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C602" w14:textId="77777777" w:rsidR="000444EE" w:rsidRPr="00277608" w:rsidRDefault="000444EE" w:rsidP="00403961">
      <w:pPr>
        <w:spacing w:line="360" w:lineRule="auto"/>
        <w:jc w:val="center"/>
        <w:rPr>
          <w:rFonts w:cs="Times New Roman"/>
          <w:sz w:val="28"/>
          <w:szCs w:val="28"/>
        </w:rPr>
      </w:pPr>
      <w:r w:rsidRPr="00277608">
        <w:rPr>
          <w:rFonts w:cs="Times New Roman"/>
          <w:sz w:val="28"/>
          <w:szCs w:val="28"/>
        </w:rPr>
        <w:t>UNIVERZITA PALACKÉHO V OLOMOUCI</w:t>
      </w:r>
    </w:p>
    <w:p w14:paraId="40DE0761" w14:textId="2B101CAE" w:rsidR="000444EE" w:rsidRPr="00277608" w:rsidRDefault="000444EE" w:rsidP="00403961">
      <w:pPr>
        <w:spacing w:line="360" w:lineRule="auto"/>
        <w:jc w:val="center"/>
        <w:rPr>
          <w:rFonts w:cs="Times New Roman"/>
          <w:sz w:val="28"/>
          <w:szCs w:val="28"/>
        </w:rPr>
      </w:pPr>
      <w:r w:rsidRPr="00277608">
        <w:rPr>
          <w:rFonts w:cs="Times New Roman"/>
          <w:sz w:val="28"/>
          <w:szCs w:val="28"/>
        </w:rPr>
        <w:t>FAKULTA ZDRAVOTNICKÝCH VĚD</w:t>
      </w:r>
    </w:p>
    <w:p w14:paraId="242915F6" w14:textId="1B97016E" w:rsidR="000444EE" w:rsidRPr="00277608" w:rsidRDefault="000444EE" w:rsidP="00403961">
      <w:pPr>
        <w:spacing w:line="360" w:lineRule="auto"/>
        <w:jc w:val="center"/>
        <w:rPr>
          <w:rFonts w:cs="Times New Roman"/>
          <w:szCs w:val="24"/>
        </w:rPr>
      </w:pPr>
      <w:r w:rsidRPr="00277608">
        <w:rPr>
          <w:rFonts w:cs="Times New Roman"/>
          <w:szCs w:val="24"/>
        </w:rPr>
        <w:t>Ústav ošetřovatelství</w:t>
      </w:r>
    </w:p>
    <w:p w14:paraId="20CDE71C" w14:textId="77777777" w:rsidR="000444EE" w:rsidRPr="00277608" w:rsidRDefault="000444EE" w:rsidP="00403961">
      <w:pPr>
        <w:spacing w:line="360" w:lineRule="auto"/>
        <w:jc w:val="center"/>
        <w:rPr>
          <w:rFonts w:cs="Times New Roman"/>
          <w:sz w:val="28"/>
          <w:szCs w:val="28"/>
        </w:rPr>
      </w:pPr>
    </w:p>
    <w:p w14:paraId="1627F2F8" w14:textId="77777777" w:rsidR="000444EE" w:rsidRPr="00277608" w:rsidRDefault="000444EE" w:rsidP="00403961">
      <w:pPr>
        <w:spacing w:line="360" w:lineRule="auto"/>
        <w:jc w:val="center"/>
        <w:rPr>
          <w:rFonts w:cs="Times New Roman"/>
          <w:sz w:val="28"/>
          <w:szCs w:val="28"/>
        </w:rPr>
      </w:pPr>
    </w:p>
    <w:p w14:paraId="15A0C6C0" w14:textId="77777777" w:rsidR="000444EE" w:rsidRPr="00277608" w:rsidRDefault="000444EE" w:rsidP="00403961">
      <w:pPr>
        <w:spacing w:line="360" w:lineRule="auto"/>
        <w:jc w:val="center"/>
        <w:rPr>
          <w:rFonts w:cs="Times New Roman"/>
          <w:sz w:val="28"/>
          <w:szCs w:val="28"/>
        </w:rPr>
      </w:pPr>
    </w:p>
    <w:p w14:paraId="109B0F33" w14:textId="226D7328" w:rsidR="000444EE" w:rsidRPr="00277608" w:rsidRDefault="000444EE" w:rsidP="00403961">
      <w:pPr>
        <w:spacing w:line="360" w:lineRule="auto"/>
        <w:jc w:val="center"/>
        <w:rPr>
          <w:rFonts w:cs="Times New Roman"/>
          <w:sz w:val="28"/>
          <w:szCs w:val="28"/>
        </w:rPr>
      </w:pPr>
      <w:r w:rsidRPr="00277608">
        <w:rPr>
          <w:rFonts w:cs="Times New Roman"/>
          <w:sz w:val="28"/>
          <w:szCs w:val="28"/>
        </w:rPr>
        <w:t>Ivana</w:t>
      </w:r>
      <w:r w:rsidR="00C9556A" w:rsidRPr="00277608">
        <w:rPr>
          <w:rFonts w:cs="Times New Roman"/>
          <w:sz w:val="28"/>
          <w:szCs w:val="28"/>
        </w:rPr>
        <w:t xml:space="preserve"> Svítilová</w:t>
      </w:r>
    </w:p>
    <w:p w14:paraId="27A2E3CE" w14:textId="77777777" w:rsidR="000444EE" w:rsidRPr="00277608" w:rsidRDefault="000444EE" w:rsidP="00403961">
      <w:pPr>
        <w:spacing w:line="360" w:lineRule="auto"/>
        <w:jc w:val="center"/>
        <w:rPr>
          <w:rFonts w:cs="Times New Roman"/>
          <w:sz w:val="28"/>
          <w:szCs w:val="28"/>
        </w:rPr>
      </w:pPr>
    </w:p>
    <w:p w14:paraId="2F0A2C3B" w14:textId="77777777" w:rsidR="000444EE" w:rsidRPr="00277608" w:rsidRDefault="000444EE" w:rsidP="00403961">
      <w:pPr>
        <w:spacing w:line="360" w:lineRule="auto"/>
        <w:jc w:val="center"/>
        <w:rPr>
          <w:rFonts w:cs="Times New Roman"/>
          <w:sz w:val="28"/>
          <w:szCs w:val="28"/>
        </w:rPr>
      </w:pPr>
    </w:p>
    <w:p w14:paraId="344F9778" w14:textId="42DF1961" w:rsidR="000444EE" w:rsidRPr="00277608" w:rsidRDefault="000444EE" w:rsidP="00403961">
      <w:pPr>
        <w:pStyle w:val="Nadpis1"/>
        <w:jc w:val="center"/>
        <w:rPr>
          <w:rFonts w:cs="Times New Roman"/>
          <w:sz w:val="28"/>
          <w:szCs w:val="28"/>
        </w:rPr>
      </w:pPr>
      <w:bookmarkStart w:id="0" w:name="_Toc115280778"/>
      <w:bookmarkStart w:id="1" w:name="_Toc127374710"/>
      <w:bookmarkStart w:id="2" w:name="_Toc127705283"/>
      <w:bookmarkStart w:id="3" w:name="_Toc129864585"/>
      <w:bookmarkStart w:id="4" w:name="_Toc130042417"/>
      <w:bookmarkStart w:id="5" w:name="_Toc130058879"/>
      <w:bookmarkStart w:id="6" w:name="_Toc130920600"/>
      <w:r w:rsidRPr="00277608">
        <w:rPr>
          <w:rFonts w:cs="Times New Roman"/>
          <w:sz w:val="28"/>
          <w:szCs w:val="28"/>
        </w:rPr>
        <w:t xml:space="preserve">Nefarmakologické terapie o seniory s demencí </w:t>
      </w:r>
      <w:r w:rsidR="009B7F19" w:rsidRPr="00277608">
        <w:rPr>
          <w:rFonts w:cs="Times New Roman"/>
          <w:sz w:val="28"/>
          <w:szCs w:val="28"/>
        </w:rPr>
        <w:br/>
      </w:r>
      <w:r w:rsidRPr="00277608">
        <w:rPr>
          <w:rFonts w:cs="Times New Roman"/>
          <w:sz w:val="28"/>
          <w:szCs w:val="28"/>
        </w:rPr>
        <w:t>s důrazem na kvalitu života</w:t>
      </w:r>
      <w:bookmarkEnd w:id="0"/>
      <w:bookmarkEnd w:id="1"/>
      <w:bookmarkEnd w:id="2"/>
      <w:bookmarkEnd w:id="3"/>
      <w:bookmarkEnd w:id="4"/>
      <w:bookmarkEnd w:id="5"/>
      <w:bookmarkEnd w:id="6"/>
    </w:p>
    <w:p w14:paraId="6C72ADBC" w14:textId="25D36881" w:rsidR="000444EE" w:rsidRPr="00277608" w:rsidRDefault="000444EE" w:rsidP="00403961">
      <w:pPr>
        <w:spacing w:line="360" w:lineRule="auto"/>
        <w:jc w:val="center"/>
        <w:rPr>
          <w:rFonts w:cs="Times New Roman"/>
          <w:sz w:val="28"/>
          <w:szCs w:val="28"/>
        </w:rPr>
      </w:pPr>
      <w:r w:rsidRPr="00277608">
        <w:rPr>
          <w:rFonts w:cs="Times New Roman"/>
          <w:sz w:val="28"/>
          <w:szCs w:val="28"/>
        </w:rPr>
        <w:t>Bakalářská práce</w:t>
      </w:r>
    </w:p>
    <w:p w14:paraId="3708DE36" w14:textId="1A6E74B4" w:rsidR="000444EE" w:rsidRPr="00277608" w:rsidRDefault="000444EE" w:rsidP="00403961">
      <w:pPr>
        <w:spacing w:line="360" w:lineRule="auto"/>
        <w:jc w:val="center"/>
        <w:rPr>
          <w:rFonts w:cs="Times New Roman"/>
          <w:sz w:val="28"/>
          <w:szCs w:val="28"/>
        </w:rPr>
      </w:pPr>
    </w:p>
    <w:p w14:paraId="1A7FEA0B" w14:textId="38427ADE" w:rsidR="000444EE" w:rsidRPr="00277608" w:rsidRDefault="000444EE" w:rsidP="00403961">
      <w:pPr>
        <w:spacing w:line="360" w:lineRule="auto"/>
        <w:jc w:val="center"/>
        <w:rPr>
          <w:rFonts w:cs="Times New Roman"/>
          <w:sz w:val="28"/>
          <w:szCs w:val="28"/>
        </w:rPr>
      </w:pPr>
    </w:p>
    <w:p w14:paraId="69706C70" w14:textId="11052174" w:rsidR="000444EE" w:rsidRPr="00277608" w:rsidRDefault="000444EE" w:rsidP="00403961">
      <w:pPr>
        <w:spacing w:line="360" w:lineRule="auto"/>
        <w:jc w:val="center"/>
        <w:rPr>
          <w:rFonts w:cs="Times New Roman"/>
          <w:sz w:val="28"/>
          <w:szCs w:val="28"/>
        </w:rPr>
      </w:pPr>
      <w:r w:rsidRPr="00277608">
        <w:rPr>
          <w:rFonts w:cs="Times New Roman"/>
          <w:sz w:val="28"/>
          <w:szCs w:val="28"/>
        </w:rPr>
        <w:t>Vedoucí práce: P</w:t>
      </w:r>
      <w:r w:rsidR="00E7329F" w:rsidRPr="00277608">
        <w:rPr>
          <w:rFonts w:cs="Times New Roman"/>
          <w:sz w:val="28"/>
          <w:szCs w:val="28"/>
        </w:rPr>
        <w:t>hDr. Eva Procházková, PhD.</w:t>
      </w:r>
    </w:p>
    <w:p w14:paraId="6A418CF7" w14:textId="77777777" w:rsidR="000444EE" w:rsidRPr="00277608" w:rsidRDefault="000444EE" w:rsidP="00403961">
      <w:pPr>
        <w:spacing w:line="360" w:lineRule="auto"/>
        <w:jc w:val="center"/>
        <w:rPr>
          <w:rFonts w:cs="Times New Roman"/>
          <w:sz w:val="28"/>
          <w:szCs w:val="28"/>
        </w:rPr>
      </w:pPr>
    </w:p>
    <w:p w14:paraId="6FC9C747" w14:textId="77777777" w:rsidR="000444EE" w:rsidRPr="00277608" w:rsidRDefault="000444EE" w:rsidP="00403961">
      <w:pPr>
        <w:spacing w:line="360" w:lineRule="auto"/>
        <w:jc w:val="center"/>
        <w:rPr>
          <w:rFonts w:cs="Times New Roman"/>
          <w:sz w:val="28"/>
          <w:szCs w:val="28"/>
        </w:rPr>
      </w:pPr>
    </w:p>
    <w:p w14:paraId="2B7BBC93" w14:textId="77777777" w:rsidR="000444EE" w:rsidRPr="00277608" w:rsidRDefault="000444EE" w:rsidP="00403961">
      <w:pPr>
        <w:spacing w:line="360" w:lineRule="auto"/>
        <w:jc w:val="center"/>
        <w:rPr>
          <w:rFonts w:cs="Times New Roman"/>
          <w:sz w:val="28"/>
          <w:szCs w:val="28"/>
        </w:rPr>
      </w:pPr>
    </w:p>
    <w:p w14:paraId="44FE206E" w14:textId="2F645C3C" w:rsidR="000444EE" w:rsidRPr="00277608" w:rsidRDefault="000444EE" w:rsidP="00403961">
      <w:pPr>
        <w:spacing w:line="360" w:lineRule="auto"/>
        <w:jc w:val="center"/>
        <w:rPr>
          <w:rFonts w:cs="Times New Roman"/>
          <w:sz w:val="28"/>
          <w:szCs w:val="28"/>
        </w:rPr>
      </w:pPr>
      <w:r w:rsidRPr="00277608">
        <w:rPr>
          <w:rFonts w:cs="Times New Roman"/>
          <w:sz w:val="28"/>
          <w:szCs w:val="28"/>
        </w:rPr>
        <w:t>Olomouc 202</w:t>
      </w:r>
      <w:r w:rsidR="009A168D" w:rsidRPr="00277608">
        <w:rPr>
          <w:rFonts w:cs="Times New Roman"/>
          <w:sz w:val="28"/>
          <w:szCs w:val="28"/>
        </w:rPr>
        <w:t>3</w:t>
      </w:r>
    </w:p>
    <w:p w14:paraId="016A597D" w14:textId="77777777" w:rsidR="000444EE" w:rsidRPr="00277608" w:rsidRDefault="000444EE" w:rsidP="003E718D">
      <w:pPr>
        <w:pStyle w:val="Nadpis1"/>
        <w:rPr>
          <w:rFonts w:cs="Times New Roman"/>
        </w:rPr>
      </w:pPr>
      <w:r w:rsidRPr="00277608">
        <w:rPr>
          <w:rFonts w:cs="Times New Roman"/>
        </w:rPr>
        <w:br/>
      </w:r>
    </w:p>
    <w:p w14:paraId="2181C772" w14:textId="77777777" w:rsidR="00242CC9" w:rsidRPr="00277608" w:rsidRDefault="000444EE" w:rsidP="003E718D">
      <w:pPr>
        <w:jc w:val="both"/>
        <w:rPr>
          <w:rFonts w:cs="Times New Roman"/>
        </w:rPr>
      </w:pPr>
      <w:r w:rsidRPr="00277608">
        <w:rPr>
          <w:rFonts w:cs="Times New Roman"/>
        </w:rPr>
        <w:br w:type="page"/>
      </w:r>
    </w:p>
    <w:p w14:paraId="7D6ECAB9" w14:textId="77777777" w:rsidR="00242CC9" w:rsidRPr="00277608" w:rsidRDefault="00242CC9" w:rsidP="003E718D">
      <w:pPr>
        <w:jc w:val="both"/>
        <w:rPr>
          <w:rFonts w:cs="Times New Roman"/>
        </w:rPr>
      </w:pPr>
    </w:p>
    <w:p w14:paraId="00824812" w14:textId="77777777" w:rsidR="00242CC9" w:rsidRPr="00277608" w:rsidRDefault="00242CC9" w:rsidP="003E718D">
      <w:pPr>
        <w:jc w:val="both"/>
        <w:rPr>
          <w:rFonts w:cs="Times New Roman"/>
        </w:rPr>
      </w:pPr>
    </w:p>
    <w:p w14:paraId="08278B04" w14:textId="77777777" w:rsidR="00242CC9" w:rsidRPr="00277608" w:rsidRDefault="00242CC9" w:rsidP="003E718D">
      <w:pPr>
        <w:jc w:val="both"/>
        <w:rPr>
          <w:rFonts w:cs="Times New Roman"/>
        </w:rPr>
      </w:pPr>
    </w:p>
    <w:p w14:paraId="3580F080" w14:textId="77777777" w:rsidR="00242CC9" w:rsidRPr="00277608" w:rsidRDefault="00242CC9" w:rsidP="003E718D">
      <w:pPr>
        <w:jc w:val="both"/>
        <w:rPr>
          <w:rFonts w:cs="Times New Roman"/>
        </w:rPr>
      </w:pPr>
    </w:p>
    <w:p w14:paraId="7A0E76A3" w14:textId="77777777" w:rsidR="00242CC9" w:rsidRPr="00277608" w:rsidRDefault="00242CC9" w:rsidP="003E718D">
      <w:pPr>
        <w:jc w:val="both"/>
        <w:rPr>
          <w:rFonts w:cs="Times New Roman"/>
        </w:rPr>
      </w:pPr>
    </w:p>
    <w:p w14:paraId="111A281B" w14:textId="77777777" w:rsidR="00242CC9" w:rsidRPr="00277608" w:rsidRDefault="00242CC9" w:rsidP="003E718D">
      <w:pPr>
        <w:jc w:val="both"/>
        <w:rPr>
          <w:rFonts w:cs="Times New Roman"/>
        </w:rPr>
      </w:pPr>
    </w:p>
    <w:p w14:paraId="02C09FE0" w14:textId="77777777" w:rsidR="00242CC9" w:rsidRPr="00277608" w:rsidRDefault="00242CC9" w:rsidP="003E718D">
      <w:pPr>
        <w:jc w:val="both"/>
        <w:rPr>
          <w:rFonts w:cs="Times New Roman"/>
        </w:rPr>
      </w:pPr>
    </w:p>
    <w:p w14:paraId="5843ECE9" w14:textId="77777777" w:rsidR="00242CC9" w:rsidRPr="00277608" w:rsidRDefault="00242CC9" w:rsidP="003E718D">
      <w:pPr>
        <w:jc w:val="both"/>
        <w:rPr>
          <w:rFonts w:cs="Times New Roman"/>
        </w:rPr>
      </w:pPr>
    </w:p>
    <w:p w14:paraId="1D99F340" w14:textId="77777777" w:rsidR="00242CC9" w:rsidRPr="00277608" w:rsidRDefault="00242CC9" w:rsidP="003E718D">
      <w:pPr>
        <w:jc w:val="both"/>
        <w:rPr>
          <w:rFonts w:cs="Times New Roman"/>
        </w:rPr>
      </w:pPr>
    </w:p>
    <w:p w14:paraId="75DD4EB8" w14:textId="77777777" w:rsidR="00242CC9" w:rsidRPr="00277608" w:rsidRDefault="00242CC9" w:rsidP="003E718D">
      <w:pPr>
        <w:jc w:val="both"/>
        <w:rPr>
          <w:rFonts w:cs="Times New Roman"/>
        </w:rPr>
      </w:pPr>
    </w:p>
    <w:p w14:paraId="1E85FCA4" w14:textId="77777777" w:rsidR="00242CC9" w:rsidRPr="00277608" w:rsidRDefault="00242CC9" w:rsidP="003E718D">
      <w:pPr>
        <w:jc w:val="both"/>
        <w:rPr>
          <w:rFonts w:cs="Times New Roman"/>
        </w:rPr>
      </w:pPr>
    </w:p>
    <w:p w14:paraId="6AFA3CDC" w14:textId="77777777" w:rsidR="00242CC9" w:rsidRPr="00277608" w:rsidRDefault="00242CC9" w:rsidP="003E718D">
      <w:pPr>
        <w:jc w:val="both"/>
        <w:rPr>
          <w:rFonts w:cs="Times New Roman"/>
        </w:rPr>
      </w:pPr>
    </w:p>
    <w:p w14:paraId="4EA76DF4" w14:textId="77777777" w:rsidR="00242CC9" w:rsidRPr="00277608" w:rsidRDefault="00242CC9" w:rsidP="003E718D">
      <w:pPr>
        <w:jc w:val="both"/>
        <w:rPr>
          <w:rFonts w:cs="Times New Roman"/>
        </w:rPr>
      </w:pPr>
    </w:p>
    <w:p w14:paraId="0454597C" w14:textId="77777777" w:rsidR="00242CC9" w:rsidRPr="00277608" w:rsidRDefault="00242CC9" w:rsidP="003E718D">
      <w:pPr>
        <w:jc w:val="both"/>
        <w:rPr>
          <w:rFonts w:cs="Times New Roman"/>
        </w:rPr>
      </w:pPr>
    </w:p>
    <w:p w14:paraId="2E1CC3D8" w14:textId="77777777" w:rsidR="00242CC9" w:rsidRPr="00277608" w:rsidRDefault="00242CC9" w:rsidP="003E718D">
      <w:pPr>
        <w:jc w:val="both"/>
        <w:rPr>
          <w:rFonts w:cs="Times New Roman"/>
        </w:rPr>
      </w:pPr>
    </w:p>
    <w:p w14:paraId="055D414B" w14:textId="77777777" w:rsidR="00906941" w:rsidRPr="00277608" w:rsidRDefault="00906941" w:rsidP="003E718D">
      <w:pPr>
        <w:jc w:val="both"/>
        <w:rPr>
          <w:rFonts w:cs="Times New Roman"/>
        </w:rPr>
      </w:pPr>
    </w:p>
    <w:p w14:paraId="03CF5661" w14:textId="77777777" w:rsidR="005F3D50" w:rsidRPr="00277608" w:rsidRDefault="005F3D50" w:rsidP="003E718D">
      <w:pPr>
        <w:ind w:firstLine="708"/>
        <w:jc w:val="both"/>
        <w:rPr>
          <w:rFonts w:cs="Times New Roman"/>
        </w:rPr>
      </w:pPr>
    </w:p>
    <w:p w14:paraId="378B83AE" w14:textId="77777777" w:rsidR="005F3D50" w:rsidRPr="00277608" w:rsidRDefault="005F3D50" w:rsidP="003E718D">
      <w:pPr>
        <w:spacing w:line="360" w:lineRule="auto"/>
        <w:ind w:firstLine="708"/>
        <w:jc w:val="both"/>
        <w:rPr>
          <w:rFonts w:cs="Times New Roman"/>
        </w:rPr>
      </w:pPr>
    </w:p>
    <w:p w14:paraId="65D5911A" w14:textId="7E478C10" w:rsidR="00242CC9" w:rsidRPr="00277608" w:rsidRDefault="00242CC9" w:rsidP="003E718D">
      <w:pPr>
        <w:spacing w:line="360" w:lineRule="auto"/>
        <w:ind w:firstLine="708"/>
        <w:jc w:val="both"/>
        <w:rPr>
          <w:rFonts w:cs="Times New Roman"/>
        </w:rPr>
      </w:pPr>
      <w:r w:rsidRPr="00277608">
        <w:rPr>
          <w:rFonts w:cs="Times New Roman"/>
        </w:rPr>
        <w:t>Prohlašuji, že jsem bakalářskou práci vypracovala samostatně a použila jen uvedené bibliografické a elektronické zdroje.</w:t>
      </w:r>
    </w:p>
    <w:p w14:paraId="41A3E03F" w14:textId="77777777" w:rsidR="00242CC9" w:rsidRPr="00277608" w:rsidRDefault="00242CC9" w:rsidP="003E718D">
      <w:pPr>
        <w:spacing w:line="360" w:lineRule="auto"/>
        <w:ind w:firstLine="708"/>
        <w:jc w:val="both"/>
        <w:rPr>
          <w:rFonts w:cs="Times New Roman"/>
        </w:rPr>
      </w:pPr>
    </w:p>
    <w:p w14:paraId="20A1F93C" w14:textId="17D6E616" w:rsidR="00242CC9" w:rsidRPr="00277608" w:rsidRDefault="00242CC9" w:rsidP="00B04E96">
      <w:pPr>
        <w:spacing w:line="360" w:lineRule="auto"/>
        <w:ind w:firstLine="708"/>
        <w:jc w:val="both"/>
        <w:rPr>
          <w:rFonts w:cs="Times New Roman"/>
        </w:rPr>
      </w:pPr>
      <w:r w:rsidRPr="00B04E96">
        <w:rPr>
          <w:rFonts w:cs="Times New Roman"/>
        </w:rPr>
        <w:t xml:space="preserve">Olomouc </w:t>
      </w:r>
      <w:r w:rsidR="00955AFA">
        <w:rPr>
          <w:rFonts w:cs="Times New Roman"/>
        </w:rPr>
        <w:t>20</w:t>
      </w:r>
      <w:r w:rsidR="00BF4156" w:rsidRPr="00B04E96">
        <w:rPr>
          <w:rFonts w:cs="Times New Roman"/>
        </w:rPr>
        <w:t>.</w:t>
      </w:r>
      <w:r w:rsidR="00BC4952">
        <w:rPr>
          <w:rFonts w:cs="Times New Roman"/>
        </w:rPr>
        <w:t xml:space="preserve"> dubna</w:t>
      </w:r>
      <w:r w:rsidRPr="00B04E96">
        <w:rPr>
          <w:rFonts w:cs="Times New Roman"/>
        </w:rPr>
        <w:t xml:space="preserve"> 2023</w:t>
      </w:r>
      <w:r w:rsidRPr="00277608">
        <w:rPr>
          <w:rFonts w:cs="Times New Roman"/>
        </w:rPr>
        <w:t xml:space="preserve"> </w:t>
      </w:r>
      <w:r w:rsidRPr="00277608">
        <w:rPr>
          <w:rFonts w:cs="Times New Roman"/>
        </w:rPr>
        <w:tab/>
      </w:r>
      <w:r w:rsidRPr="00277608">
        <w:rPr>
          <w:rFonts w:cs="Times New Roman"/>
        </w:rPr>
        <w:tab/>
      </w:r>
      <w:r w:rsidRPr="00277608">
        <w:rPr>
          <w:rFonts w:cs="Times New Roman"/>
        </w:rPr>
        <w:tab/>
      </w:r>
      <w:r w:rsidRPr="00277608">
        <w:rPr>
          <w:rFonts w:cs="Times New Roman"/>
        </w:rPr>
        <w:tab/>
      </w:r>
      <w:r w:rsidR="00B04E96">
        <w:rPr>
          <w:rFonts w:cs="Times New Roman"/>
        </w:rPr>
        <w:tab/>
      </w:r>
      <w:r w:rsidR="00B04E96">
        <w:rPr>
          <w:rFonts w:cs="Times New Roman"/>
        </w:rPr>
        <w:tab/>
        <w:t>Ivana Svítilová</w:t>
      </w:r>
    </w:p>
    <w:p w14:paraId="28313B38" w14:textId="77777777" w:rsidR="00242CC9" w:rsidRPr="00277608" w:rsidRDefault="00242CC9" w:rsidP="003E718D">
      <w:pPr>
        <w:jc w:val="both"/>
        <w:rPr>
          <w:rFonts w:cs="Times New Roman"/>
        </w:rPr>
      </w:pPr>
      <w:r w:rsidRPr="00277608">
        <w:rPr>
          <w:rFonts w:cs="Times New Roman"/>
        </w:rPr>
        <w:br w:type="page"/>
      </w:r>
    </w:p>
    <w:p w14:paraId="479862E3" w14:textId="77777777" w:rsidR="009F5A2E" w:rsidRPr="00277608" w:rsidRDefault="009F5A2E" w:rsidP="003E718D">
      <w:pPr>
        <w:jc w:val="both"/>
        <w:rPr>
          <w:rFonts w:cs="Times New Roman"/>
        </w:rPr>
      </w:pPr>
    </w:p>
    <w:p w14:paraId="42BC34E8" w14:textId="77777777" w:rsidR="009F5A2E" w:rsidRPr="00277608" w:rsidRDefault="009F5A2E" w:rsidP="003E718D">
      <w:pPr>
        <w:jc w:val="both"/>
        <w:rPr>
          <w:rFonts w:cs="Times New Roman"/>
        </w:rPr>
      </w:pPr>
    </w:p>
    <w:p w14:paraId="32E35AF3" w14:textId="77777777" w:rsidR="009F5A2E" w:rsidRPr="00277608" w:rsidRDefault="009F5A2E" w:rsidP="003E718D">
      <w:pPr>
        <w:jc w:val="both"/>
        <w:rPr>
          <w:rFonts w:cs="Times New Roman"/>
        </w:rPr>
      </w:pPr>
    </w:p>
    <w:p w14:paraId="3E7040AD" w14:textId="77777777" w:rsidR="009F5A2E" w:rsidRPr="00277608" w:rsidRDefault="009F5A2E" w:rsidP="003E718D">
      <w:pPr>
        <w:jc w:val="both"/>
        <w:rPr>
          <w:rFonts w:cs="Times New Roman"/>
        </w:rPr>
      </w:pPr>
    </w:p>
    <w:p w14:paraId="5F2B9DCC" w14:textId="77777777" w:rsidR="009F5A2E" w:rsidRPr="00277608" w:rsidRDefault="009F5A2E" w:rsidP="003E718D">
      <w:pPr>
        <w:jc w:val="both"/>
        <w:rPr>
          <w:rFonts w:cs="Times New Roman"/>
        </w:rPr>
      </w:pPr>
    </w:p>
    <w:p w14:paraId="7DC93FDF" w14:textId="77777777" w:rsidR="009F5A2E" w:rsidRPr="00277608" w:rsidRDefault="009F5A2E" w:rsidP="003E718D">
      <w:pPr>
        <w:jc w:val="both"/>
        <w:rPr>
          <w:rFonts w:cs="Times New Roman"/>
        </w:rPr>
      </w:pPr>
    </w:p>
    <w:p w14:paraId="38590EB5" w14:textId="77777777" w:rsidR="009F5A2E" w:rsidRPr="00277608" w:rsidRDefault="009F5A2E" w:rsidP="003E718D">
      <w:pPr>
        <w:jc w:val="both"/>
        <w:rPr>
          <w:rFonts w:cs="Times New Roman"/>
        </w:rPr>
      </w:pPr>
    </w:p>
    <w:p w14:paraId="5728E8A8" w14:textId="77777777" w:rsidR="009F5A2E" w:rsidRPr="00277608" w:rsidRDefault="009F5A2E" w:rsidP="003E718D">
      <w:pPr>
        <w:jc w:val="both"/>
        <w:rPr>
          <w:rFonts w:cs="Times New Roman"/>
        </w:rPr>
      </w:pPr>
    </w:p>
    <w:p w14:paraId="59061EA3" w14:textId="77777777" w:rsidR="009F5A2E" w:rsidRPr="00277608" w:rsidRDefault="009F5A2E" w:rsidP="003E718D">
      <w:pPr>
        <w:jc w:val="both"/>
        <w:rPr>
          <w:rFonts w:cs="Times New Roman"/>
        </w:rPr>
      </w:pPr>
    </w:p>
    <w:p w14:paraId="4E088D62" w14:textId="77777777" w:rsidR="009F5A2E" w:rsidRPr="00277608" w:rsidRDefault="009F5A2E" w:rsidP="003E718D">
      <w:pPr>
        <w:jc w:val="both"/>
        <w:rPr>
          <w:rFonts w:cs="Times New Roman"/>
        </w:rPr>
      </w:pPr>
    </w:p>
    <w:p w14:paraId="54973FF4" w14:textId="77777777" w:rsidR="009F5A2E" w:rsidRPr="00277608" w:rsidRDefault="009F5A2E" w:rsidP="003E718D">
      <w:pPr>
        <w:jc w:val="both"/>
        <w:rPr>
          <w:rFonts w:cs="Times New Roman"/>
        </w:rPr>
      </w:pPr>
    </w:p>
    <w:p w14:paraId="65A529C7" w14:textId="77777777" w:rsidR="009F5A2E" w:rsidRPr="00277608" w:rsidRDefault="009F5A2E" w:rsidP="003E718D">
      <w:pPr>
        <w:jc w:val="both"/>
        <w:rPr>
          <w:rFonts w:cs="Times New Roman"/>
        </w:rPr>
      </w:pPr>
    </w:p>
    <w:p w14:paraId="27AD0D41" w14:textId="77777777" w:rsidR="009F5A2E" w:rsidRPr="00277608" w:rsidRDefault="009F5A2E" w:rsidP="003E718D">
      <w:pPr>
        <w:jc w:val="both"/>
        <w:rPr>
          <w:rFonts w:cs="Times New Roman"/>
        </w:rPr>
      </w:pPr>
    </w:p>
    <w:p w14:paraId="6521D2C1" w14:textId="77777777" w:rsidR="009F5A2E" w:rsidRPr="00277608" w:rsidRDefault="009F5A2E" w:rsidP="003E718D">
      <w:pPr>
        <w:jc w:val="both"/>
        <w:rPr>
          <w:rFonts w:cs="Times New Roman"/>
        </w:rPr>
      </w:pPr>
    </w:p>
    <w:p w14:paraId="3FD9B443" w14:textId="77777777" w:rsidR="009F5A2E" w:rsidRPr="00277608" w:rsidRDefault="009F5A2E" w:rsidP="003E718D">
      <w:pPr>
        <w:jc w:val="both"/>
        <w:rPr>
          <w:rFonts w:cs="Times New Roman"/>
        </w:rPr>
      </w:pPr>
    </w:p>
    <w:p w14:paraId="7FCCC15B" w14:textId="77777777" w:rsidR="009F5A2E" w:rsidRPr="00277608" w:rsidRDefault="009F5A2E" w:rsidP="003E718D">
      <w:pPr>
        <w:jc w:val="both"/>
        <w:rPr>
          <w:rFonts w:cs="Times New Roman"/>
        </w:rPr>
      </w:pPr>
    </w:p>
    <w:p w14:paraId="661A5FFC" w14:textId="77777777" w:rsidR="009F5A2E" w:rsidRPr="00277608" w:rsidRDefault="009F5A2E" w:rsidP="003E718D">
      <w:pPr>
        <w:jc w:val="both"/>
        <w:rPr>
          <w:rFonts w:cs="Times New Roman"/>
        </w:rPr>
      </w:pPr>
    </w:p>
    <w:p w14:paraId="04454066" w14:textId="77777777" w:rsidR="009F5A2E" w:rsidRPr="00277608" w:rsidRDefault="009F5A2E" w:rsidP="003E718D">
      <w:pPr>
        <w:jc w:val="both"/>
        <w:rPr>
          <w:rFonts w:cs="Times New Roman"/>
        </w:rPr>
      </w:pPr>
    </w:p>
    <w:p w14:paraId="562AC0E3" w14:textId="77777777" w:rsidR="009F5A2E" w:rsidRPr="00277608" w:rsidRDefault="009F5A2E" w:rsidP="003E718D">
      <w:pPr>
        <w:jc w:val="both"/>
        <w:rPr>
          <w:rFonts w:cs="Times New Roman"/>
        </w:rPr>
      </w:pPr>
    </w:p>
    <w:p w14:paraId="6A38476A" w14:textId="77777777" w:rsidR="009F5A2E" w:rsidRPr="00277608" w:rsidRDefault="009F5A2E" w:rsidP="003E718D">
      <w:pPr>
        <w:jc w:val="both"/>
        <w:rPr>
          <w:rFonts w:cs="Times New Roman"/>
        </w:rPr>
      </w:pPr>
    </w:p>
    <w:p w14:paraId="29543639" w14:textId="77777777" w:rsidR="009F5A2E" w:rsidRPr="00277608" w:rsidRDefault="009F5A2E" w:rsidP="003E718D">
      <w:pPr>
        <w:jc w:val="both"/>
        <w:rPr>
          <w:rFonts w:cs="Times New Roman"/>
        </w:rPr>
      </w:pPr>
    </w:p>
    <w:p w14:paraId="04DBA7A4" w14:textId="77777777" w:rsidR="009F5A2E" w:rsidRPr="00277608" w:rsidRDefault="009F5A2E" w:rsidP="003E718D">
      <w:pPr>
        <w:jc w:val="both"/>
        <w:rPr>
          <w:rFonts w:cs="Times New Roman"/>
        </w:rPr>
      </w:pPr>
    </w:p>
    <w:p w14:paraId="70913C89" w14:textId="77777777" w:rsidR="009F5A2E" w:rsidRPr="00277608" w:rsidRDefault="009F5A2E" w:rsidP="003E718D">
      <w:pPr>
        <w:jc w:val="both"/>
        <w:rPr>
          <w:rFonts w:cs="Times New Roman"/>
        </w:rPr>
      </w:pPr>
    </w:p>
    <w:p w14:paraId="0D72AD7A" w14:textId="77777777" w:rsidR="008312B4" w:rsidRPr="00277608" w:rsidRDefault="008312B4" w:rsidP="003E718D">
      <w:pPr>
        <w:spacing w:line="360" w:lineRule="auto"/>
        <w:ind w:firstLine="708"/>
        <w:jc w:val="both"/>
        <w:rPr>
          <w:rFonts w:cs="Times New Roman"/>
        </w:rPr>
      </w:pPr>
    </w:p>
    <w:p w14:paraId="5ADEA2DE" w14:textId="77777777" w:rsidR="008312B4" w:rsidRPr="00277608" w:rsidRDefault="008312B4" w:rsidP="003E718D">
      <w:pPr>
        <w:spacing w:line="360" w:lineRule="auto"/>
        <w:ind w:firstLine="708"/>
        <w:jc w:val="both"/>
        <w:rPr>
          <w:rFonts w:cs="Times New Roman"/>
        </w:rPr>
      </w:pPr>
    </w:p>
    <w:p w14:paraId="6731AB4A" w14:textId="77777777" w:rsidR="008312B4" w:rsidRPr="00277608" w:rsidRDefault="008312B4" w:rsidP="003E718D">
      <w:pPr>
        <w:spacing w:line="360" w:lineRule="auto"/>
        <w:ind w:firstLine="708"/>
        <w:jc w:val="both"/>
        <w:rPr>
          <w:rFonts w:cs="Times New Roman"/>
        </w:rPr>
      </w:pPr>
    </w:p>
    <w:p w14:paraId="788F3A19" w14:textId="06800FDD" w:rsidR="009F5A2E" w:rsidRPr="00277608" w:rsidRDefault="00A736FA" w:rsidP="003E718D">
      <w:pPr>
        <w:spacing w:line="360" w:lineRule="auto"/>
        <w:ind w:firstLine="708"/>
        <w:jc w:val="both"/>
        <w:rPr>
          <w:rFonts w:cs="Times New Roman"/>
        </w:rPr>
      </w:pPr>
      <w:r w:rsidRPr="00277608">
        <w:rPr>
          <w:rFonts w:cs="Times New Roman"/>
        </w:rPr>
        <w:t xml:space="preserve">Mé poděkování patří vážené PhDr. Evě Procházkové, PhD. </w:t>
      </w:r>
      <w:r w:rsidR="00594670" w:rsidRPr="00277608">
        <w:rPr>
          <w:rFonts w:cs="Times New Roman"/>
        </w:rPr>
        <w:t>z</w:t>
      </w:r>
      <w:r w:rsidRPr="00277608">
        <w:rPr>
          <w:rFonts w:cs="Times New Roman"/>
        </w:rPr>
        <w:t xml:space="preserve">a cenné rady a věcné připomínky při zpracovávání mé bakalářské práce. Také bych chtěla poděkovat své rodině </w:t>
      </w:r>
      <w:r w:rsidR="007B45D5">
        <w:rPr>
          <w:rFonts w:cs="Times New Roman"/>
        </w:rPr>
        <w:br/>
      </w:r>
      <w:r w:rsidRPr="00277608">
        <w:rPr>
          <w:rFonts w:cs="Times New Roman"/>
        </w:rPr>
        <w:t>za veškerou podporu.</w:t>
      </w:r>
      <w:r w:rsidR="008312B4" w:rsidRPr="00277608">
        <w:rPr>
          <w:rFonts w:cs="Times New Roman"/>
        </w:rPr>
        <w:br w:type="page"/>
      </w:r>
    </w:p>
    <w:p w14:paraId="538CA1F0" w14:textId="6D9253D5" w:rsidR="009F5A2E" w:rsidRPr="00277608" w:rsidRDefault="00D015C0" w:rsidP="003E718D">
      <w:pPr>
        <w:pStyle w:val="Nadpis1"/>
        <w:spacing w:after="240"/>
        <w:rPr>
          <w:rFonts w:cs="Times New Roman"/>
        </w:rPr>
      </w:pPr>
      <w:bookmarkStart w:id="7" w:name="_Toc115280779"/>
      <w:bookmarkStart w:id="8" w:name="_Toc127374711"/>
      <w:bookmarkStart w:id="9" w:name="_Toc127705284"/>
      <w:bookmarkStart w:id="10" w:name="_Toc129864586"/>
      <w:bookmarkStart w:id="11" w:name="_Toc130042418"/>
      <w:bookmarkStart w:id="12" w:name="_Toc130058880"/>
      <w:bookmarkStart w:id="13" w:name="_Toc130920601"/>
      <w:r w:rsidRPr="00277608">
        <w:rPr>
          <w:rFonts w:cs="Times New Roman"/>
        </w:rPr>
        <w:lastRenderedPageBreak/>
        <w:t>ANOTACE</w:t>
      </w:r>
      <w:bookmarkEnd w:id="7"/>
      <w:bookmarkEnd w:id="8"/>
      <w:bookmarkEnd w:id="9"/>
      <w:bookmarkEnd w:id="10"/>
      <w:bookmarkEnd w:id="11"/>
      <w:bookmarkEnd w:id="12"/>
      <w:bookmarkEnd w:id="13"/>
    </w:p>
    <w:p w14:paraId="21A70A7E" w14:textId="54EA4D57" w:rsidR="00D015C0" w:rsidRPr="00277608" w:rsidRDefault="00D015C0" w:rsidP="00C13CFA">
      <w:pPr>
        <w:spacing w:after="0" w:line="360" w:lineRule="auto"/>
        <w:jc w:val="both"/>
        <w:rPr>
          <w:rFonts w:cs="Times New Roman"/>
          <w:szCs w:val="24"/>
        </w:rPr>
      </w:pPr>
      <w:r w:rsidRPr="00277608">
        <w:rPr>
          <w:rFonts w:cs="Times New Roman"/>
          <w:b/>
          <w:bCs/>
          <w:szCs w:val="24"/>
        </w:rPr>
        <w:t>Typ závěrečné práce:</w:t>
      </w:r>
      <w:r w:rsidR="0070506F" w:rsidRPr="00277608">
        <w:rPr>
          <w:rFonts w:cs="Times New Roman"/>
          <w:b/>
          <w:bCs/>
          <w:szCs w:val="24"/>
        </w:rPr>
        <w:t xml:space="preserve"> </w:t>
      </w:r>
      <w:r w:rsidR="00400ACA" w:rsidRPr="00277608">
        <w:rPr>
          <w:rFonts w:cs="Times New Roman"/>
          <w:szCs w:val="24"/>
        </w:rPr>
        <w:t>B</w:t>
      </w:r>
      <w:r w:rsidR="0070506F" w:rsidRPr="00277608">
        <w:rPr>
          <w:rFonts w:cs="Times New Roman"/>
          <w:szCs w:val="24"/>
        </w:rPr>
        <w:t>akalářská práce</w:t>
      </w:r>
    </w:p>
    <w:p w14:paraId="6BF426D8" w14:textId="550F5EFF" w:rsidR="00D015C0" w:rsidRPr="00277608" w:rsidRDefault="00D015C0" w:rsidP="00C13CFA">
      <w:pPr>
        <w:spacing w:after="0" w:line="360" w:lineRule="auto"/>
        <w:jc w:val="both"/>
        <w:rPr>
          <w:rFonts w:cs="Times New Roman"/>
          <w:szCs w:val="24"/>
        </w:rPr>
      </w:pPr>
      <w:r w:rsidRPr="00277608">
        <w:rPr>
          <w:rFonts w:cs="Times New Roman"/>
          <w:b/>
          <w:bCs/>
          <w:szCs w:val="24"/>
        </w:rPr>
        <w:t>Téma práce:</w:t>
      </w:r>
      <w:r w:rsidR="00566B18" w:rsidRPr="00277608">
        <w:rPr>
          <w:rFonts w:cs="Times New Roman"/>
          <w:b/>
          <w:bCs/>
          <w:szCs w:val="24"/>
        </w:rPr>
        <w:t xml:space="preserve"> </w:t>
      </w:r>
      <w:r w:rsidR="0070506F" w:rsidRPr="00277608">
        <w:rPr>
          <w:rFonts w:cs="Times New Roman"/>
          <w:szCs w:val="24"/>
        </w:rPr>
        <w:t>Nefarmakologické terapie o lidi s demencí</w:t>
      </w:r>
    </w:p>
    <w:p w14:paraId="4D675548" w14:textId="57E61BF7" w:rsidR="00D015C0" w:rsidRPr="00277608" w:rsidRDefault="00D015C0" w:rsidP="00C13CFA">
      <w:pPr>
        <w:spacing w:after="0" w:line="360" w:lineRule="auto"/>
        <w:jc w:val="both"/>
        <w:rPr>
          <w:rFonts w:cs="Times New Roman"/>
          <w:b/>
          <w:bCs/>
          <w:szCs w:val="24"/>
        </w:rPr>
      </w:pPr>
      <w:r w:rsidRPr="00277608">
        <w:rPr>
          <w:rFonts w:cs="Times New Roman"/>
          <w:b/>
          <w:bCs/>
          <w:szCs w:val="24"/>
        </w:rPr>
        <w:t>Název práce:</w:t>
      </w:r>
      <w:r w:rsidR="00566B18" w:rsidRPr="00277608">
        <w:rPr>
          <w:rFonts w:cs="Times New Roman"/>
          <w:b/>
          <w:bCs/>
          <w:szCs w:val="24"/>
        </w:rPr>
        <w:t xml:space="preserve"> </w:t>
      </w:r>
      <w:r w:rsidR="00566B18" w:rsidRPr="00277608">
        <w:rPr>
          <w:rFonts w:cs="Times New Roman"/>
          <w:szCs w:val="24"/>
        </w:rPr>
        <w:t>Nefarmakologické terapie o seniory s demencí s důrazem na kvalitu života</w:t>
      </w:r>
    </w:p>
    <w:p w14:paraId="5A479048" w14:textId="77777777" w:rsidR="008C1428" w:rsidRPr="00277608" w:rsidRDefault="00D015C0" w:rsidP="00C13CFA">
      <w:pPr>
        <w:spacing w:after="0" w:line="360" w:lineRule="auto"/>
        <w:jc w:val="both"/>
        <w:rPr>
          <w:rFonts w:cs="Times New Roman"/>
          <w:b/>
          <w:bCs/>
          <w:szCs w:val="24"/>
        </w:rPr>
      </w:pPr>
      <w:r w:rsidRPr="00277608">
        <w:rPr>
          <w:rFonts w:cs="Times New Roman"/>
          <w:b/>
          <w:bCs/>
          <w:szCs w:val="24"/>
        </w:rPr>
        <w:t>Název práce v AJ:</w:t>
      </w:r>
      <w:r w:rsidR="008C1428" w:rsidRPr="00277608">
        <w:rPr>
          <w:rFonts w:cs="Times New Roman"/>
          <w:b/>
          <w:bCs/>
          <w:szCs w:val="24"/>
        </w:rPr>
        <w:t xml:space="preserve"> </w:t>
      </w:r>
      <w:r w:rsidR="008C1428" w:rsidRPr="00277608">
        <w:rPr>
          <w:rFonts w:cs="Times New Roman"/>
          <w:szCs w:val="24"/>
        </w:rPr>
        <w:t>Non-pharmacological therapies for seniors with dementia with an emphasis on quality of life</w:t>
      </w:r>
    </w:p>
    <w:p w14:paraId="61C6A99C" w14:textId="51521557" w:rsidR="00D015C0" w:rsidRPr="00277608" w:rsidRDefault="00D015C0" w:rsidP="00C13CFA">
      <w:pPr>
        <w:spacing w:after="0" w:line="360" w:lineRule="auto"/>
        <w:jc w:val="both"/>
        <w:rPr>
          <w:rFonts w:cs="Times New Roman"/>
          <w:b/>
          <w:bCs/>
          <w:szCs w:val="24"/>
        </w:rPr>
      </w:pPr>
      <w:r w:rsidRPr="00277608">
        <w:rPr>
          <w:rFonts w:cs="Times New Roman"/>
          <w:b/>
          <w:bCs/>
          <w:szCs w:val="24"/>
        </w:rPr>
        <w:t xml:space="preserve">Datum zadání: </w:t>
      </w:r>
      <w:r w:rsidR="008D25E4" w:rsidRPr="00277608">
        <w:rPr>
          <w:rFonts w:cs="Times New Roman"/>
          <w:szCs w:val="24"/>
        </w:rPr>
        <w:t>2022-11-03</w:t>
      </w:r>
    </w:p>
    <w:p w14:paraId="71D804B6" w14:textId="2F465DC4" w:rsidR="00D015C0" w:rsidRPr="00277608" w:rsidRDefault="00D015C0" w:rsidP="00C13CFA">
      <w:pPr>
        <w:spacing w:after="0" w:line="360" w:lineRule="auto"/>
        <w:jc w:val="both"/>
        <w:rPr>
          <w:rFonts w:cs="Times New Roman"/>
          <w:b/>
          <w:bCs/>
          <w:szCs w:val="24"/>
        </w:rPr>
      </w:pPr>
      <w:r w:rsidRPr="00277608">
        <w:rPr>
          <w:rFonts w:cs="Times New Roman"/>
          <w:b/>
          <w:bCs/>
          <w:szCs w:val="24"/>
        </w:rPr>
        <w:t>Datum odevzdání:</w:t>
      </w:r>
      <w:r w:rsidR="00BF4156" w:rsidRPr="00277608">
        <w:rPr>
          <w:rFonts w:cs="Times New Roman"/>
          <w:b/>
          <w:bCs/>
          <w:szCs w:val="24"/>
        </w:rPr>
        <w:t xml:space="preserve"> </w:t>
      </w:r>
      <w:r w:rsidR="00BF4156" w:rsidRPr="00B8554C">
        <w:rPr>
          <w:rFonts w:cs="Times New Roman"/>
          <w:szCs w:val="24"/>
        </w:rPr>
        <w:t>2023</w:t>
      </w:r>
      <w:r w:rsidRPr="00B8554C">
        <w:rPr>
          <w:rFonts w:cs="Times New Roman"/>
          <w:szCs w:val="24"/>
        </w:rPr>
        <w:t>-</w:t>
      </w:r>
      <w:r w:rsidR="00BF4156" w:rsidRPr="00B8554C">
        <w:rPr>
          <w:rFonts w:cs="Times New Roman"/>
          <w:szCs w:val="24"/>
        </w:rPr>
        <w:t>0</w:t>
      </w:r>
      <w:r w:rsidR="007C0DBD" w:rsidRPr="00B8554C">
        <w:rPr>
          <w:rFonts w:cs="Times New Roman"/>
          <w:szCs w:val="24"/>
        </w:rPr>
        <w:t>4</w:t>
      </w:r>
      <w:r w:rsidRPr="00B8554C">
        <w:rPr>
          <w:rFonts w:cs="Times New Roman"/>
          <w:szCs w:val="24"/>
        </w:rPr>
        <w:t>-</w:t>
      </w:r>
      <w:r w:rsidR="00955AFA">
        <w:rPr>
          <w:rFonts w:cs="Times New Roman"/>
          <w:szCs w:val="24"/>
        </w:rPr>
        <w:t>20</w:t>
      </w:r>
    </w:p>
    <w:p w14:paraId="4B185FD8" w14:textId="0368CD26" w:rsidR="00D015C0" w:rsidRPr="00277608" w:rsidRDefault="00D015C0" w:rsidP="00C13CFA">
      <w:pPr>
        <w:spacing w:after="0" w:line="360" w:lineRule="auto"/>
        <w:jc w:val="both"/>
        <w:rPr>
          <w:rFonts w:cs="Times New Roman"/>
          <w:szCs w:val="24"/>
        </w:rPr>
      </w:pPr>
      <w:r w:rsidRPr="00277608">
        <w:rPr>
          <w:rFonts w:cs="Times New Roman"/>
          <w:b/>
          <w:bCs/>
          <w:szCs w:val="24"/>
        </w:rPr>
        <w:t xml:space="preserve">Vysoká škola, fakulta, ústav: </w:t>
      </w:r>
      <w:r w:rsidR="009815D3" w:rsidRPr="00277608">
        <w:rPr>
          <w:rFonts w:cs="Times New Roman"/>
          <w:b/>
          <w:bCs/>
          <w:szCs w:val="24"/>
        </w:rPr>
        <w:tab/>
      </w:r>
      <w:r w:rsidR="009815D3" w:rsidRPr="00277608">
        <w:rPr>
          <w:rFonts w:cs="Times New Roman"/>
          <w:szCs w:val="24"/>
        </w:rPr>
        <w:t>Univerzita Palackého v Olomouci</w:t>
      </w:r>
    </w:p>
    <w:p w14:paraId="27CC4EE5" w14:textId="4EB45FAC" w:rsidR="009815D3" w:rsidRPr="00277608" w:rsidRDefault="009815D3" w:rsidP="00C13CFA">
      <w:pPr>
        <w:spacing w:after="0" w:line="360" w:lineRule="auto"/>
        <w:jc w:val="both"/>
        <w:rPr>
          <w:rFonts w:cs="Times New Roman"/>
          <w:szCs w:val="24"/>
        </w:rPr>
      </w:pPr>
      <w:r w:rsidRPr="00277608">
        <w:rPr>
          <w:rFonts w:cs="Times New Roman"/>
          <w:szCs w:val="24"/>
        </w:rPr>
        <w:tab/>
      </w:r>
      <w:r w:rsidRPr="00277608">
        <w:rPr>
          <w:rFonts w:cs="Times New Roman"/>
          <w:szCs w:val="24"/>
        </w:rPr>
        <w:tab/>
      </w:r>
      <w:r w:rsidRPr="00277608">
        <w:rPr>
          <w:rFonts w:cs="Times New Roman"/>
          <w:szCs w:val="24"/>
        </w:rPr>
        <w:tab/>
      </w:r>
      <w:r w:rsidRPr="00277608">
        <w:rPr>
          <w:rFonts w:cs="Times New Roman"/>
          <w:szCs w:val="24"/>
        </w:rPr>
        <w:tab/>
      </w:r>
      <w:r w:rsidR="00E55938" w:rsidRPr="00277608">
        <w:rPr>
          <w:rFonts w:cs="Times New Roman"/>
          <w:szCs w:val="24"/>
        </w:rPr>
        <w:tab/>
      </w:r>
      <w:r w:rsidRPr="00277608">
        <w:rPr>
          <w:rFonts w:cs="Times New Roman"/>
          <w:szCs w:val="24"/>
        </w:rPr>
        <w:t>Fakulta zdravotnických věd</w:t>
      </w:r>
    </w:p>
    <w:p w14:paraId="63DA4C37" w14:textId="44C04DC1" w:rsidR="00D015C0" w:rsidRPr="00277608" w:rsidRDefault="009815D3" w:rsidP="00C13CFA">
      <w:pPr>
        <w:spacing w:after="0" w:line="360" w:lineRule="auto"/>
        <w:jc w:val="both"/>
        <w:rPr>
          <w:rFonts w:cs="Times New Roman"/>
          <w:szCs w:val="24"/>
        </w:rPr>
      </w:pPr>
      <w:r w:rsidRPr="00277608">
        <w:rPr>
          <w:rFonts w:cs="Times New Roman"/>
          <w:szCs w:val="24"/>
        </w:rPr>
        <w:tab/>
      </w:r>
      <w:r w:rsidRPr="00277608">
        <w:rPr>
          <w:rFonts w:cs="Times New Roman"/>
          <w:szCs w:val="24"/>
        </w:rPr>
        <w:tab/>
      </w:r>
      <w:r w:rsidRPr="00277608">
        <w:rPr>
          <w:rFonts w:cs="Times New Roman"/>
          <w:szCs w:val="24"/>
        </w:rPr>
        <w:tab/>
      </w:r>
      <w:r w:rsidRPr="00277608">
        <w:rPr>
          <w:rFonts w:cs="Times New Roman"/>
          <w:szCs w:val="24"/>
        </w:rPr>
        <w:tab/>
      </w:r>
      <w:r w:rsidRPr="00277608">
        <w:rPr>
          <w:rFonts w:cs="Times New Roman"/>
          <w:szCs w:val="24"/>
        </w:rPr>
        <w:tab/>
        <w:t>Ústav ošetřovatelství</w:t>
      </w:r>
    </w:p>
    <w:p w14:paraId="584B4AC1" w14:textId="2199049D" w:rsidR="00D015C0" w:rsidRPr="00277608" w:rsidRDefault="00D015C0" w:rsidP="00C13CFA">
      <w:pPr>
        <w:spacing w:after="0" w:line="360" w:lineRule="auto"/>
        <w:jc w:val="both"/>
        <w:rPr>
          <w:rFonts w:cs="Times New Roman"/>
          <w:szCs w:val="24"/>
        </w:rPr>
      </w:pPr>
      <w:r w:rsidRPr="00277608">
        <w:rPr>
          <w:rFonts w:cs="Times New Roman"/>
          <w:b/>
          <w:bCs/>
          <w:szCs w:val="24"/>
        </w:rPr>
        <w:t>Autor práce:</w:t>
      </w:r>
      <w:r w:rsidR="00E85A2D" w:rsidRPr="00277608">
        <w:rPr>
          <w:rFonts w:cs="Times New Roman"/>
          <w:b/>
          <w:bCs/>
          <w:szCs w:val="24"/>
        </w:rPr>
        <w:t xml:space="preserve"> </w:t>
      </w:r>
      <w:r w:rsidR="00E85A2D" w:rsidRPr="00277608">
        <w:rPr>
          <w:rFonts w:cs="Times New Roman"/>
          <w:szCs w:val="24"/>
        </w:rPr>
        <w:t>Svítilová Ivana</w:t>
      </w:r>
    </w:p>
    <w:p w14:paraId="0CBB2F3C" w14:textId="00A55C53" w:rsidR="00D015C0" w:rsidRPr="00277608" w:rsidRDefault="00D015C0" w:rsidP="00C13CFA">
      <w:pPr>
        <w:spacing w:after="0" w:line="360" w:lineRule="auto"/>
        <w:jc w:val="both"/>
        <w:rPr>
          <w:rFonts w:cs="Times New Roman"/>
          <w:szCs w:val="24"/>
        </w:rPr>
      </w:pPr>
      <w:r w:rsidRPr="00277608">
        <w:rPr>
          <w:rFonts w:cs="Times New Roman"/>
          <w:b/>
          <w:bCs/>
          <w:szCs w:val="24"/>
        </w:rPr>
        <w:t>Vedoucí práce:</w:t>
      </w:r>
      <w:r w:rsidR="00E85A2D" w:rsidRPr="00277608">
        <w:rPr>
          <w:rFonts w:cs="Times New Roman"/>
          <w:b/>
          <w:bCs/>
          <w:szCs w:val="24"/>
        </w:rPr>
        <w:t xml:space="preserve"> </w:t>
      </w:r>
      <w:r w:rsidR="00E85A2D" w:rsidRPr="00277608">
        <w:rPr>
          <w:rFonts w:cs="Times New Roman"/>
          <w:szCs w:val="24"/>
        </w:rPr>
        <w:t>PhDr. Eva Procházková, PhD.</w:t>
      </w:r>
    </w:p>
    <w:p w14:paraId="3D53C15D" w14:textId="6AE35205" w:rsidR="00D015C0" w:rsidRPr="00277608" w:rsidRDefault="00D015C0" w:rsidP="00C13CFA">
      <w:pPr>
        <w:spacing w:after="0" w:line="360" w:lineRule="auto"/>
        <w:jc w:val="both"/>
        <w:rPr>
          <w:rFonts w:cs="Times New Roman"/>
          <w:b/>
          <w:bCs/>
          <w:szCs w:val="24"/>
        </w:rPr>
      </w:pPr>
      <w:r w:rsidRPr="00277608">
        <w:rPr>
          <w:rFonts w:cs="Times New Roman"/>
          <w:b/>
          <w:bCs/>
          <w:szCs w:val="24"/>
        </w:rPr>
        <w:t>Oponent práce</w:t>
      </w:r>
      <w:r w:rsidR="00E85A2D" w:rsidRPr="00277608">
        <w:rPr>
          <w:rFonts w:cs="Times New Roman"/>
          <w:b/>
          <w:bCs/>
          <w:szCs w:val="24"/>
        </w:rPr>
        <w:t xml:space="preserve">: </w:t>
      </w:r>
    </w:p>
    <w:p w14:paraId="74569E1E" w14:textId="78DEF57E" w:rsidR="00D015C0" w:rsidRPr="00277608" w:rsidRDefault="00D015C0" w:rsidP="00C13CFA">
      <w:pPr>
        <w:spacing w:after="0" w:line="360" w:lineRule="auto"/>
        <w:jc w:val="both"/>
        <w:rPr>
          <w:rFonts w:cs="Times New Roman"/>
          <w:b/>
          <w:bCs/>
          <w:szCs w:val="24"/>
        </w:rPr>
      </w:pPr>
      <w:r w:rsidRPr="00277608">
        <w:rPr>
          <w:rFonts w:cs="Times New Roman"/>
          <w:b/>
          <w:bCs/>
          <w:szCs w:val="24"/>
        </w:rPr>
        <w:t>Abstrakt v ČJ:</w:t>
      </w:r>
    </w:p>
    <w:p w14:paraId="1C7CD15F" w14:textId="1C8BEF02" w:rsidR="00E979EB" w:rsidRPr="00277608" w:rsidRDefault="00E55938" w:rsidP="00E55938">
      <w:pPr>
        <w:spacing w:line="360" w:lineRule="auto"/>
        <w:jc w:val="both"/>
        <w:rPr>
          <w:rFonts w:cs="Times New Roman"/>
          <w:szCs w:val="24"/>
        </w:rPr>
      </w:pPr>
      <w:r w:rsidRPr="00E64C6A">
        <w:rPr>
          <w:rFonts w:cs="Times New Roman"/>
          <w:szCs w:val="24"/>
        </w:rPr>
        <w:t>C</w:t>
      </w:r>
      <w:r w:rsidR="00E979EB" w:rsidRPr="00E64C6A">
        <w:rPr>
          <w:rFonts w:cs="Times New Roman"/>
          <w:szCs w:val="24"/>
        </w:rPr>
        <w:t xml:space="preserve">ílem přehledové bakalářské práce </w:t>
      </w:r>
      <w:r w:rsidRPr="00E64C6A">
        <w:rPr>
          <w:rFonts w:cs="Times New Roman"/>
          <w:szCs w:val="24"/>
        </w:rPr>
        <w:t>bylo</w:t>
      </w:r>
      <w:r w:rsidR="00E979EB" w:rsidRPr="00E64C6A">
        <w:rPr>
          <w:rFonts w:cs="Times New Roman"/>
          <w:szCs w:val="24"/>
        </w:rPr>
        <w:t xml:space="preserve"> sumarizovat aktuální dohledané publikované poznatky </w:t>
      </w:r>
      <w:r w:rsidR="00551704" w:rsidRPr="00E64C6A">
        <w:rPr>
          <w:rFonts w:cs="Times New Roman"/>
          <w:szCs w:val="24"/>
        </w:rPr>
        <w:t xml:space="preserve">ze zahraničí </w:t>
      </w:r>
      <w:r w:rsidR="00E979EB" w:rsidRPr="00E64C6A">
        <w:rPr>
          <w:rFonts w:cs="Times New Roman"/>
          <w:szCs w:val="24"/>
        </w:rPr>
        <w:t>o nefarmakologických terapiích v péči o seniory s demencí v pobytové péči</w:t>
      </w:r>
      <w:r w:rsidR="00551704" w:rsidRPr="00E64C6A">
        <w:rPr>
          <w:rFonts w:cs="Times New Roman"/>
          <w:szCs w:val="24"/>
        </w:rPr>
        <w:t>.</w:t>
      </w:r>
      <w:r w:rsidRPr="00E64C6A">
        <w:rPr>
          <w:rFonts w:cs="Times New Roman"/>
          <w:szCs w:val="24"/>
        </w:rPr>
        <w:t xml:space="preserve"> </w:t>
      </w:r>
      <w:r w:rsidR="000977C7" w:rsidRPr="00E64C6A">
        <w:rPr>
          <w:rFonts w:cs="Times New Roman"/>
          <w:szCs w:val="24"/>
        </w:rPr>
        <w:br/>
      </w:r>
      <w:r w:rsidRPr="00E64C6A">
        <w:rPr>
          <w:rFonts w:cs="Times New Roman"/>
          <w:szCs w:val="24"/>
        </w:rPr>
        <w:t xml:space="preserve">Práce byla zpracována z relevantních dokumentů dohledaných z databází EBSCO, ProQuest </w:t>
      </w:r>
      <w:r w:rsidR="000977C7" w:rsidRPr="00E64C6A">
        <w:rPr>
          <w:rFonts w:cs="Times New Roman"/>
          <w:szCs w:val="24"/>
        </w:rPr>
        <w:br/>
      </w:r>
      <w:r w:rsidRPr="00E64C6A">
        <w:rPr>
          <w:rFonts w:cs="Times New Roman"/>
          <w:szCs w:val="24"/>
        </w:rPr>
        <w:t xml:space="preserve">a Science Direct. </w:t>
      </w:r>
      <w:r w:rsidR="00E979EB" w:rsidRPr="00E64C6A">
        <w:rPr>
          <w:rFonts w:cs="Times New Roman"/>
          <w:szCs w:val="24"/>
        </w:rPr>
        <w:t xml:space="preserve">Dále </w:t>
      </w:r>
      <w:r w:rsidRPr="00E64C6A">
        <w:rPr>
          <w:rFonts w:cs="Times New Roman"/>
          <w:szCs w:val="24"/>
        </w:rPr>
        <w:t>byla</w:t>
      </w:r>
      <w:r w:rsidR="00E979EB" w:rsidRPr="00E64C6A">
        <w:rPr>
          <w:rFonts w:cs="Times New Roman"/>
          <w:szCs w:val="24"/>
        </w:rPr>
        <w:t xml:space="preserve"> práce rozpracována do dvou dílčích cílů. </w:t>
      </w:r>
      <w:r w:rsidR="000B6191" w:rsidRPr="00E64C6A">
        <w:rPr>
          <w:rFonts w:cs="Times New Roman"/>
          <w:szCs w:val="24"/>
        </w:rPr>
        <w:br/>
      </w:r>
      <w:r w:rsidR="00E979EB" w:rsidRPr="00E64C6A">
        <w:rPr>
          <w:rFonts w:cs="Times New Roman"/>
          <w:szCs w:val="24"/>
        </w:rPr>
        <w:t>První</w:t>
      </w:r>
      <w:r w:rsidRPr="00E64C6A">
        <w:rPr>
          <w:rFonts w:cs="Times New Roman"/>
          <w:szCs w:val="24"/>
        </w:rPr>
        <w:t>m</w:t>
      </w:r>
      <w:r w:rsidR="00E979EB" w:rsidRPr="00E64C6A">
        <w:rPr>
          <w:rFonts w:cs="Times New Roman"/>
          <w:szCs w:val="24"/>
        </w:rPr>
        <w:t xml:space="preserve"> dílčí</w:t>
      </w:r>
      <w:r w:rsidRPr="00E64C6A">
        <w:rPr>
          <w:rFonts w:cs="Times New Roman"/>
          <w:szCs w:val="24"/>
        </w:rPr>
        <w:t>m</w:t>
      </w:r>
      <w:r w:rsidR="00E979EB" w:rsidRPr="00E64C6A">
        <w:rPr>
          <w:rFonts w:cs="Times New Roman"/>
          <w:szCs w:val="24"/>
        </w:rPr>
        <w:t xml:space="preserve"> cíle</w:t>
      </w:r>
      <w:r w:rsidRPr="00E64C6A">
        <w:rPr>
          <w:rFonts w:cs="Times New Roman"/>
          <w:szCs w:val="24"/>
        </w:rPr>
        <w:t>m</w:t>
      </w:r>
      <w:r w:rsidR="00E979EB" w:rsidRPr="00E64C6A">
        <w:rPr>
          <w:rFonts w:cs="Times New Roman"/>
          <w:szCs w:val="24"/>
        </w:rPr>
        <w:t xml:space="preserve"> </w:t>
      </w:r>
      <w:r w:rsidRPr="00E64C6A">
        <w:rPr>
          <w:rFonts w:cs="Times New Roman"/>
          <w:szCs w:val="24"/>
        </w:rPr>
        <w:t>bylo</w:t>
      </w:r>
      <w:r w:rsidR="00E979EB" w:rsidRPr="00E64C6A">
        <w:rPr>
          <w:rFonts w:cs="Times New Roman"/>
          <w:szCs w:val="24"/>
        </w:rPr>
        <w:t xml:space="preserve"> dohledat </w:t>
      </w:r>
      <w:r w:rsidR="00C93370" w:rsidRPr="00E64C6A">
        <w:rPr>
          <w:rFonts w:cs="Times New Roman"/>
          <w:szCs w:val="24"/>
        </w:rPr>
        <w:t>zahraničn</w:t>
      </w:r>
      <w:r w:rsidR="00E979EB" w:rsidRPr="00E64C6A">
        <w:rPr>
          <w:rFonts w:cs="Times New Roman"/>
          <w:szCs w:val="24"/>
        </w:rPr>
        <w:t>í postupy užívány v nefarmakologické péči o seniory s demencí.</w:t>
      </w:r>
      <w:r w:rsidRPr="00E64C6A">
        <w:rPr>
          <w:rFonts w:cs="Times New Roman"/>
          <w:szCs w:val="24"/>
        </w:rPr>
        <w:t xml:space="preserve"> </w:t>
      </w:r>
      <w:r w:rsidR="005F66B6" w:rsidRPr="00E64C6A">
        <w:rPr>
          <w:rFonts w:cs="Times New Roman"/>
          <w:szCs w:val="24"/>
        </w:rPr>
        <w:t xml:space="preserve">Těmi jsou psychologické a sociální </w:t>
      </w:r>
      <w:r w:rsidR="00CF1437" w:rsidRPr="00E64C6A">
        <w:rPr>
          <w:rFonts w:cs="Times New Roman"/>
          <w:szCs w:val="24"/>
        </w:rPr>
        <w:t xml:space="preserve">metody péče </w:t>
      </w:r>
      <w:r w:rsidR="005F66B6" w:rsidRPr="00E64C6A">
        <w:rPr>
          <w:rFonts w:cs="Times New Roman"/>
          <w:szCs w:val="24"/>
        </w:rPr>
        <w:t xml:space="preserve">obsahující individuální přístup, </w:t>
      </w:r>
      <w:r w:rsidR="00CF1437" w:rsidRPr="00E64C6A">
        <w:rPr>
          <w:rFonts w:cs="Times New Roman"/>
          <w:szCs w:val="24"/>
        </w:rPr>
        <w:t xml:space="preserve">například: </w:t>
      </w:r>
      <w:r w:rsidR="005F66B6" w:rsidRPr="00E64C6A">
        <w:rPr>
          <w:rFonts w:cs="Times New Roman"/>
          <w:szCs w:val="24"/>
        </w:rPr>
        <w:t xml:space="preserve">psychickou podporu, </w:t>
      </w:r>
      <w:r w:rsidR="00710500" w:rsidRPr="00E64C6A">
        <w:rPr>
          <w:rFonts w:cs="Times New Roman"/>
          <w:szCs w:val="24"/>
        </w:rPr>
        <w:t xml:space="preserve">validaci, </w:t>
      </w:r>
      <w:r w:rsidR="005F66B6" w:rsidRPr="00E64C6A">
        <w:rPr>
          <w:rFonts w:cs="Times New Roman"/>
          <w:szCs w:val="24"/>
        </w:rPr>
        <w:t>h</w:t>
      </w:r>
      <w:r w:rsidR="00972A7D" w:rsidRPr="00E64C6A">
        <w:rPr>
          <w:rFonts w:cs="Times New Roman"/>
          <w:szCs w:val="24"/>
        </w:rPr>
        <w:t>i</w:t>
      </w:r>
      <w:r w:rsidR="005F66B6" w:rsidRPr="00E64C6A">
        <w:rPr>
          <w:rFonts w:cs="Times New Roman"/>
          <w:szCs w:val="24"/>
        </w:rPr>
        <w:t xml:space="preserve">poterapii a canisterapii, </w:t>
      </w:r>
      <w:r w:rsidR="00E64C6A">
        <w:rPr>
          <w:rFonts w:cs="Times New Roman"/>
          <w:szCs w:val="24"/>
        </w:rPr>
        <w:br/>
      </w:r>
      <w:r w:rsidR="005F66B6" w:rsidRPr="00E64C6A">
        <w:rPr>
          <w:rFonts w:cs="Times New Roman"/>
          <w:szCs w:val="24"/>
        </w:rPr>
        <w:t>muzikoterapii</w:t>
      </w:r>
      <w:r w:rsidR="009B2210" w:rsidRPr="00E64C6A">
        <w:rPr>
          <w:rFonts w:cs="Times New Roman"/>
          <w:szCs w:val="24"/>
        </w:rPr>
        <w:t>, smyslovou stimulaci</w:t>
      </w:r>
      <w:r w:rsidR="005F66B6" w:rsidRPr="00E64C6A">
        <w:rPr>
          <w:rFonts w:cs="Times New Roman"/>
          <w:szCs w:val="24"/>
        </w:rPr>
        <w:t xml:space="preserve"> a fyzickou aktivitu – </w:t>
      </w:r>
      <w:r w:rsidR="00A516C2" w:rsidRPr="00E64C6A">
        <w:rPr>
          <w:rFonts w:cs="Times New Roman"/>
          <w:szCs w:val="24"/>
        </w:rPr>
        <w:t>silové,</w:t>
      </w:r>
      <w:r w:rsidR="00CF1437" w:rsidRPr="00E64C6A">
        <w:rPr>
          <w:rFonts w:cs="Times New Roman"/>
          <w:szCs w:val="24"/>
        </w:rPr>
        <w:t xml:space="preserve"> </w:t>
      </w:r>
      <w:r w:rsidR="005F66B6" w:rsidRPr="00E64C6A">
        <w:rPr>
          <w:rFonts w:cs="Times New Roman"/>
          <w:szCs w:val="24"/>
        </w:rPr>
        <w:t>aerobní cvičení, tanec.</w:t>
      </w:r>
      <w:r w:rsidR="00E979EB" w:rsidRPr="00E64C6A">
        <w:rPr>
          <w:rFonts w:cs="Times New Roman"/>
          <w:szCs w:val="24"/>
        </w:rPr>
        <w:t xml:space="preserve"> </w:t>
      </w:r>
      <w:r w:rsidR="00E64C6A">
        <w:rPr>
          <w:rFonts w:cs="Times New Roman"/>
          <w:szCs w:val="24"/>
        </w:rPr>
        <w:br/>
      </w:r>
      <w:r w:rsidR="00E979EB" w:rsidRPr="00E64C6A">
        <w:rPr>
          <w:rFonts w:cs="Times New Roman"/>
          <w:szCs w:val="24"/>
        </w:rPr>
        <w:t>Druhý dílčí cíl se zaměř</w:t>
      </w:r>
      <w:r w:rsidRPr="00E64C6A">
        <w:rPr>
          <w:rFonts w:cs="Times New Roman"/>
          <w:szCs w:val="24"/>
        </w:rPr>
        <w:t>oval</w:t>
      </w:r>
      <w:r w:rsidR="00E979EB" w:rsidRPr="00E64C6A">
        <w:rPr>
          <w:rFonts w:cs="Times New Roman"/>
          <w:szCs w:val="24"/>
        </w:rPr>
        <w:t xml:space="preserve"> na nefarmakologické přístupy zmiňované ve studiích </w:t>
      </w:r>
      <w:r w:rsidR="001D182A" w:rsidRPr="00E64C6A">
        <w:rPr>
          <w:rFonts w:cs="Times New Roman"/>
          <w:szCs w:val="24"/>
        </w:rPr>
        <w:br/>
      </w:r>
      <w:r w:rsidR="00E979EB" w:rsidRPr="00E64C6A">
        <w:rPr>
          <w:rFonts w:cs="Times New Roman"/>
          <w:szCs w:val="24"/>
        </w:rPr>
        <w:t>přímo ve vztahu ke kvalitě života seniora s onemocněním demence.</w:t>
      </w:r>
      <w:r w:rsidR="005F66B6" w:rsidRPr="00E64C6A">
        <w:rPr>
          <w:rFonts w:cs="Times New Roman"/>
          <w:szCs w:val="24"/>
        </w:rPr>
        <w:t xml:space="preserve"> Tyto přístupy zahrnují psychologické a sociální intervence</w:t>
      </w:r>
      <w:r w:rsidR="00CF1437" w:rsidRPr="00E64C6A">
        <w:rPr>
          <w:rFonts w:cs="Times New Roman"/>
          <w:szCs w:val="24"/>
        </w:rPr>
        <w:t>.</w:t>
      </w:r>
      <w:r w:rsidR="005F66B6" w:rsidRPr="00E64C6A">
        <w:rPr>
          <w:rFonts w:cs="Times New Roman"/>
          <w:szCs w:val="24"/>
        </w:rPr>
        <w:t xml:space="preserve"> </w:t>
      </w:r>
      <w:r w:rsidR="00CF1437" w:rsidRPr="00E64C6A">
        <w:rPr>
          <w:rFonts w:cs="Times New Roman"/>
          <w:szCs w:val="24"/>
        </w:rPr>
        <w:t xml:space="preserve">Cílené </w:t>
      </w:r>
      <w:r w:rsidR="005F66B6" w:rsidRPr="00E64C6A">
        <w:rPr>
          <w:rFonts w:cs="Times New Roman"/>
          <w:szCs w:val="24"/>
        </w:rPr>
        <w:t xml:space="preserve">vzdělávání personálu, </w:t>
      </w:r>
      <w:r w:rsidR="00CF1437" w:rsidRPr="00E64C6A">
        <w:rPr>
          <w:rFonts w:cs="Times New Roman"/>
          <w:szCs w:val="24"/>
        </w:rPr>
        <w:t>reminiscenc</w:t>
      </w:r>
      <w:r w:rsidR="00A07D24" w:rsidRPr="00E64C6A">
        <w:rPr>
          <w:rFonts w:cs="Times New Roman"/>
          <w:szCs w:val="24"/>
        </w:rPr>
        <w:t>i</w:t>
      </w:r>
      <w:r w:rsidR="00CF1437" w:rsidRPr="00E64C6A">
        <w:rPr>
          <w:rFonts w:cs="Times New Roman"/>
          <w:szCs w:val="24"/>
        </w:rPr>
        <w:t xml:space="preserve">, </w:t>
      </w:r>
      <w:r w:rsidR="005769BF" w:rsidRPr="00E64C6A">
        <w:rPr>
          <w:rFonts w:cs="Times New Roman"/>
          <w:szCs w:val="24"/>
        </w:rPr>
        <w:t>arteterapi</w:t>
      </w:r>
      <w:r w:rsidR="00A07D24" w:rsidRPr="00E64C6A">
        <w:rPr>
          <w:rFonts w:cs="Times New Roman"/>
          <w:szCs w:val="24"/>
        </w:rPr>
        <w:t>i</w:t>
      </w:r>
      <w:r w:rsidR="005769BF" w:rsidRPr="00E64C6A">
        <w:rPr>
          <w:rFonts w:cs="Times New Roman"/>
          <w:szCs w:val="24"/>
        </w:rPr>
        <w:t>, dramaterapi</w:t>
      </w:r>
      <w:r w:rsidR="00A07D24" w:rsidRPr="00E64C6A">
        <w:rPr>
          <w:rFonts w:cs="Times New Roman"/>
          <w:szCs w:val="24"/>
        </w:rPr>
        <w:t>i</w:t>
      </w:r>
      <w:r w:rsidR="009B2210" w:rsidRPr="00E64C6A">
        <w:rPr>
          <w:rFonts w:cs="Times New Roman"/>
          <w:szCs w:val="24"/>
        </w:rPr>
        <w:t>,</w:t>
      </w:r>
      <w:r w:rsidR="005769BF" w:rsidRPr="00E64C6A">
        <w:rPr>
          <w:rFonts w:cs="Times New Roman"/>
          <w:szCs w:val="24"/>
        </w:rPr>
        <w:t xml:space="preserve"> muzikoterapi</w:t>
      </w:r>
      <w:r w:rsidR="00A07D24" w:rsidRPr="00E64C6A">
        <w:rPr>
          <w:rFonts w:cs="Times New Roman"/>
          <w:szCs w:val="24"/>
        </w:rPr>
        <w:t>i</w:t>
      </w:r>
      <w:r w:rsidR="009B2210" w:rsidRPr="00E64C6A">
        <w:rPr>
          <w:rFonts w:cs="Times New Roman"/>
          <w:szCs w:val="24"/>
        </w:rPr>
        <w:t xml:space="preserve"> a smyslo</w:t>
      </w:r>
      <w:r w:rsidR="000D17F9" w:rsidRPr="00E64C6A">
        <w:rPr>
          <w:rFonts w:cs="Times New Roman"/>
          <w:szCs w:val="24"/>
        </w:rPr>
        <w:t>v</w:t>
      </w:r>
      <w:r w:rsidR="00A07D24" w:rsidRPr="00E64C6A">
        <w:rPr>
          <w:rFonts w:cs="Times New Roman"/>
          <w:szCs w:val="24"/>
        </w:rPr>
        <w:t>ou</w:t>
      </w:r>
      <w:r w:rsidR="009B2210" w:rsidRPr="00E64C6A">
        <w:rPr>
          <w:rFonts w:cs="Times New Roman"/>
          <w:szCs w:val="24"/>
        </w:rPr>
        <w:t xml:space="preserve"> stimulac</w:t>
      </w:r>
      <w:r w:rsidR="00A07D24" w:rsidRPr="00E64C6A">
        <w:rPr>
          <w:rFonts w:cs="Times New Roman"/>
          <w:szCs w:val="24"/>
        </w:rPr>
        <w:t>i</w:t>
      </w:r>
      <w:r w:rsidR="009B2210" w:rsidRPr="00E64C6A">
        <w:rPr>
          <w:rFonts w:cs="Times New Roman"/>
          <w:szCs w:val="24"/>
        </w:rPr>
        <w:t xml:space="preserve"> prostředím</w:t>
      </w:r>
      <w:r w:rsidR="005769BF" w:rsidRPr="00E64C6A">
        <w:rPr>
          <w:rFonts w:cs="Times New Roman"/>
          <w:szCs w:val="24"/>
        </w:rPr>
        <w:t xml:space="preserve">. Intervence zaměřené </w:t>
      </w:r>
      <w:r w:rsidR="001E571E" w:rsidRPr="00E64C6A">
        <w:rPr>
          <w:rFonts w:cs="Times New Roman"/>
          <w:szCs w:val="24"/>
        </w:rPr>
        <w:br/>
      </w:r>
      <w:r w:rsidR="005769BF" w:rsidRPr="00E64C6A">
        <w:rPr>
          <w:rFonts w:cs="Times New Roman"/>
          <w:szCs w:val="24"/>
        </w:rPr>
        <w:t xml:space="preserve">na fyzickou aktivitu obsahovaly </w:t>
      </w:r>
      <w:r w:rsidR="00A516C2" w:rsidRPr="00E64C6A">
        <w:rPr>
          <w:rFonts w:cs="Times New Roman"/>
          <w:szCs w:val="24"/>
        </w:rPr>
        <w:t>silové</w:t>
      </w:r>
      <w:r w:rsidR="005769BF" w:rsidRPr="00E64C6A">
        <w:rPr>
          <w:rFonts w:cs="Times New Roman"/>
          <w:szCs w:val="24"/>
        </w:rPr>
        <w:t xml:space="preserve"> a aerobní cvičení, aktivitu s poslechem hudby </w:t>
      </w:r>
      <w:r w:rsidR="001E571E" w:rsidRPr="00E64C6A">
        <w:rPr>
          <w:rFonts w:cs="Times New Roman"/>
          <w:szCs w:val="24"/>
        </w:rPr>
        <w:br/>
      </w:r>
      <w:r w:rsidR="00972A7D" w:rsidRPr="00E64C6A">
        <w:rPr>
          <w:rFonts w:cs="Times New Roman"/>
          <w:szCs w:val="24"/>
        </w:rPr>
        <w:t>nebo</w:t>
      </w:r>
      <w:r w:rsidR="005769BF" w:rsidRPr="00E64C6A">
        <w:rPr>
          <w:rFonts w:cs="Times New Roman"/>
          <w:szCs w:val="24"/>
        </w:rPr>
        <w:t xml:space="preserve"> kognitivní trénink navíc</w:t>
      </w:r>
      <w:r w:rsidR="005769BF" w:rsidRPr="00277608">
        <w:rPr>
          <w:rFonts w:cs="Times New Roman"/>
          <w:szCs w:val="24"/>
        </w:rPr>
        <w:t>. V obou dílčích cílech je zmíněn účinek jednotlivých intervencí.</w:t>
      </w:r>
      <w:r w:rsidR="00E3010E" w:rsidRPr="00277608">
        <w:rPr>
          <w:rFonts w:cs="Times New Roman"/>
          <w:szCs w:val="24"/>
        </w:rPr>
        <w:t xml:space="preserve"> Nefarmakologické terapie se ukázaly jako příznivé v péči o psychologickou, sociální i fyzickou složku a </w:t>
      </w:r>
      <w:r w:rsidR="00CF1437" w:rsidRPr="00277608">
        <w:rPr>
          <w:rFonts w:cs="Times New Roman"/>
          <w:szCs w:val="24"/>
        </w:rPr>
        <w:t xml:space="preserve">s vlivem </w:t>
      </w:r>
      <w:r w:rsidR="00E3010E" w:rsidRPr="00277608">
        <w:rPr>
          <w:rFonts w:cs="Times New Roman"/>
          <w:szCs w:val="24"/>
        </w:rPr>
        <w:t xml:space="preserve">na kvalitu života </w:t>
      </w:r>
      <w:r w:rsidR="00DB54D5" w:rsidRPr="00277608">
        <w:rPr>
          <w:rFonts w:cs="Times New Roman"/>
          <w:szCs w:val="24"/>
        </w:rPr>
        <w:t>pacientů s demencí</w:t>
      </w:r>
      <w:r w:rsidR="00E3010E" w:rsidRPr="00277608">
        <w:rPr>
          <w:rFonts w:cs="Times New Roman"/>
          <w:szCs w:val="24"/>
        </w:rPr>
        <w:t xml:space="preserve"> a měly také dobrý vliv na </w:t>
      </w:r>
      <w:r w:rsidR="00C15D55" w:rsidRPr="00277608">
        <w:rPr>
          <w:rFonts w:cs="Times New Roman"/>
          <w:szCs w:val="24"/>
        </w:rPr>
        <w:t>poskytovatel</w:t>
      </w:r>
      <w:r w:rsidR="00E3010E" w:rsidRPr="00277608">
        <w:rPr>
          <w:rFonts w:cs="Times New Roman"/>
          <w:szCs w:val="24"/>
        </w:rPr>
        <w:t>e</w:t>
      </w:r>
      <w:r w:rsidR="008D43F2" w:rsidRPr="00277608">
        <w:rPr>
          <w:rFonts w:cs="Times New Roman"/>
          <w:szCs w:val="24"/>
        </w:rPr>
        <w:t xml:space="preserve"> péče</w:t>
      </w:r>
      <w:r w:rsidR="00E3010E" w:rsidRPr="00277608">
        <w:rPr>
          <w:rFonts w:cs="Times New Roman"/>
          <w:szCs w:val="24"/>
        </w:rPr>
        <w:t>.</w:t>
      </w:r>
    </w:p>
    <w:p w14:paraId="684AA556" w14:textId="77777777" w:rsidR="00CF1437" w:rsidRPr="00277608" w:rsidRDefault="00CF1437" w:rsidP="00E55938">
      <w:pPr>
        <w:spacing w:line="360" w:lineRule="auto"/>
        <w:jc w:val="both"/>
        <w:rPr>
          <w:rFonts w:cs="Times New Roman"/>
          <w:szCs w:val="24"/>
        </w:rPr>
      </w:pPr>
    </w:p>
    <w:p w14:paraId="2BB32B13" w14:textId="77777777" w:rsidR="00810F6E" w:rsidRPr="00277608" w:rsidRDefault="00D015C0" w:rsidP="00810F6E">
      <w:pPr>
        <w:spacing w:after="0" w:line="360" w:lineRule="auto"/>
        <w:jc w:val="both"/>
        <w:rPr>
          <w:rFonts w:cs="Times New Roman"/>
          <w:b/>
          <w:bCs/>
          <w:szCs w:val="24"/>
        </w:rPr>
      </w:pPr>
      <w:r w:rsidRPr="00277608">
        <w:rPr>
          <w:rFonts w:cs="Times New Roman"/>
          <w:b/>
          <w:bCs/>
          <w:szCs w:val="24"/>
        </w:rPr>
        <w:lastRenderedPageBreak/>
        <w:t>Abstrakt v AJ:</w:t>
      </w:r>
      <w:r w:rsidR="00CD300C" w:rsidRPr="00277608">
        <w:rPr>
          <w:rFonts w:cs="Times New Roman"/>
          <w:b/>
          <w:bCs/>
          <w:szCs w:val="24"/>
        </w:rPr>
        <w:t xml:space="preserve"> </w:t>
      </w:r>
    </w:p>
    <w:p w14:paraId="0C99594C" w14:textId="0916B1C6" w:rsidR="0020530E" w:rsidRPr="00277608" w:rsidRDefault="00991024" w:rsidP="000977C7">
      <w:pPr>
        <w:spacing w:after="0" w:line="360" w:lineRule="auto"/>
        <w:jc w:val="both"/>
        <w:rPr>
          <w:rFonts w:eastAsia="Times New Roman" w:cs="Times New Roman"/>
        </w:rPr>
      </w:pPr>
      <w:r w:rsidRPr="00277608">
        <w:rPr>
          <w:rFonts w:eastAsia="Times New Roman" w:cs="Times New Roman"/>
        </w:rPr>
        <w:t xml:space="preserve">The aim of the overview bachelor's thesis was to summarize the current researched </w:t>
      </w:r>
      <w:r w:rsidR="003D2090" w:rsidRPr="00277608">
        <w:rPr>
          <w:rFonts w:eastAsia="Times New Roman" w:cs="Times New Roman"/>
        </w:rPr>
        <w:br/>
      </w:r>
      <w:r w:rsidRPr="00277608">
        <w:rPr>
          <w:rFonts w:eastAsia="Times New Roman" w:cs="Times New Roman"/>
        </w:rPr>
        <w:t xml:space="preserve">and published knowledge from abroad on non-pharmacological therapies in the care of seniors with dementia in institutional care. The thesis was developed from relevant documents found in the EBSCO, ProQuest, and Science Direct databases. The work was further developed </w:t>
      </w:r>
      <w:r w:rsidR="003D2090" w:rsidRPr="00277608">
        <w:rPr>
          <w:rFonts w:eastAsia="Times New Roman" w:cs="Times New Roman"/>
        </w:rPr>
        <w:br/>
      </w:r>
      <w:r w:rsidRPr="00277608">
        <w:rPr>
          <w:rFonts w:eastAsia="Times New Roman" w:cs="Times New Roman"/>
        </w:rPr>
        <w:t xml:space="preserve">into two partial objectives. The first partial objective was to find foreign approaches used in non-pharmacological care for seniors with dementia. </w:t>
      </w:r>
      <w:r w:rsidR="00810F6E" w:rsidRPr="00277608">
        <w:rPr>
          <w:rFonts w:eastAsia="Times New Roman" w:cs="Times New Roman"/>
        </w:rPr>
        <w:t>T</w:t>
      </w:r>
      <w:r w:rsidRPr="00277608">
        <w:rPr>
          <w:rFonts w:eastAsia="Times New Roman" w:cs="Times New Roman"/>
        </w:rPr>
        <w:t>hese include psychological and social care methods that contain an individual approach, such as emotional support, validation, hippotherapy and canisterapy, music therapy, sensory stimulation, and physical activity - strength, aerobic exercise, dance. The second partial objective focused on non-pharmacological approaches mentioned in studies directly related to the quality of life of seniors with dementia. These approaches include psychological and social interventions</w:t>
      </w:r>
      <w:r w:rsidR="0094150D" w:rsidRPr="00277608">
        <w:rPr>
          <w:rFonts w:eastAsia="Times New Roman" w:cs="Times New Roman"/>
        </w:rPr>
        <w:t>.</w:t>
      </w:r>
      <w:r w:rsidRPr="00277608">
        <w:rPr>
          <w:rFonts w:eastAsia="Times New Roman" w:cs="Times New Roman"/>
        </w:rPr>
        <w:t xml:space="preserve"> </w:t>
      </w:r>
      <w:r w:rsidR="0094150D" w:rsidRPr="00277608">
        <w:rPr>
          <w:rFonts w:eastAsia="Times New Roman" w:cs="Times New Roman"/>
        </w:rPr>
        <w:t>T</w:t>
      </w:r>
      <w:r w:rsidRPr="00277608">
        <w:rPr>
          <w:rFonts w:eastAsia="Times New Roman" w:cs="Times New Roman"/>
        </w:rPr>
        <w:t xml:space="preserve">argeted staff education, reminiscence, art therapy, drama therapy, music therapy, and sensory stimulation by the environment. Interventions focused on physical activity included strength and aerobic </w:t>
      </w:r>
      <w:r w:rsidR="00DC3C7B">
        <w:rPr>
          <w:rFonts w:eastAsia="Times New Roman" w:cs="Times New Roman"/>
        </w:rPr>
        <w:br/>
      </w:r>
      <w:r w:rsidRPr="00277608">
        <w:rPr>
          <w:rFonts w:eastAsia="Times New Roman" w:cs="Times New Roman"/>
        </w:rPr>
        <w:t xml:space="preserve">exercise, activity with music listening, or additional cognitive training. </w:t>
      </w:r>
      <w:r w:rsidR="000977C7" w:rsidRPr="00277608">
        <w:rPr>
          <w:rFonts w:eastAsia="Times New Roman" w:cs="Times New Roman"/>
        </w:rPr>
        <w:br/>
      </w:r>
      <w:r w:rsidRPr="00277608">
        <w:rPr>
          <w:rFonts w:eastAsia="Times New Roman" w:cs="Times New Roman"/>
        </w:rPr>
        <w:t xml:space="preserve">The effect of individual interventions is mentioned in both partial objectives. </w:t>
      </w:r>
      <w:r w:rsidR="000977C7" w:rsidRPr="00277608">
        <w:rPr>
          <w:rFonts w:eastAsia="Times New Roman" w:cs="Times New Roman"/>
        </w:rPr>
        <w:br/>
      </w:r>
      <w:r w:rsidRPr="00277608">
        <w:rPr>
          <w:rFonts w:eastAsia="Times New Roman" w:cs="Times New Roman"/>
        </w:rPr>
        <w:t>Non-pharmacological therapies have proven to be beneficial in the care of psychological, social, and physical components and have an impact on the quality of life of patients with dementia, as well as having a good influence on caregivers.</w:t>
      </w:r>
    </w:p>
    <w:p w14:paraId="4267E59E" w14:textId="7BA34ED0" w:rsidR="004971F3" w:rsidRPr="00277608" w:rsidRDefault="00D015C0" w:rsidP="00521A08">
      <w:pPr>
        <w:spacing w:line="360" w:lineRule="auto"/>
        <w:jc w:val="both"/>
        <w:rPr>
          <w:rFonts w:cs="Times New Roman"/>
          <w:szCs w:val="24"/>
        </w:rPr>
      </w:pPr>
      <w:r w:rsidRPr="00277608">
        <w:rPr>
          <w:rFonts w:cs="Times New Roman"/>
          <w:b/>
          <w:bCs/>
          <w:szCs w:val="24"/>
        </w:rPr>
        <w:t>Klíčová slova v ČJ:</w:t>
      </w:r>
      <w:r w:rsidR="00990789" w:rsidRPr="00277608">
        <w:rPr>
          <w:rFonts w:cs="Times New Roman"/>
          <w:b/>
          <w:bCs/>
          <w:szCs w:val="24"/>
        </w:rPr>
        <w:t xml:space="preserve"> </w:t>
      </w:r>
      <w:r w:rsidR="0042363E" w:rsidRPr="00277608">
        <w:rPr>
          <w:rFonts w:cs="Times New Roman"/>
          <w:szCs w:val="24"/>
        </w:rPr>
        <w:t xml:space="preserve">senior, demence, </w:t>
      </w:r>
      <w:r w:rsidR="00990789" w:rsidRPr="00277608">
        <w:rPr>
          <w:rFonts w:cs="Times New Roman"/>
          <w:szCs w:val="24"/>
        </w:rPr>
        <w:t>n</w:t>
      </w:r>
      <w:r w:rsidR="007E53AE" w:rsidRPr="00277608">
        <w:rPr>
          <w:rFonts w:cs="Times New Roman"/>
          <w:szCs w:val="24"/>
        </w:rPr>
        <w:t xml:space="preserve">efarmakologické </w:t>
      </w:r>
      <w:r w:rsidR="0042363E" w:rsidRPr="00277608">
        <w:rPr>
          <w:rFonts w:cs="Times New Roman"/>
          <w:szCs w:val="24"/>
        </w:rPr>
        <w:t xml:space="preserve">ošetřovatelské </w:t>
      </w:r>
      <w:r w:rsidR="007E53AE" w:rsidRPr="00277608">
        <w:rPr>
          <w:rFonts w:cs="Times New Roman"/>
          <w:szCs w:val="24"/>
        </w:rPr>
        <w:t>intervence</w:t>
      </w:r>
      <w:r w:rsidR="00990789" w:rsidRPr="00277608">
        <w:rPr>
          <w:rFonts w:cs="Times New Roman"/>
          <w:szCs w:val="24"/>
        </w:rPr>
        <w:t>,</w:t>
      </w:r>
      <w:r w:rsidR="0042363E" w:rsidRPr="00277608">
        <w:rPr>
          <w:rFonts w:cs="Times New Roman"/>
          <w:szCs w:val="24"/>
        </w:rPr>
        <w:t xml:space="preserve"> </w:t>
      </w:r>
      <w:r w:rsidR="00F52E80" w:rsidRPr="00277608">
        <w:rPr>
          <w:rFonts w:cs="Times New Roman"/>
          <w:szCs w:val="24"/>
        </w:rPr>
        <w:t>kvalita života</w:t>
      </w:r>
      <w:r w:rsidR="00990789" w:rsidRPr="00277608">
        <w:rPr>
          <w:rFonts w:cs="Times New Roman"/>
          <w:szCs w:val="24"/>
        </w:rPr>
        <w:t>,</w:t>
      </w:r>
      <w:r w:rsidR="008506E8" w:rsidRPr="00277608">
        <w:rPr>
          <w:rFonts w:cs="Times New Roman"/>
          <w:szCs w:val="24"/>
        </w:rPr>
        <w:t xml:space="preserve"> pobytová péče</w:t>
      </w:r>
      <w:r w:rsidR="007E53AE" w:rsidRPr="00277608">
        <w:rPr>
          <w:rFonts w:cs="Times New Roman"/>
          <w:szCs w:val="24"/>
        </w:rPr>
        <w:tab/>
      </w:r>
      <w:r w:rsidR="007E53AE" w:rsidRPr="00277608">
        <w:rPr>
          <w:rFonts w:cs="Times New Roman"/>
          <w:szCs w:val="24"/>
        </w:rPr>
        <w:tab/>
      </w:r>
      <w:r w:rsidR="007E53AE" w:rsidRPr="00277608">
        <w:rPr>
          <w:rFonts w:cs="Times New Roman"/>
          <w:szCs w:val="24"/>
        </w:rPr>
        <w:br/>
      </w:r>
      <w:r w:rsidRPr="00277608">
        <w:rPr>
          <w:rFonts w:cs="Times New Roman"/>
          <w:b/>
          <w:bCs/>
          <w:szCs w:val="24"/>
        </w:rPr>
        <w:t>Klíčová slova v AJ:</w:t>
      </w:r>
      <w:r w:rsidR="007E53AE" w:rsidRPr="00277608">
        <w:rPr>
          <w:rFonts w:cs="Times New Roman"/>
          <w:b/>
          <w:bCs/>
          <w:szCs w:val="24"/>
        </w:rPr>
        <w:t xml:space="preserve"> </w:t>
      </w:r>
      <w:r w:rsidR="0042363E" w:rsidRPr="00277608">
        <w:rPr>
          <w:rFonts w:cs="Times New Roman"/>
          <w:szCs w:val="24"/>
        </w:rPr>
        <w:t xml:space="preserve">senior, dementia, </w:t>
      </w:r>
      <w:r w:rsidR="007E53AE" w:rsidRPr="00277608">
        <w:rPr>
          <w:rFonts w:cs="Times New Roman"/>
          <w:szCs w:val="24"/>
        </w:rPr>
        <w:t xml:space="preserve">non-pharmacological </w:t>
      </w:r>
      <w:r w:rsidR="0042363E" w:rsidRPr="00277608">
        <w:rPr>
          <w:rFonts w:cs="Times New Roman"/>
          <w:szCs w:val="24"/>
        </w:rPr>
        <w:t xml:space="preserve">nursing </w:t>
      </w:r>
      <w:r w:rsidR="007E53AE" w:rsidRPr="00277608">
        <w:rPr>
          <w:rFonts w:cs="Times New Roman"/>
          <w:szCs w:val="24"/>
        </w:rPr>
        <w:t>interventions</w:t>
      </w:r>
      <w:r w:rsidR="0042363E" w:rsidRPr="00277608">
        <w:rPr>
          <w:rFonts w:cs="Times New Roman"/>
          <w:szCs w:val="24"/>
        </w:rPr>
        <w:t>,</w:t>
      </w:r>
      <w:r w:rsidR="00F52E80" w:rsidRPr="00277608">
        <w:rPr>
          <w:rFonts w:cs="Times New Roman"/>
          <w:szCs w:val="24"/>
        </w:rPr>
        <w:t xml:space="preserve"> </w:t>
      </w:r>
      <w:r w:rsidR="003D2090" w:rsidRPr="00277608">
        <w:rPr>
          <w:rFonts w:cs="Times New Roman"/>
          <w:szCs w:val="24"/>
        </w:rPr>
        <w:br/>
      </w:r>
      <w:r w:rsidR="00F52E80" w:rsidRPr="00277608">
        <w:rPr>
          <w:rFonts w:cs="Times New Roman"/>
          <w:szCs w:val="24"/>
        </w:rPr>
        <w:t>quality of life</w:t>
      </w:r>
      <w:r w:rsidR="002140BD" w:rsidRPr="00277608">
        <w:rPr>
          <w:rFonts w:cs="Times New Roman"/>
          <w:szCs w:val="24"/>
        </w:rPr>
        <w:t>,</w:t>
      </w:r>
      <w:r w:rsidR="008506E8" w:rsidRPr="00277608">
        <w:rPr>
          <w:rFonts w:cs="Times New Roman"/>
          <w:szCs w:val="24"/>
        </w:rPr>
        <w:t xml:space="preserve"> </w:t>
      </w:r>
      <w:r w:rsidR="0013011F" w:rsidRPr="00277608">
        <w:rPr>
          <w:rFonts w:cs="Times New Roman"/>
          <w:szCs w:val="24"/>
        </w:rPr>
        <w:t>residental care</w:t>
      </w:r>
    </w:p>
    <w:p w14:paraId="730226ED" w14:textId="26D251F0" w:rsidR="002010CC" w:rsidRPr="00277608" w:rsidRDefault="00D015C0" w:rsidP="00FF06F1">
      <w:pPr>
        <w:spacing w:line="360" w:lineRule="auto"/>
        <w:jc w:val="both"/>
        <w:rPr>
          <w:rFonts w:cs="Times New Roman"/>
          <w:b/>
          <w:bCs/>
          <w:szCs w:val="24"/>
        </w:rPr>
      </w:pPr>
      <w:r w:rsidRPr="00277608">
        <w:rPr>
          <w:rFonts w:cs="Times New Roman"/>
          <w:b/>
          <w:bCs/>
          <w:szCs w:val="24"/>
        </w:rPr>
        <w:t xml:space="preserve">Rozsah: </w:t>
      </w:r>
      <w:r w:rsidR="00157A8F" w:rsidRPr="00277608">
        <w:rPr>
          <w:rFonts w:cs="Times New Roman"/>
          <w:szCs w:val="24"/>
        </w:rPr>
        <w:t>4</w:t>
      </w:r>
      <w:r w:rsidR="00521A08" w:rsidRPr="00277608">
        <w:rPr>
          <w:rFonts w:cs="Times New Roman"/>
          <w:szCs w:val="24"/>
        </w:rPr>
        <w:t>3</w:t>
      </w:r>
      <w:r w:rsidR="000D3841" w:rsidRPr="00277608">
        <w:rPr>
          <w:rFonts w:cs="Times New Roman"/>
          <w:szCs w:val="24"/>
        </w:rPr>
        <w:t xml:space="preserve"> stran </w:t>
      </w:r>
      <w:r w:rsidRPr="00277608">
        <w:rPr>
          <w:rFonts w:cs="Times New Roman"/>
          <w:szCs w:val="24"/>
        </w:rPr>
        <w:t xml:space="preserve">/ </w:t>
      </w:r>
      <w:r w:rsidR="000D3841" w:rsidRPr="00277608">
        <w:rPr>
          <w:rFonts w:cs="Times New Roman"/>
          <w:szCs w:val="24"/>
        </w:rPr>
        <w:t xml:space="preserve">0 </w:t>
      </w:r>
      <w:r w:rsidRPr="00277608">
        <w:rPr>
          <w:rFonts w:cs="Times New Roman"/>
          <w:szCs w:val="24"/>
        </w:rPr>
        <w:t>příloh</w:t>
      </w:r>
    </w:p>
    <w:p w14:paraId="39331CF0" w14:textId="2DE8A5BA" w:rsidR="004B4F03" w:rsidRPr="00277608" w:rsidRDefault="004B4F03" w:rsidP="00BF4156">
      <w:pPr>
        <w:jc w:val="both"/>
        <w:rPr>
          <w:rFonts w:cs="Times New Roman"/>
          <w:b/>
          <w:bCs/>
          <w:sz w:val="22"/>
        </w:rPr>
      </w:pPr>
    </w:p>
    <w:p w14:paraId="429A12DB" w14:textId="77777777" w:rsidR="004B4F03" w:rsidRPr="00277608" w:rsidRDefault="004B4F03" w:rsidP="003E718D">
      <w:pPr>
        <w:pStyle w:val="Normlnweb"/>
        <w:shd w:val="clear" w:color="auto" w:fill="FFFFFF"/>
        <w:spacing w:before="0" w:beforeAutospacing="0"/>
        <w:jc w:val="both"/>
      </w:pPr>
    </w:p>
    <w:p w14:paraId="7FC4A234" w14:textId="77777777" w:rsidR="007E01D8" w:rsidRPr="00277608" w:rsidRDefault="002B6100" w:rsidP="003E718D">
      <w:pPr>
        <w:jc w:val="both"/>
        <w:rPr>
          <w:rFonts w:cs="Times New Roman"/>
        </w:rPr>
        <w:sectPr w:rsidR="007E01D8" w:rsidRPr="00277608" w:rsidSect="005E23CD">
          <w:pgSz w:w="11906" w:h="16838"/>
          <w:pgMar w:top="1418" w:right="1134" w:bottom="1418" w:left="1701" w:header="709" w:footer="709" w:gutter="0"/>
          <w:cols w:space="708"/>
          <w:docGrid w:linePitch="360"/>
        </w:sectPr>
      </w:pPr>
      <w:r w:rsidRPr="00277608">
        <w:rPr>
          <w:rFonts w:cs="Times New Roman"/>
        </w:rPr>
        <w:br w:type="page"/>
      </w:r>
    </w:p>
    <w:sdt>
      <w:sdtPr>
        <w:rPr>
          <w:rFonts w:asciiTheme="minorHAnsi" w:eastAsiaTheme="minorHAnsi" w:hAnsiTheme="minorHAnsi" w:cs="Times New Roman"/>
          <w:color w:val="auto"/>
          <w:sz w:val="24"/>
          <w:szCs w:val="22"/>
          <w:lang w:eastAsia="en-US"/>
        </w:rPr>
        <w:id w:val="-707565754"/>
        <w:docPartObj>
          <w:docPartGallery w:val="Table of Contents"/>
          <w:docPartUnique/>
        </w:docPartObj>
      </w:sdtPr>
      <w:sdtEndPr>
        <w:rPr>
          <w:rFonts w:ascii="Times New Roman" w:hAnsi="Times New Roman"/>
          <w:b/>
          <w:bCs/>
        </w:rPr>
      </w:sdtEndPr>
      <w:sdtContent>
        <w:p w14:paraId="5057B6BD" w14:textId="77777777" w:rsidR="00FF4366" w:rsidRDefault="002010CC" w:rsidP="00C25243">
          <w:pPr>
            <w:pStyle w:val="Nadpisobsahu"/>
            <w:spacing w:after="240"/>
            <w:jc w:val="both"/>
            <w:rPr>
              <w:noProof/>
            </w:rPr>
          </w:pPr>
          <w:r w:rsidRPr="00277608">
            <w:rPr>
              <w:rStyle w:val="Nadpis1Char"/>
              <w:rFonts w:cs="Times New Roman"/>
              <w:color w:val="auto"/>
            </w:rPr>
            <w:t>OBSAH</w:t>
          </w:r>
          <w:r w:rsidR="000F6AED" w:rsidRPr="00277608">
            <w:rPr>
              <w:rFonts w:cs="Times New Roman"/>
              <w:color w:val="auto"/>
            </w:rPr>
            <w:fldChar w:fldCharType="begin"/>
          </w:r>
          <w:r w:rsidR="000F6AED" w:rsidRPr="00277608">
            <w:rPr>
              <w:rFonts w:cs="Times New Roman"/>
              <w:color w:val="auto"/>
            </w:rPr>
            <w:instrText xml:space="preserve"> TOC \o "1-3" \h \z \u </w:instrText>
          </w:r>
          <w:r w:rsidR="000F6AED" w:rsidRPr="00277608">
            <w:rPr>
              <w:rFonts w:cs="Times New Roman"/>
              <w:color w:val="auto"/>
            </w:rPr>
            <w:fldChar w:fldCharType="separate"/>
          </w:r>
        </w:p>
        <w:p w14:paraId="1B56FC3D" w14:textId="4F4904D5" w:rsidR="00FF4366" w:rsidRDefault="00000000">
          <w:pPr>
            <w:pStyle w:val="Obsah1"/>
            <w:tabs>
              <w:tab w:val="right" w:leader="dot" w:pos="9061"/>
            </w:tabs>
            <w:rPr>
              <w:rFonts w:asciiTheme="minorHAnsi" w:eastAsiaTheme="minorEastAsia" w:hAnsiTheme="minorHAnsi"/>
              <w:noProof/>
              <w:sz w:val="22"/>
              <w:lang w:eastAsia="cs-CZ"/>
            </w:rPr>
          </w:pPr>
          <w:hyperlink w:anchor="_Toc130920602" w:history="1">
            <w:r w:rsidR="00FF4366" w:rsidRPr="00AC56AD">
              <w:rPr>
                <w:rStyle w:val="Hypertextovodkaz"/>
                <w:rFonts w:cs="Times New Roman"/>
                <w:noProof/>
              </w:rPr>
              <w:t>ÚVOD</w:t>
            </w:r>
            <w:r w:rsidR="00FF4366">
              <w:rPr>
                <w:noProof/>
                <w:webHidden/>
              </w:rPr>
              <w:tab/>
            </w:r>
            <w:r w:rsidR="00FF4366">
              <w:rPr>
                <w:noProof/>
                <w:webHidden/>
              </w:rPr>
              <w:fldChar w:fldCharType="begin"/>
            </w:r>
            <w:r w:rsidR="00FF4366">
              <w:rPr>
                <w:noProof/>
                <w:webHidden/>
              </w:rPr>
              <w:instrText xml:space="preserve"> PAGEREF _Toc130920602 \h </w:instrText>
            </w:r>
            <w:r w:rsidR="00FF4366">
              <w:rPr>
                <w:noProof/>
                <w:webHidden/>
              </w:rPr>
            </w:r>
            <w:r w:rsidR="00FF4366">
              <w:rPr>
                <w:noProof/>
                <w:webHidden/>
              </w:rPr>
              <w:fldChar w:fldCharType="separate"/>
            </w:r>
            <w:r w:rsidR="00FF4366">
              <w:rPr>
                <w:noProof/>
                <w:webHidden/>
              </w:rPr>
              <w:t>7</w:t>
            </w:r>
            <w:r w:rsidR="00FF4366">
              <w:rPr>
                <w:noProof/>
                <w:webHidden/>
              </w:rPr>
              <w:fldChar w:fldCharType="end"/>
            </w:r>
          </w:hyperlink>
        </w:p>
        <w:p w14:paraId="731769A1" w14:textId="69602C91" w:rsidR="00FF4366" w:rsidRDefault="00000000">
          <w:pPr>
            <w:pStyle w:val="Obsah1"/>
            <w:tabs>
              <w:tab w:val="right" w:leader="dot" w:pos="9061"/>
            </w:tabs>
            <w:rPr>
              <w:rFonts w:asciiTheme="minorHAnsi" w:eastAsiaTheme="minorEastAsia" w:hAnsiTheme="minorHAnsi"/>
              <w:noProof/>
              <w:sz w:val="22"/>
              <w:lang w:eastAsia="cs-CZ"/>
            </w:rPr>
          </w:pPr>
          <w:hyperlink w:anchor="_Toc130920603" w:history="1">
            <w:r w:rsidR="00FF4366" w:rsidRPr="00AC56AD">
              <w:rPr>
                <w:rStyle w:val="Hypertextovodkaz"/>
                <w:rFonts w:cs="Times New Roman"/>
                <w:noProof/>
              </w:rPr>
              <w:t>1 POPIS REŠERŠNÍ ČINNOSTI</w:t>
            </w:r>
            <w:r w:rsidR="00FF4366">
              <w:rPr>
                <w:noProof/>
                <w:webHidden/>
              </w:rPr>
              <w:tab/>
            </w:r>
            <w:r w:rsidR="00FF4366">
              <w:rPr>
                <w:noProof/>
                <w:webHidden/>
              </w:rPr>
              <w:fldChar w:fldCharType="begin"/>
            </w:r>
            <w:r w:rsidR="00FF4366">
              <w:rPr>
                <w:noProof/>
                <w:webHidden/>
              </w:rPr>
              <w:instrText xml:space="preserve"> PAGEREF _Toc130920603 \h </w:instrText>
            </w:r>
            <w:r w:rsidR="00FF4366">
              <w:rPr>
                <w:noProof/>
                <w:webHidden/>
              </w:rPr>
            </w:r>
            <w:r w:rsidR="00FF4366">
              <w:rPr>
                <w:noProof/>
                <w:webHidden/>
              </w:rPr>
              <w:fldChar w:fldCharType="separate"/>
            </w:r>
            <w:r w:rsidR="00FF4366">
              <w:rPr>
                <w:noProof/>
                <w:webHidden/>
              </w:rPr>
              <w:t>9</w:t>
            </w:r>
            <w:r w:rsidR="00FF4366">
              <w:rPr>
                <w:noProof/>
                <w:webHidden/>
              </w:rPr>
              <w:fldChar w:fldCharType="end"/>
            </w:r>
          </w:hyperlink>
        </w:p>
        <w:p w14:paraId="643C2B8A" w14:textId="7F325910" w:rsidR="00FF4366" w:rsidRDefault="00000000">
          <w:pPr>
            <w:pStyle w:val="Obsah1"/>
            <w:tabs>
              <w:tab w:val="right" w:leader="dot" w:pos="9061"/>
            </w:tabs>
            <w:rPr>
              <w:rFonts w:asciiTheme="minorHAnsi" w:eastAsiaTheme="minorEastAsia" w:hAnsiTheme="minorHAnsi"/>
              <w:noProof/>
              <w:sz w:val="22"/>
              <w:lang w:eastAsia="cs-CZ"/>
            </w:rPr>
          </w:pPr>
          <w:hyperlink w:anchor="_Toc130920604" w:history="1">
            <w:r w:rsidR="00FF4366" w:rsidRPr="00AC56AD">
              <w:rPr>
                <w:rStyle w:val="Hypertextovodkaz"/>
                <w:rFonts w:cs="Times New Roman"/>
                <w:noProof/>
              </w:rPr>
              <w:t>2 PŘEHLED PUBLIKOVANÝCH POZNATKŮ</w:t>
            </w:r>
            <w:r w:rsidR="00FF4366">
              <w:rPr>
                <w:noProof/>
                <w:webHidden/>
              </w:rPr>
              <w:tab/>
            </w:r>
            <w:r w:rsidR="00FF4366">
              <w:rPr>
                <w:noProof/>
                <w:webHidden/>
              </w:rPr>
              <w:fldChar w:fldCharType="begin"/>
            </w:r>
            <w:r w:rsidR="00FF4366">
              <w:rPr>
                <w:noProof/>
                <w:webHidden/>
              </w:rPr>
              <w:instrText xml:space="preserve"> PAGEREF _Toc130920604 \h </w:instrText>
            </w:r>
            <w:r w:rsidR="00FF4366">
              <w:rPr>
                <w:noProof/>
                <w:webHidden/>
              </w:rPr>
            </w:r>
            <w:r w:rsidR="00FF4366">
              <w:rPr>
                <w:noProof/>
                <w:webHidden/>
              </w:rPr>
              <w:fldChar w:fldCharType="separate"/>
            </w:r>
            <w:r w:rsidR="00FF4366">
              <w:rPr>
                <w:noProof/>
                <w:webHidden/>
              </w:rPr>
              <w:t>11</w:t>
            </w:r>
            <w:r w:rsidR="00FF4366">
              <w:rPr>
                <w:noProof/>
                <w:webHidden/>
              </w:rPr>
              <w:fldChar w:fldCharType="end"/>
            </w:r>
          </w:hyperlink>
        </w:p>
        <w:p w14:paraId="735F3641" w14:textId="6A71B492" w:rsidR="00FF4366" w:rsidRDefault="00000000">
          <w:pPr>
            <w:pStyle w:val="Obsah2"/>
            <w:tabs>
              <w:tab w:val="right" w:leader="dot" w:pos="9061"/>
            </w:tabs>
            <w:rPr>
              <w:rFonts w:asciiTheme="minorHAnsi" w:eastAsiaTheme="minorEastAsia" w:hAnsiTheme="minorHAnsi"/>
              <w:noProof/>
              <w:sz w:val="22"/>
              <w:lang w:eastAsia="cs-CZ"/>
            </w:rPr>
          </w:pPr>
          <w:hyperlink w:anchor="_Toc130920605" w:history="1">
            <w:r w:rsidR="00FF4366" w:rsidRPr="00AC56AD">
              <w:rPr>
                <w:rStyle w:val="Hypertextovodkaz"/>
                <w:rFonts w:cs="Times New Roman"/>
                <w:noProof/>
              </w:rPr>
              <w:t>2.1 Zahraniční postupy užívány v nefarmakologické péči  o seniory s demencí</w:t>
            </w:r>
            <w:r w:rsidR="00FF4366">
              <w:rPr>
                <w:noProof/>
                <w:webHidden/>
              </w:rPr>
              <w:tab/>
            </w:r>
            <w:r w:rsidR="00FF4366">
              <w:rPr>
                <w:noProof/>
                <w:webHidden/>
              </w:rPr>
              <w:fldChar w:fldCharType="begin"/>
            </w:r>
            <w:r w:rsidR="00FF4366">
              <w:rPr>
                <w:noProof/>
                <w:webHidden/>
              </w:rPr>
              <w:instrText xml:space="preserve"> PAGEREF _Toc130920605 \h </w:instrText>
            </w:r>
            <w:r w:rsidR="00FF4366">
              <w:rPr>
                <w:noProof/>
                <w:webHidden/>
              </w:rPr>
            </w:r>
            <w:r w:rsidR="00FF4366">
              <w:rPr>
                <w:noProof/>
                <w:webHidden/>
              </w:rPr>
              <w:fldChar w:fldCharType="separate"/>
            </w:r>
            <w:r w:rsidR="00FF4366">
              <w:rPr>
                <w:noProof/>
                <w:webHidden/>
              </w:rPr>
              <w:t>11</w:t>
            </w:r>
            <w:r w:rsidR="00FF4366">
              <w:rPr>
                <w:noProof/>
                <w:webHidden/>
              </w:rPr>
              <w:fldChar w:fldCharType="end"/>
            </w:r>
          </w:hyperlink>
        </w:p>
        <w:p w14:paraId="26B155C0" w14:textId="775647F0" w:rsidR="00FF4366" w:rsidRDefault="00000000">
          <w:pPr>
            <w:pStyle w:val="Obsah3"/>
            <w:tabs>
              <w:tab w:val="left" w:pos="1320"/>
              <w:tab w:val="right" w:leader="dot" w:pos="9061"/>
            </w:tabs>
            <w:rPr>
              <w:rFonts w:asciiTheme="minorHAnsi" w:eastAsiaTheme="minorEastAsia" w:hAnsiTheme="minorHAnsi"/>
              <w:noProof/>
              <w:sz w:val="22"/>
              <w:lang w:eastAsia="cs-CZ"/>
            </w:rPr>
          </w:pPr>
          <w:hyperlink w:anchor="_Toc130920606" w:history="1">
            <w:r w:rsidR="00FF4366" w:rsidRPr="00AC56AD">
              <w:rPr>
                <w:rStyle w:val="Hypertextovodkaz"/>
                <w:rFonts w:cs="Times New Roman"/>
                <w:noProof/>
              </w:rPr>
              <w:t>2.1.1</w:t>
            </w:r>
            <w:r w:rsidR="00FF4366">
              <w:rPr>
                <w:rFonts w:asciiTheme="minorHAnsi" w:eastAsiaTheme="minorEastAsia" w:hAnsiTheme="minorHAnsi"/>
                <w:noProof/>
                <w:sz w:val="22"/>
                <w:lang w:eastAsia="cs-CZ"/>
              </w:rPr>
              <w:tab/>
            </w:r>
            <w:r w:rsidR="00FF4366" w:rsidRPr="00AC56AD">
              <w:rPr>
                <w:rStyle w:val="Hypertextovodkaz"/>
                <w:rFonts w:cs="Times New Roman"/>
                <w:noProof/>
              </w:rPr>
              <w:t>Psychologické a sociální nefarmakologické intervence</w:t>
            </w:r>
            <w:r w:rsidR="00FF4366">
              <w:rPr>
                <w:noProof/>
                <w:webHidden/>
              </w:rPr>
              <w:tab/>
            </w:r>
            <w:r w:rsidR="00FF4366">
              <w:rPr>
                <w:noProof/>
                <w:webHidden/>
              </w:rPr>
              <w:fldChar w:fldCharType="begin"/>
            </w:r>
            <w:r w:rsidR="00FF4366">
              <w:rPr>
                <w:noProof/>
                <w:webHidden/>
              </w:rPr>
              <w:instrText xml:space="preserve"> PAGEREF _Toc130920606 \h </w:instrText>
            </w:r>
            <w:r w:rsidR="00FF4366">
              <w:rPr>
                <w:noProof/>
                <w:webHidden/>
              </w:rPr>
            </w:r>
            <w:r w:rsidR="00FF4366">
              <w:rPr>
                <w:noProof/>
                <w:webHidden/>
              </w:rPr>
              <w:fldChar w:fldCharType="separate"/>
            </w:r>
            <w:r w:rsidR="00FF4366">
              <w:rPr>
                <w:noProof/>
                <w:webHidden/>
              </w:rPr>
              <w:t>13</w:t>
            </w:r>
            <w:r w:rsidR="00FF4366">
              <w:rPr>
                <w:noProof/>
                <w:webHidden/>
              </w:rPr>
              <w:fldChar w:fldCharType="end"/>
            </w:r>
          </w:hyperlink>
        </w:p>
        <w:p w14:paraId="7C335D38" w14:textId="3E190B23" w:rsidR="00FF4366" w:rsidRDefault="00000000">
          <w:pPr>
            <w:pStyle w:val="Obsah3"/>
            <w:tabs>
              <w:tab w:val="left" w:pos="1320"/>
              <w:tab w:val="right" w:leader="dot" w:pos="9061"/>
            </w:tabs>
            <w:rPr>
              <w:rFonts w:asciiTheme="minorHAnsi" w:eastAsiaTheme="minorEastAsia" w:hAnsiTheme="minorHAnsi"/>
              <w:noProof/>
              <w:sz w:val="22"/>
              <w:lang w:eastAsia="cs-CZ"/>
            </w:rPr>
          </w:pPr>
          <w:hyperlink w:anchor="_Toc130920607" w:history="1">
            <w:r w:rsidR="00FF4366" w:rsidRPr="00AC56AD">
              <w:rPr>
                <w:rStyle w:val="Hypertextovodkaz"/>
                <w:rFonts w:cs="Times New Roman"/>
                <w:noProof/>
              </w:rPr>
              <w:t>2.1.2</w:t>
            </w:r>
            <w:r w:rsidR="00FF4366">
              <w:rPr>
                <w:rFonts w:asciiTheme="minorHAnsi" w:eastAsiaTheme="minorEastAsia" w:hAnsiTheme="minorHAnsi"/>
                <w:noProof/>
                <w:sz w:val="22"/>
                <w:lang w:eastAsia="cs-CZ"/>
              </w:rPr>
              <w:tab/>
            </w:r>
            <w:r w:rsidR="00FF4366" w:rsidRPr="00AC56AD">
              <w:rPr>
                <w:rStyle w:val="Hypertextovodkaz"/>
                <w:rFonts w:cs="Times New Roman"/>
                <w:noProof/>
              </w:rPr>
              <w:t>Nefarmakologické intervence zaměřené na fyzickou aktivitu</w:t>
            </w:r>
            <w:r w:rsidR="00FF4366">
              <w:rPr>
                <w:noProof/>
                <w:webHidden/>
              </w:rPr>
              <w:tab/>
            </w:r>
            <w:r w:rsidR="00FF4366">
              <w:rPr>
                <w:noProof/>
                <w:webHidden/>
              </w:rPr>
              <w:fldChar w:fldCharType="begin"/>
            </w:r>
            <w:r w:rsidR="00FF4366">
              <w:rPr>
                <w:noProof/>
                <w:webHidden/>
              </w:rPr>
              <w:instrText xml:space="preserve"> PAGEREF _Toc130920607 \h </w:instrText>
            </w:r>
            <w:r w:rsidR="00FF4366">
              <w:rPr>
                <w:noProof/>
                <w:webHidden/>
              </w:rPr>
            </w:r>
            <w:r w:rsidR="00FF4366">
              <w:rPr>
                <w:noProof/>
                <w:webHidden/>
              </w:rPr>
              <w:fldChar w:fldCharType="separate"/>
            </w:r>
            <w:r w:rsidR="00FF4366">
              <w:rPr>
                <w:noProof/>
                <w:webHidden/>
              </w:rPr>
              <w:t>18</w:t>
            </w:r>
            <w:r w:rsidR="00FF4366">
              <w:rPr>
                <w:noProof/>
                <w:webHidden/>
              </w:rPr>
              <w:fldChar w:fldCharType="end"/>
            </w:r>
          </w:hyperlink>
        </w:p>
        <w:p w14:paraId="598C2F91" w14:textId="0A72D5B7" w:rsidR="00FF4366" w:rsidRDefault="00000000">
          <w:pPr>
            <w:pStyle w:val="Obsah2"/>
            <w:tabs>
              <w:tab w:val="right" w:leader="dot" w:pos="9061"/>
            </w:tabs>
            <w:rPr>
              <w:rFonts w:asciiTheme="minorHAnsi" w:eastAsiaTheme="minorEastAsia" w:hAnsiTheme="minorHAnsi"/>
              <w:noProof/>
              <w:sz w:val="22"/>
              <w:lang w:eastAsia="cs-CZ"/>
            </w:rPr>
          </w:pPr>
          <w:hyperlink w:anchor="_Toc130920608" w:history="1">
            <w:r w:rsidR="00FF4366" w:rsidRPr="00AC56AD">
              <w:rPr>
                <w:rStyle w:val="Hypertextovodkaz"/>
                <w:rFonts w:cs="Times New Roman"/>
                <w:noProof/>
              </w:rPr>
              <w:t>2.2 Nefarmakologické přístupy zmiňovány ve studiích  přímo ve vztahu ke kvalitě života seniora s onemocněním demence</w:t>
            </w:r>
            <w:r w:rsidR="00FF4366">
              <w:rPr>
                <w:noProof/>
                <w:webHidden/>
              </w:rPr>
              <w:tab/>
            </w:r>
            <w:r w:rsidR="00FF4366">
              <w:rPr>
                <w:noProof/>
                <w:webHidden/>
              </w:rPr>
              <w:fldChar w:fldCharType="begin"/>
            </w:r>
            <w:r w:rsidR="00FF4366">
              <w:rPr>
                <w:noProof/>
                <w:webHidden/>
              </w:rPr>
              <w:instrText xml:space="preserve"> PAGEREF _Toc130920608 \h </w:instrText>
            </w:r>
            <w:r w:rsidR="00FF4366">
              <w:rPr>
                <w:noProof/>
                <w:webHidden/>
              </w:rPr>
            </w:r>
            <w:r w:rsidR="00FF4366">
              <w:rPr>
                <w:noProof/>
                <w:webHidden/>
              </w:rPr>
              <w:fldChar w:fldCharType="separate"/>
            </w:r>
            <w:r w:rsidR="00FF4366">
              <w:rPr>
                <w:noProof/>
                <w:webHidden/>
              </w:rPr>
              <w:t>21</w:t>
            </w:r>
            <w:r w:rsidR="00FF4366">
              <w:rPr>
                <w:noProof/>
                <w:webHidden/>
              </w:rPr>
              <w:fldChar w:fldCharType="end"/>
            </w:r>
          </w:hyperlink>
        </w:p>
        <w:p w14:paraId="7209C230" w14:textId="620156FD" w:rsidR="00FF4366" w:rsidRDefault="00000000">
          <w:pPr>
            <w:pStyle w:val="Obsah3"/>
            <w:tabs>
              <w:tab w:val="left" w:pos="1320"/>
              <w:tab w:val="right" w:leader="dot" w:pos="9061"/>
            </w:tabs>
            <w:rPr>
              <w:rFonts w:asciiTheme="minorHAnsi" w:eastAsiaTheme="minorEastAsia" w:hAnsiTheme="minorHAnsi"/>
              <w:noProof/>
              <w:sz w:val="22"/>
              <w:lang w:eastAsia="cs-CZ"/>
            </w:rPr>
          </w:pPr>
          <w:hyperlink w:anchor="_Toc130920609" w:history="1">
            <w:r w:rsidR="00FF4366" w:rsidRPr="00AC56AD">
              <w:rPr>
                <w:rStyle w:val="Hypertextovodkaz"/>
                <w:rFonts w:cs="Times New Roman"/>
                <w:noProof/>
              </w:rPr>
              <w:t>2.2.1</w:t>
            </w:r>
            <w:r w:rsidR="00FF4366">
              <w:rPr>
                <w:rFonts w:asciiTheme="minorHAnsi" w:eastAsiaTheme="minorEastAsia" w:hAnsiTheme="minorHAnsi"/>
                <w:noProof/>
                <w:sz w:val="22"/>
                <w:lang w:eastAsia="cs-CZ"/>
              </w:rPr>
              <w:tab/>
            </w:r>
            <w:r w:rsidR="00FF4366" w:rsidRPr="00AC56AD">
              <w:rPr>
                <w:rStyle w:val="Hypertextovodkaz"/>
                <w:rFonts w:cs="Times New Roman"/>
                <w:noProof/>
              </w:rPr>
              <w:t>Psychologické a sociální nefarmakologické intervence ve vztahu ke kvalitě života</w:t>
            </w:r>
            <w:r w:rsidR="00FF4366">
              <w:rPr>
                <w:noProof/>
                <w:webHidden/>
              </w:rPr>
              <w:tab/>
            </w:r>
            <w:r w:rsidR="00FF4366">
              <w:rPr>
                <w:noProof/>
                <w:webHidden/>
              </w:rPr>
              <w:fldChar w:fldCharType="begin"/>
            </w:r>
            <w:r w:rsidR="00FF4366">
              <w:rPr>
                <w:noProof/>
                <w:webHidden/>
              </w:rPr>
              <w:instrText xml:space="preserve"> PAGEREF _Toc130920609 \h </w:instrText>
            </w:r>
            <w:r w:rsidR="00FF4366">
              <w:rPr>
                <w:noProof/>
                <w:webHidden/>
              </w:rPr>
            </w:r>
            <w:r w:rsidR="00FF4366">
              <w:rPr>
                <w:noProof/>
                <w:webHidden/>
              </w:rPr>
              <w:fldChar w:fldCharType="separate"/>
            </w:r>
            <w:r w:rsidR="00FF4366">
              <w:rPr>
                <w:noProof/>
                <w:webHidden/>
              </w:rPr>
              <w:t>21</w:t>
            </w:r>
            <w:r w:rsidR="00FF4366">
              <w:rPr>
                <w:noProof/>
                <w:webHidden/>
              </w:rPr>
              <w:fldChar w:fldCharType="end"/>
            </w:r>
          </w:hyperlink>
        </w:p>
        <w:p w14:paraId="7B6B9695" w14:textId="0AF78AC9" w:rsidR="00FF4366" w:rsidRDefault="00000000">
          <w:pPr>
            <w:pStyle w:val="Obsah3"/>
            <w:tabs>
              <w:tab w:val="left" w:pos="1320"/>
              <w:tab w:val="right" w:leader="dot" w:pos="9061"/>
            </w:tabs>
            <w:rPr>
              <w:rFonts w:asciiTheme="minorHAnsi" w:eastAsiaTheme="minorEastAsia" w:hAnsiTheme="minorHAnsi"/>
              <w:noProof/>
              <w:sz w:val="22"/>
              <w:lang w:eastAsia="cs-CZ"/>
            </w:rPr>
          </w:pPr>
          <w:hyperlink w:anchor="_Toc130920610" w:history="1">
            <w:r w:rsidR="00FF4366" w:rsidRPr="00AC56AD">
              <w:rPr>
                <w:rStyle w:val="Hypertextovodkaz"/>
                <w:rFonts w:cs="Times New Roman"/>
                <w:noProof/>
              </w:rPr>
              <w:t>2.2.2</w:t>
            </w:r>
            <w:r w:rsidR="00FF4366">
              <w:rPr>
                <w:rFonts w:asciiTheme="minorHAnsi" w:eastAsiaTheme="minorEastAsia" w:hAnsiTheme="minorHAnsi"/>
                <w:noProof/>
                <w:sz w:val="22"/>
                <w:lang w:eastAsia="cs-CZ"/>
              </w:rPr>
              <w:tab/>
            </w:r>
            <w:r w:rsidR="00FF4366" w:rsidRPr="00AC56AD">
              <w:rPr>
                <w:rStyle w:val="Hypertextovodkaz"/>
                <w:rFonts w:cs="Times New Roman"/>
                <w:noProof/>
              </w:rPr>
              <w:t>Nefarmakologické intervence zaměřené na fyzickou aktivitu  ve vztahu ke kvalitě života</w:t>
            </w:r>
            <w:r w:rsidR="00FF4366">
              <w:rPr>
                <w:noProof/>
                <w:webHidden/>
              </w:rPr>
              <w:tab/>
            </w:r>
            <w:r w:rsidR="00FF4366">
              <w:rPr>
                <w:noProof/>
                <w:webHidden/>
              </w:rPr>
              <w:fldChar w:fldCharType="begin"/>
            </w:r>
            <w:r w:rsidR="00FF4366">
              <w:rPr>
                <w:noProof/>
                <w:webHidden/>
              </w:rPr>
              <w:instrText xml:space="preserve"> PAGEREF _Toc130920610 \h </w:instrText>
            </w:r>
            <w:r w:rsidR="00FF4366">
              <w:rPr>
                <w:noProof/>
                <w:webHidden/>
              </w:rPr>
            </w:r>
            <w:r w:rsidR="00FF4366">
              <w:rPr>
                <w:noProof/>
                <w:webHidden/>
              </w:rPr>
              <w:fldChar w:fldCharType="separate"/>
            </w:r>
            <w:r w:rsidR="00FF4366">
              <w:rPr>
                <w:noProof/>
                <w:webHidden/>
              </w:rPr>
              <w:t>24</w:t>
            </w:r>
            <w:r w:rsidR="00FF4366">
              <w:rPr>
                <w:noProof/>
                <w:webHidden/>
              </w:rPr>
              <w:fldChar w:fldCharType="end"/>
            </w:r>
          </w:hyperlink>
        </w:p>
        <w:p w14:paraId="697CC8BD" w14:textId="5DCC613C" w:rsidR="00FF4366" w:rsidRDefault="00000000">
          <w:pPr>
            <w:pStyle w:val="Obsah2"/>
            <w:tabs>
              <w:tab w:val="right" w:leader="dot" w:pos="9061"/>
            </w:tabs>
            <w:rPr>
              <w:rFonts w:asciiTheme="minorHAnsi" w:eastAsiaTheme="minorEastAsia" w:hAnsiTheme="minorHAnsi"/>
              <w:noProof/>
              <w:sz w:val="22"/>
              <w:lang w:eastAsia="cs-CZ"/>
            </w:rPr>
          </w:pPr>
          <w:hyperlink w:anchor="_Toc130920611" w:history="1">
            <w:r w:rsidR="00FF4366" w:rsidRPr="00AC56AD">
              <w:rPr>
                <w:rStyle w:val="Hypertextovodkaz"/>
                <w:noProof/>
              </w:rPr>
              <w:t>2.3 Nefarmakologická forma terapie na základě znalosti životního příběhu seniora – Biografie seniora</w:t>
            </w:r>
            <w:r w:rsidR="00FF4366">
              <w:rPr>
                <w:noProof/>
                <w:webHidden/>
              </w:rPr>
              <w:tab/>
            </w:r>
            <w:r w:rsidR="00FF4366">
              <w:rPr>
                <w:noProof/>
                <w:webHidden/>
              </w:rPr>
              <w:fldChar w:fldCharType="begin"/>
            </w:r>
            <w:r w:rsidR="00FF4366">
              <w:rPr>
                <w:noProof/>
                <w:webHidden/>
              </w:rPr>
              <w:instrText xml:space="preserve"> PAGEREF _Toc130920611 \h </w:instrText>
            </w:r>
            <w:r w:rsidR="00FF4366">
              <w:rPr>
                <w:noProof/>
                <w:webHidden/>
              </w:rPr>
            </w:r>
            <w:r w:rsidR="00FF4366">
              <w:rPr>
                <w:noProof/>
                <w:webHidden/>
              </w:rPr>
              <w:fldChar w:fldCharType="separate"/>
            </w:r>
            <w:r w:rsidR="00FF4366">
              <w:rPr>
                <w:noProof/>
                <w:webHidden/>
              </w:rPr>
              <w:t>28</w:t>
            </w:r>
            <w:r w:rsidR="00FF4366">
              <w:rPr>
                <w:noProof/>
                <w:webHidden/>
              </w:rPr>
              <w:fldChar w:fldCharType="end"/>
            </w:r>
          </w:hyperlink>
        </w:p>
        <w:p w14:paraId="732DE92D" w14:textId="2D1CD31B" w:rsidR="00FF4366" w:rsidRDefault="00000000">
          <w:pPr>
            <w:pStyle w:val="Obsah2"/>
            <w:tabs>
              <w:tab w:val="right" w:leader="dot" w:pos="9061"/>
            </w:tabs>
            <w:rPr>
              <w:rFonts w:asciiTheme="minorHAnsi" w:eastAsiaTheme="minorEastAsia" w:hAnsiTheme="minorHAnsi"/>
              <w:noProof/>
              <w:sz w:val="22"/>
              <w:lang w:eastAsia="cs-CZ"/>
            </w:rPr>
          </w:pPr>
          <w:hyperlink w:anchor="_Toc130920612" w:history="1">
            <w:r w:rsidR="00FF4366" w:rsidRPr="00AC56AD">
              <w:rPr>
                <w:rStyle w:val="Hypertextovodkaz"/>
                <w:noProof/>
              </w:rPr>
              <w:t>2.4 Vliv vzdělanosti personálu na aplikaci nefarmakologických metod v péči o seniory s demencí</w:t>
            </w:r>
            <w:r w:rsidR="00FF4366">
              <w:rPr>
                <w:noProof/>
                <w:webHidden/>
              </w:rPr>
              <w:tab/>
            </w:r>
            <w:r w:rsidR="00FF4366">
              <w:rPr>
                <w:noProof/>
                <w:webHidden/>
              </w:rPr>
              <w:fldChar w:fldCharType="begin"/>
            </w:r>
            <w:r w:rsidR="00FF4366">
              <w:rPr>
                <w:noProof/>
                <w:webHidden/>
              </w:rPr>
              <w:instrText xml:space="preserve"> PAGEREF _Toc130920612 \h </w:instrText>
            </w:r>
            <w:r w:rsidR="00FF4366">
              <w:rPr>
                <w:noProof/>
                <w:webHidden/>
              </w:rPr>
            </w:r>
            <w:r w:rsidR="00FF4366">
              <w:rPr>
                <w:noProof/>
                <w:webHidden/>
              </w:rPr>
              <w:fldChar w:fldCharType="separate"/>
            </w:r>
            <w:r w:rsidR="00FF4366">
              <w:rPr>
                <w:noProof/>
                <w:webHidden/>
              </w:rPr>
              <w:t>30</w:t>
            </w:r>
            <w:r w:rsidR="00FF4366">
              <w:rPr>
                <w:noProof/>
                <w:webHidden/>
              </w:rPr>
              <w:fldChar w:fldCharType="end"/>
            </w:r>
          </w:hyperlink>
        </w:p>
        <w:p w14:paraId="4357607A" w14:textId="1FAFF454" w:rsidR="00FF4366" w:rsidRDefault="00000000">
          <w:pPr>
            <w:pStyle w:val="Obsah2"/>
            <w:tabs>
              <w:tab w:val="right" w:leader="dot" w:pos="9061"/>
            </w:tabs>
            <w:rPr>
              <w:rFonts w:asciiTheme="minorHAnsi" w:eastAsiaTheme="minorEastAsia" w:hAnsiTheme="minorHAnsi"/>
              <w:noProof/>
              <w:sz w:val="22"/>
              <w:lang w:eastAsia="cs-CZ"/>
            </w:rPr>
          </w:pPr>
          <w:hyperlink w:anchor="_Toc130920613" w:history="1">
            <w:r w:rsidR="00FF4366" w:rsidRPr="00AC56AD">
              <w:rPr>
                <w:rStyle w:val="Hypertextovodkaz"/>
                <w:noProof/>
              </w:rPr>
              <w:t>2.5 Význam a limitace dohledaných poznatků</w:t>
            </w:r>
            <w:r w:rsidR="00FF4366">
              <w:rPr>
                <w:noProof/>
                <w:webHidden/>
              </w:rPr>
              <w:tab/>
            </w:r>
            <w:r w:rsidR="00FF4366">
              <w:rPr>
                <w:noProof/>
                <w:webHidden/>
              </w:rPr>
              <w:fldChar w:fldCharType="begin"/>
            </w:r>
            <w:r w:rsidR="00FF4366">
              <w:rPr>
                <w:noProof/>
                <w:webHidden/>
              </w:rPr>
              <w:instrText xml:space="preserve"> PAGEREF _Toc130920613 \h </w:instrText>
            </w:r>
            <w:r w:rsidR="00FF4366">
              <w:rPr>
                <w:noProof/>
                <w:webHidden/>
              </w:rPr>
            </w:r>
            <w:r w:rsidR="00FF4366">
              <w:rPr>
                <w:noProof/>
                <w:webHidden/>
              </w:rPr>
              <w:fldChar w:fldCharType="separate"/>
            </w:r>
            <w:r w:rsidR="00FF4366">
              <w:rPr>
                <w:noProof/>
                <w:webHidden/>
              </w:rPr>
              <w:t>31</w:t>
            </w:r>
            <w:r w:rsidR="00FF4366">
              <w:rPr>
                <w:noProof/>
                <w:webHidden/>
              </w:rPr>
              <w:fldChar w:fldCharType="end"/>
            </w:r>
          </w:hyperlink>
        </w:p>
        <w:p w14:paraId="0A1D0F5A" w14:textId="60AA41E3" w:rsidR="00FF4366" w:rsidRDefault="00000000">
          <w:pPr>
            <w:pStyle w:val="Obsah1"/>
            <w:tabs>
              <w:tab w:val="right" w:leader="dot" w:pos="9061"/>
            </w:tabs>
            <w:rPr>
              <w:rFonts w:asciiTheme="minorHAnsi" w:eastAsiaTheme="minorEastAsia" w:hAnsiTheme="minorHAnsi"/>
              <w:noProof/>
              <w:sz w:val="22"/>
              <w:lang w:eastAsia="cs-CZ"/>
            </w:rPr>
          </w:pPr>
          <w:hyperlink w:anchor="_Toc130920614" w:history="1">
            <w:r w:rsidR="00FF4366" w:rsidRPr="00AC56AD">
              <w:rPr>
                <w:rStyle w:val="Hypertextovodkaz"/>
                <w:rFonts w:cs="Times New Roman"/>
                <w:noProof/>
              </w:rPr>
              <w:t>ZÁVĚR</w:t>
            </w:r>
            <w:r w:rsidR="00FF4366">
              <w:rPr>
                <w:noProof/>
                <w:webHidden/>
              </w:rPr>
              <w:tab/>
            </w:r>
            <w:r w:rsidR="00FF4366">
              <w:rPr>
                <w:noProof/>
                <w:webHidden/>
              </w:rPr>
              <w:fldChar w:fldCharType="begin"/>
            </w:r>
            <w:r w:rsidR="00FF4366">
              <w:rPr>
                <w:noProof/>
                <w:webHidden/>
              </w:rPr>
              <w:instrText xml:space="preserve"> PAGEREF _Toc130920614 \h </w:instrText>
            </w:r>
            <w:r w:rsidR="00FF4366">
              <w:rPr>
                <w:noProof/>
                <w:webHidden/>
              </w:rPr>
            </w:r>
            <w:r w:rsidR="00FF4366">
              <w:rPr>
                <w:noProof/>
                <w:webHidden/>
              </w:rPr>
              <w:fldChar w:fldCharType="separate"/>
            </w:r>
            <w:r w:rsidR="00FF4366">
              <w:rPr>
                <w:noProof/>
                <w:webHidden/>
              </w:rPr>
              <w:t>35</w:t>
            </w:r>
            <w:r w:rsidR="00FF4366">
              <w:rPr>
                <w:noProof/>
                <w:webHidden/>
              </w:rPr>
              <w:fldChar w:fldCharType="end"/>
            </w:r>
          </w:hyperlink>
        </w:p>
        <w:p w14:paraId="17E299CF" w14:textId="0181AAF7" w:rsidR="00FF4366" w:rsidRDefault="00000000">
          <w:pPr>
            <w:pStyle w:val="Obsah1"/>
            <w:tabs>
              <w:tab w:val="right" w:leader="dot" w:pos="9061"/>
            </w:tabs>
            <w:rPr>
              <w:rFonts w:asciiTheme="minorHAnsi" w:eastAsiaTheme="minorEastAsia" w:hAnsiTheme="minorHAnsi"/>
              <w:noProof/>
              <w:sz w:val="22"/>
              <w:lang w:eastAsia="cs-CZ"/>
            </w:rPr>
          </w:pPr>
          <w:hyperlink w:anchor="_Toc130920615" w:history="1">
            <w:r w:rsidR="00FF4366" w:rsidRPr="00AC56AD">
              <w:rPr>
                <w:rStyle w:val="Hypertextovodkaz"/>
                <w:rFonts w:cs="Times New Roman"/>
                <w:noProof/>
              </w:rPr>
              <w:t>REFERENČNÍ SEZNAM</w:t>
            </w:r>
            <w:r w:rsidR="00FF4366">
              <w:rPr>
                <w:noProof/>
                <w:webHidden/>
              </w:rPr>
              <w:tab/>
            </w:r>
            <w:r w:rsidR="00FF4366">
              <w:rPr>
                <w:noProof/>
                <w:webHidden/>
              </w:rPr>
              <w:fldChar w:fldCharType="begin"/>
            </w:r>
            <w:r w:rsidR="00FF4366">
              <w:rPr>
                <w:noProof/>
                <w:webHidden/>
              </w:rPr>
              <w:instrText xml:space="preserve"> PAGEREF _Toc130920615 \h </w:instrText>
            </w:r>
            <w:r w:rsidR="00FF4366">
              <w:rPr>
                <w:noProof/>
                <w:webHidden/>
              </w:rPr>
            </w:r>
            <w:r w:rsidR="00FF4366">
              <w:rPr>
                <w:noProof/>
                <w:webHidden/>
              </w:rPr>
              <w:fldChar w:fldCharType="separate"/>
            </w:r>
            <w:r w:rsidR="00FF4366">
              <w:rPr>
                <w:noProof/>
                <w:webHidden/>
              </w:rPr>
              <w:t>37</w:t>
            </w:r>
            <w:r w:rsidR="00FF4366">
              <w:rPr>
                <w:noProof/>
                <w:webHidden/>
              </w:rPr>
              <w:fldChar w:fldCharType="end"/>
            </w:r>
          </w:hyperlink>
        </w:p>
        <w:p w14:paraId="6B3350D2" w14:textId="23A35E20" w:rsidR="00FF4366" w:rsidRDefault="00000000">
          <w:pPr>
            <w:pStyle w:val="Obsah1"/>
            <w:tabs>
              <w:tab w:val="right" w:leader="dot" w:pos="9061"/>
            </w:tabs>
            <w:rPr>
              <w:rFonts w:asciiTheme="minorHAnsi" w:eastAsiaTheme="minorEastAsia" w:hAnsiTheme="minorHAnsi"/>
              <w:noProof/>
              <w:sz w:val="22"/>
              <w:lang w:eastAsia="cs-CZ"/>
            </w:rPr>
          </w:pPr>
          <w:hyperlink w:anchor="_Toc130920616" w:history="1">
            <w:r w:rsidR="00FF4366" w:rsidRPr="00AC56AD">
              <w:rPr>
                <w:rStyle w:val="Hypertextovodkaz"/>
                <w:noProof/>
                <w:shd w:val="clear" w:color="auto" w:fill="FFFFFF"/>
              </w:rPr>
              <w:t>SEZNAM ZKRATEK</w:t>
            </w:r>
            <w:r w:rsidR="00FF4366">
              <w:rPr>
                <w:noProof/>
                <w:webHidden/>
              </w:rPr>
              <w:tab/>
            </w:r>
            <w:r w:rsidR="00FF4366">
              <w:rPr>
                <w:noProof/>
                <w:webHidden/>
              </w:rPr>
              <w:fldChar w:fldCharType="begin"/>
            </w:r>
            <w:r w:rsidR="00FF4366">
              <w:rPr>
                <w:noProof/>
                <w:webHidden/>
              </w:rPr>
              <w:instrText xml:space="preserve"> PAGEREF _Toc130920616 \h </w:instrText>
            </w:r>
            <w:r w:rsidR="00FF4366">
              <w:rPr>
                <w:noProof/>
                <w:webHidden/>
              </w:rPr>
            </w:r>
            <w:r w:rsidR="00FF4366">
              <w:rPr>
                <w:noProof/>
                <w:webHidden/>
              </w:rPr>
              <w:fldChar w:fldCharType="separate"/>
            </w:r>
            <w:r w:rsidR="00FF4366">
              <w:rPr>
                <w:noProof/>
                <w:webHidden/>
              </w:rPr>
              <w:t>42</w:t>
            </w:r>
            <w:r w:rsidR="00FF4366">
              <w:rPr>
                <w:noProof/>
                <w:webHidden/>
              </w:rPr>
              <w:fldChar w:fldCharType="end"/>
            </w:r>
          </w:hyperlink>
        </w:p>
        <w:p w14:paraId="2AB07217" w14:textId="38542BD2" w:rsidR="00FF4366" w:rsidRDefault="00000000">
          <w:pPr>
            <w:pStyle w:val="Obsah1"/>
            <w:tabs>
              <w:tab w:val="right" w:leader="dot" w:pos="9061"/>
            </w:tabs>
            <w:rPr>
              <w:rFonts w:asciiTheme="minorHAnsi" w:eastAsiaTheme="minorEastAsia" w:hAnsiTheme="minorHAnsi"/>
              <w:noProof/>
              <w:sz w:val="22"/>
              <w:lang w:eastAsia="cs-CZ"/>
            </w:rPr>
          </w:pPr>
          <w:hyperlink w:anchor="_Toc130920617" w:history="1">
            <w:r w:rsidR="00FF4366" w:rsidRPr="00AC56AD">
              <w:rPr>
                <w:rStyle w:val="Hypertextovodkaz"/>
                <w:noProof/>
                <w:shd w:val="clear" w:color="auto" w:fill="FFFFFF"/>
              </w:rPr>
              <w:t>SEZNAM TABULEK</w:t>
            </w:r>
            <w:r w:rsidR="00FF4366">
              <w:rPr>
                <w:noProof/>
                <w:webHidden/>
              </w:rPr>
              <w:tab/>
            </w:r>
            <w:r w:rsidR="00FF4366">
              <w:rPr>
                <w:noProof/>
                <w:webHidden/>
              </w:rPr>
              <w:fldChar w:fldCharType="begin"/>
            </w:r>
            <w:r w:rsidR="00FF4366">
              <w:rPr>
                <w:noProof/>
                <w:webHidden/>
              </w:rPr>
              <w:instrText xml:space="preserve"> PAGEREF _Toc130920617 \h </w:instrText>
            </w:r>
            <w:r w:rsidR="00FF4366">
              <w:rPr>
                <w:noProof/>
                <w:webHidden/>
              </w:rPr>
            </w:r>
            <w:r w:rsidR="00FF4366">
              <w:rPr>
                <w:noProof/>
                <w:webHidden/>
              </w:rPr>
              <w:fldChar w:fldCharType="separate"/>
            </w:r>
            <w:r w:rsidR="00FF4366">
              <w:rPr>
                <w:noProof/>
                <w:webHidden/>
              </w:rPr>
              <w:t>43</w:t>
            </w:r>
            <w:r w:rsidR="00FF4366">
              <w:rPr>
                <w:noProof/>
                <w:webHidden/>
              </w:rPr>
              <w:fldChar w:fldCharType="end"/>
            </w:r>
          </w:hyperlink>
        </w:p>
        <w:p w14:paraId="1E3D0E35" w14:textId="2A176B9A" w:rsidR="000F6AED" w:rsidRPr="00277608" w:rsidRDefault="000F6AED" w:rsidP="008B686F">
          <w:pPr>
            <w:jc w:val="both"/>
            <w:rPr>
              <w:rFonts w:cs="Times New Roman"/>
            </w:rPr>
          </w:pPr>
          <w:r w:rsidRPr="00277608">
            <w:rPr>
              <w:rFonts w:cs="Times New Roman"/>
              <w:b/>
              <w:bCs/>
            </w:rPr>
            <w:fldChar w:fldCharType="end"/>
          </w:r>
        </w:p>
      </w:sdtContent>
    </w:sdt>
    <w:p w14:paraId="795274FF" w14:textId="77777777" w:rsidR="002B6100" w:rsidRPr="00277608" w:rsidRDefault="002B6100" w:rsidP="003E718D">
      <w:pPr>
        <w:jc w:val="both"/>
        <w:rPr>
          <w:rFonts w:cs="Times New Roman"/>
          <w:b/>
          <w:bCs/>
          <w:szCs w:val="24"/>
        </w:rPr>
      </w:pPr>
      <w:r w:rsidRPr="00277608">
        <w:rPr>
          <w:rFonts w:cs="Times New Roman"/>
          <w:b/>
          <w:bCs/>
          <w:szCs w:val="24"/>
        </w:rPr>
        <w:br w:type="page"/>
      </w:r>
    </w:p>
    <w:p w14:paraId="2EEE6F4C" w14:textId="036D6B66" w:rsidR="00331D15" w:rsidRPr="00277608" w:rsidRDefault="009A2968" w:rsidP="003E718D">
      <w:pPr>
        <w:jc w:val="both"/>
        <w:rPr>
          <w:rFonts w:cs="Times New Roman"/>
          <w:szCs w:val="24"/>
        </w:rPr>
      </w:pPr>
      <w:bookmarkStart w:id="14" w:name="_Toc130920602"/>
      <w:r w:rsidRPr="00277608">
        <w:rPr>
          <w:rStyle w:val="Nadpis1Char"/>
          <w:rFonts w:cs="Times New Roman"/>
        </w:rPr>
        <w:lastRenderedPageBreak/>
        <w:t>ÚVOD</w:t>
      </w:r>
      <w:bookmarkEnd w:id="14"/>
    </w:p>
    <w:p w14:paraId="723AE263" w14:textId="13E46755" w:rsidR="00F40669" w:rsidRPr="00277608" w:rsidRDefault="00813B9F" w:rsidP="00D36547">
      <w:pPr>
        <w:spacing w:after="0" w:line="360" w:lineRule="auto"/>
        <w:ind w:firstLine="708"/>
        <w:jc w:val="both"/>
        <w:rPr>
          <w:rFonts w:cs="Times New Roman"/>
        </w:rPr>
      </w:pPr>
      <w:r w:rsidRPr="00277608">
        <w:rPr>
          <w:rFonts w:cs="Times New Roman"/>
        </w:rPr>
        <w:t>Střední</w:t>
      </w:r>
      <w:r w:rsidR="00EF3EE3" w:rsidRPr="00277608">
        <w:rPr>
          <w:rFonts w:cs="Times New Roman"/>
        </w:rPr>
        <w:t xml:space="preserve"> délka života</w:t>
      </w:r>
      <w:r w:rsidR="000178CD" w:rsidRPr="00277608">
        <w:rPr>
          <w:rFonts w:cs="Times New Roman"/>
        </w:rPr>
        <w:t xml:space="preserve"> ve svět</w:t>
      </w:r>
      <w:r w:rsidR="00CA7C9E" w:rsidRPr="00277608">
        <w:rPr>
          <w:rFonts w:cs="Times New Roman"/>
        </w:rPr>
        <w:t>ě</w:t>
      </w:r>
      <w:r w:rsidR="000178CD" w:rsidRPr="00277608">
        <w:rPr>
          <w:rFonts w:cs="Times New Roman"/>
        </w:rPr>
        <w:t xml:space="preserve"> za poslední roky vzrostla z 66,8 na 73,4 let. </w:t>
      </w:r>
      <w:r w:rsidR="00205EEE" w:rsidRPr="00277608">
        <w:rPr>
          <w:rFonts w:cs="Times New Roman"/>
        </w:rPr>
        <w:br/>
      </w:r>
      <w:r w:rsidR="000178CD" w:rsidRPr="00277608">
        <w:rPr>
          <w:rFonts w:cs="Times New Roman"/>
        </w:rPr>
        <w:t>Průměrná délka života ve zdraví</w:t>
      </w:r>
      <w:r w:rsidR="00D2633F" w:rsidRPr="00277608">
        <w:rPr>
          <w:rFonts w:cs="Times New Roman"/>
        </w:rPr>
        <w:t xml:space="preserve"> vzrostla o 5,4 let</w:t>
      </w:r>
      <w:r w:rsidR="000D324D" w:rsidRPr="00277608">
        <w:rPr>
          <w:rFonts w:cs="Times New Roman"/>
        </w:rPr>
        <w:t>, což ale bylo spíše způsobeno klesající úmrtností než zkrácením let se zdravotním postižením. Střední délka života tedy roste rychleji než průměrn</w:t>
      </w:r>
      <w:r w:rsidR="00B10397" w:rsidRPr="00277608">
        <w:rPr>
          <w:rFonts w:cs="Times New Roman"/>
        </w:rPr>
        <w:t>á</w:t>
      </w:r>
      <w:r w:rsidR="000D324D" w:rsidRPr="00277608">
        <w:rPr>
          <w:rFonts w:cs="Times New Roman"/>
        </w:rPr>
        <w:t xml:space="preserve"> délka života ve zdraví. (WHO, 2019)</w:t>
      </w:r>
      <w:r w:rsidR="0047149F" w:rsidRPr="00277608">
        <w:rPr>
          <w:rFonts w:cs="Times New Roman"/>
        </w:rPr>
        <w:t xml:space="preserve"> Většina lidí trpících demencí </w:t>
      </w:r>
      <w:r w:rsidR="00205EEE" w:rsidRPr="00277608">
        <w:rPr>
          <w:rFonts w:cs="Times New Roman"/>
        </w:rPr>
        <w:br/>
      </w:r>
      <w:r w:rsidR="0047149F" w:rsidRPr="00277608">
        <w:rPr>
          <w:rFonts w:cs="Times New Roman"/>
        </w:rPr>
        <w:t xml:space="preserve">je v seniorském věku, nyní tímto onemocněním trpí přes 55 milionů lidí ve světě a každý rok </w:t>
      </w:r>
      <w:r w:rsidR="001B1AB3" w:rsidRPr="00277608">
        <w:rPr>
          <w:rFonts w:cs="Times New Roman"/>
        </w:rPr>
        <w:t>přib</w:t>
      </w:r>
      <w:r w:rsidR="00651D63" w:rsidRPr="00277608">
        <w:rPr>
          <w:rFonts w:cs="Times New Roman"/>
        </w:rPr>
        <w:t>ývá</w:t>
      </w:r>
      <w:r w:rsidR="0047149F" w:rsidRPr="00277608">
        <w:rPr>
          <w:rFonts w:cs="Times New Roman"/>
        </w:rPr>
        <w:t xml:space="preserve"> téměř 10 milionů případů. (WHO, 2022)</w:t>
      </w:r>
    </w:p>
    <w:p w14:paraId="3D62D5FE" w14:textId="0188FC61" w:rsidR="00004B22" w:rsidRPr="00277608" w:rsidRDefault="00004B22" w:rsidP="00004B22">
      <w:pPr>
        <w:spacing w:after="0" w:line="360" w:lineRule="auto"/>
        <w:ind w:firstLine="708"/>
        <w:jc w:val="both"/>
        <w:rPr>
          <w:rFonts w:cs="Times New Roman"/>
        </w:rPr>
      </w:pPr>
      <w:r w:rsidRPr="00277608">
        <w:rPr>
          <w:rFonts w:cs="Times New Roman"/>
        </w:rPr>
        <w:t>Dle demografických údajů České republiky se dá předpokládat, že v následujících třiceti letech dojde k výraznému nárůstu obyvatel starších</w:t>
      </w:r>
      <w:r w:rsidR="00CA7C9E" w:rsidRPr="00277608">
        <w:rPr>
          <w:rFonts w:cs="Times New Roman"/>
        </w:rPr>
        <w:t xml:space="preserve"> </w:t>
      </w:r>
      <w:r w:rsidRPr="00277608">
        <w:rPr>
          <w:rFonts w:cs="Times New Roman"/>
        </w:rPr>
        <w:t>60</w:t>
      </w:r>
      <w:r w:rsidR="00CA7C9E" w:rsidRPr="00277608">
        <w:rPr>
          <w:rFonts w:cs="Times New Roman"/>
        </w:rPr>
        <w:t xml:space="preserve"> </w:t>
      </w:r>
      <w:r w:rsidRPr="00277608">
        <w:rPr>
          <w:rFonts w:cs="Times New Roman"/>
        </w:rPr>
        <w:t xml:space="preserve">let, a to úzce souvisí s nevyhnutelnou vyšší nemocností typickou pro populaci seniorů. V tomto důsledku je také </w:t>
      </w:r>
      <w:r w:rsidR="000977C7" w:rsidRPr="00277608">
        <w:rPr>
          <w:rFonts w:cs="Times New Roman"/>
        </w:rPr>
        <w:br/>
      </w:r>
      <w:r w:rsidRPr="00277608">
        <w:rPr>
          <w:rFonts w:cs="Times New Roman"/>
        </w:rPr>
        <w:t xml:space="preserve">očekávaný nárůst počtu nemocných seniorů s neurodegenerativními onemocněními. </w:t>
      </w:r>
      <w:r w:rsidR="00205EEE" w:rsidRPr="00277608">
        <w:rPr>
          <w:rFonts w:cs="Times New Roman"/>
        </w:rPr>
        <w:br/>
      </w:r>
      <w:r w:rsidRPr="00277608">
        <w:rPr>
          <w:rFonts w:cs="Times New Roman"/>
        </w:rPr>
        <w:t xml:space="preserve">Tato velká část populace bude potřebovat dlouhodobou a časově náročnou zdravotní </w:t>
      </w:r>
      <w:r w:rsidR="00205EEE" w:rsidRPr="00277608">
        <w:rPr>
          <w:rFonts w:cs="Times New Roman"/>
        </w:rPr>
        <w:br/>
      </w:r>
      <w:r w:rsidRPr="00277608">
        <w:rPr>
          <w:rFonts w:cs="Times New Roman"/>
        </w:rPr>
        <w:t xml:space="preserve">a sociální péči. (NAPAN, 2021, s. 19) </w:t>
      </w:r>
    </w:p>
    <w:p w14:paraId="2DE33609" w14:textId="3BD7D65C" w:rsidR="00DA6BE7" w:rsidRPr="00277608" w:rsidRDefault="00311E4A" w:rsidP="003E718D">
      <w:pPr>
        <w:spacing w:after="0" w:line="360" w:lineRule="auto"/>
        <w:ind w:firstLine="708"/>
        <w:jc w:val="both"/>
        <w:rPr>
          <w:rFonts w:cs="Times New Roman"/>
        </w:rPr>
      </w:pPr>
      <w:r w:rsidRPr="00277608">
        <w:rPr>
          <w:rFonts w:cs="Times New Roman"/>
        </w:rPr>
        <w:t xml:space="preserve">Všichni se potřebujeme zapojit do nějaké smysluplné aktivity, abychom si udrželi fyzickou i duševní pohodu a zdraví. Lidé s onemocněním demence to mají stejné, ale stále více potřebují pomoc od ostatních, aby se mohli zapojit. Navzdory důkazům, že účast na aktivitách zvyšuje kvalitu života seniorů s demencí, jsou množství a kvalita poskytovaných aktivit často nízké, obzvláště u osob s pokročilou demencí. Dané aktivity jsou často vnímány jako něco, </w:t>
      </w:r>
      <w:r w:rsidR="00E21CEA" w:rsidRPr="00277608">
        <w:rPr>
          <w:rFonts w:cs="Times New Roman"/>
        </w:rPr>
        <w:br/>
      </w:r>
      <w:r w:rsidRPr="00277608">
        <w:rPr>
          <w:rFonts w:cs="Times New Roman"/>
        </w:rPr>
        <w:t xml:space="preserve">co by měl poskytovat pouze specialista, jako například ergoterapeut, ale pro dobrou účinnost je třeba, aby byly tyto aktivity poskytovány každodenně všemi zaměstnanci. </w:t>
      </w:r>
      <w:r w:rsidR="00E21CEA" w:rsidRPr="00277608">
        <w:rPr>
          <w:rFonts w:cs="Times New Roman"/>
        </w:rPr>
        <w:br/>
      </w:r>
      <w:r w:rsidRPr="00277608">
        <w:rPr>
          <w:rFonts w:cs="Times New Roman"/>
        </w:rPr>
        <w:t xml:space="preserve">Nuda způsobená nedostatkem stimulující činnosti může vyvolat obtížně zvladatelné chování </w:t>
      </w:r>
      <w:r w:rsidR="00E21CEA" w:rsidRPr="00277608">
        <w:rPr>
          <w:rFonts w:cs="Times New Roman"/>
        </w:rPr>
        <w:br/>
      </w:r>
      <w:r w:rsidRPr="00277608">
        <w:rPr>
          <w:rFonts w:cs="Times New Roman"/>
        </w:rPr>
        <w:t xml:space="preserve">a také navyšuje jeho frekvenci a závažnost. Osoby, které se takto chovají, se nejméně zapojují do aktivit, ale právě </w:t>
      </w:r>
      <w:r w:rsidR="00CA7C9E" w:rsidRPr="00277608">
        <w:rPr>
          <w:rFonts w:cs="Times New Roman"/>
        </w:rPr>
        <w:t xml:space="preserve">ta </w:t>
      </w:r>
      <w:r w:rsidRPr="00277608">
        <w:rPr>
          <w:rFonts w:cs="Times New Roman"/>
        </w:rPr>
        <w:t>činnost obtížně zvladatelné chování pomáhá snížit. (Schussler, Lohrmann, 2017 s. 5, 6)</w:t>
      </w:r>
    </w:p>
    <w:p w14:paraId="7AB18621" w14:textId="1D332BF6" w:rsidR="00930E8B" w:rsidRPr="00277608" w:rsidRDefault="00930E8B" w:rsidP="00930E8B">
      <w:pPr>
        <w:spacing w:after="0" w:line="360" w:lineRule="auto"/>
        <w:ind w:firstLine="708"/>
        <w:jc w:val="both"/>
        <w:rPr>
          <w:rFonts w:cs="Times New Roman"/>
        </w:rPr>
      </w:pPr>
      <w:r w:rsidRPr="00277608">
        <w:rPr>
          <w:rFonts w:cs="Times New Roman"/>
        </w:rPr>
        <w:t xml:space="preserve">Ke zvládání behaviorálních a psychologických příznaků demence jsou používány antipsychotické léky, ale vzhledem k potenciálním rizikům, která jsou s jejich užíváním spojená, jsou jako bezpečnější alternativy doporučeny </w:t>
      </w:r>
      <w:r w:rsidR="00CA7C9E" w:rsidRPr="00277608">
        <w:rPr>
          <w:rFonts w:cs="Times New Roman"/>
        </w:rPr>
        <w:t>nefarmakologické intervence</w:t>
      </w:r>
      <w:r w:rsidRPr="00277608">
        <w:rPr>
          <w:rFonts w:cs="Times New Roman"/>
        </w:rPr>
        <w:t xml:space="preserve">. (Backhouse, et al., 2016, s. 856) </w:t>
      </w:r>
    </w:p>
    <w:p w14:paraId="144EBDC9" w14:textId="6F9E3D38" w:rsidR="008F093F" w:rsidRPr="00277608" w:rsidRDefault="00827FEC" w:rsidP="008F093F">
      <w:pPr>
        <w:spacing w:line="360" w:lineRule="auto"/>
        <w:ind w:firstLine="708"/>
        <w:jc w:val="both"/>
        <w:rPr>
          <w:rFonts w:cs="Times New Roman"/>
        </w:rPr>
      </w:pPr>
      <w:r w:rsidRPr="00277608">
        <w:rPr>
          <w:rFonts w:cs="Times New Roman"/>
        </w:rPr>
        <w:t xml:space="preserve">Nefarmakologické </w:t>
      </w:r>
      <w:r w:rsidR="00777ABC" w:rsidRPr="00277608">
        <w:rPr>
          <w:rFonts w:cs="Times New Roman"/>
        </w:rPr>
        <w:t>terapie</w:t>
      </w:r>
      <w:r w:rsidR="008A70C6" w:rsidRPr="00277608">
        <w:rPr>
          <w:rFonts w:cs="Times New Roman"/>
        </w:rPr>
        <w:t xml:space="preserve"> </w:t>
      </w:r>
      <w:r w:rsidRPr="00277608">
        <w:rPr>
          <w:rFonts w:cs="Times New Roman"/>
        </w:rPr>
        <w:t xml:space="preserve">v péči o seniory s demencí </w:t>
      </w:r>
      <w:r w:rsidR="00777ABC" w:rsidRPr="00277608">
        <w:rPr>
          <w:rFonts w:cs="Times New Roman"/>
        </w:rPr>
        <w:t xml:space="preserve">s důrazem na kvalitu života </w:t>
      </w:r>
      <w:r w:rsidRPr="00277608">
        <w:rPr>
          <w:rFonts w:cs="Times New Roman"/>
        </w:rPr>
        <w:t xml:space="preserve">jsem si vybrala </w:t>
      </w:r>
      <w:r w:rsidR="0080490F" w:rsidRPr="00277608">
        <w:rPr>
          <w:rFonts w:cs="Times New Roman"/>
        </w:rPr>
        <w:t>z několika důvodů. J</w:t>
      </w:r>
      <w:r w:rsidRPr="00277608">
        <w:rPr>
          <w:rFonts w:cs="Times New Roman"/>
        </w:rPr>
        <w:t xml:space="preserve">ak </w:t>
      </w:r>
      <w:r w:rsidR="00CA7C9E" w:rsidRPr="00277608">
        <w:rPr>
          <w:rFonts w:cs="Times New Roman"/>
        </w:rPr>
        <w:t xml:space="preserve">vyplývá </w:t>
      </w:r>
      <w:r w:rsidRPr="00277608">
        <w:rPr>
          <w:rFonts w:cs="Times New Roman"/>
        </w:rPr>
        <w:t>z</w:t>
      </w:r>
      <w:r w:rsidR="00CA7C9E" w:rsidRPr="00277608">
        <w:rPr>
          <w:rFonts w:cs="Times New Roman"/>
        </w:rPr>
        <w:t xml:space="preserve"> výše </w:t>
      </w:r>
      <w:r w:rsidR="00C02BA2" w:rsidRPr="00277608">
        <w:rPr>
          <w:rFonts w:cs="Times New Roman"/>
        </w:rPr>
        <w:t xml:space="preserve">uvedených </w:t>
      </w:r>
      <w:r w:rsidR="00CA7C9E" w:rsidRPr="00277608">
        <w:rPr>
          <w:rFonts w:cs="Times New Roman"/>
        </w:rPr>
        <w:t>údajů</w:t>
      </w:r>
      <w:r w:rsidR="00C02BA2" w:rsidRPr="00277608">
        <w:rPr>
          <w:rFonts w:cs="Times New Roman"/>
        </w:rPr>
        <w:t xml:space="preserve">, v budoucnu </w:t>
      </w:r>
      <w:r w:rsidR="008F093F" w:rsidRPr="00277608">
        <w:rPr>
          <w:rFonts w:cs="Times New Roman"/>
        </w:rPr>
        <w:br/>
      </w:r>
      <w:r w:rsidR="00C02BA2" w:rsidRPr="00277608">
        <w:rPr>
          <w:rFonts w:cs="Times New Roman"/>
        </w:rPr>
        <w:t xml:space="preserve">bude </w:t>
      </w:r>
      <w:r w:rsidR="00406F9F" w:rsidRPr="00277608">
        <w:rPr>
          <w:rFonts w:cs="Times New Roman"/>
        </w:rPr>
        <w:t xml:space="preserve">náročná </w:t>
      </w:r>
      <w:r w:rsidR="00C02BA2" w:rsidRPr="00277608">
        <w:rPr>
          <w:rFonts w:cs="Times New Roman"/>
        </w:rPr>
        <w:t>péče o seniory s demencí nevyhnutelná</w:t>
      </w:r>
      <w:r w:rsidR="004A3BE8" w:rsidRPr="00277608">
        <w:rPr>
          <w:rFonts w:cs="Times New Roman"/>
        </w:rPr>
        <w:t xml:space="preserve"> a kvůli progresi neurodegenerativních onemocnění </w:t>
      </w:r>
      <w:r w:rsidR="00E8521C" w:rsidRPr="00277608">
        <w:rPr>
          <w:rFonts w:cs="Times New Roman"/>
        </w:rPr>
        <w:t xml:space="preserve">a s tím spojenou závislostí se zvýší počet seniorů žijících v institucích. </w:t>
      </w:r>
      <w:r w:rsidR="008F093F" w:rsidRPr="00277608">
        <w:rPr>
          <w:rFonts w:cs="Times New Roman"/>
        </w:rPr>
        <w:br/>
      </w:r>
    </w:p>
    <w:p w14:paraId="2D14C897" w14:textId="3E8520F9" w:rsidR="00C02BA2" w:rsidRPr="00277608" w:rsidRDefault="00CE6F93" w:rsidP="008F093F">
      <w:pPr>
        <w:spacing w:line="360" w:lineRule="auto"/>
        <w:jc w:val="both"/>
        <w:rPr>
          <w:rFonts w:cs="Times New Roman"/>
        </w:rPr>
      </w:pPr>
      <w:r w:rsidRPr="00277608">
        <w:rPr>
          <w:rFonts w:cs="Times New Roman"/>
        </w:rPr>
        <w:lastRenderedPageBreak/>
        <w:t>Nadužívání farmakologické léčby může být pro seniory kvůli častějšímu výskytu polymorbidity nebezpečné</w:t>
      </w:r>
      <w:r w:rsidR="00A02889" w:rsidRPr="00277608">
        <w:rPr>
          <w:rFonts w:cs="Times New Roman"/>
        </w:rPr>
        <w:t>. S</w:t>
      </w:r>
      <w:r w:rsidRPr="00277608">
        <w:rPr>
          <w:rFonts w:cs="Times New Roman"/>
        </w:rPr>
        <w:t> množstvím užívaných léků totiž roste riziko nežádoucích účinků a nežádoucí</w:t>
      </w:r>
      <w:r w:rsidR="008A70C6" w:rsidRPr="00277608">
        <w:rPr>
          <w:rFonts w:cs="Times New Roman"/>
        </w:rPr>
        <w:t>ch</w:t>
      </w:r>
      <w:r w:rsidRPr="00277608">
        <w:rPr>
          <w:rFonts w:cs="Times New Roman"/>
        </w:rPr>
        <w:t xml:space="preserve"> interakc</w:t>
      </w:r>
      <w:r w:rsidR="008A70C6" w:rsidRPr="00277608">
        <w:rPr>
          <w:rFonts w:cs="Times New Roman"/>
        </w:rPr>
        <w:t>í</w:t>
      </w:r>
      <w:r w:rsidRPr="00277608">
        <w:rPr>
          <w:rFonts w:cs="Times New Roman"/>
        </w:rPr>
        <w:t xml:space="preserve">. </w:t>
      </w:r>
      <w:r w:rsidR="00D82320" w:rsidRPr="00277608">
        <w:rPr>
          <w:rFonts w:cs="Times New Roman"/>
        </w:rPr>
        <w:t>Mnohé zahraniční studie prokázaly účinnost nefarmakologické terapie</w:t>
      </w:r>
      <w:r w:rsidR="00777ABC" w:rsidRPr="00277608">
        <w:rPr>
          <w:rFonts w:cs="Times New Roman"/>
        </w:rPr>
        <w:t xml:space="preserve"> ve snížení míry symptomů demence a zvýšení kvality života</w:t>
      </w:r>
      <w:r w:rsidR="00821229" w:rsidRPr="00277608">
        <w:rPr>
          <w:rFonts w:cs="Times New Roman"/>
        </w:rPr>
        <w:t xml:space="preserve">. </w:t>
      </w:r>
      <w:r w:rsidR="004A3BE8" w:rsidRPr="00277608">
        <w:rPr>
          <w:rFonts w:cs="Times New Roman"/>
        </w:rPr>
        <w:t>Z</w:t>
      </w:r>
      <w:r w:rsidR="00C02BA2" w:rsidRPr="00277608">
        <w:rPr>
          <w:rFonts w:cs="Times New Roman"/>
        </w:rPr>
        <w:t xml:space="preserve"> toho důvodu je vhodné </w:t>
      </w:r>
      <w:r w:rsidR="00BB680E" w:rsidRPr="00277608">
        <w:rPr>
          <w:rFonts w:cs="Times New Roman"/>
        </w:rPr>
        <w:br/>
      </w:r>
      <w:r w:rsidR="00C02BA2" w:rsidRPr="00277608">
        <w:rPr>
          <w:rFonts w:cs="Times New Roman"/>
        </w:rPr>
        <w:t xml:space="preserve">se na tuto péči více zaměřit i v České republice, která je oproti některým </w:t>
      </w:r>
      <w:r w:rsidR="00247E15" w:rsidRPr="00277608">
        <w:rPr>
          <w:rFonts w:cs="Times New Roman"/>
        </w:rPr>
        <w:t>zahraniční</w:t>
      </w:r>
      <w:r w:rsidR="00C02BA2" w:rsidRPr="00277608">
        <w:rPr>
          <w:rFonts w:cs="Times New Roman"/>
        </w:rPr>
        <w:t>m státům v této oblasti zaostalá.</w:t>
      </w:r>
      <w:r w:rsidR="00511802" w:rsidRPr="00277608">
        <w:rPr>
          <w:rFonts w:cs="Times New Roman"/>
        </w:rPr>
        <w:t xml:space="preserve"> </w:t>
      </w:r>
      <w:r w:rsidR="008A70C6" w:rsidRPr="00277608">
        <w:rPr>
          <w:rFonts w:cs="Times New Roman"/>
        </w:rPr>
        <w:t>Protože je m</w:t>
      </w:r>
      <w:r w:rsidR="00511802" w:rsidRPr="00277608">
        <w:rPr>
          <w:rFonts w:cs="Times New Roman"/>
        </w:rPr>
        <w:t>nožství dostupných českých studií týkající</w:t>
      </w:r>
      <w:r w:rsidR="008A70C6" w:rsidRPr="00277608">
        <w:rPr>
          <w:rFonts w:cs="Times New Roman"/>
        </w:rPr>
        <w:t>ch</w:t>
      </w:r>
      <w:r w:rsidR="00511802" w:rsidRPr="00277608">
        <w:rPr>
          <w:rFonts w:cs="Times New Roman"/>
        </w:rPr>
        <w:t xml:space="preserve"> </w:t>
      </w:r>
      <w:r w:rsidR="00BB680E" w:rsidRPr="00277608">
        <w:rPr>
          <w:rFonts w:cs="Times New Roman"/>
        </w:rPr>
        <w:br/>
      </w:r>
      <w:r w:rsidR="00511802" w:rsidRPr="00277608">
        <w:rPr>
          <w:rFonts w:cs="Times New Roman"/>
        </w:rPr>
        <w:t xml:space="preserve">se této problematiky velmi omezené, je tato práce zaměřená na zahraniční </w:t>
      </w:r>
      <w:r w:rsidR="00391B40" w:rsidRPr="00277608">
        <w:rPr>
          <w:rFonts w:cs="Times New Roman"/>
        </w:rPr>
        <w:t>studie.</w:t>
      </w:r>
    </w:p>
    <w:p w14:paraId="7F05667A" w14:textId="5F2A77F1" w:rsidR="001C0E39" w:rsidRPr="00277608" w:rsidRDefault="00E8521C" w:rsidP="004E0A83">
      <w:pPr>
        <w:spacing w:line="360" w:lineRule="auto"/>
        <w:ind w:firstLine="708"/>
        <w:jc w:val="both"/>
        <w:rPr>
          <w:rFonts w:cs="Times New Roman"/>
          <w:szCs w:val="24"/>
        </w:rPr>
      </w:pPr>
      <w:r w:rsidRPr="00277608">
        <w:rPr>
          <w:rFonts w:cs="Times New Roman"/>
          <w:szCs w:val="24"/>
        </w:rPr>
        <w:t>Na základě těchto informací</w:t>
      </w:r>
      <w:r w:rsidR="001C0E39" w:rsidRPr="00277608">
        <w:rPr>
          <w:rFonts w:cs="Times New Roman"/>
          <w:szCs w:val="24"/>
        </w:rPr>
        <w:t xml:space="preserve"> je možné položit si otázku: </w:t>
      </w:r>
      <w:r w:rsidR="00E61D74" w:rsidRPr="00277608">
        <w:rPr>
          <w:rFonts w:cs="Times New Roman"/>
          <w:szCs w:val="24"/>
        </w:rPr>
        <w:br/>
      </w:r>
      <w:r w:rsidR="001543C8" w:rsidRPr="00277608">
        <w:rPr>
          <w:rFonts w:cs="Times New Roman"/>
          <w:szCs w:val="24"/>
        </w:rPr>
        <w:t>Jaké jsou nejčastěji využívané nefarmakologické postupy v péči o seniory s demencí v</w:t>
      </w:r>
      <w:r w:rsidR="005276E8" w:rsidRPr="00277608">
        <w:rPr>
          <w:rFonts w:cs="Times New Roman"/>
          <w:szCs w:val="24"/>
        </w:rPr>
        <w:t xml:space="preserve"> pobytové péči v </w:t>
      </w:r>
      <w:r w:rsidR="001543C8" w:rsidRPr="00277608">
        <w:rPr>
          <w:rFonts w:cs="Times New Roman"/>
          <w:szCs w:val="24"/>
        </w:rPr>
        <w:t xml:space="preserve">zahraničí a jaký mají tyto intervence vliv na kvalitu života seniorů </w:t>
      </w:r>
      <w:r w:rsidR="00D45A50" w:rsidRPr="00277608">
        <w:rPr>
          <w:rFonts w:cs="Times New Roman"/>
          <w:szCs w:val="24"/>
        </w:rPr>
        <w:br/>
      </w:r>
      <w:r w:rsidR="001543C8" w:rsidRPr="00277608">
        <w:rPr>
          <w:rFonts w:cs="Times New Roman"/>
          <w:szCs w:val="24"/>
        </w:rPr>
        <w:t>s demencí?</w:t>
      </w:r>
    </w:p>
    <w:p w14:paraId="162F0469" w14:textId="3F2933D8" w:rsidR="002E51C1" w:rsidRPr="00277608" w:rsidRDefault="005B7E5C" w:rsidP="0048121E">
      <w:pPr>
        <w:spacing w:line="360" w:lineRule="auto"/>
        <w:ind w:firstLine="708"/>
        <w:jc w:val="both"/>
        <w:rPr>
          <w:rFonts w:cs="Times New Roman"/>
          <w:szCs w:val="24"/>
        </w:rPr>
      </w:pPr>
      <w:r w:rsidRPr="00277608">
        <w:rPr>
          <w:rFonts w:cs="Times New Roman"/>
          <w:szCs w:val="24"/>
        </w:rPr>
        <w:t>Hlavním cí</w:t>
      </w:r>
      <w:r w:rsidR="002E51C1" w:rsidRPr="00277608">
        <w:rPr>
          <w:rFonts w:cs="Times New Roman"/>
          <w:szCs w:val="24"/>
        </w:rPr>
        <w:t xml:space="preserve">lem této přehledové bakalářské práce bylo sumarizovat aktuální dohledané publikované poznatky o nefarmakologických terapiích v péči o seniory s demencí v pobytové péči ze zahraničí. </w:t>
      </w:r>
    </w:p>
    <w:p w14:paraId="24C8E5DF" w14:textId="2947897E" w:rsidR="002E51C1" w:rsidRPr="00277608" w:rsidRDefault="005B7E5C" w:rsidP="0048121E">
      <w:pPr>
        <w:spacing w:line="360" w:lineRule="auto"/>
        <w:jc w:val="both"/>
        <w:rPr>
          <w:rFonts w:cs="Times New Roman"/>
          <w:szCs w:val="24"/>
        </w:rPr>
      </w:pPr>
      <w:r w:rsidRPr="00277608">
        <w:rPr>
          <w:rFonts w:cs="Times New Roman"/>
          <w:szCs w:val="24"/>
        </w:rPr>
        <w:t>Hlavní cíl</w:t>
      </w:r>
      <w:r w:rsidR="002E51C1" w:rsidRPr="00277608">
        <w:rPr>
          <w:rFonts w:cs="Times New Roman"/>
          <w:szCs w:val="24"/>
        </w:rPr>
        <w:t xml:space="preserve"> </w:t>
      </w:r>
      <w:r w:rsidRPr="00277608">
        <w:rPr>
          <w:rFonts w:cs="Times New Roman"/>
          <w:szCs w:val="24"/>
        </w:rPr>
        <w:t>byl</w:t>
      </w:r>
      <w:r w:rsidR="002E51C1" w:rsidRPr="00277608">
        <w:rPr>
          <w:rFonts w:cs="Times New Roman"/>
          <w:szCs w:val="24"/>
        </w:rPr>
        <w:t xml:space="preserve"> rozpracován</w:t>
      </w:r>
      <w:r w:rsidRPr="00277608">
        <w:rPr>
          <w:rFonts w:cs="Times New Roman"/>
          <w:szCs w:val="24"/>
        </w:rPr>
        <w:t xml:space="preserve"> </w:t>
      </w:r>
      <w:r w:rsidR="002E51C1" w:rsidRPr="00277608">
        <w:rPr>
          <w:rFonts w:cs="Times New Roman"/>
          <w:szCs w:val="24"/>
        </w:rPr>
        <w:t>do dvou dílčích cílů</w:t>
      </w:r>
      <w:r w:rsidR="001244B6" w:rsidRPr="00277608">
        <w:rPr>
          <w:rFonts w:cs="Times New Roman"/>
          <w:szCs w:val="24"/>
        </w:rPr>
        <w:t>:</w:t>
      </w:r>
    </w:p>
    <w:p w14:paraId="4A27588E" w14:textId="66EEB455" w:rsidR="002E51C1" w:rsidRPr="00277608" w:rsidRDefault="002E51C1" w:rsidP="0048121E">
      <w:pPr>
        <w:pStyle w:val="Odstavecseseznamem"/>
        <w:numPr>
          <w:ilvl w:val="0"/>
          <w:numId w:val="28"/>
        </w:numPr>
        <w:spacing w:line="360" w:lineRule="auto"/>
        <w:jc w:val="both"/>
        <w:rPr>
          <w:rFonts w:cs="Times New Roman"/>
          <w:szCs w:val="24"/>
        </w:rPr>
      </w:pPr>
      <w:r w:rsidRPr="00277608">
        <w:rPr>
          <w:rFonts w:cs="Times New Roman"/>
          <w:szCs w:val="24"/>
        </w:rPr>
        <w:t xml:space="preserve">sumarizovat </w:t>
      </w:r>
      <w:r w:rsidR="00E40A20" w:rsidRPr="00277608">
        <w:rPr>
          <w:rFonts w:cs="Times New Roman"/>
          <w:szCs w:val="24"/>
        </w:rPr>
        <w:t>zahraniční</w:t>
      </w:r>
      <w:r w:rsidRPr="00277608">
        <w:rPr>
          <w:rFonts w:cs="Times New Roman"/>
          <w:szCs w:val="24"/>
        </w:rPr>
        <w:t xml:space="preserve"> postupy užívány v nefarmakologické péči o seniory s demencí</w:t>
      </w:r>
    </w:p>
    <w:p w14:paraId="6A3C0406" w14:textId="1067D173" w:rsidR="00D42F5E" w:rsidRPr="00277608" w:rsidRDefault="002E51C1" w:rsidP="0048121E">
      <w:pPr>
        <w:pStyle w:val="Odstavecseseznamem"/>
        <w:numPr>
          <w:ilvl w:val="0"/>
          <w:numId w:val="28"/>
        </w:numPr>
        <w:spacing w:line="360" w:lineRule="auto"/>
        <w:jc w:val="both"/>
        <w:rPr>
          <w:rFonts w:cs="Times New Roman"/>
          <w:szCs w:val="24"/>
        </w:rPr>
      </w:pPr>
      <w:r w:rsidRPr="00277608">
        <w:rPr>
          <w:rFonts w:cs="Times New Roman"/>
          <w:szCs w:val="24"/>
        </w:rPr>
        <w:t xml:space="preserve"> sumarizovat nefarmakologické přístupy zmiňované ve studiích přímo ve vztahu </w:t>
      </w:r>
      <w:r w:rsidR="004118C2" w:rsidRPr="00277608">
        <w:rPr>
          <w:rFonts w:cs="Times New Roman"/>
          <w:szCs w:val="24"/>
        </w:rPr>
        <w:br/>
      </w:r>
      <w:r w:rsidRPr="00277608">
        <w:rPr>
          <w:rFonts w:cs="Times New Roman"/>
          <w:szCs w:val="24"/>
        </w:rPr>
        <w:t>ke kvalitě života seniora s onemocněním demence.</w:t>
      </w:r>
    </w:p>
    <w:p w14:paraId="7D153603" w14:textId="14F5AC8E" w:rsidR="001C37A7" w:rsidRPr="00277608" w:rsidRDefault="00D42F5E" w:rsidP="0048121E">
      <w:pPr>
        <w:spacing w:before="240" w:after="0" w:line="360" w:lineRule="auto"/>
        <w:jc w:val="both"/>
        <w:rPr>
          <w:rFonts w:cs="Times New Roman"/>
        </w:rPr>
      </w:pPr>
      <w:r w:rsidRPr="00277608">
        <w:rPr>
          <w:rFonts w:cs="Times New Roman"/>
        </w:rPr>
        <w:t>Před tvorbou bakalářské práce byly prostudovány následující publikace:</w:t>
      </w:r>
    </w:p>
    <w:p w14:paraId="406FBECA" w14:textId="6A15251A" w:rsidR="00D42F5E" w:rsidRPr="00277608" w:rsidRDefault="00D42F5E" w:rsidP="0048121E">
      <w:pPr>
        <w:spacing w:line="360" w:lineRule="auto"/>
        <w:jc w:val="both"/>
        <w:rPr>
          <w:rFonts w:cs="Times New Roman"/>
          <w:shd w:val="clear" w:color="auto" w:fill="FFFFFF"/>
        </w:rPr>
      </w:pPr>
      <w:r w:rsidRPr="00277608">
        <w:rPr>
          <w:rFonts w:cs="Times New Roman"/>
          <w:shd w:val="clear" w:color="auto" w:fill="FFFFFF"/>
        </w:rPr>
        <w:t>BÖHM, Erwin</w:t>
      </w:r>
      <w:r w:rsidR="005C5657">
        <w:rPr>
          <w:rFonts w:cs="Times New Roman"/>
          <w:shd w:val="clear" w:color="auto" w:fill="FFFFFF"/>
        </w:rPr>
        <w:t>. 2015.</w:t>
      </w:r>
      <w:r w:rsidRPr="00277608">
        <w:rPr>
          <w:rFonts w:cs="Times New Roman"/>
          <w:shd w:val="clear" w:color="auto" w:fill="FFFFFF"/>
        </w:rPr>
        <w:t> </w:t>
      </w:r>
      <w:r w:rsidRPr="00277608">
        <w:rPr>
          <w:rFonts w:cs="Times New Roman"/>
          <w:i/>
          <w:iCs/>
          <w:shd w:val="clear" w:color="auto" w:fill="FFFFFF"/>
        </w:rPr>
        <w:t>Psychobiografický model péče podle Böhma</w:t>
      </w:r>
      <w:r w:rsidRPr="00277608">
        <w:rPr>
          <w:rFonts w:cs="Times New Roman"/>
          <w:shd w:val="clear" w:color="auto" w:fill="FFFFFF"/>
        </w:rPr>
        <w:t>. Přeložil</w:t>
      </w:r>
      <w:r w:rsidR="00340BB6" w:rsidRPr="00277608">
        <w:rPr>
          <w:rFonts w:cs="Times New Roman"/>
          <w:shd w:val="clear" w:color="auto" w:fill="FFFFFF"/>
        </w:rPr>
        <w:t>a</w:t>
      </w:r>
      <w:r w:rsidRPr="00277608">
        <w:rPr>
          <w:rFonts w:cs="Times New Roman"/>
          <w:shd w:val="clear" w:color="auto" w:fill="FFFFFF"/>
        </w:rPr>
        <w:t xml:space="preserve"> Petra SOCHOVÁ. Praha: Mladá fronta.</w:t>
      </w:r>
      <w:r w:rsidR="005C5657">
        <w:rPr>
          <w:rFonts w:cs="Times New Roman"/>
          <w:shd w:val="clear" w:color="auto" w:fill="FFFFFF"/>
        </w:rPr>
        <w:t xml:space="preserve"> </w:t>
      </w:r>
      <w:r w:rsidR="002361BB">
        <w:rPr>
          <w:rFonts w:cs="Times New Roman"/>
          <w:shd w:val="clear" w:color="auto" w:fill="FFFFFF"/>
        </w:rPr>
        <w:t>208 s</w:t>
      </w:r>
      <w:r w:rsidRPr="00277608">
        <w:rPr>
          <w:rFonts w:cs="Times New Roman"/>
          <w:shd w:val="clear" w:color="auto" w:fill="FFFFFF"/>
        </w:rPr>
        <w:t>. ISBN 978-80-204-3197-4.</w:t>
      </w:r>
    </w:p>
    <w:p w14:paraId="373C85D3" w14:textId="7FEBC192" w:rsidR="00D42F5E" w:rsidRPr="00277608" w:rsidRDefault="00D42F5E" w:rsidP="0048121E">
      <w:pPr>
        <w:spacing w:line="360" w:lineRule="auto"/>
        <w:jc w:val="both"/>
        <w:rPr>
          <w:rFonts w:cs="Times New Roman"/>
          <w:shd w:val="clear" w:color="auto" w:fill="FFFFFF"/>
        </w:rPr>
      </w:pPr>
      <w:r w:rsidRPr="00277608">
        <w:rPr>
          <w:rFonts w:cs="Times New Roman"/>
          <w:shd w:val="clear" w:color="auto" w:fill="FFFFFF"/>
        </w:rPr>
        <w:t>FERTAĽOVÁ, Terézia a Iveta ONDRIOVÁ</w:t>
      </w:r>
      <w:r w:rsidR="00BE2AF5">
        <w:rPr>
          <w:rFonts w:cs="Times New Roman"/>
          <w:shd w:val="clear" w:color="auto" w:fill="FFFFFF"/>
        </w:rPr>
        <w:t>.</w:t>
      </w:r>
      <w:r w:rsidRPr="00277608">
        <w:rPr>
          <w:rFonts w:cs="Times New Roman"/>
          <w:shd w:val="clear" w:color="auto" w:fill="FFFFFF"/>
        </w:rPr>
        <w:t xml:space="preserve"> 2020. </w:t>
      </w:r>
      <w:r w:rsidRPr="00277608">
        <w:rPr>
          <w:rFonts w:cs="Times New Roman"/>
          <w:i/>
          <w:iCs/>
          <w:shd w:val="clear" w:color="auto" w:fill="FFFFFF"/>
        </w:rPr>
        <w:t>Demence: nefarmakologické aktivizační postupy</w:t>
      </w:r>
      <w:r w:rsidRPr="00277608">
        <w:rPr>
          <w:rFonts w:cs="Times New Roman"/>
          <w:shd w:val="clear" w:color="auto" w:fill="FFFFFF"/>
        </w:rPr>
        <w:t>. Praha: Grada Publishing. ISBN 978-80-271-2479-4.</w:t>
      </w:r>
    </w:p>
    <w:p w14:paraId="57B94764" w14:textId="64995A7D" w:rsidR="00D42F5E" w:rsidRPr="00277608" w:rsidRDefault="00D42F5E" w:rsidP="0048121E">
      <w:pPr>
        <w:spacing w:line="360" w:lineRule="auto"/>
        <w:jc w:val="both"/>
        <w:rPr>
          <w:rFonts w:cs="Times New Roman"/>
          <w:shd w:val="clear" w:color="auto" w:fill="FFFFFF"/>
        </w:rPr>
      </w:pPr>
      <w:r w:rsidRPr="00277608">
        <w:rPr>
          <w:rFonts w:cs="Times New Roman"/>
          <w:shd w:val="clear" w:color="auto" w:fill="FFFFFF"/>
        </w:rPr>
        <w:t>Ministerstvo zdravotnictví České republiky</w:t>
      </w:r>
      <w:r w:rsidR="00BE2AF5">
        <w:rPr>
          <w:rFonts w:cs="Times New Roman"/>
          <w:shd w:val="clear" w:color="auto" w:fill="FFFFFF"/>
        </w:rPr>
        <w:t>.</w:t>
      </w:r>
      <w:r w:rsidRPr="00277608">
        <w:rPr>
          <w:rFonts w:cs="Times New Roman"/>
          <w:shd w:val="clear" w:color="auto" w:fill="FFFFFF"/>
        </w:rPr>
        <w:t xml:space="preserve"> 2021. </w:t>
      </w:r>
      <w:r w:rsidRPr="00277608">
        <w:rPr>
          <w:rFonts w:cs="Times New Roman"/>
          <w:i/>
          <w:iCs/>
          <w:shd w:val="clear" w:color="auto" w:fill="FFFFFF"/>
        </w:rPr>
        <w:t>NAPAN – Národní akční plán pro Alzheimerovu nemoc a obdobná onemocnění 2020-2030</w:t>
      </w:r>
      <w:r w:rsidRPr="00277608">
        <w:rPr>
          <w:rFonts w:cs="Times New Roman"/>
          <w:shd w:val="clear" w:color="auto" w:fill="FFFFFF"/>
        </w:rPr>
        <w:t>. 84</w:t>
      </w:r>
      <w:r w:rsidR="005C5657">
        <w:rPr>
          <w:rFonts w:cs="Times New Roman"/>
          <w:shd w:val="clear" w:color="auto" w:fill="FFFFFF"/>
        </w:rPr>
        <w:t xml:space="preserve"> s</w:t>
      </w:r>
      <w:r w:rsidRPr="00277608">
        <w:rPr>
          <w:rFonts w:cs="Times New Roman"/>
          <w:shd w:val="clear" w:color="auto" w:fill="FFFFFF"/>
        </w:rPr>
        <w:t>.</w:t>
      </w:r>
    </w:p>
    <w:p w14:paraId="38BDE175" w14:textId="5BEFC4C4" w:rsidR="00D42F5E" w:rsidRPr="00277608" w:rsidRDefault="00D42F5E" w:rsidP="0048121E">
      <w:pPr>
        <w:spacing w:line="360" w:lineRule="auto"/>
        <w:jc w:val="both"/>
        <w:rPr>
          <w:rFonts w:cs="Times New Roman"/>
          <w:shd w:val="clear" w:color="auto" w:fill="FFFFFF"/>
        </w:rPr>
      </w:pPr>
      <w:r w:rsidRPr="00277608">
        <w:rPr>
          <w:rFonts w:cs="Times New Roman"/>
          <w:shd w:val="clear" w:color="auto" w:fill="FFFFFF"/>
        </w:rPr>
        <w:t>PROCHÁZKOVÁ, Eva</w:t>
      </w:r>
      <w:r w:rsidR="005C5657">
        <w:rPr>
          <w:rFonts w:cs="Times New Roman"/>
          <w:shd w:val="clear" w:color="auto" w:fill="FFFFFF"/>
        </w:rPr>
        <w:t>.</w:t>
      </w:r>
      <w:r w:rsidRPr="00277608">
        <w:rPr>
          <w:rFonts w:cs="Times New Roman"/>
          <w:shd w:val="clear" w:color="auto" w:fill="FFFFFF"/>
        </w:rPr>
        <w:t xml:space="preserve"> 2019. </w:t>
      </w:r>
      <w:r w:rsidRPr="00277608">
        <w:rPr>
          <w:rFonts w:cs="Times New Roman"/>
          <w:i/>
          <w:iCs/>
          <w:shd w:val="clear" w:color="auto" w:fill="FFFFFF"/>
        </w:rPr>
        <w:t>Biografie v péči o seniory</w:t>
      </w:r>
      <w:r w:rsidRPr="00277608">
        <w:rPr>
          <w:rFonts w:cs="Times New Roman"/>
          <w:shd w:val="clear" w:color="auto" w:fill="FFFFFF"/>
        </w:rPr>
        <w:t xml:space="preserve">. Praha: Grada Publishing. </w:t>
      </w:r>
      <w:r w:rsidR="005C5657">
        <w:rPr>
          <w:rFonts w:cs="Times New Roman"/>
          <w:shd w:val="clear" w:color="auto" w:fill="FFFFFF"/>
        </w:rPr>
        <w:t xml:space="preserve">199 s. </w:t>
      </w:r>
      <w:r w:rsidRPr="00277608">
        <w:rPr>
          <w:rFonts w:cs="Times New Roman"/>
          <w:shd w:val="clear" w:color="auto" w:fill="FFFFFF"/>
        </w:rPr>
        <w:t>ISBN 978-80-271-1008-7.</w:t>
      </w:r>
    </w:p>
    <w:p w14:paraId="1194DF34" w14:textId="2182D97A" w:rsidR="002B6100" w:rsidRPr="00277608" w:rsidRDefault="002361BB" w:rsidP="0048121E">
      <w:pPr>
        <w:spacing w:line="360" w:lineRule="auto"/>
        <w:jc w:val="both"/>
        <w:rPr>
          <w:rStyle w:val="Nadpis1Char"/>
          <w:rFonts w:eastAsiaTheme="minorHAnsi" w:cs="Times New Roman"/>
          <w:b w:val="0"/>
          <w:sz w:val="24"/>
          <w:szCs w:val="22"/>
          <w:shd w:val="clear" w:color="auto" w:fill="FFFFFF"/>
        </w:rPr>
      </w:pPr>
      <w:r w:rsidRPr="00277608">
        <w:rPr>
          <w:rFonts w:cs="Times New Roman"/>
          <w:shd w:val="clear" w:color="auto" w:fill="FFFFFF"/>
        </w:rPr>
        <w:t>SCHÜSSLER, Sandra a Christa LOHRMANN</w:t>
      </w:r>
      <w:r w:rsidR="00BE2AF5">
        <w:rPr>
          <w:rFonts w:cs="Times New Roman"/>
          <w:shd w:val="clear" w:color="auto" w:fill="FFFFFF"/>
        </w:rPr>
        <w:t>.</w:t>
      </w:r>
      <w:r>
        <w:rPr>
          <w:rFonts w:cs="Times New Roman"/>
          <w:shd w:val="clear" w:color="auto" w:fill="FFFFFF"/>
        </w:rPr>
        <w:t xml:space="preserve"> 2017</w:t>
      </w:r>
      <w:r w:rsidRPr="00277608">
        <w:rPr>
          <w:rFonts w:cs="Times New Roman"/>
          <w:shd w:val="clear" w:color="auto" w:fill="FFFFFF"/>
        </w:rPr>
        <w:t>. </w:t>
      </w:r>
      <w:r w:rsidRPr="00277608">
        <w:rPr>
          <w:rFonts w:cs="Times New Roman"/>
          <w:i/>
          <w:iCs/>
          <w:shd w:val="clear" w:color="auto" w:fill="FFFFFF"/>
        </w:rPr>
        <w:t>Dementia in Nursing Homes</w:t>
      </w:r>
      <w:r w:rsidRPr="00277608">
        <w:rPr>
          <w:rFonts w:cs="Times New Roman"/>
          <w:shd w:val="clear" w:color="auto" w:fill="FFFFFF"/>
        </w:rPr>
        <w:t>. Rakousko: Springer International Publishing</w:t>
      </w:r>
      <w:r>
        <w:rPr>
          <w:rFonts w:cs="Times New Roman"/>
          <w:shd w:val="clear" w:color="auto" w:fill="FFFFFF"/>
        </w:rPr>
        <w:t>. 248 s</w:t>
      </w:r>
      <w:r w:rsidRPr="00277608">
        <w:rPr>
          <w:rFonts w:cs="Times New Roman"/>
          <w:shd w:val="clear" w:color="auto" w:fill="FFFFFF"/>
        </w:rPr>
        <w:t>.</w:t>
      </w:r>
      <w:r>
        <w:rPr>
          <w:rFonts w:cs="Times New Roman"/>
          <w:shd w:val="clear" w:color="auto" w:fill="FFFFFF"/>
        </w:rPr>
        <w:t xml:space="preserve"> </w:t>
      </w:r>
      <w:r>
        <w:t>ISBN 978-3-319-49830-0</w:t>
      </w:r>
      <w:r w:rsidR="002B6100" w:rsidRPr="00277608">
        <w:rPr>
          <w:rStyle w:val="Nadpis1Char"/>
          <w:rFonts w:cs="Times New Roman"/>
        </w:rPr>
        <w:br w:type="page"/>
      </w:r>
    </w:p>
    <w:p w14:paraId="433D727B" w14:textId="5079D1A5" w:rsidR="005457C0" w:rsidRPr="00277608" w:rsidRDefault="009A2968" w:rsidP="005457C0">
      <w:pPr>
        <w:spacing w:line="360" w:lineRule="auto"/>
        <w:rPr>
          <w:rFonts w:cs="Times New Roman"/>
          <w:b/>
          <w:bCs/>
          <w:szCs w:val="24"/>
        </w:rPr>
      </w:pPr>
      <w:bookmarkStart w:id="15" w:name="_Toc130920603"/>
      <w:r w:rsidRPr="00277608">
        <w:rPr>
          <w:rStyle w:val="Nadpis1Char"/>
          <w:rFonts w:cs="Times New Roman"/>
        </w:rPr>
        <w:lastRenderedPageBreak/>
        <w:t>1</w:t>
      </w:r>
      <w:r w:rsidR="001B07EA" w:rsidRPr="00277608">
        <w:rPr>
          <w:rStyle w:val="Nadpis1Char"/>
          <w:rFonts w:cs="Times New Roman"/>
        </w:rPr>
        <w:t xml:space="preserve"> POPIS REŠERŠNÍ ČINNOSTI</w:t>
      </w:r>
      <w:bookmarkEnd w:id="15"/>
    </w:p>
    <w:p w14:paraId="3A8F5208" w14:textId="1EB9BC98" w:rsidR="008B25AD" w:rsidRPr="00277608" w:rsidRDefault="004E182D" w:rsidP="001B07EA">
      <w:pPr>
        <w:spacing w:line="360" w:lineRule="auto"/>
        <w:jc w:val="both"/>
        <w:rPr>
          <w:rFonts w:cs="Times New Roman"/>
          <w:b/>
          <w:bCs/>
          <w:szCs w:val="24"/>
        </w:rPr>
      </w:pPr>
      <w:r w:rsidRPr="00277608">
        <w:rPr>
          <w:rFonts w:cs="Times New Roman"/>
        </w:rPr>
        <w:t xml:space="preserve">V následujícím textu je podrobně popsána rešeršní činnost v grafickém provedení, </w:t>
      </w:r>
      <w:r w:rsidR="00BA21C1" w:rsidRPr="00277608">
        <w:rPr>
          <w:rFonts w:cs="Times New Roman"/>
        </w:rPr>
        <w:br/>
      </w:r>
      <w:r w:rsidRPr="00277608">
        <w:rPr>
          <w:rFonts w:cs="Times New Roman"/>
        </w:rPr>
        <w:t>podle které došlo k dohledání validních zdrojů pro tvorbu této bakalářské práce.</w:t>
      </w:r>
    </w:p>
    <w:p w14:paraId="3FA9B733" w14:textId="5B3DA69B" w:rsidR="00E03516" w:rsidRPr="00277608" w:rsidRDefault="00E03516" w:rsidP="003E718D">
      <w:pPr>
        <w:pStyle w:val="Zkladntext"/>
        <w:spacing w:before="3"/>
        <w:jc w:val="both"/>
        <w:rPr>
          <w:rFonts w:ascii="Times New Roman" w:hAnsi="Times New Roman" w:cs="Times New Roman"/>
          <w:sz w:val="4"/>
        </w:rPr>
      </w:pPr>
    </w:p>
    <w:p w14:paraId="274AE103" w14:textId="354758C3" w:rsidR="008B25AD" w:rsidRPr="00277608" w:rsidRDefault="000559D7" w:rsidP="003E718D">
      <w:pPr>
        <w:pStyle w:val="Zkladntext"/>
        <w:spacing w:before="3"/>
        <w:jc w:val="both"/>
        <w:rPr>
          <w:rFonts w:ascii="Times New Roman" w:hAnsi="Times New Roman" w:cs="Times New Roman"/>
          <w:sz w:val="4"/>
        </w:rPr>
      </w:pPr>
      <w:r w:rsidRPr="00277608">
        <w:rPr>
          <w:rFonts w:ascii="Times New Roman" w:hAnsi="Times New Roman" w:cs="Times New Roman"/>
          <w:noProof/>
          <w:sz w:val="20"/>
        </w:rPr>
        <mc:AlternateContent>
          <mc:Choice Requires="wpg">
            <w:drawing>
              <wp:anchor distT="0" distB="0" distL="114300" distR="114300" simplePos="0" relativeHeight="251668480" behindDoc="0" locked="0" layoutInCell="1" allowOverlap="1" wp14:anchorId="69557FBF" wp14:editId="3DD3CB2A">
                <wp:simplePos x="0" y="0"/>
                <wp:positionH relativeFrom="margin">
                  <wp:align>center</wp:align>
                </wp:positionH>
                <wp:positionV relativeFrom="paragraph">
                  <wp:posOffset>450784</wp:posOffset>
                </wp:positionV>
                <wp:extent cx="302260" cy="250825"/>
                <wp:effectExtent l="0" t="0" r="2540" b="15875"/>
                <wp:wrapTopAndBottom/>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250825"/>
                          <a:chOff x="0" y="0"/>
                          <a:chExt cx="476" cy="395"/>
                        </a:xfrm>
                      </wpg:grpSpPr>
                      <wps:wsp>
                        <wps:cNvPr id="21" name="Freeform 22"/>
                        <wps:cNvSpPr>
                          <a:spLocks/>
                        </wps:cNvSpPr>
                        <wps:spPr bwMode="auto">
                          <a:xfrm>
                            <a:off x="20" y="20"/>
                            <a:ext cx="436" cy="355"/>
                          </a:xfrm>
                          <a:custGeom>
                            <a:avLst/>
                            <a:gdLst>
                              <a:gd name="T0" fmla="+- 0 20 20"/>
                              <a:gd name="T1" fmla="*/ T0 w 436"/>
                              <a:gd name="T2" fmla="+- 0 198 20"/>
                              <a:gd name="T3" fmla="*/ 198 h 355"/>
                              <a:gd name="T4" fmla="+- 0 129 20"/>
                              <a:gd name="T5" fmla="*/ T4 w 436"/>
                              <a:gd name="T6" fmla="+- 0 198 20"/>
                              <a:gd name="T7" fmla="*/ 198 h 355"/>
                              <a:gd name="T8" fmla="+- 0 129 20"/>
                              <a:gd name="T9" fmla="*/ T8 w 436"/>
                              <a:gd name="T10" fmla="+- 0 20 20"/>
                              <a:gd name="T11" fmla="*/ 20 h 355"/>
                              <a:gd name="T12" fmla="+- 0 347 20"/>
                              <a:gd name="T13" fmla="*/ T12 w 436"/>
                              <a:gd name="T14" fmla="+- 0 20 20"/>
                              <a:gd name="T15" fmla="*/ 20 h 355"/>
                              <a:gd name="T16" fmla="+- 0 347 20"/>
                              <a:gd name="T17" fmla="*/ T16 w 436"/>
                              <a:gd name="T18" fmla="+- 0 198 20"/>
                              <a:gd name="T19" fmla="*/ 198 h 355"/>
                              <a:gd name="T20" fmla="+- 0 456 20"/>
                              <a:gd name="T21" fmla="*/ T20 w 436"/>
                              <a:gd name="T22" fmla="+- 0 198 20"/>
                              <a:gd name="T23" fmla="*/ 198 h 355"/>
                              <a:gd name="T24" fmla="+- 0 238 20"/>
                              <a:gd name="T25" fmla="*/ T24 w 436"/>
                              <a:gd name="T26" fmla="+- 0 375 20"/>
                              <a:gd name="T27" fmla="*/ 375 h 355"/>
                              <a:gd name="T28" fmla="+- 0 20 20"/>
                              <a:gd name="T29" fmla="*/ T28 w 436"/>
                              <a:gd name="T30" fmla="+- 0 198 20"/>
                              <a:gd name="T31" fmla="*/ 198 h 3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355">
                                <a:moveTo>
                                  <a:pt x="0" y="178"/>
                                </a:moveTo>
                                <a:lnTo>
                                  <a:pt x="109" y="178"/>
                                </a:lnTo>
                                <a:lnTo>
                                  <a:pt x="109" y="0"/>
                                </a:lnTo>
                                <a:lnTo>
                                  <a:pt x="327" y="0"/>
                                </a:lnTo>
                                <a:lnTo>
                                  <a:pt x="327" y="178"/>
                                </a:lnTo>
                                <a:lnTo>
                                  <a:pt x="436" y="178"/>
                                </a:lnTo>
                                <a:lnTo>
                                  <a:pt x="218" y="355"/>
                                </a:lnTo>
                                <a:lnTo>
                                  <a:pt x="0" y="17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0A6E732" id="Skupina 20" o:spid="_x0000_s1026" style="position:absolute;margin-left:0;margin-top:35.5pt;width:23.8pt;height:19.75pt;z-index:251668480;mso-position-horizontal:center;mso-position-horizontal-relative:margin" coordsize="47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">
                <v:shape id="Freeform 22" o:spid="_x0000_s1027" style="position:absolute;left:20;top:20;width:436;height:355;visibility:visible;mso-wrap-style:square;v-text-anchor:top" coordsize="4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" path="m,178r109,l109,,327,r,178l436,178,218,355,,178xe" filled="f" strokeweight="2pt">
                  <v:path arrowok="t" o:connecttype="custom" o:connectlocs="0,198;109,198;109,20;327,20;327,198;436,198;218,375;0,198" o:connectangles="0,0,0,0,0,0,0,0"/>
                </v:shape>
                <w10:wrap type="topAndBottom" anchorx="margin"/>
              </v:group>
            </w:pict>
          </mc:Fallback>
        </mc:AlternateContent>
      </w:r>
      <w:r w:rsidRPr="00277608">
        <w:rPr>
          <w:rFonts w:ascii="Times New Roman" w:hAnsi="Times New Roman" w:cs="Times New Roman"/>
          <w:noProof/>
          <w:sz w:val="20"/>
        </w:rPr>
        <mc:AlternateContent>
          <mc:Choice Requires="wpg">
            <w:drawing>
              <wp:anchor distT="0" distB="0" distL="114300" distR="114300" simplePos="0" relativeHeight="251669504" behindDoc="0" locked="0" layoutInCell="1" allowOverlap="1" wp14:anchorId="1DA7660B" wp14:editId="23FE442E">
                <wp:simplePos x="0" y="0"/>
                <wp:positionH relativeFrom="margin">
                  <wp:align>center</wp:align>
                </wp:positionH>
                <wp:positionV relativeFrom="paragraph">
                  <wp:posOffset>3491230</wp:posOffset>
                </wp:positionV>
                <wp:extent cx="302260" cy="250825"/>
                <wp:effectExtent l="0" t="0" r="2540" b="15875"/>
                <wp:wrapTopAndBottom/>
                <wp:docPr id="17" name="Skupin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250825"/>
                          <a:chOff x="0" y="0"/>
                          <a:chExt cx="476" cy="395"/>
                        </a:xfrm>
                      </wpg:grpSpPr>
                      <wps:wsp>
                        <wps:cNvPr id="18" name="Freeform 19"/>
                        <wps:cNvSpPr>
                          <a:spLocks/>
                        </wps:cNvSpPr>
                        <wps:spPr bwMode="auto">
                          <a:xfrm>
                            <a:off x="20" y="20"/>
                            <a:ext cx="436" cy="355"/>
                          </a:xfrm>
                          <a:custGeom>
                            <a:avLst/>
                            <a:gdLst>
                              <a:gd name="T0" fmla="+- 0 20 20"/>
                              <a:gd name="T1" fmla="*/ T0 w 436"/>
                              <a:gd name="T2" fmla="+- 0 198 20"/>
                              <a:gd name="T3" fmla="*/ 198 h 355"/>
                              <a:gd name="T4" fmla="+- 0 129 20"/>
                              <a:gd name="T5" fmla="*/ T4 w 436"/>
                              <a:gd name="T6" fmla="+- 0 198 20"/>
                              <a:gd name="T7" fmla="*/ 198 h 355"/>
                              <a:gd name="T8" fmla="+- 0 129 20"/>
                              <a:gd name="T9" fmla="*/ T8 w 436"/>
                              <a:gd name="T10" fmla="+- 0 20 20"/>
                              <a:gd name="T11" fmla="*/ 20 h 355"/>
                              <a:gd name="T12" fmla="+- 0 347 20"/>
                              <a:gd name="T13" fmla="*/ T12 w 436"/>
                              <a:gd name="T14" fmla="+- 0 20 20"/>
                              <a:gd name="T15" fmla="*/ 20 h 355"/>
                              <a:gd name="T16" fmla="+- 0 347 20"/>
                              <a:gd name="T17" fmla="*/ T16 w 436"/>
                              <a:gd name="T18" fmla="+- 0 198 20"/>
                              <a:gd name="T19" fmla="*/ 198 h 355"/>
                              <a:gd name="T20" fmla="+- 0 456 20"/>
                              <a:gd name="T21" fmla="*/ T20 w 436"/>
                              <a:gd name="T22" fmla="+- 0 198 20"/>
                              <a:gd name="T23" fmla="*/ 198 h 355"/>
                              <a:gd name="T24" fmla="+- 0 238 20"/>
                              <a:gd name="T25" fmla="*/ T24 w 436"/>
                              <a:gd name="T26" fmla="+- 0 375 20"/>
                              <a:gd name="T27" fmla="*/ 375 h 355"/>
                              <a:gd name="T28" fmla="+- 0 20 20"/>
                              <a:gd name="T29" fmla="*/ T28 w 436"/>
                              <a:gd name="T30" fmla="+- 0 198 20"/>
                              <a:gd name="T31" fmla="*/ 198 h 3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355">
                                <a:moveTo>
                                  <a:pt x="0" y="178"/>
                                </a:moveTo>
                                <a:lnTo>
                                  <a:pt x="109" y="178"/>
                                </a:lnTo>
                                <a:lnTo>
                                  <a:pt x="109" y="0"/>
                                </a:lnTo>
                                <a:lnTo>
                                  <a:pt x="327" y="0"/>
                                </a:lnTo>
                                <a:lnTo>
                                  <a:pt x="327" y="178"/>
                                </a:lnTo>
                                <a:lnTo>
                                  <a:pt x="436" y="178"/>
                                </a:lnTo>
                                <a:lnTo>
                                  <a:pt x="218" y="355"/>
                                </a:lnTo>
                                <a:lnTo>
                                  <a:pt x="0" y="17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54B0B0" id="Skupina 17" o:spid="_x0000_s1026" style="position:absolute;margin-left:0;margin-top:274.9pt;width:23.8pt;height:19.75pt;z-index:251669504;mso-position-horizontal:center;mso-position-horizontal-relative:margin" coordsize="47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">
                <v:shape id="Freeform 19" o:spid="_x0000_s1027" style="position:absolute;left:20;top:20;width:436;height:355;visibility:visible;mso-wrap-style:square;v-text-anchor:top" coordsize="4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" path="m,178r109,l109,,327,r,178l436,178,218,355,,178xe" filled="f" strokeweight="2pt">
                  <v:path arrowok="t" o:connecttype="custom" o:connectlocs="0,198;109,198;109,20;327,20;327,198;436,198;218,375;0,198" o:connectangles="0,0,0,0,0,0,0,0"/>
                </v:shape>
                <w10:wrap type="topAndBottom" anchorx="margin"/>
              </v:group>
            </w:pict>
          </mc:Fallback>
        </mc:AlternateContent>
      </w:r>
      <w:r w:rsidR="00794A7E" w:rsidRPr="00277608">
        <w:rPr>
          <w:rFonts w:ascii="Times New Roman" w:hAnsi="Times New Roman" w:cs="Times New Roman"/>
          <w:noProof/>
          <w:position w:val="-1"/>
          <w:sz w:val="20"/>
        </w:rPr>
        <mc:AlternateContent>
          <mc:Choice Requires="wps">
            <w:drawing>
              <wp:anchor distT="0" distB="0" distL="114300" distR="114300" simplePos="0" relativeHeight="251664384" behindDoc="0" locked="0" layoutInCell="1" allowOverlap="1" wp14:anchorId="5E472422" wp14:editId="768970B7">
                <wp:simplePos x="0" y="0"/>
                <wp:positionH relativeFrom="margin">
                  <wp:align>center</wp:align>
                </wp:positionH>
                <wp:positionV relativeFrom="paragraph">
                  <wp:posOffset>5579110</wp:posOffset>
                </wp:positionV>
                <wp:extent cx="2794000" cy="1009650"/>
                <wp:effectExtent l="0" t="0" r="25400" b="19050"/>
                <wp:wrapTopAndBottom/>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00965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40E84C" w14:textId="77777777" w:rsidR="00E03516" w:rsidRPr="00794A7E" w:rsidRDefault="00E03516" w:rsidP="00E03516">
                            <w:pPr>
                              <w:spacing w:before="70"/>
                              <w:ind w:left="145"/>
                              <w:jc w:val="center"/>
                              <w:rPr>
                                <w:rFonts w:cs="Times New Roman"/>
                                <w:b/>
                                <w:szCs w:val="24"/>
                              </w:rPr>
                            </w:pPr>
                            <w:r w:rsidRPr="00794A7E">
                              <w:rPr>
                                <w:rFonts w:cs="Times New Roman"/>
                                <w:b/>
                                <w:szCs w:val="24"/>
                              </w:rPr>
                              <w:t>VYŘAZUJÍCÍ</w:t>
                            </w:r>
                            <w:r w:rsidRPr="00794A7E">
                              <w:rPr>
                                <w:rFonts w:cs="Times New Roman"/>
                                <w:b/>
                                <w:spacing w:val="-3"/>
                                <w:szCs w:val="24"/>
                              </w:rPr>
                              <w:t xml:space="preserve"> </w:t>
                            </w:r>
                            <w:r w:rsidRPr="00794A7E">
                              <w:rPr>
                                <w:rFonts w:cs="Times New Roman"/>
                                <w:b/>
                                <w:szCs w:val="24"/>
                              </w:rPr>
                              <w:t>KRITÉRIA</w:t>
                            </w:r>
                          </w:p>
                          <w:p w14:paraId="201C73B1" w14:textId="77777777" w:rsidR="00E03516" w:rsidRPr="00794A7E" w:rsidRDefault="00E03516" w:rsidP="00E03516">
                            <w:pPr>
                              <w:widowControl w:val="0"/>
                              <w:numPr>
                                <w:ilvl w:val="0"/>
                                <w:numId w:val="21"/>
                              </w:numPr>
                              <w:tabs>
                                <w:tab w:val="left" w:pos="864"/>
                                <w:tab w:val="left" w:pos="865"/>
                              </w:tabs>
                              <w:autoSpaceDE w:val="0"/>
                              <w:autoSpaceDN w:val="0"/>
                              <w:spacing w:before="2" w:after="0" w:line="240" w:lineRule="auto"/>
                              <w:rPr>
                                <w:rFonts w:cs="Times New Roman"/>
                                <w:szCs w:val="24"/>
                              </w:rPr>
                            </w:pPr>
                            <w:r w:rsidRPr="00794A7E">
                              <w:rPr>
                                <w:rFonts w:cs="Times New Roman"/>
                                <w:szCs w:val="24"/>
                              </w:rPr>
                              <w:t>duplicitní</w:t>
                            </w:r>
                            <w:r w:rsidRPr="00794A7E">
                              <w:rPr>
                                <w:rFonts w:cs="Times New Roman"/>
                                <w:spacing w:val="-2"/>
                                <w:szCs w:val="24"/>
                              </w:rPr>
                              <w:t xml:space="preserve"> </w:t>
                            </w:r>
                            <w:r w:rsidRPr="00794A7E">
                              <w:rPr>
                                <w:rFonts w:cs="Times New Roman"/>
                                <w:szCs w:val="24"/>
                              </w:rPr>
                              <w:t>články</w:t>
                            </w:r>
                          </w:p>
                          <w:p w14:paraId="7E8F1D19" w14:textId="77777777" w:rsidR="00E03516" w:rsidRPr="00794A7E" w:rsidRDefault="00E03516" w:rsidP="00E03516">
                            <w:pPr>
                              <w:widowControl w:val="0"/>
                              <w:numPr>
                                <w:ilvl w:val="0"/>
                                <w:numId w:val="21"/>
                              </w:numPr>
                              <w:tabs>
                                <w:tab w:val="left" w:pos="864"/>
                                <w:tab w:val="left" w:pos="865"/>
                              </w:tabs>
                              <w:autoSpaceDE w:val="0"/>
                              <w:autoSpaceDN w:val="0"/>
                              <w:spacing w:before="1" w:after="0" w:line="240" w:lineRule="auto"/>
                              <w:rPr>
                                <w:rFonts w:cs="Times New Roman"/>
                                <w:szCs w:val="24"/>
                              </w:rPr>
                            </w:pPr>
                            <w:r w:rsidRPr="00794A7E">
                              <w:rPr>
                                <w:rFonts w:cs="Times New Roman"/>
                                <w:szCs w:val="24"/>
                              </w:rPr>
                              <w:t>kvalifikační</w:t>
                            </w:r>
                            <w:r w:rsidRPr="00794A7E">
                              <w:rPr>
                                <w:rFonts w:cs="Times New Roman"/>
                                <w:spacing w:val="-4"/>
                                <w:szCs w:val="24"/>
                              </w:rPr>
                              <w:t xml:space="preserve"> </w:t>
                            </w:r>
                            <w:r w:rsidRPr="00794A7E">
                              <w:rPr>
                                <w:rFonts w:cs="Times New Roman"/>
                                <w:szCs w:val="24"/>
                              </w:rPr>
                              <w:t>práce</w:t>
                            </w:r>
                          </w:p>
                          <w:p w14:paraId="535C3314" w14:textId="77777777" w:rsidR="00E03516" w:rsidRPr="00794A7E" w:rsidRDefault="00E03516" w:rsidP="00E03516">
                            <w:pPr>
                              <w:widowControl w:val="0"/>
                              <w:numPr>
                                <w:ilvl w:val="0"/>
                                <w:numId w:val="21"/>
                              </w:numPr>
                              <w:tabs>
                                <w:tab w:val="left" w:pos="864"/>
                                <w:tab w:val="left" w:pos="865"/>
                              </w:tabs>
                              <w:autoSpaceDE w:val="0"/>
                              <w:autoSpaceDN w:val="0"/>
                              <w:spacing w:after="0" w:line="240" w:lineRule="auto"/>
                              <w:rPr>
                                <w:rFonts w:cs="Times New Roman"/>
                                <w:szCs w:val="24"/>
                              </w:rPr>
                            </w:pPr>
                            <w:r w:rsidRPr="00794A7E">
                              <w:rPr>
                                <w:rFonts w:cs="Times New Roman"/>
                                <w:szCs w:val="24"/>
                              </w:rPr>
                              <w:t>články,</w:t>
                            </w:r>
                            <w:r w:rsidRPr="00794A7E">
                              <w:rPr>
                                <w:rFonts w:cs="Times New Roman"/>
                                <w:spacing w:val="-3"/>
                                <w:szCs w:val="24"/>
                              </w:rPr>
                              <w:t xml:space="preserve"> </w:t>
                            </w:r>
                            <w:r w:rsidRPr="00794A7E">
                              <w:rPr>
                                <w:rFonts w:cs="Times New Roman"/>
                                <w:szCs w:val="24"/>
                              </w:rPr>
                              <w:t>které</w:t>
                            </w:r>
                            <w:r w:rsidRPr="00794A7E">
                              <w:rPr>
                                <w:rFonts w:cs="Times New Roman"/>
                                <w:spacing w:val="-1"/>
                                <w:szCs w:val="24"/>
                              </w:rPr>
                              <w:t xml:space="preserve"> </w:t>
                            </w:r>
                            <w:r w:rsidRPr="00794A7E">
                              <w:rPr>
                                <w:rFonts w:cs="Times New Roman"/>
                                <w:szCs w:val="24"/>
                              </w:rPr>
                              <w:t>nesplnily</w:t>
                            </w:r>
                            <w:r w:rsidRPr="00794A7E">
                              <w:rPr>
                                <w:rFonts w:cs="Times New Roman"/>
                                <w:spacing w:val="-2"/>
                                <w:szCs w:val="24"/>
                              </w:rPr>
                              <w:t xml:space="preserve"> </w:t>
                            </w:r>
                            <w:r w:rsidRPr="00794A7E">
                              <w:rPr>
                                <w:rFonts w:cs="Times New Roman"/>
                                <w:szCs w:val="24"/>
                              </w:rPr>
                              <w:t>kritéria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472422" id="_x0000_t202" coordsize="21600,21600" o:spt="202" path="m,l,21600r21600,l21600,xe">
                <v:stroke joinstyle="miter"/>
                <v:path gradientshapeok="t" o:connecttype="rect"/>
              </v:shapetype>
              <v:shape id="Textové pole 10" o:spid="_x0000_s1026" type="#_x0000_t202" style="position:absolute;left:0;text-align:left;margin-left:0;margin-top:439.3pt;width:220pt;height:7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" filled="f" strokeweight="2pt">
                <v:textbox inset="0,0,0,0">
                  <w:txbxContent>
                    <w:p w14:paraId="4740E84C" w14:textId="77777777" w:rsidR="00E03516" w:rsidRPr="00794A7E" w:rsidRDefault="00E03516" w:rsidP="00E03516">
                      <w:pPr>
                        <w:spacing w:before="70"/>
                        <w:ind w:left="145"/>
                        <w:jc w:val="center"/>
                        <w:rPr>
                          <w:rFonts w:cs="Times New Roman"/>
                          <w:b/>
                          <w:szCs w:val="24"/>
                        </w:rPr>
                      </w:pPr>
                      <w:r w:rsidRPr="00794A7E">
                        <w:rPr>
                          <w:rFonts w:cs="Times New Roman"/>
                          <w:b/>
                          <w:szCs w:val="24"/>
                        </w:rPr>
                        <w:t>VYŘAZUJÍCÍ</w:t>
                      </w:r>
                      <w:r w:rsidRPr="00794A7E">
                        <w:rPr>
                          <w:rFonts w:cs="Times New Roman"/>
                          <w:b/>
                          <w:spacing w:val="-3"/>
                          <w:szCs w:val="24"/>
                        </w:rPr>
                        <w:t xml:space="preserve"> </w:t>
                      </w:r>
                      <w:r w:rsidRPr="00794A7E">
                        <w:rPr>
                          <w:rFonts w:cs="Times New Roman"/>
                          <w:b/>
                          <w:szCs w:val="24"/>
                        </w:rPr>
                        <w:t>KRITÉRIA</w:t>
                      </w:r>
                    </w:p>
                    <w:p w14:paraId="201C73B1" w14:textId="77777777" w:rsidR="00E03516" w:rsidRPr="00794A7E" w:rsidRDefault="00E03516" w:rsidP="00E03516">
                      <w:pPr>
                        <w:widowControl w:val="0"/>
                        <w:numPr>
                          <w:ilvl w:val="0"/>
                          <w:numId w:val="21"/>
                        </w:numPr>
                        <w:tabs>
                          <w:tab w:val="left" w:pos="864"/>
                          <w:tab w:val="left" w:pos="865"/>
                        </w:tabs>
                        <w:autoSpaceDE w:val="0"/>
                        <w:autoSpaceDN w:val="0"/>
                        <w:spacing w:before="2" w:after="0" w:line="240" w:lineRule="auto"/>
                        <w:rPr>
                          <w:rFonts w:cs="Times New Roman"/>
                          <w:szCs w:val="24"/>
                        </w:rPr>
                      </w:pPr>
                      <w:r w:rsidRPr="00794A7E">
                        <w:rPr>
                          <w:rFonts w:cs="Times New Roman"/>
                          <w:szCs w:val="24"/>
                        </w:rPr>
                        <w:t>duplicitní</w:t>
                      </w:r>
                      <w:r w:rsidRPr="00794A7E">
                        <w:rPr>
                          <w:rFonts w:cs="Times New Roman"/>
                          <w:spacing w:val="-2"/>
                          <w:szCs w:val="24"/>
                        </w:rPr>
                        <w:t xml:space="preserve"> </w:t>
                      </w:r>
                      <w:r w:rsidRPr="00794A7E">
                        <w:rPr>
                          <w:rFonts w:cs="Times New Roman"/>
                          <w:szCs w:val="24"/>
                        </w:rPr>
                        <w:t>články</w:t>
                      </w:r>
                    </w:p>
                    <w:p w14:paraId="7E8F1D19" w14:textId="77777777" w:rsidR="00E03516" w:rsidRPr="00794A7E" w:rsidRDefault="00E03516" w:rsidP="00E03516">
                      <w:pPr>
                        <w:widowControl w:val="0"/>
                        <w:numPr>
                          <w:ilvl w:val="0"/>
                          <w:numId w:val="21"/>
                        </w:numPr>
                        <w:tabs>
                          <w:tab w:val="left" w:pos="864"/>
                          <w:tab w:val="left" w:pos="865"/>
                        </w:tabs>
                        <w:autoSpaceDE w:val="0"/>
                        <w:autoSpaceDN w:val="0"/>
                        <w:spacing w:before="1" w:after="0" w:line="240" w:lineRule="auto"/>
                        <w:rPr>
                          <w:rFonts w:cs="Times New Roman"/>
                          <w:szCs w:val="24"/>
                        </w:rPr>
                      </w:pPr>
                      <w:r w:rsidRPr="00794A7E">
                        <w:rPr>
                          <w:rFonts w:cs="Times New Roman"/>
                          <w:szCs w:val="24"/>
                        </w:rPr>
                        <w:t>kvalifikační</w:t>
                      </w:r>
                      <w:r w:rsidRPr="00794A7E">
                        <w:rPr>
                          <w:rFonts w:cs="Times New Roman"/>
                          <w:spacing w:val="-4"/>
                          <w:szCs w:val="24"/>
                        </w:rPr>
                        <w:t xml:space="preserve"> </w:t>
                      </w:r>
                      <w:r w:rsidRPr="00794A7E">
                        <w:rPr>
                          <w:rFonts w:cs="Times New Roman"/>
                          <w:szCs w:val="24"/>
                        </w:rPr>
                        <w:t>práce</w:t>
                      </w:r>
                    </w:p>
                    <w:p w14:paraId="535C3314" w14:textId="77777777" w:rsidR="00E03516" w:rsidRPr="00794A7E" w:rsidRDefault="00E03516" w:rsidP="00E03516">
                      <w:pPr>
                        <w:widowControl w:val="0"/>
                        <w:numPr>
                          <w:ilvl w:val="0"/>
                          <w:numId w:val="21"/>
                        </w:numPr>
                        <w:tabs>
                          <w:tab w:val="left" w:pos="864"/>
                          <w:tab w:val="left" w:pos="865"/>
                        </w:tabs>
                        <w:autoSpaceDE w:val="0"/>
                        <w:autoSpaceDN w:val="0"/>
                        <w:spacing w:after="0" w:line="240" w:lineRule="auto"/>
                        <w:rPr>
                          <w:rFonts w:cs="Times New Roman"/>
                          <w:szCs w:val="24"/>
                        </w:rPr>
                      </w:pPr>
                      <w:r w:rsidRPr="00794A7E">
                        <w:rPr>
                          <w:rFonts w:cs="Times New Roman"/>
                          <w:szCs w:val="24"/>
                        </w:rPr>
                        <w:t>články,</w:t>
                      </w:r>
                      <w:r w:rsidRPr="00794A7E">
                        <w:rPr>
                          <w:rFonts w:cs="Times New Roman"/>
                          <w:spacing w:val="-3"/>
                          <w:szCs w:val="24"/>
                        </w:rPr>
                        <w:t xml:space="preserve"> </w:t>
                      </w:r>
                      <w:r w:rsidRPr="00794A7E">
                        <w:rPr>
                          <w:rFonts w:cs="Times New Roman"/>
                          <w:szCs w:val="24"/>
                        </w:rPr>
                        <w:t>které</w:t>
                      </w:r>
                      <w:r w:rsidRPr="00794A7E">
                        <w:rPr>
                          <w:rFonts w:cs="Times New Roman"/>
                          <w:spacing w:val="-1"/>
                          <w:szCs w:val="24"/>
                        </w:rPr>
                        <w:t xml:space="preserve"> </w:t>
                      </w:r>
                      <w:r w:rsidRPr="00794A7E">
                        <w:rPr>
                          <w:rFonts w:cs="Times New Roman"/>
                          <w:szCs w:val="24"/>
                        </w:rPr>
                        <w:t>nesplnily</w:t>
                      </w:r>
                      <w:r w:rsidRPr="00794A7E">
                        <w:rPr>
                          <w:rFonts w:cs="Times New Roman"/>
                          <w:spacing w:val="-2"/>
                          <w:szCs w:val="24"/>
                        </w:rPr>
                        <w:t xml:space="preserve"> </w:t>
                      </w:r>
                      <w:r w:rsidRPr="00794A7E">
                        <w:rPr>
                          <w:rFonts w:cs="Times New Roman"/>
                          <w:szCs w:val="24"/>
                        </w:rPr>
                        <w:t>kritéria</w:t>
                      </w:r>
                    </w:p>
                  </w:txbxContent>
                </v:textbox>
                <w10:wrap type="topAndBottom" anchorx="margin"/>
              </v:shape>
            </w:pict>
          </mc:Fallback>
        </mc:AlternateContent>
      </w:r>
      <w:r w:rsidR="00E03516" w:rsidRPr="00277608">
        <w:rPr>
          <w:rFonts w:ascii="Times New Roman" w:hAnsi="Times New Roman" w:cs="Times New Roman"/>
          <w:noProof/>
          <w:sz w:val="20"/>
        </w:rPr>
        <mc:AlternateContent>
          <mc:Choice Requires="wpg">
            <w:drawing>
              <wp:anchor distT="0" distB="0" distL="114300" distR="114300" simplePos="0" relativeHeight="251662336" behindDoc="0" locked="0" layoutInCell="1" allowOverlap="1" wp14:anchorId="09931B45" wp14:editId="2747C1EE">
                <wp:simplePos x="0" y="0"/>
                <wp:positionH relativeFrom="margin">
                  <wp:align>center</wp:align>
                </wp:positionH>
                <wp:positionV relativeFrom="paragraph">
                  <wp:posOffset>4533900</wp:posOffset>
                </wp:positionV>
                <wp:extent cx="302260" cy="250825"/>
                <wp:effectExtent l="0" t="0" r="2540" b="15875"/>
                <wp:wrapTopAndBottom/>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250825"/>
                          <a:chOff x="0" y="0"/>
                          <a:chExt cx="476" cy="395"/>
                        </a:xfrm>
                      </wpg:grpSpPr>
                      <wps:wsp>
                        <wps:cNvPr id="15" name="Freeform 16"/>
                        <wps:cNvSpPr>
                          <a:spLocks/>
                        </wps:cNvSpPr>
                        <wps:spPr bwMode="auto">
                          <a:xfrm>
                            <a:off x="20" y="20"/>
                            <a:ext cx="436" cy="355"/>
                          </a:xfrm>
                          <a:custGeom>
                            <a:avLst/>
                            <a:gdLst>
                              <a:gd name="T0" fmla="+- 0 20 20"/>
                              <a:gd name="T1" fmla="*/ T0 w 436"/>
                              <a:gd name="T2" fmla="+- 0 197 20"/>
                              <a:gd name="T3" fmla="*/ 197 h 355"/>
                              <a:gd name="T4" fmla="+- 0 129 20"/>
                              <a:gd name="T5" fmla="*/ T4 w 436"/>
                              <a:gd name="T6" fmla="+- 0 197 20"/>
                              <a:gd name="T7" fmla="*/ 197 h 355"/>
                              <a:gd name="T8" fmla="+- 0 129 20"/>
                              <a:gd name="T9" fmla="*/ T8 w 436"/>
                              <a:gd name="T10" fmla="+- 0 20 20"/>
                              <a:gd name="T11" fmla="*/ 20 h 355"/>
                              <a:gd name="T12" fmla="+- 0 347 20"/>
                              <a:gd name="T13" fmla="*/ T12 w 436"/>
                              <a:gd name="T14" fmla="+- 0 20 20"/>
                              <a:gd name="T15" fmla="*/ 20 h 355"/>
                              <a:gd name="T16" fmla="+- 0 347 20"/>
                              <a:gd name="T17" fmla="*/ T16 w 436"/>
                              <a:gd name="T18" fmla="+- 0 197 20"/>
                              <a:gd name="T19" fmla="*/ 197 h 355"/>
                              <a:gd name="T20" fmla="+- 0 456 20"/>
                              <a:gd name="T21" fmla="*/ T20 w 436"/>
                              <a:gd name="T22" fmla="+- 0 197 20"/>
                              <a:gd name="T23" fmla="*/ 197 h 355"/>
                              <a:gd name="T24" fmla="+- 0 238 20"/>
                              <a:gd name="T25" fmla="*/ T24 w 436"/>
                              <a:gd name="T26" fmla="+- 0 375 20"/>
                              <a:gd name="T27" fmla="*/ 375 h 355"/>
                              <a:gd name="T28" fmla="+- 0 20 20"/>
                              <a:gd name="T29" fmla="*/ T28 w 436"/>
                              <a:gd name="T30" fmla="+- 0 197 20"/>
                              <a:gd name="T31" fmla="*/ 197 h 3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355">
                                <a:moveTo>
                                  <a:pt x="0" y="177"/>
                                </a:moveTo>
                                <a:lnTo>
                                  <a:pt x="109" y="177"/>
                                </a:lnTo>
                                <a:lnTo>
                                  <a:pt x="109" y="0"/>
                                </a:lnTo>
                                <a:lnTo>
                                  <a:pt x="327" y="0"/>
                                </a:lnTo>
                                <a:lnTo>
                                  <a:pt x="327" y="177"/>
                                </a:lnTo>
                                <a:lnTo>
                                  <a:pt x="436" y="177"/>
                                </a:lnTo>
                                <a:lnTo>
                                  <a:pt x="218" y="355"/>
                                </a:lnTo>
                                <a:lnTo>
                                  <a:pt x="0" y="177"/>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2221111" id="Skupina 14" o:spid="_x0000_s1026" style="position:absolute;margin-left:0;margin-top:357pt;width:23.8pt;height:19.75pt;z-index:251662336;mso-position-horizontal:center;mso-position-horizontal-relative:margin" coordsize="47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">
                <v:shape id="Freeform 16" o:spid="_x0000_s1027" style="position:absolute;left:20;top:20;width:436;height:355;visibility:visible;mso-wrap-style:square;v-text-anchor:top" coordsize="43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" path="m,177r109,l109,,327,r,177l436,177,218,355,,177xe" filled="f" strokeweight="2pt">
                  <v:path arrowok="t" o:connecttype="custom" o:connectlocs="0,197;109,197;109,20;327,20;327,197;436,197;218,375;0,197" o:connectangles="0,0,0,0,0,0,0,0"/>
                </v:shape>
                <w10:wrap type="topAndBottom" anchorx="margin"/>
              </v:group>
            </w:pict>
          </mc:Fallback>
        </mc:AlternateContent>
      </w:r>
      <w:r w:rsidR="00E03516" w:rsidRPr="00277608">
        <w:rPr>
          <w:rFonts w:ascii="Times New Roman" w:hAnsi="Times New Roman" w:cs="Times New Roman"/>
          <w:noProof/>
          <w:position w:val="-1"/>
          <w:sz w:val="20"/>
        </w:rPr>
        <mc:AlternateContent>
          <mc:Choice Requires="wps">
            <w:drawing>
              <wp:anchor distT="0" distB="0" distL="114300" distR="114300" simplePos="0" relativeHeight="251667456" behindDoc="0" locked="0" layoutInCell="1" allowOverlap="1" wp14:anchorId="6B7C6123" wp14:editId="4E47D709">
                <wp:simplePos x="0" y="0"/>
                <wp:positionH relativeFrom="margin">
                  <wp:align>center</wp:align>
                </wp:positionH>
                <wp:positionV relativeFrom="paragraph">
                  <wp:posOffset>762000</wp:posOffset>
                </wp:positionV>
                <wp:extent cx="3605530" cy="2670175"/>
                <wp:effectExtent l="0" t="0" r="13970" b="15875"/>
                <wp:wrapTopAndBottom/>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267017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F520BB" w14:textId="0666E7EA" w:rsidR="008B25AD" w:rsidRPr="00794A7E" w:rsidRDefault="008B25AD" w:rsidP="00886F00">
                            <w:pPr>
                              <w:spacing w:before="72"/>
                              <w:ind w:left="144"/>
                              <w:jc w:val="center"/>
                              <w:rPr>
                                <w:rFonts w:cs="Times New Roman"/>
                                <w:b/>
                                <w:sz w:val="28"/>
                                <w:szCs w:val="24"/>
                              </w:rPr>
                            </w:pPr>
                            <w:r w:rsidRPr="00794A7E">
                              <w:rPr>
                                <w:rFonts w:cs="Times New Roman"/>
                                <w:b/>
                                <w:szCs w:val="24"/>
                              </w:rPr>
                              <w:t>VYHLEDÁVACÍ</w:t>
                            </w:r>
                            <w:r w:rsidRPr="00794A7E">
                              <w:rPr>
                                <w:rFonts w:cs="Times New Roman"/>
                                <w:b/>
                                <w:spacing w:val="-7"/>
                                <w:szCs w:val="24"/>
                              </w:rPr>
                              <w:t xml:space="preserve"> </w:t>
                            </w:r>
                            <w:r w:rsidRPr="00794A7E">
                              <w:rPr>
                                <w:rFonts w:cs="Times New Roman"/>
                                <w:b/>
                                <w:szCs w:val="24"/>
                              </w:rPr>
                              <w:t>KRITÉRIA</w:t>
                            </w:r>
                          </w:p>
                          <w:p w14:paraId="3BF563C0" w14:textId="30DB82F5" w:rsidR="008B25AD" w:rsidRPr="00794A7E" w:rsidRDefault="008B25AD" w:rsidP="008B25AD">
                            <w:pPr>
                              <w:widowControl w:val="0"/>
                              <w:numPr>
                                <w:ilvl w:val="0"/>
                                <w:numId w:val="22"/>
                              </w:numPr>
                              <w:tabs>
                                <w:tab w:val="left" w:pos="865"/>
                                <w:tab w:val="left" w:pos="866"/>
                              </w:tabs>
                              <w:autoSpaceDE w:val="0"/>
                              <w:autoSpaceDN w:val="0"/>
                              <w:spacing w:before="1" w:after="0" w:line="296" w:lineRule="exact"/>
                              <w:ind w:hanging="362"/>
                              <w:rPr>
                                <w:rFonts w:cs="Times New Roman"/>
                                <w:sz w:val="28"/>
                                <w:szCs w:val="24"/>
                              </w:rPr>
                            </w:pPr>
                            <w:r w:rsidRPr="00794A7E">
                              <w:rPr>
                                <w:rFonts w:cs="Times New Roman"/>
                                <w:szCs w:val="24"/>
                              </w:rPr>
                              <w:t>klíčová</w:t>
                            </w:r>
                            <w:r w:rsidRPr="00794A7E">
                              <w:rPr>
                                <w:rFonts w:cs="Times New Roman"/>
                                <w:spacing w:val="-3"/>
                                <w:szCs w:val="24"/>
                              </w:rPr>
                              <w:t xml:space="preserve"> </w:t>
                            </w:r>
                            <w:r w:rsidRPr="00794A7E">
                              <w:rPr>
                                <w:rFonts w:cs="Times New Roman"/>
                                <w:szCs w:val="24"/>
                              </w:rPr>
                              <w:t>slova</w:t>
                            </w:r>
                            <w:r w:rsidRPr="00794A7E">
                              <w:rPr>
                                <w:rFonts w:cs="Times New Roman"/>
                                <w:spacing w:val="1"/>
                                <w:szCs w:val="24"/>
                              </w:rPr>
                              <w:t xml:space="preserve"> </w:t>
                            </w:r>
                            <w:r w:rsidRPr="00794A7E">
                              <w:rPr>
                                <w:rFonts w:cs="Times New Roman"/>
                                <w:szCs w:val="24"/>
                              </w:rPr>
                              <w:t>v</w:t>
                            </w:r>
                            <w:r w:rsidR="00886F00" w:rsidRPr="00794A7E">
                              <w:rPr>
                                <w:rFonts w:cs="Times New Roman"/>
                                <w:spacing w:val="-3"/>
                                <w:szCs w:val="24"/>
                              </w:rPr>
                              <w:t> </w:t>
                            </w:r>
                            <w:r w:rsidRPr="00794A7E">
                              <w:rPr>
                                <w:rFonts w:cs="Times New Roman"/>
                                <w:szCs w:val="24"/>
                              </w:rPr>
                              <w:t>ČJ</w:t>
                            </w:r>
                            <w:r w:rsidR="00886F00" w:rsidRPr="00794A7E">
                              <w:rPr>
                                <w:rFonts w:cs="Times New Roman"/>
                                <w:szCs w:val="24"/>
                              </w:rPr>
                              <w:t xml:space="preserve">: </w:t>
                            </w:r>
                            <w:r w:rsidR="00230902" w:rsidRPr="00794A7E">
                              <w:rPr>
                                <w:rFonts w:cs="Times New Roman"/>
                                <w:szCs w:val="24"/>
                              </w:rPr>
                              <w:t xml:space="preserve">senior, demence, </w:t>
                            </w:r>
                            <w:r w:rsidR="00700B9A">
                              <w:rPr>
                                <w:rFonts w:cs="Times New Roman"/>
                                <w:szCs w:val="24"/>
                              </w:rPr>
                              <w:t>nefarmakologické intervence</w:t>
                            </w:r>
                            <w:r w:rsidR="00886F00" w:rsidRPr="00794A7E">
                              <w:rPr>
                                <w:rFonts w:cs="Times New Roman"/>
                                <w:szCs w:val="24"/>
                              </w:rPr>
                              <w:t>, ošetřovatelské intervence, dramaterapie, arteterapie, smyslová stimulace, biografie, reminiscence</w:t>
                            </w:r>
                          </w:p>
                          <w:p w14:paraId="500090F8" w14:textId="54ED4B8C" w:rsidR="008B25AD" w:rsidRPr="00794A7E" w:rsidRDefault="008B25AD" w:rsidP="008B25AD">
                            <w:pPr>
                              <w:widowControl w:val="0"/>
                              <w:numPr>
                                <w:ilvl w:val="0"/>
                                <w:numId w:val="22"/>
                              </w:numPr>
                              <w:tabs>
                                <w:tab w:val="left" w:pos="865"/>
                                <w:tab w:val="left" w:pos="866"/>
                              </w:tabs>
                              <w:autoSpaceDE w:val="0"/>
                              <w:autoSpaceDN w:val="0"/>
                              <w:spacing w:after="0" w:line="296" w:lineRule="exact"/>
                              <w:ind w:hanging="362"/>
                              <w:rPr>
                                <w:rFonts w:cs="Times New Roman"/>
                                <w:sz w:val="28"/>
                                <w:szCs w:val="24"/>
                              </w:rPr>
                            </w:pPr>
                            <w:r w:rsidRPr="00794A7E">
                              <w:rPr>
                                <w:rFonts w:cs="Times New Roman"/>
                                <w:szCs w:val="24"/>
                              </w:rPr>
                              <w:t>klíčová</w:t>
                            </w:r>
                            <w:r w:rsidRPr="00794A7E">
                              <w:rPr>
                                <w:rFonts w:cs="Times New Roman"/>
                                <w:spacing w:val="-4"/>
                                <w:szCs w:val="24"/>
                              </w:rPr>
                              <w:t xml:space="preserve"> </w:t>
                            </w:r>
                            <w:r w:rsidRPr="00794A7E">
                              <w:rPr>
                                <w:rFonts w:cs="Times New Roman"/>
                                <w:szCs w:val="24"/>
                              </w:rPr>
                              <w:t>slova v</w:t>
                            </w:r>
                            <w:r w:rsidR="00886F00" w:rsidRPr="00794A7E">
                              <w:rPr>
                                <w:rFonts w:cs="Times New Roman"/>
                                <w:spacing w:val="-3"/>
                                <w:szCs w:val="24"/>
                              </w:rPr>
                              <w:t> </w:t>
                            </w:r>
                            <w:r w:rsidRPr="00794A7E">
                              <w:rPr>
                                <w:rFonts w:cs="Times New Roman"/>
                                <w:szCs w:val="24"/>
                              </w:rPr>
                              <w:t>AJ</w:t>
                            </w:r>
                            <w:r w:rsidR="00886F00" w:rsidRPr="00794A7E">
                              <w:rPr>
                                <w:rFonts w:cs="Times New Roman"/>
                                <w:szCs w:val="24"/>
                              </w:rPr>
                              <w:t xml:space="preserve">: </w:t>
                            </w:r>
                            <w:r w:rsidR="00230902" w:rsidRPr="00794A7E">
                              <w:rPr>
                                <w:rFonts w:cs="Times New Roman"/>
                                <w:szCs w:val="24"/>
                              </w:rPr>
                              <w:t xml:space="preserve">senior, dementia, </w:t>
                            </w:r>
                            <w:r w:rsidR="00886F00" w:rsidRPr="00794A7E">
                              <w:rPr>
                                <w:rFonts w:cs="Times New Roman"/>
                                <w:szCs w:val="24"/>
                              </w:rPr>
                              <w:t>non-pharmacological interventions, nursing interventions, drama therapy, art therapy, sensory stimulation, biography, reminiscence</w:t>
                            </w:r>
                          </w:p>
                          <w:p w14:paraId="40C65A3A" w14:textId="2F8C2D11" w:rsidR="008B25AD" w:rsidRPr="00794A7E" w:rsidRDefault="008B25AD" w:rsidP="008B25AD">
                            <w:pPr>
                              <w:widowControl w:val="0"/>
                              <w:numPr>
                                <w:ilvl w:val="0"/>
                                <w:numId w:val="22"/>
                              </w:numPr>
                              <w:tabs>
                                <w:tab w:val="left" w:pos="865"/>
                                <w:tab w:val="left" w:pos="866"/>
                              </w:tabs>
                              <w:autoSpaceDE w:val="0"/>
                              <w:autoSpaceDN w:val="0"/>
                              <w:spacing w:before="1" w:after="0" w:line="240" w:lineRule="auto"/>
                              <w:ind w:hanging="362"/>
                              <w:rPr>
                                <w:rFonts w:cs="Times New Roman"/>
                                <w:sz w:val="28"/>
                                <w:szCs w:val="24"/>
                              </w:rPr>
                            </w:pPr>
                            <w:r w:rsidRPr="00794A7E">
                              <w:rPr>
                                <w:rFonts w:cs="Times New Roman"/>
                                <w:szCs w:val="24"/>
                              </w:rPr>
                              <w:t>jazyk</w:t>
                            </w:r>
                            <w:r w:rsidR="00886F00" w:rsidRPr="00794A7E">
                              <w:rPr>
                                <w:rFonts w:cs="Times New Roman"/>
                                <w:szCs w:val="24"/>
                              </w:rPr>
                              <w:t>: český jazyk, anglický jazyk</w:t>
                            </w:r>
                          </w:p>
                          <w:p w14:paraId="14803EA3" w14:textId="40A23AA6" w:rsidR="008B25AD" w:rsidRPr="00794A7E" w:rsidRDefault="008B25AD" w:rsidP="008B25AD">
                            <w:pPr>
                              <w:widowControl w:val="0"/>
                              <w:numPr>
                                <w:ilvl w:val="0"/>
                                <w:numId w:val="22"/>
                              </w:numPr>
                              <w:tabs>
                                <w:tab w:val="left" w:pos="865"/>
                                <w:tab w:val="left" w:pos="866"/>
                              </w:tabs>
                              <w:autoSpaceDE w:val="0"/>
                              <w:autoSpaceDN w:val="0"/>
                              <w:spacing w:before="1" w:after="0" w:line="296" w:lineRule="exact"/>
                              <w:ind w:hanging="362"/>
                              <w:rPr>
                                <w:rFonts w:cs="Times New Roman"/>
                                <w:sz w:val="28"/>
                                <w:szCs w:val="24"/>
                              </w:rPr>
                            </w:pPr>
                            <w:r w:rsidRPr="00794A7E">
                              <w:rPr>
                                <w:rFonts w:cs="Times New Roman"/>
                                <w:szCs w:val="24"/>
                              </w:rPr>
                              <w:t>období</w:t>
                            </w:r>
                            <w:r w:rsidR="00886F00" w:rsidRPr="00794A7E">
                              <w:rPr>
                                <w:rFonts w:cs="Times New Roman"/>
                                <w:szCs w:val="24"/>
                              </w:rPr>
                              <w:t>: 2013-2022</w:t>
                            </w:r>
                          </w:p>
                          <w:p w14:paraId="16EFA558" w14:textId="105565EB" w:rsidR="008B25AD" w:rsidRPr="00794A7E" w:rsidRDefault="008B25AD" w:rsidP="008B25AD">
                            <w:pPr>
                              <w:widowControl w:val="0"/>
                              <w:numPr>
                                <w:ilvl w:val="0"/>
                                <w:numId w:val="22"/>
                              </w:numPr>
                              <w:tabs>
                                <w:tab w:val="left" w:pos="865"/>
                                <w:tab w:val="left" w:pos="866"/>
                              </w:tabs>
                              <w:autoSpaceDE w:val="0"/>
                              <w:autoSpaceDN w:val="0"/>
                              <w:spacing w:after="0" w:line="240" w:lineRule="auto"/>
                              <w:ind w:right="174"/>
                              <w:rPr>
                                <w:rFonts w:cs="Times New Roman"/>
                                <w:sz w:val="28"/>
                                <w:szCs w:val="24"/>
                              </w:rPr>
                            </w:pPr>
                            <w:r w:rsidRPr="00794A7E">
                              <w:rPr>
                                <w:rFonts w:cs="Times New Roman"/>
                                <w:szCs w:val="24"/>
                              </w:rPr>
                              <w:t xml:space="preserve">další kritéria: </w:t>
                            </w:r>
                            <w:r w:rsidR="00886F00" w:rsidRPr="00794A7E">
                              <w:rPr>
                                <w:rFonts w:cs="Times New Roman"/>
                                <w:szCs w:val="24"/>
                              </w:rPr>
                              <w:t>dostupný plný text, akademická periodika, recenzovaná periodika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C6123" id="Textové pole 19" o:spid="_x0000_s1027" type="#_x0000_t202" style="position:absolute;left:0;text-align:left;margin-left:0;margin-top:60pt;width:283.9pt;height:210.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" filled="f" strokeweight="2pt">
                <v:textbox inset="0,0,0,0">
                  <w:txbxContent>
                    <w:p w14:paraId="29F520BB" w14:textId="0666E7EA" w:rsidR="008B25AD" w:rsidRPr="00794A7E" w:rsidRDefault="008B25AD" w:rsidP="00886F00">
                      <w:pPr>
                        <w:spacing w:before="72"/>
                        <w:ind w:left="144"/>
                        <w:jc w:val="center"/>
                        <w:rPr>
                          <w:rFonts w:cs="Times New Roman"/>
                          <w:b/>
                          <w:sz w:val="28"/>
                          <w:szCs w:val="24"/>
                        </w:rPr>
                      </w:pPr>
                      <w:r w:rsidRPr="00794A7E">
                        <w:rPr>
                          <w:rFonts w:cs="Times New Roman"/>
                          <w:b/>
                          <w:szCs w:val="24"/>
                        </w:rPr>
                        <w:t>VYHLEDÁVACÍ</w:t>
                      </w:r>
                      <w:r w:rsidRPr="00794A7E">
                        <w:rPr>
                          <w:rFonts w:cs="Times New Roman"/>
                          <w:b/>
                          <w:spacing w:val="-7"/>
                          <w:szCs w:val="24"/>
                        </w:rPr>
                        <w:t xml:space="preserve"> </w:t>
                      </w:r>
                      <w:r w:rsidRPr="00794A7E">
                        <w:rPr>
                          <w:rFonts w:cs="Times New Roman"/>
                          <w:b/>
                          <w:szCs w:val="24"/>
                        </w:rPr>
                        <w:t>KRITÉRIA</w:t>
                      </w:r>
                    </w:p>
                    <w:p w14:paraId="3BF563C0" w14:textId="30DB82F5" w:rsidR="008B25AD" w:rsidRPr="00794A7E" w:rsidRDefault="008B25AD" w:rsidP="008B25AD">
                      <w:pPr>
                        <w:widowControl w:val="0"/>
                        <w:numPr>
                          <w:ilvl w:val="0"/>
                          <w:numId w:val="22"/>
                        </w:numPr>
                        <w:tabs>
                          <w:tab w:val="left" w:pos="865"/>
                          <w:tab w:val="left" w:pos="866"/>
                        </w:tabs>
                        <w:autoSpaceDE w:val="0"/>
                        <w:autoSpaceDN w:val="0"/>
                        <w:spacing w:before="1" w:after="0" w:line="296" w:lineRule="exact"/>
                        <w:ind w:hanging="362"/>
                        <w:rPr>
                          <w:rFonts w:cs="Times New Roman"/>
                          <w:sz w:val="28"/>
                          <w:szCs w:val="24"/>
                        </w:rPr>
                      </w:pPr>
                      <w:r w:rsidRPr="00794A7E">
                        <w:rPr>
                          <w:rFonts w:cs="Times New Roman"/>
                          <w:szCs w:val="24"/>
                        </w:rPr>
                        <w:t>klíčová</w:t>
                      </w:r>
                      <w:r w:rsidRPr="00794A7E">
                        <w:rPr>
                          <w:rFonts w:cs="Times New Roman"/>
                          <w:spacing w:val="-3"/>
                          <w:szCs w:val="24"/>
                        </w:rPr>
                        <w:t xml:space="preserve"> </w:t>
                      </w:r>
                      <w:r w:rsidRPr="00794A7E">
                        <w:rPr>
                          <w:rFonts w:cs="Times New Roman"/>
                          <w:szCs w:val="24"/>
                        </w:rPr>
                        <w:t>slova</w:t>
                      </w:r>
                      <w:r w:rsidRPr="00794A7E">
                        <w:rPr>
                          <w:rFonts w:cs="Times New Roman"/>
                          <w:spacing w:val="1"/>
                          <w:szCs w:val="24"/>
                        </w:rPr>
                        <w:t xml:space="preserve"> </w:t>
                      </w:r>
                      <w:r w:rsidRPr="00794A7E">
                        <w:rPr>
                          <w:rFonts w:cs="Times New Roman"/>
                          <w:szCs w:val="24"/>
                        </w:rPr>
                        <w:t>v</w:t>
                      </w:r>
                      <w:r w:rsidR="00886F00" w:rsidRPr="00794A7E">
                        <w:rPr>
                          <w:rFonts w:cs="Times New Roman"/>
                          <w:spacing w:val="-3"/>
                          <w:szCs w:val="24"/>
                        </w:rPr>
                        <w:t> </w:t>
                      </w:r>
                      <w:r w:rsidRPr="00794A7E">
                        <w:rPr>
                          <w:rFonts w:cs="Times New Roman"/>
                          <w:szCs w:val="24"/>
                        </w:rPr>
                        <w:t>ČJ</w:t>
                      </w:r>
                      <w:r w:rsidR="00886F00" w:rsidRPr="00794A7E">
                        <w:rPr>
                          <w:rFonts w:cs="Times New Roman"/>
                          <w:szCs w:val="24"/>
                        </w:rPr>
                        <w:t xml:space="preserve">: </w:t>
                      </w:r>
                      <w:r w:rsidR="00230902" w:rsidRPr="00794A7E">
                        <w:rPr>
                          <w:rFonts w:cs="Times New Roman"/>
                          <w:szCs w:val="24"/>
                        </w:rPr>
                        <w:t xml:space="preserve">senior, demence, </w:t>
                      </w:r>
                      <w:r w:rsidR="00700B9A">
                        <w:rPr>
                          <w:rFonts w:cs="Times New Roman"/>
                          <w:szCs w:val="24"/>
                        </w:rPr>
                        <w:t>nefarmakologické intervence</w:t>
                      </w:r>
                      <w:r w:rsidR="00886F00" w:rsidRPr="00794A7E">
                        <w:rPr>
                          <w:rFonts w:cs="Times New Roman"/>
                          <w:szCs w:val="24"/>
                        </w:rPr>
                        <w:t>, ošetřovatelské intervence, dramaterapie, arteterapie, smyslová stimulace, biografie, reminiscence</w:t>
                      </w:r>
                    </w:p>
                    <w:p w14:paraId="500090F8" w14:textId="54ED4B8C" w:rsidR="008B25AD" w:rsidRPr="00794A7E" w:rsidRDefault="008B25AD" w:rsidP="008B25AD">
                      <w:pPr>
                        <w:widowControl w:val="0"/>
                        <w:numPr>
                          <w:ilvl w:val="0"/>
                          <w:numId w:val="22"/>
                        </w:numPr>
                        <w:tabs>
                          <w:tab w:val="left" w:pos="865"/>
                          <w:tab w:val="left" w:pos="866"/>
                        </w:tabs>
                        <w:autoSpaceDE w:val="0"/>
                        <w:autoSpaceDN w:val="0"/>
                        <w:spacing w:after="0" w:line="296" w:lineRule="exact"/>
                        <w:ind w:hanging="362"/>
                        <w:rPr>
                          <w:rFonts w:cs="Times New Roman"/>
                          <w:sz w:val="28"/>
                          <w:szCs w:val="24"/>
                        </w:rPr>
                      </w:pPr>
                      <w:r w:rsidRPr="00794A7E">
                        <w:rPr>
                          <w:rFonts w:cs="Times New Roman"/>
                          <w:szCs w:val="24"/>
                        </w:rPr>
                        <w:t>klíčová</w:t>
                      </w:r>
                      <w:r w:rsidRPr="00794A7E">
                        <w:rPr>
                          <w:rFonts w:cs="Times New Roman"/>
                          <w:spacing w:val="-4"/>
                          <w:szCs w:val="24"/>
                        </w:rPr>
                        <w:t xml:space="preserve"> </w:t>
                      </w:r>
                      <w:r w:rsidRPr="00794A7E">
                        <w:rPr>
                          <w:rFonts w:cs="Times New Roman"/>
                          <w:szCs w:val="24"/>
                        </w:rPr>
                        <w:t>slova v</w:t>
                      </w:r>
                      <w:r w:rsidR="00886F00" w:rsidRPr="00794A7E">
                        <w:rPr>
                          <w:rFonts w:cs="Times New Roman"/>
                          <w:spacing w:val="-3"/>
                          <w:szCs w:val="24"/>
                        </w:rPr>
                        <w:t> </w:t>
                      </w:r>
                      <w:r w:rsidRPr="00794A7E">
                        <w:rPr>
                          <w:rFonts w:cs="Times New Roman"/>
                          <w:szCs w:val="24"/>
                        </w:rPr>
                        <w:t>AJ</w:t>
                      </w:r>
                      <w:r w:rsidR="00886F00" w:rsidRPr="00794A7E">
                        <w:rPr>
                          <w:rFonts w:cs="Times New Roman"/>
                          <w:szCs w:val="24"/>
                        </w:rPr>
                        <w:t xml:space="preserve">: </w:t>
                      </w:r>
                      <w:r w:rsidR="00230902" w:rsidRPr="00794A7E">
                        <w:rPr>
                          <w:rFonts w:cs="Times New Roman"/>
                          <w:szCs w:val="24"/>
                        </w:rPr>
                        <w:t xml:space="preserve">senior, dementia, </w:t>
                      </w:r>
                      <w:r w:rsidR="00886F00" w:rsidRPr="00794A7E">
                        <w:rPr>
                          <w:rFonts w:cs="Times New Roman"/>
                          <w:szCs w:val="24"/>
                        </w:rPr>
                        <w:t>non-pharmacological interventions, nursing interventions, drama therapy, art therapy, sensory stimulation, biography, reminiscence</w:t>
                      </w:r>
                    </w:p>
                    <w:p w14:paraId="40C65A3A" w14:textId="2F8C2D11" w:rsidR="008B25AD" w:rsidRPr="00794A7E" w:rsidRDefault="008B25AD" w:rsidP="008B25AD">
                      <w:pPr>
                        <w:widowControl w:val="0"/>
                        <w:numPr>
                          <w:ilvl w:val="0"/>
                          <w:numId w:val="22"/>
                        </w:numPr>
                        <w:tabs>
                          <w:tab w:val="left" w:pos="865"/>
                          <w:tab w:val="left" w:pos="866"/>
                        </w:tabs>
                        <w:autoSpaceDE w:val="0"/>
                        <w:autoSpaceDN w:val="0"/>
                        <w:spacing w:before="1" w:after="0" w:line="240" w:lineRule="auto"/>
                        <w:ind w:hanging="362"/>
                        <w:rPr>
                          <w:rFonts w:cs="Times New Roman"/>
                          <w:sz w:val="28"/>
                          <w:szCs w:val="24"/>
                        </w:rPr>
                      </w:pPr>
                      <w:r w:rsidRPr="00794A7E">
                        <w:rPr>
                          <w:rFonts w:cs="Times New Roman"/>
                          <w:szCs w:val="24"/>
                        </w:rPr>
                        <w:t>jazyk</w:t>
                      </w:r>
                      <w:r w:rsidR="00886F00" w:rsidRPr="00794A7E">
                        <w:rPr>
                          <w:rFonts w:cs="Times New Roman"/>
                          <w:szCs w:val="24"/>
                        </w:rPr>
                        <w:t>: český jazyk, anglický jazyk</w:t>
                      </w:r>
                    </w:p>
                    <w:p w14:paraId="14803EA3" w14:textId="40A23AA6" w:rsidR="008B25AD" w:rsidRPr="00794A7E" w:rsidRDefault="008B25AD" w:rsidP="008B25AD">
                      <w:pPr>
                        <w:widowControl w:val="0"/>
                        <w:numPr>
                          <w:ilvl w:val="0"/>
                          <w:numId w:val="22"/>
                        </w:numPr>
                        <w:tabs>
                          <w:tab w:val="left" w:pos="865"/>
                          <w:tab w:val="left" w:pos="866"/>
                        </w:tabs>
                        <w:autoSpaceDE w:val="0"/>
                        <w:autoSpaceDN w:val="0"/>
                        <w:spacing w:before="1" w:after="0" w:line="296" w:lineRule="exact"/>
                        <w:ind w:hanging="362"/>
                        <w:rPr>
                          <w:rFonts w:cs="Times New Roman"/>
                          <w:sz w:val="28"/>
                          <w:szCs w:val="24"/>
                        </w:rPr>
                      </w:pPr>
                      <w:r w:rsidRPr="00794A7E">
                        <w:rPr>
                          <w:rFonts w:cs="Times New Roman"/>
                          <w:szCs w:val="24"/>
                        </w:rPr>
                        <w:t>období</w:t>
                      </w:r>
                      <w:r w:rsidR="00886F00" w:rsidRPr="00794A7E">
                        <w:rPr>
                          <w:rFonts w:cs="Times New Roman"/>
                          <w:szCs w:val="24"/>
                        </w:rPr>
                        <w:t>: 2013-2022</w:t>
                      </w:r>
                    </w:p>
                    <w:p w14:paraId="16EFA558" w14:textId="105565EB" w:rsidR="008B25AD" w:rsidRPr="00794A7E" w:rsidRDefault="008B25AD" w:rsidP="008B25AD">
                      <w:pPr>
                        <w:widowControl w:val="0"/>
                        <w:numPr>
                          <w:ilvl w:val="0"/>
                          <w:numId w:val="22"/>
                        </w:numPr>
                        <w:tabs>
                          <w:tab w:val="left" w:pos="865"/>
                          <w:tab w:val="left" w:pos="866"/>
                        </w:tabs>
                        <w:autoSpaceDE w:val="0"/>
                        <w:autoSpaceDN w:val="0"/>
                        <w:spacing w:after="0" w:line="240" w:lineRule="auto"/>
                        <w:ind w:right="174"/>
                        <w:rPr>
                          <w:rFonts w:cs="Times New Roman"/>
                          <w:sz w:val="28"/>
                          <w:szCs w:val="24"/>
                        </w:rPr>
                      </w:pPr>
                      <w:r w:rsidRPr="00794A7E">
                        <w:rPr>
                          <w:rFonts w:cs="Times New Roman"/>
                          <w:szCs w:val="24"/>
                        </w:rPr>
                        <w:t xml:space="preserve">další kritéria: </w:t>
                      </w:r>
                      <w:r w:rsidR="00886F00" w:rsidRPr="00794A7E">
                        <w:rPr>
                          <w:rFonts w:cs="Times New Roman"/>
                          <w:szCs w:val="24"/>
                        </w:rPr>
                        <w:t>dostupný plný text, akademická periodika, recenzovaná periodika</w:t>
                      </w:r>
                    </w:p>
                  </w:txbxContent>
                </v:textbox>
                <w10:wrap type="topAndBottom" anchorx="margin"/>
              </v:shape>
            </w:pict>
          </mc:Fallback>
        </mc:AlternateContent>
      </w:r>
      <w:r w:rsidR="00E03516" w:rsidRPr="00277608">
        <w:rPr>
          <w:rFonts w:ascii="Times New Roman" w:hAnsi="Times New Roman" w:cs="Times New Roman"/>
          <w:noProof/>
          <w:sz w:val="20"/>
        </w:rPr>
        <mc:AlternateContent>
          <mc:Choice Requires="wpg">
            <w:drawing>
              <wp:anchor distT="0" distB="0" distL="114300" distR="114300" simplePos="0" relativeHeight="251663360" behindDoc="0" locked="0" layoutInCell="1" allowOverlap="1" wp14:anchorId="238AEE3D" wp14:editId="2B652BB6">
                <wp:simplePos x="0" y="0"/>
                <wp:positionH relativeFrom="margin">
                  <wp:align>center</wp:align>
                </wp:positionH>
                <wp:positionV relativeFrom="paragraph">
                  <wp:posOffset>5219065</wp:posOffset>
                </wp:positionV>
                <wp:extent cx="302260" cy="281940"/>
                <wp:effectExtent l="0" t="0" r="2540" b="3810"/>
                <wp:wrapTopAndBottom/>
                <wp:docPr id="11" name="Skupin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281940"/>
                          <a:chOff x="0" y="0"/>
                          <a:chExt cx="476" cy="444"/>
                        </a:xfrm>
                      </wpg:grpSpPr>
                      <wps:wsp>
                        <wps:cNvPr id="12" name="Freeform 13"/>
                        <wps:cNvSpPr>
                          <a:spLocks/>
                        </wps:cNvSpPr>
                        <wps:spPr bwMode="auto">
                          <a:xfrm>
                            <a:off x="20" y="20"/>
                            <a:ext cx="436" cy="404"/>
                          </a:xfrm>
                          <a:custGeom>
                            <a:avLst/>
                            <a:gdLst>
                              <a:gd name="T0" fmla="+- 0 20 20"/>
                              <a:gd name="T1" fmla="*/ T0 w 436"/>
                              <a:gd name="T2" fmla="+- 0 222 20"/>
                              <a:gd name="T3" fmla="*/ 222 h 404"/>
                              <a:gd name="T4" fmla="+- 0 129 20"/>
                              <a:gd name="T5" fmla="*/ T4 w 436"/>
                              <a:gd name="T6" fmla="+- 0 222 20"/>
                              <a:gd name="T7" fmla="*/ 222 h 404"/>
                              <a:gd name="T8" fmla="+- 0 129 20"/>
                              <a:gd name="T9" fmla="*/ T8 w 436"/>
                              <a:gd name="T10" fmla="+- 0 20 20"/>
                              <a:gd name="T11" fmla="*/ 20 h 404"/>
                              <a:gd name="T12" fmla="+- 0 347 20"/>
                              <a:gd name="T13" fmla="*/ T12 w 436"/>
                              <a:gd name="T14" fmla="+- 0 20 20"/>
                              <a:gd name="T15" fmla="*/ 20 h 404"/>
                              <a:gd name="T16" fmla="+- 0 347 20"/>
                              <a:gd name="T17" fmla="*/ T16 w 436"/>
                              <a:gd name="T18" fmla="+- 0 222 20"/>
                              <a:gd name="T19" fmla="*/ 222 h 404"/>
                              <a:gd name="T20" fmla="+- 0 456 20"/>
                              <a:gd name="T21" fmla="*/ T20 w 436"/>
                              <a:gd name="T22" fmla="+- 0 222 20"/>
                              <a:gd name="T23" fmla="*/ 222 h 404"/>
                              <a:gd name="T24" fmla="+- 0 238 20"/>
                              <a:gd name="T25" fmla="*/ T24 w 436"/>
                              <a:gd name="T26" fmla="+- 0 424 20"/>
                              <a:gd name="T27" fmla="*/ 424 h 404"/>
                              <a:gd name="T28" fmla="+- 0 20 20"/>
                              <a:gd name="T29" fmla="*/ T28 w 436"/>
                              <a:gd name="T30" fmla="+- 0 222 20"/>
                              <a:gd name="T31" fmla="*/ 222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404">
                                <a:moveTo>
                                  <a:pt x="0" y="202"/>
                                </a:moveTo>
                                <a:lnTo>
                                  <a:pt x="109" y="202"/>
                                </a:lnTo>
                                <a:lnTo>
                                  <a:pt x="109" y="0"/>
                                </a:lnTo>
                                <a:lnTo>
                                  <a:pt x="327" y="0"/>
                                </a:lnTo>
                                <a:lnTo>
                                  <a:pt x="327" y="202"/>
                                </a:lnTo>
                                <a:lnTo>
                                  <a:pt x="436" y="202"/>
                                </a:lnTo>
                                <a:lnTo>
                                  <a:pt x="218" y="404"/>
                                </a:lnTo>
                                <a:lnTo>
                                  <a:pt x="0" y="20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209EBEA" id="Skupina 11" o:spid="_x0000_s1026" style="position:absolute;margin-left:0;margin-top:410.95pt;width:23.8pt;height:22.2pt;z-index:251663360;mso-position-horizontal:center;mso-position-horizontal-relative:margin" coordsize="47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">
                <v:shape id="Freeform 13" o:spid="_x0000_s1027" style="position:absolute;left:20;top:20;width:436;height:404;visibility:visible;mso-wrap-style:square;v-text-anchor:top" coordsize="43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" path="m,202r109,l109,,327,r,202l436,202,218,404,,202xe" filled="f" strokeweight="2pt">
                  <v:path arrowok="t" o:connecttype="custom" o:connectlocs="0,222;109,222;109,20;327,20;327,222;436,222;218,424;0,222" o:connectangles="0,0,0,0,0,0,0,0"/>
                </v:shape>
                <w10:wrap type="topAndBottom" anchorx="margin"/>
              </v:group>
            </w:pict>
          </mc:Fallback>
        </mc:AlternateContent>
      </w:r>
      <w:r w:rsidR="00E03516" w:rsidRPr="00277608">
        <w:rPr>
          <w:rFonts w:ascii="Times New Roman" w:hAnsi="Times New Roman" w:cs="Times New Roman"/>
          <w:noProof/>
          <w:position w:val="-1"/>
          <w:sz w:val="20"/>
        </w:rPr>
        <mc:AlternateContent>
          <mc:Choice Requires="wps">
            <w:drawing>
              <wp:anchor distT="0" distB="0" distL="114300" distR="114300" simplePos="0" relativeHeight="251665408" behindDoc="0" locked="0" layoutInCell="1" allowOverlap="1" wp14:anchorId="415987C5" wp14:editId="53233DF4">
                <wp:simplePos x="0" y="0"/>
                <wp:positionH relativeFrom="margin">
                  <wp:align>center</wp:align>
                </wp:positionH>
                <wp:positionV relativeFrom="paragraph">
                  <wp:posOffset>4872990</wp:posOffset>
                </wp:positionV>
                <wp:extent cx="1759585" cy="287655"/>
                <wp:effectExtent l="0" t="0" r="12065" b="17145"/>
                <wp:wrapTopAndBottom/>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28765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2EE889" w14:textId="77777777" w:rsidR="00E03516" w:rsidRPr="00794A7E" w:rsidRDefault="00E03516" w:rsidP="00E03516">
                            <w:pPr>
                              <w:pStyle w:val="Zkladntext"/>
                              <w:spacing w:before="75"/>
                              <w:ind w:left="285"/>
                              <w:rPr>
                                <w:rFonts w:ascii="Times New Roman" w:hAnsi="Times New Roman" w:cs="Times New Roman"/>
                              </w:rPr>
                            </w:pPr>
                            <w:r w:rsidRPr="00794A7E">
                              <w:rPr>
                                <w:rFonts w:ascii="Times New Roman" w:hAnsi="Times New Roman" w:cs="Times New Roman"/>
                              </w:rPr>
                              <w:t xml:space="preserve">Nalezeno </w:t>
                            </w:r>
                            <w:r w:rsidRPr="00794A7E">
                              <w:rPr>
                                <w:rFonts w:ascii="Times New Roman" w:hAnsi="Times New Roman" w:cs="Times New Roman"/>
                                <w:b/>
                                <w:bCs/>
                              </w:rPr>
                              <w:t>1115</w:t>
                            </w:r>
                            <w:r w:rsidRPr="00794A7E">
                              <w:rPr>
                                <w:rFonts w:ascii="Times New Roman" w:hAnsi="Times New Roman" w:cs="Times New Roman"/>
                              </w:rPr>
                              <w:t xml:space="preserve"> článků</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15987C5" id="Textové pole 13" o:spid="_x0000_s1028" type="#_x0000_t202" style="position:absolute;left:0;text-align:left;margin-left:0;margin-top:383.7pt;width:138.55pt;height:22.6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" filled="f" strokeweight="2pt">
                <v:textbox inset="0,0,0,0">
                  <w:txbxContent>
                    <w:p w14:paraId="2A2EE889" w14:textId="77777777" w:rsidR="00E03516" w:rsidRPr="00794A7E" w:rsidRDefault="00E03516" w:rsidP="00E03516">
                      <w:pPr>
                        <w:pStyle w:val="Zkladntext"/>
                        <w:spacing w:before="75"/>
                        <w:ind w:left="285"/>
                        <w:rPr>
                          <w:rFonts w:ascii="Times New Roman" w:hAnsi="Times New Roman" w:cs="Times New Roman"/>
                        </w:rPr>
                      </w:pPr>
                      <w:r w:rsidRPr="00794A7E">
                        <w:rPr>
                          <w:rFonts w:ascii="Times New Roman" w:hAnsi="Times New Roman" w:cs="Times New Roman"/>
                        </w:rPr>
                        <w:t xml:space="preserve">Nalezeno </w:t>
                      </w:r>
                      <w:r w:rsidRPr="00794A7E">
                        <w:rPr>
                          <w:rFonts w:ascii="Times New Roman" w:hAnsi="Times New Roman" w:cs="Times New Roman"/>
                          <w:b/>
                          <w:bCs/>
                        </w:rPr>
                        <w:t>1115</w:t>
                      </w:r>
                      <w:r w:rsidRPr="00794A7E">
                        <w:rPr>
                          <w:rFonts w:ascii="Times New Roman" w:hAnsi="Times New Roman" w:cs="Times New Roman"/>
                        </w:rPr>
                        <w:t xml:space="preserve"> článků</w:t>
                      </w:r>
                    </w:p>
                  </w:txbxContent>
                </v:textbox>
                <w10:wrap type="topAndBottom" anchorx="margin"/>
              </v:shape>
            </w:pict>
          </mc:Fallback>
        </mc:AlternateContent>
      </w:r>
      <w:r w:rsidR="00E03516" w:rsidRPr="00277608">
        <w:rPr>
          <w:rFonts w:ascii="Times New Roman" w:hAnsi="Times New Roman" w:cs="Times New Roman"/>
          <w:noProof/>
          <w:position w:val="-1"/>
          <w:sz w:val="20"/>
        </w:rPr>
        <mc:AlternateContent>
          <mc:Choice Requires="wps">
            <w:drawing>
              <wp:anchor distT="0" distB="0" distL="114300" distR="114300" simplePos="0" relativeHeight="251666432" behindDoc="0" locked="0" layoutInCell="1" allowOverlap="1" wp14:anchorId="3A02696C" wp14:editId="4E9FABCC">
                <wp:simplePos x="0" y="0"/>
                <wp:positionH relativeFrom="margin">
                  <wp:align>center</wp:align>
                </wp:positionH>
                <wp:positionV relativeFrom="paragraph">
                  <wp:posOffset>3783330</wp:posOffset>
                </wp:positionV>
                <wp:extent cx="4982210" cy="664210"/>
                <wp:effectExtent l="0" t="0" r="27940" b="21590"/>
                <wp:wrapTopAndBottom/>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66421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2AA8D0" w14:textId="6F2C537B" w:rsidR="008B25AD" w:rsidRPr="00794A7E" w:rsidRDefault="008B25AD" w:rsidP="008B25AD">
                            <w:pPr>
                              <w:spacing w:before="99"/>
                              <w:ind w:left="843" w:right="840"/>
                              <w:jc w:val="center"/>
                              <w:rPr>
                                <w:rFonts w:cs="Times New Roman"/>
                                <w:b/>
                              </w:rPr>
                            </w:pPr>
                            <w:r w:rsidRPr="00794A7E">
                              <w:rPr>
                                <w:rFonts w:cs="Times New Roman"/>
                                <w:b/>
                              </w:rPr>
                              <w:t>DATABÁZE</w:t>
                            </w:r>
                          </w:p>
                          <w:p w14:paraId="779B2168" w14:textId="065F0678" w:rsidR="008B25AD" w:rsidRPr="00794A7E" w:rsidRDefault="008B25AD" w:rsidP="008B25AD">
                            <w:pPr>
                              <w:pStyle w:val="Zkladntext"/>
                              <w:spacing w:before="3"/>
                              <w:ind w:left="843" w:right="846"/>
                              <w:jc w:val="center"/>
                              <w:rPr>
                                <w:rFonts w:ascii="Times New Roman" w:hAnsi="Times New Roman" w:cs="Times New Roman"/>
                              </w:rPr>
                            </w:pPr>
                            <w:r w:rsidRPr="00794A7E">
                              <w:rPr>
                                <w:rFonts w:ascii="Times New Roman" w:hAnsi="Times New Roman" w:cs="Times New Roman"/>
                              </w:rPr>
                              <w:t>EBSCO,</w:t>
                            </w:r>
                            <w:r w:rsidRPr="00794A7E">
                              <w:rPr>
                                <w:rFonts w:ascii="Times New Roman" w:hAnsi="Times New Roman" w:cs="Times New Roman"/>
                                <w:spacing w:val="-2"/>
                              </w:rPr>
                              <w:t xml:space="preserve"> </w:t>
                            </w:r>
                            <w:r w:rsidRPr="00794A7E">
                              <w:rPr>
                                <w:rFonts w:ascii="Times New Roman" w:hAnsi="Times New Roman" w:cs="Times New Roman"/>
                              </w:rPr>
                              <w:t>PROQUEST,</w:t>
                            </w:r>
                            <w:r w:rsidRPr="00794A7E">
                              <w:rPr>
                                <w:rFonts w:ascii="Times New Roman" w:hAnsi="Times New Roman" w:cs="Times New Roman"/>
                                <w:spacing w:val="-2"/>
                              </w:rPr>
                              <w:t xml:space="preserve"> </w:t>
                            </w:r>
                            <w:r w:rsidR="00886F00" w:rsidRPr="00794A7E">
                              <w:rPr>
                                <w:rFonts w:ascii="Times New Roman" w:hAnsi="Times New Roman" w:cs="Times New Roman"/>
                              </w:rPr>
                              <w:t>SCIENCE DIRECT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2696C" id="Textové pole 16" o:spid="_x0000_s1029" type="#_x0000_t202" style="position:absolute;left:0;text-align:left;margin-left:0;margin-top:297.9pt;width:392.3pt;height:52.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" filled="f" strokeweight="2pt">
                <v:textbox inset="0,0,0,0">
                  <w:txbxContent>
                    <w:p w14:paraId="582AA8D0" w14:textId="6F2C537B" w:rsidR="008B25AD" w:rsidRPr="00794A7E" w:rsidRDefault="008B25AD" w:rsidP="008B25AD">
                      <w:pPr>
                        <w:spacing w:before="99"/>
                        <w:ind w:left="843" w:right="840"/>
                        <w:jc w:val="center"/>
                        <w:rPr>
                          <w:rFonts w:cs="Times New Roman"/>
                          <w:b/>
                        </w:rPr>
                      </w:pPr>
                      <w:r w:rsidRPr="00794A7E">
                        <w:rPr>
                          <w:rFonts w:cs="Times New Roman"/>
                          <w:b/>
                        </w:rPr>
                        <w:t>DATABÁZE</w:t>
                      </w:r>
                    </w:p>
                    <w:p w14:paraId="779B2168" w14:textId="065F0678" w:rsidR="008B25AD" w:rsidRPr="00794A7E" w:rsidRDefault="008B25AD" w:rsidP="008B25AD">
                      <w:pPr>
                        <w:pStyle w:val="Zkladntext"/>
                        <w:spacing w:before="3"/>
                        <w:ind w:left="843" w:right="846"/>
                        <w:jc w:val="center"/>
                        <w:rPr>
                          <w:rFonts w:ascii="Times New Roman" w:hAnsi="Times New Roman" w:cs="Times New Roman"/>
                        </w:rPr>
                      </w:pPr>
                      <w:r w:rsidRPr="00794A7E">
                        <w:rPr>
                          <w:rFonts w:ascii="Times New Roman" w:hAnsi="Times New Roman" w:cs="Times New Roman"/>
                        </w:rPr>
                        <w:t>EBSCO,</w:t>
                      </w:r>
                      <w:r w:rsidRPr="00794A7E">
                        <w:rPr>
                          <w:rFonts w:ascii="Times New Roman" w:hAnsi="Times New Roman" w:cs="Times New Roman"/>
                          <w:spacing w:val="-2"/>
                        </w:rPr>
                        <w:t xml:space="preserve"> </w:t>
                      </w:r>
                      <w:r w:rsidRPr="00794A7E">
                        <w:rPr>
                          <w:rFonts w:ascii="Times New Roman" w:hAnsi="Times New Roman" w:cs="Times New Roman"/>
                        </w:rPr>
                        <w:t>PROQUEST,</w:t>
                      </w:r>
                      <w:r w:rsidRPr="00794A7E">
                        <w:rPr>
                          <w:rFonts w:ascii="Times New Roman" w:hAnsi="Times New Roman" w:cs="Times New Roman"/>
                          <w:spacing w:val="-2"/>
                        </w:rPr>
                        <w:t xml:space="preserve"> </w:t>
                      </w:r>
                      <w:r w:rsidR="00886F00" w:rsidRPr="00794A7E">
                        <w:rPr>
                          <w:rFonts w:ascii="Times New Roman" w:hAnsi="Times New Roman" w:cs="Times New Roman"/>
                        </w:rPr>
                        <w:t>SCIENCE DIRECT</w:t>
                      </w:r>
                    </w:p>
                  </w:txbxContent>
                </v:textbox>
                <w10:wrap type="topAndBottom" anchorx="margin"/>
              </v:shape>
            </w:pict>
          </mc:Fallback>
        </mc:AlternateContent>
      </w:r>
      <w:r w:rsidR="00E03516" w:rsidRPr="00277608">
        <w:rPr>
          <w:rFonts w:ascii="Times New Roman" w:hAnsi="Times New Roman" w:cs="Times New Roman"/>
          <w:noProof/>
          <w:position w:val="-1"/>
          <w:sz w:val="20"/>
        </w:rPr>
        <mc:AlternateContent>
          <mc:Choice Requires="wps">
            <w:drawing>
              <wp:anchor distT="0" distB="0" distL="114300" distR="114300" simplePos="0" relativeHeight="251658240" behindDoc="0" locked="0" layoutInCell="1" allowOverlap="1" wp14:anchorId="7FBF32DC" wp14:editId="4AFFDD37">
                <wp:simplePos x="0" y="0"/>
                <wp:positionH relativeFrom="margin">
                  <wp:align>center</wp:align>
                </wp:positionH>
                <wp:positionV relativeFrom="paragraph">
                  <wp:posOffset>92710</wp:posOffset>
                </wp:positionV>
                <wp:extent cx="3606800" cy="298450"/>
                <wp:effectExtent l="0" t="0" r="12700" b="25400"/>
                <wp:wrapTopAndBottom/>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29845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9ED59A" w14:textId="77777777" w:rsidR="008B25AD" w:rsidRPr="00794A7E" w:rsidRDefault="008B25AD" w:rsidP="008B25AD">
                            <w:pPr>
                              <w:spacing w:before="70"/>
                              <w:ind w:left="718" w:right="716"/>
                              <w:jc w:val="center"/>
                              <w:rPr>
                                <w:rFonts w:cs="Times New Roman"/>
                                <w:b/>
                              </w:rPr>
                            </w:pPr>
                            <w:r w:rsidRPr="00794A7E">
                              <w:rPr>
                                <w:rFonts w:cs="Times New Roman"/>
                                <w:b/>
                              </w:rPr>
                              <w:t>ALGORITMUS</w:t>
                            </w:r>
                            <w:r w:rsidRPr="00794A7E">
                              <w:rPr>
                                <w:rFonts w:cs="Times New Roman"/>
                                <w:b/>
                                <w:spacing w:val="-5"/>
                              </w:rPr>
                              <w:t xml:space="preserve"> </w:t>
                            </w:r>
                            <w:r w:rsidRPr="00794A7E">
                              <w:rPr>
                                <w:rFonts w:cs="Times New Roman"/>
                                <w:b/>
                              </w:rPr>
                              <w:t>REŠERŠNÍ</w:t>
                            </w:r>
                            <w:r w:rsidRPr="00794A7E">
                              <w:rPr>
                                <w:rFonts w:cs="Times New Roman"/>
                                <w:b/>
                                <w:spacing w:val="-5"/>
                              </w:rPr>
                              <w:t xml:space="preserve"> </w:t>
                            </w:r>
                            <w:r w:rsidRPr="00794A7E">
                              <w:rPr>
                                <w:rFonts w:cs="Times New Roman"/>
                                <w:b/>
                              </w:rPr>
                              <w:t>ČINNOSTI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F32DC" id="Textové pole 22" o:spid="_x0000_s1030" type="#_x0000_t202" style="position:absolute;left:0;text-align:left;margin-left:0;margin-top:7.3pt;width:284pt;height:2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" filled="f" strokeweight="2pt">
                <v:textbox inset="0,0,0,0">
                  <w:txbxContent>
                    <w:p w14:paraId="179ED59A" w14:textId="77777777" w:rsidR="008B25AD" w:rsidRPr="00794A7E" w:rsidRDefault="008B25AD" w:rsidP="008B25AD">
                      <w:pPr>
                        <w:spacing w:before="70"/>
                        <w:ind w:left="718" w:right="716"/>
                        <w:jc w:val="center"/>
                        <w:rPr>
                          <w:rFonts w:cs="Times New Roman"/>
                          <w:b/>
                        </w:rPr>
                      </w:pPr>
                      <w:r w:rsidRPr="00794A7E">
                        <w:rPr>
                          <w:rFonts w:cs="Times New Roman"/>
                          <w:b/>
                        </w:rPr>
                        <w:t>ALGORITMUS</w:t>
                      </w:r>
                      <w:r w:rsidRPr="00794A7E">
                        <w:rPr>
                          <w:rFonts w:cs="Times New Roman"/>
                          <w:b/>
                          <w:spacing w:val="-5"/>
                        </w:rPr>
                        <w:t xml:space="preserve"> </w:t>
                      </w:r>
                      <w:r w:rsidRPr="00794A7E">
                        <w:rPr>
                          <w:rFonts w:cs="Times New Roman"/>
                          <w:b/>
                        </w:rPr>
                        <w:t>REŠERŠNÍ</w:t>
                      </w:r>
                      <w:r w:rsidRPr="00794A7E">
                        <w:rPr>
                          <w:rFonts w:cs="Times New Roman"/>
                          <w:b/>
                          <w:spacing w:val="-5"/>
                        </w:rPr>
                        <w:t xml:space="preserve"> </w:t>
                      </w:r>
                      <w:r w:rsidRPr="00794A7E">
                        <w:rPr>
                          <w:rFonts w:cs="Times New Roman"/>
                          <w:b/>
                        </w:rPr>
                        <w:t>ČINNOSTI</w:t>
                      </w:r>
                    </w:p>
                  </w:txbxContent>
                </v:textbox>
                <w10:wrap type="topAndBottom" anchorx="margin"/>
              </v:shape>
            </w:pict>
          </mc:Fallback>
        </mc:AlternateContent>
      </w:r>
    </w:p>
    <w:p w14:paraId="7EA6FD56" w14:textId="1DCCC613" w:rsidR="008B25AD" w:rsidRPr="00277608" w:rsidRDefault="00761C46" w:rsidP="003E718D">
      <w:pPr>
        <w:pStyle w:val="Zkladntext"/>
        <w:ind w:left="4454"/>
        <w:jc w:val="both"/>
        <w:rPr>
          <w:rFonts w:ascii="Times New Roman" w:hAnsi="Times New Roman" w:cs="Times New Roman"/>
          <w:sz w:val="20"/>
        </w:rPr>
      </w:pPr>
      <w:r w:rsidRPr="00277608">
        <w:rPr>
          <w:rFonts w:ascii="Times New Roman" w:hAnsi="Times New Roman" w:cs="Times New Roman"/>
          <w:noProof/>
          <w:sz w:val="20"/>
        </w:rPr>
        <mc:AlternateContent>
          <mc:Choice Requires="wpg">
            <w:drawing>
              <wp:anchor distT="0" distB="0" distL="114300" distR="114300" simplePos="0" relativeHeight="251673600" behindDoc="0" locked="0" layoutInCell="1" allowOverlap="1" wp14:anchorId="46B4014B" wp14:editId="0E38314B">
                <wp:simplePos x="0" y="0"/>
                <wp:positionH relativeFrom="margin">
                  <wp:align>center</wp:align>
                </wp:positionH>
                <wp:positionV relativeFrom="paragraph">
                  <wp:posOffset>6637572</wp:posOffset>
                </wp:positionV>
                <wp:extent cx="302260" cy="281940"/>
                <wp:effectExtent l="0" t="0" r="2540" b="3810"/>
                <wp:wrapTopAndBottom/>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281940"/>
                          <a:chOff x="0" y="0"/>
                          <a:chExt cx="476" cy="444"/>
                        </a:xfrm>
                      </wpg:grpSpPr>
                      <wps:wsp>
                        <wps:cNvPr id="28" name="Freeform 13"/>
                        <wps:cNvSpPr>
                          <a:spLocks/>
                        </wps:cNvSpPr>
                        <wps:spPr bwMode="auto">
                          <a:xfrm>
                            <a:off x="20" y="20"/>
                            <a:ext cx="436" cy="404"/>
                          </a:xfrm>
                          <a:custGeom>
                            <a:avLst/>
                            <a:gdLst>
                              <a:gd name="T0" fmla="+- 0 20 20"/>
                              <a:gd name="T1" fmla="*/ T0 w 436"/>
                              <a:gd name="T2" fmla="+- 0 222 20"/>
                              <a:gd name="T3" fmla="*/ 222 h 404"/>
                              <a:gd name="T4" fmla="+- 0 129 20"/>
                              <a:gd name="T5" fmla="*/ T4 w 436"/>
                              <a:gd name="T6" fmla="+- 0 222 20"/>
                              <a:gd name="T7" fmla="*/ 222 h 404"/>
                              <a:gd name="T8" fmla="+- 0 129 20"/>
                              <a:gd name="T9" fmla="*/ T8 w 436"/>
                              <a:gd name="T10" fmla="+- 0 20 20"/>
                              <a:gd name="T11" fmla="*/ 20 h 404"/>
                              <a:gd name="T12" fmla="+- 0 347 20"/>
                              <a:gd name="T13" fmla="*/ T12 w 436"/>
                              <a:gd name="T14" fmla="+- 0 20 20"/>
                              <a:gd name="T15" fmla="*/ 20 h 404"/>
                              <a:gd name="T16" fmla="+- 0 347 20"/>
                              <a:gd name="T17" fmla="*/ T16 w 436"/>
                              <a:gd name="T18" fmla="+- 0 222 20"/>
                              <a:gd name="T19" fmla="*/ 222 h 404"/>
                              <a:gd name="T20" fmla="+- 0 456 20"/>
                              <a:gd name="T21" fmla="*/ T20 w 436"/>
                              <a:gd name="T22" fmla="+- 0 222 20"/>
                              <a:gd name="T23" fmla="*/ 222 h 404"/>
                              <a:gd name="T24" fmla="+- 0 238 20"/>
                              <a:gd name="T25" fmla="*/ T24 w 436"/>
                              <a:gd name="T26" fmla="+- 0 424 20"/>
                              <a:gd name="T27" fmla="*/ 424 h 404"/>
                              <a:gd name="T28" fmla="+- 0 20 20"/>
                              <a:gd name="T29" fmla="*/ T28 w 436"/>
                              <a:gd name="T30" fmla="+- 0 222 20"/>
                              <a:gd name="T31" fmla="*/ 222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404">
                                <a:moveTo>
                                  <a:pt x="0" y="202"/>
                                </a:moveTo>
                                <a:lnTo>
                                  <a:pt x="109" y="202"/>
                                </a:lnTo>
                                <a:lnTo>
                                  <a:pt x="109" y="0"/>
                                </a:lnTo>
                                <a:lnTo>
                                  <a:pt x="327" y="0"/>
                                </a:lnTo>
                                <a:lnTo>
                                  <a:pt x="327" y="202"/>
                                </a:lnTo>
                                <a:lnTo>
                                  <a:pt x="436" y="202"/>
                                </a:lnTo>
                                <a:lnTo>
                                  <a:pt x="218" y="404"/>
                                </a:lnTo>
                                <a:lnTo>
                                  <a:pt x="0" y="20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60A57AB" id="Skupina 27" o:spid="_x0000_s1026" style="position:absolute;margin-left:0;margin-top:522.65pt;width:23.8pt;height:22.2pt;z-index:251673600;mso-position-horizontal:center;mso-position-horizontal-relative:margin" coordsize="47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">
                <v:shape id="Freeform 13" o:spid="_x0000_s1027" style="position:absolute;left:20;top:20;width:436;height:404;visibility:visible;mso-wrap-style:square;v-text-anchor:top" coordsize="43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" path="m,202r109,l109,,327,r,202l436,202,218,404,,202xe" filled="f" strokeweight="2pt">
                  <v:path arrowok="t" o:connecttype="custom" o:connectlocs="0,222;109,222;109,20;327,20;327,222;436,222;218,424;0,222" o:connectangles="0,0,0,0,0,0,0,0"/>
                </v:shape>
                <w10:wrap type="topAndBottom" anchorx="margin"/>
              </v:group>
            </w:pict>
          </mc:Fallback>
        </mc:AlternateContent>
      </w:r>
    </w:p>
    <w:p w14:paraId="49AC9142" w14:textId="7399A63B" w:rsidR="008B25AD" w:rsidRPr="00277608" w:rsidRDefault="0024239C" w:rsidP="003E718D">
      <w:pPr>
        <w:pStyle w:val="Zkladntext"/>
        <w:spacing w:before="9"/>
        <w:jc w:val="both"/>
        <w:rPr>
          <w:rFonts w:ascii="Times New Roman" w:hAnsi="Times New Roman" w:cs="Times New Roman"/>
          <w:sz w:val="2"/>
        </w:rPr>
      </w:pPr>
      <w:r w:rsidRPr="00277608">
        <w:rPr>
          <w:rFonts w:ascii="Times New Roman" w:hAnsi="Times New Roman" w:cs="Times New Roman"/>
          <w:noProof/>
          <w:sz w:val="20"/>
        </w:rPr>
        <w:lastRenderedPageBreak/>
        <mc:AlternateContent>
          <mc:Choice Requires="wpg">
            <w:drawing>
              <wp:anchor distT="0" distB="0" distL="114300" distR="114300" simplePos="0" relativeHeight="251681792" behindDoc="0" locked="0" layoutInCell="1" allowOverlap="1" wp14:anchorId="115A4A4E" wp14:editId="688B2795">
                <wp:simplePos x="0" y="0"/>
                <wp:positionH relativeFrom="margin">
                  <wp:align>center</wp:align>
                </wp:positionH>
                <wp:positionV relativeFrom="paragraph">
                  <wp:posOffset>7041515</wp:posOffset>
                </wp:positionV>
                <wp:extent cx="302260" cy="281940"/>
                <wp:effectExtent l="0" t="0" r="2540" b="3810"/>
                <wp:wrapTopAndBottom/>
                <wp:docPr id="34"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281940"/>
                          <a:chOff x="0" y="0"/>
                          <a:chExt cx="476" cy="444"/>
                        </a:xfrm>
                      </wpg:grpSpPr>
                      <wps:wsp>
                        <wps:cNvPr id="35" name="Freeform 13"/>
                        <wps:cNvSpPr>
                          <a:spLocks/>
                        </wps:cNvSpPr>
                        <wps:spPr bwMode="auto">
                          <a:xfrm>
                            <a:off x="20" y="20"/>
                            <a:ext cx="436" cy="404"/>
                          </a:xfrm>
                          <a:custGeom>
                            <a:avLst/>
                            <a:gdLst>
                              <a:gd name="T0" fmla="+- 0 20 20"/>
                              <a:gd name="T1" fmla="*/ T0 w 436"/>
                              <a:gd name="T2" fmla="+- 0 222 20"/>
                              <a:gd name="T3" fmla="*/ 222 h 404"/>
                              <a:gd name="T4" fmla="+- 0 129 20"/>
                              <a:gd name="T5" fmla="*/ T4 w 436"/>
                              <a:gd name="T6" fmla="+- 0 222 20"/>
                              <a:gd name="T7" fmla="*/ 222 h 404"/>
                              <a:gd name="T8" fmla="+- 0 129 20"/>
                              <a:gd name="T9" fmla="*/ T8 w 436"/>
                              <a:gd name="T10" fmla="+- 0 20 20"/>
                              <a:gd name="T11" fmla="*/ 20 h 404"/>
                              <a:gd name="T12" fmla="+- 0 347 20"/>
                              <a:gd name="T13" fmla="*/ T12 w 436"/>
                              <a:gd name="T14" fmla="+- 0 20 20"/>
                              <a:gd name="T15" fmla="*/ 20 h 404"/>
                              <a:gd name="T16" fmla="+- 0 347 20"/>
                              <a:gd name="T17" fmla="*/ T16 w 436"/>
                              <a:gd name="T18" fmla="+- 0 222 20"/>
                              <a:gd name="T19" fmla="*/ 222 h 404"/>
                              <a:gd name="T20" fmla="+- 0 456 20"/>
                              <a:gd name="T21" fmla="*/ T20 w 436"/>
                              <a:gd name="T22" fmla="+- 0 222 20"/>
                              <a:gd name="T23" fmla="*/ 222 h 404"/>
                              <a:gd name="T24" fmla="+- 0 238 20"/>
                              <a:gd name="T25" fmla="*/ T24 w 436"/>
                              <a:gd name="T26" fmla="+- 0 424 20"/>
                              <a:gd name="T27" fmla="*/ 424 h 404"/>
                              <a:gd name="T28" fmla="+- 0 20 20"/>
                              <a:gd name="T29" fmla="*/ T28 w 436"/>
                              <a:gd name="T30" fmla="+- 0 222 20"/>
                              <a:gd name="T31" fmla="*/ 222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404">
                                <a:moveTo>
                                  <a:pt x="0" y="202"/>
                                </a:moveTo>
                                <a:lnTo>
                                  <a:pt x="109" y="202"/>
                                </a:lnTo>
                                <a:lnTo>
                                  <a:pt x="109" y="0"/>
                                </a:lnTo>
                                <a:lnTo>
                                  <a:pt x="327" y="0"/>
                                </a:lnTo>
                                <a:lnTo>
                                  <a:pt x="327" y="202"/>
                                </a:lnTo>
                                <a:lnTo>
                                  <a:pt x="436" y="202"/>
                                </a:lnTo>
                                <a:lnTo>
                                  <a:pt x="218" y="404"/>
                                </a:lnTo>
                                <a:lnTo>
                                  <a:pt x="0" y="20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5BC8084" id="Skupina 34" o:spid="_x0000_s1026" style="position:absolute;margin-left:0;margin-top:554.45pt;width:23.8pt;height:22.2pt;z-index:251681792;mso-position-horizontal:center;mso-position-horizontal-relative:margin" coordsize="47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">
                <v:shape id="Freeform 13" o:spid="_x0000_s1027" style="position:absolute;left:20;top:20;width:436;height:404;visibility:visible;mso-wrap-style:square;v-text-anchor:top" coordsize="43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" path="m,202r109,l109,,327,r,202l436,202,218,404,,202xe" filled="f" strokeweight="2pt">
                  <v:path arrowok="t" o:connecttype="custom" o:connectlocs="0,222;109,222;109,20;327,20;327,222;436,222;218,424;0,222" o:connectangles="0,0,0,0,0,0,0,0"/>
                </v:shape>
                <w10:wrap type="topAndBottom" anchorx="margin"/>
              </v:group>
            </w:pict>
          </mc:Fallback>
        </mc:AlternateContent>
      </w:r>
      <w:r w:rsidR="004430D4" w:rsidRPr="00277608">
        <w:rPr>
          <w:rFonts w:ascii="Times New Roman" w:hAnsi="Times New Roman" w:cs="Times New Roman"/>
          <w:noProof/>
          <w:position w:val="-1"/>
          <w:sz w:val="20"/>
        </w:rPr>
        <mc:AlternateContent>
          <mc:Choice Requires="wps">
            <w:drawing>
              <wp:anchor distT="0" distB="0" distL="114300" distR="114300" simplePos="0" relativeHeight="251659264" behindDoc="0" locked="0" layoutInCell="1" allowOverlap="1" wp14:anchorId="54A6CADC" wp14:editId="608C85A0">
                <wp:simplePos x="0" y="0"/>
                <wp:positionH relativeFrom="margin">
                  <wp:posOffset>1266825</wp:posOffset>
                </wp:positionH>
                <wp:positionV relativeFrom="paragraph">
                  <wp:posOffset>7357811</wp:posOffset>
                </wp:positionV>
                <wp:extent cx="3209925" cy="561975"/>
                <wp:effectExtent l="0" t="0" r="16510" b="28575"/>
                <wp:wrapTopAndBottom/>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56197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946BF1" w14:textId="22633D93" w:rsidR="008B25AD" w:rsidRPr="00794A7E" w:rsidRDefault="008B25AD" w:rsidP="00E22371">
                            <w:pPr>
                              <w:pStyle w:val="Zkladntext"/>
                              <w:spacing w:before="77" w:line="273" w:lineRule="auto"/>
                              <w:ind w:left="395" w:right="370" w:hanging="17"/>
                              <w:jc w:val="center"/>
                              <w:rPr>
                                <w:rFonts w:ascii="Times New Roman" w:hAnsi="Times New Roman" w:cs="Times New Roman"/>
                              </w:rPr>
                            </w:pPr>
                            <w:r w:rsidRPr="00794A7E">
                              <w:rPr>
                                <w:rFonts w:ascii="Times New Roman" w:hAnsi="Times New Roman" w:cs="Times New Roman"/>
                              </w:rPr>
                              <w:t>Pro</w:t>
                            </w:r>
                            <w:r w:rsidRPr="00794A7E">
                              <w:rPr>
                                <w:rFonts w:ascii="Times New Roman" w:hAnsi="Times New Roman" w:cs="Times New Roman"/>
                                <w:spacing w:val="-5"/>
                              </w:rPr>
                              <w:t xml:space="preserve"> </w:t>
                            </w:r>
                            <w:r w:rsidRPr="00794A7E">
                              <w:rPr>
                                <w:rFonts w:ascii="Times New Roman" w:hAnsi="Times New Roman" w:cs="Times New Roman"/>
                              </w:rPr>
                              <w:t>tvorbu</w:t>
                            </w:r>
                            <w:r w:rsidRPr="00794A7E">
                              <w:rPr>
                                <w:rFonts w:ascii="Times New Roman" w:hAnsi="Times New Roman" w:cs="Times New Roman"/>
                                <w:spacing w:val="-6"/>
                              </w:rPr>
                              <w:t xml:space="preserve"> </w:t>
                            </w:r>
                            <w:r w:rsidRPr="00794A7E">
                              <w:rPr>
                                <w:rFonts w:ascii="Times New Roman" w:hAnsi="Times New Roman" w:cs="Times New Roman"/>
                              </w:rPr>
                              <w:t>teoretických</w:t>
                            </w:r>
                            <w:r w:rsidRPr="00794A7E">
                              <w:rPr>
                                <w:rFonts w:ascii="Times New Roman" w:hAnsi="Times New Roman" w:cs="Times New Roman"/>
                                <w:spacing w:val="-5"/>
                              </w:rPr>
                              <w:t xml:space="preserve"> </w:t>
                            </w:r>
                            <w:r w:rsidRPr="00794A7E">
                              <w:rPr>
                                <w:rFonts w:ascii="Times New Roman" w:hAnsi="Times New Roman" w:cs="Times New Roman"/>
                              </w:rPr>
                              <w:t>východisek</w:t>
                            </w:r>
                            <w:r w:rsidR="00E46099">
                              <w:rPr>
                                <w:rFonts w:ascii="Times New Roman" w:hAnsi="Times New Roman" w:cs="Times New Roman"/>
                              </w:rPr>
                              <w:br/>
                            </w:r>
                            <w:r w:rsidRPr="00794A7E">
                              <w:rPr>
                                <w:rFonts w:ascii="Times New Roman" w:hAnsi="Times New Roman" w:cs="Times New Roman"/>
                                <w:spacing w:val="-57"/>
                              </w:rPr>
                              <w:t xml:space="preserve"> </w:t>
                            </w:r>
                            <w:r w:rsidRPr="00794A7E">
                              <w:rPr>
                                <w:rFonts w:ascii="Times New Roman" w:hAnsi="Times New Roman" w:cs="Times New Roman"/>
                              </w:rPr>
                              <w:t>bylo</w:t>
                            </w:r>
                            <w:r w:rsidRPr="00794A7E">
                              <w:rPr>
                                <w:rFonts w:ascii="Times New Roman" w:hAnsi="Times New Roman" w:cs="Times New Roman"/>
                                <w:spacing w:val="-5"/>
                              </w:rPr>
                              <w:t xml:space="preserve"> </w:t>
                            </w:r>
                            <w:r w:rsidRPr="00794A7E">
                              <w:rPr>
                                <w:rFonts w:ascii="Times New Roman" w:hAnsi="Times New Roman" w:cs="Times New Roman"/>
                              </w:rPr>
                              <w:t>použit</w:t>
                            </w:r>
                            <w:r w:rsidR="00FB521B" w:rsidRPr="00794A7E">
                              <w:rPr>
                                <w:rFonts w:ascii="Times New Roman" w:hAnsi="Times New Roman" w:cs="Times New Roman"/>
                              </w:rPr>
                              <w:t xml:space="preserve">o </w:t>
                            </w:r>
                            <w:r w:rsidR="00FB521B" w:rsidRPr="00794A7E">
                              <w:rPr>
                                <w:rFonts w:ascii="Times New Roman" w:hAnsi="Times New Roman" w:cs="Times New Roman"/>
                                <w:b/>
                                <w:bCs/>
                              </w:rPr>
                              <w:t>2</w:t>
                            </w:r>
                            <w:r w:rsidR="00C04976">
                              <w:rPr>
                                <w:rFonts w:ascii="Times New Roman" w:hAnsi="Times New Roman" w:cs="Times New Roman"/>
                                <w:b/>
                                <w:bCs/>
                              </w:rPr>
                              <w:t>8</w:t>
                            </w:r>
                            <w:r w:rsidR="00FB521B" w:rsidRPr="00794A7E">
                              <w:rPr>
                                <w:rFonts w:ascii="Times New Roman" w:hAnsi="Times New Roman" w:cs="Times New Roman"/>
                              </w:rPr>
                              <w:t xml:space="preserve"> </w:t>
                            </w:r>
                            <w:r w:rsidRPr="00794A7E">
                              <w:rPr>
                                <w:rFonts w:ascii="Times New Roman" w:hAnsi="Times New Roman" w:cs="Times New Roman"/>
                              </w:rPr>
                              <w:t>dohledaných</w:t>
                            </w:r>
                            <w:r w:rsidRPr="00794A7E">
                              <w:rPr>
                                <w:rFonts w:ascii="Times New Roman" w:hAnsi="Times New Roman" w:cs="Times New Roman"/>
                                <w:spacing w:val="-5"/>
                              </w:rPr>
                              <w:t xml:space="preserve"> </w:t>
                            </w:r>
                            <w:r w:rsidR="00F376DC" w:rsidRPr="00794A7E">
                              <w:rPr>
                                <w:rFonts w:ascii="Times New Roman" w:hAnsi="Times New Roman" w:cs="Times New Roman"/>
                              </w:rPr>
                              <w:t>článků</w:t>
                            </w:r>
                            <w:r w:rsidR="00FB521B" w:rsidRPr="00794A7E">
                              <w:rPr>
                                <w:rFonts w:ascii="Times New Roman" w:hAnsi="Times New Roman" w:cs="Times New Roman"/>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6CADC" id="Textové pole 1" o:spid="_x0000_s1031" type="#_x0000_t202" style="position:absolute;left:0;text-align:left;margin-left:99.75pt;margin-top:579.35pt;width:252.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" filled="f" strokeweight="2pt">
                <v:textbox inset="0,0,0,0">
                  <w:txbxContent>
                    <w:p w14:paraId="35946BF1" w14:textId="22633D93" w:rsidR="008B25AD" w:rsidRPr="00794A7E" w:rsidRDefault="008B25AD" w:rsidP="00E22371">
                      <w:pPr>
                        <w:pStyle w:val="Zkladntext"/>
                        <w:spacing w:before="77" w:line="273" w:lineRule="auto"/>
                        <w:ind w:left="395" w:right="370" w:hanging="17"/>
                        <w:jc w:val="center"/>
                        <w:rPr>
                          <w:rFonts w:ascii="Times New Roman" w:hAnsi="Times New Roman" w:cs="Times New Roman"/>
                        </w:rPr>
                      </w:pPr>
                      <w:r w:rsidRPr="00794A7E">
                        <w:rPr>
                          <w:rFonts w:ascii="Times New Roman" w:hAnsi="Times New Roman" w:cs="Times New Roman"/>
                        </w:rPr>
                        <w:t>Pro</w:t>
                      </w:r>
                      <w:r w:rsidRPr="00794A7E">
                        <w:rPr>
                          <w:rFonts w:ascii="Times New Roman" w:hAnsi="Times New Roman" w:cs="Times New Roman"/>
                          <w:spacing w:val="-5"/>
                        </w:rPr>
                        <w:t xml:space="preserve"> </w:t>
                      </w:r>
                      <w:r w:rsidRPr="00794A7E">
                        <w:rPr>
                          <w:rFonts w:ascii="Times New Roman" w:hAnsi="Times New Roman" w:cs="Times New Roman"/>
                        </w:rPr>
                        <w:t>tvorbu</w:t>
                      </w:r>
                      <w:r w:rsidRPr="00794A7E">
                        <w:rPr>
                          <w:rFonts w:ascii="Times New Roman" w:hAnsi="Times New Roman" w:cs="Times New Roman"/>
                          <w:spacing w:val="-6"/>
                        </w:rPr>
                        <w:t xml:space="preserve"> </w:t>
                      </w:r>
                      <w:r w:rsidRPr="00794A7E">
                        <w:rPr>
                          <w:rFonts w:ascii="Times New Roman" w:hAnsi="Times New Roman" w:cs="Times New Roman"/>
                        </w:rPr>
                        <w:t>teoretických</w:t>
                      </w:r>
                      <w:r w:rsidRPr="00794A7E">
                        <w:rPr>
                          <w:rFonts w:ascii="Times New Roman" w:hAnsi="Times New Roman" w:cs="Times New Roman"/>
                          <w:spacing w:val="-5"/>
                        </w:rPr>
                        <w:t xml:space="preserve"> </w:t>
                      </w:r>
                      <w:r w:rsidRPr="00794A7E">
                        <w:rPr>
                          <w:rFonts w:ascii="Times New Roman" w:hAnsi="Times New Roman" w:cs="Times New Roman"/>
                        </w:rPr>
                        <w:t>východisek</w:t>
                      </w:r>
                      <w:r w:rsidR="00E46099">
                        <w:rPr>
                          <w:rFonts w:ascii="Times New Roman" w:hAnsi="Times New Roman" w:cs="Times New Roman"/>
                        </w:rPr>
                        <w:br/>
                      </w:r>
                      <w:r w:rsidRPr="00794A7E">
                        <w:rPr>
                          <w:rFonts w:ascii="Times New Roman" w:hAnsi="Times New Roman" w:cs="Times New Roman"/>
                          <w:spacing w:val="-57"/>
                        </w:rPr>
                        <w:t xml:space="preserve"> </w:t>
                      </w:r>
                      <w:r w:rsidRPr="00794A7E">
                        <w:rPr>
                          <w:rFonts w:ascii="Times New Roman" w:hAnsi="Times New Roman" w:cs="Times New Roman"/>
                        </w:rPr>
                        <w:t>bylo</w:t>
                      </w:r>
                      <w:r w:rsidRPr="00794A7E">
                        <w:rPr>
                          <w:rFonts w:ascii="Times New Roman" w:hAnsi="Times New Roman" w:cs="Times New Roman"/>
                          <w:spacing w:val="-5"/>
                        </w:rPr>
                        <w:t xml:space="preserve"> </w:t>
                      </w:r>
                      <w:r w:rsidRPr="00794A7E">
                        <w:rPr>
                          <w:rFonts w:ascii="Times New Roman" w:hAnsi="Times New Roman" w:cs="Times New Roman"/>
                        </w:rPr>
                        <w:t>použit</w:t>
                      </w:r>
                      <w:r w:rsidR="00FB521B" w:rsidRPr="00794A7E">
                        <w:rPr>
                          <w:rFonts w:ascii="Times New Roman" w:hAnsi="Times New Roman" w:cs="Times New Roman"/>
                        </w:rPr>
                        <w:t xml:space="preserve">o </w:t>
                      </w:r>
                      <w:r w:rsidR="00FB521B" w:rsidRPr="00794A7E">
                        <w:rPr>
                          <w:rFonts w:ascii="Times New Roman" w:hAnsi="Times New Roman" w:cs="Times New Roman"/>
                          <w:b/>
                          <w:bCs/>
                        </w:rPr>
                        <w:t>2</w:t>
                      </w:r>
                      <w:r w:rsidR="00C04976">
                        <w:rPr>
                          <w:rFonts w:ascii="Times New Roman" w:hAnsi="Times New Roman" w:cs="Times New Roman"/>
                          <w:b/>
                          <w:bCs/>
                        </w:rPr>
                        <w:t>8</w:t>
                      </w:r>
                      <w:r w:rsidR="00FB521B" w:rsidRPr="00794A7E">
                        <w:rPr>
                          <w:rFonts w:ascii="Times New Roman" w:hAnsi="Times New Roman" w:cs="Times New Roman"/>
                        </w:rPr>
                        <w:t xml:space="preserve"> </w:t>
                      </w:r>
                      <w:r w:rsidRPr="00794A7E">
                        <w:rPr>
                          <w:rFonts w:ascii="Times New Roman" w:hAnsi="Times New Roman" w:cs="Times New Roman"/>
                        </w:rPr>
                        <w:t>dohledaných</w:t>
                      </w:r>
                      <w:r w:rsidRPr="00794A7E">
                        <w:rPr>
                          <w:rFonts w:ascii="Times New Roman" w:hAnsi="Times New Roman" w:cs="Times New Roman"/>
                          <w:spacing w:val="-5"/>
                        </w:rPr>
                        <w:t xml:space="preserve"> </w:t>
                      </w:r>
                      <w:r w:rsidR="00F376DC" w:rsidRPr="00794A7E">
                        <w:rPr>
                          <w:rFonts w:ascii="Times New Roman" w:hAnsi="Times New Roman" w:cs="Times New Roman"/>
                        </w:rPr>
                        <w:t>článků</w:t>
                      </w:r>
                      <w:r w:rsidR="00FB521B" w:rsidRPr="00794A7E">
                        <w:rPr>
                          <w:rFonts w:ascii="Times New Roman" w:hAnsi="Times New Roman" w:cs="Times New Roman"/>
                        </w:rPr>
                        <w:t>.</w:t>
                      </w:r>
                    </w:p>
                  </w:txbxContent>
                </v:textbox>
                <w10:wrap type="topAndBottom" anchorx="margin"/>
              </v:shape>
            </w:pict>
          </mc:Fallback>
        </mc:AlternateContent>
      </w:r>
      <w:r w:rsidR="004430D4" w:rsidRPr="00277608">
        <w:rPr>
          <w:rFonts w:ascii="Times New Roman" w:hAnsi="Times New Roman" w:cs="Times New Roman"/>
          <w:noProof/>
          <w:sz w:val="20"/>
        </w:rPr>
        <mc:AlternateContent>
          <mc:Choice Requires="wpg">
            <w:drawing>
              <wp:anchor distT="0" distB="0" distL="114300" distR="114300" simplePos="0" relativeHeight="251675648" behindDoc="0" locked="0" layoutInCell="1" allowOverlap="1" wp14:anchorId="0B9B920F" wp14:editId="01A48C1E">
                <wp:simplePos x="0" y="0"/>
                <wp:positionH relativeFrom="margin">
                  <wp:align>center</wp:align>
                </wp:positionH>
                <wp:positionV relativeFrom="paragraph">
                  <wp:posOffset>0</wp:posOffset>
                </wp:positionV>
                <wp:extent cx="302260" cy="281940"/>
                <wp:effectExtent l="0" t="0" r="2540" b="3810"/>
                <wp:wrapTopAndBottom/>
                <wp:docPr id="29" name="Skupin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281940"/>
                          <a:chOff x="0" y="0"/>
                          <a:chExt cx="476" cy="444"/>
                        </a:xfrm>
                      </wpg:grpSpPr>
                      <wps:wsp>
                        <wps:cNvPr id="30" name="Freeform 13"/>
                        <wps:cNvSpPr>
                          <a:spLocks/>
                        </wps:cNvSpPr>
                        <wps:spPr bwMode="auto">
                          <a:xfrm>
                            <a:off x="20" y="20"/>
                            <a:ext cx="436" cy="404"/>
                          </a:xfrm>
                          <a:custGeom>
                            <a:avLst/>
                            <a:gdLst>
                              <a:gd name="T0" fmla="+- 0 20 20"/>
                              <a:gd name="T1" fmla="*/ T0 w 436"/>
                              <a:gd name="T2" fmla="+- 0 222 20"/>
                              <a:gd name="T3" fmla="*/ 222 h 404"/>
                              <a:gd name="T4" fmla="+- 0 129 20"/>
                              <a:gd name="T5" fmla="*/ T4 w 436"/>
                              <a:gd name="T6" fmla="+- 0 222 20"/>
                              <a:gd name="T7" fmla="*/ 222 h 404"/>
                              <a:gd name="T8" fmla="+- 0 129 20"/>
                              <a:gd name="T9" fmla="*/ T8 w 436"/>
                              <a:gd name="T10" fmla="+- 0 20 20"/>
                              <a:gd name="T11" fmla="*/ 20 h 404"/>
                              <a:gd name="T12" fmla="+- 0 347 20"/>
                              <a:gd name="T13" fmla="*/ T12 w 436"/>
                              <a:gd name="T14" fmla="+- 0 20 20"/>
                              <a:gd name="T15" fmla="*/ 20 h 404"/>
                              <a:gd name="T16" fmla="+- 0 347 20"/>
                              <a:gd name="T17" fmla="*/ T16 w 436"/>
                              <a:gd name="T18" fmla="+- 0 222 20"/>
                              <a:gd name="T19" fmla="*/ 222 h 404"/>
                              <a:gd name="T20" fmla="+- 0 456 20"/>
                              <a:gd name="T21" fmla="*/ T20 w 436"/>
                              <a:gd name="T22" fmla="+- 0 222 20"/>
                              <a:gd name="T23" fmla="*/ 222 h 404"/>
                              <a:gd name="T24" fmla="+- 0 238 20"/>
                              <a:gd name="T25" fmla="*/ T24 w 436"/>
                              <a:gd name="T26" fmla="+- 0 424 20"/>
                              <a:gd name="T27" fmla="*/ 424 h 404"/>
                              <a:gd name="T28" fmla="+- 0 20 20"/>
                              <a:gd name="T29" fmla="*/ T28 w 436"/>
                              <a:gd name="T30" fmla="+- 0 222 20"/>
                              <a:gd name="T31" fmla="*/ 222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404">
                                <a:moveTo>
                                  <a:pt x="0" y="202"/>
                                </a:moveTo>
                                <a:lnTo>
                                  <a:pt x="109" y="202"/>
                                </a:lnTo>
                                <a:lnTo>
                                  <a:pt x="109" y="0"/>
                                </a:lnTo>
                                <a:lnTo>
                                  <a:pt x="327" y="0"/>
                                </a:lnTo>
                                <a:lnTo>
                                  <a:pt x="327" y="202"/>
                                </a:lnTo>
                                <a:lnTo>
                                  <a:pt x="436" y="202"/>
                                </a:lnTo>
                                <a:lnTo>
                                  <a:pt x="218" y="404"/>
                                </a:lnTo>
                                <a:lnTo>
                                  <a:pt x="0" y="20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88EAF6" id="Skupina 29" o:spid="_x0000_s1026" style="position:absolute;margin-left:0;margin-top:0;width:23.8pt;height:22.2pt;z-index:251675648;mso-position-horizontal:center;mso-position-horizontal-relative:margin" coordsize="47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">
                <v:shape id="Freeform 13" o:spid="_x0000_s1027" style="position:absolute;left:20;top:20;width:436;height:404;visibility:visible;mso-wrap-style:square;v-text-anchor:top" coordsize="43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" path="m,202r109,l109,,327,r,202l436,202,218,404,,202xe" filled="f" strokeweight="2pt">
                  <v:path arrowok="t" o:connecttype="custom" o:connectlocs="0,222;109,222;109,20;327,20;327,222;436,222;218,424;0,222" o:connectangles="0,0,0,0,0,0,0,0"/>
                </v:shape>
                <w10:wrap type="topAndBottom" anchorx="margin"/>
              </v:group>
            </w:pict>
          </mc:Fallback>
        </mc:AlternateContent>
      </w:r>
      <w:r w:rsidR="00794A7E" w:rsidRPr="00277608">
        <w:rPr>
          <w:rFonts w:ascii="Times New Roman" w:hAnsi="Times New Roman" w:cs="Times New Roman"/>
          <w:noProof/>
          <w:position w:val="-1"/>
          <w:sz w:val="20"/>
        </w:rPr>
        <mc:AlternateContent>
          <mc:Choice Requires="wps">
            <w:drawing>
              <wp:anchor distT="0" distB="0" distL="114300" distR="114300" simplePos="0" relativeHeight="251679744" behindDoc="0" locked="0" layoutInCell="1" allowOverlap="1" wp14:anchorId="795AD1B0" wp14:editId="2F8F12ED">
                <wp:simplePos x="0" y="0"/>
                <wp:positionH relativeFrom="margin">
                  <wp:posOffset>262255</wp:posOffset>
                </wp:positionH>
                <wp:positionV relativeFrom="paragraph">
                  <wp:posOffset>1669415</wp:posOffset>
                </wp:positionV>
                <wp:extent cx="5106035" cy="5319395"/>
                <wp:effectExtent l="0" t="0" r="18415" b="14605"/>
                <wp:wrapTopAndBottom/>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531939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59878C" w14:textId="58691934" w:rsidR="00CE3F6E" w:rsidRPr="00794A7E" w:rsidRDefault="00CE3F6E" w:rsidP="00E40FC7">
                            <w:pPr>
                              <w:spacing w:before="70" w:line="240" w:lineRule="auto"/>
                              <w:ind w:left="307" w:right="307"/>
                              <w:jc w:val="center"/>
                              <w:rPr>
                                <w:rFonts w:cs="Times New Roman"/>
                                <w:b/>
                              </w:rPr>
                            </w:pPr>
                            <w:r w:rsidRPr="00794A7E">
                              <w:rPr>
                                <w:rFonts w:cs="Times New Roman"/>
                                <w:b/>
                              </w:rPr>
                              <w:t>SUMARIZACE</w:t>
                            </w:r>
                            <w:r w:rsidRPr="00794A7E">
                              <w:rPr>
                                <w:rFonts w:cs="Times New Roman"/>
                                <w:b/>
                                <w:spacing w:val="-4"/>
                              </w:rPr>
                              <w:t xml:space="preserve"> </w:t>
                            </w:r>
                            <w:r w:rsidRPr="00794A7E">
                              <w:rPr>
                                <w:rFonts w:cs="Times New Roman"/>
                                <w:b/>
                              </w:rPr>
                              <w:t xml:space="preserve">DOHLEDANÝCH PERIODIK A </w:t>
                            </w:r>
                            <w:r w:rsidR="00745C98" w:rsidRPr="00794A7E">
                              <w:rPr>
                                <w:rFonts w:cs="Times New Roman"/>
                                <w:b/>
                              </w:rPr>
                              <w:t>ČLÁNEK</w:t>
                            </w:r>
                            <w:r w:rsidRPr="00794A7E">
                              <w:rPr>
                                <w:rFonts w:cs="Times New Roman"/>
                                <w:b/>
                              </w:rPr>
                              <w:t>Ů</w:t>
                            </w:r>
                          </w:p>
                          <w:p w14:paraId="4F350F2D" w14:textId="41941CEB" w:rsidR="00E40FC7" w:rsidRPr="00794A7E" w:rsidRDefault="00E40FC7" w:rsidP="00E40FC7">
                            <w:pPr>
                              <w:spacing w:line="240" w:lineRule="auto"/>
                              <w:ind w:firstLine="307"/>
                              <w:jc w:val="both"/>
                              <w:rPr>
                                <w:rFonts w:cs="Times New Roman"/>
                              </w:rPr>
                            </w:pPr>
                            <w:r w:rsidRPr="00794A7E">
                              <w:rPr>
                                <w:rFonts w:cs="Times New Roman"/>
                              </w:rPr>
                              <w:t xml:space="preserve">Geriatric Nursing </w:t>
                            </w:r>
                            <w:r w:rsidRPr="00794A7E">
                              <w:rPr>
                                <w:rFonts w:cs="Times New Roman"/>
                              </w:rPr>
                              <w:tab/>
                            </w:r>
                            <w:r w:rsidRPr="00794A7E">
                              <w:rPr>
                                <w:rFonts w:cs="Times New Roman"/>
                              </w:rPr>
                              <w:tab/>
                            </w:r>
                            <w:r w:rsidRPr="00794A7E">
                              <w:rPr>
                                <w:rFonts w:cs="Times New Roman"/>
                              </w:rPr>
                              <w:tab/>
                            </w:r>
                            <w:r w:rsidR="00060552" w:rsidRPr="00794A7E">
                              <w:rPr>
                                <w:rFonts w:cs="Times New Roman"/>
                              </w:rPr>
                              <w:tab/>
                            </w:r>
                            <w:r w:rsidR="00060552" w:rsidRPr="00794A7E">
                              <w:rPr>
                                <w:rFonts w:cs="Times New Roman"/>
                              </w:rPr>
                              <w:tab/>
                            </w:r>
                            <w:r w:rsidR="00412D42" w:rsidRPr="00794A7E">
                              <w:rPr>
                                <w:rFonts w:cs="Times New Roman"/>
                              </w:rPr>
                              <w:tab/>
                            </w:r>
                            <w:r w:rsidR="00412D42" w:rsidRPr="00794A7E">
                              <w:rPr>
                                <w:rFonts w:cs="Times New Roman"/>
                              </w:rPr>
                              <w:tab/>
                            </w:r>
                            <w:r w:rsidRPr="00794A7E">
                              <w:rPr>
                                <w:rFonts w:cs="Times New Roman"/>
                              </w:rPr>
                              <w:t xml:space="preserve">6 </w:t>
                            </w:r>
                            <w:r w:rsidR="00745C98" w:rsidRPr="00794A7E">
                              <w:rPr>
                                <w:rFonts w:cs="Times New Roman"/>
                              </w:rPr>
                              <w:t>článk</w:t>
                            </w:r>
                            <w:r w:rsidRPr="00794A7E">
                              <w:rPr>
                                <w:rFonts w:cs="Times New Roman"/>
                              </w:rPr>
                              <w:t>ů</w:t>
                            </w:r>
                          </w:p>
                          <w:p w14:paraId="41941574" w14:textId="2A756E0B" w:rsidR="00E40FC7" w:rsidRPr="00794A7E" w:rsidRDefault="00E40FC7" w:rsidP="00E40FC7">
                            <w:pPr>
                              <w:spacing w:line="240" w:lineRule="auto"/>
                              <w:ind w:firstLine="307"/>
                              <w:jc w:val="both"/>
                              <w:rPr>
                                <w:rFonts w:cs="Times New Roman"/>
                              </w:rPr>
                            </w:pPr>
                            <w:r w:rsidRPr="00794A7E">
                              <w:rPr>
                                <w:rFonts w:cs="Times New Roman"/>
                              </w:rPr>
                              <w:t xml:space="preserve">BMC Geriatrics </w:t>
                            </w:r>
                            <w:r w:rsidR="00060552" w:rsidRPr="00794A7E">
                              <w:rPr>
                                <w:rFonts w:cs="Times New Roman"/>
                              </w:rPr>
                              <w:tab/>
                            </w:r>
                            <w:r w:rsidR="00060552" w:rsidRPr="00794A7E">
                              <w:rPr>
                                <w:rFonts w:cs="Times New Roman"/>
                              </w:rPr>
                              <w:tab/>
                            </w:r>
                            <w:r w:rsidR="00060552" w:rsidRPr="00794A7E">
                              <w:rPr>
                                <w:rFonts w:cs="Times New Roman"/>
                              </w:rPr>
                              <w:tab/>
                            </w:r>
                            <w:r w:rsidR="00060552" w:rsidRPr="00794A7E">
                              <w:rPr>
                                <w:rFonts w:cs="Times New Roman"/>
                              </w:rPr>
                              <w:tab/>
                            </w:r>
                            <w:r w:rsidR="00060552" w:rsidRPr="00794A7E">
                              <w:rPr>
                                <w:rFonts w:cs="Times New Roman"/>
                              </w:rPr>
                              <w:tab/>
                            </w:r>
                            <w:r w:rsidR="00412D42" w:rsidRPr="00794A7E">
                              <w:rPr>
                                <w:rFonts w:cs="Times New Roman"/>
                              </w:rPr>
                              <w:tab/>
                            </w:r>
                            <w:r w:rsidR="00412D42" w:rsidRPr="00794A7E">
                              <w:rPr>
                                <w:rFonts w:cs="Times New Roman"/>
                              </w:rPr>
                              <w:tab/>
                            </w:r>
                            <w:r w:rsidRPr="00794A7E">
                              <w:rPr>
                                <w:rFonts w:cs="Times New Roman"/>
                              </w:rPr>
                              <w:t>4</w:t>
                            </w:r>
                            <w:r w:rsidR="00060552" w:rsidRPr="00794A7E">
                              <w:rPr>
                                <w:rFonts w:cs="Times New Roman"/>
                              </w:rPr>
                              <w:t xml:space="preserve"> </w:t>
                            </w:r>
                            <w:r w:rsidR="00745C98" w:rsidRPr="00794A7E">
                              <w:rPr>
                                <w:rFonts w:cs="Times New Roman"/>
                              </w:rPr>
                              <w:t>články</w:t>
                            </w:r>
                          </w:p>
                          <w:p w14:paraId="46E066AF" w14:textId="77777777" w:rsidR="00661F00" w:rsidRPr="00794A7E" w:rsidRDefault="00661F00" w:rsidP="00661F00">
                            <w:pPr>
                              <w:spacing w:line="240" w:lineRule="auto"/>
                              <w:ind w:firstLine="307"/>
                              <w:jc w:val="both"/>
                              <w:rPr>
                                <w:rFonts w:cs="Times New Roman"/>
                              </w:rPr>
                            </w:pPr>
                            <w:r w:rsidRPr="00794A7E">
                              <w:rPr>
                                <w:rFonts w:cs="Times New Roman"/>
                              </w:rPr>
                              <w:t xml:space="preserve">PLOS ONE </w:t>
                            </w:r>
                            <w:r w:rsidRPr="00794A7E">
                              <w:rPr>
                                <w:rFonts w:cs="Times New Roman"/>
                              </w:rPr>
                              <w:tab/>
                            </w:r>
                            <w:r w:rsidRPr="00794A7E">
                              <w:rPr>
                                <w:rFonts w:cs="Times New Roman"/>
                              </w:rPr>
                              <w:tab/>
                            </w:r>
                            <w:r w:rsidRPr="00794A7E">
                              <w:rPr>
                                <w:rFonts w:cs="Times New Roman"/>
                              </w:rPr>
                              <w:tab/>
                            </w:r>
                            <w:r w:rsidRPr="00794A7E">
                              <w:rPr>
                                <w:rFonts w:cs="Times New Roman"/>
                              </w:rPr>
                              <w:tab/>
                            </w:r>
                            <w:r w:rsidRPr="00794A7E">
                              <w:rPr>
                                <w:rFonts w:cs="Times New Roman"/>
                              </w:rPr>
                              <w:tab/>
                            </w:r>
                            <w:r w:rsidRPr="00794A7E">
                              <w:rPr>
                                <w:rFonts w:cs="Times New Roman"/>
                              </w:rPr>
                              <w:tab/>
                            </w:r>
                            <w:r w:rsidRPr="00794A7E">
                              <w:rPr>
                                <w:rFonts w:cs="Times New Roman"/>
                              </w:rPr>
                              <w:tab/>
                              <w:t>2 články</w:t>
                            </w:r>
                          </w:p>
                          <w:p w14:paraId="0335DF52" w14:textId="7E560409" w:rsidR="00E40FC7" w:rsidRPr="00794A7E" w:rsidRDefault="00E40FC7" w:rsidP="00E40FC7">
                            <w:pPr>
                              <w:spacing w:line="240" w:lineRule="auto"/>
                              <w:ind w:firstLine="307"/>
                              <w:jc w:val="both"/>
                              <w:rPr>
                                <w:rFonts w:cs="Times New Roman"/>
                              </w:rPr>
                            </w:pPr>
                            <w:r w:rsidRPr="00794A7E">
                              <w:rPr>
                                <w:rFonts w:cs="Times New Roman"/>
                              </w:rPr>
                              <w:t xml:space="preserve">Age and Ageing </w:t>
                            </w:r>
                            <w:r w:rsidR="00060552" w:rsidRPr="00794A7E">
                              <w:rPr>
                                <w:rFonts w:cs="Times New Roman"/>
                              </w:rPr>
                              <w:tab/>
                            </w:r>
                            <w:r w:rsidR="00060552" w:rsidRPr="00794A7E">
                              <w:rPr>
                                <w:rFonts w:cs="Times New Roman"/>
                              </w:rPr>
                              <w:tab/>
                            </w:r>
                            <w:r w:rsidR="00060552" w:rsidRPr="00794A7E">
                              <w:rPr>
                                <w:rFonts w:cs="Times New Roman"/>
                              </w:rPr>
                              <w:tab/>
                            </w:r>
                            <w:r w:rsidR="00060552" w:rsidRPr="00794A7E">
                              <w:rPr>
                                <w:rFonts w:cs="Times New Roman"/>
                              </w:rPr>
                              <w:tab/>
                            </w:r>
                            <w:r w:rsidR="00060552" w:rsidRPr="00794A7E">
                              <w:rPr>
                                <w:rFonts w:cs="Times New Roman"/>
                              </w:rPr>
                              <w:tab/>
                            </w:r>
                            <w:r w:rsidR="00412D42" w:rsidRPr="00794A7E">
                              <w:rPr>
                                <w:rFonts w:cs="Times New Roman"/>
                              </w:rPr>
                              <w:tab/>
                            </w:r>
                            <w:r w:rsidR="00412D42" w:rsidRPr="00794A7E">
                              <w:rPr>
                                <w:rFonts w:cs="Times New Roman"/>
                              </w:rPr>
                              <w:tab/>
                            </w:r>
                            <w:r w:rsidRPr="00794A7E">
                              <w:rPr>
                                <w:rFonts w:cs="Times New Roman"/>
                              </w:rPr>
                              <w:t>1</w:t>
                            </w:r>
                            <w:r w:rsidR="00060552" w:rsidRPr="00794A7E">
                              <w:rPr>
                                <w:rFonts w:cs="Times New Roman"/>
                              </w:rPr>
                              <w:t xml:space="preserve"> </w:t>
                            </w:r>
                            <w:r w:rsidR="00745C98" w:rsidRPr="00794A7E">
                              <w:rPr>
                                <w:rFonts w:cs="Times New Roman"/>
                              </w:rPr>
                              <w:t>článek</w:t>
                            </w:r>
                          </w:p>
                          <w:p w14:paraId="44C50283" w14:textId="4C8EA616" w:rsidR="00E40FC7" w:rsidRPr="00794A7E" w:rsidRDefault="00E40FC7" w:rsidP="00E40FC7">
                            <w:pPr>
                              <w:spacing w:line="240" w:lineRule="auto"/>
                              <w:ind w:firstLine="307"/>
                              <w:jc w:val="both"/>
                              <w:rPr>
                                <w:rFonts w:cs="Times New Roman"/>
                              </w:rPr>
                            </w:pPr>
                            <w:r w:rsidRPr="00794A7E">
                              <w:rPr>
                                <w:rFonts w:cs="Times New Roman"/>
                              </w:rPr>
                              <w:t xml:space="preserve">Alzheimer’s Research &amp; Therapy </w:t>
                            </w:r>
                            <w:r w:rsidR="00060552" w:rsidRPr="00794A7E">
                              <w:rPr>
                                <w:rFonts w:cs="Times New Roman"/>
                              </w:rPr>
                              <w:tab/>
                            </w:r>
                            <w:r w:rsidR="00060552" w:rsidRPr="00794A7E">
                              <w:rPr>
                                <w:rFonts w:cs="Times New Roman"/>
                              </w:rPr>
                              <w:tab/>
                            </w:r>
                            <w:r w:rsidR="00060552" w:rsidRPr="00794A7E">
                              <w:rPr>
                                <w:rFonts w:cs="Times New Roman"/>
                              </w:rPr>
                              <w:tab/>
                            </w:r>
                            <w:r w:rsidR="00412D42" w:rsidRPr="00794A7E">
                              <w:rPr>
                                <w:rFonts w:cs="Times New Roman"/>
                              </w:rPr>
                              <w:tab/>
                            </w:r>
                            <w:r w:rsidR="00060552" w:rsidRPr="00794A7E">
                              <w:rPr>
                                <w:rFonts w:cs="Times New Roman"/>
                              </w:rPr>
                              <w:t xml:space="preserve">1 </w:t>
                            </w:r>
                            <w:r w:rsidR="00745C98" w:rsidRPr="00794A7E">
                              <w:rPr>
                                <w:rFonts w:cs="Times New Roman"/>
                              </w:rPr>
                              <w:t>článek</w:t>
                            </w:r>
                            <w:r w:rsidRPr="00794A7E">
                              <w:rPr>
                                <w:rFonts w:cs="Times New Roman"/>
                              </w:rPr>
                              <w:t xml:space="preserve"> </w:t>
                            </w:r>
                          </w:p>
                          <w:p w14:paraId="54FE3E7F" w14:textId="343679BD" w:rsidR="00E40FC7" w:rsidRPr="00794A7E" w:rsidRDefault="00E40FC7" w:rsidP="00E40FC7">
                            <w:pPr>
                              <w:spacing w:line="240" w:lineRule="auto"/>
                              <w:ind w:firstLine="307"/>
                              <w:jc w:val="both"/>
                              <w:rPr>
                                <w:rFonts w:cs="Times New Roman"/>
                              </w:rPr>
                            </w:pPr>
                            <w:r w:rsidRPr="00794A7E">
                              <w:rPr>
                                <w:rFonts w:cs="Times New Roman"/>
                              </w:rPr>
                              <w:t xml:space="preserve">American Journal of Alzheimer’s Disease &amp; Other Dementias </w:t>
                            </w:r>
                            <w:r w:rsidR="00412D42" w:rsidRPr="00794A7E">
                              <w:rPr>
                                <w:rFonts w:cs="Times New Roman"/>
                              </w:rPr>
                              <w:tab/>
                            </w:r>
                            <w:r w:rsidR="00060552" w:rsidRPr="00794A7E">
                              <w:rPr>
                                <w:rFonts w:cs="Times New Roman"/>
                              </w:rPr>
                              <w:t xml:space="preserve">1 </w:t>
                            </w:r>
                            <w:r w:rsidR="00745C98" w:rsidRPr="00794A7E">
                              <w:rPr>
                                <w:rFonts w:cs="Times New Roman"/>
                              </w:rPr>
                              <w:t>článek</w:t>
                            </w:r>
                          </w:p>
                          <w:p w14:paraId="38B075FD" w14:textId="13551610" w:rsidR="00E40FC7" w:rsidRPr="00794A7E" w:rsidRDefault="00E40FC7" w:rsidP="00E40FC7">
                            <w:pPr>
                              <w:spacing w:line="240" w:lineRule="auto"/>
                              <w:ind w:firstLine="307"/>
                              <w:jc w:val="both"/>
                              <w:rPr>
                                <w:rFonts w:cs="Times New Roman"/>
                              </w:rPr>
                            </w:pPr>
                            <w:r w:rsidRPr="00794A7E">
                              <w:rPr>
                                <w:rFonts w:cs="Times New Roman"/>
                              </w:rPr>
                              <w:t xml:space="preserve">Art &amp; science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64AB3B4E" w14:textId="16CC1E41" w:rsidR="00E40FC7" w:rsidRPr="00794A7E" w:rsidRDefault="00E40FC7" w:rsidP="00E40FC7">
                            <w:pPr>
                              <w:spacing w:line="240" w:lineRule="auto"/>
                              <w:ind w:firstLine="307"/>
                              <w:jc w:val="both"/>
                              <w:rPr>
                                <w:rFonts w:cs="Times New Roman"/>
                              </w:rPr>
                            </w:pPr>
                            <w:r w:rsidRPr="00794A7E">
                              <w:rPr>
                                <w:rFonts w:cs="Times New Roman"/>
                              </w:rPr>
                              <w:t xml:space="preserve">Bioethics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180F1BB8" w14:textId="44C2585C" w:rsidR="00E40FC7" w:rsidRPr="00794A7E" w:rsidRDefault="00E40FC7" w:rsidP="00E40FC7">
                            <w:pPr>
                              <w:spacing w:line="240" w:lineRule="auto"/>
                              <w:ind w:firstLine="307"/>
                              <w:jc w:val="both"/>
                              <w:rPr>
                                <w:rFonts w:cs="Times New Roman"/>
                              </w:rPr>
                            </w:pPr>
                            <w:r w:rsidRPr="00794A7E">
                              <w:rPr>
                                <w:rFonts w:cs="Times New Roman"/>
                              </w:rPr>
                              <w:t xml:space="preserve">BMJ Open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16A72967" w14:textId="16789D1A" w:rsidR="00E40FC7" w:rsidRDefault="00E40FC7" w:rsidP="00E40FC7">
                            <w:pPr>
                              <w:spacing w:line="240" w:lineRule="auto"/>
                              <w:ind w:firstLine="307"/>
                              <w:jc w:val="both"/>
                              <w:rPr>
                                <w:rFonts w:cs="Times New Roman"/>
                              </w:rPr>
                            </w:pPr>
                            <w:r w:rsidRPr="00794A7E">
                              <w:rPr>
                                <w:rFonts w:cs="Times New Roman"/>
                              </w:rPr>
                              <w:t xml:space="preserve">Dementia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2C2FA525" w14:textId="60BF4971" w:rsidR="00663A20" w:rsidRPr="00794A7E" w:rsidRDefault="00663A20" w:rsidP="00E40FC7">
                            <w:pPr>
                              <w:spacing w:line="240" w:lineRule="auto"/>
                              <w:ind w:firstLine="307"/>
                              <w:jc w:val="both"/>
                              <w:rPr>
                                <w:rFonts w:cs="Times New Roman"/>
                              </w:rPr>
                            </w:pPr>
                            <w:r>
                              <w:rPr>
                                <w:rFonts w:cs="Times New Roman"/>
                              </w:rPr>
                              <w:t>Design for health</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1 článek</w:t>
                            </w:r>
                          </w:p>
                          <w:p w14:paraId="25EC19CE" w14:textId="58937E31" w:rsidR="00E40FC7" w:rsidRPr="00794A7E" w:rsidRDefault="00E40FC7" w:rsidP="00E40FC7">
                            <w:pPr>
                              <w:spacing w:line="240" w:lineRule="auto"/>
                              <w:ind w:firstLine="307"/>
                              <w:jc w:val="both"/>
                              <w:rPr>
                                <w:rFonts w:cs="Times New Roman"/>
                              </w:rPr>
                            </w:pPr>
                            <w:r w:rsidRPr="00794A7E">
                              <w:rPr>
                                <w:rFonts w:cs="Times New Roman"/>
                              </w:rPr>
                              <w:t xml:space="preserve">German Journal of Exercise and Sport Research </w:t>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6DA6AEF4" w14:textId="20813610" w:rsidR="00E40FC7" w:rsidRDefault="00E40FC7" w:rsidP="00E40FC7">
                            <w:pPr>
                              <w:spacing w:line="240" w:lineRule="auto"/>
                              <w:ind w:firstLine="307"/>
                              <w:jc w:val="both"/>
                              <w:rPr>
                                <w:rFonts w:cs="Times New Roman"/>
                              </w:rPr>
                            </w:pPr>
                            <w:r w:rsidRPr="00794A7E">
                              <w:rPr>
                                <w:rFonts w:cs="Times New Roman"/>
                              </w:rPr>
                              <w:t xml:space="preserve">Healthcare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A73D85">
                              <w:rPr>
                                <w:rFonts w:cs="Times New Roman"/>
                              </w:rPr>
                              <w:tab/>
                            </w:r>
                            <w:r w:rsidR="00412D42" w:rsidRPr="00794A7E">
                              <w:rPr>
                                <w:rFonts w:cs="Times New Roman"/>
                              </w:rPr>
                              <w:t xml:space="preserve">1 </w:t>
                            </w:r>
                            <w:r w:rsidR="00745C98" w:rsidRPr="00794A7E">
                              <w:rPr>
                                <w:rFonts w:cs="Times New Roman"/>
                              </w:rPr>
                              <w:t>článek</w:t>
                            </w:r>
                          </w:p>
                          <w:p w14:paraId="1803D423" w14:textId="7D558221" w:rsidR="00661F00" w:rsidRPr="00794A7E" w:rsidRDefault="00661F00" w:rsidP="00661F00">
                            <w:pPr>
                              <w:spacing w:line="240" w:lineRule="auto"/>
                              <w:ind w:firstLine="307"/>
                              <w:jc w:val="both"/>
                              <w:rPr>
                                <w:rFonts w:cs="Times New Roman"/>
                              </w:rPr>
                            </w:pPr>
                            <w:r w:rsidRPr="00794A7E">
                              <w:rPr>
                                <w:rFonts w:cs="Times New Roman"/>
                              </w:rPr>
                              <w:t xml:space="preserve">International Journal of Nursing Studies </w:t>
                            </w:r>
                            <w:r w:rsidRPr="00794A7E">
                              <w:rPr>
                                <w:rFonts w:cs="Times New Roman"/>
                              </w:rPr>
                              <w:tab/>
                            </w:r>
                            <w:r w:rsidRPr="00794A7E">
                              <w:rPr>
                                <w:rFonts w:cs="Times New Roman"/>
                              </w:rPr>
                              <w:tab/>
                            </w:r>
                            <w:r w:rsidRPr="00794A7E">
                              <w:rPr>
                                <w:rFonts w:cs="Times New Roman"/>
                              </w:rPr>
                              <w:tab/>
                            </w:r>
                            <w:r w:rsidRPr="00794A7E">
                              <w:rPr>
                                <w:rFonts w:cs="Times New Roman"/>
                              </w:rPr>
                              <w:tab/>
                            </w:r>
                            <w:r>
                              <w:rPr>
                                <w:rFonts w:cs="Times New Roman"/>
                              </w:rPr>
                              <w:t>1</w:t>
                            </w:r>
                            <w:r w:rsidRPr="00794A7E">
                              <w:rPr>
                                <w:rFonts w:cs="Times New Roman"/>
                              </w:rPr>
                              <w:t xml:space="preserve"> člán</w:t>
                            </w:r>
                            <w:r>
                              <w:rPr>
                                <w:rFonts w:cs="Times New Roman"/>
                              </w:rPr>
                              <w:t>ek</w:t>
                            </w:r>
                          </w:p>
                          <w:p w14:paraId="2E92AC8B" w14:textId="1BC697F7" w:rsidR="00E40FC7" w:rsidRPr="00794A7E" w:rsidRDefault="00E40FC7" w:rsidP="00E40FC7">
                            <w:pPr>
                              <w:spacing w:line="240" w:lineRule="auto"/>
                              <w:ind w:firstLine="307"/>
                              <w:jc w:val="both"/>
                              <w:rPr>
                                <w:rFonts w:cs="Times New Roman"/>
                              </w:rPr>
                            </w:pPr>
                            <w:r w:rsidRPr="00794A7E">
                              <w:rPr>
                                <w:rFonts w:cs="Times New Roman"/>
                              </w:rPr>
                              <w:t xml:space="preserve">Nurse Education Today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4BF22B89" w14:textId="71F81575" w:rsidR="00E40FC7" w:rsidRPr="00794A7E" w:rsidRDefault="00E40FC7" w:rsidP="00E40FC7">
                            <w:pPr>
                              <w:spacing w:line="240" w:lineRule="auto"/>
                              <w:ind w:firstLine="307"/>
                              <w:jc w:val="both"/>
                              <w:rPr>
                                <w:rFonts w:cs="Times New Roman"/>
                              </w:rPr>
                            </w:pPr>
                            <w:r w:rsidRPr="00794A7E">
                              <w:rPr>
                                <w:rFonts w:cs="Times New Roman"/>
                              </w:rPr>
                              <w:t xml:space="preserve">Psychogeriatrics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247CF4D9" w14:textId="4C2BD154" w:rsidR="00E40FC7" w:rsidRPr="00794A7E" w:rsidRDefault="00E40FC7" w:rsidP="00E40FC7">
                            <w:pPr>
                              <w:spacing w:line="240" w:lineRule="auto"/>
                              <w:ind w:firstLine="307"/>
                              <w:jc w:val="both"/>
                              <w:rPr>
                                <w:rFonts w:cs="Times New Roman"/>
                              </w:rPr>
                            </w:pPr>
                            <w:r w:rsidRPr="00794A7E">
                              <w:rPr>
                                <w:rFonts w:cs="Times New Roman"/>
                              </w:rPr>
                              <w:t xml:space="preserve">The Australian Journal of Rural Health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68C9E6A5" w14:textId="4FF16623" w:rsidR="00E40FC7" w:rsidRPr="00794A7E" w:rsidRDefault="00E40FC7" w:rsidP="00E40FC7">
                            <w:pPr>
                              <w:spacing w:line="240" w:lineRule="auto"/>
                              <w:ind w:firstLine="307"/>
                              <w:jc w:val="both"/>
                              <w:rPr>
                                <w:rFonts w:cs="Times New Roman"/>
                              </w:rPr>
                            </w:pPr>
                            <w:r w:rsidRPr="00794A7E">
                              <w:rPr>
                                <w:rFonts w:cs="Times New Roman"/>
                              </w:rPr>
                              <w:t xml:space="preserve">The Journal of Nursing Research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2FB1DF8D" w14:textId="36F0C933" w:rsidR="00CE3F6E" w:rsidRPr="00794A7E" w:rsidRDefault="00E40FC7" w:rsidP="00E40FC7">
                            <w:pPr>
                              <w:spacing w:line="240" w:lineRule="auto"/>
                              <w:ind w:firstLine="307"/>
                              <w:jc w:val="both"/>
                              <w:rPr>
                                <w:rFonts w:cs="Times New Roman"/>
                              </w:rPr>
                            </w:pPr>
                            <w:r w:rsidRPr="00794A7E">
                              <w:rPr>
                                <w:rFonts w:cs="Times New Roman"/>
                              </w:rPr>
                              <w:t xml:space="preserve">The Journals of Gerontology Series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D1B0" id="Textové pole 33" o:spid="_x0000_s1032" type="#_x0000_t202" style="position:absolute;left:0;text-align:left;margin-left:20.65pt;margin-top:131.45pt;width:402.05pt;height:418.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" filled="f" strokeweight="2pt">
                <v:textbox inset="0,0,0,0">
                  <w:txbxContent>
                    <w:p w14:paraId="3259878C" w14:textId="58691934" w:rsidR="00CE3F6E" w:rsidRPr="00794A7E" w:rsidRDefault="00CE3F6E" w:rsidP="00E40FC7">
                      <w:pPr>
                        <w:spacing w:before="70" w:line="240" w:lineRule="auto"/>
                        <w:ind w:left="307" w:right="307"/>
                        <w:jc w:val="center"/>
                        <w:rPr>
                          <w:rFonts w:cs="Times New Roman"/>
                          <w:b/>
                        </w:rPr>
                      </w:pPr>
                      <w:r w:rsidRPr="00794A7E">
                        <w:rPr>
                          <w:rFonts w:cs="Times New Roman"/>
                          <w:b/>
                        </w:rPr>
                        <w:t>SUMARIZACE</w:t>
                      </w:r>
                      <w:r w:rsidRPr="00794A7E">
                        <w:rPr>
                          <w:rFonts w:cs="Times New Roman"/>
                          <w:b/>
                          <w:spacing w:val="-4"/>
                        </w:rPr>
                        <w:t xml:space="preserve"> </w:t>
                      </w:r>
                      <w:r w:rsidRPr="00794A7E">
                        <w:rPr>
                          <w:rFonts w:cs="Times New Roman"/>
                          <w:b/>
                        </w:rPr>
                        <w:t xml:space="preserve">DOHLEDANÝCH PERIODIK A </w:t>
                      </w:r>
                      <w:r w:rsidR="00745C98" w:rsidRPr="00794A7E">
                        <w:rPr>
                          <w:rFonts w:cs="Times New Roman"/>
                          <w:b/>
                        </w:rPr>
                        <w:t>ČLÁNEK</w:t>
                      </w:r>
                      <w:r w:rsidRPr="00794A7E">
                        <w:rPr>
                          <w:rFonts w:cs="Times New Roman"/>
                          <w:b/>
                        </w:rPr>
                        <w:t>Ů</w:t>
                      </w:r>
                    </w:p>
                    <w:p w14:paraId="4F350F2D" w14:textId="41941CEB" w:rsidR="00E40FC7" w:rsidRPr="00794A7E" w:rsidRDefault="00E40FC7" w:rsidP="00E40FC7">
                      <w:pPr>
                        <w:spacing w:line="240" w:lineRule="auto"/>
                        <w:ind w:firstLine="307"/>
                        <w:jc w:val="both"/>
                        <w:rPr>
                          <w:rFonts w:cs="Times New Roman"/>
                        </w:rPr>
                      </w:pPr>
                      <w:r w:rsidRPr="00794A7E">
                        <w:rPr>
                          <w:rFonts w:cs="Times New Roman"/>
                        </w:rPr>
                        <w:t xml:space="preserve">Geriatric Nursing </w:t>
                      </w:r>
                      <w:r w:rsidRPr="00794A7E">
                        <w:rPr>
                          <w:rFonts w:cs="Times New Roman"/>
                        </w:rPr>
                        <w:tab/>
                      </w:r>
                      <w:r w:rsidRPr="00794A7E">
                        <w:rPr>
                          <w:rFonts w:cs="Times New Roman"/>
                        </w:rPr>
                        <w:tab/>
                      </w:r>
                      <w:r w:rsidRPr="00794A7E">
                        <w:rPr>
                          <w:rFonts w:cs="Times New Roman"/>
                        </w:rPr>
                        <w:tab/>
                      </w:r>
                      <w:r w:rsidR="00060552" w:rsidRPr="00794A7E">
                        <w:rPr>
                          <w:rFonts w:cs="Times New Roman"/>
                        </w:rPr>
                        <w:tab/>
                      </w:r>
                      <w:r w:rsidR="00060552" w:rsidRPr="00794A7E">
                        <w:rPr>
                          <w:rFonts w:cs="Times New Roman"/>
                        </w:rPr>
                        <w:tab/>
                      </w:r>
                      <w:r w:rsidR="00412D42" w:rsidRPr="00794A7E">
                        <w:rPr>
                          <w:rFonts w:cs="Times New Roman"/>
                        </w:rPr>
                        <w:tab/>
                      </w:r>
                      <w:r w:rsidR="00412D42" w:rsidRPr="00794A7E">
                        <w:rPr>
                          <w:rFonts w:cs="Times New Roman"/>
                        </w:rPr>
                        <w:tab/>
                      </w:r>
                      <w:r w:rsidRPr="00794A7E">
                        <w:rPr>
                          <w:rFonts w:cs="Times New Roman"/>
                        </w:rPr>
                        <w:t xml:space="preserve">6 </w:t>
                      </w:r>
                      <w:r w:rsidR="00745C98" w:rsidRPr="00794A7E">
                        <w:rPr>
                          <w:rFonts w:cs="Times New Roman"/>
                        </w:rPr>
                        <w:t>článk</w:t>
                      </w:r>
                      <w:r w:rsidRPr="00794A7E">
                        <w:rPr>
                          <w:rFonts w:cs="Times New Roman"/>
                        </w:rPr>
                        <w:t>ů</w:t>
                      </w:r>
                    </w:p>
                    <w:p w14:paraId="41941574" w14:textId="2A756E0B" w:rsidR="00E40FC7" w:rsidRPr="00794A7E" w:rsidRDefault="00E40FC7" w:rsidP="00E40FC7">
                      <w:pPr>
                        <w:spacing w:line="240" w:lineRule="auto"/>
                        <w:ind w:firstLine="307"/>
                        <w:jc w:val="both"/>
                        <w:rPr>
                          <w:rFonts w:cs="Times New Roman"/>
                        </w:rPr>
                      </w:pPr>
                      <w:r w:rsidRPr="00794A7E">
                        <w:rPr>
                          <w:rFonts w:cs="Times New Roman"/>
                        </w:rPr>
                        <w:t xml:space="preserve">BMC Geriatrics </w:t>
                      </w:r>
                      <w:r w:rsidR="00060552" w:rsidRPr="00794A7E">
                        <w:rPr>
                          <w:rFonts w:cs="Times New Roman"/>
                        </w:rPr>
                        <w:tab/>
                      </w:r>
                      <w:r w:rsidR="00060552" w:rsidRPr="00794A7E">
                        <w:rPr>
                          <w:rFonts w:cs="Times New Roman"/>
                        </w:rPr>
                        <w:tab/>
                      </w:r>
                      <w:r w:rsidR="00060552" w:rsidRPr="00794A7E">
                        <w:rPr>
                          <w:rFonts w:cs="Times New Roman"/>
                        </w:rPr>
                        <w:tab/>
                      </w:r>
                      <w:r w:rsidR="00060552" w:rsidRPr="00794A7E">
                        <w:rPr>
                          <w:rFonts w:cs="Times New Roman"/>
                        </w:rPr>
                        <w:tab/>
                      </w:r>
                      <w:r w:rsidR="00060552" w:rsidRPr="00794A7E">
                        <w:rPr>
                          <w:rFonts w:cs="Times New Roman"/>
                        </w:rPr>
                        <w:tab/>
                      </w:r>
                      <w:r w:rsidR="00412D42" w:rsidRPr="00794A7E">
                        <w:rPr>
                          <w:rFonts w:cs="Times New Roman"/>
                        </w:rPr>
                        <w:tab/>
                      </w:r>
                      <w:r w:rsidR="00412D42" w:rsidRPr="00794A7E">
                        <w:rPr>
                          <w:rFonts w:cs="Times New Roman"/>
                        </w:rPr>
                        <w:tab/>
                      </w:r>
                      <w:r w:rsidRPr="00794A7E">
                        <w:rPr>
                          <w:rFonts w:cs="Times New Roman"/>
                        </w:rPr>
                        <w:t>4</w:t>
                      </w:r>
                      <w:r w:rsidR="00060552" w:rsidRPr="00794A7E">
                        <w:rPr>
                          <w:rFonts w:cs="Times New Roman"/>
                        </w:rPr>
                        <w:t xml:space="preserve"> </w:t>
                      </w:r>
                      <w:r w:rsidR="00745C98" w:rsidRPr="00794A7E">
                        <w:rPr>
                          <w:rFonts w:cs="Times New Roman"/>
                        </w:rPr>
                        <w:t>články</w:t>
                      </w:r>
                    </w:p>
                    <w:p w14:paraId="46E066AF" w14:textId="77777777" w:rsidR="00661F00" w:rsidRPr="00794A7E" w:rsidRDefault="00661F00" w:rsidP="00661F00">
                      <w:pPr>
                        <w:spacing w:line="240" w:lineRule="auto"/>
                        <w:ind w:firstLine="307"/>
                        <w:jc w:val="both"/>
                        <w:rPr>
                          <w:rFonts w:cs="Times New Roman"/>
                        </w:rPr>
                      </w:pPr>
                      <w:r w:rsidRPr="00794A7E">
                        <w:rPr>
                          <w:rFonts w:cs="Times New Roman"/>
                        </w:rPr>
                        <w:t xml:space="preserve">PLOS ONE </w:t>
                      </w:r>
                      <w:r w:rsidRPr="00794A7E">
                        <w:rPr>
                          <w:rFonts w:cs="Times New Roman"/>
                        </w:rPr>
                        <w:tab/>
                      </w:r>
                      <w:r w:rsidRPr="00794A7E">
                        <w:rPr>
                          <w:rFonts w:cs="Times New Roman"/>
                        </w:rPr>
                        <w:tab/>
                      </w:r>
                      <w:r w:rsidRPr="00794A7E">
                        <w:rPr>
                          <w:rFonts w:cs="Times New Roman"/>
                        </w:rPr>
                        <w:tab/>
                      </w:r>
                      <w:r w:rsidRPr="00794A7E">
                        <w:rPr>
                          <w:rFonts w:cs="Times New Roman"/>
                        </w:rPr>
                        <w:tab/>
                      </w:r>
                      <w:r w:rsidRPr="00794A7E">
                        <w:rPr>
                          <w:rFonts w:cs="Times New Roman"/>
                        </w:rPr>
                        <w:tab/>
                      </w:r>
                      <w:r w:rsidRPr="00794A7E">
                        <w:rPr>
                          <w:rFonts w:cs="Times New Roman"/>
                        </w:rPr>
                        <w:tab/>
                      </w:r>
                      <w:r w:rsidRPr="00794A7E">
                        <w:rPr>
                          <w:rFonts w:cs="Times New Roman"/>
                        </w:rPr>
                        <w:tab/>
                        <w:t>2 články</w:t>
                      </w:r>
                    </w:p>
                    <w:p w14:paraId="0335DF52" w14:textId="7E560409" w:rsidR="00E40FC7" w:rsidRPr="00794A7E" w:rsidRDefault="00E40FC7" w:rsidP="00E40FC7">
                      <w:pPr>
                        <w:spacing w:line="240" w:lineRule="auto"/>
                        <w:ind w:firstLine="307"/>
                        <w:jc w:val="both"/>
                        <w:rPr>
                          <w:rFonts w:cs="Times New Roman"/>
                        </w:rPr>
                      </w:pPr>
                      <w:r w:rsidRPr="00794A7E">
                        <w:rPr>
                          <w:rFonts w:cs="Times New Roman"/>
                        </w:rPr>
                        <w:t xml:space="preserve">Age and Ageing </w:t>
                      </w:r>
                      <w:r w:rsidR="00060552" w:rsidRPr="00794A7E">
                        <w:rPr>
                          <w:rFonts w:cs="Times New Roman"/>
                        </w:rPr>
                        <w:tab/>
                      </w:r>
                      <w:r w:rsidR="00060552" w:rsidRPr="00794A7E">
                        <w:rPr>
                          <w:rFonts w:cs="Times New Roman"/>
                        </w:rPr>
                        <w:tab/>
                      </w:r>
                      <w:r w:rsidR="00060552" w:rsidRPr="00794A7E">
                        <w:rPr>
                          <w:rFonts w:cs="Times New Roman"/>
                        </w:rPr>
                        <w:tab/>
                      </w:r>
                      <w:r w:rsidR="00060552" w:rsidRPr="00794A7E">
                        <w:rPr>
                          <w:rFonts w:cs="Times New Roman"/>
                        </w:rPr>
                        <w:tab/>
                      </w:r>
                      <w:r w:rsidR="00060552" w:rsidRPr="00794A7E">
                        <w:rPr>
                          <w:rFonts w:cs="Times New Roman"/>
                        </w:rPr>
                        <w:tab/>
                      </w:r>
                      <w:r w:rsidR="00412D42" w:rsidRPr="00794A7E">
                        <w:rPr>
                          <w:rFonts w:cs="Times New Roman"/>
                        </w:rPr>
                        <w:tab/>
                      </w:r>
                      <w:r w:rsidR="00412D42" w:rsidRPr="00794A7E">
                        <w:rPr>
                          <w:rFonts w:cs="Times New Roman"/>
                        </w:rPr>
                        <w:tab/>
                      </w:r>
                      <w:r w:rsidRPr="00794A7E">
                        <w:rPr>
                          <w:rFonts w:cs="Times New Roman"/>
                        </w:rPr>
                        <w:t>1</w:t>
                      </w:r>
                      <w:r w:rsidR="00060552" w:rsidRPr="00794A7E">
                        <w:rPr>
                          <w:rFonts w:cs="Times New Roman"/>
                        </w:rPr>
                        <w:t xml:space="preserve"> </w:t>
                      </w:r>
                      <w:r w:rsidR="00745C98" w:rsidRPr="00794A7E">
                        <w:rPr>
                          <w:rFonts w:cs="Times New Roman"/>
                        </w:rPr>
                        <w:t>článek</w:t>
                      </w:r>
                    </w:p>
                    <w:p w14:paraId="44C50283" w14:textId="4C8EA616" w:rsidR="00E40FC7" w:rsidRPr="00794A7E" w:rsidRDefault="00E40FC7" w:rsidP="00E40FC7">
                      <w:pPr>
                        <w:spacing w:line="240" w:lineRule="auto"/>
                        <w:ind w:firstLine="307"/>
                        <w:jc w:val="both"/>
                        <w:rPr>
                          <w:rFonts w:cs="Times New Roman"/>
                        </w:rPr>
                      </w:pPr>
                      <w:r w:rsidRPr="00794A7E">
                        <w:rPr>
                          <w:rFonts w:cs="Times New Roman"/>
                        </w:rPr>
                        <w:t xml:space="preserve">Alzheimer’s Research &amp; Therapy </w:t>
                      </w:r>
                      <w:r w:rsidR="00060552" w:rsidRPr="00794A7E">
                        <w:rPr>
                          <w:rFonts w:cs="Times New Roman"/>
                        </w:rPr>
                        <w:tab/>
                      </w:r>
                      <w:r w:rsidR="00060552" w:rsidRPr="00794A7E">
                        <w:rPr>
                          <w:rFonts w:cs="Times New Roman"/>
                        </w:rPr>
                        <w:tab/>
                      </w:r>
                      <w:r w:rsidR="00060552" w:rsidRPr="00794A7E">
                        <w:rPr>
                          <w:rFonts w:cs="Times New Roman"/>
                        </w:rPr>
                        <w:tab/>
                      </w:r>
                      <w:r w:rsidR="00412D42" w:rsidRPr="00794A7E">
                        <w:rPr>
                          <w:rFonts w:cs="Times New Roman"/>
                        </w:rPr>
                        <w:tab/>
                      </w:r>
                      <w:r w:rsidR="00060552" w:rsidRPr="00794A7E">
                        <w:rPr>
                          <w:rFonts w:cs="Times New Roman"/>
                        </w:rPr>
                        <w:t xml:space="preserve">1 </w:t>
                      </w:r>
                      <w:r w:rsidR="00745C98" w:rsidRPr="00794A7E">
                        <w:rPr>
                          <w:rFonts w:cs="Times New Roman"/>
                        </w:rPr>
                        <w:t>článek</w:t>
                      </w:r>
                      <w:r w:rsidRPr="00794A7E">
                        <w:rPr>
                          <w:rFonts w:cs="Times New Roman"/>
                        </w:rPr>
                        <w:t xml:space="preserve"> </w:t>
                      </w:r>
                    </w:p>
                    <w:p w14:paraId="54FE3E7F" w14:textId="343679BD" w:rsidR="00E40FC7" w:rsidRPr="00794A7E" w:rsidRDefault="00E40FC7" w:rsidP="00E40FC7">
                      <w:pPr>
                        <w:spacing w:line="240" w:lineRule="auto"/>
                        <w:ind w:firstLine="307"/>
                        <w:jc w:val="both"/>
                        <w:rPr>
                          <w:rFonts w:cs="Times New Roman"/>
                        </w:rPr>
                      </w:pPr>
                      <w:r w:rsidRPr="00794A7E">
                        <w:rPr>
                          <w:rFonts w:cs="Times New Roman"/>
                        </w:rPr>
                        <w:t xml:space="preserve">American Journal of Alzheimer’s Disease &amp; Other Dementias </w:t>
                      </w:r>
                      <w:r w:rsidR="00412D42" w:rsidRPr="00794A7E">
                        <w:rPr>
                          <w:rFonts w:cs="Times New Roman"/>
                        </w:rPr>
                        <w:tab/>
                      </w:r>
                      <w:r w:rsidR="00060552" w:rsidRPr="00794A7E">
                        <w:rPr>
                          <w:rFonts w:cs="Times New Roman"/>
                        </w:rPr>
                        <w:t xml:space="preserve">1 </w:t>
                      </w:r>
                      <w:r w:rsidR="00745C98" w:rsidRPr="00794A7E">
                        <w:rPr>
                          <w:rFonts w:cs="Times New Roman"/>
                        </w:rPr>
                        <w:t>článek</w:t>
                      </w:r>
                    </w:p>
                    <w:p w14:paraId="38B075FD" w14:textId="13551610" w:rsidR="00E40FC7" w:rsidRPr="00794A7E" w:rsidRDefault="00E40FC7" w:rsidP="00E40FC7">
                      <w:pPr>
                        <w:spacing w:line="240" w:lineRule="auto"/>
                        <w:ind w:firstLine="307"/>
                        <w:jc w:val="both"/>
                        <w:rPr>
                          <w:rFonts w:cs="Times New Roman"/>
                        </w:rPr>
                      </w:pPr>
                      <w:r w:rsidRPr="00794A7E">
                        <w:rPr>
                          <w:rFonts w:cs="Times New Roman"/>
                        </w:rPr>
                        <w:t xml:space="preserve">Art &amp; science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64AB3B4E" w14:textId="16CC1E41" w:rsidR="00E40FC7" w:rsidRPr="00794A7E" w:rsidRDefault="00E40FC7" w:rsidP="00E40FC7">
                      <w:pPr>
                        <w:spacing w:line="240" w:lineRule="auto"/>
                        <w:ind w:firstLine="307"/>
                        <w:jc w:val="both"/>
                        <w:rPr>
                          <w:rFonts w:cs="Times New Roman"/>
                        </w:rPr>
                      </w:pPr>
                      <w:r w:rsidRPr="00794A7E">
                        <w:rPr>
                          <w:rFonts w:cs="Times New Roman"/>
                        </w:rPr>
                        <w:t xml:space="preserve">Bioethics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180F1BB8" w14:textId="44C2585C" w:rsidR="00E40FC7" w:rsidRPr="00794A7E" w:rsidRDefault="00E40FC7" w:rsidP="00E40FC7">
                      <w:pPr>
                        <w:spacing w:line="240" w:lineRule="auto"/>
                        <w:ind w:firstLine="307"/>
                        <w:jc w:val="both"/>
                        <w:rPr>
                          <w:rFonts w:cs="Times New Roman"/>
                        </w:rPr>
                      </w:pPr>
                      <w:r w:rsidRPr="00794A7E">
                        <w:rPr>
                          <w:rFonts w:cs="Times New Roman"/>
                        </w:rPr>
                        <w:t xml:space="preserve">BMJ Open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16A72967" w14:textId="16789D1A" w:rsidR="00E40FC7" w:rsidRDefault="00E40FC7" w:rsidP="00E40FC7">
                      <w:pPr>
                        <w:spacing w:line="240" w:lineRule="auto"/>
                        <w:ind w:firstLine="307"/>
                        <w:jc w:val="both"/>
                        <w:rPr>
                          <w:rFonts w:cs="Times New Roman"/>
                        </w:rPr>
                      </w:pPr>
                      <w:r w:rsidRPr="00794A7E">
                        <w:rPr>
                          <w:rFonts w:cs="Times New Roman"/>
                        </w:rPr>
                        <w:t xml:space="preserve">Dementia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2C2FA525" w14:textId="60BF4971" w:rsidR="00663A20" w:rsidRPr="00794A7E" w:rsidRDefault="00663A20" w:rsidP="00E40FC7">
                      <w:pPr>
                        <w:spacing w:line="240" w:lineRule="auto"/>
                        <w:ind w:firstLine="307"/>
                        <w:jc w:val="both"/>
                        <w:rPr>
                          <w:rFonts w:cs="Times New Roman"/>
                        </w:rPr>
                      </w:pPr>
                      <w:r>
                        <w:rPr>
                          <w:rFonts w:cs="Times New Roman"/>
                        </w:rPr>
                        <w:t>Design for health</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1 článek</w:t>
                      </w:r>
                    </w:p>
                    <w:p w14:paraId="25EC19CE" w14:textId="58937E31" w:rsidR="00E40FC7" w:rsidRPr="00794A7E" w:rsidRDefault="00E40FC7" w:rsidP="00E40FC7">
                      <w:pPr>
                        <w:spacing w:line="240" w:lineRule="auto"/>
                        <w:ind w:firstLine="307"/>
                        <w:jc w:val="both"/>
                        <w:rPr>
                          <w:rFonts w:cs="Times New Roman"/>
                        </w:rPr>
                      </w:pPr>
                      <w:r w:rsidRPr="00794A7E">
                        <w:rPr>
                          <w:rFonts w:cs="Times New Roman"/>
                        </w:rPr>
                        <w:t xml:space="preserve">German Journal of Exercise and Sport Research </w:t>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6DA6AEF4" w14:textId="20813610" w:rsidR="00E40FC7" w:rsidRDefault="00E40FC7" w:rsidP="00E40FC7">
                      <w:pPr>
                        <w:spacing w:line="240" w:lineRule="auto"/>
                        <w:ind w:firstLine="307"/>
                        <w:jc w:val="both"/>
                        <w:rPr>
                          <w:rFonts w:cs="Times New Roman"/>
                        </w:rPr>
                      </w:pPr>
                      <w:r w:rsidRPr="00794A7E">
                        <w:rPr>
                          <w:rFonts w:cs="Times New Roman"/>
                        </w:rPr>
                        <w:t xml:space="preserve">Healthcare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A73D85">
                        <w:rPr>
                          <w:rFonts w:cs="Times New Roman"/>
                        </w:rPr>
                        <w:tab/>
                      </w:r>
                      <w:r w:rsidR="00412D42" w:rsidRPr="00794A7E">
                        <w:rPr>
                          <w:rFonts w:cs="Times New Roman"/>
                        </w:rPr>
                        <w:t xml:space="preserve">1 </w:t>
                      </w:r>
                      <w:r w:rsidR="00745C98" w:rsidRPr="00794A7E">
                        <w:rPr>
                          <w:rFonts w:cs="Times New Roman"/>
                        </w:rPr>
                        <w:t>článek</w:t>
                      </w:r>
                    </w:p>
                    <w:p w14:paraId="1803D423" w14:textId="7D558221" w:rsidR="00661F00" w:rsidRPr="00794A7E" w:rsidRDefault="00661F00" w:rsidP="00661F00">
                      <w:pPr>
                        <w:spacing w:line="240" w:lineRule="auto"/>
                        <w:ind w:firstLine="307"/>
                        <w:jc w:val="both"/>
                        <w:rPr>
                          <w:rFonts w:cs="Times New Roman"/>
                        </w:rPr>
                      </w:pPr>
                      <w:r w:rsidRPr="00794A7E">
                        <w:rPr>
                          <w:rFonts w:cs="Times New Roman"/>
                        </w:rPr>
                        <w:t xml:space="preserve">International Journal of Nursing Studies </w:t>
                      </w:r>
                      <w:r w:rsidRPr="00794A7E">
                        <w:rPr>
                          <w:rFonts w:cs="Times New Roman"/>
                        </w:rPr>
                        <w:tab/>
                      </w:r>
                      <w:r w:rsidRPr="00794A7E">
                        <w:rPr>
                          <w:rFonts w:cs="Times New Roman"/>
                        </w:rPr>
                        <w:tab/>
                      </w:r>
                      <w:r w:rsidRPr="00794A7E">
                        <w:rPr>
                          <w:rFonts w:cs="Times New Roman"/>
                        </w:rPr>
                        <w:tab/>
                      </w:r>
                      <w:r w:rsidRPr="00794A7E">
                        <w:rPr>
                          <w:rFonts w:cs="Times New Roman"/>
                        </w:rPr>
                        <w:tab/>
                      </w:r>
                      <w:r>
                        <w:rPr>
                          <w:rFonts w:cs="Times New Roman"/>
                        </w:rPr>
                        <w:t>1</w:t>
                      </w:r>
                      <w:r w:rsidRPr="00794A7E">
                        <w:rPr>
                          <w:rFonts w:cs="Times New Roman"/>
                        </w:rPr>
                        <w:t xml:space="preserve"> člán</w:t>
                      </w:r>
                      <w:r>
                        <w:rPr>
                          <w:rFonts w:cs="Times New Roman"/>
                        </w:rPr>
                        <w:t>ek</w:t>
                      </w:r>
                    </w:p>
                    <w:p w14:paraId="2E92AC8B" w14:textId="1BC697F7" w:rsidR="00E40FC7" w:rsidRPr="00794A7E" w:rsidRDefault="00E40FC7" w:rsidP="00E40FC7">
                      <w:pPr>
                        <w:spacing w:line="240" w:lineRule="auto"/>
                        <w:ind w:firstLine="307"/>
                        <w:jc w:val="both"/>
                        <w:rPr>
                          <w:rFonts w:cs="Times New Roman"/>
                        </w:rPr>
                      </w:pPr>
                      <w:r w:rsidRPr="00794A7E">
                        <w:rPr>
                          <w:rFonts w:cs="Times New Roman"/>
                        </w:rPr>
                        <w:t xml:space="preserve">Nurse Education Today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4BF22B89" w14:textId="71F81575" w:rsidR="00E40FC7" w:rsidRPr="00794A7E" w:rsidRDefault="00E40FC7" w:rsidP="00E40FC7">
                      <w:pPr>
                        <w:spacing w:line="240" w:lineRule="auto"/>
                        <w:ind w:firstLine="307"/>
                        <w:jc w:val="both"/>
                        <w:rPr>
                          <w:rFonts w:cs="Times New Roman"/>
                        </w:rPr>
                      </w:pPr>
                      <w:r w:rsidRPr="00794A7E">
                        <w:rPr>
                          <w:rFonts w:cs="Times New Roman"/>
                        </w:rPr>
                        <w:t xml:space="preserve">Psychogeriatrics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247CF4D9" w14:textId="4C2BD154" w:rsidR="00E40FC7" w:rsidRPr="00794A7E" w:rsidRDefault="00E40FC7" w:rsidP="00E40FC7">
                      <w:pPr>
                        <w:spacing w:line="240" w:lineRule="auto"/>
                        <w:ind w:firstLine="307"/>
                        <w:jc w:val="both"/>
                        <w:rPr>
                          <w:rFonts w:cs="Times New Roman"/>
                        </w:rPr>
                      </w:pPr>
                      <w:r w:rsidRPr="00794A7E">
                        <w:rPr>
                          <w:rFonts w:cs="Times New Roman"/>
                        </w:rPr>
                        <w:t xml:space="preserve">The Australian Journal of Rural Health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68C9E6A5" w14:textId="4FF16623" w:rsidR="00E40FC7" w:rsidRPr="00794A7E" w:rsidRDefault="00E40FC7" w:rsidP="00E40FC7">
                      <w:pPr>
                        <w:spacing w:line="240" w:lineRule="auto"/>
                        <w:ind w:firstLine="307"/>
                        <w:jc w:val="both"/>
                        <w:rPr>
                          <w:rFonts w:cs="Times New Roman"/>
                        </w:rPr>
                      </w:pPr>
                      <w:r w:rsidRPr="00794A7E">
                        <w:rPr>
                          <w:rFonts w:cs="Times New Roman"/>
                        </w:rPr>
                        <w:t xml:space="preserve">The Journal of Nursing Research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p w14:paraId="2FB1DF8D" w14:textId="36F0C933" w:rsidR="00CE3F6E" w:rsidRPr="00794A7E" w:rsidRDefault="00E40FC7" w:rsidP="00E40FC7">
                      <w:pPr>
                        <w:spacing w:line="240" w:lineRule="auto"/>
                        <w:ind w:firstLine="307"/>
                        <w:jc w:val="both"/>
                        <w:rPr>
                          <w:rFonts w:cs="Times New Roman"/>
                        </w:rPr>
                      </w:pPr>
                      <w:r w:rsidRPr="00794A7E">
                        <w:rPr>
                          <w:rFonts w:cs="Times New Roman"/>
                        </w:rPr>
                        <w:t xml:space="preserve">The Journals of Gerontology Series </w:t>
                      </w:r>
                      <w:r w:rsidR="00412D42" w:rsidRPr="00794A7E">
                        <w:rPr>
                          <w:rFonts w:cs="Times New Roman"/>
                        </w:rPr>
                        <w:tab/>
                      </w:r>
                      <w:r w:rsidR="00412D42" w:rsidRPr="00794A7E">
                        <w:rPr>
                          <w:rFonts w:cs="Times New Roman"/>
                        </w:rPr>
                        <w:tab/>
                      </w:r>
                      <w:r w:rsidR="00412D42" w:rsidRPr="00794A7E">
                        <w:rPr>
                          <w:rFonts w:cs="Times New Roman"/>
                        </w:rPr>
                        <w:tab/>
                      </w:r>
                      <w:r w:rsidR="00412D42" w:rsidRPr="00794A7E">
                        <w:rPr>
                          <w:rFonts w:cs="Times New Roman"/>
                        </w:rPr>
                        <w:tab/>
                        <w:t xml:space="preserve">1 </w:t>
                      </w:r>
                      <w:r w:rsidR="00745C98" w:rsidRPr="00794A7E">
                        <w:rPr>
                          <w:rFonts w:cs="Times New Roman"/>
                        </w:rPr>
                        <w:t>článek</w:t>
                      </w:r>
                    </w:p>
                  </w:txbxContent>
                </v:textbox>
                <w10:wrap type="topAndBottom" anchorx="margin"/>
              </v:shape>
            </w:pict>
          </mc:Fallback>
        </mc:AlternateContent>
      </w:r>
      <w:r w:rsidR="007A4186" w:rsidRPr="00277608">
        <w:rPr>
          <w:rFonts w:ascii="Times New Roman" w:hAnsi="Times New Roman" w:cs="Times New Roman"/>
          <w:noProof/>
          <w:position w:val="-1"/>
          <w:sz w:val="20"/>
        </w:rPr>
        <mc:AlternateContent>
          <mc:Choice Requires="wps">
            <w:drawing>
              <wp:anchor distT="0" distB="0" distL="114300" distR="114300" simplePos="0" relativeHeight="251671552" behindDoc="0" locked="0" layoutInCell="1" allowOverlap="1" wp14:anchorId="1869B1EC" wp14:editId="6DF678AD">
                <wp:simplePos x="0" y="0"/>
                <wp:positionH relativeFrom="margin">
                  <wp:align>left</wp:align>
                </wp:positionH>
                <wp:positionV relativeFrom="paragraph">
                  <wp:posOffset>318770</wp:posOffset>
                </wp:positionV>
                <wp:extent cx="5804535" cy="973455"/>
                <wp:effectExtent l="0" t="0" r="24765" b="17145"/>
                <wp:wrapTopAndBottom/>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97345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163F2E" w14:textId="3A9F9B44" w:rsidR="00E03516" w:rsidRPr="00794A7E" w:rsidRDefault="00E03516" w:rsidP="00E03516">
                            <w:pPr>
                              <w:spacing w:before="70"/>
                              <w:ind w:left="307" w:right="307"/>
                              <w:jc w:val="center"/>
                              <w:rPr>
                                <w:rFonts w:cs="Times New Roman"/>
                                <w:b/>
                              </w:rPr>
                            </w:pPr>
                            <w:r w:rsidRPr="00794A7E">
                              <w:rPr>
                                <w:rFonts w:cs="Times New Roman"/>
                                <w:b/>
                              </w:rPr>
                              <w:t>SUMARIZACE</w:t>
                            </w:r>
                            <w:r w:rsidRPr="00794A7E">
                              <w:rPr>
                                <w:rFonts w:cs="Times New Roman"/>
                                <w:b/>
                                <w:spacing w:val="-4"/>
                              </w:rPr>
                              <w:t xml:space="preserve"> </w:t>
                            </w:r>
                            <w:r w:rsidRPr="00794A7E">
                              <w:rPr>
                                <w:rFonts w:cs="Times New Roman"/>
                                <w:b/>
                              </w:rPr>
                              <w:t>VYUŽITÝCH</w:t>
                            </w:r>
                            <w:r w:rsidRPr="00794A7E">
                              <w:rPr>
                                <w:rFonts w:cs="Times New Roman"/>
                                <w:b/>
                                <w:spacing w:val="-6"/>
                              </w:rPr>
                              <w:t xml:space="preserve"> </w:t>
                            </w:r>
                            <w:r w:rsidRPr="00794A7E">
                              <w:rPr>
                                <w:rFonts w:cs="Times New Roman"/>
                                <w:b/>
                              </w:rPr>
                              <w:t>DATABÁZÍ</w:t>
                            </w:r>
                            <w:r w:rsidRPr="00794A7E">
                              <w:rPr>
                                <w:rFonts w:cs="Times New Roman"/>
                                <w:b/>
                                <w:spacing w:val="-5"/>
                              </w:rPr>
                              <w:t xml:space="preserve"> </w:t>
                            </w:r>
                            <w:r w:rsidRPr="00794A7E">
                              <w:rPr>
                                <w:rFonts w:cs="Times New Roman"/>
                                <w:b/>
                              </w:rPr>
                              <w:t>A</w:t>
                            </w:r>
                            <w:r w:rsidRPr="00794A7E">
                              <w:rPr>
                                <w:rFonts w:cs="Times New Roman"/>
                                <w:b/>
                                <w:spacing w:val="-6"/>
                              </w:rPr>
                              <w:t xml:space="preserve"> </w:t>
                            </w:r>
                            <w:r w:rsidRPr="00794A7E">
                              <w:rPr>
                                <w:rFonts w:cs="Times New Roman"/>
                                <w:b/>
                              </w:rPr>
                              <w:t>DOHLEDANÝCH</w:t>
                            </w:r>
                            <w:r w:rsidR="007A4186" w:rsidRPr="00794A7E">
                              <w:rPr>
                                <w:rFonts w:cs="Times New Roman"/>
                                <w:b/>
                              </w:rPr>
                              <w:t xml:space="preserve"> </w:t>
                            </w:r>
                            <w:r w:rsidRPr="00794A7E">
                              <w:rPr>
                                <w:rFonts w:cs="Times New Roman"/>
                                <w:b/>
                                <w:spacing w:val="-57"/>
                              </w:rPr>
                              <w:t xml:space="preserve"> </w:t>
                            </w:r>
                            <w:r w:rsidR="007A4186" w:rsidRPr="00794A7E">
                              <w:rPr>
                                <w:rFonts w:cs="Times New Roman"/>
                                <w:b/>
                                <w:spacing w:val="-57"/>
                              </w:rPr>
                              <w:t xml:space="preserve">       </w:t>
                            </w:r>
                            <w:r w:rsidRPr="00794A7E">
                              <w:rPr>
                                <w:rFonts w:cs="Times New Roman"/>
                                <w:b/>
                              </w:rPr>
                              <w:t>DOKUMENTŮ</w:t>
                            </w:r>
                          </w:p>
                          <w:p w14:paraId="4FCFC379" w14:textId="66715226" w:rsidR="00E03516" w:rsidRPr="00794A7E" w:rsidRDefault="00E03516" w:rsidP="00E03516">
                            <w:pPr>
                              <w:pStyle w:val="Zkladntext"/>
                              <w:spacing w:before="3"/>
                              <w:ind w:left="843" w:right="846"/>
                              <w:jc w:val="center"/>
                              <w:rPr>
                                <w:rFonts w:ascii="Times New Roman" w:hAnsi="Times New Roman" w:cs="Times New Roman"/>
                              </w:rPr>
                            </w:pPr>
                            <w:r w:rsidRPr="00794A7E">
                              <w:rPr>
                                <w:rFonts w:ascii="Times New Roman" w:hAnsi="Times New Roman" w:cs="Times New Roman"/>
                              </w:rPr>
                              <w:t xml:space="preserve">EBSCO- </w:t>
                            </w:r>
                            <w:r w:rsidR="001B66DF" w:rsidRPr="00794A7E">
                              <w:rPr>
                                <w:rFonts w:ascii="Times New Roman" w:hAnsi="Times New Roman" w:cs="Times New Roman"/>
                              </w:rPr>
                              <w:t>1</w:t>
                            </w:r>
                            <w:r w:rsidR="00AC6F1F">
                              <w:rPr>
                                <w:rFonts w:ascii="Times New Roman" w:hAnsi="Times New Roman" w:cs="Times New Roman"/>
                              </w:rPr>
                              <w:t>7</w:t>
                            </w:r>
                            <w:r w:rsidRPr="00794A7E">
                              <w:rPr>
                                <w:rFonts w:ascii="Times New Roman" w:hAnsi="Times New Roman" w:cs="Times New Roman"/>
                              </w:rPr>
                              <w:t xml:space="preserve"> </w:t>
                            </w:r>
                            <w:r w:rsidR="007B57EA" w:rsidRPr="00794A7E">
                              <w:rPr>
                                <w:rFonts w:ascii="Times New Roman" w:hAnsi="Times New Roman" w:cs="Times New Roman"/>
                              </w:rPr>
                              <w:t>článků</w:t>
                            </w:r>
                            <w:r w:rsidRPr="00794A7E">
                              <w:rPr>
                                <w:rFonts w:ascii="Times New Roman" w:hAnsi="Times New Roman" w:cs="Times New Roman"/>
                              </w:rPr>
                              <w:br/>
                            </w:r>
                            <w:r w:rsidRPr="00794A7E">
                              <w:rPr>
                                <w:rFonts w:ascii="Times New Roman" w:hAnsi="Times New Roman" w:cs="Times New Roman"/>
                                <w:spacing w:val="-2"/>
                              </w:rPr>
                              <w:t xml:space="preserve"> </w:t>
                            </w:r>
                            <w:r w:rsidRPr="00794A7E">
                              <w:rPr>
                                <w:rFonts w:ascii="Times New Roman" w:hAnsi="Times New Roman" w:cs="Times New Roman"/>
                              </w:rPr>
                              <w:t xml:space="preserve">PROQUEST- </w:t>
                            </w:r>
                            <w:r w:rsidR="007B57EA" w:rsidRPr="00794A7E">
                              <w:rPr>
                                <w:rFonts w:ascii="Times New Roman" w:hAnsi="Times New Roman" w:cs="Times New Roman"/>
                              </w:rPr>
                              <w:t>3 články</w:t>
                            </w:r>
                            <w:r w:rsidRPr="00794A7E">
                              <w:rPr>
                                <w:rFonts w:ascii="Times New Roman" w:hAnsi="Times New Roman" w:cs="Times New Roman"/>
                                <w:spacing w:val="-2"/>
                              </w:rPr>
                              <w:br/>
                            </w:r>
                            <w:r w:rsidRPr="00794A7E">
                              <w:rPr>
                                <w:rFonts w:ascii="Times New Roman" w:hAnsi="Times New Roman" w:cs="Times New Roman"/>
                              </w:rPr>
                              <w:t>SCIENCE DIRECT- 9</w:t>
                            </w:r>
                            <w:r w:rsidR="007B57EA" w:rsidRPr="00794A7E">
                              <w:rPr>
                                <w:rFonts w:ascii="Times New Roman" w:hAnsi="Times New Roman" w:cs="Times New Roman"/>
                              </w:rPr>
                              <w:t xml:space="preserve"> článků</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9B1EC" id="Textové pole 26" o:spid="_x0000_s1033" type="#_x0000_t202" style="position:absolute;left:0;text-align:left;margin-left:0;margin-top:25.1pt;width:457.05pt;height:76.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" filled="f" strokeweight="2pt">
                <v:textbox inset="0,0,0,0">
                  <w:txbxContent>
                    <w:p w14:paraId="1E163F2E" w14:textId="3A9F9B44" w:rsidR="00E03516" w:rsidRPr="00794A7E" w:rsidRDefault="00E03516" w:rsidP="00E03516">
                      <w:pPr>
                        <w:spacing w:before="70"/>
                        <w:ind w:left="307" w:right="307"/>
                        <w:jc w:val="center"/>
                        <w:rPr>
                          <w:rFonts w:cs="Times New Roman"/>
                          <w:b/>
                        </w:rPr>
                      </w:pPr>
                      <w:r w:rsidRPr="00794A7E">
                        <w:rPr>
                          <w:rFonts w:cs="Times New Roman"/>
                          <w:b/>
                        </w:rPr>
                        <w:t>SUMARIZACE</w:t>
                      </w:r>
                      <w:r w:rsidRPr="00794A7E">
                        <w:rPr>
                          <w:rFonts w:cs="Times New Roman"/>
                          <w:b/>
                          <w:spacing w:val="-4"/>
                        </w:rPr>
                        <w:t xml:space="preserve"> </w:t>
                      </w:r>
                      <w:r w:rsidRPr="00794A7E">
                        <w:rPr>
                          <w:rFonts w:cs="Times New Roman"/>
                          <w:b/>
                        </w:rPr>
                        <w:t>VYUŽITÝCH</w:t>
                      </w:r>
                      <w:r w:rsidRPr="00794A7E">
                        <w:rPr>
                          <w:rFonts w:cs="Times New Roman"/>
                          <w:b/>
                          <w:spacing w:val="-6"/>
                        </w:rPr>
                        <w:t xml:space="preserve"> </w:t>
                      </w:r>
                      <w:r w:rsidRPr="00794A7E">
                        <w:rPr>
                          <w:rFonts w:cs="Times New Roman"/>
                          <w:b/>
                        </w:rPr>
                        <w:t>DATABÁZÍ</w:t>
                      </w:r>
                      <w:r w:rsidRPr="00794A7E">
                        <w:rPr>
                          <w:rFonts w:cs="Times New Roman"/>
                          <w:b/>
                          <w:spacing w:val="-5"/>
                        </w:rPr>
                        <w:t xml:space="preserve"> </w:t>
                      </w:r>
                      <w:r w:rsidRPr="00794A7E">
                        <w:rPr>
                          <w:rFonts w:cs="Times New Roman"/>
                          <w:b/>
                        </w:rPr>
                        <w:t>A</w:t>
                      </w:r>
                      <w:r w:rsidRPr="00794A7E">
                        <w:rPr>
                          <w:rFonts w:cs="Times New Roman"/>
                          <w:b/>
                          <w:spacing w:val="-6"/>
                        </w:rPr>
                        <w:t xml:space="preserve"> </w:t>
                      </w:r>
                      <w:r w:rsidRPr="00794A7E">
                        <w:rPr>
                          <w:rFonts w:cs="Times New Roman"/>
                          <w:b/>
                        </w:rPr>
                        <w:t>DOHLEDANÝCH</w:t>
                      </w:r>
                      <w:r w:rsidR="007A4186" w:rsidRPr="00794A7E">
                        <w:rPr>
                          <w:rFonts w:cs="Times New Roman"/>
                          <w:b/>
                        </w:rPr>
                        <w:t xml:space="preserve"> </w:t>
                      </w:r>
                      <w:r w:rsidRPr="00794A7E">
                        <w:rPr>
                          <w:rFonts w:cs="Times New Roman"/>
                          <w:b/>
                          <w:spacing w:val="-57"/>
                        </w:rPr>
                        <w:t xml:space="preserve"> </w:t>
                      </w:r>
                      <w:r w:rsidR="007A4186" w:rsidRPr="00794A7E">
                        <w:rPr>
                          <w:rFonts w:cs="Times New Roman"/>
                          <w:b/>
                          <w:spacing w:val="-57"/>
                        </w:rPr>
                        <w:t xml:space="preserve">       </w:t>
                      </w:r>
                      <w:r w:rsidRPr="00794A7E">
                        <w:rPr>
                          <w:rFonts w:cs="Times New Roman"/>
                          <w:b/>
                        </w:rPr>
                        <w:t>DOKUMENTŮ</w:t>
                      </w:r>
                    </w:p>
                    <w:p w14:paraId="4FCFC379" w14:textId="66715226" w:rsidR="00E03516" w:rsidRPr="00794A7E" w:rsidRDefault="00E03516" w:rsidP="00E03516">
                      <w:pPr>
                        <w:pStyle w:val="Zkladntext"/>
                        <w:spacing w:before="3"/>
                        <w:ind w:left="843" w:right="846"/>
                        <w:jc w:val="center"/>
                        <w:rPr>
                          <w:rFonts w:ascii="Times New Roman" w:hAnsi="Times New Roman" w:cs="Times New Roman"/>
                        </w:rPr>
                      </w:pPr>
                      <w:r w:rsidRPr="00794A7E">
                        <w:rPr>
                          <w:rFonts w:ascii="Times New Roman" w:hAnsi="Times New Roman" w:cs="Times New Roman"/>
                        </w:rPr>
                        <w:t xml:space="preserve">EBSCO- </w:t>
                      </w:r>
                      <w:r w:rsidR="001B66DF" w:rsidRPr="00794A7E">
                        <w:rPr>
                          <w:rFonts w:ascii="Times New Roman" w:hAnsi="Times New Roman" w:cs="Times New Roman"/>
                        </w:rPr>
                        <w:t>1</w:t>
                      </w:r>
                      <w:r w:rsidR="00AC6F1F">
                        <w:rPr>
                          <w:rFonts w:ascii="Times New Roman" w:hAnsi="Times New Roman" w:cs="Times New Roman"/>
                        </w:rPr>
                        <w:t>7</w:t>
                      </w:r>
                      <w:r w:rsidRPr="00794A7E">
                        <w:rPr>
                          <w:rFonts w:ascii="Times New Roman" w:hAnsi="Times New Roman" w:cs="Times New Roman"/>
                        </w:rPr>
                        <w:t xml:space="preserve"> </w:t>
                      </w:r>
                      <w:r w:rsidR="007B57EA" w:rsidRPr="00794A7E">
                        <w:rPr>
                          <w:rFonts w:ascii="Times New Roman" w:hAnsi="Times New Roman" w:cs="Times New Roman"/>
                        </w:rPr>
                        <w:t>článků</w:t>
                      </w:r>
                      <w:r w:rsidRPr="00794A7E">
                        <w:rPr>
                          <w:rFonts w:ascii="Times New Roman" w:hAnsi="Times New Roman" w:cs="Times New Roman"/>
                        </w:rPr>
                        <w:br/>
                      </w:r>
                      <w:r w:rsidRPr="00794A7E">
                        <w:rPr>
                          <w:rFonts w:ascii="Times New Roman" w:hAnsi="Times New Roman" w:cs="Times New Roman"/>
                          <w:spacing w:val="-2"/>
                        </w:rPr>
                        <w:t xml:space="preserve"> </w:t>
                      </w:r>
                      <w:r w:rsidRPr="00794A7E">
                        <w:rPr>
                          <w:rFonts w:ascii="Times New Roman" w:hAnsi="Times New Roman" w:cs="Times New Roman"/>
                        </w:rPr>
                        <w:t xml:space="preserve">PROQUEST- </w:t>
                      </w:r>
                      <w:r w:rsidR="007B57EA" w:rsidRPr="00794A7E">
                        <w:rPr>
                          <w:rFonts w:ascii="Times New Roman" w:hAnsi="Times New Roman" w:cs="Times New Roman"/>
                        </w:rPr>
                        <w:t>3 články</w:t>
                      </w:r>
                      <w:r w:rsidRPr="00794A7E">
                        <w:rPr>
                          <w:rFonts w:ascii="Times New Roman" w:hAnsi="Times New Roman" w:cs="Times New Roman"/>
                          <w:spacing w:val="-2"/>
                        </w:rPr>
                        <w:br/>
                      </w:r>
                      <w:r w:rsidRPr="00794A7E">
                        <w:rPr>
                          <w:rFonts w:ascii="Times New Roman" w:hAnsi="Times New Roman" w:cs="Times New Roman"/>
                        </w:rPr>
                        <w:t>SCIENCE DIRECT- 9</w:t>
                      </w:r>
                      <w:r w:rsidR="007B57EA" w:rsidRPr="00794A7E">
                        <w:rPr>
                          <w:rFonts w:ascii="Times New Roman" w:hAnsi="Times New Roman" w:cs="Times New Roman"/>
                        </w:rPr>
                        <w:t xml:space="preserve"> článků</w:t>
                      </w:r>
                    </w:p>
                  </w:txbxContent>
                </v:textbox>
                <w10:wrap type="topAndBottom" anchorx="margin"/>
              </v:shape>
            </w:pict>
          </mc:Fallback>
        </mc:AlternateContent>
      </w:r>
      <w:r w:rsidR="00FB521B" w:rsidRPr="00277608">
        <w:rPr>
          <w:rFonts w:ascii="Times New Roman" w:hAnsi="Times New Roman" w:cs="Times New Roman"/>
          <w:noProof/>
          <w:sz w:val="20"/>
        </w:rPr>
        <mc:AlternateContent>
          <mc:Choice Requires="wpg">
            <w:drawing>
              <wp:anchor distT="0" distB="0" distL="114300" distR="114300" simplePos="0" relativeHeight="251677696" behindDoc="0" locked="0" layoutInCell="1" allowOverlap="1" wp14:anchorId="1A43EB96" wp14:editId="24DE2E98">
                <wp:simplePos x="0" y="0"/>
                <wp:positionH relativeFrom="margin">
                  <wp:align>center</wp:align>
                </wp:positionH>
                <wp:positionV relativeFrom="paragraph">
                  <wp:posOffset>1329624</wp:posOffset>
                </wp:positionV>
                <wp:extent cx="302260" cy="305435"/>
                <wp:effectExtent l="0" t="0" r="2540" b="0"/>
                <wp:wrapTopAndBottom/>
                <wp:docPr id="31" name="Skupina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305435"/>
                          <a:chOff x="0" y="0"/>
                          <a:chExt cx="476" cy="444"/>
                        </a:xfrm>
                      </wpg:grpSpPr>
                      <wps:wsp>
                        <wps:cNvPr id="32" name="Freeform 13"/>
                        <wps:cNvSpPr>
                          <a:spLocks/>
                        </wps:cNvSpPr>
                        <wps:spPr bwMode="auto">
                          <a:xfrm>
                            <a:off x="20" y="20"/>
                            <a:ext cx="436" cy="404"/>
                          </a:xfrm>
                          <a:custGeom>
                            <a:avLst/>
                            <a:gdLst>
                              <a:gd name="T0" fmla="+- 0 20 20"/>
                              <a:gd name="T1" fmla="*/ T0 w 436"/>
                              <a:gd name="T2" fmla="+- 0 222 20"/>
                              <a:gd name="T3" fmla="*/ 222 h 404"/>
                              <a:gd name="T4" fmla="+- 0 129 20"/>
                              <a:gd name="T5" fmla="*/ T4 w 436"/>
                              <a:gd name="T6" fmla="+- 0 222 20"/>
                              <a:gd name="T7" fmla="*/ 222 h 404"/>
                              <a:gd name="T8" fmla="+- 0 129 20"/>
                              <a:gd name="T9" fmla="*/ T8 w 436"/>
                              <a:gd name="T10" fmla="+- 0 20 20"/>
                              <a:gd name="T11" fmla="*/ 20 h 404"/>
                              <a:gd name="T12" fmla="+- 0 347 20"/>
                              <a:gd name="T13" fmla="*/ T12 w 436"/>
                              <a:gd name="T14" fmla="+- 0 20 20"/>
                              <a:gd name="T15" fmla="*/ 20 h 404"/>
                              <a:gd name="T16" fmla="+- 0 347 20"/>
                              <a:gd name="T17" fmla="*/ T16 w 436"/>
                              <a:gd name="T18" fmla="+- 0 222 20"/>
                              <a:gd name="T19" fmla="*/ 222 h 404"/>
                              <a:gd name="T20" fmla="+- 0 456 20"/>
                              <a:gd name="T21" fmla="*/ T20 w 436"/>
                              <a:gd name="T22" fmla="+- 0 222 20"/>
                              <a:gd name="T23" fmla="*/ 222 h 404"/>
                              <a:gd name="T24" fmla="+- 0 238 20"/>
                              <a:gd name="T25" fmla="*/ T24 w 436"/>
                              <a:gd name="T26" fmla="+- 0 424 20"/>
                              <a:gd name="T27" fmla="*/ 424 h 404"/>
                              <a:gd name="T28" fmla="+- 0 20 20"/>
                              <a:gd name="T29" fmla="*/ T28 w 436"/>
                              <a:gd name="T30" fmla="+- 0 222 20"/>
                              <a:gd name="T31" fmla="*/ 222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404">
                                <a:moveTo>
                                  <a:pt x="0" y="202"/>
                                </a:moveTo>
                                <a:lnTo>
                                  <a:pt x="109" y="202"/>
                                </a:lnTo>
                                <a:lnTo>
                                  <a:pt x="109" y="0"/>
                                </a:lnTo>
                                <a:lnTo>
                                  <a:pt x="327" y="0"/>
                                </a:lnTo>
                                <a:lnTo>
                                  <a:pt x="327" y="202"/>
                                </a:lnTo>
                                <a:lnTo>
                                  <a:pt x="436" y="202"/>
                                </a:lnTo>
                                <a:lnTo>
                                  <a:pt x="218" y="404"/>
                                </a:lnTo>
                                <a:lnTo>
                                  <a:pt x="0" y="20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A75F45F" id="Skupina 31" o:spid="_x0000_s1026" style="position:absolute;margin-left:0;margin-top:104.7pt;width:23.8pt;height:24.05pt;z-index:251677696;mso-position-horizontal:center;mso-position-horizontal-relative:margin;mso-height-relative:margin" coordsize="47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">
                <v:shape id="Freeform 13" o:spid="_x0000_s1027" style="position:absolute;left:20;top:20;width:436;height:404;visibility:visible;mso-wrap-style:square;v-text-anchor:top" coordsize="43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" path="m,202r109,l109,,327,r,202l436,202,218,404,,202xe" filled="f" strokeweight="2pt">
                  <v:path arrowok="t" o:connecttype="custom" o:connectlocs="0,222;109,222;109,20;327,20;327,222;436,222;218,424;0,222" o:connectangles="0,0,0,0,0,0,0,0"/>
                </v:shape>
                <w10:wrap type="topAndBottom" anchorx="margin"/>
              </v:group>
            </w:pict>
          </mc:Fallback>
        </mc:AlternateContent>
      </w:r>
    </w:p>
    <w:p w14:paraId="1C2E07EC" w14:textId="11F00D2D" w:rsidR="00697256" w:rsidRPr="00277608" w:rsidRDefault="00697256" w:rsidP="00355607">
      <w:pPr>
        <w:spacing w:before="240" w:line="360" w:lineRule="auto"/>
        <w:ind w:firstLine="708"/>
        <w:jc w:val="both"/>
        <w:rPr>
          <w:rFonts w:cs="Times New Roman"/>
          <w:shd w:val="clear" w:color="auto" w:fill="FFFFFF"/>
        </w:rPr>
      </w:pPr>
      <w:r w:rsidRPr="00277608">
        <w:rPr>
          <w:rFonts w:cs="Times New Roman"/>
        </w:rPr>
        <w:t xml:space="preserve">Kromě uvedených </w:t>
      </w:r>
      <w:r w:rsidR="00A621BD" w:rsidRPr="00277608">
        <w:rPr>
          <w:rFonts w:cs="Times New Roman"/>
        </w:rPr>
        <w:t>článků</w:t>
      </w:r>
      <w:r w:rsidRPr="00277608">
        <w:rPr>
          <w:rFonts w:cs="Times New Roman"/>
        </w:rPr>
        <w:t xml:space="preserve"> byly k tvorbě bakalářské práce použity dvě knihy</w:t>
      </w:r>
      <w:r w:rsidR="00962068" w:rsidRPr="00277608">
        <w:rPr>
          <w:rFonts w:cs="Times New Roman"/>
        </w:rPr>
        <w:t xml:space="preserve">, webová stránka </w:t>
      </w:r>
      <w:r w:rsidR="00ED55EE" w:rsidRPr="00277608">
        <w:rPr>
          <w:rFonts w:cs="Times New Roman"/>
        </w:rPr>
        <w:t>Světové zdravotnické organizace</w:t>
      </w:r>
      <w:r w:rsidRPr="00277608">
        <w:rPr>
          <w:rFonts w:cs="Times New Roman"/>
        </w:rPr>
        <w:t xml:space="preserve"> a </w:t>
      </w:r>
      <w:r w:rsidR="00FD7B3B" w:rsidRPr="00277608">
        <w:rPr>
          <w:rFonts w:cs="Times New Roman"/>
        </w:rPr>
        <w:t>průvodce pro příbuzné a odborníky od</w:t>
      </w:r>
      <w:r w:rsidR="00D9592F" w:rsidRPr="00277608">
        <w:rPr>
          <w:rFonts w:cs="Times New Roman"/>
        </w:rPr>
        <w:t xml:space="preserve"> Německé Alzheimerové Společnosti</w:t>
      </w:r>
      <w:r w:rsidR="00644BD2" w:rsidRPr="00277608">
        <w:rPr>
          <w:rFonts w:cs="Times New Roman"/>
        </w:rPr>
        <w:t xml:space="preserve"> – </w:t>
      </w:r>
      <w:r w:rsidR="004430D4" w:rsidRPr="00277608">
        <w:rPr>
          <w:rFonts w:cs="Times New Roman"/>
          <w:shd w:val="clear" w:color="auto" w:fill="FFFFFF"/>
        </w:rPr>
        <w:t>Kurz et al., 2019</w:t>
      </w:r>
      <w:r w:rsidR="00FD7B3B" w:rsidRPr="00277608">
        <w:rPr>
          <w:rFonts w:cs="Times New Roman"/>
          <w:shd w:val="clear" w:color="auto" w:fill="FFFFFF"/>
        </w:rPr>
        <w:t>.</w:t>
      </w:r>
      <w:r w:rsidR="004430D4" w:rsidRPr="00277608">
        <w:rPr>
          <w:rStyle w:val="Hypertextovodkaz"/>
          <w:rFonts w:cs="Times New Roman"/>
          <w:color w:val="auto"/>
          <w:u w:val="none"/>
          <w:shd w:val="clear" w:color="auto" w:fill="FFFFFF"/>
        </w:rPr>
        <w:t xml:space="preserve"> </w:t>
      </w:r>
    </w:p>
    <w:p w14:paraId="11FAB01F" w14:textId="4821A3A7" w:rsidR="00F25830" w:rsidRPr="00277608" w:rsidRDefault="00F25830" w:rsidP="008B4545">
      <w:pPr>
        <w:pStyle w:val="Nadpis1"/>
        <w:spacing w:line="360" w:lineRule="auto"/>
        <w:rPr>
          <w:rFonts w:cs="Times New Roman"/>
        </w:rPr>
      </w:pPr>
      <w:bookmarkStart w:id="16" w:name="_Toc130920604"/>
      <w:r w:rsidRPr="00277608">
        <w:rPr>
          <w:rFonts w:cs="Times New Roman"/>
        </w:rPr>
        <w:lastRenderedPageBreak/>
        <w:t>2 PŘEHLED PUBLIKOVANÝCH POZNATKŮ</w:t>
      </w:r>
      <w:bookmarkEnd w:id="16"/>
    </w:p>
    <w:p w14:paraId="2A1784AC" w14:textId="29DC1F23" w:rsidR="00160207" w:rsidRPr="00277608" w:rsidRDefault="001854DA" w:rsidP="00160207">
      <w:pPr>
        <w:spacing w:before="240" w:line="360" w:lineRule="auto"/>
        <w:ind w:firstLine="708"/>
        <w:jc w:val="both"/>
        <w:rPr>
          <w:rFonts w:cs="Times New Roman"/>
          <w:szCs w:val="24"/>
        </w:rPr>
      </w:pPr>
      <w:r w:rsidRPr="00277608">
        <w:rPr>
          <w:rFonts w:cs="Times New Roman"/>
          <w:szCs w:val="24"/>
        </w:rPr>
        <w:t>Tato kapitola předkládá dohledané publikované poznatky a rozděluje se na dvě hlavní podkapitoly dle dílčích cílů práce</w:t>
      </w:r>
      <w:r w:rsidR="003675C7" w:rsidRPr="00277608">
        <w:rPr>
          <w:rFonts w:cs="Times New Roman"/>
          <w:szCs w:val="24"/>
        </w:rPr>
        <w:t xml:space="preserve">. V kapitole 2.1 jsou uvedeny </w:t>
      </w:r>
      <w:r w:rsidR="00247E15" w:rsidRPr="00277608">
        <w:rPr>
          <w:rFonts w:cs="Times New Roman"/>
          <w:szCs w:val="24"/>
        </w:rPr>
        <w:t>zahraniční</w:t>
      </w:r>
      <w:r w:rsidR="003675C7" w:rsidRPr="00277608">
        <w:rPr>
          <w:rFonts w:cs="Times New Roman"/>
          <w:szCs w:val="24"/>
        </w:rPr>
        <w:t xml:space="preserve"> nefarmakologické postupy, které se využívají v péči o seniory s demencí v </w:t>
      </w:r>
      <w:r w:rsidR="00ED43C8" w:rsidRPr="00277608">
        <w:rPr>
          <w:rFonts w:cs="Times New Roman"/>
          <w:szCs w:val="24"/>
        </w:rPr>
        <w:t>pečovatel</w:t>
      </w:r>
      <w:r w:rsidR="003675C7" w:rsidRPr="00277608">
        <w:rPr>
          <w:rFonts w:cs="Times New Roman"/>
          <w:szCs w:val="24"/>
        </w:rPr>
        <w:t>ských domovech. V kapitole 2.2 jsou uvedeny studie, které jsou zaměřené na stejnou problematiku</w:t>
      </w:r>
      <w:r w:rsidR="00D20A4E" w:rsidRPr="00277608">
        <w:rPr>
          <w:rFonts w:cs="Times New Roman"/>
          <w:szCs w:val="24"/>
        </w:rPr>
        <w:t xml:space="preserve">, ale zaměřují se na </w:t>
      </w:r>
      <w:r w:rsidR="003675C7" w:rsidRPr="00277608">
        <w:rPr>
          <w:rFonts w:cs="Times New Roman"/>
          <w:szCs w:val="24"/>
        </w:rPr>
        <w:t>kvalit</w:t>
      </w:r>
      <w:r w:rsidR="00D20A4E" w:rsidRPr="00277608">
        <w:rPr>
          <w:rFonts w:cs="Times New Roman"/>
          <w:szCs w:val="24"/>
        </w:rPr>
        <w:t>u</w:t>
      </w:r>
      <w:r w:rsidR="003675C7" w:rsidRPr="00277608">
        <w:rPr>
          <w:rFonts w:cs="Times New Roman"/>
          <w:szCs w:val="24"/>
        </w:rPr>
        <w:t xml:space="preserve"> života.</w:t>
      </w:r>
      <w:r w:rsidR="009C69E5" w:rsidRPr="00277608">
        <w:rPr>
          <w:rFonts w:cs="Times New Roman"/>
          <w:szCs w:val="24"/>
        </w:rPr>
        <w:t xml:space="preserve"> </w:t>
      </w:r>
      <w:r w:rsidRPr="00277608">
        <w:rPr>
          <w:rFonts w:cs="Times New Roman"/>
          <w:szCs w:val="24"/>
        </w:rPr>
        <w:t xml:space="preserve">Dále se obě podkapitoly rozdělují na </w:t>
      </w:r>
      <w:r w:rsidR="00DF1836" w:rsidRPr="00277608">
        <w:rPr>
          <w:rFonts w:cs="Times New Roman"/>
          <w:szCs w:val="24"/>
        </w:rPr>
        <w:t>p</w:t>
      </w:r>
      <w:r w:rsidRPr="00277608">
        <w:rPr>
          <w:rFonts w:cs="Times New Roman"/>
          <w:szCs w:val="24"/>
        </w:rPr>
        <w:t xml:space="preserve">sychologické a sociální </w:t>
      </w:r>
      <w:r w:rsidR="00CA254D" w:rsidRPr="00277608">
        <w:rPr>
          <w:rFonts w:cs="Times New Roman"/>
          <w:szCs w:val="24"/>
        </w:rPr>
        <w:t>nefarmakologické intervence (NFI)</w:t>
      </w:r>
      <w:r w:rsidRPr="00277608">
        <w:rPr>
          <w:rFonts w:cs="Times New Roman"/>
          <w:szCs w:val="24"/>
        </w:rPr>
        <w:t xml:space="preserve"> a </w:t>
      </w:r>
      <w:r w:rsidR="00BA67E0" w:rsidRPr="00277608">
        <w:rPr>
          <w:rFonts w:cs="Times New Roman"/>
          <w:szCs w:val="24"/>
        </w:rPr>
        <w:t>NFI</w:t>
      </w:r>
      <w:r w:rsidRPr="00277608">
        <w:rPr>
          <w:rFonts w:cs="Times New Roman"/>
          <w:szCs w:val="24"/>
        </w:rPr>
        <w:t xml:space="preserve"> zaměřené na fyzickou aktivitu.</w:t>
      </w:r>
      <w:r w:rsidR="00DF1836" w:rsidRPr="00277608">
        <w:rPr>
          <w:rFonts w:cs="Times New Roman"/>
          <w:szCs w:val="24"/>
        </w:rPr>
        <w:t xml:space="preserve"> </w:t>
      </w:r>
      <w:r w:rsidR="00D221DE" w:rsidRPr="00277608">
        <w:rPr>
          <w:rFonts w:cs="Times New Roman"/>
          <w:szCs w:val="24"/>
        </w:rPr>
        <w:br/>
      </w:r>
      <w:r w:rsidR="00DF1836" w:rsidRPr="00277608">
        <w:rPr>
          <w:rFonts w:cs="Times New Roman"/>
          <w:szCs w:val="24"/>
        </w:rPr>
        <w:t>V kapitole 2.</w:t>
      </w:r>
      <w:r w:rsidR="001E1FAA" w:rsidRPr="00277608">
        <w:rPr>
          <w:rFonts w:cs="Times New Roman"/>
          <w:szCs w:val="24"/>
        </w:rPr>
        <w:t>3</w:t>
      </w:r>
      <w:r w:rsidR="00DF1836" w:rsidRPr="00277608">
        <w:rPr>
          <w:rFonts w:cs="Times New Roman"/>
          <w:szCs w:val="24"/>
        </w:rPr>
        <w:t xml:space="preserve"> je zmíněna nefarmakologická forma terapie na základě znalosti </w:t>
      </w:r>
      <w:r w:rsidR="00D221DE" w:rsidRPr="00277608">
        <w:rPr>
          <w:rFonts w:cs="Times New Roman"/>
          <w:szCs w:val="24"/>
        </w:rPr>
        <w:br/>
      </w:r>
      <w:r w:rsidR="00DF1836" w:rsidRPr="00277608">
        <w:rPr>
          <w:rFonts w:cs="Times New Roman"/>
          <w:szCs w:val="24"/>
        </w:rPr>
        <w:t xml:space="preserve">životního příběhu seniora – </w:t>
      </w:r>
      <w:r w:rsidR="00651821" w:rsidRPr="00277608">
        <w:rPr>
          <w:rFonts w:cs="Times New Roman"/>
          <w:szCs w:val="24"/>
        </w:rPr>
        <w:t>b</w:t>
      </w:r>
      <w:r w:rsidR="00DF1836" w:rsidRPr="00277608">
        <w:rPr>
          <w:rFonts w:cs="Times New Roman"/>
          <w:szCs w:val="24"/>
        </w:rPr>
        <w:t>iografie seniora.</w:t>
      </w:r>
      <w:r w:rsidR="003D2090" w:rsidRPr="00277608">
        <w:rPr>
          <w:rFonts w:cs="Times New Roman"/>
          <w:szCs w:val="24"/>
        </w:rPr>
        <w:t xml:space="preserve"> V kapitole 2.4 j</w:t>
      </w:r>
      <w:r w:rsidR="008D67DD" w:rsidRPr="00277608">
        <w:rPr>
          <w:rFonts w:cs="Times New Roman"/>
          <w:szCs w:val="24"/>
        </w:rPr>
        <w:t>sou uvedeny</w:t>
      </w:r>
      <w:r w:rsidR="003D2090" w:rsidRPr="00277608">
        <w:rPr>
          <w:rFonts w:cs="Times New Roman"/>
          <w:szCs w:val="24"/>
        </w:rPr>
        <w:t xml:space="preserve"> studie zabývající </w:t>
      </w:r>
      <w:r w:rsidR="003D2090" w:rsidRPr="00277608">
        <w:rPr>
          <w:rFonts w:cs="Times New Roman"/>
          <w:szCs w:val="24"/>
        </w:rPr>
        <w:br/>
        <w:t>se vliv</w:t>
      </w:r>
      <w:r w:rsidR="008D67DD" w:rsidRPr="00277608">
        <w:rPr>
          <w:rFonts w:cs="Times New Roman"/>
          <w:szCs w:val="24"/>
        </w:rPr>
        <w:t>em</w:t>
      </w:r>
      <w:r w:rsidR="003D2090" w:rsidRPr="00277608">
        <w:rPr>
          <w:rFonts w:cs="Times New Roman"/>
          <w:szCs w:val="24"/>
        </w:rPr>
        <w:t xml:space="preserve"> vzdělanosti personálu na aplikaci nefarmakologických metod v péči o seniory</w:t>
      </w:r>
      <w:r w:rsidR="00E00B62" w:rsidRPr="00277608">
        <w:rPr>
          <w:rFonts w:cs="Times New Roman"/>
          <w:szCs w:val="24"/>
        </w:rPr>
        <w:t xml:space="preserve"> s</w:t>
      </w:r>
      <w:r w:rsidR="0090213A" w:rsidRPr="00277608">
        <w:rPr>
          <w:rFonts w:cs="Times New Roman"/>
          <w:szCs w:val="24"/>
        </w:rPr>
        <w:t> onemocněním demence</w:t>
      </w:r>
      <w:r w:rsidR="003D2090" w:rsidRPr="00277608">
        <w:rPr>
          <w:rFonts w:cs="Times New Roman"/>
          <w:szCs w:val="24"/>
        </w:rPr>
        <w:t>.</w:t>
      </w:r>
    </w:p>
    <w:p w14:paraId="7E6F7432" w14:textId="77777777" w:rsidR="00160207" w:rsidRPr="00277608" w:rsidRDefault="00160207" w:rsidP="00160207">
      <w:pPr>
        <w:spacing w:before="240" w:line="360" w:lineRule="auto"/>
        <w:ind w:firstLine="708"/>
        <w:jc w:val="both"/>
        <w:rPr>
          <w:rFonts w:cs="Times New Roman"/>
          <w:szCs w:val="24"/>
        </w:rPr>
      </w:pPr>
    </w:p>
    <w:p w14:paraId="49F0F646" w14:textId="60837D39" w:rsidR="009603C1" w:rsidRPr="00277608" w:rsidRDefault="00D6151F" w:rsidP="008B4545">
      <w:pPr>
        <w:pStyle w:val="Nadpis2"/>
        <w:spacing w:line="360" w:lineRule="auto"/>
        <w:jc w:val="both"/>
        <w:rPr>
          <w:rFonts w:cs="Times New Roman"/>
        </w:rPr>
      </w:pPr>
      <w:bookmarkStart w:id="17" w:name="_Toc130920605"/>
      <w:r w:rsidRPr="00277608">
        <w:rPr>
          <w:rFonts w:cs="Times New Roman"/>
        </w:rPr>
        <w:t xml:space="preserve">2.1 </w:t>
      </w:r>
      <w:r w:rsidR="00AC2154">
        <w:rPr>
          <w:rFonts w:cs="Times New Roman"/>
        </w:rPr>
        <w:t>Z</w:t>
      </w:r>
      <w:r w:rsidR="008862D9" w:rsidRPr="00277608">
        <w:rPr>
          <w:rFonts w:cs="Times New Roman"/>
        </w:rPr>
        <w:t>ahraničn</w:t>
      </w:r>
      <w:r w:rsidRPr="00277608">
        <w:rPr>
          <w:rFonts w:cs="Times New Roman"/>
        </w:rPr>
        <w:t xml:space="preserve">í postupy užívány v nefarmakologické péči </w:t>
      </w:r>
      <w:r w:rsidR="00567B19" w:rsidRPr="00277608">
        <w:rPr>
          <w:rFonts w:cs="Times New Roman"/>
        </w:rPr>
        <w:br/>
      </w:r>
      <w:r w:rsidRPr="00277608">
        <w:rPr>
          <w:rFonts w:cs="Times New Roman"/>
        </w:rPr>
        <w:t>o seniory s demencí</w:t>
      </w:r>
      <w:bookmarkEnd w:id="17"/>
    </w:p>
    <w:p w14:paraId="0C8F60D2" w14:textId="1CA98A63" w:rsidR="00A35D0A" w:rsidRPr="00277608" w:rsidRDefault="00A35D0A" w:rsidP="00A35D0A">
      <w:pPr>
        <w:spacing w:after="0" w:line="360" w:lineRule="auto"/>
        <w:ind w:firstLine="708"/>
        <w:jc w:val="both"/>
        <w:rPr>
          <w:rFonts w:cs="Times New Roman"/>
          <w:szCs w:val="24"/>
        </w:rPr>
      </w:pPr>
      <w:r w:rsidRPr="00277608">
        <w:rPr>
          <w:rFonts w:cs="Times New Roman"/>
          <w:szCs w:val="24"/>
        </w:rPr>
        <w:t xml:space="preserve">Termín „nefarmakologické“ poukazuje spíše na to, čím intervence nejsou, </w:t>
      </w:r>
      <w:r w:rsidR="00D221DE" w:rsidRPr="00277608">
        <w:rPr>
          <w:rFonts w:cs="Times New Roman"/>
          <w:szCs w:val="24"/>
        </w:rPr>
        <w:br/>
      </w:r>
      <w:r w:rsidRPr="00277608">
        <w:rPr>
          <w:rFonts w:cs="Times New Roman"/>
          <w:szCs w:val="24"/>
        </w:rPr>
        <w:t xml:space="preserve">než na to, čím jsou. Tato terminologie se dá přirovnat k používání termínu „ne nenávidět“ namísto termínu „mít rád“. Z tohoto důvodu se snaží autoři ze Spojených států amerických prosadit termín „ekopsychosociální“ pro popis celé řady intervencí spadajících </w:t>
      </w:r>
      <w:r w:rsidR="00DA44AA" w:rsidRPr="00277608">
        <w:rPr>
          <w:rFonts w:cs="Times New Roman"/>
          <w:szCs w:val="24"/>
        </w:rPr>
        <w:br/>
      </w:r>
      <w:r w:rsidRPr="00277608">
        <w:rPr>
          <w:rFonts w:cs="Times New Roman"/>
          <w:szCs w:val="24"/>
        </w:rPr>
        <w:t xml:space="preserve">do této kategorie. Patří mezi ně intervence jako vzdělávání </w:t>
      </w:r>
      <w:r w:rsidR="00ED43C8" w:rsidRPr="00277608">
        <w:rPr>
          <w:rFonts w:cs="Times New Roman"/>
          <w:szCs w:val="24"/>
        </w:rPr>
        <w:t>pečujících osob</w:t>
      </w:r>
      <w:r w:rsidRPr="00277608">
        <w:rPr>
          <w:rFonts w:cs="Times New Roman"/>
          <w:szCs w:val="24"/>
        </w:rPr>
        <w:t xml:space="preserve">, programy sociální podpory, úsilí o zlepšení povědomí komunity o demenci, mezigenerační škola, </w:t>
      </w:r>
      <w:r w:rsidR="004118C2" w:rsidRPr="00277608">
        <w:rPr>
          <w:rFonts w:cs="Times New Roman"/>
          <w:szCs w:val="24"/>
        </w:rPr>
        <w:br/>
      </w:r>
      <w:r w:rsidRPr="00277608">
        <w:rPr>
          <w:rFonts w:cs="Times New Roman"/>
          <w:szCs w:val="24"/>
        </w:rPr>
        <w:t>kde osoby s demencí vyučují malé děti, a design bytových a komunitních prostředí, které zlepšuje fungování a může snížit behaviorální příznaky demence. (Zeisel et al., 2016, s. 502)</w:t>
      </w:r>
    </w:p>
    <w:p w14:paraId="2160B7EF" w14:textId="24416D00" w:rsidR="00A35D0A" w:rsidRPr="00277608" w:rsidRDefault="00DA2266" w:rsidP="008B4545">
      <w:pPr>
        <w:spacing w:line="360" w:lineRule="auto"/>
        <w:ind w:firstLine="708"/>
        <w:jc w:val="both"/>
        <w:rPr>
          <w:rFonts w:cs="Times New Roman"/>
          <w:szCs w:val="24"/>
        </w:rPr>
      </w:pPr>
      <w:r w:rsidRPr="00277608">
        <w:rPr>
          <w:rFonts w:cs="Times New Roman"/>
          <w:szCs w:val="24"/>
        </w:rPr>
        <w:t>Nefarmakologická léčba podporuje kognitivní výkon a činnosti v každodenním životě, zmírňuje poruchy chování a zlepšuje pocit pohody.</w:t>
      </w:r>
      <w:r w:rsidR="00313881" w:rsidRPr="00277608">
        <w:rPr>
          <w:rFonts w:cs="Times New Roman"/>
          <w:szCs w:val="24"/>
        </w:rPr>
        <w:t xml:space="preserve"> Účinnost byla prokázána u celé řady metod</w:t>
      </w:r>
      <w:r w:rsidR="00912CE9" w:rsidRPr="00277608">
        <w:rPr>
          <w:rFonts w:cs="Times New Roman"/>
          <w:szCs w:val="24"/>
        </w:rPr>
        <w:t>. Některé mají trénovat a udržovat kognici, jiné zlepšují či stabilizují každodenní činnosti, zlepšují duševní pohodu a omezují neklid a podrážděnost</w:t>
      </w:r>
      <w:r w:rsidR="0018219A" w:rsidRPr="00277608">
        <w:rPr>
          <w:rFonts w:cs="Times New Roman"/>
          <w:szCs w:val="24"/>
        </w:rPr>
        <w:t>. Další podporují fyzickou zdatnost. Různé způsoby jsou vhodné v různých fázích demence. (</w:t>
      </w:r>
      <w:r w:rsidR="0067021D" w:rsidRPr="00277608">
        <w:rPr>
          <w:rFonts w:cs="Times New Roman"/>
          <w:szCs w:val="24"/>
        </w:rPr>
        <w:t>Kurz et al., 2019</w:t>
      </w:r>
      <w:r w:rsidR="002B243B" w:rsidRPr="00277608">
        <w:rPr>
          <w:rFonts w:cs="Times New Roman"/>
          <w:szCs w:val="24"/>
        </w:rPr>
        <w:t>, s. 33</w:t>
      </w:r>
      <w:r w:rsidR="0067021D" w:rsidRPr="00277608">
        <w:rPr>
          <w:rFonts w:cs="Times New Roman"/>
          <w:szCs w:val="24"/>
        </w:rPr>
        <w:t>)</w:t>
      </w:r>
      <w:r w:rsidR="00200789" w:rsidRPr="00277608">
        <w:rPr>
          <w:rFonts w:cs="Times New Roman"/>
          <w:szCs w:val="24"/>
        </w:rPr>
        <w:t xml:space="preserve"> </w:t>
      </w:r>
      <w:r w:rsidR="00AE0C51" w:rsidRPr="00277608">
        <w:rPr>
          <w:rFonts w:cs="Times New Roman"/>
          <w:szCs w:val="24"/>
        </w:rPr>
        <w:br/>
      </w:r>
      <w:r w:rsidR="00200789" w:rsidRPr="00277608">
        <w:rPr>
          <w:rFonts w:cs="Times New Roman"/>
          <w:szCs w:val="24"/>
        </w:rPr>
        <w:t xml:space="preserve">Německá Alzheimerová společnost popisuje přehled nefarmakologických terapií, </w:t>
      </w:r>
      <w:r w:rsidR="0096297A" w:rsidRPr="00277608">
        <w:rPr>
          <w:rFonts w:cs="Times New Roman"/>
          <w:szCs w:val="24"/>
        </w:rPr>
        <w:t>konkrétní metody a jejich účinek</w:t>
      </w:r>
      <w:r w:rsidR="00111A10" w:rsidRPr="00277608">
        <w:rPr>
          <w:rFonts w:cs="Times New Roman"/>
          <w:szCs w:val="24"/>
        </w:rPr>
        <w:t xml:space="preserve"> (viz následující tabulka)</w:t>
      </w:r>
      <w:r w:rsidR="0096297A" w:rsidRPr="00277608">
        <w:rPr>
          <w:rFonts w:cs="Times New Roman"/>
          <w:szCs w:val="24"/>
        </w:rPr>
        <w:t>.</w:t>
      </w:r>
    </w:p>
    <w:p w14:paraId="255C20ED" w14:textId="1CB7105F" w:rsidR="00D011E7" w:rsidRPr="00277608" w:rsidRDefault="00A35D0A" w:rsidP="00A35D0A">
      <w:pPr>
        <w:rPr>
          <w:rFonts w:cs="Times New Roman"/>
          <w:szCs w:val="24"/>
        </w:rPr>
      </w:pPr>
      <w:r w:rsidRPr="00277608">
        <w:rPr>
          <w:rFonts w:cs="Times New Roman"/>
          <w:szCs w:val="24"/>
        </w:rPr>
        <w:br w:type="page"/>
      </w:r>
    </w:p>
    <w:p w14:paraId="5CAE42CB" w14:textId="73C8D688" w:rsidR="00FC4A63" w:rsidRPr="00277608" w:rsidRDefault="00FC4A63" w:rsidP="008B4545">
      <w:pPr>
        <w:pStyle w:val="Titulek"/>
        <w:keepNext/>
        <w:spacing w:line="360" w:lineRule="auto"/>
        <w:rPr>
          <w:rFonts w:cs="Times New Roman"/>
          <w:i w:val="0"/>
          <w:iCs w:val="0"/>
          <w:color w:val="auto"/>
          <w:sz w:val="24"/>
          <w:szCs w:val="24"/>
        </w:rPr>
      </w:pPr>
      <w:r w:rsidRPr="00277608">
        <w:rPr>
          <w:rFonts w:cs="Times New Roman"/>
          <w:i w:val="0"/>
          <w:iCs w:val="0"/>
          <w:color w:val="auto"/>
          <w:sz w:val="24"/>
          <w:szCs w:val="24"/>
        </w:rPr>
        <w:lastRenderedPageBreak/>
        <w:t xml:space="preserve">Tabulka </w:t>
      </w:r>
      <w:r w:rsidRPr="00277608">
        <w:rPr>
          <w:rFonts w:cs="Times New Roman"/>
          <w:i w:val="0"/>
          <w:iCs w:val="0"/>
          <w:color w:val="auto"/>
          <w:sz w:val="24"/>
          <w:szCs w:val="24"/>
        </w:rPr>
        <w:fldChar w:fldCharType="begin"/>
      </w:r>
      <w:r w:rsidRPr="00277608">
        <w:rPr>
          <w:rFonts w:cs="Times New Roman"/>
          <w:i w:val="0"/>
          <w:iCs w:val="0"/>
          <w:color w:val="auto"/>
          <w:sz w:val="24"/>
          <w:szCs w:val="24"/>
        </w:rPr>
        <w:instrText xml:space="preserve"> SEQ Tabulka \* ARABIC </w:instrText>
      </w:r>
      <w:r w:rsidRPr="00277608">
        <w:rPr>
          <w:rFonts w:cs="Times New Roman"/>
          <w:i w:val="0"/>
          <w:iCs w:val="0"/>
          <w:color w:val="auto"/>
          <w:sz w:val="24"/>
          <w:szCs w:val="24"/>
        </w:rPr>
        <w:fldChar w:fldCharType="separate"/>
      </w:r>
      <w:r w:rsidR="00BC14EF">
        <w:rPr>
          <w:rFonts w:cs="Times New Roman"/>
          <w:i w:val="0"/>
          <w:iCs w:val="0"/>
          <w:noProof/>
          <w:color w:val="auto"/>
          <w:sz w:val="24"/>
          <w:szCs w:val="24"/>
        </w:rPr>
        <w:t>1</w:t>
      </w:r>
      <w:r w:rsidRPr="00277608">
        <w:rPr>
          <w:rFonts w:cs="Times New Roman"/>
          <w:i w:val="0"/>
          <w:iCs w:val="0"/>
          <w:color w:val="auto"/>
          <w:sz w:val="24"/>
          <w:szCs w:val="24"/>
        </w:rPr>
        <w:fldChar w:fldCharType="end"/>
      </w:r>
      <w:r w:rsidRPr="00277608">
        <w:rPr>
          <w:rFonts w:cs="Times New Roman"/>
          <w:i w:val="0"/>
          <w:iCs w:val="0"/>
          <w:color w:val="auto"/>
          <w:sz w:val="24"/>
          <w:szCs w:val="24"/>
        </w:rPr>
        <w:t xml:space="preserve"> - Přehled nefarmakologických terapií</w:t>
      </w:r>
    </w:p>
    <w:tbl>
      <w:tblPr>
        <w:tblStyle w:val="Mkatabulky"/>
        <w:tblW w:w="0" w:type="auto"/>
        <w:tblLook w:val="04A0" w:firstRow="1" w:lastRow="0" w:firstColumn="1" w:lastColumn="0" w:noHBand="0" w:noVBand="1"/>
      </w:tblPr>
      <w:tblGrid>
        <w:gridCol w:w="3005"/>
        <w:gridCol w:w="3005"/>
        <w:gridCol w:w="3006"/>
      </w:tblGrid>
      <w:tr w:rsidR="00277608" w:rsidRPr="00277608" w14:paraId="52E8C93F" w14:textId="77777777" w:rsidTr="00741B38">
        <w:trPr>
          <w:trHeight w:val="429"/>
        </w:trPr>
        <w:tc>
          <w:tcPr>
            <w:tcW w:w="3005" w:type="dxa"/>
          </w:tcPr>
          <w:p w14:paraId="2D66797A" w14:textId="77777777" w:rsidR="00A53889" w:rsidRPr="00277608" w:rsidRDefault="00A53889" w:rsidP="00EB1B7A">
            <w:pPr>
              <w:spacing w:line="360" w:lineRule="auto"/>
              <w:jc w:val="center"/>
              <w:rPr>
                <w:rFonts w:cs="Times New Roman"/>
                <w:szCs w:val="24"/>
              </w:rPr>
            </w:pPr>
            <w:r w:rsidRPr="00277608">
              <w:rPr>
                <w:rFonts w:cs="Times New Roman"/>
                <w:szCs w:val="24"/>
              </w:rPr>
              <w:t>Léčebné procedury</w:t>
            </w:r>
          </w:p>
        </w:tc>
        <w:tc>
          <w:tcPr>
            <w:tcW w:w="3005" w:type="dxa"/>
          </w:tcPr>
          <w:p w14:paraId="4F4F0C12" w14:textId="77777777" w:rsidR="00A53889" w:rsidRPr="00277608" w:rsidRDefault="00A53889" w:rsidP="00EB1B7A">
            <w:pPr>
              <w:spacing w:line="360" w:lineRule="auto"/>
              <w:jc w:val="center"/>
              <w:rPr>
                <w:rFonts w:cs="Times New Roman"/>
                <w:szCs w:val="24"/>
              </w:rPr>
            </w:pPr>
            <w:r w:rsidRPr="00277608">
              <w:rPr>
                <w:rFonts w:cs="Times New Roman"/>
                <w:szCs w:val="24"/>
              </w:rPr>
              <w:t>Použité strategie</w:t>
            </w:r>
          </w:p>
        </w:tc>
        <w:tc>
          <w:tcPr>
            <w:tcW w:w="3006" w:type="dxa"/>
          </w:tcPr>
          <w:p w14:paraId="268EE4B5" w14:textId="77777777" w:rsidR="00A53889" w:rsidRPr="00277608" w:rsidRDefault="00A53889" w:rsidP="00EB1B7A">
            <w:pPr>
              <w:spacing w:line="360" w:lineRule="auto"/>
              <w:jc w:val="center"/>
              <w:rPr>
                <w:rFonts w:cs="Times New Roman"/>
                <w:szCs w:val="24"/>
              </w:rPr>
            </w:pPr>
            <w:r w:rsidRPr="00277608">
              <w:rPr>
                <w:rFonts w:cs="Times New Roman"/>
                <w:szCs w:val="24"/>
              </w:rPr>
              <w:t>Efekty</w:t>
            </w:r>
          </w:p>
        </w:tc>
      </w:tr>
      <w:tr w:rsidR="00277608" w:rsidRPr="00277608" w14:paraId="78DF1321" w14:textId="77777777" w:rsidTr="003B7080">
        <w:trPr>
          <w:trHeight w:val="1426"/>
        </w:trPr>
        <w:tc>
          <w:tcPr>
            <w:tcW w:w="3005" w:type="dxa"/>
          </w:tcPr>
          <w:p w14:paraId="477D5964" w14:textId="77777777" w:rsidR="00A53889" w:rsidRPr="00277608" w:rsidRDefault="00A53889" w:rsidP="00A35D0A">
            <w:pPr>
              <w:spacing w:line="276" w:lineRule="auto"/>
              <w:rPr>
                <w:rFonts w:cs="Times New Roman"/>
                <w:szCs w:val="24"/>
              </w:rPr>
            </w:pPr>
            <w:r w:rsidRPr="00277608">
              <w:rPr>
                <w:rFonts w:cs="Times New Roman"/>
                <w:szCs w:val="24"/>
              </w:rPr>
              <w:t>Ergoterapie</w:t>
            </w:r>
          </w:p>
        </w:tc>
        <w:tc>
          <w:tcPr>
            <w:tcW w:w="3005" w:type="dxa"/>
          </w:tcPr>
          <w:p w14:paraId="2A55D3CF" w14:textId="54887523" w:rsidR="00A53889" w:rsidRPr="00277608" w:rsidRDefault="00A53889" w:rsidP="00A35D0A">
            <w:pPr>
              <w:spacing w:line="276" w:lineRule="auto"/>
              <w:rPr>
                <w:rFonts w:cs="Times New Roman"/>
                <w:szCs w:val="24"/>
              </w:rPr>
            </w:pPr>
            <w:r w:rsidRPr="00277608">
              <w:rPr>
                <w:rFonts w:cs="Times New Roman"/>
                <w:szCs w:val="24"/>
              </w:rPr>
              <w:t>Rozvoj praktických řešení problémů v běžném životě, praxe</w:t>
            </w:r>
            <w:r w:rsidR="005826D7" w:rsidRPr="00277608">
              <w:rPr>
                <w:rFonts w:cs="Times New Roman"/>
                <w:szCs w:val="24"/>
              </w:rPr>
              <w:t xml:space="preserve"> </w:t>
            </w:r>
            <w:r w:rsidRPr="00277608">
              <w:rPr>
                <w:rFonts w:cs="Times New Roman"/>
                <w:szCs w:val="24"/>
              </w:rPr>
              <w:t>každodenních činností, používání paměťových pomůcek</w:t>
            </w:r>
          </w:p>
        </w:tc>
        <w:tc>
          <w:tcPr>
            <w:tcW w:w="3006" w:type="dxa"/>
          </w:tcPr>
          <w:p w14:paraId="39AB8464" w14:textId="77777777" w:rsidR="00A53889" w:rsidRPr="00277608" w:rsidRDefault="00A53889" w:rsidP="00A35D0A">
            <w:pPr>
              <w:spacing w:line="276" w:lineRule="auto"/>
              <w:rPr>
                <w:rFonts w:cs="Times New Roman"/>
                <w:szCs w:val="24"/>
              </w:rPr>
            </w:pPr>
            <w:r w:rsidRPr="00277608">
              <w:rPr>
                <w:rFonts w:cs="Times New Roman"/>
                <w:szCs w:val="24"/>
              </w:rPr>
              <w:t>Zlepšení každodenních dovedností,</w:t>
            </w:r>
          </w:p>
          <w:p w14:paraId="0402C227" w14:textId="34DB4E83" w:rsidR="00A53889" w:rsidRPr="00277608" w:rsidRDefault="00A53889" w:rsidP="00A35D0A">
            <w:pPr>
              <w:spacing w:line="276" w:lineRule="auto"/>
              <w:rPr>
                <w:rFonts w:cs="Times New Roman"/>
                <w:szCs w:val="24"/>
              </w:rPr>
            </w:pPr>
            <w:r w:rsidRPr="00277608">
              <w:rPr>
                <w:rFonts w:cs="Times New Roman"/>
                <w:szCs w:val="24"/>
              </w:rPr>
              <w:t>kvalit</w:t>
            </w:r>
            <w:r w:rsidR="00EB1B7A" w:rsidRPr="00277608">
              <w:rPr>
                <w:rFonts w:cs="Times New Roman"/>
                <w:szCs w:val="24"/>
              </w:rPr>
              <w:t>y</w:t>
            </w:r>
            <w:r w:rsidRPr="00277608">
              <w:rPr>
                <w:rFonts w:cs="Times New Roman"/>
                <w:szCs w:val="24"/>
              </w:rPr>
              <w:t xml:space="preserve"> života a aktivity</w:t>
            </w:r>
          </w:p>
        </w:tc>
      </w:tr>
      <w:tr w:rsidR="00277608" w:rsidRPr="00277608" w14:paraId="30C26FE6" w14:textId="77777777" w:rsidTr="003B7080">
        <w:trPr>
          <w:trHeight w:val="1830"/>
        </w:trPr>
        <w:tc>
          <w:tcPr>
            <w:tcW w:w="3005" w:type="dxa"/>
          </w:tcPr>
          <w:p w14:paraId="20EDC556" w14:textId="2015FD65" w:rsidR="00A53889" w:rsidRPr="00277608" w:rsidRDefault="00A53889" w:rsidP="00A35D0A">
            <w:pPr>
              <w:spacing w:line="276" w:lineRule="auto"/>
              <w:rPr>
                <w:rFonts w:cs="Times New Roman"/>
                <w:szCs w:val="24"/>
              </w:rPr>
            </w:pPr>
            <w:r w:rsidRPr="00277608">
              <w:rPr>
                <w:rFonts w:cs="Times New Roman"/>
                <w:szCs w:val="24"/>
              </w:rPr>
              <w:t xml:space="preserve">Terapie </w:t>
            </w:r>
            <w:r w:rsidR="00741B38" w:rsidRPr="00277608">
              <w:rPr>
                <w:rFonts w:cs="Times New Roman"/>
                <w:szCs w:val="24"/>
              </w:rPr>
              <w:t>formou komunikace</w:t>
            </w:r>
          </w:p>
        </w:tc>
        <w:tc>
          <w:tcPr>
            <w:tcW w:w="3005" w:type="dxa"/>
          </w:tcPr>
          <w:p w14:paraId="471345AC" w14:textId="5ED360E0" w:rsidR="00EB1B7A" w:rsidRPr="00277608" w:rsidRDefault="00A53889" w:rsidP="00A35D0A">
            <w:pPr>
              <w:spacing w:line="276" w:lineRule="auto"/>
              <w:rPr>
                <w:rFonts w:cs="Times New Roman"/>
                <w:szCs w:val="24"/>
              </w:rPr>
            </w:pPr>
            <w:r w:rsidRPr="00277608">
              <w:rPr>
                <w:rFonts w:cs="Times New Roman"/>
                <w:szCs w:val="24"/>
              </w:rPr>
              <w:t xml:space="preserve">Programy </w:t>
            </w:r>
            <w:r w:rsidR="00EB1B7A" w:rsidRPr="00277608">
              <w:rPr>
                <w:rFonts w:cs="Times New Roman"/>
                <w:szCs w:val="24"/>
              </w:rPr>
              <w:t xml:space="preserve">na </w:t>
            </w:r>
            <w:r w:rsidRPr="00277608">
              <w:rPr>
                <w:rFonts w:cs="Times New Roman"/>
                <w:szCs w:val="24"/>
              </w:rPr>
              <w:t>procvičování porozumění</w:t>
            </w:r>
            <w:r w:rsidR="00EB1B7A" w:rsidRPr="00277608">
              <w:rPr>
                <w:rFonts w:cs="Times New Roman"/>
                <w:szCs w:val="24"/>
              </w:rPr>
              <w:t xml:space="preserve"> </w:t>
            </w:r>
            <w:r w:rsidRPr="00277608">
              <w:rPr>
                <w:rFonts w:cs="Times New Roman"/>
                <w:szCs w:val="24"/>
              </w:rPr>
              <w:t>jazyku</w:t>
            </w:r>
            <w:r w:rsidR="00EB1B7A" w:rsidRPr="00277608">
              <w:rPr>
                <w:rFonts w:cs="Times New Roman"/>
                <w:szCs w:val="24"/>
              </w:rPr>
              <w:t xml:space="preserve"> </w:t>
            </w:r>
            <w:r w:rsidR="00EB1B7A" w:rsidRPr="00277608">
              <w:rPr>
                <w:rFonts w:cs="Times New Roman"/>
                <w:szCs w:val="24"/>
              </w:rPr>
              <w:br/>
              <w:t xml:space="preserve">a </w:t>
            </w:r>
            <w:r w:rsidRPr="00277608">
              <w:rPr>
                <w:rFonts w:cs="Times New Roman"/>
                <w:szCs w:val="24"/>
              </w:rPr>
              <w:t>hledání slov;</w:t>
            </w:r>
          </w:p>
          <w:p w14:paraId="239E6410" w14:textId="358C3EFE" w:rsidR="00A53889" w:rsidRPr="00277608" w:rsidRDefault="00A53889" w:rsidP="00A35D0A">
            <w:pPr>
              <w:spacing w:line="276" w:lineRule="auto"/>
              <w:rPr>
                <w:rFonts w:cs="Times New Roman"/>
                <w:szCs w:val="24"/>
              </w:rPr>
            </w:pPr>
            <w:r w:rsidRPr="00277608">
              <w:rPr>
                <w:rFonts w:cs="Times New Roman"/>
                <w:szCs w:val="24"/>
              </w:rPr>
              <w:t>Pokyny pro příbuzné</w:t>
            </w:r>
            <w:r w:rsidR="008479D0" w:rsidRPr="00277608">
              <w:rPr>
                <w:rFonts w:cs="Times New Roman"/>
                <w:szCs w:val="24"/>
              </w:rPr>
              <w:t xml:space="preserve"> pro</w:t>
            </w:r>
          </w:p>
          <w:p w14:paraId="0E718F9C" w14:textId="4EF43F02" w:rsidR="00A53889" w:rsidRPr="00277608" w:rsidRDefault="00A53889" w:rsidP="00A35D0A">
            <w:pPr>
              <w:spacing w:line="276" w:lineRule="auto"/>
              <w:rPr>
                <w:rFonts w:cs="Times New Roman"/>
                <w:szCs w:val="24"/>
              </w:rPr>
            </w:pPr>
            <w:r w:rsidRPr="00277608">
              <w:rPr>
                <w:rFonts w:cs="Times New Roman"/>
                <w:szCs w:val="24"/>
              </w:rPr>
              <w:t xml:space="preserve">bezpečný </w:t>
            </w:r>
            <w:r w:rsidR="008479D0" w:rsidRPr="00277608">
              <w:rPr>
                <w:rFonts w:cs="Times New Roman"/>
                <w:szCs w:val="24"/>
              </w:rPr>
              <w:t>postup v</w:t>
            </w:r>
            <w:r w:rsidRPr="00277608">
              <w:rPr>
                <w:rFonts w:cs="Times New Roman"/>
                <w:szCs w:val="24"/>
              </w:rPr>
              <w:t xml:space="preserve"> příjmu potravy</w:t>
            </w:r>
          </w:p>
        </w:tc>
        <w:tc>
          <w:tcPr>
            <w:tcW w:w="3006" w:type="dxa"/>
          </w:tcPr>
          <w:p w14:paraId="359F0653" w14:textId="7639EF54" w:rsidR="00A53889" w:rsidRPr="00277608" w:rsidRDefault="00A53889" w:rsidP="00A35D0A">
            <w:pPr>
              <w:spacing w:line="276" w:lineRule="auto"/>
              <w:rPr>
                <w:rFonts w:cs="Times New Roman"/>
                <w:szCs w:val="24"/>
              </w:rPr>
            </w:pPr>
            <w:r w:rsidRPr="00277608">
              <w:rPr>
                <w:rFonts w:cs="Times New Roman"/>
                <w:szCs w:val="24"/>
              </w:rPr>
              <w:t xml:space="preserve">Zlepšení jazykových </w:t>
            </w:r>
            <w:r w:rsidR="005826D7" w:rsidRPr="00277608">
              <w:rPr>
                <w:rFonts w:cs="Times New Roman"/>
                <w:szCs w:val="24"/>
              </w:rPr>
              <w:br/>
            </w:r>
            <w:r w:rsidRPr="00277608">
              <w:rPr>
                <w:rFonts w:cs="Times New Roman"/>
                <w:szCs w:val="24"/>
              </w:rPr>
              <w:t xml:space="preserve">a komunikačních dovedností a také </w:t>
            </w:r>
            <w:r w:rsidR="009C7244" w:rsidRPr="00277608">
              <w:rPr>
                <w:rFonts w:cs="Times New Roman"/>
                <w:szCs w:val="24"/>
              </w:rPr>
              <w:t xml:space="preserve">slovní </w:t>
            </w:r>
            <w:r w:rsidRPr="00277608">
              <w:rPr>
                <w:rFonts w:cs="Times New Roman"/>
                <w:szCs w:val="24"/>
              </w:rPr>
              <w:t>podpora při poruchách polykání</w:t>
            </w:r>
          </w:p>
        </w:tc>
      </w:tr>
      <w:tr w:rsidR="00277608" w:rsidRPr="00277608" w14:paraId="42840F5E" w14:textId="77777777" w:rsidTr="00D039EA">
        <w:tc>
          <w:tcPr>
            <w:tcW w:w="3005" w:type="dxa"/>
          </w:tcPr>
          <w:p w14:paraId="2E4BAAEA" w14:textId="77777777" w:rsidR="00A53889" w:rsidRPr="00277608" w:rsidRDefault="00A53889" w:rsidP="00A35D0A">
            <w:pPr>
              <w:spacing w:line="276" w:lineRule="auto"/>
              <w:rPr>
                <w:rFonts w:cs="Times New Roman"/>
                <w:szCs w:val="24"/>
              </w:rPr>
            </w:pPr>
            <w:r w:rsidRPr="00277608">
              <w:rPr>
                <w:rFonts w:cs="Times New Roman"/>
                <w:szCs w:val="24"/>
              </w:rPr>
              <w:t>Fyzická terapie</w:t>
            </w:r>
          </w:p>
        </w:tc>
        <w:tc>
          <w:tcPr>
            <w:tcW w:w="3005" w:type="dxa"/>
          </w:tcPr>
          <w:p w14:paraId="27E89D1D" w14:textId="77777777" w:rsidR="00A53889" w:rsidRPr="00277608" w:rsidRDefault="00A53889" w:rsidP="00A35D0A">
            <w:pPr>
              <w:spacing w:line="276" w:lineRule="auto"/>
              <w:rPr>
                <w:rFonts w:cs="Times New Roman"/>
                <w:szCs w:val="24"/>
              </w:rPr>
            </w:pPr>
            <w:r w:rsidRPr="00277608">
              <w:rPr>
                <w:rFonts w:cs="Times New Roman"/>
                <w:szCs w:val="24"/>
              </w:rPr>
              <w:t>Individuálně na míru</w:t>
            </w:r>
          </w:p>
          <w:p w14:paraId="21E02DAA" w14:textId="2A037FB0" w:rsidR="00A53889" w:rsidRPr="00277608" w:rsidRDefault="00A53889" w:rsidP="00A35D0A">
            <w:pPr>
              <w:spacing w:line="276" w:lineRule="auto"/>
              <w:rPr>
                <w:rFonts w:cs="Times New Roman"/>
                <w:szCs w:val="24"/>
              </w:rPr>
            </w:pPr>
            <w:r w:rsidRPr="00277608">
              <w:rPr>
                <w:rFonts w:cs="Times New Roman"/>
                <w:szCs w:val="24"/>
              </w:rPr>
              <w:t xml:space="preserve">Cvičení vytrvalosti, </w:t>
            </w:r>
            <w:r w:rsidR="001A74A2" w:rsidRPr="00277608">
              <w:rPr>
                <w:rFonts w:cs="Times New Roman"/>
                <w:szCs w:val="24"/>
              </w:rPr>
              <w:br/>
            </w:r>
            <w:r w:rsidRPr="00277608">
              <w:rPr>
                <w:rFonts w:cs="Times New Roman"/>
                <w:szCs w:val="24"/>
              </w:rPr>
              <w:t>síly a rovnováhy</w:t>
            </w:r>
          </w:p>
        </w:tc>
        <w:tc>
          <w:tcPr>
            <w:tcW w:w="3006" w:type="dxa"/>
          </w:tcPr>
          <w:p w14:paraId="30449B37" w14:textId="3840A145" w:rsidR="00A53889" w:rsidRPr="00277608" w:rsidRDefault="00A53889" w:rsidP="00A35D0A">
            <w:pPr>
              <w:spacing w:line="276" w:lineRule="auto"/>
              <w:rPr>
                <w:rFonts w:cs="Times New Roman"/>
                <w:szCs w:val="24"/>
              </w:rPr>
            </w:pPr>
            <w:r w:rsidRPr="00277608">
              <w:rPr>
                <w:rFonts w:cs="Times New Roman"/>
                <w:szCs w:val="24"/>
              </w:rPr>
              <w:t>Zlepšení fyzické kondice</w:t>
            </w:r>
            <w:r w:rsidR="005D74CE" w:rsidRPr="00277608">
              <w:rPr>
                <w:rFonts w:cs="Times New Roman"/>
                <w:szCs w:val="24"/>
              </w:rPr>
              <w:br/>
            </w:r>
            <w:r w:rsidRPr="00277608">
              <w:rPr>
                <w:rFonts w:cs="Times New Roman"/>
                <w:szCs w:val="24"/>
              </w:rPr>
              <w:t>a každodenních dovedností</w:t>
            </w:r>
          </w:p>
          <w:p w14:paraId="53035942" w14:textId="77777777" w:rsidR="00A53889" w:rsidRPr="00277608" w:rsidRDefault="00A53889" w:rsidP="00A35D0A">
            <w:pPr>
              <w:spacing w:line="276" w:lineRule="auto"/>
              <w:rPr>
                <w:rFonts w:cs="Times New Roman"/>
                <w:szCs w:val="24"/>
              </w:rPr>
            </w:pPr>
          </w:p>
        </w:tc>
      </w:tr>
      <w:tr w:rsidR="00277608" w:rsidRPr="00277608" w14:paraId="3B730F5B" w14:textId="77777777" w:rsidTr="00D039EA">
        <w:tc>
          <w:tcPr>
            <w:tcW w:w="3005" w:type="dxa"/>
          </w:tcPr>
          <w:p w14:paraId="5F4E738C" w14:textId="1011B915" w:rsidR="00A53889" w:rsidRPr="00277608" w:rsidRDefault="00A53889" w:rsidP="00A35D0A">
            <w:pPr>
              <w:spacing w:line="276" w:lineRule="auto"/>
              <w:rPr>
                <w:rFonts w:cs="Times New Roman"/>
                <w:szCs w:val="24"/>
              </w:rPr>
            </w:pPr>
            <w:r w:rsidRPr="00277608">
              <w:rPr>
                <w:rFonts w:cs="Times New Roman"/>
                <w:szCs w:val="24"/>
              </w:rPr>
              <w:t>Behaviorální terapie</w:t>
            </w:r>
          </w:p>
        </w:tc>
        <w:tc>
          <w:tcPr>
            <w:tcW w:w="3005" w:type="dxa"/>
          </w:tcPr>
          <w:p w14:paraId="5FB39900" w14:textId="77777777" w:rsidR="00A53889" w:rsidRPr="00277608" w:rsidRDefault="00A53889" w:rsidP="00A35D0A">
            <w:pPr>
              <w:spacing w:line="276" w:lineRule="auto"/>
              <w:rPr>
                <w:rFonts w:cs="Times New Roman"/>
                <w:szCs w:val="24"/>
              </w:rPr>
            </w:pPr>
            <w:r w:rsidRPr="00277608">
              <w:rPr>
                <w:rFonts w:cs="Times New Roman"/>
                <w:szCs w:val="24"/>
              </w:rPr>
              <w:t>Korekce negativních myšlenkových vzorců, změna spouštěcích faktorů chování, každodenní strukturování, praktické řešení problémů</w:t>
            </w:r>
          </w:p>
        </w:tc>
        <w:tc>
          <w:tcPr>
            <w:tcW w:w="3006" w:type="dxa"/>
          </w:tcPr>
          <w:p w14:paraId="0801785C" w14:textId="32397B5B" w:rsidR="00A53889" w:rsidRPr="00277608" w:rsidRDefault="00A53889" w:rsidP="00A35D0A">
            <w:pPr>
              <w:spacing w:line="276" w:lineRule="auto"/>
              <w:rPr>
                <w:rFonts w:cs="Times New Roman"/>
                <w:szCs w:val="24"/>
              </w:rPr>
            </w:pPr>
            <w:r w:rsidRPr="00277608">
              <w:rPr>
                <w:rFonts w:cs="Times New Roman"/>
                <w:szCs w:val="24"/>
              </w:rPr>
              <w:t xml:space="preserve">Pokles depresí, </w:t>
            </w:r>
            <w:r w:rsidR="00746836" w:rsidRPr="00277608">
              <w:rPr>
                <w:rFonts w:cs="Times New Roman"/>
                <w:szCs w:val="24"/>
              </w:rPr>
              <w:br/>
            </w:r>
            <w:r w:rsidRPr="00277608">
              <w:rPr>
                <w:rFonts w:cs="Times New Roman"/>
                <w:szCs w:val="24"/>
              </w:rPr>
              <w:t>úzkostí a poruch chování, zlepšení každodenních dovedností</w:t>
            </w:r>
          </w:p>
        </w:tc>
      </w:tr>
      <w:tr w:rsidR="00277608" w:rsidRPr="00277608" w14:paraId="1703DEEF" w14:textId="77777777" w:rsidTr="00D039EA">
        <w:tc>
          <w:tcPr>
            <w:tcW w:w="3005" w:type="dxa"/>
          </w:tcPr>
          <w:p w14:paraId="4820D6CC" w14:textId="77777777" w:rsidR="00A53889" w:rsidRPr="00277608" w:rsidRDefault="00A53889" w:rsidP="00A35D0A">
            <w:pPr>
              <w:spacing w:line="276" w:lineRule="auto"/>
              <w:rPr>
                <w:rFonts w:cs="Times New Roman"/>
                <w:szCs w:val="24"/>
              </w:rPr>
            </w:pPr>
            <w:r w:rsidRPr="00277608">
              <w:rPr>
                <w:rFonts w:cs="Times New Roman"/>
                <w:szCs w:val="24"/>
              </w:rPr>
              <w:t>Kognitivní trénink</w:t>
            </w:r>
          </w:p>
        </w:tc>
        <w:tc>
          <w:tcPr>
            <w:tcW w:w="3005" w:type="dxa"/>
          </w:tcPr>
          <w:p w14:paraId="2EDD278D" w14:textId="7E4F2481" w:rsidR="00A53889" w:rsidRPr="00277608" w:rsidRDefault="00A53889" w:rsidP="00A35D0A">
            <w:pPr>
              <w:spacing w:line="276" w:lineRule="auto"/>
              <w:rPr>
                <w:rFonts w:cs="Times New Roman"/>
                <w:szCs w:val="24"/>
              </w:rPr>
            </w:pPr>
            <w:r w:rsidRPr="00277608">
              <w:rPr>
                <w:rFonts w:cs="Times New Roman"/>
                <w:szCs w:val="24"/>
              </w:rPr>
              <w:t>Různé aktivity nebo úkoly na podporu paměti, pozornosti, řešení problémů a komunika</w:t>
            </w:r>
            <w:r w:rsidR="00614E07" w:rsidRPr="00277608">
              <w:rPr>
                <w:rFonts w:cs="Times New Roman"/>
                <w:szCs w:val="24"/>
              </w:rPr>
              <w:t>čních problémů</w:t>
            </w:r>
            <w:r w:rsidRPr="00277608">
              <w:rPr>
                <w:rFonts w:cs="Times New Roman"/>
                <w:szCs w:val="24"/>
              </w:rPr>
              <w:t>, čast</w:t>
            </w:r>
            <w:r w:rsidR="00614E07" w:rsidRPr="00277608">
              <w:rPr>
                <w:rFonts w:cs="Times New Roman"/>
                <w:szCs w:val="24"/>
              </w:rPr>
              <w:t>é</w:t>
            </w:r>
            <w:r w:rsidRPr="00277608">
              <w:rPr>
                <w:rFonts w:cs="Times New Roman"/>
                <w:szCs w:val="24"/>
              </w:rPr>
              <w:t xml:space="preserve"> ve skupinách</w:t>
            </w:r>
          </w:p>
        </w:tc>
        <w:tc>
          <w:tcPr>
            <w:tcW w:w="3006" w:type="dxa"/>
          </w:tcPr>
          <w:p w14:paraId="2BF2A72B" w14:textId="52F9BB5C" w:rsidR="00A53889" w:rsidRPr="00277608" w:rsidRDefault="00A53889" w:rsidP="00A35D0A">
            <w:pPr>
              <w:spacing w:line="276" w:lineRule="auto"/>
              <w:rPr>
                <w:rFonts w:cs="Times New Roman"/>
                <w:szCs w:val="24"/>
              </w:rPr>
            </w:pPr>
            <w:r w:rsidRPr="00277608">
              <w:rPr>
                <w:rFonts w:cs="Times New Roman"/>
                <w:szCs w:val="24"/>
              </w:rPr>
              <w:t xml:space="preserve">Zlepšení kognitivních schopností, kvality života </w:t>
            </w:r>
            <w:r w:rsidR="005D74CE" w:rsidRPr="00277608">
              <w:rPr>
                <w:rFonts w:cs="Times New Roman"/>
                <w:szCs w:val="24"/>
              </w:rPr>
              <w:br/>
            </w:r>
            <w:r w:rsidRPr="00277608">
              <w:rPr>
                <w:rFonts w:cs="Times New Roman"/>
                <w:szCs w:val="24"/>
              </w:rPr>
              <w:t>a</w:t>
            </w:r>
            <w:r w:rsidR="00614E07" w:rsidRPr="00277608">
              <w:rPr>
                <w:rFonts w:cs="Times New Roman"/>
                <w:szCs w:val="24"/>
              </w:rPr>
              <w:t xml:space="preserve"> </w:t>
            </w:r>
            <w:r w:rsidR="002341DB" w:rsidRPr="00277608">
              <w:rPr>
                <w:rFonts w:cs="Times New Roman"/>
                <w:szCs w:val="24"/>
              </w:rPr>
              <w:t xml:space="preserve">formy </w:t>
            </w:r>
            <w:r w:rsidRPr="00277608">
              <w:rPr>
                <w:rFonts w:cs="Times New Roman"/>
                <w:szCs w:val="24"/>
              </w:rPr>
              <w:t>sdělení</w:t>
            </w:r>
          </w:p>
        </w:tc>
      </w:tr>
      <w:tr w:rsidR="00277608" w:rsidRPr="00277608" w14:paraId="7B31D52A" w14:textId="77777777" w:rsidTr="00D039EA">
        <w:tc>
          <w:tcPr>
            <w:tcW w:w="3005" w:type="dxa"/>
          </w:tcPr>
          <w:p w14:paraId="0A8C4727" w14:textId="77777777" w:rsidR="00A53889" w:rsidRPr="00277608" w:rsidRDefault="00A53889" w:rsidP="00A35D0A">
            <w:pPr>
              <w:spacing w:line="276" w:lineRule="auto"/>
              <w:rPr>
                <w:rFonts w:cs="Times New Roman"/>
                <w:szCs w:val="24"/>
              </w:rPr>
            </w:pPr>
            <w:r w:rsidRPr="00277608">
              <w:rPr>
                <w:rFonts w:cs="Times New Roman"/>
                <w:szCs w:val="24"/>
              </w:rPr>
              <w:t>Muzikoterapie</w:t>
            </w:r>
          </w:p>
        </w:tc>
        <w:tc>
          <w:tcPr>
            <w:tcW w:w="3005" w:type="dxa"/>
          </w:tcPr>
          <w:p w14:paraId="42924BDB" w14:textId="77777777" w:rsidR="00A53889" w:rsidRPr="00277608" w:rsidRDefault="00A53889" w:rsidP="00A35D0A">
            <w:pPr>
              <w:spacing w:line="276" w:lineRule="auto"/>
              <w:rPr>
                <w:rFonts w:cs="Times New Roman"/>
                <w:szCs w:val="24"/>
              </w:rPr>
            </w:pPr>
            <w:r w:rsidRPr="00277608">
              <w:rPr>
                <w:rFonts w:cs="Times New Roman"/>
                <w:szCs w:val="24"/>
              </w:rPr>
              <w:t>Poslouchání, zpívání nebo hraní písní nebo skladeb</w:t>
            </w:r>
          </w:p>
        </w:tc>
        <w:tc>
          <w:tcPr>
            <w:tcW w:w="3006" w:type="dxa"/>
          </w:tcPr>
          <w:p w14:paraId="0174DC3E" w14:textId="035BF92F" w:rsidR="00A53889" w:rsidRPr="00277608" w:rsidRDefault="00A53889" w:rsidP="00A35D0A">
            <w:pPr>
              <w:spacing w:line="276" w:lineRule="auto"/>
              <w:rPr>
                <w:rFonts w:cs="Times New Roman"/>
                <w:szCs w:val="24"/>
              </w:rPr>
            </w:pPr>
            <w:r w:rsidRPr="00277608">
              <w:rPr>
                <w:rFonts w:cs="Times New Roman"/>
                <w:szCs w:val="24"/>
              </w:rPr>
              <w:t xml:space="preserve">Pokles poruch chování </w:t>
            </w:r>
            <w:r w:rsidR="001B7FE3" w:rsidRPr="00277608">
              <w:rPr>
                <w:rFonts w:cs="Times New Roman"/>
                <w:szCs w:val="24"/>
              </w:rPr>
              <w:br/>
            </w:r>
            <w:r w:rsidRPr="00277608">
              <w:rPr>
                <w:rFonts w:cs="Times New Roman"/>
                <w:szCs w:val="24"/>
              </w:rPr>
              <w:t>a deprese</w:t>
            </w:r>
          </w:p>
        </w:tc>
      </w:tr>
      <w:tr w:rsidR="00277608" w:rsidRPr="00277608" w14:paraId="2CEC2B48" w14:textId="77777777" w:rsidTr="00D039EA">
        <w:trPr>
          <w:trHeight w:val="60"/>
        </w:trPr>
        <w:tc>
          <w:tcPr>
            <w:tcW w:w="3005" w:type="dxa"/>
          </w:tcPr>
          <w:p w14:paraId="41CBB7A0" w14:textId="77777777" w:rsidR="00A53889" w:rsidRPr="00277608" w:rsidRDefault="00A53889" w:rsidP="00A35D0A">
            <w:pPr>
              <w:spacing w:line="276" w:lineRule="auto"/>
              <w:rPr>
                <w:rFonts w:cs="Times New Roman"/>
                <w:szCs w:val="24"/>
              </w:rPr>
            </w:pPr>
            <w:r w:rsidRPr="00277608">
              <w:rPr>
                <w:rFonts w:cs="Times New Roman"/>
                <w:szCs w:val="24"/>
              </w:rPr>
              <w:t>Reminiscence</w:t>
            </w:r>
          </w:p>
        </w:tc>
        <w:tc>
          <w:tcPr>
            <w:tcW w:w="3005" w:type="dxa"/>
          </w:tcPr>
          <w:p w14:paraId="3F5054CF" w14:textId="205CBB03" w:rsidR="00A53889" w:rsidRPr="00277608" w:rsidRDefault="00A53889" w:rsidP="00A35D0A">
            <w:pPr>
              <w:spacing w:line="276" w:lineRule="auto"/>
              <w:rPr>
                <w:rFonts w:cs="Times New Roman"/>
                <w:szCs w:val="24"/>
              </w:rPr>
            </w:pPr>
            <w:r w:rsidRPr="00277608">
              <w:rPr>
                <w:rFonts w:cs="Times New Roman"/>
                <w:szCs w:val="24"/>
              </w:rPr>
              <w:t>Individuální nebo skupinové diskuse o předchozích událostech a zkušenostech podpořen</w:t>
            </w:r>
            <w:r w:rsidR="00EB1B7A" w:rsidRPr="00277608">
              <w:rPr>
                <w:rFonts w:cs="Times New Roman"/>
                <w:szCs w:val="24"/>
              </w:rPr>
              <w:t>é</w:t>
            </w:r>
            <w:r w:rsidRPr="00277608">
              <w:rPr>
                <w:rFonts w:cs="Times New Roman"/>
                <w:szCs w:val="24"/>
              </w:rPr>
              <w:t xml:space="preserve"> fotografiemi, texty, hudebními skladbami nebo každodenními předměty, </w:t>
            </w:r>
            <w:r w:rsidR="00227B9A" w:rsidRPr="00277608">
              <w:rPr>
                <w:rFonts w:cs="Times New Roman"/>
                <w:szCs w:val="24"/>
              </w:rPr>
              <w:t xml:space="preserve">s </w:t>
            </w:r>
            <w:r w:rsidRPr="00277608">
              <w:rPr>
                <w:rFonts w:cs="Times New Roman"/>
                <w:szCs w:val="24"/>
              </w:rPr>
              <w:t xml:space="preserve">poradenstvím od </w:t>
            </w:r>
            <w:r w:rsidR="00227B9A" w:rsidRPr="00277608">
              <w:rPr>
                <w:rFonts w:cs="Times New Roman"/>
                <w:szCs w:val="24"/>
              </w:rPr>
              <w:t>p</w:t>
            </w:r>
            <w:r w:rsidRPr="00277608">
              <w:rPr>
                <w:rFonts w:cs="Times New Roman"/>
                <w:szCs w:val="24"/>
              </w:rPr>
              <w:t>říbuzných</w:t>
            </w:r>
          </w:p>
        </w:tc>
        <w:tc>
          <w:tcPr>
            <w:tcW w:w="3006" w:type="dxa"/>
          </w:tcPr>
          <w:p w14:paraId="07D26152" w14:textId="77777777" w:rsidR="00A53889" w:rsidRPr="00277608" w:rsidRDefault="00A53889" w:rsidP="00A35D0A">
            <w:pPr>
              <w:keepNext/>
              <w:spacing w:line="276" w:lineRule="auto"/>
              <w:rPr>
                <w:rFonts w:cs="Times New Roman"/>
                <w:szCs w:val="24"/>
              </w:rPr>
            </w:pPr>
            <w:r w:rsidRPr="00277608">
              <w:rPr>
                <w:rFonts w:cs="Times New Roman"/>
                <w:szCs w:val="24"/>
              </w:rPr>
              <w:t>Zlepšení kognitivních schopností a nálady</w:t>
            </w:r>
          </w:p>
        </w:tc>
      </w:tr>
    </w:tbl>
    <w:p w14:paraId="0FD83C56" w14:textId="778BDAFD" w:rsidR="0018219A" w:rsidRPr="00277608" w:rsidRDefault="00FC4A63" w:rsidP="00336E1C">
      <w:pPr>
        <w:pStyle w:val="Titulek"/>
        <w:rPr>
          <w:rFonts w:cs="Times New Roman"/>
          <w:i w:val="0"/>
          <w:iCs w:val="0"/>
          <w:color w:val="auto"/>
          <w:sz w:val="24"/>
          <w:szCs w:val="36"/>
        </w:rPr>
      </w:pPr>
      <w:r w:rsidRPr="00277608">
        <w:rPr>
          <w:rFonts w:cs="Times New Roman"/>
          <w:i w:val="0"/>
          <w:iCs w:val="0"/>
          <w:color w:val="auto"/>
          <w:sz w:val="24"/>
          <w:szCs w:val="24"/>
        </w:rPr>
        <w:t>Kurz et al., 2019, s. 34</w:t>
      </w:r>
    </w:p>
    <w:p w14:paraId="1A98C9B1" w14:textId="77777777" w:rsidR="00A35D0A" w:rsidRPr="00277608" w:rsidRDefault="00A35D0A">
      <w:pPr>
        <w:rPr>
          <w:rFonts w:eastAsiaTheme="majorEastAsia" w:cs="Times New Roman"/>
          <w:b/>
          <w:szCs w:val="24"/>
        </w:rPr>
      </w:pPr>
      <w:r w:rsidRPr="00277608">
        <w:rPr>
          <w:rFonts w:cs="Times New Roman"/>
        </w:rPr>
        <w:br w:type="page"/>
      </w:r>
    </w:p>
    <w:p w14:paraId="79BDEB60" w14:textId="35FBDEA2" w:rsidR="00443C14" w:rsidRPr="00277608" w:rsidRDefault="00741F9F" w:rsidP="003E718D">
      <w:pPr>
        <w:pStyle w:val="Nadpis3"/>
        <w:numPr>
          <w:ilvl w:val="2"/>
          <w:numId w:val="5"/>
        </w:numPr>
        <w:spacing w:after="240"/>
        <w:jc w:val="both"/>
        <w:rPr>
          <w:rFonts w:ascii="Times New Roman" w:hAnsi="Times New Roman" w:cs="Times New Roman"/>
          <w:b w:val="0"/>
        </w:rPr>
      </w:pPr>
      <w:bookmarkStart w:id="18" w:name="_Toc130920606"/>
      <w:r w:rsidRPr="00277608">
        <w:rPr>
          <w:rFonts w:ascii="Times New Roman" w:hAnsi="Times New Roman" w:cs="Times New Roman"/>
        </w:rPr>
        <w:lastRenderedPageBreak/>
        <w:t xml:space="preserve">Psychologické a sociální </w:t>
      </w:r>
      <w:r w:rsidR="00BA67E0" w:rsidRPr="00277608">
        <w:rPr>
          <w:rFonts w:ascii="Times New Roman" w:hAnsi="Times New Roman" w:cs="Times New Roman"/>
        </w:rPr>
        <w:t>nefarmakologické intervence</w:t>
      </w:r>
      <w:bookmarkEnd w:id="18"/>
    </w:p>
    <w:p w14:paraId="22FE940A" w14:textId="0BCBC6FF" w:rsidR="0053419F" w:rsidRPr="00277608" w:rsidRDefault="0053419F" w:rsidP="00954CC6">
      <w:pPr>
        <w:spacing w:after="0" w:line="360" w:lineRule="auto"/>
        <w:ind w:firstLine="708"/>
        <w:jc w:val="both"/>
        <w:rPr>
          <w:rFonts w:cs="Times New Roman"/>
          <w:szCs w:val="24"/>
        </w:rPr>
      </w:pPr>
      <w:r w:rsidRPr="00277608">
        <w:rPr>
          <w:rFonts w:cs="Times New Roman"/>
          <w:szCs w:val="24"/>
        </w:rPr>
        <w:t>Psychologické intervence se zaměřují na prožívání a kognici, sociální intervence zahrnují společenskou interakci s jinou osobou nebo zvířetem.</w:t>
      </w:r>
    </w:p>
    <w:p w14:paraId="42B1B178" w14:textId="2F2EAE5D" w:rsidR="00222106" w:rsidRPr="00277608" w:rsidRDefault="00F01607" w:rsidP="00B426DC">
      <w:pPr>
        <w:spacing w:after="0" w:line="360" w:lineRule="auto"/>
        <w:ind w:firstLine="708"/>
        <w:jc w:val="both"/>
        <w:rPr>
          <w:rFonts w:cs="Times New Roman"/>
          <w:szCs w:val="24"/>
        </w:rPr>
      </w:pPr>
      <w:r w:rsidRPr="00277608">
        <w:rPr>
          <w:rFonts w:cs="Times New Roman"/>
          <w:szCs w:val="24"/>
        </w:rPr>
        <w:t xml:space="preserve">Mnoho </w:t>
      </w:r>
      <w:r w:rsidR="000B141D" w:rsidRPr="00277608">
        <w:rPr>
          <w:rFonts w:cs="Times New Roman"/>
          <w:szCs w:val="24"/>
        </w:rPr>
        <w:t>pacientů s</w:t>
      </w:r>
      <w:r w:rsidR="00210870" w:rsidRPr="00277608">
        <w:rPr>
          <w:rFonts w:cs="Times New Roman"/>
          <w:szCs w:val="24"/>
        </w:rPr>
        <w:t> </w:t>
      </w:r>
      <w:r w:rsidR="000B141D" w:rsidRPr="00277608">
        <w:rPr>
          <w:rFonts w:cs="Times New Roman"/>
          <w:szCs w:val="24"/>
        </w:rPr>
        <w:t>demencí</w:t>
      </w:r>
      <w:r w:rsidR="00210870" w:rsidRPr="00277608">
        <w:rPr>
          <w:rFonts w:cs="Times New Roman"/>
          <w:szCs w:val="24"/>
        </w:rPr>
        <w:t xml:space="preserve"> (dále PsD)</w:t>
      </w:r>
      <w:r w:rsidRPr="00277608">
        <w:rPr>
          <w:rFonts w:cs="Times New Roman"/>
          <w:szCs w:val="24"/>
        </w:rPr>
        <w:t xml:space="preserve"> má komplexní potřeby spojené </w:t>
      </w:r>
      <w:r w:rsidR="00BB6900" w:rsidRPr="00277608">
        <w:rPr>
          <w:rFonts w:cs="Times New Roman"/>
          <w:szCs w:val="24"/>
        </w:rPr>
        <w:br/>
      </w:r>
      <w:r w:rsidRPr="00277608">
        <w:rPr>
          <w:rFonts w:cs="Times New Roman"/>
          <w:szCs w:val="24"/>
        </w:rPr>
        <w:t xml:space="preserve">s neuropsychiatrickými symptomy, nižší kvalitou života a vyššími náklady na péči. </w:t>
      </w:r>
      <w:r w:rsidR="00BB6900" w:rsidRPr="00277608">
        <w:rPr>
          <w:rFonts w:cs="Times New Roman"/>
          <w:szCs w:val="24"/>
        </w:rPr>
        <w:br/>
      </w:r>
      <w:r w:rsidR="006504E4" w:rsidRPr="00277608">
        <w:rPr>
          <w:rFonts w:cs="Times New Roman"/>
          <w:szCs w:val="24"/>
        </w:rPr>
        <w:t xml:space="preserve">Cílem </w:t>
      </w:r>
      <w:r w:rsidR="00746DC3" w:rsidRPr="00277608">
        <w:rPr>
          <w:rFonts w:cs="Times New Roman"/>
          <w:szCs w:val="24"/>
        </w:rPr>
        <w:t xml:space="preserve">systematického přehledu </w:t>
      </w:r>
      <w:r w:rsidR="00611FE9" w:rsidRPr="00277608">
        <w:rPr>
          <w:rFonts w:cs="Times New Roman"/>
          <w:szCs w:val="24"/>
        </w:rPr>
        <w:t xml:space="preserve">britských </w:t>
      </w:r>
      <w:r w:rsidR="006504E4" w:rsidRPr="00277608">
        <w:rPr>
          <w:rFonts w:cs="Times New Roman"/>
          <w:szCs w:val="24"/>
        </w:rPr>
        <w:t>autorů</w:t>
      </w:r>
      <w:r w:rsidR="00746DC3" w:rsidRPr="00277608">
        <w:rPr>
          <w:rFonts w:cs="Times New Roman"/>
          <w:szCs w:val="24"/>
        </w:rPr>
        <w:t xml:space="preserve"> </w:t>
      </w:r>
      <w:r w:rsidR="00611FE9" w:rsidRPr="00277608">
        <w:rPr>
          <w:rFonts w:cs="Times New Roman"/>
          <w:szCs w:val="24"/>
        </w:rPr>
        <w:t xml:space="preserve">bylo zjistit vliv psychosociálních intervencí poskytovaných personálem na zlepšení </w:t>
      </w:r>
      <w:r w:rsidR="00596F5E" w:rsidRPr="00277608">
        <w:rPr>
          <w:rFonts w:cs="Times New Roman"/>
          <w:szCs w:val="24"/>
        </w:rPr>
        <w:t>chování</w:t>
      </w:r>
      <w:r w:rsidR="00611FE9" w:rsidRPr="00277608">
        <w:rPr>
          <w:rFonts w:cs="Times New Roman"/>
          <w:szCs w:val="24"/>
        </w:rPr>
        <w:t xml:space="preserve"> </w:t>
      </w:r>
      <w:r w:rsidR="00DB54D5" w:rsidRPr="00277608">
        <w:rPr>
          <w:rFonts w:cs="Times New Roman"/>
          <w:szCs w:val="24"/>
        </w:rPr>
        <w:t>PsD</w:t>
      </w:r>
      <w:r w:rsidR="00611FE9" w:rsidRPr="00277608">
        <w:rPr>
          <w:rFonts w:cs="Times New Roman"/>
          <w:szCs w:val="24"/>
        </w:rPr>
        <w:t>.</w:t>
      </w:r>
      <w:r w:rsidR="005A1723" w:rsidRPr="00277608">
        <w:rPr>
          <w:rFonts w:cs="Times New Roman"/>
          <w:szCs w:val="24"/>
        </w:rPr>
        <w:t xml:space="preserve"> </w:t>
      </w:r>
      <w:r w:rsidR="00036551" w:rsidRPr="00277608">
        <w:rPr>
          <w:rFonts w:cs="Times New Roman"/>
          <w:szCs w:val="24"/>
        </w:rPr>
        <w:t xml:space="preserve">Dle kvalitativních poznatků zaměstnanci zvláště </w:t>
      </w:r>
      <w:r w:rsidR="00BE4D6C" w:rsidRPr="00277608">
        <w:rPr>
          <w:rFonts w:cs="Times New Roman"/>
          <w:szCs w:val="24"/>
        </w:rPr>
        <w:t>oceňují intervence zaměřené na poznávání</w:t>
      </w:r>
      <w:r w:rsidR="00036551" w:rsidRPr="00277608">
        <w:rPr>
          <w:rFonts w:cs="Times New Roman"/>
          <w:szCs w:val="24"/>
        </w:rPr>
        <w:t xml:space="preserve"> a </w:t>
      </w:r>
      <w:r w:rsidR="00BE4D6C" w:rsidRPr="00277608">
        <w:rPr>
          <w:rFonts w:cs="Times New Roman"/>
          <w:szCs w:val="24"/>
        </w:rPr>
        <w:t>porozumění s</w:t>
      </w:r>
      <w:r w:rsidR="00036551" w:rsidRPr="00277608">
        <w:rPr>
          <w:rFonts w:cs="Times New Roman"/>
          <w:szCs w:val="24"/>
        </w:rPr>
        <w:t xml:space="preserve"> pacienty. </w:t>
      </w:r>
      <w:r w:rsidR="00B6418B" w:rsidRPr="00277608">
        <w:rPr>
          <w:rFonts w:cs="Times New Roman"/>
          <w:szCs w:val="24"/>
        </w:rPr>
        <w:t>(Rapaport et al., 2017, s. 1)</w:t>
      </w:r>
      <w:r w:rsidR="009B528E" w:rsidRPr="00277608">
        <w:rPr>
          <w:rFonts w:cs="Times New Roman"/>
          <w:szCs w:val="24"/>
        </w:rPr>
        <w:t xml:space="preserve"> </w:t>
      </w:r>
      <w:r w:rsidR="000A1696" w:rsidRPr="00277608">
        <w:rPr>
          <w:rFonts w:cs="Times New Roman"/>
          <w:szCs w:val="24"/>
        </w:rPr>
        <w:t>I</w:t>
      </w:r>
      <w:r w:rsidR="009341FB" w:rsidRPr="00277608">
        <w:rPr>
          <w:rFonts w:cs="Times New Roman"/>
          <w:szCs w:val="24"/>
        </w:rPr>
        <w:t>ntervence</w:t>
      </w:r>
      <w:r w:rsidR="00EE18E0" w:rsidRPr="00277608">
        <w:rPr>
          <w:rFonts w:cs="Times New Roman"/>
          <w:szCs w:val="24"/>
        </w:rPr>
        <w:t xml:space="preserve"> zahrnovaly smysluplné rozhovory s klienty během péče, vyjadřování emocí, dotyk a udržování očního kontaktu. Zaměstnanci udávali pozitivní změny nejen </w:t>
      </w:r>
      <w:r w:rsidR="004118C2" w:rsidRPr="00277608">
        <w:rPr>
          <w:rFonts w:cs="Times New Roman"/>
          <w:szCs w:val="24"/>
        </w:rPr>
        <w:br/>
      </w:r>
      <w:r w:rsidR="00EE18E0" w:rsidRPr="00277608">
        <w:rPr>
          <w:rFonts w:cs="Times New Roman"/>
          <w:szCs w:val="24"/>
        </w:rPr>
        <w:t xml:space="preserve">ve vlastní komunikaci, ale všimli si, že jejich klienti jsou citlivější, šťastnější </w:t>
      </w:r>
      <w:r w:rsidR="0074260F" w:rsidRPr="00277608">
        <w:rPr>
          <w:rFonts w:cs="Times New Roman"/>
          <w:szCs w:val="24"/>
        </w:rPr>
        <w:br/>
      </w:r>
      <w:r w:rsidR="00EE18E0" w:rsidRPr="00277608">
        <w:rPr>
          <w:rFonts w:cs="Times New Roman"/>
          <w:szCs w:val="24"/>
        </w:rPr>
        <w:t>a ochotnější spolupracovat.</w:t>
      </w:r>
      <w:r w:rsidR="009C4869" w:rsidRPr="00277608">
        <w:rPr>
          <w:rFonts w:cs="Times New Roman"/>
          <w:szCs w:val="24"/>
        </w:rPr>
        <w:t xml:space="preserve"> Bylo přínosné dát pacientům s demencí prostor pro vyjádření, </w:t>
      </w:r>
      <w:r w:rsidR="0074260F" w:rsidRPr="00277608">
        <w:rPr>
          <w:rFonts w:cs="Times New Roman"/>
          <w:szCs w:val="24"/>
        </w:rPr>
        <w:br/>
      </w:r>
      <w:r w:rsidR="009C4869" w:rsidRPr="00277608">
        <w:rPr>
          <w:rFonts w:cs="Times New Roman"/>
          <w:szCs w:val="24"/>
        </w:rPr>
        <w:t xml:space="preserve">aby zaměstnanci lépe pochopili pocity a rozhodnutí klientů, a to zlepšilo schopnost klientů </w:t>
      </w:r>
      <w:r w:rsidR="0074260F" w:rsidRPr="00277608">
        <w:rPr>
          <w:rFonts w:cs="Times New Roman"/>
          <w:szCs w:val="24"/>
        </w:rPr>
        <w:br/>
      </w:r>
      <w:r w:rsidR="009C4869" w:rsidRPr="00277608">
        <w:rPr>
          <w:rFonts w:cs="Times New Roman"/>
          <w:szCs w:val="24"/>
        </w:rPr>
        <w:t>se aktivně podílet na své péči.</w:t>
      </w:r>
      <w:r w:rsidR="00A451B7" w:rsidRPr="00277608">
        <w:rPr>
          <w:rFonts w:cs="Times New Roman"/>
          <w:szCs w:val="24"/>
        </w:rPr>
        <w:t xml:space="preserve"> Zaměstnanci také uváděli, že se</w:t>
      </w:r>
      <w:r w:rsidR="00A35D0A" w:rsidRPr="00277608">
        <w:rPr>
          <w:rFonts w:cs="Times New Roman"/>
          <w:szCs w:val="24"/>
        </w:rPr>
        <w:t xml:space="preserve"> lépe</w:t>
      </w:r>
      <w:r w:rsidR="00A451B7" w:rsidRPr="00277608">
        <w:rPr>
          <w:rFonts w:cs="Times New Roman"/>
          <w:szCs w:val="24"/>
        </w:rPr>
        <w:t xml:space="preserve"> vžili do „klientovy kůže“</w:t>
      </w:r>
      <w:r w:rsidR="00956AF0" w:rsidRPr="00277608">
        <w:rPr>
          <w:rFonts w:cs="Times New Roman"/>
          <w:szCs w:val="24"/>
        </w:rPr>
        <w:t>,</w:t>
      </w:r>
      <w:r w:rsidR="00A451B7" w:rsidRPr="00277608">
        <w:rPr>
          <w:rFonts w:cs="Times New Roman"/>
          <w:szCs w:val="24"/>
        </w:rPr>
        <w:t xml:space="preserve"> cítili empatii s pacienty trpící demencí</w:t>
      </w:r>
      <w:r w:rsidR="0051090F" w:rsidRPr="00277608">
        <w:rPr>
          <w:rFonts w:cs="Times New Roman"/>
          <w:szCs w:val="24"/>
        </w:rPr>
        <w:t xml:space="preserve"> a </w:t>
      </w:r>
      <w:r w:rsidR="00956AF0" w:rsidRPr="00277608">
        <w:rPr>
          <w:rFonts w:cs="Times New Roman"/>
          <w:szCs w:val="24"/>
        </w:rPr>
        <w:t>došlo ke zlepšení</w:t>
      </w:r>
      <w:r w:rsidR="0026593D" w:rsidRPr="00277608">
        <w:rPr>
          <w:rFonts w:cs="Times New Roman"/>
          <w:szCs w:val="24"/>
        </w:rPr>
        <w:t xml:space="preserve"> </w:t>
      </w:r>
      <w:r w:rsidR="0051090F" w:rsidRPr="00277608">
        <w:rPr>
          <w:rFonts w:cs="Times New Roman"/>
          <w:szCs w:val="24"/>
        </w:rPr>
        <w:t>vztah</w:t>
      </w:r>
      <w:r w:rsidR="00956AF0" w:rsidRPr="00277608">
        <w:rPr>
          <w:rFonts w:cs="Times New Roman"/>
          <w:szCs w:val="24"/>
        </w:rPr>
        <w:t>ů</w:t>
      </w:r>
      <w:r w:rsidR="0026593D" w:rsidRPr="00277608">
        <w:rPr>
          <w:rFonts w:cs="Times New Roman"/>
          <w:szCs w:val="24"/>
        </w:rPr>
        <w:t xml:space="preserve"> mezi nimi</w:t>
      </w:r>
      <w:r w:rsidR="00956AF0" w:rsidRPr="00277608">
        <w:rPr>
          <w:rFonts w:cs="Times New Roman"/>
          <w:szCs w:val="24"/>
        </w:rPr>
        <w:t xml:space="preserve">. </w:t>
      </w:r>
      <w:r w:rsidR="0074260F" w:rsidRPr="00277608">
        <w:rPr>
          <w:rFonts w:cs="Times New Roman"/>
          <w:szCs w:val="24"/>
        </w:rPr>
        <w:br/>
      </w:r>
      <w:r w:rsidR="002D00DB" w:rsidRPr="00277608">
        <w:rPr>
          <w:rFonts w:cs="Times New Roman"/>
          <w:szCs w:val="24"/>
        </w:rPr>
        <w:t xml:space="preserve">Toho bylo dosaženo jak zapojením </w:t>
      </w:r>
      <w:r w:rsidR="00DB54D5" w:rsidRPr="00277608">
        <w:rPr>
          <w:rFonts w:cs="Times New Roman"/>
          <w:szCs w:val="24"/>
        </w:rPr>
        <w:t>PsD</w:t>
      </w:r>
      <w:r w:rsidR="002D00DB" w:rsidRPr="00277608">
        <w:rPr>
          <w:rFonts w:cs="Times New Roman"/>
          <w:szCs w:val="24"/>
        </w:rPr>
        <w:t xml:space="preserve"> do aktivit, kde mohli vyjádřit svou individualitu, </w:t>
      </w:r>
      <w:r w:rsidR="0074260F" w:rsidRPr="00277608">
        <w:rPr>
          <w:rFonts w:cs="Times New Roman"/>
          <w:szCs w:val="24"/>
        </w:rPr>
        <w:br/>
      </w:r>
      <w:r w:rsidR="002D00DB" w:rsidRPr="00277608">
        <w:rPr>
          <w:rFonts w:cs="Times New Roman"/>
          <w:szCs w:val="24"/>
        </w:rPr>
        <w:t>jako je tanec, zpěv a smyslové aktivity, tak pomocí činností, které povzbudily zaměstnance prostřednictvím školení, supervize a zkušenostního učení, aby se dozvěděli více o svých klientech.</w:t>
      </w:r>
      <w:r w:rsidR="007F3A0B" w:rsidRPr="00277608">
        <w:rPr>
          <w:rFonts w:cs="Times New Roman"/>
          <w:szCs w:val="24"/>
        </w:rPr>
        <w:t xml:space="preserve"> Zlepšování vědomostí personálu usnadnilo pochopení chování obyvatel dom</w:t>
      </w:r>
      <w:r w:rsidR="00746DC3" w:rsidRPr="00277608">
        <w:rPr>
          <w:rFonts w:cs="Times New Roman"/>
          <w:szCs w:val="24"/>
        </w:rPr>
        <w:t>ova</w:t>
      </w:r>
      <w:r w:rsidR="007F3A0B" w:rsidRPr="00277608">
        <w:rPr>
          <w:rFonts w:cs="Times New Roman"/>
          <w:szCs w:val="24"/>
        </w:rPr>
        <w:t xml:space="preserve"> </w:t>
      </w:r>
      <w:r w:rsidR="00030C06" w:rsidRPr="00277608">
        <w:rPr>
          <w:rFonts w:cs="Times New Roman"/>
          <w:szCs w:val="24"/>
        </w:rPr>
        <w:br/>
      </w:r>
      <w:r w:rsidR="007F3A0B" w:rsidRPr="00277608">
        <w:rPr>
          <w:rFonts w:cs="Times New Roman"/>
          <w:szCs w:val="24"/>
        </w:rPr>
        <w:t>pro seniory a usnadnilo odpovídajícím způsobem změnit reakce</w:t>
      </w:r>
      <w:r w:rsidR="00030C06" w:rsidRPr="00277608">
        <w:rPr>
          <w:rFonts w:cs="Times New Roman"/>
          <w:szCs w:val="24"/>
        </w:rPr>
        <w:t xml:space="preserve"> personálu</w:t>
      </w:r>
      <w:r w:rsidR="007F3A0B" w:rsidRPr="00277608">
        <w:rPr>
          <w:rFonts w:cs="Times New Roman"/>
          <w:szCs w:val="24"/>
        </w:rPr>
        <w:t xml:space="preserve"> k lepšímu. </w:t>
      </w:r>
      <w:r w:rsidR="00845C85" w:rsidRPr="00277608">
        <w:rPr>
          <w:rFonts w:cs="Times New Roman"/>
          <w:szCs w:val="24"/>
        </w:rPr>
        <w:br/>
      </w:r>
      <w:r w:rsidR="007F3A0B" w:rsidRPr="00277608">
        <w:rPr>
          <w:rFonts w:cs="Times New Roman"/>
          <w:szCs w:val="24"/>
        </w:rPr>
        <w:t xml:space="preserve">Zaměstnanci to považují za důležité pro identifikaci silných a slabých stránek klientů </w:t>
      </w:r>
      <w:r w:rsidR="00845C85" w:rsidRPr="00277608">
        <w:rPr>
          <w:rFonts w:cs="Times New Roman"/>
          <w:szCs w:val="24"/>
        </w:rPr>
        <w:br/>
      </w:r>
      <w:r w:rsidR="007F3A0B" w:rsidRPr="00277608">
        <w:rPr>
          <w:rFonts w:cs="Times New Roman"/>
          <w:szCs w:val="24"/>
        </w:rPr>
        <w:t>a pro podporu nezávislosti při poskytování péče</w:t>
      </w:r>
      <w:r w:rsidR="00956AF0" w:rsidRPr="00277608">
        <w:rPr>
          <w:rFonts w:cs="Times New Roman"/>
          <w:szCs w:val="24"/>
        </w:rPr>
        <w:t xml:space="preserve">. </w:t>
      </w:r>
      <w:r w:rsidR="00560FA2" w:rsidRPr="00277608">
        <w:rPr>
          <w:rFonts w:cs="Times New Roman"/>
          <w:szCs w:val="24"/>
        </w:rPr>
        <w:t>Bariéry v poskytování kvalitní péče mohou tvořit pocity personálu týkající se jejich práce</w:t>
      </w:r>
      <w:r w:rsidR="002E54B0" w:rsidRPr="00277608">
        <w:rPr>
          <w:rFonts w:cs="Times New Roman"/>
          <w:szCs w:val="24"/>
        </w:rPr>
        <w:t xml:space="preserve"> a svých vlastních schopností</w:t>
      </w:r>
      <w:r w:rsidR="00560FA2" w:rsidRPr="00277608">
        <w:rPr>
          <w:rFonts w:cs="Times New Roman"/>
          <w:szCs w:val="24"/>
        </w:rPr>
        <w:t xml:space="preserve">. </w:t>
      </w:r>
      <w:r w:rsidR="008B5AEC" w:rsidRPr="00277608">
        <w:rPr>
          <w:rFonts w:cs="Times New Roman"/>
          <w:szCs w:val="24"/>
        </w:rPr>
        <w:br/>
      </w:r>
      <w:r w:rsidR="00560FA2" w:rsidRPr="00277608">
        <w:rPr>
          <w:rFonts w:cs="Times New Roman"/>
          <w:szCs w:val="24"/>
        </w:rPr>
        <w:t>Často po agresivním chování klienta pociťoval</w:t>
      </w:r>
      <w:r w:rsidR="00845C85" w:rsidRPr="00277608">
        <w:rPr>
          <w:rFonts w:cs="Times New Roman"/>
          <w:szCs w:val="24"/>
        </w:rPr>
        <w:t>y</w:t>
      </w:r>
      <w:r w:rsidR="00560FA2" w:rsidRPr="00277608">
        <w:rPr>
          <w:rFonts w:cs="Times New Roman"/>
          <w:szCs w:val="24"/>
        </w:rPr>
        <w:t xml:space="preserve"> </w:t>
      </w:r>
      <w:r w:rsidR="00ED43C8" w:rsidRPr="00277608">
        <w:rPr>
          <w:rFonts w:cs="Times New Roman"/>
          <w:szCs w:val="24"/>
        </w:rPr>
        <w:t>pečující osoby</w:t>
      </w:r>
      <w:r w:rsidR="00746DC3" w:rsidRPr="00277608">
        <w:rPr>
          <w:rFonts w:cs="Times New Roman"/>
          <w:szCs w:val="24"/>
        </w:rPr>
        <w:t xml:space="preserve"> </w:t>
      </w:r>
      <w:r w:rsidR="00560FA2" w:rsidRPr="00277608">
        <w:rPr>
          <w:rFonts w:cs="Times New Roman"/>
          <w:szCs w:val="24"/>
        </w:rPr>
        <w:t>frustraci a stres, kvůli čemuž</w:t>
      </w:r>
      <w:r w:rsidR="008B5AEC" w:rsidRPr="00277608">
        <w:rPr>
          <w:rFonts w:cs="Times New Roman"/>
          <w:szCs w:val="24"/>
        </w:rPr>
        <w:t xml:space="preserve"> </w:t>
      </w:r>
      <w:r w:rsidR="00560FA2" w:rsidRPr="00277608">
        <w:rPr>
          <w:rFonts w:cs="Times New Roman"/>
          <w:szCs w:val="24"/>
        </w:rPr>
        <w:t xml:space="preserve">začali mít z některých </w:t>
      </w:r>
      <w:r w:rsidR="00DB54D5" w:rsidRPr="00277608">
        <w:rPr>
          <w:rFonts w:cs="Times New Roman"/>
          <w:szCs w:val="24"/>
        </w:rPr>
        <w:t>PsD</w:t>
      </w:r>
      <w:r w:rsidR="00560FA2" w:rsidRPr="00277608">
        <w:rPr>
          <w:rFonts w:cs="Times New Roman"/>
          <w:szCs w:val="24"/>
        </w:rPr>
        <w:t xml:space="preserve"> strach a začali být odtažit</w:t>
      </w:r>
      <w:r w:rsidR="00C46673" w:rsidRPr="00277608">
        <w:rPr>
          <w:rFonts w:cs="Times New Roman"/>
          <w:szCs w:val="24"/>
        </w:rPr>
        <w:t>í.</w:t>
      </w:r>
      <w:r w:rsidR="002E54B0" w:rsidRPr="00277608">
        <w:rPr>
          <w:rFonts w:cs="Times New Roman"/>
          <w:szCs w:val="24"/>
        </w:rPr>
        <w:t xml:space="preserve"> Další vnímanou bariérou může </w:t>
      </w:r>
      <w:r w:rsidR="008B5AEC" w:rsidRPr="00277608">
        <w:rPr>
          <w:rFonts w:cs="Times New Roman"/>
          <w:szCs w:val="24"/>
        </w:rPr>
        <w:br/>
      </w:r>
      <w:r w:rsidR="002E54B0" w:rsidRPr="00277608">
        <w:rPr>
          <w:rFonts w:cs="Times New Roman"/>
          <w:szCs w:val="24"/>
        </w:rPr>
        <w:t>být nedostatečná spolupráce personálu, vzájemné negativní ovlivňování myšlení a pociťovaný nedostatek autority.</w:t>
      </w:r>
      <w:r w:rsidR="007B0195" w:rsidRPr="00277608">
        <w:rPr>
          <w:rFonts w:cs="Times New Roman"/>
          <w:szCs w:val="24"/>
        </w:rPr>
        <w:t xml:space="preserve"> Zaměstnanci zpočátku nemají příznivý postoj k psychologickým intervencím, protože se cítí zaneprázdnění a intervence představuje práci navíc.</w:t>
      </w:r>
      <w:r w:rsidR="00A9699D" w:rsidRPr="00277608">
        <w:rPr>
          <w:rFonts w:cs="Times New Roman"/>
          <w:szCs w:val="24"/>
        </w:rPr>
        <w:t xml:space="preserve"> </w:t>
      </w:r>
      <w:r w:rsidR="008B5AEC" w:rsidRPr="00277608">
        <w:rPr>
          <w:rFonts w:cs="Times New Roman"/>
          <w:szCs w:val="24"/>
        </w:rPr>
        <w:br/>
      </w:r>
      <w:r w:rsidR="00A9699D" w:rsidRPr="00277608">
        <w:rPr>
          <w:rFonts w:cs="Times New Roman"/>
          <w:szCs w:val="24"/>
        </w:rPr>
        <w:t>Klíčem pro zapojení personálu do této péče bylo, aby viděl</w:t>
      </w:r>
      <w:r w:rsidR="00956AF0" w:rsidRPr="00277608">
        <w:rPr>
          <w:rFonts w:cs="Times New Roman"/>
          <w:szCs w:val="24"/>
        </w:rPr>
        <w:t>i</w:t>
      </w:r>
      <w:r w:rsidR="00A9699D" w:rsidRPr="00277608">
        <w:rPr>
          <w:rFonts w:cs="Times New Roman"/>
          <w:szCs w:val="24"/>
        </w:rPr>
        <w:t xml:space="preserve"> výhody vyplývající </w:t>
      </w:r>
      <w:r w:rsidR="00EB7F4E" w:rsidRPr="00277608">
        <w:rPr>
          <w:rFonts w:cs="Times New Roman"/>
          <w:szCs w:val="24"/>
        </w:rPr>
        <w:br/>
      </w:r>
      <w:r w:rsidR="00A9699D" w:rsidRPr="00277608">
        <w:rPr>
          <w:rFonts w:cs="Times New Roman"/>
          <w:szCs w:val="24"/>
        </w:rPr>
        <w:t xml:space="preserve">nejen pro pacienty s demencí, ale i pro ně samotné. Nejenže se díky intervencím zlepšuje </w:t>
      </w:r>
      <w:r w:rsidR="00D517B5" w:rsidRPr="00277608">
        <w:rPr>
          <w:rFonts w:cs="Times New Roman"/>
          <w:szCs w:val="24"/>
        </w:rPr>
        <w:t xml:space="preserve">jejich </w:t>
      </w:r>
      <w:r w:rsidR="00A9699D" w:rsidRPr="00277608">
        <w:rPr>
          <w:rFonts w:cs="Times New Roman"/>
          <w:szCs w:val="24"/>
        </w:rPr>
        <w:t>pocit z dobře odvedené práce a stav klientů, ale také se zkvalitňuje spoluprác</w:t>
      </w:r>
      <w:r w:rsidR="00D517B5" w:rsidRPr="00277608">
        <w:rPr>
          <w:rFonts w:cs="Times New Roman"/>
          <w:szCs w:val="24"/>
        </w:rPr>
        <w:t>e</w:t>
      </w:r>
      <w:r w:rsidR="00A9699D" w:rsidRPr="00277608">
        <w:rPr>
          <w:rFonts w:cs="Times New Roman"/>
          <w:szCs w:val="24"/>
        </w:rPr>
        <w:t xml:space="preserve"> v týmu.</w:t>
      </w:r>
      <w:r w:rsidR="00A620A3" w:rsidRPr="00277608">
        <w:rPr>
          <w:rFonts w:cs="Times New Roman"/>
          <w:szCs w:val="24"/>
        </w:rPr>
        <w:t xml:space="preserve"> </w:t>
      </w:r>
      <w:r w:rsidR="00767BEC" w:rsidRPr="00277608">
        <w:rPr>
          <w:rFonts w:cs="Times New Roman"/>
          <w:szCs w:val="24"/>
        </w:rPr>
        <w:br/>
      </w:r>
      <w:r w:rsidR="00BB3F8B" w:rsidRPr="00277608">
        <w:rPr>
          <w:rFonts w:cs="Times New Roman"/>
          <w:szCs w:val="24"/>
        </w:rPr>
        <w:t xml:space="preserve">Závěrem tohoto přehledu </w:t>
      </w:r>
      <w:r w:rsidR="00A620A3" w:rsidRPr="00277608">
        <w:rPr>
          <w:rFonts w:cs="Times New Roman"/>
          <w:szCs w:val="24"/>
        </w:rPr>
        <w:t xml:space="preserve">tedy </w:t>
      </w:r>
      <w:r w:rsidR="00BB3F8B" w:rsidRPr="00277608">
        <w:rPr>
          <w:rFonts w:cs="Times New Roman"/>
          <w:szCs w:val="24"/>
        </w:rPr>
        <w:t xml:space="preserve">je, že psychologické intervence mohou </w:t>
      </w:r>
      <w:r w:rsidR="00596F5E" w:rsidRPr="00277608">
        <w:rPr>
          <w:rFonts w:cs="Times New Roman"/>
          <w:szCs w:val="24"/>
        </w:rPr>
        <w:t>být přínosné pro</w:t>
      </w:r>
      <w:r w:rsidR="00BB3F8B" w:rsidRPr="00277608">
        <w:rPr>
          <w:rFonts w:cs="Times New Roman"/>
          <w:szCs w:val="24"/>
        </w:rPr>
        <w:t xml:space="preserve"> personál i obyvatel</w:t>
      </w:r>
      <w:r w:rsidR="00596F5E" w:rsidRPr="00277608">
        <w:rPr>
          <w:rFonts w:cs="Times New Roman"/>
          <w:szCs w:val="24"/>
        </w:rPr>
        <w:t>e</w:t>
      </w:r>
      <w:r w:rsidR="00BB3F8B" w:rsidRPr="00277608">
        <w:rPr>
          <w:rFonts w:cs="Times New Roman"/>
          <w:szCs w:val="24"/>
        </w:rPr>
        <w:t xml:space="preserve"> domovů pro seniory.</w:t>
      </w:r>
      <w:r w:rsidR="00E569C9" w:rsidRPr="00277608">
        <w:rPr>
          <w:rFonts w:cs="Times New Roman"/>
          <w:szCs w:val="24"/>
        </w:rPr>
        <w:t xml:space="preserve"> (Rapaport et al., 2017, s. </w:t>
      </w:r>
      <w:r w:rsidR="00754F03" w:rsidRPr="00277608">
        <w:rPr>
          <w:rFonts w:cs="Times New Roman"/>
          <w:szCs w:val="24"/>
        </w:rPr>
        <w:t xml:space="preserve">7, </w:t>
      </w:r>
      <w:r w:rsidR="00CF672B" w:rsidRPr="00277608">
        <w:rPr>
          <w:rFonts w:cs="Times New Roman"/>
          <w:szCs w:val="24"/>
        </w:rPr>
        <w:t>8</w:t>
      </w:r>
      <w:r w:rsidR="00E569C9" w:rsidRPr="00277608">
        <w:rPr>
          <w:rFonts w:cs="Times New Roman"/>
          <w:szCs w:val="24"/>
        </w:rPr>
        <w:t>)</w:t>
      </w:r>
      <w:r w:rsidR="000A1696" w:rsidRPr="00277608">
        <w:rPr>
          <w:rFonts w:cs="Times New Roman"/>
          <w:szCs w:val="24"/>
        </w:rPr>
        <w:t xml:space="preserve"> </w:t>
      </w:r>
    </w:p>
    <w:p w14:paraId="7A0344AD" w14:textId="77777777" w:rsidR="0049796A" w:rsidRPr="00277608" w:rsidRDefault="00357CA0" w:rsidP="0049796A">
      <w:pPr>
        <w:spacing w:after="0" w:line="360" w:lineRule="auto"/>
        <w:ind w:firstLine="708"/>
        <w:jc w:val="both"/>
        <w:rPr>
          <w:rFonts w:cs="Times New Roman"/>
        </w:rPr>
      </w:pPr>
      <w:r w:rsidRPr="00277608">
        <w:rPr>
          <w:rFonts w:cs="Times New Roman"/>
          <w:szCs w:val="24"/>
        </w:rPr>
        <w:lastRenderedPageBreak/>
        <w:t>Amer</w:t>
      </w:r>
      <w:r w:rsidR="00C55604" w:rsidRPr="00277608">
        <w:rPr>
          <w:rFonts w:cs="Times New Roman"/>
          <w:szCs w:val="24"/>
        </w:rPr>
        <w:t>ičtí</w:t>
      </w:r>
      <w:r w:rsidRPr="00277608">
        <w:rPr>
          <w:rFonts w:cs="Times New Roman"/>
          <w:szCs w:val="24"/>
        </w:rPr>
        <w:t xml:space="preserve"> auto</w:t>
      </w:r>
      <w:r w:rsidR="00C55604" w:rsidRPr="00277608">
        <w:rPr>
          <w:rFonts w:cs="Times New Roman"/>
          <w:szCs w:val="24"/>
        </w:rPr>
        <w:t>ři</w:t>
      </w:r>
      <w:r w:rsidRPr="00277608">
        <w:rPr>
          <w:rFonts w:cs="Times New Roman"/>
          <w:szCs w:val="24"/>
        </w:rPr>
        <w:t xml:space="preserve"> vytvořil</w:t>
      </w:r>
      <w:r w:rsidR="00C55604" w:rsidRPr="00277608">
        <w:rPr>
          <w:rFonts w:cs="Times New Roman"/>
          <w:szCs w:val="24"/>
        </w:rPr>
        <w:t>i</w:t>
      </w:r>
      <w:r w:rsidRPr="00277608">
        <w:rPr>
          <w:rFonts w:cs="Times New Roman"/>
          <w:szCs w:val="24"/>
        </w:rPr>
        <w:t xml:space="preserve"> randomizovanou kontrolovanou studii</w:t>
      </w:r>
      <w:r w:rsidR="004F5D39" w:rsidRPr="00277608">
        <w:rPr>
          <w:rFonts w:cs="Times New Roman"/>
          <w:szCs w:val="24"/>
        </w:rPr>
        <w:t xml:space="preserve">, </w:t>
      </w:r>
      <w:r w:rsidRPr="00277608">
        <w:rPr>
          <w:rFonts w:cs="Times New Roman"/>
          <w:szCs w:val="24"/>
        </w:rPr>
        <w:t>která měla</w:t>
      </w:r>
      <w:r w:rsidRPr="00277608">
        <w:rPr>
          <w:rFonts w:cs="Times New Roman"/>
        </w:rPr>
        <w:t xml:space="preserve"> otestovat efektivitu individualizovaných pozitivních psychosociálních aktivit pod vedením certifikovaných ošetřovatelských asistentů (</w:t>
      </w:r>
      <w:r w:rsidR="00BB55D9" w:rsidRPr="00277608">
        <w:rPr>
          <w:rFonts w:cs="Times New Roman"/>
        </w:rPr>
        <w:t>„</w:t>
      </w:r>
      <w:r w:rsidRPr="00277608">
        <w:rPr>
          <w:rFonts w:cs="Times New Roman"/>
        </w:rPr>
        <w:t>certified nursing assistant</w:t>
      </w:r>
      <w:r w:rsidR="00BB55D9" w:rsidRPr="00277608">
        <w:rPr>
          <w:rFonts w:cs="Times New Roman"/>
        </w:rPr>
        <w:t>“</w:t>
      </w:r>
      <w:r w:rsidRPr="00277608">
        <w:rPr>
          <w:rFonts w:cs="Times New Roman"/>
        </w:rPr>
        <w:t xml:space="preserve">), aby se zvýšil pozitivní a snížil negativní vliv </w:t>
      </w:r>
      <w:r w:rsidR="00B4240E" w:rsidRPr="00277608">
        <w:rPr>
          <w:rFonts w:cs="Times New Roman"/>
        </w:rPr>
        <w:t>n</w:t>
      </w:r>
      <w:r w:rsidRPr="00277608">
        <w:rPr>
          <w:rFonts w:cs="Times New Roman"/>
        </w:rPr>
        <w:t xml:space="preserve">a chování </w:t>
      </w:r>
      <w:r w:rsidR="00DB54D5" w:rsidRPr="00277608">
        <w:rPr>
          <w:rFonts w:cs="Times New Roman"/>
        </w:rPr>
        <w:t>PsD</w:t>
      </w:r>
      <w:r w:rsidR="00380CC7" w:rsidRPr="00277608">
        <w:rPr>
          <w:rFonts w:cs="Times New Roman"/>
        </w:rPr>
        <w:t xml:space="preserve"> </w:t>
      </w:r>
      <w:r w:rsidRPr="00277608">
        <w:rPr>
          <w:rFonts w:cs="Times New Roman"/>
        </w:rPr>
        <w:t xml:space="preserve">v </w:t>
      </w:r>
      <w:r w:rsidR="00ED43C8" w:rsidRPr="00277608">
        <w:rPr>
          <w:rFonts w:cs="Times New Roman"/>
        </w:rPr>
        <w:t>pečovatelských</w:t>
      </w:r>
      <w:r w:rsidRPr="00277608">
        <w:rPr>
          <w:rFonts w:cs="Times New Roman"/>
        </w:rPr>
        <w:t xml:space="preserve"> dom</w:t>
      </w:r>
      <w:r w:rsidR="001A559F" w:rsidRPr="00277608">
        <w:rPr>
          <w:rFonts w:cs="Times New Roman"/>
        </w:rPr>
        <w:t>ov</w:t>
      </w:r>
      <w:r w:rsidRPr="00277608">
        <w:rPr>
          <w:rFonts w:cs="Times New Roman"/>
        </w:rPr>
        <w:t>ech.</w:t>
      </w:r>
      <w:r w:rsidR="009B4459" w:rsidRPr="00277608">
        <w:rPr>
          <w:rFonts w:cs="Times New Roman"/>
        </w:rPr>
        <w:t xml:space="preserve"> </w:t>
      </w:r>
      <w:r w:rsidR="001A559F" w:rsidRPr="00277608">
        <w:rPr>
          <w:rFonts w:cs="Times New Roman"/>
        </w:rPr>
        <w:br/>
      </w:r>
      <w:r w:rsidR="006C5518" w:rsidRPr="00277608">
        <w:rPr>
          <w:rFonts w:cs="Times New Roman"/>
        </w:rPr>
        <w:t>Principem modelu</w:t>
      </w:r>
      <w:r w:rsidR="000A1696" w:rsidRPr="00277608">
        <w:rPr>
          <w:rFonts w:cs="Times New Roman"/>
        </w:rPr>
        <w:t xml:space="preserve"> </w:t>
      </w:r>
      <w:r w:rsidR="00954CC6" w:rsidRPr="00277608">
        <w:rPr>
          <w:rFonts w:cs="Times New Roman"/>
        </w:rPr>
        <w:t xml:space="preserve">péče zaměřené na jednotlivce </w:t>
      </w:r>
      <w:r w:rsidR="006C5518" w:rsidRPr="00277608">
        <w:rPr>
          <w:rFonts w:cs="Times New Roman"/>
        </w:rPr>
        <w:t xml:space="preserve">je, že by zaměstnanci měli věnovat dostatek času tomu, aby porozuměli konkrétním potřebám </w:t>
      </w:r>
      <w:r w:rsidR="00A917D4" w:rsidRPr="00277608">
        <w:rPr>
          <w:rFonts w:cs="Times New Roman"/>
        </w:rPr>
        <w:t xml:space="preserve">každého </w:t>
      </w:r>
      <w:r w:rsidR="006C5518" w:rsidRPr="00277608">
        <w:rPr>
          <w:rFonts w:cs="Times New Roman"/>
        </w:rPr>
        <w:t>klienta a podle toho o něj pečovali. Dosáhnout toho může být obtížn</w:t>
      </w:r>
      <w:r w:rsidR="00A917D4" w:rsidRPr="00277608">
        <w:rPr>
          <w:rFonts w:cs="Times New Roman"/>
        </w:rPr>
        <w:t>é</w:t>
      </w:r>
      <w:r w:rsidR="006C5518" w:rsidRPr="00277608">
        <w:rPr>
          <w:rFonts w:cs="Times New Roman"/>
        </w:rPr>
        <w:t>, zvláště jestli klient není schopen slovně vyjádřit své potřeby a preference.</w:t>
      </w:r>
      <w:r w:rsidR="002B5348" w:rsidRPr="00277608">
        <w:rPr>
          <w:rFonts w:cs="Times New Roman"/>
        </w:rPr>
        <w:t xml:space="preserve"> </w:t>
      </w:r>
      <w:r w:rsidR="00DC1BE2" w:rsidRPr="00277608">
        <w:rPr>
          <w:rFonts w:cs="Times New Roman"/>
        </w:rPr>
        <w:t xml:space="preserve">(Van Haitsma et al., 2013, s. 1) </w:t>
      </w:r>
      <w:r w:rsidR="002B5348" w:rsidRPr="00277608">
        <w:rPr>
          <w:rFonts w:cs="Times New Roman"/>
        </w:rPr>
        <w:t xml:space="preserve">Senioři byli </w:t>
      </w:r>
      <w:r w:rsidR="003377E2" w:rsidRPr="00277608">
        <w:rPr>
          <w:rFonts w:cs="Times New Roman"/>
        </w:rPr>
        <w:t>náhodně</w:t>
      </w:r>
      <w:r w:rsidR="002B5348" w:rsidRPr="00277608">
        <w:rPr>
          <w:rFonts w:cs="Times New Roman"/>
        </w:rPr>
        <w:t xml:space="preserve"> rozděleni do dvou skupin. </w:t>
      </w:r>
      <w:r w:rsidR="009B4459" w:rsidRPr="00277608">
        <w:rPr>
          <w:rFonts w:cs="Times New Roman"/>
        </w:rPr>
        <w:t xml:space="preserve">Kontrolní skupina byla </w:t>
      </w:r>
      <w:r w:rsidR="003377E2" w:rsidRPr="00277608">
        <w:rPr>
          <w:rFonts w:cs="Times New Roman"/>
        </w:rPr>
        <w:t xml:space="preserve">ještě </w:t>
      </w:r>
      <w:r w:rsidR="009B4459" w:rsidRPr="00277608">
        <w:rPr>
          <w:rFonts w:cs="Times New Roman"/>
        </w:rPr>
        <w:t>rozdělena na skupiny po dvou – jeden asistent na jednoho</w:t>
      </w:r>
      <w:r w:rsidR="00087451" w:rsidRPr="00277608">
        <w:rPr>
          <w:rFonts w:cs="Times New Roman"/>
        </w:rPr>
        <w:t xml:space="preserve"> PsD</w:t>
      </w:r>
      <w:r w:rsidR="009B4459" w:rsidRPr="00277608">
        <w:rPr>
          <w:rFonts w:cs="Times New Roman"/>
        </w:rPr>
        <w:t>, aby prováděli standardizované aktivity</w:t>
      </w:r>
      <w:r w:rsidR="00C73171" w:rsidRPr="00277608">
        <w:rPr>
          <w:rFonts w:cs="Times New Roman"/>
        </w:rPr>
        <w:t xml:space="preserve"> jako </w:t>
      </w:r>
      <w:r w:rsidR="00E97A77" w:rsidRPr="00277608">
        <w:rPr>
          <w:rFonts w:cs="Times New Roman"/>
        </w:rPr>
        <w:t>prohlížení časopisu a konverzování s klientem</w:t>
      </w:r>
      <w:r w:rsidR="009B4459" w:rsidRPr="00277608">
        <w:rPr>
          <w:rFonts w:cs="Times New Roman"/>
        </w:rPr>
        <w:t xml:space="preserve">. Intervenční skupina dělala aktivity pod vedením asistenta odpovídající jejich zájmům </w:t>
      </w:r>
      <w:r w:rsidR="00D63155" w:rsidRPr="00277608">
        <w:rPr>
          <w:rFonts w:cs="Times New Roman"/>
        </w:rPr>
        <w:br/>
      </w:r>
      <w:r w:rsidR="009B4459" w:rsidRPr="00277608">
        <w:rPr>
          <w:rFonts w:cs="Times New Roman"/>
        </w:rPr>
        <w:t xml:space="preserve">a schopnostem. </w:t>
      </w:r>
      <w:r w:rsidR="007E2C36" w:rsidRPr="00277608">
        <w:rPr>
          <w:rFonts w:cs="Times New Roman"/>
        </w:rPr>
        <w:t xml:space="preserve">V průměru se každý klient zúčastnil 5-9 aktivit. Intervence neprobíhaly, </w:t>
      </w:r>
      <w:r w:rsidR="00D63155" w:rsidRPr="00277608">
        <w:rPr>
          <w:rFonts w:cs="Times New Roman"/>
        </w:rPr>
        <w:br/>
        <w:t xml:space="preserve">pokud </w:t>
      </w:r>
      <w:r w:rsidR="007E2C36" w:rsidRPr="00277608">
        <w:rPr>
          <w:rFonts w:cs="Times New Roman"/>
        </w:rPr>
        <w:t>měl klient lékařskou prohlídku nebo onemocněl.</w:t>
      </w:r>
      <w:r w:rsidR="00BB555C" w:rsidRPr="00277608">
        <w:rPr>
          <w:rFonts w:cs="Times New Roman"/>
        </w:rPr>
        <w:t xml:space="preserve"> </w:t>
      </w:r>
      <w:r w:rsidR="00C73171" w:rsidRPr="00277608">
        <w:rPr>
          <w:rFonts w:cs="Times New Roman"/>
        </w:rPr>
        <w:t xml:space="preserve">Výzkumníci </w:t>
      </w:r>
      <w:r w:rsidR="00A917D4" w:rsidRPr="00277608">
        <w:rPr>
          <w:rFonts w:cs="Times New Roman"/>
        </w:rPr>
        <w:t>data shromažďovali pozorováním</w:t>
      </w:r>
      <w:r w:rsidR="007E2C36" w:rsidRPr="00277608">
        <w:rPr>
          <w:rFonts w:cs="Times New Roman"/>
        </w:rPr>
        <w:t>,</w:t>
      </w:r>
      <w:r w:rsidR="007D573E" w:rsidRPr="00277608">
        <w:rPr>
          <w:rFonts w:cs="Times New Roman"/>
        </w:rPr>
        <w:t xml:space="preserve"> během kterého se snažili být nenápadní a nenavazovat oční kontakt</w:t>
      </w:r>
      <w:r w:rsidR="00BB55D9" w:rsidRPr="00277608">
        <w:rPr>
          <w:rFonts w:cs="Times New Roman"/>
        </w:rPr>
        <w:t>,</w:t>
      </w:r>
      <w:r w:rsidR="008B6F4F" w:rsidRPr="00277608">
        <w:rPr>
          <w:rFonts w:cs="Times New Roman"/>
        </w:rPr>
        <w:t xml:space="preserve"> </w:t>
      </w:r>
      <w:r w:rsidR="00C61B9C" w:rsidRPr="00277608">
        <w:rPr>
          <w:rFonts w:cs="Times New Roman"/>
        </w:rPr>
        <w:br/>
      </w:r>
      <w:r w:rsidR="008B6F4F" w:rsidRPr="00277608">
        <w:rPr>
          <w:rFonts w:cs="Times New Roman"/>
        </w:rPr>
        <w:t>ani jiné interakce</w:t>
      </w:r>
      <w:r w:rsidR="00456816" w:rsidRPr="00277608">
        <w:rPr>
          <w:rFonts w:cs="Times New Roman"/>
        </w:rPr>
        <w:t xml:space="preserve"> s klienty</w:t>
      </w:r>
      <w:r w:rsidR="007D573E" w:rsidRPr="00277608">
        <w:rPr>
          <w:rFonts w:cs="Times New Roman"/>
        </w:rPr>
        <w:t xml:space="preserve">. </w:t>
      </w:r>
      <w:r w:rsidR="000B30F8" w:rsidRPr="00277608">
        <w:rPr>
          <w:rFonts w:cs="Times New Roman"/>
        </w:rPr>
        <w:t xml:space="preserve">(Van Haitsma et al., 2013, s. 3) </w:t>
      </w:r>
      <w:r w:rsidR="00656D8F" w:rsidRPr="00277608">
        <w:rPr>
          <w:rFonts w:cs="Times New Roman"/>
        </w:rPr>
        <w:t xml:space="preserve">Rozvrh pro asistenty pomohly připravit sestry tak, aby mohli asistenti individuálně pracovat s pacienty s demencí </w:t>
      </w:r>
      <w:r w:rsidR="00C61B9C" w:rsidRPr="00277608">
        <w:rPr>
          <w:rFonts w:cs="Times New Roman"/>
        </w:rPr>
        <w:br/>
      </w:r>
      <w:r w:rsidR="00656D8F" w:rsidRPr="00277608">
        <w:rPr>
          <w:rFonts w:cs="Times New Roman"/>
        </w:rPr>
        <w:t xml:space="preserve">třikrát týdně. (Van Haitsma et al., 2013, s. 10) </w:t>
      </w:r>
      <w:r w:rsidR="00AD4E17" w:rsidRPr="00277608">
        <w:rPr>
          <w:rFonts w:cs="Times New Roman"/>
        </w:rPr>
        <w:t>O</w:t>
      </w:r>
      <w:r w:rsidR="00996A11" w:rsidRPr="00277608">
        <w:rPr>
          <w:rFonts w:cs="Times New Roman"/>
        </w:rPr>
        <w:t>bě skupiny zaznamenaly podobné výhody</w:t>
      </w:r>
      <w:r w:rsidR="00AD4E17" w:rsidRPr="00277608">
        <w:rPr>
          <w:rFonts w:cs="Times New Roman"/>
        </w:rPr>
        <w:t>: projevovaly známky</w:t>
      </w:r>
      <w:r w:rsidR="00996A11" w:rsidRPr="00277608">
        <w:rPr>
          <w:rFonts w:cs="Times New Roman"/>
        </w:rPr>
        <w:t xml:space="preserve"> </w:t>
      </w:r>
      <w:r w:rsidR="00AD4E17" w:rsidRPr="00277608">
        <w:rPr>
          <w:rFonts w:cs="Times New Roman"/>
        </w:rPr>
        <w:t>pozitivního naladění</w:t>
      </w:r>
      <w:r w:rsidR="00996A11" w:rsidRPr="00277608">
        <w:rPr>
          <w:rFonts w:cs="Times New Roman"/>
        </w:rPr>
        <w:t xml:space="preserve">, </w:t>
      </w:r>
      <w:r w:rsidR="00AD4E17" w:rsidRPr="00277608">
        <w:rPr>
          <w:rFonts w:cs="Times New Roman"/>
        </w:rPr>
        <w:t>klienti byli bdělejší,</w:t>
      </w:r>
      <w:r w:rsidR="00EA5CDD" w:rsidRPr="00277608">
        <w:rPr>
          <w:rFonts w:cs="Times New Roman"/>
        </w:rPr>
        <w:t xml:space="preserve"> </w:t>
      </w:r>
      <w:r w:rsidR="00996A11" w:rsidRPr="00277608">
        <w:rPr>
          <w:rFonts w:cs="Times New Roman"/>
        </w:rPr>
        <w:t>zapoj</w:t>
      </w:r>
      <w:r w:rsidR="00AD4E17" w:rsidRPr="00277608">
        <w:rPr>
          <w:rFonts w:cs="Times New Roman"/>
        </w:rPr>
        <w:t xml:space="preserve">ovali </w:t>
      </w:r>
      <w:r w:rsidR="00996A11" w:rsidRPr="00277608">
        <w:rPr>
          <w:rFonts w:cs="Times New Roman"/>
        </w:rPr>
        <w:t>se</w:t>
      </w:r>
      <w:r w:rsidR="00AD4E17" w:rsidRPr="00277608">
        <w:rPr>
          <w:rFonts w:cs="Times New Roman"/>
        </w:rPr>
        <w:t xml:space="preserve"> více</w:t>
      </w:r>
      <w:r w:rsidR="00996A11" w:rsidRPr="00277608">
        <w:rPr>
          <w:rFonts w:cs="Times New Roman"/>
        </w:rPr>
        <w:t xml:space="preserve"> </w:t>
      </w:r>
      <w:r w:rsidR="00C61B9C" w:rsidRPr="00277608">
        <w:rPr>
          <w:rFonts w:cs="Times New Roman"/>
        </w:rPr>
        <w:br/>
      </w:r>
      <w:r w:rsidR="00996A11" w:rsidRPr="00277608">
        <w:rPr>
          <w:rFonts w:cs="Times New Roman"/>
        </w:rPr>
        <w:t>do</w:t>
      </w:r>
      <w:r w:rsidR="00C61B9C" w:rsidRPr="00277608">
        <w:rPr>
          <w:rFonts w:cs="Times New Roman"/>
        </w:rPr>
        <w:t xml:space="preserve"> </w:t>
      </w:r>
      <w:r w:rsidR="00996A11" w:rsidRPr="00277608">
        <w:rPr>
          <w:rFonts w:cs="Times New Roman"/>
        </w:rPr>
        <w:t>aktivit</w:t>
      </w:r>
      <w:r w:rsidR="00AD4E17" w:rsidRPr="00277608">
        <w:rPr>
          <w:rFonts w:cs="Times New Roman"/>
        </w:rPr>
        <w:t xml:space="preserve"> a</w:t>
      </w:r>
      <w:r w:rsidR="00EA5CDD" w:rsidRPr="00277608">
        <w:rPr>
          <w:rFonts w:cs="Times New Roman"/>
        </w:rPr>
        <w:t xml:space="preserve"> </w:t>
      </w:r>
      <w:r w:rsidR="00996A11" w:rsidRPr="00277608">
        <w:rPr>
          <w:rFonts w:cs="Times New Roman"/>
        </w:rPr>
        <w:t>kontakt</w:t>
      </w:r>
      <w:r w:rsidR="00AD4E17" w:rsidRPr="00277608">
        <w:rPr>
          <w:rFonts w:cs="Times New Roman"/>
        </w:rPr>
        <w:t>u, i jejich celkové chování se zlepšilo.</w:t>
      </w:r>
      <w:r w:rsidR="00996A11" w:rsidRPr="00277608">
        <w:rPr>
          <w:rFonts w:cs="Times New Roman"/>
        </w:rPr>
        <w:t xml:space="preserve"> </w:t>
      </w:r>
      <w:r w:rsidR="00EA5CDD" w:rsidRPr="00277608">
        <w:rPr>
          <w:rFonts w:cs="Times New Roman"/>
        </w:rPr>
        <w:t>K</w:t>
      </w:r>
      <w:r w:rsidR="00996A11" w:rsidRPr="00277608">
        <w:rPr>
          <w:rFonts w:cs="Times New Roman"/>
        </w:rPr>
        <w:t>ontrolní skupina projevovala</w:t>
      </w:r>
      <w:r w:rsidR="00EA5CDD" w:rsidRPr="00277608">
        <w:rPr>
          <w:rFonts w:cs="Times New Roman"/>
        </w:rPr>
        <w:t xml:space="preserve"> </w:t>
      </w:r>
      <w:r w:rsidR="00C61B9C" w:rsidRPr="00277608">
        <w:rPr>
          <w:rFonts w:cs="Times New Roman"/>
        </w:rPr>
        <w:br/>
      </w:r>
      <w:r w:rsidR="00EA5CDD" w:rsidRPr="00277608">
        <w:rPr>
          <w:rFonts w:cs="Times New Roman"/>
        </w:rPr>
        <w:t>oproti té intervenční</w:t>
      </w:r>
      <w:r w:rsidR="00996A11" w:rsidRPr="00277608">
        <w:rPr>
          <w:rFonts w:cs="Times New Roman"/>
        </w:rPr>
        <w:t xml:space="preserve"> více hněvu, nespolupráce a negativního chování.</w:t>
      </w:r>
      <w:r w:rsidR="00D90D35" w:rsidRPr="00277608">
        <w:rPr>
          <w:rFonts w:cs="Times New Roman"/>
        </w:rPr>
        <w:t xml:space="preserve"> </w:t>
      </w:r>
      <w:r w:rsidR="00EA5CDD" w:rsidRPr="00277608">
        <w:rPr>
          <w:rFonts w:cs="Times New Roman"/>
        </w:rPr>
        <w:t xml:space="preserve"> </w:t>
      </w:r>
      <w:r w:rsidR="00D90D35" w:rsidRPr="00277608">
        <w:rPr>
          <w:rFonts w:cs="Times New Roman"/>
        </w:rPr>
        <w:t>(</w:t>
      </w:r>
      <w:r w:rsidR="00045991" w:rsidRPr="00277608">
        <w:rPr>
          <w:rFonts w:cs="Times New Roman"/>
        </w:rPr>
        <w:t>Van Haitsma et al.</w:t>
      </w:r>
      <w:r w:rsidR="00D90D35" w:rsidRPr="00277608">
        <w:rPr>
          <w:rFonts w:cs="Times New Roman"/>
        </w:rPr>
        <w:t>,</w:t>
      </w:r>
      <w:r w:rsidR="00045991" w:rsidRPr="00277608">
        <w:rPr>
          <w:rFonts w:cs="Times New Roman"/>
        </w:rPr>
        <w:t xml:space="preserve"> </w:t>
      </w:r>
      <w:r w:rsidR="00D90D35" w:rsidRPr="00277608">
        <w:rPr>
          <w:rFonts w:cs="Times New Roman"/>
        </w:rPr>
        <w:t>2013, s.</w:t>
      </w:r>
      <w:r w:rsidR="003E75DA" w:rsidRPr="00277608">
        <w:rPr>
          <w:rFonts w:cs="Times New Roman"/>
        </w:rPr>
        <w:t xml:space="preserve"> </w:t>
      </w:r>
      <w:r w:rsidR="00F62F76" w:rsidRPr="00277608">
        <w:rPr>
          <w:rFonts w:cs="Times New Roman"/>
        </w:rPr>
        <w:t>1</w:t>
      </w:r>
      <w:r w:rsidR="00BB555C" w:rsidRPr="00277608">
        <w:rPr>
          <w:rFonts w:cs="Times New Roman"/>
        </w:rPr>
        <w:t>)</w:t>
      </w:r>
      <w:r w:rsidR="0049796A" w:rsidRPr="00277608">
        <w:rPr>
          <w:rFonts w:cs="Times New Roman"/>
        </w:rPr>
        <w:t xml:space="preserve"> </w:t>
      </w:r>
    </w:p>
    <w:p w14:paraId="7AE9ED78" w14:textId="39ADE33C" w:rsidR="00DC791A" w:rsidRPr="00277608" w:rsidRDefault="0049796A" w:rsidP="00DD6945">
      <w:pPr>
        <w:spacing w:after="0" w:line="360" w:lineRule="auto"/>
        <w:ind w:firstLine="708"/>
        <w:jc w:val="both"/>
        <w:rPr>
          <w:rFonts w:cs="Times New Roman"/>
        </w:rPr>
      </w:pPr>
      <w:r w:rsidRPr="00277608">
        <w:rPr>
          <w:rFonts w:cs="Times New Roman"/>
        </w:rPr>
        <w:t xml:space="preserve">Rakouské autorky zmiňují metodu validace. Je to metoda, která využívá empatickou komunikaci. Zrcadlí činy a postoje osoby s demencí. Jde o to, abychom pozorně naslouchali slovům, která senior s demencí používá a snažili se verbalizovat jeho nevyslovené potřeby, které jsou také vyjádřeny v chování. Validace je vhodná pro udržování emocionální rovnováhy. Když pečující potvrdí a pojmenuje pocity seniora (štěstí, úzkost, smutek, hněv), senior se cítí pochopen. Tato metoda se pokouší zvýšit pocit vlastní hodnoty a pozitivně ovlivnit </w:t>
      </w:r>
      <w:r w:rsidRPr="00277608">
        <w:rPr>
          <w:rFonts w:cs="Times New Roman"/>
        </w:rPr>
        <w:br/>
        <w:t xml:space="preserve">pohled na sebe. (Schussler, Lohrmann, 2017, s. 40, 41, 42) Pečující mohou utvrdit pocit identity osoby s demencí tím, že ho začlení do uspokojující aktivity z minulosti (např. pomoc </w:t>
      </w:r>
      <w:r w:rsidR="002E7249" w:rsidRPr="00277608">
        <w:rPr>
          <w:rFonts w:cs="Times New Roman"/>
        </w:rPr>
        <w:br/>
      </w:r>
      <w:r w:rsidRPr="00277608">
        <w:rPr>
          <w:rFonts w:cs="Times New Roman"/>
        </w:rPr>
        <w:t xml:space="preserve">s nádobím, skládání prádla, leštění stříbra). Obecně se tím senior bude cítit oceněn. </w:t>
      </w:r>
      <w:r w:rsidRPr="00277608">
        <w:rPr>
          <w:rFonts w:cs="Times New Roman"/>
        </w:rPr>
        <w:br/>
        <w:t xml:space="preserve">Je však nutná určitá opatrnost. Přílišné apelování na to, kdo senior býval, co uměl </w:t>
      </w:r>
      <w:r w:rsidRPr="00277608">
        <w:rPr>
          <w:rFonts w:cs="Times New Roman"/>
        </w:rPr>
        <w:br/>
        <w:t xml:space="preserve">nebo co mu v minulosti přinášelo potěšení, může být v současné situaci sporné. (Schussler, Lohrmann, 2017, s.37) </w:t>
      </w:r>
    </w:p>
    <w:p w14:paraId="7F097C86" w14:textId="0AC109CA" w:rsidR="00F6271D" w:rsidRPr="00277608" w:rsidRDefault="00F6271D" w:rsidP="003B6BCD">
      <w:pPr>
        <w:spacing w:before="240" w:after="0" w:line="360" w:lineRule="auto"/>
        <w:jc w:val="both"/>
        <w:rPr>
          <w:rFonts w:cs="Times New Roman"/>
        </w:rPr>
      </w:pPr>
      <w:r w:rsidRPr="00277608">
        <w:rPr>
          <w:rFonts w:cs="Times New Roman"/>
          <w:b/>
          <w:bCs/>
        </w:rPr>
        <w:lastRenderedPageBreak/>
        <w:t>Terapie se zvířaty</w:t>
      </w:r>
    </w:p>
    <w:p w14:paraId="7F9B0DAD" w14:textId="5EF33A41" w:rsidR="00740455" w:rsidRPr="00277608" w:rsidRDefault="00740455" w:rsidP="003E718D">
      <w:pPr>
        <w:spacing w:after="0" w:line="360" w:lineRule="auto"/>
        <w:ind w:firstLine="708"/>
        <w:jc w:val="both"/>
        <w:rPr>
          <w:rFonts w:cs="Times New Roman"/>
        </w:rPr>
      </w:pPr>
      <w:r w:rsidRPr="00277608">
        <w:rPr>
          <w:rFonts w:cs="Times New Roman"/>
        </w:rPr>
        <w:t xml:space="preserve">Intervence pomocí zvířat jsou </w:t>
      </w:r>
      <w:r w:rsidR="00BA67E0" w:rsidRPr="00277608">
        <w:rPr>
          <w:rFonts w:cs="Times New Roman"/>
        </w:rPr>
        <w:t>NFI</w:t>
      </w:r>
      <w:r w:rsidRPr="00277608">
        <w:rPr>
          <w:rFonts w:cs="Times New Roman"/>
        </w:rPr>
        <w:t xml:space="preserve"> vytvořené pro zlepšení výsledků </w:t>
      </w:r>
      <w:r w:rsidR="00870BBE" w:rsidRPr="00277608">
        <w:rPr>
          <w:rFonts w:cs="Times New Roman"/>
        </w:rPr>
        <w:br/>
      </w:r>
      <w:r w:rsidRPr="00277608">
        <w:rPr>
          <w:rFonts w:cs="Times New Roman"/>
        </w:rPr>
        <w:t xml:space="preserve">pacientů s onemocněním demence, ale prozatím jsou účinky tohoto způsobu terapie neprůkazné. Proto autoři z Indonésie a Taiwanu vytvořili systematický přehled a metaanalýzu, která zkoumá účinky intervencí pomocí zvířat na pacienty s demencí. (Batubara et al., 2022, </w:t>
      </w:r>
      <w:r w:rsidR="002E7249" w:rsidRPr="00277608">
        <w:rPr>
          <w:rFonts w:cs="Times New Roman"/>
        </w:rPr>
        <w:br/>
      </w:r>
      <w:r w:rsidRPr="00277608">
        <w:rPr>
          <w:rFonts w:cs="Times New Roman"/>
        </w:rPr>
        <w:t xml:space="preserve">s. 26) Obsažené studie byly prováděny v těchto zemích: Itálie, Španělsko, Norsko, Austrálie, Japonsko a Německo a zahrnovaly psy a koně. Byly prováděny různé aktivity, </w:t>
      </w:r>
      <w:r w:rsidR="00870BBE" w:rsidRPr="00277608">
        <w:rPr>
          <w:rFonts w:cs="Times New Roman"/>
        </w:rPr>
        <w:br/>
      </w:r>
      <w:r w:rsidRPr="00277608">
        <w:rPr>
          <w:rFonts w:cs="Times New Roman"/>
        </w:rPr>
        <w:t xml:space="preserve">často s cílem zlepšit kognitivní schopnosti, komunikaci, motoriku, pocit pohody a zábavu. </w:t>
      </w:r>
      <w:r w:rsidR="00870BBE" w:rsidRPr="00277608">
        <w:rPr>
          <w:rFonts w:cs="Times New Roman"/>
        </w:rPr>
        <w:br/>
      </w:r>
      <w:r w:rsidRPr="00277608">
        <w:rPr>
          <w:rFonts w:cs="Times New Roman"/>
        </w:rPr>
        <w:t xml:space="preserve">U psů se praktikovalo hlazení, házení míčem, oblékání psa, mluvení s ním nebo procházka. Aktivity s koněm zahrnovaly péči o koně, pozorování, nasazení ohlávky, vedení koně </w:t>
      </w:r>
      <w:r w:rsidR="0039328E" w:rsidRPr="00277608">
        <w:rPr>
          <w:rFonts w:cs="Times New Roman"/>
        </w:rPr>
        <w:br/>
      </w:r>
      <w:r w:rsidRPr="00277608">
        <w:rPr>
          <w:rFonts w:cs="Times New Roman"/>
        </w:rPr>
        <w:t xml:space="preserve">a fotografování s koněm. Ve srovnání s běžnou péčí došlo díky intervencím se zvířaty </w:t>
      </w:r>
      <w:r w:rsidR="009F4C55" w:rsidRPr="00277608">
        <w:rPr>
          <w:rFonts w:cs="Times New Roman"/>
        </w:rPr>
        <w:br/>
      </w:r>
      <w:r w:rsidRPr="00277608">
        <w:rPr>
          <w:rFonts w:cs="Times New Roman"/>
        </w:rPr>
        <w:t xml:space="preserve">ke snížení deprese u pacientů s onemocněním demence. V případě nezávislosti </w:t>
      </w:r>
      <w:r w:rsidR="009F4C55" w:rsidRPr="00277608">
        <w:rPr>
          <w:rFonts w:cs="Times New Roman"/>
        </w:rPr>
        <w:br/>
      </w:r>
      <w:r w:rsidRPr="00277608">
        <w:rPr>
          <w:rFonts w:cs="Times New Roman"/>
        </w:rPr>
        <w:t>(</w:t>
      </w:r>
      <w:r w:rsidR="009F4C55" w:rsidRPr="00277608">
        <w:rPr>
          <w:rFonts w:cs="Times New Roman"/>
        </w:rPr>
        <w:t xml:space="preserve">v </w:t>
      </w:r>
      <w:r w:rsidRPr="00277608">
        <w:rPr>
          <w:rFonts w:cs="Times New Roman"/>
        </w:rPr>
        <w:t>aktivit</w:t>
      </w:r>
      <w:r w:rsidR="009F4C55" w:rsidRPr="00277608">
        <w:rPr>
          <w:rFonts w:cs="Times New Roman"/>
        </w:rPr>
        <w:t>ách</w:t>
      </w:r>
      <w:r w:rsidRPr="00277608">
        <w:rPr>
          <w:rFonts w:cs="Times New Roman"/>
        </w:rPr>
        <w:t xml:space="preserve"> denního života), kognitivních funkcí a neuropsychiatrických symptomů naopak ne</w:t>
      </w:r>
      <w:r w:rsidR="009F4C55" w:rsidRPr="00277608">
        <w:rPr>
          <w:rFonts w:cs="Times New Roman"/>
        </w:rPr>
        <w:t>byly</w:t>
      </w:r>
      <w:r w:rsidRPr="00277608">
        <w:rPr>
          <w:rFonts w:cs="Times New Roman"/>
        </w:rPr>
        <w:t xml:space="preserve"> výsledk</w:t>
      </w:r>
      <w:r w:rsidR="009F4C55" w:rsidRPr="00277608">
        <w:rPr>
          <w:rFonts w:cs="Times New Roman"/>
        </w:rPr>
        <w:t>y podstatné</w:t>
      </w:r>
      <w:r w:rsidRPr="00277608">
        <w:rPr>
          <w:rFonts w:cs="Times New Roman"/>
        </w:rPr>
        <w:t>. (Batubara et al., 2022, s. 28, 29)</w:t>
      </w:r>
    </w:p>
    <w:p w14:paraId="1F32EC2C" w14:textId="323176BA" w:rsidR="00740455" w:rsidRPr="00277608" w:rsidRDefault="00740455" w:rsidP="003E718D">
      <w:pPr>
        <w:spacing w:line="360" w:lineRule="auto"/>
        <w:ind w:firstLine="708"/>
        <w:jc w:val="both"/>
        <w:rPr>
          <w:rFonts w:cs="Times New Roman"/>
        </w:rPr>
      </w:pPr>
      <w:r w:rsidRPr="00277608">
        <w:rPr>
          <w:rFonts w:cs="Times New Roman"/>
        </w:rPr>
        <w:t xml:space="preserve">Canisterapií se zabývají také dvě švédské autorky, jejichž studie používá psy </w:t>
      </w:r>
      <w:r w:rsidR="000B08AA" w:rsidRPr="00277608">
        <w:rPr>
          <w:rFonts w:cs="Times New Roman"/>
        </w:rPr>
        <w:br/>
      </w:r>
      <w:r w:rsidRPr="00277608">
        <w:rPr>
          <w:rFonts w:cs="Times New Roman"/>
        </w:rPr>
        <w:t xml:space="preserve">jako alternativní možnost náhrady farmakologické terapie a má za cíl zhodnocení účinku intervence s pomocí psa na behaviorální a psychologické symptomy </w:t>
      </w:r>
      <w:r w:rsidR="00DB54D5" w:rsidRPr="00277608">
        <w:rPr>
          <w:rFonts w:cs="Times New Roman"/>
        </w:rPr>
        <w:t>PsD</w:t>
      </w:r>
      <w:r w:rsidRPr="00277608">
        <w:rPr>
          <w:rFonts w:cs="Times New Roman"/>
        </w:rPr>
        <w:t xml:space="preserve"> během šestiměsíčního období. (Nordgren, Engström, 2014, s. 31) Intervence s asistencí psa </w:t>
      </w:r>
      <w:r w:rsidR="000B08AA" w:rsidRPr="00277608">
        <w:rPr>
          <w:rFonts w:cs="Times New Roman"/>
        </w:rPr>
        <w:br/>
      </w:r>
      <w:r w:rsidRPr="00277608">
        <w:rPr>
          <w:rFonts w:cs="Times New Roman"/>
        </w:rPr>
        <w:t xml:space="preserve">je předepsaná intervence s cílem trénovat účastníka v jedné či více schopnostech jako je paměť, komunikace, schopnost řešení problémů, zvýšení pohody a sebevědomí, </w:t>
      </w:r>
      <w:r w:rsidR="00DC791A" w:rsidRPr="00277608">
        <w:rPr>
          <w:rFonts w:cs="Times New Roman"/>
        </w:rPr>
        <w:br/>
      </w:r>
      <w:r w:rsidRPr="00277608">
        <w:rPr>
          <w:rFonts w:cs="Times New Roman"/>
        </w:rPr>
        <w:t xml:space="preserve">sociální angažovanost, soustředění, rovnováha, svalová síla nebo motorika. </w:t>
      </w:r>
      <w:r w:rsidR="00DC791A" w:rsidRPr="00277608">
        <w:rPr>
          <w:rFonts w:cs="Times New Roman"/>
        </w:rPr>
        <w:br/>
      </w:r>
      <w:r w:rsidRPr="00277608">
        <w:rPr>
          <w:rFonts w:cs="Times New Roman"/>
        </w:rPr>
        <w:t xml:space="preserve">Nejdříve psovod, který měl psa pod kontrolou za všech okolností, představil psa účastníkovi </w:t>
      </w:r>
      <w:r w:rsidR="00DC791A" w:rsidRPr="00277608">
        <w:rPr>
          <w:rFonts w:cs="Times New Roman"/>
        </w:rPr>
        <w:br/>
      </w:r>
      <w:r w:rsidRPr="00277608">
        <w:rPr>
          <w:rFonts w:cs="Times New Roman"/>
        </w:rPr>
        <w:t xml:space="preserve">a povzbudil komunikaci. (Nordgren, Engström, 2014, s. 34) Mezi provozované aktivity </w:t>
      </w:r>
      <w:r w:rsidR="00DC791A" w:rsidRPr="00277608">
        <w:rPr>
          <w:rFonts w:cs="Times New Roman"/>
        </w:rPr>
        <w:br/>
      </w:r>
      <w:r w:rsidRPr="00277608">
        <w:rPr>
          <w:rFonts w:cs="Times New Roman"/>
        </w:rPr>
        <w:t xml:space="preserve">se psem patřily procházky, hry, mazlení, krmení pamlsky, mluvení a kartáčování. </w:t>
      </w:r>
      <w:r w:rsidR="00DC791A" w:rsidRPr="00277608">
        <w:rPr>
          <w:rFonts w:cs="Times New Roman"/>
        </w:rPr>
        <w:br/>
      </w:r>
      <w:r w:rsidRPr="00277608">
        <w:rPr>
          <w:rFonts w:cs="Times New Roman"/>
        </w:rPr>
        <w:t xml:space="preserve">Dalšími aktivitami bylo vzpomínání na vlastní mazlíčky a rozhovor se psovodem. </w:t>
      </w:r>
      <w:r w:rsidR="00DC791A" w:rsidRPr="00277608">
        <w:rPr>
          <w:rFonts w:cs="Times New Roman"/>
        </w:rPr>
        <w:br/>
      </w:r>
      <w:r w:rsidRPr="00277608">
        <w:rPr>
          <w:rFonts w:cs="Times New Roman"/>
        </w:rPr>
        <w:t xml:space="preserve">Časový úsek intervence byl u každého rozdílný, protože byl program individuálně uzpůsoben na základě stavu a kondice každého účastníka. Avšak v plánu byla přibližná délka </w:t>
      </w:r>
      <w:r w:rsidR="00DC791A" w:rsidRPr="00277608">
        <w:rPr>
          <w:rFonts w:cs="Times New Roman"/>
        </w:rPr>
        <w:br/>
      </w:r>
      <w:r w:rsidRPr="00277608">
        <w:rPr>
          <w:rFonts w:cs="Times New Roman"/>
        </w:rPr>
        <w:t>aktivit</w:t>
      </w:r>
      <w:r w:rsidR="00DC791A" w:rsidRPr="00277608">
        <w:rPr>
          <w:rFonts w:cs="Times New Roman"/>
        </w:rPr>
        <w:t xml:space="preserve"> </w:t>
      </w:r>
      <w:r w:rsidRPr="00277608">
        <w:rPr>
          <w:rFonts w:cs="Times New Roman"/>
        </w:rPr>
        <w:t xml:space="preserve">45-60 minut jednou či dvakrát týdně. (Nordgren, Engström, 2014, s. 33) </w:t>
      </w:r>
      <w:r w:rsidR="00DC791A" w:rsidRPr="00277608">
        <w:rPr>
          <w:rFonts w:cs="Times New Roman"/>
        </w:rPr>
        <w:br/>
      </w:r>
      <w:r w:rsidRPr="00277608">
        <w:rPr>
          <w:rFonts w:cs="Times New Roman"/>
        </w:rPr>
        <w:t xml:space="preserve">Výsledky ukázaly snížení agresivního chování a behaviorálních a psychologických příznaků bezprostředně po intervenci, bohužel ne na významné úrovni. Účastníci měli na psy příjemné vzpomínky a mluvili o nich pozitivním způsobem. Proto je možné, že </w:t>
      </w:r>
      <w:r w:rsidR="00DC791A" w:rsidRPr="00277608">
        <w:rPr>
          <w:rFonts w:cs="Times New Roman"/>
        </w:rPr>
        <w:t xml:space="preserve">by </w:t>
      </w:r>
      <w:r w:rsidRPr="00277608">
        <w:rPr>
          <w:rFonts w:cs="Times New Roman"/>
        </w:rPr>
        <w:t xml:space="preserve">někteří účastníci prožívali pocit ztráty nebo osamělosti po ukončení kontaktu se psem. </w:t>
      </w:r>
      <w:r w:rsidR="00DC791A" w:rsidRPr="00277608">
        <w:rPr>
          <w:rFonts w:cs="Times New Roman"/>
        </w:rPr>
        <w:br/>
      </w:r>
      <w:r w:rsidRPr="00277608">
        <w:rPr>
          <w:rFonts w:cs="Times New Roman"/>
        </w:rPr>
        <w:t>S ohledem na některé účastníky není vhodné ukončení kontaktu, protože jsou pro ně psi často jedinou radostí. (Nordgren, Engström, 2014, s. 35, 37)</w:t>
      </w:r>
    </w:p>
    <w:p w14:paraId="3E52E419" w14:textId="66EB1267" w:rsidR="00432B94" w:rsidRPr="00277608" w:rsidRDefault="00432B94" w:rsidP="00432B94">
      <w:pPr>
        <w:spacing w:before="240" w:after="0" w:line="360" w:lineRule="auto"/>
        <w:jc w:val="both"/>
        <w:rPr>
          <w:rFonts w:cs="Times New Roman"/>
          <w:b/>
          <w:bCs/>
          <w:szCs w:val="24"/>
        </w:rPr>
      </w:pPr>
      <w:r w:rsidRPr="00277608">
        <w:rPr>
          <w:rFonts w:cs="Times New Roman"/>
          <w:b/>
          <w:bCs/>
          <w:szCs w:val="24"/>
        </w:rPr>
        <w:lastRenderedPageBreak/>
        <w:t>Muzikoterapie</w:t>
      </w:r>
    </w:p>
    <w:p w14:paraId="5A874810" w14:textId="145FC680" w:rsidR="007538A6" w:rsidRPr="00277608" w:rsidRDefault="007538A6" w:rsidP="00432B94">
      <w:pPr>
        <w:spacing w:after="0" w:line="360" w:lineRule="auto"/>
        <w:ind w:firstLine="708"/>
        <w:jc w:val="both"/>
        <w:rPr>
          <w:rFonts w:cs="Times New Roman"/>
        </w:rPr>
      </w:pPr>
      <w:r w:rsidRPr="00277608">
        <w:rPr>
          <w:rFonts w:cs="Times New Roman"/>
          <w:szCs w:val="24"/>
        </w:rPr>
        <w:t>Čínská studie m</w:t>
      </w:r>
      <w:r w:rsidR="00FC29CA" w:rsidRPr="00277608">
        <w:rPr>
          <w:rFonts w:cs="Times New Roman"/>
          <w:szCs w:val="24"/>
        </w:rPr>
        <w:t>ěla</w:t>
      </w:r>
      <w:r w:rsidRPr="00277608">
        <w:rPr>
          <w:rFonts w:cs="Times New Roman"/>
          <w:szCs w:val="24"/>
        </w:rPr>
        <w:t xml:space="preserve"> za cíl </w:t>
      </w:r>
      <w:r w:rsidRPr="00277608">
        <w:rPr>
          <w:rFonts w:cs="Times New Roman"/>
        </w:rPr>
        <w:t xml:space="preserve">zkoumat účinnost skupinové hudební intervence </w:t>
      </w:r>
      <w:r w:rsidR="00E84855" w:rsidRPr="00277608">
        <w:rPr>
          <w:rFonts w:cs="Times New Roman"/>
        </w:rPr>
        <w:br/>
      </w:r>
      <w:r w:rsidRPr="00277608">
        <w:rPr>
          <w:rFonts w:cs="Times New Roman"/>
        </w:rPr>
        <w:t xml:space="preserve">při léčbě pacientů s apatií v domovech pro seniory. Intervenční skupina prováděla 50minutové hudební intervence třikrát týdně po dobu dvanácti týdnů, kontrolní skupina neprováděla žádné další intervence, kromě těch, které byly poskytovány v domovech pro seniory standardně. </w:t>
      </w:r>
      <w:r w:rsidR="00E84855" w:rsidRPr="00277608">
        <w:rPr>
          <w:rFonts w:cs="Times New Roman"/>
        </w:rPr>
        <w:br/>
      </w:r>
      <w:r w:rsidRPr="00277608">
        <w:rPr>
          <w:rFonts w:cs="Times New Roman"/>
        </w:rPr>
        <w:t xml:space="preserve">Mezi intervence patřila smyslová stimulace hudbou, která měla podporovat vnímání nasloucháním hudby. Účastníci měli rozlišovat zvuky různých hudebních nástrojů nebo zvuky přírody. (Tang et al., 2018, s. 471, 472) Další intervencí byl zpěv nostalgických písní. </w:t>
      </w:r>
      <w:r w:rsidR="00E84855" w:rsidRPr="00277608">
        <w:rPr>
          <w:rFonts w:cs="Times New Roman"/>
        </w:rPr>
        <w:br/>
      </w:r>
      <w:r w:rsidRPr="00277608">
        <w:rPr>
          <w:rFonts w:cs="Times New Roman"/>
        </w:rPr>
        <w:t xml:space="preserve">Patřily k nim písně vyjadřující lásku k vlasti, nostalgické říkanky a kantonská opera. </w:t>
      </w:r>
      <w:r w:rsidR="0072111D" w:rsidRPr="00277608">
        <w:rPr>
          <w:rFonts w:cs="Times New Roman"/>
        </w:rPr>
        <w:br/>
      </w:r>
      <w:r w:rsidRPr="00277608">
        <w:rPr>
          <w:rFonts w:cs="Times New Roman"/>
        </w:rPr>
        <w:t>Zezačátku písním pouze naslouchali, později i zpívali, a pokud někdo nebyl schopen zpěvu, terapeut mu poskytl specifický trénink, který zahrnoval vysvětlení textu, opakované procvičování a tleskání do rytmu hudby. Třetí intervencí byla hra na hudební nástroj, konkrétně xylofon. Jednotlivé části xylofonu si senioři označili pomocí čísel a poté se nechali vést pokyny terapeuta, který jim říkal, na které číslo mají zahrát. Nakonec měli hrát účastníci kompletní jednoduchou píseň. (Tang et al., 2018, s. 473) Hudební intervence může mít důležitou roli v oddálení zhoršování symptomů demence. Oproti kontrolní skupině si ta intervenční udržela kognitivní funkce na stejné úrovni, zmírnila příznaky apatie a zlepšila schopnost verbální komunikace. Hudebním intervencím by se měla při péči o pacienty s demencí věnovat větší pozornost pro její jednoduchost a nenáročné finanční náklady. (Tang et al., 2018, s. 475)</w:t>
      </w:r>
    </w:p>
    <w:p w14:paraId="627A0008" w14:textId="3F5F326C" w:rsidR="007538A6" w:rsidRPr="00277608" w:rsidRDefault="007538A6" w:rsidP="003E718D">
      <w:pPr>
        <w:spacing w:after="0" w:line="360" w:lineRule="auto"/>
        <w:ind w:firstLine="708"/>
        <w:jc w:val="both"/>
        <w:rPr>
          <w:rFonts w:cs="Times New Roman"/>
        </w:rPr>
      </w:pPr>
      <w:r w:rsidRPr="00277608">
        <w:rPr>
          <w:rFonts w:cs="Times New Roman"/>
        </w:rPr>
        <w:t xml:space="preserve">Australská studie zabývající se personalizovanými nefarmakologickými intervencemi zmírňující neklid </w:t>
      </w:r>
      <w:r w:rsidR="00DB54D5" w:rsidRPr="00277608">
        <w:rPr>
          <w:rFonts w:cs="Times New Roman"/>
        </w:rPr>
        <w:t>PsD</w:t>
      </w:r>
      <w:r w:rsidRPr="00277608">
        <w:rPr>
          <w:rFonts w:cs="Times New Roman"/>
        </w:rPr>
        <w:t xml:space="preserve"> na australském venkově zhodnocuje výsledky modelu </w:t>
      </w:r>
      <w:r w:rsidR="00264EBC" w:rsidRPr="00277608">
        <w:rPr>
          <w:rFonts w:cs="Times New Roman"/>
        </w:rPr>
        <w:br/>
      </w:r>
      <w:r w:rsidRPr="00277608">
        <w:rPr>
          <w:rFonts w:cs="Times New Roman"/>
        </w:rPr>
        <w:t xml:space="preserve">„Harmony in the Bush“ založeném na postupném zmírnění stresu </w:t>
      </w:r>
      <w:r w:rsidR="00264EBC" w:rsidRPr="00277608">
        <w:rPr>
          <w:rFonts w:cs="Times New Roman"/>
        </w:rPr>
        <w:t>pomocí</w:t>
      </w:r>
      <w:r w:rsidRPr="00277608">
        <w:rPr>
          <w:rFonts w:cs="Times New Roman"/>
        </w:rPr>
        <w:t xml:space="preserve"> </w:t>
      </w:r>
      <w:r w:rsidR="00264EBC" w:rsidRPr="00277608">
        <w:rPr>
          <w:rFonts w:cs="Times New Roman"/>
        </w:rPr>
        <w:br/>
      </w:r>
      <w:r w:rsidRPr="00277608">
        <w:rPr>
          <w:rFonts w:cs="Times New Roman"/>
        </w:rPr>
        <w:t>personalizované hudb</w:t>
      </w:r>
      <w:r w:rsidR="00264EBC" w:rsidRPr="00277608">
        <w:rPr>
          <w:rFonts w:cs="Times New Roman"/>
        </w:rPr>
        <w:t>y</w:t>
      </w:r>
      <w:r w:rsidRPr="00277608">
        <w:rPr>
          <w:rFonts w:cs="Times New Roman"/>
        </w:rPr>
        <w:t xml:space="preserve">.  (Isaac et al., 2021, s. 1) Principy tohoto modelu jsou: </w:t>
      </w:r>
      <w:r w:rsidR="00264EBC" w:rsidRPr="00277608">
        <w:rPr>
          <w:rFonts w:cs="Times New Roman"/>
        </w:rPr>
        <w:br/>
      </w:r>
      <w:r w:rsidRPr="00277608">
        <w:rPr>
          <w:rFonts w:cs="Times New Roman"/>
        </w:rPr>
        <w:t xml:space="preserve">zavést konzistentní individualizované rutiny pro kompenzaci kognitivního poklesu, </w:t>
      </w:r>
      <w:r w:rsidR="00264EBC" w:rsidRPr="00277608">
        <w:rPr>
          <w:rFonts w:cs="Times New Roman"/>
        </w:rPr>
        <w:br/>
      </w:r>
      <w:r w:rsidRPr="00277608">
        <w:rPr>
          <w:rFonts w:cs="Times New Roman"/>
        </w:rPr>
        <w:t>organizace aktivit v malých skupinách</w:t>
      </w:r>
      <w:r w:rsidR="00264EBC" w:rsidRPr="00277608">
        <w:rPr>
          <w:rFonts w:cs="Times New Roman"/>
        </w:rPr>
        <w:t xml:space="preserve"> </w:t>
      </w:r>
      <w:r w:rsidRPr="00277608">
        <w:rPr>
          <w:rFonts w:cs="Times New Roman"/>
        </w:rPr>
        <w:t xml:space="preserve">pro eliminaci příliš velkého množství podnětů, umožnit rezidentům nastavit si vlastní cyklus bdění a spánku pro předcházení únavy, plánovat aktivity založené na předchozích zkušenostech s ohledem na aktuální kognitivní a funkční schopnosti </w:t>
      </w:r>
      <w:r w:rsidR="005C723C" w:rsidRPr="00277608">
        <w:rPr>
          <w:rFonts w:cs="Times New Roman"/>
        </w:rPr>
        <w:br/>
      </w:r>
      <w:r w:rsidRPr="00277608">
        <w:rPr>
          <w:rFonts w:cs="Times New Roman"/>
        </w:rPr>
        <w:t xml:space="preserve">a odstranění zavádějících podnětů, které mohou zapříčinit iluze. Individualizovaný seznam skladeb byl sestaven po konzultaci s rezidenty </w:t>
      </w:r>
      <w:r w:rsidR="00ED43C8" w:rsidRPr="00277608">
        <w:rPr>
          <w:rFonts w:cs="Times New Roman"/>
        </w:rPr>
        <w:t>pečovatel</w:t>
      </w:r>
      <w:r w:rsidRPr="00277608">
        <w:rPr>
          <w:rFonts w:cs="Times New Roman"/>
        </w:rPr>
        <w:t>ského domova, rodinnými příslušníky</w:t>
      </w:r>
      <w:r w:rsidR="00264EBC" w:rsidRPr="00277608">
        <w:rPr>
          <w:rFonts w:cs="Times New Roman"/>
        </w:rPr>
        <w:t xml:space="preserve"> </w:t>
      </w:r>
      <w:r w:rsidRPr="00277608">
        <w:rPr>
          <w:rFonts w:cs="Times New Roman"/>
        </w:rPr>
        <w:t>a</w:t>
      </w:r>
      <w:r w:rsidR="00264EBC" w:rsidRPr="00277608">
        <w:rPr>
          <w:rFonts w:cs="Times New Roman"/>
        </w:rPr>
        <w:t xml:space="preserve"> </w:t>
      </w:r>
      <w:r w:rsidR="006E45E5" w:rsidRPr="00277608">
        <w:rPr>
          <w:rFonts w:cs="Times New Roman"/>
        </w:rPr>
        <w:t xml:space="preserve">s </w:t>
      </w:r>
      <w:r w:rsidRPr="00277608">
        <w:rPr>
          <w:rFonts w:cs="Times New Roman"/>
        </w:rPr>
        <w:t>personálem. Rezidenti poslouchali hudbu 20-30 minut v době odpočinku</w:t>
      </w:r>
      <w:r w:rsidR="00725E99" w:rsidRPr="00277608">
        <w:rPr>
          <w:rFonts w:cs="Times New Roman"/>
        </w:rPr>
        <w:t>,</w:t>
      </w:r>
      <w:r w:rsidRPr="00277608">
        <w:rPr>
          <w:rFonts w:cs="Times New Roman"/>
        </w:rPr>
        <w:t xml:space="preserve"> </w:t>
      </w:r>
      <w:r w:rsidR="006E45E5" w:rsidRPr="00277608">
        <w:rPr>
          <w:rFonts w:cs="Times New Roman"/>
        </w:rPr>
        <w:br/>
      </w:r>
      <w:r w:rsidRPr="00277608">
        <w:rPr>
          <w:rFonts w:cs="Times New Roman"/>
        </w:rPr>
        <w:t xml:space="preserve">a dále ve vhodné situaci, kdy si poslech sami vyžádali. (Isaac et al., 2021, s. 3, 4) </w:t>
      </w:r>
      <w:r w:rsidR="006E45E5" w:rsidRPr="00277608">
        <w:rPr>
          <w:rFonts w:cs="Times New Roman"/>
        </w:rPr>
        <w:br/>
      </w:r>
      <w:r w:rsidRPr="00277608">
        <w:rPr>
          <w:rFonts w:cs="Times New Roman"/>
        </w:rPr>
        <w:t xml:space="preserve">Výsledky ukázaly, že čtyřtýdenní intervence </w:t>
      </w:r>
      <w:r w:rsidR="00725E99" w:rsidRPr="00277608">
        <w:rPr>
          <w:rFonts w:cs="Times New Roman"/>
        </w:rPr>
        <w:t xml:space="preserve">pomohly ke </w:t>
      </w:r>
      <w:r w:rsidRPr="00277608">
        <w:rPr>
          <w:rFonts w:cs="Times New Roman"/>
        </w:rPr>
        <w:t>snížení stresu personálu poskytujícího péči a u rezidentů došlo ke statisticky významnému poklesu nežádoucího chování. (Isaac et al., 2021, s. 6)</w:t>
      </w:r>
    </w:p>
    <w:p w14:paraId="6B38FD31" w14:textId="77777777" w:rsidR="004B6759" w:rsidRPr="00277608" w:rsidRDefault="004B6759" w:rsidP="004B6759">
      <w:pPr>
        <w:spacing w:before="240" w:after="0" w:line="360" w:lineRule="auto"/>
        <w:jc w:val="both"/>
        <w:rPr>
          <w:rFonts w:cs="Times New Roman"/>
          <w:b/>
          <w:bCs/>
        </w:rPr>
      </w:pPr>
      <w:r w:rsidRPr="00277608">
        <w:rPr>
          <w:rFonts w:cs="Times New Roman"/>
          <w:b/>
          <w:bCs/>
        </w:rPr>
        <w:lastRenderedPageBreak/>
        <w:t>Smyslová stimulace</w:t>
      </w:r>
    </w:p>
    <w:p w14:paraId="7D602624" w14:textId="239D827B" w:rsidR="007538A6" w:rsidRPr="00DB39EC" w:rsidRDefault="007538A6" w:rsidP="00494894">
      <w:pPr>
        <w:spacing w:after="0" w:line="360" w:lineRule="auto"/>
        <w:ind w:firstLine="708"/>
        <w:jc w:val="both"/>
        <w:rPr>
          <w:rFonts w:cs="Times New Roman"/>
        </w:rPr>
      </w:pPr>
      <w:r w:rsidRPr="00DB39EC">
        <w:rPr>
          <w:rFonts w:cs="Times New Roman"/>
        </w:rPr>
        <w:t xml:space="preserve">Smyslová stimulace udržuje interakci s prostředím a ostatními lidmi. </w:t>
      </w:r>
      <w:r w:rsidR="00530166" w:rsidRPr="00DB39EC">
        <w:rPr>
          <w:rFonts w:cs="Times New Roman"/>
        </w:rPr>
        <w:br/>
      </w:r>
      <w:r w:rsidRPr="00DB39EC">
        <w:rPr>
          <w:rFonts w:cs="Times New Roman"/>
        </w:rPr>
        <w:t xml:space="preserve">Každý potřebuje stimulaci smyslů pro interakci s naším okolím a smyslové poškození </w:t>
      </w:r>
      <w:r w:rsidR="00530166" w:rsidRPr="00DB39EC">
        <w:rPr>
          <w:rFonts w:cs="Times New Roman"/>
        </w:rPr>
        <w:br/>
      </w:r>
      <w:r w:rsidRPr="00DB39EC">
        <w:rPr>
          <w:rFonts w:cs="Times New Roman"/>
        </w:rPr>
        <w:t xml:space="preserve">nebo deprivace vede k fyzickému a sociálnímu znevýhodnění. Poškození smyslů </w:t>
      </w:r>
      <w:r w:rsidR="00530166" w:rsidRPr="00DB39EC">
        <w:rPr>
          <w:rFonts w:cs="Times New Roman"/>
        </w:rPr>
        <w:br/>
      </w:r>
      <w:r w:rsidRPr="00DB39EC">
        <w:rPr>
          <w:rFonts w:cs="Times New Roman"/>
        </w:rPr>
        <w:t>se může objevit v rámci normálního stárnutí, nebo kvůli demenci, ale také mohou rezidenti ústavní péče zažívat smyslovou deprivaci z důvodu nedostatku stimulace.  (Schussler, Lohrmann, 2017</w:t>
      </w:r>
      <w:r w:rsidR="00494894" w:rsidRPr="00DB39EC">
        <w:rPr>
          <w:rFonts w:cs="Times New Roman"/>
        </w:rPr>
        <w:t>,</w:t>
      </w:r>
      <w:r w:rsidRPr="00DB39EC">
        <w:rPr>
          <w:rFonts w:cs="Times New Roman"/>
        </w:rPr>
        <w:t xml:space="preserve"> s. 15-16)</w:t>
      </w:r>
    </w:p>
    <w:p w14:paraId="24B41AE6" w14:textId="421E33AC" w:rsidR="00E47535" w:rsidRPr="00DB39EC" w:rsidRDefault="007538A6" w:rsidP="0031494B">
      <w:pPr>
        <w:spacing w:line="360" w:lineRule="auto"/>
        <w:ind w:firstLine="708"/>
        <w:jc w:val="both"/>
        <w:rPr>
          <w:rFonts w:eastAsiaTheme="majorEastAsia" w:cs="Times New Roman"/>
          <w:szCs w:val="24"/>
        </w:rPr>
      </w:pPr>
      <w:r w:rsidRPr="00DB39EC">
        <w:rPr>
          <w:rFonts w:cs="Times New Roman"/>
        </w:rPr>
        <w:t xml:space="preserve">Autorky z Brazílie a Portugalska vytvořily kvaziexperimentální studii s hodnocením jedné skupiny před začátkem programu a po jeho skončení. Tato studie hodnotí účinky </w:t>
      </w:r>
      <w:r w:rsidR="00875536" w:rsidRPr="00DB39EC">
        <w:rPr>
          <w:rFonts w:cs="Times New Roman"/>
        </w:rPr>
        <w:br/>
      </w:r>
      <w:r w:rsidRPr="00DB39EC">
        <w:rPr>
          <w:rFonts w:cs="Times New Roman"/>
        </w:rPr>
        <w:t xml:space="preserve">péče zaměřené na jednotlivce a programu obsahující multisenzorickou a motorickou stimulaci na chování klientů v pobytové péči s onemocněním demence během ranní péče. </w:t>
      </w:r>
      <w:r w:rsidR="00875536" w:rsidRPr="00DB39EC">
        <w:rPr>
          <w:rFonts w:cs="Times New Roman"/>
        </w:rPr>
        <w:br/>
      </w:r>
      <w:r w:rsidRPr="00DB39EC">
        <w:rPr>
          <w:rFonts w:cs="Times New Roman"/>
        </w:rPr>
        <w:t xml:space="preserve">Primárním výsledkem bylo definováno zapojení klientů do ranních aktivit </w:t>
      </w:r>
      <w:r w:rsidR="00875536" w:rsidRPr="00DB39EC">
        <w:rPr>
          <w:rFonts w:cs="Times New Roman"/>
        </w:rPr>
        <w:br/>
      </w:r>
      <w:r w:rsidRPr="00DB39EC">
        <w:rPr>
          <w:rFonts w:cs="Times New Roman"/>
        </w:rPr>
        <w:t xml:space="preserve">a jako sekundární výsledky byly stanoveny nálada, oční kontakt, verbální </w:t>
      </w:r>
      <w:r w:rsidR="00D64F52" w:rsidRPr="00DB39EC">
        <w:rPr>
          <w:rFonts w:cs="Times New Roman"/>
        </w:rPr>
        <w:br/>
      </w:r>
      <w:r w:rsidRPr="00DB39EC">
        <w:rPr>
          <w:rFonts w:cs="Times New Roman"/>
        </w:rPr>
        <w:t>a neverbální komunikace. (Barbosa et al., 2015, s. 4,</w:t>
      </w:r>
      <w:r w:rsidR="00550296" w:rsidRPr="00DB39EC">
        <w:rPr>
          <w:rFonts w:cs="Times New Roman"/>
        </w:rPr>
        <w:t xml:space="preserve"> </w:t>
      </w:r>
      <w:r w:rsidRPr="00DB39EC">
        <w:rPr>
          <w:rFonts w:cs="Times New Roman"/>
        </w:rPr>
        <w:t xml:space="preserve">5) Gerontolog a fyzioterapeut </w:t>
      </w:r>
      <w:r w:rsidR="00D64F52" w:rsidRPr="00DB39EC">
        <w:rPr>
          <w:rFonts w:cs="Times New Roman"/>
        </w:rPr>
        <w:br/>
      </w:r>
      <w:r w:rsidRPr="00DB39EC">
        <w:rPr>
          <w:rFonts w:cs="Times New Roman"/>
        </w:rPr>
        <w:t>se zkušenostmi v péči zaměřené na jednotlivce vedl program pro pracovníky v pobytové péči, jehož cílem bylo poskytnout pracovníkům znalosti a dovednosti týkající se péče zaměřené na jednotlivce. Sezení probíhalo osm týdnů každý týden a trvalo přibližně 90 minut</w:t>
      </w:r>
      <w:r w:rsidR="005B7E44" w:rsidRPr="00DB39EC">
        <w:rPr>
          <w:rFonts w:cs="Times New Roman"/>
        </w:rPr>
        <w:t xml:space="preserve">. </w:t>
      </w:r>
      <w:r w:rsidR="004B1968" w:rsidRPr="00DB39EC">
        <w:rPr>
          <w:rFonts w:cs="Times New Roman"/>
        </w:rPr>
        <w:br/>
      </w:r>
      <w:r w:rsidR="005B7E44" w:rsidRPr="00DB39EC">
        <w:rPr>
          <w:rFonts w:cs="Times New Roman"/>
        </w:rPr>
        <w:t>P</w:t>
      </w:r>
      <w:r w:rsidRPr="00DB39EC">
        <w:rPr>
          <w:rFonts w:cs="Times New Roman"/>
        </w:rPr>
        <w:t>robíral</w:t>
      </w:r>
      <w:r w:rsidR="005B7E44" w:rsidRPr="00DB39EC">
        <w:rPr>
          <w:rFonts w:cs="Times New Roman"/>
        </w:rPr>
        <w:t>y se</w:t>
      </w:r>
      <w:r w:rsidRPr="00DB39EC">
        <w:rPr>
          <w:rFonts w:cs="Times New Roman"/>
        </w:rPr>
        <w:t xml:space="preserve"> základní informace o onemocnění demence, strategie jednání s pacienty s</w:t>
      </w:r>
      <w:r w:rsidR="005B7E44" w:rsidRPr="00DB39EC">
        <w:rPr>
          <w:rFonts w:cs="Times New Roman"/>
        </w:rPr>
        <w:t> </w:t>
      </w:r>
      <w:r w:rsidRPr="00DB39EC">
        <w:rPr>
          <w:rFonts w:cs="Times New Roman"/>
        </w:rPr>
        <w:t xml:space="preserve">demencí a jak jim poskytnout stimulaci. Verbální a neverbální komunikační strategie zahrnovaly udržování očního kontaktu, stát přímo naproti klientovi, oslovovat klienta jménem, </w:t>
      </w:r>
      <w:r w:rsidR="003F2C6E" w:rsidRPr="00DB39EC">
        <w:rPr>
          <w:rFonts w:cs="Times New Roman"/>
        </w:rPr>
        <w:br/>
      </w:r>
      <w:r w:rsidRPr="00DB39EC">
        <w:rPr>
          <w:rFonts w:cs="Times New Roman"/>
        </w:rPr>
        <w:t>dávat krátké, jednoduché a přímé pokyny, dávat pozitivní zpětnou vazbu, mluvit o klientov</w:t>
      </w:r>
      <w:r w:rsidR="003F2C6E" w:rsidRPr="00DB39EC">
        <w:rPr>
          <w:rFonts w:cs="Times New Roman"/>
        </w:rPr>
        <w:t>ě</w:t>
      </w:r>
      <w:r w:rsidRPr="00DB39EC">
        <w:rPr>
          <w:rFonts w:cs="Times New Roman"/>
        </w:rPr>
        <w:t xml:space="preserve"> životním příběhu. Další složkou je multisenzorická stimulace, kde se doporučuje pracovníkovi použít příjemně vonící sprchový gel nebo pleťové mléko, </w:t>
      </w:r>
      <w:r w:rsidR="006F269B" w:rsidRPr="00DB39EC">
        <w:rPr>
          <w:rFonts w:cs="Times New Roman"/>
        </w:rPr>
        <w:br/>
      </w:r>
      <w:r w:rsidRPr="00DB39EC">
        <w:rPr>
          <w:rFonts w:cs="Times New Roman"/>
        </w:rPr>
        <w:t xml:space="preserve">umístit do pokoje klienta aroma difuzér, umožnit klientovi cítit texturu houby do koupele </w:t>
      </w:r>
      <w:r w:rsidR="006F269B" w:rsidRPr="00DB39EC">
        <w:rPr>
          <w:rFonts w:cs="Times New Roman"/>
        </w:rPr>
        <w:br/>
      </w:r>
      <w:r w:rsidRPr="00DB39EC">
        <w:rPr>
          <w:rFonts w:cs="Times New Roman"/>
        </w:rPr>
        <w:t xml:space="preserve">nebo teplého ručníku, při mytí vlasů klienta mu provádět jemnou masáž, </w:t>
      </w:r>
      <w:r w:rsidR="006F269B" w:rsidRPr="00DB39EC">
        <w:rPr>
          <w:rFonts w:cs="Times New Roman"/>
        </w:rPr>
        <w:br/>
      </w:r>
      <w:r w:rsidRPr="00DB39EC">
        <w:rPr>
          <w:rFonts w:cs="Times New Roman"/>
        </w:rPr>
        <w:t xml:space="preserve">při oblékání a úpravě pustit relaxační hudbu a eliminovat nepříjemné zvuky z okolí. </w:t>
      </w:r>
      <w:r w:rsidR="006F269B" w:rsidRPr="00DB39EC">
        <w:rPr>
          <w:rFonts w:cs="Times New Roman"/>
        </w:rPr>
        <w:br/>
      </w:r>
      <w:r w:rsidRPr="00DB39EC">
        <w:rPr>
          <w:rFonts w:cs="Times New Roman"/>
        </w:rPr>
        <w:t>Motorická stimulace je třetí složka, která obsahuje povzbuzování klienta k provádění úkolu</w:t>
      </w:r>
      <w:r w:rsidR="005B7E44" w:rsidRPr="00DB39EC">
        <w:rPr>
          <w:rFonts w:cs="Times New Roman"/>
        </w:rPr>
        <w:t>,</w:t>
      </w:r>
      <w:r w:rsidRPr="00DB39EC">
        <w:rPr>
          <w:rFonts w:cs="Times New Roman"/>
        </w:rPr>
        <w:t xml:space="preserve"> nebo jeho části</w:t>
      </w:r>
      <w:r w:rsidR="005B7E44" w:rsidRPr="00DB39EC">
        <w:rPr>
          <w:rFonts w:cs="Times New Roman"/>
        </w:rPr>
        <w:t>,</w:t>
      </w:r>
      <w:r w:rsidRPr="00DB39EC">
        <w:rPr>
          <w:rFonts w:cs="Times New Roman"/>
        </w:rPr>
        <w:t xml:space="preserve"> dáváním jednoduchých pokynů krok za krokem s ukázkou, jak úkol splnit, používat gesta nebo fyzicky vést klienta</w:t>
      </w:r>
      <w:r w:rsidR="005B7E44" w:rsidRPr="00DB39EC">
        <w:rPr>
          <w:rFonts w:cs="Times New Roman"/>
        </w:rPr>
        <w:t xml:space="preserve">. </w:t>
      </w:r>
      <w:r w:rsidRPr="00DB39EC">
        <w:rPr>
          <w:rFonts w:cs="Times New Roman"/>
        </w:rPr>
        <w:t xml:space="preserve">(Barbosa et al., 2015, str. 6, 22) Výsledky hodnocení po intervencích ukazují, že oproti počátečnímu hodnocení se frekvence zapojování klientů </w:t>
      </w:r>
      <w:r w:rsidR="005C723C" w:rsidRPr="00DB39EC">
        <w:rPr>
          <w:rFonts w:cs="Times New Roman"/>
        </w:rPr>
        <w:br/>
      </w:r>
      <w:r w:rsidRPr="00DB39EC">
        <w:rPr>
          <w:rFonts w:cs="Times New Roman"/>
        </w:rPr>
        <w:t xml:space="preserve">do úkolů snížila, ale doba, po kterou se zapojovali, se naopak zvýšila. Zlepšila se délka trvání očního kontaktu s pracovníky. Klienti méně často zavírali oči a méně vyjadřovali smutek. Nebyly zaznamenány žádné významné rozdíly ve změně nálad klientů, snížila se frekvence verbální komunikace a s ní i neadekvátní verbální projevy. (Barbosa et al., 2015, str. 11) </w:t>
      </w:r>
    </w:p>
    <w:p w14:paraId="4F662026" w14:textId="39E1C0F4" w:rsidR="007E4D1F" w:rsidRPr="00277608" w:rsidRDefault="00BA67E0" w:rsidP="003E718D">
      <w:pPr>
        <w:pStyle w:val="Nadpis3"/>
        <w:numPr>
          <w:ilvl w:val="2"/>
          <w:numId w:val="5"/>
        </w:numPr>
        <w:spacing w:after="240"/>
        <w:jc w:val="both"/>
        <w:rPr>
          <w:rFonts w:ascii="Times New Roman" w:hAnsi="Times New Roman" w:cs="Times New Roman"/>
        </w:rPr>
      </w:pPr>
      <w:bookmarkStart w:id="19" w:name="_Toc130920607"/>
      <w:r w:rsidRPr="00277608">
        <w:rPr>
          <w:rFonts w:ascii="Times New Roman" w:hAnsi="Times New Roman" w:cs="Times New Roman"/>
        </w:rPr>
        <w:lastRenderedPageBreak/>
        <w:t>Nefarmakologické intervence</w:t>
      </w:r>
      <w:r w:rsidR="002F39B4" w:rsidRPr="00277608">
        <w:rPr>
          <w:rFonts w:ascii="Times New Roman" w:hAnsi="Times New Roman" w:cs="Times New Roman"/>
        </w:rPr>
        <w:t xml:space="preserve"> zaměřen</w:t>
      </w:r>
      <w:r w:rsidR="009B66E4" w:rsidRPr="00277608">
        <w:rPr>
          <w:rFonts w:ascii="Times New Roman" w:hAnsi="Times New Roman" w:cs="Times New Roman"/>
        </w:rPr>
        <w:t>é</w:t>
      </w:r>
      <w:r w:rsidR="002F39B4" w:rsidRPr="00277608">
        <w:rPr>
          <w:rFonts w:ascii="Times New Roman" w:hAnsi="Times New Roman" w:cs="Times New Roman"/>
        </w:rPr>
        <w:t xml:space="preserve"> na fyzickou aktivitu</w:t>
      </w:r>
      <w:bookmarkEnd w:id="19"/>
    </w:p>
    <w:p w14:paraId="71C1FC87" w14:textId="56402715" w:rsidR="0079018E" w:rsidRPr="00DB39EC" w:rsidRDefault="0079018E" w:rsidP="00D81023">
      <w:pPr>
        <w:spacing w:after="0" w:line="360" w:lineRule="auto"/>
        <w:ind w:firstLine="708"/>
        <w:jc w:val="both"/>
        <w:rPr>
          <w:rFonts w:cs="Times New Roman"/>
        </w:rPr>
      </w:pPr>
      <w:r w:rsidRPr="00277608">
        <w:rPr>
          <w:rFonts w:cs="Times New Roman"/>
          <w:szCs w:val="24"/>
        </w:rPr>
        <w:t xml:space="preserve">Demence patří mezi hlavní příčiny invalidity a ztráty fyzických i psychických funkcí </w:t>
      </w:r>
      <w:r w:rsidR="0024258B" w:rsidRPr="00277608">
        <w:rPr>
          <w:rFonts w:cs="Times New Roman"/>
          <w:szCs w:val="24"/>
        </w:rPr>
        <w:br/>
      </w:r>
      <w:r w:rsidRPr="00277608">
        <w:rPr>
          <w:rFonts w:cs="Times New Roman"/>
          <w:szCs w:val="24"/>
        </w:rPr>
        <w:t xml:space="preserve">u seniorů. Výzkum ukázal, že pacienti v </w:t>
      </w:r>
      <w:r w:rsidR="00ED43C8" w:rsidRPr="00277608">
        <w:rPr>
          <w:rFonts w:cs="Times New Roman"/>
          <w:szCs w:val="24"/>
        </w:rPr>
        <w:t>pečovatel</w:t>
      </w:r>
      <w:r w:rsidRPr="00277608">
        <w:rPr>
          <w:rFonts w:cs="Times New Roman"/>
          <w:szCs w:val="24"/>
        </w:rPr>
        <w:t>ském dom</w:t>
      </w:r>
      <w:r w:rsidR="0024258B" w:rsidRPr="00277608">
        <w:rPr>
          <w:rFonts w:cs="Times New Roman"/>
          <w:szCs w:val="24"/>
        </w:rPr>
        <w:t>ov</w:t>
      </w:r>
      <w:r w:rsidRPr="00277608">
        <w:rPr>
          <w:rFonts w:cs="Times New Roman"/>
          <w:szCs w:val="24"/>
        </w:rPr>
        <w:t xml:space="preserve">ě bez symptomů demence </w:t>
      </w:r>
      <w:r w:rsidR="0024258B" w:rsidRPr="00277608">
        <w:rPr>
          <w:rFonts w:cs="Times New Roman"/>
          <w:szCs w:val="24"/>
        </w:rPr>
        <w:br/>
      </w:r>
      <w:r w:rsidRPr="00277608">
        <w:rPr>
          <w:rFonts w:cs="Times New Roman"/>
          <w:szCs w:val="24"/>
        </w:rPr>
        <w:t xml:space="preserve">si mohou zlepšit svou </w:t>
      </w:r>
      <w:r w:rsidRPr="00DB39EC">
        <w:rPr>
          <w:rFonts w:cs="Times New Roman"/>
          <w:szCs w:val="24"/>
        </w:rPr>
        <w:t>fyzickou zdatnost fyzickým cvičením, a to v každodenních činnostech, síle, rovnováze a duševní pohodě. (</w:t>
      </w:r>
      <w:r w:rsidRPr="00DB39EC">
        <w:rPr>
          <w:rFonts w:cs="Times New Roman"/>
        </w:rPr>
        <w:t xml:space="preserve">Telenius et al., </w:t>
      </w:r>
      <w:r w:rsidRPr="00DB39EC">
        <w:rPr>
          <w:rFonts w:cs="Times New Roman"/>
          <w:szCs w:val="24"/>
        </w:rPr>
        <w:t>2015, PLOS One, s. 1)</w:t>
      </w:r>
    </w:p>
    <w:p w14:paraId="37A71FF1" w14:textId="76519EC0" w:rsidR="003838AA" w:rsidRPr="00DB39EC" w:rsidRDefault="007E4D1F" w:rsidP="003E718D">
      <w:pPr>
        <w:spacing w:after="0" w:line="360" w:lineRule="auto"/>
        <w:jc w:val="both"/>
        <w:rPr>
          <w:rFonts w:cs="Times New Roman"/>
        </w:rPr>
      </w:pPr>
      <w:r w:rsidRPr="00DB39EC">
        <w:rPr>
          <w:rFonts w:cs="Times New Roman"/>
        </w:rPr>
        <w:tab/>
      </w:r>
      <w:r w:rsidR="00D53540" w:rsidRPr="00DB39EC">
        <w:rPr>
          <w:rFonts w:cs="Times New Roman"/>
        </w:rPr>
        <w:t xml:space="preserve">Faktory jako jsou intenzita cvičení nebo přenos apoliportoteinu-E4 mohou ovlivnit rozsah účinku cvičení na fyzické a kognitivní funkce u </w:t>
      </w:r>
      <w:r w:rsidR="00DB54D5" w:rsidRPr="00DB39EC">
        <w:rPr>
          <w:rFonts w:cs="Times New Roman"/>
        </w:rPr>
        <w:t>PsD</w:t>
      </w:r>
      <w:r w:rsidR="00D53540" w:rsidRPr="00DB39EC">
        <w:rPr>
          <w:rFonts w:cs="Times New Roman"/>
        </w:rPr>
        <w:t xml:space="preserve">. </w:t>
      </w:r>
      <w:r w:rsidR="00AF4F18" w:rsidRPr="00DB39EC">
        <w:rPr>
          <w:rFonts w:cs="Times New Roman"/>
        </w:rPr>
        <w:t xml:space="preserve">Pro toto téma se rozhodli </w:t>
      </w:r>
      <w:r w:rsidR="00407983" w:rsidRPr="00DB39EC">
        <w:rPr>
          <w:rFonts w:cs="Times New Roman"/>
        </w:rPr>
        <w:br/>
      </w:r>
      <w:r w:rsidR="00AF4F18" w:rsidRPr="00DB39EC">
        <w:rPr>
          <w:rFonts w:cs="Times New Roman"/>
        </w:rPr>
        <w:t xml:space="preserve">autoři z Holandska vytvořit studii s cílem zjistit účinky 24týdenního aerobního a silového tréninkového programu s nízkou a vysokou intenzitou na fyzické a kognitivní </w:t>
      </w:r>
      <w:r w:rsidR="00407983" w:rsidRPr="00DB39EC">
        <w:rPr>
          <w:rFonts w:cs="Times New Roman"/>
        </w:rPr>
        <w:br/>
      </w:r>
      <w:r w:rsidR="00AF4F18" w:rsidRPr="00DB39EC">
        <w:rPr>
          <w:rFonts w:cs="Times New Roman"/>
        </w:rPr>
        <w:t>funkce pacientů s onemocněním demence.</w:t>
      </w:r>
      <w:r w:rsidR="005D79ED" w:rsidRPr="00DB39EC">
        <w:rPr>
          <w:rFonts w:cs="Times New Roman"/>
        </w:rPr>
        <w:t xml:space="preserve"> Senioři s demencí byli v randomizované </w:t>
      </w:r>
      <w:r w:rsidR="002E4D71" w:rsidRPr="00DB39EC">
        <w:rPr>
          <w:rFonts w:cs="Times New Roman"/>
        </w:rPr>
        <w:br/>
      </w:r>
      <w:r w:rsidR="005D79ED" w:rsidRPr="00DB39EC">
        <w:rPr>
          <w:rFonts w:cs="Times New Roman"/>
        </w:rPr>
        <w:t>studii</w:t>
      </w:r>
      <w:r w:rsidR="002E4D71" w:rsidRPr="00DB39EC">
        <w:rPr>
          <w:rFonts w:cs="Times New Roman"/>
        </w:rPr>
        <w:t xml:space="preserve"> </w:t>
      </w:r>
      <w:r w:rsidR="005D79ED" w:rsidRPr="00DB39EC">
        <w:rPr>
          <w:rFonts w:cs="Times New Roman"/>
        </w:rPr>
        <w:t xml:space="preserve">zaslepené posuzovatelem rozděleni do kontrolní a intervenční skupiny. </w:t>
      </w:r>
      <w:r w:rsidR="00407983" w:rsidRPr="00DB39EC">
        <w:rPr>
          <w:rFonts w:cs="Times New Roman"/>
        </w:rPr>
        <w:br/>
      </w:r>
      <w:r w:rsidR="0092235C" w:rsidRPr="00DB39EC">
        <w:rPr>
          <w:rFonts w:cs="Times New Roman"/>
        </w:rPr>
        <w:t>Intervenční skupina měla v programu chůzi</w:t>
      </w:r>
      <w:r w:rsidR="0067639B" w:rsidRPr="00DB39EC">
        <w:rPr>
          <w:rFonts w:cs="Times New Roman"/>
        </w:rPr>
        <w:t xml:space="preserve"> a</w:t>
      </w:r>
      <w:r w:rsidR="0092235C" w:rsidRPr="00DB39EC">
        <w:rPr>
          <w:rFonts w:cs="Times New Roman"/>
        </w:rPr>
        <w:t xml:space="preserve"> posilování dolních končetin </w:t>
      </w:r>
      <w:r w:rsidR="0067639B" w:rsidRPr="00DB39EC">
        <w:rPr>
          <w:rFonts w:cs="Times New Roman"/>
        </w:rPr>
        <w:t xml:space="preserve">třikrát týdně </w:t>
      </w:r>
      <w:r w:rsidR="0092235C" w:rsidRPr="00DB39EC">
        <w:rPr>
          <w:rFonts w:cs="Times New Roman"/>
        </w:rPr>
        <w:t>s 12týdenním</w:t>
      </w:r>
      <w:r w:rsidR="00407983" w:rsidRPr="00DB39EC">
        <w:rPr>
          <w:rFonts w:cs="Times New Roman"/>
        </w:rPr>
        <w:t xml:space="preserve"> </w:t>
      </w:r>
      <w:r w:rsidR="0067639B" w:rsidRPr="00DB39EC">
        <w:rPr>
          <w:rFonts w:cs="Times New Roman"/>
        </w:rPr>
        <w:t xml:space="preserve">tréninkem nízké intenzity a 12týdenním vysoce intenzivním tréninkem. </w:t>
      </w:r>
      <w:r w:rsidR="00407983" w:rsidRPr="00DB39EC">
        <w:rPr>
          <w:rFonts w:cs="Times New Roman"/>
        </w:rPr>
        <w:br/>
      </w:r>
      <w:r w:rsidR="0067639B" w:rsidRPr="00DB39EC">
        <w:rPr>
          <w:rFonts w:cs="Times New Roman"/>
        </w:rPr>
        <w:t>Kontrolní skupina prováděla cviky pro zlepšení flexibility a rekreační aktivity.</w:t>
      </w:r>
      <w:r w:rsidR="009160C1" w:rsidRPr="00DB39EC">
        <w:rPr>
          <w:rFonts w:cs="Times New Roman"/>
        </w:rPr>
        <w:t xml:space="preserve"> </w:t>
      </w:r>
      <w:r w:rsidR="000C4C5F" w:rsidRPr="00DB39EC">
        <w:rPr>
          <w:rFonts w:cs="Times New Roman"/>
        </w:rPr>
        <w:br/>
      </w:r>
      <w:r w:rsidR="0067639B" w:rsidRPr="00DB39EC">
        <w:rPr>
          <w:rFonts w:cs="Times New Roman"/>
        </w:rPr>
        <w:t xml:space="preserve">Při každé intervenci bylo pozorováno dodržování cvičení a jeho intenzita. </w:t>
      </w:r>
      <w:r w:rsidR="007A3DB5" w:rsidRPr="00DB39EC">
        <w:rPr>
          <w:rFonts w:cs="Times New Roman"/>
        </w:rPr>
        <w:br/>
      </w:r>
      <w:r w:rsidR="00C5186E" w:rsidRPr="00DB39EC">
        <w:rPr>
          <w:rFonts w:cs="Times New Roman"/>
        </w:rPr>
        <w:t>Pravidelně se h</w:t>
      </w:r>
      <w:r w:rsidR="0067639B" w:rsidRPr="00DB39EC">
        <w:rPr>
          <w:rFonts w:cs="Times New Roman"/>
        </w:rPr>
        <w:t xml:space="preserve">odnotily fyzické funkce </w:t>
      </w:r>
      <w:r w:rsidR="001B2B2A" w:rsidRPr="00DB39EC">
        <w:rPr>
          <w:rFonts w:cs="Times New Roman"/>
        </w:rPr>
        <w:t xml:space="preserve">seniorů </w:t>
      </w:r>
      <w:r w:rsidR="0067639B" w:rsidRPr="00DB39EC">
        <w:rPr>
          <w:rFonts w:cs="Times New Roman"/>
        </w:rPr>
        <w:t>(vytrvalost, rychlost chůze, pohyblivost, rovnováha, síla v</w:t>
      </w:r>
      <w:r w:rsidR="00B066D9" w:rsidRPr="00DB39EC">
        <w:rPr>
          <w:rFonts w:cs="Times New Roman"/>
        </w:rPr>
        <w:t> dolních končetinách</w:t>
      </w:r>
      <w:r w:rsidR="0067639B" w:rsidRPr="00DB39EC">
        <w:rPr>
          <w:rFonts w:cs="Times New Roman"/>
        </w:rPr>
        <w:t xml:space="preserve">) a </w:t>
      </w:r>
      <w:r w:rsidR="001B2B2A" w:rsidRPr="00DB39EC">
        <w:rPr>
          <w:rFonts w:cs="Times New Roman"/>
        </w:rPr>
        <w:t xml:space="preserve">jejich </w:t>
      </w:r>
      <w:r w:rsidR="0067639B" w:rsidRPr="00DB39EC">
        <w:rPr>
          <w:rFonts w:cs="Times New Roman"/>
        </w:rPr>
        <w:t xml:space="preserve">kognitivní funkce (verbální paměť, </w:t>
      </w:r>
      <w:r w:rsidR="007A3DB5" w:rsidRPr="00DB39EC">
        <w:rPr>
          <w:rFonts w:cs="Times New Roman"/>
        </w:rPr>
        <w:br/>
      </w:r>
      <w:r w:rsidR="0067639B" w:rsidRPr="00DB39EC">
        <w:rPr>
          <w:rFonts w:cs="Times New Roman"/>
        </w:rPr>
        <w:t>vizuální paměť, výbavnost paměti, sebekontrola a psychomotorická rychlost)</w:t>
      </w:r>
      <w:r w:rsidR="00C5186E" w:rsidRPr="00DB39EC">
        <w:rPr>
          <w:rFonts w:cs="Times New Roman"/>
        </w:rPr>
        <w:t>.</w:t>
      </w:r>
      <w:r w:rsidR="00754F03" w:rsidRPr="00DB39EC">
        <w:rPr>
          <w:rFonts w:cs="Times New Roman"/>
        </w:rPr>
        <w:t xml:space="preserve"> </w:t>
      </w:r>
      <w:r w:rsidR="009160C1" w:rsidRPr="00DB39EC">
        <w:rPr>
          <w:rFonts w:cs="Times New Roman"/>
        </w:rPr>
        <w:t>(</w:t>
      </w:r>
      <w:r w:rsidR="009160C1" w:rsidRPr="00DB39EC">
        <w:rPr>
          <w:rFonts w:cs="Times New Roman"/>
          <w:shd w:val="clear" w:color="auto" w:fill="FFFFFF"/>
        </w:rPr>
        <w:t>Sanders</w:t>
      </w:r>
      <w:r w:rsidR="009160C1" w:rsidRPr="00DB39EC">
        <w:rPr>
          <w:rFonts w:cs="Times New Roman"/>
        </w:rPr>
        <w:t xml:space="preserve"> et al., 2020, s. </w:t>
      </w:r>
      <w:r w:rsidR="00754F03" w:rsidRPr="00DB39EC">
        <w:rPr>
          <w:rFonts w:cs="Times New Roman"/>
        </w:rPr>
        <w:t xml:space="preserve">1, </w:t>
      </w:r>
      <w:r w:rsidR="009160C1" w:rsidRPr="00DB39EC">
        <w:rPr>
          <w:rFonts w:cs="Times New Roman"/>
        </w:rPr>
        <w:t xml:space="preserve">2) </w:t>
      </w:r>
      <w:r w:rsidR="00ED051B" w:rsidRPr="00DB39EC">
        <w:rPr>
          <w:rFonts w:cs="Times New Roman"/>
        </w:rPr>
        <w:t>Aerobní cvičení probíhalo formou venkovní chůze, ale pokud nebylo příznivé počasí nebo účastník odmítal jít ven, c</w:t>
      </w:r>
      <w:r w:rsidR="005F1111" w:rsidRPr="00DB39EC">
        <w:rPr>
          <w:rFonts w:cs="Times New Roman"/>
        </w:rPr>
        <w:t>h</w:t>
      </w:r>
      <w:r w:rsidR="00F854D8" w:rsidRPr="00DB39EC">
        <w:rPr>
          <w:rFonts w:cs="Times New Roman"/>
        </w:rPr>
        <w:t>odilo se</w:t>
      </w:r>
      <w:r w:rsidR="005F1111" w:rsidRPr="00DB39EC">
        <w:rPr>
          <w:rFonts w:cs="Times New Roman"/>
        </w:rPr>
        <w:t xml:space="preserve"> uvnitř. </w:t>
      </w:r>
      <w:r w:rsidR="0079018E" w:rsidRPr="00DB39EC">
        <w:rPr>
          <w:rFonts w:cs="Times New Roman"/>
        </w:rPr>
        <w:t>I</w:t>
      </w:r>
      <w:r w:rsidR="005F1111" w:rsidRPr="00DB39EC">
        <w:rPr>
          <w:rFonts w:cs="Times New Roman"/>
        </w:rPr>
        <w:t>ntenzita</w:t>
      </w:r>
      <w:r w:rsidR="0079018E" w:rsidRPr="00DB39EC">
        <w:rPr>
          <w:rFonts w:cs="Times New Roman"/>
        </w:rPr>
        <w:t xml:space="preserve"> chůze</w:t>
      </w:r>
      <w:r w:rsidR="005F1111" w:rsidRPr="00DB39EC">
        <w:rPr>
          <w:rFonts w:cs="Times New Roman"/>
        </w:rPr>
        <w:t xml:space="preserve"> byla regulována přizpůsobením rychlosti či změnou počtu odpočinutí.</w:t>
      </w:r>
      <w:r w:rsidR="00BE6DD3" w:rsidRPr="00DB39EC">
        <w:rPr>
          <w:rFonts w:cs="Times New Roman"/>
        </w:rPr>
        <w:t xml:space="preserve"> </w:t>
      </w:r>
      <w:r w:rsidR="009B5A84" w:rsidRPr="00DB39EC">
        <w:rPr>
          <w:rFonts w:cs="Times New Roman"/>
        </w:rPr>
        <w:t>(</w:t>
      </w:r>
      <w:r w:rsidR="009B5A84" w:rsidRPr="00DB39EC">
        <w:rPr>
          <w:rFonts w:cs="Times New Roman"/>
          <w:shd w:val="clear" w:color="auto" w:fill="FFFFFF"/>
        </w:rPr>
        <w:t>Sanders</w:t>
      </w:r>
      <w:r w:rsidR="009B5A84" w:rsidRPr="00DB39EC">
        <w:rPr>
          <w:rFonts w:cs="Times New Roman"/>
        </w:rPr>
        <w:t xml:space="preserve"> et al., 2020, s. 3) </w:t>
      </w:r>
      <w:r w:rsidR="007A3DB5" w:rsidRPr="00DB39EC">
        <w:rPr>
          <w:rFonts w:cs="Times New Roman"/>
        </w:rPr>
        <w:br/>
      </w:r>
      <w:r w:rsidR="00B52F2E" w:rsidRPr="00DB39EC">
        <w:rPr>
          <w:rFonts w:cs="Times New Roman"/>
        </w:rPr>
        <w:t>Pro silové cvičení byly</w:t>
      </w:r>
      <w:r w:rsidR="006A5A8E" w:rsidRPr="00DB39EC">
        <w:rPr>
          <w:rFonts w:cs="Times New Roman"/>
        </w:rPr>
        <w:t xml:space="preserve"> pevně stanoveny čtyři cviky</w:t>
      </w:r>
      <w:r w:rsidR="00B066D9" w:rsidRPr="00DB39EC">
        <w:rPr>
          <w:rFonts w:cs="Times New Roman"/>
        </w:rPr>
        <w:t xml:space="preserve"> na dolní končetiny</w:t>
      </w:r>
      <w:r w:rsidR="002338C6" w:rsidRPr="00DB39EC">
        <w:rPr>
          <w:rFonts w:cs="Times New Roman"/>
        </w:rPr>
        <w:t xml:space="preserve">: extenze kolene vsedě, plantární flexe (stoj na </w:t>
      </w:r>
      <w:r w:rsidR="008C4B58" w:rsidRPr="00DB39EC">
        <w:rPr>
          <w:rFonts w:cs="Times New Roman"/>
        </w:rPr>
        <w:t>špičkách</w:t>
      </w:r>
      <w:r w:rsidR="002338C6" w:rsidRPr="00DB39EC">
        <w:rPr>
          <w:rFonts w:cs="Times New Roman"/>
        </w:rPr>
        <w:t xml:space="preserve">), abdukce kyčle (postranní zvedání </w:t>
      </w:r>
      <w:r w:rsidR="00B978A0" w:rsidRPr="00DB39EC">
        <w:rPr>
          <w:rFonts w:cs="Times New Roman"/>
        </w:rPr>
        <w:t xml:space="preserve">dolní končetiny) </w:t>
      </w:r>
      <w:r w:rsidR="007A3DB5" w:rsidRPr="00DB39EC">
        <w:rPr>
          <w:rFonts w:cs="Times New Roman"/>
        </w:rPr>
        <w:br/>
      </w:r>
      <w:r w:rsidR="00B978A0" w:rsidRPr="00DB39EC">
        <w:rPr>
          <w:rFonts w:cs="Times New Roman"/>
        </w:rPr>
        <w:t>a extenze kyčle (zvedání dolní končetiny směrem dozadu). K podpoře rovnováhy při cvičení byla použita židle</w:t>
      </w:r>
      <w:r w:rsidR="005915D7" w:rsidRPr="00DB39EC">
        <w:rPr>
          <w:rFonts w:cs="Times New Roman"/>
        </w:rPr>
        <w:t xml:space="preserve">. Intenzita </w:t>
      </w:r>
      <w:r w:rsidR="00A516C2" w:rsidRPr="00DB39EC">
        <w:rPr>
          <w:rFonts w:cs="Times New Roman"/>
        </w:rPr>
        <w:t>silový</w:t>
      </w:r>
      <w:r w:rsidR="005915D7" w:rsidRPr="00DB39EC">
        <w:rPr>
          <w:rFonts w:cs="Times New Roman"/>
        </w:rPr>
        <w:t xml:space="preserve">ch cvičení byla určována podle subjektivního </w:t>
      </w:r>
      <w:r w:rsidR="00301A88" w:rsidRPr="00DB39EC">
        <w:rPr>
          <w:rFonts w:cs="Times New Roman"/>
        </w:rPr>
        <w:br/>
      </w:r>
      <w:r w:rsidR="005915D7" w:rsidRPr="00DB39EC">
        <w:rPr>
          <w:rFonts w:cs="Times New Roman"/>
        </w:rPr>
        <w:t xml:space="preserve">hodnocení pozorovatele. Výše intenzity byla přizpůsobena pomocí počtu sérií </w:t>
      </w:r>
      <w:r w:rsidR="00301A88" w:rsidRPr="00DB39EC">
        <w:rPr>
          <w:rFonts w:cs="Times New Roman"/>
        </w:rPr>
        <w:br/>
      </w:r>
      <w:r w:rsidR="005915D7" w:rsidRPr="00DB39EC">
        <w:rPr>
          <w:rFonts w:cs="Times New Roman"/>
        </w:rPr>
        <w:t>a jejich opakování, případně bylo přidáno závaží</w:t>
      </w:r>
      <w:r w:rsidR="008C4B58" w:rsidRPr="00DB39EC">
        <w:rPr>
          <w:rFonts w:cs="Times New Roman"/>
        </w:rPr>
        <w:t xml:space="preserve"> na kotníky (kromě cviku stoje na špičkách).</w:t>
      </w:r>
      <w:r w:rsidR="00676B56" w:rsidRPr="00DB39EC">
        <w:rPr>
          <w:rFonts w:cs="Times New Roman"/>
        </w:rPr>
        <w:t xml:space="preserve"> Cvičení flexibility u kontrolní skupiny zahrnoval</w:t>
      </w:r>
      <w:r w:rsidR="00F854D8" w:rsidRPr="00DB39EC">
        <w:rPr>
          <w:rFonts w:cs="Times New Roman"/>
        </w:rPr>
        <w:t>y</w:t>
      </w:r>
      <w:r w:rsidR="00676B56" w:rsidRPr="00DB39EC">
        <w:rPr>
          <w:rFonts w:cs="Times New Roman"/>
        </w:rPr>
        <w:t xml:space="preserve"> cviky pro horní i dolní část těla </w:t>
      </w:r>
      <w:r w:rsidR="00301A88" w:rsidRPr="00DB39EC">
        <w:rPr>
          <w:rFonts w:cs="Times New Roman"/>
        </w:rPr>
        <w:br/>
      </w:r>
      <w:r w:rsidR="00676B56" w:rsidRPr="00DB39EC">
        <w:rPr>
          <w:rFonts w:cs="Times New Roman"/>
        </w:rPr>
        <w:t>bez použití závaží, jako například rotace krku, ramen a protahování kolen</w:t>
      </w:r>
      <w:r w:rsidR="00511B51" w:rsidRPr="00DB39EC">
        <w:rPr>
          <w:rFonts w:cs="Times New Roman"/>
        </w:rPr>
        <w:t xml:space="preserve">. </w:t>
      </w:r>
      <w:r w:rsidR="00181A58" w:rsidRPr="00DB39EC">
        <w:rPr>
          <w:rFonts w:cs="Times New Roman"/>
        </w:rPr>
        <w:br/>
      </w:r>
      <w:r w:rsidR="00511B51" w:rsidRPr="00DB39EC">
        <w:rPr>
          <w:rFonts w:cs="Times New Roman"/>
        </w:rPr>
        <w:t xml:space="preserve">Rekreační aktivity </w:t>
      </w:r>
      <w:r w:rsidR="00AB6911" w:rsidRPr="00DB39EC">
        <w:rPr>
          <w:rFonts w:cs="Times New Roman"/>
        </w:rPr>
        <w:t>byly</w:t>
      </w:r>
      <w:r w:rsidR="00511B51" w:rsidRPr="00DB39EC">
        <w:rPr>
          <w:rFonts w:cs="Times New Roman"/>
        </w:rPr>
        <w:t xml:space="preserve"> </w:t>
      </w:r>
      <w:r w:rsidR="00553714" w:rsidRPr="00DB39EC">
        <w:rPr>
          <w:rFonts w:cs="Times New Roman"/>
        </w:rPr>
        <w:t>reali</w:t>
      </w:r>
      <w:r w:rsidR="0083080D" w:rsidRPr="00DB39EC">
        <w:rPr>
          <w:rFonts w:cs="Times New Roman"/>
        </w:rPr>
        <w:t>z</w:t>
      </w:r>
      <w:r w:rsidR="00553714" w:rsidRPr="00DB39EC">
        <w:rPr>
          <w:rFonts w:cs="Times New Roman"/>
        </w:rPr>
        <w:t>ovány</w:t>
      </w:r>
      <w:r w:rsidR="00511B51" w:rsidRPr="00DB39EC">
        <w:rPr>
          <w:rFonts w:cs="Times New Roman"/>
        </w:rPr>
        <w:t xml:space="preserve"> dle preferencí účastníků</w:t>
      </w:r>
      <w:r w:rsidR="00301A88" w:rsidRPr="00DB39EC">
        <w:rPr>
          <w:rFonts w:cs="Times New Roman"/>
        </w:rPr>
        <w:t xml:space="preserve"> </w:t>
      </w:r>
      <w:r w:rsidR="00511B51" w:rsidRPr="00DB39EC">
        <w:rPr>
          <w:rFonts w:cs="Times New Roman"/>
        </w:rPr>
        <w:t xml:space="preserve">(deskové hry, </w:t>
      </w:r>
      <w:r w:rsidR="00D73A70" w:rsidRPr="00DB39EC">
        <w:rPr>
          <w:rFonts w:cs="Times New Roman"/>
        </w:rPr>
        <w:br/>
      </w:r>
      <w:r w:rsidR="00511B51" w:rsidRPr="00DB39EC">
        <w:rPr>
          <w:rFonts w:cs="Times New Roman"/>
        </w:rPr>
        <w:t>společenské návštěvy atd.)</w:t>
      </w:r>
      <w:r w:rsidR="0083080D" w:rsidRPr="00DB39EC">
        <w:rPr>
          <w:rFonts w:cs="Times New Roman"/>
        </w:rPr>
        <w:t>.</w:t>
      </w:r>
      <w:r w:rsidR="00114F83" w:rsidRPr="00DB39EC">
        <w:rPr>
          <w:rFonts w:cs="Times New Roman"/>
        </w:rPr>
        <w:t xml:space="preserve"> </w:t>
      </w:r>
      <w:r w:rsidR="009B5A84" w:rsidRPr="00DB39EC">
        <w:rPr>
          <w:rFonts w:cs="Times New Roman"/>
        </w:rPr>
        <w:t>(</w:t>
      </w:r>
      <w:r w:rsidR="009B5A84" w:rsidRPr="00DB39EC">
        <w:rPr>
          <w:rFonts w:cs="Times New Roman"/>
          <w:shd w:val="clear" w:color="auto" w:fill="FFFFFF"/>
        </w:rPr>
        <w:t>Sanders</w:t>
      </w:r>
      <w:r w:rsidR="009B5A84" w:rsidRPr="00DB39EC">
        <w:rPr>
          <w:rFonts w:cs="Times New Roman"/>
        </w:rPr>
        <w:t xml:space="preserve"> et al., 2020, s. 4)</w:t>
      </w:r>
      <w:r w:rsidR="00A463FA" w:rsidRPr="00DB39EC">
        <w:rPr>
          <w:rFonts w:cs="Times New Roman"/>
        </w:rPr>
        <w:t xml:space="preserve"> </w:t>
      </w:r>
      <w:r w:rsidR="00114F83" w:rsidRPr="00DB39EC">
        <w:rPr>
          <w:rFonts w:cs="Times New Roman"/>
        </w:rPr>
        <w:t xml:space="preserve">Nebyly zjištěny </w:t>
      </w:r>
      <w:r w:rsidR="00D73A70" w:rsidRPr="00DB39EC">
        <w:rPr>
          <w:rFonts w:cs="Times New Roman"/>
        </w:rPr>
        <w:br/>
      </w:r>
      <w:r w:rsidR="00114F83" w:rsidRPr="00DB39EC">
        <w:rPr>
          <w:rFonts w:cs="Times New Roman"/>
        </w:rPr>
        <w:t>žádné významné účinky cvičení v intervenční a</w:t>
      </w:r>
      <w:r w:rsidR="0083080D" w:rsidRPr="00DB39EC">
        <w:rPr>
          <w:rFonts w:cs="Times New Roman"/>
        </w:rPr>
        <w:t>ni</w:t>
      </w:r>
      <w:r w:rsidR="00114F83" w:rsidRPr="00DB39EC">
        <w:rPr>
          <w:rFonts w:cs="Times New Roman"/>
        </w:rPr>
        <w:t xml:space="preserve"> kontrolní skupině </w:t>
      </w:r>
      <w:r w:rsidR="00D73A70" w:rsidRPr="00DB39EC">
        <w:rPr>
          <w:rFonts w:cs="Times New Roman"/>
        </w:rPr>
        <w:br/>
      </w:r>
      <w:r w:rsidR="00114F83" w:rsidRPr="00DB39EC">
        <w:rPr>
          <w:rFonts w:cs="Times New Roman"/>
        </w:rPr>
        <w:t xml:space="preserve">na kognitivní funkce, vytrvalost, pohyblivost, rovnováhu a sílu nohou. </w:t>
      </w:r>
      <w:r w:rsidR="00D73A70" w:rsidRPr="00DB39EC">
        <w:rPr>
          <w:rFonts w:cs="Times New Roman"/>
        </w:rPr>
        <w:br/>
      </w:r>
      <w:r w:rsidR="00114F83" w:rsidRPr="00DB39EC">
        <w:rPr>
          <w:rFonts w:cs="Times New Roman"/>
        </w:rPr>
        <w:lastRenderedPageBreak/>
        <w:t xml:space="preserve">Rychlost chůze se významně zlepšila, ale následně se s odstupem času </w:t>
      </w:r>
      <w:r w:rsidR="00D04144" w:rsidRPr="00DB39EC">
        <w:rPr>
          <w:rFonts w:cs="Times New Roman"/>
        </w:rPr>
        <w:br/>
      </w:r>
      <w:r w:rsidR="0083080D" w:rsidRPr="00DB39EC">
        <w:rPr>
          <w:rFonts w:cs="Times New Roman"/>
        </w:rPr>
        <w:t>od konce programu zase zhoršila</w:t>
      </w:r>
      <w:r w:rsidR="00114F83" w:rsidRPr="00DB39EC">
        <w:rPr>
          <w:rFonts w:cs="Times New Roman"/>
        </w:rPr>
        <w:t>.</w:t>
      </w:r>
      <w:r w:rsidR="00FB0857" w:rsidRPr="00DB39EC">
        <w:rPr>
          <w:rFonts w:cs="Times New Roman"/>
        </w:rPr>
        <w:t xml:space="preserve"> Celkově chybí přesvědčivé důkazy o účinnosti fyzického cvičení na kognitivní funkce </w:t>
      </w:r>
      <w:r w:rsidR="00DB54D5" w:rsidRPr="00DB39EC">
        <w:rPr>
          <w:rFonts w:cs="Times New Roman"/>
        </w:rPr>
        <w:t>PsD</w:t>
      </w:r>
      <w:r w:rsidR="00FB0857" w:rsidRPr="00DB39EC">
        <w:rPr>
          <w:rFonts w:cs="Times New Roman"/>
        </w:rPr>
        <w:t>.</w:t>
      </w:r>
      <w:r w:rsidR="005335F3" w:rsidRPr="00DB39EC">
        <w:rPr>
          <w:rFonts w:cs="Times New Roman"/>
        </w:rPr>
        <w:t xml:space="preserve"> </w:t>
      </w:r>
      <w:r w:rsidR="001A75F5" w:rsidRPr="00DB39EC">
        <w:rPr>
          <w:rFonts w:cs="Times New Roman"/>
        </w:rPr>
        <w:t>(</w:t>
      </w:r>
      <w:r w:rsidR="001A75F5" w:rsidRPr="00DB39EC">
        <w:rPr>
          <w:rFonts w:cs="Times New Roman"/>
          <w:shd w:val="clear" w:color="auto" w:fill="FFFFFF"/>
        </w:rPr>
        <w:t>Sanders</w:t>
      </w:r>
      <w:r w:rsidR="001A75F5" w:rsidRPr="00DB39EC">
        <w:rPr>
          <w:rFonts w:cs="Times New Roman"/>
        </w:rPr>
        <w:t xml:space="preserve"> et al., 2020, s. 1)</w:t>
      </w:r>
      <w:r w:rsidR="00A463FA" w:rsidRPr="00DB39EC">
        <w:rPr>
          <w:rFonts w:cs="Times New Roman"/>
        </w:rPr>
        <w:t xml:space="preserve"> </w:t>
      </w:r>
      <w:r w:rsidR="005335F3" w:rsidRPr="00DB39EC">
        <w:rPr>
          <w:rFonts w:cs="Times New Roman"/>
        </w:rPr>
        <w:t xml:space="preserve">Faktory související s demencí, jako je progrese onemocnění, environmentální faktory a zátěž </w:t>
      </w:r>
      <w:r w:rsidR="00ED43C8" w:rsidRPr="00DB39EC">
        <w:rPr>
          <w:rFonts w:cs="Times New Roman"/>
        </w:rPr>
        <w:t>pečujícího</w:t>
      </w:r>
      <w:r w:rsidR="005335F3" w:rsidRPr="00DB39EC">
        <w:rPr>
          <w:rFonts w:cs="Times New Roman"/>
        </w:rPr>
        <w:t xml:space="preserve">, mohou snížit účinky cvičení na kognitivní funkce. Nedostatek přesvědčivých účinků cvičení na kognici může </w:t>
      </w:r>
      <w:r w:rsidR="00B02C98" w:rsidRPr="00DB39EC">
        <w:rPr>
          <w:rFonts w:cs="Times New Roman"/>
        </w:rPr>
        <w:br/>
      </w:r>
      <w:r w:rsidR="005335F3" w:rsidRPr="00DB39EC">
        <w:rPr>
          <w:rFonts w:cs="Times New Roman"/>
        </w:rPr>
        <w:t xml:space="preserve">také naznačovat, že samotné cvičení dostatečně kognici u </w:t>
      </w:r>
      <w:r w:rsidR="00DB54D5" w:rsidRPr="00DB39EC">
        <w:rPr>
          <w:rFonts w:cs="Times New Roman"/>
        </w:rPr>
        <w:t>PsD</w:t>
      </w:r>
      <w:r w:rsidR="005335F3" w:rsidRPr="00DB39EC">
        <w:rPr>
          <w:rFonts w:cs="Times New Roman"/>
        </w:rPr>
        <w:t xml:space="preserve"> nestimuluje.</w:t>
      </w:r>
      <w:r w:rsidR="00922E56" w:rsidRPr="00DB39EC">
        <w:rPr>
          <w:rFonts w:cs="Times New Roman"/>
        </w:rPr>
        <w:t xml:space="preserve"> </w:t>
      </w:r>
      <w:r w:rsidR="00B02C98" w:rsidRPr="00DB39EC">
        <w:rPr>
          <w:rFonts w:cs="Times New Roman"/>
        </w:rPr>
        <w:br/>
      </w:r>
      <w:r w:rsidR="00922E56" w:rsidRPr="00DB39EC">
        <w:rPr>
          <w:rFonts w:cs="Times New Roman"/>
        </w:rPr>
        <w:t xml:space="preserve">Nelze tvrdit, že </w:t>
      </w:r>
      <w:r w:rsidR="002B1B01" w:rsidRPr="00DB39EC">
        <w:rPr>
          <w:rFonts w:cs="Times New Roman"/>
        </w:rPr>
        <w:t xml:space="preserve">se </w:t>
      </w:r>
      <w:r w:rsidR="00922E56" w:rsidRPr="00DB39EC">
        <w:rPr>
          <w:rFonts w:cs="Times New Roman"/>
        </w:rPr>
        <w:t>účinky cvičení na kognitivní schopnosti d</w:t>
      </w:r>
      <w:r w:rsidR="002B1B01" w:rsidRPr="00DB39EC">
        <w:rPr>
          <w:rFonts w:cs="Times New Roman"/>
        </w:rPr>
        <w:t>ají</w:t>
      </w:r>
      <w:r w:rsidR="00922E56" w:rsidRPr="00DB39EC">
        <w:rPr>
          <w:rFonts w:cs="Times New Roman"/>
        </w:rPr>
        <w:t xml:space="preserve"> zvýšit </w:t>
      </w:r>
      <w:r w:rsidR="002A06B8" w:rsidRPr="00DB39EC">
        <w:rPr>
          <w:rFonts w:cs="Times New Roman"/>
        </w:rPr>
        <w:t>navýšením</w:t>
      </w:r>
      <w:r w:rsidR="00922E56" w:rsidRPr="00DB39EC">
        <w:rPr>
          <w:rFonts w:cs="Times New Roman"/>
        </w:rPr>
        <w:t xml:space="preserve"> </w:t>
      </w:r>
      <w:r w:rsidR="00B02C98" w:rsidRPr="00DB39EC">
        <w:rPr>
          <w:rFonts w:cs="Times New Roman"/>
        </w:rPr>
        <w:br/>
      </w:r>
      <w:r w:rsidR="00922E56" w:rsidRPr="00DB39EC">
        <w:rPr>
          <w:rFonts w:cs="Times New Roman"/>
        </w:rPr>
        <w:t>intenzity cvičení.</w:t>
      </w:r>
      <w:r w:rsidR="00937813" w:rsidRPr="00DB39EC">
        <w:rPr>
          <w:rFonts w:cs="Times New Roman"/>
        </w:rPr>
        <w:t xml:space="preserve"> </w:t>
      </w:r>
      <w:r w:rsidR="003838AA" w:rsidRPr="00DB39EC">
        <w:rPr>
          <w:rFonts w:cs="Times New Roman"/>
        </w:rPr>
        <w:t>(</w:t>
      </w:r>
      <w:r w:rsidR="00937813" w:rsidRPr="00DB39EC">
        <w:rPr>
          <w:rFonts w:cs="Times New Roman"/>
          <w:shd w:val="clear" w:color="auto" w:fill="FFFFFF"/>
        </w:rPr>
        <w:t>Sanders</w:t>
      </w:r>
      <w:r w:rsidR="00937813" w:rsidRPr="00DB39EC">
        <w:rPr>
          <w:rFonts w:cs="Times New Roman"/>
        </w:rPr>
        <w:t xml:space="preserve"> et al., 2020, </w:t>
      </w:r>
      <w:r w:rsidR="003838AA" w:rsidRPr="00DB39EC">
        <w:rPr>
          <w:rFonts w:cs="Times New Roman"/>
        </w:rPr>
        <w:t>s.</w:t>
      </w:r>
      <w:r w:rsidR="00FF18FF" w:rsidRPr="00DB39EC">
        <w:rPr>
          <w:rFonts w:cs="Times New Roman"/>
        </w:rPr>
        <w:t xml:space="preserve"> </w:t>
      </w:r>
      <w:r w:rsidR="00922E56" w:rsidRPr="00DB39EC">
        <w:rPr>
          <w:rFonts w:cs="Times New Roman"/>
        </w:rPr>
        <w:t>1</w:t>
      </w:r>
      <w:r w:rsidR="00763CA3" w:rsidRPr="00DB39EC">
        <w:rPr>
          <w:rFonts w:cs="Times New Roman"/>
        </w:rPr>
        <w:t>1</w:t>
      </w:r>
      <w:r w:rsidR="003838AA" w:rsidRPr="00DB39EC">
        <w:rPr>
          <w:rFonts w:cs="Times New Roman"/>
        </w:rPr>
        <w:t>)</w:t>
      </w:r>
    </w:p>
    <w:p w14:paraId="7DD6A432" w14:textId="37AB3475" w:rsidR="004215EB" w:rsidRPr="00DB39EC" w:rsidRDefault="00485DF0" w:rsidP="003E718D">
      <w:pPr>
        <w:spacing w:after="0" w:line="360" w:lineRule="auto"/>
        <w:jc w:val="both"/>
        <w:rPr>
          <w:rFonts w:cs="Times New Roman"/>
        </w:rPr>
      </w:pPr>
      <w:r w:rsidRPr="00DB39EC">
        <w:rPr>
          <w:rFonts w:cs="Times New Roman"/>
        </w:rPr>
        <w:tab/>
      </w:r>
      <w:r w:rsidR="00C3759D" w:rsidRPr="00DB39EC">
        <w:rPr>
          <w:rFonts w:cs="Times New Roman"/>
        </w:rPr>
        <w:t xml:space="preserve">Podobnou </w:t>
      </w:r>
      <w:r w:rsidR="0095261E" w:rsidRPr="00DB39EC">
        <w:rPr>
          <w:rFonts w:cs="Times New Roman"/>
        </w:rPr>
        <w:t>problema</w:t>
      </w:r>
      <w:r w:rsidR="00C3759D" w:rsidRPr="00DB39EC">
        <w:rPr>
          <w:rFonts w:cs="Times New Roman"/>
        </w:rPr>
        <w:t>tikou se zabývá</w:t>
      </w:r>
      <w:r w:rsidRPr="00DB39EC">
        <w:rPr>
          <w:rFonts w:cs="Times New Roman"/>
        </w:rPr>
        <w:t xml:space="preserve"> studie z Norska.</w:t>
      </w:r>
      <w:r w:rsidR="00CB1D7D" w:rsidRPr="00DB39EC">
        <w:rPr>
          <w:rFonts w:cs="Times New Roman"/>
        </w:rPr>
        <w:t xml:space="preserve"> Jejím cílem bylo zkoumat dlouhodobý účinek cvičebního programu na fyzické funkce a duševní zdraví </w:t>
      </w:r>
      <w:r w:rsidR="00655541" w:rsidRPr="00DB39EC">
        <w:rPr>
          <w:rFonts w:cs="Times New Roman"/>
        </w:rPr>
        <w:br/>
      </w:r>
      <w:r w:rsidR="00CB1D7D" w:rsidRPr="00DB39EC">
        <w:rPr>
          <w:rFonts w:cs="Times New Roman"/>
        </w:rPr>
        <w:t xml:space="preserve">u </w:t>
      </w:r>
      <w:r w:rsidR="00DB54D5" w:rsidRPr="00DB39EC">
        <w:rPr>
          <w:rFonts w:cs="Times New Roman"/>
        </w:rPr>
        <w:t>PsD</w:t>
      </w:r>
      <w:r w:rsidR="00CB1D7D" w:rsidRPr="00DB39EC">
        <w:rPr>
          <w:rFonts w:cs="Times New Roman"/>
        </w:rPr>
        <w:t xml:space="preserve"> v </w:t>
      </w:r>
      <w:r w:rsidR="00ED43C8" w:rsidRPr="00DB39EC">
        <w:rPr>
          <w:rFonts w:cs="Times New Roman"/>
        </w:rPr>
        <w:t>pečovatelských</w:t>
      </w:r>
      <w:r w:rsidR="00CB1D7D" w:rsidRPr="00DB39EC">
        <w:rPr>
          <w:rFonts w:cs="Times New Roman"/>
        </w:rPr>
        <w:t xml:space="preserve"> dom</w:t>
      </w:r>
      <w:r w:rsidR="0079018E" w:rsidRPr="00DB39EC">
        <w:rPr>
          <w:rFonts w:cs="Times New Roman"/>
        </w:rPr>
        <w:t>ov</w:t>
      </w:r>
      <w:r w:rsidR="00CB1D7D" w:rsidRPr="00DB39EC">
        <w:rPr>
          <w:rFonts w:cs="Times New Roman"/>
        </w:rPr>
        <w:t xml:space="preserve">ech. Byly pozorovány rozdíly od výchozího stavu </w:t>
      </w:r>
      <w:r w:rsidR="00655541" w:rsidRPr="00DB39EC">
        <w:rPr>
          <w:rFonts w:cs="Times New Roman"/>
        </w:rPr>
        <w:br/>
      </w:r>
      <w:r w:rsidR="00CB1D7D" w:rsidRPr="00DB39EC">
        <w:rPr>
          <w:rFonts w:cs="Times New Roman"/>
        </w:rPr>
        <w:t>s odstupem 6 měsíců a v období 3-6 měsíců po skončení programu.</w:t>
      </w:r>
      <w:r w:rsidR="00D848AF" w:rsidRPr="00DB39EC">
        <w:rPr>
          <w:rFonts w:cs="Times New Roman"/>
        </w:rPr>
        <w:t xml:space="preserve"> Po dobu dvanácti týdnů </w:t>
      </w:r>
      <w:r w:rsidR="00655541" w:rsidRPr="00DB39EC">
        <w:rPr>
          <w:rFonts w:cs="Times New Roman"/>
        </w:rPr>
        <w:br/>
      </w:r>
      <w:r w:rsidR="00D848AF" w:rsidRPr="00DB39EC">
        <w:rPr>
          <w:rFonts w:cs="Times New Roman"/>
        </w:rPr>
        <w:t xml:space="preserve">se pacienti s demencí v intervenční skupině účastnili intenzivních balančních </w:t>
      </w:r>
      <w:r w:rsidR="00655541" w:rsidRPr="00DB39EC">
        <w:rPr>
          <w:rFonts w:cs="Times New Roman"/>
        </w:rPr>
        <w:br/>
      </w:r>
      <w:r w:rsidR="00D848AF" w:rsidRPr="00DB39EC">
        <w:rPr>
          <w:rFonts w:cs="Times New Roman"/>
        </w:rPr>
        <w:t xml:space="preserve">a </w:t>
      </w:r>
      <w:r w:rsidR="00A516C2" w:rsidRPr="00DB39EC">
        <w:rPr>
          <w:rFonts w:cs="Times New Roman"/>
        </w:rPr>
        <w:t>silový</w:t>
      </w:r>
      <w:r w:rsidR="00D848AF" w:rsidRPr="00DB39EC">
        <w:rPr>
          <w:rFonts w:cs="Times New Roman"/>
        </w:rPr>
        <w:t xml:space="preserve">ch cvičení, kde byli </w:t>
      </w:r>
      <w:r w:rsidR="001F1652" w:rsidRPr="00DB39EC">
        <w:rPr>
          <w:rFonts w:cs="Times New Roman"/>
        </w:rPr>
        <w:t xml:space="preserve">pro tyto aktivity </w:t>
      </w:r>
      <w:r w:rsidR="00D848AF" w:rsidRPr="00DB39EC">
        <w:rPr>
          <w:rFonts w:cs="Times New Roman"/>
        </w:rPr>
        <w:t xml:space="preserve">ještě rozděleni </w:t>
      </w:r>
      <w:r w:rsidR="0022177B" w:rsidRPr="00DB39EC">
        <w:rPr>
          <w:rFonts w:cs="Times New Roman"/>
        </w:rPr>
        <w:t>do malých skupi</w:t>
      </w:r>
      <w:r w:rsidR="001F1652" w:rsidRPr="00DB39EC">
        <w:rPr>
          <w:rFonts w:cs="Times New Roman"/>
        </w:rPr>
        <w:t>n</w:t>
      </w:r>
      <w:r w:rsidR="0022177B" w:rsidRPr="00DB39EC">
        <w:rPr>
          <w:rFonts w:cs="Times New Roman"/>
        </w:rPr>
        <w:t>.</w:t>
      </w:r>
      <w:r w:rsidR="00AD1A3F" w:rsidRPr="00DB39EC">
        <w:rPr>
          <w:rFonts w:cs="Times New Roman"/>
        </w:rPr>
        <w:t xml:space="preserve"> (Telenius et al., 2015, BMC Geriatrics, s. 1)</w:t>
      </w:r>
      <w:r w:rsidR="0022177B" w:rsidRPr="00DB39EC">
        <w:rPr>
          <w:rFonts w:cs="Times New Roman"/>
        </w:rPr>
        <w:t xml:space="preserve"> Cvičení probíhalo dvakrát týdně po dobu 50-60 minut</w:t>
      </w:r>
      <w:r w:rsidR="008F37D1" w:rsidRPr="00DB39EC">
        <w:rPr>
          <w:rFonts w:cs="Times New Roman"/>
        </w:rPr>
        <w:t xml:space="preserve"> </w:t>
      </w:r>
      <w:r w:rsidR="00D73A70" w:rsidRPr="00DB39EC">
        <w:rPr>
          <w:rFonts w:cs="Times New Roman"/>
        </w:rPr>
        <w:br/>
      </w:r>
      <w:r w:rsidR="008F37D1" w:rsidRPr="00DB39EC">
        <w:rPr>
          <w:rFonts w:cs="Times New Roman"/>
        </w:rPr>
        <w:t xml:space="preserve">a obsahovalo pětiminutové zahřátí, minimálně dvě </w:t>
      </w:r>
      <w:r w:rsidR="00A516C2" w:rsidRPr="00DB39EC">
        <w:rPr>
          <w:rFonts w:cs="Times New Roman"/>
        </w:rPr>
        <w:t>silové</w:t>
      </w:r>
      <w:r w:rsidR="008F37D1" w:rsidRPr="00DB39EC">
        <w:rPr>
          <w:rFonts w:cs="Times New Roman"/>
        </w:rPr>
        <w:t xml:space="preserve"> cvičení pro svaly dolních končetin </w:t>
      </w:r>
      <w:r w:rsidR="00D73A70" w:rsidRPr="00DB39EC">
        <w:rPr>
          <w:rFonts w:cs="Times New Roman"/>
        </w:rPr>
        <w:br/>
      </w:r>
      <w:r w:rsidR="008F37D1" w:rsidRPr="00DB39EC">
        <w:rPr>
          <w:rFonts w:cs="Times New Roman"/>
        </w:rPr>
        <w:t xml:space="preserve">a dvě balanční cvičení. Všechna cvičení byla individuálně přizpůsobena a instruována pod dohledem fyzioterapeutů (jeden </w:t>
      </w:r>
      <w:r w:rsidR="00BB217E" w:rsidRPr="00DB39EC">
        <w:rPr>
          <w:rFonts w:cs="Times New Roman"/>
        </w:rPr>
        <w:t xml:space="preserve">fyzioterapeut </w:t>
      </w:r>
      <w:r w:rsidR="008F37D1" w:rsidRPr="00DB39EC">
        <w:rPr>
          <w:rFonts w:cs="Times New Roman"/>
        </w:rPr>
        <w:t xml:space="preserve">na tři účastníky). Intenzita </w:t>
      </w:r>
      <w:r w:rsidR="00A516C2" w:rsidRPr="00DB39EC">
        <w:rPr>
          <w:rFonts w:cs="Times New Roman"/>
        </w:rPr>
        <w:t>silový</w:t>
      </w:r>
      <w:r w:rsidR="008F37D1" w:rsidRPr="00DB39EC">
        <w:rPr>
          <w:rFonts w:cs="Times New Roman"/>
        </w:rPr>
        <w:t>ch cvičení měla dosáhnout maximálně dvanácti opakování a balanční cvičení měla být vysoce náročná.</w:t>
      </w:r>
      <w:r w:rsidR="00842AFD" w:rsidRPr="00DB39EC">
        <w:rPr>
          <w:rFonts w:cs="Times New Roman"/>
        </w:rPr>
        <w:t xml:space="preserve"> V kontrolní skupině probíhaly aktivity také dvakrát týdně po dobu 50-60 minut</w:t>
      </w:r>
      <w:r w:rsidR="007668D2" w:rsidRPr="00DB39EC">
        <w:rPr>
          <w:rFonts w:cs="Times New Roman"/>
        </w:rPr>
        <w:t xml:space="preserve"> a byly vedeny ergoterapeuty, personálem </w:t>
      </w:r>
      <w:r w:rsidR="00ED43C8" w:rsidRPr="00DB39EC">
        <w:rPr>
          <w:rFonts w:cs="Times New Roman"/>
        </w:rPr>
        <w:t>pečovatel</w:t>
      </w:r>
      <w:r w:rsidR="007668D2" w:rsidRPr="00DB39EC">
        <w:rPr>
          <w:rFonts w:cs="Times New Roman"/>
        </w:rPr>
        <w:t>ského dom</w:t>
      </w:r>
      <w:r w:rsidR="00DD5E58" w:rsidRPr="00DB39EC">
        <w:rPr>
          <w:rFonts w:cs="Times New Roman"/>
        </w:rPr>
        <w:t>ova</w:t>
      </w:r>
      <w:r w:rsidR="007668D2" w:rsidRPr="00DB39EC">
        <w:rPr>
          <w:rFonts w:cs="Times New Roman"/>
        </w:rPr>
        <w:t xml:space="preserve"> nebo dobrovolníky. Jednalo se o lehkou pohybovou aktivitu vsedě, například protažení, a dále čtení, hraní her, poslech hudby </w:t>
      </w:r>
      <w:r w:rsidR="00D73A70" w:rsidRPr="00DB39EC">
        <w:rPr>
          <w:rFonts w:cs="Times New Roman"/>
        </w:rPr>
        <w:br/>
      </w:r>
      <w:r w:rsidR="00B54490" w:rsidRPr="00DB39EC">
        <w:rPr>
          <w:rFonts w:cs="Times New Roman"/>
        </w:rPr>
        <w:t>či</w:t>
      </w:r>
      <w:r w:rsidR="007668D2" w:rsidRPr="00DB39EC">
        <w:rPr>
          <w:rFonts w:cs="Times New Roman"/>
        </w:rPr>
        <w:t xml:space="preserve"> konverzace.</w:t>
      </w:r>
      <w:r w:rsidR="00754F03" w:rsidRPr="00DB39EC">
        <w:rPr>
          <w:rFonts w:cs="Times New Roman"/>
        </w:rPr>
        <w:t xml:space="preserve"> </w:t>
      </w:r>
      <w:r w:rsidR="009D3E6C" w:rsidRPr="00DB39EC">
        <w:rPr>
          <w:rFonts w:cs="Times New Roman"/>
        </w:rPr>
        <w:t>Po skončení programu nedostali účastníci žádnou radu, úkoly ani doporučení k dalšímu cvičení</w:t>
      </w:r>
      <w:r w:rsidR="00373E87" w:rsidRPr="00DB39EC">
        <w:rPr>
          <w:rFonts w:cs="Times New Roman"/>
        </w:rPr>
        <w:t>. T</w:t>
      </w:r>
      <w:r w:rsidR="00C074B1" w:rsidRPr="00DB39EC">
        <w:rPr>
          <w:rFonts w:cs="Times New Roman"/>
        </w:rPr>
        <w:t>oto období se nazývá „detrénin</w:t>
      </w:r>
      <w:r w:rsidR="00373E87" w:rsidRPr="00DB39EC">
        <w:rPr>
          <w:rFonts w:cs="Times New Roman"/>
        </w:rPr>
        <w:t>k</w:t>
      </w:r>
      <w:r w:rsidR="00C074B1" w:rsidRPr="00DB39EC">
        <w:rPr>
          <w:rFonts w:cs="Times New Roman"/>
        </w:rPr>
        <w:t>“</w:t>
      </w:r>
      <w:r w:rsidR="009B6627" w:rsidRPr="00DB39EC">
        <w:rPr>
          <w:rFonts w:cs="Times New Roman"/>
        </w:rPr>
        <w:t xml:space="preserve"> a trvalo dalších dvanáct týdnů</w:t>
      </w:r>
      <w:r w:rsidR="009D3E6C" w:rsidRPr="00DB39EC">
        <w:rPr>
          <w:rFonts w:cs="Times New Roman"/>
        </w:rPr>
        <w:t>.</w:t>
      </w:r>
      <w:r w:rsidR="00C074B1" w:rsidRPr="00DB39EC">
        <w:rPr>
          <w:rFonts w:cs="Times New Roman"/>
        </w:rPr>
        <w:t xml:space="preserve"> </w:t>
      </w:r>
      <w:r w:rsidR="00F43C9E" w:rsidRPr="00DB39EC">
        <w:rPr>
          <w:rFonts w:cs="Times New Roman"/>
        </w:rPr>
        <w:t xml:space="preserve">(Telenius et al., 2015, BMC Geriatrics, s. </w:t>
      </w:r>
      <w:r w:rsidR="00754F03" w:rsidRPr="00DB39EC">
        <w:rPr>
          <w:rFonts w:cs="Times New Roman"/>
        </w:rPr>
        <w:t xml:space="preserve">3, </w:t>
      </w:r>
      <w:r w:rsidR="00F43C9E" w:rsidRPr="00DB39EC">
        <w:rPr>
          <w:rFonts w:cs="Times New Roman"/>
        </w:rPr>
        <w:t>4)</w:t>
      </w:r>
      <w:r w:rsidR="00A727AF" w:rsidRPr="00DB39EC">
        <w:rPr>
          <w:rFonts w:cs="Times New Roman"/>
        </w:rPr>
        <w:t xml:space="preserve"> </w:t>
      </w:r>
      <w:r w:rsidR="00584226" w:rsidRPr="00DB39EC">
        <w:rPr>
          <w:rFonts w:cs="Times New Roman"/>
        </w:rPr>
        <w:t xml:space="preserve">Rozdíl mezi skupinami byl po ukončení programu významný, v intervenční skupině došlo ke zlepšení fyzických funkcí i psychického stavu, </w:t>
      </w:r>
      <w:r w:rsidR="00DD5E58" w:rsidRPr="00DB39EC">
        <w:rPr>
          <w:rFonts w:cs="Times New Roman"/>
        </w:rPr>
        <w:br/>
      </w:r>
      <w:r w:rsidR="00584226" w:rsidRPr="00DB39EC">
        <w:rPr>
          <w:rFonts w:cs="Times New Roman"/>
        </w:rPr>
        <w:t xml:space="preserve">v kontrolní naopak ke zhoršení. </w:t>
      </w:r>
      <w:r w:rsidR="00550428" w:rsidRPr="00DB39EC">
        <w:rPr>
          <w:rFonts w:cs="Times New Roman"/>
        </w:rPr>
        <w:t>Po šesti měsících mezi skupinami už ale nebyl významný statistický rozdíl.</w:t>
      </w:r>
      <w:r w:rsidR="00DD5E58" w:rsidRPr="00DB39EC">
        <w:rPr>
          <w:rFonts w:cs="Times New Roman"/>
        </w:rPr>
        <w:t xml:space="preserve"> </w:t>
      </w:r>
      <w:r w:rsidR="00584226" w:rsidRPr="00DB39EC">
        <w:rPr>
          <w:rFonts w:cs="Times New Roman"/>
        </w:rPr>
        <w:t>V</w:t>
      </w:r>
      <w:r w:rsidR="00C074B1" w:rsidRPr="00DB39EC">
        <w:rPr>
          <w:rFonts w:cs="Times New Roman"/>
        </w:rPr>
        <w:t xml:space="preserve">ýsledky ukazují </w:t>
      </w:r>
      <w:r w:rsidR="00B83B30" w:rsidRPr="00DB39EC">
        <w:rPr>
          <w:rFonts w:cs="Times New Roman"/>
        </w:rPr>
        <w:t xml:space="preserve">dlouhodobé </w:t>
      </w:r>
      <w:r w:rsidR="00C074B1" w:rsidRPr="00DB39EC">
        <w:rPr>
          <w:rFonts w:cs="Times New Roman"/>
        </w:rPr>
        <w:t>pozitivní účinky cvičebního programu s vysokou intenzitou</w:t>
      </w:r>
      <w:r w:rsidR="00B83B30" w:rsidRPr="00DB39EC">
        <w:rPr>
          <w:rFonts w:cs="Times New Roman"/>
        </w:rPr>
        <w:t xml:space="preserve"> na rovnováhu. </w:t>
      </w:r>
      <w:r w:rsidR="009B1C95" w:rsidRPr="00DB39EC">
        <w:rPr>
          <w:rFonts w:cs="Times New Roman"/>
        </w:rPr>
        <w:t xml:space="preserve">Studie připouští, že </w:t>
      </w:r>
      <w:r w:rsidR="00B83B30" w:rsidRPr="00DB39EC">
        <w:rPr>
          <w:rFonts w:cs="Times New Roman"/>
        </w:rPr>
        <w:t>je</w:t>
      </w:r>
      <w:r w:rsidR="00765F6F" w:rsidRPr="00DB39EC">
        <w:rPr>
          <w:rFonts w:cs="Times New Roman"/>
        </w:rPr>
        <w:t xml:space="preserve"> také</w:t>
      </w:r>
      <w:r w:rsidR="009B1C95" w:rsidRPr="00DB39EC">
        <w:rPr>
          <w:rFonts w:cs="Times New Roman"/>
        </w:rPr>
        <w:t xml:space="preserve"> možný</w:t>
      </w:r>
      <w:r w:rsidR="00B83B30" w:rsidRPr="00DB39EC">
        <w:rPr>
          <w:rFonts w:cs="Times New Roman"/>
        </w:rPr>
        <w:t xml:space="preserve"> pozitivní účinek </w:t>
      </w:r>
      <w:r w:rsidR="00D73A70" w:rsidRPr="00DB39EC">
        <w:rPr>
          <w:rFonts w:cs="Times New Roman"/>
        </w:rPr>
        <w:br/>
      </w:r>
      <w:r w:rsidR="00B83B30" w:rsidRPr="00DB39EC">
        <w:rPr>
          <w:rFonts w:cs="Times New Roman"/>
        </w:rPr>
        <w:t xml:space="preserve">na duševní zdraví. </w:t>
      </w:r>
      <w:r w:rsidR="0026692B" w:rsidRPr="00DB39EC">
        <w:rPr>
          <w:rFonts w:cs="Times New Roman"/>
        </w:rPr>
        <w:t>Po období</w:t>
      </w:r>
      <w:r w:rsidR="009B6627" w:rsidRPr="00DB39EC">
        <w:rPr>
          <w:rFonts w:cs="Times New Roman"/>
        </w:rPr>
        <w:t xml:space="preserve"> „detréninku“</w:t>
      </w:r>
      <w:r w:rsidR="00C074B1" w:rsidRPr="00DB39EC">
        <w:rPr>
          <w:rFonts w:cs="Times New Roman"/>
        </w:rPr>
        <w:t xml:space="preserve"> </w:t>
      </w:r>
      <w:r w:rsidR="00E26E82" w:rsidRPr="00DB39EC">
        <w:rPr>
          <w:rFonts w:cs="Times New Roman"/>
        </w:rPr>
        <w:t xml:space="preserve">ale </w:t>
      </w:r>
      <w:r w:rsidR="00C074B1" w:rsidRPr="00DB39EC">
        <w:rPr>
          <w:rFonts w:cs="Times New Roman"/>
        </w:rPr>
        <w:t>došlo u obou skupin opět ke zhoršení</w:t>
      </w:r>
      <w:r w:rsidR="00B83B30" w:rsidRPr="00DB39EC">
        <w:rPr>
          <w:rFonts w:cs="Times New Roman"/>
        </w:rPr>
        <w:t xml:space="preserve"> fyzické kondice</w:t>
      </w:r>
      <w:r w:rsidR="00C074B1" w:rsidRPr="00DB39EC">
        <w:rPr>
          <w:rFonts w:cs="Times New Roman"/>
        </w:rPr>
        <w:t>.</w:t>
      </w:r>
      <w:r w:rsidR="00697A06" w:rsidRPr="00DB39EC">
        <w:rPr>
          <w:rFonts w:cs="Times New Roman"/>
        </w:rPr>
        <w:t xml:space="preserve"> </w:t>
      </w:r>
      <w:r w:rsidR="004215EB" w:rsidRPr="00DB39EC">
        <w:rPr>
          <w:rFonts w:cs="Times New Roman"/>
        </w:rPr>
        <w:t>(</w:t>
      </w:r>
      <w:r w:rsidR="00C5465B" w:rsidRPr="00DB39EC">
        <w:rPr>
          <w:rFonts w:cs="Times New Roman"/>
        </w:rPr>
        <w:t>T</w:t>
      </w:r>
      <w:r w:rsidR="00697A06" w:rsidRPr="00DB39EC">
        <w:rPr>
          <w:rFonts w:cs="Times New Roman"/>
        </w:rPr>
        <w:t>e</w:t>
      </w:r>
      <w:r w:rsidR="00C5465B" w:rsidRPr="00DB39EC">
        <w:rPr>
          <w:rFonts w:cs="Times New Roman"/>
        </w:rPr>
        <w:t>leniu</w:t>
      </w:r>
      <w:r w:rsidR="00FD37C4" w:rsidRPr="00DB39EC">
        <w:rPr>
          <w:rFonts w:cs="Times New Roman"/>
        </w:rPr>
        <w:t>s et al.</w:t>
      </w:r>
      <w:r w:rsidR="00C5465B" w:rsidRPr="00DB39EC">
        <w:rPr>
          <w:rFonts w:cs="Times New Roman"/>
        </w:rPr>
        <w:t>, 2015,</w:t>
      </w:r>
      <w:r w:rsidR="007A5CA8" w:rsidRPr="00DB39EC">
        <w:rPr>
          <w:rFonts w:cs="Times New Roman"/>
        </w:rPr>
        <w:t xml:space="preserve"> BMC Geriatrics,</w:t>
      </w:r>
      <w:r w:rsidR="00C5465B" w:rsidRPr="00DB39EC">
        <w:rPr>
          <w:rFonts w:cs="Times New Roman"/>
        </w:rPr>
        <w:t xml:space="preserve"> </w:t>
      </w:r>
      <w:r w:rsidR="004215EB" w:rsidRPr="00DB39EC">
        <w:rPr>
          <w:rFonts w:cs="Times New Roman"/>
        </w:rPr>
        <w:t>s.</w:t>
      </w:r>
      <w:r w:rsidR="00584226" w:rsidRPr="00DB39EC">
        <w:rPr>
          <w:rFonts w:cs="Times New Roman"/>
        </w:rPr>
        <w:t xml:space="preserve"> </w:t>
      </w:r>
      <w:r w:rsidR="00754F03" w:rsidRPr="00DB39EC">
        <w:rPr>
          <w:rFonts w:cs="Times New Roman"/>
        </w:rPr>
        <w:t xml:space="preserve">8, </w:t>
      </w:r>
      <w:r w:rsidR="00584226" w:rsidRPr="00DB39EC">
        <w:rPr>
          <w:rFonts w:cs="Times New Roman"/>
        </w:rPr>
        <w:t>9</w:t>
      </w:r>
      <w:r w:rsidR="004215EB" w:rsidRPr="00DB39EC">
        <w:rPr>
          <w:rFonts w:cs="Times New Roman"/>
        </w:rPr>
        <w:t>)</w:t>
      </w:r>
    </w:p>
    <w:p w14:paraId="4041C509" w14:textId="77777777" w:rsidR="00374153" w:rsidRPr="00DB39EC" w:rsidRDefault="00374153">
      <w:pPr>
        <w:rPr>
          <w:rFonts w:cs="Times New Roman"/>
          <w:szCs w:val="24"/>
        </w:rPr>
      </w:pPr>
      <w:r w:rsidRPr="00DB39EC">
        <w:rPr>
          <w:rFonts w:cs="Times New Roman"/>
          <w:szCs w:val="24"/>
        </w:rPr>
        <w:br w:type="page"/>
      </w:r>
    </w:p>
    <w:p w14:paraId="0473D2ED" w14:textId="2673B70A" w:rsidR="001721F0" w:rsidRPr="00DB39EC" w:rsidRDefault="00FE79C7" w:rsidP="0037089B">
      <w:pPr>
        <w:spacing w:after="0" w:line="360" w:lineRule="auto"/>
        <w:ind w:firstLine="708"/>
        <w:jc w:val="both"/>
        <w:rPr>
          <w:rFonts w:cs="Times New Roman"/>
          <w:szCs w:val="24"/>
        </w:rPr>
      </w:pPr>
      <w:r w:rsidRPr="00DB39EC">
        <w:rPr>
          <w:rFonts w:cs="Times New Roman"/>
          <w:szCs w:val="24"/>
        </w:rPr>
        <w:lastRenderedPageBreak/>
        <w:t xml:space="preserve">Již zmínění norští autoři vytvořili zároveň ještě jednu </w:t>
      </w:r>
      <w:r w:rsidR="00E80A52" w:rsidRPr="00DB39EC">
        <w:rPr>
          <w:rFonts w:cs="Times New Roman"/>
          <w:szCs w:val="24"/>
        </w:rPr>
        <w:t>randomizovanou kontrolovanou studii</w:t>
      </w:r>
      <w:r w:rsidRPr="00DB39EC">
        <w:rPr>
          <w:rFonts w:cs="Times New Roman"/>
          <w:szCs w:val="24"/>
        </w:rPr>
        <w:t xml:space="preserve"> navazující na stejný intenzivní cvičební program</w:t>
      </w:r>
      <w:r w:rsidR="0037089B" w:rsidRPr="00DB39EC">
        <w:rPr>
          <w:rFonts w:cs="Times New Roman"/>
          <w:szCs w:val="24"/>
        </w:rPr>
        <w:t xml:space="preserve">. </w:t>
      </w:r>
      <w:r w:rsidRPr="00DB39EC">
        <w:rPr>
          <w:rFonts w:cs="Times New Roman"/>
          <w:szCs w:val="24"/>
        </w:rPr>
        <w:t xml:space="preserve">Důkazy o přínosu fyzického cvičení </w:t>
      </w:r>
      <w:r w:rsidR="00751DFB" w:rsidRPr="00DB39EC">
        <w:rPr>
          <w:rFonts w:cs="Times New Roman"/>
          <w:szCs w:val="24"/>
        </w:rPr>
        <w:br/>
      </w:r>
      <w:r w:rsidRPr="00DB39EC">
        <w:rPr>
          <w:rFonts w:cs="Times New Roman"/>
          <w:szCs w:val="24"/>
        </w:rPr>
        <w:t xml:space="preserve">u </w:t>
      </w:r>
      <w:r w:rsidR="00DB54D5" w:rsidRPr="00DB39EC">
        <w:rPr>
          <w:rFonts w:cs="Times New Roman"/>
          <w:szCs w:val="24"/>
        </w:rPr>
        <w:t>PsD</w:t>
      </w:r>
      <w:r w:rsidRPr="00DB39EC">
        <w:rPr>
          <w:rFonts w:cs="Times New Roman"/>
          <w:szCs w:val="24"/>
        </w:rPr>
        <w:t xml:space="preserve"> v domovech pro seniory jsou vzácné a nejednoznačné, a proto bylo primárním cílem </w:t>
      </w:r>
      <w:r w:rsidR="00751DFB" w:rsidRPr="00DB39EC">
        <w:rPr>
          <w:rFonts w:cs="Times New Roman"/>
          <w:szCs w:val="24"/>
        </w:rPr>
        <w:br/>
      </w:r>
      <w:r w:rsidRPr="00DB39EC">
        <w:rPr>
          <w:rFonts w:cs="Times New Roman"/>
          <w:szCs w:val="24"/>
        </w:rPr>
        <w:t xml:space="preserve">této studie prozkoumat vliv vysoce intenzivního funkčního cvičebního programu na rovnováhu u klientů </w:t>
      </w:r>
      <w:r w:rsidR="00ED43C8" w:rsidRPr="00DB39EC">
        <w:rPr>
          <w:rFonts w:cs="Times New Roman"/>
          <w:szCs w:val="24"/>
        </w:rPr>
        <w:t>pečovatelských</w:t>
      </w:r>
      <w:r w:rsidRPr="00DB39EC">
        <w:rPr>
          <w:rFonts w:cs="Times New Roman"/>
          <w:szCs w:val="24"/>
        </w:rPr>
        <w:t xml:space="preserve"> domovů s demencí. Sekundárním cílem bylo zjistit vliv </w:t>
      </w:r>
      <w:r w:rsidR="00D45542" w:rsidRPr="00DB39EC">
        <w:rPr>
          <w:rFonts w:cs="Times New Roman"/>
          <w:szCs w:val="24"/>
        </w:rPr>
        <w:br/>
      </w:r>
      <w:r w:rsidRPr="00DB39EC">
        <w:rPr>
          <w:rFonts w:cs="Times New Roman"/>
          <w:szCs w:val="24"/>
        </w:rPr>
        <w:t xml:space="preserve">tohoto cvičení na svalovou sílu, pohyblivost, aktivity každodenního života, </w:t>
      </w:r>
      <w:r w:rsidR="00D45542" w:rsidRPr="00DB39EC">
        <w:rPr>
          <w:rFonts w:cs="Times New Roman"/>
          <w:szCs w:val="24"/>
        </w:rPr>
        <w:br/>
      </w:r>
      <w:r w:rsidRPr="00DB39EC">
        <w:rPr>
          <w:rFonts w:cs="Times New Roman"/>
          <w:szCs w:val="24"/>
        </w:rPr>
        <w:t>kvalitu života a neuropsychiatrické symptomy. (</w:t>
      </w:r>
      <w:r w:rsidRPr="00DB39EC">
        <w:rPr>
          <w:rFonts w:cs="Times New Roman"/>
        </w:rPr>
        <w:t xml:space="preserve">Telenius et al., </w:t>
      </w:r>
      <w:r w:rsidRPr="00DB39EC">
        <w:rPr>
          <w:rFonts w:cs="Times New Roman"/>
          <w:szCs w:val="24"/>
        </w:rPr>
        <w:t xml:space="preserve">2015, PLOS One, s. 1) </w:t>
      </w:r>
      <w:r w:rsidR="00D45542" w:rsidRPr="00DB39EC">
        <w:rPr>
          <w:rFonts w:cs="Times New Roman"/>
          <w:szCs w:val="24"/>
        </w:rPr>
        <w:br/>
      </w:r>
      <w:r w:rsidRPr="00DB39EC">
        <w:rPr>
          <w:rFonts w:cs="Times New Roman"/>
          <w:szCs w:val="24"/>
        </w:rPr>
        <w:t xml:space="preserve">Nejlepší účinek měl program na rovnováhu klientů. Aktivity denního života se v intervenční skupině mírně zlepšily a v kontrolní skupině mírně zhoršily. Výsledky ukazují, že nejvíce </w:t>
      </w:r>
      <w:r w:rsidR="00202A57" w:rsidRPr="00DB39EC">
        <w:rPr>
          <w:rFonts w:cs="Times New Roman"/>
          <w:szCs w:val="24"/>
        </w:rPr>
        <w:br/>
      </w:r>
      <w:r w:rsidRPr="00DB39EC">
        <w:rPr>
          <w:rFonts w:cs="Times New Roman"/>
          <w:szCs w:val="24"/>
        </w:rPr>
        <w:t xml:space="preserve">ze zahájení cvičebního programu profitují osoby, které byly nejméně aktivní před začátkem cvičení. Dalším zjištěním bylo, že cvičení může snížit apatii u klientů </w:t>
      </w:r>
      <w:r w:rsidR="00202A57" w:rsidRPr="00DB39EC">
        <w:rPr>
          <w:rFonts w:cs="Times New Roman"/>
          <w:szCs w:val="24"/>
        </w:rPr>
        <w:t xml:space="preserve">s demencí </w:t>
      </w:r>
      <w:r w:rsidRPr="00DB39EC">
        <w:rPr>
          <w:rFonts w:cs="Times New Roman"/>
          <w:szCs w:val="24"/>
        </w:rPr>
        <w:t>v </w:t>
      </w:r>
      <w:r w:rsidR="00ED43C8" w:rsidRPr="00DB39EC">
        <w:rPr>
          <w:rFonts w:cs="Times New Roman"/>
          <w:szCs w:val="24"/>
        </w:rPr>
        <w:t>pečovatelských</w:t>
      </w:r>
      <w:r w:rsidRPr="00DB39EC">
        <w:rPr>
          <w:rFonts w:cs="Times New Roman"/>
          <w:szCs w:val="24"/>
        </w:rPr>
        <w:t xml:space="preserve"> dom</w:t>
      </w:r>
      <w:r w:rsidR="00202A57" w:rsidRPr="00DB39EC">
        <w:rPr>
          <w:rFonts w:cs="Times New Roman"/>
          <w:szCs w:val="24"/>
        </w:rPr>
        <w:t>ov</w:t>
      </w:r>
      <w:r w:rsidRPr="00DB39EC">
        <w:rPr>
          <w:rFonts w:cs="Times New Roman"/>
          <w:szCs w:val="24"/>
        </w:rPr>
        <w:t>ech. U kontrolní skupiny byla pozorována nezměněná míra apatie, zatímco u intervenční skupiny došlo ke zlepšení. (</w:t>
      </w:r>
      <w:r w:rsidRPr="00DB39EC">
        <w:rPr>
          <w:rFonts w:cs="Times New Roman"/>
        </w:rPr>
        <w:t xml:space="preserve">Telenius et al., </w:t>
      </w:r>
      <w:r w:rsidRPr="00DB39EC">
        <w:rPr>
          <w:rFonts w:cs="Times New Roman"/>
          <w:szCs w:val="24"/>
        </w:rPr>
        <w:t xml:space="preserve">2015, PLOS One, s. 10, 12) </w:t>
      </w:r>
    </w:p>
    <w:p w14:paraId="043AADEB" w14:textId="53CEBC0D" w:rsidR="00A626E2" w:rsidRPr="00DB39EC" w:rsidRDefault="00F52383" w:rsidP="00D513B5">
      <w:pPr>
        <w:spacing w:after="0" w:line="360" w:lineRule="auto"/>
        <w:jc w:val="both"/>
        <w:rPr>
          <w:rFonts w:cs="Times New Roman"/>
        </w:rPr>
      </w:pPr>
      <w:r w:rsidRPr="00DB39EC">
        <w:rPr>
          <w:rFonts w:cs="Times New Roman"/>
          <w:szCs w:val="24"/>
        </w:rPr>
        <w:t>Pozitivní účinek na kvalitu života nelze z</w:t>
      </w:r>
      <w:r w:rsidR="00DA3568" w:rsidRPr="00DB39EC">
        <w:rPr>
          <w:rFonts w:cs="Times New Roman"/>
          <w:szCs w:val="24"/>
        </w:rPr>
        <w:t xml:space="preserve"> výsledků</w:t>
      </w:r>
      <w:r w:rsidRPr="00DB39EC">
        <w:rPr>
          <w:rFonts w:cs="Times New Roman"/>
          <w:szCs w:val="24"/>
        </w:rPr>
        <w:t> této studie potvrdit.</w:t>
      </w:r>
    </w:p>
    <w:p w14:paraId="44350091" w14:textId="3275DE3C" w:rsidR="00137FD9" w:rsidRPr="00DB39EC" w:rsidRDefault="003C275E" w:rsidP="00D513B5">
      <w:pPr>
        <w:spacing w:line="360" w:lineRule="auto"/>
        <w:ind w:firstLine="708"/>
        <w:jc w:val="both"/>
        <w:rPr>
          <w:rFonts w:cs="Times New Roman"/>
          <w:szCs w:val="24"/>
        </w:rPr>
      </w:pPr>
      <w:r w:rsidRPr="00DB39EC">
        <w:rPr>
          <w:rFonts w:cs="Times New Roman"/>
        </w:rPr>
        <w:t>Neklid a zhoršené kognitivní funkce jsou běžnými příznaky demence</w:t>
      </w:r>
      <w:r w:rsidR="008B4356" w:rsidRPr="00DB39EC">
        <w:rPr>
          <w:rFonts w:cs="Times New Roman"/>
        </w:rPr>
        <w:t xml:space="preserve"> </w:t>
      </w:r>
      <w:r w:rsidRPr="00DB39EC">
        <w:rPr>
          <w:rFonts w:cs="Times New Roman"/>
        </w:rPr>
        <w:t>vyžadu</w:t>
      </w:r>
      <w:r w:rsidR="008B4356" w:rsidRPr="00DB39EC">
        <w:rPr>
          <w:rFonts w:cs="Times New Roman"/>
        </w:rPr>
        <w:t>jící</w:t>
      </w:r>
      <w:r w:rsidRPr="00DB39EC">
        <w:rPr>
          <w:rFonts w:cs="Times New Roman"/>
        </w:rPr>
        <w:t xml:space="preserve"> nákladné léčebné opatření, které j</w:t>
      </w:r>
      <w:r w:rsidR="00A53B2A" w:rsidRPr="00DB39EC">
        <w:rPr>
          <w:rFonts w:cs="Times New Roman"/>
        </w:rPr>
        <w:t>e</w:t>
      </w:r>
      <w:r w:rsidRPr="00DB39EC">
        <w:rPr>
          <w:rFonts w:cs="Times New Roman"/>
        </w:rPr>
        <w:t xml:space="preserve"> spojen</w:t>
      </w:r>
      <w:r w:rsidR="00A53B2A" w:rsidRPr="00DB39EC">
        <w:rPr>
          <w:rFonts w:cs="Times New Roman"/>
        </w:rPr>
        <w:t>o</w:t>
      </w:r>
      <w:r w:rsidRPr="00DB39EC">
        <w:rPr>
          <w:rFonts w:cs="Times New Roman"/>
        </w:rPr>
        <w:t xml:space="preserve"> s nežádoucími účinky. </w:t>
      </w:r>
      <w:r w:rsidR="0044554C" w:rsidRPr="00DB39EC">
        <w:rPr>
          <w:rFonts w:cs="Times New Roman"/>
        </w:rPr>
        <w:t xml:space="preserve">Systematický přehled </w:t>
      </w:r>
      <w:r w:rsidRPr="00DB39EC">
        <w:rPr>
          <w:rFonts w:cs="Times New Roman"/>
        </w:rPr>
        <w:t>z Hong Kongu</w:t>
      </w:r>
      <w:r w:rsidR="00AC1516" w:rsidRPr="00DB39EC">
        <w:rPr>
          <w:rFonts w:cs="Times New Roman"/>
        </w:rPr>
        <w:t xml:space="preserve"> v Číně</w:t>
      </w:r>
      <w:r w:rsidRPr="00DB39EC">
        <w:rPr>
          <w:rFonts w:cs="Times New Roman"/>
        </w:rPr>
        <w:t xml:space="preserve"> zkoumá účinky tance na neklid a kognitivní funkc</w:t>
      </w:r>
      <w:r w:rsidR="00C660B9" w:rsidRPr="00DB39EC">
        <w:rPr>
          <w:rFonts w:cs="Times New Roman"/>
        </w:rPr>
        <w:t>e</w:t>
      </w:r>
      <w:r w:rsidRPr="00DB39EC">
        <w:rPr>
          <w:rFonts w:cs="Times New Roman"/>
        </w:rPr>
        <w:t xml:space="preserve"> </w:t>
      </w:r>
      <w:r w:rsidR="00D24CF0" w:rsidRPr="00DB39EC">
        <w:rPr>
          <w:rFonts w:cs="Times New Roman"/>
        </w:rPr>
        <w:br/>
      </w:r>
      <w:r w:rsidRPr="00DB39EC">
        <w:rPr>
          <w:rFonts w:cs="Times New Roman"/>
        </w:rPr>
        <w:t>u pacientů žijících s onemocněním demence v ústavní péči.</w:t>
      </w:r>
      <w:r w:rsidR="005C4A01" w:rsidRPr="00DB39EC">
        <w:rPr>
          <w:rFonts w:cs="Times New Roman"/>
        </w:rPr>
        <w:t xml:space="preserve"> </w:t>
      </w:r>
      <w:r w:rsidR="00CD1402" w:rsidRPr="00DB39EC">
        <w:rPr>
          <w:rFonts w:cs="Times New Roman"/>
          <w:szCs w:val="24"/>
        </w:rPr>
        <w:t>(Salihu et al., 2021, s. 1332)</w:t>
      </w:r>
      <w:r w:rsidR="00001D6F" w:rsidRPr="00DB39EC">
        <w:rPr>
          <w:rFonts w:cs="Times New Roman"/>
        </w:rPr>
        <w:t xml:space="preserve"> </w:t>
      </w:r>
      <w:r w:rsidR="00D24CF0" w:rsidRPr="00DB39EC">
        <w:rPr>
          <w:rFonts w:cs="Times New Roman"/>
        </w:rPr>
        <w:br/>
      </w:r>
      <w:r w:rsidR="005C4A01" w:rsidRPr="00DB39EC">
        <w:rPr>
          <w:rFonts w:cs="Times New Roman"/>
        </w:rPr>
        <w:t>Na základě zjištění vyplývajících z tohoto systematického přehledu</w:t>
      </w:r>
      <w:r w:rsidR="004B60D6" w:rsidRPr="00DB39EC">
        <w:rPr>
          <w:rFonts w:cs="Times New Roman"/>
        </w:rPr>
        <w:t xml:space="preserve"> vedly taneční intervence </w:t>
      </w:r>
      <w:r w:rsidR="00D44A5A" w:rsidRPr="00DB39EC">
        <w:rPr>
          <w:rFonts w:cs="Times New Roman"/>
        </w:rPr>
        <w:br/>
      </w:r>
      <w:r w:rsidR="004B60D6" w:rsidRPr="00DB39EC">
        <w:rPr>
          <w:rFonts w:cs="Times New Roman"/>
        </w:rPr>
        <w:t>u účastníků k</w:t>
      </w:r>
      <w:r w:rsidR="00755075" w:rsidRPr="00DB39EC">
        <w:rPr>
          <w:rFonts w:cs="Times New Roman"/>
        </w:rPr>
        <w:t xml:space="preserve"> mír</w:t>
      </w:r>
      <w:r w:rsidR="005A625F" w:rsidRPr="00DB39EC">
        <w:rPr>
          <w:rFonts w:cs="Times New Roman"/>
        </w:rPr>
        <w:t>n</w:t>
      </w:r>
      <w:r w:rsidR="00755075" w:rsidRPr="00DB39EC">
        <w:rPr>
          <w:rFonts w:cs="Times New Roman"/>
        </w:rPr>
        <w:t>ému</w:t>
      </w:r>
      <w:r w:rsidR="004B60D6" w:rsidRPr="00DB39EC">
        <w:rPr>
          <w:rFonts w:cs="Times New Roman"/>
        </w:rPr>
        <w:t xml:space="preserve"> zlepšení kognitivních funkcí.</w:t>
      </w:r>
      <w:r w:rsidR="00CD1402" w:rsidRPr="00DB39EC">
        <w:rPr>
          <w:rFonts w:cs="Times New Roman"/>
        </w:rPr>
        <w:t xml:space="preserve"> </w:t>
      </w:r>
      <w:r w:rsidR="00906370" w:rsidRPr="00DB39EC">
        <w:rPr>
          <w:rFonts w:cs="Times New Roman"/>
        </w:rPr>
        <w:t xml:space="preserve">Kombinace tance s relaxačními metodami </w:t>
      </w:r>
      <w:r w:rsidR="00A53B2A" w:rsidRPr="00DB39EC">
        <w:rPr>
          <w:rFonts w:cs="Times New Roman"/>
        </w:rPr>
        <w:t>podnítila</w:t>
      </w:r>
      <w:r w:rsidR="00906370" w:rsidRPr="00DB39EC">
        <w:rPr>
          <w:rFonts w:cs="Times New Roman"/>
        </w:rPr>
        <w:t xml:space="preserve"> ještě výraznější</w:t>
      </w:r>
      <w:r w:rsidR="00D7620D" w:rsidRPr="00DB39EC">
        <w:rPr>
          <w:rFonts w:cs="Times New Roman"/>
        </w:rPr>
        <w:t xml:space="preserve"> </w:t>
      </w:r>
      <w:r w:rsidR="00906370" w:rsidRPr="00DB39EC">
        <w:rPr>
          <w:rFonts w:cs="Times New Roman"/>
        </w:rPr>
        <w:t xml:space="preserve">efekt a mohla </w:t>
      </w:r>
      <w:r w:rsidR="008B4356" w:rsidRPr="00DB39EC">
        <w:rPr>
          <w:rFonts w:cs="Times New Roman"/>
        </w:rPr>
        <w:t>b</w:t>
      </w:r>
      <w:r w:rsidR="00906370" w:rsidRPr="00DB39EC">
        <w:rPr>
          <w:rFonts w:cs="Times New Roman"/>
        </w:rPr>
        <w:t>y být pro pacienty s demencí výhodnější.</w:t>
      </w:r>
      <w:r w:rsidR="00811863" w:rsidRPr="00DB39EC">
        <w:rPr>
          <w:rFonts w:cs="Times New Roman"/>
        </w:rPr>
        <w:t xml:space="preserve"> </w:t>
      </w:r>
      <w:r w:rsidR="00D44A5A" w:rsidRPr="00DB39EC">
        <w:rPr>
          <w:rFonts w:cs="Times New Roman"/>
        </w:rPr>
        <w:br/>
      </w:r>
      <w:r w:rsidR="00C93D7B" w:rsidRPr="00DB39EC">
        <w:rPr>
          <w:rFonts w:cs="Times New Roman"/>
        </w:rPr>
        <w:t xml:space="preserve">Cvičební složka tanečních intervencí může pomoci snížit neklid, zatímco zapamatování tance může trénovat </w:t>
      </w:r>
      <w:r w:rsidR="00D025E1" w:rsidRPr="00DB39EC">
        <w:rPr>
          <w:rFonts w:cs="Times New Roman"/>
        </w:rPr>
        <w:t>kognitivní</w:t>
      </w:r>
      <w:r w:rsidR="00C93D7B" w:rsidRPr="00DB39EC">
        <w:rPr>
          <w:rFonts w:cs="Times New Roman"/>
        </w:rPr>
        <w:t xml:space="preserve"> funkce a krátkodobou paměť seniorů.</w:t>
      </w:r>
      <w:r w:rsidR="00755BA1" w:rsidRPr="00DB39EC">
        <w:rPr>
          <w:rFonts w:cs="Times New Roman"/>
        </w:rPr>
        <w:t xml:space="preserve"> Vliv tanečních aktivit </w:t>
      </w:r>
      <w:r w:rsidR="00C9433D" w:rsidRPr="00DB39EC">
        <w:rPr>
          <w:rFonts w:cs="Times New Roman"/>
        </w:rPr>
        <w:br/>
      </w:r>
      <w:r w:rsidR="00755BA1" w:rsidRPr="00DB39EC">
        <w:rPr>
          <w:rFonts w:cs="Times New Roman"/>
        </w:rPr>
        <w:t>může být klinicky významný pro úsporu nákladů na péči a jejich účinek by mohl být výhodnější než užívání léků, jako jsou antidepresiva. Zahrnuté studie nehlásily žádné nežádoucí události</w:t>
      </w:r>
      <w:r w:rsidR="00843B2D" w:rsidRPr="00DB39EC">
        <w:rPr>
          <w:rFonts w:cs="Times New Roman"/>
        </w:rPr>
        <w:t>,</w:t>
      </w:r>
      <w:r w:rsidR="00755BA1" w:rsidRPr="00DB39EC">
        <w:rPr>
          <w:rFonts w:cs="Times New Roman"/>
        </w:rPr>
        <w:t xml:space="preserve"> ani obavy o bezpečnost účastníků. Autoři doporučují taneční intervence pro minimální riziko </w:t>
      </w:r>
      <w:r w:rsidR="007A01C3" w:rsidRPr="00DB39EC">
        <w:rPr>
          <w:rFonts w:cs="Times New Roman"/>
        </w:rPr>
        <w:br/>
      </w:r>
      <w:r w:rsidR="00755BA1" w:rsidRPr="00DB39EC">
        <w:rPr>
          <w:rFonts w:cs="Times New Roman"/>
        </w:rPr>
        <w:t>a potenciální přínosy.</w:t>
      </w:r>
      <w:r w:rsidR="007374EF" w:rsidRPr="00DB39EC">
        <w:rPr>
          <w:rFonts w:cs="Times New Roman"/>
        </w:rPr>
        <w:t xml:space="preserve"> Poskytovatelé zdravotní péče by mohli zvážit tento druh intervencí </w:t>
      </w:r>
      <w:r w:rsidR="00C9433D" w:rsidRPr="00DB39EC">
        <w:rPr>
          <w:rFonts w:cs="Times New Roman"/>
        </w:rPr>
        <w:br/>
      </w:r>
      <w:r w:rsidR="007374EF" w:rsidRPr="00DB39EC">
        <w:rPr>
          <w:rFonts w:cs="Times New Roman"/>
        </w:rPr>
        <w:t>jako doplněk ke stávajícím možnostem léčby.</w:t>
      </w:r>
      <w:r w:rsidR="001D6145" w:rsidRPr="00DB39EC">
        <w:rPr>
          <w:rFonts w:cs="Times New Roman"/>
        </w:rPr>
        <w:t xml:space="preserve"> </w:t>
      </w:r>
      <w:r w:rsidR="004F111A" w:rsidRPr="00DB39EC">
        <w:rPr>
          <w:rFonts w:cs="Times New Roman"/>
        </w:rPr>
        <w:t>Avšak b</w:t>
      </w:r>
      <w:r w:rsidR="001D6145" w:rsidRPr="00DB39EC">
        <w:rPr>
          <w:rFonts w:cs="Times New Roman"/>
        </w:rPr>
        <w:t xml:space="preserve">ariérou pro realizaci by mohly </w:t>
      </w:r>
      <w:r w:rsidR="00C9433D" w:rsidRPr="00DB39EC">
        <w:rPr>
          <w:rFonts w:cs="Times New Roman"/>
        </w:rPr>
        <w:br/>
      </w:r>
      <w:r w:rsidR="001D6145" w:rsidRPr="00DB39EC">
        <w:rPr>
          <w:rFonts w:cs="Times New Roman"/>
        </w:rPr>
        <w:t xml:space="preserve">být náklady spojené s prostory, hudbou a </w:t>
      </w:r>
      <w:r w:rsidR="008B4356" w:rsidRPr="00DB39EC">
        <w:rPr>
          <w:rFonts w:cs="Times New Roman"/>
        </w:rPr>
        <w:t xml:space="preserve">nalezením </w:t>
      </w:r>
      <w:r w:rsidR="001D6145" w:rsidRPr="00DB39EC">
        <w:rPr>
          <w:rFonts w:cs="Times New Roman"/>
        </w:rPr>
        <w:t>specialisty pro vedení tanečního programu.</w:t>
      </w:r>
      <w:r w:rsidR="00BF523C" w:rsidRPr="00DB39EC">
        <w:rPr>
          <w:rFonts w:cs="Times New Roman"/>
        </w:rPr>
        <w:t xml:space="preserve"> </w:t>
      </w:r>
      <w:r w:rsidR="00BF523C" w:rsidRPr="00DB39EC">
        <w:rPr>
          <w:rFonts w:cs="Times New Roman"/>
          <w:szCs w:val="24"/>
        </w:rPr>
        <w:t>(</w:t>
      </w:r>
      <w:r w:rsidR="00004C50" w:rsidRPr="00DB39EC">
        <w:rPr>
          <w:rFonts w:cs="Times New Roman"/>
          <w:szCs w:val="24"/>
        </w:rPr>
        <w:t xml:space="preserve">Salihu et al., 2021, </w:t>
      </w:r>
      <w:r w:rsidR="00BF523C" w:rsidRPr="00DB39EC">
        <w:rPr>
          <w:rFonts w:cs="Times New Roman"/>
          <w:szCs w:val="24"/>
        </w:rPr>
        <w:t xml:space="preserve">s. </w:t>
      </w:r>
      <w:r w:rsidR="00811863" w:rsidRPr="00DB39EC">
        <w:rPr>
          <w:rFonts w:cs="Times New Roman"/>
          <w:szCs w:val="24"/>
        </w:rPr>
        <w:t xml:space="preserve">1337, </w:t>
      </w:r>
      <w:r w:rsidR="00BF523C" w:rsidRPr="00DB39EC">
        <w:rPr>
          <w:rFonts w:cs="Times New Roman"/>
          <w:szCs w:val="24"/>
        </w:rPr>
        <w:t>1338)</w:t>
      </w:r>
      <w:r w:rsidR="00053166" w:rsidRPr="00DB39EC">
        <w:rPr>
          <w:rFonts w:cs="Times New Roman"/>
          <w:szCs w:val="24"/>
        </w:rPr>
        <w:tab/>
      </w:r>
      <w:r w:rsidR="00766170" w:rsidRPr="00DB39EC">
        <w:rPr>
          <w:rFonts w:cs="Times New Roman"/>
        </w:rPr>
        <w:t xml:space="preserve"> </w:t>
      </w:r>
    </w:p>
    <w:p w14:paraId="01A1C950" w14:textId="7D8DCE6C" w:rsidR="00683FF4" w:rsidRPr="00277608" w:rsidRDefault="00D6151F" w:rsidP="00B67429">
      <w:pPr>
        <w:pStyle w:val="Nadpis2"/>
        <w:spacing w:line="360" w:lineRule="auto"/>
        <w:jc w:val="both"/>
        <w:rPr>
          <w:rFonts w:cs="Times New Roman"/>
          <w:b w:val="0"/>
        </w:rPr>
      </w:pPr>
      <w:bookmarkStart w:id="20" w:name="_Toc130920608"/>
      <w:r w:rsidRPr="00277608">
        <w:rPr>
          <w:rFonts w:cs="Times New Roman"/>
        </w:rPr>
        <w:lastRenderedPageBreak/>
        <w:t xml:space="preserve">2.2 Nefarmakologické přístupy zmiňovány ve studiích </w:t>
      </w:r>
      <w:r w:rsidR="006E5491" w:rsidRPr="00277608">
        <w:rPr>
          <w:rFonts w:cs="Times New Roman"/>
        </w:rPr>
        <w:br/>
      </w:r>
      <w:r w:rsidRPr="00277608">
        <w:rPr>
          <w:rFonts w:cs="Times New Roman"/>
        </w:rPr>
        <w:t>přímo ve vztahu ke kvalitě života seniora s onemocněním demence</w:t>
      </w:r>
      <w:bookmarkEnd w:id="20"/>
    </w:p>
    <w:p w14:paraId="3095EF2A" w14:textId="3D4CB79D" w:rsidR="00F13882" w:rsidRPr="00277608" w:rsidRDefault="00DA3E35" w:rsidP="00B67429">
      <w:pPr>
        <w:spacing w:before="240" w:line="360" w:lineRule="auto"/>
        <w:ind w:firstLine="708"/>
        <w:jc w:val="both"/>
        <w:rPr>
          <w:rFonts w:cs="Times New Roman"/>
          <w:szCs w:val="24"/>
        </w:rPr>
      </w:pPr>
      <w:r w:rsidRPr="00277608">
        <w:rPr>
          <w:rFonts w:cs="Times New Roman"/>
          <w:szCs w:val="24"/>
        </w:rPr>
        <w:t>Dle</w:t>
      </w:r>
      <w:r w:rsidR="00F13882" w:rsidRPr="00277608">
        <w:rPr>
          <w:rFonts w:cs="Times New Roman"/>
          <w:szCs w:val="24"/>
        </w:rPr>
        <w:t xml:space="preserve"> </w:t>
      </w:r>
      <w:r w:rsidR="005C4C3D" w:rsidRPr="00277608">
        <w:rPr>
          <w:rFonts w:cs="Times New Roman"/>
          <w:szCs w:val="24"/>
        </w:rPr>
        <w:t xml:space="preserve">aktuální </w:t>
      </w:r>
      <w:r w:rsidR="00F13882" w:rsidRPr="00277608">
        <w:rPr>
          <w:rFonts w:cs="Times New Roman"/>
          <w:szCs w:val="24"/>
        </w:rPr>
        <w:t>definice Světové zdravotnické organizace</w:t>
      </w:r>
      <w:r w:rsidR="005C4C3D" w:rsidRPr="00277608">
        <w:rPr>
          <w:rFonts w:cs="Times New Roman"/>
          <w:szCs w:val="24"/>
        </w:rPr>
        <w:t>,</w:t>
      </w:r>
      <w:r w:rsidR="00F13882" w:rsidRPr="00277608">
        <w:rPr>
          <w:rFonts w:cs="Times New Roman"/>
          <w:szCs w:val="24"/>
        </w:rPr>
        <w:t xml:space="preserve"> </w:t>
      </w:r>
      <w:r w:rsidR="00CB489A" w:rsidRPr="00277608">
        <w:rPr>
          <w:rFonts w:cs="Times New Roman"/>
          <w:szCs w:val="24"/>
        </w:rPr>
        <w:t>platné v roce 2022</w:t>
      </w:r>
      <w:r w:rsidR="005C4C3D" w:rsidRPr="00277608">
        <w:rPr>
          <w:rFonts w:cs="Times New Roman"/>
          <w:szCs w:val="24"/>
        </w:rPr>
        <w:t xml:space="preserve">, </w:t>
      </w:r>
      <w:r w:rsidR="00F13882" w:rsidRPr="00277608">
        <w:rPr>
          <w:rFonts w:cs="Times New Roman"/>
          <w:szCs w:val="24"/>
        </w:rPr>
        <w:t xml:space="preserve">znamená kvalita života individuální vnímání své vlastní pozice v životě ve vztahu ke kultuře </w:t>
      </w:r>
      <w:r w:rsidR="00AB3EE9" w:rsidRPr="00277608">
        <w:rPr>
          <w:rFonts w:cs="Times New Roman"/>
          <w:szCs w:val="24"/>
        </w:rPr>
        <w:br/>
      </w:r>
      <w:r w:rsidR="00F13882" w:rsidRPr="00277608">
        <w:rPr>
          <w:rFonts w:cs="Times New Roman"/>
          <w:szCs w:val="24"/>
        </w:rPr>
        <w:t xml:space="preserve">a systému hodnot, ve kterých daný jedinec žije, a také ve vztahu ke svým cílům, očekáváním, standardům a </w:t>
      </w:r>
      <w:r w:rsidR="00CB489A" w:rsidRPr="00277608">
        <w:rPr>
          <w:rFonts w:cs="Times New Roman"/>
          <w:szCs w:val="24"/>
        </w:rPr>
        <w:t>obavám</w:t>
      </w:r>
      <w:r w:rsidR="00F13882" w:rsidRPr="00277608">
        <w:rPr>
          <w:rFonts w:cs="Times New Roman"/>
          <w:szCs w:val="24"/>
        </w:rPr>
        <w:t>.</w:t>
      </w:r>
      <w:r w:rsidR="005C4C3D" w:rsidRPr="00277608">
        <w:rPr>
          <w:rFonts w:cs="Times New Roman"/>
          <w:szCs w:val="24"/>
        </w:rPr>
        <w:t xml:space="preserve"> (World Health Organization, 2022)</w:t>
      </w:r>
    </w:p>
    <w:p w14:paraId="6DED4DE8" w14:textId="5E6B5359" w:rsidR="00172647" w:rsidRPr="00277608" w:rsidRDefault="00172647" w:rsidP="003E718D">
      <w:pPr>
        <w:pStyle w:val="Nadpis3"/>
        <w:numPr>
          <w:ilvl w:val="2"/>
          <w:numId w:val="16"/>
        </w:numPr>
        <w:spacing w:after="240"/>
        <w:jc w:val="both"/>
        <w:rPr>
          <w:rFonts w:ascii="Times New Roman" w:hAnsi="Times New Roman" w:cs="Times New Roman"/>
        </w:rPr>
      </w:pPr>
      <w:bookmarkStart w:id="21" w:name="_Toc130920609"/>
      <w:r w:rsidRPr="00277608">
        <w:rPr>
          <w:rFonts w:ascii="Times New Roman" w:hAnsi="Times New Roman" w:cs="Times New Roman"/>
        </w:rPr>
        <w:t xml:space="preserve">Psychologické a sociální </w:t>
      </w:r>
      <w:r w:rsidR="00BA67E0" w:rsidRPr="00277608">
        <w:rPr>
          <w:rFonts w:ascii="Times New Roman" w:hAnsi="Times New Roman" w:cs="Times New Roman"/>
        </w:rPr>
        <w:t>nefarmakologické intervence</w:t>
      </w:r>
      <w:r w:rsidR="001D0A45" w:rsidRPr="00277608">
        <w:rPr>
          <w:rFonts w:ascii="Times New Roman" w:hAnsi="Times New Roman" w:cs="Times New Roman"/>
        </w:rPr>
        <w:t xml:space="preserve"> ve vztahu ke kvalitě života</w:t>
      </w:r>
      <w:bookmarkEnd w:id="21"/>
    </w:p>
    <w:p w14:paraId="20B7DB7F" w14:textId="72F6B2D7" w:rsidR="00D513B5" w:rsidRPr="00DB39EC" w:rsidRDefault="00172647" w:rsidP="00145BF3">
      <w:pPr>
        <w:spacing w:after="0" w:line="360" w:lineRule="auto"/>
        <w:ind w:firstLine="708"/>
        <w:jc w:val="both"/>
        <w:rPr>
          <w:rFonts w:cs="Times New Roman"/>
        </w:rPr>
      </w:pPr>
      <w:r w:rsidRPr="00DB39EC">
        <w:rPr>
          <w:rFonts w:cs="Times New Roman"/>
        </w:rPr>
        <w:t>Skupina autorů z Anglie, Kataru a Austrálie chtěla prozkoumat využití nefarmakologických intervencí na behaviorální a psychologické příznaky demence v </w:t>
      </w:r>
      <w:r w:rsidR="00ED43C8" w:rsidRPr="00DB39EC">
        <w:rPr>
          <w:rFonts w:cs="Times New Roman"/>
        </w:rPr>
        <w:t>pečovatelských</w:t>
      </w:r>
      <w:r w:rsidRPr="00DB39EC">
        <w:rPr>
          <w:rFonts w:cs="Times New Roman"/>
        </w:rPr>
        <w:t xml:space="preserve"> domech. Zjistili, že </w:t>
      </w:r>
      <w:r w:rsidR="00BA67E0" w:rsidRPr="00DB39EC">
        <w:rPr>
          <w:rFonts w:cs="Times New Roman"/>
        </w:rPr>
        <w:t>NFI</w:t>
      </w:r>
      <w:r w:rsidRPr="00DB39EC">
        <w:rPr>
          <w:rFonts w:cs="Times New Roman"/>
        </w:rPr>
        <w:t xml:space="preserve"> byly používány převážně ke zlepšení kvality života všech rezidentů. (Backhouse, et al., 2016, s. 856)</w:t>
      </w:r>
      <w:r w:rsidR="00481517" w:rsidRPr="00DB39EC">
        <w:rPr>
          <w:rFonts w:cs="Times New Roman"/>
        </w:rPr>
        <w:t xml:space="preserve"> </w:t>
      </w:r>
      <w:r w:rsidRPr="00DB39EC">
        <w:rPr>
          <w:rFonts w:cs="Times New Roman"/>
        </w:rPr>
        <w:t xml:space="preserve">Aktivity jako televize, </w:t>
      </w:r>
      <w:r w:rsidR="00997F4C" w:rsidRPr="00DB39EC">
        <w:rPr>
          <w:rFonts w:cs="Times New Roman"/>
        </w:rPr>
        <w:br/>
      </w:r>
      <w:r w:rsidRPr="00DB39EC">
        <w:rPr>
          <w:rFonts w:cs="Times New Roman"/>
        </w:rPr>
        <w:t>noviny</w:t>
      </w:r>
      <w:r w:rsidR="00997F4C" w:rsidRPr="00DB39EC">
        <w:rPr>
          <w:rFonts w:cs="Times New Roman"/>
        </w:rPr>
        <w:t xml:space="preserve"> </w:t>
      </w:r>
      <w:r w:rsidRPr="00DB39EC">
        <w:rPr>
          <w:rFonts w:cs="Times New Roman"/>
        </w:rPr>
        <w:t xml:space="preserve">a skládačky obvykle probíhaly bez kontaktu s personálem. Zvlášť jednotlivcům </w:t>
      </w:r>
      <w:r w:rsidR="00997F4C" w:rsidRPr="00DB39EC">
        <w:rPr>
          <w:rFonts w:cs="Times New Roman"/>
        </w:rPr>
        <w:br/>
      </w:r>
      <w:r w:rsidRPr="00DB39EC">
        <w:rPr>
          <w:rFonts w:cs="Times New Roman"/>
        </w:rPr>
        <w:t>byly poskytován</w:t>
      </w:r>
      <w:r w:rsidR="00C160DA" w:rsidRPr="00DB39EC">
        <w:rPr>
          <w:rFonts w:cs="Times New Roman"/>
        </w:rPr>
        <w:t xml:space="preserve">y </w:t>
      </w:r>
      <w:r w:rsidRPr="00DB39EC">
        <w:rPr>
          <w:rFonts w:cs="Times New Roman"/>
        </w:rPr>
        <w:t xml:space="preserve">aktivity jako jsou masáže, aromaterapie, reflexní </w:t>
      </w:r>
      <w:r w:rsidR="00137FD9" w:rsidRPr="00DB39EC">
        <w:rPr>
          <w:rFonts w:cs="Times New Roman"/>
        </w:rPr>
        <w:br/>
      </w:r>
      <w:r w:rsidRPr="00DB39EC">
        <w:rPr>
          <w:rFonts w:cs="Times New Roman"/>
        </w:rPr>
        <w:t>terapie,</w:t>
      </w:r>
      <w:r w:rsidR="00137FD9" w:rsidRPr="00DB39EC">
        <w:rPr>
          <w:rFonts w:cs="Times New Roman"/>
        </w:rPr>
        <w:t xml:space="preserve"> </w:t>
      </w:r>
      <w:r w:rsidRPr="00DB39EC">
        <w:rPr>
          <w:rFonts w:cs="Times New Roman"/>
        </w:rPr>
        <w:t>lakování nehtů, pomáhání personálu s prací a terapie s panenkami.</w:t>
      </w:r>
      <w:r w:rsidR="00137FD9" w:rsidRPr="00DB39EC">
        <w:rPr>
          <w:rFonts w:cs="Times New Roman"/>
        </w:rPr>
        <w:br/>
      </w:r>
      <w:r w:rsidRPr="00DB39EC">
        <w:rPr>
          <w:rFonts w:cs="Times New Roman"/>
        </w:rPr>
        <w:t>Dále byly jako skupinové aktivity prováděny hry,</w:t>
      </w:r>
      <w:r w:rsidR="00C160DA" w:rsidRPr="00DB39EC">
        <w:rPr>
          <w:rFonts w:cs="Times New Roman"/>
        </w:rPr>
        <w:t xml:space="preserve"> </w:t>
      </w:r>
      <w:r w:rsidRPr="00DB39EC">
        <w:rPr>
          <w:rFonts w:cs="Times New Roman"/>
        </w:rPr>
        <w:t xml:space="preserve">tanec, </w:t>
      </w:r>
      <w:r w:rsidR="00C160DA" w:rsidRPr="00DB39EC">
        <w:rPr>
          <w:rFonts w:cs="Times New Roman"/>
        </w:rPr>
        <w:t>házení</w:t>
      </w:r>
      <w:r w:rsidRPr="00DB39EC">
        <w:rPr>
          <w:rFonts w:cs="Times New Roman"/>
        </w:rPr>
        <w:t>, reminiscence,</w:t>
      </w:r>
      <w:r w:rsidR="00C160DA" w:rsidRPr="00DB39EC">
        <w:rPr>
          <w:rFonts w:cs="Times New Roman"/>
        </w:rPr>
        <w:t xml:space="preserve"> </w:t>
      </w:r>
      <w:r w:rsidRPr="00DB39EC">
        <w:rPr>
          <w:rFonts w:cs="Times New Roman"/>
        </w:rPr>
        <w:t>kognitivní stimulace (kvízy, bingo, domino,</w:t>
      </w:r>
      <w:r w:rsidR="00C160DA" w:rsidRPr="00DB39EC">
        <w:rPr>
          <w:rFonts w:cs="Times New Roman"/>
        </w:rPr>
        <w:t xml:space="preserve"> </w:t>
      </w:r>
      <w:r w:rsidRPr="00DB39EC">
        <w:rPr>
          <w:rFonts w:cs="Times New Roman"/>
        </w:rPr>
        <w:t>karty), muzikoterapie, umění a</w:t>
      </w:r>
      <w:r w:rsidR="00C160DA" w:rsidRPr="00DB39EC">
        <w:rPr>
          <w:rFonts w:cs="Times New Roman"/>
        </w:rPr>
        <w:t xml:space="preserve"> </w:t>
      </w:r>
      <w:r w:rsidRPr="00DB39EC">
        <w:rPr>
          <w:rFonts w:cs="Times New Roman"/>
        </w:rPr>
        <w:t xml:space="preserve">řemesla, zábava, bohoslužby. </w:t>
      </w:r>
      <w:r w:rsidR="00997F4C" w:rsidRPr="00DB39EC">
        <w:rPr>
          <w:rFonts w:cs="Times New Roman"/>
        </w:rPr>
        <w:br/>
      </w:r>
      <w:r w:rsidRPr="00DB39EC">
        <w:rPr>
          <w:rFonts w:cs="Times New Roman"/>
        </w:rPr>
        <w:t xml:space="preserve">Některé byly poskytovány jak individuálně, tak skupinově, například procházky venku, zahradničení nebo vaření. (Backhouse, et al., 2016, s. 858) Zaměstnanci vnímají intervence jako rozptýlení a užitečnou strategii. Bariérou pro zapojení některých </w:t>
      </w:r>
      <w:r w:rsidR="00DB54D5" w:rsidRPr="00DB39EC">
        <w:rPr>
          <w:rFonts w:cs="Times New Roman"/>
        </w:rPr>
        <w:t>PsD</w:t>
      </w:r>
      <w:r w:rsidRPr="00DB39EC">
        <w:rPr>
          <w:rFonts w:cs="Times New Roman"/>
        </w:rPr>
        <w:t xml:space="preserve"> do aktivit byli </w:t>
      </w:r>
      <w:r w:rsidR="007A01C3" w:rsidRPr="00DB39EC">
        <w:rPr>
          <w:rFonts w:cs="Times New Roman"/>
        </w:rPr>
        <w:br/>
      </w:r>
      <w:r w:rsidRPr="00DB39EC">
        <w:rPr>
          <w:rFonts w:cs="Times New Roman"/>
        </w:rPr>
        <w:t xml:space="preserve">pro zaměstnance pacienti se značnou fyzickou nebo psychickou poruchou, protože si nevěděli rady s tím, jak je zapojit tak, aby je nerozrušili. Zapojení obyvatel </w:t>
      </w:r>
      <w:r w:rsidR="00ED43C8" w:rsidRPr="00DB39EC">
        <w:rPr>
          <w:rFonts w:cs="Times New Roman"/>
        </w:rPr>
        <w:t>pečovatelských</w:t>
      </w:r>
      <w:r w:rsidRPr="00DB39EC">
        <w:rPr>
          <w:rFonts w:cs="Times New Roman"/>
        </w:rPr>
        <w:t xml:space="preserve"> domovů</w:t>
      </w:r>
      <w:r w:rsidR="007A01C3" w:rsidRPr="00DB39EC">
        <w:rPr>
          <w:rFonts w:cs="Times New Roman"/>
        </w:rPr>
        <w:t xml:space="preserve"> </w:t>
      </w:r>
      <w:r w:rsidR="007A01C3" w:rsidRPr="00DB39EC">
        <w:rPr>
          <w:rFonts w:cs="Times New Roman"/>
        </w:rPr>
        <w:br/>
      </w:r>
      <w:r w:rsidRPr="00DB39EC">
        <w:rPr>
          <w:rFonts w:cs="Times New Roman"/>
        </w:rPr>
        <w:t xml:space="preserve">do činností závisí nejspíše i na tom, jak je každý jednotlivec vnímán personálem. </w:t>
      </w:r>
      <w:r w:rsidR="007A01C3" w:rsidRPr="00DB39EC">
        <w:rPr>
          <w:rFonts w:cs="Times New Roman"/>
        </w:rPr>
        <w:br/>
      </w:r>
      <w:r w:rsidRPr="00DB39EC">
        <w:rPr>
          <w:rFonts w:cs="Times New Roman"/>
        </w:rPr>
        <w:t>To naznačuje určitou nerovnost v přidělování aktivit ke konkrétním rezidentům. Upřednostňováni</w:t>
      </w:r>
      <w:r w:rsidR="00FA727A" w:rsidRPr="00DB39EC">
        <w:rPr>
          <w:rFonts w:cs="Times New Roman"/>
        </w:rPr>
        <w:t xml:space="preserve"> by</w:t>
      </w:r>
      <w:r w:rsidRPr="00DB39EC">
        <w:rPr>
          <w:rFonts w:cs="Times New Roman"/>
        </w:rPr>
        <w:t xml:space="preserve"> mohli být lidé ochotní, schopní, nenároční a snadno ovladatelní. </w:t>
      </w:r>
      <w:r w:rsidR="007A01C3" w:rsidRPr="00DB39EC">
        <w:rPr>
          <w:rFonts w:cs="Times New Roman"/>
        </w:rPr>
        <w:br/>
      </w:r>
      <w:r w:rsidRPr="00DB39EC">
        <w:rPr>
          <w:rFonts w:cs="Times New Roman"/>
        </w:rPr>
        <w:t xml:space="preserve">Další překážkou využívání nefarmakologických intervencí je názor, že tyto činnosti jsou aktivity navíc a upřednostňují se pouze základní úkoly. Někteří rezidenti se odmítali aktivit zúčastnit a pro personál bylo obtížné poznat rozdíl mezi podporou a nátlakem, když je chtěli přesvědčit, aby se zapojili. (Backhouse, et al., 2016, s. </w:t>
      </w:r>
      <w:r w:rsidR="00733677" w:rsidRPr="00DB39EC">
        <w:rPr>
          <w:rFonts w:cs="Times New Roman"/>
        </w:rPr>
        <w:t xml:space="preserve">859, </w:t>
      </w:r>
      <w:r w:rsidRPr="00DB39EC">
        <w:rPr>
          <w:rFonts w:cs="Times New Roman"/>
        </w:rPr>
        <w:t>860)</w:t>
      </w:r>
      <w:r w:rsidR="00D513B5" w:rsidRPr="00DB39EC">
        <w:rPr>
          <w:rFonts w:cs="Times New Roman"/>
        </w:rPr>
        <w:br w:type="page"/>
      </w:r>
    </w:p>
    <w:p w14:paraId="60881B76" w14:textId="5283AE05" w:rsidR="00726883" w:rsidRPr="00277608" w:rsidRDefault="00726883" w:rsidP="00726883">
      <w:pPr>
        <w:spacing w:before="240" w:after="0" w:line="360" w:lineRule="auto"/>
        <w:jc w:val="both"/>
        <w:rPr>
          <w:rFonts w:cs="Times New Roman"/>
          <w:b/>
          <w:bCs/>
        </w:rPr>
      </w:pPr>
      <w:r w:rsidRPr="00277608">
        <w:rPr>
          <w:rFonts w:cs="Times New Roman"/>
          <w:b/>
          <w:bCs/>
        </w:rPr>
        <w:lastRenderedPageBreak/>
        <w:t>Reminiscence</w:t>
      </w:r>
    </w:p>
    <w:p w14:paraId="20D9C6B4" w14:textId="6B6BA1AB" w:rsidR="00726883" w:rsidRPr="00277608" w:rsidRDefault="00726883" w:rsidP="00851A22">
      <w:pPr>
        <w:spacing w:line="360" w:lineRule="auto"/>
        <w:ind w:firstLine="708"/>
        <w:jc w:val="both"/>
        <w:rPr>
          <w:rFonts w:cs="Times New Roman"/>
        </w:rPr>
      </w:pPr>
      <w:r w:rsidRPr="00DB39EC">
        <w:rPr>
          <w:rFonts w:cs="Times New Roman"/>
        </w:rPr>
        <w:t xml:space="preserve">Reminiscence je </w:t>
      </w:r>
      <w:r w:rsidR="0052088A" w:rsidRPr="00DB39EC">
        <w:rPr>
          <w:rFonts w:cs="Times New Roman"/>
        </w:rPr>
        <w:t>NFI</w:t>
      </w:r>
      <w:r w:rsidRPr="00DB39EC">
        <w:rPr>
          <w:rFonts w:cs="Times New Roman"/>
        </w:rPr>
        <w:t xml:space="preserve">, kterou lze užít ke zvládání behaviorálních a psychologických příznaků demence. Přehledová studie ze Spojených států amerických zkoumá přínos reminiscenční terapie pro pacienty s demencí. (Abu Khait et al., 2021, s. 756) </w:t>
      </w:r>
      <w:r w:rsidR="00044BCF" w:rsidRPr="00DB39EC">
        <w:rPr>
          <w:rFonts w:cs="Times New Roman"/>
        </w:rPr>
        <w:br/>
      </w:r>
      <w:r w:rsidRPr="00DB39EC">
        <w:rPr>
          <w:rFonts w:cs="Times New Roman"/>
        </w:rPr>
        <w:t xml:space="preserve">Většina ze zahrnutých studií používala techniku skupinové reminiscence a standardizované vzpomínkové modely, ale v některých byly použity pokročilé technologie zahrnující </w:t>
      </w:r>
      <w:r w:rsidR="001C027C" w:rsidRPr="00DB39EC">
        <w:rPr>
          <w:rFonts w:cs="Times New Roman"/>
        </w:rPr>
        <w:br/>
      </w:r>
      <w:r w:rsidRPr="00DB39EC">
        <w:rPr>
          <w:rFonts w:cs="Times New Roman"/>
        </w:rPr>
        <w:t xml:space="preserve">videa na internetu nebo digitální reminiscenci. Délka sezení byla od 40 do 120 min </w:t>
      </w:r>
      <w:r w:rsidR="005C592A" w:rsidRPr="00DB39EC">
        <w:rPr>
          <w:rFonts w:cs="Times New Roman"/>
        </w:rPr>
        <w:br/>
      </w:r>
      <w:r w:rsidRPr="00DB39EC">
        <w:rPr>
          <w:rFonts w:cs="Times New Roman"/>
        </w:rPr>
        <w:t xml:space="preserve">a doba provádění intervence se pohybovala od 4 týdnů do 18 měsíců. Některé studie použily reminiscenci ke zmírnění příznaků deprese u </w:t>
      </w:r>
      <w:r w:rsidR="00DB54D5" w:rsidRPr="00DB39EC">
        <w:rPr>
          <w:rFonts w:cs="Times New Roman"/>
        </w:rPr>
        <w:t>PsD</w:t>
      </w:r>
      <w:r w:rsidRPr="00DB39EC">
        <w:rPr>
          <w:rFonts w:cs="Times New Roman"/>
        </w:rPr>
        <w:t xml:space="preserve"> a podpoře zlepšení komunikace s ostatními pacienty. Reminiscence byla také využita pro zlepšení kognitivních funkcí a autobiografické paměti a projevila se jako účinná. Při jejím použití ke zlepšení kvality života se </w:t>
      </w:r>
      <w:r w:rsidR="00407A96" w:rsidRPr="00DB39EC">
        <w:rPr>
          <w:rFonts w:cs="Times New Roman"/>
        </w:rPr>
        <w:t>v</w:t>
      </w:r>
      <w:r w:rsidRPr="00DB39EC">
        <w:rPr>
          <w:rFonts w:cs="Times New Roman"/>
        </w:rPr>
        <w:t xml:space="preserve"> některých </w:t>
      </w:r>
      <w:r w:rsidR="00E00817" w:rsidRPr="00DB39EC">
        <w:rPr>
          <w:rFonts w:cs="Times New Roman"/>
        </w:rPr>
        <w:t xml:space="preserve">případech </w:t>
      </w:r>
      <w:r w:rsidRPr="00DB39EC">
        <w:rPr>
          <w:rFonts w:cs="Times New Roman"/>
        </w:rPr>
        <w:t xml:space="preserve">neukázalo žádné výrazné zlepšení, ale v dalších studiích došlo ke zlepšení kvality života i psychické pohody </w:t>
      </w:r>
      <w:r w:rsidR="00DB54D5" w:rsidRPr="00DB39EC">
        <w:rPr>
          <w:rFonts w:cs="Times New Roman"/>
        </w:rPr>
        <w:t>PsD</w:t>
      </w:r>
      <w:r w:rsidRPr="00DB39EC">
        <w:rPr>
          <w:rFonts w:cs="Times New Roman"/>
        </w:rPr>
        <w:t xml:space="preserve">. Reminiscence se ukázala jako nápomocná při hledání smyslu života, zlepšení mezilidských interakcí a pocitu životní spokojenosti. (Abu Khait et al., 2021, s. 762, 763) Reminiscence také pomohla </w:t>
      </w:r>
      <w:r w:rsidR="00991F77" w:rsidRPr="00DB39EC">
        <w:rPr>
          <w:rFonts w:cs="Times New Roman"/>
        </w:rPr>
        <w:t>PsD</w:t>
      </w:r>
      <w:r w:rsidRPr="00DB39EC">
        <w:rPr>
          <w:rFonts w:cs="Times New Roman"/>
        </w:rPr>
        <w:t xml:space="preserve"> dosáhnout klidného postoje ke své smrtelnosti, aby se tak mohli připravit na konec svého života. Někdy byla používána i k zahnání nudy </w:t>
      </w:r>
      <w:r w:rsidR="00991F77" w:rsidRPr="00DB39EC">
        <w:rPr>
          <w:rFonts w:cs="Times New Roman"/>
        </w:rPr>
        <w:br/>
      </w:r>
      <w:r w:rsidRPr="00DB39EC">
        <w:rPr>
          <w:rFonts w:cs="Times New Roman"/>
        </w:rPr>
        <w:t>a usnadnění plynulé konverzace. Dále účastníci touto metodou zachovávali pocit intimity</w:t>
      </w:r>
      <w:r w:rsidR="00D77101" w:rsidRPr="00DB39EC">
        <w:rPr>
          <w:rFonts w:cs="Times New Roman"/>
        </w:rPr>
        <w:t xml:space="preserve"> </w:t>
      </w:r>
      <w:r w:rsidR="00991F77" w:rsidRPr="00DB39EC">
        <w:rPr>
          <w:rFonts w:cs="Times New Roman"/>
        </w:rPr>
        <w:br/>
      </w:r>
      <w:r w:rsidRPr="00DB39EC">
        <w:rPr>
          <w:rFonts w:cs="Times New Roman"/>
        </w:rPr>
        <w:t>a spojení s lidmi, kteří již zemřeli nebo žijí daleko</w:t>
      </w:r>
      <w:r w:rsidR="00D77101" w:rsidRPr="00DB39EC">
        <w:rPr>
          <w:rFonts w:cs="Times New Roman"/>
        </w:rPr>
        <w:t xml:space="preserve">. </w:t>
      </w:r>
      <w:r w:rsidRPr="00DB39EC">
        <w:rPr>
          <w:rFonts w:cs="Times New Roman"/>
        </w:rPr>
        <w:t>Dle výsledků všech studií se reminiscence jeví jako účinná metoda v péči o pacienty s demencí. (Abu Khait et al., 2021, s. 764, 765</w:t>
      </w:r>
      <w:r w:rsidRPr="00277608">
        <w:rPr>
          <w:rFonts w:cs="Times New Roman"/>
        </w:rPr>
        <w:t>)</w:t>
      </w:r>
    </w:p>
    <w:p w14:paraId="5B1F3707" w14:textId="77777777" w:rsidR="00EA55D1" w:rsidRPr="00277608" w:rsidRDefault="00EA55D1" w:rsidP="00EA55D1">
      <w:pPr>
        <w:spacing w:before="240" w:after="0" w:line="360" w:lineRule="auto"/>
        <w:jc w:val="both"/>
        <w:rPr>
          <w:rFonts w:cs="Times New Roman"/>
          <w:b/>
          <w:bCs/>
          <w:szCs w:val="24"/>
        </w:rPr>
      </w:pPr>
      <w:r w:rsidRPr="00277608">
        <w:rPr>
          <w:rFonts w:cs="Times New Roman"/>
          <w:b/>
          <w:bCs/>
          <w:szCs w:val="24"/>
        </w:rPr>
        <w:t>Arteterapie</w:t>
      </w:r>
    </w:p>
    <w:p w14:paraId="27811E7C" w14:textId="27D7F8BB" w:rsidR="00930E8B" w:rsidRPr="00277608" w:rsidRDefault="00930E8B" w:rsidP="00EA55D1">
      <w:pPr>
        <w:spacing w:after="0" w:line="360" w:lineRule="auto"/>
        <w:ind w:firstLine="708"/>
        <w:jc w:val="both"/>
        <w:rPr>
          <w:rFonts w:cs="Times New Roman"/>
          <w:szCs w:val="24"/>
        </w:rPr>
      </w:pPr>
      <w:r w:rsidRPr="00277608">
        <w:rPr>
          <w:rFonts w:cs="Times New Roman"/>
          <w:szCs w:val="24"/>
        </w:rPr>
        <w:t xml:space="preserve">Umělecká činnost obnovuje u osob s demencí smysl pro jednání, obdarovává je novými prostředky hluboké sebeexprese a umožňuje jim pocítit, jaké to je být něčeho stvořitelem. Senioři se tak mohou zapojit do smysluplné činnosti a vidět sami sebe v jiném světle </w:t>
      </w:r>
      <w:r w:rsidR="007A0AAF" w:rsidRPr="00277608">
        <w:rPr>
          <w:rFonts w:cs="Times New Roman"/>
          <w:szCs w:val="24"/>
        </w:rPr>
        <w:br/>
      </w:r>
      <w:r w:rsidRPr="00277608">
        <w:rPr>
          <w:rFonts w:cs="Times New Roman"/>
          <w:szCs w:val="24"/>
        </w:rPr>
        <w:t>– jako stvořitele něčeho, co dříve neexistovalo – jejich uměleckého výtvoru, což vede k udržení individuálního pocitu důstojnosti. (</w:t>
      </w:r>
      <w:r w:rsidRPr="00277608">
        <w:rPr>
          <w:rFonts w:cs="Times New Roman"/>
        </w:rPr>
        <w:t>Gł</w:t>
      </w:r>
      <w:r w:rsidRPr="00277608">
        <w:rPr>
          <w:rFonts w:cs="Times New Roman"/>
          <w:szCs w:val="24"/>
        </w:rPr>
        <w:t xml:space="preserve">os, 2020, s. 316) </w:t>
      </w:r>
    </w:p>
    <w:p w14:paraId="70E588B4" w14:textId="61BF1937" w:rsidR="001D0A45" w:rsidRPr="00277608" w:rsidRDefault="007538A6" w:rsidP="00CD0B67">
      <w:pPr>
        <w:spacing w:after="0" w:line="360" w:lineRule="auto"/>
        <w:ind w:firstLine="708"/>
        <w:jc w:val="both"/>
        <w:rPr>
          <w:rFonts w:cs="Times New Roman"/>
          <w:szCs w:val="24"/>
        </w:rPr>
      </w:pPr>
      <w:r w:rsidRPr="00277608">
        <w:rPr>
          <w:rFonts w:cs="Times New Roman"/>
          <w:szCs w:val="24"/>
        </w:rPr>
        <w:t xml:space="preserve">Pilotní studie z Číny zkoumá účinky expresivní arteterapie u seniorů s mírnou kognitivní poruchou. Expresivní arteterapie probíhala dvakrát týdně po dobu šesti týdnů, celkem proběhlo 12 sezení po 60-90 minutách. Aktivity se prováděly současně se 3-4 účastníky a navržené výtvarné aktivity měly stimulovat a zlepšit kognitivní funkce, fyzickou výkonnost, kvalitu života, komunikaci, interpersonální interakce a duchovní stránku pacientů </w:t>
      </w:r>
      <w:r w:rsidR="00545D08" w:rsidRPr="00277608">
        <w:rPr>
          <w:rFonts w:cs="Times New Roman"/>
          <w:szCs w:val="24"/>
        </w:rPr>
        <w:br/>
      </w:r>
      <w:r w:rsidRPr="00277608">
        <w:rPr>
          <w:rFonts w:cs="Times New Roman"/>
          <w:szCs w:val="24"/>
        </w:rPr>
        <w:t xml:space="preserve">s kognitivní poruchou. Typ aktivity se vždy lišil a zahrnoval malbu akvarelem a akrylem, </w:t>
      </w:r>
      <w:r w:rsidR="00545D08" w:rsidRPr="00277608">
        <w:rPr>
          <w:rFonts w:cs="Times New Roman"/>
          <w:szCs w:val="24"/>
        </w:rPr>
        <w:br/>
      </w:r>
      <w:r w:rsidRPr="00277608">
        <w:rPr>
          <w:rFonts w:cs="Times New Roman"/>
          <w:szCs w:val="24"/>
        </w:rPr>
        <w:t xml:space="preserve">kresbu pastelem a tužkou, práci s papírem, hlínou a tvoření koláží. </w:t>
      </w:r>
      <w:r w:rsidR="00545D08" w:rsidRPr="00277608">
        <w:rPr>
          <w:rFonts w:cs="Times New Roman"/>
          <w:szCs w:val="24"/>
        </w:rPr>
        <w:br/>
      </w:r>
      <w:r w:rsidRPr="00277608">
        <w:rPr>
          <w:rFonts w:cs="Times New Roman"/>
          <w:szCs w:val="24"/>
        </w:rPr>
        <w:t xml:space="preserve">Sezení se rozdělovalo na čtyři části: úvod, uměleckou tvorbu, sdílení umění a ukončení. </w:t>
      </w:r>
      <w:r w:rsidR="00545D08" w:rsidRPr="00277608">
        <w:rPr>
          <w:rFonts w:cs="Times New Roman"/>
          <w:szCs w:val="24"/>
        </w:rPr>
        <w:br/>
      </w:r>
      <w:r w:rsidRPr="00277608">
        <w:rPr>
          <w:rFonts w:cs="Times New Roman"/>
          <w:szCs w:val="24"/>
        </w:rPr>
        <w:lastRenderedPageBreak/>
        <w:t xml:space="preserve">V úvodu se měli účastníci seznámit mezi sebou, s výtvarnými materiály anebo si zahrát nějakou skupinovou hru. Instruktoři povzbuzovali účastníky při tvorbě k otevření své mysli. </w:t>
      </w:r>
      <w:r w:rsidR="007A01C3" w:rsidRPr="00277608">
        <w:rPr>
          <w:rFonts w:cs="Times New Roman"/>
          <w:szCs w:val="24"/>
        </w:rPr>
        <w:br/>
      </w:r>
      <w:r w:rsidRPr="00277608">
        <w:rPr>
          <w:rFonts w:cs="Times New Roman"/>
          <w:szCs w:val="24"/>
        </w:rPr>
        <w:t xml:space="preserve">Při sdílení si účastníci navzájem ukazovali svá díla a podělili se o příběh, proč je vytvořili. </w:t>
      </w:r>
      <w:r w:rsidR="006C74C0" w:rsidRPr="00277608">
        <w:rPr>
          <w:rFonts w:cs="Times New Roman"/>
          <w:szCs w:val="24"/>
        </w:rPr>
        <w:br/>
      </w:r>
      <w:r w:rsidRPr="00277608">
        <w:rPr>
          <w:rFonts w:cs="Times New Roman"/>
          <w:szCs w:val="24"/>
        </w:rPr>
        <w:t xml:space="preserve">Na konci instruktoři sezení shrnuli, </w:t>
      </w:r>
      <w:r w:rsidRPr="00DB39EC">
        <w:rPr>
          <w:rFonts w:cs="Times New Roman"/>
          <w:szCs w:val="24"/>
        </w:rPr>
        <w:t xml:space="preserve">pomohli účastníkům s úklidem pomůcek </w:t>
      </w:r>
      <w:r w:rsidR="006C74C0" w:rsidRPr="00DB39EC">
        <w:rPr>
          <w:rFonts w:cs="Times New Roman"/>
          <w:szCs w:val="24"/>
        </w:rPr>
        <w:br/>
      </w:r>
      <w:r w:rsidRPr="00DB39EC">
        <w:rPr>
          <w:rFonts w:cs="Times New Roman"/>
          <w:szCs w:val="24"/>
        </w:rPr>
        <w:t xml:space="preserve">a své dílo si každý mohl odnést domů. (Yan et al., 2021, s. 129, 130) </w:t>
      </w:r>
      <w:r w:rsidR="006C74C0" w:rsidRPr="00DB39EC">
        <w:rPr>
          <w:rFonts w:cs="Times New Roman"/>
          <w:szCs w:val="24"/>
        </w:rPr>
        <w:br/>
      </w:r>
      <w:r w:rsidRPr="00277608">
        <w:rPr>
          <w:rFonts w:cs="Times New Roman"/>
          <w:szCs w:val="24"/>
        </w:rPr>
        <w:t xml:space="preserve">Výsledky ukazují, že tento intervenční program měl vysokou míru udržitelnosti (87,5 %) </w:t>
      </w:r>
      <w:r w:rsidR="00E33696" w:rsidRPr="00277608">
        <w:rPr>
          <w:rFonts w:cs="Times New Roman"/>
          <w:szCs w:val="24"/>
        </w:rPr>
        <w:br/>
      </w:r>
      <w:r w:rsidRPr="00277608">
        <w:rPr>
          <w:rFonts w:cs="Times New Roman"/>
          <w:szCs w:val="24"/>
        </w:rPr>
        <w:t xml:space="preserve">i spokojenosti (95,24 %) a nebyly hlášeny žádné nežádoucí účinky. Předběžné výsledky </w:t>
      </w:r>
      <w:r w:rsidR="00CD0B67" w:rsidRPr="00277608">
        <w:rPr>
          <w:rFonts w:cs="Times New Roman"/>
          <w:szCs w:val="24"/>
        </w:rPr>
        <w:br/>
      </w:r>
      <w:r w:rsidRPr="00277608">
        <w:rPr>
          <w:rFonts w:cs="Times New Roman"/>
          <w:szCs w:val="24"/>
        </w:rPr>
        <w:t>po intervenci naznačují zlepšení obecně poznávacích a jazykových funkcí, psych</w:t>
      </w:r>
      <w:r w:rsidR="00841A31" w:rsidRPr="00277608">
        <w:rPr>
          <w:rFonts w:cs="Times New Roman"/>
          <w:szCs w:val="24"/>
        </w:rPr>
        <w:t>ických</w:t>
      </w:r>
      <w:r w:rsidRPr="00277608">
        <w:rPr>
          <w:rFonts w:cs="Times New Roman"/>
          <w:szCs w:val="24"/>
        </w:rPr>
        <w:t xml:space="preserve"> funkcí a sociálních vztahů v kvalitě života, zmírnění úzkosti a deprese účastníků. (Yan et al., 2021, s. 135)</w:t>
      </w:r>
    </w:p>
    <w:p w14:paraId="4B0292A5" w14:textId="22FD77B1" w:rsidR="00B85B4B" w:rsidRPr="00277608" w:rsidRDefault="00B85B4B" w:rsidP="00B85B4B">
      <w:pPr>
        <w:spacing w:before="240" w:after="0" w:line="360" w:lineRule="auto"/>
        <w:jc w:val="both"/>
        <w:rPr>
          <w:rFonts w:cs="Times New Roman"/>
          <w:b/>
          <w:bCs/>
          <w:szCs w:val="24"/>
        </w:rPr>
      </w:pPr>
      <w:r w:rsidRPr="00277608">
        <w:rPr>
          <w:rFonts w:cs="Times New Roman"/>
          <w:b/>
          <w:bCs/>
          <w:szCs w:val="24"/>
        </w:rPr>
        <w:t>Dramaterapie</w:t>
      </w:r>
    </w:p>
    <w:p w14:paraId="748B5180" w14:textId="44EA4A90" w:rsidR="007538A6" w:rsidRPr="00DB39EC" w:rsidRDefault="007538A6" w:rsidP="00D86AEC">
      <w:pPr>
        <w:spacing w:after="0" w:line="360" w:lineRule="auto"/>
        <w:ind w:firstLine="708"/>
        <w:jc w:val="both"/>
        <w:rPr>
          <w:rFonts w:cs="Times New Roman"/>
          <w:szCs w:val="24"/>
        </w:rPr>
      </w:pPr>
      <w:r w:rsidRPr="00277608">
        <w:rPr>
          <w:rFonts w:cs="Times New Roman"/>
          <w:szCs w:val="24"/>
        </w:rPr>
        <w:t xml:space="preserve">Dramaterapií se zabývá jedna randomizovaná kontrolovaná studie z Tchaj-wanu. Konkrétně zkoumá účinek dramaterapie na depresivní příznaky, pozornost a kvalitu života pacientů trpících demencí. (Lin et al., 2022, s. 1) V tomto programu je dramaterapie založena převážně na psychologickém rámci u pacientů s mírnou až se středně těžkou demencí. </w:t>
      </w:r>
      <w:r w:rsidR="00D86AEC" w:rsidRPr="00277608">
        <w:rPr>
          <w:rFonts w:cs="Times New Roman"/>
          <w:szCs w:val="24"/>
        </w:rPr>
        <w:br/>
      </w:r>
      <w:r w:rsidRPr="00277608">
        <w:rPr>
          <w:rFonts w:cs="Times New Roman"/>
          <w:szCs w:val="24"/>
        </w:rPr>
        <w:t xml:space="preserve">Obsah dramaterapie určili výzkumníci </w:t>
      </w:r>
      <w:r w:rsidR="006D2465" w:rsidRPr="00277608">
        <w:rPr>
          <w:rFonts w:cs="Times New Roman"/>
          <w:szCs w:val="24"/>
        </w:rPr>
        <w:t>na základě</w:t>
      </w:r>
      <w:r w:rsidRPr="00277608">
        <w:rPr>
          <w:rFonts w:cs="Times New Roman"/>
          <w:szCs w:val="24"/>
        </w:rPr>
        <w:t xml:space="preserve"> diskusí a literatury a také </w:t>
      </w:r>
      <w:r w:rsidR="006D2465" w:rsidRPr="00277608">
        <w:rPr>
          <w:rFonts w:cs="Times New Roman"/>
          <w:szCs w:val="24"/>
        </w:rPr>
        <w:t>podle</w:t>
      </w:r>
      <w:r w:rsidRPr="00277608">
        <w:rPr>
          <w:rFonts w:cs="Times New Roman"/>
          <w:szCs w:val="24"/>
        </w:rPr>
        <w:t xml:space="preserve"> </w:t>
      </w:r>
      <w:r w:rsidR="00E14B61" w:rsidRPr="00277608">
        <w:rPr>
          <w:rFonts w:cs="Times New Roman"/>
          <w:szCs w:val="24"/>
        </w:rPr>
        <w:br/>
      </w:r>
      <w:r w:rsidRPr="00277608">
        <w:rPr>
          <w:rFonts w:cs="Times New Roman"/>
          <w:szCs w:val="24"/>
        </w:rPr>
        <w:t xml:space="preserve">vlastností účastníků a údajů o jejich životním stylu. Intervence měl na starost </w:t>
      </w:r>
      <w:r w:rsidR="00E14B61" w:rsidRPr="00277608">
        <w:rPr>
          <w:rFonts w:cs="Times New Roman"/>
          <w:szCs w:val="24"/>
        </w:rPr>
        <w:br/>
      </w:r>
      <w:r w:rsidRPr="00277608">
        <w:rPr>
          <w:rFonts w:cs="Times New Roman"/>
          <w:szCs w:val="24"/>
        </w:rPr>
        <w:t>dramaterapeut s dvacetiletou praxí, který běžně vyučuje pokročilé kurzy</w:t>
      </w:r>
      <w:r w:rsidR="00E14B61" w:rsidRPr="00277608">
        <w:rPr>
          <w:rFonts w:cs="Times New Roman"/>
          <w:szCs w:val="24"/>
        </w:rPr>
        <w:t>.</w:t>
      </w:r>
      <w:r w:rsidRPr="00277608">
        <w:rPr>
          <w:rFonts w:cs="Times New Roman"/>
          <w:szCs w:val="24"/>
        </w:rPr>
        <w:t xml:space="preserve"> </w:t>
      </w:r>
      <w:r w:rsidR="00D86AEC" w:rsidRPr="00277608">
        <w:rPr>
          <w:rFonts w:cs="Times New Roman"/>
          <w:szCs w:val="24"/>
        </w:rPr>
        <w:br/>
      </w:r>
      <w:r w:rsidR="00E14B61" w:rsidRPr="00277608">
        <w:rPr>
          <w:rFonts w:cs="Times New Roman"/>
          <w:szCs w:val="24"/>
        </w:rPr>
        <w:t xml:space="preserve">Měl k dispozici asistentku </w:t>
      </w:r>
      <w:r w:rsidRPr="00277608">
        <w:rPr>
          <w:rFonts w:cs="Times New Roman"/>
          <w:szCs w:val="24"/>
        </w:rPr>
        <w:t>– koordinátorkou dramaterapie. Terapie trvala dvanáct týdnů</w:t>
      </w:r>
      <w:r w:rsidR="00C3057B" w:rsidRPr="00277608">
        <w:rPr>
          <w:rFonts w:cs="Times New Roman"/>
          <w:szCs w:val="24"/>
        </w:rPr>
        <w:t>.</w:t>
      </w:r>
      <w:r w:rsidRPr="00277608">
        <w:rPr>
          <w:rFonts w:cs="Times New Roman"/>
          <w:szCs w:val="24"/>
        </w:rPr>
        <w:t xml:space="preserve"> </w:t>
      </w:r>
      <w:r w:rsidR="00E14B61" w:rsidRPr="00277608">
        <w:rPr>
          <w:rFonts w:cs="Times New Roman"/>
          <w:szCs w:val="24"/>
        </w:rPr>
        <w:br/>
      </w:r>
      <w:r w:rsidR="00C3057B" w:rsidRPr="00277608">
        <w:rPr>
          <w:rFonts w:cs="Times New Roman"/>
          <w:szCs w:val="24"/>
        </w:rPr>
        <w:t>Z</w:t>
      </w:r>
      <w:r w:rsidRPr="00277608">
        <w:rPr>
          <w:rFonts w:cs="Times New Roman"/>
          <w:szCs w:val="24"/>
        </w:rPr>
        <w:t xml:space="preserve">ahrnovala témata jako setkání, vzpomínání na televizní pořady, životní cestu, dětství, školu, hořkosladkou lásku, manželské příběhy, vítání nového života, rodinu, dny štěstí, koncert </w:t>
      </w:r>
      <w:r w:rsidR="00E14B61" w:rsidRPr="00277608">
        <w:rPr>
          <w:rFonts w:cs="Times New Roman"/>
          <w:szCs w:val="24"/>
        </w:rPr>
        <w:br/>
      </w:r>
      <w:r w:rsidRPr="00277608">
        <w:rPr>
          <w:rFonts w:cs="Times New Roman"/>
          <w:szCs w:val="24"/>
        </w:rPr>
        <w:t>a legendu o věčných rytířích. (Lin et al., 2022, s. 3, 4) Výsledky ukazují, že po osmi týdnech</w:t>
      </w:r>
      <w:r w:rsidR="00E14B61" w:rsidRPr="00277608">
        <w:rPr>
          <w:rFonts w:cs="Times New Roman"/>
          <w:szCs w:val="24"/>
        </w:rPr>
        <w:t xml:space="preserve"> </w:t>
      </w:r>
      <w:r w:rsidRPr="00277608">
        <w:rPr>
          <w:rFonts w:cs="Times New Roman"/>
          <w:szCs w:val="24"/>
        </w:rPr>
        <w:t xml:space="preserve">došlo </w:t>
      </w:r>
      <w:r w:rsidR="000D35FD" w:rsidRPr="00277608">
        <w:rPr>
          <w:rFonts w:cs="Times New Roman"/>
          <w:szCs w:val="24"/>
        </w:rPr>
        <w:t xml:space="preserve">u jednotlivců k </w:t>
      </w:r>
      <w:r w:rsidRPr="00277608">
        <w:rPr>
          <w:rFonts w:cs="Times New Roman"/>
          <w:szCs w:val="24"/>
        </w:rPr>
        <w:t xml:space="preserve">menšímu či většímu zlepšení depresivních příznaků, pozornosti i kvality života a po dvanácti týdnech intervence došlo </w:t>
      </w:r>
      <w:r w:rsidR="007257C6" w:rsidRPr="00277608">
        <w:rPr>
          <w:rFonts w:cs="Times New Roman"/>
          <w:szCs w:val="24"/>
        </w:rPr>
        <w:t>ve</w:t>
      </w:r>
      <w:r w:rsidRPr="00277608">
        <w:rPr>
          <w:rFonts w:cs="Times New Roman"/>
          <w:szCs w:val="24"/>
        </w:rPr>
        <w:t xml:space="preserve"> všech těchto odvětví</w:t>
      </w:r>
      <w:r w:rsidR="007257C6" w:rsidRPr="00277608">
        <w:rPr>
          <w:rFonts w:cs="Times New Roman"/>
          <w:szCs w:val="24"/>
        </w:rPr>
        <w:t>ch</w:t>
      </w:r>
      <w:r w:rsidRPr="00277608">
        <w:rPr>
          <w:rFonts w:cs="Times New Roman"/>
          <w:szCs w:val="24"/>
        </w:rPr>
        <w:t xml:space="preserve"> k výraznému zlepšení. </w:t>
      </w:r>
      <w:r w:rsidR="00D86AEC" w:rsidRPr="00277608">
        <w:rPr>
          <w:rFonts w:cs="Times New Roman"/>
          <w:szCs w:val="24"/>
        </w:rPr>
        <w:br/>
      </w:r>
      <w:r w:rsidRPr="00277608">
        <w:rPr>
          <w:rFonts w:cs="Times New Roman"/>
          <w:szCs w:val="24"/>
        </w:rPr>
        <w:t xml:space="preserve">Autoři díky příznivým výsledkům jejich studie uvádějí několik návrhů do praxe. </w:t>
      </w:r>
      <w:r w:rsidR="00542AB2" w:rsidRPr="00277608">
        <w:rPr>
          <w:rFonts w:cs="Times New Roman"/>
          <w:szCs w:val="24"/>
        </w:rPr>
        <w:br/>
      </w:r>
      <w:r w:rsidRPr="00277608">
        <w:rPr>
          <w:rFonts w:cs="Times New Roman"/>
          <w:szCs w:val="24"/>
        </w:rPr>
        <w:t xml:space="preserve">Prvním návrhem je, že ve skupině pro dramaterapii by měly být osoby s demencí </w:t>
      </w:r>
      <w:r w:rsidR="00EB3EB0" w:rsidRPr="00277608">
        <w:rPr>
          <w:rFonts w:cs="Times New Roman"/>
          <w:szCs w:val="24"/>
        </w:rPr>
        <w:br/>
      </w:r>
      <w:r w:rsidRPr="00277608">
        <w:rPr>
          <w:rFonts w:cs="Times New Roman"/>
          <w:szCs w:val="24"/>
        </w:rPr>
        <w:t xml:space="preserve">v podobném rozsahu závažnosti, měly by být navrženy různé učební plány pro různé úrovně onemocnění demence a program by měl souviset s prostředím účastníků. Za druhé doporučují zařadit moduly dramaterapie do vzdělávání v oboru geriatrického ošetřovatelství. </w:t>
      </w:r>
      <w:r w:rsidR="00EB3EB0" w:rsidRPr="00277608">
        <w:rPr>
          <w:rFonts w:cs="Times New Roman"/>
          <w:szCs w:val="24"/>
        </w:rPr>
        <w:br/>
      </w:r>
      <w:r w:rsidRPr="00277608">
        <w:rPr>
          <w:rFonts w:cs="Times New Roman"/>
          <w:szCs w:val="24"/>
        </w:rPr>
        <w:t xml:space="preserve">Jako třetí bod navrhují provádět výzkumy s většími vzorky a kombinací kvantitativních </w:t>
      </w:r>
      <w:r w:rsidR="007F0505" w:rsidRPr="00277608">
        <w:rPr>
          <w:rFonts w:cs="Times New Roman"/>
          <w:szCs w:val="24"/>
        </w:rPr>
        <w:br/>
      </w:r>
      <w:r w:rsidRPr="00277608">
        <w:rPr>
          <w:rFonts w:cs="Times New Roman"/>
          <w:szCs w:val="24"/>
        </w:rPr>
        <w:t>a kvalitativních studií pro zvýšení reprezentativnosti výsledků</w:t>
      </w:r>
      <w:r w:rsidRPr="00DB39EC">
        <w:rPr>
          <w:rFonts w:cs="Times New Roman"/>
          <w:szCs w:val="24"/>
        </w:rPr>
        <w:t>. (Lin et al., 2022, s. 6, 7)</w:t>
      </w:r>
    </w:p>
    <w:p w14:paraId="48F103EE" w14:textId="77777777" w:rsidR="004B1968" w:rsidRPr="00277608" w:rsidRDefault="004B1968" w:rsidP="00C3057B">
      <w:pPr>
        <w:spacing w:before="240" w:after="0" w:line="360" w:lineRule="auto"/>
        <w:jc w:val="both"/>
        <w:rPr>
          <w:rFonts w:cs="Times New Roman"/>
          <w:b/>
        </w:rPr>
      </w:pPr>
    </w:p>
    <w:p w14:paraId="362EF288" w14:textId="52C0C922" w:rsidR="00EA51C2" w:rsidRPr="00277608" w:rsidRDefault="00EA51C2" w:rsidP="00C3057B">
      <w:pPr>
        <w:spacing w:before="240" w:after="0" w:line="360" w:lineRule="auto"/>
        <w:jc w:val="both"/>
        <w:rPr>
          <w:rFonts w:cs="Times New Roman"/>
          <w:b/>
        </w:rPr>
      </w:pPr>
      <w:r w:rsidRPr="00277608">
        <w:rPr>
          <w:rFonts w:cs="Times New Roman"/>
          <w:b/>
        </w:rPr>
        <w:lastRenderedPageBreak/>
        <w:t>Smyslová stimulace</w:t>
      </w:r>
    </w:p>
    <w:p w14:paraId="29F8FB06" w14:textId="37CD7696" w:rsidR="00137FD9" w:rsidRPr="00277608" w:rsidRDefault="00A64FBE" w:rsidP="000F0549">
      <w:pPr>
        <w:spacing w:line="360" w:lineRule="auto"/>
        <w:ind w:firstLine="708"/>
        <w:jc w:val="both"/>
        <w:rPr>
          <w:rFonts w:cs="Times New Roman"/>
        </w:rPr>
      </w:pPr>
      <w:r w:rsidRPr="00277608">
        <w:rPr>
          <w:rFonts w:cs="Times New Roman"/>
        </w:rPr>
        <w:t xml:space="preserve">Zkušenosti </w:t>
      </w:r>
      <w:r w:rsidR="00EA51C2" w:rsidRPr="00277608">
        <w:rPr>
          <w:rFonts w:cs="Times New Roman"/>
        </w:rPr>
        <w:t>s multisenzorickým obohacením</w:t>
      </w:r>
      <w:r w:rsidRPr="00277608">
        <w:rPr>
          <w:rFonts w:cs="Times New Roman"/>
        </w:rPr>
        <w:t xml:space="preserve"> </w:t>
      </w:r>
      <w:r w:rsidR="00EA51C2" w:rsidRPr="00277608">
        <w:rPr>
          <w:rFonts w:cs="Times New Roman"/>
        </w:rPr>
        <w:t>prostředí pro seniory s demencí v </w:t>
      </w:r>
      <w:r w:rsidR="00ED43C8" w:rsidRPr="00277608">
        <w:rPr>
          <w:rFonts w:cs="Times New Roman"/>
        </w:rPr>
        <w:t>pečovatelských</w:t>
      </w:r>
      <w:r w:rsidR="00EA51C2" w:rsidRPr="00277608">
        <w:rPr>
          <w:rFonts w:cs="Times New Roman"/>
        </w:rPr>
        <w:t xml:space="preserve"> domovech</w:t>
      </w:r>
      <w:r w:rsidRPr="00277608">
        <w:rPr>
          <w:rFonts w:cs="Times New Roman"/>
        </w:rPr>
        <w:t xml:space="preserve"> popisují britské autorky</w:t>
      </w:r>
      <w:r w:rsidR="00EA51C2" w:rsidRPr="00277608">
        <w:rPr>
          <w:rFonts w:cs="Times New Roman"/>
        </w:rPr>
        <w:t>. Největší pozornost byla věnována vizuálním a hmatovým požitkům. Pro vizuální požitek byly použity bublinkové sloupy, závěsy nebo lampička s optickými vlákny, projektory s točícími se obrázky nebo s jinými barevnými obrázky nebo hvězdami, dále třpytky, dis</w:t>
      </w:r>
      <w:r w:rsidR="001B5B8A" w:rsidRPr="00277608">
        <w:rPr>
          <w:rFonts w:cs="Times New Roman"/>
        </w:rPr>
        <w:t>k</w:t>
      </w:r>
      <w:r w:rsidR="00EA51C2" w:rsidRPr="00277608">
        <w:rPr>
          <w:rFonts w:cs="Times New Roman"/>
        </w:rPr>
        <w:t xml:space="preserve">o koule, jiná světla, nástěnné obrazy </w:t>
      </w:r>
      <w:r w:rsidR="00D94676" w:rsidRPr="00277608">
        <w:rPr>
          <w:rFonts w:cs="Times New Roman"/>
        </w:rPr>
        <w:br/>
      </w:r>
      <w:r w:rsidR="00EA51C2" w:rsidRPr="00277608">
        <w:rPr>
          <w:rFonts w:cs="Times New Roman"/>
        </w:rPr>
        <w:t xml:space="preserve">a podobné dekorace. Pro hmatovou stimulaci byla použita optická vlákna, mačkací kuličky z měkké pryže, plyšové hračky, vibrační válečky, hmatové polštářky se stuhami a knoflíky </w:t>
      </w:r>
      <w:r w:rsidR="00D94676" w:rsidRPr="00277608">
        <w:rPr>
          <w:rFonts w:cs="Times New Roman"/>
        </w:rPr>
        <w:br/>
      </w:r>
      <w:r w:rsidR="00EA51C2" w:rsidRPr="00277608">
        <w:rPr>
          <w:rFonts w:cs="Times New Roman"/>
        </w:rPr>
        <w:t xml:space="preserve">a vibrační polštářky. </w:t>
      </w:r>
      <w:r w:rsidR="001B5B8A" w:rsidRPr="00277608">
        <w:rPr>
          <w:rFonts w:cs="Times New Roman"/>
        </w:rPr>
        <w:t xml:space="preserve">(Jakob, Collier, 2017, s. 115, 120) </w:t>
      </w:r>
      <w:r w:rsidR="00EA51C2" w:rsidRPr="00277608">
        <w:rPr>
          <w:rFonts w:cs="Times New Roman"/>
        </w:rPr>
        <w:t xml:space="preserve">Multisenzorická stimulace prostředím byla účinná pro zlepšení pohody a kvality života účastníků, zejména u seniorů v pozdějších stádiích demence. Autorky doporučují dbát na větší důraz na „měkkou technologii“, </w:t>
      </w:r>
      <w:r w:rsidR="00E81E68" w:rsidRPr="00277608">
        <w:rPr>
          <w:rFonts w:cs="Times New Roman"/>
        </w:rPr>
        <w:br/>
      </w:r>
      <w:r w:rsidR="00EA51C2" w:rsidRPr="00277608">
        <w:rPr>
          <w:rFonts w:cs="Times New Roman"/>
        </w:rPr>
        <w:t>tedy využití příjemných textilií a na chuťové požitky</w:t>
      </w:r>
      <w:r w:rsidR="00C3057B" w:rsidRPr="00277608">
        <w:rPr>
          <w:rFonts w:cs="Times New Roman"/>
        </w:rPr>
        <w:t xml:space="preserve"> a mohly</w:t>
      </w:r>
      <w:r w:rsidR="00EA51C2" w:rsidRPr="00277608">
        <w:rPr>
          <w:rFonts w:cs="Times New Roman"/>
        </w:rPr>
        <w:t xml:space="preserve"> by být podávány nápoje a občerstvení. Také poukazují na to, že místnosti byly příliš řízeny technologiemi</w:t>
      </w:r>
      <w:r w:rsidR="00C3057B" w:rsidRPr="00277608">
        <w:rPr>
          <w:rFonts w:cs="Times New Roman"/>
        </w:rPr>
        <w:t xml:space="preserve"> a</w:t>
      </w:r>
      <w:r w:rsidR="00EA51C2" w:rsidRPr="00277608">
        <w:rPr>
          <w:rFonts w:cs="Times New Roman"/>
        </w:rPr>
        <w:t xml:space="preserve"> pro bezpečí rezidentů </w:t>
      </w:r>
      <w:r w:rsidR="00ED43C8" w:rsidRPr="00277608">
        <w:rPr>
          <w:rFonts w:cs="Times New Roman"/>
        </w:rPr>
        <w:t>pečovatelského</w:t>
      </w:r>
      <w:r w:rsidR="00EA51C2" w:rsidRPr="00277608">
        <w:rPr>
          <w:rFonts w:cs="Times New Roman"/>
        </w:rPr>
        <w:t xml:space="preserve"> domova byly často uzamčeny. Tento prosto by měl být volně přístupný a měl by se využívat častěji i mimo situace, kdy je senior ve stresu. </w:t>
      </w:r>
      <w:r w:rsidR="000C6D2A" w:rsidRPr="00277608">
        <w:rPr>
          <w:rFonts w:cs="Times New Roman"/>
        </w:rPr>
        <w:t>(Jakob, Collier, 2017, s. 122,</w:t>
      </w:r>
      <w:r w:rsidR="00EA51C2" w:rsidRPr="00277608">
        <w:rPr>
          <w:rFonts w:cs="Times New Roman"/>
        </w:rPr>
        <w:t xml:space="preserve"> 123) Úspěšným příkladem z praxe je oddělení „Marjory Warren ward“ v King’s Hospital v Londýně. Mají matné podlahy, protože lesklou podlahu</w:t>
      </w:r>
      <w:r w:rsidR="009455BA" w:rsidRPr="00277608">
        <w:rPr>
          <w:rFonts w:cs="Times New Roman"/>
        </w:rPr>
        <w:t xml:space="preserve"> </w:t>
      </w:r>
      <w:r w:rsidR="00EA51C2" w:rsidRPr="00277608">
        <w:rPr>
          <w:rFonts w:cs="Times New Roman"/>
        </w:rPr>
        <w:t>někteří senioři považují za vodu a bojí se na ni stoupnout. Pokoje jsou odlišené různými barvami a rámy dv</w:t>
      </w:r>
      <w:r w:rsidR="0024360A" w:rsidRPr="00277608">
        <w:rPr>
          <w:rFonts w:cs="Times New Roman"/>
        </w:rPr>
        <w:t>e</w:t>
      </w:r>
      <w:r w:rsidR="00EA51C2" w:rsidRPr="00277608">
        <w:rPr>
          <w:rFonts w:cs="Times New Roman"/>
        </w:rPr>
        <w:t>ří zdobí různé květiny pro usnadnění orientace na oddělení. Jejich multisenzorická místnost je vybavena nastavitelným systémem pro ozvučení, hudbu a videoprojekce.</w:t>
      </w:r>
      <w:r w:rsidR="00E67663" w:rsidRPr="00277608">
        <w:rPr>
          <w:rFonts w:cs="Times New Roman"/>
        </w:rPr>
        <w:t xml:space="preserve"> (Jakob, Collier, 2017, s. 124)</w:t>
      </w:r>
    </w:p>
    <w:p w14:paraId="02C7FEC2" w14:textId="48631777" w:rsidR="00A66C35" w:rsidRPr="00277608" w:rsidRDefault="00BA67E0" w:rsidP="004B768E">
      <w:pPr>
        <w:pStyle w:val="Nadpis3"/>
        <w:numPr>
          <w:ilvl w:val="2"/>
          <w:numId w:val="16"/>
        </w:numPr>
        <w:spacing w:after="240"/>
        <w:jc w:val="both"/>
        <w:rPr>
          <w:rFonts w:ascii="Times New Roman" w:hAnsi="Times New Roman" w:cs="Times New Roman"/>
        </w:rPr>
      </w:pPr>
      <w:bookmarkStart w:id="22" w:name="_Toc130920610"/>
      <w:r w:rsidRPr="00277608">
        <w:rPr>
          <w:rFonts w:ascii="Times New Roman" w:hAnsi="Times New Roman" w:cs="Times New Roman"/>
        </w:rPr>
        <w:t xml:space="preserve">Nefarmakologické intervence </w:t>
      </w:r>
      <w:r w:rsidR="0029413E" w:rsidRPr="00277608">
        <w:rPr>
          <w:rFonts w:ascii="Times New Roman" w:hAnsi="Times New Roman" w:cs="Times New Roman"/>
        </w:rPr>
        <w:t>zaměřené na fyzickou</w:t>
      </w:r>
      <w:r w:rsidR="00A66C35" w:rsidRPr="00277608">
        <w:rPr>
          <w:rFonts w:ascii="Times New Roman" w:hAnsi="Times New Roman" w:cs="Times New Roman"/>
        </w:rPr>
        <w:t xml:space="preserve"> aktivit</w:t>
      </w:r>
      <w:r w:rsidR="0029413E" w:rsidRPr="00277608">
        <w:rPr>
          <w:rFonts w:ascii="Times New Roman" w:hAnsi="Times New Roman" w:cs="Times New Roman"/>
        </w:rPr>
        <w:t>u</w:t>
      </w:r>
      <w:r w:rsidR="001D0A45" w:rsidRPr="00277608">
        <w:rPr>
          <w:rFonts w:ascii="Times New Roman" w:hAnsi="Times New Roman" w:cs="Times New Roman"/>
        </w:rPr>
        <w:t xml:space="preserve"> </w:t>
      </w:r>
      <w:r w:rsidR="004B768E" w:rsidRPr="00277608">
        <w:rPr>
          <w:rFonts w:ascii="Times New Roman" w:hAnsi="Times New Roman" w:cs="Times New Roman"/>
        </w:rPr>
        <w:br/>
      </w:r>
      <w:r w:rsidR="001D0A45" w:rsidRPr="00277608">
        <w:rPr>
          <w:rFonts w:ascii="Times New Roman" w:hAnsi="Times New Roman" w:cs="Times New Roman"/>
        </w:rPr>
        <w:t>ve vztahu ke kvalitě života</w:t>
      </w:r>
      <w:bookmarkEnd w:id="22"/>
    </w:p>
    <w:p w14:paraId="732EA9BC" w14:textId="26775ADA" w:rsidR="00D94676" w:rsidRPr="00DB39EC" w:rsidRDefault="00716A1F" w:rsidP="003E718D">
      <w:pPr>
        <w:spacing w:after="0" w:line="360" w:lineRule="auto"/>
        <w:ind w:firstLine="708"/>
        <w:jc w:val="both"/>
        <w:rPr>
          <w:rFonts w:cs="Times New Roman"/>
          <w:szCs w:val="24"/>
        </w:rPr>
      </w:pPr>
      <w:r w:rsidRPr="00DB39EC">
        <w:rPr>
          <w:rFonts w:cs="Times New Roman"/>
          <w:szCs w:val="24"/>
        </w:rPr>
        <w:t xml:space="preserve">Demence je jednou z nejčastějších příčin potřeby péče ve stáří. Aby si lidé žijící </w:t>
      </w:r>
      <w:r w:rsidR="00D94676" w:rsidRPr="00DB39EC">
        <w:rPr>
          <w:rFonts w:cs="Times New Roman"/>
          <w:szCs w:val="24"/>
        </w:rPr>
        <w:br/>
      </w:r>
      <w:r w:rsidRPr="00DB39EC">
        <w:rPr>
          <w:rFonts w:cs="Times New Roman"/>
          <w:szCs w:val="24"/>
        </w:rPr>
        <w:t>s demencí užili příjemn</w:t>
      </w:r>
      <w:r w:rsidR="007D2C7C" w:rsidRPr="00DB39EC">
        <w:rPr>
          <w:rFonts w:cs="Times New Roman"/>
          <w:szCs w:val="24"/>
        </w:rPr>
        <w:t>é období stáří</w:t>
      </w:r>
      <w:r w:rsidR="00831BB9" w:rsidRPr="00DB39EC">
        <w:rPr>
          <w:rFonts w:cs="Times New Roman"/>
          <w:szCs w:val="24"/>
        </w:rPr>
        <w:t>,</w:t>
      </w:r>
      <w:r w:rsidRPr="00DB39EC">
        <w:rPr>
          <w:rFonts w:cs="Times New Roman"/>
          <w:szCs w:val="24"/>
        </w:rPr>
        <w:t xml:space="preserve"> je pro ně nezbytné zachovat si nezávislost. </w:t>
      </w:r>
      <w:r w:rsidR="00D94676" w:rsidRPr="00DB39EC">
        <w:rPr>
          <w:rFonts w:cs="Times New Roman"/>
          <w:szCs w:val="24"/>
        </w:rPr>
        <w:br/>
      </w:r>
      <w:r w:rsidRPr="00DB39EC">
        <w:rPr>
          <w:rFonts w:cs="Times New Roman"/>
          <w:szCs w:val="24"/>
        </w:rPr>
        <w:t xml:space="preserve">Studie prokázaly, že kombinace fyzické aktivity s hudbou má pozitivní účinky na pacienty </w:t>
      </w:r>
      <w:r w:rsidR="00D94676" w:rsidRPr="00DB39EC">
        <w:rPr>
          <w:rFonts w:cs="Times New Roman"/>
          <w:szCs w:val="24"/>
        </w:rPr>
        <w:br/>
      </w:r>
      <w:r w:rsidRPr="00DB39EC">
        <w:rPr>
          <w:rFonts w:cs="Times New Roman"/>
          <w:szCs w:val="24"/>
        </w:rPr>
        <w:t xml:space="preserve">s demencí. Proto se německá pilotní studie zaměřila na prozkoumání proveditelnosti multidimenzionálního cvičebního programu založeného na hudbě pro pacienty s demencí </w:t>
      </w:r>
      <w:r w:rsidR="00D94676" w:rsidRPr="00DB39EC">
        <w:rPr>
          <w:rFonts w:cs="Times New Roman"/>
          <w:szCs w:val="24"/>
        </w:rPr>
        <w:br/>
      </w:r>
      <w:r w:rsidRPr="00DB39EC">
        <w:rPr>
          <w:rFonts w:cs="Times New Roman"/>
          <w:szCs w:val="24"/>
        </w:rPr>
        <w:t>a účinky na intervenční a kontrolní skupinu</w:t>
      </w:r>
      <w:r w:rsidR="00583A93" w:rsidRPr="00DB39EC">
        <w:rPr>
          <w:rFonts w:cs="Times New Roman"/>
          <w:szCs w:val="24"/>
        </w:rPr>
        <w:t xml:space="preserve">. Program </w:t>
      </w:r>
      <w:r w:rsidR="002A25DD" w:rsidRPr="00DB39EC">
        <w:rPr>
          <w:rFonts w:cs="Times New Roman"/>
          <w:szCs w:val="24"/>
        </w:rPr>
        <w:t>založený na doporučeních od WHO</w:t>
      </w:r>
      <w:r w:rsidR="008A64DE" w:rsidRPr="00DB39EC">
        <w:rPr>
          <w:rFonts w:cs="Times New Roman"/>
          <w:szCs w:val="24"/>
        </w:rPr>
        <w:t xml:space="preserve"> </w:t>
      </w:r>
      <w:r w:rsidR="002A25DD" w:rsidRPr="00DB39EC">
        <w:rPr>
          <w:rFonts w:cs="Times New Roman"/>
          <w:szCs w:val="24"/>
        </w:rPr>
        <w:t xml:space="preserve">probíhal </w:t>
      </w:r>
      <w:r w:rsidR="00D239F7" w:rsidRPr="00DB39EC">
        <w:rPr>
          <w:rFonts w:cs="Times New Roman"/>
          <w:szCs w:val="24"/>
        </w:rPr>
        <w:t xml:space="preserve">v intervenční skupině </w:t>
      </w:r>
      <w:r w:rsidR="002A25DD" w:rsidRPr="00DB39EC">
        <w:rPr>
          <w:rFonts w:cs="Times New Roman"/>
          <w:szCs w:val="24"/>
        </w:rPr>
        <w:t>dvakrát týdně 45-</w:t>
      </w:r>
      <w:r w:rsidR="009950C3" w:rsidRPr="00DB39EC">
        <w:rPr>
          <w:rFonts w:cs="Times New Roman"/>
          <w:szCs w:val="24"/>
        </w:rPr>
        <w:t>6</w:t>
      </w:r>
      <w:r w:rsidR="002A25DD" w:rsidRPr="00DB39EC">
        <w:rPr>
          <w:rFonts w:cs="Times New Roman"/>
          <w:szCs w:val="24"/>
        </w:rPr>
        <w:t>0 minut</w:t>
      </w:r>
      <w:r w:rsidR="009950C3" w:rsidRPr="00DB39EC">
        <w:rPr>
          <w:rFonts w:cs="Times New Roman"/>
          <w:szCs w:val="24"/>
        </w:rPr>
        <w:t xml:space="preserve"> v mírné intenzitě</w:t>
      </w:r>
      <w:r w:rsidR="002A25DD" w:rsidRPr="00DB39EC">
        <w:rPr>
          <w:rFonts w:cs="Times New Roman"/>
          <w:szCs w:val="24"/>
        </w:rPr>
        <w:t xml:space="preserve"> po dobu </w:t>
      </w:r>
      <w:r w:rsidR="00583A93" w:rsidRPr="00DB39EC">
        <w:rPr>
          <w:rFonts w:cs="Times New Roman"/>
          <w:szCs w:val="24"/>
        </w:rPr>
        <w:t xml:space="preserve">12 týdnů. </w:t>
      </w:r>
    </w:p>
    <w:p w14:paraId="35222A97" w14:textId="7DB84465" w:rsidR="007C3BBF" w:rsidRPr="00DB39EC" w:rsidRDefault="00D239F7" w:rsidP="00F17CF5">
      <w:pPr>
        <w:spacing w:after="0" w:line="360" w:lineRule="auto"/>
        <w:jc w:val="both"/>
        <w:rPr>
          <w:rFonts w:cs="Times New Roman"/>
          <w:szCs w:val="24"/>
        </w:rPr>
      </w:pPr>
      <w:r w:rsidRPr="00DB39EC">
        <w:rPr>
          <w:rFonts w:cs="Times New Roman"/>
          <w:szCs w:val="24"/>
        </w:rPr>
        <w:t>Kontrolní skupina byla požádána, aby prováděla své každodenní rutiny a neprováděl</w:t>
      </w:r>
      <w:r w:rsidR="00A32EE4" w:rsidRPr="00DB39EC">
        <w:rPr>
          <w:rFonts w:cs="Times New Roman"/>
          <w:szCs w:val="24"/>
        </w:rPr>
        <w:t>a</w:t>
      </w:r>
      <w:r w:rsidRPr="00DB39EC">
        <w:rPr>
          <w:rFonts w:cs="Times New Roman"/>
          <w:szCs w:val="24"/>
        </w:rPr>
        <w:t xml:space="preserve"> jakékoli další cvičební aktivity navíc. Při výběru hudby byl brán v ohledu věk a hudební vkus účastníků. </w:t>
      </w:r>
      <w:r w:rsidR="00230563" w:rsidRPr="00DB39EC">
        <w:rPr>
          <w:rFonts w:cs="Times New Roman"/>
          <w:szCs w:val="24"/>
        </w:rPr>
        <w:t xml:space="preserve">Byly vytvořeny </w:t>
      </w:r>
      <w:r w:rsidR="00A32EE4" w:rsidRPr="00DB39EC">
        <w:rPr>
          <w:rFonts w:cs="Times New Roman"/>
          <w:szCs w:val="24"/>
        </w:rPr>
        <w:t xml:space="preserve">hudební </w:t>
      </w:r>
      <w:r w:rsidR="00230563" w:rsidRPr="00DB39EC">
        <w:rPr>
          <w:rFonts w:cs="Times New Roman"/>
          <w:szCs w:val="24"/>
        </w:rPr>
        <w:t>seznamy, které tvořily převážně hudební skladby vzniklé v</w:t>
      </w:r>
      <w:r w:rsidR="00A4638D" w:rsidRPr="00DB39EC">
        <w:rPr>
          <w:rFonts w:cs="Times New Roman"/>
          <w:szCs w:val="24"/>
        </w:rPr>
        <w:t xml:space="preserve"> padesátých až sedmdesátých </w:t>
      </w:r>
      <w:r w:rsidR="00230563" w:rsidRPr="00DB39EC">
        <w:rPr>
          <w:rFonts w:cs="Times New Roman"/>
          <w:szCs w:val="24"/>
        </w:rPr>
        <w:t>letech 20. století a klasická hudba s tempem mezi 60 a 160 za minutu.</w:t>
      </w:r>
      <w:r w:rsidR="009B55FE" w:rsidRPr="00277608">
        <w:rPr>
          <w:rFonts w:cs="Times New Roman"/>
          <w:szCs w:val="24"/>
        </w:rPr>
        <w:t xml:space="preserve"> </w:t>
      </w:r>
      <w:r w:rsidR="0053541B" w:rsidRPr="00277608">
        <w:rPr>
          <w:rFonts w:cs="Times New Roman"/>
          <w:szCs w:val="24"/>
        </w:rPr>
        <w:br/>
      </w:r>
      <w:r w:rsidR="009B55FE" w:rsidRPr="00277608">
        <w:rPr>
          <w:rFonts w:cs="Times New Roman"/>
          <w:szCs w:val="24"/>
        </w:rPr>
        <w:lastRenderedPageBreak/>
        <w:t xml:space="preserve">Tato hudba pocházela především z mládí účastníků a senioři si s ní spojovali pozitivní </w:t>
      </w:r>
      <w:r w:rsidR="0053541B" w:rsidRPr="00277608">
        <w:rPr>
          <w:rFonts w:cs="Times New Roman"/>
          <w:szCs w:val="24"/>
        </w:rPr>
        <w:br/>
      </w:r>
      <w:r w:rsidR="009B55FE" w:rsidRPr="00277608">
        <w:rPr>
          <w:rFonts w:cs="Times New Roman"/>
          <w:szCs w:val="24"/>
        </w:rPr>
        <w:t>emoce a vzpomínky.</w:t>
      </w:r>
      <w:r w:rsidRPr="00277608">
        <w:rPr>
          <w:rFonts w:cs="Times New Roman"/>
          <w:szCs w:val="24"/>
        </w:rPr>
        <w:t xml:space="preserve"> </w:t>
      </w:r>
      <w:r w:rsidR="00423523" w:rsidRPr="00277608">
        <w:rPr>
          <w:rFonts w:cs="Times New Roman"/>
          <w:szCs w:val="24"/>
        </w:rPr>
        <w:t>Pomůckami pro cvičení byly</w:t>
      </w:r>
      <w:r w:rsidR="0057737F" w:rsidRPr="00277608">
        <w:rPr>
          <w:rFonts w:cs="Times New Roman"/>
          <w:szCs w:val="24"/>
        </w:rPr>
        <w:t xml:space="preserve"> míče, gymnastické tyče, </w:t>
      </w:r>
      <w:r w:rsidR="0053541B" w:rsidRPr="00277608">
        <w:rPr>
          <w:rFonts w:cs="Times New Roman"/>
          <w:szCs w:val="24"/>
        </w:rPr>
        <w:br/>
      </w:r>
      <w:r w:rsidR="0057737F" w:rsidRPr="00DB39EC">
        <w:rPr>
          <w:rFonts w:cs="Times New Roman"/>
          <w:szCs w:val="24"/>
        </w:rPr>
        <w:t xml:space="preserve">gumové </w:t>
      </w:r>
      <w:r w:rsidR="00B85107" w:rsidRPr="00DB39EC">
        <w:rPr>
          <w:rFonts w:cs="Times New Roman"/>
          <w:szCs w:val="24"/>
        </w:rPr>
        <w:t>kruhy</w:t>
      </w:r>
      <w:r w:rsidR="0057737F" w:rsidRPr="00DB39EC">
        <w:rPr>
          <w:rFonts w:cs="Times New Roman"/>
          <w:szCs w:val="24"/>
        </w:rPr>
        <w:t>, šátky</w:t>
      </w:r>
      <w:r w:rsidR="0053541B" w:rsidRPr="00DB39EC">
        <w:rPr>
          <w:rFonts w:cs="Times New Roman"/>
          <w:szCs w:val="24"/>
        </w:rPr>
        <w:t xml:space="preserve"> </w:t>
      </w:r>
      <w:r w:rsidR="0057737F" w:rsidRPr="00DB39EC">
        <w:rPr>
          <w:rFonts w:cs="Times New Roman"/>
          <w:szCs w:val="24"/>
        </w:rPr>
        <w:t>a kostky</w:t>
      </w:r>
      <w:r w:rsidR="00AD38A9" w:rsidRPr="00DB39EC">
        <w:rPr>
          <w:rFonts w:cs="Times New Roman"/>
          <w:szCs w:val="24"/>
        </w:rPr>
        <w:t>. N</w:t>
      </w:r>
      <w:r w:rsidR="0057737F" w:rsidRPr="00DB39EC">
        <w:rPr>
          <w:rFonts w:cs="Times New Roman"/>
          <w:szCs w:val="24"/>
        </w:rPr>
        <w:t>ěkteré intervence se prováděly bez pomůcek.</w:t>
      </w:r>
      <w:r w:rsidR="00487B25" w:rsidRPr="00DB39EC">
        <w:rPr>
          <w:rFonts w:cs="Times New Roman"/>
          <w:szCs w:val="24"/>
        </w:rPr>
        <w:t xml:space="preserve"> </w:t>
      </w:r>
      <w:r w:rsidR="0053541B" w:rsidRPr="00DB39EC">
        <w:rPr>
          <w:rFonts w:cs="Times New Roman"/>
          <w:szCs w:val="24"/>
        </w:rPr>
        <w:br/>
      </w:r>
      <w:r w:rsidR="00487B25" w:rsidRPr="00DB39EC">
        <w:rPr>
          <w:rFonts w:cs="Times New Roman"/>
          <w:szCs w:val="24"/>
        </w:rPr>
        <w:t>Struktura jednotlivých cvičení byla vždy stejná</w:t>
      </w:r>
      <w:r w:rsidR="001E37B5" w:rsidRPr="00DB39EC">
        <w:rPr>
          <w:rFonts w:cs="Times New Roman"/>
          <w:szCs w:val="24"/>
        </w:rPr>
        <w:t>.</w:t>
      </w:r>
      <w:r w:rsidR="00487B25" w:rsidRPr="00DB39EC">
        <w:rPr>
          <w:rFonts w:cs="Times New Roman"/>
          <w:szCs w:val="24"/>
        </w:rPr>
        <w:t xml:space="preserve"> </w:t>
      </w:r>
      <w:r w:rsidR="001E37B5" w:rsidRPr="00DB39EC">
        <w:rPr>
          <w:rFonts w:cs="Times New Roman"/>
          <w:szCs w:val="24"/>
        </w:rPr>
        <w:t>P</w:t>
      </w:r>
      <w:r w:rsidR="00487B25" w:rsidRPr="00DB39EC">
        <w:rPr>
          <w:rFonts w:cs="Times New Roman"/>
          <w:szCs w:val="24"/>
        </w:rPr>
        <w:t xml:space="preserve">rvních deset minut zahřátí vsedě i ve stoje, pětiminutový tanec vsedě, </w:t>
      </w:r>
      <w:r w:rsidR="00A32EE4" w:rsidRPr="00DB39EC">
        <w:rPr>
          <w:rFonts w:cs="Times New Roman"/>
          <w:szCs w:val="24"/>
        </w:rPr>
        <w:t xml:space="preserve">poté </w:t>
      </w:r>
      <w:r w:rsidR="00487B25" w:rsidRPr="00DB39EC">
        <w:rPr>
          <w:rFonts w:cs="Times New Roman"/>
          <w:szCs w:val="24"/>
        </w:rPr>
        <w:t>hlavní část trva</w:t>
      </w:r>
      <w:r w:rsidR="00A32EE4" w:rsidRPr="00DB39EC">
        <w:rPr>
          <w:rFonts w:cs="Times New Roman"/>
          <w:szCs w:val="24"/>
        </w:rPr>
        <w:t>jící</w:t>
      </w:r>
      <w:r w:rsidR="00487B25" w:rsidRPr="00DB39EC">
        <w:rPr>
          <w:rFonts w:cs="Times New Roman"/>
          <w:szCs w:val="24"/>
        </w:rPr>
        <w:t xml:space="preserve"> 30 minut</w:t>
      </w:r>
      <w:r w:rsidR="00A32EE4" w:rsidRPr="00DB39EC">
        <w:rPr>
          <w:rFonts w:cs="Times New Roman"/>
          <w:szCs w:val="24"/>
        </w:rPr>
        <w:t xml:space="preserve">, která </w:t>
      </w:r>
      <w:r w:rsidR="00487B25" w:rsidRPr="00DB39EC">
        <w:rPr>
          <w:rFonts w:cs="Times New Roman"/>
          <w:szCs w:val="24"/>
        </w:rPr>
        <w:t xml:space="preserve">byla rozdělena na dvě části (15 minut koordinační cvičení a 15 minut posilování). </w:t>
      </w:r>
      <w:r w:rsidR="001E37B5" w:rsidRPr="00DB39EC">
        <w:rPr>
          <w:rFonts w:cs="Times New Roman"/>
          <w:szCs w:val="24"/>
        </w:rPr>
        <w:t xml:space="preserve">V poslední části senioři hráli hru </w:t>
      </w:r>
      <w:r w:rsidR="0053541B" w:rsidRPr="00DB39EC">
        <w:rPr>
          <w:rFonts w:cs="Times New Roman"/>
          <w:szCs w:val="24"/>
        </w:rPr>
        <w:br/>
      </w:r>
      <w:r w:rsidR="001E37B5" w:rsidRPr="00DB39EC">
        <w:rPr>
          <w:rFonts w:cs="Times New Roman"/>
          <w:szCs w:val="24"/>
        </w:rPr>
        <w:t>trvající deset minut</w:t>
      </w:r>
      <w:r w:rsidR="00244E6D" w:rsidRPr="00DB39EC">
        <w:rPr>
          <w:rFonts w:cs="Times New Roman"/>
          <w:szCs w:val="24"/>
        </w:rPr>
        <w:t>, která podporovala zábavu a interakci mez</w:t>
      </w:r>
      <w:r w:rsidR="003F1512" w:rsidRPr="00DB39EC">
        <w:rPr>
          <w:rFonts w:cs="Times New Roman"/>
          <w:szCs w:val="24"/>
        </w:rPr>
        <w:t>i</w:t>
      </w:r>
      <w:r w:rsidR="00244E6D" w:rsidRPr="00DB39EC">
        <w:rPr>
          <w:rFonts w:cs="Times New Roman"/>
          <w:szCs w:val="24"/>
        </w:rPr>
        <w:t xml:space="preserve"> účastníky</w:t>
      </w:r>
      <w:r w:rsidR="000A6286" w:rsidRPr="00DB39EC">
        <w:rPr>
          <w:rFonts w:cs="Times New Roman"/>
          <w:szCs w:val="24"/>
        </w:rPr>
        <w:t xml:space="preserve">. </w:t>
      </w:r>
      <w:r w:rsidR="0053541B" w:rsidRPr="00DB39EC">
        <w:rPr>
          <w:rFonts w:cs="Times New Roman"/>
          <w:szCs w:val="24"/>
        </w:rPr>
        <w:br/>
      </w:r>
      <w:r w:rsidR="000A6286" w:rsidRPr="00DB39EC">
        <w:rPr>
          <w:rFonts w:cs="Times New Roman"/>
          <w:szCs w:val="24"/>
        </w:rPr>
        <w:t>N</w:t>
      </w:r>
      <w:r w:rsidR="003F1512" w:rsidRPr="00DB39EC">
        <w:rPr>
          <w:rFonts w:cs="Times New Roman"/>
          <w:szCs w:val="24"/>
        </w:rPr>
        <w:t>a úplný závěr přišla pětiminutová relaxace s protahovacími cvičeními</w:t>
      </w:r>
      <w:r w:rsidR="00244E6D" w:rsidRPr="00DB39EC">
        <w:rPr>
          <w:rFonts w:cs="Times New Roman"/>
          <w:szCs w:val="24"/>
        </w:rPr>
        <w:t>.</w:t>
      </w:r>
      <w:r w:rsidR="00C046DD" w:rsidRPr="00DB39EC">
        <w:rPr>
          <w:rFonts w:cs="Times New Roman"/>
          <w:szCs w:val="24"/>
        </w:rPr>
        <w:t xml:space="preserve"> </w:t>
      </w:r>
      <w:r w:rsidR="00A32EE4" w:rsidRPr="00DB39EC">
        <w:rPr>
          <w:rFonts w:cs="Times New Roman"/>
          <w:szCs w:val="24"/>
        </w:rPr>
        <w:t xml:space="preserve">Pacienti s demencí byli pod dohledem zkušených vyškolených instruktorů a mohli dělat během cvičení přestávky, kdykoliv je potřebovali. </w:t>
      </w:r>
      <w:r w:rsidR="00CF79F5" w:rsidRPr="00DB39EC">
        <w:rPr>
          <w:rFonts w:cs="Times New Roman"/>
          <w:szCs w:val="24"/>
        </w:rPr>
        <w:t xml:space="preserve">(Prinz et al., 2021, s. </w:t>
      </w:r>
      <w:r w:rsidR="00D04FCD" w:rsidRPr="00DB39EC">
        <w:rPr>
          <w:rFonts w:cs="Times New Roman"/>
          <w:szCs w:val="24"/>
        </w:rPr>
        <w:t xml:space="preserve">497, </w:t>
      </w:r>
      <w:r w:rsidR="00CF79F5" w:rsidRPr="00DB39EC">
        <w:rPr>
          <w:rFonts w:cs="Times New Roman"/>
          <w:szCs w:val="24"/>
        </w:rPr>
        <w:t xml:space="preserve">498) </w:t>
      </w:r>
      <w:r w:rsidR="00C046DD" w:rsidRPr="00DB39EC">
        <w:rPr>
          <w:rFonts w:cs="Times New Roman"/>
        </w:rPr>
        <w:t xml:space="preserve">Program byl pacienty dobře přijat </w:t>
      </w:r>
      <w:r w:rsidR="0053541B" w:rsidRPr="00DB39EC">
        <w:rPr>
          <w:rFonts w:cs="Times New Roman"/>
        </w:rPr>
        <w:br/>
      </w:r>
      <w:r w:rsidR="00C046DD" w:rsidRPr="00DB39EC">
        <w:rPr>
          <w:rFonts w:cs="Times New Roman"/>
        </w:rPr>
        <w:t>a měl pozitivní výsledky (dobrá nálada a snížení úzkosti), u nikoho nedošlo ke zhoršení</w:t>
      </w:r>
      <w:r w:rsidR="00E92858" w:rsidRPr="00DB39EC">
        <w:rPr>
          <w:rFonts w:cs="Times New Roman"/>
        </w:rPr>
        <w:t xml:space="preserve"> symptomů demence</w:t>
      </w:r>
      <w:r w:rsidR="00C046DD" w:rsidRPr="00DB39EC">
        <w:rPr>
          <w:rFonts w:cs="Times New Roman"/>
        </w:rPr>
        <w:t xml:space="preserve">. Účastníci byli schopni provést 85 % cviků, ale </w:t>
      </w:r>
      <w:r w:rsidR="00A32EE4" w:rsidRPr="00DB39EC">
        <w:rPr>
          <w:rFonts w:cs="Times New Roman"/>
        </w:rPr>
        <w:t xml:space="preserve">výsledky </w:t>
      </w:r>
      <w:r w:rsidR="00C046DD" w:rsidRPr="00DB39EC">
        <w:rPr>
          <w:rFonts w:cs="Times New Roman"/>
        </w:rPr>
        <w:t>jednotliv</w:t>
      </w:r>
      <w:r w:rsidR="00A32EE4" w:rsidRPr="00DB39EC">
        <w:rPr>
          <w:rFonts w:cs="Times New Roman"/>
        </w:rPr>
        <w:t>ých</w:t>
      </w:r>
      <w:r w:rsidR="00C046DD" w:rsidRPr="00DB39EC">
        <w:rPr>
          <w:rFonts w:cs="Times New Roman"/>
        </w:rPr>
        <w:t xml:space="preserve"> jedinc</w:t>
      </w:r>
      <w:r w:rsidR="00A32EE4" w:rsidRPr="00DB39EC">
        <w:rPr>
          <w:rFonts w:cs="Times New Roman"/>
        </w:rPr>
        <w:t>ů</w:t>
      </w:r>
      <w:r w:rsidR="00C046DD" w:rsidRPr="00DB39EC">
        <w:rPr>
          <w:rFonts w:cs="Times New Roman"/>
        </w:rPr>
        <w:t xml:space="preserve"> se lišil</w:t>
      </w:r>
      <w:r w:rsidR="00A32EE4" w:rsidRPr="00DB39EC">
        <w:rPr>
          <w:rFonts w:cs="Times New Roman"/>
        </w:rPr>
        <w:t>y</w:t>
      </w:r>
      <w:r w:rsidR="00C046DD" w:rsidRPr="00DB39EC">
        <w:rPr>
          <w:rFonts w:cs="Times New Roman"/>
        </w:rPr>
        <w:t xml:space="preserve">. </w:t>
      </w:r>
      <w:r w:rsidR="006622B9" w:rsidRPr="00DB39EC">
        <w:rPr>
          <w:rFonts w:cs="Times New Roman"/>
        </w:rPr>
        <w:t xml:space="preserve">Pacienti s lehkou demencí lépe rozuměli instrukcím a lépe prováděli cvičení. </w:t>
      </w:r>
      <w:r w:rsidR="00EB3AC4" w:rsidRPr="00DB39EC">
        <w:rPr>
          <w:rFonts w:cs="Times New Roman"/>
        </w:rPr>
        <w:t xml:space="preserve">Před zapnutím hudby je nejdříve nutné vše jasně a hlasitě vysvětlit a předvést. </w:t>
      </w:r>
      <w:r w:rsidR="0053541B" w:rsidRPr="00DB39EC">
        <w:rPr>
          <w:rFonts w:cs="Times New Roman"/>
        </w:rPr>
        <w:br/>
      </w:r>
      <w:r w:rsidR="00EB3AC4" w:rsidRPr="00DB39EC">
        <w:rPr>
          <w:rFonts w:cs="Times New Roman"/>
        </w:rPr>
        <w:t xml:space="preserve">Obzvláště oblíbené byly u účastníků hry, které podporovaly hlavně interakci a dynamiku skupiny. </w:t>
      </w:r>
      <w:r w:rsidR="00EB3AC4" w:rsidRPr="00DB39EC">
        <w:rPr>
          <w:rFonts w:cs="Times New Roman"/>
          <w:szCs w:val="24"/>
        </w:rPr>
        <w:t xml:space="preserve">(Prinz et al., 2021, s. </w:t>
      </w:r>
      <w:r w:rsidR="00D04FCD" w:rsidRPr="00DB39EC">
        <w:rPr>
          <w:rFonts w:cs="Times New Roman"/>
          <w:szCs w:val="24"/>
        </w:rPr>
        <w:t xml:space="preserve">499, </w:t>
      </w:r>
      <w:r w:rsidR="00EB3AC4" w:rsidRPr="00DB39EC">
        <w:rPr>
          <w:rFonts w:cs="Times New Roman"/>
          <w:szCs w:val="24"/>
        </w:rPr>
        <w:t>500)</w:t>
      </w:r>
      <w:r w:rsidR="00EB3AC4" w:rsidRPr="00DB39EC">
        <w:rPr>
          <w:rFonts w:cs="Times New Roman"/>
        </w:rPr>
        <w:t xml:space="preserve"> </w:t>
      </w:r>
      <w:r w:rsidR="00C046DD" w:rsidRPr="00DB39EC">
        <w:rPr>
          <w:rFonts w:cs="Times New Roman"/>
        </w:rPr>
        <w:t xml:space="preserve">Ve vztahu k demenci byly účinky příliš malé na to, aby mohly být klinicky významné, především kvůli malému počtu účastníků. </w:t>
      </w:r>
      <w:r w:rsidR="0053541B" w:rsidRPr="00DB39EC">
        <w:rPr>
          <w:rFonts w:cs="Times New Roman"/>
        </w:rPr>
        <w:br/>
      </w:r>
      <w:r w:rsidR="003F1D33" w:rsidRPr="00DB39EC">
        <w:rPr>
          <w:rFonts w:cs="Times New Roman"/>
        </w:rPr>
        <w:t xml:space="preserve">Navzdory pozitivním účinkům intervence se skóre kvality života po intervenci nezměnilo. Kvalita života u </w:t>
      </w:r>
      <w:r w:rsidR="0053541B" w:rsidRPr="00DB39EC">
        <w:rPr>
          <w:rFonts w:cs="Times New Roman"/>
        </w:rPr>
        <w:t>seniorů s demencí</w:t>
      </w:r>
      <w:r w:rsidR="003F1D33" w:rsidRPr="00DB39EC">
        <w:rPr>
          <w:rFonts w:cs="Times New Roman"/>
        </w:rPr>
        <w:t xml:space="preserve"> je složitým parametrem, který ale lze změřit. </w:t>
      </w:r>
      <w:r w:rsidR="0053541B" w:rsidRPr="00DB39EC">
        <w:rPr>
          <w:rFonts w:cs="Times New Roman"/>
        </w:rPr>
        <w:br/>
      </w:r>
      <w:r w:rsidR="003F1D33" w:rsidRPr="00DB39EC">
        <w:rPr>
          <w:rFonts w:cs="Times New Roman"/>
        </w:rPr>
        <w:t>Je však známo, že hodnocení je ovlivněno mírou úzkosti pacienta</w:t>
      </w:r>
      <w:r w:rsidR="00115B2E" w:rsidRPr="00DB39EC">
        <w:rPr>
          <w:rFonts w:cs="Times New Roman"/>
        </w:rPr>
        <w:t xml:space="preserve"> a také</w:t>
      </w:r>
      <w:r w:rsidR="003F1D33" w:rsidRPr="00DB39EC">
        <w:rPr>
          <w:rFonts w:cs="Times New Roman"/>
        </w:rPr>
        <w:t xml:space="preserve"> emocionálním stavem hodnotitele.</w:t>
      </w:r>
      <w:r w:rsidR="009E67A5" w:rsidRPr="00DB39EC">
        <w:rPr>
          <w:rFonts w:cs="Times New Roman"/>
          <w:szCs w:val="24"/>
        </w:rPr>
        <w:t xml:space="preserve"> </w:t>
      </w:r>
      <w:r w:rsidR="007C3BBF" w:rsidRPr="00DB39EC">
        <w:rPr>
          <w:rFonts w:cs="Times New Roman"/>
          <w:szCs w:val="24"/>
        </w:rPr>
        <w:t>(</w:t>
      </w:r>
      <w:r w:rsidR="0034336E" w:rsidRPr="00DB39EC">
        <w:rPr>
          <w:rFonts w:cs="Times New Roman"/>
          <w:szCs w:val="24"/>
        </w:rPr>
        <w:t>Prinz</w:t>
      </w:r>
      <w:r w:rsidR="00AB0EBF" w:rsidRPr="00DB39EC">
        <w:rPr>
          <w:rFonts w:cs="Times New Roman"/>
          <w:szCs w:val="24"/>
        </w:rPr>
        <w:t xml:space="preserve"> et al.</w:t>
      </w:r>
      <w:r w:rsidR="0034336E" w:rsidRPr="00DB39EC">
        <w:rPr>
          <w:rFonts w:cs="Times New Roman"/>
          <w:szCs w:val="24"/>
        </w:rPr>
        <w:t xml:space="preserve">, 2021, </w:t>
      </w:r>
      <w:r w:rsidR="007C3BBF" w:rsidRPr="00DB39EC">
        <w:rPr>
          <w:rFonts w:cs="Times New Roman"/>
          <w:szCs w:val="24"/>
        </w:rPr>
        <w:t xml:space="preserve">s. </w:t>
      </w:r>
      <w:r w:rsidR="009E67A5" w:rsidRPr="00DB39EC">
        <w:rPr>
          <w:rFonts w:cs="Times New Roman"/>
          <w:szCs w:val="24"/>
        </w:rPr>
        <w:t>50</w:t>
      </w:r>
      <w:r w:rsidR="00D04FCD" w:rsidRPr="00DB39EC">
        <w:rPr>
          <w:rFonts w:cs="Times New Roman"/>
          <w:szCs w:val="24"/>
        </w:rPr>
        <w:t>2, 503</w:t>
      </w:r>
      <w:r w:rsidR="007C3BBF" w:rsidRPr="00DB39EC">
        <w:rPr>
          <w:rFonts w:cs="Times New Roman"/>
          <w:szCs w:val="24"/>
        </w:rPr>
        <w:t>)</w:t>
      </w:r>
    </w:p>
    <w:p w14:paraId="682D0D3B" w14:textId="489AA9DA" w:rsidR="00BD1506" w:rsidRPr="00DB39EC" w:rsidRDefault="005F50C1" w:rsidP="00842983">
      <w:pPr>
        <w:spacing w:after="0" w:line="360" w:lineRule="auto"/>
        <w:ind w:firstLine="708"/>
        <w:jc w:val="both"/>
        <w:rPr>
          <w:rFonts w:cs="Times New Roman"/>
          <w:szCs w:val="24"/>
        </w:rPr>
      </w:pPr>
      <w:r w:rsidRPr="00DB39EC">
        <w:rPr>
          <w:rFonts w:cs="Times New Roman"/>
          <w:szCs w:val="24"/>
        </w:rPr>
        <w:t>Autoři ze Singapuru</w:t>
      </w:r>
      <w:r w:rsidR="002E7E8B" w:rsidRPr="00DB39EC">
        <w:rPr>
          <w:rFonts w:cs="Times New Roman"/>
          <w:szCs w:val="24"/>
        </w:rPr>
        <w:t xml:space="preserve"> vytvořili systematický přehled </w:t>
      </w:r>
      <w:r w:rsidR="00C42A61" w:rsidRPr="00DB39EC">
        <w:rPr>
          <w:rFonts w:cs="Times New Roman"/>
          <w:szCs w:val="24"/>
        </w:rPr>
        <w:t xml:space="preserve">a metaanalýzu </w:t>
      </w:r>
      <w:r w:rsidR="002E7E8B" w:rsidRPr="00DB39EC">
        <w:rPr>
          <w:rFonts w:cs="Times New Roman"/>
          <w:szCs w:val="24"/>
        </w:rPr>
        <w:t xml:space="preserve">prozkoumávající účinnost tanečních intervencí na kognitivní schopnosti, neuroplasticitu, fyzické </w:t>
      </w:r>
      <w:r w:rsidR="008B6C61" w:rsidRPr="00DB39EC">
        <w:rPr>
          <w:rFonts w:cs="Times New Roman"/>
          <w:szCs w:val="24"/>
        </w:rPr>
        <w:br/>
        <w:t>funkce, depresi</w:t>
      </w:r>
      <w:r w:rsidR="002E7E8B" w:rsidRPr="00DB39EC">
        <w:rPr>
          <w:rFonts w:cs="Times New Roman"/>
          <w:szCs w:val="24"/>
        </w:rPr>
        <w:t xml:space="preserve"> a kvalitu života u seniorů s mírným kognitivním deficitem.</w:t>
      </w:r>
      <w:r w:rsidR="003404FF" w:rsidRPr="00DB39EC">
        <w:rPr>
          <w:rFonts w:cs="Times New Roman"/>
          <w:szCs w:val="24"/>
        </w:rPr>
        <w:t xml:space="preserve"> </w:t>
      </w:r>
      <w:r w:rsidR="0053541B" w:rsidRPr="00DB39EC">
        <w:rPr>
          <w:rFonts w:cs="Times New Roman"/>
          <w:szCs w:val="24"/>
        </w:rPr>
        <w:br/>
      </w:r>
      <w:r w:rsidR="003404FF" w:rsidRPr="00DB39EC">
        <w:rPr>
          <w:rFonts w:cs="Times New Roman"/>
          <w:szCs w:val="24"/>
        </w:rPr>
        <w:t xml:space="preserve">Z dohledaných poznatků vyplývá, že taneční intervence měly mírný </w:t>
      </w:r>
      <w:r w:rsidR="00644E86" w:rsidRPr="00DB39EC">
        <w:rPr>
          <w:rFonts w:cs="Times New Roman"/>
          <w:szCs w:val="24"/>
        </w:rPr>
        <w:t xml:space="preserve">pozitivní </w:t>
      </w:r>
      <w:r w:rsidR="003404FF" w:rsidRPr="00DB39EC">
        <w:rPr>
          <w:rFonts w:cs="Times New Roman"/>
          <w:szCs w:val="24"/>
        </w:rPr>
        <w:t xml:space="preserve">účinek na fyzické funkce, ale výrazný </w:t>
      </w:r>
      <w:r w:rsidR="00644E86" w:rsidRPr="00DB39EC">
        <w:rPr>
          <w:rFonts w:cs="Times New Roman"/>
          <w:szCs w:val="24"/>
        </w:rPr>
        <w:t xml:space="preserve">pozitivní </w:t>
      </w:r>
      <w:r w:rsidR="003404FF" w:rsidRPr="00DB39EC">
        <w:rPr>
          <w:rFonts w:cs="Times New Roman"/>
          <w:szCs w:val="24"/>
        </w:rPr>
        <w:t xml:space="preserve">vliv na kognitivní schopnosti a kvalitu života. </w:t>
      </w:r>
      <w:r w:rsidR="0053541B" w:rsidRPr="00DB39EC">
        <w:rPr>
          <w:rFonts w:cs="Times New Roman"/>
          <w:szCs w:val="24"/>
        </w:rPr>
        <w:br/>
      </w:r>
      <w:r w:rsidR="003404FF" w:rsidRPr="00DB39EC">
        <w:rPr>
          <w:rFonts w:cs="Times New Roman"/>
          <w:szCs w:val="24"/>
        </w:rPr>
        <w:t xml:space="preserve">Tanec je nefarmakologická a levná intervence, kterou lze realizovat </w:t>
      </w:r>
      <w:r w:rsidR="00485ADE" w:rsidRPr="00DB39EC">
        <w:rPr>
          <w:rFonts w:cs="Times New Roman"/>
          <w:szCs w:val="24"/>
        </w:rPr>
        <w:t xml:space="preserve">u </w:t>
      </w:r>
      <w:r w:rsidR="003404FF" w:rsidRPr="00DB39EC">
        <w:rPr>
          <w:rFonts w:cs="Times New Roman"/>
          <w:szCs w:val="24"/>
        </w:rPr>
        <w:t>seniorů i ve velkém počtu účastníků. Může zpomalit zhoršování kognitivních funkcí u osob s</w:t>
      </w:r>
      <w:r w:rsidR="00E27E21" w:rsidRPr="00DB39EC">
        <w:rPr>
          <w:rFonts w:cs="Times New Roman"/>
          <w:szCs w:val="24"/>
        </w:rPr>
        <w:t xml:space="preserve"> mírnou</w:t>
      </w:r>
      <w:r w:rsidR="003404FF" w:rsidRPr="00DB39EC">
        <w:rPr>
          <w:rFonts w:cs="Times New Roman"/>
          <w:szCs w:val="24"/>
        </w:rPr>
        <w:t> </w:t>
      </w:r>
      <w:r w:rsidR="0053541B" w:rsidRPr="00DB39EC">
        <w:rPr>
          <w:rFonts w:cs="Times New Roman"/>
          <w:szCs w:val="24"/>
        </w:rPr>
        <w:br/>
      </w:r>
      <w:r w:rsidR="003404FF" w:rsidRPr="00DB39EC">
        <w:rPr>
          <w:rFonts w:cs="Times New Roman"/>
          <w:szCs w:val="24"/>
        </w:rPr>
        <w:t>kognitivní poruchou</w:t>
      </w:r>
      <w:r w:rsidR="00E27E21" w:rsidRPr="00DB39EC">
        <w:rPr>
          <w:rFonts w:cs="Times New Roman"/>
          <w:szCs w:val="24"/>
        </w:rPr>
        <w:t xml:space="preserve">. </w:t>
      </w:r>
      <w:r w:rsidR="007B3037" w:rsidRPr="00DB39EC">
        <w:rPr>
          <w:rFonts w:cs="Times New Roman"/>
          <w:szCs w:val="24"/>
        </w:rPr>
        <w:t>(</w:t>
      </w:r>
      <w:r w:rsidR="00F057A3" w:rsidRPr="00DB39EC">
        <w:rPr>
          <w:rFonts w:cs="Times New Roman"/>
          <w:szCs w:val="24"/>
        </w:rPr>
        <w:t xml:space="preserve">Xi </w:t>
      </w:r>
      <w:r w:rsidR="007B3037" w:rsidRPr="00DB39EC">
        <w:rPr>
          <w:rFonts w:cs="Times New Roman"/>
          <w:szCs w:val="24"/>
        </w:rPr>
        <w:t>Wu et al., 2021, s. 1)</w:t>
      </w:r>
      <w:r w:rsidR="00BD1506" w:rsidRPr="00DB39EC">
        <w:rPr>
          <w:rFonts w:cs="Times New Roman"/>
          <w:szCs w:val="24"/>
        </w:rPr>
        <w:br w:type="page"/>
      </w:r>
    </w:p>
    <w:p w14:paraId="55E5660B" w14:textId="26A2F377" w:rsidR="00BF1D82" w:rsidRPr="00277608" w:rsidRDefault="00966EDC" w:rsidP="00E81E68">
      <w:pPr>
        <w:spacing w:after="0" w:line="360" w:lineRule="auto"/>
        <w:ind w:firstLine="708"/>
        <w:jc w:val="both"/>
        <w:rPr>
          <w:rFonts w:cs="Times New Roman"/>
          <w:bCs/>
          <w:szCs w:val="24"/>
        </w:rPr>
      </w:pPr>
      <w:r w:rsidRPr="00277608">
        <w:rPr>
          <w:rFonts w:cs="Times New Roman"/>
          <w:bCs/>
          <w:szCs w:val="24"/>
        </w:rPr>
        <w:lastRenderedPageBreak/>
        <w:t xml:space="preserve">„PLIÉ“ je skupinový pohybový program, který byl vyvinut pro pacienty </w:t>
      </w:r>
      <w:r w:rsidR="008D1CCA" w:rsidRPr="00277608">
        <w:rPr>
          <w:rFonts w:cs="Times New Roman"/>
          <w:bCs/>
          <w:szCs w:val="24"/>
        </w:rPr>
        <w:br/>
      </w:r>
      <w:r w:rsidRPr="00277608">
        <w:rPr>
          <w:rFonts w:cs="Times New Roman"/>
          <w:bCs/>
          <w:szCs w:val="24"/>
        </w:rPr>
        <w:t xml:space="preserve">se středně těžkou až těžkou demencí, a jeho zkratka v českém překladu znamená </w:t>
      </w:r>
      <w:r w:rsidR="008D1CCA" w:rsidRPr="00277608">
        <w:rPr>
          <w:rFonts w:cs="Times New Roman"/>
          <w:bCs/>
          <w:szCs w:val="24"/>
        </w:rPr>
        <w:br/>
      </w:r>
      <w:r w:rsidRPr="00277608">
        <w:rPr>
          <w:rFonts w:cs="Times New Roman"/>
          <w:bCs/>
          <w:szCs w:val="24"/>
        </w:rPr>
        <w:t>„Prevence ztráty nezávislosti prostřednictvím cvičení“ (Preventing Loss of Inependence through Exercise)</w:t>
      </w:r>
      <w:r w:rsidR="00CF2389" w:rsidRPr="00277608">
        <w:rPr>
          <w:rFonts w:cs="Times New Roman"/>
          <w:bCs/>
          <w:szCs w:val="24"/>
        </w:rPr>
        <w:t>.</w:t>
      </w:r>
      <w:r w:rsidR="00D02978" w:rsidRPr="00277608">
        <w:rPr>
          <w:rFonts w:cs="Times New Roman"/>
          <w:bCs/>
          <w:szCs w:val="24"/>
        </w:rPr>
        <w:t xml:space="preserve"> </w:t>
      </w:r>
      <w:r w:rsidR="00C819FC" w:rsidRPr="00277608">
        <w:rPr>
          <w:rFonts w:cs="Times New Roman"/>
          <w:bCs/>
          <w:szCs w:val="24"/>
        </w:rPr>
        <w:t xml:space="preserve">Autoři ze Spojených států amerických ve své studii </w:t>
      </w:r>
      <w:r w:rsidR="00FC298F" w:rsidRPr="00277608">
        <w:rPr>
          <w:rFonts w:cs="Times New Roman"/>
          <w:bCs/>
          <w:szCs w:val="24"/>
        </w:rPr>
        <w:t xml:space="preserve">pomocí postimplementačního hodnocení </w:t>
      </w:r>
      <w:r w:rsidR="00C819FC" w:rsidRPr="00277608">
        <w:rPr>
          <w:rFonts w:cs="Times New Roman"/>
          <w:bCs/>
          <w:szCs w:val="24"/>
        </w:rPr>
        <w:t xml:space="preserve">zkoumají, jaký účinek </w:t>
      </w:r>
      <w:r w:rsidR="00D02978" w:rsidRPr="00277608">
        <w:rPr>
          <w:rFonts w:cs="Times New Roman"/>
          <w:bCs/>
          <w:szCs w:val="24"/>
        </w:rPr>
        <w:t xml:space="preserve">tohoto </w:t>
      </w:r>
      <w:r w:rsidR="00C819FC" w:rsidRPr="00277608">
        <w:rPr>
          <w:rFonts w:cs="Times New Roman"/>
          <w:bCs/>
          <w:szCs w:val="24"/>
        </w:rPr>
        <w:t xml:space="preserve">pohybového programu </w:t>
      </w:r>
      <w:r w:rsidR="008D1CCA" w:rsidRPr="00277608">
        <w:rPr>
          <w:rFonts w:cs="Times New Roman"/>
          <w:bCs/>
          <w:szCs w:val="24"/>
        </w:rPr>
        <w:br/>
      </w:r>
      <w:r w:rsidR="00C819FC" w:rsidRPr="00277608">
        <w:rPr>
          <w:rFonts w:cs="Times New Roman"/>
          <w:bCs/>
          <w:szCs w:val="24"/>
        </w:rPr>
        <w:t xml:space="preserve">pro </w:t>
      </w:r>
      <w:r w:rsidR="005E6019" w:rsidRPr="00277608">
        <w:rPr>
          <w:rFonts w:cs="Times New Roman"/>
          <w:bCs/>
          <w:szCs w:val="24"/>
        </w:rPr>
        <w:t>seniory</w:t>
      </w:r>
      <w:r w:rsidR="00C819FC" w:rsidRPr="00277608">
        <w:rPr>
          <w:rFonts w:cs="Times New Roman"/>
          <w:bCs/>
          <w:szCs w:val="24"/>
        </w:rPr>
        <w:t xml:space="preserve"> s demencí má mezi rezidenty</w:t>
      </w:r>
      <w:r w:rsidR="005E6019" w:rsidRPr="00277608">
        <w:rPr>
          <w:rFonts w:cs="Times New Roman"/>
          <w:bCs/>
          <w:szCs w:val="24"/>
        </w:rPr>
        <w:t xml:space="preserve"> (veterány) </w:t>
      </w:r>
      <w:r w:rsidR="00ED43C8" w:rsidRPr="00277608">
        <w:rPr>
          <w:rFonts w:cs="Times New Roman"/>
          <w:bCs/>
          <w:szCs w:val="24"/>
        </w:rPr>
        <w:t>pečovatelského</w:t>
      </w:r>
      <w:r w:rsidR="00C819FC" w:rsidRPr="00277608">
        <w:rPr>
          <w:rFonts w:cs="Times New Roman"/>
          <w:bCs/>
          <w:szCs w:val="24"/>
        </w:rPr>
        <w:t xml:space="preserve"> dom</w:t>
      </w:r>
      <w:r w:rsidR="0030597F" w:rsidRPr="00277608">
        <w:rPr>
          <w:rFonts w:cs="Times New Roman"/>
          <w:bCs/>
          <w:szCs w:val="24"/>
        </w:rPr>
        <w:t>ova</w:t>
      </w:r>
      <w:r w:rsidR="00C819FC" w:rsidRPr="00277608">
        <w:rPr>
          <w:rFonts w:cs="Times New Roman"/>
          <w:bCs/>
          <w:szCs w:val="24"/>
        </w:rPr>
        <w:t xml:space="preserve">, zaměstnanci </w:t>
      </w:r>
      <w:r w:rsidR="008D1CCA" w:rsidRPr="00277608">
        <w:rPr>
          <w:rFonts w:cs="Times New Roman"/>
          <w:bCs/>
          <w:szCs w:val="24"/>
        </w:rPr>
        <w:br/>
      </w:r>
      <w:r w:rsidR="00C819FC" w:rsidRPr="00277608">
        <w:rPr>
          <w:rFonts w:cs="Times New Roman"/>
          <w:bCs/>
          <w:szCs w:val="24"/>
        </w:rPr>
        <w:t xml:space="preserve">a rodinnými příslušníky, kteří se </w:t>
      </w:r>
      <w:r w:rsidR="00D02978" w:rsidRPr="00277608">
        <w:rPr>
          <w:rFonts w:cs="Times New Roman"/>
          <w:bCs/>
          <w:szCs w:val="24"/>
        </w:rPr>
        <w:t xml:space="preserve">ho </w:t>
      </w:r>
      <w:r w:rsidR="00C819FC" w:rsidRPr="00277608">
        <w:rPr>
          <w:rFonts w:cs="Times New Roman"/>
          <w:bCs/>
          <w:szCs w:val="24"/>
        </w:rPr>
        <w:t xml:space="preserve">zúčastnili. </w:t>
      </w:r>
      <w:r w:rsidR="00D86374" w:rsidRPr="00277608">
        <w:rPr>
          <w:rFonts w:cs="Times New Roman"/>
          <w:bCs/>
          <w:szCs w:val="24"/>
        </w:rPr>
        <w:t xml:space="preserve">Program trval devět měsíců a celkem </w:t>
      </w:r>
      <w:r w:rsidR="008D1CCA" w:rsidRPr="00277608">
        <w:rPr>
          <w:rFonts w:cs="Times New Roman"/>
          <w:bCs/>
          <w:szCs w:val="24"/>
        </w:rPr>
        <w:br/>
      </w:r>
      <w:r w:rsidR="00D86374" w:rsidRPr="00277608">
        <w:rPr>
          <w:rFonts w:cs="Times New Roman"/>
          <w:bCs/>
          <w:szCs w:val="24"/>
        </w:rPr>
        <w:t>bylo poskytnuto 45 lekcí. (Akram et al., 2021, s. 1)</w:t>
      </w:r>
      <w:r w:rsidR="00BF1D82" w:rsidRPr="00277608">
        <w:rPr>
          <w:rFonts w:cs="Times New Roman"/>
          <w:bCs/>
          <w:szCs w:val="24"/>
        </w:rPr>
        <w:t xml:space="preserve"> Mezi hlavní aspekty programu patří opakování s obměnami, progresivní pohyby, pomalé tempo, pokyny navádějící krok </w:t>
      </w:r>
      <w:r w:rsidR="006F24CA" w:rsidRPr="00277608">
        <w:rPr>
          <w:rFonts w:cs="Times New Roman"/>
          <w:bCs/>
          <w:szCs w:val="24"/>
        </w:rPr>
        <w:br/>
      </w:r>
      <w:r w:rsidR="00BF1D82" w:rsidRPr="00277608">
        <w:rPr>
          <w:rFonts w:cs="Times New Roman"/>
          <w:bCs/>
          <w:szCs w:val="24"/>
        </w:rPr>
        <w:t xml:space="preserve">za krokem, zaměření </w:t>
      </w:r>
      <w:r w:rsidR="005A698F" w:rsidRPr="00277608">
        <w:rPr>
          <w:rFonts w:cs="Times New Roman"/>
          <w:bCs/>
          <w:szCs w:val="24"/>
        </w:rPr>
        <w:t xml:space="preserve">se </w:t>
      </w:r>
      <w:r w:rsidR="00BF1D82" w:rsidRPr="00277608">
        <w:rPr>
          <w:rFonts w:cs="Times New Roman"/>
          <w:bCs/>
          <w:szCs w:val="24"/>
        </w:rPr>
        <w:t xml:space="preserve">na cíl účastníka, uvědomění si vlastního těla a dýchání, všímavost, </w:t>
      </w:r>
      <w:r w:rsidR="008D1CCA" w:rsidRPr="00277608">
        <w:rPr>
          <w:rFonts w:cs="Times New Roman"/>
          <w:bCs/>
          <w:szCs w:val="24"/>
        </w:rPr>
        <w:br/>
      </w:r>
      <w:r w:rsidR="00BF1D82" w:rsidRPr="00277608">
        <w:rPr>
          <w:rFonts w:cs="Times New Roman"/>
          <w:bCs/>
          <w:szCs w:val="24"/>
        </w:rPr>
        <w:t>sociální interakce a pozitivní emoce.</w:t>
      </w:r>
      <w:r w:rsidR="00A20897" w:rsidRPr="00277608">
        <w:rPr>
          <w:rFonts w:cs="Times New Roman"/>
          <w:bCs/>
          <w:szCs w:val="24"/>
        </w:rPr>
        <w:t xml:space="preserve"> Kvalitativní hodnocení bylo provedeno kladením otázek, které se týkaly zkušeností </w:t>
      </w:r>
      <w:r w:rsidR="006F24CA" w:rsidRPr="00277608">
        <w:rPr>
          <w:rFonts w:cs="Times New Roman"/>
          <w:bCs/>
          <w:szCs w:val="24"/>
        </w:rPr>
        <w:t xml:space="preserve">a spokojení </w:t>
      </w:r>
      <w:r w:rsidR="005A698F" w:rsidRPr="00277608">
        <w:rPr>
          <w:rFonts w:cs="Times New Roman"/>
          <w:bCs/>
          <w:szCs w:val="24"/>
        </w:rPr>
        <w:t xml:space="preserve">účastníků </w:t>
      </w:r>
      <w:r w:rsidR="00A20897" w:rsidRPr="00277608">
        <w:rPr>
          <w:rFonts w:cs="Times New Roman"/>
          <w:bCs/>
          <w:szCs w:val="24"/>
        </w:rPr>
        <w:t>s programem PLIÉ</w:t>
      </w:r>
      <w:r w:rsidR="00B36C8C" w:rsidRPr="00277608">
        <w:rPr>
          <w:rFonts w:cs="Times New Roman"/>
          <w:bCs/>
          <w:szCs w:val="24"/>
        </w:rPr>
        <w:t xml:space="preserve">, odpovědi </w:t>
      </w:r>
      <w:r w:rsidR="0037350E" w:rsidRPr="00277608">
        <w:rPr>
          <w:rFonts w:cs="Times New Roman"/>
          <w:bCs/>
          <w:szCs w:val="24"/>
        </w:rPr>
        <w:br/>
      </w:r>
      <w:r w:rsidR="00B36C8C" w:rsidRPr="00277608">
        <w:rPr>
          <w:rFonts w:cs="Times New Roman"/>
          <w:bCs/>
          <w:szCs w:val="24"/>
        </w:rPr>
        <w:t>se zaznamenávaly pomocí Likertovy stupnice</w:t>
      </w:r>
      <w:r w:rsidR="00540077" w:rsidRPr="00277608">
        <w:rPr>
          <w:rFonts w:cs="Times New Roman"/>
          <w:bCs/>
          <w:szCs w:val="24"/>
        </w:rPr>
        <w:t xml:space="preserve"> se 4-5 body.</w:t>
      </w:r>
      <w:r w:rsidR="004D5FAC" w:rsidRPr="00277608">
        <w:rPr>
          <w:rFonts w:cs="Times New Roman"/>
          <w:bCs/>
          <w:szCs w:val="24"/>
        </w:rPr>
        <w:t xml:space="preserve"> </w:t>
      </w:r>
      <w:r w:rsidR="006F24CA" w:rsidRPr="00277608">
        <w:rPr>
          <w:rFonts w:cs="Times New Roman"/>
          <w:bCs/>
          <w:szCs w:val="24"/>
        </w:rPr>
        <w:t xml:space="preserve">Následující otázky byly otevřené </w:t>
      </w:r>
      <w:r w:rsidR="0037350E" w:rsidRPr="00277608">
        <w:rPr>
          <w:rFonts w:cs="Times New Roman"/>
          <w:bCs/>
          <w:szCs w:val="24"/>
        </w:rPr>
        <w:br/>
      </w:r>
      <w:r w:rsidR="006F24CA" w:rsidRPr="00277608">
        <w:rPr>
          <w:rFonts w:cs="Times New Roman"/>
          <w:bCs/>
          <w:szCs w:val="24"/>
        </w:rPr>
        <w:t xml:space="preserve">a </w:t>
      </w:r>
      <w:r w:rsidR="004D5FAC" w:rsidRPr="00277608">
        <w:rPr>
          <w:rFonts w:cs="Times New Roman"/>
          <w:bCs/>
          <w:szCs w:val="24"/>
        </w:rPr>
        <w:t>týk</w:t>
      </w:r>
      <w:r w:rsidR="006F24CA" w:rsidRPr="00277608">
        <w:rPr>
          <w:rFonts w:cs="Times New Roman"/>
          <w:bCs/>
          <w:szCs w:val="24"/>
        </w:rPr>
        <w:t>aly</w:t>
      </w:r>
      <w:r w:rsidR="004D5FAC" w:rsidRPr="00277608">
        <w:rPr>
          <w:rFonts w:cs="Times New Roman"/>
          <w:bCs/>
          <w:szCs w:val="24"/>
        </w:rPr>
        <w:t xml:space="preserve"> se</w:t>
      </w:r>
      <w:r w:rsidR="0037350E" w:rsidRPr="00277608">
        <w:rPr>
          <w:rFonts w:cs="Times New Roman"/>
          <w:bCs/>
          <w:szCs w:val="24"/>
        </w:rPr>
        <w:t xml:space="preserve"> zpozorovaných</w:t>
      </w:r>
      <w:r w:rsidR="004D5FAC" w:rsidRPr="00277608">
        <w:rPr>
          <w:rFonts w:cs="Times New Roman"/>
          <w:bCs/>
          <w:szCs w:val="24"/>
        </w:rPr>
        <w:t xml:space="preserve"> změn</w:t>
      </w:r>
      <w:r w:rsidR="000C5CB4" w:rsidRPr="00277608">
        <w:rPr>
          <w:rFonts w:cs="Times New Roman"/>
          <w:bCs/>
          <w:szCs w:val="24"/>
        </w:rPr>
        <w:t xml:space="preserve">, dále co se jim nejvíce či nejméně líbilo a </w:t>
      </w:r>
      <w:r w:rsidR="0037350E" w:rsidRPr="00277608">
        <w:rPr>
          <w:rFonts w:cs="Times New Roman"/>
          <w:bCs/>
          <w:szCs w:val="24"/>
        </w:rPr>
        <w:t xml:space="preserve">byla i </w:t>
      </w:r>
      <w:r w:rsidR="000C5CB4" w:rsidRPr="00277608">
        <w:rPr>
          <w:rFonts w:cs="Times New Roman"/>
          <w:bCs/>
          <w:szCs w:val="24"/>
        </w:rPr>
        <w:t>možnost uvedení dalšího komentáře.</w:t>
      </w:r>
      <w:r w:rsidR="005369DC" w:rsidRPr="00277608">
        <w:rPr>
          <w:rFonts w:cs="Times New Roman"/>
          <w:bCs/>
          <w:szCs w:val="24"/>
        </w:rPr>
        <w:t xml:space="preserve"> Dle výsledků většina pacientů s onemocněním demence, zaměstnanců i rodinných příslušníků odpovídali na všechny</w:t>
      </w:r>
      <w:r w:rsidR="00000D13" w:rsidRPr="00277608">
        <w:rPr>
          <w:rFonts w:cs="Times New Roman"/>
          <w:bCs/>
          <w:szCs w:val="24"/>
        </w:rPr>
        <w:t xml:space="preserve"> kladené</w:t>
      </w:r>
      <w:r w:rsidR="005369DC" w:rsidRPr="00277608">
        <w:rPr>
          <w:rFonts w:cs="Times New Roman"/>
          <w:bCs/>
          <w:szCs w:val="24"/>
        </w:rPr>
        <w:t xml:space="preserve"> dotazy </w:t>
      </w:r>
      <w:r w:rsidR="006A71BD" w:rsidRPr="00277608">
        <w:rPr>
          <w:rFonts w:cs="Times New Roman"/>
          <w:bCs/>
          <w:szCs w:val="24"/>
        </w:rPr>
        <w:t xml:space="preserve">velmi </w:t>
      </w:r>
      <w:r w:rsidR="005369DC" w:rsidRPr="00277608">
        <w:rPr>
          <w:rFonts w:cs="Times New Roman"/>
          <w:bCs/>
          <w:szCs w:val="24"/>
        </w:rPr>
        <w:t>pozitivně.</w:t>
      </w:r>
      <w:r w:rsidR="003169D6" w:rsidRPr="00277608">
        <w:rPr>
          <w:rFonts w:cs="Times New Roman"/>
          <w:bCs/>
          <w:szCs w:val="24"/>
        </w:rPr>
        <w:t xml:space="preserve"> </w:t>
      </w:r>
      <w:r w:rsidR="00BF1D82" w:rsidRPr="00277608">
        <w:rPr>
          <w:rFonts w:cs="Times New Roman"/>
          <w:bCs/>
          <w:szCs w:val="24"/>
        </w:rPr>
        <w:t>(Akram et al., 2021, str.</w:t>
      </w:r>
      <w:r w:rsidR="00747C99" w:rsidRPr="00277608">
        <w:rPr>
          <w:rFonts w:cs="Times New Roman"/>
          <w:bCs/>
          <w:szCs w:val="24"/>
        </w:rPr>
        <w:t xml:space="preserve"> </w:t>
      </w:r>
      <w:r w:rsidR="00BF1D82" w:rsidRPr="00277608">
        <w:rPr>
          <w:rFonts w:cs="Times New Roman"/>
          <w:bCs/>
          <w:szCs w:val="24"/>
        </w:rPr>
        <w:t>3</w:t>
      </w:r>
      <w:r w:rsidR="00747C99" w:rsidRPr="00277608">
        <w:rPr>
          <w:rFonts w:cs="Times New Roman"/>
          <w:bCs/>
          <w:szCs w:val="24"/>
        </w:rPr>
        <w:t>, 4</w:t>
      </w:r>
      <w:r w:rsidR="00D77E01" w:rsidRPr="00277608">
        <w:rPr>
          <w:rFonts w:cs="Times New Roman"/>
          <w:bCs/>
          <w:szCs w:val="24"/>
        </w:rPr>
        <w:t>)</w:t>
      </w:r>
      <w:r w:rsidR="00D33257" w:rsidRPr="00277608">
        <w:rPr>
          <w:rFonts w:cs="Times New Roman"/>
          <w:bCs/>
          <w:szCs w:val="24"/>
        </w:rPr>
        <w:t xml:space="preserve"> </w:t>
      </w:r>
      <w:r w:rsidR="00E24E8C" w:rsidRPr="00277608">
        <w:rPr>
          <w:rFonts w:cs="Times New Roman"/>
          <w:bCs/>
          <w:szCs w:val="24"/>
        </w:rPr>
        <w:t>Rezidenti byli dle jejich tvrzení více energičtí, bdělí, flexibilní, pohybliví, měli lepší rovnováhu, sílu a cítili celkovou fyzickou pohodu.</w:t>
      </w:r>
      <w:r w:rsidR="009C5D0E" w:rsidRPr="00277608">
        <w:rPr>
          <w:rFonts w:cs="Times New Roman"/>
          <w:bCs/>
          <w:szCs w:val="24"/>
        </w:rPr>
        <w:t xml:space="preserve"> Z psychologických změn udávali zlepšení psychické pohody, pozitivní myšlení, zvýšení motivace, sebeúcty </w:t>
      </w:r>
      <w:r w:rsidR="0037350E" w:rsidRPr="00277608">
        <w:rPr>
          <w:rFonts w:cs="Times New Roman"/>
          <w:bCs/>
          <w:szCs w:val="24"/>
        </w:rPr>
        <w:br/>
      </w:r>
      <w:r w:rsidR="009C5D0E" w:rsidRPr="00277608">
        <w:rPr>
          <w:rFonts w:cs="Times New Roman"/>
          <w:bCs/>
          <w:szCs w:val="24"/>
        </w:rPr>
        <w:t>a štěstí.</w:t>
      </w:r>
      <w:r w:rsidR="00F233B4" w:rsidRPr="00277608">
        <w:rPr>
          <w:rFonts w:cs="Times New Roman"/>
          <w:bCs/>
          <w:szCs w:val="24"/>
        </w:rPr>
        <w:t xml:space="preserve"> Většina rezidentů hlásila lepší pocit sociálního spojení, lepší sociální dovednosti a cítili sociální podporu. </w:t>
      </w:r>
      <w:r w:rsidR="001D59C6" w:rsidRPr="00277608">
        <w:rPr>
          <w:rFonts w:cs="Times New Roman"/>
          <w:bCs/>
          <w:szCs w:val="24"/>
        </w:rPr>
        <w:t xml:space="preserve">Všech zmíněných změn si všimli i zaměstnanci a rodinní příslušníci, kteří navíc zpozorovali u rezidentů zvýšené zapojení kognice, jako ostražitost a angažovanost </w:t>
      </w:r>
      <w:r w:rsidR="0037350E" w:rsidRPr="00277608">
        <w:rPr>
          <w:rFonts w:cs="Times New Roman"/>
          <w:bCs/>
          <w:szCs w:val="24"/>
        </w:rPr>
        <w:br/>
      </w:r>
      <w:r w:rsidR="001D59C6" w:rsidRPr="00277608">
        <w:rPr>
          <w:rFonts w:cs="Times New Roman"/>
          <w:bCs/>
          <w:szCs w:val="24"/>
        </w:rPr>
        <w:t>či lepší komunikační a jazykové dovednosti.</w:t>
      </w:r>
      <w:r w:rsidR="00216AB7" w:rsidRPr="00277608">
        <w:rPr>
          <w:rFonts w:cs="Times New Roman"/>
          <w:bCs/>
          <w:szCs w:val="24"/>
        </w:rPr>
        <w:t xml:space="preserve"> (Akram et al., 2021, str. 5</w:t>
      </w:r>
      <w:r w:rsidR="005E6019" w:rsidRPr="00277608">
        <w:rPr>
          <w:rFonts w:cs="Times New Roman"/>
          <w:bCs/>
          <w:szCs w:val="24"/>
        </w:rPr>
        <w:t>)</w:t>
      </w:r>
      <w:r w:rsidR="00F917C6" w:rsidRPr="00277608">
        <w:rPr>
          <w:rFonts w:cs="Times New Roman"/>
          <w:bCs/>
          <w:szCs w:val="24"/>
        </w:rPr>
        <w:t xml:space="preserve"> </w:t>
      </w:r>
      <w:r w:rsidR="00701A51" w:rsidRPr="00277608">
        <w:rPr>
          <w:rFonts w:cs="Times New Roman"/>
          <w:bCs/>
          <w:szCs w:val="24"/>
        </w:rPr>
        <w:br/>
      </w:r>
      <w:r w:rsidR="00F917C6" w:rsidRPr="00277608">
        <w:rPr>
          <w:rFonts w:cs="Times New Roman"/>
          <w:bCs/>
          <w:szCs w:val="24"/>
        </w:rPr>
        <w:t>Většina popisovala pozitivní změny, ale někteří uváděli i negativní, jako usínání během lekce nebo že byl rezident požádán o opuštění lekce kvůli nevhodnému chování.</w:t>
      </w:r>
      <w:r w:rsidR="00C63673" w:rsidRPr="00277608">
        <w:rPr>
          <w:rFonts w:cs="Times New Roman"/>
          <w:bCs/>
          <w:szCs w:val="24"/>
        </w:rPr>
        <w:t xml:space="preserve"> Dle tvrzení rodin </w:t>
      </w:r>
      <w:r w:rsidR="00E81E68" w:rsidRPr="00277608">
        <w:rPr>
          <w:rFonts w:cs="Times New Roman"/>
          <w:bCs/>
          <w:szCs w:val="24"/>
        </w:rPr>
        <w:br/>
      </w:r>
      <w:r w:rsidR="00C63673" w:rsidRPr="00277608">
        <w:rPr>
          <w:rFonts w:cs="Times New Roman"/>
          <w:bCs/>
          <w:szCs w:val="24"/>
        </w:rPr>
        <w:t xml:space="preserve">a zaměstnanců program zlepšil jejich komunikaci s rezidenty a také </w:t>
      </w:r>
      <w:r w:rsidR="0041262A" w:rsidRPr="00277608">
        <w:rPr>
          <w:rFonts w:cs="Times New Roman"/>
          <w:bCs/>
          <w:szCs w:val="24"/>
        </w:rPr>
        <w:t xml:space="preserve">jim </w:t>
      </w:r>
      <w:r w:rsidR="00C63673" w:rsidRPr="00277608">
        <w:rPr>
          <w:rFonts w:cs="Times New Roman"/>
          <w:bCs/>
          <w:szCs w:val="24"/>
        </w:rPr>
        <w:t>napomohl ke zvýšení empatie.</w:t>
      </w:r>
      <w:r w:rsidR="00122F86" w:rsidRPr="00277608">
        <w:rPr>
          <w:rFonts w:cs="Times New Roman"/>
          <w:bCs/>
          <w:szCs w:val="24"/>
        </w:rPr>
        <w:t xml:space="preserve"> Na otázku, co se jim nejvíce líbilo, většina účastníků odpověděla „vše“ a mnoho </w:t>
      </w:r>
      <w:r w:rsidR="00E81E68" w:rsidRPr="00277608">
        <w:rPr>
          <w:rFonts w:cs="Times New Roman"/>
          <w:bCs/>
          <w:szCs w:val="24"/>
        </w:rPr>
        <w:br/>
      </w:r>
      <w:r w:rsidR="00122F86" w:rsidRPr="00277608">
        <w:rPr>
          <w:rFonts w:cs="Times New Roman"/>
          <w:bCs/>
          <w:szCs w:val="24"/>
        </w:rPr>
        <w:t>z nich odpovědělo, že mají obzvláště rádi sociální s</w:t>
      </w:r>
      <w:r w:rsidR="002719DD" w:rsidRPr="00277608">
        <w:rPr>
          <w:rFonts w:cs="Times New Roman"/>
          <w:bCs/>
          <w:szCs w:val="24"/>
        </w:rPr>
        <w:t>tránk</w:t>
      </w:r>
      <w:r w:rsidR="00FB3BCC" w:rsidRPr="00277608">
        <w:rPr>
          <w:rFonts w:cs="Times New Roman"/>
          <w:bCs/>
          <w:szCs w:val="24"/>
        </w:rPr>
        <w:t>u</w:t>
      </w:r>
      <w:r w:rsidR="00122F86" w:rsidRPr="00277608">
        <w:rPr>
          <w:rFonts w:cs="Times New Roman"/>
          <w:bCs/>
          <w:szCs w:val="24"/>
        </w:rPr>
        <w:t xml:space="preserve"> programu.</w:t>
      </w:r>
      <w:r w:rsidR="00071AAD" w:rsidRPr="00277608">
        <w:rPr>
          <w:rFonts w:cs="Times New Roman"/>
          <w:bCs/>
          <w:szCs w:val="24"/>
        </w:rPr>
        <w:t xml:space="preserve"> </w:t>
      </w:r>
      <w:r w:rsidR="00701A51" w:rsidRPr="00277608">
        <w:rPr>
          <w:rFonts w:cs="Times New Roman"/>
          <w:bCs/>
          <w:szCs w:val="24"/>
        </w:rPr>
        <w:br/>
      </w:r>
      <w:r w:rsidR="00071AAD" w:rsidRPr="00277608">
        <w:rPr>
          <w:rFonts w:cs="Times New Roman"/>
          <w:bCs/>
          <w:szCs w:val="24"/>
        </w:rPr>
        <w:t xml:space="preserve">Nejméně spokojeni byli účastníci s časem či frekvencí programu, protože si přáli, </w:t>
      </w:r>
      <w:r w:rsidR="00701A51" w:rsidRPr="00277608">
        <w:rPr>
          <w:rFonts w:cs="Times New Roman"/>
          <w:bCs/>
          <w:szCs w:val="24"/>
        </w:rPr>
        <w:br/>
      </w:r>
      <w:r w:rsidR="00071AAD" w:rsidRPr="00277608">
        <w:rPr>
          <w:rFonts w:cs="Times New Roman"/>
          <w:bCs/>
          <w:szCs w:val="24"/>
        </w:rPr>
        <w:t>aby lekce trvala déle</w:t>
      </w:r>
      <w:r w:rsidR="00701A51" w:rsidRPr="00277608">
        <w:rPr>
          <w:rFonts w:cs="Times New Roman"/>
          <w:bCs/>
          <w:szCs w:val="24"/>
        </w:rPr>
        <w:t xml:space="preserve"> </w:t>
      </w:r>
      <w:r w:rsidR="00071AAD" w:rsidRPr="00277608">
        <w:rPr>
          <w:rFonts w:cs="Times New Roman"/>
          <w:bCs/>
          <w:szCs w:val="24"/>
        </w:rPr>
        <w:t>nebo byla nabízena častěji.</w:t>
      </w:r>
      <w:r w:rsidR="008F48CF" w:rsidRPr="00277608">
        <w:rPr>
          <w:rFonts w:cs="Times New Roman"/>
          <w:bCs/>
          <w:szCs w:val="24"/>
        </w:rPr>
        <w:t xml:space="preserve"> </w:t>
      </w:r>
      <w:r w:rsidR="00C61999" w:rsidRPr="00277608">
        <w:rPr>
          <w:rFonts w:cs="Times New Roman"/>
          <w:bCs/>
          <w:szCs w:val="24"/>
        </w:rPr>
        <w:t xml:space="preserve">(Akram et al., 2021, str. 7, 8) </w:t>
      </w:r>
      <w:r w:rsidR="00701A51" w:rsidRPr="00277608">
        <w:rPr>
          <w:rFonts w:cs="Times New Roman"/>
          <w:bCs/>
          <w:szCs w:val="24"/>
        </w:rPr>
        <w:br/>
      </w:r>
      <w:r w:rsidR="008F48CF" w:rsidRPr="00277608">
        <w:rPr>
          <w:rFonts w:cs="Times New Roman"/>
          <w:bCs/>
          <w:szCs w:val="24"/>
        </w:rPr>
        <w:t xml:space="preserve">Autoři zhodnotili program jako úspěšně adaptovaný a implementovaný s vynikajícími výsledky a účinností. Spokojenost byla vysoká mezi rezidenty, zaměstnanci i rodinnými příslušníky. Účastníci uváděli pozorované pozitivní změny v oblasti fyzické, psychologické, sociální </w:t>
      </w:r>
      <w:r w:rsidR="00E81E68" w:rsidRPr="00277608">
        <w:rPr>
          <w:rFonts w:cs="Times New Roman"/>
          <w:bCs/>
          <w:szCs w:val="24"/>
        </w:rPr>
        <w:br/>
      </w:r>
      <w:r w:rsidR="008F48CF" w:rsidRPr="00277608">
        <w:rPr>
          <w:rFonts w:cs="Times New Roman"/>
          <w:bCs/>
          <w:szCs w:val="24"/>
        </w:rPr>
        <w:t>i kognitivní.</w:t>
      </w:r>
      <w:r w:rsidR="0063583B" w:rsidRPr="00277608">
        <w:rPr>
          <w:rFonts w:cs="Times New Roman"/>
          <w:bCs/>
          <w:szCs w:val="24"/>
        </w:rPr>
        <w:t xml:space="preserve"> </w:t>
      </w:r>
      <w:r w:rsidR="00C63673" w:rsidRPr="00277608">
        <w:rPr>
          <w:rFonts w:cs="Times New Roman"/>
          <w:bCs/>
          <w:szCs w:val="24"/>
        </w:rPr>
        <w:t xml:space="preserve"> </w:t>
      </w:r>
      <w:r w:rsidR="00122F86" w:rsidRPr="00277608">
        <w:rPr>
          <w:rFonts w:cs="Times New Roman"/>
          <w:bCs/>
          <w:szCs w:val="24"/>
        </w:rPr>
        <w:t xml:space="preserve">(Akram et al., 2021, str. </w:t>
      </w:r>
      <w:r w:rsidR="008F5606" w:rsidRPr="00277608">
        <w:rPr>
          <w:rFonts w:cs="Times New Roman"/>
          <w:bCs/>
          <w:szCs w:val="24"/>
        </w:rPr>
        <w:t>9</w:t>
      </w:r>
      <w:r w:rsidR="00122F86" w:rsidRPr="00277608">
        <w:rPr>
          <w:rFonts w:cs="Times New Roman"/>
          <w:bCs/>
          <w:szCs w:val="24"/>
        </w:rPr>
        <w:t>)</w:t>
      </w:r>
    </w:p>
    <w:p w14:paraId="3D0D5DA2" w14:textId="775291AA" w:rsidR="00211E81" w:rsidRPr="00277608" w:rsidRDefault="00C21821" w:rsidP="00013A5A">
      <w:pPr>
        <w:spacing w:after="0" w:line="360" w:lineRule="auto"/>
        <w:ind w:firstLine="708"/>
        <w:jc w:val="both"/>
        <w:rPr>
          <w:rFonts w:cs="Times New Roman"/>
          <w:bCs/>
          <w:szCs w:val="24"/>
        </w:rPr>
      </w:pPr>
      <w:r w:rsidRPr="00277608">
        <w:rPr>
          <w:rFonts w:cs="Times New Roman"/>
          <w:bCs/>
          <w:szCs w:val="24"/>
        </w:rPr>
        <w:lastRenderedPageBreak/>
        <w:t xml:space="preserve">Fyzické cvičení pacientů s onemocněním demence v domovech pro seniory </w:t>
      </w:r>
      <w:r w:rsidR="00013A5A" w:rsidRPr="00277608">
        <w:rPr>
          <w:rFonts w:cs="Times New Roman"/>
          <w:bCs/>
          <w:szCs w:val="24"/>
        </w:rPr>
        <w:br/>
      </w:r>
      <w:r w:rsidRPr="00277608">
        <w:rPr>
          <w:rFonts w:cs="Times New Roman"/>
          <w:bCs/>
          <w:szCs w:val="24"/>
        </w:rPr>
        <w:t>je</w:t>
      </w:r>
      <w:r w:rsidR="00812B58" w:rsidRPr="00277608">
        <w:rPr>
          <w:rFonts w:cs="Times New Roman"/>
          <w:bCs/>
          <w:szCs w:val="24"/>
        </w:rPr>
        <w:t xml:space="preserve"> považováno za</w:t>
      </w:r>
      <w:r w:rsidRPr="00277608">
        <w:rPr>
          <w:rFonts w:cs="Times New Roman"/>
          <w:bCs/>
          <w:szCs w:val="24"/>
        </w:rPr>
        <w:t xml:space="preserve"> vhodn</w:t>
      </w:r>
      <w:r w:rsidR="00812B58" w:rsidRPr="00277608">
        <w:rPr>
          <w:rFonts w:cs="Times New Roman"/>
          <w:bCs/>
          <w:szCs w:val="24"/>
        </w:rPr>
        <w:t>ou nefarmakologickou terapii</w:t>
      </w:r>
      <w:r w:rsidRPr="00277608">
        <w:rPr>
          <w:rFonts w:cs="Times New Roman"/>
          <w:bCs/>
          <w:szCs w:val="24"/>
        </w:rPr>
        <w:t xml:space="preserve"> pro oddálení progrese poklesu funkčních schopností seniorů a zlepšení jejich kvality života</w:t>
      </w:r>
      <w:r w:rsidR="000C41CF" w:rsidRPr="00277608">
        <w:rPr>
          <w:rFonts w:cs="Times New Roman"/>
          <w:bCs/>
          <w:szCs w:val="24"/>
        </w:rPr>
        <w:t xml:space="preserve"> a mohlo by také zvýšit kvalitu dlouhodobé péče a snížit míru zátěže </w:t>
      </w:r>
      <w:r w:rsidR="00ED43C8" w:rsidRPr="00277608">
        <w:rPr>
          <w:rFonts w:cs="Times New Roman"/>
          <w:bCs/>
          <w:szCs w:val="24"/>
        </w:rPr>
        <w:t>pečujících</w:t>
      </w:r>
      <w:r w:rsidR="000C41CF" w:rsidRPr="00277608">
        <w:rPr>
          <w:rFonts w:cs="Times New Roman"/>
          <w:bCs/>
          <w:szCs w:val="24"/>
        </w:rPr>
        <w:t>.</w:t>
      </w:r>
      <w:r w:rsidR="00812B58" w:rsidRPr="00277608">
        <w:rPr>
          <w:rFonts w:cs="Times New Roman"/>
          <w:bCs/>
          <w:szCs w:val="24"/>
        </w:rPr>
        <w:t xml:space="preserve"> Proto vytvořili portugalští autoři kvazi-experimentální nerandomizovanou studii s cílem analyzovat účinky cvičení zaměřeného na funkční kapacitu, behaviorální a psychologické příznaky demence a kvalitu života u seniorů s demencí žijících v domovech pro seniory, které jsou vnímány jejich </w:t>
      </w:r>
      <w:r w:rsidR="00ED43C8" w:rsidRPr="00277608">
        <w:rPr>
          <w:rFonts w:cs="Times New Roman"/>
          <w:bCs/>
          <w:szCs w:val="24"/>
        </w:rPr>
        <w:t>pečujícími</w:t>
      </w:r>
      <w:r w:rsidR="00812B58" w:rsidRPr="00277608">
        <w:rPr>
          <w:rFonts w:cs="Times New Roman"/>
          <w:bCs/>
          <w:szCs w:val="24"/>
        </w:rPr>
        <w:t>.</w:t>
      </w:r>
      <w:r w:rsidR="00A40D79" w:rsidRPr="00277608">
        <w:rPr>
          <w:rFonts w:cs="Times New Roman"/>
          <w:bCs/>
          <w:szCs w:val="24"/>
        </w:rPr>
        <w:t xml:space="preserve"> Několik domovů pro seniory s podobnými podmínkami, rutinami a počtem zaměstnanců i pacientů bylo rozděleno </w:t>
      </w:r>
      <w:r w:rsidR="00013A5A" w:rsidRPr="00277608">
        <w:rPr>
          <w:rFonts w:cs="Times New Roman"/>
          <w:bCs/>
          <w:szCs w:val="24"/>
        </w:rPr>
        <w:br/>
      </w:r>
      <w:r w:rsidR="00A40D79" w:rsidRPr="00277608">
        <w:rPr>
          <w:rFonts w:cs="Times New Roman"/>
          <w:bCs/>
          <w:szCs w:val="24"/>
        </w:rPr>
        <w:t>do kontrolní a cvičící skupiny.</w:t>
      </w:r>
      <w:r w:rsidR="009622D5" w:rsidRPr="00277608">
        <w:rPr>
          <w:rFonts w:cs="Times New Roman"/>
          <w:bCs/>
          <w:szCs w:val="24"/>
        </w:rPr>
        <w:t xml:space="preserve"> Sběr dat a jejich hodnocení </w:t>
      </w:r>
      <w:r w:rsidR="00AE577C" w:rsidRPr="00277608">
        <w:rPr>
          <w:rFonts w:cs="Times New Roman"/>
          <w:bCs/>
          <w:szCs w:val="24"/>
        </w:rPr>
        <w:t>provedli zaslepení hodnotitelé.</w:t>
      </w:r>
      <w:r w:rsidR="007235FA" w:rsidRPr="00277608">
        <w:rPr>
          <w:rFonts w:cs="Times New Roman"/>
          <w:bCs/>
          <w:szCs w:val="24"/>
        </w:rPr>
        <w:t xml:space="preserve"> </w:t>
      </w:r>
      <w:r w:rsidRPr="00277608">
        <w:rPr>
          <w:rFonts w:cs="Times New Roman"/>
          <w:bCs/>
          <w:szCs w:val="24"/>
        </w:rPr>
        <w:t xml:space="preserve">(Sampaio et al., 2021, s. </w:t>
      </w:r>
      <w:r w:rsidR="00FF709D" w:rsidRPr="00277608">
        <w:rPr>
          <w:rFonts w:cs="Times New Roman"/>
          <w:bCs/>
          <w:szCs w:val="24"/>
        </w:rPr>
        <w:t xml:space="preserve">1, </w:t>
      </w:r>
      <w:r w:rsidRPr="00277608">
        <w:rPr>
          <w:rFonts w:cs="Times New Roman"/>
          <w:bCs/>
          <w:szCs w:val="24"/>
        </w:rPr>
        <w:t>2)</w:t>
      </w:r>
      <w:r w:rsidR="00AB61F9" w:rsidRPr="00277608">
        <w:rPr>
          <w:rFonts w:cs="Times New Roman"/>
          <w:bCs/>
          <w:szCs w:val="24"/>
        </w:rPr>
        <w:t xml:space="preserve"> Šestiměsíční cvičební program</w:t>
      </w:r>
      <w:r w:rsidR="00EB23F9" w:rsidRPr="00277608">
        <w:rPr>
          <w:rFonts w:cs="Times New Roman"/>
          <w:bCs/>
          <w:szCs w:val="24"/>
        </w:rPr>
        <w:t>, který probíhal dvakrát týdně,</w:t>
      </w:r>
      <w:r w:rsidR="00AB61F9" w:rsidRPr="00277608">
        <w:rPr>
          <w:rFonts w:cs="Times New Roman"/>
          <w:bCs/>
          <w:szCs w:val="24"/>
        </w:rPr>
        <w:t xml:space="preserve"> obsahoval aerobní cvičení, posilování svalů,</w:t>
      </w:r>
      <w:r w:rsidR="00776985" w:rsidRPr="00277608">
        <w:rPr>
          <w:rFonts w:cs="Times New Roman"/>
          <w:bCs/>
          <w:szCs w:val="24"/>
        </w:rPr>
        <w:t xml:space="preserve"> posturální cvičení a</w:t>
      </w:r>
      <w:r w:rsidR="00AB61F9" w:rsidRPr="00277608">
        <w:rPr>
          <w:rFonts w:cs="Times New Roman"/>
          <w:bCs/>
          <w:szCs w:val="24"/>
        </w:rPr>
        <w:t xml:space="preserve"> procvičování flexibility</w:t>
      </w:r>
      <w:r w:rsidR="00776985" w:rsidRPr="00277608">
        <w:rPr>
          <w:rFonts w:cs="Times New Roman"/>
          <w:bCs/>
          <w:szCs w:val="24"/>
        </w:rPr>
        <w:t xml:space="preserve"> </w:t>
      </w:r>
      <w:r w:rsidR="00013A5A" w:rsidRPr="00277608">
        <w:rPr>
          <w:rFonts w:cs="Times New Roman"/>
          <w:bCs/>
          <w:szCs w:val="24"/>
        </w:rPr>
        <w:br/>
      </w:r>
      <w:r w:rsidR="00776985" w:rsidRPr="00277608">
        <w:rPr>
          <w:rFonts w:cs="Times New Roman"/>
          <w:bCs/>
          <w:szCs w:val="24"/>
        </w:rPr>
        <w:t>a</w:t>
      </w:r>
      <w:r w:rsidR="00AB61F9" w:rsidRPr="00277608">
        <w:rPr>
          <w:rFonts w:cs="Times New Roman"/>
          <w:bCs/>
          <w:szCs w:val="24"/>
        </w:rPr>
        <w:t xml:space="preserve"> rovnováhy</w:t>
      </w:r>
      <w:r w:rsidR="00776985" w:rsidRPr="00277608">
        <w:rPr>
          <w:rFonts w:cs="Times New Roman"/>
          <w:bCs/>
          <w:szCs w:val="24"/>
        </w:rPr>
        <w:t>.</w:t>
      </w:r>
      <w:r w:rsidR="00EB23F9" w:rsidRPr="00277608">
        <w:rPr>
          <w:rFonts w:cs="Times New Roman"/>
          <w:bCs/>
          <w:szCs w:val="24"/>
        </w:rPr>
        <w:t xml:space="preserve"> Cvičení trvalo 45-55 minut s klidnou a příjemnou hudbou v</w:t>
      </w:r>
      <w:r w:rsidR="00442211" w:rsidRPr="00277608">
        <w:rPr>
          <w:rFonts w:cs="Times New Roman"/>
          <w:bCs/>
          <w:szCs w:val="24"/>
        </w:rPr>
        <w:t> </w:t>
      </w:r>
      <w:r w:rsidR="00EB23F9" w:rsidRPr="00277608">
        <w:rPr>
          <w:rFonts w:cs="Times New Roman"/>
          <w:bCs/>
          <w:szCs w:val="24"/>
        </w:rPr>
        <w:t>pozadí</w:t>
      </w:r>
      <w:r w:rsidR="00442211" w:rsidRPr="00277608">
        <w:rPr>
          <w:rFonts w:cs="Times New Roman"/>
          <w:bCs/>
          <w:szCs w:val="24"/>
        </w:rPr>
        <w:t xml:space="preserve"> pod vedením trenéra specializujícího se na cvičení pro seniory.</w:t>
      </w:r>
      <w:r w:rsidR="00897B83" w:rsidRPr="00277608">
        <w:rPr>
          <w:rFonts w:cs="Times New Roman"/>
          <w:bCs/>
          <w:szCs w:val="24"/>
        </w:rPr>
        <w:t xml:space="preserve"> Cvičení se skládalo ze tří částí. </w:t>
      </w:r>
      <w:r w:rsidR="00013A5A" w:rsidRPr="00277608">
        <w:rPr>
          <w:rFonts w:cs="Times New Roman"/>
          <w:bCs/>
          <w:szCs w:val="24"/>
        </w:rPr>
        <w:br/>
      </w:r>
      <w:r w:rsidR="00897B83" w:rsidRPr="00277608">
        <w:rPr>
          <w:rFonts w:cs="Times New Roman"/>
          <w:bCs/>
          <w:szCs w:val="24"/>
        </w:rPr>
        <w:t>Začínalo 5-10</w:t>
      </w:r>
      <w:r w:rsidR="00574AFB" w:rsidRPr="00277608">
        <w:rPr>
          <w:rFonts w:cs="Times New Roman"/>
          <w:bCs/>
          <w:szCs w:val="24"/>
        </w:rPr>
        <w:t xml:space="preserve"> </w:t>
      </w:r>
      <w:r w:rsidR="00897B83" w:rsidRPr="00277608">
        <w:rPr>
          <w:rFonts w:cs="Times New Roman"/>
          <w:bCs/>
          <w:szCs w:val="24"/>
        </w:rPr>
        <w:t>minut</w:t>
      </w:r>
      <w:r w:rsidR="00574AFB" w:rsidRPr="00277608">
        <w:rPr>
          <w:rFonts w:cs="Times New Roman"/>
          <w:bCs/>
          <w:szCs w:val="24"/>
        </w:rPr>
        <w:t>ami</w:t>
      </w:r>
      <w:r w:rsidR="00897B83" w:rsidRPr="00277608">
        <w:rPr>
          <w:rFonts w:cs="Times New Roman"/>
          <w:bCs/>
          <w:szCs w:val="24"/>
        </w:rPr>
        <w:t xml:space="preserve"> rozcvičk</w:t>
      </w:r>
      <w:r w:rsidR="00574AFB" w:rsidRPr="00277608">
        <w:rPr>
          <w:rFonts w:cs="Times New Roman"/>
          <w:bCs/>
          <w:szCs w:val="24"/>
        </w:rPr>
        <w:t>y</w:t>
      </w:r>
      <w:r w:rsidR="00897B83" w:rsidRPr="00277608">
        <w:rPr>
          <w:rFonts w:cs="Times New Roman"/>
          <w:bCs/>
          <w:szCs w:val="24"/>
        </w:rPr>
        <w:t xml:space="preserve">, kde se senioři snažili rozpohybovat své klouby a provádět posturální a protahovací cvičení. Následovalo 30-35 minut samotného tréninku s aerobním </w:t>
      </w:r>
      <w:r w:rsidR="00013A5A" w:rsidRPr="00277608">
        <w:rPr>
          <w:rFonts w:cs="Times New Roman"/>
          <w:bCs/>
          <w:szCs w:val="24"/>
        </w:rPr>
        <w:br/>
      </w:r>
      <w:r w:rsidR="00547C8D" w:rsidRPr="00277608">
        <w:rPr>
          <w:rFonts w:cs="Times New Roman"/>
          <w:bCs/>
          <w:szCs w:val="24"/>
        </w:rPr>
        <w:t xml:space="preserve">a silovým </w:t>
      </w:r>
      <w:r w:rsidR="00897B83" w:rsidRPr="00277608">
        <w:rPr>
          <w:rFonts w:cs="Times New Roman"/>
          <w:bCs/>
          <w:szCs w:val="24"/>
        </w:rPr>
        <w:t>cvičením</w:t>
      </w:r>
      <w:r w:rsidR="00547C8D" w:rsidRPr="00277608">
        <w:rPr>
          <w:rFonts w:cs="Times New Roman"/>
          <w:bCs/>
          <w:szCs w:val="24"/>
        </w:rPr>
        <w:t xml:space="preserve">. </w:t>
      </w:r>
      <w:r w:rsidR="00897B83" w:rsidRPr="00277608">
        <w:rPr>
          <w:rFonts w:cs="Times New Roman"/>
          <w:bCs/>
          <w:szCs w:val="24"/>
        </w:rPr>
        <w:t xml:space="preserve">Poslední část byla pro zklidnění pomocí pětiminutového </w:t>
      </w:r>
      <w:r w:rsidR="00013A5A" w:rsidRPr="00277608">
        <w:rPr>
          <w:rFonts w:cs="Times New Roman"/>
          <w:bCs/>
          <w:szCs w:val="24"/>
        </w:rPr>
        <w:br/>
      </w:r>
      <w:r w:rsidR="00897B83" w:rsidRPr="00277608">
        <w:rPr>
          <w:rFonts w:cs="Times New Roman"/>
          <w:bCs/>
          <w:szCs w:val="24"/>
        </w:rPr>
        <w:t xml:space="preserve">dechového cvičení a protahování. </w:t>
      </w:r>
      <w:r w:rsidR="002F383C" w:rsidRPr="00277608">
        <w:rPr>
          <w:rFonts w:cs="Times New Roman"/>
          <w:bCs/>
          <w:szCs w:val="24"/>
        </w:rPr>
        <w:t>(Sampaio et al., 2021, s. 3)</w:t>
      </w:r>
      <w:r w:rsidR="000F60EC" w:rsidRPr="00277608">
        <w:rPr>
          <w:rFonts w:cs="Times New Roman"/>
          <w:bCs/>
          <w:szCs w:val="24"/>
        </w:rPr>
        <w:t xml:space="preserve"> Po šesti měsících cvičební intervence došlo u cvičící skupiny ke zlepšení fyzické zdatnosti, zachování stejné míry behaviorálních</w:t>
      </w:r>
      <w:r w:rsidR="00013A5A" w:rsidRPr="00277608">
        <w:rPr>
          <w:rFonts w:cs="Times New Roman"/>
          <w:bCs/>
          <w:szCs w:val="24"/>
        </w:rPr>
        <w:t xml:space="preserve"> </w:t>
      </w:r>
      <w:r w:rsidR="000F60EC" w:rsidRPr="00277608">
        <w:rPr>
          <w:rFonts w:cs="Times New Roman"/>
          <w:bCs/>
          <w:szCs w:val="24"/>
        </w:rPr>
        <w:t xml:space="preserve">a psychologických symptomů </w:t>
      </w:r>
      <w:r w:rsidR="00E23BCB" w:rsidRPr="00277608">
        <w:rPr>
          <w:rFonts w:cs="Times New Roman"/>
          <w:bCs/>
          <w:szCs w:val="24"/>
        </w:rPr>
        <w:t xml:space="preserve">a kvality života </w:t>
      </w:r>
      <w:r w:rsidR="000F60EC" w:rsidRPr="00277608">
        <w:rPr>
          <w:rFonts w:cs="Times New Roman"/>
          <w:bCs/>
          <w:szCs w:val="24"/>
        </w:rPr>
        <w:t>a výraznému snížení míry apatie.</w:t>
      </w:r>
      <w:r w:rsidR="00E23BCB" w:rsidRPr="00277608">
        <w:rPr>
          <w:rFonts w:cs="Times New Roman"/>
          <w:bCs/>
          <w:szCs w:val="24"/>
        </w:rPr>
        <w:t xml:space="preserve"> </w:t>
      </w:r>
      <w:r w:rsidR="00013A5A" w:rsidRPr="00277608">
        <w:rPr>
          <w:rFonts w:cs="Times New Roman"/>
          <w:bCs/>
          <w:szCs w:val="24"/>
        </w:rPr>
        <w:br/>
      </w:r>
      <w:r w:rsidR="00E23BCB" w:rsidRPr="00277608">
        <w:rPr>
          <w:rFonts w:cs="Times New Roman"/>
          <w:bCs/>
          <w:szCs w:val="24"/>
        </w:rPr>
        <w:t xml:space="preserve">Naopak u kontrolní skupiny nebyly pozorované žádné změny ve fyzické zdatnosti, </w:t>
      </w:r>
      <w:r w:rsidR="00013A5A" w:rsidRPr="00277608">
        <w:rPr>
          <w:rFonts w:cs="Times New Roman"/>
          <w:bCs/>
          <w:szCs w:val="24"/>
        </w:rPr>
        <w:br/>
      </w:r>
      <w:r w:rsidR="00652DB7" w:rsidRPr="00277608">
        <w:rPr>
          <w:rFonts w:cs="Times New Roman"/>
          <w:bCs/>
          <w:szCs w:val="24"/>
        </w:rPr>
        <w:t>kromě rovnováhy a aerobní vytrvalosti, u které došlo k jejímu zhoršení.</w:t>
      </w:r>
      <w:r w:rsidR="004E15EB" w:rsidRPr="00277608">
        <w:rPr>
          <w:rFonts w:cs="Times New Roman"/>
          <w:bCs/>
          <w:szCs w:val="24"/>
        </w:rPr>
        <w:t xml:space="preserve"> </w:t>
      </w:r>
      <w:r w:rsidR="00013A5A" w:rsidRPr="00277608">
        <w:rPr>
          <w:rFonts w:cs="Times New Roman"/>
          <w:bCs/>
          <w:szCs w:val="24"/>
        </w:rPr>
        <w:br/>
      </w:r>
      <w:r w:rsidR="00E23BCB" w:rsidRPr="00277608">
        <w:rPr>
          <w:rFonts w:cs="Times New Roman"/>
          <w:bCs/>
          <w:szCs w:val="24"/>
        </w:rPr>
        <w:t>Dále v této skupině došlo k</w:t>
      </w:r>
      <w:r w:rsidR="004E15EB" w:rsidRPr="00277608">
        <w:rPr>
          <w:rFonts w:cs="Times New Roman"/>
          <w:bCs/>
          <w:szCs w:val="24"/>
        </w:rPr>
        <w:t xml:space="preserve">e zvýšenému výskytu </w:t>
      </w:r>
      <w:r w:rsidR="00E23BCB" w:rsidRPr="00277608">
        <w:rPr>
          <w:rFonts w:cs="Times New Roman"/>
          <w:bCs/>
          <w:szCs w:val="24"/>
        </w:rPr>
        <w:t>behaviorálních a psychologických</w:t>
      </w:r>
      <w:r w:rsidR="004E15EB" w:rsidRPr="00277608">
        <w:rPr>
          <w:rFonts w:cs="Times New Roman"/>
          <w:bCs/>
          <w:szCs w:val="24"/>
        </w:rPr>
        <w:t xml:space="preserve"> symptomů</w:t>
      </w:r>
      <w:r w:rsidR="00E23BCB" w:rsidRPr="00277608">
        <w:rPr>
          <w:rFonts w:cs="Times New Roman"/>
          <w:bCs/>
          <w:szCs w:val="24"/>
        </w:rPr>
        <w:t xml:space="preserve"> a snížení kvality života</w:t>
      </w:r>
      <w:r w:rsidR="004E15EB" w:rsidRPr="00277608">
        <w:rPr>
          <w:rFonts w:cs="Times New Roman"/>
          <w:bCs/>
          <w:szCs w:val="24"/>
        </w:rPr>
        <w:t>.</w:t>
      </w:r>
      <w:r w:rsidR="00C02FDD" w:rsidRPr="00277608">
        <w:rPr>
          <w:rFonts w:cs="Times New Roman"/>
          <w:bCs/>
          <w:szCs w:val="24"/>
        </w:rPr>
        <w:t xml:space="preserve"> </w:t>
      </w:r>
      <w:r w:rsidR="00E23BCB" w:rsidRPr="00277608">
        <w:rPr>
          <w:rFonts w:cs="Times New Roman"/>
          <w:bCs/>
          <w:szCs w:val="24"/>
        </w:rPr>
        <w:t xml:space="preserve">U pečujících osob o cvičící skupinu došlo ke snížení míry úzkosti </w:t>
      </w:r>
      <w:r w:rsidR="00013A5A" w:rsidRPr="00277608">
        <w:rPr>
          <w:rFonts w:cs="Times New Roman"/>
          <w:bCs/>
          <w:szCs w:val="24"/>
        </w:rPr>
        <w:br/>
      </w:r>
      <w:r w:rsidR="00E23BCB" w:rsidRPr="00277608">
        <w:rPr>
          <w:rFonts w:cs="Times New Roman"/>
          <w:bCs/>
          <w:szCs w:val="24"/>
        </w:rPr>
        <w:t>a u kontrolní skupiny došlo k jejímu zvýšení.</w:t>
      </w:r>
      <w:r w:rsidR="009531C5" w:rsidRPr="00277608">
        <w:rPr>
          <w:rFonts w:cs="Times New Roman"/>
          <w:bCs/>
          <w:szCs w:val="24"/>
        </w:rPr>
        <w:t xml:space="preserve"> </w:t>
      </w:r>
      <w:r w:rsidR="00C138CC" w:rsidRPr="00277608">
        <w:rPr>
          <w:rFonts w:cs="Times New Roman"/>
          <w:bCs/>
          <w:szCs w:val="24"/>
        </w:rPr>
        <w:t>(Sampaio et al., 2021, s. 8</w:t>
      </w:r>
      <w:r w:rsidR="009531C5" w:rsidRPr="00277608">
        <w:rPr>
          <w:rFonts w:cs="Times New Roman"/>
          <w:bCs/>
          <w:szCs w:val="24"/>
        </w:rPr>
        <w:t>, 9</w:t>
      </w:r>
      <w:r w:rsidR="00C138CC" w:rsidRPr="00277608">
        <w:rPr>
          <w:rFonts w:cs="Times New Roman"/>
          <w:bCs/>
          <w:szCs w:val="24"/>
        </w:rPr>
        <w:t>)</w:t>
      </w:r>
      <w:r w:rsidR="00547C8D" w:rsidRPr="00277608">
        <w:rPr>
          <w:rFonts w:cs="Times New Roman"/>
          <w:bCs/>
          <w:szCs w:val="24"/>
        </w:rPr>
        <w:t xml:space="preserve"> </w:t>
      </w:r>
    </w:p>
    <w:p w14:paraId="362FC15E" w14:textId="3B5C0FD1" w:rsidR="00C753CB" w:rsidRPr="00277608" w:rsidRDefault="00211E81" w:rsidP="009B4522">
      <w:pPr>
        <w:spacing w:line="360" w:lineRule="auto"/>
        <w:ind w:firstLine="708"/>
        <w:jc w:val="both"/>
        <w:rPr>
          <w:rFonts w:cs="Times New Roman"/>
        </w:rPr>
      </w:pPr>
      <w:r w:rsidRPr="00277608">
        <w:rPr>
          <w:rFonts w:cs="Times New Roman"/>
        </w:rPr>
        <w:t xml:space="preserve">Pro udržování schopností </w:t>
      </w:r>
      <w:r w:rsidR="00DB54D5" w:rsidRPr="00277608">
        <w:rPr>
          <w:rFonts w:cs="Times New Roman"/>
        </w:rPr>
        <w:t>PsD</w:t>
      </w:r>
      <w:r w:rsidRPr="00277608">
        <w:rPr>
          <w:rFonts w:cs="Times New Roman"/>
        </w:rPr>
        <w:t xml:space="preserve"> a jejich kvality života je důležité poskytnout </w:t>
      </w:r>
      <w:r w:rsidR="00B811CB" w:rsidRPr="00277608">
        <w:rPr>
          <w:rFonts w:cs="Times New Roman"/>
        </w:rPr>
        <w:br/>
      </w:r>
      <w:r w:rsidRPr="00277608">
        <w:rPr>
          <w:rFonts w:cs="Times New Roman"/>
        </w:rPr>
        <w:t>jim program, který poskytuje fyzické i sociální intervence. Cílem japonských autorů v</w:t>
      </w:r>
      <w:r w:rsidR="00B811CB" w:rsidRPr="00277608">
        <w:rPr>
          <w:rFonts w:cs="Times New Roman"/>
        </w:rPr>
        <w:t> </w:t>
      </w:r>
      <w:r w:rsidRPr="00277608">
        <w:rPr>
          <w:rFonts w:cs="Times New Roman"/>
        </w:rPr>
        <w:t>jejich</w:t>
      </w:r>
      <w:r w:rsidR="00B811CB" w:rsidRPr="00277608">
        <w:rPr>
          <w:rFonts w:cs="Times New Roman"/>
        </w:rPr>
        <w:t xml:space="preserve"> </w:t>
      </w:r>
      <w:r w:rsidRPr="00277608">
        <w:rPr>
          <w:rFonts w:cs="Times New Roman"/>
        </w:rPr>
        <w:t xml:space="preserve">studii bylo zkoumat efekt skupinové aktivity založené na kombinaci motorických </w:t>
      </w:r>
      <w:r w:rsidR="00B811CB" w:rsidRPr="00277608">
        <w:rPr>
          <w:rFonts w:cs="Times New Roman"/>
        </w:rPr>
        <w:br/>
      </w:r>
      <w:r w:rsidRPr="00277608">
        <w:rPr>
          <w:rFonts w:cs="Times New Roman"/>
        </w:rPr>
        <w:t>a</w:t>
      </w:r>
      <w:r w:rsidR="00B811CB" w:rsidRPr="00277608">
        <w:rPr>
          <w:rFonts w:cs="Times New Roman"/>
        </w:rPr>
        <w:t xml:space="preserve"> </w:t>
      </w:r>
      <w:r w:rsidRPr="00277608">
        <w:rPr>
          <w:rFonts w:cs="Times New Roman"/>
        </w:rPr>
        <w:t xml:space="preserve">kognitivních intervencí na kognitivní a fyzické funkce, sociální aktivitu a kvalitu života </w:t>
      </w:r>
      <w:r w:rsidR="00B811CB" w:rsidRPr="00277608">
        <w:rPr>
          <w:rFonts w:cs="Times New Roman"/>
        </w:rPr>
        <w:br/>
      </w:r>
      <w:r w:rsidRPr="00277608">
        <w:rPr>
          <w:rFonts w:cs="Times New Roman"/>
        </w:rPr>
        <w:t xml:space="preserve">u </w:t>
      </w:r>
      <w:r w:rsidR="00DB54D5" w:rsidRPr="00277608">
        <w:rPr>
          <w:rFonts w:cs="Times New Roman"/>
        </w:rPr>
        <w:t>PsD</w:t>
      </w:r>
      <w:r w:rsidRPr="00277608">
        <w:rPr>
          <w:rFonts w:cs="Times New Roman"/>
        </w:rPr>
        <w:t xml:space="preserve">. (Tanaka, Yamagami, Yamaguchi, 2021, s. 71, 72) Aktivitu vedli společně fyzioterapeut s ergoterapeutem </w:t>
      </w:r>
      <w:r w:rsidR="00192F6B" w:rsidRPr="00277608">
        <w:rPr>
          <w:rFonts w:cs="Times New Roman"/>
        </w:rPr>
        <w:t>s a</w:t>
      </w:r>
      <w:r w:rsidRPr="00277608">
        <w:rPr>
          <w:rFonts w:cs="Times New Roman"/>
        </w:rPr>
        <w:t xml:space="preserve">lespoň </w:t>
      </w:r>
      <w:r w:rsidR="00192F6B" w:rsidRPr="00277608">
        <w:rPr>
          <w:rFonts w:cs="Times New Roman"/>
        </w:rPr>
        <w:t xml:space="preserve">pětiletou </w:t>
      </w:r>
      <w:r w:rsidRPr="00277608">
        <w:rPr>
          <w:rFonts w:cs="Times New Roman"/>
        </w:rPr>
        <w:t>zkušeností se skupinovými intervencemi,</w:t>
      </w:r>
      <w:r w:rsidR="00B811CB" w:rsidRPr="00277608">
        <w:rPr>
          <w:rFonts w:cs="Times New Roman"/>
        </w:rPr>
        <w:t xml:space="preserve"> </w:t>
      </w:r>
      <w:r w:rsidR="00192F6B" w:rsidRPr="00277608">
        <w:rPr>
          <w:rFonts w:cs="Times New Roman"/>
        </w:rPr>
        <w:br/>
      </w:r>
      <w:r w:rsidRPr="00277608">
        <w:rPr>
          <w:rFonts w:cs="Times New Roman"/>
        </w:rPr>
        <w:t xml:space="preserve">které se provádějí v institucionální péči u pacientů s onemocněním demence. </w:t>
      </w:r>
      <w:r w:rsidR="00192F6B" w:rsidRPr="00277608">
        <w:rPr>
          <w:rFonts w:cs="Times New Roman"/>
        </w:rPr>
        <w:br/>
      </w:r>
      <w:r w:rsidRPr="00277608">
        <w:rPr>
          <w:rFonts w:cs="Times New Roman"/>
        </w:rPr>
        <w:t>Intervence probíhaly dvakrát týdně na 45 minut</w:t>
      </w:r>
      <w:r w:rsidR="00F021B7" w:rsidRPr="00277608">
        <w:rPr>
          <w:rFonts w:cs="Times New Roman"/>
        </w:rPr>
        <w:t xml:space="preserve"> po dobu osmi týdnů</w:t>
      </w:r>
      <w:r w:rsidRPr="00277608">
        <w:rPr>
          <w:rFonts w:cs="Times New Roman"/>
        </w:rPr>
        <w:t xml:space="preserve">. Intervence se skládala </w:t>
      </w:r>
      <w:r w:rsidR="00192F6B" w:rsidRPr="00277608">
        <w:rPr>
          <w:rFonts w:cs="Times New Roman"/>
        </w:rPr>
        <w:br/>
      </w:r>
      <w:r w:rsidRPr="00277608">
        <w:rPr>
          <w:rFonts w:cs="Times New Roman"/>
        </w:rPr>
        <w:t>ze čtyř částí. Prvních 5 minut bylo zaměřených na orientaci v</w:t>
      </w:r>
      <w:r w:rsidR="00B811CB" w:rsidRPr="00277608">
        <w:rPr>
          <w:rFonts w:cs="Times New Roman"/>
        </w:rPr>
        <w:t> </w:t>
      </w:r>
      <w:r w:rsidRPr="00277608">
        <w:rPr>
          <w:rFonts w:cs="Times New Roman"/>
        </w:rPr>
        <w:t>realitě</w:t>
      </w:r>
      <w:r w:rsidR="00B811CB" w:rsidRPr="00277608">
        <w:rPr>
          <w:rFonts w:cs="Times New Roman"/>
        </w:rPr>
        <w:t>. D</w:t>
      </w:r>
      <w:r w:rsidRPr="00277608">
        <w:rPr>
          <w:rFonts w:cs="Times New Roman"/>
        </w:rPr>
        <w:t>ruhá část trvající 15 minut zahrnovala cvičení vsedě</w:t>
      </w:r>
      <w:r w:rsidR="00192F6B" w:rsidRPr="00277608">
        <w:rPr>
          <w:rFonts w:cs="Times New Roman"/>
        </w:rPr>
        <w:t xml:space="preserve"> –</w:t>
      </w:r>
      <w:r w:rsidRPr="00277608">
        <w:rPr>
          <w:rFonts w:cs="Times New Roman"/>
        </w:rPr>
        <w:t xml:space="preserve"> protahování, </w:t>
      </w:r>
      <w:r w:rsidR="00483E0C" w:rsidRPr="00277608">
        <w:rPr>
          <w:rFonts w:cs="Times New Roman"/>
        </w:rPr>
        <w:t>cviky</w:t>
      </w:r>
      <w:r w:rsidRPr="00277608">
        <w:rPr>
          <w:rFonts w:cs="Times New Roman"/>
        </w:rPr>
        <w:t xml:space="preserve"> s vlastní vahou</w:t>
      </w:r>
      <w:r w:rsidR="00483E0C" w:rsidRPr="00277608">
        <w:rPr>
          <w:rFonts w:cs="Times New Roman"/>
        </w:rPr>
        <w:t xml:space="preserve"> a</w:t>
      </w:r>
      <w:r w:rsidR="00E4249C" w:rsidRPr="00277608">
        <w:rPr>
          <w:rFonts w:cs="Times New Roman"/>
        </w:rPr>
        <w:t xml:space="preserve"> </w:t>
      </w:r>
      <w:r w:rsidRPr="00277608">
        <w:rPr>
          <w:rFonts w:cs="Times New Roman"/>
        </w:rPr>
        <w:t>podupáván</w:t>
      </w:r>
      <w:r w:rsidR="00192F6B" w:rsidRPr="00277608">
        <w:rPr>
          <w:rFonts w:cs="Times New Roman"/>
        </w:rPr>
        <w:t>í</w:t>
      </w:r>
      <w:r w:rsidRPr="00277608">
        <w:rPr>
          <w:rFonts w:cs="Times New Roman"/>
        </w:rPr>
        <w:t>.</w:t>
      </w:r>
      <w:r w:rsidR="00192F6B" w:rsidRPr="00277608">
        <w:rPr>
          <w:rFonts w:cs="Times New Roman"/>
        </w:rPr>
        <w:br/>
      </w:r>
      <w:r w:rsidRPr="00277608">
        <w:rPr>
          <w:rFonts w:cs="Times New Roman"/>
        </w:rPr>
        <w:lastRenderedPageBreak/>
        <w:t xml:space="preserve"> V třetí části byl dvacetiminutový kognitivní trénink, který obsahoval například aktivity založené na hudbě, reminiscenci nebo procvičování verbální plynulosti. Ve čtvrté a zároveň poslední části následovalo pětiminutové uvolnění a určení data a obsahu příštího sezení. Účastníkům v kontrolní skupině nebyla poskytnuta žádná intervence, které by byly </w:t>
      </w:r>
      <w:r w:rsidR="00CF44DB" w:rsidRPr="00277608">
        <w:rPr>
          <w:rFonts w:cs="Times New Roman"/>
        </w:rPr>
        <w:br/>
      </w:r>
      <w:r w:rsidRPr="00277608">
        <w:rPr>
          <w:rFonts w:cs="Times New Roman"/>
        </w:rPr>
        <w:t xml:space="preserve">nad rámec obvyklé péče. (Tanaka, Yamagami, Yamaguchi, 2021, s. 73, 74) </w:t>
      </w:r>
      <w:r w:rsidR="00CF44DB" w:rsidRPr="00277608">
        <w:rPr>
          <w:rFonts w:cs="Times New Roman"/>
        </w:rPr>
        <w:br/>
      </w:r>
      <w:r w:rsidRPr="00277608">
        <w:rPr>
          <w:rFonts w:cs="Times New Roman"/>
        </w:rPr>
        <w:t xml:space="preserve">Výsledky studie ukazují, že nebyl významný statistický rozdíl mezi skupinami ve fyzických funkcích, apatii či v aktivitách denního života. V sociálním chování došlo u kontrolní skupiny k jeho zhoršení a u intervenční skupiny k udržení ve stejné míře. Také se ukázalo, že kvalita života se u kontrolní skupiny nezměnila, ale u intervenční skupiny se prokázala tendence k jejímu zlepšení. Intervenční skupina ukázala vstřícnější chování k ostatním </w:t>
      </w:r>
      <w:r w:rsidR="00CF44DB" w:rsidRPr="00277608">
        <w:rPr>
          <w:rFonts w:cs="Times New Roman"/>
        </w:rPr>
        <w:br/>
      </w:r>
      <w:r w:rsidRPr="00277608">
        <w:rPr>
          <w:rFonts w:cs="Times New Roman"/>
        </w:rPr>
        <w:t xml:space="preserve">a někteří účastníci například projevili zlepšení v komunikaci, měli častěji pozitivní komentáře nebo zvali ostatní, aby se zapojovali do aktivit. Téměř všichni účastníci intervenční skupiny </w:t>
      </w:r>
      <w:r w:rsidR="00CF44DB" w:rsidRPr="00277608">
        <w:rPr>
          <w:rFonts w:cs="Times New Roman"/>
        </w:rPr>
        <w:br/>
      </w:r>
      <w:r w:rsidRPr="00277608">
        <w:rPr>
          <w:rFonts w:cs="Times New Roman"/>
        </w:rPr>
        <w:t>si po období intervence promluvili s personálem a žádali o další intervenční aktivity. (Tanaka, Yamagami, Yamaguchi, 2021, s. 77)</w:t>
      </w:r>
    </w:p>
    <w:p w14:paraId="55D7AA3A" w14:textId="77777777" w:rsidR="009B4522" w:rsidRPr="00277608" w:rsidRDefault="009B4522" w:rsidP="009B4522">
      <w:pPr>
        <w:spacing w:line="360" w:lineRule="auto"/>
        <w:ind w:firstLine="708"/>
        <w:jc w:val="both"/>
        <w:rPr>
          <w:rFonts w:eastAsiaTheme="majorEastAsia" w:cstheme="majorBidi"/>
          <w:b/>
          <w:sz w:val="28"/>
          <w:szCs w:val="26"/>
        </w:rPr>
      </w:pPr>
    </w:p>
    <w:p w14:paraId="7238055B" w14:textId="55F86B0D" w:rsidR="00825058" w:rsidRPr="00277608" w:rsidRDefault="005F1D23" w:rsidP="005F1D23">
      <w:pPr>
        <w:pStyle w:val="Nadpis2"/>
      </w:pPr>
      <w:bookmarkStart w:id="23" w:name="_Toc130920611"/>
      <w:r w:rsidRPr="00277608">
        <w:t xml:space="preserve">2.3 </w:t>
      </w:r>
      <w:r w:rsidR="00525094" w:rsidRPr="00277608">
        <w:t>Nefarm</w:t>
      </w:r>
      <w:r w:rsidR="008064B3" w:rsidRPr="00277608">
        <w:t>a</w:t>
      </w:r>
      <w:r w:rsidR="00525094" w:rsidRPr="00277608">
        <w:t>kologická forma terapie na základě znalosti životního příběhu seniora – Biografie seniora</w:t>
      </w:r>
      <w:bookmarkEnd w:id="23"/>
    </w:p>
    <w:p w14:paraId="1040F5CB" w14:textId="0F94F2D8" w:rsidR="00DB0B18" w:rsidRPr="00277608" w:rsidRDefault="002D0440" w:rsidP="003E718D">
      <w:pPr>
        <w:spacing w:after="0" w:line="360" w:lineRule="auto"/>
        <w:ind w:firstLine="708"/>
        <w:jc w:val="both"/>
        <w:rPr>
          <w:rFonts w:cs="Times New Roman"/>
        </w:rPr>
      </w:pPr>
      <w:r w:rsidRPr="00277608">
        <w:rPr>
          <w:rFonts w:cs="Times New Roman"/>
        </w:rPr>
        <w:t xml:space="preserve">PhDr. Eva Procházková, Ph.D. vytvořila </w:t>
      </w:r>
      <w:r w:rsidR="00D3625C" w:rsidRPr="00277608">
        <w:rPr>
          <w:rFonts w:cs="Times New Roman"/>
        </w:rPr>
        <w:t>K</w:t>
      </w:r>
      <w:r w:rsidR="008A5223" w:rsidRPr="00277608">
        <w:rPr>
          <w:rFonts w:cs="Times New Roman"/>
        </w:rPr>
        <w:t xml:space="preserve">oncepci biografické péče® o seniory, </w:t>
      </w:r>
      <w:r w:rsidR="00C56092" w:rsidRPr="00277608">
        <w:rPr>
          <w:rFonts w:cs="Times New Roman"/>
        </w:rPr>
        <w:br/>
      </w:r>
      <w:r w:rsidR="008A5223" w:rsidRPr="00277608">
        <w:rPr>
          <w:rFonts w:cs="Times New Roman"/>
        </w:rPr>
        <w:t xml:space="preserve">která vychází ze třech </w:t>
      </w:r>
      <w:r w:rsidR="00333E5F" w:rsidRPr="00277608">
        <w:rPr>
          <w:rFonts w:cs="Times New Roman"/>
        </w:rPr>
        <w:t xml:space="preserve">zahraničních </w:t>
      </w:r>
      <w:r w:rsidR="008A5223" w:rsidRPr="00277608">
        <w:rPr>
          <w:rFonts w:cs="Times New Roman"/>
        </w:rPr>
        <w:t>ošetřovatelských modelů</w:t>
      </w:r>
      <w:r w:rsidR="00D3625C" w:rsidRPr="00277608">
        <w:rPr>
          <w:rFonts w:cs="Times New Roman"/>
        </w:rPr>
        <w:t>,</w:t>
      </w:r>
      <w:r w:rsidR="008A5223" w:rsidRPr="00277608">
        <w:rPr>
          <w:rFonts w:cs="Times New Roman"/>
        </w:rPr>
        <w:t xml:space="preserve"> a to z </w:t>
      </w:r>
      <w:r w:rsidRPr="00277608">
        <w:rPr>
          <w:rFonts w:cs="Times New Roman"/>
        </w:rPr>
        <w:t xml:space="preserve">psychobiografického modelu péče </w:t>
      </w:r>
      <w:r w:rsidR="00F8311B" w:rsidRPr="00277608">
        <w:rPr>
          <w:rFonts w:cs="Times New Roman"/>
        </w:rPr>
        <w:t xml:space="preserve">rakouského autora </w:t>
      </w:r>
      <w:r w:rsidRPr="00277608">
        <w:rPr>
          <w:rFonts w:cs="Times New Roman"/>
        </w:rPr>
        <w:t>Erwina B</w:t>
      </w:r>
      <w:r w:rsidR="00F8311B" w:rsidRPr="00277608">
        <w:rPr>
          <w:rFonts w:cs="Times New Roman"/>
        </w:rPr>
        <w:t>ö</w:t>
      </w:r>
      <w:r w:rsidRPr="00277608">
        <w:rPr>
          <w:rFonts w:cs="Times New Roman"/>
        </w:rPr>
        <w:t>hma</w:t>
      </w:r>
      <w:r w:rsidR="008E6491" w:rsidRPr="00277608">
        <w:rPr>
          <w:rFonts w:cs="Times New Roman"/>
        </w:rPr>
        <w:t xml:space="preserve">, </w:t>
      </w:r>
      <w:r w:rsidR="004C2449" w:rsidRPr="00277608">
        <w:rPr>
          <w:rFonts w:cs="Times New Roman"/>
        </w:rPr>
        <w:t>s</w:t>
      </w:r>
      <w:r w:rsidR="008A5223" w:rsidRPr="00277608">
        <w:rPr>
          <w:rFonts w:cs="Times New Roman"/>
        </w:rPr>
        <w:t>trukturálního modelu péče podle německé autorky Moniky Krohwinkel</w:t>
      </w:r>
      <w:r w:rsidR="004C2449" w:rsidRPr="00277608">
        <w:rPr>
          <w:rFonts w:cs="Times New Roman"/>
        </w:rPr>
        <w:t xml:space="preserve"> </w:t>
      </w:r>
      <w:r w:rsidR="008A5223" w:rsidRPr="00277608">
        <w:rPr>
          <w:rFonts w:cs="Times New Roman"/>
        </w:rPr>
        <w:t xml:space="preserve">a holandské autorky </w:t>
      </w:r>
      <w:r w:rsidR="00411171" w:rsidRPr="00277608">
        <w:rPr>
          <w:rFonts w:cs="Times New Roman"/>
        </w:rPr>
        <w:t xml:space="preserve">Cory van der </w:t>
      </w:r>
      <w:r w:rsidR="00F77B56" w:rsidRPr="00277608">
        <w:rPr>
          <w:rFonts w:cs="Times New Roman"/>
        </w:rPr>
        <w:t>Kooij – Mä</w:t>
      </w:r>
      <w:r w:rsidR="00F4254D" w:rsidRPr="00277608">
        <w:rPr>
          <w:rFonts w:cs="Times New Roman"/>
        </w:rPr>
        <w:t>e</w:t>
      </w:r>
      <w:r w:rsidR="00F77B56" w:rsidRPr="00277608">
        <w:rPr>
          <w:rFonts w:cs="Times New Roman"/>
        </w:rPr>
        <w:t>utik</w:t>
      </w:r>
      <w:r w:rsidR="00DB0B18" w:rsidRPr="00277608">
        <w:rPr>
          <w:rFonts w:cs="Times New Roman"/>
        </w:rPr>
        <w:t xml:space="preserve"> model péče.</w:t>
      </w:r>
      <w:r w:rsidR="003B2196" w:rsidRPr="00277608">
        <w:rPr>
          <w:rFonts w:cs="Times New Roman"/>
        </w:rPr>
        <w:t xml:space="preserve"> Spojovacím článkem celé koncepce je znalost životního příběhu seniora.</w:t>
      </w:r>
    </w:p>
    <w:p w14:paraId="037226C9" w14:textId="77777777" w:rsidR="003633E9" w:rsidRPr="00277608" w:rsidRDefault="002C7412" w:rsidP="003E718D">
      <w:pPr>
        <w:spacing w:after="0" w:line="360" w:lineRule="auto"/>
        <w:ind w:firstLine="708"/>
        <w:jc w:val="both"/>
        <w:rPr>
          <w:rFonts w:cs="Times New Roman"/>
        </w:rPr>
      </w:pPr>
      <w:r w:rsidRPr="00277608">
        <w:rPr>
          <w:rFonts w:cs="Times New Roman"/>
        </w:rPr>
        <w:t xml:space="preserve">„Koncepce biografické péče® je celostní pojetí péče s individualizovanou formou péče, která je určena pro cílovou skupinu seniorů v pobytových sociálních službách, </w:t>
      </w:r>
      <w:r w:rsidRPr="00277608">
        <w:rPr>
          <w:rFonts w:cs="Times New Roman"/>
        </w:rPr>
        <w:br/>
        <w:t xml:space="preserve">kterým poskytuje specializovanou formu péče se zaměřením na prevenci, stabilizaci </w:t>
      </w:r>
      <w:r w:rsidRPr="00277608">
        <w:rPr>
          <w:rFonts w:cs="Times New Roman"/>
        </w:rPr>
        <w:br/>
        <w:t xml:space="preserve">a zmírnění fyzických, psychických, sociálních a spirituálních deprivací. Specializovaná forma péče na základě práce s biografií je zaměřena na saturaci individuálních potřeb </w:t>
      </w:r>
      <w:r w:rsidRPr="00277608">
        <w:rPr>
          <w:rFonts w:cs="Times New Roman"/>
        </w:rPr>
        <w:br/>
        <w:t>seniora se sníženou schopností adaptace a orientace.“ (Procházková, 2019, s. 62)</w:t>
      </w:r>
      <w:r w:rsidR="003633E9" w:rsidRPr="00277608">
        <w:rPr>
          <w:rFonts w:cs="Times New Roman"/>
        </w:rPr>
        <w:t xml:space="preserve"> </w:t>
      </w:r>
    </w:p>
    <w:p w14:paraId="6035072F" w14:textId="5462E163" w:rsidR="002C7412" w:rsidRPr="00277608" w:rsidRDefault="003633E9" w:rsidP="003E718D">
      <w:pPr>
        <w:spacing w:after="0" w:line="360" w:lineRule="auto"/>
        <w:ind w:firstLine="708"/>
        <w:jc w:val="both"/>
        <w:rPr>
          <w:rFonts w:cs="Times New Roman"/>
        </w:rPr>
      </w:pPr>
      <w:r w:rsidRPr="00277608">
        <w:rPr>
          <w:rFonts w:cs="Times New Roman"/>
        </w:rPr>
        <w:t xml:space="preserve">Biografická péče se holisticky zaměřuje na potřeby tělesné, psychické, sociální </w:t>
      </w:r>
      <w:r w:rsidR="00E81E68" w:rsidRPr="00277608">
        <w:rPr>
          <w:rFonts w:cs="Times New Roman"/>
        </w:rPr>
        <w:br/>
      </w:r>
      <w:r w:rsidRPr="00277608">
        <w:rPr>
          <w:rFonts w:cs="Times New Roman"/>
        </w:rPr>
        <w:t>a spirituální. Holistické pojetí péče znamená celostní pojetí péče o člověka jako jedinečnou osobnost, kdy respektujeme jeho životní příběh, který se odráží v jeho životním stylu, sociální síle vztahů a v postoji k lidem v okolí. Vztah jedince k sobě samému a ke svému prostředí ovlivňuje jeho současný život a zdraví. (Procházková, 2019, s. 62, 63)</w:t>
      </w:r>
    </w:p>
    <w:p w14:paraId="10E1B0FF" w14:textId="34B6E12F" w:rsidR="00677AA9" w:rsidRPr="00277608" w:rsidRDefault="00880673" w:rsidP="003633E9">
      <w:pPr>
        <w:spacing w:after="0" w:line="360" w:lineRule="auto"/>
        <w:ind w:firstLine="708"/>
        <w:jc w:val="both"/>
        <w:rPr>
          <w:rFonts w:cs="Times New Roman"/>
        </w:rPr>
      </w:pPr>
      <w:r w:rsidRPr="00277608">
        <w:rPr>
          <w:rFonts w:cs="Times New Roman"/>
        </w:rPr>
        <w:lastRenderedPageBreak/>
        <w:t>Poskytování biografické péče vychází z osobních přání a potřeb seniora, které jsou odhalovány postupně pomocí práce s životním příběhem</w:t>
      </w:r>
      <w:r w:rsidR="00B66D1B" w:rsidRPr="00277608">
        <w:rPr>
          <w:rFonts w:cs="Times New Roman"/>
        </w:rPr>
        <w:t xml:space="preserve">. K této péči je třeba aktivního zapojení zachovalých schopností a dovedností seniora do péče, a na základě určení stadia </w:t>
      </w:r>
      <w:r w:rsidR="00E81E68" w:rsidRPr="00277608">
        <w:rPr>
          <w:rFonts w:cs="Times New Roman"/>
        </w:rPr>
        <w:br/>
      </w:r>
      <w:r w:rsidR="00B66D1B" w:rsidRPr="00277608">
        <w:rPr>
          <w:rFonts w:cs="Times New Roman"/>
        </w:rPr>
        <w:t>regrese seniora je zvolena aktivizační, reaktivizační, nebo stimulační péče.</w:t>
      </w:r>
      <w:r w:rsidR="0089675B" w:rsidRPr="00277608">
        <w:rPr>
          <w:rFonts w:cs="Times New Roman"/>
        </w:rPr>
        <w:t xml:space="preserve"> </w:t>
      </w:r>
      <w:r w:rsidR="00E81E68" w:rsidRPr="00277608">
        <w:rPr>
          <w:rFonts w:cs="Times New Roman"/>
        </w:rPr>
        <w:br/>
      </w:r>
      <w:r w:rsidR="0089675B" w:rsidRPr="00277608">
        <w:rPr>
          <w:rFonts w:cs="Times New Roman"/>
        </w:rPr>
        <w:t>Základními cíli biografické péče jsou</w:t>
      </w:r>
      <w:r w:rsidR="00A71057" w:rsidRPr="00277608">
        <w:rPr>
          <w:rFonts w:cs="Times New Roman"/>
        </w:rPr>
        <w:t xml:space="preserve"> tedy</w:t>
      </w:r>
      <w:r w:rsidR="0089675B" w:rsidRPr="00277608">
        <w:rPr>
          <w:rFonts w:cs="Times New Roman"/>
        </w:rPr>
        <w:t xml:space="preserve"> zlepšení, zachování, či zmírnění zhoršení sebepéče seniora. (Procházková, 2019, s. </w:t>
      </w:r>
      <w:r w:rsidR="007B02F8" w:rsidRPr="00277608">
        <w:rPr>
          <w:rFonts w:cs="Times New Roman"/>
        </w:rPr>
        <w:t xml:space="preserve">80, </w:t>
      </w:r>
      <w:r w:rsidR="0089675B" w:rsidRPr="00277608">
        <w:rPr>
          <w:rFonts w:cs="Times New Roman"/>
        </w:rPr>
        <w:t>84)</w:t>
      </w:r>
      <w:r w:rsidR="00291D2C" w:rsidRPr="00277608">
        <w:rPr>
          <w:rFonts w:cs="Times New Roman"/>
        </w:rPr>
        <w:t xml:space="preserve"> </w:t>
      </w:r>
    </w:p>
    <w:p w14:paraId="37DBB906" w14:textId="7B946473" w:rsidR="00BA4172" w:rsidRPr="00277608" w:rsidRDefault="00677AA9" w:rsidP="009B4522">
      <w:pPr>
        <w:spacing w:after="0" w:line="360" w:lineRule="auto"/>
        <w:ind w:firstLine="708"/>
        <w:jc w:val="both"/>
        <w:rPr>
          <w:rFonts w:cs="Times New Roman"/>
        </w:rPr>
      </w:pPr>
      <w:r w:rsidRPr="00277608">
        <w:rPr>
          <w:rFonts w:cs="Times New Roman"/>
        </w:rPr>
        <w:t>Senior bez regrese neprojevuje žádné psychogenní nápadné chování</w:t>
      </w:r>
      <w:r w:rsidR="00CE1D14" w:rsidRPr="00277608">
        <w:rPr>
          <w:rFonts w:cs="Times New Roman"/>
        </w:rPr>
        <w:t xml:space="preserve">. </w:t>
      </w:r>
      <w:r w:rsidR="000E5171" w:rsidRPr="00277608">
        <w:rPr>
          <w:rFonts w:cs="Times New Roman"/>
        </w:rPr>
        <w:br/>
      </w:r>
      <w:r w:rsidR="00CE1D14" w:rsidRPr="00277608">
        <w:rPr>
          <w:rFonts w:cs="Times New Roman"/>
        </w:rPr>
        <w:t xml:space="preserve">Ve fázi mírné regrese se objevují lehké poruchy v chování, dezorientace v jedné složce (místem, časem, osobou, nebo situací). </w:t>
      </w:r>
      <w:r w:rsidR="00E271A2" w:rsidRPr="00277608">
        <w:rPr>
          <w:rFonts w:cs="Times New Roman"/>
        </w:rPr>
        <w:t xml:space="preserve">Vhodná je kognitivní aktivizace, </w:t>
      </w:r>
      <w:r w:rsidR="00EB1299" w:rsidRPr="00277608">
        <w:rPr>
          <w:rFonts w:cs="Times New Roman"/>
        </w:rPr>
        <w:t>intervence zaměřené na podporu orientace a paměti</w:t>
      </w:r>
      <w:r w:rsidR="00475194" w:rsidRPr="00277608">
        <w:rPr>
          <w:rFonts w:cs="Times New Roman"/>
        </w:rPr>
        <w:t>. Střední stadium regrese</w:t>
      </w:r>
      <w:r w:rsidR="00D5620A" w:rsidRPr="00277608">
        <w:rPr>
          <w:rFonts w:cs="Times New Roman"/>
        </w:rPr>
        <w:t xml:space="preserve"> se projevuje středně těžkými poruchami chování</w:t>
      </w:r>
      <w:r w:rsidR="00D339E4" w:rsidRPr="00277608">
        <w:rPr>
          <w:rFonts w:cs="Times New Roman"/>
        </w:rPr>
        <w:t xml:space="preserve"> a </w:t>
      </w:r>
      <w:r w:rsidR="0031760A" w:rsidRPr="00277608">
        <w:rPr>
          <w:rFonts w:cs="Times New Roman"/>
        </w:rPr>
        <w:t xml:space="preserve">až </w:t>
      </w:r>
      <w:r w:rsidR="00D339E4" w:rsidRPr="00277608">
        <w:rPr>
          <w:rFonts w:cs="Times New Roman"/>
        </w:rPr>
        <w:t>výraznou poruchou orientace ve dvou složkách. Provádí se emocionální aktivizace a stabilizace.</w:t>
      </w:r>
      <w:r w:rsidR="003C4349" w:rsidRPr="00277608">
        <w:rPr>
          <w:rFonts w:cs="Times New Roman"/>
        </w:rPr>
        <w:t xml:space="preserve"> </w:t>
      </w:r>
      <w:r w:rsidR="00442949" w:rsidRPr="00277608">
        <w:rPr>
          <w:rFonts w:cs="Times New Roman"/>
        </w:rPr>
        <w:t>Při těžké regresi</w:t>
      </w:r>
      <w:r w:rsidR="0031760A" w:rsidRPr="00277608">
        <w:rPr>
          <w:rFonts w:cs="Times New Roman"/>
        </w:rPr>
        <w:t xml:space="preserve"> lze pozorovat těžké až velmi těžké poruchy chování</w:t>
      </w:r>
      <w:r w:rsidR="0076121D" w:rsidRPr="00277608">
        <w:rPr>
          <w:rFonts w:cs="Times New Roman"/>
        </w:rPr>
        <w:t xml:space="preserve"> </w:t>
      </w:r>
      <w:r w:rsidR="000E5171" w:rsidRPr="00277608">
        <w:rPr>
          <w:rFonts w:cs="Times New Roman"/>
        </w:rPr>
        <w:br/>
      </w:r>
      <w:r w:rsidR="0076121D" w:rsidRPr="00277608">
        <w:rPr>
          <w:rFonts w:cs="Times New Roman"/>
        </w:rPr>
        <w:t>a</w:t>
      </w:r>
      <w:r w:rsidR="008A01C1" w:rsidRPr="00277608">
        <w:rPr>
          <w:rFonts w:cs="Times New Roman"/>
        </w:rPr>
        <w:t xml:space="preserve"> </w:t>
      </w:r>
      <w:r w:rsidR="0031760A" w:rsidRPr="00277608">
        <w:rPr>
          <w:rFonts w:cs="Times New Roman"/>
        </w:rPr>
        <w:t>dezorientaci ve třech až čtyřech složkách</w:t>
      </w:r>
      <w:r w:rsidR="0076121D" w:rsidRPr="00277608">
        <w:rPr>
          <w:rFonts w:cs="Times New Roman"/>
        </w:rPr>
        <w:t>.</w:t>
      </w:r>
      <w:r w:rsidR="00B41477" w:rsidRPr="00277608">
        <w:rPr>
          <w:rFonts w:cs="Times New Roman"/>
        </w:rPr>
        <w:t xml:space="preserve"> V tomto stádiu je vhodné </w:t>
      </w:r>
      <w:r w:rsidR="00FA5ED6" w:rsidRPr="00277608">
        <w:rPr>
          <w:rFonts w:cs="Times New Roman"/>
        </w:rPr>
        <w:t>provádět smyslovou aktivizaci.</w:t>
      </w:r>
      <w:r w:rsidR="0041364A" w:rsidRPr="00277608">
        <w:rPr>
          <w:rFonts w:cs="Times New Roman"/>
        </w:rPr>
        <w:t xml:space="preserve"> (Procházková, 2019, s. 139)</w:t>
      </w:r>
    </w:p>
    <w:p w14:paraId="6FB1AD6D" w14:textId="6ACC3A0B" w:rsidR="00E73DAA" w:rsidRPr="00277608" w:rsidRDefault="009E6ADE" w:rsidP="00E73DAA">
      <w:pPr>
        <w:spacing w:after="0" w:line="360" w:lineRule="auto"/>
        <w:ind w:firstLine="708"/>
        <w:jc w:val="both"/>
        <w:rPr>
          <w:rFonts w:cs="Times New Roman"/>
          <w:shd w:val="clear" w:color="auto" w:fill="FFFFFF"/>
        </w:rPr>
      </w:pPr>
      <w:r w:rsidRPr="00277608">
        <w:rPr>
          <w:rFonts w:cs="Times New Roman"/>
          <w:shd w:val="clear" w:color="auto" w:fill="FFFFFF"/>
        </w:rPr>
        <w:t xml:space="preserve">Smysl a účel aktivizační péče se odráží v rovině kognitivní, emocionální a smyslové. </w:t>
      </w:r>
      <w:r w:rsidR="00467390" w:rsidRPr="00277608">
        <w:rPr>
          <w:rFonts w:cs="Times New Roman"/>
          <w:shd w:val="clear" w:color="auto" w:fill="FFFFFF"/>
        </w:rPr>
        <w:t>Kognitivní rovina podporuje komunikační dovednosti, koncentraci a paměť</w:t>
      </w:r>
      <w:r w:rsidR="009974D6" w:rsidRPr="00277608">
        <w:rPr>
          <w:rFonts w:cs="Times New Roman"/>
          <w:shd w:val="clear" w:color="auto" w:fill="FFFFFF"/>
        </w:rPr>
        <w:t>, emocionální rovina připomíná příjemné pocity, radost z pěkných vzpomínek a posiluje osobní identitu. Sociální rovina se odehrává v práci ve skupinách a dává seniorovi pocit, že někam patří.</w:t>
      </w:r>
      <w:r w:rsidR="00AD0842" w:rsidRPr="00277608">
        <w:rPr>
          <w:rFonts w:cs="Times New Roman"/>
          <w:shd w:val="clear" w:color="auto" w:fill="FFFFFF"/>
        </w:rPr>
        <w:t xml:space="preserve"> </w:t>
      </w:r>
      <w:r w:rsidR="00941321" w:rsidRPr="00277608">
        <w:rPr>
          <w:rFonts w:cs="Times New Roman"/>
          <w:shd w:val="clear" w:color="auto" w:fill="FFFFFF"/>
        </w:rPr>
        <w:t xml:space="preserve">Smyslová rovina umožňuje stimulovat smysly </w:t>
      </w:r>
      <w:r w:rsidR="002350EE" w:rsidRPr="00277608">
        <w:rPr>
          <w:rFonts w:cs="Times New Roman"/>
          <w:shd w:val="clear" w:color="auto" w:fill="FFFFFF"/>
        </w:rPr>
        <w:t>(fotografie a obrázky, aromaterapie, aktivizace, muzikoterapie</w:t>
      </w:r>
      <w:r w:rsidR="00F05BEA" w:rsidRPr="00277608">
        <w:rPr>
          <w:rFonts w:cs="Times New Roman"/>
          <w:shd w:val="clear" w:color="auto" w:fill="FFFFFF"/>
        </w:rPr>
        <w:t>,</w:t>
      </w:r>
      <w:r w:rsidR="002350EE" w:rsidRPr="00277608">
        <w:rPr>
          <w:rFonts w:cs="Times New Roman"/>
          <w:shd w:val="clear" w:color="auto" w:fill="FFFFFF"/>
        </w:rPr>
        <w:t xml:space="preserve"> canisterapie) </w:t>
      </w:r>
      <w:r w:rsidR="00941321" w:rsidRPr="00277608">
        <w:rPr>
          <w:rFonts w:cs="Times New Roman"/>
          <w:shd w:val="clear" w:color="auto" w:fill="FFFFFF"/>
        </w:rPr>
        <w:t>podložením znalostí biografie.</w:t>
      </w:r>
      <w:r w:rsidR="00E75D08" w:rsidRPr="00277608">
        <w:rPr>
          <w:rFonts w:cs="Times New Roman"/>
          <w:shd w:val="clear" w:color="auto" w:fill="FFFFFF"/>
        </w:rPr>
        <w:t xml:space="preserve"> </w:t>
      </w:r>
      <w:r w:rsidR="00AD0842" w:rsidRPr="00277608">
        <w:rPr>
          <w:rFonts w:cs="Times New Roman"/>
          <w:shd w:val="clear" w:color="auto" w:fill="FFFFFF"/>
        </w:rPr>
        <w:t xml:space="preserve">(Procházková, 2019, s. 54, 94, primární zdroj </w:t>
      </w:r>
      <w:r w:rsidR="0080167E" w:rsidRPr="00277608">
        <w:rPr>
          <w:rFonts w:cs="Times New Roman"/>
          <w:shd w:val="clear" w:color="auto" w:fill="FFFFFF"/>
        </w:rPr>
        <w:t xml:space="preserve">– </w:t>
      </w:r>
      <w:r w:rsidR="00AD0842" w:rsidRPr="00277608">
        <w:rPr>
          <w:rFonts w:cs="Times New Roman"/>
          <w:shd w:val="clear" w:color="auto" w:fill="FFFFFF"/>
        </w:rPr>
        <w:t>Procházková, 2014)</w:t>
      </w:r>
      <w:r w:rsidR="00E73DAA" w:rsidRPr="00277608">
        <w:rPr>
          <w:rFonts w:cs="Times New Roman"/>
          <w:shd w:val="clear" w:color="auto" w:fill="FFFFFF"/>
        </w:rPr>
        <w:t xml:space="preserve"> </w:t>
      </w:r>
    </w:p>
    <w:p w14:paraId="0BB4A0CB" w14:textId="0355ECEE" w:rsidR="000F0549" w:rsidRPr="00277608" w:rsidRDefault="00291D2C" w:rsidP="003B2196">
      <w:pPr>
        <w:spacing w:line="360" w:lineRule="auto"/>
        <w:ind w:firstLine="708"/>
        <w:jc w:val="both"/>
        <w:rPr>
          <w:rFonts w:cs="Times New Roman"/>
        </w:rPr>
      </w:pPr>
      <w:r w:rsidRPr="00277608">
        <w:rPr>
          <w:rFonts w:cs="Times New Roman"/>
        </w:rPr>
        <w:t xml:space="preserve">Klienti s již poškozenou pamětí, u kterých nevystačí standardní péče, </w:t>
      </w:r>
      <w:r w:rsidR="000E5171" w:rsidRPr="00277608">
        <w:rPr>
          <w:rFonts w:cs="Times New Roman"/>
        </w:rPr>
        <w:br/>
      </w:r>
      <w:r w:rsidRPr="00277608">
        <w:rPr>
          <w:rFonts w:cs="Times New Roman"/>
        </w:rPr>
        <w:t xml:space="preserve">přináší </w:t>
      </w:r>
      <w:r w:rsidR="003633E9" w:rsidRPr="00277608">
        <w:rPr>
          <w:rFonts w:cs="Times New Roman"/>
        </w:rPr>
        <w:t xml:space="preserve">specializovaná </w:t>
      </w:r>
      <w:r w:rsidRPr="00277608">
        <w:rPr>
          <w:rFonts w:cs="Times New Roman"/>
        </w:rPr>
        <w:t>biografická péče mnoho pozitiv. Péče podložená biografickými daty s důležitými informacemi z individuální biografie a banální zvyklosti prováděné v běžném životě mohou být pro klienta</w:t>
      </w:r>
      <w:r w:rsidR="00E5020C" w:rsidRPr="00277608">
        <w:rPr>
          <w:rFonts w:cs="Times New Roman"/>
        </w:rPr>
        <w:t xml:space="preserve"> rozhodující pro </w:t>
      </w:r>
      <w:r w:rsidR="00E5020C" w:rsidRPr="00DB39EC">
        <w:rPr>
          <w:rFonts w:cs="Times New Roman"/>
        </w:rPr>
        <w:t>jeho kvalitu života. Důležitá</w:t>
      </w:r>
      <w:r w:rsidR="00E5020C" w:rsidRPr="00277608">
        <w:rPr>
          <w:rFonts w:cs="Times New Roman"/>
        </w:rPr>
        <w:t xml:space="preserve"> je podpora osobní identity a osobní důležitost</w:t>
      </w:r>
      <w:r w:rsidR="00754AB5" w:rsidRPr="00277608">
        <w:rPr>
          <w:rFonts w:cs="Times New Roman"/>
        </w:rPr>
        <w:t>i</w:t>
      </w:r>
      <w:r w:rsidR="00E5020C" w:rsidRPr="00277608">
        <w:rPr>
          <w:rFonts w:cs="Times New Roman"/>
        </w:rPr>
        <w:t xml:space="preserve"> člověka a také motivační stimuly, aby klient sám toužil po tom, aby byl soběstačný v rámci svých možností.</w:t>
      </w:r>
      <w:r w:rsidR="002F40EA" w:rsidRPr="00277608">
        <w:rPr>
          <w:rFonts w:cs="Times New Roman"/>
        </w:rPr>
        <w:t xml:space="preserve"> (Procházková, 2019, s. 14</w:t>
      </w:r>
      <w:r w:rsidR="00867E87" w:rsidRPr="00277608">
        <w:rPr>
          <w:rFonts w:cs="Times New Roman"/>
        </w:rPr>
        <w:t>2</w:t>
      </w:r>
      <w:r w:rsidR="002F40EA" w:rsidRPr="00277608">
        <w:rPr>
          <w:rFonts w:cs="Times New Roman"/>
        </w:rPr>
        <w:t>)</w:t>
      </w:r>
    </w:p>
    <w:p w14:paraId="126F2075" w14:textId="77777777" w:rsidR="00BA4172" w:rsidRPr="00277608" w:rsidRDefault="00BA4172" w:rsidP="003B2196">
      <w:pPr>
        <w:spacing w:line="360" w:lineRule="auto"/>
        <w:ind w:firstLine="708"/>
        <w:jc w:val="both"/>
        <w:rPr>
          <w:rFonts w:cs="Times New Roman"/>
        </w:rPr>
      </w:pPr>
    </w:p>
    <w:p w14:paraId="1CA8320A" w14:textId="77777777" w:rsidR="009B4522" w:rsidRPr="00277608" w:rsidRDefault="009B4522">
      <w:pPr>
        <w:rPr>
          <w:rFonts w:eastAsiaTheme="majorEastAsia" w:cstheme="majorBidi"/>
          <w:b/>
          <w:sz w:val="28"/>
          <w:szCs w:val="26"/>
        </w:rPr>
      </w:pPr>
      <w:r w:rsidRPr="00277608">
        <w:br w:type="page"/>
      </w:r>
    </w:p>
    <w:p w14:paraId="2B894465" w14:textId="7E47BDA3" w:rsidR="000F0549" w:rsidRPr="00277608" w:rsidRDefault="000F0549" w:rsidP="000F0549">
      <w:pPr>
        <w:pStyle w:val="Nadpis2"/>
        <w:spacing w:after="240"/>
      </w:pPr>
      <w:bookmarkStart w:id="24" w:name="_Toc130920612"/>
      <w:r w:rsidRPr="00277608">
        <w:lastRenderedPageBreak/>
        <w:t>2.4 Vliv vzdělanosti personálu na aplikaci nefarmakologických metod v péči o seniory</w:t>
      </w:r>
      <w:r w:rsidR="00357698" w:rsidRPr="00277608">
        <w:t xml:space="preserve"> s demencí</w:t>
      </w:r>
      <w:bookmarkEnd w:id="24"/>
    </w:p>
    <w:p w14:paraId="0D5686E6" w14:textId="66E9A210" w:rsidR="000C3DFA" w:rsidRPr="00DB39EC" w:rsidRDefault="000F0549" w:rsidP="000C3DFA">
      <w:pPr>
        <w:spacing w:after="0" w:line="360" w:lineRule="auto"/>
        <w:ind w:firstLine="708"/>
        <w:jc w:val="both"/>
        <w:rPr>
          <w:rFonts w:cs="Times New Roman"/>
        </w:rPr>
      </w:pPr>
      <w:r w:rsidRPr="00277608">
        <w:rPr>
          <w:rFonts w:cs="Times New Roman"/>
        </w:rPr>
        <w:t xml:space="preserve">Australští autoři se snažili zjistit dopad vzdělávání sester a </w:t>
      </w:r>
      <w:r w:rsidRPr="00DB39EC">
        <w:rPr>
          <w:rFonts w:cs="Times New Roman"/>
        </w:rPr>
        <w:t xml:space="preserve">pečovatelského personálu </w:t>
      </w:r>
      <w:r w:rsidR="00E81E68" w:rsidRPr="00DB39EC">
        <w:rPr>
          <w:rFonts w:cs="Times New Roman"/>
        </w:rPr>
        <w:br/>
      </w:r>
      <w:r w:rsidRPr="00DB39EC">
        <w:rPr>
          <w:rFonts w:cs="Times New Roman"/>
        </w:rPr>
        <w:t>na funkční schopnosti a kvalitu života seniorů s demencí v pečovatelských domovech. (Bauer et al., 2018, s. 27) Edukační intervence se lišily, ale většina z nich zahrnovala didaktickou</w:t>
      </w:r>
      <w:r w:rsidRPr="00277608">
        <w:rPr>
          <w:rFonts w:cs="Times New Roman"/>
        </w:rPr>
        <w:t xml:space="preserve"> složku, obzvlášť se zaměřením na behaviorální a psychologické symptomy a dovednosti managementu chování. Dalšími oblastmi didaktické složky edukační intervence </w:t>
      </w:r>
      <w:r w:rsidRPr="00277608">
        <w:rPr>
          <w:rFonts w:cs="Times New Roman"/>
        </w:rPr>
        <w:br/>
        <w:t xml:space="preserve">byly komunikační dovednosti, podpora pozitivních hodnot, standardizované strategie </w:t>
      </w:r>
      <w:r w:rsidRPr="00277608">
        <w:rPr>
          <w:rFonts w:cs="Times New Roman"/>
        </w:rPr>
        <w:br/>
        <w:t xml:space="preserve">na podporu sebepéče a péče zaměřená na emoce. Edukace běžně zahrnovala </w:t>
      </w:r>
      <w:r w:rsidRPr="00277608">
        <w:rPr>
          <w:rFonts w:cs="Times New Roman"/>
        </w:rPr>
        <w:br/>
        <w:t xml:space="preserve">i praktická cvičení, kam patřily asistence, podpora, </w:t>
      </w:r>
      <w:r w:rsidRPr="00DB39EC">
        <w:rPr>
          <w:rFonts w:cs="Times New Roman"/>
        </w:rPr>
        <w:t xml:space="preserve">koučování, supervize nebo poradenství. </w:t>
      </w:r>
      <w:r w:rsidRPr="00DB39EC">
        <w:rPr>
          <w:rFonts w:cs="Times New Roman"/>
        </w:rPr>
        <w:br/>
        <w:t xml:space="preserve">Některé z programů také uváděly i jiné edukační intervence, jako jsou hraní rolí a her, workshopy plánování péče, diskusní skupiny kolegiální podpory, skupinové konzultace, tištěné instrukce či tabulky, pracovní listy a školení managementu. (Bauer et al., 2018, s. 29) </w:t>
      </w:r>
      <w:r w:rsidRPr="00DB39EC">
        <w:rPr>
          <w:rFonts w:cs="Times New Roman"/>
        </w:rPr>
        <w:br/>
        <w:t xml:space="preserve">Tento systematický přehled doložil omezené důkazy o vlivu, který může mít vzdělávání personálu na zlepšení kvality života nebo funkční schopnosti PsD. Vzdělávací intervence způsobily mírné zlepšení schopnosti pacientů zapojit se do aktivit denního života. </w:t>
      </w:r>
      <w:r w:rsidRPr="00DB39EC">
        <w:rPr>
          <w:rFonts w:cs="Times New Roman"/>
        </w:rPr>
        <w:br/>
        <w:t xml:space="preserve">Důkazy o vlivu na neklid, úzkost, náladu a kvalitu života byly nedostatečné a nekonzistentní. Zjištěním ale bylo, že programy zahrnující spojení didaktické výuky s více složkami, </w:t>
      </w:r>
      <w:r w:rsidRPr="00DB39EC">
        <w:rPr>
          <w:rFonts w:cs="Times New Roman"/>
        </w:rPr>
        <w:br/>
        <w:t>jako jsou například praktická cvičení, byly úspěšnější. (Bauer et al., 2018, s. 44)</w:t>
      </w:r>
      <w:r w:rsidR="000C3DFA" w:rsidRPr="00DB39EC">
        <w:rPr>
          <w:rFonts w:cs="Times New Roman"/>
        </w:rPr>
        <w:t xml:space="preserve"> </w:t>
      </w:r>
    </w:p>
    <w:p w14:paraId="4AA25945" w14:textId="6BE2792A" w:rsidR="00C84D56" w:rsidRPr="00DB39EC" w:rsidRDefault="00E37DCE" w:rsidP="00882CC9">
      <w:pPr>
        <w:spacing w:after="0" w:line="360" w:lineRule="auto"/>
        <w:ind w:firstLine="708"/>
        <w:jc w:val="both"/>
        <w:rPr>
          <w:rFonts w:cs="Times New Roman"/>
        </w:rPr>
      </w:pPr>
      <w:r w:rsidRPr="00DB39EC">
        <w:rPr>
          <w:rFonts w:cs="Times New Roman"/>
        </w:rPr>
        <w:t>Problematik</w:t>
      </w:r>
      <w:r w:rsidR="007B212E" w:rsidRPr="00DB39EC">
        <w:rPr>
          <w:rFonts w:cs="Times New Roman"/>
        </w:rPr>
        <w:t>a</w:t>
      </w:r>
      <w:r w:rsidRPr="00DB39EC">
        <w:rPr>
          <w:rFonts w:cs="Times New Roman"/>
        </w:rPr>
        <w:t xml:space="preserve"> vzdělanosti personálu pečujícího o seniory s</w:t>
      </w:r>
      <w:r w:rsidR="007B212E" w:rsidRPr="00DB39EC">
        <w:rPr>
          <w:rFonts w:cs="Times New Roman"/>
        </w:rPr>
        <w:t> </w:t>
      </w:r>
      <w:r w:rsidRPr="00DB39EC">
        <w:rPr>
          <w:rFonts w:cs="Times New Roman"/>
        </w:rPr>
        <w:t>demencí</w:t>
      </w:r>
      <w:r w:rsidR="007B212E" w:rsidRPr="00DB39EC">
        <w:rPr>
          <w:rFonts w:cs="Times New Roman"/>
        </w:rPr>
        <w:t xml:space="preserve"> již</w:t>
      </w:r>
      <w:r w:rsidRPr="00DB39EC">
        <w:rPr>
          <w:rFonts w:cs="Times New Roman"/>
        </w:rPr>
        <w:t xml:space="preserve"> </w:t>
      </w:r>
      <w:r w:rsidR="007B212E" w:rsidRPr="00DB39EC">
        <w:rPr>
          <w:rFonts w:cs="Times New Roman"/>
        </w:rPr>
        <w:t xml:space="preserve">byla zmíněna </w:t>
      </w:r>
      <w:r w:rsidR="00E81E68" w:rsidRPr="00DB39EC">
        <w:rPr>
          <w:rFonts w:cs="Times New Roman"/>
        </w:rPr>
        <w:br/>
      </w:r>
      <w:r w:rsidR="007B212E" w:rsidRPr="00DB39EC">
        <w:rPr>
          <w:rFonts w:cs="Times New Roman"/>
        </w:rPr>
        <w:t>ve dvou studiích uvedených</w:t>
      </w:r>
      <w:r w:rsidR="003A6BE8" w:rsidRPr="00DB39EC">
        <w:rPr>
          <w:rFonts w:cs="Times New Roman"/>
        </w:rPr>
        <w:t xml:space="preserve"> v kapitole 2.1 –</w:t>
      </w:r>
      <w:r w:rsidRPr="00DB39EC">
        <w:rPr>
          <w:rFonts w:cs="Times New Roman"/>
        </w:rPr>
        <w:t xml:space="preserve"> Rapaport et al</w:t>
      </w:r>
      <w:r w:rsidR="0038435C" w:rsidRPr="00DB39EC">
        <w:rPr>
          <w:rFonts w:cs="Times New Roman"/>
        </w:rPr>
        <w:t>.</w:t>
      </w:r>
      <w:r w:rsidRPr="00DB39EC">
        <w:rPr>
          <w:rFonts w:cs="Times New Roman"/>
        </w:rPr>
        <w:t xml:space="preserve"> a Barbosa et al. v rámci studií zabývajících se nefarmakologickými intervencemi.</w:t>
      </w:r>
      <w:r w:rsidR="0038435C" w:rsidRPr="00DB39EC">
        <w:rPr>
          <w:rFonts w:cs="Times New Roman"/>
        </w:rPr>
        <w:t xml:space="preserve"> </w:t>
      </w:r>
      <w:r w:rsidR="003A6BE8" w:rsidRPr="00DB39EC">
        <w:rPr>
          <w:rFonts w:cs="Times New Roman"/>
        </w:rPr>
        <w:t>Rapaport et al</w:t>
      </w:r>
      <w:r w:rsidR="00B37ED8" w:rsidRPr="00DB39EC">
        <w:rPr>
          <w:rFonts w:cs="Times New Roman"/>
        </w:rPr>
        <w:t>.</w:t>
      </w:r>
      <w:r w:rsidR="003A6BE8" w:rsidRPr="00DB39EC">
        <w:rPr>
          <w:rFonts w:cs="Times New Roman"/>
        </w:rPr>
        <w:t xml:space="preserve"> </w:t>
      </w:r>
      <w:r w:rsidR="00490D8C" w:rsidRPr="00DB39EC">
        <w:rPr>
          <w:rFonts w:cs="Times New Roman"/>
        </w:rPr>
        <w:t xml:space="preserve">(2017, s. </w:t>
      </w:r>
      <w:r w:rsidR="00C84D56" w:rsidRPr="00DB39EC">
        <w:rPr>
          <w:rFonts w:cs="Times New Roman"/>
        </w:rPr>
        <w:t xml:space="preserve">7, </w:t>
      </w:r>
      <w:r w:rsidR="00490D8C" w:rsidRPr="00DB39EC">
        <w:rPr>
          <w:rFonts w:cs="Times New Roman"/>
        </w:rPr>
        <w:t xml:space="preserve">8) </w:t>
      </w:r>
      <w:r w:rsidR="003A6BE8" w:rsidRPr="00DB39EC">
        <w:rPr>
          <w:rFonts w:cs="Times New Roman"/>
        </w:rPr>
        <w:t xml:space="preserve">uvádí, </w:t>
      </w:r>
      <w:r w:rsidR="00B06B09" w:rsidRPr="00DB39EC">
        <w:rPr>
          <w:rFonts w:cs="Times New Roman"/>
        </w:rPr>
        <w:br/>
      </w:r>
      <w:r w:rsidR="003A6BE8" w:rsidRPr="00DB39EC">
        <w:rPr>
          <w:rFonts w:cs="Times New Roman"/>
        </w:rPr>
        <w:t xml:space="preserve">že zlepšování vědomostí personálu usnadnilo pochopení </w:t>
      </w:r>
      <w:r w:rsidR="00B37ED8" w:rsidRPr="00DB39EC">
        <w:rPr>
          <w:rFonts w:cs="Times New Roman"/>
        </w:rPr>
        <w:t xml:space="preserve">chování </w:t>
      </w:r>
      <w:r w:rsidR="003A6BE8" w:rsidRPr="00DB39EC">
        <w:rPr>
          <w:rFonts w:cs="Times New Roman"/>
        </w:rPr>
        <w:t>obyvatel domova pro seniory</w:t>
      </w:r>
      <w:r w:rsidR="00B37ED8" w:rsidRPr="00DB39EC">
        <w:rPr>
          <w:rFonts w:cs="Times New Roman"/>
        </w:rPr>
        <w:t xml:space="preserve">. Díky tomu se podařilo změnit reakce personálu a zlepšit chování seniorů s onemocněním demence. </w:t>
      </w:r>
      <w:r w:rsidR="00C84D56" w:rsidRPr="00DB39EC">
        <w:rPr>
          <w:rFonts w:cs="Times New Roman"/>
        </w:rPr>
        <w:t xml:space="preserve">Barbosa et al. (2015, s. 4, 5, 6, 11, 22) </w:t>
      </w:r>
      <w:r w:rsidR="009764E3" w:rsidRPr="00DB39EC">
        <w:rPr>
          <w:rFonts w:cs="Times New Roman"/>
        </w:rPr>
        <w:t xml:space="preserve">ve studii udává, že </w:t>
      </w:r>
      <w:r w:rsidR="00C84D56" w:rsidRPr="00DB39EC">
        <w:rPr>
          <w:rFonts w:cs="Times New Roman"/>
        </w:rPr>
        <w:t xml:space="preserve">personál byl školen o péči zaměřené na jednotlivce. Součástí školení byly základní informace o onemocnění demence, </w:t>
      </w:r>
      <w:r w:rsidR="00385E84" w:rsidRPr="00DB39EC">
        <w:rPr>
          <w:rFonts w:cs="Times New Roman"/>
        </w:rPr>
        <w:br/>
      </w:r>
      <w:r w:rsidR="00C84D56" w:rsidRPr="00DB39EC">
        <w:rPr>
          <w:rFonts w:cs="Times New Roman"/>
        </w:rPr>
        <w:t>jednání s PsD (verbální a neverbální strategie) a poskytování multisenzorické a motorické stimulace.</w:t>
      </w:r>
      <w:r w:rsidR="007B212E" w:rsidRPr="00DB39EC">
        <w:rPr>
          <w:rFonts w:cs="Times New Roman"/>
        </w:rPr>
        <w:t xml:space="preserve"> Častost zapojování se klientů do úkolů se snížila, ale doba trvání, po kterou </w:t>
      </w:r>
      <w:r w:rsidR="00B06B09" w:rsidRPr="00DB39EC">
        <w:rPr>
          <w:rFonts w:cs="Times New Roman"/>
        </w:rPr>
        <w:br/>
      </w:r>
      <w:r w:rsidR="007B212E" w:rsidRPr="00DB39EC">
        <w:rPr>
          <w:rFonts w:cs="Times New Roman"/>
        </w:rPr>
        <w:t>se zapojovali, se zvýšila. PsD udržovali delší oční kontakt</w:t>
      </w:r>
      <w:r w:rsidR="000E3E3F" w:rsidRPr="00DB39EC">
        <w:rPr>
          <w:rFonts w:cs="Times New Roman"/>
        </w:rPr>
        <w:t>,</w:t>
      </w:r>
      <w:r w:rsidR="007B212E" w:rsidRPr="00DB39EC">
        <w:rPr>
          <w:rFonts w:cs="Times New Roman"/>
        </w:rPr>
        <w:t xml:space="preserve"> méně vyjadřovali smutek</w:t>
      </w:r>
      <w:r w:rsidR="000E3E3F" w:rsidRPr="00DB39EC">
        <w:rPr>
          <w:rFonts w:cs="Times New Roman"/>
        </w:rPr>
        <w:t xml:space="preserve"> a</w:t>
      </w:r>
      <w:r w:rsidR="007B212E" w:rsidRPr="00DB39EC">
        <w:rPr>
          <w:rFonts w:cs="Times New Roman"/>
        </w:rPr>
        <w:t xml:space="preserve"> snížila se frekvence verbální komunikace a neadekvátních slovních projevů.</w:t>
      </w:r>
    </w:p>
    <w:p w14:paraId="6DE00645" w14:textId="355806E7" w:rsidR="00331D15" w:rsidRPr="00277608" w:rsidRDefault="00331D15" w:rsidP="007B212E">
      <w:pPr>
        <w:spacing w:after="0" w:line="360" w:lineRule="auto"/>
        <w:jc w:val="both"/>
        <w:rPr>
          <w:rFonts w:cs="Times New Roman"/>
          <w:b/>
        </w:rPr>
      </w:pPr>
    </w:p>
    <w:p w14:paraId="71271938" w14:textId="34C69B48" w:rsidR="00B87C48" w:rsidRPr="00277608" w:rsidRDefault="005F1D23" w:rsidP="00CF7DF8">
      <w:pPr>
        <w:pStyle w:val="Nadpis2"/>
        <w:spacing w:after="240"/>
      </w:pPr>
      <w:bookmarkStart w:id="25" w:name="_Toc130920613"/>
      <w:r w:rsidRPr="00277608">
        <w:lastRenderedPageBreak/>
        <w:t>2.</w:t>
      </w:r>
      <w:r w:rsidR="000F0549" w:rsidRPr="00277608">
        <w:t>5</w:t>
      </w:r>
      <w:r w:rsidRPr="00277608">
        <w:t xml:space="preserve"> </w:t>
      </w:r>
      <w:r w:rsidR="00331D15" w:rsidRPr="00277608">
        <w:t>Význam a limitace dohledaných poznatků</w:t>
      </w:r>
      <w:bookmarkEnd w:id="25"/>
    </w:p>
    <w:p w14:paraId="6A249F9A" w14:textId="6A4F1FCA" w:rsidR="00C2659A" w:rsidRPr="00277608" w:rsidRDefault="00420FA7" w:rsidP="005F6788">
      <w:pPr>
        <w:spacing w:after="0" w:line="360" w:lineRule="auto"/>
        <w:ind w:firstLine="480"/>
        <w:jc w:val="both"/>
      </w:pPr>
      <w:r w:rsidRPr="00277608">
        <w:t>Bakalářská p</w:t>
      </w:r>
      <w:r w:rsidR="001A514B" w:rsidRPr="00277608">
        <w:t>r</w:t>
      </w:r>
      <w:r w:rsidRPr="00277608">
        <w:t>áce se zabývá nefarmakologickými terapiemi o pacienty s demencí s důrazem na kvalitu života</w:t>
      </w:r>
      <w:r w:rsidR="00605815" w:rsidRPr="00277608">
        <w:t>, na postupy užívané v zahraničí a na studie přímo zmiňované v souvislosti s kvalitou života seniorů s demencí.</w:t>
      </w:r>
      <w:r w:rsidR="00A36B52" w:rsidRPr="00277608">
        <w:t xml:space="preserve"> </w:t>
      </w:r>
      <w:r w:rsidR="00CF7DF8" w:rsidRPr="00277608">
        <w:t xml:space="preserve">Je zmíněna i problematika biografie. </w:t>
      </w:r>
      <w:r w:rsidR="00BA67E0" w:rsidRPr="00277608">
        <w:t>N</w:t>
      </w:r>
      <w:r w:rsidR="001A514B" w:rsidRPr="00277608">
        <w:t>efarmakologické intervence</w:t>
      </w:r>
      <w:r w:rsidR="00A36B52" w:rsidRPr="00277608">
        <w:t xml:space="preserve"> a věnování pozornosti seniorům s onemocnění</w:t>
      </w:r>
      <w:r w:rsidR="0094420A" w:rsidRPr="00277608">
        <w:t>m</w:t>
      </w:r>
      <w:r w:rsidR="00A36B52" w:rsidRPr="00277608">
        <w:t xml:space="preserve"> demence </w:t>
      </w:r>
      <w:r w:rsidR="00B06B09" w:rsidRPr="00277608">
        <w:br/>
      </w:r>
      <w:r w:rsidR="00A36B52" w:rsidRPr="00277608">
        <w:t>se ukázal</w:t>
      </w:r>
      <w:r w:rsidR="009D23C6" w:rsidRPr="00277608">
        <w:t>y</w:t>
      </w:r>
      <w:r w:rsidR="0098090A" w:rsidRPr="00277608">
        <w:t xml:space="preserve"> v souhrnu</w:t>
      </w:r>
      <w:r w:rsidR="00A36B52" w:rsidRPr="00277608">
        <w:t xml:space="preserve"> jako účinná a důležitá </w:t>
      </w:r>
      <w:r w:rsidR="0098090A" w:rsidRPr="00277608">
        <w:t>sou</w:t>
      </w:r>
      <w:r w:rsidR="00A36B52" w:rsidRPr="00277608">
        <w:t xml:space="preserve">část </w:t>
      </w:r>
      <w:r w:rsidR="009D23C6" w:rsidRPr="00277608">
        <w:t xml:space="preserve">péče </w:t>
      </w:r>
      <w:r w:rsidR="00A36B52" w:rsidRPr="00277608">
        <w:t>zlepšující stav seniorů v mnoha různých ohledech</w:t>
      </w:r>
      <w:r w:rsidR="00C76354" w:rsidRPr="00277608">
        <w:t>, včetně kvality života</w:t>
      </w:r>
      <w:r w:rsidR="00E061D1" w:rsidRPr="00277608">
        <w:t xml:space="preserve"> seniora</w:t>
      </w:r>
      <w:r w:rsidR="00C76354" w:rsidRPr="00277608">
        <w:t xml:space="preserve">. </w:t>
      </w:r>
      <w:r w:rsidR="00303AFB" w:rsidRPr="00277608">
        <w:t>Benefity</w:t>
      </w:r>
      <w:r w:rsidR="009D23C6" w:rsidRPr="00277608">
        <w:t xml:space="preserve"> </w:t>
      </w:r>
      <w:r w:rsidR="00712F6D" w:rsidRPr="00277608">
        <w:t>cíleně zaměřené</w:t>
      </w:r>
      <w:r w:rsidR="00DC4A3F" w:rsidRPr="00277608">
        <w:t xml:space="preserve"> nefarmakologické</w:t>
      </w:r>
      <w:r w:rsidR="009D23C6" w:rsidRPr="00277608">
        <w:t xml:space="preserve"> péče </w:t>
      </w:r>
      <w:r w:rsidR="00F679E6" w:rsidRPr="00277608">
        <w:t>pociťovali</w:t>
      </w:r>
      <w:r w:rsidR="009D23C6" w:rsidRPr="00277608">
        <w:t xml:space="preserve"> samotní senioři</w:t>
      </w:r>
      <w:r w:rsidR="00F679E6" w:rsidRPr="00277608">
        <w:t xml:space="preserve"> a</w:t>
      </w:r>
      <w:r w:rsidR="009D23C6" w:rsidRPr="00277608">
        <w:t xml:space="preserve"> také jejich </w:t>
      </w:r>
      <w:r w:rsidR="00ED43C8" w:rsidRPr="00277608">
        <w:t>pečující</w:t>
      </w:r>
      <w:r w:rsidR="009D23C6" w:rsidRPr="00277608">
        <w:t xml:space="preserve">. </w:t>
      </w:r>
    </w:p>
    <w:p w14:paraId="0A0205BC" w14:textId="77CF5E4B" w:rsidR="00A826FD" w:rsidRPr="00277608" w:rsidRDefault="003412DA" w:rsidP="0067192B">
      <w:pPr>
        <w:spacing w:after="0" w:line="360" w:lineRule="auto"/>
        <w:ind w:firstLine="360"/>
        <w:jc w:val="both"/>
      </w:pPr>
      <w:r w:rsidRPr="00277608">
        <w:t>K</w:t>
      </w:r>
      <w:r w:rsidR="006D35C5" w:rsidRPr="00277608">
        <w:t>apitol</w:t>
      </w:r>
      <w:r w:rsidRPr="00277608">
        <w:t>a</w:t>
      </w:r>
      <w:r w:rsidR="006D35C5" w:rsidRPr="00277608">
        <w:t xml:space="preserve"> 2.1 </w:t>
      </w:r>
      <w:r w:rsidRPr="00277608">
        <w:t xml:space="preserve">je zaměřená na zahraniční postupy užívané v nefarmakologické péči o seniory s demencí. </w:t>
      </w:r>
      <w:r w:rsidR="00077B1F" w:rsidRPr="00277608">
        <w:t>V</w:t>
      </w:r>
      <w:r w:rsidR="00A826FD" w:rsidRPr="00277608">
        <w:t xml:space="preserve"> psychologických a sociálních intervencích </w:t>
      </w:r>
      <w:r w:rsidR="00077B1F" w:rsidRPr="00277608">
        <w:t xml:space="preserve">hrály velkou roli </w:t>
      </w:r>
      <w:r w:rsidR="00A826FD" w:rsidRPr="00277608">
        <w:t>psychická podpora, individuální přístup</w:t>
      </w:r>
      <w:r w:rsidR="005961A9" w:rsidRPr="00277608">
        <w:t xml:space="preserve"> (Van Haitsma et al. 2013), </w:t>
      </w:r>
      <w:r w:rsidR="00A826FD" w:rsidRPr="00277608">
        <w:t>a snaha o interakci se seniorem</w:t>
      </w:r>
      <w:r w:rsidR="005961A9" w:rsidRPr="00277608">
        <w:t xml:space="preserve"> (Rapaport et al., 2017)</w:t>
      </w:r>
      <w:r w:rsidR="00A826FD" w:rsidRPr="00277608">
        <w:t>.</w:t>
      </w:r>
      <w:r w:rsidR="00F01118" w:rsidRPr="00277608">
        <w:t xml:space="preserve"> </w:t>
      </w:r>
      <w:r w:rsidR="00A826FD" w:rsidRPr="00277608">
        <w:t xml:space="preserve">Po těchto intervencích byli senioři klidnější, pozitivnější a aktivněji se zapojovali </w:t>
      </w:r>
      <w:r w:rsidR="00BC14EF">
        <w:br/>
      </w:r>
      <w:r w:rsidR="00A826FD" w:rsidRPr="00277608">
        <w:t xml:space="preserve">do činností. Metoda validace využívá empatickou komunikaci, která zrcadlí činy a postoje. </w:t>
      </w:r>
      <w:r w:rsidR="00BC14EF">
        <w:br/>
      </w:r>
      <w:r w:rsidR="00A826FD" w:rsidRPr="00277608">
        <w:t>Je i možné zapojit seniory do uspokojujících aktivit, které znají z minulosti. Senioři s demencí se díky těmto metodám cítili pochopení a ocenění.</w:t>
      </w:r>
      <w:r w:rsidR="00F01118" w:rsidRPr="00277608">
        <w:t xml:space="preserve"> (Schussler, Lohrmann, 2017)</w:t>
      </w:r>
      <w:r w:rsidR="00A826FD" w:rsidRPr="00277608">
        <w:t xml:space="preserve"> </w:t>
      </w:r>
      <w:r w:rsidR="00BC14EF">
        <w:br/>
      </w:r>
      <w:r w:rsidR="00A826FD" w:rsidRPr="00277608">
        <w:t xml:space="preserve">Canisterapie a hipoterapie neměla vliv na kognici, ale příznivě ovlivnila chování a náladu účastníků. Je zde však riziko pocitu osamělosti a ztráty po ukončení terapie. </w:t>
      </w:r>
      <w:r w:rsidR="00D07C57" w:rsidRPr="00277608">
        <w:t xml:space="preserve">(Batubara et al., 2022, Nordgren, Engström, 2014). </w:t>
      </w:r>
      <w:r w:rsidR="00A826FD" w:rsidRPr="00277608">
        <w:t>Skupinová muzikoterapie pomohla udržet zúčastněným kognitivní funkce na stejné úrovni a zlepšit jejich psychický stav.</w:t>
      </w:r>
      <w:r w:rsidR="00BC14EF">
        <w:t xml:space="preserve"> </w:t>
      </w:r>
      <w:r w:rsidR="00736D7E" w:rsidRPr="00277608">
        <w:t>(T</w:t>
      </w:r>
      <w:r w:rsidR="008265F9" w:rsidRPr="00277608">
        <w:t>a</w:t>
      </w:r>
      <w:r w:rsidR="00736D7E" w:rsidRPr="00277608">
        <w:t xml:space="preserve">ng et al., 2018, Isaac </w:t>
      </w:r>
      <w:r w:rsidR="00BC14EF">
        <w:br/>
      </w:r>
      <w:r w:rsidR="00736D7E" w:rsidRPr="00277608">
        <w:t xml:space="preserve">et al., 2021) </w:t>
      </w:r>
      <w:r w:rsidR="00A826FD" w:rsidRPr="00277608">
        <w:t xml:space="preserve">Díky smyslové stimulaci se senioři trpící demencí déle zapojovali do denních aktivit a snížila se frekvence jejich neadekvátních slovních projevů. </w:t>
      </w:r>
      <w:r w:rsidR="00736D7E" w:rsidRPr="00277608">
        <w:t xml:space="preserve"> (</w:t>
      </w:r>
      <w:r w:rsidR="004D6AC4" w:rsidRPr="00277608">
        <w:t>S</w:t>
      </w:r>
      <w:r w:rsidR="00736D7E" w:rsidRPr="00277608">
        <w:t xml:space="preserve">chussler, Lohrmann, 2017, Barbosa et al., 2015) </w:t>
      </w:r>
      <w:r w:rsidR="00A826FD" w:rsidRPr="00277608">
        <w:t xml:space="preserve">Fyzická aktivita, jejíž součástí bylo aerobní a silové cvičení, neprokázala vliv na kognici, ale zlepšil se chvilkově psychický stav a fyzická kondice, které </w:t>
      </w:r>
      <w:r w:rsidR="00BC14EF">
        <w:br/>
      </w:r>
      <w:r w:rsidR="00A826FD" w:rsidRPr="00277608">
        <w:t xml:space="preserve">se s odstupem času vrátily do původního stavu. </w:t>
      </w:r>
      <w:r w:rsidR="0024279B" w:rsidRPr="00277608">
        <w:t xml:space="preserve"> (Sanders et al., 2020) </w:t>
      </w:r>
      <w:r w:rsidR="00A826FD" w:rsidRPr="00277608">
        <w:t xml:space="preserve">Ukázal se pozitivní dlouhodobý vliv na rovnováhu. </w:t>
      </w:r>
      <w:r w:rsidR="006038E3" w:rsidRPr="00277608">
        <w:t xml:space="preserve">(Telenius et al., 2015) </w:t>
      </w:r>
      <w:r w:rsidR="00A826FD" w:rsidRPr="00277608">
        <w:t xml:space="preserve">Tanec vedl k mírnému zlepšení kognitivních funkcí a </w:t>
      </w:r>
      <w:r w:rsidR="00182FD2" w:rsidRPr="00277608">
        <w:t xml:space="preserve">zmírnění </w:t>
      </w:r>
      <w:r w:rsidR="00A826FD" w:rsidRPr="00277608">
        <w:t>neklidu.</w:t>
      </w:r>
      <w:r w:rsidR="004D6AC4" w:rsidRPr="00277608">
        <w:t xml:space="preserve"> (Salihu et al., 2021)</w:t>
      </w:r>
    </w:p>
    <w:p w14:paraId="50DDFAD6" w14:textId="57490230" w:rsidR="00EA4B95" w:rsidRPr="00277608" w:rsidRDefault="00774AB7" w:rsidP="00294792">
      <w:pPr>
        <w:spacing w:after="0" w:line="360" w:lineRule="auto"/>
        <w:ind w:firstLine="360"/>
        <w:jc w:val="both"/>
      </w:pPr>
      <w:r w:rsidRPr="00277608">
        <w:t xml:space="preserve">V kapitole 2.2 </w:t>
      </w:r>
      <w:r w:rsidR="00294792" w:rsidRPr="00277608">
        <w:t>změřené na kvalitu života seniora ovlivněnou nefarmakologickou terapií měly význam tyto studie. P</w:t>
      </w:r>
      <w:r w:rsidR="001C0338" w:rsidRPr="00277608">
        <w:t>sychol</w:t>
      </w:r>
      <w:r w:rsidR="00A826FD" w:rsidRPr="00277608">
        <w:t xml:space="preserve">ogické a sociální intervence zahrnovaly reminiscenci, </w:t>
      </w:r>
      <w:r w:rsidR="00294792" w:rsidRPr="00277608">
        <w:br/>
      </w:r>
      <w:r w:rsidR="00A826FD" w:rsidRPr="00277608">
        <w:t xml:space="preserve">která se ukázala vesměs jako účinná metoda, ale jednotlivé výsledky studií se lišily. </w:t>
      </w:r>
      <w:r w:rsidRPr="00277608">
        <w:br/>
      </w:r>
      <w:r w:rsidR="00A826FD" w:rsidRPr="00277608">
        <w:t xml:space="preserve">Měla dobrý vliv na kognici a psychickou pohodu, kvalita života v některých </w:t>
      </w:r>
      <w:r w:rsidR="00EB1139" w:rsidRPr="00277608">
        <w:br/>
      </w:r>
      <w:r w:rsidR="00A826FD" w:rsidRPr="00277608">
        <w:t>případech zůstala nezměněna, v jiných byla zlepšena.</w:t>
      </w:r>
      <w:r w:rsidR="00EB1139" w:rsidRPr="00277608">
        <w:t xml:space="preserve"> </w:t>
      </w:r>
      <w:r w:rsidR="00575480" w:rsidRPr="00277608">
        <w:t xml:space="preserve">(Abu Khait et al., 2021) </w:t>
      </w:r>
      <w:r w:rsidR="00EB1139" w:rsidRPr="00277608">
        <w:br/>
      </w:r>
      <w:r w:rsidR="00A826FD" w:rsidRPr="00277608">
        <w:t>S arteterapií byli všichni účastníci spokojeni, autoři udávají</w:t>
      </w:r>
      <w:r w:rsidR="00575480" w:rsidRPr="00277608">
        <w:t xml:space="preserve"> </w:t>
      </w:r>
      <w:r w:rsidR="00A826FD" w:rsidRPr="00277608">
        <w:t xml:space="preserve">náznak zlepšení </w:t>
      </w:r>
      <w:r w:rsidR="00357698" w:rsidRPr="00277608">
        <w:br/>
      </w:r>
      <w:r w:rsidR="00A826FD" w:rsidRPr="00277608">
        <w:t xml:space="preserve">psychických a sociálních aspektů a kvality života. </w:t>
      </w:r>
      <w:r w:rsidR="00575480" w:rsidRPr="00277608">
        <w:t xml:space="preserve">(Yan et al., 2021) </w:t>
      </w:r>
      <w:r w:rsidR="00EB1139" w:rsidRPr="00277608">
        <w:br/>
      </w:r>
      <w:r w:rsidR="00A826FD" w:rsidRPr="00277608">
        <w:lastRenderedPageBreak/>
        <w:t xml:space="preserve">Dramaterapie vedla k významnému zlepšení kvality života a ke zlepšení depresivních příznaků a pozornosti. </w:t>
      </w:r>
      <w:r w:rsidR="00575480" w:rsidRPr="00277608">
        <w:t xml:space="preserve">(Lin et al., 2022) </w:t>
      </w:r>
      <w:r w:rsidR="00A826FD" w:rsidRPr="00277608">
        <w:t>Muzikoterapie podnítila vyšší výskyt emocionálních projevů účastníků, zlepšila kvalitu života, spolupráci a pozitivně naladěné prostředí. Je zde ale riziko nepříznivé reakce na hudbu, například pocit zoufalství.</w:t>
      </w:r>
      <w:r w:rsidR="00575480" w:rsidRPr="00277608">
        <w:t xml:space="preserve"> (O’Rouke et al., 2021, Murphy et al., 2018, Kuot et al., 2020) </w:t>
      </w:r>
      <w:r w:rsidR="00A826FD" w:rsidRPr="00277608">
        <w:t xml:space="preserve">Multisenzorická smyslová stimulace zlepšila u seniorů s demencí pocit pohody a kvalitu života, zejména v pozdějších stádiích demence. </w:t>
      </w:r>
      <w:r w:rsidR="00575480" w:rsidRPr="00277608">
        <w:t xml:space="preserve">(Jakob, Collier, 2017) </w:t>
      </w:r>
      <w:r w:rsidR="00B06B09" w:rsidRPr="00277608">
        <w:br/>
      </w:r>
      <w:r w:rsidR="00A826FD" w:rsidRPr="00277608">
        <w:t>Fyzická aktivita, jejíž součástí byla alespoň jedna z aktivit jako silová cvičení, aerobní cvičení</w:t>
      </w:r>
      <w:r w:rsidR="003316DB" w:rsidRPr="00277608">
        <w:t xml:space="preserve"> a aktivita při poslechu hudby</w:t>
      </w:r>
      <w:r w:rsidR="00A826FD" w:rsidRPr="00277608">
        <w:t xml:space="preserve"> </w:t>
      </w:r>
      <w:r w:rsidR="003316DB" w:rsidRPr="00277608">
        <w:t>(Prinz et al., 2021, Sampaio et al., 2021</w:t>
      </w:r>
      <w:r w:rsidR="00701FDC" w:rsidRPr="00277608">
        <w:t>, Akram et al., 2021</w:t>
      </w:r>
      <w:r w:rsidR="003316DB" w:rsidRPr="00277608">
        <w:t>),</w:t>
      </w:r>
      <w:r w:rsidR="00A826FD" w:rsidRPr="00277608">
        <w:t xml:space="preserve"> </w:t>
      </w:r>
      <w:r w:rsidR="00B06B09" w:rsidRPr="00277608">
        <w:br/>
      </w:r>
      <w:r w:rsidR="003316DB" w:rsidRPr="00277608">
        <w:t xml:space="preserve">tanec (Xi Wu et al., 2021) </w:t>
      </w:r>
      <w:r w:rsidR="00A826FD" w:rsidRPr="00277608">
        <w:t>nebo s kognitivním tréninkem navíc</w:t>
      </w:r>
      <w:r w:rsidR="003316DB" w:rsidRPr="00277608">
        <w:t xml:space="preserve"> (Tanaka, Yamagami, Yamaguchi, 2021)</w:t>
      </w:r>
      <w:r w:rsidR="00A826FD" w:rsidRPr="00277608">
        <w:t xml:space="preserve">, ukázala dobrý vliv na fyzickou, psychickou, sociální i kognitivní stránku </w:t>
      </w:r>
      <w:r w:rsidR="00EB1139" w:rsidRPr="00277608">
        <w:br/>
      </w:r>
      <w:r w:rsidR="00A826FD" w:rsidRPr="00277608">
        <w:t xml:space="preserve">a u kvality života buď také došlo ke zlepšení či k jejímu udržení. </w:t>
      </w:r>
    </w:p>
    <w:p w14:paraId="1FF4B64A" w14:textId="59F8CD81" w:rsidR="00A826FD" w:rsidRPr="00277608" w:rsidRDefault="00EA4B95" w:rsidP="00A826FD">
      <w:pPr>
        <w:spacing w:after="0" w:line="360" w:lineRule="auto"/>
        <w:ind w:firstLine="360"/>
        <w:jc w:val="both"/>
      </w:pPr>
      <w:r w:rsidRPr="00277608">
        <w:t xml:space="preserve">Kapitola 2.3 ukazuje, že biografie </w:t>
      </w:r>
      <w:r w:rsidR="00A826FD" w:rsidRPr="00277608">
        <w:t xml:space="preserve">je nápomocná </w:t>
      </w:r>
      <w:r w:rsidRPr="00277608">
        <w:t>k</w:t>
      </w:r>
      <w:r w:rsidR="00A826FD" w:rsidRPr="00277608">
        <w:t xml:space="preserve"> individualizaci péče a tím i ke zlepšení kvality života. </w:t>
      </w:r>
      <w:r w:rsidR="001B2E34" w:rsidRPr="00277608">
        <w:t>(Pro</w:t>
      </w:r>
      <w:r w:rsidR="00490B71" w:rsidRPr="00277608">
        <w:t>c</w:t>
      </w:r>
      <w:r w:rsidR="001B2E34" w:rsidRPr="00277608">
        <w:t>házková, 2019)</w:t>
      </w:r>
      <w:r w:rsidR="00C325A1" w:rsidRPr="00277608">
        <w:t xml:space="preserve">. V náhledu s odkazem na zahraniční literaturu byla významnou složkou nefarmakologické terapie práce s biografií, tzn. životním příběhem, </w:t>
      </w:r>
      <w:r w:rsidR="00B06B09" w:rsidRPr="00277608">
        <w:br/>
      </w:r>
      <w:r w:rsidR="00C325A1" w:rsidRPr="00277608">
        <w:t xml:space="preserve">což mě vedlo k zahrnutí této metody do bakalářské práce, ale významnou limitací bylo, </w:t>
      </w:r>
      <w:r w:rsidR="00B06B09" w:rsidRPr="00277608">
        <w:br/>
      </w:r>
      <w:r w:rsidR="00C325A1" w:rsidRPr="00277608">
        <w:t>že se mi nepodařilo přes moje rešeršní procesy dohledat zahraniční studie.</w:t>
      </w:r>
    </w:p>
    <w:p w14:paraId="54D8D95C" w14:textId="5E526216" w:rsidR="007763DA" w:rsidRPr="00277608" w:rsidRDefault="00357698" w:rsidP="00A826FD">
      <w:pPr>
        <w:spacing w:after="0" w:line="360" w:lineRule="auto"/>
        <w:ind w:firstLine="360"/>
        <w:jc w:val="both"/>
      </w:pPr>
      <w:r w:rsidRPr="00277608">
        <w:t xml:space="preserve">Kapitola 2.4 se věnuje vlivu vzdělanosti personálu na aplikaci nefarmakologických metod v péči o seniory s demencí. </w:t>
      </w:r>
      <w:r w:rsidR="007763DA" w:rsidRPr="00277608">
        <w:t>Vzdělávání personálu s didaktickým a praktickým cvičením napomohlo ke zlepšení aktivit denního života pacientů s demencí, ale výsledky o kvalitě života byly nejasné. (Bauer et al., 2018)</w:t>
      </w:r>
      <w:r w:rsidR="007F6F53" w:rsidRPr="00277608">
        <w:t xml:space="preserve"> Vzdělávání personálu by také mohlo být nápomocné </w:t>
      </w:r>
      <w:r w:rsidR="007F6F53" w:rsidRPr="00277608">
        <w:br/>
        <w:t>ke zlepšení chování seniorů s demenc</w:t>
      </w:r>
      <w:r w:rsidR="00BB2DBB" w:rsidRPr="00277608">
        <w:t>í</w:t>
      </w:r>
      <w:r w:rsidR="007F6F53" w:rsidRPr="00277608">
        <w:t xml:space="preserve"> (Rapaport et al., 2017, Barbosa et al., 2015)</w:t>
      </w:r>
      <w:r w:rsidR="00257CC8" w:rsidRPr="00277608">
        <w:t xml:space="preserve"> </w:t>
      </w:r>
      <w:r w:rsidR="00257CC8" w:rsidRPr="00277608">
        <w:br/>
        <w:t>Výsledky z nalezených studií neukazují všechny údaje pozitivní, nicméně jde o důležité téma. Všechny NFI musí být podpořeny vzděláváním personálu, který je má praktikovat.</w:t>
      </w:r>
    </w:p>
    <w:p w14:paraId="7B9D2C17" w14:textId="70B633F6" w:rsidR="00227538" w:rsidRPr="00277608" w:rsidRDefault="00851B2B" w:rsidP="000B282F">
      <w:pPr>
        <w:spacing w:before="240" w:after="0" w:line="360" w:lineRule="auto"/>
        <w:ind w:firstLine="480"/>
        <w:jc w:val="both"/>
      </w:pPr>
      <w:r w:rsidRPr="00277608">
        <w:t>L</w:t>
      </w:r>
      <w:r w:rsidR="00E415BF" w:rsidRPr="00277608">
        <w:t>imitem této</w:t>
      </w:r>
      <w:r w:rsidR="00B30B98" w:rsidRPr="00277608">
        <w:t xml:space="preserve"> bakalářské</w:t>
      </w:r>
      <w:r w:rsidR="00E415BF" w:rsidRPr="00277608">
        <w:t xml:space="preserve"> práce je, že je zaměřená pouze na zahraničí a neobsahuje žádnou českou studii, </w:t>
      </w:r>
      <w:r w:rsidR="002337A5" w:rsidRPr="00277608">
        <w:t xml:space="preserve">které jsem v původní předběžné rešerši nenašla na dané odborné úrovni. </w:t>
      </w:r>
      <w:r w:rsidR="000E1C68" w:rsidRPr="00277608">
        <w:t>Vzhledem k tomu, že nejsou dostupné v adekvátním rozsahu české studie</w:t>
      </w:r>
      <w:r w:rsidR="007620EA" w:rsidRPr="00277608">
        <w:br/>
      </w:r>
      <w:r w:rsidR="000E1C68" w:rsidRPr="00277608">
        <w:t xml:space="preserve">v této oblasti, je tímto faktem ovlivněna i implementace nefarmakologických postupů v ČR. </w:t>
      </w:r>
      <w:r w:rsidR="007620EA" w:rsidRPr="00277608">
        <w:br/>
      </w:r>
      <w:r w:rsidR="00DB371D" w:rsidRPr="00277608">
        <w:t>Nedostatek studií může být ovlivněn i nízkou vzdělaností personálu v této oblasti v Č</w:t>
      </w:r>
      <w:r w:rsidR="00FC7DDE" w:rsidRPr="00277608">
        <w:t>R</w:t>
      </w:r>
      <w:r w:rsidR="00DB371D" w:rsidRPr="00277608">
        <w:t>.</w:t>
      </w:r>
      <w:r w:rsidR="00227538" w:rsidRPr="00277608">
        <w:t xml:space="preserve"> </w:t>
      </w:r>
      <w:r w:rsidR="008B2512" w:rsidRPr="00277608">
        <w:br/>
      </w:r>
      <w:r w:rsidR="001F5092" w:rsidRPr="00277608">
        <w:t>N</w:t>
      </w:r>
      <w:r w:rsidR="00DE1C20" w:rsidRPr="00277608">
        <w:t xml:space="preserve">a druhou stranu zahraniční </w:t>
      </w:r>
      <w:r w:rsidR="00B30B98" w:rsidRPr="00277608">
        <w:t>studie</w:t>
      </w:r>
      <w:r w:rsidR="00DE1C20" w:rsidRPr="00277608">
        <w:t xml:space="preserve"> mohou sloužit jako vhodný příklad, který by mohla </w:t>
      </w:r>
      <w:r w:rsidR="008B2512" w:rsidRPr="00277608">
        <w:br/>
      </w:r>
      <w:r w:rsidR="00DE1C20" w:rsidRPr="00277608">
        <w:t>Česká republika následovat</w:t>
      </w:r>
      <w:r w:rsidR="00210E68" w:rsidRPr="00277608">
        <w:t xml:space="preserve">, protože je </w:t>
      </w:r>
      <w:r w:rsidR="00B30B98" w:rsidRPr="00277608">
        <w:t>u nás</w:t>
      </w:r>
      <w:r w:rsidR="00210E68" w:rsidRPr="00277608">
        <w:t xml:space="preserve"> na nefarmakologickou terapii v praxi kladen nedostatečný důraz.</w:t>
      </w:r>
      <w:r w:rsidR="00F5139A" w:rsidRPr="00277608">
        <w:t xml:space="preserve"> </w:t>
      </w:r>
    </w:p>
    <w:p w14:paraId="557F4A34" w14:textId="77777777" w:rsidR="000B282F" w:rsidRPr="00277608" w:rsidRDefault="000B282F" w:rsidP="000B282F">
      <w:pPr>
        <w:spacing w:after="0" w:line="360" w:lineRule="auto"/>
        <w:ind w:firstLine="480"/>
        <w:jc w:val="both"/>
      </w:pPr>
    </w:p>
    <w:p w14:paraId="1D4B6B1C" w14:textId="518AD0F6" w:rsidR="005667EC" w:rsidRPr="00277608" w:rsidRDefault="005667EC" w:rsidP="000B282F">
      <w:pPr>
        <w:spacing w:after="0" w:line="360" w:lineRule="auto"/>
        <w:ind w:firstLine="480"/>
        <w:jc w:val="both"/>
      </w:pPr>
      <w:r w:rsidRPr="00277608">
        <w:lastRenderedPageBreak/>
        <w:t xml:space="preserve">Každá kultura nese rozdílné kulturní aspekty a podmínky, tudíž </w:t>
      </w:r>
      <w:r w:rsidR="00D918BD" w:rsidRPr="00277608">
        <w:t xml:space="preserve">mají pro seniory s demencí </w:t>
      </w:r>
      <w:r w:rsidR="00190078" w:rsidRPr="00277608">
        <w:t xml:space="preserve">intervence </w:t>
      </w:r>
      <w:r w:rsidR="00D918BD" w:rsidRPr="00277608">
        <w:t xml:space="preserve">rozdílné významy. </w:t>
      </w:r>
      <w:r w:rsidR="00190078" w:rsidRPr="00277608">
        <w:t>S</w:t>
      </w:r>
      <w:r w:rsidR="00D918BD" w:rsidRPr="00277608">
        <w:t xml:space="preserve">enioři s onemocněním demence </w:t>
      </w:r>
      <w:r w:rsidR="00190078" w:rsidRPr="00277608">
        <w:t xml:space="preserve">se </w:t>
      </w:r>
      <w:r w:rsidR="00D918BD" w:rsidRPr="00277608">
        <w:t xml:space="preserve">vracejí </w:t>
      </w:r>
      <w:r w:rsidR="00CF5699" w:rsidRPr="00277608">
        <w:br/>
      </w:r>
      <w:r w:rsidR="00D918BD" w:rsidRPr="00277608">
        <w:t>ke zvykům z</w:t>
      </w:r>
      <w:r w:rsidR="00EE423A" w:rsidRPr="00277608">
        <w:t> </w:t>
      </w:r>
      <w:r w:rsidR="00D918BD" w:rsidRPr="00277608">
        <w:t>mládí</w:t>
      </w:r>
      <w:r w:rsidR="00EE423A" w:rsidRPr="00277608">
        <w:t>. P</w:t>
      </w:r>
      <w:r w:rsidR="00190078" w:rsidRPr="00277608">
        <w:t>okud</w:t>
      </w:r>
      <w:r w:rsidR="00D918BD" w:rsidRPr="00277608">
        <w:t xml:space="preserve"> nežili celý život v zemi, kde aktuálně pobývají, je třeba brát ohled </w:t>
      </w:r>
      <w:r w:rsidR="00B12FC8" w:rsidRPr="00277608">
        <w:t xml:space="preserve">v rámci nefarmakologické péče </w:t>
      </w:r>
      <w:r w:rsidR="00D918BD" w:rsidRPr="00277608">
        <w:t xml:space="preserve">na kulturní </w:t>
      </w:r>
      <w:r w:rsidR="003902C6" w:rsidRPr="00277608">
        <w:t>vlivy</w:t>
      </w:r>
      <w:r w:rsidR="00D918BD" w:rsidRPr="00277608">
        <w:t xml:space="preserve"> </w:t>
      </w:r>
      <w:r w:rsidR="00190078" w:rsidRPr="00277608">
        <w:t>z jej</w:t>
      </w:r>
      <w:r w:rsidR="003902C6" w:rsidRPr="00277608">
        <w:t>i</w:t>
      </w:r>
      <w:r w:rsidR="00190078" w:rsidRPr="00277608">
        <w:t xml:space="preserve">ch </w:t>
      </w:r>
      <w:r w:rsidR="00D918BD" w:rsidRPr="00277608">
        <w:t>rodné zem</w:t>
      </w:r>
      <w:r w:rsidR="00190078" w:rsidRPr="00277608">
        <w:t>ě</w:t>
      </w:r>
      <w:r w:rsidR="00D918BD" w:rsidRPr="00277608">
        <w:t>.</w:t>
      </w:r>
      <w:r w:rsidR="005228B1" w:rsidRPr="00277608">
        <w:t xml:space="preserve"> Ne ve všech studiích byli autoři stejné národnosti jako senioři v pobytové péči, kteří se výzkumu zúčastnili, nicméně, </w:t>
      </w:r>
      <w:r w:rsidR="00CF5699" w:rsidRPr="00277608">
        <w:br/>
      </w:r>
      <w:r w:rsidR="005228B1" w:rsidRPr="00277608">
        <w:t xml:space="preserve">ani jedna ze </w:t>
      </w:r>
      <w:r w:rsidR="001F3200" w:rsidRPr="00277608">
        <w:t xml:space="preserve">zahraničních </w:t>
      </w:r>
      <w:r w:rsidR="005228B1" w:rsidRPr="00277608">
        <w:t>studií Českou republiku nezmiňuje.</w:t>
      </w:r>
    </w:p>
    <w:p w14:paraId="0006D39D" w14:textId="73920A77" w:rsidR="006D1C26" w:rsidRPr="00277608" w:rsidRDefault="00DC0F98" w:rsidP="00CF5699">
      <w:pPr>
        <w:spacing w:after="0" w:line="360" w:lineRule="auto"/>
        <w:ind w:firstLine="480"/>
        <w:jc w:val="both"/>
      </w:pPr>
      <w:r w:rsidRPr="00277608">
        <w:t xml:space="preserve">Německy mluvící země se rozsáhle zabývají problematikou nefarmakologických intervencí u seniorů s demencí, avšak pro mou neznalost německého jazyka používám pouze zdroje německých a rakouských autorů, které jsou přeložené do češtiny, </w:t>
      </w:r>
      <w:r w:rsidR="006D1C26" w:rsidRPr="00277608">
        <w:t xml:space="preserve">nebo </w:t>
      </w:r>
      <w:r w:rsidRPr="00277608">
        <w:t>angličtiny</w:t>
      </w:r>
      <w:r w:rsidR="006D1C26" w:rsidRPr="00277608">
        <w:t>.</w:t>
      </w:r>
    </w:p>
    <w:p w14:paraId="2B377C14" w14:textId="0348197F" w:rsidR="006147CA" w:rsidRPr="00277608" w:rsidRDefault="003B0D4C" w:rsidP="00CF5699">
      <w:pPr>
        <w:spacing w:after="0" w:line="360" w:lineRule="auto"/>
        <w:ind w:firstLine="480"/>
        <w:jc w:val="both"/>
      </w:pPr>
      <w:r w:rsidRPr="00277608">
        <w:t>N</w:t>
      </w:r>
      <w:r w:rsidR="00361828" w:rsidRPr="00277608">
        <w:t>e všechny dokumenty</w:t>
      </w:r>
      <w:r w:rsidRPr="00277608">
        <w:t xml:space="preserve"> byly </w:t>
      </w:r>
      <w:r w:rsidR="00D217DA" w:rsidRPr="00277608">
        <w:t>volně přístupné</w:t>
      </w:r>
      <w:r w:rsidR="00B4416E" w:rsidRPr="00277608">
        <w:t xml:space="preserve"> v plném textu</w:t>
      </w:r>
      <w:r w:rsidR="00E45275" w:rsidRPr="00277608">
        <w:t xml:space="preserve"> a jejich zpřístupnění vyžadovalo platbu. Z těchto dvou důvodů v práci chybí některé studie, které by mohly být přínosné, např. k tématu biografie.</w:t>
      </w:r>
    </w:p>
    <w:p w14:paraId="1E57DC3B" w14:textId="695CEFCA" w:rsidR="00DC0F98" w:rsidRPr="00277608" w:rsidRDefault="00F72B5A" w:rsidP="00CF5699">
      <w:pPr>
        <w:spacing w:after="0" w:line="360" w:lineRule="auto"/>
        <w:ind w:firstLine="480"/>
        <w:jc w:val="both"/>
      </w:pPr>
      <w:r w:rsidRPr="00277608">
        <w:t>Dále v této práci zcela chybí studie zaměřené na spirituální složku nefarmakologické terapie</w:t>
      </w:r>
      <w:r w:rsidR="00222205" w:rsidRPr="00277608">
        <w:t>, biografii</w:t>
      </w:r>
      <w:r w:rsidR="008145A9" w:rsidRPr="00277608">
        <w:t xml:space="preserve"> a bazální stimulac</w:t>
      </w:r>
      <w:r w:rsidR="00222205" w:rsidRPr="00277608">
        <w:t>i</w:t>
      </w:r>
      <w:r w:rsidR="00027886" w:rsidRPr="00277608">
        <w:t>. Z</w:t>
      </w:r>
      <w:r w:rsidR="006147CA" w:rsidRPr="00277608">
        <w:t xml:space="preserve"> dohledaných článků </w:t>
      </w:r>
      <w:r w:rsidR="00027886" w:rsidRPr="00277608">
        <w:t>nebyl žádný</w:t>
      </w:r>
      <w:r w:rsidR="006147CA" w:rsidRPr="00277608">
        <w:t>, který by odpovídal požadovaným kritériím</w:t>
      </w:r>
      <w:r w:rsidRPr="00277608">
        <w:t>.</w:t>
      </w:r>
      <w:r w:rsidR="008145A9" w:rsidRPr="00277608">
        <w:t xml:space="preserve"> Bazální stimulace by mohla být vhodná hlavně pro seniory </w:t>
      </w:r>
      <w:r w:rsidR="001F3A55" w:rsidRPr="00277608">
        <w:br/>
      </w:r>
      <w:r w:rsidR="008145A9" w:rsidRPr="00277608">
        <w:t xml:space="preserve">s těžkou demencí, protože pokud se tento senior dostává do fáze, kdy není funkční </w:t>
      </w:r>
      <w:r w:rsidR="001F3A55" w:rsidRPr="00277608">
        <w:br/>
      </w:r>
      <w:r w:rsidR="008145A9" w:rsidRPr="00277608">
        <w:t xml:space="preserve">kognitivní ani emotivní složka, je vhodné zapůsobit na smysly jedince. </w:t>
      </w:r>
      <w:r w:rsidR="001F3A55" w:rsidRPr="00277608">
        <w:br/>
      </w:r>
      <w:r w:rsidR="008145A9" w:rsidRPr="00277608">
        <w:t>V mírném stádiu demence bazální stimulace není nutná</w:t>
      </w:r>
      <w:r w:rsidR="00B4416E" w:rsidRPr="00277608">
        <w:t>. V</w:t>
      </w:r>
      <w:r w:rsidR="008145A9" w:rsidRPr="00277608">
        <w:t xml:space="preserve">e středně těžkém </w:t>
      </w:r>
      <w:r w:rsidR="00B4416E" w:rsidRPr="00277608">
        <w:t xml:space="preserve">stádiu </w:t>
      </w:r>
      <w:r w:rsidR="008145A9" w:rsidRPr="00277608">
        <w:t xml:space="preserve">o ní </w:t>
      </w:r>
      <w:r w:rsidR="00B4416E" w:rsidRPr="00277608">
        <w:t xml:space="preserve">již </w:t>
      </w:r>
      <w:r w:rsidR="008145A9" w:rsidRPr="00277608">
        <w:t xml:space="preserve">lze uvažovat. </w:t>
      </w:r>
      <w:r w:rsidR="00100AFE" w:rsidRPr="00277608">
        <w:t>Předložené studie se nejčastěji zabýval</w:t>
      </w:r>
      <w:r w:rsidR="00362F04" w:rsidRPr="00277608">
        <w:t>y</w:t>
      </w:r>
      <w:r w:rsidR="00100AFE" w:rsidRPr="00277608">
        <w:t xml:space="preserve"> seniory s</w:t>
      </w:r>
      <w:r w:rsidR="00362F04" w:rsidRPr="00277608">
        <w:t xml:space="preserve"> počátečními stádii demence </w:t>
      </w:r>
      <w:r w:rsidR="001F3A55" w:rsidRPr="00277608">
        <w:br/>
      </w:r>
      <w:r w:rsidR="00362F04" w:rsidRPr="00277608">
        <w:t xml:space="preserve">a je málo studií, kde se vyskytuje bazální stimulace v kontextu s kvalitou života. </w:t>
      </w:r>
      <w:r w:rsidR="001F3A55" w:rsidRPr="00277608">
        <w:br/>
      </w:r>
      <w:r w:rsidR="00362F04" w:rsidRPr="00277608">
        <w:t xml:space="preserve">Vzhledem k rozsáhlému kognitivnímu deficitu </w:t>
      </w:r>
      <w:r w:rsidR="00E95E78" w:rsidRPr="00277608">
        <w:t xml:space="preserve">seniora </w:t>
      </w:r>
      <w:r w:rsidR="00362F04" w:rsidRPr="00277608">
        <w:t>v těžké fázi demence lze kvalitu života</w:t>
      </w:r>
      <w:r w:rsidR="0063100B" w:rsidRPr="00277608">
        <w:t xml:space="preserve"> </w:t>
      </w:r>
      <w:r w:rsidR="00A15BD6" w:rsidRPr="00277608">
        <w:t>obtížně</w:t>
      </w:r>
      <w:r w:rsidR="0063100B" w:rsidRPr="00277608">
        <w:t xml:space="preserve"> </w:t>
      </w:r>
      <w:r w:rsidR="007C0437" w:rsidRPr="00277608">
        <w:t>o</w:t>
      </w:r>
      <w:r w:rsidR="00362F04" w:rsidRPr="00277608">
        <w:t>hodnotit.</w:t>
      </w:r>
    </w:p>
    <w:p w14:paraId="51F4CEFC" w14:textId="5A07C93F" w:rsidR="00DC35EA" w:rsidRPr="00277608" w:rsidRDefault="00F5139A" w:rsidP="00CF5699">
      <w:pPr>
        <w:spacing w:after="0" w:line="360" w:lineRule="auto"/>
        <w:ind w:firstLine="480"/>
        <w:jc w:val="both"/>
      </w:pPr>
      <w:r w:rsidRPr="00277608">
        <w:t>Dalším limitem práce je nemožnost přesného rozdělení</w:t>
      </w:r>
      <w:r w:rsidR="003B052C" w:rsidRPr="00277608">
        <w:t xml:space="preserve"> studií podle zaměření na fyzickou, psychologickou a sociální složku, protože mnohé studie tyto složky propojují. </w:t>
      </w:r>
      <w:r w:rsidR="001F3A55" w:rsidRPr="00277608">
        <w:br/>
      </w:r>
      <w:r w:rsidR="00DC35EA" w:rsidRPr="00277608">
        <w:t>Obzvláště psychosociální intervence lze mnohdy stěží rozdělit</w:t>
      </w:r>
      <w:r w:rsidR="00A76789" w:rsidRPr="00277608">
        <w:t xml:space="preserve"> na psychologické a sociální</w:t>
      </w:r>
      <w:r w:rsidR="00C91396" w:rsidRPr="00277608">
        <w:t>, protože spolu ú</w:t>
      </w:r>
      <w:r w:rsidR="00375270" w:rsidRPr="00277608">
        <w:t>z</w:t>
      </w:r>
      <w:r w:rsidR="00C91396" w:rsidRPr="00277608">
        <w:t xml:space="preserve">ce souvisí, </w:t>
      </w:r>
      <w:r w:rsidR="00186C20" w:rsidRPr="00277608">
        <w:t>a z tohoto důvodu jsou v</w:t>
      </w:r>
      <w:r w:rsidR="004E5366" w:rsidRPr="00277608">
        <w:t xml:space="preserve"> této </w:t>
      </w:r>
      <w:r w:rsidR="00186C20" w:rsidRPr="00277608">
        <w:t>práci uv</w:t>
      </w:r>
      <w:r w:rsidR="004E5366" w:rsidRPr="00277608">
        <w:t>áděny dohromady</w:t>
      </w:r>
      <w:r w:rsidR="00186C20" w:rsidRPr="00277608">
        <w:t>.</w:t>
      </w:r>
      <w:r w:rsidR="00DC35EA" w:rsidRPr="00277608">
        <w:t xml:space="preserve"> </w:t>
      </w:r>
    </w:p>
    <w:p w14:paraId="4AE151C3" w14:textId="77777777" w:rsidR="005F6788" w:rsidRPr="00277608" w:rsidRDefault="007A1FC4" w:rsidP="005F6788">
      <w:pPr>
        <w:spacing w:line="360" w:lineRule="auto"/>
        <w:ind w:firstLine="480"/>
        <w:jc w:val="both"/>
      </w:pPr>
      <w:r w:rsidRPr="00277608">
        <w:t xml:space="preserve">Je také vhodné zmínit, že </w:t>
      </w:r>
      <w:r w:rsidR="00B4416E" w:rsidRPr="00277608">
        <w:t>zde</w:t>
      </w:r>
      <w:r w:rsidRPr="00277608">
        <w:t xml:space="preserve"> nejsou uvedeny jednotlivé škály používané při hodnocení výsledků</w:t>
      </w:r>
      <w:r w:rsidR="00AE1D68" w:rsidRPr="00277608">
        <w:t>, např. škála QUALID</w:t>
      </w:r>
      <w:r w:rsidRPr="00277608">
        <w:t xml:space="preserve">. Vzhledem k zaměření práce na konkrétní intervence považuji </w:t>
      </w:r>
      <w:r w:rsidR="0016594F" w:rsidRPr="00277608">
        <w:t>uvádění</w:t>
      </w:r>
      <w:r w:rsidRPr="00277608">
        <w:t xml:space="preserve"> škál týkající</w:t>
      </w:r>
      <w:r w:rsidR="0016594F" w:rsidRPr="00277608">
        <w:t>ch</w:t>
      </w:r>
      <w:r w:rsidRPr="00277608">
        <w:t xml:space="preserve"> se výsledků za příliš podrobné a bylo by vhodné je uvést spíše v diplomové práci</w:t>
      </w:r>
      <w:r w:rsidR="009E5FF3" w:rsidRPr="00277608">
        <w:t xml:space="preserve"> v rámci magisterského studia</w:t>
      </w:r>
      <w:r w:rsidRPr="00277608">
        <w:t>.</w:t>
      </w:r>
      <w:r w:rsidR="002709B8" w:rsidRPr="00277608">
        <w:t xml:space="preserve"> </w:t>
      </w:r>
    </w:p>
    <w:p w14:paraId="4CF8EF0D" w14:textId="77777777" w:rsidR="005F6788" w:rsidRPr="00277608" w:rsidRDefault="005F6788">
      <w:r w:rsidRPr="00277608">
        <w:br w:type="page"/>
      </w:r>
    </w:p>
    <w:p w14:paraId="7D54C110" w14:textId="410A8E11" w:rsidR="0044762B" w:rsidRPr="00277608" w:rsidRDefault="0044762B" w:rsidP="005F6788">
      <w:pPr>
        <w:spacing w:line="360" w:lineRule="auto"/>
        <w:ind w:firstLine="480"/>
        <w:jc w:val="both"/>
      </w:pPr>
      <w:r w:rsidRPr="00277608">
        <w:lastRenderedPageBreak/>
        <w:t xml:space="preserve">Význam této bakalářské práce pro mě je intenzivní zájem o danou problematiku, </w:t>
      </w:r>
      <w:r w:rsidRPr="00277608">
        <w:br/>
        <w:t xml:space="preserve">což mi pomohlo lépe se orientovat i v zahraničních článcích v anglickém jazyce, </w:t>
      </w:r>
      <w:r w:rsidRPr="00277608">
        <w:br/>
        <w:t xml:space="preserve">lépe porozumět problémům, které vnímají senioři s onemocněním demence, a problémům spojených s nefarmakologickou péčí o ně. Inspirovalo mě také k zájmu o budoucí tvorbu diplomové práce navazující na stejné téma s doplněním výzkumu. Přestože můj zájem o obor chirurgie naplňuje mou představu o mé profesi, je péče o seniory velmi zajímavým tématem, kterým bych chtěla obohatit práci chirurgické sestry, a to jak z pohledu poskytovatele péče, </w:t>
      </w:r>
      <w:r w:rsidRPr="00277608">
        <w:br/>
        <w:t xml:space="preserve">tak i se zahrnutím znalostí ze strany seniorů. Zjistila jsem, že sestry na chirurgických pracovištích si s takovými pacienty často neví rady a netuší, jak s nimi adekvátně komunikovat, a také jak o ně efektivně pečovat. Jelikož se pacient s takovou diagnózou může objevit kdykoliv </w:t>
      </w:r>
      <w:r w:rsidRPr="00277608">
        <w:br/>
        <w:t xml:space="preserve">na chirurgickém oddělení, je vhodné, aby personál nebyl překvapený a nejistý, ale odborně věděl, jak o tuto osobu pečovat. Mým záměrem je nabídnout pomoc svým kolegyním z chirurgického oddělení s nedostatky v komunikaci a jednání s pacienty s onemocněním demence, aby se zvýšila kvalita poskytované chirurgické péče o tyto pacienty a zároveň </w:t>
      </w:r>
      <w:r w:rsidRPr="00277608">
        <w:br/>
        <w:t xml:space="preserve">se snížila míra nejistoty personálu. </w:t>
      </w:r>
    </w:p>
    <w:p w14:paraId="145789F9" w14:textId="77777777" w:rsidR="0044762B" w:rsidRPr="00277608" w:rsidRDefault="0044762B" w:rsidP="00745F26">
      <w:pPr>
        <w:spacing w:line="360" w:lineRule="auto"/>
        <w:ind w:firstLine="480"/>
        <w:jc w:val="both"/>
        <w:rPr>
          <w:rStyle w:val="Nadpis1Char"/>
          <w:rFonts w:eastAsiaTheme="minorHAnsi" w:cstheme="minorBidi"/>
          <w:b w:val="0"/>
          <w:sz w:val="24"/>
          <w:szCs w:val="22"/>
        </w:rPr>
      </w:pPr>
    </w:p>
    <w:p w14:paraId="7D4BE5CB" w14:textId="77777777" w:rsidR="0044762B" w:rsidRPr="00277608" w:rsidRDefault="0044762B">
      <w:pPr>
        <w:rPr>
          <w:rStyle w:val="Nadpis1Char"/>
          <w:rFonts w:cs="Times New Roman"/>
        </w:rPr>
      </w:pPr>
      <w:r w:rsidRPr="00277608">
        <w:rPr>
          <w:rStyle w:val="Nadpis1Char"/>
          <w:rFonts w:cs="Times New Roman"/>
        </w:rPr>
        <w:br w:type="page"/>
      </w:r>
    </w:p>
    <w:p w14:paraId="1652C736" w14:textId="242D6A18" w:rsidR="00331D15" w:rsidRPr="00277608" w:rsidRDefault="00331D15" w:rsidP="003E718D">
      <w:pPr>
        <w:jc w:val="both"/>
        <w:rPr>
          <w:rFonts w:cs="Times New Roman"/>
          <w:szCs w:val="24"/>
          <w:shd w:val="clear" w:color="auto" w:fill="FFFFFF"/>
        </w:rPr>
      </w:pPr>
      <w:bookmarkStart w:id="26" w:name="_Toc130920614"/>
      <w:r w:rsidRPr="00277608">
        <w:rPr>
          <w:rStyle w:val="Nadpis1Char"/>
          <w:rFonts w:cs="Times New Roman"/>
        </w:rPr>
        <w:lastRenderedPageBreak/>
        <w:t>ZÁVĚR</w:t>
      </w:r>
      <w:bookmarkEnd w:id="26"/>
    </w:p>
    <w:p w14:paraId="03095EEE" w14:textId="33D4D966" w:rsidR="00331D15" w:rsidRPr="00277608" w:rsidRDefault="00551704" w:rsidP="006B1E68">
      <w:pPr>
        <w:spacing w:line="360" w:lineRule="auto"/>
        <w:ind w:firstLine="360"/>
        <w:jc w:val="both"/>
      </w:pPr>
      <w:r w:rsidRPr="00277608">
        <w:t xml:space="preserve">Hlavním cílem této bakalářské práce bylo sumarizovat aktuální dohledané publikované poznatky ze zahraničí o nefarmakologických terapiích v péči o seniory s demencí </w:t>
      </w:r>
      <w:r w:rsidR="00596573" w:rsidRPr="00277608">
        <w:br/>
      </w:r>
      <w:r w:rsidRPr="00277608">
        <w:t>v pobytové péči.</w:t>
      </w:r>
      <w:r w:rsidR="006B1E68" w:rsidRPr="00277608">
        <w:t xml:space="preserve"> Hlavní cíl byl rozdělen do dvou dílčích cílů.</w:t>
      </w:r>
    </w:p>
    <w:p w14:paraId="68F6E712" w14:textId="6DED0D16" w:rsidR="00093CA4" w:rsidRPr="00277608" w:rsidRDefault="007C361D" w:rsidP="006850C3">
      <w:pPr>
        <w:spacing w:after="0" w:line="360" w:lineRule="auto"/>
        <w:ind w:firstLine="360"/>
        <w:jc w:val="both"/>
      </w:pPr>
      <w:r w:rsidRPr="00277608">
        <w:t xml:space="preserve">Prvním dílčím cílem bylo dohledat </w:t>
      </w:r>
      <w:r w:rsidR="00BC14EF">
        <w:t>zahraniční</w:t>
      </w:r>
      <w:r w:rsidRPr="00277608">
        <w:t xml:space="preserve"> postupy užív</w:t>
      </w:r>
      <w:r w:rsidR="00867BF3" w:rsidRPr="00277608">
        <w:t>ané</w:t>
      </w:r>
      <w:r w:rsidRPr="00277608">
        <w:t xml:space="preserve"> v nefarmakologické péči </w:t>
      </w:r>
      <w:r w:rsidR="00BC14EF">
        <w:br/>
      </w:r>
      <w:r w:rsidRPr="00277608">
        <w:t>o seniory s demencí.</w:t>
      </w:r>
      <w:r w:rsidR="00C56149" w:rsidRPr="00277608">
        <w:t xml:space="preserve"> </w:t>
      </w:r>
      <w:r w:rsidR="00BC14EF">
        <w:t xml:space="preserve"> P</w:t>
      </w:r>
      <w:r w:rsidR="00093CA4" w:rsidRPr="00277608">
        <w:t>atří</w:t>
      </w:r>
      <w:r w:rsidR="00BC14EF">
        <w:t xml:space="preserve"> k nim</w:t>
      </w:r>
      <w:r w:rsidR="00093CA4" w:rsidRPr="00277608">
        <w:t xml:space="preserve"> fyzická aktivita, která zahrnovala alespoň jednu z aktivit jako silová cvičení, aerobní cvičení nebo tanec. Dále se objevovaly skupinová muzikoterapie </w:t>
      </w:r>
      <w:r w:rsidR="00BC14EF">
        <w:br/>
      </w:r>
      <w:r w:rsidR="00093CA4" w:rsidRPr="00277608">
        <w:t>a terapie se zvířaty – canisterapie a hipoterapie. V</w:t>
      </w:r>
      <w:r w:rsidR="00C56149" w:rsidRPr="00277608">
        <w:t> psychologických a sociálních intervencích hrál</w:t>
      </w:r>
      <w:r w:rsidR="006B7E71" w:rsidRPr="00277608">
        <w:t>y</w:t>
      </w:r>
      <w:r w:rsidR="00C56149" w:rsidRPr="00277608">
        <w:t xml:space="preserve"> velkou roli psychická podpora</w:t>
      </w:r>
      <w:r w:rsidR="009D1598" w:rsidRPr="00277608">
        <w:t>, individuální přístup</w:t>
      </w:r>
      <w:r w:rsidR="00C56149" w:rsidRPr="00277608">
        <w:t xml:space="preserve"> a snaha o interakci se seniorem. </w:t>
      </w:r>
      <w:r w:rsidR="00BC14EF">
        <w:br/>
      </w:r>
      <w:r w:rsidR="0054619D" w:rsidRPr="00277608">
        <w:t xml:space="preserve">Také se používá </w:t>
      </w:r>
      <w:r w:rsidR="00FD4F32" w:rsidRPr="00277608">
        <w:t xml:space="preserve">smyslová stimulace a </w:t>
      </w:r>
      <w:r w:rsidR="0054619D" w:rsidRPr="00277608">
        <w:t>m</w:t>
      </w:r>
      <w:r w:rsidR="00A71F0F" w:rsidRPr="00277608">
        <w:t>etoda validace</w:t>
      </w:r>
      <w:r w:rsidR="0054619D" w:rsidRPr="00277608">
        <w:t>, založená na</w:t>
      </w:r>
      <w:r w:rsidR="00A71F0F" w:rsidRPr="00277608">
        <w:t xml:space="preserve"> empatick</w:t>
      </w:r>
      <w:r w:rsidR="0054619D" w:rsidRPr="00277608">
        <w:t>é</w:t>
      </w:r>
      <w:r w:rsidR="00A71F0F" w:rsidRPr="00277608">
        <w:t xml:space="preserve"> komunikaci, která</w:t>
      </w:r>
      <w:r w:rsidR="00BC14EF">
        <w:t xml:space="preserve"> </w:t>
      </w:r>
      <w:r w:rsidR="00A71F0F" w:rsidRPr="00277608">
        <w:t>zrcadlí činy a postoje</w:t>
      </w:r>
      <w:r w:rsidR="008F592F" w:rsidRPr="00277608">
        <w:t xml:space="preserve">. </w:t>
      </w:r>
      <w:r w:rsidR="00A8030F" w:rsidRPr="00277608">
        <w:t>Dílčí cíl splněn.</w:t>
      </w:r>
    </w:p>
    <w:p w14:paraId="41D234B5" w14:textId="0B505095" w:rsidR="00752651" w:rsidRPr="00277608" w:rsidRDefault="007C361D" w:rsidP="00126A39">
      <w:pPr>
        <w:spacing w:after="0" w:line="360" w:lineRule="auto"/>
        <w:ind w:firstLine="360"/>
        <w:jc w:val="both"/>
      </w:pPr>
      <w:r w:rsidRPr="00277608">
        <w:t>Druhý dílčí</w:t>
      </w:r>
      <w:r w:rsidR="0097366E" w:rsidRPr="00277608">
        <w:t xml:space="preserve"> cíl byl zaměřen na dohledání nefarmakologických přístupů zmiňovaných </w:t>
      </w:r>
      <w:r w:rsidR="005A7FD4" w:rsidRPr="00277608">
        <w:br/>
      </w:r>
      <w:r w:rsidR="0097366E" w:rsidRPr="00277608">
        <w:t>ve studiích přímo ve vztahu ke kvalitě života seniora s onemocněním demence.</w:t>
      </w:r>
      <w:r w:rsidR="00024868" w:rsidRPr="00277608">
        <w:t xml:space="preserve"> </w:t>
      </w:r>
      <w:r w:rsidR="005A7FD4" w:rsidRPr="00277608">
        <w:br/>
      </w:r>
      <w:r w:rsidR="00CD7B75" w:rsidRPr="00277608">
        <w:t xml:space="preserve">Prokazatelné zlepšení kvality života v dohledaných </w:t>
      </w:r>
      <w:r w:rsidR="00126A39" w:rsidRPr="00277608">
        <w:t>studiích</w:t>
      </w:r>
      <w:r w:rsidR="00CD7B75" w:rsidRPr="00277608">
        <w:t xml:space="preserve"> se ukázalo u muzikoterapie, dramaterapie a u m</w:t>
      </w:r>
      <w:r w:rsidR="00AC5001" w:rsidRPr="00277608">
        <w:t>u</w:t>
      </w:r>
      <w:r w:rsidR="00CD7B75" w:rsidRPr="00277608">
        <w:t>ltisenzorické stimulace, která byla zejména prospěšná v pozdějších stádiích demence.</w:t>
      </w:r>
      <w:r w:rsidR="009E712A" w:rsidRPr="00277608">
        <w:t xml:space="preserve"> </w:t>
      </w:r>
      <w:r w:rsidR="002D359C" w:rsidRPr="00277608">
        <w:t xml:space="preserve">Autoři studie s arteterapií poukazují na pouhý náznak zlepšení </w:t>
      </w:r>
      <w:r w:rsidR="00335761" w:rsidRPr="00277608">
        <w:br/>
      </w:r>
      <w:r w:rsidR="002D359C" w:rsidRPr="00277608">
        <w:t xml:space="preserve">kvality života při provádění této intervence. </w:t>
      </w:r>
      <w:r w:rsidR="00CF2CF6" w:rsidRPr="00277608">
        <w:t xml:space="preserve">Kvalita života u studií využívajících </w:t>
      </w:r>
      <w:r w:rsidR="00335761" w:rsidRPr="00277608">
        <w:br/>
      </w:r>
      <w:r w:rsidR="00CF2CF6" w:rsidRPr="00277608">
        <w:t>r</w:t>
      </w:r>
      <w:r w:rsidR="00024868" w:rsidRPr="00277608">
        <w:t>eminiscenc</w:t>
      </w:r>
      <w:r w:rsidR="00CF2CF6" w:rsidRPr="00277608">
        <w:t>i</w:t>
      </w:r>
      <w:r w:rsidR="00024868" w:rsidRPr="00277608">
        <w:t xml:space="preserve"> </w:t>
      </w:r>
      <w:r w:rsidR="00CF2CF6" w:rsidRPr="00277608">
        <w:t>v ně</w:t>
      </w:r>
      <w:r w:rsidR="008466B2" w:rsidRPr="00277608">
        <w:t>kterých</w:t>
      </w:r>
      <w:r w:rsidR="00CF2CF6" w:rsidRPr="00277608">
        <w:t xml:space="preserve"> případech</w:t>
      </w:r>
      <w:r w:rsidR="008466B2" w:rsidRPr="00277608">
        <w:t xml:space="preserve"> zůstala nezměněna, v jiných byla zlepšena.</w:t>
      </w:r>
      <w:r w:rsidR="00120DF4" w:rsidRPr="00277608">
        <w:t xml:space="preserve"> </w:t>
      </w:r>
      <w:r w:rsidR="00335761" w:rsidRPr="00277608">
        <w:br/>
      </w:r>
      <w:r w:rsidR="009E712A" w:rsidRPr="00277608">
        <w:t xml:space="preserve">Fyzická aktivita, jejíž součástí byla alespoň jedna z aktivit jako silová cvičení, aerobní cvičení, tanec a aktivita při poslechu hudby nebo s kognitivním tréninkem navíc, </w:t>
      </w:r>
      <w:r w:rsidR="006850C3" w:rsidRPr="00277608">
        <w:t>došlo u</w:t>
      </w:r>
      <w:r w:rsidR="009E712A" w:rsidRPr="00277608">
        <w:t xml:space="preserve"> kvality života buď také ke zlepšení či k jejímu udržení.</w:t>
      </w:r>
      <w:r w:rsidR="002D359C" w:rsidRPr="00277608">
        <w:t xml:space="preserve"> </w:t>
      </w:r>
      <w:r w:rsidR="002650CB" w:rsidRPr="00277608">
        <w:t>Dílčí cíl splněn.</w:t>
      </w:r>
    </w:p>
    <w:p w14:paraId="79653E46" w14:textId="41A1165D" w:rsidR="00034364" w:rsidRPr="00277608" w:rsidRDefault="00BA67E0" w:rsidP="00C43888">
      <w:pPr>
        <w:spacing w:before="240" w:after="0" w:line="360" w:lineRule="auto"/>
        <w:ind w:firstLine="360"/>
        <w:jc w:val="both"/>
      </w:pPr>
      <w:r w:rsidRPr="00277608">
        <w:t>N</w:t>
      </w:r>
      <w:r w:rsidR="00A52E51" w:rsidRPr="00277608">
        <w:t>efarmakologické intervence</w:t>
      </w:r>
      <w:r w:rsidR="00034364" w:rsidRPr="00277608">
        <w:t xml:space="preserve"> mají příznivý vliv na seniory s onemocněním demence </w:t>
      </w:r>
      <w:r w:rsidR="006F2B00" w:rsidRPr="00277608">
        <w:br/>
      </w:r>
      <w:r w:rsidR="00034364" w:rsidRPr="00277608">
        <w:t xml:space="preserve">i na jejich </w:t>
      </w:r>
      <w:r w:rsidR="00ED43C8" w:rsidRPr="00277608">
        <w:t>pečující</w:t>
      </w:r>
      <w:r w:rsidR="00034364" w:rsidRPr="00277608">
        <w:t>.</w:t>
      </w:r>
      <w:r w:rsidR="008E76AC" w:rsidRPr="00277608">
        <w:t xml:space="preserve"> Ukázalo se, že je přínosné provádět jakoukoli stimulující aktivitu </w:t>
      </w:r>
      <w:r w:rsidR="006F2B00" w:rsidRPr="00277608">
        <w:br/>
      </w:r>
      <w:r w:rsidR="008E76AC" w:rsidRPr="00277608">
        <w:t xml:space="preserve">a </w:t>
      </w:r>
      <w:r w:rsidR="00292A56" w:rsidRPr="00277608">
        <w:t>poskytovat</w:t>
      </w:r>
      <w:r w:rsidR="008E76AC" w:rsidRPr="00277608">
        <w:t> péči</w:t>
      </w:r>
      <w:r w:rsidR="00292A56" w:rsidRPr="00277608">
        <w:t xml:space="preserve"> s </w:t>
      </w:r>
      <w:r w:rsidR="008E76AC" w:rsidRPr="00277608">
        <w:t>individuální</w:t>
      </w:r>
      <w:r w:rsidR="00292A56" w:rsidRPr="00277608">
        <w:t xml:space="preserve">m </w:t>
      </w:r>
      <w:r w:rsidR="008E76AC" w:rsidRPr="00277608">
        <w:t>přístup</w:t>
      </w:r>
      <w:r w:rsidR="00292A56" w:rsidRPr="00277608">
        <w:t xml:space="preserve">em. K </w:t>
      </w:r>
      <w:r w:rsidR="008E76AC" w:rsidRPr="00277608">
        <w:t xml:space="preserve">němu </w:t>
      </w:r>
      <w:r w:rsidR="00292A56" w:rsidRPr="00277608">
        <w:t>je třeba vědět něco</w:t>
      </w:r>
      <w:r w:rsidR="008E76AC" w:rsidRPr="00277608">
        <w:t xml:space="preserve"> o životě seniora </w:t>
      </w:r>
      <w:r w:rsidR="006F2B00" w:rsidRPr="00277608">
        <w:br/>
      </w:r>
      <w:r w:rsidR="008E76AC" w:rsidRPr="00277608">
        <w:t xml:space="preserve">a jeho potřebách. </w:t>
      </w:r>
      <w:r w:rsidR="00D72716" w:rsidRPr="00277608">
        <w:t xml:space="preserve">V každé studii skupina provádějící nějakou aktivitu z ní profitovala, </w:t>
      </w:r>
      <w:r w:rsidR="006F2B00" w:rsidRPr="00277608">
        <w:br/>
      </w:r>
      <w:r w:rsidR="00D72716" w:rsidRPr="00277608">
        <w:t xml:space="preserve">ať už mírně, či zásadně. </w:t>
      </w:r>
      <w:r w:rsidR="008E76AC" w:rsidRPr="00277608">
        <w:t xml:space="preserve">Je podstatné přistupovat k péči holisticky, tedy v oblasti fyzické, psychické, sociální a spirituální, a nezaměřovat se jen na jeden </w:t>
      </w:r>
      <w:r w:rsidR="00307DA9" w:rsidRPr="00277608">
        <w:t>z těchto</w:t>
      </w:r>
      <w:r w:rsidR="008E76AC" w:rsidRPr="00277608">
        <w:t xml:space="preserve"> aspekt</w:t>
      </w:r>
      <w:r w:rsidR="00307DA9" w:rsidRPr="00277608">
        <w:t>ů</w:t>
      </w:r>
      <w:r w:rsidR="00B70FE2" w:rsidRPr="00277608">
        <w:t xml:space="preserve">. </w:t>
      </w:r>
      <w:r w:rsidR="006F2B00" w:rsidRPr="00277608">
        <w:br/>
      </w:r>
      <w:r w:rsidR="00B70FE2" w:rsidRPr="00277608">
        <w:t>V</w:t>
      </w:r>
      <w:r w:rsidR="009D58F2" w:rsidRPr="00277608">
        <w:t xml:space="preserve">ýhodný je tedy výběr intervencí, které </w:t>
      </w:r>
      <w:r w:rsidR="001C1CCA" w:rsidRPr="00277608">
        <w:t>zahrnují více z těchto složek</w:t>
      </w:r>
      <w:r w:rsidR="00C1118C" w:rsidRPr="00277608">
        <w:t>.</w:t>
      </w:r>
    </w:p>
    <w:p w14:paraId="46BFF559" w14:textId="77777777" w:rsidR="00907395" w:rsidRPr="00277608" w:rsidRDefault="00A66991" w:rsidP="00292A56">
      <w:pPr>
        <w:spacing w:after="0" w:line="360" w:lineRule="auto"/>
        <w:ind w:firstLine="360"/>
        <w:jc w:val="both"/>
      </w:pPr>
      <w:r w:rsidRPr="00277608">
        <w:t xml:space="preserve">Tato práce může být přínosem pro studenty ošetřovatelských oborů, personál pobytových zařízení, ale i rodinné příslušníky pečující o seniora trpícího onemocněním demence. </w:t>
      </w:r>
      <w:r w:rsidR="006F2B00" w:rsidRPr="00277608">
        <w:br/>
      </w:r>
    </w:p>
    <w:p w14:paraId="582208B5" w14:textId="7DE7F571" w:rsidR="00265345" w:rsidRPr="00277608" w:rsidRDefault="00A66991" w:rsidP="00907395">
      <w:pPr>
        <w:spacing w:after="0" w:line="360" w:lineRule="auto"/>
        <w:jc w:val="both"/>
      </w:pPr>
      <w:r w:rsidRPr="00277608">
        <w:lastRenderedPageBreak/>
        <w:t xml:space="preserve">Zmíněné informace mohou sloužit jako přehled možností použití a účinnosti jednotlivých intervencí a také jako inspirace pro výběr vhodných intervencí, které lze poskytovat. </w:t>
      </w:r>
      <w:r w:rsidR="006F2B00" w:rsidRPr="00277608">
        <w:br/>
      </w:r>
      <w:r w:rsidR="00C22C29" w:rsidRPr="00277608">
        <w:t>Může</w:t>
      </w:r>
      <w:r w:rsidR="00265345" w:rsidRPr="00277608">
        <w:t xml:space="preserve"> sloužit jako </w:t>
      </w:r>
      <w:r w:rsidR="00C22C29" w:rsidRPr="00277608">
        <w:t>manuál</w:t>
      </w:r>
      <w:r w:rsidR="00265345" w:rsidRPr="00277608">
        <w:t xml:space="preserve"> k</w:t>
      </w:r>
      <w:r w:rsidR="00D07F8B" w:rsidRPr="00277608">
        <w:t xml:space="preserve"> nefarmakologické</w:t>
      </w:r>
      <w:r w:rsidR="00265345" w:rsidRPr="00277608">
        <w:t> péči</w:t>
      </w:r>
      <w:r w:rsidR="00D07F8B" w:rsidRPr="00277608">
        <w:t xml:space="preserve"> o seniory s demencí </w:t>
      </w:r>
      <w:r w:rsidR="00C22C29" w:rsidRPr="00277608">
        <w:t>podložený odbornými materiály, který by mohl být účinnější než laická a spontánní péče a komunikace.</w:t>
      </w:r>
    </w:p>
    <w:p w14:paraId="36B42226" w14:textId="4EB1289F" w:rsidR="00A66991" w:rsidRPr="00277608" w:rsidRDefault="00292A56" w:rsidP="00A66991">
      <w:pPr>
        <w:spacing w:after="0" w:line="360" w:lineRule="auto"/>
        <w:ind w:firstLine="708"/>
        <w:jc w:val="both"/>
      </w:pPr>
      <w:r w:rsidRPr="00277608">
        <w:t xml:space="preserve">V praxi </w:t>
      </w:r>
      <w:r w:rsidR="00592470" w:rsidRPr="00277608">
        <w:t xml:space="preserve">v pobytové péči </w:t>
      </w:r>
      <w:r w:rsidRPr="00277608">
        <w:t>bych n</w:t>
      </w:r>
      <w:r w:rsidR="00A66991" w:rsidRPr="00277608">
        <w:t xml:space="preserve">avrhovala </w:t>
      </w:r>
      <w:r w:rsidR="00A52E51" w:rsidRPr="00277608">
        <w:t>nefarmakologické intervence</w:t>
      </w:r>
      <w:r w:rsidR="00A66991" w:rsidRPr="00277608">
        <w:t xml:space="preserve"> začlenit </w:t>
      </w:r>
      <w:r w:rsidR="00335761" w:rsidRPr="00277608">
        <w:br/>
      </w:r>
      <w:r w:rsidR="00A66991" w:rsidRPr="00277608">
        <w:t xml:space="preserve">do každodenního </w:t>
      </w:r>
      <w:r w:rsidR="009731EB" w:rsidRPr="00277608">
        <w:t>života</w:t>
      </w:r>
      <w:r w:rsidR="00A66991" w:rsidRPr="00277608">
        <w:t xml:space="preserve"> seniorů s důrazem na individualitu. </w:t>
      </w:r>
      <w:r w:rsidR="002E1D56" w:rsidRPr="00277608">
        <w:t>T</w:t>
      </w:r>
      <w:r w:rsidR="00A66991" w:rsidRPr="00277608">
        <w:t>aké</w:t>
      </w:r>
      <w:r w:rsidR="002E1D56" w:rsidRPr="00277608">
        <w:t xml:space="preserve"> bych doporučovala</w:t>
      </w:r>
      <w:r w:rsidR="00A66991" w:rsidRPr="00277608">
        <w:t xml:space="preserve">, </w:t>
      </w:r>
      <w:r w:rsidR="00335761" w:rsidRPr="00277608">
        <w:br/>
      </w:r>
      <w:r w:rsidR="00A66991" w:rsidRPr="00277608">
        <w:t xml:space="preserve">aby se v institucích zapojovali samotní pracovníci a nenechávali takové intervence </w:t>
      </w:r>
      <w:r w:rsidR="00335761" w:rsidRPr="00277608">
        <w:br/>
      </w:r>
      <w:r w:rsidR="00A66991" w:rsidRPr="00277608">
        <w:t>jen na profesionálech v daných oborech (např. ergoterapeut).</w:t>
      </w:r>
      <w:r w:rsidR="00265345" w:rsidRPr="00277608">
        <w:t xml:space="preserve"> </w:t>
      </w:r>
      <w:r w:rsidR="00592470" w:rsidRPr="00277608">
        <w:t>V jiných zařízeních, neurčených pro dlouhodobý pobyt (např. chirurgie), bych doporučila podporovat povědomí</w:t>
      </w:r>
      <w:r w:rsidR="00FD1CE0" w:rsidRPr="00277608">
        <w:t xml:space="preserve"> personálu</w:t>
      </w:r>
      <w:r w:rsidR="00592470" w:rsidRPr="00277608">
        <w:t xml:space="preserve"> </w:t>
      </w:r>
      <w:r w:rsidR="00FD1CE0" w:rsidRPr="00277608">
        <w:br/>
      </w:r>
      <w:r w:rsidR="00592470" w:rsidRPr="00277608">
        <w:t>o symptomatice demence</w:t>
      </w:r>
      <w:r w:rsidR="00FD1CE0" w:rsidRPr="00277608">
        <w:t xml:space="preserve"> v rámci kontinuálního vzdělávání</w:t>
      </w:r>
      <w:r w:rsidR="00592470" w:rsidRPr="00277608">
        <w:t xml:space="preserve"> a začlenit výuku komunikačních dovedností se seniory s demencí.</w:t>
      </w:r>
    </w:p>
    <w:p w14:paraId="323B0DE5" w14:textId="6F7FE7BF" w:rsidR="00A66991" w:rsidRPr="00277608" w:rsidRDefault="00125BCC" w:rsidP="00125BCC">
      <w:pPr>
        <w:tabs>
          <w:tab w:val="left" w:pos="5502"/>
        </w:tabs>
        <w:spacing w:before="240" w:after="0" w:line="360" w:lineRule="auto"/>
        <w:ind w:firstLine="360"/>
        <w:jc w:val="both"/>
        <w:rPr>
          <w:rFonts w:cs="Times New Roman"/>
        </w:rPr>
      </w:pPr>
      <w:r w:rsidRPr="00277608">
        <w:rPr>
          <w:rFonts w:cs="Times New Roman"/>
        </w:rPr>
        <w:tab/>
      </w:r>
    </w:p>
    <w:p w14:paraId="5739103B" w14:textId="433084F2" w:rsidR="00034364" w:rsidRPr="00277608" w:rsidRDefault="00034364" w:rsidP="00602DAE">
      <w:pPr>
        <w:spacing w:after="0" w:line="360" w:lineRule="auto"/>
        <w:ind w:firstLine="360"/>
        <w:jc w:val="both"/>
        <w:rPr>
          <w:rFonts w:cs="Times New Roman"/>
        </w:rPr>
      </w:pPr>
    </w:p>
    <w:p w14:paraId="376905C4" w14:textId="530EFF7A" w:rsidR="00034364" w:rsidRPr="00277608" w:rsidRDefault="00034364" w:rsidP="00602DAE">
      <w:pPr>
        <w:spacing w:after="0" w:line="360" w:lineRule="auto"/>
        <w:ind w:firstLine="360"/>
        <w:jc w:val="both"/>
        <w:rPr>
          <w:rFonts w:cs="Times New Roman"/>
        </w:rPr>
      </w:pPr>
    </w:p>
    <w:p w14:paraId="016BCBE8" w14:textId="77777777" w:rsidR="00034364" w:rsidRPr="00277608" w:rsidRDefault="00034364" w:rsidP="00602DAE">
      <w:pPr>
        <w:spacing w:after="0" w:line="360" w:lineRule="auto"/>
        <w:ind w:firstLine="360"/>
        <w:jc w:val="both"/>
        <w:rPr>
          <w:rFonts w:cs="Times New Roman"/>
        </w:rPr>
      </w:pPr>
    </w:p>
    <w:p w14:paraId="0C8E406C" w14:textId="77777777" w:rsidR="006B1E68" w:rsidRPr="00277608" w:rsidRDefault="006B1E68" w:rsidP="003E718D">
      <w:pPr>
        <w:spacing w:line="360" w:lineRule="auto"/>
        <w:jc w:val="both"/>
        <w:rPr>
          <w:rFonts w:cs="Times New Roman"/>
        </w:rPr>
      </w:pPr>
    </w:p>
    <w:p w14:paraId="6E141C18" w14:textId="51AB57E8" w:rsidR="00DA3B9F" w:rsidRPr="00277608" w:rsidRDefault="00DA3B9F" w:rsidP="003E718D">
      <w:pPr>
        <w:spacing w:line="360" w:lineRule="auto"/>
        <w:jc w:val="both"/>
        <w:rPr>
          <w:rFonts w:cs="Times New Roman"/>
          <w:b/>
          <w:bCs/>
          <w:szCs w:val="24"/>
        </w:rPr>
      </w:pPr>
      <w:r w:rsidRPr="00277608">
        <w:rPr>
          <w:rFonts w:cs="Times New Roman"/>
          <w:b/>
          <w:bCs/>
          <w:szCs w:val="24"/>
        </w:rPr>
        <w:br w:type="page"/>
      </w:r>
    </w:p>
    <w:p w14:paraId="75FBD826" w14:textId="212A58CE" w:rsidR="00D6151F" w:rsidRPr="00277608" w:rsidRDefault="00DA3B9F" w:rsidP="003E718D">
      <w:pPr>
        <w:pStyle w:val="Nadpis1"/>
        <w:spacing w:after="240" w:line="360" w:lineRule="auto"/>
        <w:rPr>
          <w:rFonts w:cs="Times New Roman"/>
        </w:rPr>
      </w:pPr>
      <w:bookmarkStart w:id="27" w:name="_Toc130920615"/>
      <w:r w:rsidRPr="00277608">
        <w:rPr>
          <w:rFonts w:cs="Times New Roman"/>
        </w:rPr>
        <w:lastRenderedPageBreak/>
        <w:t>REFERENČNÍ SEZNAM</w:t>
      </w:r>
      <w:bookmarkEnd w:id="27"/>
    </w:p>
    <w:p w14:paraId="1F842FB2" w14:textId="1E6A4F29" w:rsidR="00EE75ED" w:rsidRPr="00277608" w:rsidRDefault="00EE75ED" w:rsidP="003E718D">
      <w:pPr>
        <w:spacing w:line="360" w:lineRule="auto"/>
        <w:jc w:val="both"/>
        <w:rPr>
          <w:rFonts w:cs="Times New Roman"/>
          <w:shd w:val="clear" w:color="auto" w:fill="FFFFFF"/>
        </w:rPr>
      </w:pPr>
      <w:r w:rsidRPr="00277608">
        <w:rPr>
          <w:rFonts w:cs="Times New Roman"/>
          <w:shd w:val="clear" w:color="auto" w:fill="FFFFFF"/>
        </w:rPr>
        <w:t>ABU KHAIT, Abdallah, Louise REAGAN a Juliette SHELLMAN</w:t>
      </w:r>
      <w:r w:rsidR="00B8554C">
        <w:rPr>
          <w:rFonts w:cs="Times New Roman"/>
          <w:shd w:val="clear" w:color="auto" w:fill="FFFFFF"/>
        </w:rPr>
        <w:t>.</w:t>
      </w:r>
      <w:r w:rsidRPr="00277608">
        <w:rPr>
          <w:rFonts w:cs="Times New Roman"/>
          <w:shd w:val="clear" w:color="auto" w:fill="FFFFFF"/>
        </w:rPr>
        <w:t xml:space="preserve"> Uses of reminiscence intervention to address the behavioral and psychosocial problems associated with dementia: An integrative review. </w:t>
      </w:r>
      <w:r w:rsidRPr="00277608">
        <w:rPr>
          <w:rFonts w:cs="Times New Roman"/>
          <w:i/>
          <w:iCs/>
          <w:shd w:val="clear" w:color="auto" w:fill="FFFFFF"/>
        </w:rPr>
        <w:t>Geriatric Nursing</w:t>
      </w:r>
      <w:r w:rsidRPr="00277608">
        <w:rPr>
          <w:rFonts w:cs="Times New Roman"/>
          <w:shd w:val="clear" w:color="auto" w:fill="FFFFFF"/>
        </w:rPr>
        <w:t xml:space="preserve"> [online]. </w:t>
      </w:r>
      <w:r w:rsidR="009B65E3">
        <w:rPr>
          <w:rFonts w:cs="Times New Roman"/>
          <w:shd w:val="clear" w:color="auto" w:fill="FFFFFF"/>
        </w:rPr>
        <w:t>United States of America</w:t>
      </w:r>
      <w:r w:rsidRPr="00277608">
        <w:rPr>
          <w:rFonts w:cs="Times New Roman"/>
          <w:shd w:val="clear" w:color="auto" w:fill="FFFFFF"/>
        </w:rPr>
        <w:t>: Elsevier, 2021, </w:t>
      </w:r>
      <w:r w:rsidRPr="00277608">
        <w:rPr>
          <w:rFonts w:cs="Times New Roman"/>
          <w:b/>
          <w:bCs/>
          <w:shd w:val="clear" w:color="auto" w:fill="FFFFFF"/>
        </w:rPr>
        <w:t>42</w:t>
      </w:r>
      <w:r w:rsidRPr="00277608">
        <w:rPr>
          <w:rFonts w:cs="Times New Roman"/>
          <w:shd w:val="clear" w:color="auto" w:fill="FFFFFF"/>
        </w:rPr>
        <w:t xml:space="preserve">, 756-766. Dostupné z: </w:t>
      </w:r>
      <w:hyperlink r:id="rId8" w:history="1">
        <w:r w:rsidR="00F05CB6" w:rsidRPr="00277608">
          <w:rPr>
            <w:rStyle w:val="Hypertextovodkaz"/>
            <w:rFonts w:cs="Times New Roman"/>
            <w:color w:val="auto"/>
            <w:u w:val="none"/>
            <w:shd w:val="clear" w:color="auto" w:fill="FFFFFF"/>
          </w:rPr>
          <w:t>https://doi.org/10.1016/j.gerinurse.2021.03.021</w:t>
        </w:r>
      </w:hyperlink>
    </w:p>
    <w:p w14:paraId="185C6439" w14:textId="3AC7B0E1" w:rsidR="00F05CB6" w:rsidRPr="00277608" w:rsidRDefault="00F05CB6" w:rsidP="003E718D">
      <w:pPr>
        <w:spacing w:line="360" w:lineRule="auto"/>
        <w:jc w:val="both"/>
        <w:rPr>
          <w:rFonts w:cs="Times New Roman"/>
          <w:shd w:val="clear" w:color="auto" w:fill="FFFFFF"/>
        </w:rPr>
      </w:pPr>
      <w:r w:rsidRPr="00277608">
        <w:rPr>
          <w:rFonts w:cs="Times New Roman"/>
          <w:shd w:val="clear" w:color="auto" w:fill="FFFFFF"/>
        </w:rPr>
        <w:t>AKRAM, Alirameen, Francesca NICOSIA, Jeniffer LEE, et</w:t>
      </w:r>
      <w:r w:rsidR="00B8554C">
        <w:rPr>
          <w:rFonts w:cs="Times New Roman"/>
          <w:shd w:val="clear" w:color="auto" w:fill="FFFFFF"/>
        </w:rPr>
        <w:t xml:space="preserve"> </w:t>
      </w:r>
      <w:r w:rsidRPr="00277608">
        <w:rPr>
          <w:rFonts w:cs="Times New Roman"/>
          <w:shd w:val="clear" w:color="auto" w:fill="FFFFFF"/>
        </w:rPr>
        <w:t>a</w:t>
      </w:r>
      <w:r w:rsidR="00B8554C">
        <w:rPr>
          <w:rFonts w:cs="Times New Roman"/>
          <w:shd w:val="clear" w:color="auto" w:fill="FFFFFF"/>
        </w:rPr>
        <w:t>l</w:t>
      </w:r>
      <w:r w:rsidRPr="00277608">
        <w:rPr>
          <w:rFonts w:cs="Times New Roman"/>
          <w:shd w:val="clear" w:color="auto" w:fill="FFFFFF"/>
        </w:rPr>
        <w:t>. Implementation of an integrative movement program for residents with dementia in a VA nursing home. </w:t>
      </w:r>
      <w:r w:rsidRPr="00277608">
        <w:rPr>
          <w:rFonts w:cs="Times New Roman"/>
          <w:i/>
          <w:iCs/>
          <w:shd w:val="clear" w:color="auto" w:fill="FFFFFF"/>
        </w:rPr>
        <w:t>BMC Geriatrics</w:t>
      </w:r>
      <w:r w:rsidRPr="00277608">
        <w:rPr>
          <w:rFonts w:cs="Times New Roman"/>
          <w:shd w:val="clear" w:color="auto" w:fill="FFFFFF"/>
        </w:rPr>
        <w:t xml:space="preserve"> [online]. </w:t>
      </w:r>
      <w:r w:rsidR="009B65E3">
        <w:rPr>
          <w:rFonts w:cs="Times New Roman"/>
          <w:shd w:val="clear" w:color="auto" w:fill="FFFFFF"/>
        </w:rPr>
        <w:t>United States of America</w:t>
      </w:r>
      <w:r w:rsidRPr="00277608">
        <w:rPr>
          <w:rFonts w:cs="Times New Roman"/>
          <w:shd w:val="clear" w:color="auto" w:fill="FFFFFF"/>
        </w:rPr>
        <w:t>, 2021, </w:t>
      </w:r>
      <w:r w:rsidRPr="00277608">
        <w:rPr>
          <w:rFonts w:cs="Times New Roman"/>
          <w:b/>
          <w:bCs/>
          <w:shd w:val="clear" w:color="auto" w:fill="FFFFFF"/>
        </w:rPr>
        <w:t>21</w:t>
      </w:r>
      <w:r w:rsidRPr="00277608">
        <w:rPr>
          <w:rFonts w:cs="Times New Roman"/>
          <w:shd w:val="clear" w:color="auto" w:fill="FFFFFF"/>
        </w:rPr>
        <w:t>(607), 1-11. Dostupné z:</w:t>
      </w:r>
      <w:r w:rsidR="002948A9" w:rsidRPr="00277608">
        <w:rPr>
          <w:rFonts w:cs="Times New Roman"/>
          <w:shd w:val="clear" w:color="auto" w:fill="FFFFFF"/>
        </w:rPr>
        <w:t xml:space="preserve"> </w:t>
      </w:r>
      <w:r w:rsidRPr="00277608">
        <w:rPr>
          <w:rFonts w:cs="Times New Roman"/>
          <w:shd w:val="clear" w:color="auto" w:fill="FFFFFF"/>
        </w:rPr>
        <w:t>https://doi.org/10.1186/s12877-021-02494-2</w:t>
      </w:r>
    </w:p>
    <w:p w14:paraId="750757B6" w14:textId="578D3CE3" w:rsidR="00B63517" w:rsidRPr="00277608" w:rsidRDefault="00B63517" w:rsidP="003E718D">
      <w:pPr>
        <w:spacing w:line="360" w:lineRule="auto"/>
        <w:jc w:val="both"/>
        <w:rPr>
          <w:rFonts w:cs="Times New Roman"/>
          <w:shd w:val="clear" w:color="auto" w:fill="FFFFFF"/>
        </w:rPr>
      </w:pPr>
      <w:r w:rsidRPr="00277608">
        <w:rPr>
          <w:rFonts w:cs="Times New Roman"/>
          <w:shd w:val="clear" w:color="auto" w:fill="FFFFFF"/>
        </w:rPr>
        <w:t>BACKHOUSE, Tamara, Anne KILLET a Richard GRAY. The use of non-pharmacological interventions for dementia behaviours in care homes: findings from four in-depth, ethnographic case studies. </w:t>
      </w:r>
      <w:r w:rsidR="0025052C" w:rsidRPr="00277608">
        <w:rPr>
          <w:rFonts w:cs="Times New Roman"/>
          <w:i/>
          <w:iCs/>
          <w:shd w:val="clear" w:color="auto" w:fill="FFFFFF"/>
        </w:rPr>
        <w:t>Age and Ageing</w:t>
      </w:r>
      <w:r w:rsidRPr="00277608">
        <w:rPr>
          <w:rFonts w:cs="Times New Roman"/>
          <w:shd w:val="clear" w:color="auto" w:fill="FFFFFF"/>
        </w:rPr>
        <w:t xml:space="preserve"> [online]. </w:t>
      </w:r>
      <w:r w:rsidR="009B65E3">
        <w:rPr>
          <w:rFonts w:cs="Times New Roman"/>
          <w:shd w:val="clear" w:color="auto" w:fill="FFFFFF"/>
        </w:rPr>
        <w:t>England</w:t>
      </w:r>
      <w:r w:rsidRPr="00277608">
        <w:rPr>
          <w:rFonts w:cs="Times New Roman"/>
          <w:shd w:val="clear" w:color="auto" w:fill="FFFFFF"/>
        </w:rPr>
        <w:t>, 2016, </w:t>
      </w:r>
      <w:r w:rsidRPr="00277608">
        <w:rPr>
          <w:rFonts w:cs="Times New Roman"/>
          <w:b/>
          <w:bCs/>
          <w:shd w:val="clear" w:color="auto" w:fill="FFFFFF"/>
        </w:rPr>
        <w:t>45</w:t>
      </w:r>
      <w:r w:rsidRPr="00277608">
        <w:rPr>
          <w:rFonts w:cs="Times New Roman"/>
          <w:shd w:val="clear" w:color="auto" w:fill="FFFFFF"/>
        </w:rPr>
        <w:t>, 856-863. Dostupné z: doi:10.1093/ageing/afw124</w:t>
      </w:r>
    </w:p>
    <w:p w14:paraId="7210D336" w14:textId="66E474AA" w:rsidR="008C4639" w:rsidRPr="00277608" w:rsidRDefault="008C4639" w:rsidP="003E718D">
      <w:pPr>
        <w:spacing w:line="360" w:lineRule="auto"/>
        <w:jc w:val="both"/>
        <w:rPr>
          <w:rFonts w:cs="Times New Roman"/>
          <w:shd w:val="clear" w:color="auto" w:fill="FFFFFF"/>
        </w:rPr>
      </w:pPr>
      <w:r w:rsidRPr="00277608">
        <w:rPr>
          <w:rFonts w:cs="Times New Roman"/>
          <w:shd w:val="clear" w:color="auto" w:fill="FFFFFF"/>
        </w:rPr>
        <w:t>BARBOSA, Ana, Daniela FIGUEIREDO, Mônica Sanches YASSUADA, Mônica Sanches SPOSITO a Giovana SPOSITO. Effects of multisensory and motor stimulation on the behavior of people with dementia. </w:t>
      </w:r>
      <w:r w:rsidRPr="00277608">
        <w:rPr>
          <w:rFonts w:cs="Times New Roman"/>
          <w:i/>
          <w:iCs/>
          <w:shd w:val="clear" w:color="auto" w:fill="FFFFFF"/>
        </w:rPr>
        <w:t>Dementia</w:t>
      </w:r>
      <w:r w:rsidRPr="00277608">
        <w:rPr>
          <w:rFonts w:cs="Times New Roman"/>
          <w:shd w:val="clear" w:color="auto" w:fill="FFFFFF"/>
        </w:rPr>
        <w:t> [online]. Portugal, Braz</w:t>
      </w:r>
      <w:r w:rsidR="009B65E3">
        <w:rPr>
          <w:rFonts w:cs="Times New Roman"/>
          <w:shd w:val="clear" w:color="auto" w:fill="FFFFFF"/>
        </w:rPr>
        <w:t>il</w:t>
      </w:r>
      <w:r w:rsidRPr="00277608">
        <w:rPr>
          <w:rFonts w:cs="Times New Roman"/>
          <w:shd w:val="clear" w:color="auto" w:fill="FFFFFF"/>
        </w:rPr>
        <w:t>: SAGE Publications, 2015, </w:t>
      </w:r>
      <w:r w:rsidRPr="00277608">
        <w:rPr>
          <w:rFonts w:cs="Times New Roman"/>
          <w:b/>
          <w:bCs/>
          <w:shd w:val="clear" w:color="auto" w:fill="FFFFFF"/>
        </w:rPr>
        <w:t>16</w:t>
      </w:r>
      <w:r w:rsidRPr="00277608">
        <w:rPr>
          <w:rFonts w:cs="Times New Roman"/>
          <w:shd w:val="clear" w:color="auto" w:fill="FFFFFF"/>
        </w:rPr>
        <w:t>(3), 1-28. ISSN 1741-2684. Dostupné z: doi:10.1177/1471301215592080</w:t>
      </w:r>
    </w:p>
    <w:p w14:paraId="161E4791" w14:textId="596C932D" w:rsidR="00B63517" w:rsidRPr="00277608" w:rsidRDefault="00B63517" w:rsidP="003E718D">
      <w:pPr>
        <w:spacing w:line="360" w:lineRule="auto"/>
        <w:jc w:val="both"/>
        <w:rPr>
          <w:rFonts w:cs="Times New Roman"/>
          <w:shd w:val="clear" w:color="auto" w:fill="FFFFFF"/>
        </w:rPr>
      </w:pPr>
      <w:r w:rsidRPr="00277608">
        <w:rPr>
          <w:rFonts w:cs="Times New Roman"/>
          <w:shd w:val="clear" w:color="auto" w:fill="FFFFFF"/>
        </w:rPr>
        <w:t>BATUBARA, Sakti Oktaria, Santo Imanuel TONAPA, Ita Daryanti SARAGIH a Bih-O LEE. Effects of animal-assisted interventions for people with dementia: A systematic review and meta-analysis. </w:t>
      </w:r>
      <w:r w:rsidRPr="00277608">
        <w:rPr>
          <w:rFonts w:cs="Times New Roman"/>
          <w:i/>
          <w:iCs/>
          <w:shd w:val="clear" w:color="auto" w:fill="FFFFFF"/>
        </w:rPr>
        <w:t>Geriatric Nursing</w:t>
      </w:r>
      <w:r w:rsidRPr="00277608">
        <w:rPr>
          <w:rFonts w:cs="Times New Roman"/>
          <w:shd w:val="clear" w:color="auto" w:fill="FFFFFF"/>
        </w:rPr>
        <w:t xml:space="preserve"> [online]. </w:t>
      </w:r>
      <w:r w:rsidR="009B65E3">
        <w:rPr>
          <w:rFonts w:cs="Times New Roman"/>
          <w:shd w:val="clear" w:color="auto" w:fill="FFFFFF"/>
        </w:rPr>
        <w:t xml:space="preserve">Taiwan, Indonesia: </w:t>
      </w:r>
      <w:r w:rsidRPr="00277608">
        <w:rPr>
          <w:rFonts w:cs="Times New Roman"/>
          <w:shd w:val="clear" w:color="auto" w:fill="FFFFFF"/>
        </w:rPr>
        <w:t>Elsevier, 2022, </w:t>
      </w:r>
      <w:r w:rsidRPr="00277608">
        <w:rPr>
          <w:rFonts w:cs="Times New Roman"/>
          <w:b/>
          <w:bCs/>
          <w:shd w:val="clear" w:color="auto" w:fill="FFFFFF"/>
        </w:rPr>
        <w:t>43</w:t>
      </w:r>
      <w:r w:rsidRPr="00277608">
        <w:rPr>
          <w:rFonts w:cs="Times New Roman"/>
          <w:shd w:val="clear" w:color="auto" w:fill="FFFFFF"/>
        </w:rPr>
        <w:t>, 26-37. Dostupné z:</w:t>
      </w:r>
      <w:r w:rsidR="00387133" w:rsidRPr="00277608">
        <w:rPr>
          <w:rFonts w:cs="Times New Roman"/>
          <w:shd w:val="clear" w:color="auto" w:fill="FFFFFF"/>
        </w:rPr>
        <w:t xml:space="preserve"> </w:t>
      </w:r>
      <w:r w:rsidRPr="00277608">
        <w:rPr>
          <w:rFonts w:cs="Times New Roman"/>
          <w:shd w:val="clear" w:color="auto" w:fill="FFFFFF"/>
        </w:rPr>
        <w:t>https://doi.org/10.1016/j.gerinurse.2021.10.016</w:t>
      </w:r>
    </w:p>
    <w:p w14:paraId="5D1FC111" w14:textId="05A31424" w:rsidR="009F3EC8" w:rsidRPr="00277608" w:rsidRDefault="009F3EC8" w:rsidP="003E718D">
      <w:pPr>
        <w:spacing w:line="360" w:lineRule="auto"/>
        <w:jc w:val="both"/>
        <w:rPr>
          <w:rFonts w:cs="Times New Roman"/>
          <w:shd w:val="clear" w:color="auto" w:fill="FFFFFF"/>
        </w:rPr>
      </w:pPr>
      <w:r w:rsidRPr="00277608">
        <w:rPr>
          <w:rFonts w:cs="Times New Roman"/>
          <w:shd w:val="clear" w:color="auto" w:fill="FFFFFF"/>
        </w:rPr>
        <w:t>BAUER, Michael, Deirdre FETHERSTONHAUGH, Emily HAESLER, Elizabeth BEATTIE, Keith D. HILL a Christopher J. POULOS. The impact of nurse and care staff education on the functional ability and quality of life of people living with dementia in aged care: A systematic review. </w:t>
      </w:r>
      <w:r w:rsidRPr="00277608">
        <w:rPr>
          <w:rFonts w:cs="Times New Roman"/>
          <w:i/>
          <w:iCs/>
          <w:shd w:val="clear" w:color="auto" w:fill="FFFFFF"/>
        </w:rPr>
        <w:t>Nurse Education Today</w:t>
      </w:r>
      <w:r w:rsidRPr="00277608">
        <w:rPr>
          <w:rFonts w:cs="Times New Roman"/>
          <w:shd w:val="clear" w:color="auto" w:fill="FFFFFF"/>
        </w:rPr>
        <w:t> [online]. Austr</w:t>
      </w:r>
      <w:r w:rsidR="00970B2E">
        <w:rPr>
          <w:rFonts w:cs="Times New Roman"/>
          <w:shd w:val="clear" w:color="auto" w:fill="FFFFFF"/>
        </w:rPr>
        <w:t>alia</w:t>
      </w:r>
      <w:r w:rsidRPr="00277608">
        <w:rPr>
          <w:rFonts w:cs="Times New Roman"/>
          <w:shd w:val="clear" w:color="auto" w:fill="FFFFFF"/>
        </w:rPr>
        <w:t>: Elsevier, 2018, </w:t>
      </w:r>
      <w:r w:rsidRPr="00277608">
        <w:rPr>
          <w:rFonts w:cs="Times New Roman"/>
          <w:b/>
          <w:bCs/>
          <w:shd w:val="clear" w:color="auto" w:fill="FFFFFF"/>
        </w:rPr>
        <w:t>67</w:t>
      </w:r>
      <w:r w:rsidRPr="00277608">
        <w:rPr>
          <w:rFonts w:cs="Times New Roman"/>
          <w:shd w:val="clear" w:color="auto" w:fill="FFFFFF"/>
        </w:rPr>
        <w:t>, 27-45. Dostupné z:</w:t>
      </w:r>
      <w:r w:rsidR="00387133" w:rsidRPr="00277608">
        <w:rPr>
          <w:rFonts w:cs="Times New Roman"/>
          <w:shd w:val="clear" w:color="auto" w:fill="FFFFFF"/>
        </w:rPr>
        <w:t xml:space="preserve"> </w:t>
      </w:r>
      <w:hyperlink r:id="rId9" w:history="1">
        <w:r w:rsidR="00343967" w:rsidRPr="00277608">
          <w:rPr>
            <w:rStyle w:val="Hypertextovodkaz"/>
            <w:rFonts w:cs="Times New Roman"/>
            <w:color w:val="auto"/>
            <w:u w:val="none"/>
            <w:shd w:val="clear" w:color="auto" w:fill="FFFFFF"/>
          </w:rPr>
          <w:t>https://doi.org/10.1016/j.nedt.2018.04.019</w:t>
        </w:r>
      </w:hyperlink>
    </w:p>
    <w:p w14:paraId="1BCFEA3D" w14:textId="3F4005E2" w:rsidR="006E6F68" w:rsidRPr="00277608" w:rsidRDefault="006E6F68" w:rsidP="003E718D">
      <w:pPr>
        <w:spacing w:line="360" w:lineRule="auto"/>
        <w:jc w:val="both"/>
        <w:rPr>
          <w:rFonts w:cs="Times New Roman"/>
          <w:shd w:val="clear" w:color="auto" w:fill="FFFFFF"/>
        </w:rPr>
      </w:pPr>
      <w:r w:rsidRPr="00277608">
        <w:rPr>
          <w:rFonts w:cs="Times New Roman"/>
          <w:shd w:val="clear" w:color="auto" w:fill="FFFFFF"/>
        </w:rPr>
        <w:t>GŁOS, Aleksandra. The art of mind changing—solidarity in dementia care. </w:t>
      </w:r>
      <w:r w:rsidRPr="00277608">
        <w:rPr>
          <w:rFonts w:cs="Times New Roman"/>
          <w:i/>
          <w:iCs/>
          <w:shd w:val="clear" w:color="auto" w:fill="FFFFFF"/>
        </w:rPr>
        <w:t>Bioethics: wiley</w:t>
      </w:r>
      <w:r w:rsidRPr="00277608">
        <w:rPr>
          <w:rFonts w:cs="Times New Roman"/>
          <w:shd w:val="clear" w:color="auto" w:fill="FFFFFF"/>
        </w:rPr>
        <w:t> [online]. Pol</w:t>
      </w:r>
      <w:r w:rsidR="00970B2E">
        <w:rPr>
          <w:rFonts w:cs="Times New Roman"/>
          <w:shd w:val="clear" w:color="auto" w:fill="FFFFFF"/>
        </w:rPr>
        <w:t>and</w:t>
      </w:r>
      <w:r w:rsidRPr="00277608">
        <w:rPr>
          <w:rFonts w:cs="Times New Roman"/>
          <w:shd w:val="clear" w:color="auto" w:fill="FFFFFF"/>
        </w:rPr>
        <w:t>, 2020, </w:t>
      </w:r>
      <w:r w:rsidRPr="00277608">
        <w:rPr>
          <w:rFonts w:cs="Times New Roman"/>
          <w:b/>
          <w:bCs/>
          <w:shd w:val="clear" w:color="auto" w:fill="FFFFFF"/>
        </w:rPr>
        <w:t>35</w:t>
      </w:r>
      <w:r w:rsidRPr="00277608">
        <w:rPr>
          <w:rFonts w:cs="Times New Roman"/>
          <w:shd w:val="clear" w:color="auto" w:fill="FFFFFF"/>
        </w:rPr>
        <w:t>, 315-325. Dostupné z: doi:10.1111/bioe.12817</w:t>
      </w:r>
    </w:p>
    <w:p w14:paraId="5FAD450C" w14:textId="77777777" w:rsidR="00B8554C" w:rsidRDefault="00B8554C">
      <w:pPr>
        <w:rPr>
          <w:rFonts w:cs="Times New Roman"/>
          <w:shd w:val="clear" w:color="auto" w:fill="FFFFFF"/>
        </w:rPr>
      </w:pPr>
      <w:r>
        <w:rPr>
          <w:rFonts w:cs="Times New Roman"/>
          <w:shd w:val="clear" w:color="auto" w:fill="FFFFFF"/>
        </w:rPr>
        <w:br w:type="page"/>
      </w:r>
    </w:p>
    <w:p w14:paraId="12875F39" w14:textId="73913E2F" w:rsidR="00B63517" w:rsidRPr="00277608" w:rsidRDefault="00B63517" w:rsidP="003E718D">
      <w:pPr>
        <w:spacing w:line="360" w:lineRule="auto"/>
        <w:jc w:val="both"/>
        <w:rPr>
          <w:rStyle w:val="Hypertextovodkaz"/>
          <w:rFonts w:cs="Times New Roman"/>
          <w:color w:val="auto"/>
          <w:u w:val="none"/>
          <w:shd w:val="clear" w:color="auto" w:fill="FFFFFF"/>
        </w:rPr>
      </w:pPr>
      <w:r w:rsidRPr="00277608">
        <w:rPr>
          <w:rFonts w:cs="Times New Roman"/>
          <w:shd w:val="clear" w:color="auto" w:fill="FFFFFF"/>
        </w:rPr>
        <w:lastRenderedPageBreak/>
        <w:t>ISAAC, Vivian, Abraham KUOT, Edward STRIVENS a Jennene GREENHILL, HAMIDUZZAMAN, Mohammad. The outcomes of a person-centered, nonpharmacological intervention in reducing agitation in residents with dementia in Australian rural nursing homes. </w:t>
      </w:r>
      <w:r w:rsidRPr="00277608">
        <w:rPr>
          <w:rFonts w:cs="Times New Roman"/>
          <w:i/>
          <w:iCs/>
          <w:shd w:val="clear" w:color="auto" w:fill="FFFFFF"/>
        </w:rPr>
        <w:t>BMC Geriatrics</w:t>
      </w:r>
      <w:r w:rsidRPr="00277608">
        <w:rPr>
          <w:rFonts w:cs="Times New Roman"/>
          <w:shd w:val="clear" w:color="auto" w:fill="FFFFFF"/>
        </w:rPr>
        <w:t> [online]. Austr</w:t>
      </w:r>
      <w:r w:rsidR="00970B2E">
        <w:rPr>
          <w:rFonts w:cs="Times New Roman"/>
          <w:shd w:val="clear" w:color="auto" w:fill="FFFFFF"/>
        </w:rPr>
        <w:t>alia,</w:t>
      </w:r>
      <w:r w:rsidRPr="00277608">
        <w:rPr>
          <w:rFonts w:cs="Times New Roman"/>
          <w:shd w:val="clear" w:color="auto" w:fill="FFFFFF"/>
        </w:rPr>
        <w:t xml:space="preserve"> 2021, </w:t>
      </w:r>
      <w:r w:rsidRPr="00277608">
        <w:rPr>
          <w:rFonts w:cs="Times New Roman"/>
          <w:b/>
          <w:bCs/>
          <w:shd w:val="clear" w:color="auto" w:fill="FFFFFF"/>
        </w:rPr>
        <w:t>21</w:t>
      </w:r>
      <w:r w:rsidRPr="00277608">
        <w:rPr>
          <w:rFonts w:cs="Times New Roman"/>
          <w:shd w:val="clear" w:color="auto" w:fill="FFFFFF"/>
        </w:rPr>
        <w:t>(193), 1-11. Dostupné z:</w:t>
      </w:r>
      <w:r w:rsidR="00387133" w:rsidRPr="00277608">
        <w:rPr>
          <w:rFonts w:cs="Times New Roman"/>
          <w:shd w:val="clear" w:color="auto" w:fill="FFFFFF"/>
        </w:rPr>
        <w:t xml:space="preserve"> </w:t>
      </w:r>
      <w:hyperlink r:id="rId10" w:history="1">
        <w:r w:rsidR="002064AE" w:rsidRPr="00277608">
          <w:rPr>
            <w:rStyle w:val="Hypertextovodkaz"/>
            <w:rFonts w:cs="Times New Roman"/>
            <w:color w:val="auto"/>
            <w:u w:val="none"/>
            <w:shd w:val="clear" w:color="auto" w:fill="FFFFFF"/>
          </w:rPr>
          <w:t>https://doi.org/10.1186/s12877-021-02151-8</w:t>
        </w:r>
      </w:hyperlink>
    </w:p>
    <w:p w14:paraId="53C44A06" w14:textId="146A7C4E" w:rsidR="00D533DF" w:rsidRPr="00277608" w:rsidRDefault="00D533DF" w:rsidP="003E718D">
      <w:pPr>
        <w:spacing w:line="360" w:lineRule="auto"/>
        <w:jc w:val="both"/>
        <w:rPr>
          <w:rStyle w:val="Hypertextovodkaz"/>
          <w:rFonts w:cs="Times New Roman"/>
          <w:color w:val="auto"/>
          <w:u w:val="none"/>
          <w:shd w:val="clear" w:color="auto" w:fill="FFFFFF"/>
        </w:rPr>
      </w:pPr>
      <w:r w:rsidRPr="00277608">
        <w:rPr>
          <w:rFonts w:cs="Times New Roman"/>
          <w:shd w:val="clear" w:color="auto" w:fill="FFFFFF"/>
        </w:rPr>
        <w:t>JAKOB, Anke a Lesley COLLIER. Sensory enrichment for people living with dementia: increasing the benefits of multisensory environments in dementia care through design. </w:t>
      </w:r>
      <w:r w:rsidRPr="00277608">
        <w:rPr>
          <w:rFonts w:cs="Times New Roman"/>
          <w:i/>
          <w:iCs/>
          <w:shd w:val="clear" w:color="auto" w:fill="FFFFFF"/>
        </w:rPr>
        <w:t>Design for health</w:t>
      </w:r>
      <w:r w:rsidRPr="00277608">
        <w:rPr>
          <w:rFonts w:cs="Times New Roman"/>
          <w:shd w:val="clear" w:color="auto" w:fill="FFFFFF"/>
        </w:rPr>
        <w:t xml:space="preserve"> [online]. 1. </w:t>
      </w:r>
      <w:r w:rsidR="00543326">
        <w:rPr>
          <w:rFonts w:cs="Times New Roman"/>
          <w:shd w:val="clear" w:color="auto" w:fill="FFFFFF"/>
        </w:rPr>
        <w:t>Great Britain</w:t>
      </w:r>
      <w:r w:rsidRPr="00277608">
        <w:rPr>
          <w:rFonts w:cs="Times New Roman"/>
          <w:shd w:val="clear" w:color="auto" w:fill="FFFFFF"/>
        </w:rPr>
        <w:t>,</w:t>
      </w:r>
      <w:r w:rsidR="00B8554C">
        <w:rPr>
          <w:rFonts w:cs="Times New Roman"/>
          <w:shd w:val="clear" w:color="auto" w:fill="FFFFFF"/>
        </w:rPr>
        <w:t xml:space="preserve"> 2017,</w:t>
      </w:r>
      <w:r w:rsidRPr="00277608">
        <w:rPr>
          <w:rFonts w:cs="Times New Roman"/>
          <w:shd w:val="clear" w:color="auto" w:fill="FFFFFF"/>
        </w:rPr>
        <w:t xml:space="preserve"> (1), 115-133. Dostupné z: https://doi.org/10.1080/24735132.2017.1296274</w:t>
      </w:r>
    </w:p>
    <w:p w14:paraId="61E96123" w14:textId="349066EA" w:rsidR="006E53A6" w:rsidRPr="00277608" w:rsidRDefault="00B02E64" w:rsidP="003E718D">
      <w:pPr>
        <w:spacing w:line="360" w:lineRule="auto"/>
        <w:jc w:val="both"/>
        <w:rPr>
          <w:rStyle w:val="Hypertextovodkaz"/>
          <w:rFonts w:cs="Times New Roman"/>
          <w:color w:val="auto"/>
          <w:u w:val="none"/>
          <w:shd w:val="clear" w:color="auto" w:fill="FFFFFF"/>
        </w:rPr>
      </w:pPr>
      <w:r w:rsidRPr="00277608">
        <w:rPr>
          <w:rFonts w:cs="Times New Roman"/>
          <w:shd w:val="clear" w:color="auto" w:fill="FFFFFF"/>
        </w:rPr>
        <w:t>KURZ, Alexander, Hans-Jürgen FRETER, Susanna SAXL a Ellen NICKEL. Demenz: Das Wichtigste. </w:t>
      </w:r>
      <w:r w:rsidRPr="00277608">
        <w:rPr>
          <w:rFonts w:cs="Times New Roman"/>
          <w:i/>
          <w:iCs/>
          <w:shd w:val="clear" w:color="auto" w:fill="FFFFFF"/>
        </w:rPr>
        <w:t>Deutsche Alzheimer Gesellschaft e.V.: Selbtsthilfe Demenz</w:t>
      </w:r>
      <w:r w:rsidRPr="00277608">
        <w:rPr>
          <w:rFonts w:cs="Times New Roman"/>
          <w:shd w:val="clear" w:color="auto" w:fill="FFFFFF"/>
        </w:rPr>
        <w:t xml:space="preserve"> [online]. </w:t>
      </w:r>
      <w:r w:rsidR="00543326">
        <w:rPr>
          <w:rFonts w:cs="Times New Roman"/>
          <w:shd w:val="clear" w:color="auto" w:fill="FFFFFF"/>
        </w:rPr>
        <w:t>Germany</w:t>
      </w:r>
      <w:r w:rsidRPr="00277608">
        <w:rPr>
          <w:rFonts w:cs="Times New Roman"/>
          <w:shd w:val="clear" w:color="auto" w:fill="FFFFFF"/>
        </w:rPr>
        <w:t>, 2019, (8), 1-64. ISSN 2364–9348.</w:t>
      </w:r>
      <w:r w:rsidR="006E53A6" w:rsidRPr="00277608">
        <w:rPr>
          <w:rStyle w:val="Hypertextovodkaz"/>
          <w:rFonts w:cs="Times New Roman"/>
          <w:color w:val="auto"/>
          <w:u w:val="none"/>
          <w:shd w:val="clear" w:color="auto" w:fill="FFFFFF"/>
        </w:rPr>
        <w:t xml:space="preserve"> </w:t>
      </w:r>
    </w:p>
    <w:p w14:paraId="7980DF0E" w14:textId="3C205A41" w:rsidR="00430757" w:rsidRPr="00277608" w:rsidRDefault="00430757" w:rsidP="003E718D">
      <w:pPr>
        <w:spacing w:line="360" w:lineRule="auto"/>
        <w:jc w:val="both"/>
        <w:rPr>
          <w:rFonts w:cs="Times New Roman"/>
          <w:shd w:val="clear" w:color="auto" w:fill="FFFFFF"/>
        </w:rPr>
      </w:pPr>
      <w:r w:rsidRPr="00277608">
        <w:rPr>
          <w:rFonts w:cs="Times New Roman"/>
          <w:shd w:val="clear" w:color="auto" w:fill="FFFFFF"/>
        </w:rPr>
        <w:t>KUOT, Abraham, Elsa BARTON, Grace TIRI, Trevor MCKINLAY, Jennene GREENHILL a Vivian ISAAC. Personalised music for residents with dementia in an Australian rural aged-care setting. </w:t>
      </w:r>
      <w:r w:rsidRPr="00277608">
        <w:rPr>
          <w:rFonts w:cs="Times New Roman"/>
          <w:i/>
          <w:iCs/>
          <w:shd w:val="clear" w:color="auto" w:fill="FFFFFF"/>
        </w:rPr>
        <w:t>The Australian Journal of Rural Health: National Rural Health Alliance Ltd.</w:t>
      </w:r>
      <w:r w:rsidRPr="00277608">
        <w:rPr>
          <w:rFonts w:cs="Times New Roman"/>
          <w:shd w:val="clear" w:color="auto" w:fill="FFFFFF"/>
        </w:rPr>
        <w:t> [online]. Austr</w:t>
      </w:r>
      <w:r w:rsidR="00543326">
        <w:rPr>
          <w:rFonts w:cs="Times New Roman"/>
          <w:shd w:val="clear" w:color="auto" w:fill="FFFFFF"/>
        </w:rPr>
        <w:t>alia</w:t>
      </w:r>
      <w:r w:rsidRPr="00277608">
        <w:rPr>
          <w:rFonts w:cs="Times New Roman"/>
          <w:shd w:val="clear" w:color="auto" w:fill="FFFFFF"/>
        </w:rPr>
        <w:t>: Wiley, 2020, </w:t>
      </w:r>
      <w:r w:rsidRPr="00277608">
        <w:rPr>
          <w:rFonts w:cs="Times New Roman"/>
          <w:b/>
          <w:bCs/>
          <w:shd w:val="clear" w:color="auto" w:fill="FFFFFF"/>
        </w:rPr>
        <w:t>29</w:t>
      </w:r>
      <w:r w:rsidRPr="00277608">
        <w:rPr>
          <w:rFonts w:cs="Times New Roman"/>
          <w:shd w:val="clear" w:color="auto" w:fill="FFFFFF"/>
        </w:rPr>
        <w:t>, 71-77. Dostupné z: doi:10.1111/ajr.12691</w:t>
      </w:r>
    </w:p>
    <w:p w14:paraId="104182B0" w14:textId="36DE08A1" w:rsidR="002064AE" w:rsidRPr="00277608" w:rsidRDefault="002064AE" w:rsidP="003E718D">
      <w:pPr>
        <w:spacing w:line="360" w:lineRule="auto"/>
        <w:jc w:val="both"/>
        <w:rPr>
          <w:rFonts w:cs="Times New Roman"/>
          <w:shd w:val="clear" w:color="auto" w:fill="FFFFFF"/>
        </w:rPr>
      </w:pPr>
      <w:r w:rsidRPr="00277608">
        <w:rPr>
          <w:rFonts w:cs="Times New Roman"/>
          <w:shd w:val="clear" w:color="auto" w:fill="FFFFFF"/>
        </w:rPr>
        <w:t>LIN, Li-Wei, Yi-Hsin LU, Tasi-Hsiu CHANG a Shu-Hui YEH. Effects of Drama Therapy on Depressive Symptoms, Attention, and Quality of Life in Patients With Dementia. </w:t>
      </w:r>
      <w:r w:rsidRPr="00277608">
        <w:rPr>
          <w:rFonts w:cs="Times New Roman"/>
          <w:i/>
          <w:iCs/>
          <w:shd w:val="clear" w:color="auto" w:fill="FFFFFF"/>
        </w:rPr>
        <w:t>The Journal of Nursing Research</w:t>
      </w:r>
      <w:r w:rsidRPr="00277608">
        <w:rPr>
          <w:rFonts w:cs="Times New Roman"/>
          <w:shd w:val="clear" w:color="auto" w:fill="FFFFFF"/>
        </w:rPr>
        <w:t xml:space="preserve"> [online]. </w:t>
      </w:r>
      <w:r w:rsidR="00D47578">
        <w:rPr>
          <w:rFonts w:cs="Times New Roman"/>
          <w:shd w:val="clear" w:color="auto" w:fill="FFFFFF"/>
        </w:rPr>
        <w:t>Taiwan</w:t>
      </w:r>
      <w:r w:rsidRPr="00277608">
        <w:rPr>
          <w:rFonts w:cs="Times New Roman"/>
          <w:shd w:val="clear" w:color="auto" w:fill="FFFFFF"/>
        </w:rPr>
        <w:t>, 2022, </w:t>
      </w:r>
      <w:r w:rsidRPr="00277608">
        <w:rPr>
          <w:rFonts w:cs="Times New Roman"/>
          <w:b/>
          <w:bCs/>
          <w:shd w:val="clear" w:color="auto" w:fill="FFFFFF"/>
        </w:rPr>
        <w:t>30</w:t>
      </w:r>
      <w:r w:rsidRPr="00277608">
        <w:rPr>
          <w:rFonts w:cs="Times New Roman"/>
          <w:shd w:val="clear" w:color="auto" w:fill="FFFFFF"/>
        </w:rPr>
        <w:t xml:space="preserve">(1), 1-9. Dostupné z: </w:t>
      </w:r>
      <w:hyperlink r:id="rId11" w:history="1">
        <w:r w:rsidR="00CF1D78" w:rsidRPr="00277608">
          <w:rPr>
            <w:rStyle w:val="Hypertextovodkaz"/>
            <w:rFonts w:cs="Times New Roman"/>
            <w:color w:val="auto"/>
            <w:u w:val="none"/>
            <w:shd w:val="clear" w:color="auto" w:fill="FFFFFF"/>
          </w:rPr>
          <w:t>https://doi.org/10.1097/jnr.0000000000000468</w:t>
        </w:r>
      </w:hyperlink>
    </w:p>
    <w:p w14:paraId="44DF18E9" w14:textId="39B9FF54" w:rsidR="00CF1D78" w:rsidRPr="00277608" w:rsidRDefault="00CF1D78" w:rsidP="003E718D">
      <w:pPr>
        <w:spacing w:line="360" w:lineRule="auto"/>
        <w:jc w:val="both"/>
        <w:rPr>
          <w:rFonts w:cs="Times New Roman"/>
          <w:shd w:val="clear" w:color="auto" w:fill="FFFFFF"/>
        </w:rPr>
      </w:pPr>
      <w:r w:rsidRPr="00BE2AF5">
        <w:rPr>
          <w:rFonts w:cs="Times New Roman"/>
          <w:shd w:val="clear" w:color="auto" w:fill="FFFFFF"/>
        </w:rPr>
        <w:t>Ministerstvo zdravotnictví České republiky, 2021. </w:t>
      </w:r>
      <w:r w:rsidRPr="00BE2AF5">
        <w:rPr>
          <w:rFonts w:cs="Times New Roman"/>
          <w:i/>
          <w:iCs/>
          <w:shd w:val="clear" w:color="auto" w:fill="FFFFFF"/>
        </w:rPr>
        <w:t>NAPAN – Národní akční plán pro Alzheimerovu nemoc a obdobná onemocnění 2020-2030</w:t>
      </w:r>
      <w:r w:rsidRPr="00BE2AF5">
        <w:rPr>
          <w:rFonts w:cs="Times New Roman"/>
          <w:shd w:val="clear" w:color="auto" w:fill="FFFFFF"/>
        </w:rPr>
        <w:t>. 84</w:t>
      </w:r>
      <w:r w:rsidR="00BE2AF5">
        <w:rPr>
          <w:rFonts w:cs="Times New Roman"/>
          <w:shd w:val="clear" w:color="auto" w:fill="FFFFFF"/>
        </w:rPr>
        <w:t xml:space="preserve"> s</w:t>
      </w:r>
      <w:r w:rsidRPr="00BE2AF5">
        <w:rPr>
          <w:rFonts w:cs="Times New Roman"/>
          <w:shd w:val="clear" w:color="auto" w:fill="FFFFFF"/>
        </w:rPr>
        <w:t>.</w:t>
      </w:r>
    </w:p>
    <w:p w14:paraId="0A403BC5" w14:textId="0EF541F2" w:rsidR="00B63517" w:rsidRPr="00277608" w:rsidRDefault="00B63517" w:rsidP="003E718D">
      <w:pPr>
        <w:spacing w:line="360" w:lineRule="auto"/>
        <w:jc w:val="both"/>
        <w:rPr>
          <w:rStyle w:val="Hypertextovodkaz"/>
          <w:rFonts w:cs="Times New Roman"/>
          <w:color w:val="auto"/>
          <w:u w:val="none"/>
          <w:shd w:val="clear" w:color="auto" w:fill="FFFFFF"/>
        </w:rPr>
      </w:pPr>
      <w:r w:rsidRPr="00277608">
        <w:rPr>
          <w:rFonts w:cs="Times New Roman"/>
          <w:shd w:val="clear" w:color="auto" w:fill="FFFFFF"/>
        </w:rPr>
        <w:t>MURPHY, Kelly, Winston W. LIU, Daniel GOLTZ, Emma FIXSEN, Stephen KIRCHNER, Janice HU a Heidi WHITE. Implementation of personalized music listening for assisted living residents with dementia. </w:t>
      </w:r>
      <w:r w:rsidRPr="00277608">
        <w:rPr>
          <w:rFonts w:cs="Times New Roman"/>
          <w:i/>
          <w:iCs/>
          <w:shd w:val="clear" w:color="auto" w:fill="FFFFFF"/>
        </w:rPr>
        <w:t>Geriatric Nursing</w:t>
      </w:r>
      <w:r w:rsidRPr="00277608">
        <w:rPr>
          <w:rFonts w:cs="Times New Roman"/>
          <w:shd w:val="clear" w:color="auto" w:fill="FFFFFF"/>
        </w:rPr>
        <w:t xml:space="preserve"> [online]. Durham: Elsevier, 2018, (39), 560-565. Dostupné z: </w:t>
      </w:r>
      <w:hyperlink r:id="rId12" w:history="1">
        <w:r w:rsidRPr="00277608">
          <w:rPr>
            <w:rStyle w:val="Hypertextovodkaz"/>
            <w:rFonts w:cs="Times New Roman"/>
            <w:color w:val="auto"/>
            <w:u w:val="none"/>
            <w:shd w:val="clear" w:color="auto" w:fill="FFFFFF"/>
          </w:rPr>
          <w:t>https://doi.org/10.1016/j.gerinurse.2018.04.001</w:t>
        </w:r>
      </w:hyperlink>
    </w:p>
    <w:p w14:paraId="0C9B2E67" w14:textId="7685004F" w:rsidR="00B63517" w:rsidRPr="00277608" w:rsidRDefault="00B63517" w:rsidP="003E718D">
      <w:pPr>
        <w:spacing w:line="360" w:lineRule="auto"/>
        <w:jc w:val="both"/>
        <w:rPr>
          <w:rFonts w:cs="Times New Roman"/>
          <w:shd w:val="clear" w:color="auto" w:fill="FFFFFF"/>
        </w:rPr>
      </w:pPr>
      <w:r w:rsidRPr="00277608">
        <w:rPr>
          <w:rFonts w:cs="Times New Roman"/>
          <w:shd w:val="clear" w:color="auto" w:fill="FFFFFF"/>
        </w:rPr>
        <w:t>NORDGREN, Lena a Gabriella ENGSTRÖM. Effects of dog-assisted intervention on</w:t>
      </w:r>
      <w:r w:rsidR="00352B7C">
        <w:rPr>
          <w:rFonts w:cs="Times New Roman"/>
          <w:shd w:val="clear" w:color="auto" w:fill="FFFFFF"/>
        </w:rPr>
        <w:t xml:space="preserve"> </w:t>
      </w:r>
      <w:r w:rsidRPr="00277608">
        <w:rPr>
          <w:rFonts w:cs="Times New Roman"/>
          <w:shd w:val="clear" w:color="auto" w:fill="FFFFFF"/>
        </w:rPr>
        <w:t>behavioural and psychological symptoms of dementia. </w:t>
      </w:r>
      <w:r w:rsidRPr="00277608">
        <w:rPr>
          <w:rFonts w:cs="Times New Roman"/>
          <w:i/>
          <w:iCs/>
          <w:shd w:val="clear" w:color="auto" w:fill="FFFFFF"/>
        </w:rPr>
        <w:t>Art&amp;science: research</w:t>
      </w:r>
      <w:r w:rsidRPr="00277608">
        <w:rPr>
          <w:rFonts w:cs="Times New Roman"/>
          <w:shd w:val="clear" w:color="auto" w:fill="FFFFFF"/>
        </w:rPr>
        <w:t> [online].</w:t>
      </w:r>
      <w:r w:rsidR="00352B7C">
        <w:rPr>
          <w:rFonts w:cs="Times New Roman"/>
          <w:shd w:val="clear" w:color="auto" w:fill="FFFFFF"/>
        </w:rPr>
        <w:t xml:space="preserve"> </w:t>
      </w:r>
      <w:r w:rsidR="00D47578">
        <w:rPr>
          <w:rFonts w:cs="Times New Roman"/>
          <w:shd w:val="clear" w:color="auto" w:fill="FFFFFF"/>
        </w:rPr>
        <w:t>Sweden</w:t>
      </w:r>
      <w:r w:rsidRPr="00277608">
        <w:rPr>
          <w:rFonts w:cs="Times New Roman"/>
          <w:shd w:val="clear" w:color="auto" w:fill="FFFFFF"/>
        </w:rPr>
        <w:t>: RCN Publishing, </w:t>
      </w:r>
      <w:r w:rsidR="00352B7C">
        <w:rPr>
          <w:rFonts w:cs="Times New Roman"/>
          <w:shd w:val="clear" w:color="auto" w:fill="FFFFFF"/>
        </w:rPr>
        <w:t xml:space="preserve">2014, </w:t>
      </w:r>
      <w:r w:rsidRPr="00277608">
        <w:rPr>
          <w:rFonts w:cs="Times New Roman"/>
          <w:b/>
          <w:bCs/>
          <w:shd w:val="clear" w:color="auto" w:fill="FFFFFF"/>
        </w:rPr>
        <w:t>26</w:t>
      </w:r>
      <w:r w:rsidRPr="00277608">
        <w:rPr>
          <w:rFonts w:cs="Times New Roman"/>
          <w:shd w:val="clear" w:color="auto" w:fill="FFFFFF"/>
        </w:rPr>
        <w:t>(3), 31-38. Dostupné</w:t>
      </w:r>
      <w:r w:rsidR="00352B7C">
        <w:rPr>
          <w:rFonts w:cs="Times New Roman"/>
          <w:shd w:val="clear" w:color="auto" w:fill="FFFFFF"/>
        </w:rPr>
        <w:t xml:space="preserve"> z: </w:t>
      </w:r>
      <w:r w:rsidRPr="00277608">
        <w:rPr>
          <w:rFonts w:cs="Times New Roman"/>
          <w:shd w:val="clear" w:color="auto" w:fill="FFFFFF"/>
        </w:rPr>
        <w:t>doi:10.7748/nop2014.03.26.3.31.e517</w:t>
      </w:r>
    </w:p>
    <w:p w14:paraId="6B7F28EA" w14:textId="0115F347" w:rsidR="002B3AA9" w:rsidRPr="00277608" w:rsidRDefault="002B3AA9" w:rsidP="003E718D">
      <w:pPr>
        <w:spacing w:line="360" w:lineRule="auto"/>
        <w:jc w:val="both"/>
        <w:rPr>
          <w:rFonts w:cs="Times New Roman"/>
          <w:shd w:val="clear" w:color="auto" w:fill="FFFFFF"/>
        </w:rPr>
      </w:pPr>
      <w:r w:rsidRPr="00277608">
        <w:rPr>
          <w:rFonts w:cs="Times New Roman"/>
          <w:shd w:val="clear" w:color="auto" w:fill="FFFFFF"/>
        </w:rPr>
        <w:lastRenderedPageBreak/>
        <w:t>O'ROUKE, Hannah M., Tammy HOPPER, Lee BARTEL, Mandy ARCHIBALD, Matthias HOBEN, Jeniffer SWINDLE a Tynisha WHYNOT. Music Connects Us: Development of a Music-Based Group Activity Intervention to Engage People Living with Dementia and Address Loneliness. </w:t>
      </w:r>
      <w:r w:rsidRPr="00277608">
        <w:rPr>
          <w:rFonts w:cs="Times New Roman"/>
          <w:i/>
          <w:iCs/>
          <w:shd w:val="clear" w:color="auto" w:fill="FFFFFF"/>
        </w:rPr>
        <w:t>Healthcare: MDPI</w:t>
      </w:r>
      <w:r w:rsidRPr="00277608">
        <w:rPr>
          <w:rFonts w:cs="Times New Roman"/>
          <w:shd w:val="clear" w:color="auto" w:fill="FFFFFF"/>
        </w:rPr>
        <w:t xml:space="preserve"> [online]. </w:t>
      </w:r>
      <w:r w:rsidR="00570564">
        <w:rPr>
          <w:rFonts w:cs="Times New Roman"/>
          <w:shd w:val="clear" w:color="auto" w:fill="FFFFFF"/>
        </w:rPr>
        <w:t>C</w:t>
      </w:r>
      <w:r w:rsidRPr="00277608">
        <w:rPr>
          <w:rFonts w:cs="Times New Roman"/>
          <w:shd w:val="clear" w:color="auto" w:fill="FFFFFF"/>
        </w:rPr>
        <w:t>anada, 2021, </w:t>
      </w:r>
      <w:r w:rsidRPr="00277608">
        <w:rPr>
          <w:rFonts w:cs="Times New Roman"/>
          <w:b/>
          <w:bCs/>
          <w:shd w:val="clear" w:color="auto" w:fill="FFFFFF"/>
        </w:rPr>
        <w:t>9</w:t>
      </w:r>
      <w:r w:rsidRPr="00277608">
        <w:rPr>
          <w:rFonts w:cs="Times New Roman"/>
          <w:shd w:val="clear" w:color="auto" w:fill="FFFFFF"/>
        </w:rPr>
        <w:t>(570), 1-15. Dostupné z: https://doi.org/10.3390/ healthcare9050570</w:t>
      </w:r>
    </w:p>
    <w:p w14:paraId="11266056" w14:textId="0C2EB2F8" w:rsidR="00B63517" w:rsidRPr="00277608" w:rsidRDefault="00B63517" w:rsidP="003E718D">
      <w:pPr>
        <w:spacing w:line="360" w:lineRule="auto"/>
        <w:jc w:val="both"/>
        <w:rPr>
          <w:rStyle w:val="Hypertextovodkaz"/>
          <w:rFonts w:cs="Times New Roman"/>
          <w:color w:val="auto"/>
          <w:u w:val="none"/>
          <w:shd w:val="clear" w:color="auto" w:fill="FFFFFF"/>
        </w:rPr>
      </w:pPr>
      <w:r w:rsidRPr="00277608">
        <w:rPr>
          <w:rFonts w:cs="Times New Roman"/>
          <w:shd w:val="clear" w:color="auto" w:fill="FFFFFF"/>
        </w:rPr>
        <w:t>PRINZ, A., A. SCHUMACHER a K. WITTE. Influence of a multidimensional music-based exercise program on selected cognitive and motor skills in dementia patients— a pilot study. </w:t>
      </w:r>
      <w:r w:rsidRPr="00277608">
        <w:rPr>
          <w:rFonts w:cs="Times New Roman"/>
          <w:i/>
          <w:iCs/>
          <w:shd w:val="clear" w:color="auto" w:fill="FFFFFF"/>
        </w:rPr>
        <w:t>German Journal of Exercise and Sport Research</w:t>
      </w:r>
      <w:r w:rsidRPr="00277608">
        <w:rPr>
          <w:rFonts w:cs="Times New Roman"/>
          <w:shd w:val="clear" w:color="auto" w:fill="FFFFFF"/>
        </w:rPr>
        <w:t xml:space="preserve"> [online]. </w:t>
      </w:r>
      <w:r w:rsidR="00E7049B">
        <w:rPr>
          <w:rFonts w:cs="Times New Roman"/>
          <w:shd w:val="clear" w:color="auto" w:fill="FFFFFF"/>
        </w:rPr>
        <w:t>Germany</w:t>
      </w:r>
      <w:r w:rsidRPr="00277608">
        <w:rPr>
          <w:rFonts w:cs="Times New Roman"/>
          <w:shd w:val="clear" w:color="auto" w:fill="FFFFFF"/>
        </w:rPr>
        <w:t>, 2021, </w:t>
      </w:r>
      <w:r w:rsidRPr="00277608">
        <w:rPr>
          <w:rFonts w:cs="Times New Roman"/>
          <w:b/>
          <w:bCs/>
          <w:shd w:val="clear" w:color="auto" w:fill="FFFFFF"/>
        </w:rPr>
        <w:t>4</w:t>
      </w:r>
      <w:r w:rsidRPr="00277608">
        <w:rPr>
          <w:rFonts w:cs="Times New Roman"/>
          <w:shd w:val="clear" w:color="auto" w:fill="FFFFFF"/>
        </w:rPr>
        <w:t xml:space="preserve">, 495-505. Dostupné z: </w:t>
      </w:r>
      <w:hyperlink r:id="rId13" w:history="1">
        <w:r w:rsidRPr="00277608">
          <w:rPr>
            <w:rStyle w:val="Hypertextovodkaz"/>
            <w:rFonts w:cs="Times New Roman"/>
            <w:color w:val="auto"/>
            <w:u w:val="none"/>
            <w:shd w:val="clear" w:color="auto" w:fill="FFFFFF"/>
          </w:rPr>
          <w:t>https://doi.org/10.1007/s12662-021-00765-z</w:t>
        </w:r>
      </w:hyperlink>
    </w:p>
    <w:p w14:paraId="2F851C46" w14:textId="77777777" w:rsidR="00BE2AF5" w:rsidRPr="00277608" w:rsidRDefault="00BE2AF5" w:rsidP="00BE2AF5">
      <w:pPr>
        <w:spacing w:line="360" w:lineRule="auto"/>
        <w:jc w:val="both"/>
        <w:rPr>
          <w:rFonts w:cs="Times New Roman"/>
          <w:shd w:val="clear" w:color="auto" w:fill="FFFFFF"/>
        </w:rPr>
      </w:pPr>
      <w:r w:rsidRPr="00277608">
        <w:rPr>
          <w:rFonts w:cs="Times New Roman"/>
          <w:shd w:val="clear" w:color="auto" w:fill="FFFFFF"/>
        </w:rPr>
        <w:t>PROCHÁZKOVÁ, Eva</w:t>
      </w:r>
      <w:r>
        <w:rPr>
          <w:rFonts w:cs="Times New Roman"/>
          <w:shd w:val="clear" w:color="auto" w:fill="FFFFFF"/>
        </w:rPr>
        <w:t>.</w:t>
      </w:r>
      <w:r w:rsidRPr="00277608">
        <w:rPr>
          <w:rFonts w:cs="Times New Roman"/>
          <w:shd w:val="clear" w:color="auto" w:fill="FFFFFF"/>
        </w:rPr>
        <w:t xml:space="preserve"> 2019. </w:t>
      </w:r>
      <w:r w:rsidRPr="00277608">
        <w:rPr>
          <w:rFonts w:cs="Times New Roman"/>
          <w:i/>
          <w:iCs/>
          <w:shd w:val="clear" w:color="auto" w:fill="FFFFFF"/>
        </w:rPr>
        <w:t>Biografie v péči o seniory</w:t>
      </w:r>
      <w:r w:rsidRPr="00277608">
        <w:rPr>
          <w:rFonts w:cs="Times New Roman"/>
          <w:shd w:val="clear" w:color="auto" w:fill="FFFFFF"/>
        </w:rPr>
        <w:t xml:space="preserve">. Praha: Grada Publishing. </w:t>
      </w:r>
      <w:r>
        <w:rPr>
          <w:rFonts w:cs="Times New Roman"/>
          <w:shd w:val="clear" w:color="auto" w:fill="FFFFFF"/>
        </w:rPr>
        <w:t xml:space="preserve">199 s. </w:t>
      </w:r>
      <w:r w:rsidRPr="00277608">
        <w:rPr>
          <w:rFonts w:cs="Times New Roman"/>
          <w:shd w:val="clear" w:color="auto" w:fill="FFFFFF"/>
        </w:rPr>
        <w:t>ISBN 978-80-271-1008-7.</w:t>
      </w:r>
    </w:p>
    <w:p w14:paraId="1564A688" w14:textId="50875A13" w:rsidR="00214AD1" w:rsidRPr="00277608" w:rsidRDefault="00214AD1" w:rsidP="00BE2AF5">
      <w:pPr>
        <w:spacing w:line="360" w:lineRule="auto"/>
        <w:jc w:val="both"/>
        <w:rPr>
          <w:rFonts w:cs="Times New Roman"/>
          <w:shd w:val="clear" w:color="auto" w:fill="FFFFFF"/>
        </w:rPr>
      </w:pPr>
      <w:r w:rsidRPr="00277608">
        <w:rPr>
          <w:rFonts w:cs="Times New Roman"/>
          <w:shd w:val="clear" w:color="auto" w:fill="FFFFFF"/>
        </w:rPr>
        <w:t xml:space="preserve">RAPAPORT, Penny, Gill LIVINGSTON, Joanna </w:t>
      </w:r>
      <w:r w:rsidR="00E15EDE" w:rsidRPr="00277608">
        <w:rPr>
          <w:rFonts w:cs="Times New Roman"/>
          <w:shd w:val="clear" w:color="auto" w:fill="FFFFFF"/>
        </w:rPr>
        <w:t>MURRAY,</w:t>
      </w:r>
      <w:r w:rsidRPr="00277608">
        <w:rPr>
          <w:rFonts w:cs="Times New Roman"/>
          <w:shd w:val="clear" w:color="auto" w:fill="FFFFFF"/>
        </w:rPr>
        <w:t xml:space="preserve"> A</w:t>
      </w:r>
      <w:r w:rsidR="00E15EDE" w:rsidRPr="00277608">
        <w:rPr>
          <w:rFonts w:cs="Times New Roman"/>
          <w:shd w:val="clear" w:color="auto" w:fill="FFFFFF"/>
        </w:rPr>
        <w:t>asiya</w:t>
      </w:r>
      <w:r w:rsidRPr="00277608">
        <w:rPr>
          <w:rFonts w:cs="Times New Roman"/>
          <w:shd w:val="clear" w:color="auto" w:fill="FFFFFF"/>
        </w:rPr>
        <w:t xml:space="preserve"> MULLA a Claudia COOPER. Systematic review of the effective components of psychosocial interventions delivered by care home staff to people with dementia. </w:t>
      </w:r>
      <w:r w:rsidRPr="00277608">
        <w:rPr>
          <w:rFonts w:cs="Times New Roman"/>
          <w:i/>
          <w:iCs/>
          <w:shd w:val="clear" w:color="auto" w:fill="FFFFFF"/>
        </w:rPr>
        <w:t>BMJ Open</w:t>
      </w:r>
      <w:r w:rsidRPr="00277608">
        <w:rPr>
          <w:rFonts w:cs="Times New Roman"/>
          <w:shd w:val="clear" w:color="auto" w:fill="FFFFFF"/>
        </w:rPr>
        <w:t xml:space="preserve"> [online]. </w:t>
      </w:r>
      <w:r w:rsidR="00E7049B">
        <w:rPr>
          <w:rFonts w:cs="Times New Roman"/>
          <w:shd w:val="clear" w:color="auto" w:fill="FFFFFF"/>
        </w:rPr>
        <w:t>Great Britain</w:t>
      </w:r>
      <w:r w:rsidRPr="00277608">
        <w:rPr>
          <w:rFonts w:cs="Times New Roman"/>
          <w:shd w:val="clear" w:color="auto" w:fill="FFFFFF"/>
        </w:rPr>
        <w:t>, 23.1.2017, </w:t>
      </w:r>
      <w:r w:rsidRPr="00277608">
        <w:rPr>
          <w:rFonts w:cs="Times New Roman"/>
          <w:b/>
          <w:bCs/>
          <w:shd w:val="clear" w:color="auto" w:fill="FFFFFF"/>
        </w:rPr>
        <w:t>7</w:t>
      </w:r>
      <w:r w:rsidRPr="00277608">
        <w:rPr>
          <w:rFonts w:cs="Times New Roman"/>
          <w:shd w:val="clear" w:color="auto" w:fill="FFFFFF"/>
        </w:rPr>
        <w:t>(e014177), 1-12. Dostupné z: doi:10.1136/bmjopen-2016- 014177</w:t>
      </w:r>
    </w:p>
    <w:p w14:paraId="4459AAC4" w14:textId="46B23070" w:rsidR="00B63517" w:rsidRPr="00277608" w:rsidRDefault="00B63517" w:rsidP="003E718D">
      <w:pPr>
        <w:spacing w:line="360" w:lineRule="auto"/>
        <w:jc w:val="both"/>
        <w:rPr>
          <w:rStyle w:val="Hypertextovodkaz"/>
          <w:rFonts w:cs="Times New Roman"/>
          <w:color w:val="auto"/>
          <w:u w:val="none"/>
          <w:shd w:val="clear" w:color="auto" w:fill="FFFFFF"/>
        </w:rPr>
      </w:pPr>
      <w:r w:rsidRPr="00277608">
        <w:rPr>
          <w:rFonts w:cs="Times New Roman"/>
          <w:shd w:val="clear" w:color="auto" w:fill="FFFFFF"/>
        </w:rPr>
        <w:t>SALIHU, Dauda, Eliza MI LING WONG, Umar Muhammad BELLO a Rick QIU CHO KWAN. Effects of dance intervention on agitation and cognitive functioning of people living with dementia in institutional care facilities: Systematic review. </w:t>
      </w:r>
      <w:r w:rsidRPr="00277608">
        <w:rPr>
          <w:rFonts w:cs="Times New Roman"/>
          <w:i/>
          <w:iCs/>
          <w:shd w:val="clear" w:color="auto" w:fill="FFFFFF"/>
        </w:rPr>
        <w:t>Geriatric Nursing</w:t>
      </w:r>
      <w:r w:rsidRPr="00277608">
        <w:rPr>
          <w:rFonts w:cs="Times New Roman"/>
          <w:shd w:val="clear" w:color="auto" w:fill="FFFFFF"/>
        </w:rPr>
        <w:t> [online]. Hong Kong: Elsevier, 2021, </w:t>
      </w:r>
      <w:r w:rsidRPr="00277608">
        <w:rPr>
          <w:rFonts w:cs="Times New Roman"/>
          <w:b/>
          <w:bCs/>
          <w:shd w:val="clear" w:color="auto" w:fill="FFFFFF"/>
        </w:rPr>
        <w:t>42</w:t>
      </w:r>
      <w:r w:rsidRPr="00277608">
        <w:rPr>
          <w:rFonts w:cs="Times New Roman"/>
          <w:shd w:val="clear" w:color="auto" w:fill="FFFFFF"/>
        </w:rPr>
        <w:t xml:space="preserve">, 1332-1340. Dostupné z: </w:t>
      </w:r>
      <w:hyperlink r:id="rId14" w:history="1">
        <w:r w:rsidRPr="00277608">
          <w:rPr>
            <w:rStyle w:val="Hypertextovodkaz"/>
            <w:rFonts w:cs="Times New Roman"/>
            <w:color w:val="auto"/>
            <w:u w:val="none"/>
            <w:shd w:val="clear" w:color="auto" w:fill="FFFFFF"/>
          </w:rPr>
          <w:t>https://doi.org/10.1016/j.gerinurse.2021.08.015</w:t>
        </w:r>
      </w:hyperlink>
    </w:p>
    <w:p w14:paraId="47D5ADCF" w14:textId="0F4298E1" w:rsidR="00A8192C" w:rsidRPr="00277608" w:rsidRDefault="00A8192C" w:rsidP="003E718D">
      <w:pPr>
        <w:spacing w:line="360" w:lineRule="auto"/>
        <w:jc w:val="both"/>
        <w:rPr>
          <w:rStyle w:val="Hypertextovodkaz"/>
          <w:rFonts w:cs="Times New Roman"/>
          <w:color w:val="auto"/>
          <w:u w:val="none"/>
          <w:shd w:val="clear" w:color="auto" w:fill="FFFFFF"/>
        </w:rPr>
      </w:pPr>
      <w:r w:rsidRPr="00277608">
        <w:rPr>
          <w:rFonts w:cs="Times New Roman"/>
          <w:shd w:val="clear" w:color="auto" w:fill="FFFFFF"/>
        </w:rPr>
        <w:t>SAMPAIO, A., I. MARQUES-ALEIXO, A. SEABRA, J. MOTA a J. CARVALHO. Physical exercise for individuals with dementia: potential benefits perceived by formal caregivers. </w:t>
      </w:r>
      <w:r w:rsidRPr="00277608">
        <w:rPr>
          <w:rFonts w:cs="Times New Roman"/>
          <w:i/>
          <w:iCs/>
          <w:shd w:val="clear" w:color="auto" w:fill="FFFFFF"/>
        </w:rPr>
        <w:t>BMC Geriatrics</w:t>
      </w:r>
      <w:r w:rsidRPr="00277608">
        <w:rPr>
          <w:rFonts w:cs="Times New Roman"/>
          <w:shd w:val="clear" w:color="auto" w:fill="FFFFFF"/>
        </w:rPr>
        <w:t> [online]. Portugal, 2021, </w:t>
      </w:r>
      <w:r w:rsidRPr="00277608">
        <w:rPr>
          <w:rFonts w:cs="Times New Roman"/>
          <w:b/>
          <w:bCs/>
          <w:shd w:val="clear" w:color="auto" w:fill="FFFFFF"/>
        </w:rPr>
        <w:t>21</w:t>
      </w:r>
      <w:r w:rsidRPr="00277608">
        <w:rPr>
          <w:rFonts w:cs="Times New Roman"/>
          <w:shd w:val="clear" w:color="auto" w:fill="FFFFFF"/>
        </w:rPr>
        <w:t>(6), 1-14. Dostupné z: https://doi.org/10.1186/s12877-020-01938-5</w:t>
      </w:r>
    </w:p>
    <w:p w14:paraId="19D61112" w14:textId="6284DC64" w:rsidR="00B63517" w:rsidRPr="00277608" w:rsidRDefault="00B63517" w:rsidP="003E718D">
      <w:pPr>
        <w:spacing w:line="360" w:lineRule="auto"/>
        <w:jc w:val="both"/>
        <w:rPr>
          <w:rStyle w:val="Hypertextovodkaz"/>
          <w:rFonts w:cs="Times New Roman"/>
          <w:color w:val="auto"/>
          <w:u w:val="none"/>
          <w:shd w:val="clear" w:color="auto" w:fill="FFFFFF"/>
        </w:rPr>
      </w:pPr>
      <w:r w:rsidRPr="00277608">
        <w:rPr>
          <w:rFonts w:cs="Times New Roman"/>
          <w:shd w:val="clear" w:color="auto" w:fill="FFFFFF"/>
        </w:rPr>
        <w:t>SANDERS, L. M. J., T. HORTOBÁGYI, E. G. A. KARSSEMEIJER, E. A. VAN DER ZEE, E. J. A. SCHERDER a M. J. G. VAN HEUVELEN. Effects of low- and high-intensity physical exercise on physical and cognitive function in older persons with dementia: a randomized controlled trial. </w:t>
      </w:r>
      <w:r w:rsidRPr="00277608">
        <w:rPr>
          <w:rFonts w:cs="Times New Roman"/>
          <w:i/>
          <w:iCs/>
          <w:shd w:val="clear" w:color="auto" w:fill="FFFFFF"/>
        </w:rPr>
        <w:t>Alzheimer's Research &amp; Therapy</w:t>
      </w:r>
      <w:r w:rsidRPr="00277608">
        <w:rPr>
          <w:rFonts w:cs="Times New Roman"/>
          <w:shd w:val="clear" w:color="auto" w:fill="FFFFFF"/>
        </w:rPr>
        <w:t> [online]. Hol</w:t>
      </w:r>
      <w:r w:rsidR="000E0A2A">
        <w:rPr>
          <w:rFonts w:cs="Times New Roman"/>
          <w:shd w:val="clear" w:color="auto" w:fill="FFFFFF"/>
        </w:rPr>
        <w:t>l</w:t>
      </w:r>
      <w:r w:rsidRPr="00277608">
        <w:rPr>
          <w:rFonts w:cs="Times New Roman"/>
          <w:shd w:val="clear" w:color="auto" w:fill="FFFFFF"/>
        </w:rPr>
        <w:t>and, 2020, </w:t>
      </w:r>
      <w:r w:rsidRPr="00277608">
        <w:rPr>
          <w:rFonts w:cs="Times New Roman"/>
          <w:b/>
          <w:bCs/>
          <w:shd w:val="clear" w:color="auto" w:fill="FFFFFF"/>
        </w:rPr>
        <w:t>12</w:t>
      </w:r>
      <w:r w:rsidRPr="00277608">
        <w:rPr>
          <w:rFonts w:cs="Times New Roman"/>
          <w:shd w:val="clear" w:color="auto" w:fill="FFFFFF"/>
        </w:rPr>
        <w:t xml:space="preserve">(28), 1-15. Dostupné z: </w:t>
      </w:r>
      <w:hyperlink r:id="rId15" w:history="1">
        <w:r w:rsidR="006832F0" w:rsidRPr="00277608">
          <w:rPr>
            <w:rStyle w:val="Hypertextovodkaz"/>
            <w:rFonts w:cs="Times New Roman"/>
            <w:color w:val="auto"/>
            <w:u w:val="none"/>
            <w:shd w:val="clear" w:color="auto" w:fill="FFFFFF"/>
          </w:rPr>
          <w:t>https://doi.org/10.1186/s13195-020-00597-3</w:t>
        </w:r>
      </w:hyperlink>
    </w:p>
    <w:p w14:paraId="0FEAC9E5" w14:textId="2D11603C" w:rsidR="00BE2AF5" w:rsidRDefault="00BE2AF5" w:rsidP="00BE2AF5">
      <w:pPr>
        <w:spacing w:line="360" w:lineRule="auto"/>
        <w:jc w:val="both"/>
      </w:pPr>
      <w:r w:rsidRPr="00277608">
        <w:rPr>
          <w:rFonts w:cs="Times New Roman"/>
          <w:shd w:val="clear" w:color="auto" w:fill="FFFFFF"/>
        </w:rPr>
        <w:t>SCHÜSSLER, Sandra a Christa LOHRMANN</w:t>
      </w:r>
      <w:r>
        <w:rPr>
          <w:rFonts w:cs="Times New Roman"/>
          <w:shd w:val="clear" w:color="auto" w:fill="FFFFFF"/>
        </w:rPr>
        <w:t>. 2017</w:t>
      </w:r>
      <w:r w:rsidRPr="00277608">
        <w:rPr>
          <w:rFonts w:cs="Times New Roman"/>
          <w:shd w:val="clear" w:color="auto" w:fill="FFFFFF"/>
        </w:rPr>
        <w:t>. </w:t>
      </w:r>
      <w:r w:rsidRPr="00277608">
        <w:rPr>
          <w:rFonts w:cs="Times New Roman"/>
          <w:i/>
          <w:iCs/>
          <w:shd w:val="clear" w:color="auto" w:fill="FFFFFF"/>
        </w:rPr>
        <w:t>Dementia in Nursing Homes</w:t>
      </w:r>
      <w:r w:rsidRPr="00277608">
        <w:rPr>
          <w:rFonts w:cs="Times New Roman"/>
          <w:shd w:val="clear" w:color="auto" w:fill="FFFFFF"/>
        </w:rPr>
        <w:t xml:space="preserve">. </w:t>
      </w:r>
      <w:r w:rsidR="000E0A2A">
        <w:rPr>
          <w:rFonts w:cs="Times New Roman"/>
          <w:shd w:val="clear" w:color="auto" w:fill="FFFFFF"/>
        </w:rPr>
        <w:t>Austria</w:t>
      </w:r>
      <w:r w:rsidRPr="00277608">
        <w:rPr>
          <w:rFonts w:cs="Times New Roman"/>
          <w:shd w:val="clear" w:color="auto" w:fill="FFFFFF"/>
        </w:rPr>
        <w:t>: Springer International Publishing</w:t>
      </w:r>
      <w:r>
        <w:rPr>
          <w:rFonts w:cs="Times New Roman"/>
          <w:shd w:val="clear" w:color="auto" w:fill="FFFFFF"/>
        </w:rPr>
        <w:t>. 248 s</w:t>
      </w:r>
      <w:r w:rsidRPr="00277608">
        <w:rPr>
          <w:rFonts w:cs="Times New Roman"/>
          <w:shd w:val="clear" w:color="auto" w:fill="FFFFFF"/>
        </w:rPr>
        <w:t>.</w:t>
      </w:r>
      <w:r>
        <w:rPr>
          <w:rFonts w:cs="Times New Roman"/>
          <w:shd w:val="clear" w:color="auto" w:fill="FFFFFF"/>
        </w:rPr>
        <w:t xml:space="preserve"> </w:t>
      </w:r>
      <w:r>
        <w:t>ISBN 978-3-319-49830-0</w:t>
      </w:r>
    </w:p>
    <w:p w14:paraId="0E9180C0" w14:textId="040B0FE8" w:rsidR="006832F0" w:rsidRPr="00277608" w:rsidRDefault="006832F0" w:rsidP="003E718D">
      <w:pPr>
        <w:spacing w:line="360" w:lineRule="auto"/>
        <w:jc w:val="both"/>
        <w:rPr>
          <w:rFonts w:cs="Times New Roman"/>
          <w:shd w:val="clear" w:color="auto" w:fill="FFFFFF"/>
        </w:rPr>
      </w:pPr>
      <w:r w:rsidRPr="00277608">
        <w:rPr>
          <w:rFonts w:cs="Times New Roman"/>
          <w:shd w:val="clear" w:color="auto" w:fill="FFFFFF"/>
        </w:rPr>
        <w:lastRenderedPageBreak/>
        <w:t>TANAKA, Shigeya, Tetsuya YANAGAMI a Haruyasu YAMAGUCHI. Effects of a group-based physical and cognitive intervention on social activity and quality of life for elderly people with dementia in a geriatric health service facility: a quasi-randomised controlled trial. </w:t>
      </w:r>
      <w:r w:rsidRPr="00277608">
        <w:rPr>
          <w:rFonts w:cs="Times New Roman"/>
          <w:i/>
          <w:iCs/>
          <w:shd w:val="clear" w:color="auto" w:fill="FFFFFF"/>
        </w:rPr>
        <w:t>PSYCHOGERIATRICS: The Ofiicial Journal of the Japanese Psychogeriatric Society</w:t>
      </w:r>
      <w:r w:rsidRPr="00277608">
        <w:rPr>
          <w:rFonts w:cs="Times New Roman"/>
          <w:shd w:val="clear" w:color="auto" w:fill="FFFFFF"/>
        </w:rPr>
        <w:t> [online]. Jap</w:t>
      </w:r>
      <w:r w:rsidR="000E0A2A">
        <w:rPr>
          <w:rFonts w:cs="Times New Roman"/>
          <w:shd w:val="clear" w:color="auto" w:fill="FFFFFF"/>
        </w:rPr>
        <w:t>an</w:t>
      </w:r>
      <w:r w:rsidRPr="00277608">
        <w:rPr>
          <w:rFonts w:cs="Times New Roman"/>
          <w:shd w:val="clear" w:color="auto" w:fill="FFFFFF"/>
        </w:rPr>
        <w:t>, 2021, </w:t>
      </w:r>
      <w:r w:rsidRPr="00277608">
        <w:rPr>
          <w:rFonts w:cs="Times New Roman"/>
          <w:b/>
          <w:bCs/>
          <w:shd w:val="clear" w:color="auto" w:fill="FFFFFF"/>
        </w:rPr>
        <w:t>21</w:t>
      </w:r>
      <w:r w:rsidRPr="00277608">
        <w:rPr>
          <w:rFonts w:cs="Times New Roman"/>
          <w:shd w:val="clear" w:color="auto" w:fill="FFFFFF"/>
        </w:rPr>
        <w:t>, 71-79. Dostupné z: doi:10.1111/psyg.12627</w:t>
      </w:r>
    </w:p>
    <w:p w14:paraId="55EB1F18" w14:textId="61ED5CC9" w:rsidR="00B63517" w:rsidRPr="00277608" w:rsidRDefault="00B63517" w:rsidP="003E718D">
      <w:pPr>
        <w:spacing w:line="360" w:lineRule="auto"/>
        <w:jc w:val="both"/>
        <w:rPr>
          <w:rFonts w:cs="Times New Roman"/>
          <w:shd w:val="clear" w:color="auto" w:fill="FFFFFF"/>
        </w:rPr>
      </w:pPr>
      <w:r w:rsidRPr="00277608">
        <w:rPr>
          <w:rFonts w:cs="Times New Roman"/>
          <w:shd w:val="clear" w:color="auto" w:fill="FFFFFF"/>
        </w:rPr>
        <w:t>TANG, Quibi, Ying ZHOU, Shuixian YANG, Wong Kwok Shing THOMAS, Graeme D. SMITH, Zhi YANG, Lexin YUAN a Joanne WAI-YEE CHUNG. Effect of music intervention on apathy in nursing home residents with dementia. </w:t>
      </w:r>
      <w:r w:rsidRPr="00277608">
        <w:rPr>
          <w:rFonts w:cs="Times New Roman"/>
          <w:i/>
          <w:iCs/>
          <w:shd w:val="clear" w:color="auto" w:fill="FFFFFF"/>
        </w:rPr>
        <w:t>Geriatric Nursing</w:t>
      </w:r>
      <w:r w:rsidRPr="00277608">
        <w:rPr>
          <w:rFonts w:cs="Times New Roman"/>
          <w:shd w:val="clear" w:color="auto" w:fill="FFFFFF"/>
        </w:rPr>
        <w:t xml:space="preserve"> [online]. </w:t>
      </w:r>
      <w:r w:rsidR="000E0A2A">
        <w:rPr>
          <w:rFonts w:cs="Times New Roman"/>
          <w:shd w:val="clear" w:color="auto" w:fill="FFFFFF"/>
        </w:rPr>
        <w:t>China</w:t>
      </w:r>
      <w:r w:rsidRPr="00277608">
        <w:rPr>
          <w:rFonts w:cs="Times New Roman"/>
          <w:shd w:val="clear" w:color="auto" w:fill="FFFFFF"/>
        </w:rPr>
        <w:t>: Elsevier, 2018, </w:t>
      </w:r>
      <w:r w:rsidRPr="00277608">
        <w:rPr>
          <w:rFonts w:cs="Times New Roman"/>
          <w:b/>
          <w:bCs/>
          <w:shd w:val="clear" w:color="auto" w:fill="FFFFFF"/>
        </w:rPr>
        <w:t>39</w:t>
      </w:r>
      <w:r w:rsidRPr="00277608">
        <w:rPr>
          <w:rFonts w:cs="Times New Roman"/>
          <w:shd w:val="clear" w:color="auto" w:fill="FFFFFF"/>
        </w:rPr>
        <w:t xml:space="preserve">, 471-476. Dostupné z: </w:t>
      </w:r>
      <w:hyperlink r:id="rId16" w:history="1">
        <w:r w:rsidRPr="00277608">
          <w:rPr>
            <w:rStyle w:val="Hypertextovodkaz"/>
            <w:rFonts w:cs="Times New Roman"/>
            <w:color w:val="auto"/>
            <w:u w:val="none"/>
            <w:shd w:val="clear" w:color="auto" w:fill="FFFFFF"/>
          </w:rPr>
          <w:t>https://doi.org/10.1016/j.gerinurse.2018.02.003</w:t>
        </w:r>
      </w:hyperlink>
    </w:p>
    <w:p w14:paraId="42E8EDF8" w14:textId="04E18735" w:rsidR="00B63517" w:rsidRPr="00277608" w:rsidRDefault="00B63517" w:rsidP="003E718D">
      <w:pPr>
        <w:spacing w:line="360" w:lineRule="auto"/>
        <w:jc w:val="both"/>
        <w:rPr>
          <w:rFonts w:cs="Times New Roman"/>
          <w:shd w:val="clear" w:color="auto" w:fill="FFFFFF"/>
        </w:rPr>
      </w:pPr>
      <w:r w:rsidRPr="00277608">
        <w:rPr>
          <w:rFonts w:cs="Times New Roman"/>
          <w:shd w:val="clear" w:color="auto" w:fill="FFFFFF"/>
        </w:rPr>
        <w:t>TELENIUS, Elisabeth Wiken, Knut ENGEDAL a Astrid BERGLAND. Effect of a High-Intensity Exercise Program on Physical Function and Mental Health in Nursing Home Residents with Dementia: An Assessor Blinded Randomized Controlled Trial: 2015. </w:t>
      </w:r>
      <w:r w:rsidRPr="00277608">
        <w:rPr>
          <w:rFonts w:cs="Times New Roman"/>
          <w:i/>
          <w:iCs/>
          <w:shd w:val="clear" w:color="auto" w:fill="FFFFFF"/>
        </w:rPr>
        <w:t>PLOS One</w:t>
      </w:r>
      <w:r w:rsidRPr="00277608">
        <w:rPr>
          <w:rFonts w:cs="Times New Roman"/>
          <w:shd w:val="clear" w:color="auto" w:fill="FFFFFF"/>
        </w:rPr>
        <w:t> [online]. Nor</w:t>
      </w:r>
      <w:r w:rsidR="000E0A2A">
        <w:rPr>
          <w:rFonts w:cs="Times New Roman"/>
          <w:shd w:val="clear" w:color="auto" w:fill="FFFFFF"/>
        </w:rPr>
        <w:t>way</w:t>
      </w:r>
      <w:r w:rsidRPr="00277608">
        <w:rPr>
          <w:rFonts w:cs="Times New Roman"/>
          <w:shd w:val="clear" w:color="auto" w:fill="FFFFFF"/>
        </w:rPr>
        <w:t>, 1-18. Dostupné z: doi:</w:t>
      </w:r>
      <w:r w:rsidR="001F1C78">
        <w:rPr>
          <w:rFonts w:cs="Times New Roman"/>
          <w:shd w:val="clear" w:color="auto" w:fill="FFFFFF"/>
        </w:rPr>
        <w:t xml:space="preserve"> </w:t>
      </w:r>
      <w:r w:rsidRPr="00277608">
        <w:rPr>
          <w:rFonts w:cs="Times New Roman"/>
          <w:shd w:val="clear" w:color="auto" w:fill="FFFFFF"/>
        </w:rPr>
        <w:t>10.1371/journal.pone.0126102</w:t>
      </w:r>
    </w:p>
    <w:p w14:paraId="07BF75D2" w14:textId="0572C421" w:rsidR="00CD0FDB" w:rsidRPr="00277608" w:rsidRDefault="00CD0FDB" w:rsidP="003E718D">
      <w:pPr>
        <w:spacing w:line="360" w:lineRule="auto"/>
        <w:jc w:val="both"/>
        <w:rPr>
          <w:rFonts w:cs="Times New Roman"/>
          <w:shd w:val="clear" w:color="auto" w:fill="FFFFFF"/>
        </w:rPr>
      </w:pPr>
      <w:r w:rsidRPr="00277608">
        <w:rPr>
          <w:rFonts w:cs="Times New Roman"/>
          <w:shd w:val="clear" w:color="auto" w:fill="FFFFFF"/>
        </w:rPr>
        <w:t>TELENIUS, Elisabeth Wiken, Knut ENGEDAL a Astrid BERGLAND. Long-term effects of a 12 weeks highintensity functional exercise program on physical function and mental health in nursing home residents with dementia: a single blinded randomized controlled trial. </w:t>
      </w:r>
      <w:r w:rsidRPr="00277608">
        <w:rPr>
          <w:rFonts w:cs="Times New Roman"/>
          <w:i/>
          <w:iCs/>
          <w:shd w:val="clear" w:color="auto" w:fill="FFFFFF"/>
        </w:rPr>
        <w:t>BMC Geriatrics</w:t>
      </w:r>
      <w:r w:rsidRPr="00277608">
        <w:rPr>
          <w:rFonts w:cs="Times New Roman"/>
          <w:shd w:val="clear" w:color="auto" w:fill="FFFFFF"/>
        </w:rPr>
        <w:t> [online]. Nor</w:t>
      </w:r>
      <w:r w:rsidR="00DF5E78">
        <w:rPr>
          <w:rFonts w:cs="Times New Roman"/>
          <w:shd w:val="clear" w:color="auto" w:fill="FFFFFF"/>
        </w:rPr>
        <w:t>way</w:t>
      </w:r>
      <w:r w:rsidRPr="00277608">
        <w:rPr>
          <w:rFonts w:cs="Times New Roman"/>
          <w:shd w:val="clear" w:color="auto" w:fill="FFFFFF"/>
        </w:rPr>
        <w:t>: BIoMed Central, 2015, </w:t>
      </w:r>
      <w:r w:rsidRPr="00277608">
        <w:rPr>
          <w:rFonts w:cs="Times New Roman"/>
          <w:b/>
          <w:bCs/>
          <w:shd w:val="clear" w:color="auto" w:fill="FFFFFF"/>
        </w:rPr>
        <w:t>15</w:t>
      </w:r>
      <w:r w:rsidRPr="00277608">
        <w:rPr>
          <w:rFonts w:cs="Times New Roman"/>
          <w:shd w:val="clear" w:color="auto" w:fill="FFFFFF"/>
        </w:rPr>
        <w:t>(158), 1-11. Dostupné z: doi:10.1186/s12877-015-0151-8</w:t>
      </w:r>
    </w:p>
    <w:p w14:paraId="618DBB06" w14:textId="6793C6C1" w:rsidR="00B63517" w:rsidRPr="00277608" w:rsidRDefault="00B63517" w:rsidP="003E718D">
      <w:pPr>
        <w:spacing w:line="360" w:lineRule="auto"/>
        <w:jc w:val="both"/>
        <w:rPr>
          <w:rFonts w:cs="Times New Roman"/>
        </w:rPr>
      </w:pPr>
      <w:r w:rsidRPr="00277608">
        <w:rPr>
          <w:rFonts w:cs="Times New Roman"/>
        </w:rPr>
        <w:t xml:space="preserve">VAN HAITSMA, K.S., CURYTO, K., ABBOTT, K.M., TOWSLEY, G.L., SPECTOR, A., &amp; KLEBAN, M. A randomized controlled trial for an individualized positive psychosocial intervention for the affective and behavioral symptoms of dementia in nursing home residents. </w:t>
      </w:r>
      <w:r w:rsidRPr="00277608">
        <w:rPr>
          <w:rFonts w:cs="Times New Roman"/>
          <w:i/>
          <w:iCs/>
        </w:rPr>
        <w:t>Journals of Gerontology</w:t>
      </w:r>
      <w:r w:rsidRPr="00277608">
        <w:rPr>
          <w:rFonts w:cs="Times New Roman"/>
        </w:rPr>
        <w:t xml:space="preserve">, </w:t>
      </w:r>
      <w:r w:rsidRPr="00277608">
        <w:rPr>
          <w:rFonts w:cs="Times New Roman"/>
          <w:i/>
          <w:iCs/>
        </w:rPr>
        <w:t>Series B</w:t>
      </w:r>
      <w:r w:rsidRPr="00277608">
        <w:rPr>
          <w:rFonts w:cs="Times New Roman"/>
        </w:rPr>
        <w:t xml:space="preserve"> </w:t>
      </w:r>
      <w:r w:rsidRPr="00277608">
        <w:rPr>
          <w:rFonts w:cs="Times New Roman"/>
          <w:szCs w:val="24"/>
          <w:shd w:val="clear" w:color="auto" w:fill="FFFFFF"/>
        </w:rPr>
        <w:t>[online].</w:t>
      </w:r>
      <w:r w:rsidRPr="00277608">
        <w:rPr>
          <w:rFonts w:cs="Times New Roman"/>
        </w:rPr>
        <w:t xml:space="preserve"> </w:t>
      </w:r>
      <w:r w:rsidR="009A39F2">
        <w:rPr>
          <w:rFonts w:cs="Times New Roman"/>
        </w:rPr>
        <w:t>United States of America</w:t>
      </w:r>
      <w:r w:rsidRPr="00277608">
        <w:rPr>
          <w:rFonts w:cs="Times New Roman"/>
        </w:rPr>
        <w:t>, 2013, 1-11. Dostupné z: doi:10.1093/geronb/gbt102</w:t>
      </w:r>
    </w:p>
    <w:p w14:paraId="727BD0A6" w14:textId="577ECC38" w:rsidR="000700BC" w:rsidRPr="00277608" w:rsidRDefault="000700BC" w:rsidP="003E718D">
      <w:pPr>
        <w:spacing w:line="360" w:lineRule="auto"/>
        <w:jc w:val="both"/>
        <w:rPr>
          <w:rFonts w:cs="Times New Roman"/>
          <w:shd w:val="clear" w:color="auto" w:fill="FFFFFF"/>
        </w:rPr>
      </w:pPr>
      <w:r w:rsidRPr="00277608">
        <w:rPr>
          <w:rFonts w:cs="Times New Roman"/>
          <w:shd w:val="clear" w:color="auto" w:fill="FFFFFF"/>
        </w:rPr>
        <w:t>WHOQOL: Measuring Quality of Life. </w:t>
      </w:r>
      <w:r w:rsidRPr="00277608">
        <w:rPr>
          <w:rFonts w:cs="Times New Roman"/>
          <w:i/>
          <w:iCs/>
          <w:shd w:val="clear" w:color="auto" w:fill="FFFFFF"/>
        </w:rPr>
        <w:t>World Health Organization</w:t>
      </w:r>
      <w:r w:rsidRPr="00277608">
        <w:rPr>
          <w:rFonts w:cs="Times New Roman"/>
          <w:shd w:val="clear" w:color="auto" w:fill="FFFFFF"/>
        </w:rPr>
        <w:t xml:space="preserve"> [online]. [cit. 2022-09-05]. Dostupné z: </w:t>
      </w:r>
      <w:hyperlink r:id="rId17" w:history="1">
        <w:r w:rsidR="006D7B6B" w:rsidRPr="00277608">
          <w:rPr>
            <w:rStyle w:val="Hypertextovodkaz"/>
            <w:rFonts w:cs="Times New Roman"/>
            <w:color w:val="auto"/>
            <w:u w:val="none"/>
            <w:shd w:val="clear" w:color="auto" w:fill="FFFFFF"/>
          </w:rPr>
          <w:t>https://www.who.int/toolkits/whoqol</w:t>
        </w:r>
      </w:hyperlink>
    </w:p>
    <w:p w14:paraId="18471DFC" w14:textId="28E72F71" w:rsidR="006D7B6B" w:rsidRPr="00277608" w:rsidRDefault="006D7B6B" w:rsidP="006D7B6B">
      <w:pPr>
        <w:spacing w:line="360" w:lineRule="auto"/>
        <w:jc w:val="both"/>
        <w:rPr>
          <w:rFonts w:cs="Times New Roman"/>
          <w:shd w:val="clear" w:color="auto" w:fill="FFFFFF"/>
        </w:rPr>
      </w:pPr>
      <w:r w:rsidRPr="00277608">
        <w:rPr>
          <w:rFonts w:cs="Times New Roman"/>
          <w:shd w:val="clear" w:color="auto" w:fill="FFFFFF"/>
        </w:rPr>
        <w:t>World Health Organization. THE GLOBAL HEALTH OBSERVATORY, Explore a world of health data: GHE: Life expectancy and healthy life expectancy. </w:t>
      </w:r>
      <w:r w:rsidRPr="00277608">
        <w:rPr>
          <w:rFonts w:cs="Times New Roman"/>
          <w:i/>
          <w:iCs/>
          <w:shd w:val="clear" w:color="auto" w:fill="FFFFFF"/>
        </w:rPr>
        <w:t>World Health Organization</w:t>
      </w:r>
      <w:r w:rsidRPr="00277608">
        <w:rPr>
          <w:rFonts w:cs="Times New Roman"/>
          <w:shd w:val="clear" w:color="auto" w:fill="FFFFFF"/>
        </w:rPr>
        <w:t xml:space="preserve"> [online]. 2019. Dostupné z: </w:t>
      </w:r>
      <w:hyperlink r:id="rId18" w:history="1">
        <w:r w:rsidRPr="00277608">
          <w:rPr>
            <w:rStyle w:val="Hypertextovodkaz"/>
            <w:rFonts w:cs="Times New Roman"/>
            <w:color w:val="auto"/>
            <w:u w:val="none"/>
            <w:shd w:val="clear" w:color="auto" w:fill="FFFFFF"/>
          </w:rPr>
          <w:t>https://www.who.int/data/gho/data/themes/mortality-and-global-health-estimates/ghe-life-expectancy-and-healthy-life-expectancy</w:t>
        </w:r>
      </w:hyperlink>
    </w:p>
    <w:p w14:paraId="72AA94EE" w14:textId="60053E00" w:rsidR="006D7B6B" w:rsidRPr="00277608" w:rsidRDefault="006D7B6B" w:rsidP="003E718D">
      <w:pPr>
        <w:spacing w:line="360" w:lineRule="auto"/>
        <w:jc w:val="both"/>
        <w:rPr>
          <w:rFonts w:cs="Times New Roman"/>
          <w:shd w:val="clear" w:color="auto" w:fill="FFFFFF"/>
        </w:rPr>
      </w:pPr>
      <w:r w:rsidRPr="00277608">
        <w:rPr>
          <w:rFonts w:cs="Times New Roman"/>
          <w:shd w:val="clear" w:color="auto" w:fill="FFFFFF"/>
        </w:rPr>
        <w:lastRenderedPageBreak/>
        <w:t>World Health Organization. Dementia. </w:t>
      </w:r>
      <w:r w:rsidRPr="00277608">
        <w:rPr>
          <w:rFonts w:cs="Times New Roman"/>
          <w:i/>
          <w:iCs/>
          <w:shd w:val="clear" w:color="auto" w:fill="FFFFFF"/>
        </w:rPr>
        <w:t>World Health Organization</w:t>
      </w:r>
      <w:r w:rsidRPr="00277608">
        <w:rPr>
          <w:rFonts w:cs="Times New Roman"/>
          <w:shd w:val="clear" w:color="auto" w:fill="FFFFFF"/>
        </w:rPr>
        <w:t> [online]. 20.9. 2022. Dostupné z: https://www.who.int/news-room/fact-sheets/detail/dementia</w:t>
      </w:r>
    </w:p>
    <w:p w14:paraId="412D1CAB" w14:textId="46FF4D37" w:rsidR="00F057A3" w:rsidRPr="00277608" w:rsidRDefault="00F057A3" w:rsidP="003E718D">
      <w:pPr>
        <w:spacing w:line="360" w:lineRule="auto"/>
        <w:jc w:val="both"/>
        <w:rPr>
          <w:rFonts w:cs="Times New Roman"/>
          <w:shd w:val="clear" w:color="auto" w:fill="FFFFFF"/>
        </w:rPr>
      </w:pPr>
      <w:r w:rsidRPr="00277608">
        <w:rPr>
          <w:rFonts w:cs="Times New Roman"/>
          <w:shd w:val="clear" w:color="auto" w:fill="FFFFFF"/>
        </w:rPr>
        <w:t>XI WU, Vivien, Yuchen CHI, Jeong KYU LEE, Hongli SAM GOH, Delphine YU MEI CHEN a Piyanee KLAININ-YOBAS. The effect of dance interventions on cognition, neuroplasticity, physical function, depression, and quality of life for older adults with mild cognitive impairment: A systematic review and meta-analysis. </w:t>
      </w:r>
      <w:r w:rsidRPr="00277608">
        <w:rPr>
          <w:rFonts w:cs="Times New Roman"/>
          <w:i/>
          <w:iCs/>
          <w:shd w:val="clear" w:color="auto" w:fill="FFFFFF"/>
        </w:rPr>
        <w:t>International Journal of Nursing Studies</w:t>
      </w:r>
      <w:r w:rsidRPr="00277608">
        <w:rPr>
          <w:rFonts w:cs="Times New Roman"/>
          <w:shd w:val="clear" w:color="auto" w:fill="FFFFFF"/>
        </w:rPr>
        <w:t> [online]. Singap</w:t>
      </w:r>
      <w:r w:rsidR="009A39F2">
        <w:rPr>
          <w:rFonts w:cs="Times New Roman"/>
          <w:shd w:val="clear" w:color="auto" w:fill="FFFFFF"/>
        </w:rPr>
        <w:t>ore</w:t>
      </w:r>
      <w:r w:rsidRPr="00277608">
        <w:rPr>
          <w:rFonts w:cs="Times New Roman"/>
          <w:shd w:val="clear" w:color="auto" w:fill="FFFFFF"/>
        </w:rPr>
        <w:t>: Elsevier, 2021, </w:t>
      </w:r>
      <w:r w:rsidRPr="00277608">
        <w:rPr>
          <w:rFonts w:cs="Times New Roman"/>
          <w:b/>
          <w:bCs/>
          <w:shd w:val="clear" w:color="auto" w:fill="FFFFFF"/>
        </w:rPr>
        <w:t>122</w:t>
      </w:r>
      <w:r w:rsidRPr="00277608">
        <w:rPr>
          <w:rFonts w:cs="Times New Roman"/>
          <w:shd w:val="clear" w:color="auto" w:fill="FFFFFF"/>
        </w:rPr>
        <w:t>, 1-11. Dostupné z: https://doi.org/10.1016/j.ijnurstu.2021.104025</w:t>
      </w:r>
    </w:p>
    <w:p w14:paraId="724BFB10" w14:textId="5EB581EA" w:rsidR="001466B0" w:rsidRPr="00277608" w:rsidRDefault="001466B0" w:rsidP="003E718D">
      <w:pPr>
        <w:spacing w:line="360" w:lineRule="auto"/>
        <w:jc w:val="both"/>
        <w:rPr>
          <w:rFonts w:cs="Times New Roman"/>
        </w:rPr>
      </w:pPr>
      <w:r w:rsidRPr="00277608">
        <w:rPr>
          <w:rFonts w:cs="Times New Roman"/>
          <w:shd w:val="clear" w:color="auto" w:fill="FFFFFF"/>
        </w:rPr>
        <w:t>YAN, Yuan-jiao, Rong LIN, Yi ZHOU, Yu-ting LUO, Zhen-zhen CAI, Kai-yan ZHU a Hong LI. Effects of expressive arts therapy in older adults with mild cognitive impairment: A pilot study. </w:t>
      </w:r>
      <w:r w:rsidRPr="00277608">
        <w:rPr>
          <w:rFonts w:cs="Times New Roman"/>
          <w:i/>
          <w:iCs/>
          <w:shd w:val="clear" w:color="auto" w:fill="FFFFFF"/>
        </w:rPr>
        <w:t>Geriatric Nursing</w:t>
      </w:r>
      <w:r w:rsidRPr="00277608">
        <w:rPr>
          <w:rFonts w:cs="Times New Roman"/>
          <w:shd w:val="clear" w:color="auto" w:fill="FFFFFF"/>
        </w:rPr>
        <w:t xml:space="preserve"> [online]. </w:t>
      </w:r>
      <w:r w:rsidR="009A39F2">
        <w:rPr>
          <w:rFonts w:cs="Times New Roman"/>
          <w:shd w:val="clear" w:color="auto" w:fill="FFFFFF"/>
        </w:rPr>
        <w:t>China</w:t>
      </w:r>
      <w:r w:rsidRPr="00277608">
        <w:rPr>
          <w:rFonts w:cs="Times New Roman"/>
          <w:shd w:val="clear" w:color="auto" w:fill="FFFFFF"/>
        </w:rPr>
        <w:t>: Elsevier, 2021, </w:t>
      </w:r>
      <w:r w:rsidRPr="00277608">
        <w:rPr>
          <w:rFonts w:cs="Times New Roman"/>
          <w:b/>
          <w:bCs/>
          <w:shd w:val="clear" w:color="auto" w:fill="FFFFFF"/>
        </w:rPr>
        <w:t>42</w:t>
      </w:r>
      <w:r w:rsidRPr="00277608">
        <w:rPr>
          <w:rFonts w:cs="Times New Roman"/>
          <w:shd w:val="clear" w:color="auto" w:fill="FFFFFF"/>
        </w:rPr>
        <w:t>, 129-136. Dostupné z:</w:t>
      </w:r>
      <w:r w:rsidR="00F736D1" w:rsidRPr="00277608">
        <w:rPr>
          <w:rFonts w:cs="Times New Roman"/>
          <w:shd w:val="clear" w:color="auto" w:fill="FFFFFF"/>
        </w:rPr>
        <w:t xml:space="preserve"> </w:t>
      </w:r>
      <w:r w:rsidRPr="00277608">
        <w:rPr>
          <w:rFonts w:cs="Times New Roman"/>
          <w:shd w:val="clear" w:color="auto" w:fill="FFFFFF"/>
        </w:rPr>
        <w:t>https://doi.org/10.1016/j.gerinurse.2020.11.011</w:t>
      </w:r>
    </w:p>
    <w:p w14:paraId="1FCB86EA" w14:textId="34DD51B7" w:rsidR="00C978AF" w:rsidRPr="00277608" w:rsidRDefault="003252BB" w:rsidP="003E718D">
      <w:pPr>
        <w:spacing w:line="360" w:lineRule="auto"/>
        <w:jc w:val="both"/>
        <w:rPr>
          <w:rFonts w:cs="Times New Roman"/>
          <w:shd w:val="clear" w:color="auto" w:fill="FFFFFF"/>
        </w:rPr>
      </w:pPr>
      <w:r w:rsidRPr="00277608">
        <w:rPr>
          <w:rFonts w:cs="Times New Roman"/>
          <w:shd w:val="clear" w:color="auto" w:fill="FFFFFF"/>
        </w:rPr>
        <w:t>ZEISEL, John, Barry REISBERG, Peter WHITEHOUSE, Robert WOODS a Ad VERHEUL. Ecopsychosocial Interventions in Cognitive Decline and Dementia: A New Terminology and a New Paradigm. </w:t>
      </w:r>
      <w:r w:rsidRPr="00277608">
        <w:rPr>
          <w:rFonts w:cs="Times New Roman"/>
          <w:i/>
          <w:iCs/>
          <w:shd w:val="clear" w:color="auto" w:fill="FFFFFF"/>
        </w:rPr>
        <w:t>American Journal of Alzheimer’s Disease &amp; Other Dementias</w:t>
      </w:r>
      <w:r w:rsidRPr="00277608">
        <w:rPr>
          <w:rFonts w:cs="Times New Roman"/>
          <w:shd w:val="clear" w:color="auto" w:fill="FFFFFF"/>
        </w:rPr>
        <w:t> [online]. 2016, </w:t>
      </w:r>
      <w:r w:rsidRPr="00277608">
        <w:rPr>
          <w:rFonts w:cs="Times New Roman"/>
          <w:b/>
          <w:bCs/>
          <w:shd w:val="clear" w:color="auto" w:fill="FFFFFF"/>
        </w:rPr>
        <w:t>31</w:t>
      </w:r>
      <w:r w:rsidRPr="00277608">
        <w:rPr>
          <w:rFonts w:cs="Times New Roman"/>
          <w:shd w:val="clear" w:color="auto" w:fill="FFFFFF"/>
        </w:rPr>
        <w:t>(6), 502-507. Dostupné z: doi:10.1177/1533317516650806</w:t>
      </w:r>
    </w:p>
    <w:p w14:paraId="0EB27138" w14:textId="6CE9F48D" w:rsidR="00BF79C9" w:rsidRPr="00277608" w:rsidRDefault="00BF79C9" w:rsidP="003E718D">
      <w:pPr>
        <w:spacing w:line="360" w:lineRule="auto"/>
        <w:jc w:val="both"/>
        <w:rPr>
          <w:rFonts w:cs="Times New Roman"/>
          <w:i/>
          <w:iCs/>
          <w:sz w:val="32"/>
          <w:szCs w:val="32"/>
        </w:rPr>
      </w:pPr>
    </w:p>
    <w:p w14:paraId="29A9C8F8" w14:textId="77777777" w:rsidR="000700BC" w:rsidRPr="00277608" w:rsidRDefault="000700BC" w:rsidP="003E718D">
      <w:pPr>
        <w:spacing w:line="360" w:lineRule="auto"/>
        <w:jc w:val="both"/>
        <w:rPr>
          <w:rFonts w:cs="Times New Roman"/>
          <w:szCs w:val="24"/>
        </w:rPr>
      </w:pPr>
    </w:p>
    <w:p w14:paraId="5833448A" w14:textId="5ABEC5A5" w:rsidR="006E03CA" w:rsidRPr="00277608" w:rsidRDefault="00BF79C9" w:rsidP="003E718D">
      <w:pPr>
        <w:spacing w:line="360" w:lineRule="auto"/>
        <w:jc w:val="both"/>
        <w:rPr>
          <w:rFonts w:cs="Times New Roman"/>
          <w:szCs w:val="24"/>
        </w:rPr>
      </w:pPr>
      <w:r w:rsidRPr="00277608">
        <w:rPr>
          <w:rFonts w:cs="Times New Roman"/>
          <w:szCs w:val="24"/>
          <w:shd w:val="clear" w:color="auto" w:fill="FFFFFF"/>
        </w:rPr>
        <w:br/>
      </w:r>
    </w:p>
    <w:p w14:paraId="2A5AB11A" w14:textId="7448EE89" w:rsidR="00331D15" w:rsidRPr="00277608" w:rsidRDefault="00331D15" w:rsidP="003E718D">
      <w:pPr>
        <w:spacing w:before="100" w:beforeAutospacing="1" w:after="100" w:afterAutospacing="1" w:line="360" w:lineRule="auto"/>
        <w:jc w:val="both"/>
        <w:rPr>
          <w:rFonts w:eastAsia="Times New Roman" w:cs="Times New Roman"/>
          <w:szCs w:val="24"/>
          <w:lang w:eastAsia="cs-CZ"/>
        </w:rPr>
      </w:pPr>
    </w:p>
    <w:p w14:paraId="6598F534" w14:textId="77777777" w:rsidR="008A64DE" w:rsidRPr="00277608" w:rsidRDefault="008A64DE">
      <w:pPr>
        <w:rPr>
          <w:rFonts w:cs="Times New Roman"/>
          <w:b/>
          <w:bCs/>
          <w:szCs w:val="24"/>
          <w:shd w:val="clear" w:color="auto" w:fill="FFFFFF"/>
        </w:rPr>
      </w:pPr>
      <w:r w:rsidRPr="00277608">
        <w:rPr>
          <w:rFonts w:cs="Times New Roman"/>
          <w:b/>
          <w:bCs/>
          <w:szCs w:val="24"/>
          <w:shd w:val="clear" w:color="auto" w:fill="FFFFFF"/>
        </w:rPr>
        <w:br w:type="page"/>
      </w:r>
    </w:p>
    <w:p w14:paraId="2CF3F189" w14:textId="533CFBE9" w:rsidR="00331D15" w:rsidRPr="00277608" w:rsidRDefault="00331D15" w:rsidP="00A7703D">
      <w:pPr>
        <w:pStyle w:val="Nadpis1"/>
        <w:spacing w:after="240"/>
        <w:rPr>
          <w:shd w:val="clear" w:color="auto" w:fill="FFFFFF"/>
        </w:rPr>
      </w:pPr>
      <w:bookmarkStart w:id="28" w:name="_Toc130920616"/>
      <w:r w:rsidRPr="00277608">
        <w:rPr>
          <w:shd w:val="clear" w:color="auto" w:fill="FFFFFF"/>
        </w:rPr>
        <w:lastRenderedPageBreak/>
        <w:t>SEZNAM ZKRATEK</w:t>
      </w:r>
      <w:bookmarkEnd w:id="28"/>
    </w:p>
    <w:p w14:paraId="42B6D1F1" w14:textId="56A33268" w:rsidR="009B4437" w:rsidRPr="00277608" w:rsidRDefault="009B4437" w:rsidP="00FF0747">
      <w:pPr>
        <w:spacing w:after="0" w:line="360" w:lineRule="auto"/>
        <w:jc w:val="both"/>
        <w:rPr>
          <w:rFonts w:cs="Times New Roman"/>
          <w:szCs w:val="24"/>
          <w:shd w:val="clear" w:color="auto" w:fill="FFFFFF"/>
        </w:rPr>
      </w:pPr>
      <w:r w:rsidRPr="00277608">
        <w:rPr>
          <w:rFonts w:cs="Times New Roman"/>
          <w:szCs w:val="24"/>
          <w:shd w:val="clear" w:color="auto" w:fill="FFFFFF"/>
        </w:rPr>
        <w:t>ČR</w:t>
      </w:r>
      <w:r w:rsidRPr="00277608">
        <w:rPr>
          <w:rFonts w:cs="Times New Roman"/>
          <w:szCs w:val="24"/>
          <w:shd w:val="clear" w:color="auto" w:fill="FFFFFF"/>
        </w:rPr>
        <w:tab/>
      </w:r>
      <w:r w:rsidRPr="00277608">
        <w:rPr>
          <w:rFonts w:cs="Times New Roman"/>
          <w:szCs w:val="24"/>
          <w:shd w:val="clear" w:color="auto" w:fill="FFFFFF"/>
        </w:rPr>
        <w:tab/>
        <w:t>Česká republika</w:t>
      </w:r>
    </w:p>
    <w:p w14:paraId="6327BA9E" w14:textId="6E6C1036" w:rsidR="00FF0747" w:rsidRPr="00277608" w:rsidRDefault="00FF0747" w:rsidP="00FF0747">
      <w:pPr>
        <w:spacing w:after="0" w:line="360" w:lineRule="auto"/>
        <w:jc w:val="both"/>
        <w:rPr>
          <w:rFonts w:cs="Times New Roman"/>
          <w:szCs w:val="24"/>
          <w:shd w:val="clear" w:color="auto" w:fill="FFFFFF"/>
        </w:rPr>
      </w:pPr>
      <w:r w:rsidRPr="00277608">
        <w:rPr>
          <w:rFonts w:cs="Times New Roman"/>
          <w:szCs w:val="24"/>
          <w:shd w:val="clear" w:color="auto" w:fill="FFFFFF"/>
        </w:rPr>
        <w:t>NAPAN</w:t>
      </w:r>
      <w:r w:rsidRPr="00277608">
        <w:rPr>
          <w:rFonts w:cs="Times New Roman"/>
          <w:szCs w:val="24"/>
          <w:shd w:val="clear" w:color="auto" w:fill="FFFFFF"/>
        </w:rPr>
        <w:tab/>
      </w:r>
      <w:r w:rsidRPr="00277608">
        <w:rPr>
          <w:rFonts w:cs="Times New Roman"/>
          <w:shd w:val="clear" w:color="auto" w:fill="FFFFFF"/>
        </w:rPr>
        <w:t>Národní akční plán pro Alzheimerovu nemoc a obdobná onemocnění</w:t>
      </w:r>
      <w:r w:rsidRPr="00277608">
        <w:rPr>
          <w:rFonts w:cs="Times New Roman"/>
          <w:shd w:val="clear" w:color="auto" w:fill="FFFFFF"/>
        </w:rPr>
        <w:br/>
      </w:r>
      <w:r w:rsidRPr="00277608">
        <w:rPr>
          <w:rFonts w:cs="Times New Roman"/>
          <w:szCs w:val="24"/>
          <w:shd w:val="clear" w:color="auto" w:fill="FFFFFF"/>
        </w:rPr>
        <w:t xml:space="preserve">např. </w:t>
      </w:r>
      <w:r w:rsidRPr="00277608">
        <w:rPr>
          <w:rFonts w:cs="Times New Roman"/>
          <w:szCs w:val="24"/>
          <w:shd w:val="clear" w:color="auto" w:fill="FFFFFF"/>
        </w:rPr>
        <w:tab/>
      </w:r>
      <w:r w:rsidRPr="00277608">
        <w:rPr>
          <w:rFonts w:cs="Times New Roman"/>
          <w:szCs w:val="24"/>
          <w:shd w:val="clear" w:color="auto" w:fill="FFFFFF"/>
        </w:rPr>
        <w:tab/>
        <w:t>například</w:t>
      </w:r>
      <w:r w:rsidRPr="00277608">
        <w:rPr>
          <w:rFonts w:cs="Times New Roman"/>
          <w:shd w:val="clear" w:color="auto" w:fill="FFFFFF"/>
        </w:rPr>
        <w:br/>
      </w:r>
      <w:r w:rsidRPr="00277608">
        <w:rPr>
          <w:rFonts w:cs="Times New Roman"/>
          <w:szCs w:val="24"/>
          <w:shd w:val="clear" w:color="auto" w:fill="FFFFFF"/>
        </w:rPr>
        <w:t xml:space="preserve">NFI </w:t>
      </w:r>
      <w:r w:rsidRPr="00277608">
        <w:rPr>
          <w:rFonts w:cs="Times New Roman"/>
          <w:szCs w:val="24"/>
          <w:shd w:val="clear" w:color="auto" w:fill="FFFFFF"/>
        </w:rPr>
        <w:tab/>
      </w:r>
      <w:r w:rsidRPr="00277608">
        <w:rPr>
          <w:rFonts w:cs="Times New Roman"/>
          <w:szCs w:val="24"/>
          <w:shd w:val="clear" w:color="auto" w:fill="FFFFFF"/>
        </w:rPr>
        <w:tab/>
        <w:t>nefarmakologické intervence</w:t>
      </w:r>
    </w:p>
    <w:p w14:paraId="292758C5" w14:textId="4560AA77" w:rsidR="00FF0747" w:rsidRPr="00277608" w:rsidRDefault="00FF0747" w:rsidP="00FF0747">
      <w:pPr>
        <w:spacing w:after="0" w:line="360" w:lineRule="auto"/>
        <w:jc w:val="both"/>
        <w:rPr>
          <w:rFonts w:cs="Times New Roman"/>
          <w:szCs w:val="24"/>
          <w:shd w:val="clear" w:color="auto" w:fill="FFFFFF"/>
        </w:rPr>
      </w:pPr>
      <w:r w:rsidRPr="00277608">
        <w:rPr>
          <w:rFonts w:cs="Times New Roman"/>
          <w:szCs w:val="24"/>
          <w:shd w:val="clear" w:color="auto" w:fill="FFFFFF"/>
        </w:rPr>
        <w:t>PsD</w:t>
      </w:r>
      <w:r w:rsidRPr="00277608">
        <w:rPr>
          <w:rFonts w:cs="Times New Roman"/>
          <w:szCs w:val="24"/>
          <w:shd w:val="clear" w:color="auto" w:fill="FFFFFF"/>
        </w:rPr>
        <w:tab/>
      </w:r>
      <w:r w:rsidRPr="00277608">
        <w:rPr>
          <w:rFonts w:cs="Times New Roman"/>
          <w:szCs w:val="24"/>
          <w:shd w:val="clear" w:color="auto" w:fill="FFFFFF"/>
        </w:rPr>
        <w:tab/>
        <w:t>pacient/pacienti s</w:t>
      </w:r>
      <w:r w:rsidR="00AB0F76" w:rsidRPr="00277608">
        <w:rPr>
          <w:rFonts w:cs="Times New Roman"/>
          <w:szCs w:val="24"/>
          <w:shd w:val="clear" w:color="auto" w:fill="FFFFFF"/>
        </w:rPr>
        <w:t> </w:t>
      </w:r>
      <w:r w:rsidRPr="00277608">
        <w:rPr>
          <w:rFonts w:cs="Times New Roman"/>
          <w:szCs w:val="24"/>
          <w:shd w:val="clear" w:color="auto" w:fill="FFFFFF"/>
        </w:rPr>
        <w:t>demencí</w:t>
      </w:r>
    </w:p>
    <w:p w14:paraId="47AC35DE" w14:textId="42B0B6D0" w:rsidR="00AB0F76" w:rsidRPr="00277608" w:rsidRDefault="00AB0F76" w:rsidP="00FF0747">
      <w:pPr>
        <w:spacing w:after="0" w:line="360" w:lineRule="auto"/>
        <w:jc w:val="both"/>
        <w:rPr>
          <w:rFonts w:cs="Times New Roman"/>
          <w:szCs w:val="24"/>
          <w:shd w:val="clear" w:color="auto" w:fill="FFFFFF"/>
        </w:rPr>
      </w:pPr>
      <w:r w:rsidRPr="00277608">
        <w:rPr>
          <w:rFonts w:cs="Times New Roman"/>
          <w:szCs w:val="24"/>
          <w:shd w:val="clear" w:color="auto" w:fill="FFFFFF"/>
        </w:rPr>
        <w:t>tzn.</w:t>
      </w:r>
      <w:r w:rsidRPr="00277608">
        <w:rPr>
          <w:rFonts w:cs="Times New Roman"/>
          <w:szCs w:val="24"/>
          <w:shd w:val="clear" w:color="auto" w:fill="FFFFFF"/>
        </w:rPr>
        <w:tab/>
      </w:r>
      <w:r w:rsidRPr="00277608">
        <w:rPr>
          <w:rFonts w:cs="Times New Roman"/>
          <w:szCs w:val="24"/>
          <w:shd w:val="clear" w:color="auto" w:fill="FFFFFF"/>
        </w:rPr>
        <w:tab/>
        <w:t>to znamená</w:t>
      </w:r>
    </w:p>
    <w:p w14:paraId="249C0696" w14:textId="43174DFD" w:rsidR="001D0008" w:rsidRPr="00277608" w:rsidRDefault="008A64DE" w:rsidP="00A7703D">
      <w:pPr>
        <w:spacing w:after="0" w:line="360" w:lineRule="auto"/>
        <w:jc w:val="both"/>
        <w:rPr>
          <w:rFonts w:cs="Times New Roman"/>
          <w:szCs w:val="24"/>
          <w:shd w:val="clear" w:color="auto" w:fill="FFFFFF"/>
        </w:rPr>
      </w:pPr>
      <w:r w:rsidRPr="00277608">
        <w:rPr>
          <w:rFonts w:cs="Times New Roman"/>
          <w:szCs w:val="24"/>
          <w:shd w:val="clear" w:color="auto" w:fill="FFFFFF"/>
        </w:rPr>
        <w:t>WHO</w:t>
      </w:r>
      <w:r w:rsidR="005C61E1" w:rsidRPr="00277608">
        <w:rPr>
          <w:rFonts w:cs="Times New Roman"/>
          <w:szCs w:val="24"/>
          <w:shd w:val="clear" w:color="auto" w:fill="FFFFFF"/>
        </w:rPr>
        <w:tab/>
      </w:r>
      <w:r w:rsidR="005C61E1" w:rsidRPr="00277608">
        <w:rPr>
          <w:rFonts w:cs="Times New Roman"/>
          <w:szCs w:val="24"/>
          <w:shd w:val="clear" w:color="auto" w:fill="FFFFFF"/>
        </w:rPr>
        <w:tab/>
      </w:r>
      <w:r w:rsidRPr="00277608">
        <w:rPr>
          <w:rFonts w:cs="Times New Roman"/>
          <w:szCs w:val="24"/>
          <w:shd w:val="clear" w:color="auto" w:fill="FFFFFF"/>
        </w:rPr>
        <w:t>World Health Organization, Světová zdravotnická organizace</w:t>
      </w:r>
    </w:p>
    <w:p w14:paraId="7017BFAB" w14:textId="77777777" w:rsidR="001D0008" w:rsidRPr="00277608" w:rsidRDefault="001D0008">
      <w:pPr>
        <w:rPr>
          <w:rFonts w:cs="Times New Roman"/>
          <w:szCs w:val="24"/>
          <w:shd w:val="clear" w:color="auto" w:fill="FFFFFF"/>
        </w:rPr>
      </w:pPr>
      <w:r w:rsidRPr="00277608">
        <w:rPr>
          <w:rFonts w:cs="Times New Roman"/>
          <w:szCs w:val="24"/>
          <w:shd w:val="clear" w:color="auto" w:fill="FFFFFF"/>
        </w:rPr>
        <w:br w:type="page"/>
      </w:r>
    </w:p>
    <w:p w14:paraId="13EB4088" w14:textId="52333C99" w:rsidR="00A7703D" w:rsidRPr="00277608" w:rsidRDefault="001D0008" w:rsidP="001D0008">
      <w:pPr>
        <w:pStyle w:val="Nadpis1"/>
        <w:rPr>
          <w:shd w:val="clear" w:color="auto" w:fill="FFFFFF"/>
        </w:rPr>
      </w:pPr>
      <w:bookmarkStart w:id="29" w:name="_Toc130920617"/>
      <w:r w:rsidRPr="00277608">
        <w:rPr>
          <w:shd w:val="clear" w:color="auto" w:fill="FFFFFF"/>
        </w:rPr>
        <w:lastRenderedPageBreak/>
        <w:t>SEZNAM TABULEK</w:t>
      </w:r>
      <w:bookmarkEnd w:id="29"/>
    </w:p>
    <w:p w14:paraId="12A892D3" w14:textId="681568F0" w:rsidR="001D0008" w:rsidRPr="00277608" w:rsidRDefault="001D0008" w:rsidP="001D0008"/>
    <w:p w14:paraId="1867B98C" w14:textId="7E0A7A71" w:rsidR="001D0008" w:rsidRPr="00277608" w:rsidRDefault="001D0008" w:rsidP="001D0008">
      <w:r w:rsidRPr="00277608">
        <w:t>Tabulka 1:</w:t>
      </w:r>
      <w:r w:rsidR="00636F26" w:rsidRPr="00277608">
        <w:t xml:space="preserve"> </w:t>
      </w:r>
      <w:r w:rsidR="00636F26" w:rsidRPr="00277608">
        <w:rPr>
          <w:rFonts w:cs="Times New Roman"/>
          <w:szCs w:val="24"/>
        </w:rPr>
        <w:t>Přehled nefarmakologických terapií ……………………………………….1</w:t>
      </w:r>
      <w:r w:rsidR="00705C9A">
        <w:rPr>
          <w:rFonts w:cs="Times New Roman"/>
          <w:szCs w:val="24"/>
        </w:rPr>
        <w:t>2</w:t>
      </w:r>
    </w:p>
    <w:sectPr w:rsidR="001D0008" w:rsidRPr="00277608" w:rsidSect="005E23CD">
      <w:footerReference w:type="default" r:id="rId19"/>
      <w:pgSz w:w="11906" w:h="16838"/>
      <w:pgMar w:top="1418" w:right="1134" w:bottom="1418"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4534" w14:textId="77777777" w:rsidR="001D1E6B" w:rsidRDefault="001D1E6B" w:rsidP="008A5223">
      <w:pPr>
        <w:spacing w:after="0" w:line="240" w:lineRule="auto"/>
      </w:pPr>
      <w:r>
        <w:separator/>
      </w:r>
    </w:p>
  </w:endnote>
  <w:endnote w:type="continuationSeparator" w:id="0">
    <w:p w14:paraId="0DBEC536" w14:textId="77777777" w:rsidR="001D1E6B" w:rsidRDefault="001D1E6B" w:rsidP="008A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709725"/>
      <w:docPartObj>
        <w:docPartGallery w:val="Page Numbers (Bottom of Page)"/>
        <w:docPartUnique/>
      </w:docPartObj>
    </w:sdtPr>
    <w:sdtContent>
      <w:p w14:paraId="038CDED2" w14:textId="46A810E3" w:rsidR="005B63BE" w:rsidRDefault="005B63BE">
        <w:pPr>
          <w:pStyle w:val="Zpat"/>
          <w:jc w:val="center"/>
        </w:pPr>
        <w:r>
          <w:fldChar w:fldCharType="begin"/>
        </w:r>
        <w:r>
          <w:instrText>PAGE   \* MERGEFORMAT</w:instrText>
        </w:r>
        <w:r>
          <w:fldChar w:fldCharType="separate"/>
        </w:r>
        <w:r>
          <w:t>2</w:t>
        </w:r>
        <w:r>
          <w:fldChar w:fldCharType="end"/>
        </w:r>
      </w:p>
    </w:sdtContent>
  </w:sdt>
  <w:p w14:paraId="0976E81B" w14:textId="77777777" w:rsidR="007E01D8" w:rsidRDefault="007E01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AB51" w14:textId="77777777" w:rsidR="001D1E6B" w:rsidRDefault="001D1E6B" w:rsidP="008A5223">
      <w:pPr>
        <w:spacing w:after="0" w:line="240" w:lineRule="auto"/>
      </w:pPr>
      <w:r>
        <w:separator/>
      </w:r>
    </w:p>
  </w:footnote>
  <w:footnote w:type="continuationSeparator" w:id="0">
    <w:p w14:paraId="4F231992" w14:textId="77777777" w:rsidR="001D1E6B" w:rsidRDefault="001D1E6B" w:rsidP="008A5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66F"/>
    <w:multiLevelType w:val="multilevel"/>
    <w:tmpl w:val="17E2A2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B64F7"/>
    <w:multiLevelType w:val="multilevel"/>
    <w:tmpl w:val="71BCC52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F147F0"/>
    <w:multiLevelType w:val="multilevel"/>
    <w:tmpl w:val="2F9E239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426C8"/>
    <w:multiLevelType w:val="multilevel"/>
    <w:tmpl w:val="71BCC52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4455972"/>
    <w:multiLevelType w:val="multilevel"/>
    <w:tmpl w:val="71BCC52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717509"/>
    <w:multiLevelType w:val="multilevel"/>
    <w:tmpl w:val="17E2A2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384AD4"/>
    <w:multiLevelType w:val="hybridMultilevel"/>
    <w:tmpl w:val="B7E6A954"/>
    <w:lvl w:ilvl="0" w:tplc="83A864F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D82BFD"/>
    <w:multiLevelType w:val="multilevel"/>
    <w:tmpl w:val="17E2A2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2314ED"/>
    <w:multiLevelType w:val="hybridMultilevel"/>
    <w:tmpl w:val="BAACF52E"/>
    <w:lvl w:ilvl="0" w:tplc="33DAA54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7710C1"/>
    <w:multiLevelType w:val="multilevel"/>
    <w:tmpl w:val="78442AA6"/>
    <w:lvl w:ilvl="0">
      <w:start w:val="1"/>
      <w:numFmt w:val="upperRoman"/>
      <w:lvlText w:val="%1."/>
      <w:lvlJc w:val="righ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D622557"/>
    <w:multiLevelType w:val="multilevel"/>
    <w:tmpl w:val="71BCC52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F4C75C8"/>
    <w:multiLevelType w:val="hybridMultilevel"/>
    <w:tmpl w:val="4BD0C058"/>
    <w:lvl w:ilvl="0" w:tplc="1CFC654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5C0C91"/>
    <w:multiLevelType w:val="multilevel"/>
    <w:tmpl w:val="17E2A2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5C78F2"/>
    <w:multiLevelType w:val="hybridMultilevel"/>
    <w:tmpl w:val="D034DE0A"/>
    <w:lvl w:ilvl="0" w:tplc="A702743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0E47BC"/>
    <w:multiLevelType w:val="multilevel"/>
    <w:tmpl w:val="71BCC52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9A863F9"/>
    <w:multiLevelType w:val="hybridMultilevel"/>
    <w:tmpl w:val="2BFEFF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CE74AA"/>
    <w:multiLevelType w:val="multilevel"/>
    <w:tmpl w:val="71BCC52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BF65C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5F06AA"/>
    <w:multiLevelType w:val="multilevel"/>
    <w:tmpl w:val="2F9E239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7E3989"/>
    <w:multiLevelType w:val="hybridMultilevel"/>
    <w:tmpl w:val="189A32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87231A"/>
    <w:multiLevelType w:val="multilevel"/>
    <w:tmpl w:val="71BCC52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656145"/>
    <w:multiLevelType w:val="multilevel"/>
    <w:tmpl w:val="AAD05D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81356A"/>
    <w:multiLevelType w:val="hybridMultilevel"/>
    <w:tmpl w:val="C01C9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893EA5"/>
    <w:multiLevelType w:val="multilevel"/>
    <w:tmpl w:val="17E2A2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2438A0"/>
    <w:multiLevelType w:val="multilevel"/>
    <w:tmpl w:val="71BCC52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D0D5B9D"/>
    <w:multiLevelType w:val="hybridMultilevel"/>
    <w:tmpl w:val="BEFEB20C"/>
    <w:lvl w:ilvl="0" w:tplc="5F547BEE">
      <w:start w:val="3"/>
      <w:numFmt w:val="bullet"/>
      <w:lvlText w:val="-"/>
      <w:lvlJc w:val="left"/>
      <w:pPr>
        <w:ind w:left="720" w:hanging="360"/>
      </w:pPr>
      <w:rPr>
        <w:rFonts w:ascii="Times New Roman" w:eastAsiaTheme="minorHAns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5C0A7C"/>
    <w:multiLevelType w:val="hybridMultilevel"/>
    <w:tmpl w:val="D9B8F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773A4C"/>
    <w:multiLevelType w:val="multilevel"/>
    <w:tmpl w:val="71BCC52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A0E2E9A"/>
    <w:multiLevelType w:val="hybridMultilevel"/>
    <w:tmpl w:val="15E2F422"/>
    <w:lvl w:ilvl="0" w:tplc="8292A5CC">
      <w:numFmt w:val="bullet"/>
      <w:lvlText w:val="-"/>
      <w:lvlJc w:val="left"/>
      <w:pPr>
        <w:ind w:left="865" w:hanging="361"/>
      </w:pPr>
      <w:rPr>
        <w:rFonts w:ascii="Calibri" w:eastAsia="Calibri" w:hAnsi="Calibri" w:cs="Calibri" w:hint="default"/>
        <w:w w:val="100"/>
        <w:sz w:val="22"/>
        <w:szCs w:val="22"/>
        <w:lang w:val="cs-CZ" w:eastAsia="en-US" w:bidi="ar-SA"/>
      </w:rPr>
    </w:lvl>
    <w:lvl w:ilvl="1" w:tplc="07B4CABE">
      <w:numFmt w:val="bullet"/>
      <w:lvlText w:val="•"/>
      <w:lvlJc w:val="left"/>
      <w:pPr>
        <w:ind w:left="1337" w:hanging="361"/>
      </w:pPr>
      <w:rPr>
        <w:rFonts w:hint="default"/>
        <w:lang w:val="cs-CZ" w:eastAsia="en-US" w:bidi="ar-SA"/>
      </w:rPr>
    </w:lvl>
    <w:lvl w:ilvl="2" w:tplc="6178A718">
      <w:numFmt w:val="bullet"/>
      <w:lvlText w:val="•"/>
      <w:lvlJc w:val="left"/>
      <w:pPr>
        <w:ind w:left="1815" w:hanging="361"/>
      </w:pPr>
      <w:rPr>
        <w:rFonts w:hint="default"/>
        <w:lang w:val="cs-CZ" w:eastAsia="en-US" w:bidi="ar-SA"/>
      </w:rPr>
    </w:lvl>
    <w:lvl w:ilvl="3" w:tplc="B9BE2E22">
      <w:numFmt w:val="bullet"/>
      <w:lvlText w:val="•"/>
      <w:lvlJc w:val="left"/>
      <w:pPr>
        <w:ind w:left="2293" w:hanging="361"/>
      </w:pPr>
      <w:rPr>
        <w:rFonts w:hint="default"/>
        <w:lang w:val="cs-CZ" w:eastAsia="en-US" w:bidi="ar-SA"/>
      </w:rPr>
    </w:lvl>
    <w:lvl w:ilvl="4" w:tplc="160C1C58">
      <w:numFmt w:val="bullet"/>
      <w:lvlText w:val="•"/>
      <w:lvlJc w:val="left"/>
      <w:pPr>
        <w:ind w:left="2771" w:hanging="361"/>
      </w:pPr>
      <w:rPr>
        <w:rFonts w:hint="default"/>
        <w:lang w:val="cs-CZ" w:eastAsia="en-US" w:bidi="ar-SA"/>
      </w:rPr>
    </w:lvl>
    <w:lvl w:ilvl="5" w:tplc="9F0AEB52">
      <w:numFmt w:val="bullet"/>
      <w:lvlText w:val="•"/>
      <w:lvlJc w:val="left"/>
      <w:pPr>
        <w:ind w:left="3249" w:hanging="361"/>
      </w:pPr>
      <w:rPr>
        <w:rFonts w:hint="default"/>
        <w:lang w:val="cs-CZ" w:eastAsia="en-US" w:bidi="ar-SA"/>
      </w:rPr>
    </w:lvl>
    <w:lvl w:ilvl="6" w:tplc="65C0CBFA">
      <w:numFmt w:val="bullet"/>
      <w:lvlText w:val="•"/>
      <w:lvlJc w:val="left"/>
      <w:pPr>
        <w:ind w:left="3726" w:hanging="361"/>
      </w:pPr>
      <w:rPr>
        <w:rFonts w:hint="default"/>
        <w:lang w:val="cs-CZ" w:eastAsia="en-US" w:bidi="ar-SA"/>
      </w:rPr>
    </w:lvl>
    <w:lvl w:ilvl="7" w:tplc="D7DCAE3C">
      <w:numFmt w:val="bullet"/>
      <w:lvlText w:val="•"/>
      <w:lvlJc w:val="left"/>
      <w:pPr>
        <w:ind w:left="4204" w:hanging="361"/>
      </w:pPr>
      <w:rPr>
        <w:rFonts w:hint="default"/>
        <w:lang w:val="cs-CZ" w:eastAsia="en-US" w:bidi="ar-SA"/>
      </w:rPr>
    </w:lvl>
    <w:lvl w:ilvl="8" w:tplc="BF060014">
      <w:numFmt w:val="bullet"/>
      <w:lvlText w:val="•"/>
      <w:lvlJc w:val="left"/>
      <w:pPr>
        <w:ind w:left="4682" w:hanging="361"/>
      </w:pPr>
      <w:rPr>
        <w:rFonts w:hint="default"/>
        <w:lang w:val="cs-CZ" w:eastAsia="en-US" w:bidi="ar-SA"/>
      </w:rPr>
    </w:lvl>
  </w:abstractNum>
  <w:abstractNum w:abstractNumId="29" w15:restartNumberingAfterBreak="0">
    <w:nsid w:val="7B6931C5"/>
    <w:multiLevelType w:val="hybridMultilevel"/>
    <w:tmpl w:val="0F081CD2"/>
    <w:lvl w:ilvl="0" w:tplc="183651AA">
      <w:numFmt w:val="bullet"/>
      <w:lvlText w:val="-"/>
      <w:lvlJc w:val="left"/>
      <w:pPr>
        <w:ind w:left="865" w:hanging="360"/>
      </w:pPr>
      <w:rPr>
        <w:rFonts w:ascii="Calibri" w:eastAsia="Calibri" w:hAnsi="Calibri" w:cs="Calibri" w:hint="default"/>
        <w:w w:val="100"/>
        <w:sz w:val="22"/>
        <w:szCs w:val="22"/>
        <w:lang w:val="cs-CZ" w:eastAsia="en-US" w:bidi="ar-SA"/>
      </w:rPr>
    </w:lvl>
    <w:lvl w:ilvl="1" w:tplc="5E544820">
      <w:numFmt w:val="bullet"/>
      <w:lvlText w:val="•"/>
      <w:lvlJc w:val="left"/>
      <w:pPr>
        <w:ind w:left="1210" w:hanging="360"/>
      </w:pPr>
      <w:rPr>
        <w:rFonts w:hint="default"/>
        <w:lang w:val="cs-CZ" w:eastAsia="en-US" w:bidi="ar-SA"/>
      </w:rPr>
    </w:lvl>
    <w:lvl w:ilvl="2" w:tplc="4476EEB4">
      <w:numFmt w:val="bullet"/>
      <w:lvlText w:val="•"/>
      <w:lvlJc w:val="left"/>
      <w:pPr>
        <w:ind w:left="1560" w:hanging="360"/>
      </w:pPr>
      <w:rPr>
        <w:rFonts w:hint="default"/>
        <w:lang w:val="cs-CZ" w:eastAsia="en-US" w:bidi="ar-SA"/>
      </w:rPr>
    </w:lvl>
    <w:lvl w:ilvl="3" w:tplc="1E90E578">
      <w:numFmt w:val="bullet"/>
      <w:lvlText w:val="•"/>
      <w:lvlJc w:val="left"/>
      <w:pPr>
        <w:ind w:left="1910" w:hanging="360"/>
      </w:pPr>
      <w:rPr>
        <w:rFonts w:hint="default"/>
        <w:lang w:val="cs-CZ" w:eastAsia="en-US" w:bidi="ar-SA"/>
      </w:rPr>
    </w:lvl>
    <w:lvl w:ilvl="4" w:tplc="E2D214D4">
      <w:numFmt w:val="bullet"/>
      <w:lvlText w:val="•"/>
      <w:lvlJc w:val="left"/>
      <w:pPr>
        <w:ind w:left="2260" w:hanging="360"/>
      </w:pPr>
      <w:rPr>
        <w:rFonts w:hint="default"/>
        <w:lang w:val="cs-CZ" w:eastAsia="en-US" w:bidi="ar-SA"/>
      </w:rPr>
    </w:lvl>
    <w:lvl w:ilvl="5" w:tplc="747C50EA">
      <w:numFmt w:val="bullet"/>
      <w:lvlText w:val="•"/>
      <w:lvlJc w:val="left"/>
      <w:pPr>
        <w:ind w:left="2610" w:hanging="360"/>
      </w:pPr>
      <w:rPr>
        <w:rFonts w:hint="default"/>
        <w:lang w:val="cs-CZ" w:eastAsia="en-US" w:bidi="ar-SA"/>
      </w:rPr>
    </w:lvl>
    <w:lvl w:ilvl="6" w:tplc="882A5EA6">
      <w:numFmt w:val="bullet"/>
      <w:lvlText w:val="•"/>
      <w:lvlJc w:val="left"/>
      <w:pPr>
        <w:ind w:left="2960" w:hanging="360"/>
      </w:pPr>
      <w:rPr>
        <w:rFonts w:hint="default"/>
        <w:lang w:val="cs-CZ" w:eastAsia="en-US" w:bidi="ar-SA"/>
      </w:rPr>
    </w:lvl>
    <w:lvl w:ilvl="7" w:tplc="7216321A">
      <w:numFmt w:val="bullet"/>
      <w:lvlText w:val="•"/>
      <w:lvlJc w:val="left"/>
      <w:pPr>
        <w:ind w:left="3310" w:hanging="360"/>
      </w:pPr>
      <w:rPr>
        <w:rFonts w:hint="default"/>
        <w:lang w:val="cs-CZ" w:eastAsia="en-US" w:bidi="ar-SA"/>
      </w:rPr>
    </w:lvl>
    <w:lvl w:ilvl="8" w:tplc="7D189EF0">
      <w:numFmt w:val="bullet"/>
      <w:lvlText w:val="•"/>
      <w:lvlJc w:val="left"/>
      <w:pPr>
        <w:ind w:left="3660" w:hanging="360"/>
      </w:pPr>
      <w:rPr>
        <w:rFonts w:hint="default"/>
        <w:lang w:val="cs-CZ" w:eastAsia="en-US" w:bidi="ar-SA"/>
      </w:rPr>
    </w:lvl>
  </w:abstractNum>
  <w:abstractNum w:abstractNumId="30" w15:restartNumberingAfterBreak="0">
    <w:nsid w:val="7F970FFA"/>
    <w:multiLevelType w:val="multilevel"/>
    <w:tmpl w:val="71BCC52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337810269">
    <w:abstractNumId w:val="15"/>
  </w:num>
  <w:num w:numId="2" w16cid:durableId="317416530">
    <w:abstractNumId w:val="15"/>
  </w:num>
  <w:num w:numId="3" w16cid:durableId="1429698291">
    <w:abstractNumId w:val="26"/>
  </w:num>
  <w:num w:numId="4" w16cid:durableId="1827933116">
    <w:abstractNumId w:val="17"/>
  </w:num>
  <w:num w:numId="5" w16cid:durableId="2043818322">
    <w:abstractNumId w:val="10"/>
  </w:num>
  <w:num w:numId="6" w16cid:durableId="1122574531">
    <w:abstractNumId w:val="1"/>
  </w:num>
  <w:num w:numId="7" w16cid:durableId="924991463">
    <w:abstractNumId w:val="19"/>
  </w:num>
  <w:num w:numId="8" w16cid:durableId="1906261706">
    <w:abstractNumId w:val="2"/>
  </w:num>
  <w:num w:numId="9" w16cid:durableId="950549584">
    <w:abstractNumId w:val="27"/>
  </w:num>
  <w:num w:numId="10" w16cid:durableId="1015421456">
    <w:abstractNumId w:val="3"/>
  </w:num>
  <w:num w:numId="11" w16cid:durableId="502671070">
    <w:abstractNumId w:val="18"/>
  </w:num>
  <w:num w:numId="12" w16cid:durableId="480541904">
    <w:abstractNumId w:val="30"/>
  </w:num>
  <w:num w:numId="13" w16cid:durableId="2059164710">
    <w:abstractNumId w:val="24"/>
  </w:num>
  <w:num w:numId="14" w16cid:durableId="735394697">
    <w:abstractNumId w:val="14"/>
  </w:num>
  <w:num w:numId="15" w16cid:durableId="248082569">
    <w:abstractNumId w:val="4"/>
  </w:num>
  <w:num w:numId="16" w16cid:durableId="1614944609">
    <w:abstractNumId w:val="23"/>
  </w:num>
  <w:num w:numId="17" w16cid:durableId="1909027921">
    <w:abstractNumId w:val="5"/>
  </w:num>
  <w:num w:numId="18" w16cid:durableId="1903559683">
    <w:abstractNumId w:val="7"/>
  </w:num>
  <w:num w:numId="19" w16cid:durableId="131025337">
    <w:abstractNumId w:val="0"/>
  </w:num>
  <w:num w:numId="20" w16cid:durableId="477501572">
    <w:abstractNumId w:val="12"/>
  </w:num>
  <w:num w:numId="21" w16cid:durableId="1061638762">
    <w:abstractNumId w:val="29"/>
  </w:num>
  <w:num w:numId="22" w16cid:durableId="95752748">
    <w:abstractNumId w:val="28"/>
  </w:num>
  <w:num w:numId="23" w16cid:durableId="1303190695">
    <w:abstractNumId w:val="22"/>
  </w:num>
  <w:num w:numId="24" w16cid:durableId="95294900">
    <w:abstractNumId w:val="13"/>
  </w:num>
  <w:num w:numId="25" w16cid:durableId="1845128998">
    <w:abstractNumId w:val="20"/>
  </w:num>
  <w:num w:numId="26" w16cid:durableId="750463872">
    <w:abstractNumId w:val="21"/>
  </w:num>
  <w:num w:numId="27" w16cid:durableId="1254626930">
    <w:abstractNumId w:val="16"/>
  </w:num>
  <w:num w:numId="28" w16cid:durableId="1858813184">
    <w:abstractNumId w:val="9"/>
  </w:num>
  <w:num w:numId="29" w16cid:durableId="60645352">
    <w:abstractNumId w:val="8"/>
  </w:num>
  <w:num w:numId="30" w16cid:durableId="962927047">
    <w:abstractNumId w:val="25"/>
  </w:num>
  <w:num w:numId="31" w16cid:durableId="891892957">
    <w:abstractNumId w:val="6"/>
  </w:num>
  <w:num w:numId="32" w16cid:durableId="736904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510"/>
    <w:rsid w:val="000005B3"/>
    <w:rsid w:val="00000AB8"/>
    <w:rsid w:val="00000C51"/>
    <w:rsid w:val="00000D13"/>
    <w:rsid w:val="000015AE"/>
    <w:rsid w:val="00001D6F"/>
    <w:rsid w:val="00004B22"/>
    <w:rsid w:val="00004C50"/>
    <w:rsid w:val="000054FB"/>
    <w:rsid w:val="00007E30"/>
    <w:rsid w:val="00007E97"/>
    <w:rsid w:val="00011195"/>
    <w:rsid w:val="00012A69"/>
    <w:rsid w:val="00013A5A"/>
    <w:rsid w:val="00014A0E"/>
    <w:rsid w:val="0001512F"/>
    <w:rsid w:val="00016CA9"/>
    <w:rsid w:val="000178CD"/>
    <w:rsid w:val="00022D08"/>
    <w:rsid w:val="00023014"/>
    <w:rsid w:val="00024868"/>
    <w:rsid w:val="00024944"/>
    <w:rsid w:val="00024B37"/>
    <w:rsid w:val="000252E1"/>
    <w:rsid w:val="000270BC"/>
    <w:rsid w:val="00027886"/>
    <w:rsid w:val="00030C06"/>
    <w:rsid w:val="0003258C"/>
    <w:rsid w:val="00032942"/>
    <w:rsid w:val="0003357F"/>
    <w:rsid w:val="00033C40"/>
    <w:rsid w:val="00033E1F"/>
    <w:rsid w:val="00034364"/>
    <w:rsid w:val="0003616B"/>
    <w:rsid w:val="00036551"/>
    <w:rsid w:val="00041248"/>
    <w:rsid w:val="00042330"/>
    <w:rsid w:val="000429EA"/>
    <w:rsid w:val="000442DA"/>
    <w:rsid w:val="000444EE"/>
    <w:rsid w:val="00044BCF"/>
    <w:rsid w:val="00045991"/>
    <w:rsid w:val="0004799D"/>
    <w:rsid w:val="00050A54"/>
    <w:rsid w:val="00050F25"/>
    <w:rsid w:val="00051105"/>
    <w:rsid w:val="00051882"/>
    <w:rsid w:val="00051910"/>
    <w:rsid w:val="00051F0B"/>
    <w:rsid w:val="00053166"/>
    <w:rsid w:val="00053ED6"/>
    <w:rsid w:val="000553B8"/>
    <w:rsid w:val="00055400"/>
    <w:rsid w:val="000559D7"/>
    <w:rsid w:val="00060552"/>
    <w:rsid w:val="00060C27"/>
    <w:rsid w:val="0006233F"/>
    <w:rsid w:val="00062FED"/>
    <w:rsid w:val="00064CC8"/>
    <w:rsid w:val="000654C5"/>
    <w:rsid w:val="00066E6E"/>
    <w:rsid w:val="000700BC"/>
    <w:rsid w:val="000701CE"/>
    <w:rsid w:val="00071AAD"/>
    <w:rsid w:val="00071B4B"/>
    <w:rsid w:val="00075214"/>
    <w:rsid w:val="000757F2"/>
    <w:rsid w:val="000759EB"/>
    <w:rsid w:val="0007644E"/>
    <w:rsid w:val="000766FB"/>
    <w:rsid w:val="000769FB"/>
    <w:rsid w:val="00077B1F"/>
    <w:rsid w:val="00077FE8"/>
    <w:rsid w:val="0008195C"/>
    <w:rsid w:val="000821F4"/>
    <w:rsid w:val="000822A3"/>
    <w:rsid w:val="00082945"/>
    <w:rsid w:val="00084501"/>
    <w:rsid w:val="0008542C"/>
    <w:rsid w:val="00085A29"/>
    <w:rsid w:val="00086568"/>
    <w:rsid w:val="00087157"/>
    <w:rsid w:val="00087451"/>
    <w:rsid w:val="00087FE2"/>
    <w:rsid w:val="000928F6"/>
    <w:rsid w:val="00093CA4"/>
    <w:rsid w:val="00097676"/>
    <w:rsid w:val="000977C7"/>
    <w:rsid w:val="00097C87"/>
    <w:rsid w:val="000A1696"/>
    <w:rsid w:val="000A1BD8"/>
    <w:rsid w:val="000A3469"/>
    <w:rsid w:val="000A577B"/>
    <w:rsid w:val="000A5C41"/>
    <w:rsid w:val="000A6286"/>
    <w:rsid w:val="000A69ED"/>
    <w:rsid w:val="000B0690"/>
    <w:rsid w:val="000B08AA"/>
    <w:rsid w:val="000B0D4A"/>
    <w:rsid w:val="000B141D"/>
    <w:rsid w:val="000B14B7"/>
    <w:rsid w:val="000B282F"/>
    <w:rsid w:val="000B30F8"/>
    <w:rsid w:val="000B345E"/>
    <w:rsid w:val="000B4555"/>
    <w:rsid w:val="000B6191"/>
    <w:rsid w:val="000B6541"/>
    <w:rsid w:val="000B7286"/>
    <w:rsid w:val="000C016A"/>
    <w:rsid w:val="000C3DFA"/>
    <w:rsid w:val="000C41CF"/>
    <w:rsid w:val="000C4C5F"/>
    <w:rsid w:val="000C57AF"/>
    <w:rsid w:val="000C5CB4"/>
    <w:rsid w:val="000C6ACA"/>
    <w:rsid w:val="000C6D2A"/>
    <w:rsid w:val="000C7063"/>
    <w:rsid w:val="000C7F61"/>
    <w:rsid w:val="000D0D7C"/>
    <w:rsid w:val="000D17F9"/>
    <w:rsid w:val="000D324D"/>
    <w:rsid w:val="000D35FD"/>
    <w:rsid w:val="000D3841"/>
    <w:rsid w:val="000D3D17"/>
    <w:rsid w:val="000D5032"/>
    <w:rsid w:val="000D55C8"/>
    <w:rsid w:val="000D5914"/>
    <w:rsid w:val="000D637E"/>
    <w:rsid w:val="000E0A2A"/>
    <w:rsid w:val="000E1088"/>
    <w:rsid w:val="000E1409"/>
    <w:rsid w:val="000E1C68"/>
    <w:rsid w:val="000E1E80"/>
    <w:rsid w:val="000E2681"/>
    <w:rsid w:val="000E3086"/>
    <w:rsid w:val="000E3E3F"/>
    <w:rsid w:val="000E5171"/>
    <w:rsid w:val="000E6561"/>
    <w:rsid w:val="000F0549"/>
    <w:rsid w:val="000F0CE5"/>
    <w:rsid w:val="000F3C5D"/>
    <w:rsid w:val="000F4E69"/>
    <w:rsid w:val="000F60EC"/>
    <w:rsid w:val="000F6AED"/>
    <w:rsid w:val="000F7F58"/>
    <w:rsid w:val="00100AFE"/>
    <w:rsid w:val="00100DB2"/>
    <w:rsid w:val="001025FF"/>
    <w:rsid w:val="00105992"/>
    <w:rsid w:val="00106BA6"/>
    <w:rsid w:val="00111A10"/>
    <w:rsid w:val="00112B75"/>
    <w:rsid w:val="00112D26"/>
    <w:rsid w:val="00113171"/>
    <w:rsid w:val="00114F83"/>
    <w:rsid w:val="00115B2E"/>
    <w:rsid w:val="0012028C"/>
    <w:rsid w:val="0012085A"/>
    <w:rsid w:val="00120DF4"/>
    <w:rsid w:val="00122F86"/>
    <w:rsid w:val="00123DCE"/>
    <w:rsid w:val="001244B6"/>
    <w:rsid w:val="00125BCC"/>
    <w:rsid w:val="00126A39"/>
    <w:rsid w:val="001272A9"/>
    <w:rsid w:val="001274BE"/>
    <w:rsid w:val="00130009"/>
    <w:rsid w:val="0013011F"/>
    <w:rsid w:val="00130171"/>
    <w:rsid w:val="0013070C"/>
    <w:rsid w:val="00133D1D"/>
    <w:rsid w:val="00136A97"/>
    <w:rsid w:val="001373A5"/>
    <w:rsid w:val="001374C2"/>
    <w:rsid w:val="00137FD9"/>
    <w:rsid w:val="001415EB"/>
    <w:rsid w:val="00145736"/>
    <w:rsid w:val="00145AE2"/>
    <w:rsid w:val="00145B57"/>
    <w:rsid w:val="00145BF3"/>
    <w:rsid w:val="00146538"/>
    <w:rsid w:val="001466B0"/>
    <w:rsid w:val="00146A28"/>
    <w:rsid w:val="001520EC"/>
    <w:rsid w:val="00152635"/>
    <w:rsid w:val="001543C8"/>
    <w:rsid w:val="001559D6"/>
    <w:rsid w:val="00157A8F"/>
    <w:rsid w:val="00160207"/>
    <w:rsid w:val="00160C9B"/>
    <w:rsid w:val="00162D36"/>
    <w:rsid w:val="0016419B"/>
    <w:rsid w:val="0016594F"/>
    <w:rsid w:val="00165EB9"/>
    <w:rsid w:val="00166DFA"/>
    <w:rsid w:val="00170845"/>
    <w:rsid w:val="00171102"/>
    <w:rsid w:val="001721F0"/>
    <w:rsid w:val="00172647"/>
    <w:rsid w:val="00173057"/>
    <w:rsid w:val="0017429E"/>
    <w:rsid w:val="00175153"/>
    <w:rsid w:val="00175B2D"/>
    <w:rsid w:val="00181A58"/>
    <w:rsid w:val="0018219A"/>
    <w:rsid w:val="00182FD2"/>
    <w:rsid w:val="00183276"/>
    <w:rsid w:val="0018335B"/>
    <w:rsid w:val="001843BF"/>
    <w:rsid w:val="00184BBB"/>
    <w:rsid w:val="001854DA"/>
    <w:rsid w:val="00186C20"/>
    <w:rsid w:val="00187C22"/>
    <w:rsid w:val="00190078"/>
    <w:rsid w:val="001904CD"/>
    <w:rsid w:val="00191918"/>
    <w:rsid w:val="00192F6B"/>
    <w:rsid w:val="00193C5E"/>
    <w:rsid w:val="001956E3"/>
    <w:rsid w:val="0019747E"/>
    <w:rsid w:val="001A0C95"/>
    <w:rsid w:val="001A29A0"/>
    <w:rsid w:val="001A3B69"/>
    <w:rsid w:val="001A4929"/>
    <w:rsid w:val="001A4D51"/>
    <w:rsid w:val="001A4F41"/>
    <w:rsid w:val="001A514B"/>
    <w:rsid w:val="001A559F"/>
    <w:rsid w:val="001A6974"/>
    <w:rsid w:val="001A74A2"/>
    <w:rsid w:val="001A75F5"/>
    <w:rsid w:val="001B07EA"/>
    <w:rsid w:val="001B14D2"/>
    <w:rsid w:val="001B1AB3"/>
    <w:rsid w:val="001B2B2A"/>
    <w:rsid w:val="001B2E34"/>
    <w:rsid w:val="001B3A39"/>
    <w:rsid w:val="001B4112"/>
    <w:rsid w:val="001B42C4"/>
    <w:rsid w:val="001B4475"/>
    <w:rsid w:val="001B5B8A"/>
    <w:rsid w:val="001B63F3"/>
    <w:rsid w:val="001B66DF"/>
    <w:rsid w:val="001B7FE3"/>
    <w:rsid w:val="001C027C"/>
    <w:rsid w:val="001C0338"/>
    <w:rsid w:val="001C0AB2"/>
    <w:rsid w:val="001C0E39"/>
    <w:rsid w:val="001C1CCA"/>
    <w:rsid w:val="001C2771"/>
    <w:rsid w:val="001C2A20"/>
    <w:rsid w:val="001C37A7"/>
    <w:rsid w:val="001C5277"/>
    <w:rsid w:val="001C5A1E"/>
    <w:rsid w:val="001C5ED6"/>
    <w:rsid w:val="001D0008"/>
    <w:rsid w:val="001D003A"/>
    <w:rsid w:val="001D00BA"/>
    <w:rsid w:val="001D0109"/>
    <w:rsid w:val="001D081F"/>
    <w:rsid w:val="001D0A45"/>
    <w:rsid w:val="001D182A"/>
    <w:rsid w:val="001D1E6B"/>
    <w:rsid w:val="001D2DD0"/>
    <w:rsid w:val="001D499E"/>
    <w:rsid w:val="001D59C6"/>
    <w:rsid w:val="001D5E50"/>
    <w:rsid w:val="001D6145"/>
    <w:rsid w:val="001D7F79"/>
    <w:rsid w:val="001E01CA"/>
    <w:rsid w:val="001E1150"/>
    <w:rsid w:val="001E1BAA"/>
    <w:rsid w:val="001E1FAA"/>
    <w:rsid w:val="001E37B5"/>
    <w:rsid w:val="001E43D4"/>
    <w:rsid w:val="001E571E"/>
    <w:rsid w:val="001E5B65"/>
    <w:rsid w:val="001E6A1C"/>
    <w:rsid w:val="001F11E7"/>
    <w:rsid w:val="001F1652"/>
    <w:rsid w:val="001F1C78"/>
    <w:rsid w:val="001F282C"/>
    <w:rsid w:val="001F3200"/>
    <w:rsid w:val="001F3A55"/>
    <w:rsid w:val="001F5092"/>
    <w:rsid w:val="001F5BA4"/>
    <w:rsid w:val="00200789"/>
    <w:rsid w:val="002010CC"/>
    <w:rsid w:val="00202A57"/>
    <w:rsid w:val="00203AA7"/>
    <w:rsid w:val="002042F9"/>
    <w:rsid w:val="0020530E"/>
    <w:rsid w:val="00205AD1"/>
    <w:rsid w:val="00205EEE"/>
    <w:rsid w:val="002064AE"/>
    <w:rsid w:val="002069E4"/>
    <w:rsid w:val="00210870"/>
    <w:rsid w:val="00210E68"/>
    <w:rsid w:val="00211B9A"/>
    <w:rsid w:val="00211DCF"/>
    <w:rsid w:val="00211E81"/>
    <w:rsid w:val="0021223E"/>
    <w:rsid w:val="002140BD"/>
    <w:rsid w:val="00214AD1"/>
    <w:rsid w:val="00216AB7"/>
    <w:rsid w:val="0022177B"/>
    <w:rsid w:val="00221E1A"/>
    <w:rsid w:val="00222005"/>
    <w:rsid w:val="00222106"/>
    <w:rsid w:val="00222205"/>
    <w:rsid w:val="002245C1"/>
    <w:rsid w:val="00224F76"/>
    <w:rsid w:val="002271C4"/>
    <w:rsid w:val="00227538"/>
    <w:rsid w:val="00227B9A"/>
    <w:rsid w:val="00230563"/>
    <w:rsid w:val="00230902"/>
    <w:rsid w:val="00230A57"/>
    <w:rsid w:val="00231C78"/>
    <w:rsid w:val="00232DC1"/>
    <w:rsid w:val="0023336F"/>
    <w:rsid w:val="002337A5"/>
    <w:rsid w:val="002338C6"/>
    <w:rsid w:val="002341DB"/>
    <w:rsid w:val="00234A24"/>
    <w:rsid w:val="00234EBB"/>
    <w:rsid w:val="002350EE"/>
    <w:rsid w:val="002353FC"/>
    <w:rsid w:val="00235CDF"/>
    <w:rsid w:val="002361BB"/>
    <w:rsid w:val="00236F49"/>
    <w:rsid w:val="00237426"/>
    <w:rsid w:val="00237490"/>
    <w:rsid w:val="00237664"/>
    <w:rsid w:val="0023774D"/>
    <w:rsid w:val="00241C24"/>
    <w:rsid w:val="0024239C"/>
    <w:rsid w:val="0024258B"/>
    <w:rsid w:val="0024279B"/>
    <w:rsid w:val="00242CC9"/>
    <w:rsid w:val="0024360A"/>
    <w:rsid w:val="00244E6D"/>
    <w:rsid w:val="00247E15"/>
    <w:rsid w:val="0025052C"/>
    <w:rsid w:val="0025273D"/>
    <w:rsid w:val="0025622C"/>
    <w:rsid w:val="00257C87"/>
    <w:rsid w:val="00257CC8"/>
    <w:rsid w:val="002601BC"/>
    <w:rsid w:val="00260C68"/>
    <w:rsid w:val="0026102A"/>
    <w:rsid w:val="00264EBC"/>
    <w:rsid w:val="002650CB"/>
    <w:rsid w:val="00265345"/>
    <w:rsid w:val="0026593D"/>
    <w:rsid w:val="0026631A"/>
    <w:rsid w:val="0026692B"/>
    <w:rsid w:val="002678A4"/>
    <w:rsid w:val="002701CB"/>
    <w:rsid w:val="00270272"/>
    <w:rsid w:val="002705E1"/>
    <w:rsid w:val="002709B8"/>
    <w:rsid w:val="00271867"/>
    <w:rsid w:val="002719DD"/>
    <w:rsid w:val="0027406C"/>
    <w:rsid w:val="002749B7"/>
    <w:rsid w:val="002752DB"/>
    <w:rsid w:val="00275FEE"/>
    <w:rsid w:val="0027617B"/>
    <w:rsid w:val="00276710"/>
    <w:rsid w:val="00276A7B"/>
    <w:rsid w:val="0027707E"/>
    <w:rsid w:val="00277608"/>
    <w:rsid w:val="00277B57"/>
    <w:rsid w:val="00287A0D"/>
    <w:rsid w:val="00291D2C"/>
    <w:rsid w:val="00292A56"/>
    <w:rsid w:val="00292CEF"/>
    <w:rsid w:val="0029413E"/>
    <w:rsid w:val="002942D5"/>
    <w:rsid w:val="00294792"/>
    <w:rsid w:val="002948A9"/>
    <w:rsid w:val="002949B3"/>
    <w:rsid w:val="002952DE"/>
    <w:rsid w:val="00295542"/>
    <w:rsid w:val="00296061"/>
    <w:rsid w:val="002A057B"/>
    <w:rsid w:val="002A06B8"/>
    <w:rsid w:val="002A102D"/>
    <w:rsid w:val="002A1D94"/>
    <w:rsid w:val="002A25DD"/>
    <w:rsid w:val="002A4376"/>
    <w:rsid w:val="002A6A76"/>
    <w:rsid w:val="002A70F8"/>
    <w:rsid w:val="002A72B6"/>
    <w:rsid w:val="002B0579"/>
    <w:rsid w:val="002B0756"/>
    <w:rsid w:val="002B1B01"/>
    <w:rsid w:val="002B243B"/>
    <w:rsid w:val="002B3AA9"/>
    <w:rsid w:val="002B3EEB"/>
    <w:rsid w:val="002B4FE2"/>
    <w:rsid w:val="002B5348"/>
    <w:rsid w:val="002B6100"/>
    <w:rsid w:val="002B6DCC"/>
    <w:rsid w:val="002B75BD"/>
    <w:rsid w:val="002B7D67"/>
    <w:rsid w:val="002C0AA0"/>
    <w:rsid w:val="002C0DC7"/>
    <w:rsid w:val="002C0F08"/>
    <w:rsid w:val="002C1E17"/>
    <w:rsid w:val="002C4C4A"/>
    <w:rsid w:val="002C7412"/>
    <w:rsid w:val="002D00DB"/>
    <w:rsid w:val="002D0440"/>
    <w:rsid w:val="002D183F"/>
    <w:rsid w:val="002D359C"/>
    <w:rsid w:val="002D4136"/>
    <w:rsid w:val="002D5B76"/>
    <w:rsid w:val="002D6BF6"/>
    <w:rsid w:val="002D75C1"/>
    <w:rsid w:val="002E01D7"/>
    <w:rsid w:val="002E1D56"/>
    <w:rsid w:val="002E4AFC"/>
    <w:rsid w:val="002E4D71"/>
    <w:rsid w:val="002E51C1"/>
    <w:rsid w:val="002E54B0"/>
    <w:rsid w:val="002E565C"/>
    <w:rsid w:val="002E584D"/>
    <w:rsid w:val="002E7249"/>
    <w:rsid w:val="002E7959"/>
    <w:rsid w:val="002E7E8B"/>
    <w:rsid w:val="002F0273"/>
    <w:rsid w:val="002F2B20"/>
    <w:rsid w:val="002F383C"/>
    <w:rsid w:val="002F39B4"/>
    <w:rsid w:val="002F40EA"/>
    <w:rsid w:val="002F63EB"/>
    <w:rsid w:val="002F6DB1"/>
    <w:rsid w:val="00300C2B"/>
    <w:rsid w:val="0030186A"/>
    <w:rsid w:val="00301A88"/>
    <w:rsid w:val="003032C0"/>
    <w:rsid w:val="00303AFB"/>
    <w:rsid w:val="003057C0"/>
    <w:rsid w:val="0030597F"/>
    <w:rsid w:val="00307DA9"/>
    <w:rsid w:val="00311013"/>
    <w:rsid w:val="00311078"/>
    <w:rsid w:val="00311E4A"/>
    <w:rsid w:val="00312071"/>
    <w:rsid w:val="00313881"/>
    <w:rsid w:val="0031494B"/>
    <w:rsid w:val="00314CFE"/>
    <w:rsid w:val="003169D6"/>
    <w:rsid w:val="00316C5A"/>
    <w:rsid w:val="0031760A"/>
    <w:rsid w:val="00317A78"/>
    <w:rsid w:val="00321D88"/>
    <w:rsid w:val="003252BB"/>
    <w:rsid w:val="003301BD"/>
    <w:rsid w:val="00330C05"/>
    <w:rsid w:val="003316DB"/>
    <w:rsid w:val="00331D15"/>
    <w:rsid w:val="003322F5"/>
    <w:rsid w:val="00333E5F"/>
    <w:rsid w:val="00335761"/>
    <w:rsid w:val="00336E1C"/>
    <w:rsid w:val="003377E2"/>
    <w:rsid w:val="00340026"/>
    <w:rsid w:val="003404FF"/>
    <w:rsid w:val="00340BB6"/>
    <w:rsid w:val="00340E6E"/>
    <w:rsid w:val="003412DA"/>
    <w:rsid w:val="00341ED1"/>
    <w:rsid w:val="00341FF7"/>
    <w:rsid w:val="0034336E"/>
    <w:rsid w:val="00343967"/>
    <w:rsid w:val="003444CA"/>
    <w:rsid w:val="00345459"/>
    <w:rsid w:val="0034580B"/>
    <w:rsid w:val="00345CEF"/>
    <w:rsid w:val="00347668"/>
    <w:rsid w:val="00351DD1"/>
    <w:rsid w:val="00352B7C"/>
    <w:rsid w:val="00355607"/>
    <w:rsid w:val="00355F4B"/>
    <w:rsid w:val="00357698"/>
    <w:rsid w:val="00357CA0"/>
    <w:rsid w:val="003608EF"/>
    <w:rsid w:val="00360B7D"/>
    <w:rsid w:val="00361828"/>
    <w:rsid w:val="00362F04"/>
    <w:rsid w:val="003632A9"/>
    <w:rsid w:val="003633E9"/>
    <w:rsid w:val="00363ED8"/>
    <w:rsid w:val="00365829"/>
    <w:rsid w:val="00365ADA"/>
    <w:rsid w:val="00365F1A"/>
    <w:rsid w:val="003675C7"/>
    <w:rsid w:val="00367D55"/>
    <w:rsid w:val="00367F5B"/>
    <w:rsid w:val="00370651"/>
    <w:rsid w:val="0037089B"/>
    <w:rsid w:val="00370C03"/>
    <w:rsid w:val="00370EC0"/>
    <w:rsid w:val="00371F6D"/>
    <w:rsid w:val="0037350E"/>
    <w:rsid w:val="00373E87"/>
    <w:rsid w:val="00374153"/>
    <w:rsid w:val="00375270"/>
    <w:rsid w:val="00376939"/>
    <w:rsid w:val="00376DBF"/>
    <w:rsid w:val="00380CC7"/>
    <w:rsid w:val="00380DBF"/>
    <w:rsid w:val="00381B8A"/>
    <w:rsid w:val="00381BFA"/>
    <w:rsid w:val="003821E3"/>
    <w:rsid w:val="003823C0"/>
    <w:rsid w:val="003838AA"/>
    <w:rsid w:val="00383F10"/>
    <w:rsid w:val="0038435C"/>
    <w:rsid w:val="00384CF2"/>
    <w:rsid w:val="00385952"/>
    <w:rsid w:val="00385E84"/>
    <w:rsid w:val="00387133"/>
    <w:rsid w:val="00387FA6"/>
    <w:rsid w:val="003902C6"/>
    <w:rsid w:val="00390B79"/>
    <w:rsid w:val="00390D9F"/>
    <w:rsid w:val="00391B40"/>
    <w:rsid w:val="003927EC"/>
    <w:rsid w:val="0039328E"/>
    <w:rsid w:val="003933B9"/>
    <w:rsid w:val="00394B1B"/>
    <w:rsid w:val="00395004"/>
    <w:rsid w:val="003952EA"/>
    <w:rsid w:val="00397285"/>
    <w:rsid w:val="0039778B"/>
    <w:rsid w:val="003977E0"/>
    <w:rsid w:val="003A2878"/>
    <w:rsid w:val="003A2BA7"/>
    <w:rsid w:val="003A6BE8"/>
    <w:rsid w:val="003B052C"/>
    <w:rsid w:val="003B0D4C"/>
    <w:rsid w:val="003B1510"/>
    <w:rsid w:val="003B1819"/>
    <w:rsid w:val="003B2196"/>
    <w:rsid w:val="003B252F"/>
    <w:rsid w:val="003B2B71"/>
    <w:rsid w:val="003B3CEE"/>
    <w:rsid w:val="003B4B4F"/>
    <w:rsid w:val="003B6BCD"/>
    <w:rsid w:val="003B7080"/>
    <w:rsid w:val="003B7F41"/>
    <w:rsid w:val="003C275E"/>
    <w:rsid w:val="003C3AFC"/>
    <w:rsid w:val="003C4349"/>
    <w:rsid w:val="003C49CA"/>
    <w:rsid w:val="003C5DEE"/>
    <w:rsid w:val="003D2090"/>
    <w:rsid w:val="003D36E5"/>
    <w:rsid w:val="003D4099"/>
    <w:rsid w:val="003D4E49"/>
    <w:rsid w:val="003D552A"/>
    <w:rsid w:val="003D572B"/>
    <w:rsid w:val="003D7B63"/>
    <w:rsid w:val="003E44D4"/>
    <w:rsid w:val="003E5E90"/>
    <w:rsid w:val="003E718D"/>
    <w:rsid w:val="003E75DA"/>
    <w:rsid w:val="003F1512"/>
    <w:rsid w:val="003F1D33"/>
    <w:rsid w:val="003F2C6E"/>
    <w:rsid w:val="003F414E"/>
    <w:rsid w:val="003F49CB"/>
    <w:rsid w:val="00400ACA"/>
    <w:rsid w:val="0040146D"/>
    <w:rsid w:val="004023C8"/>
    <w:rsid w:val="00402443"/>
    <w:rsid w:val="00403961"/>
    <w:rsid w:val="00406328"/>
    <w:rsid w:val="00406F9F"/>
    <w:rsid w:val="00407983"/>
    <w:rsid w:val="00407A96"/>
    <w:rsid w:val="00410964"/>
    <w:rsid w:val="00411171"/>
    <w:rsid w:val="004118C2"/>
    <w:rsid w:val="0041262A"/>
    <w:rsid w:val="004129D1"/>
    <w:rsid w:val="00412A03"/>
    <w:rsid w:val="00412B00"/>
    <w:rsid w:val="00412D42"/>
    <w:rsid w:val="0041358B"/>
    <w:rsid w:val="0041364A"/>
    <w:rsid w:val="004137BB"/>
    <w:rsid w:val="004143FD"/>
    <w:rsid w:val="00414C04"/>
    <w:rsid w:val="00416102"/>
    <w:rsid w:val="004172B9"/>
    <w:rsid w:val="00420720"/>
    <w:rsid w:val="00420FA7"/>
    <w:rsid w:val="00421321"/>
    <w:rsid w:val="004215EB"/>
    <w:rsid w:val="00422BFE"/>
    <w:rsid w:val="00423523"/>
    <w:rsid w:val="0042363E"/>
    <w:rsid w:val="00427BE1"/>
    <w:rsid w:val="00430757"/>
    <w:rsid w:val="004310D8"/>
    <w:rsid w:val="00432B94"/>
    <w:rsid w:val="004330C9"/>
    <w:rsid w:val="004341ED"/>
    <w:rsid w:val="004401BB"/>
    <w:rsid w:val="0044154B"/>
    <w:rsid w:val="0044178E"/>
    <w:rsid w:val="00441998"/>
    <w:rsid w:val="00442211"/>
    <w:rsid w:val="00442949"/>
    <w:rsid w:val="004430D4"/>
    <w:rsid w:val="00443B77"/>
    <w:rsid w:val="00443C14"/>
    <w:rsid w:val="004440FE"/>
    <w:rsid w:val="00444953"/>
    <w:rsid w:val="0044554C"/>
    <w:rsid w:val="004457FB"/>
    <w:rsid w:val="00445B30"/>
    <w:rsid w:val="0044762B"/>
    <w:rsid w:val="00450F11"/>
    <w:rsid w:val="004514EA"/>
    <w:rsid w:val="00453FAA"/>
    <w:rsid w:val="004542BD"/>
    <w:rsid w:val="00454811"/>
    <w:rsid w:val="00456816"/>
    <w:rsid w:val="00457157"/>
    <w:rsid w:val="00457A03"/>
    <w:rsid w:val="0046057F"/>
    <w:rsid w:val="0046234F"/>
    <w:rsid w:val="0046322E"/>
    <w:rsid w:val="00465328"/>
    <w:rsid w:val="00465BF9"/>
    <w:rsid w:val="00467299"/>
    <w:rsid w:val="00467390"/>
    <w:rsid w:val="00467A85"/>
    <w:rsid w:val="00467EEF"/>
    <w:rsid w:val="0047031C"/>
    <w:rsid w:val="0047149F"/>
    <w:rsid w:val="0047157D"/>
    <w:rsid w:val="0047254F"/>
    <w:rsid w:val="00473930"/>
    <w:rsid w:val="00473CC3"/>
    <w:rsid w:val="00474C7E"/>
    <w:rsid w:val="00475194"/>
    <w:rsid w:val="004752AA"/>
    <w:rsid w:val="004759AB"/>
    <w:rsid w:val="00475CB7"/>
    <w:rsid w:val="00477A1D"/>
    <w:rsid w:val="00480468"/>
    <w:rsid w:val="00480E6F"/>
    <w:rsid w:val="00481199"/>
    <w:rsid w:val="0048121E"/>
    <w:rsid w:val="00481517"/>
    <w:rsid w:val="00482BEF"/>
    <w:rsid w:val="00483065"/>
    <w:rsid w:val="00483E0C"/>
    <w:rsid w:val="0048403D"/>
    <w:rsid w:val="004851D7"/>
    <w:rsid w:val="00485ADE"/>
    <w:rsid w:val="00485DF0"/>
    <w:rsid w:val="00487B25"/>
    <w:rsid w:val="00490B71"/>
    <w:rsid w:val="00490D8C"/>
    <w:rsid w:val="00490E97"/>
    <w:rsid w:val="00492AFF"/>
    <w:rsid w:val="004937A7"/>
    <w:rsid w:val="004941A2"/>
    <w:rsid w:val="00494894"/>
    <w:rsid w:val="00495139"/>
    <w:rsid w:val="00496039"/>
    <w:rsid w:val="004971F3"/>
    <w:rsid w:val="0049796A"/>
    <w:rsid w:val="004A149D"/>
    <w:rsid w:val="004A2378"/>
    <w:rsid w:val="004A2986"/>
    <w:rsid w:val="004A3BE8"/>
    <w:rsid w:val="004A5A84"/>
    <w:rsid w:val="004B0160"/>
    <w:rsid w:val="004B03C1"/>
    <w:rsid w:val="004B1968"/>
    <w:rsid w:val="004B1C50"/>
    <w:rsid w:val="004B3111"/>
    <w:rsid w:val="004B3B37"/>
    <w:rsid w:val="004B46A4"/>
    <w:rsid w:val="004B4F03"/>
    <w:rsid w:val="004B60D6"/>
    <w:rsid w:val="004B6759"/>
    <w:rsid w:val="004B75D7"/>
    <w:rsid w:val="004B768E"/>
    <w:rsid w:val="004C1850"/>
    <w:rsid w:val="004C2449"/>
    <w:rsid w:val="004C27EB"/>
    <w:rsid w:val="004C30D8"/>
    <w:rsid w:val="004C3FE2"/>
    <w:rsid w:val="004C5640"/>
    <w:rsid w:val="004C57AF"/>
    <w:rsid w:val="004C5ABE"/>
    <w:rsid w:val="004C71A2"/>
    <w:rsid w:val="004D2218"/>
    <w:rsid w:val="004D423C"/>
    <w:rsid w:val="004D44A8"/>
    <w:rsid w:val="004D5FAC"/>
    <w:rsid w:val="004D63D9"/>
    <w:rsid w:val="004D6AC4"/>
    <w:rsid w:val="004D72F8"/>
    <w:rsid w:val="004E0A83"/>
    <w:rsid w:val="004E15EB"/>
    <w:rsid w:val="004E182D"/>
    <w:rsid w:val="004E2044"/>
    <w:rsid w:val="004E436C"/>
    <w:rsid w:val="004E4B66"/>
    <w:rsid w:val="004E51B8"/>
    <w:rsid w:val="004E5366"/>
    <w:rsid w:val="004E55BF"/>
    <w:rsid w:val="004E7E6E"/>
    <w:rsid w:val="004F0931"/>
    <w:rsid w:val="004F111A"/>
    <w:rsid w:val="004F247E"/>
    <w:rsid w:val="004F2DBF"/>
    <w:rsid w:val="004F4A54"/>
    <w:rsid w:val="004F5D39"/>
    <w:rsid w:val="004F6A38"/>
    <w:rsid w:val="004F6FD5"/>
    <w:rsid w:val="0050060E"/>
    <w:rsid w:val="005029CE"/>
    <w:rsid w:val="00503BB3"/>
    <w:rsid w:val="005052C6"/>
    <w:rsid w:val="00505E64"/>
    <w:rsid w:val="005072C1"/>
    <w:rsid w:val="0051090F"/>
    <w:rsid w:val="00511802"/>
    <w:rsid w:val="00511B51"/>
    <w:rsid w:val="00514894"/>
    <w:rsid w:val="00514D93"/>
    <w:rsid w:val="00514ED7"/>
    <w:rsid w:val="0052088A"/>
    <w:rsid w:val="0052099B"/>
    <w:rsid w:val="00521A08"/>
    <w:rsid w:val="00521EFB"/>
    <w:rsid w:val="00522307"/>
    <w:rsid w:val="0052264C"/>
    <w:rsid w:val="005228B1"/>
    <w:rsid w:val="00522C03"/>
    <w:rsid w:val="00523B2D"/>
    <w:rsid w:val="00525094"/>
    <w:rsid w:val="005276E8"/>
    <w:rsid w:val="00530166"/>
    <w:rsid w:val="00530A93"/>
    <w:rsid w:val="005312DF"/>
    <w:rsid w:val="005328B0"/>
    <w:rsid w:val="005335F3"/>
    <w:rsid w:val="00533B79"/>
    <w:rsid w:val="0053419F"/>
    <w:rsid w:val="005348BB"/>
    <w:rsid w:val="00534CE2"/>
    <w:rsid w:val="0053541B"/>
    <w:rsid w:val="005369DC"/>
    <w:rsid w:val="00537AE1"/>
    <w:rsid w:val="00540077"/>
    <w:rsid w:val="00542AB2"/>
    <w:rsid w:val="00543326"/>
    <w:rsid w:val="00543A97"/>
    <w:rsid w:val="00544283"/>
    <w:rsid w:val="005442A1"/>
    <w:rsid w:val="005457C0"/>
    <w:rsid w:val="00545D08"/>
    <w:rsid w:val="0054619D"/>
    <w:rsid w:val="00547C8D"/>
    <w:rsid w:val="00550296"/>
    <w:rsid w:val="00550428"/>
    <w:rsid w:val="00551704"/>
    <w:rsid w:val="0055308F"/>
    <w:rsid w:val="00553714"/>
    <w:rsid w:val="00553920"/>
    <w:rsid w:val="00554696"/>
    <w:rsid w:val="0055617D"/>
    <w:rsid w:val="00556B9E"/>
    <w:rsid w:val="00560FA2"/>
    <w:rsid w:val="00561028"/>
    <w:rsid w:val="00561265"/>
    <w:rsid w:val="005661DA"/>
    <w:rsid w:val="005667EC"/>
    <w:rsid w:val="00566B18"/>
    <w:rsid w:val="0056715E"/>
    <w:rsid w:val="00567B19"/>
    <w:rsid w:val="00570564"/>
    <w:rsid w:val="005729ED"/>
    <w:rsid w:val="00574AFB"/>
    <w:rsid w:val="00575480"/>
    <w:rsid w:val="0057600E"/>
    <w:rsid w:val="005769BF"/>
    <w:rsid w:val="0057737F"/>
    <w:rsid w:val="0057795A"/>
    <w:rsid w:val="00577B19"/>
    <w:rsid w:val="005810A0"/>
    <w:rsid w:val="005819E8"/>
    <w:rsid w:val="005826D7"/>
    <w:rsid w:val="00583A93"/>
    <w:rsid w:val="00584226"/>
    <w:rsid w:val="00587B9A"/>
    <w:rsid w:val="005915D7"/>
    <w:rsid w:val="005918CB"/>
    <w:rsid w:val="00592470"/>
    <w:rsid w:val="00594670"/>
    <w:rsid w:val="00595250"/>
    <w:rsid w:val="005961A9"/>
    <w:rsid w:val="00596573"/>
    <w:rsid w:val="00596F5E"/>
    <w:rsid w:val="005A0057"/>
    <w:rsid w:val="005A1723"/>
    <w:rsid w:val="005A1B31"/>
    <w:rsid w:val="005A1E66"/>
    <w:rsid w:val="005A625F"/>
    <w:rsid w:val="005A646F"/>
    <w:rsid w:val="005A698F"/>
    <w:rsid w:val="005A7DE5"/>
    <w:rsid w:val="005A7FD4"/>
    <w:rsid w:val="005B013B"/>
    <w:rsid w:val="005B02D7"/>
    <w:rsid w:val="005B04E7"/>
    <w:rsid w:val="005B125D"/>
    <w:rsid w:val="005B34DA"/>
    <w:rsid w:val="005B55CF"/>
    <w:rsid w:val="005B63BE"/>
    <w:rsid w:val="005B6E8E"/>
    <w:rsid w:val="005B75D1"/>
    <w:rsid w:val="005B7E44"/>
    <w:rsid w:val="005B7E5C"/>
    <w:rsid w:val="005C0982"/>
    <w:rsid w:val="005C0FEB"/>
    <w:rsid w:val="005C1FE1"/>
    <w:rsid w:val="005C2791"/>
    <w:rsid w:val="005C3F97"/>
    <w:rsid w:val="005C4A01"/>
    <w:rsid w:val="005C4C3D"/>
    <w:rsid w:val="005C4DF1"/>
    <w:rsid w:val="005C5657"/>
    <w:rsid w:val="005C592A"/>
    <w:rsid w:val="005C61E1"/>
    <w:rsid w:val="005C723C"/>
    <w:rsid w:val="005D15C7"/>
    <w:rsid w:val="005D23B6"/>
    <w:rsid w:val="005D2DF2"/>
    <w:rsid w:val="005D3034"/>
    <w:rsid w:val="005D39BE"/>
    <w:rsid w:val="005D5034"/>
    <w:rsid w:val="005D60C2"/>
    <w:rsid w:val="005D6C2F"/>
    <w:rsid w:val="005D739D"/>
    <w:rsid w:val="005D74CE"/>
    <w:rsid w:val="005D79ED"/>
    <w:rsid w:val="005E00D1"/>
    <w:rsid w:val="005E0CB0"/>
    <w:rsid w:val="005E23CD"/>
    <w:rsid w:val="005E2EEB"/>
    <w:rsid w:val="005E44E1"/>
    <w:rsid w:val="005E470D"/>
    <w:rsid w:val="005E5F06"/>
    <w:rsid w:val="005E6019"/>
    <w:rsid w:val="005E7178"/>
    <w:rsid w:val="005E71E1"/>
    <w:rsid w:val="005F1111"/>
    <w:rsid w:val="005F1D23"/>
    <w:rsid w:val="005F225A"/>
    <w:rsid w:val="005F3D50"/>
    <w:rsid w:val="005F441F"/>
    <w:rsid w:val="005F4635"/>
    <w:rsid w:val="005F50C1"/>
    <w:rsid w:val="005F590E"/>
    <w:rsid w:val="005F66B6"/>
    <w:rsid w:val="005F6788"/>
    <w:rsid w:val="005F6D3D"/>
    <w:rsid w:val="005F7755"/>
    <w:rsid w:val="00601726"/>
    <w:rsid w:val="00602730"/>
    <w:rsid w:val="00602DAE"/>
    <w:rsid w:val="006033A0"/>
    <w:rsid w:val="006038E3"/>
    <w:rsid w:val="00603B78"/>
    <w:rsid w:val="00605815"/>
    <w:rsid w:val="00606C25"/>
    <w:rsid w:val="00610706"/>
    <w:rsid w:val="00611FE9"/>
    <w:rsid w:val="006132FA"/>
    <w:rsid w:val="006133F6"/>
    <w:rsid w:val="0061357A"/>
    <w:rsid w:val="00613A9B"/>
    <w:rsid w:val="00613C05"/>
    <w:rsid w:val="006147CA"/>
    <w:rsid w:val="00614E07"/>
    <w:rsid w:val="0061590E"/>
    <w:rsid w:val="0061593A"/>
    <w:rsid w:val="00617278"/>
    <w:rsid w:val="00620141"/>
    <w:rsid w:val="006203EC"/>
    <w:rsid w:val="00621ADC"/>
    <w:rsid w:val="00623EC8"/>
    <w:rsid w:val="006251AF"/>
    <w:rsid w:val="00625315"/>
    <w:rsid w:val="0063062C"/>
    <w:rsid w:val="0063100B"/>
    <w:rsid w:val="0063367C"/>
    <w:rsid w:val="00633EB4"/>
    <w:rsid w:val="006347CD"/>
    <w:rsid w:val="006350F1"/>
    <w:rsid w:val="0063583B"/>
    <w:rsid w:val="00636F26"/>
    <w:rsid w:val="00640009"/>
    <w:rsid w:val="00643B82"/>
    <w:rsid w:val="00644A5B"/>
    <w:rsid w:val="00644BD2"/>
    <w:rsid w:val="00644E57"/>
    <w:rsid w:val="00644E86"/>
    <w:rsid w:val="00646AC2"/>
    <w:rsid w:val="00646D29"/>
    <w:rsid w:val="00646E68"/>
    <w:rsid w:val="00646F92"/>
    <w:rsid w:val="006504E4"/>
    <w:rsid w:val="006511CF"/>
    <w:rsid w:val="00651821"/>
    <w:rsid w:val="00651D63"/>
    <w:rsid w:val="00652DB7"/>
    <w:rsid w:val="0065320B"/>
    <w:rsid w:val="0065420E"/>
    <w:rsid w:val="00655541"/>
    <w:rsid w:val="00656D8F"/>
    <w:rsid w:val="00661058"/>
    <w:rsid w:val="00661B49"/>
    <w:rsid w:val="00661F00"/>
    <w:rsid w:val="006622B9"/>
    <w:rsid w:val="00663A20"/>
    <w:rsid w:val="00664019"/>
    <w:rsid w:val="00665531"/>
    <w:rsid w:val="00667457"/>
    <w:rsid w:val="00667C81"/>
    <w:rsid w:val="0067021D"/>
    <w:rsid w:val="00670BBE"/>
    <w:rsid w:val="0067192B"/>
    <w:rsid w:val="0067216D"/>
    <w:rsid w:val="00674D95"/>
    <w:rsid w:val="006752EA"/>
    <w:rsid w:val="00676392"/>
    <w:rsid w:val="0067639B"/>
    <w:rsid w:val="00676B56"/>
    <w:rsid w:val="0067719C"/>
    <w:rsid w:val="00677AA9"/>
    <w:rsid w:val="00681022"/>
    <w:rsid w:val="006812A6"/>
    <w:rsid w:val="00681939"/>
    <w:rsid w:val="006824B2"/>
    <w:rsid w:val="006832F0"/>
    <w:rsid w:val="00683FF4"/>
    <w:rsid w:val="006850C3"/>
    <w:rsid w:val="00690B13"/>
    <w:rsid w:val="00693510"/>
    <w:rsid w:val="0069553A"/>
    <w:rsid w:val="00696236"/>
    <w:rsid w:val="00696590"/>
    <w:rsid w:val="00696F0E"/>
    <w:rsid w:val="0069724E"/>
    <w:rsid w:val="00697256"/>
    <w:rsid w:val="00697651"/>
    <w:rsid w:val="00697A06"/>
    <w:rsid w:val="006A1FAD"/>
    <w:rsid w:val="006A5148"/>
    <w:rsid w:val="006A5A8E"/>
    <w:rsid w:val="006A5BFF"/>
    <w:rsid w:val="006A71BD"/>
    <w:rsid w:val="006B02DA"/>
    <w:rsid w:val="006B081B"/>
    <w:rsid w:val="006B1E68"/>
    <w:rsid w:val="006B2173"/>
    <w:rsid w:val="006B3CAA"/>
    <w:rsid w:val="006B48D4"/>
    <w:rsid w:val="006B6441"/>
    <w:rsid w:val="006B7E71"/>
    <w:rsid w:val="006C0747"/>
    <w:rsid w:val="006C0B9F"/>
    <w:rsid w:val="006C12E6"/>
    <w:rsid w:val="006C48F6"/>
    <w:rsid w:val="006C5518"/>
    <w:rsid w:val="006C677C"/>
    <w:rsid w:val="006C6DA6"/>
    <w:rsid w:val="006C74C0"/>
    <w:rsid w:val="006D1C26"/>
    <w:rsid w:val="006D2465"/>
    <w:rsid w:val="006D2B30"/>
    <w:rsid w:val="006D35C5"/>
    <w:rsid w:val="006D5E47"/>
    <w:rsid w:val="006D7B6B"/>
    <w:rsid w:val="006E01F0"/>
    <w:rsid w:val="006E03CA"/>
    <w:rsid w:val="006E07A1"/>
    <w:rsid w:val="006E08F5"/>
    <w:rsid w:val="006E18E2"/>
    <w:rsid w:val="006E1900"/>
    <w:rsid w:val="006E1D12"/>
    <w:rsid w:val="006E3468"/>
    <w:rsid w:val="006E45E5"/>
    <w:rsid w:val="006E53A6"/>
    <w:rsid w:val="006E5491"/>
    <w:rsid w:val="006E5B49"/>
    <w:rsid w:val="006E5EA2"/>
    <w:rsid w:val="006E6F68"/>
    <w:rsid w:val="006F10C5"/>
    <w:rsid w:val="006F190B"/>
    <w:rsid w:val="006F228D"/>
    <w:rsid w:val="006F24CA"/>
    <w:rsid w:val="006F269B"/>
    <w:rsid w:val="006F2B00"/>
    <w:rsid w:val="006F3608"/>
    <w:rsid w:val="006F36E3"/>
    <w:rsid w:val="006F4AF6"/>
    <w:rsid w:val="006F5412"/>
    <w:rsid w:val="006F57DC"/>
    <w:rsid w:val="00700A35"/>
    <w:rsid w:val="00700B9A"/>
    <w:rsid w:val="00701475"/>
    <w:rsid w:val="00701A51"/>
    <w:rsid w:val="00701FDC"/>
    <w:rsid w:val="00704AB2"/>
    <w:rsid w:val="0070506F"/>
    <w:rsid w:val="00705C9A"/>
    <w:rsid w:val="00706BDB"/>
    <w:rsid w:val="00706D45"/>
    <w:rsid w:val="00707D22"/>
    <w:rsid w:val="00710500"/>
    <w:rsid w:val="00712112"/>
    <w:rsid w:val="00712F6D"/>
    <w:rsid w:val="00713A86"/>
    <w:rsid w:val="00715C03"/>
    <w:rsid w:val="00716661"/>
    <w:rsid w:val="00716A1F"/>
    <w:rsid w:val="00716DCD"/>
    <w:rsid w:val="00717DEF"/>
    <w:rsid w:val="007210E6"/>
    <w:rsid w:val="0072111D"/>
    <w:rsid w:val="00721329"/>
    <w:rsid w:val="007235FA"/>
    <w:rsid w:val="0072440B"/>
    <w:rsid w:val="00724F18"/>
    <w:rsid w:val="0072568D"/>
    <w:rsid w:val="007257C6"/>
    <w:rsid w:val="00725E99"/>
    <w:rsid w:val="00725F44"/>
    <w:rsid w:val="007261FE"/>
    <w:rsid w:val="00726883"/>
    <w:rsid w:val="00727160"/>
    <w:rsid w:val="00727A38"/>
    <w:rsid w:val="00730F73"/>
    <w:rsid w:val="00731EDD"/>
    <w:rsid w:val="00733677"/>
    <w:rsid w:val="007350AA"/>
    <w:rsid w:val="00735615"/>
    <w:rsid w:val="00735692"/>
    <w:rsid w:val="00735A82"/>
    <w:rsid w:val="00736069"/>
    <w:rsid w:val="007365E8"/>
    <w:rsid w:val="00736CE8"/>
    <w:rsid w:val="00736D7E"/>
    <w:rsid w:val="007374EF"/>
    <w:rsid w:val="00740455"/>
    <w:rsid w:val="00741860"/>
    <w:rsid w:val="00741B38"/>
    <w:rsid w:val="00741F9F"/>
    <w:rsid w:val="00742291"/>
    <w:rsid w:val="0074260F"/>
    <w:rsid w:val="00744D67"/>
    <w:rsid w:val="00745C98"/>
    <w:rsid w:val="00745F26"/>
    <w:rsid w:val="00746836"/>
    <w:rsid w:val="00746DC3"/>
    <w:rsid w:val="00747C99"/>
    <w:rsid w:val="007515E4"/>
    <w:rsid w:val="00751DFB"/>
    <w:rsid w:val="00752651"/>
    <w:rsid w:val="0075302A"/>
    <w:rsid w:val="0075367D"/>
    <w:rsid w:val="007538A6"/>
    <w:rsid w:val="0075409F"/>
    <w:rsid w:val="0075433E"/>
    <w:rsid w:val="00754AB5"/>
    <w:rsid w:val="00754F03"/>
    <w:rsid w:val="00755075"/>
    <w:rsid w:val="00755171"/>
    <w:rsid w:val="00755BA1"/>
    <w:rsid w:val="0075666A"/>
    <w:rsid w:val="0076121D"/>
    <w:rsid w:val="00761C46"/>
    <w:rsid w:val="00762088"/>
    <w:rsid w:val="007620EA"/>
    <w:rsid w:val="00763CA3"/>
    <w:rsid w:val="007645FE"/>
    <w:rsid w:val="00764D2F"/>
    <w:rsid w:val="00765868"/>
    <w:rsid w:val="00765F6F"/>
    <w:rsid w:val="00766170"/>
    <w:rsid w:val="007668D2"/>
    <w:rsid w:val="00767BEC"/>
    <w:rsid w:val="007715DB"/>
    <w:rsid w:val="007737E5"/>
    <w:rsid w:val="0077464F"/>
    <w:rsid w:val="00774AB7"/>
    <w:rsid w:val="007757C5"/>
    <w:rsid w:val="00775A8B"/>
    <w:rsid w:val="007763DA"/>
    <w:rsid w:val="00776985"/>
    <w:rsid w:val="00776C18"/>
    <w:rsid w:val="00777A5E"/>
    <w:rsid w:val="00777ABC"/>
    <w:rsid w:val="007810B0"/>
    <w:rsid w:val="0078670C"/>
    <w:rsid w:val="0079018E"/>
    <w:rsid w:val="00792C39"/>
    <w:rsid w:val="00794A7E"/>
    <w:rsid w:val="00796489"/>
    <w:rsid w:val="007965BC"/>
    <w:rsid w:val="007A00AE"/>
    <w:rsid w:val="007A01C3"/>
    <w:rsid w:val="007A0AAF"/>
    <w:rsid w:val="007A0FDD"/>
    <w:rsid w:val="007A104F"/>
    <w:rsid w:val="007A163D"/>
    <w:rsid w:val="007A1FC4"/>
    <w:rsid w:val="007A2C04"/>
    <w:rsid w:val="007A31A9"/>
    <w:rsid w:val="007A3DB5"/>
    <w:rsid w:val="007A4186"/>
    <w:rsid w:val="007A4FB5"/>
    <w:rsid w:val="007A5CA8"/>
    <w:rsid w:val="007A6483"/>
    <w:rsid w:val="007A7279"/>
    <w:rsid w:val="007B0195"/>
    <w:rsid w:val="007B02F8"/>
    <w:rsid w:val="007B1028"/>
    <w:rsid w:val="007B212E"/>
    <w:rsid w:val="007B231C"/>
    <w:rsid w:val="007B2B23"/>
    <w:rsid w:val="007B3037"/>
    <w:rsid w:val="007B45D5"/>
    <w:rsid w:val="007B4BEC"/>
    <w:rsid w:val="007B57EA"/>
    <w:rsid w:val="007B5855"/>
    <w:rsid w:val="007B5C09"/>
    <w:rsid w:val="007B7E12"/>
    <w:rsid w:val="007B7E7E"/>
    <w:rsid w:val="007C0437"/>
    <w:rsid w:val="007C0D0F"/>
    <w:rsid w:val="007C0DBD"/>
    <w:rsid w:val="007C361D"/>
    <w:rsid w:val="007C3BBF"/>
    <w:rsid w:val="007C3F0B"/>
    <w:rsid w:val="007C4C30"/>
    <w:rsid w:val="007D21FC"/>
    <w:rsid w:val="007D2BE2"/>
    <w:rsid w:val="007D2C7C"/>
    <w:rsid w:val="007D381B"/>
    <w:rsid w:val="007D4343"/>
    <w:rsid w:val="007D573E"/>
    <w:rsid w:val="007D638B"/>
    <w:rsid w:val="007D65EF"/>
    <w:rsid w:val="007D6B23"/>
    <w:rsid w:val="007D6DE3"/>
    <w:rsid w:val="007D7F6B"/>
    <w:rsid w:val="007E01D8"/>
    <w:rsid w:val="007E1C87"/>
    <w:rsid w:val="007E2C36"/>
    <w:rsid w:val="007E4D1F"/>
    <w:rsid w:val="007E53AE"/>
    <w:rsid w:val="007E6389"/>
    <w:rsid w:val="007F0505"/>
    <w:rsid w:val="007F0663"/>
    <w:rsid w:val="007F12E0"/>
    <w:rsid w:val="007F154D"/>
    <w:rsid w:val="007F1AB4"/>
    <w:rsid w:val="007F3621"/>
    <w:rsid w:val="007F3A0B"/>
    <w:rsid w:val="007F460D"/>
    <w:rsid w:val="007F4A32"/>
    <w:rsid w:val="007F6200"/>
    <w:rsid w:val="007F6F53"/>
    <w:rsid w:val="0080167E"/>
    <w:rsid w:val="00802CE5"/>
    <w:rsid w:val="00803E7A"/>
    <w:rsid w:val="0080490F"/>
    <w:rsid w:val="00804E16"/>
    <w:rsid w:val="008058CA"/>
    <w:rsid w:val="008064B3"/>
    <w:rsid w:val="008072AC"/>
    <w:rsid w:val="00807BC1"/>
    <w:rsid w:val="00810F6E"/>
    <w:rsid w:val="00811863"/>
    <w:rsid w:val="00812B58"/>
    <w:rsid w:val="00813B9F"/>
    <w:rsid w:val="008145A9"/>
    <w:rsid w:val="00820060"/>
    <w:rsid w:val="00821229"/>
    <w:rsid w:val="0082220A"/>
    <w:rsid w:val="008230CE"/>
    <w:rsid w:val="008243AD"/>
    <w:rsid w:val="00825058"/>
    <w:rsid w:val="00825F66"/>
    <w:rsid w:val="008265F9"/>
    <w:rsid w:val="00826D81"/>
    <w:rsid w:val="00827FEC"/>
    <w:rsid w:val="0083080D"/>
    <w:rsid w:val="008312B4"/>
    <w:rsid w:val="00831BB9"/>
    <w:rsid w:val="00831F1C"/>
    <w:rsid w:val="008329E0"/>
    <w:rsid w:val="00832CB4"/>
    <w:rsid w:val="00833853"/>
    <w:rsid w:val="00833F85"/>
    <w:rsid w:val="008357C5"/>
    <w:rsid w:val="00836732"/>
    <w:rsid w:val="008409D4"/>
    <w:rsid w:val="008418AB"/>
    <w:rsid w:val="00841A31"/>
    <w:rsid w:val="00842983"/>
    <w:rsid w:val="00842AFD"/>
    <w:rsid w:val="00843B2D"/>
    <w:rsid w:val="00845C85"/>
    <w:rsid w:val="008466B2"/>
    <w:rsid w:val="008475B6"/>
    <w:rsid w:val="008479D0"/>
    <w:rsid w:val="00850582"/>
    <w:rsid w:val="008506E8"/>
    <w:rsid w:val="00851A22"/>
    <w:rsid w:val="00851B2B"/>
    <w:rsid w:val="00852827"/>
    <w:rsid w:val="00855FAC"/>
    <w:rsid w:val="008567E7"/>
    <w:rsid w:val="00856C6D"/>
    <w:rsid w:val="00857B4E"/>
    <w:rsid w:val="00861DA7"/>
    <w:rsid w:val="008622BD"/>
    <w:rsid w:val="00864D17"/>
    <w:rsid w:val="008654AF"/>
    <w:rsid w:val="008665C5"/>
    <w:rsid w:val="00867BF3"/>
    <w:rsid w:val="00867CC3"/>
    <w:rsid w:val="00867E87"/>
    <w:rsid w:val="00870BBE"/>
    <w:rsid w:val="0087112B"/>
    <w:rsid w:val="00872310"/>
    <w:rsid w:val="00872D95"/>
    <w:rsid w:val="00873F1C"/>
    <w:rsid w:val="00873F99"/>
    <w:rsid w:val="00875536"/>
    <w:rsid w:val="00877A86"/>
    <w:rsid w:val="008801C4"/>
    <w:rsid w:val="00880673"/>
    <w:rsid w:val="00881AE3"/>
    <w:rsid w:val="00882CC9"/>
    <w:rsid w:val="008862D9"/>
    <w:rsid w:val="00886F00"/>
    <w:rsid w:val="00887413"/>
    <w:rsid w:val="00891D74"/>
    <w:rsid w:val="00892119"/>
    <w:rsid w:val="00892EEF"/>
    <w:rsid w:val="00894F59"/>
    <w:rsid w:val="0089675B"/>
    <w:rsid w:val="00897A2E"/>
    <w:rsid w:val="00897A42"/>
    <w:rsid w:val="00897B83"/>
    <w:rsid w:val="008A01C1"/>
    <w:rsid w:val="008A12A6"/>
    <w:rsid w:val="008A18C4"/>
    <w:rsid w:val="008A295F"/>
    <w:rsid w:val="008A3720"/>
    <w:rsid w:val="008A38F9"/>
    <w:rsid w:val="008A3BC9"/>
    <w:rsid w:val="008A4545"/>
    <w:rsid w:val="008A5223"/>
    <w:rsid w:val="008A64DE"/>
    <w:rsid w:val="008A70C6"/>
    <w:rsid w:val="008B0F2B"/>
    <w:rsid w:val="008B14E0"/>
    <w:rsid w:val="008B2512"/>
    <w:rsid w:val="008B25AD"/>
    <w:rsid w:val="008B4356"/>
    <w:rsid w:val="008B4545"/>
    <w:rsid w:val="008B45FE"/>
    <w:rsid w:val="008B5AEC"/>
    <w:rsid w:val="008B686F"/>
    <w:rsid w:val="008B6C61"/>
    <w:rsid w:val="008B6F4F"/>
    <w:rsid w:val="008C1428"/>
    <w:rsid w:val="008C183C"/>
    <w:rsid w:val="008C264F"/>
    <w:rsid w:val="008C2BDC"/>
    <w:rsid w:val="008C2D6A"/>
    <w:rsid w:val="008C4639"/>
    <w:rsid w:val="008C4B58"/>
    <w:rsid w:val="008C5DF0"/>
    <w:rsid w:val="008C6403"/>
    <w:rsid w:val="008C6E39"/>
    <w:rsid w:val="008C79B4"/>
    <w:rsid w:val="008D1CCA"/>
    <w:rsid w:val="008D2227"/>
    <w:rsid w:val="008D2419"/>
    <w:rsid w:val="008D25E4"/>
    <w:rsid w:val="008D2A28"/>
    <w:rsid w:val="008D361B"/>
    <w:rsid w:val="008D3A80"/>
    <w:rsid w:val="008D43F2"/>
    <w:rsid w:val="008D67DD"/>
    <w:rsid w:val="008D6A74"/>
    <w:rsid w:val="008D73B6"/>
    <w:rsid w:val="008E0EDF"/>
    <w:rsid w:val="008E1171"/>
    <w:rsid w:val="008E2362"/>
    <w:rsid w:val="008E236A"/>
    <w:rsid w:val="008E38E0"/>
    <w:rsid w:val="008E3EAD"/>
    <w:rsid w:val="008E5ABD"/>
    <w:rsid w:val="008E6491"/>
    <w:rsid w:val="008E7563"/>
    <w:rsid w:val="008E76AC"/>
    <w:rsid w:val="008E76B1"/>
    <w:rsid w:val="008F0610"/>
    <w:rsid w:val="008F093F"/>
    <w:rsid w:val="008F0D1B"/>
    <w:rsid w:val="008F1503"/>
    <w:rsid w:val="008F1872"/>
    <w:rsid w:val="008F2CBB"/>
    <w:rsid w:val="008F2CDB"/>
    <w:rsid w:val="008F31E2"/>
    <w:rsid w:val="008F3572"/>
    <w:rsid w:val="008F37D1"/>
    <w:rsid w:val="008F48CF"/>
    <w:rsid w:val="008F5606"/>
    <w:rsid w:val="008F56B2"/>
    <w:rsid w:val="008F592F"/>
    <w:rsid w:val="008F6A15"/>
    <w:rsid w:val="008F6B03"/>
    <w:rsid w:val="008F7A31"/>
    <w:rsid w:val="0090213A"/>
    <w:rsid w:val="009039BF"/>
    <w:rsid w:val="00906370"/>
    <w:rsid w:val="00906941"/>
    <w:rsid w:val="00906E16"/>
    <w:rsid w:val="00907340"/>
    <w:rsid w:val="00907395"/>
    <w:rsid w:val="00907B45"/>
    <w:rsid w:val="00911055"/>
    <w:rsid w:val="00912CE9"/>
    <w:rsid w:val="009160B2"/>
    <w:rsid w:val="009160C1"/>
    <w:rsid w:val="00916BC5"/>
    <w:rsid w:val="0091778F"/>
    <w:rsid w:val="00920B55"/>
    <w:rsid w:val="00920C2E"/>
    <w:rsid w:val="009213A6"/>
    <w:rsid w:val="0092235C"/>
    <w:rsid w:val="00922A58"/>
    <w:rsid w:val="00922BA0"/>
    <w:rsid w:val="00922E56"/>
    <w:rsid w:val="00923440"/>
    <w:rsid w:val="00923C22"/>
    <w:rsid w:val="0092445B"/>
    <w:rsid w:val="0092795C"/>
    <w:rsid w:val="0093076D"/>
    <w:rsid w:val="00930E8B"/>
    <w:rsid w:val="00931957"/>
    <w:rsid w:val="00932009"/>
    <w:rsid w:val="009341FB"/>
    <w:rsid w:val="00936FD1"/>
    <w:rsid w:val="00937813"/>
    <w:rsid w:val="00941321"/>
    <w:rsid w:val="0094150D"/>
    <w:rsid w:val="00943B24"/>
    <w:rsid w:val="0094420A"/>
    <w:rsid w:val="009447F1"/>
    <w:rsid w:val="009455BA"/>
    <w:rsid w:val="009457FA"/>
    <w:rsid w:val="009459E8"/>
    <w:rsid w:val="0095261E"/>
    <w:rsid w:val="009531C5"/>
    <w:rsid w:val="00953B3C"/>
    <w:rsid w:val="00954CC6"/>
    <w:rsid w:val="00955AFA"/>
    <w:rsid w:val="00955C78"/>
    <w:rsid w:val="00956AF0"/>
    <w:rsid w:val="00956C6E"/>
    <w:rsid w:val="009575CB"/>
    <w:rsid w:val="009603C1"/>
    <w:rsid w:val="009606A0"/>
    <w:rsid w:val="00962068"/>
    <w:rsid w:val="009621F5"/>
    <w:rsid w:val="009622D5"/>
    <w:rsid w:val="0096297A"/>
    <w:rsid w:val="00962FF4"/>
    <w:rsid w:val="0096565D"/>
    <w:rsid w:val="009661C1"/>
    <w:rsid w:val="00966EDC"/>
    <w:rsid w:val="00970385"/>
    <w:rsid w:val="0097063F"/>
    <w:rsid w:val="00970B2E"/>
    <w:rsid w:val="00972102"/>
    <w:rsid w:val="00972A7D"/>
    <w:rsid w:val="009731EB"/>
    <w:rsid w:val="0097366E"/>
    <w:rsid w:val="00973DB1"/>
    <w:rsid w:val="00975D20"/>
    <w:rsid w:val="00976354"/>
    <w:rsid w:val="009764E3"/>
    <w:rsid w:val="009775C6"/>
    <w:rsid w:val="00977700"/>
    <w:rsid w:val="00980268"/>
    <w:rsid w:val="0098090A"/>
    <w:rsid w:val="009811DF"/>
    <w:rsid w:val="009815D3"/>
    <w:rsid w:val="00983A95"/>
    <w:rsid w:val="00990789"/>
    <w:rsid w:val="00991024"/>
    <w:rsid w:val="00991F77"/>
    <w:rsid w:val="009946C1"/>
    <w:rsid w:val="009950C3"/>
    <w:rsid w:val="009964D0"/>
    <w:rsid w:val="00996A11"/>
    <w:rsid w:val="009974D6"/>
    <w:rsid w:val="00997F4C"/>
    <w:rsid w:val="009A07DB"/>
    <w:rsid w:val="009A168D"/>
    <w:rsid w:val="009A1E7A"/>
    <w:rsid w:val="009A2968"/>
    <w:rsid w:val="009A39F2"/>
    <w:rsid w:val="009A6E59"/>
    <w:rsid w:val="009B1C95"/>
    <w:rsid w:val="009B2044"/>
    <w:rsid w:val="009B2210"/>
    <w:rsid w:val="009B2AB0"/>
    <w:rsid w:val="009B4437"/>
    <w:rsid w:val="009B4459"/>
    <w:rsid w:val="009B4505"/>
    <w:rsid w:val="009B4522"/>
    <w:rsid w:val="009B4793"/>
    <w:rsid w:val="009B528E"/>
    <w:rsid w:val="009B55FE"/>
    <w:rsid w:val="009B5A84"/>
    <w:rsid w:val="009B65E3"/>
    <w:rsid w:val="009B6627"/>
    <w:rsid w:val="009B66E4"/>
    <w:rsid w:val="009B7F19"/>
    <w:rsid w:val="009C0021"/>
    <w:rsid w:val="009C06F4"/>
    <w:rsid w:val="009C0E74"/>
    <w:rsid w:val="009C155D"/>
    <w:rsid w:val="009C4868"/>
    <w:rsid w:val="009C4869"/>
    <w:rsid w:val="009C5D0E"/>
    <w:rsid w:val="009C63A1"/>
    <w:rsid w:val="009C64A8"/>
    <w:rsid w:val="009C69E5"/>
    <w:rsid w:val="009C69FA"/>
    <w:rsid w:val="009C7244"/>
    <w:rsid w:val="009C788A"/>
    <w:rsid w:val="009D0D6F"/>
    <w:rsid w:val="009D1598"/>
    <w:rsid w:val="009D2198"/>
    <w:rsid w:val="009D23C6"/>
    <w:rsid w:val="009D32B9"/>
    <w:rsid w:val="009D3E6C"/>
    <w:rsid w:val="009D57C4"/>
    <w:rsid w:val="009D58F2"/>
    <w:rsid w:val="009D63BC"/>
    <w:rsid w:val="009D6D0A"/>
    <w:rsid w:val="009D702A"/>
    <w:rsid w:val="009D7411"/>
    <w:rsid w:val="009D7CE5"/>
    <w:rsid w:val="009E1F94"/>
    <w:rsid w:val="009E5A18"/>
    <w:rsid w:val="009E5F70"/>
    <w:rsid w:val="009E5FF3"/>
    <w:rsid w:val="009E67A5"/>
    <w:rsid w:val="009E6ADE"/>
    <w:rsid w:val="009E712A"/>
    <w:rsid w:val="009E7FAF"/>
    <w:rsid w:val="009F1BEA"/>
    <w:rsid w:val="009F346D"/>
    <w:rsid w:val="009F3EC8"/>
    <w:rsid w:val="009F4198"/>
    <w:rsid w:val="009F462B"/>
    <w:rsid w:val="009F4C55"/>
    <w:rsid w:val="009F5334"/>
    <w:rsid w:val="009F5A2E"/>
    <w:rsid w:val="009F6986"/>
    <w:rsid w:val="00A00C94"/>
    <w:rsid w:val="00A00E30"/>
    <w:rsid w:val="00A02889"/>
    <w:rsid w:val="00A02DE0"/>
    <w:rsid w:val="00A02FD1"/>
    <w:rsid w:val="00A0458B"/>
    <w:rsid w:val="00A0566B"/>
    <w:rsid w:val="00A0756F"/>
    <w:rsid w:val="00A07D24"/>
    <w:rsid w:val="00A11AB7"/>
    <w:rsid w:val="00A12C64"/>
    <w:rsid w:val="00A13DE1"/>
    <w:rsid w:val="00A151AC"/>
    <w:rsid w:val="00A15BD6"/>
    <w:rsid w:val="00A15D77"/>
    <w:rsid w:val="00A162BB"/>
    <w:rsid w:val="00A164AE"/>
    <w:rsid w:val="00A20897"/>
    <w:rsid w:val="00A22394"/>
    <w:rsid w:val="00A26F04"/>
    <w:rsid w:val="00A30531"/>
    <w:rsid w:val="00A321F9"/>
    <w:rsid w:val="00A32EE4"/>
    <w:rsid w:val="00A3390C"/>
    <w:rsid w:val="00A35D0A"/>
    <w:rsid w:val="00A36403"/>
    <w:rsid w:val="00A36B52"/>
    <w:rsid w:val="00A37286"/>
    <w:rsid w:val="00A379EC"/>
    <w:rsid w:val="00A40D79"/>
    <w:rsid w:val="00A418B5"/>
    <w:rsid w:val="00A451B7"/>
    <w:rsid w:val="00A453C3"/>
    <w:rsid w:val="00A4638D"/>
    <w:rsid w:val="00A463FA"/>
    <w:rsid w:val="00A464B6"/>
    <w:rsid w:val="00A46947"/>
    <w:rsid w:val="00A479B7"/>
    <w:rsid w:val="00A47BB7"/>
    <w:rsid w:val="00A50EF3"/>
    <w:rsid w:val="00A516C2"/>
    <w:rsid w:val="00A52E51"/>
    <w:rsid w:val="00A53889"/>
    <w:rsid w:val="00A53B2A"/>
    <w:rsid w:val="00A546D9"/>
    <w:rsid w:val="00A56572"/>
    <w:rsid w:val="00A566C5"/>
    <w:rsid w:val="00A6035F"/>
    <w:rsid w:val="00A620A3"/>
    <w:rsid w:val="00A621BD"/>
    <w:rsid w:val="00A626E2"/>
    <w:rsid w:val="00A63445"/>
    <w:rsid w:val="00A63539"/>
    <w:rsid w:val="00A637F8"/>
    <w:rsid w:val="00A64FBE"/>
    <w:rsid w:val="00A6611E"/>
    <w:rsid w:val="00A6620C"/>
    <w:rsid w:val="00A66443"/>
    <w:rsid w:val="00A66991"/>
    <w:rsid w:val="00A66C35"/>
    <w:rsid w:val="00A67B3F"/>
    <w:rsid w:val="00A67BE9"/>
    <w:rsid w:val="00A71057"/>
    <w:rsid w:val="00A71F0F"/>
    <w:rsid w:val="00A7238E"/>
    <w:rsid w:val="00A727AF"/>
    <w:rsid w:val="00A736FA"/>
    <w:rsid w:val="00A73D85"/>
    <w:rsid w:val="00A76789"/>
    <w:rsid w:val="00A7703D"/>
    <w:rsid w:val="00A77A78"/>
    <w:rsid w:val="00A8030F"/>
    <w:rsid w:val="00A8103D"/>
    <w:rsid w:val="00A81174"/>
    <w:rsid w:val="00A8136D"/>
    <w:rsid w:val="00A8192C"/>
    <w:rsid w:val="00A81A9F"/>
    <w:rsid w:val="00A81AED"/>
    <w:rsid w:val="00A8237D"/>
    <w:rsid w:val="00A826FD"/>
    <w:rsid w:val="00A85BC6"/>
    <w:rsid w:val="00A8630A"/>
    <w:rsid w:val="00A8641C"/>
    <w:rsid w:val="00A86B5E"/>
    <w:rsid w:val="00A912DE"/>
    <w:rsid w:val="00A917D4"/>
    <w:rsid w:val="00A91E7D"/>
    <w:rsid w:val="00A94D62"/>
    <w:rsid w:val="00A9526F"/>
    <w:rsid w:val="00A962B8"/>
    <w:rsid w:val="00A96849"/>
    <w:rsid w:val="00A9699D"/>
    <w:rsid w:val="00AA0808"/>
    <w:rsid w:val="00AA0B01"/>
    <w:rsid w:val="00AA0FCC"/>
    <w:rsid w:val="00AA101C"/>
    <w:rsid w:val="00AA1804"/>
    <w:rsid w:val="00AA4452"/>
    <w:rsid w:val="00AA5451"/>
    <w:rsid w:val="00AA6A02"/>
    <w:rsid w:val="00AA6F97"/>
    <w:rsid w:val="00AB042A"/>
    <w:rsid w:val="00AB0EBF"/>
    <w:rsid w:val="00AB0F76"/>
    <w:rsid w:val="00AB1A28"/>
    <w:rsid w:val="00AB3EE9"/>
    <w:rsid w:val="00AB5DA2"/>
    <w:rsid w:val="00AB61F9"/>
    <w:rsid w:val="00AB6911"/>
    <w:rsid w:val="00AB7150"/>
    <w:rsid w:val="00AB75C6"/>
    <w:rsid w:val="00AC0FC0"/>
    <w:rsid w:val="00AC1516"/>
    <w:rsid w:val="00AC2154"/>
    <w:rsid w:val="00AC3455"/>
    <w:rsid w:val="00AC5001"/>
    <w:rsid w:val="00AC509B"/>
    <w:rsid w:val="00AC50A6"/>
    <w:rsid w:val="00AC5936"/>
    <w:rsid w:val="00AC6C25"/>
    <w:rsid w:val="00AC6F1F"/>
    <w:rsid w:val="00AC7E63"/>
    <w:rsid w:val="00AD0842"/>
    <w:rsid w:val="00AD1A3F"/>
    <w:rsid w:val="00AD38A9"/>
    <w:rsid w:val="00AD45A2"/>
    <w:rsid w:val="00AD4E17"/>
    <w:rsid w:val="00AD4F74"/>
    <w:rsid w:val="00AD7F22"/>
    <w:rsid w:val="00AE0C51"/>
    <w:rsid w:val="00AE1D68"/>
    <w:rsid w:val="00AE260C"/>
    <w:rsid w:val="00AE3415"/>
    <w:rsid w:val="00AE577C"/>
    <w:rsid w:val="00AE7A7C"/>
    <w:rsid w:val="00AF27CC"/>
    <w:rsid w:val="00AF3B6F"/>
    <w:rsid w:val="00AF4F18"/>
    <w:rsid w:val="00AF734F"/>
    <w:rsid w:val="00B024D4"/>
    <w:rsid w:val="00B02C98"/>
    <w:rsid w:val="00B02E64"/>
    <w:rsid w:val="00B04260"/>
    <w:rsid w:val="00B0482B"/>
    <w:rsid w:val="00B04E96"/>
    <w:rsid w:val="00B05BF2"/>
    <w:rsid w:val="00B06605"/>
    <w:rsid w:val="00B066D9"/>
    <w:rsid w:val="00B06B09"/>
    <w:rsid w:val="00B07B96"/>
    <w:rsid w:val="00B10397"/>
    <w:rsid w:val="00B12FC8"/>
    <w:rsid w:val="00B159F6"/>
    <w:rsid w:val="00B16943"/>
    <w:rsid w:val="00B16D7C"/>
    <w:rsid w:val="00B16E3C"/>
    <w:rsid w:val="00B17749"/>
    <w:rsid w:val="00B24AA2"/>
    <w:rsid w:val="00B24BFF"/>
    <w:rsid w:val="00B25E55"/>
    <w:rsid w:val="00B26C9F"/>
    <w:rsid w:val="00B26E1B"/>
    <w:rsid w:val="00B30B98"/>
    <w:rsid w:val="00B3270E"/>
    <w:rsid w:val="00B3412A"/>
    <w:rsid w:val="00B34CBB"/>
    <w:rsid w:val="00B351F7"/>
    <w:rsid w:val="00B3574C"/>
    <w:rsid w:val="00B36C8C"/>
    <w:rsid w:val="00B37ED8"/>
    <w:rsid w:val="00B402DC"/>
    <w:rsid w:val="00B41477"/>
    <w:rsid w:val="00B42016"/>
    <w:rsid w:val="00B4240E"/>
    <w:rsid w:val="00B426DC"/>
    <w:rsid w:val="00B4343D"/>
    <w:rsid w:val="00B43B5E"/>
    <w:rsid w:val="00B4416E"/>
    <w:rsid w:val="00B44A09"/>
    <w:rsid w:val="00B44D3E"/>
    <w:rsid w:val="00B45AC2"/>
    <w:rsid w:val="00B45C5F"/>
    <w:rsid w:val="00B5240C"/>
    <w:rsid w:val="00B52F2E"/>
    <w:rsid w:val="00B53370"/>
    <w:rsid w:val="00B541AD"/>
    <w:rsid w:val="00B54490"/>
    <w:rsid w:val="00B57AFA"/>
    <w:rsid w:val="00B62687"/>
    <w:rsid w:val="00B63517"/>
    <w:rsid w:val="00B6418B"/>
    <w:rsid w:val="00B64886"/>
    <w:rsid w:val="00B65E8C"/>
    <w:rsid w:val="00B667D0"/>
    <w:rsid w:val="00B66B25"/>
    <w:rsid w:val="00B66D1B"/>
    <w:rsid w:val="00B67429"/>
    <w:rsid w:val="00B70FE2"/>
    <w:rsid w:val="00B72A70"/>
    <w:rsid w:val="00B72BF9"/>
    <w:rsid w:val="00B73396"/>
    <w:rsid w:val="00B742DC"/>
    <w:rsid w:val="00B7589A"/>
    <w:rsid w:val="00B75D2F"/>
    <w:rsid w:val="00B764C6"/>
    <w:rsid w:val="00B776ED"/>
    <w:rsid w:val="00B778FF"/>
    <w:rsid w:val="00B80886"/>
    <w:rsid w:val="00B80F83"/>
    <w:rsid w:val="00B811CB"/>
    <w:rsid w:val="00B83B30"/>
    <w:rsid w:val="00B83D36"/>
    <w:rsid w:val="00B840B9"/>
    <w:rsid w:val="00B85107"/>
    <w:rsid w:val="00B8554C"/>
    <w:rsid w:val="00B85B4B"/>
    <w:rsid w:val="00B876B0"/>
    <w:rsid w:val="00B87C48"/>
    <w:rsid w:val="00B9281F"/>
    <w:rsid w:val="00B934BE"/>
    <w:rsid w:val="00B94323"/>
    <w:rsid w:val="00B956E8"/>
    <w:rsid w:val="00B978A0"/>
    <w:rsid w:val="00BA14A4"/>
    <w:rsid w:val="00BA21C1"/>
    <w:rsid w:val="00BA2AD8"/>
    <w:rsid w:val="00BA2D1D"/>
    <w:rsid w:val="00BA4172"/>
    <w:rsid w:val="00BA4421"/>
    <w:rsid w:val="00BA5292"/>
    <w:rsid w:val="00BA67E0"/>
    <w:rsid w:val="00BA6BB0"/>
    <w:rsid w:val="00BB20A7"/>
    <w:rsid w:val="00BB217E"/>
    <w:rsid w:val="00BB2B74"/>
    <w:rsid w:val="00BB2DBB"/>
    <w:rsid w:val="00BB3F8B"/>
    <w:rsid w:val="00BB4CED"/>
    <w:rsid w:val="00BB555C"/>
    <w:rsid w:val="00BB55D9"/>
    <w:rsid w:val="00BB6142"/>
    <w:rsid w:val="00BB680E"/>
    <w:rsid w:val="00BB6900"/>
    <w:rsid w:val="00BC01FA"/>
    <w:rsid w:val="00BC059D"/>
    <w:rsid w:val="00BC10A5"/>
    <w:rsid w:val="00BC13C1"/>
    <w:rsid w:val="00BC14EF"/>
    <w:rsid w:val="00BC1657"/>
    <w:rsid w:val="00BC40D8"/>
    <w:rsid w:val="00BC4457"/>
    <w:rsid w:val="00BC4952"/>
    <w:rsid w:val="00BC6145"/>
    <w:rsid w:val="00BD01FB"/>
    <w:rsid w:val="00BD0AD9"/>
    <w:rsid w:val="00BD1506"/>
    <w:rsid w:val="00BD240D"/>
    <w:rsid w:val="00BD2F53"/>
    <w:rsid w:val="00BD5EBE"/>
    <w:rsid w:val="00BD62E9"/>
    <w:rsid w:val="00BD69EF"/>
    <w:rsid w:val="00BD6FEC"/>
    <w:rsid w:val="00BD793B"/>
    <w:rsid w:val="00BE03C5"/>
    <w:rsid w:val="00BE0F37"/>
    <w:rsid w:val="00BE1BD5"/>
    <w:rsid w:val="00BE2AF5"/>
    <w:rsid w:val="00BE4D6C"/>
    <w:rsid w:val="00BE66A4"/>
    <w:rsid w:val="00BE6DD3"/>
    <w:rsid w:val="00BF1021"/>
    <w:rsid w:val="00BF145A"/>
    <w:rsid w:val="00BF1D1E"/>
    <w:rsid w:val="00BF1D82"/>
    <w:rsid w:val="00BF2EED"/>
    <w:rsid w:val="00BF3059"/>
    <w:rsid w:val="00BF30F7"/>
    <w:rsid w:val="00BF3C1C"/>
    <w:rsid w:val="00BF4132"/>
    <w:rsid w:val="00BF4156"/>
    <w:rsid w:val="00BF4B11"/>
    <w:rsid w:val="00BF523C"/>
    <w:rsid w:val="00BF5E25"/>
    <w:rsid w:val="00BF6868"/>
    <w:rsid w:val="00BF6FBC"/>
    <w:rsid w:val="00BF7534"/>
    <w:rsid w:val="00BF79C9"/>
    <w:rsid w:val="00C01F88"/>
    <w:rsid w:val="00C02154"/>
    <w:rsid w:val="00C02BA2"/>
    <w:rsid w:val="00C02FDD"/>
    <w:rsid w:val="00C03C4E"/>
    <w:rsid w:val="00C046DD"/>
    <w:rsid w:val="00C048F4"/>
    <w:rsid w:val="00C04976"/>
    <w:rsid w:val="00C04D32"/>
    <w:rsid w:val="00C0651B"/>
    <w:rsid w:val="00C06823"/>
    <w:rsid w:val="00C074B1"/>
    <w:rsid w:val="00C076A6"/>
    <w:rsid w:val="00C07F22"/>
    <w:rsid w:val="00C1028D"/>
    <w:rsid w:val="00C10E7E"/>
    <w:rsid w:val="00C1118C"/>
    <w:rsid w:val="00C11201"/>
    <w:rsid w:val="00C137FB"/>
    <w:rsid w:val="00C138CC"/>
    <w:rsid w:val="00C13CFA"/>
    <w:rsid w:val="00C15D55"/>
    <w:rsid w:val="00C160DA"/>
    <w:rsid w:val="00C16D89"/>
    <w:rsid w:val="00C20834"/>
    <w:rsid w:val="00C21821"/>
    <w:rsid w:val="00C218A1"/>
    <w:rsid w:val="00C22C29"/>
    <w:rsid w:val="00C23444"/>
    <w:rsid w:val="00C2388F"/>
    <w:rsid w:val="00C25243"/>
    <w:rsid w:val="00C254B8"/>
    <w:rsid w:val="00C2659A"/>
    <w:rsid w:val="00C27717"/>
    <w:rsid w:val="00C279B9"/>
    <w:rsid w:val="00C3057B"/>
    <w:rsid w:val="00C3104E"/>
    <w:rsid w:val="00C325A1"/>
    <w:rsid w:val="00C34983"/>
    <w:rsid w:val="00C35E87"/>
    <w:rsid w:val="00C369B8"/>
    <w:rsid w:val="00C370E3"/>
    <w:rsid w:val="00C3759D"/>
    <w:rsid w:val="00C41841"/>
    <w:rsid w:val="00C42A61"/>
    <w:rsid w:val="00C434B8"/>
    <w:rsid w:val="00C43888"/>
    <w:rsid w:val="00C43C98"/>
    <w:rsid w:val="00C4619E"/>
    <w:rsid w:val="00C46673"/>
    <w:rsid w:val="00C511CF"/>
    <w:rsid w:val="00C5186E"/>
    <w:rsid w:val="00C5465B"/>
    <w:rsid w:val="00C54F2D"/>
    <w:rsid w:val="00C5524D"/>
    <w:rsid w:val="00C55604"/>
    <w:rsid w:val="00C56092"/>
    <w:rsid w:val="00C56149"/>
    <w:rsid w:val="00C56B45"/>
    <w:rsid w:val="00C57959"/>
    <w:rsid w:val="00C60252"/>
    <w:rsid w:val="00C61999"/>
    <w:rsid w:val="00C61B9C"/>
    <w:rsid w:val="00C62437"/>
    <w:rsid w:val="00C625B0"/>
    <w:rsid w:val="00C62B69"/>
    <w:rsid w:val="00C63551"/>
    <w:rsid w:val="00C63673"/>
    <w:rsid w:val="00C650A2"/>
    <w:rsid w:val="00C660B9"/>
    <w:rsid w:val="00C66150"/>
    <w:rsid w:val="00C67DA6"/>
    <w:rsid w:val="00C71B8B"/>
    <w:rsid w:val="00C73171"/>
    <w:rsid w:val="00C74C1D"/>
    <w:rsid w:val="00C753CB"/>
    <w:rsid w:val="00C75B26"/>
    <w:rsid w:val="00C76354"/>
    <w:rsid w:val="00C777D2"/>
    <w:rsid w:val="00C8015D"/>
    <w:rsid w:val="00C80CCA"/>
    <w:rsid w:val="00C817E6"/>
    <w:rsid w:val="00C819FC"/>
    <w:rsid w:val="00C840D0"/>
    <w:rsid w:val="00C84D56"/>
    <w:rsid w:val="00C84D85"/>
    <w:rsid w:val="00C86E59"/>
    <w:rsid w:val="00C870A4"/>
    <w:rsid w:val="00C87875"/>
    <w:rsid w:val="00C90061"/>
    <w:rsid w:val="00C9006E"/>
    <w:rsid w:val="00C9049C"/>
    <w:rsid w:val="00C91396"/>
    <w:rsid w:val="00C918A2"/>
    <w:rsid w:val="00C93370"/>
    <w:rsid w:val="00C93D7B"/>
    <w:rsid w:val="00C9433D"/>
    <w:rsid w:val="00C947D8"/>
    <w:rsid w:val="00C9556A"/>
    <w:rsid w:val="00C963E8"/>
    <w:rsid w:val="00C978AF"/>
    <w:rsid w:val="00C97FEF"/>
    <w:rsid w:val="00CA10C4"/>
    <w:rsid w:val="00CA2060"/>
    <w:rsid w:val="00CA254D"/>
    <w:rsid w:val="00CA2602"/>
    <w:rsid w:val="00CA740F"/>
    <w:rsid w:val="00CA7C9E"/>
    <w:rsid w:val="00CB1D7D"/>
    <w:rsid w:val="00CB3593"/>
    <w:rsid w:val="00CB3A57"/>
    <w:rsid w:val="00CB489A"/>
    <w:rsid w:val="00CB7050"/>
    <w:rsid w:val="00CB730A"/>
    <w:rsid w:val="00CC00AE"/>
    <w:rsid w:val="00CC1EC8"/>
    <w:rsid w:val="00CC218F"/>
    <w:rsid w:val="00CC21E8"/>
    <w:rsid w:val="00CC36EF"/>
    <w:rsid w:val="00CC447B"/>
    <w:rsid w:val="00CC55C8"/>
    <w:rsid w:val="00CC5FCB"/>
    <w:rsid w:val="00CC6D39"/>
    <w:rsid w:val="00CD00A9"/>
    <w:rsid w:val="00CD0B67"/>
    <w:rsid w:val="00CD0FDB"/>
    <w:rsid w:val="00CD1402"/>
    <w:rsid w:val="00CD1A34"/>
    <w:rsid w:val="00CD2450"/>
    <w:rsid w:val="00CD300C"/>
    <w:rsid w:val="00CD3EF6"/>
    <w:rsid w:val="00CD5E7A"/>
    <w:rsid w:val="00CD6149"/>
    <w:rsid w:val="00CD6CD0"/>
    <w:rsid w:val="00CD7B75"/>
    <w:rsid w:val="00CE0CBB"/>
    <w:rsid w:val="00CE1D14"/>
    <w:rsid w:val="00CE1F99"/>
    <w:rsid w:val="00CE3F6E"/>
    <w:rsid w:val="00CE508D"/>
    <w:rsid w:val="00CE6F93"/>
    <w:rsid w:val="00CE70C4"/>
    <w:rsid w:val="00CF0BDD"/>
    <w:rsid w:val="00CF1437"/>
    <w:rsid w:val="00CF1D78"/>
    <w:rsid w:val="00CF2389"/>
    <w:rsid w:val="00CF274D"/>
    <w:rsid w:val="00CF2CF6"/>
    <w:rsid w:val="00CF4260"/>
    <w:rsid w:val="00CF44DB"/>
    <w:rsid w:val="00CF4A16"/>
    <w:rsid w:val="00CF5699"/>
    <w:rsid w:val="00CF5F23"/>
    <w:rsid w:val="00CF672B"/>
    <w:rsid w:val="00CF79F5"/>
    <w:rsid w:val="00CF7DF8"/>
    <w:rsid w:val="00D01047"/>
    <w:rsid w:val="00D011E7"/>
    <w:rsid w:val="00D015C0"/>
    <w:rsid w:val="00D02431"/>
    <w:rsid w:val="00D025E1"/>
    <w:rsid w:val="00D02978"/>
    <w:rsid w:val="00D030C9"/>
    <w:rsid w:val="00D03583"/>
    <w:rsid w:val="00D04144"/>
    <w:rsid w:val="00D04421"/>
    <w:rsid w:val="00D04A24"/>
    <w:rsid w:val="00D04FCD"/>
    <w:rsid w:val="00D058EB"/>
    <w:rsid w:val="00D06181"/>
    <w:rsid w:val="00D07B6B"/>
    <w:rsid w:val="00D07C57"/>
    <w:rsid w:val="00D07F8B"/>
    <w:rsid w:val="00D122E7"/>
    <w:rsid w:val="00D14881"/>
    <w:rsid w:val="00D15778"/>
    <w:rsid w:val="00D157DF"/>
    <w:rsid w:val="00D16320"/>
    <w:rsid w:val="00D1767C"/>
    <w:rsid w:val="00D17D70"/>
    <w:rsid w:val="00D17EB5"/>
    <w:rsid w:val="00D20A4E"/>
    <w:rsid w:val="00D217DA"/>
    <w:rsid w:val="00D221DE"/>
    <w:rsid w:val="00D239F7"/>
    <w:rsid w:val="00D23D0D"/>
    <w:rsid w:val="00D23E97"/>
    <w:rsid w:val="00D247E7"/>
    <w:rsid w:val="00D247EA"/>
    <w:rsid w:val="00D24CF0"/>
    <w:rsid w:val="00D257F6"/>
    <w:rsid w:val="00D25D21"/>
    <w:rsid w:val="00D2633F"/>
    <w:rsid w:val="00D269D2"/>
    <w:rsid w:val="00D30A03"/>
    <w:rsid w:val="00D30EAA"/>
    <w:rsid w:val="00D31579"/>
    <w:rsid w:val="00D32044"/>
    <w:rsid w:val="00D33257"/>
    <w:rsid w:val="00D33945"/>
    <w:rsid w:val="00D339E4"/>
    <w:rsid w:val="00D34D84"/>
    <w:rsid w:val="00D36142"/>
    <w:rsid w:val="00D3625C"/>
    <w:rsid w:val="00D36547"/>
    <w:rsid w:val="00D42F5E"/>
    <w:rsid w:val="00D43C8E"/>
    <w:rsid w:val="00D44A5A"/>
    <w:rsid w:val="00D45542"/>
    <w:rsid w:val="00D45A50"/>
    <w:rsid w:val="00D45D05"/>
    <w:rsid w:val="00D463CA"/>
    <w:rsid w:val="00D47578"/>
    <w:rsid w:val="00D501C7"/>
    <w:rsid w:val="00D513B5"/>
    <w:rsid w:val="00D517B5"/>
    <w:rsid w:val="00D533DF"/>
    <w:rsid w:val="00D53441"/>
    <w:rsid w:val="00D53540"/>
    <w:rsid w:val="00D5620A"/>
    <w:rsid w:val="00D579DF"/>
    <w:rsid w:val="00D57B07"/>
    <w:rsid w:val="00D6151F"/>
    <w:rsid w:val="00D6188A"/>
    <w:rsid w:val="00D62D50"/>
    <w:rsid w:val="00D63155"/>
    <w:rsid w:val="00D631CE"/>
    <w:rsid w:val="00D64F52"/>
    <w:rsid w:val="00D6585E"/>
    <w:rsid w:val="00D65CA8"/>
    <w:rsid w:val="00D667DB"/>
    <w:rsid w:val="00D66C00"/>
    <w:rsid w:val="00D66F29"/>
    <w:rsid w:val="00D66F8E"/>
    <w:rsid w:val="00D709CB"/>
    <w:rsid w:val="00D70A83"/>
    <w:rsid w:val="00D72716"/>
    <w:rsid w:val="00D72B7F"/>
    <w:rsid w:val="00D73A70"/>
    <w:rsid w:val="00D75E2F"/>
    <w:rsid w:val="00D7620D"/>
    <w:rsid w:val="00D76296"/>
    <w:rsid w:val="00D76436"/>
    <w:rsid w:val="00D77101"/>
    <w:rsid w:val="00D77717"/>
    <w:rsid w:val="00D77E01"/>
    <w:rsid w:val="00D81023"/>
    <w:rsid w:val="00D81BA2"/>
    <w:rsid w:val="00D82320"/>
    <w:rsid w:val="00D83D29"/>
    <w:rsid w:val="00D84807"/>
    <w:rsid w:val="00D848AF"/>
    <w:rsid w:val="00D851A8"/>
    <w:rsid w:val="00D86374"/>
    <w:rsid w:val="00D86AEC"/>
    <w:rsid w:val="00D90117"/>
    <w:rsid w:val="00D905F8"/>
    <w:rsid w:val="00D90D35"/>
    <w:rsid w:val="00D918BD"/>
    <w:rsid w:val="00D938B7"/>
    <w:rsid w:val="00D94515"/>
    <w:rsid w:val="00D94676"/>
    <w:rsid w:val="00D94C6C"/>
    <w:rsid w:val="00D956E0"/>
    <w:rsid w:val="00D9592F"/>
    <w:rsid w:val="00DA1BFD"/>
    <w:rsid w:val="00DA215A"/>
    <w:rsid w:val="00DA2266"/>
    <w:rsid w:val="00DA3568"/>
    <w:rsid w:val="00DA3B9F"/>
    <w:rsid w:val="00DA3BC1"/>
    <w:rsid w:val="00DA3E35"/>
    <w:rsid w:val="00DA4153"/>
    <w:rsid w:val="00DA42E5"/>
    <w:rsid w:val="00DA44AA"/>
    <w:rsid w:val="00DA511B"/>
    <w:rsid w:val="00DA5BF9"/>
    <w:rsid w:val="00DA6875"/>
    <w:rsid w:val="00DA6BE7"/>
    <w:rsid w:val="00DA76CF"/>
    <w:rsid w:val="00DA777B"/>
    <w:rsid w:val="00DA7A33"/>
    <w:rsid w:val="00DB0801"/>
    <w:rsid w:val="00DB0B18"/>
    <w:rsid w:val="00DB371D"/>
    <w:rsid w:val="00DB39EC"/>
    <w:rsid w:val="00DB4A13"/>
    <w:rsid w:val="00DB4D82"/>
    <w:rsid w:val="00DB4F38"/>
    <w:rsid w:val="00DB54D5"/>
    <w:rsid w:val="00DB5DFA"/>
    <w:rsid w:val="00DB6C17"/>
    <w:rsid w:val="00DB7778"/>
    <w:rsid w:val="00DC0F98"/>
    <w:rsid w:val="00DC1BE2"/>
    <w:rsid w:val="00DC35EA"/>
    <w:rsid w:val="00DC36EE"/>
    <w:rsid w:val="00DC3C7B"/>
    <w:rsid w:val="00DC4A3F"/>
    <w:rsid w:val="00DC59A4"/>
    <w:rsid w:val="00DC6013"/>
    <w:rsid w:val="00DC6253"/>
    <w:rsid w:val="00DC7476"/>
    <w:rsid w:val="00DC791A"/>
    <w:rsid w:val="00DD05B7"/>
    <w:rsid w:val="00DD0ED8"/>
    <w:rsid w:val="00DD0F92"/>
    <w:rsid w:val="00DD17D4"/>
    <w:rsid w:val="00DD1A09"/>
    <w:rsid w:val="00DD2F5A"/>
    <w:rsid w:val="00DD5E58"/>
    <w:rsid w:val="00DD6945"/>
    <w:rsid w:val="00DE0D7B"/>
    <w:rsid w:val="00DE1C20"/>
    <w:rsid w:val="00DE3292"/>
    <w:rsid w:val="00DE4133"/>
    <w:rsid w:val="00DE4641"/>
    <w:rsid w:val="00DE4F15"/>
    <w:rsid w:val="00DE5365"/>
    <w:rsid w:val="00DE66B3"/>
    <w:rsid w:val="00DF0E25"/>
    <w:rsid w:val="00DF1836"/>
    <w:rsid w:val="00DF2E6A"/>
    <w:rsid w:val="00DF37A4"/>
    <w:rsid w:val="00DF3DD3"/>
    <w:rsid w:val="00DF3E7B"/>
    <w:rsid w:val="00DF5E78"/>
    <w:rsid w:val="00DF6139"/>
    <w:rsid w:val="00DF6DD6"/>
    <w:rsid w:val="00DF7B6E"/>
    <w:rsid w:val="00DF7B93"/>
    <w:rsid w:val="00E00817"/>
    <w:rsid w:val="00E00B62"/>
    <w:rsid w:val="00E02B2C"/>
    <w:rsid w:val="00E03516"/>
    <w:rsid w:val="00E046F4"/>
    <w:rsid w:val="00E05AFF"/>
    <w:rsid w:val="00E05D0E"/>
    <w:rsid w:val="00E061D1"/>
    <w:rsid w:val="00E0692F"/>
    <w:rsid w:val="00E06CB5"/>
    <w:rsid w:val="00E073E0"/>
    <w:rsid w:val="00E078C3"/>
    <w:rsid w:val="00E1185D"/>
    <w:rsid w:val="00E13002"/>
    <w:rsid w:val="00E138AF"/>
    <w:rsid w:val="00E14B61"/>
    <w:rsid w:val="00E15EDE"/>
    <w:rsid w:val="00E17A90"/>
    <w:rsid w:val="00E2041C"/>
    <w:rsid w:val="00E20573"/>
    <w:rsid w:val="00E21CEA"/>
    <w:rsid w:val="00E22371"/>
    <w:rsid w:val="00E23BCB"/>
    <w:rsid w:val="00E24A3E"/>
    <w:rsid w:val="00E24E8C"/>
    <w:rsid w:val="00E252D3"/>
    <w:rsid w:val="00E26E82"/>
    <w:rsid w:val="00E271A2"/>
    <w:rsid w:val="00E277DB"/>
    <w:rsid w:val="00E27E21"/>
    <w:rsid w:val="00E27FEC"/>
    <w:rsid w:val="00E3005E"/>
    <w:rsid w:val="00E3010E"/>
    <w:rsid w:val="00E33696"/>
    <w:rsid w:val="00E34868"/>
    <w:rsid w:val="00E3507A"/>
    <w:rsid w:val="00E35C08"/>
    <w:rsid w:val="00E364AB"/>
    <w:rsid w:val="00E36683"/>
    <w:rsid w:val="00E372B0"/>
    <w:rsid w:val="00E37DCE"/>
    <w:rsid w:val="00E40442"/>
    <w:rsid w:val="00E409F8"/>
    <w:rsid w:val="00E40A20"/>
    <w:rsid w:val="00E40FC7"/>
    <w:rsid w:val="00E41032"/>
    <w:rsid w:val="00E4139F"/>
    <w:rsid w:val="00E415BF"/>
    <w:rsid w:val="00E41C9A"/>
    <w:rsid w:val="00E4249C"/>
    <w:rsid w:val="00E43068"/>
    <w:rsid w:val="00E43F3C"/>
    <w:rsid w:val="00E44F84"/>
    <w:rsid w:val="00E45275"/>
    <w:rsid w:val="00E46099"/>
    <w:rsid w:val="00E47535"/>
    <w:rsid w:val="00E5020C"/>
    <w:rsid w:val="00E50543"/>
    <w:rsid w:val="00E50EB1"/>
    <w:rsid w:val="00E52798"/>
    <w:rsid w:val="00E53D74"/>
    <w:rsid w:val="00E5456E"/>
    <w:rsid w:val="00E55938"/>
    <w:rsid w:val="00E569C9"/>
    <w:rsid w:val="00E56DF3"/>
    <w:rsid w:val="00E57790"/>
    <w:rsid w:val="00E57E8E"/>
    <w:rsid w:val="00E607D0"/>
    <w:rsid w:val="00E61D74"/>
    <w:rsid w:val="00E62312"/>
    <w:rsid w:val="00E623CB"/>
    <w:rsid w:val="00E62A21"/>
    <w:rsid w:val="00E648C3"/>
    <w:rsid w:val="00E64C6A"/>
    <w:rsid w:val="00E657D8"/>
    <w:rsid w:val="00E66D00"/>
    <w:rsid w:val="00E674AA"/>
    <w:rsid w:val="00E67663"/>
    <w:rsid w:val="00E7049B"/>
    <w:rsid w:val="00E720E5"/>
    <w:rsid w:val="00E7329F"/>
    <w:rsid w:val="00E7374C"/>
    <w:rsid w:val="00E7396F"/>
    <w:rsid w:val="00E73DAA"/>
    <w:rsid w:val="00E74AF2"/>
    <w:rsid w:val="00E75D08"/>
    <w:rsid w:val="00E775B3"/>
    <w:rsid w:val="00E80A52"/>
    <w:rsid w:val="00E80B0B"/>
    <w:rsid w:val="00E81B67"/>
    <w:rsid w:val="00E81E68"/>
    <w:rsid w:val="00E82D2D"/>
    <w:rsid w:val="00E82FAE"/>
    <w:rsid w:val="00E83021"/>
    <w:rsid w:val="00E83C89"/>
    <w:rsid w:val="00E84855"/>
    <w:rsid w:val="00E8521C"/>
    <w:rsid w:val="00E85A2D"/>
    <w:rsid w:val="00E8691E"/>
    <w:rsid w:val="00E86974"/>
    <w:rsid w:val="00E87526"/>
    <w:rsid w:val="00E9084D"/>
    <w:rsid w:val="00E911AA"/>
    <w:rsid w:val="00E91BA1"/>
    <w:rsid w:val="00E92858"/>
    <w:rsid w:val="00E9362A"/>
    <w:rsid w:val="00E9380F"/>
    <w:rsid w:val="00E938D5"/>
    <w:rsid w:val="00E95E78"/>
    <w:rsid w:val="00E960A1"/>
    <w:rsid w:val="00E964EB"/>
    <w:rsid w:val="00E967BE"/>
    <w:rsid w:val="00E96A7C"/>
    <w:rsid w:val="00E975B7"/>
    <w:rsid w:val="00E979EB"/>
    <w:rsid w:val="00E97A77"/>
    <w:rsid w:val="00E97E18"/>
    <w:rsid w:val="00EA1226"/>
    <w:rsid w:val="00EA1CB6"/>
    <w:rsid w:val="00EA2B6B"/>
    <w:rsid w:val="00EA336B"/>
    <w:rsid w:val="00EA406C"/>
    <w:rsid w:val="00EA4B95"/>
    <w:rsid w:val="00EA4F2C"/>
    <w:rsid w:val="00EA50F8"/>
    <w:rsid w:val="00EA51C2"/>
    <w:rsid w:val="00EA55D1"/>
    <w:rsid w:val="00EA5CDD"/>
    <w:rsid w:val="00EA6715"/>
    <w:rsid w:val="00EB0DB0"/>
    <w:rsid w:val="00EB1139"/>
    <w:rsid w:val="00EB1299"/>
    <w:rsid w:val="00EB1B3A"/>
    <w:rsid w:val="00EB1B7A"/>
    <w:rsid w:val="00EB23F9"/>
    <w:rsid w:val="00EB2887"/>
    <w:rsid w:val="00EB2E4B"/>
    <w:rsid w:val="00EB3AC4"/>
    <w:rsid w:val="00EB3EB0"/>
    <w:rsid w:val="00EB4BE7"/>
    <w:rsid w:val="00EB5B90"/>
    <w:rsid w:val="00EB7F4E"/>
    <w:rsid w:val="00EC008D"/>
    <w:rsid w:val="00EC016D"/>
    <w:rsid w:val="00EC5763"/>
    <w:rsid w:val="00EC5884"/>
    <w:rsid w:val="00EC5F16"/>
    <w:rsid w:val="00ED051B"/>
    <w:rsid w:val="00ED3094"/>
    <w:rsid w:val="00ED43C8"/>
    <w:rsid w:val="00ED4CC1"/>
    <w:rsid w:val="00ED4DF8"/>
    <w:rsid w:val="00ED4F1E"/>
    <w:rsid w:val="00ED55EE"/>
    <w:rsid w:val="00ED61DE"/>
    <w:rsid w:val="00EE13DD"/>
    <w:rsid w:val="00EE18E0"/>
    <w:rsid w:val="00EE3445"/>
    <w:rsid w:val="00EE423A"/>
    <w:rsid w:val="00EE56F1"/>
    <w:rsid w:val="00EE5ECE"/>
    <w:rsid w:val="00EE75ED"/>
    <w:rsid w:val="00EE788E"/>
    <w:rsid w:val="00EF1158"/>
    <w:rsid w:val="00EF12A8"/>
    <w:rsid w:val="00EF1D39"/>
    <w:rsid w:val="00EF3EE3"/>
    <w:rsid w:val="00EF495B"/>
    <w:rsid w:val="00EF4B7A"/>
    <w:rsid w:val="00EF55DB"/>
    <w:rsid w:val="00EF5811"/>
    <w:rsid w:val="00EF7592"/>
    <w:rsid w:val="00F01118"/>
    <w:rsid w:val="00F01607"/>
    <w:rsid w:val="00F021B7"/>
    <w:rsid w:val="00F029BC"/>
    <w:rsid w:val="00F057A3"/>
    <w:rsid w:val="00F05BEA"/>
    <w:rsid w:val="00F05CB6"/>
    <w:rsid w:val="00F072DC"/>
    <w:rsid w:val="00F074B4"/>
    <w:rsid w:val="00F101A1"/>
    <w:rsid w:val="00F10B00"/>
    <w:rsid w:val="00F11655"/>
    <w:rsid w:val="00F125F6"/>
    <w:rsid w:val="00F12E21"/>
    <w:rsid w:val="00F1386C"/>
    <w:rsid w:val="00F13882"/>
    <w:rsid w:val="00F13D10"/>
    <w:rsid w:val="00F147D1"/>
    <w:rsid w:val="00F170E3"/>
    <w:rsid w:val="00F17CF5"/>
    <w:rsid w:val="00F17D6A"/>
    <w:rsid w:val="00F20128"/>
    <w:rsid w:val="00F233B4"/>
    <w:rsid w:val="00F23AF2"/>
    <w:rsid w:val="00F24564"/>
    <w:rsid w:val="00F25830"/>
    <w:rsid w:val="00F26832"/>
    <w:rsid w:val="00F31F12"/>
    <w:rsid w:val="00F32841"/>
    <w:rsid w:val="00F35DFF"/>
    <w:rsid w:val="00F363E9"/>
    <w:rsid w:val="00F3640B"/>
    <w:rsid w:val="00F37278"/>
    <w:rsid w:val="00F376DC"/>
    <w:rsid w:val="00F40669"/>
    <w:rsid w:val="00F40DFA"/>
    <w:rsid w:val="00F41D68"/>
    <w:rsid w:val="00F4254D"/>
    <w:rsid w:val="00F43C9E"/>
    <w:rsid w:val="00F47C0F"/>
    <w:rsid w:val="00F511B6"/>
    <w:rsid w:val="00F5139A"/>
    <w:rsid w:val="00F51446"/>
    <w:rsid w:val="00F52383"/>
    <w:rsid w:val="00F52E80"/>
    <w:rsid w:val="00F537D5"/>
    <w:rsid w:val="00F539B3"/>
    <w:rsid w:val="00F53EEB"/>
    <w:rsid w:val="00F5514D"/>
    <w:rsid w:val="00F55798"/>
    <w:rsid w:val="00F563E4"/>
    <w:rsid w:val="00F56A2E"/>
    <w:rsid w:val="00F573C6"/>
    <w:rsid w:val="00F610B9"/>
    <w:rsid w:val="00F61CEF"/>
    <w:rsid w:val="00F6271D"/>
    <w:rsid w:val="00F62F76"/>
    <w:rsid w:val="00F6302B"/>
    <w:rsid w:val="00F63CD0"/>
    <w:rsid w:val="00F6465D"/>
    <w:rsid w:val="00F6476D"/>
    <w:rsid w:val="00F66EDD"/>
    <w:rsid w:val="00F6701B"/>
    <w:rsid w:val="00F679E6"/>
    <w:rsid w:val="00F71A6F"/>
    <w:rsid w:val="00F72B5A"/>
    <w:rsid w:val="00F736D1"/>
    <w:rsid w:val="00F73FD2"/>
    <w:rsid w:val="00F747A8"/>
    <w:rsid w:val="00F77B56"/>
    <w:rsid w:val="00F81AAC"/>
    <w:rsid w:val="00F8311B"/>
    <w:rsid w:val="00F854D8"/>
    <w:rsid w:val="00F864E9"/>
    <w:rsid w:val="00F872D3"/>
    <w:rsid w:val="00F87646"/>
    <w:rsid w:val="00F917C6"/>
    <w:rsid w:val="00F94D3A"/>
    <w:rsid w:val="00F94E5A"/>
    <w:rsid w:val="00F968A8"/>
    <w:rsid w:val="00F96C58"/>
    <w:rsid w:val="00FA5ED6"/>
    <w:rsid w:val="00FA60B2"/>
    <w:rsid w:val="00FA6939"/>
    <w:rsid w:val="00FA727A"/>
    <w:rsid w:val="00FA7431"/>
    <w:rsid w:val="00FB0857"/>
    <w:rsid w:val="00FB11ED"/>
    <w:rsid w:val="00FB1598"/>
    <w:rsid w:val="00FB209E"/>
    <w:rsid w:val="00FB34C1"/>
    <w:rsid w:val="00FB3BCC"/>
    <w:rsid w:val="00FB4232"/>
    <w:rsid w:val="00FB4776"/>
    <w:rsid w:val="00FB4E99"/>
    <w:rsid w:val="00FB521B"/>
    <w:rsid w:val="00FB556E"/>
    <w:rsid w:val="00FB6D3F"/>
    <w:rsid w:val="00FC298F"/>
    <w:rsid w:val="00FC29CA"/>
    <w:rsid w:val="00FC4A63"/>
    <w:rsid w:val="00FC4AEE"/>
    <w:rsid w:val="00FC6B3B"/>
    <w:rsid w:val="00FC7DDE"/>
    <w:rsid w:val="00FD0323"/>
    <w:rsid w:val="00FD14BA"/>
    <w:rsid w:val="00FD1CE0"/>
    <w:rsid w:val="00FD37C4"/>
    <w:rsid w:val="00FD42EB"/>
    <w:rsid w:val="00FD4839"/>
    <w:rsid w:val="00FD4CC6"/>
    <w:rsid w:val="00FD4F32"/>
    <w:rsid w:val="00FD5C09"/>
    <w:rsid w:val="00FD7B3B"/>
    <w:rsid w:val="00FE5A5A"/>
    <w:rsid w:val="00FE79C7"/>
    <w:rsid w:val="00FF06F1"/>
    <w:rsid w:val="00FF0747"/>
    <w:rsid w:val="00FF13EC"/>
    <w:rsid w:val="00FF18FF"/>
    <w:rsid w:val="00FF2C37"/>
    <w:rsid w:val="00FF4366"/>
    <w:rsid w:val="00FF7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DF6D9"/>
  <w15:chartTrackingRefBased/>
  <w15:docId w15:val="{2D403FB6-1131-40B0-BDA6-9E2597B4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AF5"/>
    <w:rPr>
      <w:rFonts w:ascii="Times New Roman" w:hAnsi="Times New Roman"/>
      <w:sz w:val="24"/>
    </w:rPr>
  </w:style>
  <w:style w:type="paragraph" w:styleId="Nadpis1">
    <w:name w:val="heading 1"/>
    <w:basedOn w:val="Normln"/>
    <w:next w:val="Normln"/>
    <w:link w:val="Nadpis1Char"/>
    <w:uiPriority w:val="9"/>
    <w:qFormat/>
    <w:rsid w:val="008A64DE"/>
    <w:pPr>
      <w:keepNext/>
      <w:keepLines/>
      <w:spacing w:before="240" w:after="0"/>
      <w:jc w:val="both"/>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5F1D23"/>
    <w:pPr>
      <w:keepNext/>
      <w:keepLines/>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3B4B4F"/>
    <w:pPr>
      <w:keepNext/>
      <w:keepLines/>
      <w:spacing w:before="40" w:after="0"/>
      <w:outlineLvl w:val="2"/>
    </w:pPr>
    <w:rPr>
      <w:rFonts w:asciiTheme="majorHAnsi" w:eastAsiaTheme="majorEastAsia" w:hAnsiTheme="majorHAnsi"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14A4"/>
    <w:pPr>
      <w:ind w:left="720"/>
      <w:contextualSpacing/>
    </w:pPr>
  </w:style>
  <w:style w:type="character" w:customStyle="1" w:styleId="Nadpis1Char">
    <w:name w:val="Nadpis 1 Char"/>
    <w:basedOn w:val="Standardnpsmoodstavce"/>
    <w:link w:val="Nadpis1"/>
    <w:uiPriority w:val="9"/>
    <w:rsid w:val="008A64DE"/>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5F1D23"/>
    <w:rPr>
      <w:rFonts w:ascii="Times New Roman" w:eastAsiaTheme="majorEastAsia" w:hAnsi="Times New Roman" w:cstheme="majorBidi"/>
      <w:b/>
      <w:sz w:val="28"/>
      <w:szCs w:val="26"/>
    </w:rPr>
  </w:style>
  <w:style w:type="character" w:styleId="Hypertextovodkaz">
    <w:name w:val="Hyperlink"/>
    <w:basedOn w:val="Standardnpsmoodstavce"/>
    <w:uiPriority w:val="99"/>
    <w:unhideWhenUsed/>
    <w:rsid w:val="00123DCE"/>
    <w:rPr>
      <w:color w:val="0563C1" w:themeColor="hyperlink"/>
      <w:u w:val="single"/>
    </w:rPr>
  </w:style>
  <w:style w:type="character" w:customStyle="1" w:styleId="Nevyeenzmnka1">
    <w:name w:val="Nevyřešená zmínka1"/>
    <w:basedOn w:val="Standardnpsmoodstavce"/>
    <w:uiPriority w:val="99"/>
    <w:semiHidden/>
    <w:unhideWhenUsed/>
    <w:rsid w:val="00123DCE"/>
    <w:rPr>
      <w:color w:val="605E5C"/>
      <w:shd w:val="clear" w:color="auto" w:fill="E1DFDD"/>
    </w:rPr>
  </w:style>
  <w:style w:type="character" w:styleId="Siln">
    <w:name w:val="Strong"/>
    <w:basedOn w:val="Standardnpsmoodstavce"/>
    <w:uiPriority w:val="22"/>
    <w:qFormat/>
    <w:rsid w:val="00C71B8B"/>
    <w:rPr>
      <w:b/>
      <w:bCs/>
    </w:rPr>
  </w:style>
  <w:style w:type="paragraph" w:styleId="Zhlav">
    <w:name w:val="header"/>
    <w:basedOn w:val="Normln"/>
    <w:link w:val="ZhlavChar"/>
    <w:uiPriority w:val="99"/>
    <w:unhideWhenUsed/>
    <w:rsid w:val="008A52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223"/>
    <w:rPr>
      <w:rFonts w:ascii="Times New Roman" w:hAnsi="Times New Roman"/>
      <w:sz w:val="24"/>
    </w:rPr>
  </w:style>
  <w:style w:type="paragraph" w:styleId="Zpat">
    <w:name w:val="footer"/>
    <w:basedOn w:val="Normln"/>
    <w:link w:val="ZpatChar"/>
    <w:uiPriority w:val="99"/>
    <w:unhideWhenUsed/>
    <w:rsid w:val="008A5223"/>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223"/>
    <w:rPr>
      <w:rFonts w:ascii="Times New Roman" w:hAnsi="Times New Roman"/>
      <w:sz w:val="24"/>
    </w:rPr>
  </w:style>
  <w:style w:type="paragraph" w:styleId="Normlnweb">
    <w:name w:val="Normal (Web)"/>
    <w:basedOn w:val="Normln"/>
    <w:uiPriority w:val="99"/>
    <w:unhideWhenUsed/>
    <w:rsid w:val="009A2968"/>
    <w:pPr>
      <w:spacing w:before="100" w:beforeAutospacing="1" w:after="100" w:afterAutospacing="1" w:line="240" w:lineRule="auto"/>
    </w:pPr>
    <w:rPr>
      <w:rFonts w:eastAsia="Times New Roman" w:cs="Times New Roman"/>
      <w:szCs w:val="24"/>
      <w:lang w:eastAsia="cs-CZ"/>
    </w:rPr>
  </w:style>
  <w:style w:type="character" w:customStyle="1" w:styleId="Nadpis3Char">
    <w:name w:val="Nadpis 3 Char"/>
    <w:basedOn w:val="Standardnpsmoodstavce"/>
    <w:link w:val="Nadpis3"/>
    <w:uiPriority w:val="9"/>
    <w:rsid w:val="003B4B4F"/>
    <w:rPr>
      <w:rFonts w:asciiTheme="majorHAnsi" w:eastAsiaTheme="majorEastAsia" w:hAnsiTheme="majorHAnsi" w:cstheme="majorBidi"/>
      <w:b/>
      <w:sz w:val="24"/>
      <w:szCs w:val="24"/>
    </w:rPr>
  </w:style>
  <w:style w:type="paragraph" w:styleId="Nadpisobsahu">
    <w:name w:val="TOC Heading"/>
    <w:basedOn w:val="Nadpis1"/>
    <w:next w:val="Normln"/>
    <w:uiPriority w:val="39"/>
    <w:unhideWhenUsed/>
    <w:qFormat/>
    <w:rsid w:val="000F6AED"/>
    <w:pPr>
      <w:jc w:val="left"/>
      <w:outlineLvl w:val="9"/>
    </w:pPr>
    <w:rPr>
      <w:b w:val="0"/>
      <w:color w:val="2F5496" w:themeColor="accent1" w:themeShade="BF"/>
      <w:lang w:eastAsia="cs-CZ"/>
    </w:rPr>
  </w:style>
  <w:style w:type="paragraph" w:styleId="Obsah1">
    <w:name w:val="toc 1"/>
    <w:basedOn w:val="Normln"/>
    <w:next w:val="Normln"/>
    <w:autoRedefine/>
    <w:uiPriority w:val="39"/>
    <w:unhideWhenUsed/>
    <w:rsid w:val="000F6AED"/>
    <w:pPr>
      <w:spacing w:after="100"/>
    </w:pPr>
  </w:style>
  <w:style w:type="paragraph" w:styleId="Obsah2">
    <w:name w:val="toc 2"/>
    <w:basedOn w:val="Normln"/>
    <w:next w:val="Normln"/>
    <w:autoRedefine/>
    <w:uiPriority w:val="39"/>
    <w:unhideWhenUsed/>
    <w:rsid w:val="000F6AED"/>
    <w:pPr>
      <w:spacing w:after="100"/>
      <w:ind w:left="240"/>
    </w:pPr>
  </w:style>
  <w:style w:type="paragraph" w:styleId="Obsah3">
    <w:name w:val="toc 3"/>
    <w:basedOn w:val="Normln"/>
    <w:next w:val="Normln"/>
    <w:autoRedefine/>
    <w:uiPriority w:val="39"/>
    <w:unhideWhenUsed/>
    <w:rsid w:val="000F6AED"/>
    <w:pPr>
      <w:spacing w:after="100"/>
      <w:ind w:left="480"/>
    </w:pPr>
  </w:style>
  <w:style w:type="paragraph" w:styleId="Zkladntext">
    <w:name w:val="Body Text"/>
    <w:basedOn w:val="Normln"/>
    <w:link w:val="ZkladntextChar"/>
    <w:uiPriority w:val="1"/>
    <w:qFormat/>
    <w:rsid w:val="008B25AD"/>
    <w:pPr>
      <w:widowControl w:val="0"/>
      <w:autoSpaceDE w:val="0"/>
      <w:autoSpaceDN w:val="0"/>
      <w:spacing w:after="0" w:line="240" w:lineRule="auto"/>
    </w:pPr>
    <w:rPr>
      <w:rFonts w:ascii="Palatino Linotype" w:eastAsia="Palatino Linotype" w:hAnsi="Palatino Linotype" w:cs="Palatino Linotype"/>
      <w:szCs w:val="24"/>
    </w:rPr>
  </w:style>
  <w:style w:type="character" w:customStyle="1" w:styleId="ZkladntextChar">
    <w:name w:val="Základní text Char"/>
    <w:basedOn w:val="Standardnpsmoodstavce"/>
    <w:link w:val="Zkladntext"/>
    <w:uiPriority w:val="1"/>
    <w:rsid w:val="008B25AD"/>
    <w:rPr>
      <w:rFonts w:ascii="Palatino Linotype" w:eastAsia="Palatino Linotype" w:hAnsi="Palatino Linotype" w:cs="Palatino Linotype"/>
      <w:sz w:val="24"/>
      <w:szCs w:val="24"/>
    </w:rPr>
  </w:style>
  <w:style w:type="character" w:styleId="Nevyeenzmnka">
    <w:name w:val="Unresolved Mention"/>
    <w:basedOn w:val="Standardnpsmoodstavce"/>
    <w:uiPriority w:val="99"/>
    <w:semiHidden/>
    <w:unhideWhenUsed/>
    <w:rsid w:val="008C183C"/>
    <w:rPr>
      <w:color w:val="605E5C"/>
      <w:shd w:val="clear" w:color="auto" w:fill="E1DFDD"/>
    </w:rPr>
  </w:style>
  <w:style w:type="table" w:styleId="Mkatabulky">
    <w:name w:val="Table Grid"/>
    <w:basedOn w:val="Normlntabulka"/>
    <w:uiPriority w:val="39"/>
    <w:rsid w:val="00A5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C4A6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171486">
      <w:bodyDiv w:val="1"/>
      <w:marLeft w:val="0"/>
      <w:marRight w:val="0"/>
      <w:marTop w:val="0"/>
      <w:marBottom w:val="0"/>
      <w:divBdr>
        <w:top w:val="none" w:sz="0" w:space="0" w:color="auto"/>
        <w:left w:val="none" w:sz="0" w:space="0" w:color="auto"/>
        <w:bottom w:val="none" w:sz="0" w:space="0" w:color="auto"/>
        <w:right w:val="none" w:sz="0" w:space="0" w:color="auto"/>
      </w:divBdr>
    </w:div>
    <w:div w:id="1074935674">
      <w:bodyDiv w:val="1"/>
      <w:marLeft w:val="0"/>
      <w:marRight w:val="0"/>
      <w:marTop w:val="0"/>
      <w:marBottom w:val="0"/>
      <w:divBdr>
        <w:top w:val="none" w:sz="0" w:space="0" w:color="auto"/>
        <w:left w:val="none" w:sz="0" w:space="0" w:color="auto"/>
        <w:bottom w:val="none" w:sz="0" w:space="0" w:color="auto"/>
        <w:right w:val="none" w:sz="0" w:space="0" w:color="auto"/>
      </w:divBdr>
      <w:divsChild>
        <w:div w:id="152336808">
          <w:marLeft w:val="850"/>
          <w:marRight w:val="0"/>
          <w:marTop w:val="98"/>
          <w:marBottom w:val="0"/>
          <w:divBdr>
            <w:top w:val="none" w:sz="0" w:space="0" w:color="auto"/>
            <w:left w:val="none" w:sz="0" w:space="0" w:color="auto"/>
            <w:bottom w:val="none" w:sz="0" w:space="0" w:color="auto"/>
            <w:right w:val="none" w:sz="0" w:space="0" w:color="auto"/>
          </w:divBdr>
        </w:div>
      </w:divsChild>
    </w:div>
    <w:div w:id="1362826014">
      <w:bodyDiv w:val="1"/>
      <w:marLeft w:val="0"/>
      <w:marRight w:val="0"/>
      <w:marTop w:val="0"/>
      <w:marBottom w:val="0"/>
      <w:divBdr>
        <w:top w:val="none" w:sz="0" w:space="0" w:color="auto"/>
        <w:left w:val="none" w:sz="0" w:space="0" w:color="auto"/>
        <w:bottom w:val="none" w:sz="0" w:space="0" w:color="auto"/>
        <w:right w:val="none" w:sz="0" w:space="0" w:color="auto"/>
      </w:divBdr>
    </w:div>
    <w:div w:id="1753771977">
      <w:bodyDiv w:val="1"/>
      <w:marLeft w:val="0"/>
      <w:marRight w:val="0"/>
      <w:marTop w:val="0"/>
      <w:marBottom w:val="0"/>
      <w:divBdr>
        <w:top w:val="none" w:sz="0" w:space="0" w:color="auto"/>
        <w:left w:val="none" w:sz="0" w:space="0" w:color="auto"/>
        <w:bottom w:val="none" w:sz="0" w:space="0" w:color="auto"/>
        <w:right w:val="none" w:sz="0" w:space="0" w:color="auto"/>
      </w:divBdr>
    </w:div>
    <w:div w:id="20220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gerinurse.2021.03.021" TargetMode="External"/><Relationship Id="rId13" Type="http://schemas.openxmlformats.org/officeDocument/2006/relationships/hyperlink" Target="https://doi.org/10.1007/s12662-021-00765-z" TargetMode="External"/><Relationship Id="rId18" Type="http://schemas.openxmlformats.org/officeDocument/2006/relationships/hyperlink" Target="https://www.who.int/data/gho/data/themes/mortality-and-global-health-estimates/ghe-life-expectancy-and-healthy-life-expectanc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gerinurse.2018.04.001" TargetMode="External"/><Relationship Id="rId17" Type="http://schemas.openxmlformats.org/officeDocument/2006/relationships/hyperlink" Target="https://www.who.int/toolkits/whoqol" TargetMode="External"/><Relationship Id="rId2" Type="http://schemas.openxmlformats.org/officeDocument/2006/relationships/numbering" Target="numbering.xml"/><Relationship Id="rId16" Type="http://schemas.openxmlformats.org/officeDocument/2006/relationships/hyperlink" Target="https://doi.org/10.1016/j.gerinurse.2018.02.0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7/jnr.0000000000000468" TargetMode="External"/><Relationship Id="rId5" Type="http://schemas.openxmlformats.org/officeDocument/2006/relationships/webSettings" Target="webSettings.xml"/><Relationship Id="rId15" Type="http://schemas.openxmlformats.org/officeDocument/2006/relationships/hyperlink" Target="https://doi.org/10.1186/s13195-020-00597-3" TargetMode="External"/><Relationship Id="rId10" Type="http://schemas.openxmlformats.org/officeDocument/2006/relationships/hyperlink" Target="https://doi.org/10.1186/s12877-021-02151-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nedt.2018.04.019" TargetMode="External"/><Relationship Id="rId14" Type="http://schemas.openxmlformats.org/officeDocument/2006/relationships/hyperlink" Target="https://doi.org/10.1016/j.gerinurse.2021.08.01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26D0-FFBB-47A0-BD8F-11AC45B4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43</Pages>
  <Words>12514</Words>
  <Characters>73837</Characters>
  <Application>Microsoft Office Word</Application>
  <DocSecurity>0</DocSecurity>
  <Lines>615</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Svitilova Ivana</dc:creator>
  <cp:keywords/>
  <dc:description/>
  <cp:lastModifiedBy>Svitilova Ivana</cp:lastModifiedBy>
  <cp:revision>987</cp:revision>
  <dcterms:created xsi:type="dcterms:W3CDTF">2022-12-17T17:54:00Z</dcterms:created>
  <dcterms:modified xsi:type="dcterms:W3CDTF">2023-04-15T14:05:00Z</dcterms:modified>
</cp:coreProperties>
</file>