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E39" w:rsidRDefault="00724E39" w:rsidP="00252D91">
      <w:pPr>
        <w:jc w:val="center"/>
        <w:rPr>
          <w:b/>
          <w:sz w:val="32"/>
          <w:szCs w:val="32"/>
        </w:rPr>
      </w:pPr>
    </w:p>
    <w:p w:rsidR="00724E39" w:rsidRDefault="00724E39" w:rsidP="00252D91">
      <w:pPr>
        <w:jc w:val="center"/>
        <w:rPr>
          <w:b/>
          <w:sz w:val="32"/>
          <w:szCs w:val="32"/>
        </w:rPr>
      </w:pPr>
    </w:p>
    <w:p w:rsidR="00270981" w:rsidRPr="003A4CCC" w:rsidRDefault="00621518" w:rsidP="00621518">
      <w:pPr>
        <w:tabs>
          <w:tab w:val="center" w:pos="4536"/>
          <w:tab w:val="right" w:pos="9072"/>
        </w:tabs>
        <w:jc w:val="left"/>
        <w:rPr>
          <w:b/>
          <w:sz w:val="32"/>
          <w:szCs w:val="32"/>
        </w:rPr>
      </w:pPr>
      <w:r>
        <w:rPr>
          <w:b/>
          <w:sz w:val="32"/>
          <w:szCs w:val="32"/>
        </w:rPr>
        <w:tab/>
      </w:r>
      <w:r w:rsidR="00252D91" w:rsidRPr="003A4CCC">
        <w:rPr>
          <w:b/>
          <w:sz w:val="32"/>
          <w:szCs w:val="32"/>
        </w:rPr>
        <w:t>UNIVERZITA PALACKÉHO V OLOMOUCI</w:t>
      </w:r>
      <w:r>
        <w:rPr>
          <w:b/>
          <w:sz w:val="32"/>
          <w:szCs w:val="32"/>
        </w:rPr>
        <w:tab/>
      </w:r>
    </w:p>
    <w:p w:rsidR="00252D91" w:rsidRPr="003A4CCC" w:rsidRDefault="003A4CCC" w:rsidP="003A4CCC">
      <w:pPr>
        <w:spacing w:before="240"/>
        <w:jc w:val="center"/>
        <w:rPr>
          <w:b/>
          <w:sz w:val="32"/>
          <w:szCs w:val="32"/>
        </w:rPr>
      </w:pPr>
      <w:r w:rsidRPr="003A4CCC">
        <w:rPr>
          <w:b/>
          <w:sz w:val="32"/>
          <w:szCs w:val="32"/>
        </w:rPr>
        <w:t>PEDAGOGICKÁ FAKULTA</w:t>
      </w:r>
    </w:p>
    <w:p w:rsidR="00252D91" w:rsidRPr="00252D91" w:rsidRDefault="00252D91" w:rsidP="003A4CCC">
      <w:pPr>
        <w:spacing w:before="240"/>
        <w:jc w:val="center"/>
        <w:rPr>
          <w:sz w:val="28"/>
          <w:szCs w:val="28"/>
        </w:rPr>
      </w:pPr>
      <w:r w:rsidRPr="00252D91">
        <w:rPr>
          <w:sz w:val="28"/>
          <w:szCs w:val="28"/>
        </w:rPr>
        <w:t>Ústav speciálněpedagogických studií</w:t>
      </w:r>
    </w:p>
    <w:p w:rsidR="00252D91" w:rsidRDefault="00252D91" w:rsidP="00252D91">
      <w:pPr>
        <w:jc w:val="center"/>
      </w:pPr>
    </w:p>
    <w:p w:rsidR="00252D91" w:rsidRDefault="00252D91" w:rsidP="00252D91">
      <w:pPr>
        <w:jc w:val="center"/>
      </w:pPr>
    </w:p>
    <w:p w:rsidR="00F12439" w:rsidRDefault="00F12439" w:rsidP="00252D91">
      <w:pPr>
        <w:jc w:val="center"/>
      </w:pPr>
    </w:p>
    <w:p w:rsidR="00F12439" w:rsidRDefault="00F12439" w:rsidP="00252D91">
      <w:pPr>
        <w:jc w:val="center"/>
      </w:pPr>
    </w:p>
    <w:p w:rsidR="00F12439" w:rsidRDefault="00F12439" w:rsidP="00252D91">
      <w:pPr>
        <w:jc w:val="center"/>
      </w:pPr>
    </w:p>
    <w:p w:rsidR="00F12439" w:rsidRDefault="00F12439" w:rsidP="00252D91">
      <w:pPr>
        <w:jc w:val="center"/>
      </w:pPr>
    </w:p>
    <w:p w:rsidR="00F12439" w:rsidRDefault="00F12439" w:rsidP="00252D91">
      <w:pPr>
        <w:jc w:val="center"/>
      </w:pPr>
    </w:p>
    <w:p w:rsidR="00724E39" w:rsidRDefault="00724E39" w:rsidP="00252D91">
      <w:pPr>
        <w:jc w:val="center"/>
      </w:pPr>
    </w:p>
    <w:p w:rsidR="00252D91" w:rsidRDefault="00252D91" w:rsidP="00252D91">
      <w:pPr>
        <w:jc w:val="center"/>
      </w:pPr>
    </w:p>
    <w:p w:rsidR="00252D91" w:rsidRPr="00252D91" w:rsidRDefault="000A6D55" w:rsidP="00252D91">
      <w:pPr>
        <w:jc w:val="center"/>
        <w:rPr>
          <w:b/>
          <w:sz w:val="32"/>
          <w:szCs w:val="32"/>
        </w:rPr>
      </w:pPr>
      <w:r>
        <w:rPr>
          <w:b/>
          <w:sz w:val="32"/>
          <w:szCs w:val="32"/>
        </w:rPr>
        <w:t>Bakalářská práce</w:t>
      </w:r>
    </w:p>
    <w:p w:rsidR="00252D91" w:rsidRDefault="00252D91" w:rsidP="003A4CCC">
      <w:pPr>
        <w:spacing w:before="480"/>
        <w:jc w:val="center"/>
        <w:rPr>
          <w:sz w:val="24"/>
          <w:szCs w:val="24"/>
        </w:rPr>
      </w:pPr>
      <w:r w:rsidRPr="00252D91">
        <w:rPr>
          <w:sz w:val="24"/>
          <w:szCs w:val="24"/>
        </w:rPr>
        <w:t>Dagmar Pavlovská</w:t>
      </w:r>
    </w:p>
    <w:p w:rsidR="00252D91" w:rsidRPr="00252D91" w:rsidRDefault="00252D91" w:rsidP="00252D91">
      <w:pPr>
        <w:jc w:val="center"/>
      </w:pPr>
    </w:p>
    <w:p w:rsidR="00252D91" w:rsidRPr="003A4CCC" w:rsidRDefault="00252D91" w:rsidP="003A4CCC">
      <w:pPr>
        <w:spacing w:before="480"/>
        <w:jc w:val="center"/>
        <w:rPr>
          <w:b/>
          <w:sz w:val="32"/>
          <w:szCs w:val="32"/>
        </w:rPr>
      </w:pPr>
      <w:r w:rsidRPr="003A4CCC">
        <w:rPr>
          <w:b/>
          <w:sz w:val="32"/>
          <w:szCs w:val="32"/>
        </w:rPr>
        <w:t xml:space="preserve">Efektivní přístupy a uplatňované metody práce </w:t>
      </w:r>
      <w:r w:rsidRPr="003A4CCC">
        <w:rPr>
          <w:b/>
          <w:sz w:val="32"/>
          <w:szCs w:val="32"/>
        </w:rPr>
        <w:br/>
        <w:t>v komunikaci s osobami s deme</w:t>
      </w:r>
      <w:r w:rsidR="004F4B68" w:rsidRPr="003A4CCC">
        <w:rPr>
          <w:b/>
          <w:sz w:val="32"/>
          <w:szCs w:val="32"/>
        </w:rPr>
        <w:t>n</w:t>
      </w:r>
      <w:r w:rsidRPr="003A4CCC">
        <w:rPr>
          <w:b/>
          <w:sz w:val="32"/>
          <w:szCs w:val="32"/>
        </w:rPr>
        <w:t>cí</w:t>
      </w:r>
    </w:p>
    <w:p w:rsidR="00252D91" w:rsidRDefault="00252D91" w:rsidP="00252D91">
      <w:pPr>
        <w:jc w:val="center"/>
        <w:rPr>
          <w:sz w:val="32"/>
          <w:szCs w:val="32"/>
        </w:rPr>
      </w:pPr>
    </w:p>
    <w:p w:rsidR="00252D91" w:rsidRDefault="00252D91" w:rsidP="00252D91">
      <w:pPr>
        <w:jc w:val="center"/>
        <w:rPr>
          <w:sz w:val="32"/>
          <w:szCs w:val="32"/>
        </w:rPr>
      </w:pPr>
    </w:p>
    <w:p w:rsidR="00252D91" w:rsidRDefault="00252D91" w:rsidP="00252D91">
      <w:pPr>
        <w:rPr>
          <w:sz w:val="32"/>
          <w:szCs w:val="32"/>
        </w:rPr>
      </w:pPr>
    </w:p>
    <w:p w:rsidR="00252D91" w:rsidRDefault="00252D91" w:rsidP="00252D91">
      <w:pPr>
        <w:rPr>
          <w:sz w:val="32"/>
          <w:szCs w:val="32"/>
        </w:rPr>
      </w:pPr>
    </w:p>
    <w:p w:rsidR="00252D91" w:rsidRDefault="00252D91" w:rsidP="00252D91">
      <w:pPr>
        <w:rPr>
          <w:sz w:val="32"/>
          <w:szCs w:val="32"/>
        </w:rPr>
      </w:pPr>
    </w:p>
    <w:p w:rsidR="00252D91" w:rsidRDefault="00252D91" w:rsidP="00252D91">
      <w:pPr>
        <w:rPr>
          <w:sz w:val="32"/>
          <w:szCs w:val="32"/>
        </w:rPr>
      </w:pPr>
    </w:p>
    <w:p w:rsidR="00252D91" w:rsidRDefault="00252D91" w:rsidP="00252D91">
      <w:pPr>
        <w:rPr>
          <w:sz w:val="32"/>
          <w:szCs w:val="32"/>
        </w:rPr>
      </w:pPr>
    </w:p>
    <w:p w:rsidR="00A77751" w:rsidRDefault="00A77751" w:rsidP="00252D91">
      <w:pPr>
        <w:rPr>
          <w:sz w:val="32"/>
          <w:szCs w:val="32"/>
        </w:rPr>
      </w:pPr>
    </w:p>
    <w:p w:rsidR="00A77751" w:rsidRDefault="00A77751" w:rsidP="00252D91">
      <w:pPr>
        <w:rPr>
          <w:sz w:val="32"/>
          <w:szCs w:val="32"/>
        </w:rPr>
      </w:pPr>
    </w:p>
    <w:p w:rsidR="00A77751" w:rsidRDefault="00A77751" w:rsidP="00252D91">
      <w:pPr>
        <w:rPr>
          <w:sz w:val="32"/>
          <w:szCs w:val="32"/>
        </w:rPr>
      </w:pPr>
    </w:p>
    <w:p w:rsidR="00A77751" w:rsidRDefault="00A77751" w:rsidP="00252D91">
      <w:pPr>
        <w:rPr>
          <w:sz w:val="32"/>
          <w:szCs w:val="32"/>
        </w:rPr>
      </w:pPr>
    </w:p>
    <w:p w:rsidR="00A77751" w:rsidRDefault="00A77751" w:rsidP="00252D91">
      <w:pPr>
        <w:rPr>
          <w:sz w:val="32"/>
          <w:szCs w:val="32"/>
        </w:rPr>
      </w:pPr>
    </w:p>
    <w:p w:rsidR="00A77751" w:rsidRDefault="00A77751" w:rsidP="00252D91">
      <w:pPr>
        <w:rPr>
          <w:sz w:val="32"/>
          <w:szCs w:val="32"/>
        </w:rPr>
      </w:pPr>
    </w:p>
    <w:p w:rsidR="00A77751" w:rsidRDefault="00A77751" w:rsidP="00252D91">
      <w:pPr>
        <w:rPr>
          <w:sz w:val="32"/>
          <w:szCs w:val="32"/>
        </w:rPr>
      </w:pPr>
    </w:p>
    <w:p w:rsidR="00BE406C" w:rsidRDefault="00BE406C" w:rsidP="00252D91"/>
    <w:p w:rsidR="00252D91" w:rsidRPr="00971335" w:rsidRDefault="003744EE" w:rsidP="00252D91">
      <w:pPr>
        <w:rPr>
          <w:sz w:val="24"/>
          <w:szCs w:val="24"/>
        </w:rPr>
      </w:pPr>
      <w:r w:rsidRPr="00971335">
        <w:rPr>
          <w:sz w:val="24"/>
          <w:szCs w:val="24"/>
        </w:rPr>
        <w:t>Olomouc 2022</w:t>
      </w:r>
      <w:r w:rsidR="00252D91" w:rsidRPr="00971335">
        <w:rPr>
          <w:sz w:val="24"/>
          <w:szCs w:val="24"/>
        </w:rPr>
        <w:tab/>
      </w:r>
      <w:r w:rsidR="003A4CCC">
        <w:rPr>
          <w:sz w:val="24"/>
          <w:szCs w:val="24"/>
        </w:rPr>
        <w:tab/>
      </w:r>
      <w:r w:rsidR="003A4CCC">
        <w:rPr>
          <w:sz w:val="24"/>
          <w:szCs w:val="24"/>
        </w:rPr>
        <w:tab/>
      </w:r>
      <w:r w:rsidR="003A4CCC">
        <w:rPr>
          <w:sz w:val="24"/>
          <w:szCs w:val="24"/>
        </w:rPr>
        <w:tab/>
        <w:t>V</w:t>
      </w:r>
      <w:r w:rsidR="006A3BF6" w:rsidRPr="00971335">
        <w:rPr>
          <w:sz w:val="24"/>
          <w:szCs w:val="24"/>
        </w:rPr>
        <w:t>edoucí práce: Mgr. et Mgr. Martina Straková</w:t>
      </w:r>
    </w:p>
    <w:p w:rsidR="00252D91" w:rsidRDefault="00252D91" w:rsidP="00252D91"/>
    <w:p w:rsidR="00252D91" w:rsidRDefault="00252D91"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C40F68" w:rsidRDefault="00C40F68" w:rsidP="00252D91"/>
    <w:p w:rsidR="00221F3F" w:rsidRDefault="00221F3F" w:rsidP="00252D91"/>
    <w:p w:rsidR="00221F3F" w:rsidRDefault="00221F3F" w:rsidP="00252D91"/>
    <w:p w:rsidR="00A77751" w:rsidRDefault="00A77751" w:rsidP="00252D91"/>
    <w:p w:rsidR="00A77751" w:rsidRDefault="00A77751" w:rsidP="00252D91"/>
    <w:p w:rsidR="00A77751" w:rsidRDefault="00A77751" w:rsidP="00252D91"/>
    <w:p w:rsidR="00A77751" w:rsidRDefault="00A77751" w:rsidP="00252D91"/>
    <w:p w:rsidR="00A77751" w:rsidRDefault="00A77751" w:rsidP="00252D91"/>
    <w:p w:rsidR="00A77751" w:rsidRDefault="00A77751" w:rsidP="00252D91"/>
    <w:p w:rsidR="00A77751" w:rsidRDefault="00A77751" w:rsidP="00252D91"/>
    <w:p w:rsidR="00A77751" w:rsidRPr="003A4CCC" w:rsidRDefault="003A4CCC" w:rsidP="00252D91">
      <w:pPr>
        <w:rPr>
          <w:b/>
          <w:sz w:val="32"/>
          <w:szCs w:val="32"/>
        </w:rPr>
      </w:pPr>
      <w:r w:rsidRPr="003A4CCC">
        <w:rPr>
          <w:b/>
          <w:sz w:val="32"/>
          <w:szCs w:val="32"/>
        </w:rPr>
        <w:t>Prohlášení</w:t>
      </w:r>
    </w:p>
    <w:p w:rsidR="00C40F68" w:rsidRDefault="00C40F68" w:rsidP="00252D91"/>
    <w:p w:rsidR="00C40F68" w:rsidRPr="000D0085" w:rsidRDefault="00C40F68" w:rsidP="000D0085">
      <w:pPr>
        <w:rPr>
          <w:sz w:val="24"/>
          <w:szCs w:val="24"/>
        </w:rPr>
      </w:pPr>
      <w:r w:rsidRPr="000D0085">
        <w:rPr>
          <w:sz w:val="24"/>
          <w:szCs w:val="24"/>
        </w:rPr>
        <w:t xml:space="preserve">Prohlašuji, že jsem bakalářskou práci vypracovala samostatně a že jsem uvedla všechny literární prameny a publikace, ze kterých jsem čerpala. </w:t>
      </w:r>
    </w:p>
    <w:p w:rsidR="00C40F68" w:rsidRPr="000D0085" w:rsidRDefault="00C40F68" w:rsidP="000D0085">
      <w:pPr>
        <w:rPr>
          <w:sz w:val="24"/>
          <w:szCs w:val="24"/>
        </w:rPr>
      </w:pPr>
    </w:p>
    <w:p w:rsidR="00C40F68" w:rsidRPr="000D0085" w:rsidRDefault="00C40F68" w:rsidP="000D0085">
      <w:pPr>
        <w:rPr>
          <w:sz w:val="24"/>
          <w:szCs w:val="24"/>
        </w:rPr>
      </w:pPr>
      <w:r w:rsidRPr="000D0085">
        <w:rPr>
          <w:sz w:val="24"/>
          <w:szCs w:val="24"/>
        </w:rPr>
        <w:t xml:space="preserve">V Olomouci dne </w:t>
      </w:r>
      <w:r w:rsidR="00C2237B">
        <w:rPr>
          <w:sz w:val="24"/>
          <w:szCs w:val="24"/>
        </w:rPr>
        <w:t>19. června 2022</w:t>
      </w:r>
      <w:r w:rsidRPr="000D0085">
        <w:rPr>
          <w:sz w:val="24"/>
          <w:szCs w:val="24"/>
        </w:rPr>
        <w:tab/>
      </w:r>
      <w:r w:rsidRPr="000D0085">
        <w:rPr>
          <w:sz w:val="24"/>
          <w:szCs w:val="24"/>
        </w:rPr>
        <w:tab/>
      </w:r>
      <w:r w:rsidRPr="000D0085">
        <w:rPr>
          <w:sz w:val="24"/>
          <w:szCs w:val="24"/>
        </w:rPr>
        <w:tab/>
      </w:r>
      <w:r w:rsidRPr="000D0085">
        <w:rPr>
          <w:sz w:val="24"/>
          <w:szCs w:val="24"/>
        </w:rPr>
        <w:tab/>
        <w:t>……………………………………</w:t>
      </w:r>
    </w:p>
    <w:p w:rsidR="00C40F68" w:rsidRPr="000D0085" w:rsidRDefault="00C40F68" w:rsidP="000D0085">
      <w:pPr>
        <w:rPr>
          <w:sz w:val="24"/>
          <w:szCs w:val="24"/>
        </w:rPr>
      </w:pPr>
      <w:r w:rsidRPr="000D0085">
        <w:rPr>
          <w:sz w:val="24"/>
          <w:szCs w:val="24"/>
        </w:rPr>
        <w:tab/>
      </w:r>
      <w:r w:rsidRPr="000D0085">
        <w:rPr>
          <w:sz w:val="24"/>
          <w:szCs w:val="24"/>
        </w:rPr>
        <w:tab/>
      </w:r>
      <w:r w:rsidRPr="000D0085">
        <w:rPr>
          <w:sz w:val="24"/>
          <w:szCs w:val="24"/>
        </w:rPr>
        <w:tab/>
      </w:r>
      <w:r w:rsidRPr="000D0085">
        <w:rPr>
          <w:sz w:val="24"/>
          <w:szCs w:val="24"/>
        </w:rPr>
        <w:tab/>
      </w:r>
      <w:r w:rsidRPr="000D0085">
        <w:rPr>
          <w:sz w:val="24"/>
          <w:szCs w:val="24"/>
        </w:rPr>
        <w:tab/>
      </w:r>
      <w:r w:rsidRPr="000D0085">
        <w:rPr>
          <w:sz w:val="24"/>
          <w:szCs w:val="24"/>
        </w:rPr>
        <w:tab/>
      </w:r>
      <w:r w:rsidRPr="000D0085">
        <w:rPr>
          <w:sz w:val="24"/>
          <w:szCs w:val="24"/>
        </w:rPr>
        <w:tab/>
      </w:r>
      <w:r w:rsidRPr="000D0085">
        <w:rPr>
          <w:sz w:val="24"/>
          <w:szCs w:val="24"/>
        </w:rPr>
        <w:tab/>
      </w:r>
      <w:r w:rsidRPr="000D0085">
        <w:rPr>
          <w:sz w:val="24"/>
          <w:szCs w:val="24"/>
        </w:rPr>
        <w:tab/>
        <w:t>Dagmar Pavlovská</w:t>
      </w:r>
    </w:p>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Default="00C40F68" w:rsidP="00C40F68"/>
    <w:p w:rsidR="00C40F68" w:rsidRPr="003A4CCC" w:rsidRDefault="003A4CCC" w:rsidP="00C40F68">
      <w:pPr>
        <w:spacing w:after="240"/>
        <w:rPr>
          <w:b/>
          <w:sz w:val="32"/>
          <w:szCs w:val="32"/>
        </w:rPr>
      </w:pPr>
      <w:r>
        <w:rPr>
          <w:b/>
          <w:sz w:val="32"/>
          <w:szCs w:val="32"/>
        </w:rPr>
        <w:t>Poděkování</w:t>
      </w:r>
    </w:p>
    <w:p w:rsidR="00A77751" w:rsidRDefault="00C2237B" w:rsidP="000D0085">
      <w:pPr>
        <w:spacing w:after="240"/>
        <w:rPr>
          <w:sz w:val="24"/>
          <w:szCs w:val="24"/>
        </w:rPr>
      </w:pPr>
      <w:r>
        <w:rPr>
          <w:sz w:val="24"/>
          <w:szCs w:val="24"/>
        </w:rPr>
        <w:t>Mé poděkování patří</w:t>
      </w:r>
      <w:r w:rsidRPr="000D0085">
        <w:rPr>
          <w:sz w:val="24"/>
          <w:szCs w:val="24"/>
        </w:rPr>
        <w:t xml:space="preserve"> vedou</w:t>
      </w:r>
      <w:r>
        <w:rPr>
          <w:sz w:val="24"/>
          <w:szCs w:val="24"/>
        </w:rPr>
        <w:t xml:space="preserve">cí bakalářské práce Mgr. et Mgr. Martině Strakové jednak za významnou pomoc, velkou podporu, </w:t>
      </w:r>
      <w:r w:rsidRPr="000D0085">
        <w:rPr>
          <w:sz w:val="24"/>
          <w:szCs w:val="24"/>
        </w:rPr>
        <w:t>za mnoho užitečných rad,</w:t>
      </w:r>
      <w:r>
        <w:rPr>
          <w:sz w:val="24"/>
          <w:szCs w:val="24"/>
        </w:rPr>
        <w:t xml:space="preserve"> </w:t>
      </w:r>
      <w:r w:rsidRPr="000D0085">
        <w:rPr>
          <w:sz w:val="24"/>
          <w:szCs w:val="24"/>
        </w:rPr>
        <w:t>a</w:t>
      </w:r>
      <w:r>
        <w:rPr>
          <w:sz w:val="24"/>
          <w:szCs w:val="24"/>
        </w:rPr>
        <w:t xml:space="preserve">le zvláště za trpělivost </w:t>
      </w:r>
      <w:r>
        <w:rPr>
          <w:sz w:val="24"/>
          <w:szCs w:val="24"/>
        </w:rPr>
        <w:br/>
        <w:t xml:space="preserve">a obětavost, jež se mnou měla </w:t>
      </w:r>
      <w:r w:rsidRPr="000D0085">
        <w:rPr>
          <w:sz w:val="24"/>
          <w:szCs w:val="24"/>
        </w:rPr>
        <w:t xml:space="preserve">při tvorbě </w:t>
      </w:r>
      <w:r>
        <w:rPr>
          <w:sz w:val="24"/>
          <w:szCs w:val="24"/>
        </w:rPr>
        <w:t>této</w:t>
      </w:r>
      <w:r w:rsidRPr="000D0085">
        <w:rPr>
          <w:sz w:val="24"/>
          <w:szCs w:val="24"/>
        </w:rPr>
        <w:t xml:space="preserve"> bakalářské práce.</w:t>
      </w:r>
    </w:p>
    <w:sdt>
      <w:sdtPr>
        <w:rPr>
          <w:rFonts w:asciiTheme="minorHAnsi" w:eastAsiaTheme="minorHAnsi" w:hAnsiTheme="minorHAnsi" w:cstheme="minorBidi"/>
          <w:b w:val="0"/>
          <w:bCs w:val="0"/>
          <w:color w:val="auto"/>
          <w:sz w:val="22"/>
          <w:szCs w:val="22"/>
        </w:rPr>
        <w:id w:val="49211580"/>
        <w:docPartObj>
          <w:docPartGallery w:val="Table of Contents"/>
          <w:docPartUnique/>
        </w:docPartObj>
      </w:sdtPr>
      <w:sdtEndPr>
        <w:rPr>
          <w:rFonts w:ascii="Times New Roman" w:eastAsia="Times New Roman" w:hAnsi="Times New Roman" w:cs="Times New Roman"/>
          <w:sz w:val="24"/>
          <w:szCs w:val="24"/>
        </w:rPr>
      </w:sdtEndPr>
      <w:sdtContent>
        <w:p w:rsidR="003744EE" w:rsidRPr="00453C1A" w:rsidRDefault="003744EE" w:rsidP="00453C1A">
          <w:pPr>
            <w:pStyle w:val="Nadpisobsahu"/>
            <w:spacing w:after="240"/>
            <w:rPr>
              <w:rFonts w:asciiTheme="minorHAnsi" w:eastAsiaTheme="minorHAnsi" w:hAnsiTheme="minorHAnsi" w:cstheme="minorBidi"/>
              <w:b w:val="0"/>
              <w:bCs w:val="0"/>
              <w:color w:val="auto"/>
              <w:sz w:val="22"/>
              <w:szCs w:val="22"/>
            </w:rPr>
          </w:pPr>
          <w:r>
            <w:rPr>
              <w:rFonts w:ascii="Times New Roman" w:hAnsi="Times New Roman" w:cs="Times New Roman"/>
              <w:color w:val="auto"/>
              <w:sz w:val="32"/>
              <w:szCs w:val="32"/>
            </w:rPr>
            <w:t>OBSAH</w:t>
          </w:r>
        </w:p>
        <w:p w:rsidR="00F56A44" w:rsidRPr="00F56A44" w:rsidRDefault="00AE7046">
          <w:pPr>
            <w:pStyle w:val="Obsah1"/>
            <w:rPr>
              <w:rFonts w:asciiTheme="minorHAnsi" w:hAnsiTheme="minorHAnsi" w:cstheme="minorBidi"/>
              <w:b w:val="0"/>
            </w:rPr>
          </w:pPr>
          <w:r w:rsidRPr="00E95E59">
            <w:fldChar w:fldCharType="begin"/>
          </w:r>
          <w:r w:rsidR="00956245" w:rsidRPr="00E95E59">
            <w:instrText xml:space="preserve"> TOC \o "1-3" \h \z \u </w:instrText>
          </w:r>
          <w:r w:rsidRPr="00E95E59">
            <w:fldChar w:fldCharType="separate"/>
          </w:r>
          <w:hyperlink w:anchor="_Toc106580424" w:history="1">
            <w:r w:rsidR="00F56A44" w:rsidRPr="00F56A44">
              <w:rPr>
                <w:rStyle w:val="Hypertextovodkaz"/>
              </w:rPr>
              <w:t>ÚVOD</w:t>
            </w:r>
            <w:r w:rsidR="00F56A44" w:rsidRPr="00F56A44">
              <w:rPr>
                <w:webHidden/>
              </w:rPr>
              <w:tab/>
            </w:r>
            <w:r w:rsidR="00F56A44" w:rsidRPr="00F56A44">
              <w:rPr>
                <w:webHidden/>
              </w:rPr>
              <w:fldChar w:fldCharType="begin"/>
            </w:r>
            <w:r w:rsidR="00F56A44" w:rsidRPr="00F56A44">
              <w:rPr>
                <w:webHidden/>
              </w:rPr>
              <w:instrText xml:space="preserve"> PAGEREF _Toc106580424 \h </w:instrText>
            </w:r>
            <w:r w:rsidR="00F56A44" w:rsidRPr="00F56A44">
              <w:rPr>
                <w:webHidden/>
              </w:rPr>
            </w:r>
            <w:r w:rsidR="00F56A44" w:rsidRPr="00F56A44">
              <w:rPr>
                <w:webHidden/>
              </w:rPr>
              <w:fldChar w:fldCharType="separate"/>
            </w:r>
            <w:r w:rsidR="00146A1F">
              <w:rPr>
                <w:webHidden/>
              </w:rPr>
              <w:t>6</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25" w:history="1">
            <w:r w:rsidR="00F56A44" w:rsidRPr="00F56A44">
              <w:rPr>
                <w:rStyle w:val="Hypertextovodkaz"/>
              </w:rPr>
              <w:t>I. TEORETICKÁ ČÁST</w:t>
            </w:r>
            <w:r w:rsidR="00F56A44" w:rsidRPr="00F56A44">
              <w:rPr>
                <w:webHidden/>
              </w:rPr>
              <w:tab/>
            </w:r>
            <w:r w:rsidR="00F56A44" w:rsidRPr="00F56A44">
              <w:rPr>
                <w:webHidden/>
              </w:rPr>
              <w:fldChar w:fldCharType="begin"/>
            </w:r>
            <w:r w:rsidR="00F56A44" w:rsidRPr="00F56A44">
              <w:rPr>
                <w:webHidden/>
              </w:rPr>
              <w:instrText xml:space="preserve"> PAGEREF _Toc106580425 \h </w:instrText>
            </w:r>
            <w:r w:rsidR="00F56A44" w:rsidRPr="00F56A44">
              <w:rPr>
                <w:webHidden/>
              </w:rPr>
            </w:r>
            <w:r w:rsidR="00F56A44" w:rsidRPr="00F56A44">
              <w:rPr>
                <w:webHidden/>
              </w:rPr>
              <w:fldChar w:fldCharType="separate"/>
            </w:r>
            <w:r w:rsidR="00146A1F">
              <w:rPr>
                <w:webHidden/>
              </w:rPr>
              <w:t>7</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26" w:history="1">
            <w:r w:rsidR="00F56A44" w:rsidRPr="00F56A44">
              <w:rPr>
                <w:rStyle w:val="Hypertextovodkaz"/>
              </w:rPr>
              <w:t xml:space="preserve">1 </w:t>
            </w:r>
            <w:r w:rsidR="00F56A44">
              <w:rPr>
                <w:rStyle w:val="Hypertextovodkaz"/>
              </w:rPr>
              <w:t>DŮSTOJNOST A</w:t>
            </w:r>
            <w:r w:rsidR="00F56A44" w:rsidRPr="00F56A44">
              <w:rPr>
                <w:rStyle w:val="Hypertextovodkaz"/>
              </w:rPr>
              <w:t xml:space="preserve"> </w:t>
            </w:r>
            <w:r w:rsidR="00F56A44">
              <w:rPr>
                <w:rStyle w:val="Hypertextovodkaz"/>
              </w:rPr>
              <w:t>KVALITA</w:t>
            </w:r>
            <w:r w:rsidR="00F56A44" w:rsidRPr="00F56A44">
              <w:rPr>
                <w:rStyle w:val="Hypertextovodkaz"/>
              </w:rPr>
              <w:t xml:space="preserve"> </w:t>
            </w:r>
            <w:r w:rsidR="00F56A44">
              <w:rPr>
                <w:rStyle w:val="Hypertextovodkaz"/>
              </w:rPr>
              <w:t>ŽIVOTA</w:t>
            </w:r>
            <w:r w:rsidR="00F56A44" w:rsidRPr="00F56A44">
              <w:rPr>
                <w:rStyle w:val="Hypertextovodkaz"/>
              </w:rPr>
              <w:t xml:space="preserve"> </w:t>
            </w:r>
            <w:r w:rsidR="00F56A44">
              <w:rPr>
                <w:rStyle w:val="Hypertextovodkaz"/>
              </w:rPr>
              <w:t>OSOB S DEMENCÍ</w:t>
            </w:r>
            <w:r w:rsidR="00F56A44" w:rsidRPr="00F56A44">
              <w:rPr>
                <w:webHidden/>
              </w:rPr>
              <w:tab/>
            </w:r>
            <w:r w:rsidR="00F56A44" w:rsidRPr="00F56A44">
              <w:rPr>
                <w:webHidden/>
              </w:rPr>
              <w:fldChar w:fldCharType="begin"/>
            </w:r>
            <w:r w:rsidR="00F56A44" w:rsidRPr="00F56A44">
              <w:rPr>
                <w:webHidden/>
              </w:rPr>
              <w:instrText xml:space="preserve"> PAGEREF _Toc106580426 \h </w:instrText>
            </w:r>
            <w:r w:rsidR="00F56A44" w:rsidRPr="00F56A44">
              <w:rPr>
                <w:webHidden/>
              </w:rPr>
            </w:r>
            <w:r w:rsidR="00F56A44" w:rsidRPr="00F56A44">
              <w:rPr>
                <w:webHidden/>
              </w:rPr>
              <w:fldChar w:fldCharType="separate"/>
            </w:r>
            <w:r w:rsidR="00146A1F">
              <w:rPr>
                <w:webHidden/>
              </w:rPr>
              <w:t>8</w:t>
            </w:r>
            <w:r w:rsidR="00F56A44" w:rsidRPr="00F56A44">
              <w:rPr>
                <w:webHidden/>
              </w:rPr>
              <w:fldChar w:fldCharType="end"/>
            </w:r>
          </w:hyperlink>
        </w:p>
        <w:p w:rsidR="00F56A44" w:rsidRPr="00F56A44" w:rsidRDefault="00882D09">
          <w:pPr>
            <w:pStyle w:val="Obsah2"/>
            <w:tabs>
              <w:tab w:val="left" w:pos="880"/>
              <w:tab w:val="right" w:leader="dot" w:pos="9062"/>
            </w:tabs>
            <w:rPr>
              <w:rFonts w:asciiTheme="minorHAnsi" w:hAnsiTheme="minorHAnsi" w:cstheme="minorBidi"/>
              <w:noProof/>
              <w:sz w:val="24"/>
              <w:szCs w:val="24"/>
            </w:rPr>
          </w:pPr>
          <w:hyperlink w:anchor="_Toc106580427" w:history="1">
            <w:r w:rsidR="00F56A44" w:rsidRPr="00F56A44">
              <w:rPr>
                <w:rStyle w:val="Hypertextovodkaz"/>
                <w:noProof/>
                <w:sz w:val="24"/>
                <w:szCs w:val="24"/>
              </w:rPr>
              <w:t>1.1</w:t>
            </w:r>
            <w:r w:rsidR="00F56A44">
              <w:rPr>
                <w:rFonts w:asciiTheme="minorHAnsi" w:hAnsiTheme="minorHAnsi" w:cstheme="minorBidi"/>
                <w:noProof/>
                <w:sz w:val="24"/>
                <w:szCs w:val="24"/>
              </w:rPr>
              <w:t xml:space="preserve">   </w:t>
            </w:r>
            <w:r w:rsidR="00F56A44" w:rsidRPr="00F56A44">
              <w:rPr>
                <w:rStyle w:val="Hypertextovodkaz"/>
                <w:noProof/>
                <w:sz w:val="24"/>
                <w:szCs w:val="24"/>
                <w:shd w:val="clear" w:color="auto" w:fill="FFFFFF"/>
              </w:rPr>
              <w:t>Kvalita života</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_Toc106580427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8</w:t>
            </w:r>
            <w:r w:rsidR="00F56A44" w:rsidRPr="00F56A44">
              <w:rPr>
                <w:noProof/>
                <w:webHidden/>
                <w:sz w:val="24"/>
                <w:szCs w:val="24"/>
              </w:rPr>
              <w:fldChar w:fldCharType="end"/>
            </w:r>
          </w:hyperlink>
        </w:p>
        <w:p w:rsidR="00F56A44" w:rsidRPr="00F56A44" w:rsidRDefault="00882D09">
          <w:pPr>
            <w:pStyle w:val="Obsah2"/>
            <w:tabs>
              <w:tab w:val="left" w:pos="880"/>
              <w:tab w:val="right" w:leader="dot" w:pos="9062"/>
            </w:tabs>
            <w:rPr>
              <w:rFonts w:asciiTheme="minorHAnsi" w:hAnsiTheme="minorHAnsi" w:cstheme="minorBidi"/>
              <w:noProof/>
              <w:sz w:val="24"/>
              <w:szCs w:val="24"/>
            </w:rPr>
          </w:pPr>
          <w:hyperlink w:anchor="_Toc106580428" w:history="1">
            <w:r w:rsidR="00F56A44" w:rsidRPr="00F56A44">
              <w:rPr>
                <w:rStyle w:val="Hypertextovodkaz"/>
                <w:noProof/>
                <w:sz w:val="24"/>
                <w:szCs w:val="24"/>
              </w:rPr>
              <w:t>1.2</w:t>
            </w:r>
            <w:r w:rsidR="00F56A44">
              <w:rPr>
                <w:rFonts w:asciiTheme="minorHAnsi" w:hAnsiTheme="minorHAnsi" w:cstheme="minorBidi"/>
                <w:noProof/>
                <w:sz w:val="24"/>
                <w:szCs w:val="24"/>
              </w:rPr>
              <w:t xml:space="preserve">   </w:t>
            </w:r>
            <w:r w:rsidR="00F56A44" w:rsidRPr="00F56A44">
              <w:rPr>
                <w:rStyle w:val="Hypertextovodkaz"/>
                <w:noProof/>
                <w:sz w:val="24"/>
                <w:szCs w:val="24"/>
                <w:shd w:val="clear" w:color="auto" w:fill="FFFFFF"/>
              </w:rPr>
              <w:t>Důstojnost</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_Toc106580428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9</w:t>
            </w:r>
            <w:r w:rsidR="00F56A44" w:rsidRPr="00F56A44">
              <w:rPr>
                <w:noProof/>
                <w:webHidden/>
                <w:sz w:val="24"/>
                <w:szCs w:val="24"/>
              </w:rPr>
              <w:fldChar w:fldCharType="end"/>
            </w:r>
          </w:hyperlink>
        </w:p>
        <w:p w:rsidR="00F56A44" w:rsidRPr="00F56A44" w:rsidRDefault="00882D09">
          <w:pPr>
            <w:pStyle w:val="Obsah1"/>
            <w:rPr>
              <w:rFonts w:asciiTheme="minorHAnsi" w:hAnsiTheme="minorHAnsi" w:cstheme="minorBidi"/>
              <w:b w:val="0"/>
            </w:rPr>
          </w:pPr>
          <w:hyperlink w:anchor="_Toc106580429" w:history="1">
            <w:r w:rsidR="00F56A44" w:rsidRPr="00F56A44">
              <w:rPr>
                <w:rStyle w:val="Hypertextovodkaz"/>
              </w:rPr>
              <w:t xml:space="preserve">2 </w:t>
            </w:r>
            <w:r w:rsidR="00F56A44">
              <w:rPr>
                <w:rStyle w:val="Hypertextovodkaz"/>
              </w:rPr>
              <w:t>DEMENCE</w:t>
            </w:r>
            <w:r w:rsidR="00F56A44" w:rsidRPr="00F56A44">
              <w:rPr>
                <w:webHidden/>
              </w:rPr>
              <w:tab/>
            </w:r>
            <w:r w:rsidR="00F56A44" w:rsidRPr="00F56A44">
              <w:rPr>
                <w:webHidden/>
              </w:rPr>
              <w:fldChar w:fldCharType="begin"/>
            </w:r>
            <w:r w:rsidR="00F56A44" w:rsidRPr="00F56A44">
              <w:rPr>
                <w:webHidden/>
              </w:rPr>
              <w:instrText xml:space="preserve"> PAGEREF _Toc106580429 \h </w:instrText>
            </w:r>
            <w:r w:rsidR="00F56A44" w:rsidRPr="00F56A44">
              <w:rPr>
                <w:webHidden/>
              </w:rPr>
            </w:r>
            <w:r w:rsidR="00F56A44" w:rsidRPr="00F56A44">
              <w:rPr>
                <w:webHidden/>
              </w:rPr>
              <w:fldChar w:fldCharType="separate"/>
            </w:r>
            <w:r w:rsidR="00146A1F">
              <w:rPr>
                <w:webHidden/>
              </w:rPr>
              <w:t>10</w:t>
            </w:r>
            <w:r w:rsidR="00F56A44" w:rsidRPr="00F56A44">
              <w:rPr>
                <w:webHidden/>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30" w:history="1">
            <w:r w:rsidR="00F56A44">
              <w:rPr>
                <w:rStyle w:val="Hypertextovodkaz"/>
                <w:noProof/>
                <w:sz w:val="24"/>
                <w:szCs w:val="24"/>
              </w:rPr>
              <w:t xml:space="preserve">2.1   </w:t>
            </w:r>
            <w:r w:rsidR="00F56A44" w:rsidRPr="00F56A44">
              <w:rPr>
                <w:rStyle w:val="Hypertextovodkaz"/>
                <w:noProof/>
                <w:sz w:val="24"/>
                <w:szCs w:val="24"/>
              </w:rPr>
              <w:t>Symptomy demence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_Toc106580430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11</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31" w:history="1">
            <w:r w:rsidR="00F56A44" w:rsidRPr="00F56A44">
              <w:rPr>
                <w:rStyle w:val="Hypertextovodkaz"/>
                <w:noProof/>
                <w:sz w:val="24"/>
                <w:szCs w:val="24"/>
              </w:rPr>
              <w:t>2</w:t>
            </w:r>
            <w:r w:rsidR="00F56A44">
              <w:rPr>
                <w:rStyle w:val="Hypertextovodkaz"/>
                <w:noProof/>
                <w:sz w:val="24"/>
                <w:szCs w:val="24"/>
              </w:rPr>
              <w:t xml:space="preserve">.1.1   </w:t>
            </w:r>
            <w:r w:rsidR="00F56A44" w:rsidRPr="00F56A44">
              <w:rPr>
                <w:rStyle w:val="Hypertextovodkaz"/>
                <w:noProof/>
                <w:sz w:val="24"/>
                <w:szCs w:val="24"/>
              </w:rPr>
              <w:t>Kognitivní funkce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_Toc106580431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11</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32" w:history="1">
            <w:r w:rsidR="00F56A44">
              <w:rPr>
                <w:rStyle w:val="Hypertextovodkaz"/>
                <w:noProof/>
                <w:sz w:val="24"/>
                <w:szCs w:val="24"/>
              </w:rPr>
              <w:t xml:space="preserve">2.1.2   </w:t>
            </w:r>
            <w:r w:rsidR="00F56A44" w:rsidRPr="00F56A44">
              <w:rPr>
                <w:rStyle w:val="Hypertextovodkaz"/>
                <w:noProof/>
                <w:sz w:val="24"/>
                <w:szCs w:val="24"/>
              </w:rPr>
              <w:t>Aktivity denního života</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_Toc106580432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11</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33" w:history="1">
            <w:r w:rsidR="00F56A44">
              <w:rPr>
                <w:rStyle w:val="Hypertextovodkaz"/>
                <w:noProof/>
                <w:sz w:val="24"/>
                <w:szCs w:val="24"/>
              </w:rPr>
              <w:t xml:space="preserve">2.1.3   </w:t>
            </w:r>
            <w:r w:rsidR="00F56A44" w:rsidRPr="00F56A44">
              <w:rPr>
                <w:rStyle w:val="Hypertextovodkaz"/>
                <w:noProof/>
                <w:sz w:val="24"/>
                <w:szCs w:val="24"/>
              </w:rPr>
              <w:t>Poruchy chování</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_Toc106580433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12</w:t>
            </w:r>
            <w:r w:rsidR="00F56A44" w:rsidRPr="00F56A44">
              <w:rPr>
                <w:noProof/>
                <w:webHidden/>
                <w:sz w:val="24"/>
                <w:szCs w:val="24"/>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34" w:history="1">
            <w:r w:rsidR="00F56A44">
              <w:rPr>
                <w:rStyle w:val="Hypertextovodkaz"/>
                <w:noProof/>
                <w:sz w:val="24"/>
                <w:szCs w:val="24"/>
              </w:rPr>
              <w:t xml:space="preserve">2.2   </w:t>
            </w:r>
            <w:r w:rsidR="00F56A44" w:rsidRPr="00F56A44">
              <w:rPr>
                <w:rStyle w:val="Hypertextovodkaz"/>
                <w:noProof/>
                <w:sz w:val="24"/>
                <w:szCs w:val="24"/>
              </w:rPr>
              <w:t>Formy demencí</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_Toc106580434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12</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35" w:history="1">
            <w:r w:rsidR="00F56A44">
              <w:rPr>
                <w:rStyle w:val="Hypertextovodkaz"/>
                <w:noProof/>
                <w:sz w:val="24"/>
                <w:szCs w:val="24"/>
              </w:rPr>
              <w:t xml:space="preserve">2.2.1   </w:t>
            </w:r>
            <w:r w:rsidR="00F56A44" w:rsidRPr="00F56A44">
              <w:rPr>
                <w:rStyle w:val="Hypertextovodkaz"/>
                <w:noProof/>
                <w:sz w:val="24"/>
                <w:szCs w:val="24"/>
              </w:rPr>
              <w:t>Primárně degenerativní demence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_Toc106580435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12</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36" w:history="1">
            <w:r w:rsidR="00F56A44">
              <w:rPr>
                <w:rStyle w:val="Hypertextovodkaz"/>
                <w:noProof/>
                <w:sz w:val="24"/>
                <w:szCs w:val="24"/>
              </w:rPr>
              <w:t xml:space="preserve">2.2.3   </w:t>
            </w:r>
            <w:r w:rsidR="00F56A44" w:rsidRPr="00F56A44">
              <w:rPr>
                <w:rStyle w:val="Hypertextovodkaz"/>
                <w:noProof/>
                <w:sz w:val="24"/>
                <w:szCs w:val="24"/>
              </w:rPr>
              <w:t>Sekundární a smíšené demence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_Toc106580436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13</w:t>
            </w:r>
            <w:r w:rsidR="00F56A44" w:rsidRPr="00F56A44">
              <w:rPr>
                <w:noProof/>
                <w:webHidden/>
                <w:sz w:val="24"/>
                <w:szCs w:val="24"/>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37" w:history="1">
            <w:r w:rsidR="00F56A44">
              <w:rPr>
                <w:rStyle w:val="Hypertextovodkaz"/>
                <w:noProof/>
                <w:sz w:val="24"/>
                <w:szCs w:val="24"/>
              </w:rPr>
              <w:t xml:space="preserve">2.3   </w:t>
            </w:r>
            <w:r w:rsidR="00F56A44" w:rsidRPr="00F56A44">
              <w:rPr>
                <w:rStyle w:val="Hypertextovodkaz"/>
                <w:noProof/>
                <w:sz w:val="24"/>
                <w:szCs w:val="24"/>
              </w:rPr>
              <w:t>Stádia demence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_Toc106580437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14</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38" w:history="1">
            <w:r w:rsidR="00F56A44">
              <w:rPr>
                <w:rStyle w:val="Hypertextovodkaz"/>
                <w:noProof/>
                <w:sz w:val="24"/>
                <w:szCs w:val="24"/>
              </w:rPr>
              <w:t xml:space="preserve">2.3.1   </w:t>
            </w:r>
            <w:r w:rsidR="00F56A44" w:rsidRPr="00F56A44">
              <w:rPr>
                <w:rStyle w:val="Hypertextovodkaz"/>
                <w:noProof/>
                <w:sz w:val="24"/>
                <w:szCs w:val="24"/>
              </w:rPr>
              <w:t>Počínající a mírná demence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_Toc106580438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14</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39" w:history="1">
            <w:r w:rsidR="00F56A44">
              <w:rPr>
                <w:rStyle w:val="Hypertextovodkaz"/>
                <w:noProof/>
                <w:sz w:val="24"/>
                <w:szCs w:val="24"/>
              </w:rPr>
              <w:t xml:space="preserve">2.3.2   </w:t>
            </w:r>
            <w:r w:rsidR="00F56A44" w:rsidRPr="00F56A44">
              <w:rPr>
                <w:rStyle w:val="Hypertextovodkaz"/>
                <w:noProof/>
                <w:sz w:val="24"/>
                <w:szCs w:val="24"/>
              </w:rPr>
              <w:t>Středně pokročilá a rozvinutá demence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_Toc106580439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15</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40" w:history="1">
            <w:r w:rsidR="00F56A44">
              <w:rPr>
                <w:rStyle w:val="Hypertextovodkaz"/>
                <w:noProof/>
                <w:sz w:val="24"/>
                <w:szCs w:val="24"/>
              </w:rPr>
              <w:t xml:space="preserve">2.3.3   </w:t>
            </w:r>
            <w:r w:rsidR="00F56A44" w:rsidRPr="00F56A44">
              <w:rPr>
                <w:rStyle w:val="Hypertextovodkaz"/>
                <w:noProof/>
                <w:sz w:val="24"/>
                <w:szCs w:val="24"/>
              </w:rPr>
              <w:t>Pokročilá demence a terminální fáze demence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_Toc106580440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15</w:t>
            </w:r>
            <w:r w:rsidR="00F56A44" w:rsidRPr="00F56A44">
              <w:rPr>
                <w:noProof/>
                <w:webHidden/>
                <w:sz w:val="24"/>
                <w:szCs w:val="24"/>
              </w:rPr>
              <w:fldChar w:fldCharType="end"/>
            </w:r>
          </w:hyperlink>
        </w:p>
        <w:p w:rsidR="00F56A44" w:rsidRPr="00F56A44" w:rsidRDefault="00882D09">
          <w:pPr>
            <w:pStyle w:val="Obsah1"/>
            <w:rPr>
              <w:rFonts w:asciiTheme="minorHAnsi" w:hAnsiTheme="minorHAnsi" w:cstheme="minorBidi"/>
              <w:b w:val="0"/>
            </w:rPr>
          </w:pPr>
          <w:hyperlink w:anchor="_Toc106580441" w:history="1">
            <w:r w:rsidR="00F56A44" w:rsidRPr="00F56A44">
              <w:rPr>
                <w:rStyle w:val="Hypertextovodkaz"/>
              </w:rPr>
              <w:t xml:space="preserve">3 </w:t>
            </w:r>
            <w:r w:rsidR="00F56A44">
              <w:rPr>
                <w:rStyle w:val="Hypertextovodkaz"/>
              </w:rPr>
              <w:t>METODY A</w:t>
            </w:r>
            <w:r w:rsidR="00F56A44" w:rsidRPr="00F56A44">
              <w:rPr>
                <w:rStyle w:val="Hypertextovodkaz"/>
              </w:rPr>
              <w:t xml:space="preserve"> </w:t>
            </w:r>
            <w:r w:rsidR="00F56A44">
              <w:rPr>
                <w:rStyle w:val="Hypertextovodkaz"/>
              </w:rPr>
              <w:t>PŘÍSTUPY</w:t>
            </w:r>
            <w:r w:rsidR="00F56A44" w:rsidRPr="00F56A44">
              <w:rPr>
                <w:rStyle w:val="Hypertextovodkaz"/>
              </w:rPr>
              <w:t xml:space="preserve"> </w:t>
            </w:r>
            <w:r w:rsidR="00F56A44">
              <w:rPr>
                <w:rStyle w:val="Hypertextovodkaz"/>
              </w:rPr>
              <w:t>VYUŽÍVANÉ</w:t>
            </w:r>
            <w:r w:rsidR="00F56A44" w:rsidRPr="00F56A44">
              <w:rPr>
                <w:rStyle w:val="Hypertextovodkaz"/>
              </w:rPr>
              <w:t xml:space="preserve"> </w:t>
            </w:r>
            <w:r w:rsidR="00F56A44">
              <w:rPr>
                <w:rStyle w:val="Hypertextovodkaz"/>
              </w:rPr>
              <w:t>PŘI</w:t>
            </w:r>
            <w:r w:rsidR="00F56A44" w:rsidRPr="00F56A44">
              <w:rPr>
                <w:rStyle w:val="Hypertextovodkaz"/>
              </w:rPr>
              <w:t xml:space="preserve"> </w:t>
            </w:r>
            <w:r w:rsidR="00F56A44">
              <w:rPr>
                <w:rStyle w:val="Hypertextovodkaz"/>
              </w:rPr>
              <w:t>PRÁCI S</w:t>
            </w:r>
            <w:r w:rsidR="00F56A44" w:rsidRPr="00F56A44">
              <w:rPr>
                <w:rStyle w:val="Hypertextovodkaz"/>
              </w:rPr>
              <w:t> </w:t>
            </w:r>
            <w:r w:rsidR="00F56A44">
              <w:rPr>
                <w:rStyle w:val="Hypertextovodkaz"/>
              </w:rPr>
              <w:t>OSOBAMI S</w:t>
            </w:r>
            <w:r w:rsidR="00F56A44" w:rsidRPr="00F56A44">
              <w:rPr>
                <w:rStyle w:val="Hypertextovodkaz"/>
              </w:rPr>
              <w:t xml:space="preserve"> </w:t>
            </w:r>
            <w:r w:rsidR="00F56A44">
              <w:rPr>
                <w:rStyle w:val="Hypertextovodkaz"/>
              </w:rPr>
              <w:t>DEMENCÍ</w:t>
            </w:r>
            <w:r w:rsidR="00F56A44" w:rsidRPr="00F56A44">
              <w:rPr>
                <w:webHidden/>
              </w:rPr>
              <w:tab/>
            </w:r>
            <w:r w:rsidR="00F56A44" w:rsidRPr="00F56A44">
              <w:rPr>
                <w:webHidden/>
              </w:rPr>
              <w:fldChar w:fldCharType="begin"/>
            </w:r>
            <w:r w:rsidR="00F56A44" w:rsidRPr="00F56A44">
              <w:rPr>
                <w:webHidden/>
              </w:rPr>
              <w:instrText xml:space="preserve"> PAGEREF _Toc106580441 \h </w:instrText>
            </w:r>
            <w:r w:rsidR="00F56A44" w:rsidRPr="00F56A44">
              <w:rPr>
                <w:webHidden/>
              </w:rPr>
            </w:r>
            <w:r w:rsidR="00F56A44" w:rsidRPr="00F56A44">
              <w:rPr>
                <w:webHidden/>
              </w:rPr>
              <w:fldChar w:fldCharType="separate"/>
            </w:r>
            <w:r w:rsidR="00146A1F">
              <w:rPr>
                <w:webHidden/>
              </w:rPr>
              <w:t>17</w:t>
            </w:r>
            <w:r w:rsidR="00F56A44" w:rsidRPr="00F56A44">
              <w:rPr>
                <w:webHidden/>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42" w:history="1">
            <w:r w:rsidR="00F56A44">
              <w:rPr>
                <w:rStyle w:val="Hypertextovodkaz"/>
                <w:noProof/>
                <w:sz w:val="24"/>
                <w:szCs w:val="24"/>
              </w:rPr>
              <w:t xml:space="preserve">3.1   </w:t>
            </w:r>
            <w:r w:rsidR="00F56A44" w:rsidRPr="00F56A44">
              <w:rPr>
                <w:rStyle w:val="Hypertextovodkaz"/>
                <w:noProof/>
                <w:sz w:val="24"/>
                <w:szCs w:val="24"/>
              </w:rPr>
              <w:t>Komunikace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_Toc106580442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17</w:t>
            </w:r>
            <w:r w:rsidR="00F56A44" w:rsidRPr="00F56A44">
              <w:rPr>
                <w:noProof/>
                <w:webHidden/>
                <w:sz w:val="24"/>
                <w:szCs w:val="24"/>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43" w:history="1">
            <w:r w:rsidR="00F56A44">
              <w:rPr>
                <w:rStyle w:val="Hypertextovodkaz"/>
                <w:noProof/>
                <w:sz w:val="24"/>
                <w:szCs w:val="24"/>
              </w:rPr>
              <w:t xml:space="preserve">3.2   </w:t>
            </w:r>
            <w:r w:rsidR="00F56A44" w:rsidRPr="00F56A44">
              <w:rPr>
                <w:rStyle w:val="Hypertextovodkaz"/>
                <w:noProof/>
                <w:sz w:val="24"/>
                <w:szCs w:val="24"/>
              </w:rPr>
              <w:t>Komunikace s osobami s demencí</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_Toc106580443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19</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44" w:history="1">
            <w:r w:rsidR="00F56A44">
              <w:rPr>
                <w:rStyle w:val="Hypertextovodkaz"/>
                <w:noProof/>
                <w:sz w:val="24"/>
                <w:szCs w:val="24"/>
              </w:rPr>
              <w:t xml:space="preserve">3.2.1   </w:t>
            </w:r>
            <w:r w:rsidR="00F56A44" w:rsidRPr="00F56A44">
              <w:rPr>
                <w:rStyle w:val="Hypertextovodkaz"/>
                <w:noProof/>
                <w:sz w:val="24"/>
                <w:szCs w:val="24"/>
              </w:rPr>
              <w:t>Zásady komunikace s osobami s demencí</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_Toc106580444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19</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45" w:history="1">
            <w:r w:rsidR="00F56A44">
              <w:rPr>
                <w:rStyle w:val="Hypertextovodkaz"/>
                <w:noProof/>
                <w:sz w:val="24"/>
                <w:szCs w:val="24"/>
              </w:rPr>
              <w:t xml:space="preserve">3.2.2   </w:t>
            </w:r>
            <w:r w:rsidR="00F56A44" w:rsidRPr="00F56A44">
              <w:rPr>
                <w:rStyle w:val="Hypertextovodkaz"/>
                <w:noProof/>
                <w:sz w:val="24"/>
                <w:szCs w:val="24"/>
              </w:rPr>
              <w:t>Efektivní komunikace s osobami s demencí</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_Toc106580445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20</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46" w:history="1">
            <w:r w:rsidR="00F56A44">
              <w:rPr>
                <w:rStyle w:val="Hypertextovodkaz"/>
                <w:noProof/>
                <w:sz w:val="24"/>
                <w:szCs w:val="24"/>
              </w:rPr>
              <w:t xml:space="preserve">3.2.3   </w:t>
            </w:r>
            <w:r w:rsidR="00F56A44" w:rsidRPr="00F56A44">
              <w:rPr>
                <w:rStyle w:val="Hypertextovodkaz"/>
                <w:noProof/>
                <w:sz w:val="24"/>
                <w:szCs w:val="24"/>
              </w:rPr>
              <w:t>Překážky v komunikaci s osobami s demencí</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_Toc106580446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21</w:t>
            </w:r>
            <w:r w:rsidR="00F56A44" w:rsidRPr="00F56A44">
              <w:rPr>
                <w:noProof/>
                <w:webHidden/>
                <w:sz w:val="24"/>
                <w:szCs w:val="24"/>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47" w:history="1">
            <w:r w:rsidR="00F56A44">
              <w:rPr>
                <w:rStyle w:val="Hypertextovodkaz"/>
                <w:noProof/>
                <w:sz w:val="24"/>
                <w:szCs w:val="24"/>
              </w:rPr>
              <w:t xml:space="preserve">3.3   </w:t>
            </w:r>
            <w:r w:rsidR="00F56A44" w:rsidRPr="00F56A44">
              <w:rPr>
                <w:rStyle w:val="Hypertextovodkaz"/>
                <w:noProof/>
                <w:sz w:val="24"/>
                <w:szCs w:val="24"/>
              </w:rPr>
              <w:t>Metody práce v komunikaci s osobami s demencí</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_Toc106580447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22</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48" w:history="1">
            <w:r w:rsidR="00F56A44">
              <w:rPr>
                <w:rStyle w:val="Hypertextovodkaz"/>
                <w:noProof/>
                <w:sz w:val="24"/>
                <w:szCs w:val="24"/>
              </w:rPr>
              <w:t xml:space="preserve">3.3.1   </w:t>
            </w:r>
            <w:r w:rsidR="00F56A44" w:rsidRPr="00F56A44">
              <w:rPr>
                <w:rStyle w:val="Hypertextovodkaz"/>
                <w:noProof/>
                <w:sz w:val="24"/>
                <w:szCs w:val="24"/>
              </w:rPr>
              <w:t>Reminiscence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_Toc106580448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22</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49" w:history="1">
            <w:r w:rsidR="00F56A44">
              <w:rPr>
                <w:rStyle w:val="Hypertextovodkaz"/>
                <w:noProof/>
                <w:sz w:val="24"/>
                <w:szCs w:val="24"/>
              </w:rPr>
              <w:t xml:space="preserve">3.3.2   </w:t>
            </w:r>
            <w:r w:rsidR="00F56A44" w:rsidRPr="00F56A44">
              <w:rPr>
                <w:rStyle w:val="Hypertextovodkaz"/>
                <w:noProof/>
                <w:sz w:val="24"/>
                <w:szCs w:val="24"/>
              </w:rPr>
              <w:t>Validační terapie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_Toc106580449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24</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50" w:history="1">
            <w:r w:rsidR="00F56A44">
              <w:rPr>
                <w:rStyle w:val="Hypertextovodkaz"/>
                <w:noProof/>
                <w:sz w:val="24"/>
                <w:szCs w:val="24"/>
              </w:rPr>
              <w:t xml:space="preserve">3.3.3   </w:t>
            </w:r>
            <w:r w:rsidR="00F56A44" w:rsidRPr="00F56A44">
              <w:rPr>
                <w:rStyle w:val="Hypertextovodkaz"/>
                <w:noProof/>
                <w:sz w:val="24"/>
                <w:szCs w:val="24"/>
              </w:rPr>
              <w:t>Koncept bazální stimulace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_Toc106580450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27</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51" w:history="1">
            <w:r w:rsidR="00F56A44">
              <w:rPr>
                <w:rStyle w:val="Hypertextovodkaz"/>
                <w:noProof/>
                <w:sz w:val="24"/>
                <w:szCs w:val="24"/>
              </w:rPr>
              <w:t xml:space="preserve">3.3.4   </w:t>
            </w:r>
            <w:r w:rsidR="00F56A44" w:rsidRPr="00F56A44">
              <w:rPr>
                <w:rStyle w:val="Hypertextovodkaz"/>
                <w:noProof/>
                <w:sz w:val="24"/>
                <w:szCs w:val="24"/>
              </w:rPr>
              <w:t>Preterapie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_Toc106580451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30</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52" w:history="1">
            <w:r w:rsidR="00F56A44">
              <w:rPr>
                <w:rStyle w:val="Hypertextovodkaz"/>
                <w:noProof/>
                <w:sz w:val="24"/>
                <w:szCs w:val="24"/>
              </w:rPr>
              <w:t xml:space="preserve">3.3.5   </w:t>
            </w:r>
            <w:r w:rsidR="00F56A44" w:rsidRPr="00F56A44">
              <w:rPr>
                <w:rStyle w:val="Hypertextovodkaz"/>
                <w:noProof/>
                <w:sz w:val="24"/>
                <w:szCs w:val="24"/>
              </w:rPr>
              <w:t>Terapie pomocí terapeutických panenek</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_Toc106580452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31</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53" w:history="1">
            <w:r w:rsidR="00F56A44">
              <w:rPr>
                <w:rStyle w:val="Hypertextovodkaz"/>
                <w:noProof/>
                <w:sz w:val="24"/>
                <w:szCs w:val="24"/>
              </w:rPr>
              <w:t xml:space="preserve">3.3.6   </w:t>
            </w:r>
            <w:r w:rsidR="00F56A44" w:rsidRPr="00F56A44">
              <w:rPr>
                <w:rStyle w:val="Hypertextovodkaz"/>
                <w:noProof/>
                <w:sz w:val="24"/>
                <w:szCs w:val="24"/>
              </w:rPr>
              <w:t>Snoezelen</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_Toc106580453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32</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54" w:history="1">
            <w:r w:rsidR="00F56A44">
              <w:rPr>
                <w:rStyle w:val="Hypertextovodkaz"/>
                <w:noProof/>
                <w:sz w:val="24"/>
                <w:szCs w:val="24"/>
              </w:rPr>
              <w:t xml:space="preserve">3.3.7   </w:t>
            </w:r>
            <w:r w:rsidR="00F56A44" w:rsidRPr="00F56A44">
              <w:rPr>
                <w:rStyle w:val="Hypertextovodkaz"/>
                <w:noProof/>
                <w:sz w:val="24"/>
                <w:szCs w:val="24"/>
              </w:rPr>
              <w:t>Terapie realitou</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_Toc106580454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32</w:t>
            </w:r>
            <w:r w:rsidR="00F56A44" w:rsidRPr="00F56A44">
              <w:rPr>
                <w:noProof/>
                <w:webHidden/>
                <w:sz w:val="24"/>
                <w:szCs w:val="24"/>
              </w:rPr>
              <w:fldChar w:fldCharType="end"/>
            </w:r>
          </w:hyperlink>
        </w:p>
        <w:p w:rsidR="00F56A44" w:rsidRPr="00F56A44" w:rsidRDefault="00882D09">
          <w:pPr>
            <w:pStyle w:val="Obsah3"/>
            <w:tabs>
              <w:tab w:val="right" w:leader="dot" w:pos="9062"/>
            </w:tabs>
            <w:rPr>
              <w:rFonts w:asciiTheme="minorHAnsi" w:hAnsiTheme="minorHAnsi" w:cstheme="minorBidi"/>
              <w:noProof/>
              <w:sz w:val="24"/>
              <w:szCs w:val="24"/>
            </w:rPr>
          </w:pPr>
          <w:hyperlink w:anchor="_Toc106580455" w:history="1">
            <w:r w:rsidR="00F56A44">
              <w:rPr>
                <w:rStyle w:val="Hypertextovodkaz"/>
                <w:noProof/>
                <w:sz w:val="24"/>
                <w:szCs w:val="24"/>
              </w:rPr>
              <w:t xml:space="preserve">3.3.8   </w:t>
            </w:r>
            <w:r w:rsidR="00F56A44" w:rsidRPr="00F56A44">
              <w:rPr>
                <w:rStyle w:val="Hypertextovodkaz"/>
                <w:noProof/>
                <w:sz w:val="24"/>
                <w:szCs w:val="24"/>
              </w:rPr>
              <w:t>Rezoluční terapie</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_Toc106580455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33</w:t>
            </w:r>
            <w:r w:rsidR="00F56A44" w:rsidRPr="00F56A44">
              <w:rPr>
                <w:noProof/>
                <w:webHidden/>
                <w:sz w:val="24"/>
                <w:szCs w:val="24"/>
              </w:rPr>
              <w:fldChar w:fldCharType="end"/>
            </w:r>
          </w:hyperlink>
        </w:p>
        <w:p w:rsidR="00F56A44" w:rsidRPr="00F56A44" w:rsidRDefault="00882D09">
          <w:pPr>
            <w:pStyle w:val="Obsah1"/>
            <w:rPr>
              <w:rFonts w:asciiTheme="minorHAnsi" w:hAnsiTheme="minorHAnsi" w:cstheme="minorBidi"/>
              <w:b w:val="0"/>
            </w:rPr>
          </w:pPr>
          <w:hyperlink w:anchor="_Toc106580456" w:history="1">
            <w:r w:rsidR="00F56A44" w:rsidRPr="00F56A44">
              <w:rPr>
                <w:rStyle w:val="Hypertextovodkaz"/>
              </w:rPr>
              <w:t>II. PRAKTICKÁ ČÁST</w:t>
            </w:r>
            <w:r w:rsidR="00F56A44" w:rsidRPr="00F56A44">
              <w:rPr>
                <w:webHidden/>
              </w:rPr>
              <w:tab/>
            </w:r>
            <w:r w:rsidR="00F56A44" w:rsidRPr="00F56A44">
              <w:rPr>
                <w:webHidden/>
              </w:rPr>
              <w:fldChar w:fldCharType="begin"/>
            </w:r>
            <w:r w:rsidR="00F56A44" w:rsidRPr="00F56A44">
              <w:rPr>
                <w:webHidden/>
              </w:rPr>
              <w:instrText xml:space="preserve"> PAGEREF _Toc106580456 \h </w:instrText>
            </w:r>
            <w:r w:rsidR="00F56A44" w:rsidRPr="00F56A44">
              <w:rPr>
                <w:webHidden/>
              </w:rPr>
            </w:r>
            <w:r w:rsidR="00F56A44" w:rsidRPr="00F56A44">
              <w:rPr>
                <w:webHidden/>
              </w:rPr>
              <w:fldChar w:fldCharType="separate"/>
            </w:r>
            <w:r w:rsidR="00146A1F">
              <w:rPr>
                <w:webHidden/>
              </w:rPr>
              <w:t>34</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57" w:history="1">
            <w:r w:rsidR="00F56A44" w:rsidRPr="00F56A44">
              <w:rPr>
                <w:rStyle w:val="Hypertextovodkaz"/>
              </w:rPr>
              <w:t>4 V</w:t>
            </w:r>
            <w:r w:rsidR="00F56A44">
              <w:rPr>
                <w:rStyle w:val="Hypertextovodkaz"/>
              </w:rPr>
              <w:t>ÝZKUMNÉ ŠETŘENÍ</w:t>
            </w:r>
            <w:r w:rsidR="00F56A44" w:rsidRPr="00F56A44">
              <w:rPr>
                <w:webHidden/>
              </w:rPr>
              <w:tab/>
            </w:r>
            <w:r w:rsidR="00F56A44" w:rsidRPr="00F56A44">
              <w:rPr>
                <w:webHidden/>
              </w:rPr>
              <w:fldChar w:fldCharType="begin"/>
            </w:r>
            <w:r w:rsidR="00F56A44" w:rsidRPr="00F56A44">
              <w:rPr>
                <w:webHidden/>
              </w:rPr>
              <w:instrText xml:space="preserve"> PAGEREF _Toc106580457 \h </w:instrText>
            </w:r>
            <w:r w:rsidR="00F56A44" w:rsidRPr="00F56A44">
              <w:rPr>
                <w:webHidden/>
              </w:rPr>
            </w:r>
            <w:r w:rsidR="00F56A44" w:rsidRPr="00F56A44">
              <w:rPr>
                <w:webHidden/>
              </w:rPr>
              <w:fldChar w:fldCharType="separate"/>
            </w:r>
            <w:r w:rsidR="00146A1F">
              <w:rPr>
                <w:webHidden/>
              </w:rPr>
              <w:t>35</w:t>
            </w:r>
            <w:r w:rsidR="00F56A44" w:rsidRPr="00F56A44">
              <w:rPr>
                <w:webHidden/>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58" w:history="1">
            <w:r w:rsidR="00F56A44">
              <w:rPr>
                <w:rStyle w:val="Hypertextovodkaz"/>
                <w:noProof/>
                <w:sz w:val="24"/>
                <w:szCs w:val="24"/>
              </w:rPr>
              <w:t xml:space="preserve">4.1   </w:t>
            </w:r>
            <w:r w:rsidR="00F56A44" w:rsidRPr="00F56A44">
              <w:rPr>
                <w:rStyle w:val="Hypertextovodkaz"/>
                <w:noProof/>
                <w:sz w:val="24"/>
                <w:szCs w:val="24"/>
              </w:rPr>
              <w:t>Cíl a stanovení hypotéz</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_Toc106580458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35</w:t>
            </w:r>
            <w:r w:rsidR="00F56A44" w:rsidRPr="00F56A44">
              <w:rPr>
                <w:noProof/>
                <w:webHidden/>
                <w:sz w:val="24"/>
                <w:szCs w:val="24"/>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59" w:history="1">
            <w:r w:rsidR="00F56A44">
              <w:rPr>
                <w:rStyle w:val="Hypertextovodkaz"/>
                <w:noProof/>
                <w:sz w:val="24"/>
                <w:szCs w:val="24"/>
              </w:rPr>
              <w:t xml:space="preserve">4.2   </w:t>
            </w:r>
            <w:r w:rsidR="00F56A44" w:rsidRPr="00F56A44">
              <w:rPr>
                <w:rStyle w:val="Hypertextovodkaz"/>
                <w:noProof/>
                <w:sz w:val="24"/>
                <w:szCs w:val="24"/>
              </w:rPr>
              <w:t>Metoda výzkumu</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_Toc106580459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35</w:t>
            </w:r>
            <w:r w:rsidR="00F56A44" w:rsidRPr="00F56A44">
              <w:rPr>
                <w:noProof/>
                <w:webHidden/>
                <w:sz w:val="24"/>
                <w:szCs w:val="24"/>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60" w:history="1">
            <w:r w:rsidR="00F56A44">
              <w:rPr>
                <w:rStyle w:val="Hypertextovodkaz"/>
                <w:noProof/>
                <w:sz w:val="24"/>
                <w:szCs w:val="24"/>
              </w:rPr>
              <w:t xml:space="preserve">4.3   </w:t>
            </w:r>
            <w:r w:rsidR="00F56A44" w:rsidRPr="00F56A44">
              <w:rPr>
                <w:rStyle w:val="Hypertextovodkaz"/>
                <w:noProof/>
                <w:sz w:val="24"/>
                <w:szCs w:val="24"/>
              </w:rPr>
              <w:t>Výběr respondentů</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_Toc106580460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36</w:t>
            </w:r>
            <w:r w:rsidR="00F56A44" w:rsidRPr="00F56A44">
              <w:rPr>
                <w:noProof/>
                <w:webHidden/>
                <w:sz w:val="24"/>
                <w:szCs w:val="24"/>
              </w:rPr>
              <w:fldChar w:fldCharType="end"/>
            </w:r>
          </w:hyperlink>
        </w:p>
        <w:p w:rsidR="00F56A44" w:rsidRPr="00F56A44" w:rsidRDefault="00882D09">
          <w:pPr>
            <w:pStyle w:val="Obsah2"/>
            <w:tabs>
              <w:tab w:val="right" w:leader="dot" w:pos="9062"/>
            </w:tabs>
            <w:rPr>
              <w:rFonts w:asciiTheme="minorHAnsi" w:hAnsiTheme="minorHAnsi" w:cstheme="minorBidi"/>
              <w:noProof/>
              <w:sz w:val="24"/>
              <w:szCs w:val="24"/>
            </w:rPr>
          </w:pPr>
          <w:hyperlink w:anchor="_Toc106580461" w:history="1">
            <w:r w:rsidR="00F56A44">
              <w:rPr>
                <w:rStyle w:val="Hypertextovodkaz"/>
                <w:noProof/>
                <w:sz w:val="24"/>
                <w:szCs w:val="24"/>
              </w:rPr>
              <w:t xml:space="preserve">4.4   </w:t>
            </w:r>
            <w:r w:rsidR="00F56A44" w:rsidRPr="00F56A44">
              <w:rPr>
                <w:rStyle w:val="Hypertextovodkaz"/>
                <w:noProof/>
                <w:sz w:val="24"/>
                <w:szCs w:val="24"/>
              </w:rPr>
              <w:t>Analýza a vyhodnocení získaných dat</w:t>
            </w:r>
            <w:r w:rsidR="00F56A44" w:rsidRPr="00F56A44">
              <w:rPr>
                <w:noProof/>
                <w:webHidden/>
                <w:sz w:val="24"/>
                <w:szCs w:val="24"/>
              </w:rPr>
              <w:tab/>
            </w:r>
            <w:r w:rsidR="00F56A44" w:rsidRPr="00F56A44">
              <w:rPr>
                <w:noProof/>
                <w:webHidden/>
                <w:sz w:val="24"/>
                <w:szCs w:val="24"/>
              </w:rPr>
              <w:fldChar w:fldCharType="begin"/>
            </w:r>
            <w:r w:rsidR="00F56A44" w:rsidRPr="00F56A44">
              <w:rPr>
                <w:noProof/>
                <w:webHidden/>
                <w:sz w:val="24"/>
                <w:szCs w:val="24"/>
              </w:rPr>
              <w:instrText xml:space="preserve"> PAGEREF _Toc106580461 \h </w:instrText>
            </w:r>
            <w:r w:rsidR="00F56A44" w:rsidRPr="00F56A44">
              <w:rPr>
                <w:noProof/>
                <w:webHidden/>
                <w:sz w:val="24"/>
                <w:szCs w:val="24"/>
              </w:rPr>
            </w:r>
            <w:r w:rsidR="00F56A44" w:rsidRPr="00F56A44">
              <w:rPr>
                <w:noProof/>
                <w:webHidden/>
                <w:sz w:val="24"/>
                <w:szCs w:val="24"/>
              </w:rPr>
              <w:fldChar w:fldCharType="separate"/>
            </w:r>
            <w:r w:rsidR="00146A1F">
              <w:rPr>
                <w:noProof/>
                <w:webHidden/>
                <w:sz w:val="24"/>
                <w:szCs w:val="24"/>
              </w:rPr>
              <w:t>37</w:t>
            </w:r>
            <w:r w:rsidR="00F56A44" w:rsidRPr="00F56A44">
              <w:rPr>
                <w:noProof/>
                <w:webHidden/>
                <w:sz w:val="24"/>
                <w:szCs w:val="24"/>
              </w:rPr>
              <w:fldChar w:fldCharType="end"/>
            </w:r>
          </w:hyperlink>
        </w:p>
        <w:p w:rsidR="00F56A44" w:rsidRPr="00F56A44" w:rsidRDefault="00882D09">
          <w:pPr>
            <w:pStyle w:val="Obsah1"/>
            <w:rPr>
              <w:rFonts w:asciiTheme="minorHAnsi" w:hAnsiTheme="minorHAnsi" w:cstheme="minorBidi"/>
              <w:b w:val="0"/>
            </w:rPr>
          </w:pPr>
          <w:hyperlink w:anchor="_Toc106580462" w:history="1">
            <w:r w:rsidR="00F56A44" w:rsidRPr="00F56A44">
              <w:rPr>
                <w:rStyle w:val="Hypertextovodkaz"/>
              </w:rPr>
              <w:t xml:space="preserve">5 </w:t>
            </w:r>
            <w:r w:rsidR="00F56A44">
              <w:rPr>
                <w:rStyle w:val="Hypertextovodkaz"/>
              </w:rPr>
              <w:t>DISKUZE</w:t>
            </w:r>
            <w:r w:rsidR="00F56A44" w:rsidRPr="00F56A44">
              <w:rPr>
                <w:webHidden/>
              </w:rPr>
              <w:tab/>
            </w:r>
            <w:r w:rsidR="00F56A44" w:rsidRPr="00F56A44">
              <w:rPr>
                <w:webHidden/>
              </w:rPr>
              <w:fldChar w:fldCharType="begin"/>
            </w:r>
            <w:r w:rsidR="00F56A44" w:rsidRPr="00F56A44">
              <w:rPr>
                <w:webHidden/>
              </w:rPr>
              <w:instrText xml:space="preserve"> PAGEREF _Toc106580462 \h </w:instrText>
            </w:r>
            <w:r w:rsidR="00F56A44" w:rsidRPr="00F56A44">
              <w:rPr>
                <w:webHidden/>
              </w:rPr>
            </w:r>
            <w:r w:rsidR="00F56A44" w:rsidRPr="00F56A44">
              <w:rPr>
                <w:webHidden/>
              </w:rPr>
              <w:fldChar w:fldCharType="separate"/>
            </w:r>
            <w:r w:rsidR="00146A1F">
              <w:rPr>
                <w:webHidden/>
              </w:rPr>
              <w:t>55</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63" w:history="1">
            <w:r w:rsidR="00F56A44" w:rsidRPr="00F56A44">
              <w:rPr>
                <w:rStyle w:val="Hypertextovodkaz"/>
              </w:rPr>
              <w:t>ZÁVĚR</w:t>
            </w:r>
            <w:r w:rsidR="00F56A44" w:rsidRPr="00F56A44">
              <w:rPr>
                <w:webHidden/>
              </w:rPr>
              <w:tab/>
            </w:r>
            <w:r w:rsidR="00F56A44" w:rsidRPr="00F56A44">
              <w:rPr>
                <w:webHidden/>
              </w:rPr>
              <w:fldChar w:fldCharType="begin"/>
            </w:r>
            <w:r w:rsidR="00F56A44" w:rsidRPr="00F56A44">
              <w:rPr>
                <w:webHidden/>
              </w:rPr>
              <w:instrText xml:space="preserve"> PAGEREF _Toc106580463 \h </w:instrText>
            </w:r>
            <w:r w:rsidR="00F56A44" w:rsidRPr="00F56A44">
              <w:rPr>
                <w:webHidden/>
              </w:rPr>
            </w:r>
            <w:r w:rsidR="00F56A44" w:rsidRPr="00F56A44">
              <w:rPr>
                <w:webHidden/>
              </w:rPr>
              <w:fldChar w:fldCharType="separate"/>
            </w:r>
            <w:r w:rsidR="00146A1F">
              <w:rPr>
                <w:webHidden/>
              </w:rPr>
              <w:t>59</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64" w:history="1">
            <w:r w:rsidR="00F56A44" w:rsidRPr="00F56A44">
              <w:rPr>
                <w:rStyle w:val="Hypertextovodkaz"/>
              </w:rPr>
              <w:t>SEZNAM POUŽITÝCH ZDROJŮ</w:t>
            </w:r>
            <w:r w:rsidR="00F56A44" w:rsidRPr="00F56A44">
              <w:rPr>
                <w:webHidden/>
              </w:rPr>
              <w:tab/>
            </w:r>
            <w:r w:rsidR="00F56A44" w:rsidRPr="00F56A44">
              <w:rPr>
                <w:webHidden/>
              </w:rPr>
              <w:fldChar w:fldCharType="begin"/>
            </w:r>
            <w:r w:rsidR="00F56A44" w:rsidRPr="00F56A44">
              <w:rPr>
                <w:webHidden/>
              </w:rPr>
              <w:instrText xml:space="preserve"> PAGEREF _Toc106580464 \h </w:instrText>
            </w:r>
            <w:r w:rsidR="00F56A44" w:rsidRPr="00F56A44">
              <w:rPr>
                <w:webHidden/>
              </w:rPr>
            </w:r>
            <w:r w:rsidR="00F56A44" w:rsidRPr="00F56A44">
              <w:rPr>
                <w:webHidden/>
              </w:rPr>
              <w:fldChar w:fldCharType="separate"/>
            </w:r>
            <w:r w:rsidR="00146A1F">
              <w:rPr>
                <w:webHidden/>
              </w:rPr>
              <w:t>60</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65" w:history="1">
            <w:r w:rsidR="00F56A44" w:rsidRPr="00F56A44">
              <w:rPr>
                <w:rStyle w:val="Hypertextovodkaz"/>
                <w:shd w:val="clear" w:color="auto" w:fill="FFFFFF"/>
              </w:rPr>
              <w:t>SEZNAM ZKRATEK</w:t>
            </w:r>
            <w:r w:rsidR="00F56A44" w:rsidRPr="00F56A44">
              <w:rPr>
                <w:webHidden/>
              </w:rPr>
              <w:tab/>
            </w:r>
            <w:r w:rsidR="00F56A44" w:rsidRPr="00F56A44">
              <w:rPr>
                <w:webHidden/>
              </w:rPr>
              <w:fldChar w:fldCharType="begin"/>
            </w:r>
            <w:r w:rsidR="00F56A44" w:rsidRPr="00F56A44">
              <w:rPr>
                <w:webHidden/>
              </w:rPr>
              <w:instrText xml:space="preserve"> PAGEREF _Toc106580465 \h </w:instrText>
            </w:r>
            <w:r w:rsidR="00F56A44" w:rsidRPr="00F56A44">
              <w:rPr>
                <w:webHidden/>
              </w:rPr>
            </w:r>
            <w:r w:rsidR="00F56A44" w:rsidRPr="00F56A44">
              <w:rPr>
                <w:webHidden/>
              </w:rPr>
              <w:fldChar w:fldCharType="separate"/>
            </w:r>
            <w:r w:rsidR="00146A1F">
              <w:rPr>
                <w:webHidden/>
              </w:rPr>
              <w:t>64</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66" w:history="1">
            <w:r w:rsidR="00F56A44" w:rsidRPr="00F56A44">
              <w:rPr>
                <w:rStyle w:val="Hypertextovodkaz"/>
                <w:shd w:val="clear" w:color="auto" w:fill="FFFFFF"/>
              </w:rPr>
              <w:t xml:space="preserve">SEZNAM </w:t>
            </w:r>
            <w:r w:rsidR="00F56A44" w:rsidRPr="00F56A44">
              <w:rPr>
                <w:rStyle w:val="Hypertextovodkaz"/>
                <w:shd w:val="clear" w:color="auto" w:fill="FFFFFF"/>
              </w:rPr>
              <w:t>T</w:t>
            </w:r>
            <w:r w:rsidR="00F56A44" w:rsidRPr="00F56A44">
              <w:rPr>
                <w:rStyle w:val="Hypertextovodkaz"/>
                <w:shd w:val="clear" w:color="auto" w:fill="FFFFFF"/>
              </w:rPr>
              <w:t>ABULEK</w:t>
            </w:r>
            <w:r w:rsidR="00F56A44" w:rsidRPr="00F56A44">
              <w:rPr>
                <w:webHidden/>
              </w:rPr>
              <w:tab/>
            </w:r>
            <w:r w:rsidR="00F56A44" w:rsidRPr="00F56A44">
              <w:rPr>
                <w:webHidden/>
              </w:rPr>
              <w:fldChar w:fldCharType="begin"/>
            </w:r>
            <w:r w:rsidR="00F56A44" w:rsidRPr="00F56A44">
              <w:rPr>
                <w:webHidden/>
              </w:rPr>
              <w:instrText xml:space="preserve"> PAGEREF _Toc106580466 \h </w:instrText>
            </w:r>
            <w:r w:rsidR="00F56A44" w:rsidRPr="00F56A44">
              <w:rPr>
                <w:webHidden/>
              </w:rPr>
            </w:r>
            <w:r w:rsidR="00F56A44" w:rsidRPr="00F56A44">
              <w:rPr>
                <w:webHidden/>
              </w:rPr>
              <w:fldChar w:fldCharType="separate"/>
            </w:r>
            <w:r w:rsidR="00146A1F">
              <w:rPr>
                <w:webHidden/>
              </w:rPr>
              <w:t>65</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67" w:history="1">
            <w:r w:rsidR="00F56A44" w:rsidRPr="00F56A44">
              <w:rPr>
                <w:rStyle w:val="Hypertextovodkaz"/>
                <w:shd w:val="clear" w:color="auto" w:fill="FFFFFF"/>
              </w:rPr>
              <w:t>SEZNAM GRAFŮ</w:t>
            </w:r>
            <w:r w:rsidR="00F56A44" w:rsidRPr="00F56A44">
              <w:rPr>
                <w:webHidden/>
              </w:rPr>
              <w:tab/>
            </w:r>
            <w:r w:rsidR="00F56A44" w:rsidRPr="00F56A44">
              <w:rPr>
                <w:webHidden/>
              </w:rPr>
              <w:fldChar w:fldCharType="begin"/>
            </w:r>
            <w:r w:rsidR="00F56A44" w:rsidRPr="00F56A44">
              <w:rPr>
                <w:webHidden/>
              </w:rPr>
              <w:instrText xml:space="preserve"> PAGEREF _Toc106580467 \h </w:instrText>
            </w:r>
            <w:r w:rsidR="00F56A44" w:rsidRPr="00F56A44">
              <w:rPr>
                <w:webHidden/>
              </w:rPr>
            </w:r>
            <w:r w:rsidR="00F56A44" w:rsidRPr="00F56A44">
              <w:rPr>
                <w:webHidden/>
              </w:rPr>
              <w:fldChar w:fldCharType="separate"/>
            </w:r>
            <w:r w:rsidR="00146A1F">
              <w:rPr>
                <w:webHidden/>
              </w:rPr>
              <w:t>66</w:t>
            </w:r>
            <w:r w:rsidR="00F56A44" w:rsidRPr="00F56A44">
              <w:rPr>
                <w:webHidden/>
              </w:rPr>
              <w:fldChar w:fldCharType="end"/>
            </w:r>
          </w:hyperlink>
        </w:p>
        <w:p w:rsidR="00F56A44" w:rsidRPr="00F56A44" w:rsidRDefault="00882D09">
          <w:pPr>
            <w:pStyle w:val="Obsah1"/>
            <w:rPr>
              <w:rFonts w:asciiTheme="minorHAnsi" w:hAnsiTheme="minorHAnsi" w:cstheme="minorBidi"/>
              <w:b w:val="0"/>
            </w:rPr>
          </w:pPr>
          <w:hyperlink w:anchor="_Toc106580468" w:history="1">
            <w:r w:rsidR="00F56A44" w:rsidRPr="00F56A44">
              <w:rPr>
                <w:rStyle w:val="Hypertextovodkaz"/>
                <w:shd w:val="clear" w:color="auto" w:fill="FFFFFF"/>
              </w:rPr>
              <w:t>SEZNAM PŘÍLOH</w:t>
            </w:r>
            <w:r w:rsidR="00F56A44" w:rsidRPr="00F56A44">
              <w:rPr>
                <w:webHidden/>
              </w:rPr>
              <w:tab/>
            </w:r>
            <w:r w:rsidR="00F56A44" w:rsidRPr="00F56A44">
              <w:rPr>
                <w:webHidden/>
              </w:rPr>
              <w:fldChar w:fldCharType="begin"/>
            </w:r>
            <w:r w:rsidR="00F56A44" w:rsidRPr="00F56A44">
              <w:rPr>
                <w:webHidden/>
              </w:rPr>
              <w:instrText xml:space="preserve"> PAGEREF _Toc106580468 \h </w:instrText>
            </w:r>
            <w:r w:rsidR="00F56A44" w:rsidRPr="00F56A44">
              <w:rPr>
                <w:webHidden/>
              </w:rPr>
            </w:r>
            <w:r w:rsidR="00F56A44" w:rsidRPr="00F56A44">
              <w:rPr>
                <w:webHidden/>
              </w:rPr>
              <w:fldChar w:fldCharType="separate"/>
            </w:r>
            <w:r w:rsidR="00146A1F">
              <w:rPr>
                <w:webHidden/>
              </w:rPr>
              <w:t>67</w:t>
            </w:r>
            <w:r w:rsidR="00F56A44" w:rsidRPr="00F56A44">
              <w:rPr>
                <w:webHidden/>
              </w:rPr>
              <w:fldChar w:fldCharType="end"/>
            </w:r>
          </w:hyperlink>
        </w:p>
        <w:p w:rsidR="00F56A44" w:rsidRDefault="00882D09">
          <w:pPr>
            <w:pStyle w:val="Obsah1"/>
            <w:rPr>
              <w:rFonts w:asciiTheme="minorHAnsi" w:hAnsiTheme="minorHAnsi" w:cstheme="minorBidi"/>
              <w:b w:val="0"/>
              <w:sz w:val="22"/>
              <w:szCs w:val="22"/>
            </w:rPr>
          </w:pPr>
          <w:hyperlink w:anchor="_Toc106580469" w:history="1">
            <w:r w:rsidR="00F56A44" w:rsidRPr="00F56A44">
              <w:rPr>
                <w:rStyle w:val="Hypertextovodkaz"/>
                <w:shd w:val="clear" w:color="auto" w:fill="FFFFFF"/>
              </w:rPr>
              <w:t>PŘÍLOHY</w:t>
            </w:r>
            <w:r w:rsidR="00F56A44" w:rsidRPr="00F56A44">
              <w:rPr>
                <w:webHidden/>
              </w:rPr>
              <w:tab/>
            </w:r>
            <w:r w:rsidR="00F56A44" w:rsidRPr="00F56A44">
              <w:rPr>
                <w:webHidden/>
              </w:rPr>
              <w:fldChar w:fldCharType="begin"/>
            </w:r>
            <w:r w:rsidR="00F56A44" w:rsidRPr="00F56A44">
              <w:rPr>
                <w:webHidden/>
              </w:rPr>
              <w:instrText xml:space="preserve"> PAGEREF _Toc106580469 \h </w:instrText>
            </w:r>
            <w:r w:rsidR="00F56A44" w:rsidRPr="00F56A44">
              <w:rPr>
                <w:webHidden/>
              </w:rPr>
            </w:r>
            <w:r w:rsidR="00F56A44" w:rsidRPr="00F56A44">
              <w:rPr>
                <w:webHidden/>
              </w:rPr>
              <w:fldChar w:fldCharType="separate"/>
            </w:r>
            <w:r w:rsidR="00146A1F">
              <w:rPr>
                <w:webHidden/>
              </w:rPr>
              <w:t>68</w:t>
            </w:r>
            <w:r w:rsidR="00F56A44" w:rsidRPr="00F56A44">
              <w:rPr>
                <w:webHidden/>
              </w:rPr>
              <w:fldChar w:fldCharType="end"/>
            </w:r>
          </w:hyperlink>
        </w:p>
        <w:p w:rsidR="00956245" w:rsidRPr="00E95E59" w:rsidRDefault="00AE7046">
          <w:pPr>
            <w:rPr>
              <w:sz w:val="24"/>
              <w:szCs w:val="24"/>
            </w:rPr>
          </w:pPr>
          <w:r w:rsidRPr="00E95E59">
            <w:rPr>
              <w:sz w:val="24"/>
              <w:szCs w:val="24"/>
            </w:rPr>
            <w:fldChar w:fldCharType="end"/>
          </w:r>
        </w:p>
      </w:sdtContent>
    </w:sdt>
    <w:p w:rsidR="00AF21A2" w:rsidRPr="00467817" w:rsidRDefault="00AF21A2" w:rsidP="000D0085">
      <w:pPr>
        <w:spacing w:after="240"/>
        <w:rPr>
          <w:sz w:val="24"/>
          <w:szCs w:val="24"/>
        </w:rPr>
      </w:pPr>
    </w:p>
    <w:p w:rsidR="00AF21A2" w:rsidRDefault="00AF21A2" w:rsidP="000D0085">
      <w:pPr>
        <w:spacing w:after="240"/>
        <w:rPr>
          <w:sz w:val="24"/>
          <w:szCs w:val="24"/>
        </w:rPr>
      </w:pPr>
    </w:p>
    <w:p w:rsidR="00AF21A2" w:rsidRDefault="00AF21A2" w:rsidP="000D0085">
      <w:pPr>
        <w:spacing w:after="240"/>
        <w:rPr>
          <w:sz w:val="24"/>
          <w:szCs w:val="24"/>
        </w:rPr>
      </w:pPr>
    </w:p>
    <w:p w:rsidR="00AF21A2" w:rsidRDefault="00AF21A2" w:rsidP="000D0085">
      <w:pPr>
        <w:spacing w:after="240"/>
        <w:rPr>
          <w:sz w:val="24"/>
          <w:szCs w:val="24"/>
        </w:rPr>
      </w:pPr>
    </w:p>
    <w:p w:rsidR="00AF21A2" w:rsidRDefault="00AF21A2" w:rsidP="000D0085">
      <w:pPr>
        <w:spacing w:after="240"/>
        <w:rPr>
          <w:sz w:val="24"/>
          <w:szCs w:val="24"/>
        </w:rPr>
      </w:pPr>
    </w:p>
    <w:p w:rsidR="007D5F71" w:rsidRDefault="007D5F71" w:rsidP="00C40F68">
      <w:pPr>
        <w:spacing w:after="240"/>
        <w:rPr>
          <w:sz w:val="24"/>
          <w:szCs w:val="24"/>
        </w:rPr>
      </w:pPr>
    </w:p>
    <w:p w:rsidR="00BE6738" w:rsidRDefault="00BE6738" w:rsidP="00C40F68">
      <w:pPr>
        <w:spacing w:after="240"/>
        <w:rPr>
          <w:sz w:val="24"/>
          <w:szCs w:val="24"/>
        </w:rPr>
      </w:pPr>
    </w:p>
    <w:p w:rsidR="00BE6738" w:rsidRDefault="00BE6738" w:rsidP="00C40F68">
      <w:pPr>
        <w:spacing w:after="240"/>
        <w:rPr>
          <w:sz w:val="24"/>
          <w:szCs w:val="24"/>
        </w:rPr>
      </w:pPr>
    </w:p>
    <w:p w:rsidR="00BE6738" w:rsidRDefault="00BE6738" w:rsidP="00C40F68">
      <w:pPr>
        <w:spacing w:after="240"/>
        <w:rPr>
          <w:sz w:val="24"/>
          <w:szCs w:val="24"/>
        </w:rPr>
      </w:pPr>
    </w:p>
    <w:p w:rsidR="00731F56" w:rsidRDefault="00731F56" w:rsidP="00C40F68">
      <w:pPr>
        <w:spacing w:after="240"/>
        <w:rPr>
          <w:sz w:val="24"/>
          <w:szCs w:val="24"/>
        </w:rPr>
        <w:sectPr w:rsidR="00731F56" w:rsidSect="00AC55AF">
          <w:footerReference w:type="default" r:id="rId8"/>
          <w:footerReference w:type="first" r:id="rId9"/>
          <w:pgSz w:w="11906" w:h="16838"/>
          <w:pgMar w:top="1134" w:right="1417" w:bottom="1417" w:left="1417" w:header="708" w:footer="708" w:gutter="0"/>
          <w:pgNumType w:fmt="numberInDash"/>
          <w:cols w:space="708"/>
          <w:docGrid w:linePitch="360"/>
        </w:sectPr>
      </w:pPr>
    </w:p>
    <w:p w:rsidR="00C40F68" w:rsidRPr="009952D7" w:rsidRDefault="000E5199" w:rsidP="009952D7">
      <w:pPr>
        <w:pStyle w:val="Nadpis1"/>
        <w:rPr>
          <w:rFonts w:ascii="Times New Roman" w:hAnsi="Times New Roman" w:cs="Times New Roman"/>
          <w:color w:val="auto"/>
          <w:sz w:val="32"/>
          <w:szCs w:val="32"/>
        </w:rPr>
      </w:pPr>
      <w:bookmarkStart w:id="0" w:name="_Toc106580424"/>
      <w:r>
        <w:rPr>
          <w:rFonts w:ascii="Times New Roman" w:hAnsi="Times New Roman" w:cs="Times New Roman"/>
          <w:color w:val="auto"/>
          <w:sz w:val="32"/>
          <w:szCs w:val="32"/>
        </w:rPr>
        <w:lastRenderedPageBreak/>
        <w:t>Ú</w:t>
      </w:r>
      <w:r w:rsidR="001A698A">
        <w:rPr>
          <w:rFonts w:ascii="Times New Roman" w:hAnsi="Times New Roman" w:cs="Times New Roman"/>
          <w:color w:val="auto"/>
          <w:sz w:val="32"/>
          <w:szCs w:val="32"/>
        </w:rPr>
        <w:t>VOD</w:t>
      </w:r>
      <w:bookmarkEnd w:id="0"/>
    </w:p>
    <w:p w:rsidR="00C2237B" w:rsidRDefault="009D59CF" w:rsidP="008A4D5C">
      <w:pPr>
        <w:spacing w:before="240" w:after="120" w:line="360" w:lineRule="auto"/>
        <w:rPr>
          <w:sz w:val="24"/>
          <w:szCs w:val="24"/>
        </w:rPr>
      </w:pPr>
      <w:r w:rsidRPr="00BE406C">
        <w:rPr>
          <w:sz w:val="24"/>
          <w:szCs w:val="24"/>
        </w:rPr>
        <w:t xml:space="preserve">Člověk prochází několika životními etapami a stáří je bezpochyby jejich neodmyslitelnou součástí. Vysoký věk s sebou nese, kromě pozitivních stránek, i ty, které dokážou změnit nejen nás, ale i naše blízké. Objevuje se zvýšený výskyt nemocí, duševní stránka </w:t>
      </w:r>
      <w:r>
        <w:rPr>
          <w:sz w:val="24"/>
          <w:szCs w:val="24"/>
        </w:rPr>
        <w:t>s</w:t>
      </w:r>
      <w:r w:rsidRPr="00FE3FF4">
        <w:rPr>
          <w:sz w:val="24"/>
          <w:szCs w:val="24"/>
        </w:rPr>
        <w:t>e</w:t>
      </w:r>
      <w:r w:rsidRPr="00BE406C">
        <w:rPr>
          <w:sz w:val="24"/>
          <w:szCs w:val="24"/>
        </w:rPr>
        <w:t xml:space="preserve"> zhoršuje </w:t>
      </w:r>
      <w:r w:rsidRPr="00BE406C">
        <w:rPr>
          <w:sz w:val="24"/>
          <w:szCs w:val="24"/>
        </w:rPr>
        <w:br/>
        <w:t xml:space="preserve">a tělo postupně chátrá. Nejčastější poruchou se ve stáří stává demence. </w:t>
      </w:r>
      <w:r w:rsidRPr="00FE3FF4">
        <w:rPr>
          <w:sz w:val="24"/>
          <w:szCs w:val="24"/>
        </w:rPr>
        <w:t>Duševní onemocnění,</w:t>
      </w:r>
      <w:r>
        <w:rPr>
          <w:sz w:val="24"/>
          <w:szCs w:val="24"/>
        </w:rPr>
        <w:br/>
        <w:t xml:space="preserve">které </w:t>
      </w:r>
      <w:r w:rsidRPr="00BE406C">
        <w:rPr>
          <w:sz w:val="24"/>
          <w:szCs w:val="24"/>
        </w:rPr>
        <w:t xml:space="preserve">s postupem času udělá </w:t>
      </w:r>
      <w:r>
        <w:rPr>
          <w:sz w:val="24"/>
          <w:szCs w:val="24"/>
        </w:rPr>
        <w:t>z</w:t>
      </w:r>
      <w:r w:rsidRPr="00BE406C">
        <w:rPr>
          <w:sz w:val="24"/>
          <w:szCs w:val="24"/>
        </w:rPr>
        <w:t> člověka bytost ztrácející</w:t>
      </w:r>
      <w:r w:rsidR="00C2237B">
        <w:rPr>
          <w:sz w:val="24"/>
          <w:szCs w:val="24"/>
        </w:rPr>
        <w:t xml:space="preserve"> svou nezávislost a důstojnost. </w:t>
      </w:r>
    </w:p>
    <w:p w:rsidR="009D59CF" w:rsidRDefault="009D59CF" w:rsidP="008A4D5C">
      <w:pPr>
        <w:spacing w:before="120" w:after="120" w:line="360" w:lineRule="auto"/>
        <w:rPr>
          <w:sz w:val="24"/>
          <w:szCs w:val="24"/>
        </w:rPr>
      </w:pPr>
      <w:r w:rsidRPr="001E6726">
        <w:rPr>
          <w:sz w:val="24"/>
          <w:szCs w:val="24"/>
        </w:rPr>
        <w:t>Vzhledem k tomu, že ji</w:t>
      </w:r>
      <w:r w:rsidR="00C2237B">
        <w:rPr>
          <w:sz w:val="24"/>
          <w:szCs w:val="24"/>
        </w:rPr>
        <w:t xml:space="preserve"> </w:t>
      </w:r>
      <w:r w:rsidRPr="00886C90">
        <w:rPr>
          <w:color w:val="000000" w:themeColor="text1"/>
          <w:sz w:val="24"/>
          <w:szCs w:val="24"/>
        </w:rPr>
        <w:t>nelze</w:t>
      </w:r>
      <w:r w:rsidR="00C2237B">
        <w:rPr>
          <w:color w:val="000000" w:themeColor="text1"/>
          <w:sz w:val="24"/>
          <w:szCs w:val="24"/>
        </w:rPr>
        <w:t xml:space="preserve"> </w:t>
      </w:r>
      <w:r w:rsidRPr="006C56EB">
        <w:rPr>
          <w:sz w:val="24"/>
          <w:szCs w:val="24"/>
        </w:rPr>
        <w:t xml:space="preserve">zcela vyléčit, pouze zmírnit její průběh pomocí medikace, </w:t>
      </w:r>
      <w:r w:rsidRPr="006C56EB">
        <w:rPr>
          <w:sz w:val="24"/>
          <w:szCs w:val="24"/>
        </w:rPr>
        <w:br/>
        <w:t>je namístě, nalézt a využít co možná nejefektivnější způsoby podporující</w:t>
      </w:r>
      <w:r>
        <w:rPr>
          <w:sz w:val="24"/>
          <w:szCs w:val="24"/>
        </w:rPr>
        <w:t xml:space="preserve"> </w:t>
      </w:r>
      <w:r w:rsidRPr="006C56EB">
        <w:rPr>
          <w:sz w:val="24"/>
          <w:szCs w:val="24"/>
        </w:rPr>
        <w:t>osobnost</w:t>
      </w:r>
      <w:r w:rsidRPr="006C56EB">
        <w:rPr>
          <w:sz w:val="24"/>
          <w:szCs w:val="24"/>
        </w:rPr>
        <w:br/>
        <w:t>a vedoucí k obnovení pocitu, že osoba s demencí je respektovanou lidskou bytostí. Vedle farmakologických přístupů, se nabízejí</w:t>
      </w:r>
      <w:r w:rsidR="00C2237B">
        <w:rPr>
          <w:sz w:val="24"/>
          <w:szCs w:val="24"/>
        </w:rPr>
        <w:t xml:space="preserve"> </w:t>
      </w:r>
      <w:r w:rsidRPr="006C56EB">
        <w:rPr>
          <w:sz w:val="24"/>
          <w:szCs w:val="24"/>
        </w:rPr>
        <w:t xml:space="preserve">přístupy a metody nefarmakologické, jejichž prostřednictvím dochází u osob s demencí ke zlepšení úrovně postižených funkcí, k posílení </w:t>
      </w:r>
      <w:r>
        <w:rPr>
          <w:sz w:val="24"/>
          <w:szCs w:val="24"/>
        </w:rPr>
        <w:t xml:space="preserve">jejich </w:t>
      </w:r>
      <w:r w:rsidRPr="006C56EB">
        <w:rPr>
          <w:sz w:val="24"/>
          <w:szCs w:val="24"/>
        </w:rPr>
        <w:t xml:space="preserve">důstojnosti a </w:t>
      </w:r>
      <w:r>
        <w:rPr>
          <w:sz w:val="24"/>
          <w:szCs w:val="24"/>
        </w:rPr>
        <w:t xml:space="preserve">následnému </w:t>
      </w:r>
      <w:r w:rsidRPr="006C56EB">
        <w:rPr>
          <w:sz w:val="24"/>
          <w:szCs w:val="24"/>
        </w:rPr>
        <w:t>zachování kvalit</w:t>
      </w:r>
      <w:r>
        <w:rPr>
          <w:sz w:val="24"/>
          <w:szCs w:val="24"/>
        </w:rPr>
        <w:t>y</w:t>
      </w:r>
      <w:r w:rsidRPr="006C56EB">
        <w:rPr>
          <w:sz w:val="24"/>
          <w:szCs w:val="24"/>
        </w:rPr>
        <w:t xml:space="preserve"> života osob</w:t>
      </w:r>
      <w:r>
        <w:rPr>
          <w:sz w:val="24"/>
          <w:szCs w:val="24"/>
        </w:rPr>
        <w:t xml:space="preserve"> s demencí</w:t>
      </w:r>
      <w:r w:rsidRPr="006C56EB">
        <w:rPr>
          <w:sz w:val="24"/>
          <w:szCs w:val="24"/>
        </w:rPr>
        <w:t>.</w:t>
      </w:r>
    </w:p>
    <w:p w:rsidR="00BE406C" w:rsidRPr="00BE406C" w:rsidRDefault="00BE406C" w:rsidP="00C872A4">
      <w:pPr>
        <w:spacing w:before="120" w:after="120" w:line="360" w:lineRule="auto"/>
        <w:rPr>
          <w:sz w:val="24"/>
          <w:szCs w:val="24"/>
        </w:rPr>
      </w:pPr>
      <w:r w:rsidRPr="00BE406C">
        <w:rPr>
          <w:sz w:val="24"/>
          <w:szCs w:val="24"/>
        </w:rPr>
        <w:t xml:space="preserve">V rámci studia jsem měla možnost setkat se s osobami s demencí a sledovat nejen je, </w:t>
      </w:r>
      <w:r w:rsidRPr="00BE406C">
        <w:rPr>
          <w:sz w:val="24"/>
          <w:szCs w:val="24"/>
        </w:rPr>
        <w:br/>
        <w:t xml:space="preserve">ale i práci sociálních a aktivizačních pracovníků, která mě velmi zaujala. Abych lépe pronikla do problematiky demence a práce s těmito osobami, vybrala jsem si jako téma své bakalářské práce jednu z oblastí, kterou je právě komunikace. Při studování získaných materiálů </w:t>
      </w:r>
      <w:r w:rsidRPr="00BE406C">
        <w:rPr>
          <w:sz w:val="24"/>
          <w:szCs w:val="24"/>
        </w:rPr>
        <w:br/>
        <w:t xml:space="preserve">a odborných publikací jsem tak měla možnost získat nejen širší pohled na celou problematiku demence, ale načerpat i mnoho poznatků týkající se </w:t>
      </w:r>
      <w:r w:rsidR="001E6726" w:rsidRPr="00FE3FF4">
        <w:rPr>
          <w:sz w:val="24"/>
          <w:szCs w:val="24"/>
        </w:rPr>
        <w:t>konkrétních přístupů, forem a metod</w:t>
      </w:r>
      <w:r w:rsidR="004F37AF">
        <w:rPr>
          <w:sz w:val="24"/>
          <w:szCs w:val="24"/>
        </w:rPr>
        <w:t xml:space="preserve"> </w:t>
      </w:r>
      <w:r w:rsidRPr="00BE406C">
        <w:rPr>
          <w:sz w:val="24"/>
          <w:szCs w:val="24"/>
        </w:rPr>
        <w:t>práce s osobami s demencí.</w:t>
      </w:r>
    </w:p>
    <w:p w:rsidR="009D59CF" w:rsidRPr="00FE3FF4" w:rsidRDefault="009D59CF" w:rsidP="008A4D5C">
      <w:pPr>
        <w:spacing w:before="120" w:after="120" w:line="360" w:lineRule="auto"/>
        <w:rPr>
          <w:sz w:val="24"/>
          <w:szCs w:val="24"/>
        </w:rPr>
      </w:pPr>
      <w:r w:rsidRPr="00FE3FF4">
        <w:rPr>
          <w:sz w:val="24"/>
          <w:szCs w:val="24"/>
        </w:rPr>
        <w:t xml:space="preserve">Svou bakalářskou práci jsem rozdělila na část teoretickou a část praktickou. </w:t>
      </w:r>
    </w:p>
    <w:p w:rsidR="009D59CF" w:rsidRPr="00BE406C" w:rsidRDefault="009D59CF" w:rsidP="009D59CF">
      <w:pPr>
        <w:spacing w:before="120" w:after="120" w:line="360" w:lineRule="auto"/>
        <w:rPr>
          <w:sz w:val="24"/>
          <w:szCs w:val="24"/>
        </w:rPr>
      </w:pPr>
      <w:r w:rsidRPr="00FE3FF4">
        <w:rPr>
          <w:sz w:val="24"/>
          <w:szCs w:val="24"/>
        </w:rPr>
        <w:t>Cílem teoretické části je nejen</w:t>
      </w:r>
      <w:r w:rsidR="00C2237B">
        <w:rPr>
          <w:sz w:val="24"/>
          <w:szCs w:val="24"/>
        </w:rPr>
        <w:t xml:space="preserve"> </w:t>
      </w:r>
      <w:r w:rsidRPr="00FE3FF4">
        <w:rPr>
          <w:sz w:val="24"/>
          <w:szCs w:val="24"/>
        </w:rPr>
        <w:t>seznámení ses problematikou demence se všemi jejími úskalími</w:t>
      </w:r>
      <w:r w:rsidR="00C2237B">
        <w:rPr>
          <w:sz w:val="24"/>
          <w:szCs w:val="24"/>
        </w:rPr>
        <w:t xml:space="preserve"> </w:t>
      </w:r>
      <w:r w:rsidRPr="00FE3FF4">
        <w:rPr>
          <w:sz w:val="24"/>
          <w:szCs w:val="24"/>
        </w:rPr>
        <w:t>a</w:t>
      </w:r>
      <w:r w:rsidR="00C2237B">
        <w:rPr>
          <w:sz w:val="24"/>
          <w:szCs w:val="24"/>
        </w:rPr>
        <w:t xml:space="preserve"> </w:t>
      </w:r>
      <w:r w:rsidRPr="00FE3FF4">
        <w:rPr>
          <w:sz w:val="24"/>
          <w:szCs w:val="24"/>
        </w:rPr>
        <w:t>osvětlení tématiky komunikace s osobami s demencí, ale především představení vybraných přístupů a metod, které lze při práci s těmito osobami uplatnit.</w:t>
      </w:r>
    </w:p>
    <w:p w:rsidR="009D59CF" w:rsidRDefault="009D59CF" w:rsidP="008A4D5C">
      <w:pPr>
        <w:spacing w:before="120" w:after="120" w:line="360" w:lineRule="auto"/>
        <w:rPr>
          <w:sz w:val="24"/>
          <w:szCs w:val="24"/>
        </w:rPr>
      </w:pPr>
      <w:r>
        <w:rPr>
          <w:sz w:val="24"/>
          <w:szCs w:val="24"/>
        </w:rPr>
        <w:t>Praktická</w:t>
      </w:r>
      <w:r w:rsidRPr="00BE406C">
        <w:rPr>
          <w:sz w:val="24"/>
          <w:szCs w:val="24"/>
        </w:rPr>
        <w:t xml:space="preserve"> část </w:t>
      </w:r>
      <w:r>
        <w:rPr>
          <w:sz w:val="24"/>
          <w:szCs w:val="24"/>
        </w:rPr>
        <w:t xml:space="preserve">mé bakalářské práce </w:t>
      </w:r>
      <w:r w:rsidRPr="00FE3FF4">
        <w:rPr>
          <w:sz w:val="24"/>
          <w:szCs w:val="24"/>
        </w:rPr>
        <w:t>má</w:t>
      </w:r>
      <w:r w:rsidR="00C2237B">
        <w:rPr>
          <w:sz w:val="24"/>
          <w:szCs w:val="24"/>
        </w:rPr>
        <w:t xml:space="preserve"> </w:t>
      </w:r>
      <w:r w:rsidRPr="00BE406C">
        <w:rPr>
          <w:sz w:val="24"/>
          <w:szCs w:val="24"/>
        </w:rPr>
        <w:t xml:space="preserve">za </w:t>
      </w:r>
      <w:r>
        <w:rPr>
          <w:sz w:val="24"/>
          <w:szCs w:val="24"/>
        </w:rPr>
        <w:t>cíl</w:t>
      </w:r>
      <w:r w:rsidRPr="00BE406C">
        <w:rPr>
          <w:sz w:val="24"/>
          <w:szCs w:val="24"/>
        </w:rPr>
        <w:t xml:space="preserve"> zjistit,</w:t>
      </w:r>
      <w:r w:rsidR="00C2237B">
        <w:rPr>
          <w:sz w:val="24"/>
          <w:szCs w:val="24"/>
        </w:rPr>
        <w:t xml:space="preserve"> </w:t>
      </w:r>
      <w:r w:rsidRPr="00BE406C">
        <w:rPr>
          <w:sz w:val="24"/>
          <w:szCs w:val="24"/>
        </w:rPr>
        <w:t>jaké jsou</w:t>
      </w:r>
      <w:r w:rsidR="00C2237B">
        <w:rPr>
          <w:sz w:val="24"/>
          <w:szCs w:val="24"/>
        </w:rPr>
        <w:t xml:space="preserve"> </w:t>
      </w:r>
      <w:r>
        <w:rPr>
          <w:sz w:val="24"/>
          <w:szCs w:val="24"/>
        </w:rPr>
        <w:t>v praxi nejvyužívanější</w:t>
      </w:r>
      <w:r w:rsidRPr="00BE406C">
        <w:rPr>
          <w:sz w:val="24"/>
          <w:szCs w:val="24"/>
        </w:rPr>
        <w:t xml:space="preserve"> metody</w:t>
      </w:r>
      <w:r w:rsidR="00C2237B">
        <w:rPr>
          <w:sz w:val="24"/>
          <w:szCs w:val="24"/>
        </w:rPr>
        <w:t xml:space="preserve"> </w:t>
      </w:r>
      <w:r w:rsidRPr="00FE3FF4">
        <w:rPr>
          <w:sz w:val="24"/>
          <w:szCs w:val="24"/>
        </w:rPr>
        <w:t>práce v komunikaci s osobami s demencí</w:t>
      </w:r>
      <w:r w:rsidRPr="00BE406C">
        <w:rPr>
          <w:sz w:val="24"/>
          <w:szCs w:val="24"/>
        </w:rPr>
        <w:t xml:space="preserve"> a v jaké </w:t>
      </w:r>
      <w:r>
        <w:rPr>
          <w:sz w:val="24"/>
          <w:szCs w:val="24"/>
        </w:rPr>
        <w:t xml:space="preserve">míře jsou následně tyto </w:t>
      </w:r>
      <w:r w:rsidRPr="00FE3FF4">
        <w:rPr>
          <w:sz w:val="24"/>
          <w:szCs w:val="24"/>
        </w:rPr>
        <w:t>metody</w:t>
      </w:r>
      <w:r w:rsidRPr="00BE406C">
        <w:rPr>
          <w:sz w:val="24"/>
          <w:szCs w:val="24"/>
        </w:rPr>
        <w:t xml:space="preserve"> při práci s osobami s demencí aplikovány</w:t>
      </w:r>
      <w:r>
        <w:rPr>
          <w:sz w:val="24"/>
          <w:szCs w:val="24"/>
        </w:rPr>
        <w:t>. A dále, jaké</w:t>
      </w:r>
      <w:r w:rsidR="00D6366A">
        <w:rPr>
          <w:sz w:val="24"/>
          <w:szCs w:val="24"/>
        </w:rPr>
        <w:t xml:space="preserve"> </w:t>
      </w:r>
      <w:r w:rsidRPr="00FE3FF4">
        <w:rPr>
          <w:sz w:val="24"/>
          <w:szCs w:val="24"/>
        </w:rPr>
        <w:t>přístupy jsou v praxi uplatňovány</w:t>
      </w:r>
      <w:r>
        <w:rPr>
          <w:sz w:val="24"/>
          <w:szCs w:val="24"/>
        </w:rPr>
        <w:t xml:space="preserve"> k osobám s demencí a jaké metody jsou při práci </w:t>
      </w:r>
      <w:r w:rsidRPr="00FE3FF4">
        <w:rPr>
          <w:sz w:val="24"/>
          <w:szCs w:val="24"/>
        </w:rPr>
        <w:t>s osobami s demencí</w:t>
      </w:r>
      <w:r>
        <w:rPr>
          <w:sz w:val="24"/>
          <w:szCs w:val="24"/>
        </w:rPr>
        <w:t>, z pohledu pečujících, považovány za nejefektivnější.</w:t>
      </w:r>
    </w:p>
    <w:p w:rsidR="009D59CF" w:rsidRPr="004743B4" w:rsidRDefault="009D59CF" w:rsidP="008A4D5C">
      <w:pPr>
        <w:spacing w:before="120" w:after="120" w:line="360" w:lineRule="auto"/>
        <w:rPr>
          <w:strike/>
          <w:sz w:val="24"/>
          <w:szCs w:val="24"/>
        </w:rPr>
      </w:pPr>
      <w:r>
        <w:rPr>
          <w:sz w:val="24"/>
          <w:szCs w:val="24"/>
        </w:rPr>
        <w:t xml:space="preserve">Na základě zjištěných dat a jejich zpracování bakalářská práce následně obsahuje zhodnocení stanovených hypotéz výzkumného šetření. </w:t>
      </w:r>
    </w:p>
    <w:p w:rsidR="00BE406C" w:rsidRPr="00BE406C" w:rsidRDefault="00BE406C" w:rsidP="00BE406C">
      <w:pPr>
        <w:spacing w:after="120"/>
        <w:rPr>
          <w:sz w:val="32"/>
          <w:szCs w:val="32"/>
        </w:rPr>
      </w:pPr>
    </w:p>
    <w:p w:rsidR="004B3B2C" w:rsidRDefault="004B3B2C" w:rsidP="00AD2EBD">
      <w:pPr>
        <w:pStyle w:val="Nadpis1"/>
        <w:rPr>
          <w:rFonts w:ascii="Times New Roman" w:hAnsi="Times New Roman" w:cs="Times New Roman"/>
          <w:color w:val="auto"/>
          <w:sz w:val="32"/>
          <w:szCs w:val="32"/>
        </w:rPr>
      </w:pPr>
    </w:p>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AF54D6" w:rsidRDefault="00AF54D6" w:rsidP="00AF54D6"/>
    <w:p w:rsidR="004B3B2C" w:rsidRDefault="004B3B2C" w:rsidP="00AF54D6">
      <w:pPr>
        <w:pStyle w:val="Nadpis1"/>
        <w:ind w:left="2124" w:firstLine="708"/>
        <w:rPr>
          <w:rFonts w:ascii="Times New Roman" w:hAnsi="Times New Roman" w:cs="Times New Roman"/>
          <w:color w:val="auto"/>
          <w:sz w:val="32"/>
          <w:szCs w:val="32"/>
        </w:rPr>
      </w:pPr>
      <w:bookmarkStart w:id="1" w:name="_Toc106580425"/>
      <w:r>
        <w:rPr>
          <w:rFonts w:ascii="Times New Roman" w:hAnsi="Times New Roman" w:cs="Times New Roman"/>
          <w:color w:val="auto"/>
          <w:sz w:val="32"/>
          <w:szCs w:val="32"/>
        </w:rPr>
        <w:t>I. TEORETICKÁ ČÁST</w:t>
      </w:r>
      <w:bookmarkEnd w:id="1"/>
    </w:p>
    <w:p w:rsidR="001B0358" w:rsidRPr="004B3B2C" w:rsidRDefault="001B0358" w:rsidP="004B3B2C">
      <w:pPr>
        <w:pStyle w:val="Nadpis1"/>
        <w:rPr>
          <w:rFonts w:ascii="Times New Roman" w:hAnsi="Times New Roman" w:cs="Times New Roman"/>
          <w:color w:val="auto"/>
          <w:sz w:val="32"/>
          <w:szCs w:val="32"/>
        </w:rPr>
      </w:pPr>
    </w:p>
    <w:p w:rsidR="00A73D17" w:rsidRDefault="00A73D17" w:rsidP="00A73D17"/>
    <w:p w:rsidR="00A73D17" w:rsidRDefault="00A73D17" w:rsidP="00A73D17"/>
    <w:p w:rsidR="00A73D17" w:rsidRDefault="00A73D17" w:rsidP="00A73D17"/>
    <w:p w:rsidR="00A73D17" w:rsidRDefault="00A73D17" w:rsidP="00A73D17"/>
    <w:p w:rsidR="00A73D17" w:rsidRDefault="00A73D17" w:rsidP="00A73D17"/>
    <w:p w:rsidR="00A73D17" w:rsidRDefault="00A73D17" w:rsidP="00A73D17"/>
    <w:p w:rsidR="00A73D17" w:rsidRDefault="00A73D17" w:rsidP="00A73D17"/>
    <w:p w:rsidR="00A73D17" w:rsidRDefault="00A73D17" w:rsidP="00A73D17"/>
    <w:p w:rsidR="008A4D5C" w:rsidRDefault="008A4D5C" w:rsidP="00A73D17"/>
    <w:p w:rsidR="00A73D17" w:rsidRDefault="00A73D17" w:rsidP="00A73D17"/>
    <w:p w:rsidR="00A73D17" w:rsidRDefault="00A73D17" w:rsidP="00A73D17"/>
    <w:p w:rsidR="00A73D17" w:rsidRDefault="00A73D17" w:rsidP="00A73D17"/>
    <w:p w:rsidR="00A73D17" w:rsidRDefault="00A73D17" w:rsidP="00A73D17"/>
    <w:p w:rsidR="006E49B0" w:rsidRDefault="006E49B0" w:rsidP="00A73D17"/>
    <w:p w:rsidR="00AF54D6" w:rsidRDefault="00AF54D6" w:rsidP="00A73D17"/>
    <w:p w:rsidR="008944BE" w:rsidRPr="00532BAE" w:rsidRDefault="001F2EFC" w:rsidP="00532BAE">
      <w:pPr>
        <w:pStyle w:val="Nadpis1"/>
        <w:rPr>
          <w:rFonts w:ascii="Times New Roman" w:hAnsi="Times New Roman" w:cs="Times New Roman"/>
          <w:color w:val="auto"/>
          <w:sz w:val="32"/>
          <w:szCs w:val="32"/>
        </w:rPr>
      </w:pPr>
      <w:bookmarkStart w:id="2" w:name="_Toc106580426"/>
      <w:r w:rsidRPr="00C61DF4">
        <w:rPr>
          <w:rFonts w:ascii="Times New Roman" w:hAnsi="Times New Roman" w:cs="Times New Roman"/>
          <w:color w:val="auto"/>
          <w:sz w:val="32"/>
          <w:szCs w:val="32"/>
        </w:rPr>
        <w:lastRenderedPageBreak/>
        <w:t xml:space="preserve">1 </w:t>
      </w:r>
      <w:r w:rsidR="00C01EE2">
        <w:rPr>
          <w:rFonts w:ascii="Times New Roman" w:hAnsi="Times New Roman" w:cs="Times New Roman"/>
          <w:color w:val="auto"/>
          <w:sz w:val="32"/>
          <w:szCs w:val="32"/>
        </w:rPr>
        <w:t>Důstojnost a kvalita života osob s demen</w:t>
      </w:r>
      <w:r w:rsidR="00532BAE">
        <w:rPr>
          <w:rFonts w:ascii="Times New Roman" w:hAnsi="Times New Roman" w:cs="Times New Roman"/>
          <w:color w:val="auto"/>
          <w:sz w:val="32"/>
          <w:szCs w:val="32"/>
        </w:rPr>
        <w:t>cí</w:t>
      </w:r>
      <w:bookmarkEnd w:id="2"/>
    </w:p>
    <w:p w:rsidR="005E355F" w:rsidRDefault="00B948FA" w:rsidP="006E49B0">
      <w:pPr>
        <w:spacing w:before="480" w:after="120" w:line="360" w:lineRule="auto"/>
        <w:rPr>
          <w:color w:val="202122"/>
          <w:sz w:val="24"/>
          <w:szCs w:val="24"/>
          <w:shd w:val="clear" w:color="auto" w:fill="FFFFFF"/>
        </w:rPr>
      </w:pPr>
      <w:r>
        <w:rPr>
          <w:color w:val="202122"/>
          <w:sz w:val="24"/>
          <w:szCs w:val="24"/>
          <w:shd w:val="clear" w:color="auto" w:fill="FFFFFF"/>
        </w:rPr>
        <w:t xml:space="preserve">Demence má schopnost měnit osobnost jedince i jeho postavení ve společnosti (Jarolímová, </w:t>
      </w:r>
      <w:r w:rsidR="00524866">
        <w:rPr>
          <w:color w:val="202122"/>
          <w:sz w:val="24"/>
          <w:szCs w:val="24"/>
          <w:shd w:val="clear" w:color="auto" w:fill="FFFFFF"/>
        </w:rPr>
        <w:br/>
      </w:r>
      <w:r>
        <w:rPr>
          <w:color w:val="202122"/>
          <w:sz w:val="24"/>
          <w:szCs w:val="24"/>
          <w:shd w:val="clear" w:color="auto" w:fill="FFFFFF"/>
        </w:rPr>
        <w:t xml:space="preserve">in Dragomirecká a kolektiv, 2020). Péče </w:t>
      </w:r>
      <w:r w:rsidR="008A4D5C">
        <w:rPr>
          <w:color w:val="202122"/>
          <w:sz w:val="24"/>
          <w:szCs w:val="24"/>
          <w:shd w:val="clear" w:color="auto" w:fill="FFFFFF"/>
        </w:rPr>
        <w:t xml:space="preserve">o </w:t>
      </w:r>
      <w:r>
        <w:rPr>
          <w:color w:val="202122"/>
          <w:sz w:val="24"/>
          <w:szCs w:val="24"/>
          <w:shd w:val="clear" w:color="auto" w:fill="FFFFFF"/>
        </w:rPr>
        <w:t xml:space="preserve">osoby s demencí je mnohdy </w:t>
      </w:r>
      <w:r w:rsidR="004743B4" w:rsidRPr="00FE3FF4">
        <w:rPr>
          <w:sz w:val="24"/>
          <w:szCs w:val="24"/>
          <w:shd w:val="clear" w:color="auto" w:fill="FFFFFF"/>
        </w:rPr>
        <w:t>tak</w:t>
      </w:r>
      <w:r w:rsidR="00C96409">
        <w:rPr>
          <w:sz w:val="24"/>
          <w:szCs w:val="24"/>
          <w:shd w:val="clear" w:color="auto" w:fill="FFFFFF"/>
        </w:rPr>
        <w:t xml:space="preserve"> </w:t>
      </w:r>
      <w:r>
        <w:rPr>
          <w:color w:val="202122"/>
          <w:sz w:val="24"/>
          <w:szCs w:val="24"/>
          <w:shd w:val="clear" w:color="auto" w:fill="FFFFFF"/>
        </w:rPr>
        <w:t xml:space="preserve">náročná </w:t>
      </w:r>
      <w:r w:rsidR="008A4D5C">
        <w:rPr>
          <w:color w:val="202122"/>
          <w:sz w:val="24"/>
          <w:szCs w:val="24"/>
          <w:shd w:val="clear" w:color="auto" w:fill="FFFFFF"/>
        </w:rPr>
        <w:br/>
      </w:r>
      <w:r w:rsidR="0053219C">
        <w:rPr>
          <w:color w:val="202122"/>
          <w:sz w:val="24"/>
          <w:szCs w:val="24"/>
          <w:shd w:val="clear" w:color="auto" w:fill="FFFFFF"/>
        </w:rPr>
        <w:t xml:space="preserve">a specifická, že </w:t>
      </w:r>
      <w:r w:rsidR="00745666">
        <w:rPr>
          <w:color w:val="202122"/>
          <w:sz w:val="24"/>
          <w:szCs w:val="24"/>
          <w:shd w:val="clear" w:color="auto" w:fill="FFFFFF"/>
        </w:rPr>
        <w:t xml:space="preserve">je nutnost ji přizpůsobit potřebám, stavu a stupni onemocnění </w:t>
      </w:r>
      <w:r w:rsidR="00FE4BF9" w:rsidRPr="00FE3FF4">
        <w:rPr>
          <w:sz w:val="24"/>
          <w:szCs w:val="24"/>
          <w:shd w:val="clear" w:color="auto" w:fill="FFFFFF"/>
        </w:rPr>
        <w:t>osob s</w:t>
      </w:r>
      <w:r w:rsidR="00C96409">
        <w:rPr>
          <w:sz w:val="24"/>
          <w:szCs w:val="24"/>
          <w:shd w:val="clear" w:color="auto" w:fill="FFFFFF"/>
        </w:rPr>
        <w:t> </w:t>
      </w:r>
      <w:r w:rsidR="00FE4BF9" w:rsidRPr="00FE3FF4">
        <w:rPr>
          <w:sz w:val="24"/>
          <w:szCs w:val="24"/>
          <w:shd w:val="clear" w:color="auto" w:fill="FFFFFF"/>
        </w:rPr>
        <w:t>demencí</w:t>
      </w:r>
      <w:r w:rsidR="00C96409">
        <w:rPr>
          <w:sz w:val="24"/>
          <w:szCs w:val="24"/>
          <w:shd w:val="clear" w:color="auto" w:fill="FFFFFF"/>
        </w:rPr>
        <w:t xml:space="preserve"> </w:t>
      </w:r>
      <w:r w:rsidR="00745666">
        <w:rPr>
          <w:color w:val="202122"/>
          <w:sz w:val="24"/>
          <w:szCs w:val="24"/>
          <w:shd w:val="clear" w:color="auto" w:fill="FFFFFF"/>
        </w:rPr>
        <w:t xml:space="preserve">(Ferťálová, Ondriová, 2020). </w:t>
      </w:r>
      <w:r w:rsidR="0053219C">
        <w:rPr>
          <w:color w:val="202122"/>
          <w:sz w:val="24"/>
          <w:szCs w:val="24"/>
          <w:shd w:val="clear" w:color="auto" w:fill="FFFFFF"/>
        </w:rPr>
        <w:t>Proto i samotný přístup</w:t>
      </w:r>
      <w:r w:rsidR="006E49B0">
        <w:rPr>
          <w:color w:val="202122"/>
          <w:sz w:val="24"/>
          <w:szCs w:val="24"/>
          <w:shd w:val="clear" w:color="auto" w:fill="FFFFFF"/>
        </w:rPr>
        <w:t xml:space="preserve"> </w:t>
      </w:r>
      <w:r w:rsidR="00FE4BF9" w:rsidRPr="00FE3FF4">
        <w:rPr>
          <w:sz w:val="24"/>
          <w:szCs w:val="24"/>
          <w:shd w:val="clear" w:color="auto" w:fill="FFFFFF"/>
        </w:rPr>
        <w:t>k osobám s</w:t>
      </w:r>
      <w:r w:rsidR="006E49B0">
        <w:rPr>
          <w:sz w:val="24"/>
          <w:szCs w:val="24"/>
          <w:shd w:val="clear" w:color="auto" w:fill="FFFFFF"/>
        </w:rPr>
        <w:t> </w:t>
      </w:r>
      <w:r w:rsidR="00FE4BF9" w:rsidRPr="00FE3FF4">
        <w:rPr>
          <w:sz w:val="24"/>
          <w:szCs w:val="24"/>
          <w:shd w:val="clear" w:color="auto" w:fill="FFFFFF"/>
        </w:rPr>
        <w:t>demencí</w:t>
      </w:r>
      <w:r w:rsidR="006E49B0">
        <w:rPr>
          <w:sz w:val="24"/>
          <w:szCs w:val="24"/>
          <w:shd w:val="clear" w:color="auto" w:fill="FFFFFF"/>
        </w:rPr>
        <w:t xml:space="preserve"> </w:t>
      </w:r>
      <w:r w:rsidR="000042BD">
        <w:rPr>
          <w:color w:val="202122"/>
          <w:sz w:val="24"/>
          <w:szCs w:val="24"/>
          <w:shd w:val="clear" w:color="auto" w:fill="FFFFFF"/>
        </w:rPr>
        <w:t xml:space="preserve">by měl být vlídný, lidský, </w:t>
      </w:r>
      <w:r w:rsidR="00FE4BF9" w:rsidRPr="00FE3FF4">
        <w:rPr>
          <w:sz w:val="24"/>
          <w:szCs w:val="24"/>
          <w:shd w:val="clear" w:color="auto" w:fill="FFFFFF"/>
        </w:rPr>
        <w:t>zahrnující</w:t>
      </w:r>
      <w:r w:rsidR="000042BD">
        <w:rPr>
          <w:color w:val="202122"/>
          <w:sz w:val="24"/>
          <w:szCs w:val="24"/>
          <w:shd w:val="clear" w:color="auto" w:fill="FFFFFF"/>
        </w:rPr>
        <w:t> </w:t>
      </w:r>
      <w:r w:rsidR="00FE3FF4" w:rsidRPr="00FE3FF4">
        <w:rPr>
          <w:color w:val="202122"/>
          <w:sz w:val="24"/>
          <w:szCs w:val="24"/>
          <w:shd w:val="clear" w:color="auto" w:fill="FFFFFF"/>
        </w:rPr>
        <w:t>ochotu, empatii a trpělivost</w:t>
      </w:r>
      <w:r w:rsidR="000042BD">
        <w:rPr>
          <w:color w:val="202122"/>
          <w:sz w:val="24"/>
          <w:szCs w:val="24"/>
          <w:shd w:val="clear" w:color="auto" w:fill="FFFFFF"/>
        </w:rPr>
        <w:t xml:space="preserve">. </w:t>
      </w:r>
      <w:r w:rsidR="00745666">
        <w:rPr>
          <w:color w:val="202122"/>
          <w:sz w:val="24"/>
          <w:szCs w:val="24"/>
          <w:shd w:val="clear" w:color="auto" w:fill="FFFFFF"/>
        </w:rPr>
        <w:t>Snahou v</w:t>
      </w:r>
      <w:r w:rsidR="00C96409">
        <w:rPr>
          <w:color w:val="202122"/>
          <w:sz w:val="24"/>
          <w:szCs w:val="24"/>
          <w:shd w:val="clear" w:color="auto" w:fill="FFFFFF"/>
        </w:rPr>
        <w:t> </w:t>
      </w:r>
      <w:r w:rsidR="00745666">
        <w:rPr>
          <w:color w:val="202122"/>
          <w:sz w:val="24"/>
          <w:szCs w:val="24"/>
          <w:shd w:val="clear" w:color="auto" w:fill="FFFFFF"/>
        </w:rPr>
        <w:t>péči</w:t>
      </w:r>
      <w:r w:rsidR="00C96409">
        <w:rPr>
          <w:color w:val="202122"/>
          <w:sz w:val="24"/>
          <w:szCs w:val="24"/>
          <w:shd w:val="clear" w:color="auto" w:fill="FFFFFF"/>
        </w:rPr>
        <w:t xml:space="preserve"> </w:t>
      </w:r>
      <w:r w:rsidR="00FE4BF9" w:rsidRPr="00FE3FF4">
        <w:rPr>
          <w:sz w:val="24"/>
          <w:szCs w:val="24"/>
          <w:shd w:val="clear" w:color="auto" w:fill="FFFFFF"/>
        </w:rPr>
        <w:t>o osoby s</w:t>
      </w:r>
      <w:r w:rsidR="00C96409">
        <w:rPr>
          <w:sz w:val="24"/>
          <w:szCs w:val="24"/>
          <w:shd w:val="clear" w:color="auto" w:fill="FFFFFF"/>
        </w:rPr>
        <w:t> </w:t>
      </w:r>
      <w:r w:rsidR="00FE4BF9" w:rsidRPr="00FE3FF4">
        <w:rPr>
          <w:sz w:val="24"/>
          <w:szCs w:val="24"/>
          <w:shd w:val="clear" w:color="auto" w:fill="FFFFFF"/>
        </w:rPr>
        <w:t>demencí</w:t>
      </w:r>
      <w:r w:rsidR="00C96409">
        <w:rPr>
          <w:sz w:val="24"/>
          <w:szCs w:val="24"/>
          <w:shd w:val="clear" w:color="auto" w:fill="FFFFFF"/>
        </w:rPr>
        <w:t xml:space="preserve"> </w:t>
      </w:r>
      <w:r w:rsidR="00745666" w:rsidRPr="00FE3FF4">
        <w:rPr>
          <w:color w:val="202122"/>
          <w:sz w:val="24"/>
          <w:szCs w:val="24"/>
          <w:shd w:val="clear" w:color="auto" w:fill="FFFFFF"/>
        </w:rPr>
        <w:t>není</w:t>
      </w:r>
      <w:r w:rsidR="00C96409">
        <w:rPr>
          <w:color w:val="202122"/>
          <w:sz w:val="24"/>
          <w:szCs w:val="24"/>
          <w:shd w:val="clear" w:color="auto" w:fill="FFFFFF"/>
        </w:rPr>
        <w:t xml:space="preserve"> </w:t>
      </w:r>
      <w:r w:rsidR="00745666" w:rsidRPr="00FE3FF4">
        <w:rPr>
          <w:color w:val="202122"/>
          <w:sz w:val="24"/>
          <w:szCs w:val="24"/>
          <w:shd w:val="clear" w:color="auto" w:fill="FFFFFF"/>
        </w:rPr>
        <w:t>léčba</w:t>
      </w:r>
      <w:r w:rsidR="000042BD" w:rsidRPr="00FE3FF4">
        <w:rPr>
          <w:color w:val="202122"/>
          <w:sz w:val="24"/>
          <w:szCs w:val="24"/>
          <w:shd w:val="clear" w:color="auto" w:fill="FFFFFF"/>
        </w:rPr>
        <w:t xml:space="preserve"> samotná</w:t>
      </w:r>
      <w:r w:rsidR="00745666">
        <w:rPr>
          <w:color w:val="202122"/>
          <w:sz w:val="24"/>
          <w:szCs w:val="24"/>
          <w:shd w:val="clear" w:color="auto" w:fill="FFFFFF"/>
        </w:rPr>
        <w:t xml:space="preserve">, ale pátrání po tom, jaké jsou jejich potřeby a přání, podporování soběstačnosti </w:t>
      </w:r>
      <w:r w:rsidR="008A4D5C">
        <w:rPr>
          <w:color w:val="202122"/>
          <w:sz w:val="24"/>
          <w:szCs w:val="24"/>
          <w:shd w:val="clear" w:color="auto" w:fill="FFFFFF"/>
        </w:rPr>
        <w:br/>
      </w:r>
      <w:r w:rsidR="00745666">
        <w:rPr>
          <w:color w:val="202122"/>
          <w:sz w:val="24"/>
          <w:szCs w:val="24"/>
          <w:shd w:val="clear" w:color="auto" w:fill="FFFFFF"/>
        </w:rPr>
        <w:t xml:space="preserve">a seberealizace, zajištění pocitu bezpečí, jistoty, uznání a celkové zlepšení </w:t>
      </w:r>
      <w:r w:rsidR="00FE4BF9" w:rsidRPr="00FE3FF4">
        <w:rPr>
          <w:sz w:val="24"/>
          <w:szCs w:val="24"/>
          <w:shd w:val="clear" w:color="auto" w:fill="FFFFFF"/>
        </w:rPr>
        <w:t>jejich životní</w:t>
      </w:r>
      <w:r w:rsidR="006E49B0">
        <w:rPr>
          <w:sz w:val="24"/>
          <w:szCs w:val="24"/>
          <w:shd w:val="clear" w:color="auto" w:fill="FFFFFF"/>
        </w:rPr>
        <w:t xml:space="preserve"> </w:t>
      </w:r>
      <w:r w:rsidR="00745666">
        <w:rPr>
          <w:color w:val="202122"/>
          <w:sz w:val="24"/>
          <w:szCs w:val="24"/>
          <w:shd w:val="clear" w:color="auto" w:fill="FFFFFF"/>
        </w:rPr>
        <w:t xml:space="preserve">situace a </w:t>
      </w:r>
      <w:r w:rsidR="000042BD">
        <w:rPr>
          <w:color w:val="202122"/>
          <w:sz w:val="24"/>
          <w:szCs w:val="24"/>
          <w:shd w:val="clear" w:color="auto" w:fill="FFFFFF"/>
        </w:rPr>
        <w:t>respektování jejich důstojnosti</w:t>
      </w:r>
      <w:r w:rsidR="004A6A09">
        <w:rPr>
          <w:color w:val="202122"/>
          <w:sz w:val="24"/>
          <w:szCs w:val="24"/>
          <w:shd w:val="clear" w:color="auto" w:fill="FFFFFF"/>
        </w:rPr>
        <w:t>. Za efektivní</w:t>
      </w:r>
      <w:r w:rsidR="00FE3FF4">
        <w:rPr>
          <w:color w:val="202122"/>
          <w:sz w:val="24"/>
          <w:szCs w:val="24"/>
          <w:shd w:val="clear" w:color="auto" w:fill="FFFFFF"/>
        </w:rPr>
        <w:t xml:space="preserve"> přístup při práci</w:t>
      </w:r>
      <w:r w:rsidR="00C96409">
        <w:rPr>
          <w:color w:val="202122"/>
          <w:sz w:val="24"/>
          <w:szCs w:val="24"/>
          <w:shd w:val="clear" w:color="auto" w:fill="FFFFFF"/>
        </w:rPr>
        <w:t xml:space="preserve"> </w:t>
      </w:r>
      <w:r w:rsidR="00FE3FF4">
        <w:rPr>
          <w:color w:val="202122"/>
          <w:sz w:val="24"/>
          <w:szCs w:val="24"/>
          <w:shd w:val="clear" w:color="auto" w:fill="FFFFFF"/>
        </w:rPr>
        <w:t>s osobami s</w:t>
      </w:r>
      <w:r w:rsidR="00C96409">
        <w:rPr>
          <w:color w:val="202122"/>
          <w:sz w:val="24"/>
          <w:szCs w:val="24"/>
          <w:shd w:val="clear" w:color="auto" w:fill="FFFFFF"/>
        </w:rPr>
        <w:t> </w:t>
      </w:r>
      <w:r w:rsidR="00FE3FF4">
        <w:rPr>
          <w:color w:val="202122"/>
          <w:sz w:val="24"/>
          <w:szCs w:val="24"/>
          <w:shd w:val="clear" w:color="auto" w:fill="FFFFFF"/>
        </w:rPr>
        <w:t>demencí</w:t>
      </w:r>
      <w:r w:rsidR="00C96409">
        <w:rPr>
          <w:color w:val="202122"/>
          <w:sz w:val="24"/>
          <w:szCs w:val="24"/>
          <w:shd w:val="clear" w:color="auto" w:fill="FFFFFF"/>
        </w:rPr>
        <w:t xml:space="preserve"> </w:t>
      </w:r>
      <w:r w:rsidR="004A6A09" w:rsidRPr="00FE3FF4">
        <w:rPr>
          <w:color w:val="202122"/>
          <w:sz w:val="24"/>
          <w:szCs w:val="24"/>
          <w:shd w:val="clear" w:color="auto" w:fill="FFFFFF"/>
        </w:rPr>
        <w:t>je</w:t>
      </w:r>
      <w:r w:rsidR="008A4D5C">
        <w:rPr>
          <w:color w:val="202122"/>
          <w:sz w:val="24"/>
          <w:szCs w:val="24"/>
          <w:shd w:val="clear" w:color="auto" w:fill="FFFFFF"/>
        </w:rPr>
        <w:t xml:space="preserve"> považován</w:t>
      </w:r>
      <w:r w:rsidR="004A6A09">
        <w:rPr>
          <w:color w:val="202122"/>
          <w:sz w:val="24"/>
          <w:szCs w:val="24"/>
          <w:shd w:val="clear" w:color="auto" w:fill="FFFFFF"/>
        </w:rPr>
        <w:t xml:space="preserve"> i</w:t>
      </w:r>
      <w:r w:rsidR="008A4D5C">
        <w:rPr>
          <w:color w:val="202122"/>
          <w:sz w:val="24"/>
          <w:szCs w:val="24"/>
          <w:shd w:val="clear" w:color="auto" w:fill="FFFFFF"/>
        </w:rPr>
        <w:t xml:space="preserve"> zvolený způsob, rozsah a forma</w:t>
      </w:r>
      <w:r w:rsidR="004A6A09">
        <w:rPr>
          <w:color w:val="202122"/>
          <w:sz w:val="24"/>
          <w:szCs w:val="24"/>
          <w:shd w:val="clear" w:color="auto" w:fill="FFFFFF"/>
        </w:rPr>
        <w:t xml:space="preserve"> komunikace</w:t>
      </w:r>
      <w:r w:rsidR="008A4D5C">
        <w:rPr>
          <w:color w:val="202122"/>
          <w:sz w:val="24"/>
          <w:szCs w:val="24"/>
          <w:shd w:val="clear" w:color="auto" w:fill="FFFFFF"/>
        </w:rPr>
        <w:t xml:space="preserve">, </w:t>
      </w:r>
      <w:r w:rsidR="008A4D5C" w:rsidRPr="0060603F">
        <w:rPr>
          <w:sz w:val="24"/>
          <w:szCs w:val="24"/>
        </w:rPr>
        <w:t>reflektující osobní zkušenosti, vzpomínky a individuální potřeby osob s</w:t>
      </w:r>
      <w:r w:rsidR="008A4D5C">
        <w:rPr>
          <w:sz w:val="24"/>
          <w:szCs w:val="24"/>
        </w:rPr>
        <w:t> </w:t>
      </w:r>
      <w:r w:rsidR="008A4D5C" w:rsidRPr="0060603F">
        <w:rPr>
          <w:sz w:val="24"/>
          <w:szCs w:val="24"/>
        </w:rPr>
        <w:t>demencí</w:t>
      </w:r>
      <w:r w:rsidR="00524866">
        <w:rPr>
          <w:color w:val="202122"/>
          <w:sz w:val="24"/>
          <w:szCs w:val="24"/>
          <w:shd w:val="clear" w:color="auto" w:fill="FFFFFF"/>
        </w:rPr>
        <w:t xml:space="preserve"> (Jirák, Holmerová, Borzová a kolektiv,</w:t>
      </w:r>
      <w:r w:rsidR="00745666">
        <w:rPr>
          <w:color w:val="202122"/>
          <w:sz w:val="24"/>
          <w:szCs w:val="24"/>
          <w:shd w:val="clear" w:color="auto" w:fill="FFFFFF"/>
        </w:rPr>
        <w:t xml:space="preserve"> 2009; Ferťálová, Ondriová, 2020).</w:t>
      </w:r>
    </w:p>
    <w:p w:rsidR="003A3D8B" w:rsidRDefault="008A4D5C" w:rsidP="008A4D5C">
      <w:pPr>
        <w:spacing w:before="120" w:after="360" w:line="360" w:lineRule="auto"/>
        <w:rPr>
          <w:color w:val="202122"/>
          <w:sz w:val="24"/>
          <w:szCs w:val="24"/>
          <w:shd w:val="clear" w:color="auto" w:fill="FFFFFF"/>
        </w:rPr>
      </w:pPr>
      <w:r>
        <w:rPr>
          <w:color w:val="202122"/>
          <w:sz w:val="24"/>
          <w:szCs w:val="24"/>
          <w:shd w:val="clear" w:color="auto" w:fill="FFFFFF"/>
        </w:rPr>
        <w:t>Ze shora uvedeného je zřejmé, že je nezbytné si uvědomit, jakou důležitost má nalezení vhodných a efektivních způsobů, které by osobám s demencí zajistily kvalitní a důstojný život (Malíková, 2020).</w:t>
      </w:r>
    </w:p>
    <w:p w:rsidR="003B7C8D" w:rsidRDefault="00C01EE2" w:rsidP="008A4D5C">
      <w:pPr>
        <w:pStyle w:val="Nadpis2"/>
        <w:numPr>
          <w:ilvl w:val="1"/>
          <w:numId w:val="21"/>
        </w:numPr>
        <w:spacing w:before="360"/>
        <w:rPr>
          <w:rFonts w:ascii="Times New Roman" w:hAnsi="Times New Roman" w:cs="Times New Roman"/>
          <w:color w:val="auto"/>
          <w:sz w:val="30"/>
          <w:szCs w:val="30"/>
          <w:shd w:val="clear" w:color="auto" w:fill="FFFFFF"/>
        </w:rPr>
      </w:pPr>
      <w:bookmarkStart w:id="3" w:name="_Toc106580427"/>
      <w:r>
        <w:rPr>
          <w:rFonts w:ascii="Times New Roman" w:hAnsi="Times New Roman" w:cs="Times New Roman"/>
          <w:color w:val="auto"/>
          <w:sz w:val="30"/>
          <w:szCs w:val="30"/>
          <w:shd w:val="clear" w:color="auto" w:fill="FFFFFF"/>
        </w:rPr>
        <w:t>Kvalita života</w:t>
      </w:r>
      <w:bookmarkEnd w:id="3"/>
    </w:p>
    <w:p w:rsidR="00A63D46" w:rsidRDefault="0008020A" w:rsidP="008A4D5C">
      <w:pPr>
        <w:spacing w:before="360" w:after="360" w:line="360" w:lineRule="auto"/>
        <w:rPr>
          <w:sz w:val="24"/>
          <w:szCs w:val="24"/>
        </w:rPr>
      </w:pPr>
      <w:r>
        <w:rPr>
          <w:sz w:val="24"/>
          <w:szCs w:val="24"/>
        </w:rPr>
        <w:t>Důležitou součástí v péči</w:t>
      </w:r>
      <w:r w:rsidR="00C01EE2" w:rsidRPr="00C01EE2">
        <w:rPr>
          <w:sz w:val="24"/>
          <w:szCs w:val="24"/>
        </w:rPr>
        <w:t xml:space="preserve"> o stárnoucí osoby je kvalita života.</w:t>
      </w:r>
      <w:r w:rsidR="00C96409">
        <w:rPr>
          <w:sz w:val="24"/>
          <w:szCs w:val="24"/>
        </w:rPr>
        <w:t xml:space="preserve"> </w:t>
      </w:r>
      <w:r w:rsidR="00533989">
        <w:rPr>
          <w:sz w:val="24"/>
          <w:szCs w:val="24"/>
        </w:rPr>
        <w:t xml:space="preserve">Přesně definovat, co znamená kvalita života, </w:t>
      </w:r>
      <w:r w:rsidR="00F24BED">
        <w:rPr>
          <w:sz w:val="24"/>
          <w:szCs w:val="24"/>
        </w:rPr>
        <w:t>však není vůbec jednoduché</w:t>
      </w:r>
      <w:r w:rsidR="00112D1B">
        <w:rPr>
          <w:sz w:val="24"/>
          <w:szCs w:val="24"/>
        </w:rPr>
        <w:t xml:space="preserve"> (K</w:t>
      </w:r>
      <w:r>
        <w:rPr>
          <w:sz w:val="24"/>
          <w:szCs w:val="24"/>
        </w:rPr>
        <w:t>is</w:t>
      </w:r>
      <w:r w:rsidR="00112D1B">
        <w:rPr>
          <w:sz w:val="24"/>
          <w:szCs w:val="24"/>
        </w:rPr>
        <w:t>ve</w:t>
      </w:r>
      <w:r>
        <w:rPr>
          <w:sz w:val="24"/>
          <w:szCs w:val="24"/>
        </w:rPr>
        <w:t>trová, 2020; Hudáková, Majerníková 2013)</w:t>
      </w:r>
      <w:r w:rsidR="00533989">
        <w:rPr>
          <w:sz w:val="24"/>
          <w:szCs w:val="24"/>
        </w:rPr>
        <w:t xml:space="preserve">. </w:t>
      </w:r>
      <w:r w:rsidR="00D07236">
        <w:rPr>
          <w:sz w:val="24"/>
          <w:szCs w:val="24"/>
        </w:rPr>
        <w:t>Většina odborné veřejnosti se shoduje na tom, že j</w:t>
      </w:r>
      <w:r w:rsidR="00C01EE2" w:rsidRPr="00C01EE2">
        <w:rPr>
          <w:sz w:val="24"/>
          <w:szCs w:val="24"/>
        </w:rPr>
        <w:t>de</w:t>
      </w:r>
      <w:r w:rsidR="004F37AF">
        <w:rPr>
          <w:sz w:val="24"/>
          <w:szCs w:val="24"/>
        </w:rPr>
        <w:t xml:space="preserve"> </w:t>
      </w:r>
      <w:r w:rsidR="00C01EE2" w:rsidRPr="00C01EE2">
        <w:rPr>
          <w:sz w:val="24"/>
          <w:szCs w:val="24"/>
        </w:rPr>
        <w:t xml:space="preserve">o koncept </w:t>
      </w:r>
      <w:r w:rsidR="00D07236">
        <w:rPr>
          <w:sz w:val="24"/>
          <w:szCs w:val="24"/>
        </w:rPr>
        <w:t xml:space="preserve">individuálních hodnot, </w:t>
      </w:r>
      <w:r w:rsidR="0070142E">
        <w:rPr>
          <w:sz w:val="24"/>
          <w:szCs w:val="24"/>
        </w:rPr>
        <w:br/>
      </w:r>
      <w:r w:rsidR="00F24BED">
        <w:rPr>
          <w:sz w:val="24"/>
          <w:szCs w:val="24"/>
        </w:rPr>
        <w:t xml:space="preserve">tedy být zdravý a </w:t>
      </w:r>
      <w:r w:rsidR="00D07236">
        <w:rPr>
          <w:sz w:val="24"/>
          <w:szCs w:val="24"/>
        </w:rPr>
        <w:t xml:space="preserve">spokojený, být součástí společnosti a </w:t>
      </w:r>
      <w:r w:rsidR="00C01EE2" w:rsidRPr="00C01EE2">
        <w:rPr>
          <w:sz w:val="24"/>
          <w:szCs w:val="24"/>
        </w:rPr>
        <w:t xml:space="preserve">nezávislý na druhých (Kisvetrová, 2020). </w:t>
      </w:r>
      <w:r w:rsidR="00D07236">
        <w:rPr>
          <w:sz w:val="24"/>
          <w:szCs w:val="24"/>
        </w:rPr>
        <w:t>Mátl, Jabůrková (2007) popisují</w:t>
      </w:r>
      <w:r w:rsidR="0035152F">
        <w:rPr>
          <w:sz w:val="24"/>
          <w:szCs w:val="24"/>
        </w:rPr>
        <w:t xml:space="preserve"> několik</w:t>
      </w:r>
      <w:r w:rsidR="00412D2F">
        <w:rPr>
          <w:sz w:val="24"/>
          <w:szCs w:val="24"/>
        </w:rPr>
        <w:t xml:space="preserve"> dalších</w:t>
      </w:r>
      <w:r w:rsidR="0035152F">
        <w:rPr>
          <w:sz w:val="24"/>
          <w:szCs w:val="24"/>
        </w:rPr>
        <w:t xml:space="preserve"> aspektů, které</w:t>
      </w:r>
      <w:r w:rsidR="00D07236">
        <w:rPr>
          <w:sz w:val="24"/>
          <w:szCs w:val="24"/>
        </w:rPr>
        <w:t xml:space="preserve"> kvalitu života</w:t>
      </w:r>
      <w:r w:rsidR="00412D2F">
        <w:rPr>
          <w:sz w:val="24"/>
          <w:szCs w:val="24"/>
        </w:rPr>
        <w:t xml:space="preserve"> také</w:t>
      </w:r>
      <w:r w:rsidR="0035152F">
        <w:rPr>
          <w:sz w:val="24"/>
          <w:szCs w:val="24"/>
        </w:rPr>
        <w:t xml:space="preserve"> ovlivňují, </w:t>
      </w:r>
      <w:r w:rsidR="00412D2F">
        <w:rPr>
          <w:sz w:val="24"/>
          <w:szCs w:val="24"/>
        </w:rPr>
        <w:t>jde o soběstačnost</w:t>
      </w:r>
      <w:r w:rsidR="0035152F">
        <w:rPr>
          <w:sz w:val="24"/>
          <w:szCs w:val="24"/>
        </w:rPr>
        <w:t>, možnost</w:t>
      </w:r>
      <w:r w:rsidR="00412D2F">
        <w:rPr>
          <w:sz w:val="24"/>
          <w:szCs w:val="24"/>
        </w:rPr>
        <w:t xml:space="preserve"> svobodně se rozhodovat, být aktivní a </w:t>
      </w:r>
      <w:r w:rsidR="00D07236">
        <w:rPr>
          <w:sz w:val="24"/>
          <w:szCs w:val="24"/>
        </w:rPr>
        <w:t>provádět běžné činno</w:t>
      </w:r>
      <w:r w:rsidR="0035152F">
        <w:rPr>
          <w:sz w:val="24"/>
          <w:szCs w:val="24"/>
        </w:rPr>
        <w:t>sti, být zabezpečený, mít podporu svých blízkých a umět se vyrovnat s nepříjemnými situacemi.</w:t>
      </w:r>
      <w:r w:rsidR="004F37AF">
        <w:rPr>
          <w:sz w:val="24"/>
          <w:szCs w:val="24"/>
        </w:rPr>
        <w:t xml:space="preserve"> </w:t>
      </w:r>
      <w:r w:rsidR="005B78AF">
        <w:rPr>
          <w:sz w:val="24"/>
          <w:szCs w:val="24"/>
        </w:rPr>
        <w:t>Michalík a kolektiv (2019</w:t>
      </w:r>
      <w:r w:rsidR="000022D9">
        <w:rPr>
          <w:sz w:val="24"/>
          <w:szCs w:val="24"/>
        </w:rPr>
        <w:t>) dále dodává, že svůj podíl</w:t>
      </w:r>
      <w:r w:rsidR="005B78AF">
        <w:rPr>
          <w:sz w:val="24"/>
          <w:szCs w:val="24"/>
        </w:rPr>
        <w:t xml:space="preserve"> zde má </w:t>
      </w:r>
      <w:r w:rsidR="000022D9">
        <w:rPr>
          <w:sz w:val="24"/>
          <w:szCs w:val="24"/>
        </w:rPr>
        <w:t>také životní prostředí,</w:t>
      </w:r>
      <w:r w:rsidR="005B78AF">
        <w:rPr>
          <w:sz w:val="24"/>
          <w:szCs w:val="24"/>
        </w:rPr>
        <w:t xml:space="preserve"> zaměstnanost,</w:t>
      </w:r>
      <w:r w:rsidR="000022D9">
        <w:rPr>
          <w:sz w:val="24"/>
          <w:szCs w:val="24"/>
        </w:rPr>
        <w:t xml:space="preserve"> podpora a dostupnost sl</w:t>
      </w:r>
      <w:r w:rsidR="005B78AF">
        <w:rPr>
          <w:sz w:val="24"/>
          <w:szCs w:val="24"/>
        </w:rPr>
        <w:t xml:space="preserve">užeb a zajištění </w:t>
      </w:r>
      <w:r w:rsidR="000022D9">
        <w:rPr>
          <w:sz w:val="24"/>
          <w:szCs w:val="24"/>
        </w:rPr>
        <w:t>bezpečí</w:t>
      </w:r>
      <w:r w:rsidR="005B78AF">
        <w:rPr>
          <w:sz w:val="24"/>
          <w:szCs w:val="24"/>
        </w:rPr>
        <w:t>.</w:t>
      </w:r>
      <w:r w:rsidR="006E49B0">
        <w:rPr>
          <w:sz w:val="24"/>
          <w:szCs w:val="24"/>
        </w:rPr>
        <w:t xml:space="preserve"> </w:t>
      </w:r>
      <w:r w:rsidR="005B78AF">
        <w:rPr>
          <w:sz w:val="24"/>
          <w:szCs w:val="24"/>
        </w:rPr>
        <w:t>U osob s demencí má kvalita života také svůj význam, a to především v oblasti zdraví</w:t>
      </w:r>
      <w:r w:rsidR="00474B11">
        <w:rPr>
          <w:sz w:val="24"/>
          <w:szCs w:val="24"/>
        </w:rPr>
        <w:t xml:space="preserve"> a </w:t>
      </w:r>
      <w:r w:rsidR="00C01EE2" w:rsidRPr="00C01EE2">
        <w:rPr>
          <w:sz w:val="24"/>
          <w:szCs w:val="24"/>
        </w:rPr>
        <w:t>při hodnocení účinnosti poskytovaných intervencí (Kisvetrová, 2020).</w:t>
      </w:r>
    </w:p>
    <w:p w:rsidR="008A4D5C" w:rsidRPr="00190303" w:rsidRDefault="008A4D5C" w:rsidP="008A4D5C">
      <w:pPr>
        <w:spacing w:before="360" w:after="360" w:line="360" w:lineRule="auto"/>
        <w:rPr>
          <w:sz w:val="24"/>
          <w:szCs w:val="24"/>
        </w:rPr>
      </w:pPr>
    </w:p>
    <w:p w:rsidR="00C01EE2" w:rsidRDefault="00C01EE2" w:rsidP="008A4D5C">
      <w:pPr>
        <w:pStyle w:val="Nadpis2"/>
        <w:numPr>
          <w:ilvl w:val="1"/>
          <w:numId w:val="21"/>
        </w:numPr>
        <w:spacing w:before="360"/>
        <w:rPr>
          <w:rFonts w:ascii="Times New Roman" w:hAnsi="Times New Roman" w:cs="Times New Roman"/>
          <w:color w:val="auto"/>
          <w:sz w:val="30"/>
          <w:szCs w:val="30"/>
          <w:shd w:val="clear" w:color="auto" w:fill="FFFFFF"/>
        </w:rPr>
      </w:pPr>
      <w:bookmarkStart w:id="4" w:name="_Toc106580428"/>
      <w:r>
        <w:rPr>
          <w:rFonts w:ascii="Times New Roman" w:hAnsi="Times New Roman" w:cs="Times New Roman"/>
          <w:color w:val="auto"/>
          <w:sz w:val="30"/>
          <w:szCs w:val="30"/>
          <w:shd w:val="clear" w:color="auto" w:fill="FFFFFF"/>
        </w:rPr>
        <w:lastRenderedPageBreak/>
        <w:t>Důstojnost</w:t>
      </w:r>
      <w:bookmarkEnd w:id="4"/>
    </w:p>
    <w:p w:rsidR="00C01EE2" w:rsidRDefault="008A4D5C" w:rsidP="008A4D5C">
      <w:pPr>
        <w:spacing w:before="360" w:after="120" w:line="360" w:lineRule="auto"/>
        <w:rPr>
          <w:color w:val="202122"/>
          <w:sz w:val="24"/>
          <w:szCs w:val="24"/>
          <w:shd w:val="clear" w:color="auto" w:fill="FFFFFF"/>
        </w:rPr>
      </w:pPr>
      <w:r>
        <w:rPr>
          <w:sz w:val="24"/>
          <w:szCs w:val="24"/>
        </w:rPr>
        <w:t xml:space="preserve">Důstojnost je považována za základní lidskou hodnotu, u které vyžadujeme, aby byla respektována (Havrdová a kol., 2010). </w:t>
      </w:r>
      <w:r w:rsidRPr="00D903F6">
        <w:rPr>
          <w:i/>
          <w:sz w:val="24"/>
          <w:szCs w:val="24"/>
        </w:rPr>
        <w:t xml:space="preserve">„Důstojnost můžeme popsat jako vícerozměrný koncept, který zahrnuje vnímání, poznání a emoce související jak s pocitem vlastní hodnoty </w:t>
      </w:r>
      <w:r>
        <w:rPr>
          <w:i/>
          <w:sz w:val="24"/>
          <w:szCs w:val="24"/>
        </w:rPr>
        <w:br/>
      </w:r>
      <w:r w:rsidRPr="00D903F6">
        <w:rPr>
          <w:i/>
          <w:sz w:val="24"/>
          <w:szCs w:val="24"/>
        </w:rPr>
        <w:t>a sebeúcty, tak i respektem a úctou projevovanou jedinci ostatními lidmi“</w:t>
      </w:r>
      <w:r>
        <w:rPr>
          <w:sz w:val="24"/>
          <w:szCs w:val="24"/>
        </w:rPr>
        <w:t xml:space="preserve"> (Kisvetrová, 2020, str. 59). Podle Havrdové a kol. (2020) se důstojnost stává hlavním znakem jedné z životních etap, kterou je bezpochyby stáří. Následkem zvyšujícího se věku a postupného úbytku tělesných sil se člověk stává zranitelnějším a dostává se tak do jakési „závislosti“ na pomoci druhých. Z pohledu seniorů je důstojnost spojována zejména s úctou a participací. Pro zachování své důstojnosti se osoba musí stát respektovanou a jedinečnou lidskou bytostí</w:t>
      </w:r>
      <w:r w:rsidR="00B6751D">
        <w:rPr>
          <w:sz w:val="24"/>
          <w:szCs w:val="24"/>
        </w:rPr>
        <w:t xml:space="preserve"> </w:t>
      </w:r>
      <w:r>
        <w:rPr>
          <w:sz w:val="24"/>
          <w:szCs w:val="24"/>
        </w:rPr>
        <w:t>(Kisvetrová, 2020). Proto je důležité, v souvislosti s poskytovanou péčí, přemýšlet více nad lidskými hodnotami než nad samotným výkonem. Pro osoby s demencí je hlavním ukazatel kvality péče spíše individuální přístup, vnímání a respektování jejich potřeb a přání, než striktně provedený výkon (Havrdová a kol., 2020). Ohrožení důstojnosti u osob s demencí je nejčastěji spojováno se závislostí na druhých, neúměrnou komunikací a odosobněním (Kisvetrová, 2020).</w:t>
      </w:r>
    </w:p>
    <w:p w:rsidR="00B706A7" w:rsidRDefault="00B706A7"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Default="001574BF" w:rsidP="009A0D2E">
      <w:pPr>
        <w:spacing w:after="120" w:line="360" w:lineRule="auto"/>
        <w:rPr>
          <w:color w:val="FF0000"/>
          <w:sz w:val="24"/>
          <w:szCs w:val="24"/>
          <w:shd w:val="clear" w:color="auto" w:fill="FFFFFF"/>
        </w:rPr>
      </w:pPr>
    </w:p>
    <w:p w:rsidR="001574BF" w:rsidRPr="00D42CDA" w:rsidRDefault="001574BF" w:rsidP="009A0D2E">
      <w:pPr>
        <w:spacing w:after="120" w:line="360" w:lineRule="auto"/>
        <w:rPr>
          <w:color w:val="FF0000"/>
          <w:sz w:val="24"/>
          <w:szCs w:val="24"/>
          <w:shd w:val="clear" w:color="auto" w:fill="FFFFFF"/>
        </w:rPr>
      </w:pPr>
    </w:p>
    <w:p w:rsidR="001F2EFC" w:rsidRPr="00956245" w:rsidRDefault="001F2EFC" w:rsidP="002C5BD3">
      <w:pPr>
        <w:pStyle w:val="Nadpis1"/>
        <w:spacing w:before="200" w:after="480"/>
        <w:rPr>
          <w:rFonts w:ascii="Times New Roman" w:hAnsi="Times New Roman" w:cs="Times New Roman"/>
          <w:color w:val="auto"/>
          <w:sz w:val="32"/>
          <w:szCs w:val="32"/>
        </w:rPr>
      </w:pPr>
      <w:bookmarkStart w:id="5" w:name="_Toc106580429"/>
      <w:r w:rsidRPr="00956245">
        <w:rPr>
          <w:rFonts w:ascii="Times New Roman" w:hAnsi="Times New Roman" w:cs="Times New Roman"/>
          <w:color w:val="auto"/>
          <w:sz w:val="32"/>
          <w:szCs w:val="32"/>
        </w:rPr>
        <w:lastRenderedPageBreak/>
        <w:t>2 Demence</w:t>
      </w:r>
      <w:bookmarkEnd w:id="5"/>
    </w:p>
    <w:p w:rsidR="008944BE" w:rsidRPr="003A06AB" w:rsidRDefault="009D59CF" w:rsidP="006E49B0">
      <w:pPr>
        <w:spacing w:before="120" w:after="120" w:line="360" w:lineRule="auto"/>
        <w:rPr>
          <w:sz w:val="24"/>
          <w:szCs w:val="24"/>
        </w:rPr>
      </w:pPr>
      <w:r>
        <w:rPr>
          <w:sz w:val="24"/>
          <w:szCs w:val="24"/>
        </w:rPr>
        <w:t xml:space="preserve">Latinský původ slova „demence“ doslova znamená „bez mysli“. Demence, zahrnuje poruchy, při nichž dochází ke snížení určité úrovně paměti a tzv. kognitivních funkcí (Jirák, in Jirák, Holmerová, Borzová a kolektiv, 2009). Jde o funkce, které bývají také označovány jako poznávací, jejichž prostřednictvím vnímáme, reagujeme, jednáme, učíme se či ukládáme </w:t>
      </w:r>
      <w:r w:rsidR="006E49B0">
        <w:rPr>
          <w:sz w:val="24"/>
          <w:szCs w:val="24"/>
        </w:rPr>
        <w:br/>
      </w:r>
      <w:r>
        <w:rPr>
          <w:sz w:val="24"/>
          <w:szCs w:val="24"/>
        </w:rPr>
        <w:t>a zpracováváme informace (</w:t>
      </w:r>
      <w:r w:rsidR="00D4434D">
        <w:rPr>
          <w:sz w:val="24"/>
          <w:szCs w:val="24"/>
        </w:rPr>
        <w:t xml:space="preserve">Kognitivní funkce, </w:t>
      </w:r>
      <w:r>
        <w:rPr>
          <w:sz w:val="24"/>
          <w:szCs w:val="24"/>
        </w:rPr>
        <w:t>nzip.cz). Náleží mezi ně například paměť, pozornost, vnímání, řečové funkce jako tvorba řeči a schopnost porozumění řeči, schopnost plánování činnosti, motivace k této činnosti, její provedení a následné zhodnocení (Jirák, in Jirák, Holmerová, Borzová a kolektiv, 2009).</w:t>
      </w:r>
    </w:p>
    <w:p w:rsidR="008944BE" w:rsidRDefault="009D59CF" w:rsidP="006E49B0">
      <w:pPr>
        <w:spacing w:before="120" w:after="120" w:line="360" w:lineRule="auto"/>
        <w:rPr>
          <w:sz w:val="24"/>
          <w:szCs w:val="24"/>
        </w:rPr>
      </w:pPr>
      <w:r>
        <w:rPr>
          <w:sz w:val="24"/>
          <w:szCs w:val="24"/>
        </w:rPr>
        <w:t xml:space="preserve">V 80. letech 20. století byly projevy demence z důvodu stáří považovány za „sklerózu“ (Dragomirecká, 2020). O demenci se často hovoří jako o nemoci stáří, přesto se může vyskytnout i u osob mladšího věku (Buijssen, 2006). Dle Pidrmana (2007) jde to syndrom, mající chronický nebo progresivní charakter, jenž vznikl z důvodu onemocnění mozku, tedy </w:t>
      </w:r>
      <w:r w:rsidR="006E49B0">
        <w:rPr>
          <w:sz w:val="24"/>
          <w:szCs w:val="24"/>
        </w:rPr>
        <w:br/>
      </w:r>
      <w:r>
        <w:rPr>
          <w:sz w:val="24"/>
          <w:szCs w:val="24"/>
        </w:rPr>
        <w:t>o soubor příznaků s různými příčinami. Některé z nich mohou být přímo spojovány s rozvojem demence, což je například Alzheimerova choroba, u jiných dojde k rozvoji demence jen u části pacientů, například v případě AIDS (Jirák, in Jirák, Holmerová, Borzová a kolektiv, 2009).</w:t>
      </w:r>
    </w:p>
    <w:p w:rsidR="00285627" w:rsidRDefault="00A164D3" w:rsidP="007C0921">
      <w:pPr>
        <w:spacing w:before="120" w:after="120" w:line="360" w:lineRule="auto"/>
        <w:rPr>
          <w:sz w:val="24"/>
          <w:szCs w:val="24"/>
          <w:shd w:val="clear" w:color="auto" w:fill="FFFFFF"/>
        </w:rPr>
      </w:pPr>
      <w:r>
        <w:rPr>
          <w:sz w:val="24"/>
          <w:szCs w:val="24"/>
        </w:rPr>
        <w:t xml:space="preserve">Vzhledem k prodlužování délky života a s tím souvisejícím stárnutím populace, je demence označována za jeden z globálních problémů (Pidrman, 2007). </w:t>
      </w:r>
      <w:r>
        <w:rPr>
          <w:sz w:val="24"/>
          <w:szCs w:val="24"/>
          <w:shd w:val="clear" w:color="auto" w:fill="FFFFFF"/>
        </w:rPr>
        <w:t xml:space="preserve">Česká alzheimerovská společnost (dále jen „ČALS“) uvádí, že: </w:t>
      </w:r>
      <w:r w:rsidRPr="00E325A0">
        <w:rPr>
          <w:i/>
          <w:sz w:val="24"/>
          <w:szCs w:val="24"/>
          <w:shd w:val="clear" w:color="auto" w:fill="FFFFFF"/>
        </w:rPr>
        <w:t>„</w:t>
      </w:r>
      <w:r>
        <w:rPr>
          <w:i/>
          <w:sz w:val="24"/>
          <w:szCs w:val="24"/>
          <w:shd w:val="clear" w:color="auto" w:fill="FFFFFF"/>
        </w:rPr>
        <w:t>C</w:t>
      </w:r>
      <w:r w:rsidRPr="00E325A0">
        <w:rPr>
          <w:i/>
          <w:sz w:val="24"/>
          <w:szCs w:val="24"/>
          <w:shd w:val="clear" w:color="auto" w:fill="FFFFFF"/>
        </w:rPr>
        <w:t>elosvětový počet lidí s demencí podle ADI přesahuje 44 miliónů, v roce 2030 se tento počet pravděpodobně zvýší na téměř 76 miliónů, v roce 2050 se počet lidí odhaduje na 135 miliónů.</w:t>
      </w:r>
      <w:r>
        <w:rPr>
          <w:i/>
          <w:sz w:val="24"/>
          <w:szCs w:val="24"/>
          <w:shd w:val="clear" w:color="auto" w:fill="FFFFFF"/>
        </w:rPr>
        <w:t>“</w:t>
      </w:r>
      <w:r w:rsidR="00D4434D">
        <w:rPr>
          <w:i/>
          <w:sz w:val="24"/>
          <w:szCs w:val="24"/>
          <w:shd w:val="clear" w:color="auto" w:fill="FFFFFF"/>
        </w:rPr>
        <w:t xml:space="preserve"> </w:t>
      </w:r>
      <w:r>
        <w:rPr>
          <w:sz w:val="24"/>
          <w:szCs w:val="24"/>
          <w:shd w:val="clear" w:color="auto" w:fill="FFFFFF"/>
        </w:rPr>
        <w:t>(</w:t>
      </w:r>
      <w:r w:rsidR="00D4434D">
        <w:rPr>
          <w:sz w:val="24"/>
          <w:szCs w:val="24"/>
          <w:shd w:val="clear" w:color="auto" w:fill="FFFFFF"/>
        </w:rPr>
        <w:t xml:space="preserve">Výroční zpráva ČALS, </w:t>
      </w:r>
      <w:r>
        <w:rPr>
          <w:sz w:val="24"/>
          <w:szCs w:val="24"/>
          <w:shd w:val="clear" w:color="auto" w:fill="FFFFFF"/>
        </w:rPr>
        <w:t>alzheimer.cz).</w:t>
      </w:r>
      <w:r w:rsidR="006E49B0">
        <w:rPr>
          <w:sz w:val="24"/>
          <w:szCs w:val="24"/>
          <w:shd w:val="clear" w:color="auto" w:fill="FFFFFF"/>
        </w:rPr>
        <w:t xml:space="preserve"> </w:t>
      </w:r>
      <w:r>
        <w:rPr>
          <w:sz w:val="24"/>
          <w:szCs w:val="24"/>
          <w:shd w:val="clear" w:color="auto" w:fill="FFFFFF"/>
        </w:rPr>
        <w:t xml:space="preserve">Podle Borzové (in Jirák, Holmerová, Borzová a kolektiv, 2009) je demence považována za nejčastější onemocnění převyšující i výskyt diabetes mellitus či cévní mozkové příhody. World Health Organization – Světová zdravotnická organizace (dále jen „WHO“) uvádí, </w:t>
      </w:r>
      <w:r w:rsidR="00D4434D">
        <w:rPr>
          <w:sz w:val="24"/>
          <w:szCs w:val="24"/>
          <w:shd w:val="clear" w:color="auto" w:fill="FFFFFF"/>
        </w:rPr>
        <w:br/>
      </w:r>
      <w:r>
        <w:rPr>
          <w:sz w:val="24"/>
          <w:szCs w:val="24"/>
          <w:shd w:val="clear" w:color="auto" w:fill="FFFFFF"/>
        </w:rPr>
        <w:t>že</w:t>
      </w:r>
      <w:r w:rsidR="006E49B0">
        <w:rPr>
          <w:sz w:val="24"/>
          <w:szCs w:val="24"/>
          <w:shd w:val="clear" w:color="auto" w:fill="FFFFFF"/>
        </w:rPr>
        <w:t xml:space="preserve">: </w:t>
      </w:r>
      <w:r w:rsidR="006E49B0" w:rsidRPr="006E49B0">
        <w:rPr>
          <w:i/>
          <w:sz w:val="24"/>
          <w:szCs w:val="24"/>
          <w:shd w:val="clear" w:color="auto" w:fill="FFFFFF"/>
        </w:rPr>
        <w:t>„…</w:t>
      </w:r>
      <w:r w:rsidRPr="006E49B0">
        <w:rPr>
          <w:i/>
          <w:sz w:val="24"/>
          <w:szCs w:val="24"/>
          <w:shd w:val="clear" w:color="auto" w:fill="FFFFFF"/>
        </w:rPr>
        <w:t>demence je sedmou nejčastější příčinou úmrtí</w:t>
      </w:r>
      <w:r w:rsidR="006E49B0" w:rsidRPr="006E49B0">
        <w:rPr>
          <w:i/>
          <w:sz w:val="24"/>
          <w:szCs w:val="24"/>
          <w:shd w:val="clear" w:color="auto" w:fill="FFFFFF"/>
        </w:rPr>
        <w:t>.“</w:t>
      </w:r>
      <w:r w:rsidR="006E49B0">
        <w:rPr>
          <w:i/>
          <w:sz w:val="24"/>
          <w:szCs w:val="24"/>
          <w:shd w:val="clear" w:color="auto" w:fill="FFFFFF"/>
        </w:rPr>
        <w:t xml:space="preserve"> </w:t>
      </w:r>
      <w:r w:rsidR="006E49B0">
        <w:rPr>
          <w:sz w:val="24"/>
          <w:szCs w:val="24"/>
          <w:shd w:val="clear" w:color="auto" w:fill="FFFFFF"/>
        </w:rPr>
        <w:t>(</w:t>
      </w:r>
      <w:r w:rsidR="00075C33">
        <w:rPr>
          <w:sz w:val="24"/>
          <w:szCs w:val="24"/>
          <w:shd w:val="clear" w:color="auto" w:fill="FFFFFF"/>
        </w:rPr>
        <w:t xml:space="preserve">Dementia, </w:t>
      </w:r>
      <w:r w:rsidR="006E49B0" w:rsidRPr="0061355A">
        <w:rPr>
          <w:sz w:val="24"/>
          <w:szCs w:val="24"/>
          <w:shd w:val="clear" w:color="auto" w:fill="FFFFFF"/>
        </w:rPr>
        <w:t>who.int</w:t>
      </w:r>
      <w:r w:rsidR="006E49B0">
        <w:rPr>
          <w:sz w:val="24"/>
          <w:szCs w:val="24"/>
          <w:shd w:val="clear" w:color="auto" w:fill="FFFFFF"/>
        </w:rPr>
        <w:t>)</w:t>
      </w:r>
      <w:r w:rsidR="006E49B0">
        <w:rPr>
          <w:i/>
          <w:sz w:val="24"/>
          <w:szCs w:val="24"/>
          <w:shd w:val="clear" w:color="auto" w:fill="FFFFFF"/>
        </w:rPr>
        <w:t>.</w:t>
      </w:r>
      <w:r w:rsidR="00D4434D">
        <w:rPr>
          <w:sz w:val="24"/>
          <w:szCs w:val="24"/>
          <w:shd w:val="clear" w:color="auto" w:fill="FFFFFF"/>
        </w:rPr>
        <w:t xml:space="preserve"> Dále upřesňuje, že z</w:t>
      </w:r>
      <w:r w:rsidR="006E49B0">
        <w:rPr>
          <w:sz w:val="24"/>
          <w:szCs w:val="24"/>
          <w:shd w:val="clear" w:color="auto" w:fill="FFFFFF"/>
        </w:rPr>
        <w:t xml:space="preserve"> celosvětového hlediska demence nepřiměřeně dopadá na ženskou populaci. </w:t>
      </w:r>
      <w:r w:rsidR="007C0921">
        <w:rPr>
          <w:sz w:val="24"/>
          <w:szCs w:val="24"/>
          <w:shd w:val="clear" w:color="auto" w:fill="FFFFFF"/>
        </w:rPr>
        <w:t xml:space="preserve">Jejich počet, z hlediska </w:t>
      </w:r>
      <w:r w:rsidR="00C81AA7">
        <w:rPr>
          <w:sz w:val="24"/>
          <w:szCs w:val="24"/>
          <w:shd w:val="clear" w:color="auto" w:fill="FFFFFF"/>
        </w:rPr>
        <w:t>úmrtí</w:t>
      </w:r>
      <w:r w:rsidR="007C0921">
        <w:rPr>
          <w:sz w:val="24"/>
          <w:szCs w:val="24"/>
          <w:shd w:val="clear" w:color="auto" w:fill="FFFFFF"/>
        </w:rPr>
        <w:t xml:space="preserve"> tvoří</w:t>
      </w:r>
      <w:r w:rsidR="006E49B0">
        <w:rPr>
          <w:sz w:val="24"/>
          <w:szCs w:val="24"/>
          <w:shd w:val="clear" w:color="auto" w:fill="FFFFFF"/>
        </w:rPr>
        <w:t xml:space="preserve"> </w:t>
      </w:r>
      <w:r w:rsidR="007C0921">
        <w:rPr>
          <w:sz w:val="24"/>
          <w:szCs w:val="24"/>
          <w:shd w:val="clear" w:color="auto" w:fill="FFFFFF"/>
        </w:rPr>
        <w:t xml:space="preserve">z </w:t>
      </w:r>
      <w:r w:rsidR="006E49B0">
        <w:rPr>
          <w:sz w:val="24"/>
          <w:szCs w:val="24"/>
          <w:shd w:val="clear" w:color="auto" w:fill="FFFFFF"/>
        </w:rPr>
        <w:t xml:space="preserve">65 % </w:t>
      </w:r>
      <w:r>
        <w:rPr>
          <w:sz w:val="24"/>
          <w:szCs w:val="24"/>
          <w:shd w:val="clear" w:color="auto" w:fill="FFFFFF"/>
        </w:rPr>
        <w:t>(</w:t>
      </w:r>
      <w:r w:rsidR="00075C33">
        <w:rPr>
          <w:sz w:val="24"/>
          <w:szCs w:val="24"/>
          <w:shd w:val="clear" w:color="auto" w:fill="FFFFFF"/>
        </w:rPr>
        <w:t xml:space="preserve">Dementia, </w:t>
      </w:r>
      <w:r w:rsidRPr="0061355A">
        <w:rPr>
          <w:sz w:val="24"/>
          <w:szCs w:val="24"/>
          <w:shd w:val="clear" w:color="auto" w:fill="FFFFFF"/>
        </w:rPr>
        <w:t>who.int</w:t>
      </w:r>
      <w:r>
        <w:rPr>
          <w:sz w:val="24"/>
          <w:szCs w:val="24"/>
          <w:shd w:val="clear" w:color="auto" w:fill="FFFFFF"/>
        </w:rPr>
        <w:t xml:space="preserve">). </w:t>
      </w:r>
    </w:p>
    <w:p w:rsidR="00F00F8B" w:rsidRPr="00A13A2A" w:rsidRDefault="00A164D3" w:rsidP="00285627">
      <w:pPr>
        <w:spacing w:before="120" w:after="480" w:line="360" w:lineRule="auto"/>
        <w:rPr>
          <w:sz w:val="24"/>
          <w:szCs w:val="24"/>
          <w:shd w:val="clear" w:color="auto" w:fill="FFFFFF"/>
        </w:rPr>
      </w:pPr>
      <w:r>
        <w:rPr>
          <w:sz w:val="24"/>
          <w:szCs w:val="24"/>
          <w:shd w:val="clear" w:color="auto" w:fill="FFFFFF"/>
        </w:rPr>
        <w:t>ČALS</w:t>
      </w:r>
      <w:r w:rsidR="00035805">
        <w:rPr>
          <w:sz w:val="24"/>
          <w:szCs w:val="24"/>
          <w:shd w:val="clear" w:color="auto" w:fill="FFFFFF"/>
        </w:rPr>
        <w:t xml:space="preserve"> </w:t>
      </w:r>
      <w:r>
        <w:rPr>
          <w:sz w:val="24"/>
          <w:szCs w:val="24"/>
          <w:shd w:val="clear" w:color="auto" w:fill="FFFFFF"/>
        </w:rPr>
        <w:t>na základě statistik a vlastních výpočtů uvedla, že v České republice trpí demencí více ženy (téměř 109 tisíc) než muži (necelých 51 tisíc). Ve své výroční zprávě za rok 2020 také uvádí, že počet lidí s demencí v České republice byl v roce 2020 téměř 159 tisíc. Na rok 2050 ČALS stanovila předpoklad výskytu demence odhadem na téměř 280 tisíc lidí</w:t>
      </w:r>
      <w:r w:rsidR="007F7D99">
        <w:rPr>
          <w:sz w:val="24"/>
          <w:szCs w:val="24"/>
          <w:shd w:val="clear" w:color="auto" w:fill="FFFFFF"/>
        </w:rPr>
        <w:t xml:space="preserve"> (alzheimer.cz).</w:t>
      </w:r>
    </w:p>
    <w:p w:rsidR="000E618B" w:rsidRPr="003744EE" w:rsidRDefault="0002342F" w:rsidP="00D21D48">
      <w:pPr>
        <w:pStyle w:val="Nadpis2"/>
        <w:spacing w:after="480"/>
        <w:rPr>
          <w:rFonts w:ascii="Times New Roman" w:hAnsi="Times New Roman" w:cs="Times New Roman"/>
          <w:color w:val="auto"/>
          <w:sz w:val="30"/>
          <w:szCs w:val="30"/>
        </w:rPr>
      </w:pPr>
      <w:bookmarkStart w:id="6" w:name="_Toc106580430"/>
      <w:r w:rsidRPr="003744EE">
        <w:rPr>
          <w:rFonts w:ascii="Times New Roman" w:hAnsi="Times New Roman" w:cs="Times New Roman"/>
          <w:color w:val="auto"/>
          <w:sz w:val="30"/>
          <w:szCs w:val="30"/>
        </w:rPr>
        <w:lastRenderedPageBreak/>
        <w:t xml:space="preserve">2.1 </w:t>
      </w:r>
      <w:r w:rsidR="000E618B" w:rsidRPr="003744EE">
        <w:rPr>
          <w:rFonts w:ascii="Times New Roman" w:hAnsi="Times New Roman" w:cs="Times New Roman"/>
          <w:color w:val="auto"/>
          <w:sz w:val="30"/>
          <w:szCs w:val="30"/>
        </w:rPr>
        <w:t>Symptomy demence</w:t>
      </w:r>
      <w:bookmarkEnd w:id="6"/>
    </w:p>
    <w:p w:rsidR="0017263E" w:rsidRPr="00010B42" w:rsidRDefault="0017263E" w:rsidP="00964559">
      <w:pPr>
        <w:spacing w:before="480" w:after="120" w:line="360" w:lineRule="auto"/>
        <w:rPr>
          <w:sz w:val="24"/>
          <w:szCs w:val="24"/>
        </w:rPr>
      </w:pPr>
      <w:r>
        <w:rPr>
          <w:sz w:val="24"/>
          <w:szCs w:val="24"/>
        </w:rPr>
        <w:t xml:space="preserve">Demenci provází řada příznaků. Pidrman (2007, str. 9) uvádí, že </w:t>
      </w:r>
      <w:r w:rsidRPr="000E618B">
        <w:rPr>
          <w:i/>
          <w:sz w:val="24"/>
          <w:szCs w:val="24"/>
        </w:rPr>
        <w:t>„demenci lze chápat jako získanou poruchu kognitivních funkcí, která je natolik závažná, že má zásadní vliv na další funkce a tím i život pacienta.“</w:t>
      </w:r>
      <w:r>
        <w:rPr>
          <w:sz w:val="24"/>
          <w:szCs w:val="24"/>
        </w:rPr>
        <w:t xml:space="preserve"> Příznaky demence se rozdělují do tří základních skupin, </w:t>
      </w:r>
      <w:r>
        <w:rPr>
          <w:sz w:val="24"/>
          <w:szCs w:val="24"/>
        </w:rPr>
        <w:br/>
        <w:t>jež</w:t>
      </w:r>
      <w:r w:rsidR="00964559">
        <w:rPr>
          <w:sz w:val="24"/>
          <w:szCs w:val="24"/>
        </w:rPr>
        <w:t>:</w:t>
      </w:r>
      <w:r>
        <w:rPr>
          <w:sz w:val="24"/>
          <w:szCs w:val="24"/>
        </w:rPr>
        <w:t xml:space="preserve"> </w:t>
      </w:r>
      <w:r w:rsidRPr="00010B42">
        <w:rPr>
          <w:i/>
          <w:sz w:val="24"/>
          <w:szCs w:val="24"/>
        </w:rPr>
        <w:t>„</w:t>
      </w:r>
      <w:r w:rsidR="00964559">
        <w:rPr>
          <w:i/>
          <w:sz w:val="24"/>
          <w:szCs w:val="24"/>
        </w:rPr>
        <w:t>…</w:t>
      </w:r>
      <w:r w:rsidRPr="00010B42">
        <w:rPr>
          <w:i/>
          <w:sz w:val="24"/>
          <w:szCs w:val="24"/>
        </w:rPr>
        <w:t>nazýváme A-B-C:</w:t>
      </w:r>
    </w:p>
    <w:p w:rsidR="0017263E" w:rsidRPr="00010B42" w:rsidRDefault="0017263E" w:rsidP="0017263E">
      <w:pPr>
        <w:pStyle w:val="Odstavecseseznamem"/>
        <w:numPr>
          <w:ilvl w:val="0"/>
          <w:numId w:val="2"/>
        </w:numPr>
        <w:spacing w:line="360" w:lineRule="auto"/>
        <w:rPr>
          <w:i/>
          <w:sz w:val="24"/>
          <w:szCs w:val="24"/>
        </w:rPr>
      </w:pPr>
      <w:r w:rsidRPr="00010B42">
        <w:rPr>
          <w:i/>
          <w:sz w:val="24"/>
          <w:szCs w:val="24"/>
        </w:rPr>
        <w:t>narušení kognitivních funkcí (C – cognition);</w:t>
      </w:r>
    </w:p>
    <w:p w:rsidR="0017263E" w:rsidRPr="00010B42" w:rsidRDefault="0017263E" w:rsidP="0017263E">
      <w:pPr>
        <w:pStyle w:val="Odstavecseseznamem"/>
        <w:numPr>
          <w:ilvl w:val="0"/>
          <w:numId w:val="2"/>
        </w:numPr>
        <w:spacing w:line="360" w:lineRule="auto"/>
        <w:rPr>
          <w:i/>
          <w:sz w:val="24"/>
          <w:szCs w:val="24"/>
        </w:rPr>
      </w:pPr>
      <w:r w:rsidRPr="00010B42">
        <w:rPr>
          <w:i/>
          <w:sz w:val="24"/>
          <w:szCs w:val="24"/>
        </w:rPr>
        <w:t>narušení aktivit denního života (A – activitiesofdailylife);</w:t>
      </w:r>
    </w:p>
    <w:p w:rsidR="0017263E" w:rsidRDefault="0017263E" w:rsidP="00964559">
      <w:pPr>
        <w:pStyle w:val="Odstavecseseznamem"/>
        <w:numPr>
          <w:ilvl w:val="0"/>
          <w:numId w:val="2"/>
        </w:numPr>
        <w:spacing w:after="120" w:line="360" w:lineRule="auto"/>
        <w:rPr>
          <w:sz w:val="24"/>
          <w:szCs w:val="24"/>
        </w:rPr>
      </w:pPr>
      <w:r w:rsidRPr="00010B42">
        <w:rPr>
          <w:i/>
          <w:sz w:val="24"/>
          <w:szCs w:val="24"/>
        </w:rPr>
        <w:t>poruchy chování (B – behavior)“</w:t>
      </w:r>
      <w:r>
        <w:rPr>
          <w:sz w:val="24"/>
          <w:szCs w:val="24"/>
        </w:rPr>
        <w:t xml:space="preserve"> (Pidrman, 2007, str. 9).</w:t>
      </w:r>
    </w:p>
    <w:p w:rsidR="00010B42" w:rsidRPr="00010B42" w:rsidRDefault="001023A7" w:rsidP="00842D02">
      <w:pPr>
        <w:spacing w:after="360" w:line="360" w:lineRule="auto"/>
        <w:rPr>
          <w:sz w:val="24"/>
          <w:szCs w:val="24"/>
        </w:rPr>
      </w:pPr>
      <w:r>
        <w:rPr>
          <w:sz w:val="24"/>
          <w:szCs w:val="24"/>
        </w:rPr>
        <w:t xml:space="preserve">Z etiologického hlediska patří mezi nejzávažnější příznaky ty kognitivní. Úbytek paměti </w:t>
      </w:r>
      <w:r>
        <w:rPr>
          <w:sz w:val="24"/>
          <w:szCs w:val="24"/>
        </w:rPr>
        <w:br/>
        <w:t>a intelektu je označován za charakteristický rys demence. Nejde však o jediné symptomy, dále je třeba zmínit například poruchy orientace, chápání, chování, emotivity, ztrátu soběstačnosti, pozornosti a abstraktního myšlení (Pidrman, 2007).</w:t>
      </w:r>
    </w:p>
    <w:p w:rsidR="00624A99" w:rsidRPr="003744EE" w:rsidRDefault="00624A99" w:rsidP="00842D02">
      <w:pPr>
        <w:pStyle w:val="Nadpis3"/>
        <w:spacing w:before="360" w:after="360"/>
        <w:rPr>
          <w:rFonts w:ascii="Times New Roman" w:hAnsi="Times New Roman" w:cs="Times New Roman"/>
          <w:color w:val="auto"/>
          <w:sz w:val="28"/>
          <w:szCs w:val="28"/>
        </w:rPr>
      </w:pPr>
      <w:bookmarkStart w:id="7" w:name="_Toc106580431"/>
      <w:r w:rsidRPr="003744EE">
        <w:rPr>
          <w:rFonts w:ascii="Times New Roman" w:hAnsi="Times New Roman" w:cs="Times New Roman"/>
          <w:color w:val="auto"/>
          <w:sz w:val="28"/>
          <w:szCs w:val="28"/>
        </w:rPr>
        <w:t>2.1.1 Kognitivní funkce</w:t>
      </w:r>
      <w:bookmarkEnd w:id="7"/>
    </w:p>
    <w:p w:rsidR="009A5B5F" w:rsidRDefault="00D32677" w:rsidP="00842D02">
      <w:pPr>
        <w:spacing w:before="360" w:line="360" w:lineRule="auto"/>
        <w:rPr>
          <w:sz w:val="24"/>
          <w:szCs w:val="24"/>
        </w:rPr>
      </w:pPr>
      <w:r w:rsidRPr="00AE53C1">
        <w:rPr>
          <w:sz w:val="24"/>
          <w:szCs w:val="24"/>
        </w:rPr>
        <w:t>Jednou</w:t>
      </w:r>
      <w:r>
        <w:rPr>
          <w:sz w:val="24"/>
          <w:szCs w:val="24"/>
        </w:rPr>
        <w:t xml:space="preserve"> z hlavních oblastí lidské psychiky jsou kognitivní funkce, někdy také nazývány jako funkce poznávací. Uloženy bývají v různých částech mozku. Jejich prostřednictvím můžeme vnímat svět kolem sebe, zvládat různé úkoly a včas na ně reagovat. Můžeme se koncentrovat na učení, dobře si ho zapamatovat, věnovat mu pozornost a pomocí řečových funkcí o něm diskutovat. Zapomínat ale nesmíme ani na schopnost posuzování a řešení problémů, plánování a organizování, schopnost pochopení informací a přizpůsobování se měnícím se podmínkám okolního prostředí (</w:t>
      </w:r>
      <w:r w:rsidR="007F0CD3">
        <w:rPr>
          <w:sz w:val="24"/>
          <w:szCs w:val="24"/>
        </w:rPr>
        <w:t xml:space="preserve">Kognitivní funkce, </w:t>
      </w:r>
      <w:r>
        <w:rPr>
          <w:sz w:val="24"/>
          <w:szCs w:val="24"/>
        </w:rPr>
        <w:t>nzip.cz). U osob s demencí v případě narušení těchto funkcí nejčastěji dochází k poruchám paměti (Jirák, in Jirák, Holmerová, Borzová a kolektiv, 2009).</w:t>
      </w:r>
    </w:p>
    <w:p w:rsidR="00624A99" w:rsidRPr="003744EE" w:rsidRDefault="00624A99" w:rsidP="00842D02">
      <w:pPr>
        <w:pStyle w:val="Nadpis3"/>
        <w:spacing w:before="360" w:after="360"/>
        <w:rPr>
          <w:rFonts w:ascii="Times New Roman" w:hAnsi="Times New Roman" w:cs="Times New Roman"/>
          <w:color w:val="auto"/>
          <w:sz w:val="28"/>
          <w:szCs w:val="28"/>
        </w:rPr>
      </w:pPr>
      <w:bookmarkStart w:id="8" w:name="_Toc106580432"/>
      <w:r w:rsidRPr="003744EE">
        <w:rPr>
          <w:rFonts w:ascii="Times New Roman" w:hAnsi="Times New Roman" w:cs="Times New Roman"/>
          <w:color w:val="auto"/>
          <w:sz w:val="28"/>
          <w:szCs w:val="28"/>
        </w:rPr>
        <w:t>2.1.2 Aktivity denního života</w:t>
      </w:r>
      <w:bookmarkEnd w:id="8"/>
    </w:p>
    <w:p w:rsidR="00975B7C" w:rsidRDefault="00F62FCB" w:rsidP="0014579A">
      <w:pPr>
        <w:spacing w:line="360" w:lineRule="auto"/>
        <w:rPr>
          <w:sz w:val="24"/>
          <w:szCs w:val="24"/>
        </w:rPr>
      </w:pPr>
      <w:r>
        <w:rPr>
          <w:sz w:val="24"/>
          <w:szCs w:val="24"/>
        </w:rPr>
        <w:t>Činnosti</w:t>
      </w:r>
      <w:r w:rsidR="0017263E">
        <w:rPr>
          <w:sz w:val="24"/>
          <w:szCs w:val="24"/>
        </w:rPr>
        <w:t xml:space="preserve"> každodenního života – „activities</w:t>
      </w:r>
      <w:r>
        <w:rPr>
          <w:sz w:val="24"/>
          <w:szCs w:val="24"/>
        </w:rPr>
        <w:t xml:space="preserve"> of </w:t>
      </w:r>
      <w:r w:rsidR="0017263E">
        <w:rPr>
          <w:sz w:val="24"/>
          <w:szCs w:val="24"/>
        </w:rPr>
        <w:t>daily</w:t>
      </w:r>
      <w:r>
        <w:rPr>
          <w:sz w:val="24"/>
          <w:szCs w:val="24"/>
        </w:rPr>
        <w:t xml:space="preserve"> living</w:t>
      </w:r>
      <w:r w:rsidR="0017263E">
        <w:rPr>
          <w:sz w:val="24"/>
          <w:szCs w:val="24"/>
        </w:rPr>
        <w:t xml:space="preserve">“ (dále jen „ADL“), je termín, </w:t>
      </w:r>
      <w:r w:rsidR="0017263E">
        <w:rPr>
          <w:sz w:val="24"/>
          <w:szCs w:val="24"/>
        </w:rPr>
        <w:br/>
      </w:r>
      <w:r w:rsidR="00D32677">
        <w:rPr>
          <w:sz w:val="24"/>
          <w:szCs w:val="24"/>
        </w:rPr>
        <w:t xml:space="preserve">kterým označujeme denní činnosti péče o sebe. Mezi tyto běžné aktivity patří stravování, koupání, oblékání, ale i práce, domácí tvorba a volný čas. ADL lze rozdělit na dvě skupiny, </w:t>
      </w:r>
      <w:r w:rsidR="00842D02">
        <w:rPr>
          <w:sz w:val="24"/>
          <w:szCs w:val="24"/>
        </w:rPr>
        <w:br/>
      </w:r>
      <w:r w:rsidR="00D32677">
        <w:rPr>
          <w:sz w:val="24"/>
          <w:szCs w:val="24"/>
        </w:rPr>
        <w:t xml:space="preserve">na základní ADL, kam patří koupání a sprchování, osobní hygiena, oblékání, funkční mobilita (schopnost chodit, vstát z postele, sednout si do křesla, přesun z místa na místo) nebo schopnost se sám najíst. Jde o běžné činnosti, které jsou součástí každodenní péče o sebe sama.  </w:t>
      </w:r>
    </w:p>
    <w:p w:rsidR="001265A9" w:rsidRPr="00F00F8B" w:rsidRDefault="00D32677" w:rsidP="0014579A">
      <w:pPr>
        <w:spacing w:line="360" w:lineRule="auto"/>
        <w:rPr>
          <w:color w:val="212529"/>
          <w:shd w:val="clear" w:color="auto" w:fill="FFFFFF"/>
        </w:rPr>
      </w:pPr>
      <w:r>
        <w:rPr>
          <w:sz w:val="24"/>
          <w:szCs w:val="24"/>
        </w:rPr>
        <w:lastRenderedPageBreak/>
        <w:t>Druhou skupinou jsou instrumentální činnosti každodenního života, označovány jako IADL. Ty jsou nezbytné pro základní fungování. Patří sem úklid a údržba domu, příprava jídel, nakupování, užívání léků. Schopnosti osob postižených demencí denně jednat v běžných situacích závisí na stupni postižení (</w:t>
      </w:r>
      <w:r w:rsidR="00075C33">
        <w:rPr>
          <w:sz w:val="24"/>
          <w:szCs w:val="24"/>
        </w:rPr>
        <w:t xml:space="preserve">ADL, </w:t>
      </w:r>
      <w:r>
        <w:rPr>
          <w:color w:val="212529"/>
          <w:sz w:val="24"/>
          <w:szCs w:val="24"/>
          <w:shd w:val="clear" w:color="auto" w:fill="FFFFFF"/>
        </w:rPr>
        <w:t>netinbag.com</w:t>
      </w:r>
      <w:r>
        <w:rPr>
          <w:color w:val="212529"/>
          <w:shd w:val="clear" w:color="auto" w:fill="FFFFFF"/>
        </w:rPr>
        <w:t>).</w:t>
      </w:r>
    </w:p>
    <w:p w:rsidR="00624A99" w:rsidRPr="003744EE" w:rsidRDefault="00624A99" w:rsidP="00842D02">
      <w:pPr>
        <w:pStyle w:val="Nadpis3"/>
        <w:spacing w:before="360" w:after="360"/>
        <w:rPr>
          <w:rFonts w:ascii="Times New Roman" w:hAnsi="Times New Roman" w:cs="Times New Roman"/>
          <w:color w:val="auto"/>
          <w:sz w:val="28"/>
          <w:szCs w:val="28"/>
        </w:rPr>
      </w:pPr>
      <w:bookmarkStart w:id="9" w:name="_Toc106580433"/>
      <w:r w:rsidRPr="003744EE">
        <w:rPr>
          <w:rFonts w:ascii="Times New Roman" w:hAnsi="Times New Roman" w:cs="Times New Roman"/>
          <w:color w:val="auto"/>
          <w:sz w:val="28"/>
          <w:szCs w:val="28"/>
        </w:rPr>
        <w:t>2.1.3 Poruchy chování</w:t>
      </w:r>
      <w:bookmarkEnd w:id="9"/>
    </w:p>
    <w:p w:rsidR="00496EAD" w:rsidRPr="00624A99" w:rsidRDefault="00D32677" w:rsidP="00842D02">
      <w:pPr>
        <w:spacing w:before="360" w:line="360" w:lineRule="auto"/>
        <w:rPr>
          <w:sz w:val="24"/>
          <w:szCs w:val="24"/>
        </w:rPr>
      </w:pPr>
      <w:r w:rsidRPr="00AE53C1">
        <w:rPr>
          <w:sz w:val="24"/>
          <w:szCs w:val="24"/>
        </w:rPr>
        <w:t>Jedním</w:t>
      </w:r>
      <w:r>
        <w:rPr>
          <w:sz w:val="24"/>
          <w:szCs w:val="24"/>
        </w:rPr>
        <w:t xml:space="preserve"> ze základních okruhů funkčního postižení u osob s demencí jsou poruchy chování </w:t>
      </w:r>
      <w:r w:rsidR="00842D02">
        <w:rPr>
          <w:sz w:val="24"/>
          <w:szCs w:val="24"/>
        </w:rPr>
        <w:br/>
      </w:r>
      <w:r>
        <w:rPr>
          <w:sz w:val="24"/>
          <w:szCs w:val="24"/>
        </w:rPr>
        <w:t xml:space="preserve">a emotivity. Jde o behaviorální a psychologické symptomy, projevující se zvláště u středně těžkých stádií demence. Za nejčastější projevy lze považovat agitovanost neboli </w:t>
      </w:r>
      <w:r w:rsidR="00842D02">
        <w:rPr>
          <w:sz w:val="24"/>
          <w:szCs w:val="24"/>
        </w:rPr>
        <w:br/>
      </w:r>
      <w:r>
        <w:rPr>
          <w:sz w:val="24"/>
          <w:szCs w:val="24"/>
        </w:rPr>
        <w:t xml:space="preserve">tzv. neagresivní poruchu chování. Sem patří např. přecházení z místa na místo, opakování neúčelných pohybů či jednoduchých úkonů, bloudění aj. Objevit se může i opakování určitých frází, neustálé kladení stejných otázek, naříkání i neartikulované skřeky, nadávky, vyhrožování spojené s agresivitou vůči věcem i lidem. V opačném případě se může objevit </w:t>
      </w:r>
      <w:r w:rsidR="00842D02">
        <w:rPr>
          <w:sz w:val="24"/>
          <w:szCs w:val="24"/>
        </w:rPr>
        <w:br/>
      </w:r>
      <w:r>
        <w:rPr>
          <w:sz w:val="24"/>
          <w:szCs w:val="24"/>
        </w:rPr>
        <w:t>i apatie (Jirák,</w:t>
      </w:r>
      <w:r w:rsidR="007F0CD3">
        <w:rPr>
          <w:sz w:val="24"/>
          <w:szCs w:val="24"/>
        </w:rPr>
        <w:t xml:space="preserve"> solen.cz</w:t>
      </w:r>
      <w:r>
        <w:rPr>
          <w:sz w:val="24"/>
          <w:szCs w:val="24"/>
        </w:rPr>
        <w:t>).</w:t>
      </w:r>
    </w:p>
    <w:p w:rsidR="00D73E8E" w:rsidRPr="003744EE" w:rsidRDefault="00D73E8E" w:rsidP="00842D02">
      <w:pPr>
        <w:pStyle w:val="Nadpis2"/>
        <w:spacing w:before="360" w:after="360"/>
        <w:rPr>
          <w:rFonts w:ascii="Times New Roman" w:hAnsi="Times New Roman" w:cs="Times New Roman"/>
          <w:color w:val="auto"/>
          <w:sz w:val="30"/>
          <w:szCs w:val="30"/>
        </w:rPr>
      </w:pPr>
      <w:bookmarkStart w:id="10" w:name="_Toc106580434"/>
      <w:r w:rsidRPr="003744EE">
        <w:rPr>
          <w:rFonts w:ascii="Times New Roman" w:hAnsi="Times New Roman" w:cs="Times New Roman"/>
          <w:color w:val="auto"/>
          <w:sz w:val="30"/>
          <w:szCs w:val="30"/>
        </w:rPr>
        <w:t xml:space="preserve">2.2 </w:t>
      </w:r>
      <w:r w:rsidR="006C3D51" w:rsidRPr="003744EE">
        <w:rPr>
          <w:rFonts w:ascii="Times New Roman" w:hAnsi="Times New Roman" w:cs="Times New Roman"/>
          <w:color w:val="auto"/>
          <w:sz w:val="30"/>
          <w:szCs w:val="30"/>
        </w:rPr>
        <w:t>Formy demencí</w:t>
      </w:r>
      <w:bookmarkEnd w:id="10"/>
    </w:p>
    <w:p w:rsidR="0067571F" w:rsidRDefault="00D32677" w:rsidP="00842D02">
      <w:pPr>
        <w:spacing w:before="360" w:after="360" w:line="360" w:lineRule="auto"/>
        <w:rPr>
          <w:sz w:val="24"/>
          <w:szCs w:val="24"/>
        </w:rPr>
      </w:pPr>
      <w:r>
        <w:rPr>
          <w:sz w:val="24"/>
          <w:szCs w:val="24"/>
        </w:rPr>
        <w:t xml:space="preserve">U demence by měla být prvotně provedena správná diagnostika, s následnou etiologií, </w:t>
      </w:r>
      <w:r w:rsidR="00842D02">
        <w:rPr>
          <w:sz w:val="24"/>
          <w:szCs w:val="24"/>
        </w:rPr>
        <w:br/>
      </w:r>
      <w:r>
        <w:rPr>
          <w:sz w:val="24"/>
          <w:szCs w:val="24"/>
        </w:rPr>
        <w:t xml:space="preserve">což zajistí určení správného postupu léčby (Pidrman, 2007). Nejčastěji používaná je klasifikace podle 10. revize Mezinárodní klasifikace nemocí (MKN-10), která řadí druhy demence do diagnostické skupiny F00-09: Organické duševní poruchy, včetně symptomatických (Ferťalová, Ondriová, 2020). Existují různé formy, primárně degenerativní demence, z nichž nejznámější je Alzheimerova demence. Dále sekundární demence, jejichž příčinami převážně bývá infekce, trauma, metabolické či respirační onemocnění </w:t>
      </w:r>
      <w:r w:rsidR="00842D02">
        <w:rPr>
          <w:sz w:val="24"/>
          <w:szCs w:val="24"/>
        </w:rPr>
        <w:br/>
      </w:r>
      <w:r>
        <w:rPr>
          <w:sz w:val="24"/>
          <w:szCs w:val="24"/>
        </w:rPr>
        <w:t xml:space="preserve">aj. Nejběžnější, po Alzheimerově nemoci, je vaskulární forma demence. Setkat se můžeme </w:t>
      </w:r>
      <w:r w:rsidR="00842D02">
        <w:rPr>
          <w:sz w:val="24"/>
          <w:szCs w:val="24"/>
        </w:rPr>
        <w:br/>
      </w:r>
      <w:r>
        <w:rPr>
          <w:sz w:val="24"/>
          <w:szCs w:val="24"/>
        </w:rPr>
        <w:t>i se smíšenou demencí (Pidrman, 2007). V následující pasáži se pokusím o stručné představení vybraných forem demence.</w:t>
      </w:r>
    </w:p>
    <w:p w:rsidR="00B03C36" w:rsidRPr="003744EE" w:rsidRDefault="006C3D51" w:rsidP="00842D02">
      <w:pPr>
        <w:pStyle w:val="Nadpis3"/>
        <w:spacing w:before="360" w:after="360"/>
        <w:rPr>
          <w:rFonts w:ascii="Times New Roman" w:hAnsi="Times New Roman" w:cs="Times New Roman"/>
          <w:color w:val="auto"/>
          <w:sz w:val="28"/>
          <w:szCs w:val="28"/>
        </w:rPr>
      </w:pPr>
      <w:bookmarkStart w:id="11" w:name="_Toc106580435"/>
      <w:r w:rsidRPr="003744EE">
        <w:rPr>
          <w:rFonts w:ascii="Times New Roman" w:hAnsi="Times New Roman" w:cs="Times New Roman"/>
          <w:color w:val="auto"/>
          <w:sz w:val="28"/>
          <w:szCs w:val="28"/>
        </w:rPr>
        <w:t>2.2.1 Primárně degenerativní demence</w:t>
      </w:r>
      <w:bookmarkEnd w:id="11"/>
    </w:p>
    <w:p w:rsidR="00B03C36" w:rsidRPr="00686C08" w:rsidRDefault="00B03C36" w:rsidP="0067571F">
      <w:pPr>
        <w:pStyle w:val="Odstavecseseznamem"/>
        <w:numPr>
          <w:ilvl w:val="0"/>
          <w:numId w:val="5"/>
        </w:numPr>
        <w:spacing w:before="120" w:after="240" w:line="360" w:lineRule="auto"/>
        <w:rPr>
          <w:b/>
          <w:sz w:val="24"/>
          <w:szCs w:val="24"/>
        </w:rPr>
      </w:pPr>
      <w:r w:rsidRPr="00686C08">
        <w:rPr>
          <w:b/>
          <w:sz w:val="24"/>
          <w:szCs w:val="24"/>
        </w:rPr>
        <w:t>Alzheimerova nemoc</w:t>
      </w:r>
    </w:p>
    <w:p w:rsidR="00B03C36" w:rsidRPr="00B03C36" w:rsidRDefault="00D32677" w:rsidP="00D24A31">
      <w:pPr>
        <w:spacing w:before="240" w:after="240" w:line="360" w:lineRule="auto"/>
        <w:rPr>
          <w:sz w:val="24"/>
          <w:szCs w:val="24"/>
        </w:rPr>
      </w:pPr>
      <w:r w:rsidRPr="00AE53C1">
        <w:rPr>
          <w:sz w:val="24"/>
          <w:szCs w:val="24"/>
        </w:rPr>
        <w:t>Alzheimerova</w:t>
      </w:r>
      <w:r>
        <w:rPr>
          <w:sz w:val="24"/>
          <w:szCs w:val="24"/>
        </w:rPr>
        <w:t xml:space="preserve"> nemoc představuje 60 % všech diagnostikovaných demencí a je jednou z nejčastějších (Pidrman, 2007). </w:t>
      </w:r>
      <w:r w:rsidRPr="00AE53C1">
        <w:rPr>
          <w:sz w:val="24"/>
          <w:szCs w:val="24"/>
        </w:rPr>
        <w:t>Alzheimerova</w:t>
      </w:r>
      <w:r>
        <w:rPr>
          <w:sz w:val="24"/>
          <w:szCs w:val="24"/>
        </w:rPr>
        <w:t xml:space="preserve"> nemoc je závažné neurodegenerativní onemocnění mozku, jenž vede až k atrofii (Ferťalová, Ondriová, 2020). Jde o </w:t>
      </w:r>
      <w:r w:rsidRPr="00B03C36">
        <w:rPr>
          <w:sz w:val="24"/>
          <w:szCs w:val="24"/>
        </w:rPr>
        <w:t xml:space="preserve">primární </w:t>
      </w:r>
      <w:r w:rsidRPr="00B03C36">
        <w:rPr>
          <w:sz w:val="24"/>
          <w:szCs w:val="24"/>
        </w:rPr>
        <w:lastRenderedPageBreak/>
        <w:t>onemocnění šedé kůry mozkové</w:t>
      </w:r>
      <w:r>
        <w:rPr>
          <w:sz w:val="24"/>
          <w:szCs w:val="24"/>
        </w:rPr>
        <w:t xml:space="preserve">. Vývoj nemoci je plíživý a její průběh provází časné (mírné), střední až těžké (hluboké) stádium. V krátkém čase tak může dojít k postižení osobnostních rysů, ztratí se běžné návyky a zvyklosti. Charakteristické bývá nápadné jednání a chování, kdy se nemocní stávají podezíravými a hašteřivými. Následně ztrácejí své zájmy, přestávají zvládat péči sami o sebe a neobejdou se bez pomoci druhých. Kromě narušení krátkodobé paměti se u pacientů objevují další poruchy jako je afázie, apraxie, agnózie, výrazně trpí </w:t>
      </w:r>
      <w:r w:rsidR="00D24A31">
        <w:rPr>
          <w:sz w:val="24"/>
          <w:szCs w:val="24"/>
        </w:rPr>
        <w:br/>
      </w:r>
      <w:r>
        <w:rPr>
          <w:sz w:val="24"/>
          <w:szCs w:val="24"/>
        </w:rPr>
        <w:t>i prostorová orientace. Dochází k postižení emocí a počátek onemocnění se může provázet deprese (</w:t>
      </w:r>
      <w:r w:rsidRPr="001265A9">
        <w:rPr>
          <w:sz w:val="24"/>
          <w:szCs w:val="24"/>
        </w:rPr>
        <w:t>Pidrman, 2007</w:t>
      </w:r>
      <w:r>
        <w:rPr>
          <w:sz w:val="24"/>
          <w:szCs w:val="24"/>
        </w:rPr>
        <w:t>). Onemocnění tímto typem demence představuje obrovskou zátěž, nejen pro samotné postižené, ale i pro jejich blízké, kteří o ně pečují.</w:t>
      </w:r>
      <w:r w:rsidR="00D24A31">
        <w:rPr>
          <w:sz w:val="24"/>
          <w:szCs w:val="24"/>
        </w:rPr>
        <w:t xml:space="preserve"> </w:t>
      </w:r>
      <w:r>
        <w:rPr>
          <w:sz w:val="24"/>
          <w:szCs w:val="24"/>
        </w:rPr>
        <w:t xml:space="preserve">Alzheimerovu nemoc (chorobu) můžeme rozdělit na časnou Alzheimerovu chorobu, která se objeví před </w:t>
      </w:r>
      <w:r>
        <w:rPr>
          <w:sz w:val="24"/>
          <w:szCs w:val="24"/>
        </w:rPr>
        <w:br/>
        <w:t>65. rokem a na pozdní Alzheimerovu chorobu, u níž se příznaky objeví po 65. roce (Ferťalová, Ondriová, 2020).</w:t>
      </w:r>
    </w:p>
    <w:p w:rsidR="00B03C36" w:rsidRPr="00686C08" w:rsidRDefault="00D06FDC" w:rsidP="00975B7C">
      <w:pPr>
        <w:pStyle w:val="Odstavecseseznamem"/>
        <w:numPr>
          <w:ilvl w:val="0"/>
          <w:numId w:val="5"/>
        </w:numPr>
        <w:spacing w:before="240" w:after="240" w:line="360" w:lineRule="auto"/>
        <w:rPr>
          <w:b/>
          <w:sz w:val="24"/>
          <w:szCs w:val="24"/>
        </w:rPr>
      </w:pPr>
      <w:r w:rsidRPr="00686C08">
        <w:rPr>
          <w:b/>
          <w:sz w:val="24"/>
          <w:szCs w:val="24"/>
        </w:rPr>
        <w:t>D</w:t>
      </w:r>
      <w:r w:rsidR="00B03C36" w:rsidRPr="00686C08">
        <w:rPr>
          <w:b/>
          <w:sz w:val="24"/>
          <w:szCs w:val="24"/>
        </w:rPr>
        <w:t>emence s</w:t>
      </w:r>
      <w:r w:rsidR="00727867">
        <w:rPr>
          <w:b/>
          <w:sz w:val="24"/>
          <w:szCs w:val="24"/>
        </w:rPr>
        <w:t> </w:t>
      </w:r>
      <w:r w:rsidR="00B03C36" w:rsidRPr="00686C08">
        <w:rPr>
          <w:b/>
          <w:sz w:val="24"/>
          <w:szCs w:val="24"/>
        </w:rPr>
        <w:t>Lewyho</w:t>
      </w:r>
      <w:r w:rsidR="00727867">
        <w:rPr>
          <w:b/>
          <w:sz w:val="24"/>
          <w:szCs w:val="24"/>
        </w:rPr>
        <w:t xml:space="preserve"> </w:t>
      </w:r>
      <w:r w:rsidRPr="00686C08">
        <w:rPr>
          <w:b/>
          <w:sz w:val="24"/>
          <w:szCs w:val="24"/>
        </w:rPr>
        <w:t>tělísky</w:t>
      </w:r>
    </w:p>
    <w:p w:rsidR="00D06FDC" w:rsidRPr="00D06FDC" w:rsidRDefault="00D32677" w:rsidP="00975B7C">
      <w:pPr>
        <w:spacing w:before="240" w:after="240" w:line="360" w:lineRule="auto"/>
        <w:rPr>
          <w:sz w:val="24"/>
          <w:szCs w:val="24"/>
        </w:rPr>
      </w:pPr>
      <w:r w:rsidRPr="0021515A">
        <w:rPr>
          <w:sz w:val="24"/>
          <w:szCs w:val="24"/>
        </w:rPr>
        <w:t>Je</w:t>
      </w:r>
      <w:r>
        <w:rPr>
          <w:sz w:val="24"/>
          <w:szCs w:val="24"/>
        </w:rPr>
        <w:t xml:space="preserve"> charakteristická poruchami kognitivních funkcí, zrakovými halucinacemi, parkinsonským syndromem, a dokonce i bludy. Z počátku nemusí dojít k vyjádření poruchy paměti. Léčba probíhá prostřednictvím medikace léků podávaných při léčbě halucinací (Pidrman, 2007).</w:t>
      </w:r>
    </w:p>
    <w:p w:rsidR="00B03C36" w:rsidRPr="00686C08" w:rsidRDefault="00543846" w:rsidP="00D24A31">
      <w:pPr>
        <w:pStyle w:val="Odstavecseseznamem"/>
        <w:numPr>
          <w:ilvl w:val="0"/>
          <w:numId w:val="5"/>
        </w:numPr>
        <w:spacing w:before="240" w:after="240" w:line="360" w:lineRule="auto"/>
        <w:rPr>
          <w:b/>
          <w:sz w:val="24"/>
          <w:szCs w:val="24"/>
        </w:rPr>
      </w:pPr>
      <w:r w:rsidRPr="00686C08">
        <w:rPr>
          <w:b/>
          <w:sz w:val="24"/>
          <w:szCs w:val="24"/>
        </w:rPr>
        <w:t>F</w:t>
      </w:r>
      <w:r w:rsidR="00B03C36" w:rsidRPr="00686C08">
        <w:rPr>
          <w:b/>
          <w:sz w:val="24"/>
          <w:szCs w:val="24"/>
        </w:rPr>
        <w:t>rontotemporální</w:t>
      </w:r>
      <w:r w:rsidRPr="00686C08">
        <w:rPr>
          <w:b/>
          <w:sz w:val="24"/>
          <w:szCs w:val="24"/>
        </w:rPr>
        <w:t xml:space="preserve"> demence</w:t>
      </w:r>
    </w:p>
    <w:p w:rsidR="00E45F78" w:rsidRPr="00543846" w:rsidRDefault="00D32677" w:rsidP="00975B7C">
      <w:pPr>
        <w:spacing w:before="240" w:after="240" w:line="360" w:lineRule="auto"/>
        <w:rPr>
          <w:sz w:val="24"/>
          <w:szCs w:val="24"/>
        </w:rPr>
      </w:pPr>
      <w:r w:rsidRPr="00AE53C1">
        <w:rPr>
          <w:sz w:val="24"/>
          <w:szCs w:val="24"/>
        </w:rPr>
        <w:t>Nejčastější</w:t>
      </w:r>
      <w:r>
        <w:rPr>
          <w:sz w:val="24"/>
          <w:szCs w:val="24"/>
        </w:rPr>
        <w:t xml:space="preserve"> formou je bezpochyby Pickova nemoc, tedy syndrom způsobený progresivní degenerací frontálních a temporálních laloků mozku. Charakteristickými příznaky této formy demence bývají poruchy řeči</w:t>
      </w:r>
      <w:r w:rsidR="00D24A31">
        <w:rPr>
          <w:sz w:val="24"/>
          <w:szCs w:val="24"/>
        </w:rPr>
        <w:t xml:space="preserve"> </w:t>
      </w:r>
      <w:r>
        <w:rPr>
          <w:sz w:val="24"/>
          <w:szCs w:val="24"/>
        </w:rPr>
        <w:t>a chování.</w:t>
      </w:r>
      <w:r w:rsidR="00D24A31">
        <w:rPr>
          <w:sz w:val="24"/>
          <w:szCs w:val="24"/>
        </w:rPr>
        <w:t xml:space="preserve"> </w:t>
      </w:r>
      <w:r>
        <w:rPr>
          <w:sz w:val="24"/>
          <w:szCs w:val="24"/>
        </w:rPr>
        <w:t>Změny jídelních návyků, apatie, stereotypie jsou častými behaviorálními příznaky (Pidrman, 2007).</w:t>
      </w:r>
    </w:p>
    <w:p w:rsidR="00624A99" w:rsidRPr="003744EE" w:rsidRDefault="00E45F78" w:rsidP="00D24A31">
      <w:pPr>
        <w:pStyle w:val="Nadpis3"/>
        <w:spacing w:before="360" w:after="360"/>
        <w:rPr>
          <w:rFonts w:ascii="Times New Roman" w:hAnsi="Times New Roman" w:cs="Times New Roman"/>
          <w:color w:val="auto"/>
          <w:sz w:val="28"/>
          <w:szCs w:val="28"/>
        </w:rPr>
      </w:pPr>
      <w:bookmarkStart w:id="12" w:name="_Toc106580436"/>
      <w:r>
        <w:rPr>
          <w:rFonts w:ascii="Times New Roman" w:hAnsi="Times New Roman" w:cs="Times New Roman"/>
          <w:color w:val="auto"/>
          <w:sz w:val="28"/>
          <w:szCs w:val="28"/>
        </w:rPr>
        <w:t>2.2.3</w:t>
      </w:r>
      <w:r w:rsidR="00624A99" w:rsidRPr="003744EE">
        <w:rPr>
          <w:rFonts w:ascii="Times New Roman" w:hAnsi="Times New Roman" w:cs="Times New Roman"/>
          <w:color w:val="auto"/>
          <w:sz w:val="28"/>
          <w:szCs w:val="28"/>
        </w:rPr>
        <w:t xml:space="preserve"> Sekundární </w:t>
      </w:r>
      <w:r w:rsidR="00B03C36" w:rsidRPr="003744EE">
        <w:rPr>
          <w:rFonts w:ascii="Times New Roman" w:hAnsi="Times New Roman" w:cs="Times New Roman"/>
          <w:color w:val="auto"/>
          <w:sz w:val="28"/>
          <w:szCs w:val="28"/>
        </w:rPr>
        <w:t>a s</w:t>
      </w:r>
      <w:r w:rsidR="00624A99" w:rsidRPr="003744EE">
        <w:rPr>
          <w:rFonts w:ascii="Times New Roman" w:hAnsi="Times New Roman" w:cs="Times New Roman"/>
          <w:color w:val="auto"/>
          <w:sz w:val="28"/>
          <w:szCs w:val="28"/>
        </w:rPr>
        <w:t>míšené demence</w:t>
      </w:r>
      <w:bookmarkEnd w:id="12"/>
    </w:p>
    <w:p w:rsidR="00A449CC" w:rsidRDefault="00D32677" w:rsidP="0067571F">
      <w:pPr>
        <w:spacing w:before="120" w:after="240" w:line="360" w:lineRule="auto"/>
        <w:rPr>
          <w:sz w:val="24"/>
          <w:szCs w:val="24"/>
        </w:rPr>
      </w:pPr>
      <w:r w:rsidRPr="00AE53C1">
        <w:rPr>
          <w:sz w:val="24"/>
          <w:szCs w:val="24"/>
        </w:rPr>
        <w:t>Pidrman</w:t>
      </w:r>
      <w:r>
        <w:rPr>
          <w:sz w:val="24"/>
          <w:szCs w:val="24"/>
        </w:rPr>
        <w:t xml:space="preserve"> (2007) uvádí, že za nesourodou skupinu nemocí, s řadou příčin lze považovat sekundární demenci. Může se jednat o demence v souvislosti s traumatem, s infekcí, demence metabolické, demence při tumorech, epilepsii, ale i v řadě dalších případů.</w:t>
      </w:r>
      <w:r w:rsidR="00431F22">
        <w:rPr>
          <w:sz w:val="24"/>
          <w:szCs w:val="24"/>
        </w:rPr>
        <w:t xml:space="preserve"> </w:t>
      </w:r>
      <w:r>
        <w:rPr>
          <w:sz w:val="24"/>
          <w:szCs w:val="24"/>
        </w:rPr>
        <w:t>Do této skupiny lze zařadit například i vaskulární demenci, demenci při Parkinsonově chorobě, demenci při Huntingtonově chorobě nebo smíšená demence „Alzheimerova/vaskulární“ (Pidrman, 2007). Vzhledem k rozsáhlosti problematiky týkající se forem demence, se zmíním pouze</w:t>
      </w:r>
      <w:r w:rsidR="00431F22">
        <w:rPr>
          <w:sz w:val="24"/>
          <w:szCs w:val="24"/>
        </w:rPr>
        <w:t xml:space="preserve"> </w:t>
      </w:r>
      <w:r>
        <w:rPr>
          <w:sz w:val="24"/>
          <w:szCs w:val="24"/>
        </w:rPr>
        <w:t>o druhé nejčastější formě demence, a to demenci vaskulární.</w:t>
      </w:r>
    </w:p>
    <w:p w:rsidR="00727867" w:rsidRDefault="00727867" w:rsidP="0067571F">
      <w:pPr>
        <w:spacing w:before="120" w:after="240" w:line="360" w:lineRule="auto"/>
        <w:rPr>
          <w:sz w:val="24"/>
          <w:szCs w:val="24"/>
        </w:rPr>
      </w:pPr>
    </w:p>
    <w:p w:rsidR="00566948" w:rsidRPr="00004A64" w:rsidRDefault="00566948" w:rsidP="00975B7C">
      <w:pPr>
        <w:pStyle w:val="Odstavecseseznamem"/>
        <w:numPr>
          <w:ilvl w:val="0"/>
          <w:numId w:val="5"/>
        </w:numPr>
        <w:spacing w:before="240" w:after="240" w:line="360" w:lineRule="auto"/>
        <w:rPr>
          <w:b/>
          <w:sz w:val="24"/>
          <w:szCs w:val="24"/>
        </w:rPr>
      </w:pPr>
      <w:r w:rsidRPr="00004A64">
        <w:rPr>
          <w:b/>
          <w:sz w:val="24"/>
          <w:szCs w:val="24"/>
        </w:rPr>
        <w:lastRenderedPageBreak/>
        <w:t>Vaskulární demence</w:t>
      </w:r>
    </w:p>
    <w:p w:rsidR="001265A9" w:rsidRPr="00566948" w:rsidRDefault="00D32677" w:rsidP="00975B7C">
      <w:pPr>
        <w:spacing w:before="240" w:after="240" w:line="360" w:lineRule="auto"/>
        <w:rPr>
          <w:sz w:val="24"/>
          <w:szCs w:val="24"/>
        </w:rPr>
      </w:pPr>
      <w:r>
        <w:rPr>
          <w:sz w:val="24"/>
          <w:szCs w:val="24"/>
        </w:rPr>
        <w:t xml:space="preserve">Vaskulární demence vzniká v důsledku „infarktu“ mozku. Objevuje se převážně ve vyšším </w:t>
      </w:r>
      <w:r w:rsidR="00431F22">
        <w:rPr>
          <w:sz w:val="24"/>
          <w:szCs w:val="24"/>
        </w:rPr>
        <w:t>věku a tvoří 10–</w:t>
      </w:r>
      <w:r w:rsidR="005B7CB1">
        <w:rPr>
          <w:sz w:val="24"/>
          <w:szCs w:val="24"/>
        </w:rPr>
        <w:t>2</w:t>
      </w:r>
      <w:r>
        <w:rPr>
          <w:sz w:val="24"/>
          <w:szCs w:val="24"/>
        </w:rPr>
        <w:t>0 % všech diagnostikovaných demencí. Tato forma demence je považován</w:t>
      </w:r>
      <w:r w:rsidR="00431F22">
        <w:rPr>
          <w:sz w:val="24"/>
          <w:szCs w:val="24"/>
        </w:rPr>
        <w:t>a</w:t>
      </w:r>
      <w:r>
        <w:rPr>
          <w:sz w:val="24"/>
          <w:szCs w:val="24"/>
        </w:rPr>
        <w:t xml:space="preserve"> za druhou nejčastější</w:t>
      </w:r>
      <w:r w:rsidR="00431F22">
        <w:rPr>
          <w:sz w:val="24"/>
          <w:szCs w:val="24"/>
        </w:rPr>
        <w:t xml:space="preserve"> </w:t>
      </w:r>
      <w:r>
        <w:rPr>
          <w:sz w:val="24"/>
          <w:szCs w:val="24"/>
        </w:rPr>
        <w:t xml:space="preserve">formu demence (Ferťalová, Ondriová, 2020; Pidrman, 2007). </w:t>
      </w:r>
      <w:r w:rsidR="00975B7C">
        <w:rPr>
          <w:sz w:val="24"/>
          <w:szCs w:val="24"/>
        </w:rPr>
        <w:br/>
      </w:r>
      <w:r>
        <w:rPr>
          <w:sz w:val="24"/>
          <w:szCs w:val="24"/>
        </w:rPr>
        <w:t>Na základě poškození mozku u ní dochází k výskytu kognitivních poruch, které se objeví náhle. Její symptomy se převážně projeví do tří měsíců od doby, kdy byl mozek poškozen. Mezi nejběžnější typy vaskulární demence řadí Pidrman (2007) multiinfarktovou demenci (extracerebrálnícévní onemocnění – embolie, trombóza)a podkorovou vaskulární demenci (mikroinfarkty – hypertenze).</w:t>
      </w:r>
    </w:p>
    <w:p w:rsidR="00000D73" w:rsidRPr="00221F3F" w:rsidRDefault="001D3849" w:rsidP="005B7CB1">
      <w:pPr>
        <w:pStyle w:val="Nadpis2"/>
        <w:spacing w:before="360" w:after="360"/>
        <w:rPr>
          <w:rFonts w:ascii="Times New Roman" w:hAnsi="Times New Roman" w:cs="Times New Roman"/>
          <w:color w:val="auto"/>
          <w:sz w:val="30"/>
          <w:szCs w:val="30"/>
        </w:rPr>
      </w:pPr>
      <w:bookmarkStart w:id="13" w:name="_Toc106580437"/>
      <w:r>
        <w:rPr>
          <w:rFonts w:ascii="Times New Roman" w:hAnsi="Times New Roman" w:cs="Times New Roman"/>
          <w:color w:val="auto"/>
          <w:sz w:val="30"/>
          <w:szCs w:val="30"/>
        </w:rPr>
        <w:t xml:space="preserve">2.3 </w:t>
      </w:r>
      <w:r w:rsidR="00000D73" w:rsidRPr="00221F3F">
        <w:rPr>
          <w:rFonts w:ascii="Times New Roman" w:hAnsi="Times New Roman" w:cs="Times New Roman"/>
          <w:color w:val="auto"/>
          <w:sz w:val="30"/>
          <w:szCs w:val="30"/>
        </w:rPr>
        <w:t>Stádia demence</w:t>
      </w:r>
      <w:bookmarkEnd w:id="13"/>
    </w:p>
    <w:p w:rsidR="005B7CB1" w:rsidRDefault="00D32677" w:rsidP="00D32677">
      <w:pPr>
        <w:spacing w:before="120" w:after="120" w:line="360" w:lineRule="auto"/>
        <w:rPr>
          <w:i/>
          <w:sz w:val="24"/>
          <w:szCs w:val="24"/>
        </w:rPr>
      </w:pPr>
      <w:r>
        <w:rPr>
          <w:sz w:val="24"/>
          <w:szCs w:val="24"/>
        </w:rPr>
        <w:t xml:space="preserve">Demence </w:t>
      </w:r>
      <w:r w:rsidR="005B7CB1">
        <w:rPr>
          <w:sz w:val="24"/>
          <w:szCs w:val="24"/>
        </w:rPr>
        <w:t>se svých obětí</w:t>
      </w:r>
      <w:r>
        <w:rPr>
          <w:sz w:val="24"/>
          <w:szCs w:val="24"/>
        </w:rPr>
        <w:t xml:space="preserve"> </w:t>
      </w:r>
      <w:r w:rsidR="005B7CB1">
        <w:rPr>
          <w:sz w:val="24"/>
          <w:szCs w:val="24"/>
        </w:rPr>
        <w:t>zmocňuje nenápadně a tiše jako noční lovec své</w:t>
      </w:r>
      <w:r>
        <w:rPr>
          <w:sz w:val="24"/>
          <w:szCs w:val="24"/>
        </w:rPr>
        <w:t xml:space="preserve"> kořist</w:t>
      </w:r>
      <w:r w:rsidR="005B7CB1">
        <w:rPr>
          <w:sz w:val="24"/>
          <w:szCs w:val="24"/>
        </w:rPr>
        <w:t>i. Postupem času</w:t>
      </w:r>
      <w:r>
        <w:rPr>
          <w:sz w:val="24"/>
          <w:szCs w:val="24"/>
        </w:rPr>
        <w:t xml:space="preserve"> se</w:t>
      </w:r>
      <w:r w:rsidR="00727867">
        <w:rPr>
          <w:sz w:val="24"/>
          <w:szCs w:val="24"/>
        </w:rPr>
        <w:t xml:space="preserve"> demence</w:t>
      </w:r>
      <w:r>
        <w:rPr>
          <w:sz w:val="24"/>
          <w:szCs w:val="24"/>
        </w:rPr>
        <w:t xml:space="preserve"> zhoršuje. Buijssen (2005, st</w:t>
      </w:r>
      <w:r w:rsidR="00727867">
        <w:rPr>
          <w:sz w:val="24"/>
          <w:szCs w:val="24"/>
        </w:rPr>
        <w:t xml:space="preserve">r. 13) ve své publikaci uvedl, </w:t>
      </w:r>
      <w:r>
        <w:rPr>
          <w:sz w:val="24"/>
          <w:szCs w:val="24"/>
        </w:rPr>
        <w:t>že:</w:t>
      </w:r>
      <w:r w:rsidR="005B7CB1">
        <w:rPr>
          <w:sz w:val="24"/>
          <w:szCs w:val="24"/>
        </w:rPr>
        <w:t xml:space="preserve"> </w:t>
      </w:r>
      <w:r w:rsidRPr="0053058E">
        <w:rPr>
          <w:i/>
          <w:sz w:val="24"/>
          <w:szCs w:val="24"/>
        </w:rPr>
        <w:t>„</w:t>
      </w:r>
      <w:r>
        <w:rPr>
          <w:i/>
          <w:sz w:val="24"/>
          <w:szCs w:val="24"/>
        </w:rPr>
        <w:t>Č</w:t>
      </w:r>
      <w:r w:rsidRPr="0053058E">
        <w:rPr>
          <w:i/>
          <w:sz w:val="24"/>
          <w:szCs w:val="24"/>
        </w:rPr>
        <w:t>lověka postiženého demencí čeká postupný úpadek a nemoc je tak destruktivní, že v její poslední fázi se pacient stěží podobá člověku, jímž byl na jejím začátku.</w:t>
      </w:r>
      <w:r>
        <w:rPr>
          <w:i/>
          <w:sz w:val="24"/>
          <w:szCs w:val="24"/>
        </w:rPr>
        <w:t>“.</w:t>
      </w:r>
      <w:r w:rsidR="005B7CB1">
        <w:rPr>
          <w:i/>
          <w:sz w:val="24"/>
          <w:szCs w:val="24"/>
        </w:rPr>
        <w:t xml:space="preserve"> </w:t>
      </w:r>
    </w:p>
    <w:p w:rsidR="0067571F" w:rsidRPr="005B7CB1" w:rsidRDefault="00D32677" w:rsidP="00975B7C">
      <w:pPr>
        <w:spacing w:before="120" w:after="360" w:line="360" w:lineRule="auto"/>
        <w:rPr>
          <w:i/>
          <w:sz w:val="24"/>
          <w:szCs w:val="24"/>
        </w:rPr>
      </w:pPr>
      <w:r>
        <w:rPr>
          <w:sz w:val="24"/>
          <w:szCs w:val="24"/>
        </w:rPr>
        <w:t>Prvotní příznaky onemocnění mohou být často zaměňovány za přirozené prvky stárnutí, proto bývá toto onemocnění opomíjeno. Správnou diagnostikou a včasným rozlišením stádia nemoci může být zahájena léčba a dojít k zpomalení vývoje nemoci (Fertaľová, Ondriová, 2020). Stádia demence a jejich průběh dle závažnosti dělíme na tři stádia – počínající a mírná demence (lehké stádium; mírná demence), rozvinutá demence (střední stádium; střední demence) a stádium těžké demence (těžké stádium; těžká demence). V některých publikacích se můžeme setkat</w:t>
      </w:r>
      <w:r w:rsidR="005B7CB1">
        <w:rPr>
          <w:sz w:val="24"/>
          <w:szCs w:val="24"/>
        </w:rPr>
        <w:t xml:space="preserve"> i</w:t>
      </w:r>
      <w:r>
        <w:rPr>
          <w:sz w:val="24"/>
          <w:szCs w:val="24"/>
        </w:rPr>
        <w:t xml:space="preserve"> s termínem </w:t>
      </w:r>
      <w:r w:rsidR="005B7CB1">
        <w:rPr>
          <w:sz w:val="24"/>
          <w:szCs w:val="24"/>
        </w:rPr>
        <w:t>terminální stádium (Ferťalová, Ondriová, 2020).</w:t>
      </w:r>
      <w:r w:rsidR="00F8733F">
        <w:rPr>
          <w:sz w:val="24"/>
          <w:szCs w:val="24"/>
        </w:rPr>
        <w:t xml:space="preserve"> </w:t>
      </w:r>
    </w:p>
    <w:p w:rsidR="000B47EA" w:rsidRPr="00221F3F" w:rsidRDefault="000B47EA" w:rsidP="009D0FF0">
      <w:pPr>
        <w:pStyle w:val="Nadpis3"/>
        <w:spacing w:before="360" w:after="360"/>
        <w:rPr>
          <w:rFonts w:ascii="Times New Roman" w:hAnsi="Times New Roman" w:cs="Times New Roman"/>
          <w:color w:val="auto"/>
          <w:sz w:val="28"/>
          <w:szCs w:val="28"/>
        </w:rPr>
      </w:pPr>
      <w:bookmarkStart w:id="14" w:name="_Toc106580438"/>
      <w:r w:rsidRPr="00221F3F">
        <w:rPr>
          <w:rFonts w:ascii="Times New Roman" w:hAnsi="Times New Roman" w:cs="Times New Roman"/>
          <w:color w:val="auto"/>
          <w:sz w:val="28"/>
          <w:szCs w:val="28"/>
        </w:rPr>
        <w:t>2.3.1 Počínající a mírná demence</w:t>
      </w:r>
      <w:bookmarkEnd w:id="14"/>
    </w:p>
    <w:p w:rsidR="001B7234" w:rsidRDefault="00D32677" w:rsidP="00975B7C">
      <w:pPr>
        <w:spacing w:before="120" w:after="360" w:line="360" w:lineRule="auto"/>
        <w:rPr>
          <w:sz w:val="24"/>
          <w:szCs w:val="24"/>
        </w:rPr>
      </w:pPr>
      <w:r>
        <w:rPr>
          <w:sz w:val="24"/>
          <w:szCs w:val="24"/>
        </w:rPr>
        <w:t>Lze říci, že jde o lehké stadium demence, které může trvat od jednoho do čtyř let od vzniku onemocnění (Fertaľová, Ondriová, 2020).  Jirák, Holmerová, Borzová (2009, str. 116) toto stadium nazývají:</w:t>
      </w:r>
      <w:r w:rsidR="009D0FF0">
        <w:rPr>
          <w:sz w:val="24"/>
          <w:szCs w:val="24"/>
        </w:rPr>
        <w:t xml:space="preserve"> </w:t>
      </w:r>
      <w:r w:rsidRPr="00474C9C">
        <w:rPr>
          <w:i/>
          <w:sz w:val="24"/>
          <w:szCs w:val="24"/>
        </w:rPr>
        <w:t>„Mírná kognitivní porucha“.</w:t>
      </w:r>
      <w:r>
        <w:rPr>
          <w:sz w:val="24"/>
          <w:szCs w:val="24"/>
        </w:rPr>
        <w:t xml:space="preserve"> Člověk je soběstačný, dokáže žít samostatně bez trvalého dohledu a pomoci, ale přesto s určitými pomůckami. Začínají se objevovat poruchy paměti, soustředění, orientace. Člověk si hůře vštěpuje nové informace, zato má dobře zachováno vybavování si starších událostí. Častěji zapomíná na běžné úlohy a hledá odložené věci. </w:t>
      </w:r>
      <w:r w:rsidR="009D0FF0">
        <w:rPr>
          <w:sz w:val="24"/>
          <w:szCs w:val="24"/>
        </w:rPr>
        <w:t>Objevit</w:t>
      </w:r>
      <w:r>
        <w:rPr>
          <w:sz w:val="24"/>
          <w:szCs w:val="24"/>
        </w:rPr>
        <w:t xml:space="preserve"> se</w:t>
      </w:r>
      <w:r w:rsidR="009D0FF0">
        <w:rPr>
          <w:sz w:val="24"/>
          <w:szCs w:val="24"/>
        </w:rPr>
        <w:t xml:space="preserve"> mohou</w:t>
      </w:r>
      <w:r>
        <w:rPr>
          <w:sz w:val="24"/>
          <w:szCs w:val="24"/>
        </w:rPr>
        <w:t xml:space="preserve"> problémy s vyjadřováním a popisem slov a pojmů. V neznámých prostorech se hůře orientuje, cítí se bezradný v nových a náročných situacích. </w:t>
      </w:r>
      <w:r>
        <w:rPr>
          <w:sz w:val="24"/>
          <w:szCs w:val="24"/>
        </w:rPr>
        <w:lastRenderedPageBreak/>
        <w:t xml:space="preserve">Objevují se deprese, poruchy nálad až apatie, čím může pacient ztrácet motivaci a iniciativu být aktivní (Fertaľová, Ondriová, 2020). Základem podpory osob s demencí v této etapě nemoci je pomoc při řešení problémů, podpora při začlenění do společnosti a tím zachování sociální role, podpora při běžných denních aktivitách, motivace pro trénování kognitivních funkcí, převážně paměti, ale i pro další aktivizační činnosti, které by měli mít pravidelný </w:t>
      </w:r>
      <w:r w:rsidR="009D0FF0">
        <w:rPr>
          <w:sz w:val="24"/>
          <w:szCs w:val="24"/>
        </w:rPr>
        <w:br/>
      </w:r>
      <w:r>
        <w:rPr>
          <w:sz w:val="24"/>
          <w:szCs w:val="24"/>
        </w:rPr>
        <w:t>a strukturovaný řád a rytmus a měli by být podporou zachovalých schopností nemocného (</w:t>
      </w:r>
      <w:r w:rsidR="009D0FF0">
        <w:rPr>
          <w:sz w:val="24"/>
          <w:szCs w:val="24"/>
        </w:rPr>
        <w:t xml:space="preserve">Strategie ČALS, </w:t>
      </w:r>
      <w:r>
        <w:rPr>
          <w:sz w:val="24"/>
          <w:szCs w:val="24"/>
        </w:rPr>
        <w:t>alzheimer.cz). Pro pečující je důležité získat co nejvíce informací, naučit se rozpoznávat v chování nemocného projevy nemoci. Vhodné je i uspořádání věcí a péče do budoucna. V zahraničí dochází k rozvoji tzv. „advance</w:t>
      </w:r>
      <w:r w:rsidR="0079550F">
        <w:rPr>
          <w:sz w:val="24"/>
          <w:szCs w:val="24"/>
        </w:rPr>
        <w:t xml:space="preserve"> </w:t>
      </w:r>
      <w:r>
        <w:rPr>
          <w:sz w:val="24"/>
          <w:szCs w:val="24"/>
        </w:rPr>
        <w:t>health care directive“ dokumentu obsahující přání pacienta v oblasti péče (</w:t>
      </w:r>
      <w:r w:rsidRPr="00C01EE2">
        <w:rPr>
          <w:sz w:val="24"/>
          <w:szCs w:val="24"/>
        </w:rPr>
        <w:t>Jarolímová</w:t>
      </w:r>
      <w:r>
        <w:rPr>
          <w:sz w:val="24"/>
          <w:szCs w:val="24"/>
        </w:rPr>
        <w:t>, in Dragomirecká a kolektiv, 2020)</w:t>
      </w:r>
      <w:r w:rsidR="006B50D8">
        <w:rPr>
          <w:sz w:val="24"/>
          <w:szCs w:val="24"/>
        </w:rPr>
        <w:t>.</w:t>
      </w:r>
    </w:p>
    <w:p w:rsidR="002C76AF" w:rsidRPr="00221F3F" w:rsidRDefault="002C76AF" w:rsidP="006B50D8">
      <w:pPr>
        <w:pStyle w:val="Nadpis3"/>
        <w:spacing w:before="360" w:after="360"/>
        <w:rPr>
          <w:rFonts w:ascii="Times New Roman" w:hAnsi="Times New Roman" w:cs="Times New Roman"/>
          <w:color w:val="auto"/>
          <w:sz w:val="28"/>
          <w:szCs w:val="28"/>
        </w:rPr>
      </w:pPr>
      <w:bookmarkStart w:id="15" w:name="_Toc106580439"/>
      <w:r w:rsidRPr="00221F3F">
        <w:rPr>
          <w:rFonts w:ascii="Times New Roman" w:hAnsi="Times New Roman" w:cs="Times New Roman"/>
          <w:color w:val="auto"/>
          <w:sz w:val="28"/>
          <w:szCs w:val="28"/>
        </w:rPr>
        <w:t>2.3.2 Středně pokročilá a rozvinutá demence</w:t>
      </w:r>
      <w:bookmarkEnd w:id="15"/>
    </w:p>
    <w:p w:rsidR="009E0639" w:rsidRDefault="00D32677" w:rsidP="002836D0">
      <w:pPr>
        <w:spacing w:before="360" w:after="360" w:line="360" w:lineRule="auto"/>
        <w:rPr>
          <w:sz w:val="24"/>
          <w:szCs w:val="24"/>
        </w:rPr>
      </w:pPr>
      <w:r>
        <w:rPr>
          <w:sz w:val="24"/>
          <w:szCs w:val="24"/>
        </w:rPr>
        <w:t>Jde o období nemoci trvající dva až deset let od vzniku onemocnění (</w:t>
      </w:r>
      <w:r w:rsidR="002836D0">
        <w:rPr>
          <w:sz w:val="24"/>
          <w:szCs w:val="24"/>
        </w:rPr>
        <w:t xml:space="preserve">Strategie ČALS, </w:t>
      </w:r>
      <w:r>
        <w:rPr>
          <w:sz w:val="24"/>
          <w:szCs w:val="24"/>
        </w:rPr>
        <w:t xml:space="preserve">alzheimer.cz). Vyznačuje se převážně značnou poruchou paměti. U pacientů v tomto stadium jsou zřejmé problémy se zapamatováním si nových informací. Objevit se mohou i problémy s vybavováním si běžných věcí a situací jako například vzpomenutí si na jména svých blízkých, data narození, vybavení si adresy svého bydliště či vybavení si činností, </w:t>
      </w:r>
      <w:r w:rsidR="002836D0">
        <w:rPr>
          <w:sz w:val="24"/>
          <w:szCs w:val="24"/>
        </w:rPr>
        <w:br/>
      </w:r>
      <w:r>
        <w:rPr>
          <w:sz w:val="24"/>
          <w:szCs w:val="24"/>
        </w:rPr>
        <w:t xml:space="preserve">které během dne pacient prováděl. Výrazná je také porucha orientace, a to jak prostorové, </w:t>
      </w:r>
      <w:r w:rsidR="002836D0">
        <w:rPr>
          <w:sz w:val="24"/>
          <w:szCs w:val="24"/>
        </w:rPr>
        <w:br/>
      </w:r>
      <w:r>
        <w:rPr>
          <w:sz w:val="24"/>
          <w:szCs w:val="24"/>
        </w:rPr>
        <w:t xml:space="preserve">tak i časové (Fertaľová, Ondriová, 2020). V této fázi nemoci se mnohdy může vyskytnout bloudění a další znaky problémového chování pacientů, což ohrožuje jejich bezpečnost (Jirák, Holmerová, Borzová a kolektiv, 2009). Charakteristická pro toto stadium nemoci je potřeba trvalého dohledu a možnost poskytnutí péče v pobytových zařízeních sociálních služeb </w:t>
      </w:r>
      <w:r w:rsidR="002836D0">
        <w:rPr>
          <w:sz w:val="24"/>
          <w:szCs w:val="24"/>
        </w:rPr>
        <w:br/>
      </w:r>
      <w:r>
        <w:rPr>
          <w:sz w:val="24"/>
          <w:szCs w:val="24"/>
        </w:rPr>
        <w:t>či denních stacionářích (</w:t>
      </w:r>
      <w:r w:rsidR="00975B7C">
        <w:rPr>
          <w:sz w:val="24"/>
          <w:szCs w:val="24"/>
        </w:rPr>
        <w:t>Strategie ČALS</w:t>
      </w:r>
      <w:r w:rsidR="00A03A9B">
        <w:rPr>
          <w:sz w:val="24"/>
          <w:szCs w:val="24"/>
        </w:rPr>
        <w:t xml:space="preserve">, alzheimer.cz). </w:t>
      </w:r>
      <w:r>
        <w:rPr>
          <w:sz w:val="24"/>
          <w:szCs w:val="24"/>
        </w:rPr>
        <w:t xml:space="preserve">Jde o nejnáročnější období nemoci, </w:t>
      </w:r>
      <w:r w:rsidR="00A03A9B">
        <w:rPr>
          <w:sz w:val="24"/>
          <w:szCs w:val="24"/>
        </w:rPr>
        <w:br/>
      </w:r>
      <w:r>
        <w:rPr>
          <w:sz w:val="24"/>
          <w:szCs w:val="24"/>
        </w:rPr>
        <w:t xml:space="preserve">a proto velký význam získávají nefarmakologické přístupy a aktivizace (Fertaľová, Ondriová, 2020). O některých vybraných přístupech a metodách při práci s osobami s demencí hovořím </w:t>
      </w:r>
      <w:r w:rsidR="002836D0">
        <w:rPr>
          <w:sz w:val="24"/>
          <w:szCs w:val="24"/>
        </w:rPr>
        <w:br/>
      </w:r>
      <w:r>
        <w:rPr>
          <w:sz w:val="24"/>
          <w:szCs w:val="24"/>
        </w:rPr>
        <w:t>v kapitolách (viz níže) své bakalářské práce.</w:t>
      </w:r>
    </w:p>
    <w:p w:rsidR="00533ECB" w:rsidRPr="00221F3F" w:rsidRDefault="00533ECB" w:rsidP="001318F6">
      <w:pPr>
        <w:pStyle w:val="Nadpis3"/>
        <w:spacing w:before="360" w:after="360"/>
        <w:rPr>
          <w:rFonts w:ascii="Times New Roman" w:hAnsi="Times New Roman" w:cs="Times New Roman"/>
          <w:color w:val="auto"/>
          <w:sz w:val="28"/>
          <w:szCs w:val="28"/>
        </w:rPr>
      </w:pPr>
      <w:bookmarkStart w:id="16" w:name="_Toc106580440"/>
      <w:r w:rsidRPr="00221F3F">
        <w:rPr>
          <w:rFonts w:ascii="Times New Roman" w:hAnsi="Times New Roman" w:cs="Times New Roman"/>
          <w:color w:val="auto"/>
          <w:sz w:val="28"/>
          <w:szCs w:val="28"/>
        </w:rPr>
        <w:t xml:space="preserve">2.3.3 </w:t>
      </w:r>
      <w:r w:rsidR="003F037A" w:rsidRPr="00221F3F">
        <w:rPr>
          <w:rFonts w:ascii="Times New Roman" w:hAnsi="Times New Roman" w:cs="Times New Roman"/>
          <w:color w:val="auto"/>
          <w:sz w:val="28"/>
          <w:szCs w:val="28"/>
        </w:rPr>
        <w:t>Pokročilá demence a terminální fáze demence</w:t>
      </w:r>
      <w:bookmarkEnd w:id="16"/>
    </w:p>
    <w:p w:rsidR="0067571F" w:rsidRDefault="00D32677" w:rsidP="0063262C">
      <w:pPr>
        <w:spacing w:before="120" w:after="120" w:line="360" w:lineRule="auto"/>
        <w:rPr>
          <w:sz w:val="24"/>
          <w:szCs w:val="24"/>
        </w:rPr>
      </w:pPr>
      <w:r>
        <w:rPr>
          <w:sz w:val="24"/>
          <w:szCs w:val="24"/>
        </w:rPr>
        <w:t>Jde o stadium těžké demence, trvající sedm až čtrnáct let od vzniku onemocnění. Toto období je charakterizováno úplnou ztrátou paměti a neschopností pacienta poznávat své blízké a své okolí (Fertaľová, Ondriová, 2020). V této fázi nemoci dochází k výraznému omezení komunikace. Verbální komunikace je nahrazována nonverbální, která je však velmi individuální.</w:t>
      </w:r>
      <w:r w:rsidR="001318F6">
        <w:rPr>
          <w:sz w:val="24"/>
          <w:szCs w:val="24"/>
        </w:rPr>
        <w:t xml:space="preserve"> </w:t>
      </w:r>
      <w:r>
        <w:rPr>
          <w:sz w:val="24"/>
          <w:szCs w:val="24"/>
        </w:rPr>
        <w:t xml:space="preserve">Zřejmé je i zhoršení na straně mobility, pacient není schopen samostatně jíst, </w:t>
      </w:r>
      <w:r>
        <w:rPr>
          <w:sz w:val="24"/>
          <w:szCs w:val="24"/>
        </w:rPr>
        <w:lastRenderedPageBreak/>
        <w:t>oblékat se a pomalu tak mizí schopnost být soběstačný a samostatný (Jirák, Holmerová, Borzová a kolektiv, 2009). Následně se u pacientů objevují komplikované poruchy chování, které mohou být způsobeny somatickými problémy v podobě bolesti, dehydratace, diskomfortu atd. (</w:t>
      </w:r>
      <w:r w:rsidR="001318F6">
        <w:rPr>
          <w:sz w:val="24"/>
          <w:szCs w:val="24"/>
        </w:rPr>
        <w:t xml:space="preserve">Strategie ČALS, </w:t>
      </w:r>
      <w:r>
        <w:rPr>
          <w:sz w:val="24"/>
          <w:szCs w:val="24"/>
        </w:rPr>
        <w:t>alzheimer.cz).</w:t>
      </w:r>
      <w:r w:rsidR="001318F6">
        <w:rPr>
          <w:sz w:val="24"/>
          <w:szCs w:val="24"/>
        </w:rPr>
        <w:t xml:space="preserve"> </w:t>
      </w:r>
      <w:r>
        <w:rPr>
          <w:sz w:val="24"/>
          <w:szCs w:val="24"/>
        </w:rPr>
        <w:t xml:space="preserve">Nemocný bývá zcela upoután na lůžko </w:t>
      </w:r>
      <w:r w:rsidR="001318F6">
        <w:rPr>
          <w:sz w:val="24"/>
          <w:szCs w:val="24"/>
        </w:rPr>
        <w:br/>
      </w:r>
      <w:r>
        <w:rPr>
          <w:sz w:val="24"/>
          <w:szCs w:val="24"/>
        </w:rPr>
        <w:t>a vyžaduje nepřetržitou péči (Fertaľová, Ondriová, 2020). Terminální fáze nemoci trvá převážně pouze několik týdnů, proto je potřeba zajistit empatickou a laskavou péči zaměřenou na komfort a pohodlí nemocného. A i přesto, že slovní komunikace v této fázi nemoci téměř vymizela, pocity jsou pacientem vyjádřeny prostřednictvím gest a grimas (Jirák, Holmerová, Borzová a kolektiv, 2009).</w:t>
      </w: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67571F" w:rsidRDefault="0067571F" w:rsidP="0063262C">
      <w:pPr>
        <w:spacing w:before="120" w:after="120" w:line="360" w:lineRule="auto"/>
        <w:rPr>
          <w:sz w:val="24"/>
          <w:szCs w:val="24"/>
        </w:rPr>
      </w:pPr>
    </w:p>
    <w:p w:rsidR="00A77C61" w:rsidRDefault="00A77C61" w:rsidP="0063262C">
      <w:pPr>
        <w:spacing w:before="120" w:after="120" w:line="360" w:lineRule="auto"/>
        <w:rPr>
          <w:sz w:val="24"/>
          <w:szCs w:val="24"/>
        </w:rPr>
      </w:pPr>
    </w:p>
    <w:p w:rsidR="00A77C61" w:rsidRDefault="00A77C61" w:rsidP="0063262C">
      <w:pPr>
        <w:spacing w:before="120" w:after="120" w:line="360" w:lineRule="auto"/>
        <w:rPr>
          <w:sz w:val="24"/>
          <w:szCs w:val="24"/>
        </w:rPr>
      </w:pPr>
    </w:p>
    <w:p w:rsidR="00A77C61" w:rsidRDefault="00A77C61" w:rsidP="0063262C">
      <w:pPr>
        <w:spacing w:before="120" w:after="120" w:line="360" w:lineRule="auto"/>
        <w:rPr>
          <w:sz w:val="24"/>
          <w:szCs w:val="24"/>
        </w:rPr>
      </w:pPr>
    </w:p>
    <w:p w:rsidR="00A77C61" w:rsidRDefault="00A77C61" w:rsidP="0063262C">
      <w:pPr>
        <w:spacing w:before="120" w:after="120" w:line="360" w:lineRule="auto"/>
        <w:rPr>
          <w:sz w:val="24"/>
          <w:szCs w:val="24"/>
        </w:rPr>
      </w:pPr>
    </w:p>
    <w:p w:rsidR="00A77C61" w:rsidRDefault="00A77C61" w:rsidP="0063262C">
      <w:pPr>
        <w:spacing w:before="120" w:after="120" w:line="360" w:lineRule="auto"/>
        <w:rPr>
          <w:sz w:val="24"/>
          <w:szCs w:val="24"/>
        </w:rPr>
      </w:pPr>
    </w:p>
    <w:p w:rsidR="00A77C61" w:rsidRPr="0063262C" w:rsidRDefault="00A77C61" w:rsidP="0063262C">
      <w:pPr>
        <w:spacing w:before="120" w:after="120" w:line="360" w:lineRule="auto"/>
        <w:rPr>
          <w:sz w:val="24"/>
          <w:szCs w:val="24"/>
        </w:rPr>
      </w:pPr>
    </w:p>
    <w:p w:rsidR="007D3AEF" w:rsidRDefault="001F2EFC" w:rsidP="0063262C">
      <w:pPr>
        <w:pStyle w:val="Nadpis1"/>
        <w:spacing w:after="480"/>
        <w:rPr>
          <w:rFonts w:ascii="Times New Roman" w:hAnsi="Times New Roman" w:cs="Times New Roman"/>
          <w:color w:val="auto"/>
          <w:sz w:val="32"/>
          <w:szCs w:val="32"/>
        </w:rPr>
      </w:pPr>
      <w:bookmarkStart w:id="17" w:name="_Toc106580441"/>
      <w:r w:rsidRPr="003744EE">
        <w:rPr>
          <w:rFonts w:ascii="Times New Roman" w:hAnsi="Times New Roman" w:cs="Times New Roman"/>
          <w:color w:val="auto"/>
          <w:sz w:val="32"/>
          <w:szCs w:val="32"/>
        </w:rPr>
        <w:lastRenderedPageBreak/>
        <w:t xml:space="preserve">3 </w:t>
      </w:r>
      <w:r w:rsidR="007D3AEF" w:rsidRPr="003744EE">
        <w:rPr>
          <w:rFonts w:ascii="Times New Roman" w:hAnsi="Times New Roman" w:cs="Times New Roman"/>
          <w:color w:val="auto"/>
          <w:sz w:val="32"/>
          <w:szCs w:val="32"/>
        </w:rPr>
        <w:t xml:space="preserve">Metody a přístupy </w:t>
      </w:r>
      <w:r w:rsidR="00B92721">
        <w:rPr>
          <w:rFonts w:ascii="Times New Roman" w:hAnsi="Times New Roman" w:cs="Times New Roman"/>
          <w:color w:val="auto"/>
          <w:sz w:val="32"/>
          <w:szCs w:val="32"/>
        </w:rPr>
        <w:t>využívané při práci</w:t>
      </w:r>
      <w:r w:rsidR="004F37AF">
        <w:rPr>
          <w:rFonts w:ascii="Times New Roman" w:hAnsi="Times New Roman" w:cs="Times New Roman"/>
          <w:color w:val="auto"/>
          <w:sz w:val="32"/>
          <w:szCs w:val="32"/>
        </w:rPr>
        <w:t xml:space="preserve"> s osobami s demencí</w:t>
      </w:r>
      <w:bookmarkEnd w:id="17"/>
    </w:p>
    <w:p w:rsidR="00B92721" w:rsidRPr="00B92721" w:rsidRDefault="00D32677" w:rsidP="00B55F60">
      <w:pPr>
        <w:spacing w:before="480" w:after="360" w:line="360" w:lineRule="auto"/>
      </w:pPr>
      <w:r w:rsidRPr="00B92721">
        <w:rPr>
          <w:sz w:val="24"/>
          <w:szCs w:val="24"/>
        </w:rPr>
        <w:t xml:space="preserve">Včasná a komplexní diagnostika, vhodná farmakoterapie a nefarmakologické přístupy, </w:t>
      </w:r>
      <w:r>
        <w:rPr>
          <w:sz w:val="24"/>
          <w:szCs w:val="24"/>
        </w:rPr>
        <w:t xml:space="preserve">to </w:t>
      </w:r>
      <w:r w:rsidRPr="00B92721">
        <w:rPr>
          <w:sz w:val="24"/>
          <w:szCs w:val="24"/>
        </w:rPr>
        <w:t xml:space="preserve">vše se navzájem ovlivňuje a pomáhá </w:t>
      </w:r>
      <w:r>
        <w:rPr>
          <w:sz w:val="24"/>
          <w:szCs w:val="24"/>
        </w:rPr>
        <w:t xml:space="preserve">osobám s </w:t>
      </w:r>
      <w:r w:rsidRPr="00B92721">
        <w:rPr>
          <w:sz w:val="24"/>
          <w:szCs w:val="24"/>
        </w:rPr>
        <w:t>demencí z</w:t>
      </w:r>
      <w:r>
        <w:rPr>
          <w:sz w:val="24"/>
          <w:szCs w:val="24"/>
        </w:rPr>
        <w:t>lepšit, zpomalit nebo udržet jejich</w:t>
      </w:r>
      <w:r w:rsidRPr="00B92721">
        <w:rPr>
          <w:sz w:val="24"/>
          <w:szCs w:val="24"/>
        </w:rPr>
        <w:t xml:space="preserve"> současný stav, podpořit</w:t>
      </w:r>
      <w:r>
        <w:rPr>
          <w:sz w:val="24"/>
          <w:szCs w:val="24"/>
        </w:rPr>
        <w:t xml:space="preserve"> úroveň udržitelnosti jejich</w:t>
      </w:r>
      <w:r w:rsidRPr="00B92721">
        <w:rPr>
          <w:sz w:val="24"/>
          <w:szCs w:val="24"/>
        </w:rPr>
        <w:t xml:space="preserve"> soběstačnosti, mobility a kognitivních </w:t>
      </w:r>
      <w:r>
        <w:rPr>
          <w:sz w:val="24"/>
          <w:szCs w:val="24"/>
        </w:rPr>
        <w:t>funkcí a smysluplně aktivovat jejich silné stránky</w:t>
      </w:r>
      <w:r w:rsidR="00A00C3D">
        <w:rPr>
          <w:sz w:val="24"/>
          <w:szCs w:val="24"/>
        </w:rPr>
        <w:t xml:space="preserve"> (Fertaľová, Ondriová, 2020).</w:t>
      </w:r>
    </w:p>
    <w:p w:rsidR="009D3A80" w:rsidRPr="00B706A7" w:rsidRDefault="009D3A80" w:rsidP="00BF2875">
      <w:pPr>
        <w:pStyle w:val="Nadpis2"/>
        <w:spacing w:before="360" w:after="360"/>
        <w:rPr>
          <w:rFonts w:ascii="Times New Roman" w:hAnsi="Times New Roman" w:cs="Times New Roman"/>
          <w:color w:val="auto"/>
          <w:sz w:val="30"/>
          <w:szCs w:val="30"/>
        </w:rPr>
      </w:pPr>
      <w:bookmarkStart w:id="18" w:name="_Toc106580442"/>
      <w:r>
        <w:rPr>
          <w:rFonts w:ascii="Times New Roman" w:hAnsi="Times New Roman" w:cs="Times New Roman"/>
          <w:color w:val="auto"/>
          <w:sz w:val="30"/>
          <w:szCs w:val="30"/>
        </w:rPr>
        <w:t>3.1 Komunikace</w:t>
      </w:r>
      <w:bookmarkEnd w:id="18"/>
    </w:p>
    <w:p w:rsidR="0029379F" w:rsidRDefault="00D32677" w:rsidP="00DA4006">
      <w:pPr>
        <w:spacing w:before="360" w:after="120" w:line="360" w:lineRule="auto"/>
        <w:rPr>
          <w:sz w:val="24"/>
          <w:szCs w:val="24"/>
        </w:rPr>
      </w:pPr>
      <w:r w:rsidRPr="00B045F4">
        <w:rPr>
          <w:i/>
          <w:sz w:val="24"/>
          <w:szCs w:val="24"/>
        </w:rPr>
        <w:t xml:space="preserve">„Komunikací člověk uspokojuje smysl života – proto máme zájem komunikovat. Je-li výsledkem uspokojivé komunikace životní spokojenost, naplňujeme svůj životní úkol. Život dostává smysl právě tím, že s někým vyměňujeme a sdílíme myšlenky, vzpomínky, prožitky, </w:t>
      </w:r>
      <w:r>
        <w:rPr>
          <w:i/>
          <w:sz w:val="24"/>
          <w:szCs w:val="24"/>
        </w:rPr>
        <w:br/>
      </w:r>
      <w:r w:rsidRPr="00B045F4">
        <w:rPr>
          <w:i/>
          <w:sz w:val="24"/>
          <w:szCs w:val="24"/>
        </w:rPr>
        <w:t>že o nich hovoříme, že je sdílíme beze slov i se slovy. Komunikujeme, abychom se udrželi psychicky zdraví a lidsky celiství.“</w:t>
      </w:r>
      <w:r>
        <w:rPr>
          <w:sz w:val="24"/>
          <w:szCs w:val="24"/>
        </w:rPr>
        <w:t xml:space="preserve"> (Zacharová, 2016, str. 15).</w:t>
      </w:r>
      <w:r w:rsidR="0029379F">
        <w:rPr>
          <w:sz w:val="24"/>
          <w:szCs w:val="24"/>
        </w:rPr>
        <w:t xml:space="preserve"> </w:t>
      </w:r>
    </w:p>
    <w:p w:rsidR="00D32677" w:rsidRPr="001D7EA3" w:rsidRDefault="00D32677" w:rsidP="0029379F">
      <w:pPr>
        <w:spacing w:before="120" w:after="120" w:line="360" w:lineRule="auto"/>
        <w:rPr>
          <w:sz w:val="24"/>
          <w:szCs w:val="24"/>
        </w:rPr>
      </w:pPr>
      <w:r>
        <w:rPr>
          <w:sz w:val="24"/>
          <w:szCs w:val="24"/>
        </w:rPr>
        <w:t xml:space="preserve">Nelze tvrdit, že nejde nekomunikovat, stále totiž určitým způsobem komunikujeme, </w:t>
      </w:r>
      <w:r>
        <w:rPr>
          <w:sz w:val="24"/>
          <w:szCs w:val="24"/>
        </w:rPr>
        <w:br/>
        <w:t>a to i když jen mlčíme. I pouhé vyjádření</w:t>
      </w:r>
      <w:r w:rsidR="0029379F">
        <w:rPr>
          <w:sz w:val="24"/>
          <w:szCs w:val="24"/>
        </w:rPr>
        <w:t xml:space="preserve"> </w:t>
      </w:r>
      <w:r>
        <w:rPr>
          <w:sz w:val="24"/>
          <w:szCs w:val="24"/>
        </w:rPr>
        <w:t>našich pocitů, nálad a postojů je komunikace</w:t>
      </w:r>
      <w:r w:rsidR="0029379F">
        <w:rPr>
          <w:sz w:val="24"/>
          <w:szCs w:val="24"/>
        </w:rPr>
        <w:t xml:space="preserve"> </w:t>
      </w:r>
      <w:r>
        <w:rPr>
          <w:sz w:val="24"/>
          <w:szCs w:val="24"/>
        </w:rPr>
        <w:t>(Kliment, 2013; Zacharová, 2016).</w:t>
      </w:r>
    </w:p>
    <w:p w:rsidR="0029379F" w:rsidRDefault="00D32677" w:rsidP="00B55F60">
      <w:pPr>
        <w:pStyle w:val="Odstavecseseznamem"/>
        <w:spacing w:before="120" w:after="120" w:line="360" w:lineRule="auto"/>
        <w:ind w:left="0"/>
        <w:rPr>
          <w:sz w:val="24"/>
          <w:szCs w:val="24"/>
        </w:rPr>
      </w:pPr>
      <w:r w:rsidRPr="00A449CC">
        <w:rPr>
          <w:sz w:val="24"/>
          <w:szCs w:val="24"/>
        </w:rPr>
        <w:t xml:space="preserve">S ohledem na použité znaky se komunikační proces dělí na verbální, neverbální </w:t>
      </w:r>
      <w:r>
        <w:rPr>
          <w:sz w:val="24"/>
          <w:szCs w:val="24"/>
        </w:rPr>
        <w:br/>
      </w:r>
      <w:r w:rsidRPr="00A449CC">
        <w:rPr>
          <w:sz w:val="24"/>
          <w:szCs w:val="24"/>
        </w:rPr>
        <w:t xml:space="preserve">a paralingvistickou komunikaci. První dvě jmenované formy se mohou doplňovat </w:t>
      </w:r>
      <w:r>
        <w:rPr>
          <w:sz w:val="24"/>
          <w:szCs w:val="24"/>
        </w:rPr>
        <w:br/>
        <w:t>i zastupovat (Zacharová, 2016).</w:t>
      </w:r>
      <w:r w:rsidR="0029379F">
        <w:rPr>
          <w:sz w:val="24"/>
          <w:szCs w:val="24"/>
        </w:rPr>
        <w:t xml:space="preserve"> </w:t>
      </w:r>
    </w:p>
    <w:p w:rsidR="00A449CC" w:rsidRPr="001D7EA3" w:rsidRDefault="00A449CC" w:rsidP="00B55F60">
      <w:pPr>
        <w:pStyle w:val="Odstavecseseznamem"/>
        <w:numPr>
          <w:ilvl w:val="0"/>
          <w:numId w:val="5"/>
        </w:numPr>
        <w:spacing w:before="120" w:after="240"/>
        <w:rPr>
          <w:b/>
          <w:sz w:val="24"/>
          <w:szCs w:val="24"/>
        </w:rPr>
      </w:pPr>
      <w:r w:rsidRPr="001D7EA3">
        <w:rPr>
          <w:b/>
          <w:sz w:val="24"/>
          <w:szCs w:val="24"/>
        </w:rPr>
        <w:t>Verbální komunikace</w:t>
      </w:r>
    </w:p>
    <w:p w:rsidR="00251A77" w:rsidRDefault="00D32677" w:rsidP="00B55F60">
      <w:pPr>
        <w:spacing w:before="120" w:after="120" w:line="360" w:lineRule="auto"/>
        <w:rPr>
          <w:sz w:val="24"/>
          <w:szCs w:val="24"/>
        </w:rPr>
      </w:pPr>
      <w:r>
        <w:rPr>
          <w:sz w:val="24"/>
          <w:szCs w:val="24"/>
        </w:rPr>
        <w:t>Probíhá prostřednictvím jazyka a řeči, což je charakteristický znak člověka, kterým se liší od jiných živočichů (</w:t>
      </w:r>
      <w:r w:rsidR="00215BBE">
        <w:rPr>
          <w:sz w:val="24"/>
          <w:szCs w:val="24"/>
        </w:rPr>
        <w:t xml:space="preserve">Verbální komunikace, </w:t>
      </w:r>
      <w:r w:rsidRPr="0061355A">
        <w:rPr>
          <w:sz w:val="24"/>
          <w:szCs w:val="24"/>
        </w:rPr>
        <w:t>cs.</w:t>
      </w:r>
      <w:r w:rsidRPr="00215BBE">
        <w:rPr>
          <w:sz w:val="24"/>
          <w:szCs w:val="24"/>
        </w:rPr>
        <w:t>wikipedia</w:t>
      </w:r>
      <w:r w:rsidRPr="0061355A">
        <w:rPr>
          <w:sz w:val="24"/>
          <w:szCs w:val="24"/>
        </w:rPr>
        <w:t>.org</w:t>
      </w:r>
      <w:r>
        <w:rPr>
          <w:sz w:val="24"/>
          <w:szCs w:val="24"/>
        </w:rPr>
        <w:t>). Pomocí slov jako symbolů a znaků dochází nejen k předávání informací, ale i k sdílení zážitků a získaných zk</w:t>
      </w:r>
      <w:r w:rsidR="00215BBE">
        <w:rPr>
          <w:sz w:val="24"/>
          <w:szCs w:val="24"/>
        </w:rPr>
        <w:t xml:space="preserve">ušeností, k vyjádření myšlenek </w:t>
      </w:r>
      <w:r>
        <w:rPr>
          <w:sz w:val="24"/>
          <w:szCs w:val="24"/>
        </w:rPr>
        <w:t>a vnímání okolního světa (Pokorná, 2010). Pro úspěch verbální komunikace je důležité uvědomit si, s kým, kde a jak komunikujeme. Proto je při sdělování informací nutné dbát na jednoduchost, stručnost, zřetelnost, vhodné načasování a adaptabilitu neboli přizpůsobivost (Malíková, 2020).</w:t>
      </w:r>
    </w:p>
    <w:p w:rsidR="00000D73" w:rsidRPr="00417D7F" w:rsidRDefault="00417D7F" w:rsidP="0029379F">
      <w:pPr>
        <w:pStyle w:val="Odstavecseseznamem"/>
        <w:numPr>
          <w:ilvl w:val="0"/>
          <w:numId w:val="5"/>
        </w:numPr>
        <w:spacing w:before="240" w:after="240" w:line="360" w:lineRule="auto"/>
        <w:rPr>
          <w:sz w:val="24"/>
          <w:szCs w:val="24"/>
        </w:rPr>
      </w:pPr>
      <w:r w:rsidRPr="00417D7F">
        <w:rPr>
          <w:b/>
          <w:sz w:val="24"/>
          <w:szCs w:val="24"/>
        </w:rPr>
        <w:t>Neverbální</w:t>
      </w:r>
      <w:r w:rsidR="004F37AF">
        <w:rPr>
          <w:b/>
          <w:sz w:val="24"/>
          <w:szCs w:val="24"/>
        </w:rPr>
        <w:t xml:space="preserve"> </w:t>
      </w:r>
      <w:r w:rsidRPr="00417D7F">
        <w:rPr>
          <w:b/>
          <w:sz w:val="24"/>
          <w:szCs w:val="24"/>
        </w:rPr>
        <w:t>komunikace</w:t>
      </w:r>
    </w:p>
    <w:p w:rsidR="001340BD" w:rsidRPr="00AF251B" w:rsidRDefault="00D32677" w:rsidP="0029379F">
      <w:pPr>
        <w:spacing w:before="240" w:after="240" w:line="360" w:lineRule="auto"/>
        <w:rPr>
          <w:sz w:val="24"/>
          <w:szCs w:val="24"/>
        </w:rPr>
      </w:pPr>
      <w:r>
        <w:rPr>
          <w:sz w:val="24"/>
          <w:szCs w:val="24"/>
        </w:rPr>
        <w:t>Komunikace označována také jako nonverbální, neslovní či mimoslovní. Jde o opak komunikace verbální, při které nejsou použita slova (</w:t>
      </w:r>
      <w:r w:rsidR="00215BBE">
        <w:rPr>
          <w:sz w:val="24"/>
          <w:szCs w:val="24"/>
        </w:rPr>
        <w:t xml:space="preserve">Neverbální komunikace, </w:t>
      </w:r>
      <w:r w:rsidRPr="0061355A">
        <w:rPr>
          <w:sz w:val="24"/>
          <w:szCs w:val="24"/>
        </w:rPr>
        <w:t>cs.</w:t>
      </w:r>
      <w:r w:rsidRPr="00215BBE">
        <w:rPr>
          <w:sz w:val="24"/>
          <w:szCs w:val="24"/>
        </w:rPr>
        <w:t>wikipedia</w:t>
      </w:r>
      <w:r w:rsidRPr="0061355A">
        <w:rPr>
          <w:sz w:val="24"/>
          <w:szCs w:val="24"/>
        </w:rPr>
        <w:t>.org</w:t>
      </w:r>
      <w:r>
        <w:rPr>
          <w:sz w:val="24"/>
          <w:szCs w:val="24"/>
        </w:rPr>
        <w:t xml:space="preserve">). Vyjadřována je jak způsobem chování, tak tělesnými projevy. Oprávněně </w:t>
      </w:r>
      <w:r>
        <w:rPr>
          <w:sz w:val="24"/>
          <w:szCs w:val="24"/>
        </w:rPr>
        <w:lastRenderedPageBreak/>
        <w:t>bývá nazývána jako pravdivá řeč těla, sdělující mnohem více a mnohem pravdivější informace (Malíková, 2020). Jak uvádí Pokorná (2011, str. 17):</w:t>
      </w:r>
      <w:r w:rsidR="0029379F">
        <w:rPr>
          <w:sz w:val="24"/>
          <w:szCs w:val="24"/>
        </w:rPr>
        <w:t xml:space="preserve"> </w:t>
      </w:r>
      <w:r w:rsidRPr="00AF251B">
        <w:rPr>
          <w:i/>
          <w:sz w:val="24"/>
          <w:szCs w:val="24"/>
        </w:rPr>
        <w:t xml:space="preserve">„Schopnost porozumět mimoslovní komunikaci je jednoznačnou výhodou v mezilidské komunikaci a lze tak získat </w:t>
      </w:r>
      <w:r w:rsidR="00215BBE">
        <w:rPr>
          <w:i/>
          <w:sz w:val="24"/>
          <w:szCs w:val="24"/>
        </w:rPr>
        <w:br/>
      </w:r>
      <w:r w:rsidRPr="00AF251B">
        <w:rPr>
          <w:i/>
          <w:sz w:val="24"/>
          <w:szCs w:val="24"/>
        </w:rPr>
        <w:t>i informace, které nám zdroj sdělení vědomě sdělit nechce.“</w:t>
      </w:r>
      <w:r>
        <w:rPr>
          <w:i/>
          <w:sz w:val="24"/>
          <w:szCs w:val="24"/>
        </w:rPr>
        <w:t xml:space="preserve">. </w:t>
      </w:r>
      <w:r>
        <w:rPr>
          <w:sz w:val="24"/>
          <w:szCs w:val="24"/>
        </w:rPr>
        <w:t>Jde tedy o „řeč“ probíhající pomocí pohybů tváře, pohybem těla, gestikulací rukou či očním kontaktem.</w:t>
      </w:r>
    </w:p>
    <w:p w:rsidR="00BD46C4" w:rsidRPr="00417D7F" w:rsidRDefault="00BD46C4" w:rsidP="00215BBE">
      <w:pPr>
        <w:pStyle w:val="Odstavecseseznamem"/>
        <w:numPr>
          <w:ilvl w:val="0"/>
          <w:numId w:val="5"/>
        </w:numPr>
        <w:spacing w:before="240" w:after="240"/>
        <w:rPr>
          <w:b/>
          <w:sz w:val="24"/>
          <w:szCs w:val="24"/>
        </w:rPr>
      </w:pPr>
      <w:r w:rsidRPr="00417D7F">
        <w:rPr>
          <w:b/>
          <w:sz w:val="24"/>
          <w:szCs w:val="24"/>
        </w:rPr>
        <w:t>Paralingvistická komunikace</w:t>
      </w:r>
    </w:p>
    <w:p w:rsidR="004726B5" w:rsidRPr="00067E07" w:rsidRDefault="00D32677" w:rsidP="00215BBE">
      <w:pPr>
        <w:spacing w:before="240" w:after="240" w:line="360" w:lineRule="auto"/>
        <w:rPr>
          <w:sz w:val="24"/>
          <w:szCs w:val="24"/>
        </w:rPr>
      </w:pPr>
      <w:r>
        <w:rPr>
          <w:sz w:val="24"/>
          <w:szCs w:val="24"/>
        </w:rPr>
        <w:t xml:space="preserve">Ve většině publikací bývá paralingvistika uváděna jako součást neverbální komunikace. Jde </w:t>
      </w:r>
      <w:r>
        <w:rPr>
          <w:sz w:val="24"/>
          <w:szCs w:val="24"/>
        </w:rPr>
        <w:br/>
        <w:t>o přechod od mimoslovního projevu ke slovnímu způsobu sdělení (Pokorná, 2011). Jak uvádí Zacharová (2016, str. 65):</w:t>
      </w:r>
      <w:r w:rsidR="0029379F">
        <w:rPr>
          <w:sz w:val="24"/>
          <w:szCs w:val="24"/>
        </w:rPr>
        <w:t xml:space="preserve"> </w:t>
      </w:r>
      <w:r w:rsidRPr="00067E07">
        <w:rPr>
          <w:i/>
          <w:sz w:val="24"/>
          <w:szCs w:val="24"/>
        </w:rPr>
        <w:t>„</w:t>
      </w:r>
      <w:r w:rsidR="0029379F">
        <w:rPr>
          <w:i/>
          <w:sz w:val="24"/>
          <w:szCs w:val="24"/>
        </w:rPr>
        <w:t>…</w:t>
      </w:r>
      <w:r w:rsidRPr="00067E07">
        <w:rPr>
          <w:i/>
          <w:sz w:val="24"/>
          <w:szCs w:val="24"/>
        </w:rPr>
        <w:t>nejde zde však o to, co říkáme, ale jak to říkáme</w:t>
      </w:r>
      <w:r>
        <w:rPr>
          <w:i/>
          <w:sz w:val="24"/>
          <w:szCs w:val="24"/>
        </w:rPr>
        <w:t xml:space="preserve">.“ </w:t>
      </w:r>
      <w:r>
        <w:rPr>
          <w:i/>
          <w:sz w:val="24"/>
          <w:szCs w:val="24"/>
        </w:rPr>
        <w:br/>
      </w:r>
      <w:r>
        <w:rPr>
          <w:sz w:val="24"/>
          <w:szCs w:val="24"/>
        </w:rPr>
        <w:t>Charakteristické projevy paralingvistiky podle Klimenta (2013) dělíme na hlasové projevy, kam lze zařadit intenzitu hlasu, výšku hlasu, jeho zabarvení; na časové charakteristiky, kam patří délka projevu, rychlost řeči, rytmus řeči; na interakční charakteristiky, jako je dominance v řeči či skákání do řeči; a na verbálně stylistické charakteristiky, což představuje volbu výrazů či pečlivost výslovnosti.</w:t>
      </w:r>
    </w:p>
    <w:p w:rsidR="009D3A80" w:rsidRPr="0040476C" w:rsidRDefault="009D3A80" w:rsidP="000969A7">
      <w:pPr>
        <w:pStyle w:val="Odstavecseseznamem"/>
        <w:numPr>
          <w:ilvl w:val="0"/>
          <w:numId w:val="5"/>
        </w:numPr>
        <w:spacing w:before="240" w:after="240"/>
        <w:rPr>
          <w:b/>
          <w:sz w:val="24"/>
          <w:szCs w:val="24"/>
        </w:rPr>
      </w:pPr>
      <w:r w:rsidRPr="0040476C">
        <w:rPr>
          <w:b/>
          <w:sz w:val="24"/>
          <w:szCs w:val="24"/>
        </w:rPr>
        <w:t>Alternativní a augmentativní komunikace</w:t>
      </w:r>
    </w:p>
    <w:p w:rsidR="00CB2388" w:rsidRPr="0055381F" w:rsidRDefault="00D32677" w:rsidP="00215BBE">
      <w:pPr>
        <w:spacing w:before="240" w:after="360" w:line="360" w:lineRule="auto"/>
        <w:rPr>
          <w:sz w:val="24"/>
          <w:szCs w:val="24"/>
        </w:rPr>
      </w:pPr>
      <w:r>
        <w:rPr>
          <w:sz w:val="24"/>
          <w:szCs w:val="24"/>
        </w:rPr>
        <w:t>Jak již bylo uvedeno výše, ř</w:t>
      </w:r>
      <w:r w:rsidRPr="00FA7482">
        <w:rPr>
          <w:sz w:val="24"/>
          <w:szCs w:val="24"/>
        </w:rPr>
        <w:t>eč</w:t>
      </w:r>
      <w:r w:rsidR="0029379F">
        <w:rPr>
          <w:sz w:val="24"/>
          <w:szCs w:val="24"/>
        </w:rPr>
        <w:t xml:space="preserve"> </w:t>
      </w:r>
      <w:r>
        <w:rPr>
          <w:sz w:val="24"/>
          <w:szCs w:val="24"/>
        </w:rPr>
        <w:t>je považována za specifickou a zcela přirozenou schopnost člověka. Tuto schopnost však nemají všichni nebo ji mají z nějakých příčin omezenou (Maštalíř, Pastierková, 2018). Zde se</w:t>
      </w:r>
      <w:r w:rsidR="0029379F">
        <w:rPr>
          <w:sz w:val="24"/>
          <w:szCs w:val="24"/>
        </w:rPr>
        <w:t xml:space="preserve"> </w:t>
      </w:r>
      <w:r>
        <w:rPr>
          <w:sz w:val="24"/>
          <w:szCs w:val="24"/>
        </w:rPr>
        <w:t xml:space="preserve">pak hovoří o narušení komunikačních schopností, </w:t>
      </w:r>
      <w:r>
        <w:rPr>
          <w:sz w:val="24"/>
          <w:szCs w:val="24"/>
        </w:rPr>
        <w:br/>
        <w:t>jež může být způsobeno vrozenou nebo získanou příčinou (Bendová, 2012). Pro případ neschopnosti komunikovat a vyjadřovat se,</w:t>
      </w:r>
      <w:r w:rsidR="0029379F">
        <w:rPr>
          <w:sz w:val="24"/>
          <w:szCs w:val="24"/>
        </w:rPr>
        <w:t xml:space="preserve"> </w:t>
      </w:r>
      <w:r>
        <w:rPr>
          <w:sz w:val="24"/>
          <w:szCs w:val="24"/>
        </w:rPr>
        <w:t>se nabízí náhradní způsob komunikace, kterým je tzv. alternativní a augmentativní komunikace (dále jen „AAK“). AAK je komunikační metoda nahrazující či doplňující schopnost komunikovat, a to ať už pomocí písma nebo řeči</w:t>
      </w:r>
      <w:r w:rsidR="0029379F">
        <w:rPr>
          <w:sz w:val="24"/>
          <w:szCs w:val="24"/>
        </w:rPr>
        <w:t xml:space="preserve"> </w:t>
      </w:r>
      <w:r>
        <w:rPr>
          <w:sz w:val="24"/>
          <w:szCs w:val="24"/>
        </w:rPr>
        <w:t xml:space="preserve">(Malíková, 2020). Realizace tohoto způsobu komunikace bývá prostřednictví a za pomoci technických, netechnických pomůcek nebo i bez pomůcek. Patří sem například počítače, počítačové softwary, komunikátory, komunikační tabulky, ale i obrázky a předměty. Realizace však může probíhat i bez technických pomůcek (Maštalíř, Pastierková, 2018). </w:t>
      </w:r>
      <w:r w:rsidR="00215BBE">
        <w:rPr>
          <w:sz w:val="24"/>
          <w:szCs w:val="24"/>
        </w:rPr>
        <w:br/>
      </w:r>
      <w:r>
        <w:rPr>
          <w:sz w:val="24"/>
          <w:szCs w:val="24"/>
        </w:rPr>
        <w:t xml:space="preserve">Za nejstarší prostředky AAK je považována mimika, gestika, znaková řeč a další. Naopak k nejmladším prostředkům patří například obrázky vyjadřující konkrétní význam, </w:t>
      </w:r>
      <w:r w:rsidR="0029379F">
        <w:rPr>
          <w:sz w:val="24"/>
          <w:szCs w:val="24"/>
        </w:rPr>
        <w:br/>
      </w:r>
      <w:r>
        <w:rPr>
          <w:sz w:val="24"/>
          <w:szCs w:val="24"/>
        </w:rPr>
        <w:t xml:space="preserve">tzv. piktogramy; jazykový program Makaton, spočívající ve standardizovaných znacích; komunikace facilitovaná referenčními předměty, tedy trojrozměrnými symboly, </w:t>
      </w:r>
      <w:r w:rsidR="0029379F">
        <w:rPr>
          <w:sz w:val="24"/>
          <w:szCs w:val="24"/>
        </w:rPr>
        <w:br/>
      </w:r>
      <w:r>
        <w:rPr>
          <w:sz w:val="24"/>
          <w:szCs w:val="24"/>
        </w:rPr>
        <w:t>které představují určitou činnost a dalšími jako například</w:t>
      </w:r>
      <w:r w:rsidR="0029379F">
        <w:rPr>
          <w:sz w:val="24"/>
          <w:szCs w:val="24"/>
        </w:rPr>
        <w:t xml:space="preserve"> </w:t>
      </w:r>
      <w:r>
        <w:rPr>
          <w:sz w:val="24"/>
          <w:szCs w:val="24"/>
        </w:rPr>
        <w:t xml:space="preserve">Bliss systém, VOKS (výměnný obrázkový komunikační systém) nebo znak do řeči (Valenta, 2013). Díky těmto prostředkům </w:t>
      </w:r>
      <w:r>
        <w:rPr>
          <w:sz w:val="24"/>
          <w:szCs w:val="24"/>
        </w:rPr>
        <w:lastRenderedPageBreak/>
        <w:t xml:space="preserve">a technikám se tak komunikace stává efektivnější. Možnost vyjádřit se, </w:t>
      </w:r>
      <w:r w:rsidR="0029379F">
        <w:rPr>
          <w:sz w:val="24"/>
          <w:szCs w:val="24"/>
        </w:rPr>
        <w:br/>
      </w:r>
      <w:r>
        <w:rPr>
          <w:sz w:val="24"/>
          <w:szCs w:val="24"/>
        </w:rPr>
        <w:t xml:space="preserve">je velkým přínosem a prioritou pro osoby s narušenou komunikační schopností a vede </w:t>
      </w:r>
      <w:r w:rsidR="0029379F">
        <w:rPr>
          <w:sz w:val="24"/>
          <w:szCs w:val="24"/>
        </w:rPr>
        <w:br/>
      </w:r>
      <w:r>
        <w:rPr>
          <w:sz w:val="24"/>
          <w:szCs w:val="24"/>
        </w:rPr>
        <w:t>k jejich maximální spokojenosti, k jejich lepšímu sociálnímu začlenění, čímž se sníží jejich sociální izolace a beznaděj (Malíková, 2020).</w:t>
      </w:r>
    </w:p>
    <w:p w:rsidR="00A449CC" w:rsidRDefault="00262216" w:rsidP="00F8720D">
      <w:pPr>
        <w:pStyle w:val="Nadpis2"/>
        <w:spacing w:before="360" w:after="360"/>
        <w:rPr>
          <w:rFonts w:ascii="Times New Roman" w:hAnsi="Times New Roman" w:cs="Times New Roman"/>
          <w:color w:val="auto"/>
          <w:sz w:val="30"/>
          <w:szCs w:val="30"/>
        </w:rPr>
      </w:pPr>
      <w:bookmarkStart w:id="19" w:name="_Toc106580443"/>
      <w:r>
        <w:rPr>
          <w:rFonts w:ascii="Times New Roman" w:hAnsi="Times New Roman" w:cs="Times New Roman"/>
          <w:color w:val="auto"/>
          <w:sz w:val="30"/>
          <w:szCs w:val="30"/>
        </w:rPr>
        <w:t>3.2</w:t>
      </w:r>
      <w:r w:rsidR="0063262C">
        <w:rPr>
          <w:rFonts w:ascii="Times New Roman" w:hAnsi="Times New Roman" w:cs="Times New Roman"/>
          <w:color w:val="auto"/>
          <w:sz w:val="30"/>
          <w:szCs w:val="30"/>
        </w:rPr>
        <w:t xml:space="preserve"> </w:t>
      </w:r>
      <w:r w:rsidR="000A6D55" w:rsidRPr="00B706A7">
        <w:rPr>
          <w:rFonts w:ascii="Times New Roman" w:hAnsi="Times New Roman" w:cs="Times New Roman"/>
          <w:color w:val="auto"/>
          <w:sz w:val="30"/>
          <w:szCs w:val="30"/>
        </w:rPr>
        <w:t>K</w:t>
      </w:r>
      <w:r w:rsidR="00A449CC" w:rsidRPr="00B706A7">
        <w:rPr>
          <w:rFonts w:ascii="Times New Roman" w:hAnsi="Times New Roman" w:cs="Times New Roman"/>
          <w:color w:val="auto"/>
          <w:sz w:val="30"/>
          <w:szCs w:val="30"/>
        </w:rPr>
        <w:t>omunikace</w:t>
      </w:r>
      <w:r w:rsidR="000A6D55" w:rsidRPr="00B706A7">
        <w:rPr>
          <w:rFonts w:ascii="Times New Roman" w:hAnsi="Times New Roman" w:cs="Times New Roman"/>
          <w:color w:val="auto"/>
          <w:sz w:val="30"/>
          <w:szCs w:val="30"/>
        </w:rPr>
        <w:t xml:space="preserve"> s osobami s</w:t>
      </w:r>
      <w:r w:rsidR="007028AC">
        <w:rPr>
          <w:rFonts w:ascii="Times New Roman" w:hAnsi="Times New Roman" w:cs="Times New Roman"/>
          <w:color w:val="auto"/>
          <w:sz w:val="30"/>
          <w:szCs w:val="30"/>
        </w:rPr>
        <w:t> </w:t>
      </w:r>
      <w:r w:rsidR="000A6D55" w:rsidRPr="00B706A7">
        <w:rPr>
          <w:rFonts w:ascii="Times New Roman" w:hAnsi="Times New Roman" w:cs="Times New Roman"/>
          <w:color w:val="auto"/>
          <w:sz w:val="30"/>
          <w:szCs w:val="30"/>
        </w:rPr>
        <w:t>demencí</w:t>
      </w:r>
      <w:bookmarkEnd w:id="19"/>
    </w:p>
    <w:p w:rsidR="007028AC" w:rsidRDefault="00D32677" w:rsidP="00215BBE">
      <w:pPr>
        <w:spacing w:before="360" w:after="360" w:line="360" w:lineRule="auto"/>
        <w:rPr>
          <w:sz w:val="24"/>
          <w:szCs w:val="24"/>
        </w:rPr>
      </w:pPr>
      <w:r>
        <w:rPr>
          <w:sz w:val="24"/>
          <w:szCs w:val="24"/>
        </w:rPr>
        <w:t xml:space="preserve">Podmínkou začlenění se do společnosti a navazování sociálních vztahů je schopnost a umění komunikovat. Při péči o osoby s demencí se komunikace stává problémovou oblastí. Zpočátku jsou komunikační dovednosti osob s demencí bezproblémové, až s postupem času dochází ke zhoršení komunikace, projevující se například slovní dezorientací. Následně </w:t>
      </w:r>
      <w:r w:rsidR="00F8720D">
        <w:rPr>
          <w:sz w:val="24"/>
          <w:szCs w:val="24"/>
        </w:rPr>
        <w:br/>
      </w:r>
      <w:r>
        <w:rPr>
          <w:sz w:val="24"/>
          <w:szCs w:val="24"/>
        </w:rPr>
        <w:t>u pacientů ztrácí řeč na významu, je nesouvislá, mnohdy vyjádřena jen slabikami (Ferťálová, Ondriová, 2020).</w:t>
      </w:r>
      <w:r w:rsidR="00344662">
        <w:rPr>
          <w:sz w:val="24"/>
          <w:szCs w:val="24"/>
        </w:rPr>
        <w:t xml:space="preserve"> </w:t>
      </w:r>
    </w:p>
    <w:p w:rsidR="007028AC" w:rsidRPr="00221F3F" w:rsidRDefault="007028AC" w:rsidP="00F8720D">
      <w:pPr>
        <w:pStyle w:val="Nadpis3"/>
        <w:spacing w:before="360" w:after="360"/>
        <w:rPr>
          <w:rFonts w:ascii="Times New Roman" w:hAnsi="Times New Roman" w:cs="Times New Roman"/>
          <w:color w:val="auto"/>
          <w:sz w:val="28"/>
          <w:szCs w:val="28"/>
        </w:rPr>
      </w:pPr>
      <w:bookmarkStart w:id="20" w:name="_Toc106580444"/>
      <w:r>
        <w:rPr>
          <w:rFonts w:ascii="Times New Roman" w:hAnsi="Times New Roman" w:cs="Times New Roman"/>
          <w:color w:val="auto"/>
          <w:sz w:val="28"/>
          <w:szCs w:val="28"/>
        </w:rPr>
        <w:t>3.2.1</w:t>
      </w:r>
      <w:r w:rsidR="0063262C">
        <w:rPr>
          <w:rFonts w:ascii="Times New Roman" w:hAnsi="Times New Roman" w:cs="Times New Roman"/>
          <w:color w:val="auto"/>
          <w:sz w:val="28"/>
          <w:szCs w:val="28"/>
        </w:rPr>
        <w:t xml:space="preserve"> </w:t>
      </w:r>
      <w:r>
        <w:rPr>
          <w:rFonts w:ascii="Times New Roman" w:hAnsi="Times New Roman" w:cs="Times New Roman"/>
          <w:color w:val="auto"/>
          <w:sz w:val="28"/>
          <w:szCs w:val="28"/>
        </w:rPr>
        <w:t>Zásady komunikace</w:t>
      </w:r>
      <w:r w:rsidR="004F37AF">
        <w:rPr>
          <w:rFonts w:ascii="Times New Roman" w:hAnsi="Times New Roman" w:cs="Times New Roman"/>
          <w:color w:val="auto"/>
          <w:sz w:val="28"/>
          <w:szCs w:val="28"/>
        </w:rPr>
        <w:t xml:space="preserve"> s osobami s demencí</w:t>
      </w:r>
      <w:bookmarkEnd w:id="20"/>
    </w:p>
    <w:p w:rsidR="00D32677" w:rsidRDefault="00D32677" w:rsidP="00DA4006">
      <w:pPr>
        <w:spacing w:before="360" w:after="120" w:line="360" w:lineRule="auto"/>
        <w:rPr>
          <w:sz w:val="24"/>
          <w:szCs w:val="24"/>
        </w:rPr>
      </w:pPr>
      <w:r>
        <w:rPr>
          <w:sz w:val="24"/>
          <w:szCs w:val="24"/>
        </w:rPr>
        <w:t>Pro komunikaci s osobami s demencí je dle Malíkové (2020) důležité dodržování určitých zásad, jako je například</w:t>
      </w:r>
      <w:r w:rsidR="00F8720D">
        <w:rPr>
          <w:sz w:val="24"/>
          <w:szCs w:val="24"/>
        </w:rPr>
        <w:t xml:space="preserve"> </w:t>
      </w:r>
      <w:r>
        <w:rPr>
          <w:sz w:val="24"/>
          <w:szCs w:val="24"/>
        </w:rPr>
        <w:t>příjemné a klidné prostředí a dostatečný časový rozsah. Svou roli hraje také zdvořilost, příjemným tón, pomalá a zřetelná mluva, dobrá artikulace,</w:t>
      </w:r>
      <w:r w:rsidR="00F8720D">
        <w:rPr>
          <w:sz w:val="24"/>
          <w:szCs w:val="24"/>
        </w:rPr>
        <w:t xml:space="preserve"> </w:t>
      </w:r>
      <w:r>
        <w:rPr>
          <w:sz w:val="24"/>
          <w:szCs w:val="24"/>
        </w:rPr>
        <w:t>využití taktilní komunikace, správné oslovení, zohlednění dle typu postižení u dané osoby či</w:t>
      </w:r>
      <w:r w:rsidR="00F8720D">
        <w:rPr>
          <w:sz w:val="24"/>
          <w:szCs w:val="24"/>
        </w:rPr>
        <w:t xml:space="preserve"> </w:t>
      </w:r>
      <w:r>
        <w:rPr>
          <w:sz w:val="24"/>
          <w:szCs w:val="24"/>
        </w:rPr>
        <w:t>sdělení konkrétní situace (Klevetová, Dlabalová, 2008; Hauke, 2014).</w:t>
      </w:r>
    </w:p>
    <w:p w:rsidR="00881B75" w:rsidRDefault="00D32677" w:rsidP="00557A56">
      <w:pPr>
        <w:spacing w:before="120" w:after="120" w:line="360" w:lineRule="auto"/>
        <w:rPr>
          <w:sz w:val="24"/>
          <w:szCs w:val="24"/>
        </w:rPr>
      </w:pPr>
      <w:r>
        <w:rPr>
          <w:sz w:val="24"/>
          <w:szCs w:val="24"/>
        </w:rPr>
        <w:t>Holmerová, Jarolímová (in Jirák, Holmerová, Borzová a kolektiv, 2009) ve své publikaci zmiňují</w:t>
      </w:r>
      <w:r w:rsidR="00F8720D">
        <w:rPr>
          <w:sz w:val="24"/>
          <w:szCs w:val="24"/>
        </w:rPr>
        <w:t xml:space="preserve"> </w:t>
      </w:r>
      <w:r>
        <w:rPr>
          <w:sz w:val="24"/>
          <w:szCs w:val="24"/>
        </w:rPr>
        <w:t xml:space="preserve">i další zásady, které jsou neméně důležité. A to zaujetí postoje k osobám s demencí, jako základu dobrého přijetí a získání důvěry, který pacientům dává pocit, že jsou vnímáni </w:t>
      </w:r>
      <w:r>
        <w:rPr>
          <w:sz w:val="24"/>
          <w:szCs w:val="24"/>
        </w:rPr>
        <w:br/>
        <w:t xml:space="preserve">a respektováni, bráni jako lidská bytost. Mnohdy k tomu postačí pouhý úsměv nebo mrknutí. Získáním dostatečného množství informací dochází k navázání lepšího kontaktu s osobou </w:t>
      </w:r>
      <w:r w:rsidR="00F8720D">
        <w:rPr>
          <w:sz w:val="24"/>
          <w:szCs w:val="24"/>
        </w:rPr>
        <w:br/>
      </w:r>
      <w:r>
        <w:rPr>
          <w:sz w:val="24"/>
          <w:szCs w:val="24"/>
        </w:rPr>
        <w:t>s demencí, přizpůsobení péče dle potřeb, čímž je respektována osobnost pacienta. Snahou by také mělo být povzbuzování a oceňování, podporování paměti a dobré nálady</w:t>
      </w:r>
      <w:r w:rsidR="00F8720D">
        <w:rPr>
          <w:sz w:val="24"/>
          <w:szCs w:val="24"/>
        </w:rPr>
        <w:t xml:space="preserve"> </w:t>
      </w:r>
      <w:r>
        <w:rPr>
          <w:sz w:val="24"/>
          <w:szCs w:val="24"/>
        </w:rPr>
        <w:t xml:space="preserve">u osob </w:t>
      </w:r>
      <w:r w:rsidR="00F8720D">
        <w:rPr>
          <w:sz w:val="24"/>
          <w:szCs w:val="24"/>
        </w:rPr>
        <w:br/>
      </w:r>
      <w:r>
        <w:rPr>
          <w:sz w:val="24"/>
          <w:szCs w:val="24"/>
        </w:rPr>
        <w:t>s demencí. Pokud jsou dávány pacientům pokyny, je potřeba dělat to postupně, aby nebyla vzbuzena nejistota a pocit neschopnosti (Klevetová, Dlabalová, 2008). Pro správné vyhodnocení reakcí, signálů a pochopení</w:t>
      </w:r>
      <w:r w:rsidR="00F8720D">
        <w:rPr>
          <w:sz w:val="24"/>
          <w:szCs w:val="24"/>
        </w:rPr>
        <w:t xml:space="preserve"> </w:t>
      </w:r>
      <w:r>
        <w:rPr>
          <w:sz w:val="24"/>
          <w:szCs w:val="24"/>
        </w:rPr>
        <w:t>toho,</w:t>
      </w:r>
      <w:r w:rsidR="00F8720D">
        <w:rPr>
          <w:sz w:val="24"/>
          <w:szCs w:val="24"/>
        </w:rPr>
        <w:t xml:space="preserve"> co sdělujeme, </w:t>
      </w:r>
      <w:r>
        <w:rPr>
          <w:sz w:val="24"/>
          <w:szCs w:val="24"/>
        </w:rPr>
        <w:t>nebo je sdělováno, hraje důležitou roli i udržování očního kontaktu s pacientem (Holmerová, Jarolímová, in Jirák, Holmerová, Borzová a kolektiv, 2009).</w:t>
      </w:r>
      <w:r w:rsidR="00CF21EC">
        <w:rPr>
          <w:sz w:val="24"/>
          <w:szCs w:val="24"/>
        </w:rPr>
        <w:t xml:space="preserve"> </w:t>
      </w:r>
    </w:p>
    <w:p w:rsidR="00557A56" w:rsidRDefault="00557A56" w:rsidP="00557A56">
      <w:pPr>
        <w:spacing w:before="120" w:after="120" w:line="360" w:lineRule="auto"/>
        <w:rPr>
          <w:sz w:val="24"/>
          <w:szCs w:val="24"/>
        </w:rPr>
      </w:pPr>
    </w:p>
    <w:p w:rsidR="00CF21EC" w:rsidRDefault="00D32677" w:rsidP="00215BBE">
      <w:pPr>
        <w:spacing w:before="120" w:after="360" w:line="360" w:lineRule="auto"/>
        <w:rPr>
          <w:sz w:val="24"/>
          <w:szCs w:val="24"/>
        </w:rPr>
      </w:pPr>
      <w:r>
        <w:rPr>
          <w:sz w:val="24"/>
          <w:szCs w:val="24"/>
        </w:rPr>
        <w:lastRenderedPageBreak/>
        <w:t>Značný význam při komunikaci s osobou s demencí hraje i využití neverbálních signálů, prvků, jako je úsměv, mimika, gestikulace (Ferťálová, Ondriová, 2020). Podpůrným prostředkem se může stát i pouhý dotyk, který však nesmí narušit osobní prostor pacienta (Zgola, 2003). Přínosem je také využití některých prostředků AAK, jako například piktogramy, obrázky, vstřícný</w:t>
      </w:r>
      <w:r w:rsidR="00F8720D">
        <w:rPr>
          <w:sz w:val="24"/>
          <w:szCs w:val="24"/>
        </w:rPr>
        <w:t xml:space="preserve"> výraz tváře (Valenta,</w:t>
      </w:r>
      <w:r>
        <w:rPr>
          <w:sz w:val="24"/>
          <w:szCs w:val="24"/>
        </w:rPr>
        <w:t xml:space="preserve"> 2013). Vhodnou komunikací a volbou správného přístupu může být ovlivněno vnitřní prostředí, které následně rozhodne </w:t>
      </w:r>
      <w:r w:rsidR="00F8720D">
        <w:rPr>
          <w:sz w:val="24"/>
          <w:szCs w:val="24"/>
        </w:rPr>
        <w:br/>
      </w:r>
      <w:r>
        <w:rPr>
          <w:sz w:val="24"/>
          <w:szCs w:val="24"/>
        </w:rPr>
        <w:t>o spokojenosti či nespokojenosti osoby s demencí (Malíková, 2020).</w:t>
      </w:r>
    </w:p>
    <w:p w:rsidR="00BA76DA" w:rsidRPr="00221F3F" w:rsidRDefault="00BA76DA" w:rsidP="00F8720D">
      <w:pPr>
        <w:pStyle w:val="Nadpis3"/>
        <w:spacing w:before="360" w:after="360"/>
        <w:rPr>
          <w:rFonts w:ascii="Times New Roman" w:hAnsi="Times New Roman" w:cs="Times New Roman"/>
          <w:color w:val="auto"/>
          <w:sz w:val="28"/>
          <w:szCs w:val="28"/>
        </w:rPr>
      </w:pPr>
      <w:bookmarkStart w:id="21" w:name="_Toc106580445"/>
      <w:r>
        <w:rPr>
          <w:rFonts w:ascii="Times New Roman" w:hAnsi="Times New Roman" w:cs="Times New Roman"/>
          <w:color w:val="auto"/>
          <w:sz w:val="28"/>
          <w:szCs w:val="28"/>
        </w:rPr>
        <w:t>3.2.2</w:t>
      </w:r>
      <w:r w:rsidR="0063262C">
        <w:rPr>
          <w:rFonts w:ascii="Times New Roman" w:hAnsi="Times New Roman" w:cs="Times New Roman"/>
          <w:color w:val="auto"/>
          <w:sz w:val="28"/>
          <w:szCs w:val="28"/>
        </w:rPr>
        <w:t xml:space="preserve"> </w:t>
      </w:r>
      <w:r>
        <w:rPr>
          <w:rFonts w:ascii="Times New Roman" w:hAnsi="Times New Roman" w:cs="Times New Roman"/>
          <w:color w:val="auto"/>
          <w:sz w:val="28"/>
          <w:szCs w:val="28"/>
        </w:rPr>
        <w:t>Efektivní komunikace</w:t>
      </w:r>
      <w:r w:rsidR="004F37AF">
        <w:rPr>
          <w:rFonts w:ascii="Times New Roman" w:hAnsi="Times New Roman" w:cs="Times New Roman"/>
          <w:color w:val="auto"/>
          <w:sz w:val="28"/>
          <w:szCs w:val="28"/>
        </w:rPr>
        <w:t xml:space="preserve"> s osobami s demencí</w:t>
      </w:r>
      <w:bookmarkEnd w:id="21"/>
    </w:p>
    <w:p w:rsidR="003445DD" w:rsidRDefault="00D32677" w:rsidP="00DA4006">
      <w:pPr>
        <w:spacing w:before="360" w:after="120" w:line="360" w:lineRule="auto"/>
        <w:rPr>
          <w:sz w:val="24"/>
          <w:szCs w:val="24"/>
        </w:rPr>
      </w:pPr>
      <w:r>
        <w:rPr>
          <w:sz w:val="24"/>
          <w:szCs w:val="24"/>
        </w:rPr>
        <w:t xml:space="preserve">Správná komunikace je umění, ale i dovednost, která se dá naučit. Chceme-li, </w:t>
      </w:r>
      <w:r>
        <w:rPr>
          <w:sz w:val="24"/>
          <w:szCs w:val="24"/>
        </w:rPr>
        <w:br/>
        <w:t>aby poskytovaná péče byla co nejkvalitnější, je nutné umět komunikaci správně ovládat, mít potřebné znalosti v oblasti komunikace a neustále zdokonalovat své komunikační dovednosti. Předejme tak možným problémům a nedorozuměním, při kterých může dojít k nespokojenosti a zvýšení nejistoty obou stran, tedy jak u komunikantů, tak i u komunikujících (Malíková, 2020). Efektivním postupem a přizpůsobením komunikačního stylu, vzhledem k aktuální fázi nemoci osoby s demencí, zvyšujeme účinnost komunikace a vzájemného porozumění (Pokorná, 2010).</w:t>
      </w:r>
    </w:p>
    <w:p w:rsidR="00E5001A" w:rsidRPr="00BA76DA" w:rsidRDefault="00D32677" w:rsidP="00F8720D">
      <w:pPr>
        <w:spacing w:before="120" w:after="120" w:line="360" w:lineRule="auto"/>
        <w:rPr>
          <w:sz w:val="24"/>
          <w:szCs w:val="24"/>
        </w:rPr>
      </w:pPr>
      <w:r>
        <w:rPr>
          <w:sz w:val="24"/>
          <w:szCs w:val="24"/>
        </w:rPr>
        <w:t>Pokorná (2011) považuje efektivní komunikaci za otevřenou komunikaci, při které dochází k vzájemnému porozumění bez zkreslení získaných informací, s jasně stanoveným cílem. Podmínkou úspěšné a efektivní komunikace je důvěryhodnost, jasnost, souvislost</w:t>
      </w:r>
      <w:r>
        <w:rPr>
          <w:sz w:val="24"/>
          <w:szCs w:val="24"/>
        </w:rPr>
        <w:br/>
        <w:t xml:space="preserve">a významnost informací, které musí příjemce být schopen přijímat, umět je správně využívat </w:t>
      </w:r>
      <w:r>
        <w:rPr>
          <w:sz w:val="24"/>
          <w:szCs w:val="24"/>
        </w:rPr>
        <w:br/>
        <w:t>a neustále si je opakovat.</w:t>
      </w:r>
    </w:p>
    <w:p w:rsidR="00D32677" w:rsidRDefault="00D32677" w:rsidP="00D32677">
      <w:pPr>
        <w:spacing w:before="120" w:after="120" w:line="360" w:lineRule="auto"/>
        <w:rPr>
          <w:sz w:val="24"/>
          <w:szCs w:val="24"/>
        </w:rPr>
      </w:pPr>
      <w:r>
        <w:rPr>
          <w:sz w:val="24"/>
          <w:szCs w:val="24"/>
        </w:rPr>
        <w:t xml:space="preserve">Jednou z důležitých složek efektivní komunikace je aktivní naslouchání, tedy vnímání, chápání významu slov a poskytování zpětné vazby. </w:t>
      </w:r>
      <w:r w:rsidRPr="001F47B5">
        <w:rPr>
          <w:i/>
          <w:sz w:val="24"/>
          <w:szCs w:val="24"/>
        </w:rPr>
        <w:t xml:space="preserve">„Aktivní naslouchání a pozorování druhého aktéra komunikace (jeho neverbálních projevů) je skutečně nejefektivnější cestou, </w:t>
      </w:r>
      <w:r w:rsidR="00F8720D">
        <w:rPr>
          <w:i/>
          <w:sz w:val="24"/>
          <w:szCs w:val="24"/>
        </w:rPr>
        <w:br/>
      </w:r>
      <w:r w:rsidRPr="001F47B5">
        <w:rPr>
          <w:i/>
          <w:sz w:val="24"/>
          <w:szCs w:val="24"/>
        </w:rPr>
        <w:t>jak navázat dobrý vztah, jak snadno a rychle získat potřebné informace a pochopit jeho zkušenosti, potřeby a problémy</w:t>
      </w:r>
      <w:r>
        <w:rPr>
          <w:i/>
          <w:sz w:val="24"/>
          <w:szCs w:val="24"/>
        </w:rPr>
        <w:t>“</w:t>
      </w:r>
      <w:r>
        <w:rPr>
          <w:sz w:val="24"/>
          <w:szCs w:val="24"/>
        </w:rPr>
        <w:t xml:space="preserve"> (Špatenková, 2013, str. 12). </w:t>
      </w:r>
    </w:p>
    <w:p w:rsidR="0063262C" w:rsidRDefault="00D32677" w:rsidP="00D32677">
      <w:pPr>
        <w:spacing w:before="120" w:after="240" w:line="360" w:lineRule="auto"/>
        <w:rPr>
          <w:sz w:val="24"/>
          <w:szCs w:val="24"/>
        </w:rPr>
      </w:pPr>
      <w:r>
        <w:rPr>
          <w:sz w:val="24"/>
          <w:szCs w:val="24"/>
        </w:rPr>
        <w:t>Podstatné, pro zlepšení komunikace jsou techniky aktivního naslouchání, jejichž pomocí je ověřena správnost porozumění a formulace. Při jejich využití lze identifikovat emoce, vyslechnout potřebná fakta a nalézt odpovídající řešení. Aktivní naslouchání není jen vnímání slov, ale také soustředěnost, otevřená mysl a zájem (Pokorná, 2011).</w:t>
      </w:r>
    </w:p>
    <w:p w:rsidR="00F8720D" w:rsidRDefault="00F8720D" w:rsidP="00D32677">
      <w:pPr>
        <w:spacing w:before="120" w:after="240" w:line="360" w:lineRule="auto"/>
        <w:rPr>
          <w:sz w:val="24"/>
          <w:szCs w:val="24"/>
        </w:rPr>
      </w:pPr>
    </w:p>
    <w:p w:rsidR="00D32677" w:rsidRDefault="00D32677" w:rsidP="00D32677">
      <w:pPr>
        <w:spacing w:before="120" w:after="120" w:line="360" w:lineRule="auto"/>
        <w:rPr>
          <w:sz w:val="24"/>
          <w:szCs w:val="24"/>
        </w:rPr>
      </w:pPr>
      <w:r>
        <w:rPr>
          <w:sz w:val="24"/>
          <w:szCs w:val="24"/>
        </w:rPr>
        <w:lastRenderedPageBreak/>
        <w:t>Pro efektivitu aktivního naslouchání je důležité:</w:t>
      </w:r>
    </w:p>
    <w:p w:rsidR="00D32677" w:rsidRDefault="00557A56" w:rsidP="00D32677">
      <w:pPr>
        <w:pStyle w:val="Odstavecseseznamem"/>
        <w:numPr>
          <w:ilvl w:val="0"/>
          <w:numId w:val="5"/>
        </w:numPr>
        <w:spacing w:before="120" w:after="120" w:line="360" w:lineRule="auto"/>
        <w:rPr>
          <w:sz w:val="24"/>
          <w:szCs w:val="24"/>
        </w:rPr>
      </w:pPr>
      <w:r>
        <w:rPr>
          <w:b/>
          <w:sz w:val="24"/>
          <w:szCs w:val="24"/>
        </w:rPr>
        <w:t>p</w:t>
      </w:r>
      <w:r w:rsidR="00D32677" w:rsidRPr="00E3440A">
        <w:rPr>
          <w:b/>
          <w:sz w:val="24"/>
          <w:szCs w:val="24"/>
        </w:rPr>
        <w:t>ovzbuzení</w:t>
      </w:r>
      <w:r w:rsidR="00D32677">
        <w:rPr>
          <w:sz w:val="24"/>
          <w:szCs w:val="24"/>
        </w:rPr>
        <w:t xml:space="preserve"> – vyjadřování zájmu a podněcování k hovoru.</w:t>
      </w:r>
    </w:p>
    <w:p w:rsidR="00D32677" w:rsidRDefault="00557A56" w:rsidP="00D32677">
      <w:pPr>
        <w:pStyle w:val="Odstavecseseznamem"/>
        <w:numPr>
          <w:ilvl w:val="0"/>
          <w:numId w:val="5"/>
        </w:numPr>
        <w:spacing w:before="120" w:after="120" w:line="360" w:lineRule="auto"/>
        <w:rPr>
          <w:sz w:val="24"/>
          <w:szCs w:val="24"/>
        </w:rPr>
      </w:pPr>
      <w:r>
        <w:rPr>
          <w:b/>
          <w:sz w:val="24"/>
          <w:szCs w:val="24"/>
        </w:rPr>
        <w:t>o</w:t>
      </w:r>
      <w:r w:rsidR="00D32677" w:rsidRPr="00E3440A">
        <w:rPr>
          <w:b/>
          <w:sz w:val="24"/>
          <w:szCs w:val="24"/>
        </w:rPr>
        <w:t>bjasňování</w:t>
      </w:r>
      <w:r w:rsidR="00D32677">
        <w:rPr>
          <w:sz w:val="24"/>
          <w:szCs w:val="24"/>
        </w:rPr>
        <w:t xml:space="preserve"> – pomoc při objasnění získaných informací, hledání nových souvislostí.</w:t>
      </w:r>
    </w:p>
    <w:p w:rsidR="00D32677" w:rsidRDefault="00557A56" w:rsidP="00D32677">
      <w:pPr>
        <w:pStyle w:val="Odstavecseseznamem"/>
        <w:numPr>
          <w:ilvl w:val="0"/>
          <w:numId w:val="5"/>
        </w:numPr>
        <w:spacing w:before="120" w:after="120" w:line="360" w:lineRule="auto"/>
        <w:rPr>
          <w:sz w:val="24"/>
          <w:szCs w:val="24"/>
        </w:rPr>
      </w:pPr>
      <w:r>
        <w:rPr>
          <w:b/>
          <w:sz w:val="24"/>
          <w:szCs w:val="24"/>
        </w:rPr>
        <w:t>z</w:t>
      </w:r>
      <w:r w:rsidR="00D32677" w:rsidRPr="00E3440A">
        <w:rPr>
          <w:b/>
          <w:sz w:val="24"/>
          <w:szCs w:val="24"/>
        </w:rPr>
        <w:t>rcadlení</w:t>
      </w:r>
      <w:r w:rsidR="00D32677">
        <w:rPr>
          <w:sz w:val="24"/>
          <w:szCs w:val="24"/>
        </w:rPr>
        <w:t xml:space="preserve"> – porozumění, pochopení vyjádřeného, uznání oprávněných pocitů.</w:t>
      </w:r>
    </w:p>
    <w:p w:rsidR="00D32677" w:rsidRDefault="00557A56" w:rsidP="00D32677">
      <w:pPr>
        <w:pStyle w:val="Odstavecseseznamem"/>
        <w:numPr>
          <w:ilvl w:val="0"/>
          <w:numId w:val="5"/>
        </w:numPr>
        <w:spacing w:before="120" w:after="120" w:line="360" w:lineRule="auto"/>
        <w:rPr>
          <w:sz w:val="24"/>
          <w:szCs w:val="24"/>
        </w:rPr>
      </w:pPr>
      <w:r>
        <w:rPr>
          <w:b/>
          <w:sz w:val="24"/>
          <w:szCs w:val="24"/>
        </w:rPr>
        <w:t>p</w:t>
      </w:r>
      <w:r w:rsidR="00D32677" w:rsidRPr="00E3440A">
        <w:rPr>
          <w:b/>
          <w:sz w:val="24"/>
          <w:szCs w:val="24"/>
        </w:rPr>
        <w:t>arafrázování</w:t>
      </w:r>
      <w:r w:rsidR="00D32677">
        <w:rPr>
          <w:sz w:val="24"/>
          <w:szCs w:val="24"/>
        </w:rPr>
        <w:t xml:space="preserve"> – vlastní vyjádření a ověření získaných informací, potvrzení </w:t>
      </w:r>
      <w:r w:rsidR="00D32677">
        <w:rPr>
          <w:sz w:val="24"/>
          <w:szCs w:val="24"/>
        </w:rPr>
        <w:br/>
        <w:t>o naslouchání a srozumitelnosti vyjádřeného.</w:t>
      </w:r>
    </w:p>
    <w:p w:rsidR="00D32677" w:rsidRDefault="00557A56" w:rsidP="00D32677">
      <w:pPr>
        <w:pStyle w:val="Odstavecseseznamem"/>
        <w:numPr>
          <w:ilvl w:val="0"/>
          <w:numId w:val="5"/>
        </w:numPr>
        <w:spacing w:before="120" w:after="120" w:line="360" w:lineRule="auto"/>
        <w:rPr>
          <w:sz w:val="24"/>
          <w:szCs w:val="24"/>
        </w:rPr>
      </w:pPr>
      <w:r>
        <w:rPr>
          <w:b/>
          <w:sz w:val="24"/>
          <w:szCs w:val="24"/>
        </w:rPr>
        <w:t>s</w:t>
      </w:r>
      <w:r w:rsidR="00D32677" w:rsidRPr="00E3440A">
        <w:rPr>
          <w:b/>
          <w:sz w:val="24"/>
          <w:szCs w:val="24"/>
        </w:rPr>
        <w:t>hrnutí</w:t>
      </w:r>
      <w:r w:rsidR="00D32677">
        <w:rPr>
          <w:sz w:val="24"/>
          <w:szCs w:val="24"/>
        </w:rPr>
        <w:t xml:space="preserve"> – zopakování důležitých myšlenek, sdělení dosaženého cíle, zakončení jednání.</w:t>
      </w:r>
    </w:p>
    <w:p w:rsidR="00B6033B" w:rsidRPr="00F47F97" w:rsidRDefault="00557A56" w:rsidP="00557A56">
      <w:pPr>
        <w:pStyle w:val="Odstavecseseznamem"/>
        <w:numPr>
          <w:ilvl w:val="0"/>
          <w:numId w:val="5"/>
        </w:numPr>
        <w:spacing w:before="120" w:after="120" w:line="360" w:lineRule="auto"/>
        <w:rPr>
          <w:sz w:val="24"/>
          <w:szCs w:val="24"/>
        </w:rPr>
      </w:pPr>
      <w:r>
        <w:rPr>
          <w:b/>
          <w:sz w:val="24"/>
          <w:szCs w:val="24"/>
        </w:rPr>
        <w:t>o</w:t>
      </w:r>
      <w:r w:rsidR="00D32677" w:rsidRPr="00E3440A">
        <w:rPr>
          <w:b/>
          <w:sz w:val="24"/>
          <w:szCs w:val="24"/>
        </w:rPr>
        <w:t>ceňování</w:t>
      </w:r>
      <w:r w:rsidR="00D32677">
        <w:rPr>
          <w:b/>
          <w:sz w:val="24"/>
          <w:szCs w:val="24"/>
        </w:rPr>
        <w:t xml:space="preserve"> </w:t>
      </w:r>
      <w:r w:rsidR="00D32677">
        <w:rPr>
          <w:sz w:val="24"/>
          <w:szCs w:val="24"/>
        </w:rPr>
        <w:t>– ocenění účasti a ochoty při řešení problému, zvyšuje sebevědomí pacienta, posiluje důvěru (Pokorná, 2011; Hauke, 2014).</w:t>
      </w:r>
    </w:p>
    <w:p w:rsidR="00504FFB" w:rsidRPr="00504FFB" w:rsidRDefault="00D32677" w:rsidP="00215BBE">
      <w:pPr>
        <w:spacing w:before="120" w:after="360" w:line="360" w:lineRule="auto"/>
        <w:rPr>
          <w:sz w:val="24"/>
          <w:szCs w:val="24"/>
        </w:rPr>
      </w:pPr>
      <w:r>
        <w:rPr>
          <w:sz w:val="24"/>
          <w:szCs w:val="24"/>
        </w:rPr>
        <w:t xml:space="preserve">Být dobrým posluchačem znamená zbavit se předsudků a zaujatosti, eliminovat vjemy, </w:t>
      </w:r>
      <w:r>
        <w:rPr>
          <w:sz w:val="24"/>
          <w:szCs w:val="24"/>
        </w:rPr>
        <w:br/>
        <w:t xml:space="preserve">které by celý proces narušily. </w:t>
      </w:r>
      <w:r w:rsidRPr="00C10653">
        <w:rPr>
          <w:i/>
          <w:sz w:val="24"/>
          <w:szCs w:val="24"/>
        </w:rPr>
        <w:t>„Tím, že nasloucháme, umožňujeme druhému plnění přání, možnost se svěřit. Nasloucháním dáváme najevo ochotu pomoci.“</w:t>
      </w:r>
      <w:r w:rsidR="00557A56">
        <w:rPr>
          <w:i/>
          <w:sz w:val="24"/>
          <w:szCs w:val="24"/>
        </w:rPr>
        <w:t xml:space="preserve"> </w:t>
      </w:r>
      <w:r>
        <w:rPr>
          <w:sz w:val="24"/>
          <w:szCs w:val="24"/>
        </w:rPr>
        <w:t>(Zacharová, 2016, str. 43).</w:t>
      </w:r>
    </w:p>
    <w:p w:rsidR="00C94BE8" w:rsidRPr="00221F3F" w:rsidRDefault="00C94BE8" w:rsidP="00557A56">
      <w:pPr>
        <w:pStyle w:val="Nadpis3"/>
        <w:spacing w:before="360" w:after="360"/>
        <w:rPr>
          <w:rFonts w:ascii="Times New Roman" w:hAnsi="Times New Roman" w:cs="Times New Roman"/>
          <w:color w:val="auto"/>
          <w:sz w:val="28"/>
          <w:szCs w:val="28"/>
        </w:rPr>
      </w:pPr>
      <w:bookmarkStart w:id="22" w:name="_Toc106580446"/>
      <w:r>
        <w:rPr>
          <w:rFonts w:ascii="Times New Roman" w:hAnsi="Times New Roman" w:cs="Times New Roman"/>
          <w:color w:val="auto"/>
          <w:sz w:val="28"/>
          <w:szCs w:val="28"/>
        </w:rPr>
        <w:t>3.2.3</w:t>
      </w:r>
      <w:r w:rsidR="004F37AF">
        <w:rPr>
          <w:rFonts w:ascii="Times New Roman" w:hAnsi="Times New Roman" w:cs="Times New Roman"/>
          <w:color w:val="auto"/>
          <w:sz w:val="28"/>
          <w:szCs w:val="28"/>
        </w:rPr>
        <w:t xml:space="preserve"> </w:t>
      </w:r>
      <w:r>
        <w:rPr>
          <w:rFonts w:ascii="Times New Roman" w:hAnsi="Times New Roman" w:cs="Times New Roman"/>
          <w:color w:val="auto"/>
          <w:sz w:val="28"/>
          <w:szCs w:val="28"/>
        </w:rPr>
        <w:t>Překážky</w:t>
      </w:r>
      <w:r w:rsidR="00840026">
        <w:rPr>
          <w:rFonts w:ascii="Times New Roman" w:hAnsi="Times New Roman" w:cs="Times New Roman"/>
          <w:color w:val="auto"/>
          <w:sz w:val="28"/>
          <w:szCs w:val="28"/>
        </w:rPr>
        <w:t xml:space="preserve"> </w:t>
      </w:r>
      <w:r>
        <w:rPr>
          <w:rFonts w:ascii="Times New Roman" w:hAnsi="Times New Roman" w:cs="Times New Roman"/>
          <w:color w:val="auto"/>
          <w:sz w:val="28"/>
          <w:szCs w:val="28"/>
        </w:rPr>
        <w:t>v</w:t>
      </w:r>
      <w:r w:rsidR="002C2B91">
        <w:rPr>
          <w:rFonts w:ascii="Times New Roman" w:hAnsi="Times New Roman" w:cs="Times New Roman"/>
          <w:color w:val="auto"/>
          <w:sz w:val="28"/>
          <w:szCs w:val="28"/>
        </w:rPr>
        <w:t> </w:t>
      </w:r>
      <w:r>
        <w:rPr>
          <w:rFonts w:ascii="Times New Roman" w:hAnsi="Times New Roman" w:cs="Times New Roman"/>
          <w:color w:val="auto"/>
          <w:sz w:val="28"/>
          <w:szCs w:val="28"/>
        </w:rPr>
        <w:t>komunikaci</w:t>
      </w:r>
      <w:r w:rsidR="002C2B91">
        <w:rPr>
          <w:rFonts w:ascii="Times New Roman" w:hAnsi="Times New Roman" w:cs="Times New Roman"/>
          <w:color w:val="auto"/>
          <w:sz w:val="28"/>
          <w:szCs w:val="28"/>
        </w:rPr>
        <w:t xml:space="preserve"> s osobami s demencí</w:t>
      </w:r>
      <w:bookmarkEnd w:id="22"/>
    </w:p>
    <w:p w:rsidR="000C648D" w:rsidRDefault="000C648D" w:rsidP="00DA4006">
      <w:pPr>
        <w:spacing w:before="360" w:after="120" w:line="360" w:lineRule="auto"/>
        <w:rPr>
          <w:sz w:val="24"/>
          <w:szCs w:val="24"/>
        </w:rPr>
      </w:pPr>
      <w:r>
        <w:rPr>
          <w:sz w:val="24"/>
          <w:szCs w:val="24"/>
        </w:rPr>
        <w:t>Při práci s osobami s</w:t>
      </w:r>
      <w:r w:rsidR="00557A56">
        <w:rPr>
          <w:sz w:val="24"/>
          <w:szCs w:val="24"/>
        </w:rPr>
        <w:t> </w:t>
      </w:r>
      <w:r>
        <w:rPr>
          <w:sz w:val="24"/>
          <w:szCs w:val="24"/>
        </w:rPr>
        <w:t>demencí</w:t>
      </w:r>
      <w:r w:rsidR="00557A56">
        <w:rPr>
          <w:sz w:val="24"/>
          <w:szCs w:val="24"/>
        </w:rPr>
        <w:t xml:space="preserve"> </w:t>
      </w:r>
      <w:r>
        <w:rPr>
          <w:sz w:val="24"/>
          <w:szCs w:val="24"/>
        </w:rPr>
        <w:t xml:space="preserve">je důležité používat takových komunikačních dovedností </w:t>
      </w:r>
      <w:r>
        <w:rPr>
          <w:sz w:val="24"/>
          <w:szCs w:val="24"/>
        </w:rPr>
        <w:br/>
        <w:t xml:space="preserve">a technik, které budou přizpůsobeny individuálním potřebám a požadavkům jedince (Pokorná, 2011). Snahou je, odbourání pocitu osamocení a izolace (Holmerová, Jarolímová, in Jirák, Holmerová, Borzová a kolektiv, 2009). </w:t>
      </w:r>
    </w:p>
    <w:p w:rsidR="00842AE6" w:rsidRDefault="000C648D" w:rsidP="00EA0DB5">
      <w:pPr>
        <w:spacing w:before="120" w:after="120" w:line="360" w:lineRule="auto"/>
        <w:rPr>
          <w:sz w:val="24"/>
          <w:szCs w:val="24"/>
        </w:rPr>
      </w:pPr>
      <w:r>
        <w:rPr>
          <w:sz w:val="24"/>
          <w:szCs w:val="24"/>
        </w:rPr>
        <w:t xml:space="preserve">V mnoha případech se lze při práci s osobami s demencí setkat s postupy, které jsou neadekvátní, inhibující a mohou tak působit negativně a ovlivnit celý proces efektivní komunikace (Pokorná, 2010). Častými chybami v komunikaci s osobami s demencí bývá používání zdrobnělin, dětských pojmů a nevhodného oslovení, omezení očního kontaktu, nepřiměřená mimika a další (Pokorná, 2010). Obvyklou domněnkou osob pečujících o osoby </w:t>
      </w:r>
      <w:r>
        <w:rPr>
          <w:sz w:val="24"/>
          <w:szCs w:val="24"/>
        </w:rPr>
        <w:br/>
        <w:t xml:space="preserve">s demencí bývá fakt, že používaná komunikace je správná, bez zásadních omylů a chyb (Malíková, 2020). Pro správné dodržování zásad komunikace je nutné vyvarovat se následujících chyb, které by mohly při komunikaci s osobami s demencí nastat. </w:t>
      </w:r>
    </w:p>
    <w:p w:rsidR="009D3A80" w:rsidRDefault="00B64802" w:rsidP="00EA0DB5">
      <w:pPr>
        <w:spacing w:before="120" w:after="120" w:line="360" w:lineRule="auto"/>
        <w:rPr>
          <w:sz w:val="24"/>
          <w:szCs w:val="24"/>
        </w:rPr>
      </w:pPr>
      <w:r>
        <w:rPr>
          <w:sz w:val="24"/>
          <w:szCs w:val="24"/>
        </w:rPr>
        <w:t xml:space="preserve">Při práci s osobami s demencí je tedy </w:t>
      </w:r>
      <w:r w:rsidR="002C2B91">
        <w:rPr>
          <w:sz w:val="24"/>
          <w:szCs w:val="24"/>
        </w:rPr>
        <w:t xml:space="preserve">zcela nevhodné </w:t>
      </w:r>
      <w:r w:rsidR="009D3A80">
        <w:rPr>
          <w:sz w:val="24"/>
          <w:szCs w:val="24"/>
        </w:rPr>
        <w:t>a neefektivní:</w:t>
      </w:r>
    </w:p>
    <w:p w:rsidR="000C648D" w:rsidRDefault="000C648D" w:rsidP="000C648D">
      <w:pPr>
        <w:pStyle w:val="Odstavecseseznamem"/>
        <w:numPr>
          <w:ilvl w:val="0"/>
          <w:numId w:val="12"/>
        </w:numPr>
        <w:spacing w:before="120" w:after="120" w:line="360" w:lineRule="auto"/>
        <w:rPr>
          <w:sz w:val="24"/>
          <w:szCs w:val="24"/>
        </w:rPr>
      </w:pPr>
      <w:r>
        <w:rPr>
          <w:sz w:val="24"/>
          <w:szCs w:val="24"/>
        </w:rPr>
        <w:t>napomínat nemocného za jeho nedostatky;</w:t>
      </w:r>
    </w:p>
    <w:p w:rsidR="000C648D" w:rsidRDefault="000C648D" w:rsidP="000C648D">
      <w:pPr>
        <w:pStyle w:val="Odstavecseseznamem"/>
        <w:numPr>
          <w:ilvl w:val="0"/>
          <w:numId w:val="12"/>
        </w:numPr>
        <w:spacing w:before="120" w:after="120" w:line="360" w:lineRule="auto"/>
        <w:rPr>
          <w:sz w:val="24"/>
          <w:szCs w:val="24"/>
        </w:rPr>
      </w:pPr>
      <w:r>
        <w:rPr>
          <w:sz w:val="24"/>
          <w:szCs w:val="24"/>
        </w:rPr>
        <w:t>mluvit s ním rozkazovacím způsobem;</w:t>
      </w:r>
    </w:p>
    <w:p w:rsidR="000C648D" w:rsidRDefault="000C648D" w:rsidP="000C648D">
      <w:pPr>
        <w:pStyle w:val="Odstavecseseznamem"/>
        <w:numPr>
          <w:ilvl w:val="0"/>
          <w:numId w:val="12"/>
        </w:numPr>
        <w:spacing w:before="120" w:after="120" w:line="360" w:lineRule="auto"/>
        <w:rPr>
          <w:sz w:val="24"/>
          <w:szCs w:val="24"/>
        </w:rPr>
      </w:pPr>
      <w:r>
        <w:rPr>
          <w:sz w:val="24"/>
          <w:szCs w:val="24"/>
        </w:rPr>
        <w:t>ptát se na něco, čemu nerozumí nebo co neví a tím navodit pocit selhání;</w:t>
      </w:r>
    </w:p>
    <w:p w:rsidR="00EA0DB5" w:rsidRDefault="00EA0DB5" w:rsidP="00EA0DB5">
      <w:pPr>
        <w:pStyle w:val="Odstavecseseznamem"/>
        <w:spacing w:before="120" w:after="120" w:line="360" w:lineRule="auto"/>
        <w:rPr>
          <w:sz w:val="24"/>
          <w:szCs w:val="24"/>
        </w:rPr>
      </w:pPr>
    </w:p>
    <w:p w:rsidR="000C648D" w:rsidRDefault="000C648D" w:rsidP="000C648D">
      <w:pPr>
        <w:pStyle w:val="Odstavecseseznamem"/>
        <w:numPr>
          <w:ilvl w:val="0"/>
          <w:numId w:val="12"/>
        </w:numPr>
        <w:spacing w:before="120" w:after="120" w:line="360" w:lineRule="auto"/>
        <w:rPr>
          <w:sz w:val="24"/>
          <w:szCs w:val="24"/>
        </w:rPr>
      </w:pPr>
      <w:r>
        <w:rPr>
          <w:sz w:val="24"/>
          <w:szCs w:val="24"/>
        </w:rPr>
        <w:lastRenderedPageBreak/>
        <w:t>trvat na správném výrazu, neustále nemocného opravovat, čímž lze navodit pocit beznaděje;</w:t>
      </w:r>
    </w:p>
    <w:p w:rsidR="000C648D" w:rsidRDefault="000C648D" w:rsidP="000C648D">
      <w:pPr>
        <w:pStyle w:val="Odstavecseseznamem"/>
        <w:numPr>
          <w:ilvl w:val="0"/>
          <w:numId w:val="12"/>
        </w:numPr>
        <w:spacing w:before="120" w:after="120" w:line="360" w:lineRule="auto"/>
        <w:rPr>
          <w:sz w:val="24"/>
          <w:szCs w:val="24"/>
        </w:rPr>
      </w:pPr>
      <w:r>
        <w:rPr>
          <w:sz w:val="24"/>
          <w:szCs w:val="24"/>
        </w:rPr>
        <w:t>apelovat na nemocného, aby se více snažil;</w:t>
      </w:r>
    </w:p>
    <w:p w:rsidR="000C648D" w:rsidRDefault="000C648D" w:rsidP="000C648D">
      <w:pPr>
        <w:pStyle w:val="Odstavecseseznamem"/>
        <w:numPr>
          <w:ilvl w:val="0"/>
          <w:numId w:val="12"/>
        </w:numPr>
        <w:spacing w:before="120" w:after="120" w:line="360" w:lineRule="auto"/>
        <w:rPr>
          <w:sz w:val="24"/>
          <w:szCs w:val="24"/>
        </w:rPr>
      </w:pPr>
      <w:r>
        <w:rPr>
          <w:sz w:val="24"/>
          <w:szCs w:val="24"/>
        </w:rPr>
        <w:t>spěchat a vyvolat tak nervozitu;</w:t>
      </w:r>
    </w:p>
    <w:p w:rsidR="000C648D" w:rsidRDefault="000C648D" w:rsidP="000C648D">
      <w:pPr>
        <w:pStyle w:val="Odstavecseseznamem"/>
        <w:numPr>
          <w:ilvl w:val="0"/>
          <w:numId w:val="12"/>
        </w:numPr>
        <w:spacing w:before="120" w:after="120" w:line="360" w:lineRule="auto"/>
        <w:rPr>
          <w:sz w:val="24"/>
          <w:szCs w:val="24"/>
        </w:rPr>
      </w:pPr>
      <w:r>
        <w:rPr>
          <w:sz w:val="24"/>
          <w:szCs w:val="24"/>
        </w:rPr>
        <w:t>neodstranit rušivé podněty (Venglářová, Mahrová, 2006);</w:t>
      </w:r>
    </w:p>
    <w:p w:rsidR="000C648D" w:rsidRDefault="000C648D" w:rsidP="000C648D">
      <w:pPr>
        <w:pStyle w:val="Odstavecseseznamem"/>
        <w:numPr>
          <w:ilvl w:val="0"/>
          <w:numId w:val="12"/>
        </w:numPr>
        <w:spacing w:before="120" w:after="120" w:line="360" w:lineRule="auto"/>
        <w:rPr>
          <w:sz w:val="24"/>
          <w:szCs w:val="24"/>
        </w:rPr>
      </w:pPr>
      <w:r>
        <w:rPr>
          <w:sz w:val="24"/>
          <w:szCs w:val="24"/>
        </w:rPr>
        <w:t>nedodržovat nebo omezovat oční kontakt;</w:t>
      </w:r>
    </w:p>
    <w:p w:rsidR="000C648D" w:rsidRDefault="000C648D" w:rsidP="000C648D">
      <w:pPr>
        <w:pStyle w:val="Odstavecseseznamem"/>
        <w:numPr>
          <w:ilvl w:val="0"/>
          <w:numId w:val="12"/>
        </w:numPr>
        <w:spacing w:before="120" w:after="120" w:line="360" w:lineRule="auto"/>
        <w:rPr>
          <w:sz w:val="24"/>
          <w:szCs w:val="24"/>
        </w:rPr>
      </w:pPr>
      <w:r>
        <w:rPr>
          <w:sz w:val="24"/>
          <w:szCs w:val="24"/>
        </w:rPr>
        <w:t>nepřizpůsobit hlas a řeč;</w:t>
      </w:r>
    </w:p>
    <w:p w:rsidR="000C648D" w:rsidRDefault="000C648D" w:rsidP="000C648D">
      <w:pPr>
        <w:pStyle w:val="Odstavecseseznamem"/>
        <w:numPr>
          <w:ilvl w:val="0"/>
          <w:numId w:val="12"/>
        </w:numPr>
        <w:spacing w:before="120" w:after="120" w:line="360" w:lineRule="auto"/>
        <w:rPr>
          <w:sz w:val="24"/>
          <w:szCs w:val="24"/>
        </w:rPr>
      </w:pPr>
      <w:r>
        <w:rPr>
          <w:sz w:val="24"/>
          <w:szCs w:val="24"/>
        </w:rPr>
        <w:t>používat negativní gesta a nepřiměřené dotyky (König; Zemlin, 2017);</w:t>
      </w:r>
    </w:p>
    <w:p w:rsidR="000C648D" w:rsidRDefault="000C648D" w:rsidP="000C648D">
      <w:pPr>
        <w:pStyle w:val="Odstavecseseznamem"/>
        <w:numPr>
          <w:ilvl w:val="0"/>
          <w:numId w:val="12"/>
        </w:numPr>
        <w:spacing w:before="120" w:after="120" w:line="360" w:lineRule="auto"/>
        <w:rPr>
          <w:sz w:val="24"/>
          <w:szCs w:val="24"/>
        </w:rPr>
      </w:pPr>
      <w:r>
        <w:rPr>
          <w:sz w:val="24"/>
          <w:szCs w:val="24"/>
        </w:rPr>
        <w:t>nenaslouchat, ignorovat a vyhýbat se rozhovoru;</w:t>
      </w:r>
    </w:p>
    <w:p w:rsidR="000C648D" w:rsidRDefault="000C648D" w:rsidP="000C648D">
      <w:pPr>
        <w:pStyle w:val="Odstavecseseznamem"/>
        <w:numPr>
          <w:ilvl w:val="0"/>
          <w:numId w:val="12"/>
        </w:numPr>
        <w:spacing w:before="120" w:after="120" w:line="360" w:lineRule="auto"/>
        <w:rPr>
          <w:sz w:val="24"/>
          <w:szCs w:val="24"/>
        </w:rPr>
      </w:pPr>
      <w:r>
        <w:rPr>
          <w:sz w:val="24"/>
          <w:szCs w:val="24"/>
        </w:rPr>
        <w:t>moralizovat a kritizovat;</w:t>
      </w:r>
    </w:p>
    <w:p w:rsidR="000A1894" w:rsidRPr="00842AE6" w:rsidRDefault="000C648D" w:rsidP="00215BBE">
      <w:pPr>
        <w:pStyle w:val="Odstavecseseznamem"/>
        <w:numPr>
          <w:ilvl w:val="0"/>
          <w:numId w:val="12"/>
        </w:numPr>
        <w:spacing w:before="120" w:after="360" w:line="360" w:lineRule="auto"/>
        <w:rPr>
          <w:sz w:val="24"/>
          <w:szCs w:val="24"/>
        </w:rPr>
      </w:pPr>
      <w:r>
        <w:rPr>
          <w:sz w:val="24"/>
          <w:szCs w:val="24"/>
        </w:rPr>
        <w:t>vnucovat svůj názor (Klevetová, Dlabalová, 2008).</w:t>
      </w:r>
    </w:p>
    <w:p w:rsidR="00504FFB" w:rsidRDefault="0021726D" w:rsidP="00843A8E">
      <w:pPr>
        <w:pStyle w:val="Nadpis2"/>
        <w:spacing w:before="360" w:after="360"/>
        <w:rPr>
          <w:rFonts w:ascii="Times New Roman" w:hAnsi="Times New Roman" w:cs="Times New Roman"/>
          <w:color w:val="auto"/>
          <w:sz w:val="30"/>
          <w:szCs w:val="30"/>
        </w:rPr>
      </w:pPr>
      <w:bookmarkStart w:id="23" w:name="_Toc106580447"/>
      <w:r>
        <w:rPr>
          <w:rFonts w:ascii="Times New Roman" w:hAnsi="Times New Roman" w:cs="Times New Roman"/>
          <w:color w:val="auto"/>
          <w:sz w:val="30"/>
          <w:szCs w:val="30"/>
        </w:rPr>
        <w:t>3.3</w:t>
      </w:r>
      <w:r w:rsidR="00842AE6">
        <w:rPr>
          <w:rFonts w:ascii="Times New Roman" w:hAnsi="Times New Roman" w:cs="Times New Roman"/>
          <w:color w:val="auto"/>
          <w:sz w:val="30"/>
          <w:szCs w:val="30"/>
        </w:rPr>
        <w:t xml:space="preserve"> </w:t>
      </w:r>
      <w:r>
        <w:rPr>
          <w:rFonts w:ascii="Times New Roman" w:hAnsi="Times New Roman" w:cs="Times New Roman"/>
          <w:color w:val="auto"/>
          <w:sz w:val="30"/>
          <w:szCs w:val="30"/>
        </w:rPr>
        <w:t>Metody práce v</w:t>
      </w:r>
      <w:r w:rsidR="004F37AF">
        <w:rPr>
          <w:rFonts w:ascii="Times New Roman" w:hAnsi="Times New Roman" w:cs="Times New Roman"/>
          <w:color w:val="auto"/>
          <w:sz w:val="30"/>
          <w:szCs w:val="30"/>
        </w:rPr>
        <w:t> </w:t>
      </w:r>
      <w:r>
        <w:rPr>
          <w:rFonts w:ascii="Times New Roman" w:hAnsi="Times New Roman" w:cs="Times New Roman"/>
          <w:color w:val="auto"/>
          <w:sz w:val="30"/>
          <w:szCs w:val="30"/>
        </w:rPr>
        <w:t>komunikaci</w:t>
      </w:r>
      <w:r w:rsidR="004F37AF">
        <w:rPr>
          <w:rFonts w:ascii="Times New Roman" w:hAnsi="Times New Roman" w:cs="Times New Roman"/>
          <w:color w:val="auto"/>
          <w:sz w:val="30"/>
          <w:szCs w:val="30"/>
        </w:rPr>
        <w:t xml:space="preserve"> s osobami s demencí</w:t>
      </w:r>
      <w:bookmarkEnd w:id="23"/>
    </w:p>
    <w:p w:rsidR="00DE1455" w:rsidRPr="00DE1455" w:rsidRDefault="004E1361" w:rsidP="00DA4006">
      <w:pPr>
        <w:spacing w:before="360" w:after="360" w:line="360" w:lineRule="auto"/>
      </w:pPr>
      <w:r>
        <w:rPr>
          <w:sz w:val="24"/>
          <w:szCs w:val="24"/>
        </w:rPr>
        <w:t>Nejen k</w:t>
      </w:r>
      <w:r w:rsidRPr="00DE1455">
        <w:rPr>
          <w:sz w:val="24"/>
          <w:szCs w:val="24"/>
        </w:rPr>
        <w:t>omunikace</w:t>
      </w:r>
      <w:r>
        <w:rPr>
          <w:sz w:val="24"/>
          <w:szCs w:val="24"/>
        </w:rPr>
        <w:t>, ale i práce</w:t>
      </w:r>
      <w:r w:rsidRPr="00DE1455">
        <w:rPr>
          <w:sz w:val="24"/>
          <w:szCs w:val="24"/>
        </w:rPr>
        <w:t xml:space="preserve"> s osobami s demencí může být mnohdy velmi náročná. Proto bych </w:t>
      </w:r>
      <w:r>
        <w:rPr>
          <w:sz w:val="24"/>
          <w:szCs w:val="24"/>
        </w:rPr>
        <w:t xml:space="preserve">ráda </w:t>
      </w:r>
      <w:r w:rsidRPr="00DE1455">
        <w:rPr>
          <w:sz w:val="24"/>
          <w:szCs w:val="24"/>
        </w:rPr>
        <w:t xml:space="preserve">v této </w:t>
      </w:r>
      <w:r>
        <w:rPr>
          <w:sz w:val="24"/>
          <w:szCs w:val="24"/>
        </w:rPr>
        <w:t>pod</w:t>
      </w:r>
      <w:r w:rsidRPr="00DE1455">
        <w:rPr>
          <w:sz w:val="24"/>
          <w:szCs w:val="24"/>
        </w:rPr>
        <w:t>kapitole popsala některé přístupy a metody, kterými lze porozumět, pochopit a umět efektivně komunikovat s osobami s demencí.</w:t>
      </w:r>
    </w:p>
    <w:p w:rsidR="000A1894" w:rsidRPr="002D3C0C" w:rsidRDefault="00522922" w:rsidP="00843A8E">
      <w:pPr>
        <w:pStyle w:val="Nadpis3"/>
        <w:spacing w:before="360" w:after="360"/>
        <w:rPr>
          <w:rFonts w:ascii="Times New Roman" w:hAnsi="Times New Roman" w:cs="Times New Roman"/>
          <w:color w:val="auto"/>
          <w:sz w:val="28"/>
          <w:szCs w:val="28"/>
        </w:rPr>
      </w:pPr>
      <w:bookmarkStart w:id="24" w:name="_Toc106580448"/>
      <w:r w:rsidRPr="002D3C0C">
        <w:rPr>
          <w:rFonts w:ascii="Times New Roman" w:hAnsi="Times New Roman" w:cs="Times New Roman"/>
          <w:color w:val="auto"/>
          <w:sz w:val="28"/>
          <w:szCs w:val="28"/>
        </w:rPr>
        <w:t>3.3</w:t>
      </w:r>
      <w:r w:rsidR="002D3C0C" w:rsidRPr="002D3C0C">
        <w:rPr>
          <w:rFonts w:ascii="Times New Roman" w:hAnsi="Times New Roman" w:cs="Times New Roman"/>
          <w:color w:val="auto"/>
          <w:sz w:val="28"/>
          <w:szCs w:val="28"/>
        </w:rPr>
        <w:t>.1</w:t>
      </w:r>
      <w:r w:rsidR="000A1894" w:rsidRPr="002D3C0C">
        <w:rPr>
          <w:rFonts w:ascii="Times New Roman" w:hAnsi="Times New Roman" w:cs="Times New Roman"/>
          <w:color w:val="auto"/>
          <w:sz w:val="28"/>
          <w:szCs w:val="28"/>
        </w:rPr>
        <w:t xml:space="preserve"> Reminiscence</w:t>
      </w:r>
      <w:bookmarkEnd w:id="24"/>
    </w:p>
    <w:p w:rsidR="004E1361" w:rsidRDefault="004E1361" w:rsidP="00DA4006">
      <w:pPr>
        <w:spacing w:before="360" w:after="120" w:line="360" w:lineRule="auto"/>
        <w:rPr>
          <w:sz w:val="24"/>
          <w:szCs w:val="24"/>
        </w:rPr>
      </w:pPr>
      <w:r>
        <w:rPr>
          <w:sz w:val="24"/>
          <w:szCs w:val="24"/>
        </w:rPr>
        <w:t xml:space="preserve">Život je často provázen změnami a proto jediné, co nás drží pohromadě a co tvoří základ naší identity, jsou vzpomínky a jejich vybavování. Identitu si potřebujeme bezděčně či záměrně </w:t>
      </w:r>
      <w:r>
        <w:rPr>
          <w:sz w:val="24"/>
          <w:szCs w:val="24"/>
        </w:rPr>
        <w:br/>
        <w:t xml:space="preserve">neustále potvrzovat, a to převážně s pomocí druhých (Janečková, Vacková, 2010). Vzpomínky dávají smysl našemu životu a stávají se tak zdrojem, jak bolesti, tak i radosti. Mnohdy jsou tím jediným, zvláště ve stáří, co nám zůstává (Špatenková, Bolomská, 2011). </w:t>
      </w:r>
    </w:p>
    <w:p w:rsidR="004E1361" w:rsidRDefault="004E1361" w:rsidP="004E1361">
      <w:pPr>
        <w:spacing w:before="120" w:after="120" w:line="360" w:lineRule="auto"/>
        <w:rPr>
          <w:sz w:val="24"/>
          <w:szCs w:val="24"/>
        </w:rPr>
      </w:pPr>
      <w:r>
        <w:rPr>
          <w:sz w:val="24"/>
          <w:szCs w:val="24"/>
        </w:rPr>
        <w:t>Reminiscence je synonymem výrazu vzpomínky, oživení si minulosti. Pochází z latinského slova „</w:t>
      </w:r>
      <w:r w:rsidRPr="00222660">
        <w:rPr>
          <w:i/>
          <w:sz w:val="24"/>
          <w:szCs w:val="24"/>
        </w:rPr>
        <w:t>reminiscere</w:t>
      </w:r>
      <w:r>
        <w:rPr>
          <w:i/>
          <w:sz w:val="24"/>
          <w:szCs w:val="24"/>
        </w:rPr>
        <w:t>“</w:t>
      </w:r>
      <w:r>
        <w:rPr>
          <w:sz w:val="24"/>
          <w:szCs w:val="24"/>
        </w:rPr>
        <w:t>, neboli rozpomenout si, obnovit něco v paměti (Ferťalová, Ondriová, 2020). Přesné vymezení však není tak jednoduché. Preferován je jak pojem reminiscence, tedy vybavování si událostí ze života, tak i reminiscenční terapie, rozhovor o dosavadním životě, dřívějších aktivitách, zkušenostech a událostech (Špatenková, Bolomská, 2011). První náznaky vzniku metody sahají do osmdesátých let, do Velké Británie. Velkým milníkem se při jejím zrodu stala Butlerova teorie rekapitulace života, kterou byl nahrazen negativní pohled na vzpomínání. Do České republiky dorazila s dvacetiletým zpožděním, a to jen díky občanskému sdružení JOB (Špatenková, Bolomská, 2011).</w:t>
      </w:r>
    </w:p>
    <w:p w:rsidR="0040476C" w:rsidRDefault="004E1361" w:rsidP="00843A8E">
      <w:pPr>
        <w:spacing w:after="120" w:line="360" w:lineRule="auto"/>
        <w:rPr>
          <w:sz w:val="24"/>
          <w:szCs w:val="24"/>
        </w:rPr>
      </w:pPr>
      <w:r>
        <w:rPr>
          <w:sz w:val="24"/>
          <w:szCs w:val="24"/>
        </w:rPr>
        <w:lastRenderedPageBreak/>
        <w:t xml:space="preserve">O reminiscenci se hovoří jako o metodě snažící se vzpomínky záměrně, ale řízeně vyvolávat, vést je a podporovat jejich rozvoj. Její využití je zvláště vhodné u osob s demencí, </w:t>
      </w:r>
      <w:r w:rsidR="00843A8E">
        <w:rPr>
          <w:sz w:val="24"/>
          <w:szCs w:val="24"/>
        </w:rPr>
        <w:br/>
      </w:r>
      <w:r>
        <w:rPr>
          <w:sz w:val="24"/>
          <w:szCs w:val="24"/>
        </w:rPr>
        <w:t xml:space="preserve">u kterých jde převážně o oživení minulých zkušeností, o vybavení příjemných prožitků </w:t>
      </w:r>
      <w:r w:rsidR="00843A8E">
        <w:rPr>
          <w:sz w:val="24"/>
          <w:szCs w:val="24"/>
        </w:rPr>
        <w:br/>
      </w:r>
      <w:r>
        <w:rPr>
          <w:sz w:val="24"/>
          <w:szCs w:val="24"/>
        </w:rPr>
        <w:t>a znovu</w:t>
      </w:r>
      <w:r w:rsidR="00843A8E">
        <w:rPr>
          <w:sz w:val="24"/>
          <w:szCs w:val="24"/>
        </w:rPr>
        <w:t xml:space="preserve"> </w:t>
      </w:r>
      <w:r>
        <w:rPr>
          <w:sz w:val="24"/>
          <w:szCs w:val="24"/>
        </w:rPr>
        <w:t xml:space="preserve">procítění pozitivních emocí, které mají příznivý vliv na psychiku osob s demencí. </w:t>
      </w:r>
      <w:r w:rsidR="00843A8E">
        <w:rPr>
          <w:sz w:val="24"/>
          <w:szCs w:val="24"/>
        </w:rPr>
        <w:br/>
      </w:r>
      <w:r>
        <w:rPr>
          <w:sz w:val="24"/>
          <w:szCs w:val="24"/>
        </w:rPr>
        <w:t xml:space="preserve">Za ideální je považováno vzpomínání na období mládí a středního věku (Malíková, 2020). </w:t>
      </w:r>
      <w:r w:rsidR="00843A8E">
        <w:rPr>
          <w:sz w:val="24"/>
          <w:szCs w:val="24"/>
        </w:rPr>
        <w:br/>
      </w:r>
      <w:r>
        <w:rPr>
          <w:sz w:val="24"/>
          <w:szCs w:val="24"/>
        </w:rPr>
        <w:t xml:space="preserve">Jak ale uvádí Holmerová (2009) je důležité vyhnout se nepříjemným a bolestivým tématům. Je nutné si uvědomit, že reminiscence není psychoanalýza, proto by mělo být jejím cílem nejen zlepšení stavu, ale i vytvoření příjemné atmosféry, posílení lidské důstojnosti osoby </w:t>
      </w:r>
      <w:r w:rsidR="00843A8E">
        <w:rPr>
          <w:sz w:val="24"/>
          <w:szCs w:val="24"/>
        </w:rPr>
        <w:br/>
      </w:r>
      <w:r>
        <w:rPr>
          <w:sz w:val="24"/>
          <w:szCs w:val="24"/>
        </w:rPr>
        <w:t>s demencí a komunikace (Holmerová, 2009; Ferťálová, Ondriová, 2020).</w:t>
      </w:r>
    </w:p>
    <w:p w:rsidR="004E1361" w:rsidRDefault="004E1361" w:rsidP="004E1361">
      <w:pPr>
        <w:spacing w:line="360" w:lineRule="auto"/>
        <w:rPr>
          <w:sz w:val="24"/>
          <w:szCs w:val="24"/>
        </w:rPr>
      </w:pPr>
      <w:r>
        <w:rPr>
          <w:sz w:val="24"/>
          <w:szCs w:val="24"/>
        </w:rPr>
        <w:t>Při práci s osobami s demencí lze využívat vzpomínky pomocí následujících přístupů:</w:t>
      </w:r>
    </w:p>
    <w:p w:rsidR="004E1361" w:rsidRDefault="00882766" w:rsidP="004E1361">
      <w:pPr>
        <w:pStyle w:val="Odstavecseseznamem"/>
        <w:widowControl/>
        <w:numPr>
          <w:ilvl w:val="0"/>
          <w:numId w:val="27"/>
        </w:numPr>
        <w:adjustRightInd/>
        <w:spacing w:after="200" w:line="360" w:lineRule="auto"/>
        <w:textAlignment w:val="auto"/>
        <w:rPr>
          <w:sz w:val="24"/>
          <w:szCs w:val="24"/>
        </w:rPr>
      </w:pPr>
      <w:r>
        <w:rPr>
          <w:b/>
          <w:sz w:val="24"/>
          <w:szCs w:val="24"/>
        </w:rPr>
        <w:t>n</w:t>
      </w:r>
      <w:r w:rsidR="004E1361" w:rsidRPr="003221EE">
        <w:rPr>
          <w:b/>
          <w:sz w:val="24"/>
          <w:szCs w:val="24"/>
        </w:rPr>
        <w:t>arativní přístup</w:t>
      </w:r>
      <w:r w:rsidR="004E1361">
        <w:rPr>
          <w:sz w:val="24"/>
          <w:szCs w:val="24"/>
        </w:rPr>
        <w:t xml:space="preserve"> – využívá volně vyjádřených vzpomínek a životních příběhů ve skupině nebo jen mezi dvojicí. Může však jít také o tzv. tiché vzpomínání, </w:t>
      </w:r>
      <w:r w:rsidR="00843A8E">
        <w:rPr>
          <w:sz w:val="24"/>
          <w:szCs w:val="24"/>
        </w:rPr>
        <w:br/>
      </w:r>
      <w:r w:rsidR="004E1361">
        <w:rPr>
          <w:sz w:val="24"/>
          <w:szCs w:val="24"/>
        </w:rPr>
        <w:t>které je vyjádřeno psaním v podobě knihy života, autobiografie. Během tohoto přístupu nedochází k hodnocení vyprávěných příběhů ani k odhalení nitra člověka. Hlavní snahou je kognitivní stimulace, posílení sebeúcty, poskytnutí prostoru pro sebevyjádření, navození psychické pohody, začlenění se společnosti a využití volného času osoby s</w:t>
      </w:r>
      <w:r w:rsidR="00843A8E">
        <w:rPr>
          <w:sz w:val="24"/>
          <w:szCs w:val="24"/>
        </w:rPr>
        <w:t> </w:t>
      </w:r>
      <w:r w:rsidR="004E1361">
        <w:rPr>
          <w:sz w:val="24"/>
          <w:szCs w:val="24"/>
        </w:rPr>
        <w:t xml:space="preserve">demencí. </w:t>
      </w:r>
    </w:p>
    <w:p w:rsidR="004E1361" w:rsidRDefault="00882766" w:rsidP="004E1361">
      <w:pPr>
        <w:pStyle w:val="Odstavecseseznamem"/>
        <w:widowControl/>
        <w:numPr>
          <w:ilvl w:val="0"/>
          <w:numId w:val="27"/>
        </w:numPr>
        <w:adjustRightInd/>
        <w:spacing w:after="200" w:line="360" w:lineRule="auto"/>
        <w:textAlignment w:val="auto"/>
        <w:rPr>
          <w:sz w:val="24"/>
          <w:szCs w:val="24"/>
        </w:rPr>
      </w:pPr>
      <w:r>
        <w:rPr>
          <w:b/>
          <w:sz w:val="24"/>
          <w:szCs w:val="24"/>
        </w:rPr>
        <w:t>r</w:t>
      </w:r>
      <w:r w:rsidR="004E1361" w:rsidRPr="003221EE">
        <w:rPr>
          <w:b/>
          <w:sz w:val="24"/>
          <w:szCs w:val="24"/>
        </w:rPr>
        <w:t>eflektující přístup</w:t>
      </w:r>
      <w:r w:rsidR="004E1361">
        <w:rPr>
          <w:sz w:val="24"/>
          <w:szCs w:val="24"/>
        </w:rPr>
        <w:t xml:space="preserve"> – lze nazvat jako životní rekapitulaci, která probíhá za pomoci terapeuta. Cílem je porozumění života, hledání jeho smyslu a přijetí života takového jaký byl. Tento proces pomáhá získat sebeúctu a spokojenost u osob s demencí. Často vede k odpuštění a k usmíření s blízkými.</w:t>
      </w:r>
    </w:p>
    <w:p w:rsidR="004E1361" w:rsidRDefault="00882766" w:rsidP="004E1361">
      <w:pPr>
        <w:pStyle w:val="Odstavecseseznamem"/>
        <w:widowControl/>
        <w:numPr>
          <w:ilvl w:val="0"/>
          <w:numId w:val="27"/>
        </w:numPr>
        <w:adjustRightInd/>
        <w:spacing w:after="200" w:line="360" w:lineRule="auto"/>
        <w:textAlignment w:val="auto"/>
        <w:rPr>
          <w:sz w:val="24"/>
          <w:szCs w:val="24"/>
        </w:rPr>
      </w:pPr>
      <w:r>
        <w:rPr>
          <w:b/>
          <w:sz w:val="24"/>
          <w:szCs w:val="24"/>
        </w:rPr>
        <w:t>e</w:t>
      </w:r>
      <w:r w:rsidR="004E1361" w:rsidRPr="003221EE">
        <w:rPr>
          <w:b/>
          <w:sz w:val="24"/>
          <w:szCs w:val="24"/>
        </w:rPr>
        <w:t>xpresivní přístup</w:t>
      </w:r>
      <w:r w:rsidR="004E1361">
        <w:rPr>
          <w:sz w:val="24"/>
          <w:szCs w:val="24"/>
        </w:rPr>
        <w:t xml:space="preserve"> – otevírá minulost a pracuje se vzpomínkami odkrývající dávné události, traumata. Přirozeně dochází k vyjádření emocí, tzv. adaptačnímu mechanismu. Svěřením se s potížemi a zapojením druhých, tak lze změnit a získat jiný náhled na situaci a zároveň odbourat vnitřní napětí.</w:t>
      </w:r>
    </w:p>
    <w:p w:rsidR="000969A7" w:rsidRPr="00843A8E" w:rsidRDefault="00882766" w:rsidP="00843A8E">
      <w:pPr>
        <w:pStyle w:val="Odstavecseseznamem"/>
        <w:numPr>
          <w:ilvl w:val="0"/>
          <w:numId w:val="27"/>
        </w:numPr>
        <w:spacing w:after="120" w:line="360" w:lineRule="auto"/>
        <w:rPr>
          <w:sz w:val="24"/>
          <w:szCs w:val="24"/>
        </w:rPr>
      </w:pPr>
      <w:r>
        <w:rPr>
          <w:b/>
          <w:sz w:val="24"/>
          <w:szCs w:val="24"/>
        </w:rPr>
        <w:t>i</w:t>
      </w:r>
      <w:r w:rsidR="004E1361" w:rsidRPr="003221EE">
        <w:rPr>
          <w:b/>
          <w:sz w:val="24"/>
          <w:szCs w:val="24"/>
        </w:rPr>
        <w:t>nformační přístup</w:t>
      </w:r>
      <w:r w:rsidR="004E1361" w:rsidRPr="0040476C">
        <w:rPr>
          <w:sz w:val="24"/>
          <w:szCs w:val="24"/>
        </w:rPr>
        <w:t xml:space="preserve"> – informuje a předává. Jde o autobiografickou metodu, </w:t>
      </w:r>
      <w:r w:rsidR="00843A8E">
        <w:rPr>
          <w:sz w:val="24"/>
          <w:szCs w:val="24"/>
        </w:rPr>
        <w:br/>
      </w:r>
      <w:r w:rsidR="004E1361" w:rsidRPr="0040476C">
        <w:rPr>
          <w:sz w:val="24"/>
          <w:szCs w:val="24"/>
        </w:rPr>
        <w:t xml:space="preserve">kdy vyprávěním životního příběhu, vlastní interpretací událostí dochází </w:t>
      </w:r>
      <w:r w:rsidR="004E1361">
        <w:rPr>
          <w:sz w:val="24"/>
          <w:szCs w:val="24"/>
        </w:rPr>
        <w:br/>
      </w:r>
      <w:r w:rsidR="004E1361" w:rsidRPr="0040476C">
        <w:rPr>
          <w:sz w:val="24"/>
          <w:szCs w:val="24"/>
        </w:rPr>
        <w:t>k mezigeneračnímu předávání informací (Janečková, Vacková, 2010; Ferťálová, Ondriová, 2020).</w:t>
      </w:r>
    </w:p>
    <w:p w:rsidR="00DA4006" w:rsidRDefault="004E1361" w:rsidP="00843A8E">
      <w:pPr>
        <w:spacing w:before="120" w:after="120" w:line="360" w:lineRule="auto"/>
        <w:rPr>
          <w:sz w:val="24"/>
          <w:szCs w:val="24"/>
        </w:rPr>
      </w:pPr>
      <w:r>
        <w:rPr>
          <w:sz w:val="24"/>
          <w:szCs w:val="24"/>
        </w:rPr>
        <w:t xml:space="preserve">Vzpomínání se dá dle Janečkové, Vackové (2010) vyjádřit mnoha způsoby, a to jak verbálně, tak i neverbálně. Verbálně lze vzpomínky vyjádřit předčítáním oblíbených knih, recitováním básní, hraním divadla dle scénáře sepsaného z vlastních vzpomínek i pomocí zpěvu známých a oblíbených písní. </w:t>
      </w:r>
    </w:p>
    <w:p w:rsidR="004E1361" w:rsidRDefault="004E1361" w:rsidP="00843A8E">
      <w:pPr>
        <w:spacing w:before="120" w:after="120" w:line="360" w:lineRule="auto"/>
        <w:rPr>
          <w:sz w:val="24"/>
          <w:szCs w:val="24"/>
        </w:rPr>
      </w:pPr>
      <w:r>
        <w:rPr>
          <w:sz w:val="24"/>
          <w:szCs w:val="24"/>
        </w:rPr>
        <w:lastRenderedPageBreak/>
        <w:t>Podoba vzpomínání může být i psaná, a to například v podobě deníku, dopisů, životních příběhů. Pomocí těla, tedy pohybem, tancem, pantomimou je vyjádření neverbální.</w:t>
      </w:r>
    </w:p>
    <w:p w:rsidR="00F71AA6" w:rsidRDefault="004E1361" w:rsidP="00DA4006">
      <w:pPr>
        <w:spacing w:before="120" w:after="120" w:line="360" w:lineRule="auto"/>
        <w:rPr>
          <w:sz w:val="24"/>
          <w:szCs w:val="24"/>
        </w:rPr>
      </w:pPr>
      <w:r w:rsidRPr="007452F9">
        <w:rPr>
          <w:sz w:val="24"/>
          <w:szCs w:val="24"/>
        </w:rPr>
        <w:t>K nejčastějším reminiscenčním pomůckám neodmyslitelně patří pomůcky vizuální, mající podobu fotografií, kreseb a obrázků. Možné je i využití diapozitivů, televize či promítání filmů za použití promítaček. Neméně významné využití mají i novinové články ze starých novin a časopisů. Silný podnět při vybavování si vzpomínek mají také auditivní pomůcky, tedy melodie a zvuk. Poslech hudebních nahrávek či mluveného slova, zvuků dokáže vyvolat vzpomínku jednoznačně spojenou s určitým obraz</w:t>
      </w:r>
      <w:r>
        <w:rPr>
          <w:sz w:val="24"/>
          <w:szCs w:val="24"/>
        </w:rPr>
        <w:t xml:space="preserve">em, událostí, zážitkem. Také </w:t>
      </w:r>
      <w:r w:rsidRPr="007452F9">
        <w:rPr>
          <w:sz w:val="24"/>
          <w:szCs w:val="24"/>
        </w:rPr>
        <w:t xml:space="preserve">senzorická složka má v reminiscenci své místo. Stimulace vyvolaná pouhým dotekem se může stát zdrojem radosti. K dalším stimulantům vyvolávajícím vzpomínky a asociace, </w:t>
      </w:r>
      <w:r w:rsidR="00F71AA6">
        <w:rPr>
          <w:sz w:val="24"/>
          <w:szCs w:val="24"/>
        </w:rPr>
        <w:br/>
      </w:r>
      <w:r w:rsidRPr="007452F9">
        <w:rPr>
          <w:sz w:val="24"/>
          <w:szCs w:val="24"/>
        </w:rPr>
        <w:t xml:space="preserve">které spolu úzce souvisejí, patří vůně a chuť (Špatenková, Bolomská, 2011). </w:t>
      </w:r>
    </w:p>
    <w:p w:rsidR="00F33C13" w:rsidRPr="00F33C13" w:rsidRDefault="004E1361" w:rsidP="00F71AA6">
      <w:pPr>
        <w:spacing w:after="120" w:line="360" w:lineRule="auto"/>
        <w:rPr>
          <w:sz w:val="24"/>
          <w:szCs w:val="24"/>
        </w:rPr>
      </w:pPr>
      <w:r w:rsidRPr="007452F9">
        <w:rPr>
          <w:sz w:val="24"/>
          <w:szCs w:val="24"/>
        </w:rPr>
        <w:t>Výsledkem reminiscenční ak</w:t>
      </w:r>
      <w:r>
        <w:rPr>
          <w:sz w:val="24"/>
          <w:szCs w:val="24"/>
        </w:rPr>
        <w:t xml:space="preserve">tivit, za použití shora popsaných metod </w:t>
      </w:r>
      <w:r w:rsidRPr="007452F9">
        <w:rPr>
          <w:sz w:val="24"/>
          <w:szCs w:val="24"/>
        </w:rPr>
        <w:t>a pomůcek, nemusí být jen produkt v podobě knih života, vzpomínkových krabic, ale také spokojenost a příjemný zážitek, nové informace a přátelství</w:t>
      </w:r>
      <w:r>
        <w:rPr>
          <w:sz w:val="24"/>
          <w:szCs w:val="24"/>
        </w:rPr>
        <w:t xml:space="preserve"> osoby s demencí</w:t>
      </w:r>
      <w:r w:rsidRPr="007452F9">
        <w:rPr>
          <w:sz w:val="24"/>
          <w:szCs w:val="24"/>
        </w:rPr>
        <w:t>. Předpokladem je ochota naslouchat, otevřenost, kreativita, zájem a zvídavost (Janečková, Vacková, 2010).</w:t>
      </w:r>
    </w:p>
    <w:p w:rsidR="004E1361" w:rsidRPr="005969CE" w:rsidRDefault="004E1361" w:rsidP="004E1361">
      <w:pPr>
        <w:spacing w:after="120" w:line="360" w:lineRule="auto"/>
        <w:rPr>
          <w:sz w:val="24"/>
          <w:szCs w:val="24"/>
        </w:rPr>
      </w:pPr>
      <w:r w:rsidRPr="005969CE">
        <w:rPr>
          <w:sz w:val="24"/>
          <w:szCs w:val="24"/>
        </w:rPr>
        <w:t xml:space="preserve">Reminiscenční terapie využívá nejrůznějších zdrojů, jež mohou vést k navození správné atmosféry a ke stimulaci vzpomínkového procesu. Je však důležité mít na paměti, </w:t>
      </w:r>
      <w:r w:rsidR="00F71AA6">
        <w:rPr>
          <w:sz w:val="24"/>
          <w:szCs w:val="24"/>
        </w:rPr>
        <w:br/>
      </w:r>
      <w:r w:rsidRPr="005969CE">
        <w:rPr>
          <w:sz w:val="24"/>
          <w:szCs w:val="24"/>
        </w:rPr>
        <w:t xml:space="preserve">že pro </w:t>
      </w:r>
      <w:r>
        <w:rPr>
          <w:sz w:val="24"/>
          <w:szCs w:val="24"/>
        </w:rPr>
        <w:t>efektivní průběh, je nut</w:t>
      </w:r>
      <w:r w:rsidRPr="005969CE">
        <w:rPr>
          <w:sz w:val="24"/>
          <w:szCs w:val="24"/>
        </w:rPr>
        <w:t>né dodržování určitých zásad:</w:t>
      </w:r>
    </w:p>
    <w:p w:rsidR="004E1361" w:rsidRPr="005969CE" w:rsidRDefault="004E1361" w:rsidP="004E1361">
      <w:pPr>
        <w:pStyle w:val="Odstavecseseznamem"/>
        <w:numPr>
          <w:ilvl w:val="0"/>
          <w:numId w:val="15"/>
        </w:numPr>
        <w:spacing w:after="120" w:line="360" w:lineRule="auto"/>
        <w:rPr>
          <w:sz w:val="24"/>
          <w:szCs w:val="24"/>
        </w:rPr>
      </w:pPr>
      <w:r w:rsidRPr="005969CE">
        <w:rPr>
          <w:sz w:val="24"/>
          <w:szCs w:val="24"/>
        </w:rPr>
        <w:t>mít přiměřené množství materiálu, tak aby nedošlo k zahlcení;</w:t>
      </w:r>
    </w:p>
    <w:p w:rsidR="004E1361" w:rsidRPr="005969CE" w:rsidRDefault="004E1361" w:rsidP="004E1361">
      <w:pPr>
        <w:pStyle w:val="Odstavecseseznamem"/>
        <w:numPr>
          <w:ilvl w:val="0"/>
          <w:numId w:val="15"/>
        </w:numPr>
        <w:spacing w:after="120" w:line="360" w:lineRule="auto"/>
        <w:rPr>
          <w:sz w:val="24"/>
          <w:szCs w:val="24"/>
        </w:rPr>
      </w:pPr>
      <w:r w:rsidRPr="005969CE">
        <w:rPr>
          <w:sz w:val="24"/>
          <w:szCs w:val="24"/>
        </w:rPr>
        <w:t>přizpůsobit obsah věku, prostředí a zázemí;</w:t>
      </w:r>
    </w:p>
    <w:p w:rsidR="004E1361" w:rsidRPr="005969CE" w:rsidRDefault="004E1361" w:rsidP="004E1361">
      <w:pPr>
        <w:pStyle w:val="Odstavecseseznamem"/>
        <w:numPr>
          <w:ilvl w:val="0"/>
          <w:numId w:val="15"/>
        </w:numPr>
        <w:spacing w:after="120" w:line="360" w:lineRule="auto"/>
        <w:rPr>
          <w:sz w:val="24"/>
          <w:szCs w:val="24"/>
        </w:rPr>
      </w:pPr>
      <w:r w:rsidRPr="005969CE">
        <w:rPr>
          <w:sz w:val="24"/>
          <w:szCs w:val="24"/>
        </w:rPr>
        <w:t>vycházet vlastních p</w:t>
      </w:r>
      <w:r>
        <w:rPr>
          <w:sz w:val="24"/>
          <w:szCs w:val="24"/>
        </w:rPr>
        <w:t>r</w:t>
      </w:r>
      <w:r w:rsidRPr="005969CE">
        <w:rPr>
          <w:sz w:val="24"/>
          <w:szCs w:val="24"/>
        </w:rPr>
        <w:t>ožitků a zážitků;</w:t>
      </w:r>
    </w:p>
    <w:p w:rsidR="004E1361" w:rsidRPr="005969CE" w:rsidRDefault="004E1361" w:rsidP="004E1361">
      <w:pPr>
        <w:pStyle w:val="Odstavecseseznamem"/>
        <w:numPr>
          <w:ilvl w:val="0"/>
          <w:numId w:val="15"/>
        </w:numPr>
        <w:spacing w:after="120" w:line="360" w:lineRule="auto"/>
        <w:rPr>
          <w:sz w:val="24"/>
          <w:szCs w:val="24"/>
        </w:rPr>
      </w:pPr>
      <w:r w:rsidRPr="005969CE">
        <w:rPr>
          <w:sz w:val="24"/>
          <w:szCs w:val="24"/>
        </w:rPr>
        <w:t>dopřát čas a prostor pro uspořádání si myšlenek;</w:t>
      </w:r>
    </w:p>
    <w:p w:rsidR="004E1361" w:rsidRPr="004E1361" w:rsidRDefault="004E1361" w:rsidP="00DA4006">
      <w:pPr>
        <w:pStyle w:val="Odstavecseseznamem"/>
        <w:spacing w:after="360" w:line="360" w:lineRule="auto"/>
        <w:ind w:left="960"/>
        <w:rPr>
          <w:sz w:val="24"/>
          <w:szCs w:val="24"/>
        </w:rPr>
      </w:pPr>
      <w:r w:rsidRPr="005969CE">
        <w:rPr>
          <w:sz w:val="24"/>
          <w:szCs w:val="24"/>
        </w:rPr>
        <w:t>naslouchat, stimulovat a neomezovat (Špatenková, Bolomská, 2011).</w:t>
      </w:r>
    </w:p>
    <w:p w:rsidR="002D3C0C" w:rsidRPr="002D3C0C" w:rsidRDefault="002D3C0C" w:rsidP="00F71AA6">
      <w:pPr>
        <w:pStyle w:val="Nadpis3"/>
        <w:spacing w:before="360" w:after="360"/>
        <w:rPr>
          <w:rFonts w:ascii="Times New Roman" w:hAnsi="Times New Roman" w:cs="Times New Roman"/>
          <w:color w:val="auto"/>
          <w:sz w:val="28"/>
          <w:szCs w:val="28"/>
        </w:rPr>
      </w:pPr>
      <w:bookmarkStart w:id="25" w:name="_Toc106580449"/>
      <w:r w:rsidRPr="002D3C0C">
        <w:rPr>
          <w:rFonts w:ascii="Times New Roman" w:hAnsi="Times New Roman" w:cs="Times New Roman"/>
          <w:color w:val="auto"/>
          <w:sz w:val="28"/>
          <w:szCs w:val="28"/>
        </w:rPr>
        <w:t>3.3</w:t>
      </w:r>
      <w:r>
        <w:rPr>
          <w:rFonts w:ascii="Times New Roman" w:hAnsi="Times New Roman" w:cs="Times New Roman"/>
          <w:color w:val="auto"/>
          <w:sz w:val="28"/>
          <w:szCs w:val="28"/>
        </w:rPr>
        <w:t>.2 Valida</w:t>
      </w:r>
      <w:r w:rsidR="0070142E">
        <w:rPr>
          <w:rFonts w:ascii="Times New Roman" w:hAnsi="Times New Roman" w:cs="Times New Roman"/>
          <w:color w:val="auto"/>
          <w:sz w:val="28"/>
          <w:szCs w:val="28"/>
        </w:rPr>
        <w:t>ční terapie</w:t>
      </w:r>
      <w:bookmarkEnd w:id="25"/>
    </w:p>
    <w:p w:rsidR="004E1361" w:rsidRDefault="004E1361" w:rsidP="00DA4006">
      <w:pPr>
        <w:shd w:val="clear" w:color="auto" w:fill="FFFFFF"/>
        <w:spacing w:before="360" w:after="120" w:line="396" w:lineRule="atLeast"/>
        <w:rPr>
          <w:bCs/>
          <w:sz w:val="24"/>
          <w:szCs w:val="24"/>
        </w:rPr>
      </w:pPr>
      <w:r>
        <w:rPr>
          <w:bCs/>
          <w:sz w:val="24"/>
          <w:szCs w:val="24"/>
        </w:rPr>
        <w:t xml:space="preserve">Vrozenou potřebou je rozpoznání a potvrzení našich pocitů ostatními. S přibývajícím věkem je </w:t>
      </w:r>
      <w:r w:rsidR="004A0675">
        <w:rPr>
          <w:bCs/>
          <w:sz w:val="24"/>
          <w:szCs w:val="24"/>
        </w:rPr>
        <w:t>nabývá na síle, a to i u osob s demencí, které</w:t>
      </w:r>
      <w:r>
        <w:rPr>
          <w:bCs/>
          <w:sz w:val="24"/>
          <w:szCs w:val="24"/>
        </w:rPr>
        <w:t xml:space="preserve"> hle</w:t>
      </w:r>
      <w:r w:rsidR="004A0675">
        <w:rPr>
          <w:bCs/>
          <w:sz w:val="24"/>
          <w:szCs w:val="24"/>
        </w:rPr>
        <w:t>dají pochopení ve svém zmatku. Nedávné v</w:t>
      </w:r>
      <w:r>
        <w:rPr>
          <w:bCs/>
          <w:sz w:val="24"/>
          <w:szCs w:val="24"/>
        </w:rPr>
        <w:t xml:space="preserve">zpomínky se vytrácí, </w:t>
      </w:r>
      <w:r w:rsidR="004A0675">
        <w:rPr>
          <w:bCs/>
          <w:sz w:val="24"/>
          <w:szCs w:val="24"/>
        </w:rPr>
        <w:t>naproti tomu</w:t>
      </w:r>
      <w:r>
        <w:rPr>
          <w:bCs/>
          <w:sz w:val="24"/>
          <w:szCs w:val="24"/>
        </w:rPr>
        <w:t xml:space="preserve"> momenty a střípky z</w:t>
      </w:r>
      <w:r w:rsidR="004A0675">
        <w:rPr>
          <w:bCs/>
          <w:sz w:val="24"/>
          <w:szCs w:val="24"/>
        </w:rPr>
        <w:t> </w:t>
      </w:r>
      <w:r>
        <w:rPr>
          <w:bCs/>
          <w:sz w:val="24"/>
          <w:szCs w:val="24"/>
        </w:rPr>
        <w:t>dřívějších</w:t>
      </w:r>
      <w:r w:rsidR="004A0675">
        <w:rPr>
          <w:bCs/>
          <w:sz w:val="24"/>
          <w:szCs w:val="24"/>
        </w:rPr>
        <w:t xml:space="preserve"> let</w:t>
      </w:r>
      <w:r>
        <w:rPr>
          <w:bCs/>
          <w:sz w:val="24"/>
          <w:szCs w:val="24"/>
        </w:rPr>
        <w:t xml:space="preserve"> nabývají na síle. Na sklonku života pak osoby s demencí obtížně rozlišují hranice mezi pamětí a realitou.</w:t>
      </w:r>
    </w:p>
    <w:p w:rsidR="00A62B54" w:rsidRDefault="004E1361" w:rsidP="004A0675">
      <w:pPr>
        <w:shd w:val="clear" w:color="auto" w:fill="FFFFFF"/>
        <w:spacing w:before="120" w:after="120" w:line="396" w:lineRule="atLeast"/>
        <w:rPr>
          <w:bCs/>
          <w:sz w:val="24"/>
          <w:szCs w:val="24"/>
        </w:rPr>
      </w:pPr>
      <w:r>
        <w:rPr>
          <w:sz w:val="24"/>
          <w:szCs w:val="24"/>
        </w:rPr>
        <w:t xml:space="preserve">Validace, validační terapie, validační metoda jsou pojmy spojované se jménem Naomi Feil, sociální pracovnicí, která tuto metodu vytvořila z vlastních zkušeností a poznatků získaných pozorováním (Malíková, 2011). Jde o přijetí reality, potvrzení a uznání hodnoty člověka </w:t>
      </w:r>
      <w:r>
        <w:rPr>
          <w:sz w:val="24"/>
          <w:szCs w:val="24"/>
        </w:rPr>
        <w:lastRenderedPageBreak/>
        <w:t>(Janečková, Vacková, 2010; Ferťálová, Ondriová, 2020). Klevetová a Dlabalová ve své publikaci uvádí, že se jedná:</w:t>
      </w:r>
      <w:r w:rsidR="004A0675">
        <w:rPr>
          <w:sz w:val="24"/>
          <w:szCs w:val="24"/>
        </w:rPr>
        <w:t xml:space="preserve"> </w:t>
      </w:r>
      <w:r>
        <w:rPr>
          <w:i/>
          <w:sz w:val="24"/>
          <w:szCs w:val="24"/>
        </w:rPr>
        <w:t>„…o</w:t>
      </w:r>
      <w:r w:rsidRPr="000E3A94">
        <w:rPr>
          <w:i/>
          <w:sz w:val="24"/>
          <w:szCs w:val="24"/>
        </w:rPr>
        <w:t xml:space="preserve"> soubor přístupů, který vychází z filozofie, že každé chování osoby s demencí má nějakou příčinu, je doprovázeno emočním laděním v souvislosti se vzpomínkami z minulosti.“</w:t>
      </w:r>
      <w:r>
        <w:rPr>
          <w:sz w:val="24"/>
          <w:szCs w:val="24"/>
        </w:rPr>
        <w:t xml:space="preserve"> (Klevetová, Dlabalová, 2008, str. 114). Malíková dále dodává, </w:t>
      </w:r>
      <w:r w:rsidR="004A0675">
        <w:rPr>
          <w:sz w:val="24"/>
          <w:szCs w:val="24"/>
        </w:rPr>
        <w:br/>
      </w:r>
      <w:r>
        <w:rPr>
          <w:sz w:val="24"/>
          <w:szCs w:val="24"/>
        </w:rPr>
        <w:t>že základem:</w:t>
      </w:r>
      <w:r w:rsidR="004A0675">
        <w:rPr>
          <w:sz w:val="24"/>
          <w:szCs w:val="24"/>
        </w:rPr>
        <w:t xml:space="preserve"> </w:t>
      </w:r>
      <w:r w:rsidRPr="0097329B">
        <w:rPr>
          <w:i/>
          <w:sz w:val="24"/>
          <w:szCs w:val="24"/>
        </w:rPr>
        <w:t>„</w:t>
      </w:r>
      <w:r w:rsidR="004A0675">
        <w:rPr>
          <w:i/>
          <w:sz w:val="24"/>
          <w:szCs w:val="24"/>
        </w:rPr>
        <w:t>…</w:t>
      </w:r>
      <w:r w:rsidRPr="0097329B">
        <w:rPr>
          <w:i/>
          <w:sz w:val="24"/>
          <w:szCs w:val="24"/>
        </w:rPr>
        <w:t>validační terapie je umět správně validovat (hodnotit) vzdálené emocionální příčiny a přijmout je, což znamená uznání osobnosti se syndromem demence.“</w:t>
      </w:r>
      <w:r>
        <w:rPr>
          <w:sz w:val="24"/>
          <w:szCs w:val="24"/>
        </w:rPr>
        <w:t xml:space="preserve"> (Malíková, 2011, str. 227).</w:t>
      </w:r>
    </w:p>
    <w:p w:rsidR="004E1361" w:rsidRPr="004A0675" w:rsidRDefault="004E1361" w:rsidP="004E1361">
      <w:pPr>
        <w:shd w:val="clear" w:color="auto" w:fill="FFFFFF"/>
        <w:spacing w:before="120" w:after="120" w:line="396" w:lineRule="atLeast"/>
        <w:rPr>
          <w:sz w:val="24"/>
          <w:szCs w:val="24"/>
        </w:rPr>
      </w:pPr>
      <w:r>
        <w:rPr>
          <w:sz w:val="24"/>
          <w:szCs w:val="24"/>
        </w:rPr>
        <w:t xml:space="preserve">Snahou Naomi Feil byla pomoc lidem s demencí v třídění jejich vzpomínek a emocí tak, </w:t>
      </w:r>
      <w:r>
        <w:rPr>
          <w:sz w:val="24"/>
          <w:szCs w:val="24"/>
        </w:rPr>
        <w:br/>
        <w:t xml:space="preserve">aby byli schopni pokračovat v takovém životě, jaký měli. Validační terapie klade důraz na minulost, jenž ovlivňuje současný stav, tedy přítomnost. Respektuje jedinečnost každého jedince, jeho neopakovatelnost. Jde o formu komunikace, jejíž pomocí ověřujeme </w:t>
      </w:r>
      <w:r>
        <w:rPr>
          <w:sz w:val="24"/>
          <w:szCs w:val="24"/>
        </w:rPr>
        <w:br/>
        <w:t xml:space="preserve">a akceptujeme postoj osob s demencí. Validace se zaměřuje nejen na rozvoj schopností, </w:t>
      </w:r>
      <w:r>
        <w:rPr>
          <w:sz w:val="24"/>
          <w:szCs w:val="24"/>
        </w:rPr>
        <w:br/>
        <w:t xml:space="preserve">ale i na diagnostiku těchto osob v různých stádiích demence. Snahou je zpomalit rozvoj nemoci pomocí empatického naslouchání, při kterém se akceptuje jedinec takový, jaký je, </w:t>
      </w:r>
      <w:r w:rsidR="004A0675">
        <w:rPr>
          <w:sz w:val="24"/>
          <w:szCs w:val="24"/>
        </w:rPr>
        <w:br/>
      </w:r>
      <w:r>
        <w:rPr>
          <w:sz w:val="24"/>
          <w:szCs w:val="24"/>
        </w:rPr>
        <w:t xml:space="preserve">i s jeho pohledem na realitu, na jeho vnitřní svět a jeho pocity. Tedy akceptuje dezorientovanou osobu vracející se do minulosti a respektuje její moudrost (Ferťálová, Ondriová, 2020). </w:t>
      </w:r>
    </w:p>
    <w:p w:rsidR="004E1361" w:rsidRDefault="004E1361" w:rsidP="004E1361">
      <w:pPr>
        <w:shd w:val="clear" w:color="auto" w:fill="FFFFFF"/>
        <w:spacing w:before="120" w:after="120" w:line="396" w:lineRule="atLeast"/>
        <w:rPr>
          <w:bCs/>
          <w:sz w:val="24"/>
          <w:szCs w:val="24"/>
        </w:rPr>
      </w:pPr>
      <w:r>
        <w:rPr>
          <w:sz w:val="24"/>
          <w:szCs w:val="24"/>
        </w:rPr>
        <w:t>Podle Malíkové (2020) je smyslem validace rozpoznání prožitých traumat, pochopení událostí v životě a pátrání po vzpomínkách klienta. Podle toho je pak nezbytné poskytnutí odpovídající pomoci. Za ideální je považován empatický přístup a pomoc s uspořádáním vnitřních emočních traumat. Poskytován je také prostor k rychlé změně popisu toho, co zažil či změně tématu hovoru, což je plně respektováno. Záměrem totiž není návrat do reality, usměrňování či opravování, nýbrž umožnění vyjádřit své city, naplnění potřeby něco sdělit.</w:t>
      </w:r>
    </w:p>
    <w:p w:rsidR="00C009E2" w:rsidRDefault="004E1361" w:rsidP="004A0675">
      <w:pPr>
        <w:shd w:val="clear" w:color="auto" w:fill="FFFFFF"/>
        <w:spacing w:before="120" w:after="120" w:line="396" w:lineRule="atLeast"/>
        <w:rPr>
          <w:bCs/>
          <w:sz w:val="24"/>
          <w:szCs w:val="24"/>
        </w:rPr>
      </w:pPr>
      <w:r>
        <w:rPr>
          <w:sz w:val="24"/>
          <w:szCs w:val="24"/>
        </w:rPr>
        <w:t xml:space="preserve">Pomocí stanovených cílů validace dochází dle Ferťalové, Ondriové (2020) u osob s demencí především k obnově sebeúcty, k odůvodnění toho, co bylo prožito, k vyřešení konfliktů, </w:t>
      </w:r>
      <w:r w:rsidR="004A0675">
        <w:rPr>
          <w:sz w:val="24"/>
          <w:szCs w:val="24"/>
        </w:rPr>
        <w:br/>
        <w:t xml:space="preserve">a tím i ke snížení stresu. </w:t>
      </w:r>
      <w:r>
        <w:rPr>
          <w:sz w:val="24"/>
          <w:szCs w:val="24"/>
        </w:rPr>
        <w:t>Pozitivně je nahlíženo i na zlepšení komunikace, na vytvoření důvěry a na zvýšení kvality života, což usnadňuje život všem zúčastněným, tedy jak osobám s demencí, tak i příbuzným a dalším pečujícím.</w:t>
      </w:r>
    </w:p>
    <w:p w:rsidR="004A0675" w:rsidRDefault="004E1361" w:rsidP="004E1361">
      <w:pPr>
        <w:spacing w:before="120" w:after="120" w:line="396" w:lineRule="atLeast"/>
        <w:rPr>
          <w:sz w:val="24"/>
          <w:szCs w:val="24"/>
        </w:rPr>
      </w:pPr>
      <w:r w:rsidRPr="00C009E2">
        <w:rPr>
          <w:sz w:val="24"/>
          <w:szCs w:val="24"/>
        </w:rPr>
        <w:t xml:space="preserve">U osob s demencí </w:t>
      </w:r>
      <w:r>
        <w:rPr>
          <w:sz w:val="24"/>
          <w:szCs w:val="24"/>
        </w:rPr>
        <w:t>jsou</w:t>
      </w:r>
      <w:r w:rsidRPr="00C009E2">
        <w:rPr>
          <w:sz w:val="24"/>
          <w:szCs w:val="24"/>
        </w:rPr>
        <w:t xml:space="preserve"> postupem času pozoro</w:t>
      </w:r>
      <w:r>
        <w:rPr>
          <w:sz w:val="24"/>
          <w:szCs w:val="24"/>
        </w:rPr>
        <w:t>vány</w:t>
      </w:r>
      <w:r w:rsidRPr="00C009E2">
        <w:rPr>
          <w:sz w:val="24"/>
          <w:szCs w:val="24"/>
        </w:rPr>
        <w:t xml:space="preserve"> změny projevující se převážně dezorientací, s určitými stád</w:t>
      </w:r>
      <w:r>
        <w:rPr>
          <w:sz w:val="24"/>
          <w:szCs w:val="24"/>
        </w:rPr>
        <w:t>ii a charakteristickými projevy (Malíková, 2020).</w:t>
      </w:r>
      <w:r w:rsidR="004A0675">
        <w:rPr>
          <w:sz w:val="24"/>
          <w:szCs w:val="24"/>
        </w:rPr>
        <w:t xml:space="preserve"> </w:t>
      </w:r>
    </w:p>
    <w:p w:rsidR="004A0675" w:rsidRDefault="004A0675" w:rsidP="004E1361">
      <w:pPr>
        <w:spacing w:before="120" w:after="120" w:line="396" w:lineRule="atLeast"/>
        <w:rPr>
          <w:sz w:val="24"/>
          <w:szCs w:val="24"/>
        </w:rPr>
      </w:pPr>
    </w:p>
    <w:p w:rsidR="004A0675" w:rsidRDefault="004A0675" w:rsidP="004E1361">
      <w:pPr>
        <w:spacing w:before="120" w:after="120" w:line="396" w:lineRule="atLeast"/>
        <w:rPr>
          <w:sz w:val="24"/>
          <w:szCs w:val="24"/>
        </w:rPr>
      </w:pPr>
    </w:p>
    <w:p w:rsidR="004A0675" w:rsidRDefault="004A0675" w:rsidP="004E1361">
      <w:pPr>
        <w:spacing w:before="120" w:after="120" w:line="396" w:lineRule="atLeast"/>
        <w:rPr>
          <w:sz w:val="24"/>
          <w:szCs w:val="24"/>
        </w:rPr>
      </w:pPr>
    </w:p>
    <w:p w:rsidR="004E1361" w:rsidRDefault="004E1361" w:rsidP="00EA6B67">
      <w:pPr>
        <w:spacing w:before="120" w:after="120" w:line="396" w:lineRule="atLeast"/>
        <w:rPr>
          <w:sz w:val="24"/>
          <w:szCs w:val="24"/>
        </w:rPr>
      </w:pPr>
      <w:r>
        <w:rPr>
          <w:sz w:val="24"/>
          <w:szCs w:val="24"/>
        </w:rPr>
        <w:lastRenderedPageBreak/>
        <w:t>Klimentová (in Sýkorová, 2004) popisuje dezorientaci ve čtyřech stádiích, od kterých se pak odvíjí samotná práce terapie:</w:t>
      </w:r>
    </w:p>
    <w:p w:rsidR="004E1361" w:rsidRPr="00DF52E7" w:rsidRDefault="004E1361" w:rsidP="004E1361">
      <w:pPr>
        <w:pStyle w:val="Odstavecseseznamem"/>
        <w:numPr>
          <w:ilvl w:val="0"/>
          <w:numId w:val="29"/>
        </w:numPr>
        <w:spacing w:before="120" w:after="120" w:line="360" w:lineRule="auto"/>
        <w:ind w:left="714" w:hanging="357"/>
        <w:rPr>
          <w:sz w:val="24"/>
          <w:szCs w:val="24"/>
        </w:rPr>
      </w:pPr>
      <w:r w:rsidRPr="008068C4">
        <w:rPr>
          <w:b/>
          <w:sz w:val="24"/>
          <w:szCs w:val="24"/>
        </w:rPr>
        <w:t>První stádium</w:t>
      </w:r>
      <w:r w:rsidR="004A0675">
        <w:rPr>
          <w:b/>
          <w:sz w:val="24"/>
          <w:szCs w:val="24"/>
        </w:rPr>
        <w:t xml:space="preserve"> </w:t>
      </w:r>
      <w:r>
        <w:rPr>
          <w:sz w:val="24"/>
          <w:szCs w:val="24"/>
        </w:rPr>
        <w:t>je označováno jako</w:t>
      </w:r>
      <w:r w:rsidRPr="00972B30">
        <w:rPr>
          <w:sz w:val="24"/>
          <w:szCs w:val="24"/>
        </w:rPr>
        <w:t xml:space="preserve"> nedostatečná, částečná orientace. </w:t>
      </w:r>
      <w:r>
        <w:rPr>
          <w:sz w:val="24"/>
          <w:szCs w:val="24"/>
        </w:rPr>
        <w:t xml:space="preserve">Orientace v čase </w:t>
      </w:r>
      <w:r>
        <w:rPr>
          <w:sz w:val="24"/>
          <w:szCs w:val="24"/>
        </w:rPr>
        <w:br/>
        <w:t xml:space="preserve">i prostoru. Příležitostně se objevují výpadky paměti, podezíravost, nedůvěra, což vede k ochraně a uschovávání věcí. Popírání skutečnosti a neschopnost projevovat </w:t>
      </w:r>
      <w:r>
        <w:rPr>
          <w:sz w:val="24"/>
          <w:szCs w:val="24"/>
        </w:rPr>
        <w:br/>
        <w:t>a vyjadřovat své city.</w:t>
      </w:r>
      <w:r w:rsidR="001565FE">
        <w:rPr>
          <w:sz w:val="24"/>
          <w:szCs w:val="24"/>
        </w:rPr>
        <w:t xml:space="preserve"> </w:t>
      </w:r>
      <w:r>
        <w:rPr>
          <w:sz w:val="24"/>
          <w:szCs w:val="24"/>
        </w:rPr>
        <w:t>Objevuje se vztek, zoufalství, vina.</w:t>
      </w:r>
    </w:p>
    <w:p w:rsidR="004E1361" w:rsidRPr="000F43C8" w:rsidRDefault="004E1361" w:rsidP="004E1361">
      <w:pPr>
        <w:pStyle w:val="Odstavecseseznamem"/>
        <w:numPr>
          <w:ilvl w:val="0"/>
          <w:numId w:val="29"/>
        </w:numPr>
        <w:spacing w:before="120" w:after="120" w:line="360" w:lineRule="auto"/>
        <w:ind w:left="714" w:hanging="357"/>
        <w:rPr>
          <w:sz w:val="24"/>
          <w:szCs w:val="24"/>
        </w:rPr>
      </w:pPr>
      <w:r w:rsidRPr="008068C4">
        <w:rPr>
          <w:b/>
          <w:sz w:val="24"/>
          <w:szCs w:val="24"/>
        </w:rPr>
        <w:t>Druhé stádium</w:t>
      </w:r>
      <w:r w:rsidR="001565FE">
        <w:rPr>
          <w:b/>
          <w:sz w:val="24"/>
          <w:szCs w:val="24"/>
        </w:rPr>
        <w:t xml:space="preserve"> </w:t>
      </w:r>
      <w:r>
        <w:rPr>
          <w:sz w:val="24"/>
          <w:szCs w:val="24"/>
        </w:rPr>
        <w:t xml:space="preserve">je </w:t>
      </w:r>
      <w:r w:rsidRPr="000F43C8">
        <w:rPr>
          <w:sz w:val="24"/>
          <w:szCs w:val="24"/>
        </w:rPr>
        <w:t>nazýv</w:t>
      </w:r>
      <w:r>
        <w:rPr>
          <w:sz w:val="24"/>
          <w:szCs w:val="24"/>
        </w:rPr>
        <w:t xml:space="preserve">áno </w:t>
      </w:r>
      <w:r w:rsidRPr="000F43C8">
        <w:rPr>
          <w:sz w:val="24"/>
          <w:szCs w:val="24"/>
        </w:rPr>
        <w:t>jako špatná orientace, dezorientace v čase.</w:t>
      </w:r>
      <w:r>
        <w:rPr>
          <w:sz w:val="24"/>
          <w:szCs w:val="24"/>
        </w:rPr>
        <w:t xml:space="preserve"> Objevuje se zhoršení kognitivních funkcí. Snižuje se kontrola nad situacemi a vytrácí se kontakt s realitou. Objevují se deprese a úzkost.</w:t>
      </w:r>
    </w:p>
    <w:p w:rsidR="004E1361" w:rsidRPr="000F43C8" w:rsidRDefault="004E1361" w:rsidP="004E1361">
      <w:pPr>
        <w:pStyle w:val="Odstavecseseznamem"/>
        <w:numPr>
          <w:ilvl w:val="0"/>
          <w:numId w:val="29"/>
        </w:numPr>
        <w:spacing w:before="120" w:after="120" w:line="396" w:lineRule="atLeast"/>
        <w:rPr>
          <w:sz w:val="24"/>
          <w:szCs w:val="24"/>
        </w:rPr>
      </w:pPr>
      <w:r w:rsidRPr="008068C4">
        <w:rPr>
          <w:b/>
          <w:sz w:val="24"/>
          <w:szCs w:val="24"/>
        </w:rPr>
        <w:t>Třetí stádium</w:t>
      </w:r>
      <w:r w:rsidR="001565FE">
        <w:rPr>
          <w:b/>
          <w:sz w:val="24"/>
          <w:szCs w:val="24"/>
        </w:rPr>
        <w:t xml:space="preserve"> </w:t>
      </w:r>
      <w:r w:rsidRPr="000F43C8">
        <w:rPr>
          <w:sz w:val="24"/>
          <w:szCs w:val="24"/>
        </w:rPr>
        <w:t>se</w:t>
      </w:r>
      <w:r w:rsidR="001565FE">
        <w:rPr>
          <w:sz w:val="24"/>
          <w:szCs w:val="24"/>
        </w:rPr>
        <w:t xml:space="preserve"> </w:t>
      </w:r>
      <w:r w:rsidRPr="000F43C8">
        <w:rPr>
          <w:sz w:val="24"/>
          <w:szCs w:val="24"/>
        </w:rPr>
        <w:t>vyznačuj</w:t>
      </w:r>
      <w:r>
        <w:rPr>
          <w:sz w:val="24"/>
          <w:szCs w:val="24"/>
        </w:rPr>
        <w:t>e</w:t>
      </w:r>
      <w:r w:rsidRPr="000F43C8">
        <w:rPr>
          <w:sz w:val="24"/>
          <w:szCs w:val="24"/>
        </w:rPr>
        <w:t xml:space="preserve"> stereotypními pohyby</w:t>
      </w:r>
      <w:r>
        <w:rPr>
          <w:sz w:val="24"/>
          <w:szCs w:val="24"/>
        </w:rPr>
        <w:t>, ztrátou kontaktu s realitou. Chybí adekvátní reakce na danou situaci, mnohdy jevící se jako apatie. Objevuje se náladovost.</w:t>
      </w:r>
    </w:p>
    <w:p w:rsidR="000F43C8" w:rsidRDefault="004E1361" w:rsidP="00EA6B67">
      <w:pPr>
        <w:pStyle w:val="Odstavecseseznamem"/>
        <w:numPr>
          <w:ilvl w:val="0"/>
          <w:numId w:val="29"/>
        </w:numPr>
        <w:spacing w:before="120" w:after="120" w:line="396" w:lineRule="atLeast"/>
        <w:rPr>
          <w:sz w:val="24"/>
          <w:szCs w:val="24"/>
        </w:rPr>
      </w:pPr>
      <w:r w:rsidRPr="008068C4">
        <w:rPr>
          <w:b/>
          <w:sz w:val="24"/>
          <w:szCs w:val="24"/>
        </w:rPr>
        <w:t>Čtvrté stádium</w:t>
      </w:r>
      <w:r w:rsidR="001565FE">
        <w:rPr>
          <w:b/>
          <w:sz w:val="24"/>
          <w:szCs w:val="24"/>
        </w:rPr>
        <w:t xml:space="preserve"> </w:t>
      </w:r>
      <w:r>
        <w:rPr>
          <w:sz w:val="24"/>
          <w:szCs w:val="24"/>
        </w:rPr>
        <w:t xml:space="preserve">je </w:t>
      </w:r>
      <w:r w:rsidRPr="000F43C8">
        <w:rPr>
          <w:sz w:val="24"/>
          <w:szCs w:val="24"/>
        </w:rPr>
        <w:t>označováno jako vegetativní.</w:t>
      </w:r>
      <w:r w:rsidR="001565FE">
        <w:rPr>
          <w:sz w:val="24"/>
          <w:szCs w:val="24"/>
        </w:rPr>
        <w:t xml:space="preserve"> </w:t>
      </w:r>
      <w:r>
        <w:rPr>
          <w:sz w:val="24"/>
          <w:szCs w:val="24"/>
        </w:rPr>
        <w:t>Objevuje se nepohyblivost, nemluvnost. Naopak se neobjevují se žádné reakce na stimulaci nebo validaci. Nelze správně identifikovat psychickou stránku. Neschopnost realizovat běžné činnosti.  (Klimentová, in Sýkorová, 2004; Ferťálová, Ondriová, 2020).</w:t>
      </w:r>
    </w:p>
    <w:p w:rsidR="004D5702" w:rsidRDefault="004D5702" w:rsidP="004D5702">
      <w:pPr>
        <w:spacing w:before="120" w:after="120" w:line="396" w:lineRule="atLeast"/>
        <w:rPr>
          <w:sz w:val="24"/>
          <w:szCs w:val="24"/>
        </w:rPr>
      </w:pPr>
      <w:r w:rsidRPr="00363F20">
        <w:rPr>
          <w:sz w:val="24"/>
          <w:szCs w:val="24"/>
        </w:rPr>
        <w:t>Pro jednotlivá</w:t>
      </w:r>
      <w:r w:rsidR="001565FE">
        <w:rPr>
          <w:sz w:val="24"/>
          <w:szCs w:val="24"/>
        </w:rPr>
        <w:t xml:space="preserve"> </w:t>
      </w:r>
      <w:r w:rsidRPr="00363F20">
        <w:rPr>
          <w:sz w:val="24"/>
          <w:szCs w:val="24"/>
        </w:rPr>
        <w:t>stádia demence jsou vypracovány techniky,</w:t>
      </w:r>
      <w:r>
        <w:rPr>
          <w:sz w:val="24"/>
          <w:szCs w:val="24"/>
        </w:rPr>
        <w:t xml:space="preserve"> které jsou</w:t>
      </w:r>
      <w:r w:rsidRPr="00363F20">
        <w:rPr>
          <w:sz w:val="24"/>
          <w:szCs w:val="24"/>
        </w:rPr>
        <w:t xml:space="preserve"> určeny především pro ty, </w:t>
      </w:r>
      <w:r w:rsidRPr="00363F20">
        <w:rPr>
          <w:sz w:val="24"/>
          <w:szCs w:val="24"/>
        </w:rPr>
        <w:br/>
        <w:t>kdo o osoby s de</w:t>
      </w:r>
      <w:r>
        <w:rPr>
          <w:sz w:val="24"/>
          <w:szCs w:val="24"/>
        </w:rPr>
        <w:t>mencí pečují</w:t>
      </w:r>
      <w:r w:rsidRPr="00363F20">
        <w:rPr>
          <w:sz w:val="24"/>
          <w:szCs w:val="24"/>
        </w:rPr>
        <w:t>.</w:t>
      </w:r>
    </w:p>
    <w:p w:rsidR="00D95166" w:rsidRPr="00E97306" w:rsidRDefault="004D5702" w:rsidP="001565FE">
      <w:pPr>
        <w:spacing w:before="120" w:after="120" w:line="396" w:lineRule="atLeast"/>
        <w:rPr>
          <w:sz w:val="24"/>
          <w:szCs w:val="24"/>
        </w:rPr>
      </w:pPr>
      <w:r>
        <w:rPr>
          <w:sz w:val="24"/>
          <w:szCs w:val="24"/>
        </w:rPr>
        <w:t>Jedná se o koncentrování se</w:t>
      </w:r>
      <w:r w:rsidRPr="00E97306">
        <w:rPr>
          <w:sz w:val="24"/>
          <w:szCs w:val="24"/>
        </w:rPr>
        <w:t xml:space="preserve"> na danou situaci, kdy je nutné oddělit se od vlastních pocitů </w:t>
      </w:r>
      <w:r>
        <w:rPr>
          <w:sz w:val="24"/>
          <w:szCs w:val="24"/>
        </w:rPr>
        <w:br/>
      </w:r>
      <w:r w:rsidRPr="00E97306">
        <w:rPr>
          <w:sz w:val="24"/>
          <w:szCs w:val="24"/>
        </w:rPr>
        <w:t>a raději se soustředit na pocity pacienta</w:t>
      </w:r>
      <w:r>
        <w:rPr>
          <w:sz w:val="24"/>
          <w:szCs w:val="24"/>
        </w:rPr>
        <w:t>. Následuje b</w:t>
      </w:r>
      <w:r w:rsidRPr="00E97306">
        <w:rPr>
          <w:sz w:val="24"/>
          <w:szCs w:val="24"/>
        </w:rPr>
        <w:t>udování důvěry, zjednodušení komunikace a zaměření se na věcné otázky (kdy, kde, kdo a co).</w:t>
      </w:r>
      <w:r>
        <w:rPr>
          <w:sz w:val="24"/>
          <w:szCs w:val="24"/>
        </w:rPr>
        <w:t xml:space="preserve"> Dále </w:t>
      </w:r>
      <w:r w:rsidRPr="00E97306">
        <w:rPr>
          <w:sz w:val="24"/>
          <w:szCs w:val="24"/>
        </w:rPr>
        <w:t>pakování klíčových slov se stejnou r</w:t>
      </w:r>
      <w:r>
        <w:rPr>
          <w:sz w:val="24"/>
          <w:szCs w:val="24"/>
        </w:rPr>
        <w:t>ychlostí, tónem i melodií hlasu; a p</w:t>
      </w:r>
      <w:r w:rsidRPr="00E97306">
        <w:rPr>
          <w:sz w:val="24"/>
          <w:szCs w:val="24"/>
        </w:rPr>
        <w:t>ředložení nejhorší alternativy problému, což může vyvolat reakci vedoucí k uvolnění pocitů. Po vybudování důvěry</w:t>
      </w:r>
      <w:r>
        <w:rPr>
          <w:sz w:val="24"/>
          <w:szCs w:val="24"/>
        </w:rPr>
        <w:t xml:space="preserve"> se používá</w:t>
      </w:r>
      <w:r w:rsidRPr="00E97306">
        <w:rPr>
          <w:sz w:val="24"/>
          <w:szCs w:val="24"/>
        </w:rPr>
        <w:t xml:space="preserve"> možnost navržení opačné situace a tím vyvolání řešení z minulosti. </w:t>
      </w:r>
      <w:r>
        <w:rPr>
          <w:sz w:val="24"/>
          <w:szCs w:val="24"/>
        </w:rPr>
        <w:t xml:space="preserve">Pacient je veden </w:t>
      </w:r>
      <w:r w:rsidR="001565FE">
        <w:rPr>
          <w:sz w:val="24"/>
          <w:szCs w:val="24"/>
        </w:rPr>
        <w:br/>
      </w:r>
      <w:r>
        <w:rPr>
          <w:sz w:val="24"/>
          <w:szCs w:val="24"/>
        </w:rPr>
        <w:t>k v</w:t>
      </w:r>
      <w:r w:rsidRPr="00E97306">
        <w:rPr>
          <w:sz w:val="24"/>
          <w:szCs w:val="24"/>
        </w:rPr>
        <w:t xml:space="preserve">ybavování si různých situací a řešení z minulosti, namísto hledání </w:t>
      </w:r>
      <w:r>
        <w:rPr>
          <w:sz w:val="24"/>
          <w:szCs w:val="24"/>
        </w:rPr>
        <w:t>nových způsobů a metod řešení. Dochází k u</w:t>
      </w:r>
      <w:r w:rsidRPr="00E97306">
        <w:rPr>
          <w:sz w:val="24"/>
          <w:szCs w:val="24"/>
        </w:rPr>
        <w:t xml:space="preserve">přednostňování a udržování kontaktu pomocí oblíbených smyslů, což vede k podporování důvěry. Pomocí udržování stálého očního kontaktu </w:t>
      </w:r>
      <w:r>
        <w:rPr>
          <w:sz w:val="24"/>
          <w:szCs w:val="24"/>
        </w:rPr>
        <w:t>se pracuje na odbourávání</w:t>
      </w:r>
      <w:r w:rsidRPr="00E97306">
        <w:rPr>
          <w:sz w:val="24"/>
          <w:szCs w:val="24"/>
        </w:rPr>
        <w:t xml:space="preserve"> strachu a navození pocitu lásky a jistoty.</w:t>
      </w:r>
      <w:r>
        <w:rPr>
          <w:sz w:val="24"/>
          <w:szCs w:val="24"/>
        </w:rPr>
        <w:t xml:space="preserve"> </w:t>
      </w:r>
      <w:r w:rsidRPr="00E97306">
        <w:rPr>
          <w:sz w:val="24"/>
          <w:szCs w:val="24"/>
        </w:rPr>
        <w:t>Namísto používaných nic neříkajících slov,</w:t>
      </w:r>
      <w:r>
        <w:rPr>
          <w:sz w:val="24"/>
          <w:szCs w:val="24"/>
        </w:rPr>
        <w:t xml:space="preserve"> </w:t>
      </w:r>
      <w:r w:rsidR="001565FE">
        <w:rPr>
          <w:sz w:val="24"/>
          <w:szCs w:val="24"/>
        </w:rPr>
        <w:br/>
      </w:r>
      <w:r>
        <w:rPr>
          <w:sz w:val="24"/>
          <w:szCs w:val="24"/>
        </w:rPr>
        <w:t>se užívají dvouznačných výrazy vedoucí k podpoře ochoty komunikovat</w:t>
      </w:r>
      <w:r w:rsidRPr="00E97306">
        <w:rPr>
          <w:sz w:val="24"/>
          <w:szCs w:val="24"/>
        </w:rPr>
        <w:t>.</w:t>
      </w:r>
      <w:r>
        <w:rPr>
          <w:sz w:val="24"/>
          <w:szCs w:val="24"/>
        </w:rPr>
        <w:t xml:space="preserve"> </w:t>
      </w:r>
      <w:r w:rsidRPr="00E97306">
        <w:rPr>
          <w:sz w:val="24"/>
          <w:szCs w:val="24"/>
        </w:rPr>
        <w:t>Pro odbourání strachu a úzkosti je vhodné používání vlídné, laskavé a jasné komunikace.</w:t>
      </w:r>
      <w:r>
        <w:rPr>
          <w:sz w:val="24"/>
          <w:szCs w:val="24"/>
        </w:rPr>
        <w:t xml:space="preserve"> </w:t>
      </w:r>
      <w:r w:rsidRPr="00E97306">
        <w:rPr>
          <w:sz w:val="24"/>
          <w:szCs w:val="24"/>
        </w:rPr>
        <w:t>Používání</w:t>
      </w:r>
      <w:r>
        <w:rPr>
          <w:sz w:val="24"/>
          <w:szCs w:val="24"/>
        </w:rPr>
        <w:t>m „</w:t>
      </w:r>
      <w:r w:rsidRPr="00E97306">
        <w:rPr>
          <w:sz w:val="24"/>
          <w:szCs w:val="24"/>
        </w:rPr>
        <w:t>zrcadlení“ pohybů, gest a výrazů dochází ke zlepšení komunikace a vybudování důvěry.</w:t>
      </w:r>
      <w:r>
        <w:rPr>
          <w:sz w:val="24"/>
          <w:szCs w:val="24"/>
        </w:rPr>
        <w:t xml:space="preserve"> Nezbytné je s</w:t>
      </w:r>
      <w:r w:rsidRPr="00E97306">
        <w:rPr>
          <w:sz w:val="24"/>
          <w:szCs w:val="24"/>
        </w:rPr>
        <w:t>pojování chování s nenaplněnými lidskými potřebami jako je být potřebný, moci projevovat své pocity a být milován.</w:t>
      </w:r>
      <w:r>
        <w:rPr>
          <w:sz w:val="24"/>
          <w:szCs w:val="24"/>
        </w:rPr>
        <w:t xml:space="preserve"> Dále se využívají doteky jako komunikační prvek zvyšující</w:t>
      </w:r>
      <w:r w:rsidRPr="00E97306">
        <w:rPr>
          <w:sz w:val="24"/>
          <w:szCs w:val="24"/>
        </w:rPr>
        <w:t xml:space="preserve"> efektivnost v navázání kontaktu, vzájemné důvěry a navození příjemných pocitů </w:t>
      </w:r>
      <w:r w:rsidR="001565FE">
        <w:rPr>
          <w:sz w:val="24"/>
          <w:szCs w:val="24"/>
        </w:rPr>
        <w:br/>
      </w:r>
      <w:r w:rsidRPr="00E97306">
        <w:rPr>
          <w:sz w:val="24"/>
          <w:szCs w:val="24"/>
        </w:rPr>
        <w:lastRenderedPageBreak/>
        <w:t>a zážitků.</w:t>
      </w:r>
      <w:r>
        <w:rPr>
          <w:sz w:val="24"/>
          <w:szCs w:val="24"/>
        </w:rPr>
        <w:t xml:space="preserve"> V neposlední řadě je používána hudba, a to při ztrátě schopnosti komunikovat (Ferťálová, Ondriová, 2020).</w:t>
      </w:r>
    </w:p>
    <w:p w:rsidR="00D95166" w:rsidRPr="00E97306" w:rsidRDefault="004D5702" w:rsidP="001565FE">
      <w:pPr>
        <w:spacing w:before="120" w:after="120" w:line="396" w:lineRule="atLeast"/>
        <w:rPr>
          <w:sz w:val="24"/>
          <w:szCs w:val="24"/>
        </w:rPr>
      </w:pPr>
      <w:r>
        <w:rPr>
          <w:sz w:val="24"/>
          <w:szCs w:val="24"/>
        </w:rPr>
        <w:t xml:space="preserve">Správné rozeznání pocitů a reakcí v chování je základem úspěšné aplikace validační terapie </w:t>
      </w:r>
      <w:r>
        <w:rPr>
          <w:sz w:val="24"/>
          <w:szCs w:val="24"/>
        </w:rPr>
        <w:br/>
        <w:t xml:space="preserve">u osob s demencí. Díky tomu dochází při práci s osobami s demencí k obnově sebeúcty, </w:t>
      </w:r>
      <w:r>
        <w:rPr>
          <w:sz w:val="24"/>
          <w:szCs w:val="24"/>
        </w:rPr>
        <w:br/>
        <w:t>ke zlepšení verbální i neverbální komunikace, k prevenci před uzavíráním se do sebe, k vytvoření důvěry a k celkovému zlepšení kvality života osob s</w:t>
      </w:r>
      <w:r w:rsidR="001565FE">
        <w:rPr>
          <w:sz w:val="24"/>
          <w:szCs w:val="24"/>
        </w:rPr>
        <w:t> </w:t>
      </w:r>
      <w:r>
        <w:rPr>
          <w:sz w:val="24"/>
          <w:szCs w:val="24"/>
        </w:rPr>
        <w:t>demencí</w:t>
      </w:r>
      <w:r w:rsidR="001565FE">
        <w:rPr>
          <w:sz w:val="24"/>
          <w:szCs w:val="24"/>
        </w:rPr>
        <w:t xml:space="preserve"> </w:t>
      </w:r>
      <w:r>
        <w:rPr>
          <w:sz w:val="24"/>
          <w:szCs w:val="24"/>
        </w:rPr>
        <w:t>(Ferťálová, Ondriová, 2020).</w:t>
      </w:r>
    </w:p>
    <w:p w:rsidR="004D5702" w:rsidRPr="00EB1010" w:rsidRDefault="004D5702" w:rsidP="004D5702">
      <w:pPr>
        <w:spacing w:before="120" w:after="120" w:line="396" w:lineRule="atLeast"/>
        <w:rPr>
          <w:sz w:val="24"/>
          <w:szCs w:val="24"/>
        </w:rPr>
      </w:pPr>
      <w:r w:rsidRPr="00EB1010">
        <w:rPr>
          <w:sz w:val="24"/>
          <w:szCs w:val="24"/>
        </w:rPr>
        <w:t>Pro dosažení správného efektu validace, je nutné dodržování určitých zásad, které byly zpracovány přímo Naomi Feil:</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„Všechny lidské bytosti jsou jedinečné a musí být akceptovány takové, jaké jsou.</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Všichni lidé jsou cennými lidskými bytostmi a je zcela lhostejné, do jaké míry jsou zmateni.</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Existuje důvod změněného chování velmi starých lidí.</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Změny v chování nejsou jen důsledkem anatomické změny v mozku, ale souvisejí s fyzickou, psychickou a sociální změnou v průběhu života.</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Staré lidi nikdy nemůžeme donutit, aby změnili způsob svého chování, pouze v případě, že to tak sami chtějí.</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Staré lidi je nutné přijmout takové, jací jsou, a to bez předsudků a hodnocení.</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Každá fáze života obsahuje úkoly, které – pokud nejsou splněny – následně vytvářejí psychické problémy.</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Je-li postižena krátkodobá paměť, obraťte se do minulosti. Je-li postižen zrak, vizte se zrakem vnitřním. Je-li postižen sluch, slyšte svůj vnitřní sluch.</w:t>
      </w:r>
    </w:p>
    <w:p w:rsidR="004D5702" w:rsidRPr="00EB1010" w:rsidRDefault="004D5702" w:rsidP="004D5702">
      <w:pPr>
        <w:pStyle w:val="Odstavecseseznamem"/>
        <w:widowControl/>
        <w:numPr>
          <w:ilvl w:val="0"/>
          <w:numId w:val="28"/>
        </w:numPr>
        <w:adjustRightInd/>
        <w:spacing w:after="200" w:line="360" w:lineRule="auto"/>
        <w:textAlignment w:val="auto"/>
        <w:rPr>
          <w:i/>
          <w:sz w:val="24"/>
          <w:szCs w:val="24"/>
        </w:rPr>
      </w:pPr>
      <w:r w:rsidRPr="00EB1010">
        <w:rPr>
          <w:i/>
          <w:sz w:val="24"/>
          <w:szCs w:val="24"/>
        </w:rPr>
        <w:t>Poznat bolestivé pocity a dát najevo hodně těchto emocí.</w:t>
      </w:r>
    </w:p>
    <w:p w:rsidR="00F73CCD" w:rsidRPr="00EB1010" w:rsidRDefault="004D5702" w:rsidP="00EA6B67">
      <w:pPr>
        <w:pStyle w:val="Odstavecseseznamem"/>
        <w:numPr>
          <w:ilvl w:val="0"/>
          <w:numId w:val="28"/>
        </w:numPr>
        <w:spacing w:after="360" w:line="360" w:lineRule="auto"/>
        <w:rPr>
          <w:sz w:val="24"/>
          <w:szCs w:val="24"/>
        </w:rPr>
      </w:pPr>
      <w:r w:rsidRPr="00EB1010">
        <w:rPr>
          <w:i/>
          <w:sz w:val="24"/>
          <w:szCs w:val="24"/>
        </w:rPr>
        <w:t>Empatie, soucit vede k důvěře, snižuje úzkost a poskytuje důstojný vztah.“</w:t>
      </w:r>
      <w:r w:rsidRPr="00EB1010">
        <w:rPr>
          <w:sz w:val="24"/>
          <w:szCs w:val="24"/>
        </w:rPr>
        <w:t xml:space="preserve"> (Malíková, 2020, str. 232).</w:t>
      </w:r>
    </w:p>
    <w:p w:rsidR="003D3AAC" w:rsidRPr="001462E1" w:rsidRDefault="008C5552" w:rsidP="001565FE">
      <w:pPr>
        <w:pStyle w:val="Nadpis3"/>
        <w:spacing w:before="360" w:after="360"/>
        <w:rPr>
          <w:rFonts w:ascii="Times New Roman" w:hAnsi="Times New Roman" w:cs="Times New Roman"/>
          <w:color w:val="auto"/>
          <w:sz w:val="28"/>
          <w:szCs w:val="28"/>
        </w:rPr>
      </w:pPr>
      <w:bookmarkStart w:id="26" w:name="_Toc106580450"/>
      <w:r>
        <w:rPr>
          <w:rFonts w:ascii="Times New Roman" w:hAnsi="Times New Roman" w:cs="Times New Roman"/>
          <w:color w:val="auto"/>
          <w:sz w:val="28"/>
          <w:szCs w:val="28"/>
        </w:rPr>
        <w:t>3.3.3</w:t>
      </w:r>
      <w:r w:rsidR="00842AE6">
        <w:rPr>
          <w:rFonts w:ascii="Times New Roman" w:hAnsi="Times New Roman" w:cs="Times New Roman"/>
          <w:color w:val="auto"/>
          <w:sz w:val="28"/>
          <w:szCs w:val="28"/>
        </w:rPr>
        <w:t xml:space="preserve"> </w:t>
      </w:r>
      <w:r w:rsidR="001F0CAB">
        <w:rPr>
          <w:rFonts w:ascii="Times New Roman" w:hAnsi="Times New Roman" w:cs="Times New Roman"/>
          <w:color w:val="auto"/>
          <w:sz w:val="28"/>
          <w:szCs w:val="28"/>
        </w:rPr>
        <w:t>Koncept b</w:t>
      </w:r>
      <w:r w:rsidR="003D3AAC" w:rsidRPr="001462E1">
        <w:rPr>
          <w:rFonts w:ascii="Times New Roman" w:hAnsi="Times New Roman" w:cs="Times New Roman"/>
          <w:color w:val="auto"/>
          <w:sz w:val="28"/>
          <w:szCs w:val="28"/>
        </w:rPr>
        <w:t>azální stimulace</w:t>
      </w:r>
      <w:bookmarkEnd w:id="26"/>
    </w:p>
    <w:p w:rsidR="00BE71FC" w:rsidRDefault="00B03CE4" w:rsidP="00EA6B67">
      <w:pPr>
        <w:spacing w:before="360" w:after="120" w:line="360" w:lineRule="auto"/>
        <w:rPr>
          <w:sz w:val="24"/>
          <w:szCs w:val="24"/>
        </w:rPr>
      </w:pPr>
      <w:r w:rsidRPr="00BE71FC">
        <w:rPr>
          <w:sz w:val="24"/>
          <w:szCs w:val="24"/>
        </w:rPr>
        <w:t xml:space="preserve">Koncept bazální stimulace vznikl v 70. letech 20. století a jeho zakladatelem byl německý speciální pedagog prof. Dr. Andreas Fröhlich. Ukázalo se, že využití konceptu je prospěšné pro všechny věkové kategorie, bez ohledu na to, zda se člověk potýká s nějakou nemocí, zdravotním omezením, handicapem či nikoli. V České republice byl do praxe, jak lékařské, tak sociální, zaveden </w:t>
      </w:r>
      <w:r>
        <w:rPr>
          <w:sz w:val="24"/>
          <w:szCs w:val="24"/>
        </w:rPr>
        <w:t>díky</w:t>
      </w:r>
      <w:r w:rsidRPr="00BE71FC">
        <w:rPr>
          <w:sz w:val="24"/>
          <w:szCs w:val="24"/>
        </w:rPr>
        <w:t xml:space="preserve"> PhDr. </w:t>
      </w:r>
      <w:r>
        <w:rPr>
          <w:sz w:val="24"/>
          <w:szCs w:val="24"/>
        </w:rPr>
        <w:t>Karolíně Friedlové, zakladatelce</w:t>
      </w:r>
      <w:r w:rsidRPr="00BE71FC">
        <w:rPr>
          <w:sz w:val="24"/>
          <w:szCs w:val="24"/>
        </w:rPr>
        <w:t xml:space="preserve"> Institutu bazální stimulace, jehož pomocí dochází k plnohodnotnému vzdělávání</w:t>
      </w:r>
      <w:r>
        <w:rPr>
          <w:sz w:val="24"/>
          <w:szCs w:val="24"/>
        </w:rPr>
        <w:t xml:space="preserve"> pracovníků v sociálních službách </w:t>
      </w:r>
      <w:r w:rsidR="001565FE">
        <w:rPr>
          <w:sz w:val="24"/>
          <w:szCs w:val="24"/>
        </w:rPr>
        <w:br/>
      </w:r>
      <w:r>
        <w:rPr>
          <w:sz w:val="24"/>
          <w:szCs w:val="24"/>
        </w:rPr>
        <w:lastRenderedPageBreak/>
        <w:t>a pečujících osob</w:t>
      </w:r>
      <w:r w:rsidRPr="00BE71FC">
        <w:rPr>
          <w:sz w:val="24"/>
          <w:szCs w:val="24"/>
        </w:rPr>
        <w:t xml:space="preserve"> a k rozšíření osvěty konceptu (Malíková, 2020).</w:t>
      </w:r>
    </w:p>
    <w:p w:rsidR="003221EE" w:rsidRDefault="00B03CE4" w:rsidP="001565FE">
      <w:pPr>
        <w:spacing w:before="120" w:after="120" w:line="360" w:lineRule="auto"/>
        <w:rPr>
          <w:sz w:val="24"/>
          <w:szCs w:val="24"/>
        </w:rPr>
      </w:pPr>
      <w:r>
        <w:rPr>
          <w:sz w:val="24"/>
          <w:szCs w:val="24"/>
        </w:rPr>
        <w:t xml:space="preserve">Jak uvádí Friedlová (2018) jde o koncept orientovaný na tělo a dotyky, jejichž pomocí dochází k stimulaci vnímání, pohybu a komunikaci. Snahou je podpořit lidské vnímání, </w:t>
      </w:r>
      <w:r>
        <w:rPr>
          <w:sz w:val="24"/>
          <w:szCs w:val="24"/>
        </w:rPr>
        <w:br/>
        <w:t xml:space="preserve">které se uskutečňuje pomocí smyslů. Smyslů, jejichž prostřednictvím vnímáme sebe sama </w:t>
      </w:r>
      <w:r>
        <w:rPr>
          <w:sz w:val="24"/>
          <w:szCs w:val="24"/>
        </w:rPr>
        <w:br/>
        <w:t xml:space="preserve">a své okolí. </w:t>
      </w:r>
      <w:r w:rsidRPr="008D25AC">
        <w:rPr>
          <w:i/>
          <w:sz w:val="24"/>
          <w:szCs w:val="24"/>
        </w:rPr>
        <w:t>„Vnímání sebe sama je předpokladem k pohybu a komunikaci s okolním světem. Pohyb, vnímání a komunikace se vzájemně ovlivňují.“</w:t>
      </w:r>
      <w:r>
        <w:rPr>
          <w:sz w:val="24"/>
          <w:szCs w:val="24"/>
        </w:rPr>
        <w:t xml:space="preserve"> (Friedlová, 2018, str. 11). Stručně tak lze říct, že bez vnímání není pohyb a bez pohybu a vnímání není komunikace (Friedlová, 2018).</w:t>
      </w:r>
    </w:p>
    <w:p w:rsidR="008D25AC" w:rsidRPr="008D25AC" w:rsidRDefault="00B03CE4" w:rsidP="001565FE">
      <w:pPr>
        <w:spacing w:before="120" w:after="120" w:line="360" w:lineRule="auto"/>
        <w:rPr>
          <w:sz w:val="24"/>
          <w:szCs w:val="24"/>
        </w:rPr>
      </w:pPr>
      <w:r>
        <w:rPr>
          <w:sz w:val="24"/>
          <w:szCs w:val="24"/>
        </w:rPr>
        <w:t xml:space="preserve">Za hlavní cíle metody je považována podpora a zachování života, poskytnutí pocitu jistoty </w:t>
      </w:r>
      <w:r>
        <w:rPr>
          <w:sz w:val="24"/>
          <w:szCs w:val="24"/>
        </w:rPr>
        <w:br/>
        <w:t>a důvěry, umožnění vnímání tak, aby byla rozvíjena identita osob s demencí, mohlo dojít k navázání kontaktu s okolím, ke zlepšení orientace v prostoru a čase, a to vše za předpokladu, že bude respektována autonomie osob s demencí (Malíková, 2020; Friedlová, 2018).</w:t>
      </w:r>
    </w:p>
    <w:p w:rsidR="00606F15" w:rsidRDefault="00B03CE4" w:rsidP="001565FE">
      <w:pPr>
        <w:spacing w:before="120" w:after="120" w:line="360" w:lineRule="auto"/>
        <w:rPr>
          <w:sz w:val="24"/>
          <w:szCs w:val="24"/>
        </w:rPr>
      </w:pPr>
      <w:r>
        <w:rPr>
          <w:sz w:val="24"/>
          <w:szCs w:val="24"/>
        </w:rPr>
        <w:t xml:space="preserve">Pro využití konceptu bazální stimulace je také důležitá biografie, která má velký význam při porozumění osobám s demencí, zjišťování jejich potřeby a pochopení jejich chování. Neméně důležitý je při sestavování individuálních plánů, potřebných jak pro práci s osobami </w:t>
      </w:r>
      <w:r>
        <w:rPr>
          <w:sz w:val="24"/>
          <w:szCs w:val="24"/>
        </w:rPr>
        <w:br/>
        <w:t>s demencí, tak pro péči samotnou (Friedlová, 2018).</w:t>
      </w:r>
    </w:p>
    <w:p w:rsidR="00455AF8" w:rsidRDefault="00B03CE4" w:rsidP="001565FE">
      <w:pPr>
        <w:spacing w:before="120" w:after="120" w:line="360" w:lineRule="auto"/>
        <w:rPr>
          <w:sz w:val="24"/>
          <w:szCs w:val="24"/>
        </w:rPr>
      </w:pPr>
      <w:r>
        <w:rPr>
          <w:sz w:val="24"/>
          <w:szCs w:val="24"/>
        </w:rPr>
        <w:t xml:space="preserve">Pomocí aplikace hlavních prvků konceptu bazální stimulace dochází u osob s demencí k eliminaci </w:t>
      </w:r>
      <w:r w:rsidRPr="00BE71FC">
        <w:rPr>
          <w:sz w:val="24"/>
          <w:szCs w:val="24"/>
        </w:rPr>
        <w:t xml:space="preserve">negativního chování, </w:t>
      </w:r>
      <w:r>
        <w:rPr>
          <w:sz w:val="24"/>
          <w:szCs w:val="24"/>
        </w:rPr>
        <w:t>k lepší aktivizaci a orientaci, a</w:t>
      </w:r>
      <w:r w:rsidRPr="00BE71FC">
        <w:rPr>
          <w:sz w:val="24"/>
          <w:szCs w:val="24"/>
        </w:rPr>
        <w:t xml:space="preserve"> především </w:t>
      </w:r>
      <w:r>
        <w:rPr>
          <w:sz w:val="24"/>
          <w:szCs w:val="24"/>
        </w:rPr>
        <w:t xml:space="preserve">ke </w:t>
      </w:r>
      <w:r w:rsidRPr="00BE71FC">
        <w:rPr>
          <w:sz w:val="24"/>
          <w:szCs w:val="24"/>
        </w:rPr>
        <w:t xml:space="preserve">zlepšení </w:t>
      </w:r>
      <w:r w:rsidR="001565FE">
        <w:rPr>
          <w:sz w:val="24"/>
          <w:szCs w:val="24"/>
        </w:rPr>
        <w:br/>
      </w:r>
      <w:r w:rsidRPr="00BE71FC">
        <w:rPr>
          <w:sz w:val="24"/>
          <w:szCs w:val="24"/>
        </w:rPr>
        <w:t>a pochopení komunikace (Zrubáková, Bartošovič, 2019).</w:t>
      </w:r>
      <w:r>
        <w:rPr>
          <w:sz w:val="24"/>
          <w:szCs w:val="24"/>
        </w:rPr>
        <w:t xml:space="preserve"> Hlavním cílem uplatňovaných prvků konceptu bazální stimulace u osob s demencí je zabezpečení základních životních funkcí (dýchání, příjem potravy, polohování), podpora pohybových schopností a interakce s okolím (Friedlová, 2018).</w:t>
      </w:r>
    </w:p>
    <w:p w:rsidR="003D3AAC" w:rsidRPr="003221EE" w:rsidRDefault="00B03CE4" w:rsidP="001565FE">
      <w:pPr>
        <w:spacing w:before="120" w:after="120" w:line="360" w:lineRule="auto"/>
        <w:rPr>
          <w:sz w:val="24"/>
          <w:szCs w:val="24"/>
        </w:rPr>
      </w:pPr>
      <w:r>
        <w:rPr>
          <w:sz w:val="24"/>
          <w:szCs w:val="24"/>
        </w:rPr>
        <w:t>Hlavní prvky konceptu bazální stimulace jsou rozděleny na prvky základní a prvky nadstavbové.</w:t>
      </w:r>
    </w:p>
    <w:p w:rsidR="00B03CE4" w:rsidRPr="003221EE" w:rsidRDefault="00B03CE4" w:rsidP="001565FE">
      <w:pPr>
        <w:spacing w:before="120" w:after="120" w:line="360" w:lineRule="auto"/>
        <w:rPr>
          <w:sz w:val="24"/>
          <w:szCs w:val="24"/>
        </w:rPr>
      </w:pPr>
      <w:r>
        <w:rPr>
          <w:sz w:val="24"/>
          <w:szCs w:val="24"/>
        </w:rPr>
        <w:t>Za základní</w:t>
      </w:r>
      <w:r w:rsidRPr="003221EE">
        <w:rPr>
          <w:sz w:val="24"/>
          <w:szCs w:val="24"/>
        </w:rPr>
        <w:t xml:space="preserve"> prvky </w:t>
      </w:r>
      <w:r>
        <w:rPr>
          <w:sz w:val="24"/>
          <w:szCs w:val="24"/>
        </w:rPr>
        <w:t xml:space="preserve">konceptu </w:t>
      </w:r>
      <w:r w:rsidRPr="003221EE">
        <w:rPr>
          <w:sz w:val="24"/>
          <w:szCs w:val="24"/>
        </w:rPr>
        <w:t>bazální stimulace jsou považovány:</w:t>
      </w:r>
    </w:p>
    <w:p w:rsidR="00B03CE4" w:rsidRDefault="00B03CE4" w:rsidP="00B03CE4">
      <w:pPr>
        <w:pStyle w:val="Odstavecseseznamem"/>
        <w:numPr>
          <w:ilvl w:val="0"/>
          <w:numId w:val="22"/>
        </w:numPr>
        <w:spacing w:line="360" w:lineRule="auto"/>
        <w:rPr>
          <w:sz w:val="24"/>
          <w:szCs w:val="24"/>
        </w:rPr>
      </w:pPr>
      <w:r>
        <w:rPr>
          <w:b/>
          <w:sz w:val="24"/>
          <w:szCs w:val="24"/>
        </w:rPr>
        <w:t>prvky s</w:t>
      </w:r>
      <w:r w:rsidRPr="003221EE">
        <w:rPr>
          <w:b/>
          <w:sz w:val="24"/>
          <w:szCs w:val="24"/>
        </w:rPr>
        <w:t>omatické</w:t>
      </w:r>
      <w:r w:rsidRPr="003221EE">
        <w:rPr>
          <w:sz w:val="24"/>
          <w:szCs w:val="24"/>
        </w:rPr>
        <w:t xml:space="preserve"> – podporující schopnost vnímání vlastního </w:t>
      </w:r>
      <w:r>
        <w:rPr>
          <w:sz w:val="24"/>
          <w:szCs w:val="24"/>
        </w:rPr>
        <w:t xml:space="preserve">těla a zachování soběstačnosti </w:t>
      </w:r>
      <w:r w:rsidRPr="003221EE">
        <w:rPr>
          <w:sz w:val="24"/>
          <w:szCs w:val="24"/>
        </w:rPr>
        <w:t>a</w:t>
      </w:r>
      <w:r>
        <w:rPr>
          <w:sz w:val="24"/>
          <w:szCs w:val="24"/>
        </w:rPr>
        <w:t xml:space="preserve"> orientace; základem je dotek, </w:t>
      </w:r>
      <w:r w:rsidRPr="003221EE">
        <w:rPr>
          <w:sz w:val="24"/>
          <w:szCs w:val="24"/>
        </w:rPr>
        <w:t>jeho</w:t>
      </w:r>
      <w:r>
        <w:rPr>
          <w:sz w:val="24"/>
          <w:szCs w:val="24"/>
        </w:rPr>
        <w:t>ž</w:t>
      </w:r>
      <w:r w:rsidRPr="003221EE">
        <w:rPr>
          <w:sz w:val="24"/>
          <w:szCs w:val="24"/>
        </w:rPr>
        <w:t xml:space="preserve"> účinek je závislý na jeho kvalitě, in</w:t>
      </w:r>
      <w:r>
        <w:rPr>
          <w:sz w:val="24"/>
          <w:szCs w:val="24"/>
        </w:rPr>
        <w:t>tenzitě a lokalitě. Aplikace probíhá</w:t>
      </w:r>
      <w:r w:rsidRPr="003221EE">
        <w:rPr>
          <w:sz w:val="24"/>
          <w:szCs w:val="24"/>
        </w:rPr>
        <w:t xml:space="preserve"> pomocí koupelí (uklidňující a povzbuzující účinek), polohování (poloha hnízdo, mumie), masáží (stimula</w:t>
      </w:r>
      <w:r>
        <w:rPr>
          <w:sz w:val="24"/>
          <w:szCs w:val="24"/>
        </w:rPr>
        <w:t>ce dýchání) a kontaktní dýchání.</w:t>
      </w:r>
    </w:p>
    <w:p w:rsidR="001565FE" w:rsidRPr="003221EE" w:rsidRDefault="001565FE" w:rsidP="001565FE">
      <w:pPr>
        <w:pStyle w:val="Odstavecseseznamem"/>
        <w:spacing w:line="360" w:lineRule="auto"/>
        <w:rPr>
          <w:sz w:val="24"/>
          <w:szCs w:val="24"/>
        </w:rPr>
      </w:pPr>
    </w:p>
    <w:p w:rsidR="00B03CE4" w:rsidRPr="003221EE" w:rsidRDefault="00B03CE4" w:rsidP="00B03CE4">
      <w:pPr>
        <w:pStyle w:val="Odstavecseseznamem"/>
        <w:numPr>
          <w:ilvl w:val="0"/>
          <w:numId w:val="22"/>
        </w:numPr>
        <w:spacing w:line="360" w:lineRule="auto"/>
        <w:rPr>
          <w:sz w:val="24"/>
          <w:szCs w:val="24"/>
        </w:rPr>
      </w:pPr>
      <w:r>
        <w:rPr>
          <w:b/>
          <w:sz w:val="24"/>
          <w:szCs w:val="24"/>
        </w:rPr>
        <w:lastRenderedPageBreak/>
        <w:t>prvky v</w:t>
      </w:r>
      <w:r w:rsidRPr="003221EE">
        <w:rPr>
          <w:b/>
          <w:sz w:val="24"/>
          <w:szCs w:val="24"/>
        </w:rPr>
        <w:t>estibulární</w:t>
      </w:r>
      <w:r w:rsidRPr="003221EE">
        <w:rPr>
          <w:sz w:val="24"/>
          <w:szCs w:val="24"/>
        </w:rPr>
        <w:t xml:space="preserve"> – podporující schopnost vnímání pohybů hlavy (rotace, statika), ovlivňující s</w:t>
      </w:r>
      <w:r>
        <w:rPr>
          <w:sz w:val="24"/>
          <w:szCs w:val="24"/>
        </w:rPr>
        <w:t>valový tonus a aktivizaci mozku. Slouží k eliminaci</w:t>
      </w:r>
      <w:r w:rsidRPr="003221EE">
        <w:rPr>
          <w:sz w:val="24"/>
          <w:szCs w:val="24"/>
        </w:rPr>
        <w:t xml:space="preserve"> pádů a závratí, bolestí hlavy, dezorientace;</w:t>
      </w:r>
    </w:p>
    <w:p w:rsidR="00743FF5" w:rsidRPr="000969A7" w:rsidRDefault="00B03CE4" w:rsidP="00882766">
      <w:pPr>
        <w:pStyle w:val="Odstavecseseznamem"/>
        <w:numPr>
          <w:ilvl w:val="0"/>
          <w:numId w:val="22"/>
        </w:numPr>
        <w:spacing w:after="120" w:line="360" w:lineRule="auto"/>
        <w:rPr>
          <w:sz w:val="24"/>
          <w:szCs w:val="24"/>
        </w:rPr>
      </w:pPr>
      <w:r>
        <w:rPr>
          <w:b/>
          <w:sz w:val="24"/>
          <w:szCs w:val="24"/>
        </w:rPr>
        <w:t>prvky v</w:t>
      </w:r>
      <w:r w:rsidRPr="003221EE">
        <w:rPr>
          <w:b/>
          <w:sz w:val="24"/>
          <w:szCs w:val="24"/>
        </w:rPr>
        <w:t>ibrační</w:t>
      </w:r>
      <w:r w:rsidRPr="003221EE">
        <w:rPr>
          <w:sz w:val="24"/>
          <w:szCs w:val="24"/>
        </w:rPr>
        <w:t xml:space="preserve"> – vnímání vibrací pomocí stimulace kožních receptorů a receptorů citlivosti tzv. proprior</w:t>
      </w:r>
      <w:r>
        <w:rPr>
          <w:sz w:val="24"/>
          <w:szCs w:val="24"/>
        </w:rPr>
        <w:t>eceptorů (kostí, klouby, svaly). Zde se používají hudební nástroje, vibrační lehátka, lidského hlas či pohyby</w:t>
      </w:r>
      <w:r w:rsidRPr="003221EE">
        <w:rPr>
          <w:sz w:val="24"/>
          <w:szCs w:val="24"/>
        </w:rPr>
        <w:t xml:space="preserve"> rukou.</w:t>
      </w:r>
    </w:p>
    <w:p w:rsidR="00B03CE4" w:rsidRPr="003221EE" w:rsidRDefault="00B03CE4" w:rsidP="00882766">
      <w:pPr>
        <w:spacing w:before="120" w:after="120" w:line="360" w:lineRule="auto"/>
        <w:rPr>
          <w:sz w:val="24"/>
          <w:szCs w:val="24"/>
        </w:rPr>
      </w:pPr>
      <w:r>
        <w:rPr>
          <w:sz w:val="24"/>
          <w:szCs w:val="24"/>
        </w:rPr>
        <w:t>Nadstavbovými</w:t>
      </w:r>
      <w:r w:rsidRPr="003221EE">
        <w:rPr>
          <w:sz w:val="24"/>
          <w:szCs w:val="24"/>
        </w:rPr>
        <w:t xml:space="preserve"> prvky </w:t>
      </w:r>
      <w:r>
        <w:rPr>
          <w:sz w:val="24"/>
          <w:szCs w:val="24"/>
        </w:rPr>
        <w:t xml:space="preserve">konceptu </w:t>
      </w:r>
      <w:r w:rsidRPr="003221EE">
        <w:rPr>
          <w:sz w:val="24"/>
          <w:szCs w:val="24"/>
        </w:rPr>
        <w:t>bazální stimulace jsou:</w:t>
      </w:r>
    </w:p>
    <w:p w:rsidR="00B03CE4" w:rsidRPr="00997376" w:rsidRDefault="00B03CE4" w:rsidP="00B03CE4">
      <w:pPr>
        <w:pStyle w:val="Odstavecseseznamem"/>
        <w:numPr>
          <w:ilvl w:val="0"/>
          <w:numId w:val="23"/>
        </w:numPr>
        <w:spacing w:line="360" w:lineRule="auto"/>
        <w:rPr>
          <w:sz w:val="24"/>
          <w:szCs w:val="24"/>
        </w:rPr>
      </w:pPr>
      <w:r>
        <w:rPr>
          <w:b/>
          <w:sz w:val="24"/>
          <w:szCs w:val="24"/>
        </w:rPr>
        <w:t>prvky o</w:t>
      </w:r>
      <w:r w:rsidRPr="003221EE">
        <w:rPr>
          <w:b/>
          <w:sz w:val="24"/>
          <w:szCs w:val="24"/>
        </w:rPr>
        <w:t>ptické</w:t>
      </w:r>
      <w:r w:rsidRPr="003221EE">
        <w:rPr>
          <w:sz w:val="24"/>
          <w:szCs w:val="24"/>
        </w:rPr>
        <w:t xml:space="preserve"> – navazování komunikace pomocí smyslů (zrak, sluch),</w:t>
      </w:r>
      <w:r>
        <w:rPr>
          <w:sz w:val="24"/>
          <w:szCs w:val="24"/>
        </w:rPr>
        <w:t xml:space="preserve"> kdy dochází ke</w:t>
      </w:r>
      <w:r w:rsidRPr="003221EE">
        <w:rPr>
          <w:sz w:val="24"/>
          <w:szCs w:val="24"/>
        </w:rPr>
        <w:t xml:space="preserve"> zlepšení orientace </w:t>
      </w:r>
      <w:r w:rsidRPr="00997376">
        <w:rPr>
          <w:sz w:val="24"/>
          <w:szCs w:val="24"/>
        </w:rPr>
        <w:t>v okolním prostředí, posilování pocitu jistoty, navození zklidnění pomocí pamě</w:t>
      </w:r>
      <w:r>
        <w:rPr>
          <w:sz w:val="24"/>
          <w:szCs w:val="24"/>
        </w:rPr>
        <w:t>ťových stop (obrázky, předměty). Využita je technika</w:t>
      </w:r>
      <w:r w:rsidRPr="00997376">
        <w:rPr>
          <w:sz w:val="24"/>
          <w:szCs w:val="24"/>
        </w:rPr>
        <w:t xml:space="preserve"> analogování (komunikační karty znázorňující situaci, předměty);</w:t>
      </w:r>
    </w:p>
    <w:p w:rsidR="00B03CE4" w:rsidRPr="003221EE" w:rsidRDefault="00B03CE4" w:rsidP="00B03CE4">
      <w:pPr>
        <w:pStyle w:val="Odstavecseseznamem"/>
        <w:numPr>
          <w:ilvl w:val="0"/>
          <w:numId w:val="23"/>
        </w:numPr>
        <w:spacing w:line="360" w:lineRule="auto"/>
        <w:rPr>
          <w:sz w:val="24"/>
          <w:szCs w:val="24"/>
        </w:rPr>
      </w:pPr>
      <w:r>
        <w:rPr>
          <w:b/>
          <w:sz w:val="24"/>
          <w:szCs w:val="24"/>
        </w:rPr>
        <w:t>prvky a</w:t>
      </w:r>
      <w:r w:rsidRPr="003221EE">
        <w:rPr>
          <w:b/>
          <w:sz w:val="24"/>
          <w:szCs w:val="24"/>
        </w:rPr>
        <w:t>uditivní</w:t>
      </w:r>
      <w:r w:rsidRPr="003221EE">
        <w:rPr>
          <w:sz w:val="24"/>
          <w:szCs w:val="24"/>
        </w:rPr>
        <w:t xml:space="preserve"> – využívání sluchu pomocí zvuku, vedoucí k rozvoji myšlení, zprostředkování informací, navazování kontaktu, učení; za použití zpěvu, hudby (rádio, televizor), řeči (hlasy příbuzných, známých);</w:t>
      </w:r>
    </w:p>
    <w:p w:rsidR="00B03CE4" w:rsidRPr="003221EE" w:rsidRDefault="00B03CE4" w:rsidP="00B03CE4">
      <w:pPr>
        <w:pStyle w:val="Odstavecseseznamem"/>
        <w:numPr>
          <w:ilvl w:val="0"/>
          <w:numId w:val="23"/>
        </w:numPr>
        <w:spacing w:line="360" w:lineRule="auto"/>
        <w:rPr>
          <w:sz w:val="24"/>
          <w:szCs w:val="24"/>
        </w:rPr>
      </w:pPr>
      <w:r>
        <w:rPr>
          <w:b/>
          <w:sz w:val="24"/>
          <w:szCs w:val="24"/>
        </w:rPr>
        <w:t>prvky o</w:t>
      </w:r>
      <w:r w:rsidRPr="003221EE">
        <w:rPr>
          <w:b/>
          <w:sz w:val="24"/>
          <w:szCs w:val="24"/>
        </w:rPr>
        <w:t>rální</w:t>
      </w:r>
      <w:r w:rsidRPr="003221EE">
        <w:rPr>
          <w:sz w:val="24"/>
          <w:szCs w:val="24"/>
        </w:rPr>
        <w:t xml:space="preserve"> – stimulace pomocí chuťového prožitku, vnímání vjemů vlastních úst, snižování svalového tonusu, aktivizace paměťových stop, navazování kontaktu prostřednictvím chuťového média; použití například tzv. cucacích váčků; </w:t>
      </w:r>
    </w:p>
    <w:p w:rsidR="00B03CE4" w:rsidRPr="003221EE" w:rsidRDefault="00B03CE4" w:rsidP="00B03CE4">
      <w:pPr>
        <w:pStyle w:val="Odstavecseseznamem"/>
        <w:numPr>
          <w:ilvl w:val="0"/>
          <w:numId w:val="23"/>
        </w:numPr>
        <w:spacing w:line="360" w:lineRule="auto"/>
        <w:rPr>
          <w:sz w:val="24"/>
          <w:szCs w:val="24"/>
        </w:rPr>
      </w:pPr>
      <w:r>
        <w:rPr>
          <w:b/>
          <w:sz w:val="24"/>
          <w:szCs w:val="24"/>
        </w:rPr>
        <w:t>prvky o</w:t>
      </w:r>
      <w:r w:rsidRPr="003221EE">
        <w:rPr>
          <w:b/>
          <w:sz w:val="24"/>
          <w:szCs w:val="24"/>
        </w:rPr>
        <w:t>lfaktorické</w:t>
      </w:r>
      <w:r w:rsidRPr="003221EE">
        <w:rPr>
          <w:sz w:val="24"/>
          <w:szCs w:val="24"/>
        </w:rPr>
        <w:t xml:space="preserve"> – stimulace pomocí vůně a pachu,</w:t>
      </w:r>
      <w:r>
        <w:rPr>
          <w:sz w:val="24"/>
          <w:szCs w:val="24"/>
        </w:rPr>
        <w:t xml:space="preserve"> kdy dochází k vyvolání vzpomínek, orientaci v dané situaci, navození pocitu bezpečí a jistoty. N</w:t>
      </w:r>
      <w:r w:rsidRPr="003221EE">
        <w:rPr>
          <w:sz w:val="24"/>
          <w:szCs w:val="24"/>
        </w:rPr>
        <w:t xml:space="preserve">ejvhodnější </w:t>
      </w:r>
      <w:r>
        <w:rPr>
          <w:sz w:val="24"/>
          <w:szCs w:val="24"/>
        </w:rPr>
        <w:t xml:space="preserve">je </w:t>
      </w:r>
      <w:r w:rsidRPr="003221EE">
        <w:rPr>
          <w:sz w:val="24"/>
          <w:szCs w:val="24"/>
        </w:rPr>
        <w:t>využití vůní asociující situace, zájmy, lidi (mýdla, parfémy, káva, koření, listí, květiny atd.);</w:t>
      </w:r>
    </w:p>
    <w:p w:rsidR="000969A7" w:rsidRDefault="00B03CE4" w:rsidP="00882766">
      <w:pPr>
        <w:pStyle w:val="Odstavecseseznamem"/>
        <w:numPr>
          <w:ilvl w:val="0"/>
          <w:numId w:val="23"/>
        </w:numPr>
        <w:spacing w:after="120" w:line="360" w:lineRule="auto"/>
        <w:rPr>
          <w:sz w:val="24"/>
          <w:szCs w:val="24"/>
        </w:rPr>
      </w:pPr>
      <w:r>
        <w:rPr>
          <w:b/>
          <w:sz w:val="24"/>
          <w:szCs w:val="24"/>
        </w:rPr>
        <w:t>prvky t</w:t>
      </w:r>
      <w:r w:rsidRPr="003221EE">
        <w:rPr>
          <w:b/>
          <w:sz w:val="24"/>
          <w:szCs w:val="24"/>
        </w:rPr>
        <w:t>aktilně-haptické</w:t>
      </w:r>
      <w:r w:rsidRPr="003221EE">
        <w:rPr>
          <w:sz w:val="24"/>
          <w:szCs w:val="24"/>
        </w:rPr>
        <w:t xml:space="preserve"> – stimulace pomocí rukou, hmatu, s využitím různých, nejlépe známých předmětů jako jsou talismany, hrníčky, předměty spojené se zájmy, prací (Malíková, 2020; Zrubáková,</w:t>
      </w:r>
      <w:r>
        <w:rPr>
          <w:sz w:val="24"/>
          <w:szCs w:val="24"/>
        </w:rPr>
        <w:t xml:space="preserve"> Bartošovič, 2019)</w:t>
      </w:r>
      <w:r w:rsidR="00BC6794" w:rsidRPr="003221EE">
        <w:rPr>
          <w:sz w:val="24"/>
          <w:szCs w:val="24"/>
        </w:rPr>
        <w:t>.</w:t>
      </w:r>
    </w:p>
    <w:p w:rsidR="00882766" w:rsidRDefault="00B03CE4" w:rsidP="00882766">
      <w:pPr>
        <w:spacing w:line="360" w:lineRule="auto"/>
        <w:rPr>
          <w:sz w:val="24"/>
          <w:szCs w:val="24"/>
        </w:rPr>
      </w:pPr>
      <w:r w:rsidRPr="003221EE">
        <w:rPr>
          <w:sz w:val="24"/>
          <w:szCs w:val="24"/>
        </w:rPr>
        <w:t xml:space="preserve">Při realizaci konceptu bazální stimulace je nutné dodržování určitých zásad, tak aby byl splněn daný efekt a cíl. </w:t>
      </w:r>
      <w:r>
        <w:rPr>
          <w:sz w:val="24"/>
          <w:szCs w:val="24"/>
        </w:rPr>
        <w:t>Před samotným výběrem</w:t>
      </w:r>
      <w:r w:rsidRPr="003221EE">
        <w:rPr>
          <w:sz w:val="24"/>
          <w:szCs w:val="24"/>
        </w:rPr>
        <w:t xml:space="preserve"> vhodný</w:t>
      </w:r>
      <w:r>
        <w:rPr>
          <w:sz w:val="24"/>
          <w:szCs w:val="24"/>
        </w:rPr>
        <w:t xml:space="preserve">ch technik a prvků je důležité získání potřebných informací, pozorování osoby s demencí, nastudování jeho biografie </w:t>
      </w:r>
      <w:r w:rsidR="00882766">
        <w:rPr>
          <w:sz w:val="24"/>
          <w:szCs w:val="24"/>
        </w:rPr>
        <w:br/>
      </w:r>
      <w:r>
        <w:rPr>
          <w:sz w:val="24"/>
          <w:szCs w:val="24"/>
        </w:rPr>
        <w:t>či diagnostikování potřeb. Poté je důležité</w:t>
      </w:r>
      <w:r w:rsidRPr="003221EE">
        <w:rPr>
          <w:sz w:val="24"/>
          <w:szCs w:val="24"/>
        </w:rPr>
        <w:t xml:space="preserve"> správné rozplánování aktivit, stanovení a dodržení časového rozpětí, odstranění rušivých elementů a docílení příjemného z</w:t>
      </w:r>
      <w:r>
        <w:rPr>
          <w:sz w:val="24"/>
          <w:szCs w:val="24"/>
        </w:rPr>
        <w:t xml:space="preserve">ážitku, nikoli nucené aktivity </w:t>
      </w:r>
      <w:r w:rsidRPr="003221EE">
        <w:rPr>
          <w:sz w:val="24"/>
          <w:szCs w:val="24"/>
        </w:rPr>
        <w:t>(Malíková, 2020; Zrubáková,</w:t>
      </w:r>
      <w:r>
        <w:rPr>
          <w:sz w:val="24"/>
          <w:szCs w:val="24"/>
        </w:rPr>
        <w:t xml:space="preserve"> Bartošovič,</w:t>
      </w:r>
      <w:r w:rsidRPr="003221EE">
        <w:rPr>
          <w:sz w:val="24"/>
          <w:szCs w:val="24"/>
        </w:rPr>
        <w:t xml:space="preserve"> 2019</w:t>
      </w:r>
      <w:r>
        <w:rPr>
          <w:sz w:val="24"/>
          <w:szCs w:val="24"/>
        </w:rPr>
        <w:t>; Friedlová, 2018</w:t>
      </w:r>
      <w:r w:rsidRPr="003221EE">
        <w:rPr>
          <w:sz w:val="24"/>
          <w:szCs w:val="24"/>
        </w:rPr>
        <w:t>).</w:t>
      </w:r>
    </w:p>
    <w:p w:rsidR="00882766" w:rsidRPr="00882766" w:rsidRDefault="00882766" w:rsidP="00882766">
      <w:pPr>
        <w:spacing w:line="360" w:lineRule="auto"/>
        <w:rPr>
          <w:sz w:val="24"/>
          <w:szCs w:val="24"/>
        </w:rPr>
      </w:pPr>
    </w:p>
    <w:p w:rsidR="008C5552" w:rsidRPr="002D3C0C" w:rsidRDefault="008C5552" w:rsidP="00882766">
      <w:pPr>
        <w:pStyle w:val="Nadpis3"/>
        <w:spacing w:before="360" w:after="360"/>
        <w:rPr>
          <w:rFonts w:ascii="Times New Roman" w:hAnsi="Times New Roman" w:cs="Times New Roman"/>
          <w:color w:val="auto"/>
          <w:sz w:val="28"/>
          <w:szCs w:val="28"/>
        </w:rPr>
      </w:pPr>
      <w:bookmarkStart w:id="27" w:name="_Toc106580451"/>
      <w:r w:rsidRPr="002D3C0C">
        <w:rPr>
          <w:rFonts w:ascii="Times New Roman" w:hAnsi="Times New Roman" w:cs="Times New Roman"/>
          <w:color w:val="auto"/>
          <w:sz w:val="28"/>
          <w:szCs w:val="28"/>
        </w:rPr>
        <w:lastRenderedPageBreak/>
        <w:t>3.3</w:t>
      </w:r>
      <w:r>
        <w:rPr>
          <w:rFonts w:ascii="Times New Roman" w:hAnsi="Times New Roman" w:cs="Times New Roman"/>
          <w:color w:val="auto"/>
          <w:sz w:val="28"/>
          <w:szCs w:val="28"/>
        </w:rPr>
        <w:t>.4 Preterapie</w:t>
      </w:r>
      <w:bookmarkEnd w:id="27"/>
    </w:p>
    <w:p w:rsidR="008C5552" w:rsidRPr="0080066B" w:rsidRDefault="00B03CE4" w:rsidP="00827C18">
      <w:pPr>
        <w:spacing w:before="360" w:after="360" w:line="360" w:lineRule="auto"/>
        <w:rPr>
          <w:sz w:val="24"/>
          <w:szCs w:val="24"/>
        </w:rPr>
      </w:pPr>
      <w:r>
        <w:rPr>
          <w:sz w:val="24"/>
          <w:szCs w:val="24"/>
        </w:rPr>
        <w:t xml:space="preserve">Zakladatel této metody je Garry Prouty, americký psycholog, žák Carla Rogerse, </w:t>
      </w:r>
      <w:r w:rsidR="00882766">
        <w:rPr>
          <w:sz w:val="24"/>
          <w:szCs w:val="24"/>
        </w:rPr>
        <w:br/>
      </w:r>
      <w:r>
        <w:rPr>
          <w:sz w:val="24"/>
          <w:szCs w:val="24"/>
        </w:rPr>
        <w:t xml:space="preserve">jehož koncepce byla vytvořena na základě zkušeností z psychoterapie a z přístupu, který byl zaměřený na klienta. Jde o metodu, jež poskytuje pomoc při komunikaci s osobami, u kterých došlo k narušení schopnosti navazovat kontakt a udržet si jej (Prouty, 2005). Její využití je přínosem při práci s osobami se specifickými potřebami, tedy pro osoby s mentálním </w:t>
      </w:r>
      <w:r>
        <w:rPr>
          <w:sz w:val="24"/>
          <w:szCs w:val="24"/>
        </w:rPr>
        <w:br/>
        <w:t xml:space="preserve">a duševním postižením (Klevetová, Dlabalová, 2008). Princip Proutyho metody je v zrcadlení či reflektování, tedy v napodobování toho, co vnímáme u druhého. Snahou je pomoci osobám navázat kontakt s realitou, s druhými lidmi, ale i se sebou samým (Prouty, 2005). Tato metoda dává osobě pocit společného prožitku (Klevetová, Dlabalová, 2008). Zrcadlení je v praxi prováděno slovní, zvukovou nebo pohybovou reakcí (Malíková, 2020). Samotný přístup </w:t>
      </w:r>
      <w:r>
        <w:rPr>
          <w:sz w:val="24"/>
          <w:szCs w:val="24"/>
        </w:rPr>
        <w:br/>
        <w:t xml:space="preserve">k terapii, podle Rogerse, vychází ze třech uplatňovaných principů, a to bezpodmínečné přijetí (poskytnutí péče a opravdový zájem, vstřícnost), empatie (pochopení, jasné vyjadřování) </w:t>
      </w:r>
      <w:r>
        <w:rPr>
          <w:sz w:val="24"/>
          <w:szCs w:val="24"/>
        </w:rPr>
        <w:br/>
        <w:t xml:space="preserve">a kongruence (emoční opravdovost, otevřenost, uvědomění si svého já). Vyjádřením těchto principů jsou položeny základy terapie a lze jimi posílit seberealizaci a sebeutváření u daných osob (Prouty, 2005; Malíková, 2020). První podmínkou pro terapeutický vztah je psychologický kontakt, který Rogers vymezil ve třech úrovních: </w:t>
      </w:r>
      <w:r w:rsidRPr="0080066B">
        <w:rPr>
          <w:i/>
          <w:sz w:val="24"/>
          <w:szCs w:val="24"/>
        </w:rPr>
        <w:t>„</w:t>
      </w:r>
      <w:r>
        <w:rPr>
          <w:i/>
          <w:sz w:val="24"/>
          <w:szCs w:val="24"/>
        </w:rPr>
        <w:t>…</w:t>
      </w:r>
      <w:r w:rsidRPr="0080066B">
        <w:rPr>
          <w:i/>
          <w:sz w:val="24"/>
          <w:szCs w:val="24"/>
        </w:rPr>
        <w:t xml:space="preserve">kontaktní reflexe, </w:t>
      </w:r>
      <w:r w:rsidR="00882766">
        <w:rPr>
          <w:i/>
          <w:sz w:val="24"/>
          <w:szCs w:val="24"/>
        </w:rPr>
        <w:br/>
        <w:t xml:space="preserve">tj. </w:t>
      </w:r>
      <w:r w:rsidRPr="0080066B">
        <w:rPr>
          <w:i/>
          <w:sz w:val="24"/>
          <w:szCs w:val="24"/>
        </w:rPr>
        <w:t>práce na straně terapeuta; kontaktní funkce – proces na straně klienta; zlepšení kontaktu se hodnotí podle projevů kontaktního chování</w:t>
      </w:r>
      <w:r>
        <w:rPr>
          <w:i/>
          <w:sz w:val="24"/>
          <w:szCs w:val="24"/>
        </w:rPr>
        <w:t>.</w:t>
      </w:r>
      <w:r w:rsidRPr="0080066B">
        <w:rPr>
          <w:i/>
          <w:sz w:val="24"/>
          <w:szCs w:val="24"/>
        </w:rPr>
        <w:t>“</w:t>
      </w:r>
      <w:r>
        <w:rPr>
          <w:sz w:val="24"/>
          <w:szCs w:val="24"/>
        </w:rPr>
        <w:t xml:space="preserve"> (Prouty, 2005, str. 36). Pomocí reflexí lze sdělit to, co cítíme stejně jako daná osoba, a že s ní vše spoluprožíváme (Klevetová, Dlabalová, 2008). Reflexe jsou technikami empatického kontaktu, umožňující kontakt mezi dvěma stranami. Bývají velice realistické, konkrétní. Podle Proutyho se jedná o situační reflexi, </w:t>
      </w:r>
      <w:r w:rsidR="00882766">
        <w:rPr>
          <w:sz w:val="24"/>
          <w:szCs w:val="24"/>
        </w:rPr>
        <w:br/>
      </w:r>
      <w:r>
        <w:rPr>
          <w:sz w:val="24"/>
          <w:szCs w:val="24"/>
        </w:rPr>
        <w:t xml:space="preserve">tj. sledování aktuální situace a reflektování na ni; o obličejovou reflexi, tedy pozorování obličeje a výrazu tváře osoby; o tělovou reflexi, při níž jsou sledovány pohyby a držení těla; slovní reproduktivní reflexe, používané při vyjadřování v nesouvislých větách, úlomkovitou řečí; zopakované reflexe jsou ztělesněním opětovného kontaktu, tedy opakováním osvědčených reflexí. Zmíněné reflexe poskytují příležitost vyjádřit se a navázat vztah s druhou osobou. Další úrovní jsou kontaktní funkce, tedy funkce, jimiž si uvědomujeme realitu, tj. události, lidi, věci a místa kolem nás, svoje emoce, nálady a pocity a jimiž vyjadřujeme své prožitky druhým lidem, a to pomocí slov a vět. Za prvky kontaktního chování se považují takové změny, které se projevují jako výsledek posilování kontaktních funkcí prostřednictvím kontaktních reflexí (Prouty, 2005). Při používání technik preterapie </w:t>
      </w:r>
      <w:r w:rsidR="00882766">
        <w:rPr>
          <w:sz w:val="24"/>
          <w:szCs w:val="24"/>
        </w:rPr>
        <w:br/>
      </w:r>
      <w:r>
        <w:rPr>
          <w:sz w:val="24"/>
          <w:szCs w:val="24"/>
        </w:rPr>
        <w:t xml:space="preserve">a preterapeutického přístupu je nutné si uvědomit: </w:t>
      </w:r>
      <w:r>
        <w:rPr>
          <w:i/>
          <w:sz w:val="24"/>
          <w:szCs w:val="24"/>
        </w:rPr>
        <w:t>„…</w:t>
      </w:r>
      <w:r w:rsidRPr="00F84691">
        <w:rPr>
          <w:i/>
          <w:sz w:val="24"/>
          <w:szCs w:val="24"/>
        </w:rPr>
        <w:t>že nejde jen o pouhou aplikaci metody, ale jde o zcela novou, jinou formu přístupu k osobám s omezenou možností kontaktu</w:t>
      </w:r>
      <w:r>
        <w:rPr>
          <w:i/>
          <w:sz w:val="24"/>
          <w:szCs w:val="24"/>
        </w:rPr>
        <w:t>.“</w:t>
      </w:r>
      <w:r>
        <w:rPr>
          <w:sz w:val="24"/>
          <w:szCs w:val="24"/>
        </w:rPr>
        <w:t xml:space="preserve"> </w:t>
      </w:r>
      <w:r>
        <w:rPr>
          <w:sz w:val="24"/>
          <w:szCs w:val="24"/>
        </w:rPr>
        <w:lastRenderedPageBreak/>
        <w:t>(Malíková, 2020, str. 236). Dlouhodobě systematickým aplikováním metody je umožněno přiblížení se klientovi, porozumění jemu samotnému a jeho potřebám. Při preterapii je důležité si uvědomit, že prvotní neúspěch a nezdar není prohrou. Naopak, podmínkou je být trpělivý a vytrvalý a nenechat se odradit (Malíková, 2020).</w:t>
      </w:r>
    </w:p>
    <w:p w:rsidR="00CE3B2D" w:rsidRPr="001462E1" w:rsidRDefault="00DE1455" w:rsidP="00882766">
      <w:pPr>
        <w:pStyle w:val="Nadpis3"/>
        <w:spacing w:before="360" w:after="360"/>
        <w:rPr>
          <w:rFonts w:ascii="Times New Roman" w:hAnsi="Times New Roman" w:cs="Times New Roman"/>
          <w:color w:val="auto"/>
          <w:sz w:val="28"/>
          <w:szCs w:val="28"/>
        </w:rPr>
      </w:pPr>
      <w:bookmarkStart w:id="28" w:name="_Toc106580452"/>
      <w:r>
        <w:rPr>
          <w:rFonts w:ascii="Times New Roman" w:hAnsi="Times New Roman" w:cs="Times New Roman"/>
          <w:color w:val="auto"/>
          <w:sz w:val="28"/>
          <w:szCs w:val="28"/>
        </w:rPr>
        <w:t>3.3.5</w:t>
      </w:r>
      <w:r w:rsidR="00CE3B2D" w:rsidRPr="001462E1">
        <w:rPr>
          <w:rFonts w:ascii="Times New Roman" w:hAnsi="Times New Roman" w:cs="Times New Roman"/>
          <w:color w:val="auto"/>
          <w:sz w:val="28"/>
          <w:szCs w:val="28"/>
        </w:rPr>
        <w:t xml:space="preserve"> Terapie pomocí terapeutických panenek</w:t>
      </w:r>
      <w:bookmarkEnd w:id="28"/>
    </w:p>
    <w:p w:rsidR="00575A42" w:rsidRDefault="00B03CE4" w:rsidP="00827C18">
      <w:pPr>
        <w:spacing w:before="360" w:after="360" w:line="360" w:lineRule="auto"/>
        <w:rPr>
          <w:sz w:val="24"/>
          <w:szCs w:val="24"/>
        </w:rPr>
      </w:pPr>
      <w:r>
        <w:rPr>
          <w:sz w:val="24"/>
          <w:szCs w:val="24"/>
        </w:rPr>
        <w:t>Jde o jednu z metod nefarmakologické terapie, která byla původně určena pro dětskou terapii. V 90. letech minulého století se začala používat i pro práci se seniory, zejména pak u těch trpících demencí. Počátek zavedení metody do praxe se potýkal s velkou kritikou. Působila, co se týče práce se seniory, dětinsky až ponižujícím způsobem, a tak byla považována za neodbornou. Na základě výzkumů však bylo zjištěno, že vlivem terapie dochází nejen ke zlepšení psychického i fyzického stavu osob s demencí, ale i ke zlepšení zvládání běžných potřeb. Zvláště pak u osob s demencí docházelo ke zlepšení sociálních vztahů. Tyto jsou pro osoby s demencí velmi důležité, protože díky své nemoci se mohou cítit nejistí a nemohou naplňovat své emocionální potřeby (</w:t>
      </w:r>
      <w:r w:rsidR="00882766">
        <w:rPr>
          <w:sz w:val="24"/>
          <w:szCs w:val="24"/>
        </w:rPr>
        <w:t xml:space="preserve">Terapeutické panenky, </w:t>
      </w:r>
      <w:r>
        <w:rPr>
          <w:sz w:val="24"/>
          <w:szCs w:val="24"/>
        </w:rPr>
        <w:t xml:space="preserve">lidoll.cz). Použitím panenek se </w:t>
      </w:r>
      <w:r w:rsidR="00882766">
        <w:rPr>
          <w:sz w:val="24"/>
          <w:szCs w:val="24"/>
        </w:rPr>
        <w:br/>
      </w:r>
      <w:r>
        <w:rPr>
          <w:sz w:val="24"/>
          <w:szCs w:val="24"/>
        </w:rPr>
        <w:t>u osob s demencí vyvolávají a oživují vzpomínky na rodičovskou roli, na potřebu se o někoho starat a mít někoho na blízku. Zároveň dochází k navození kladných emocí, snižování podrážděnosti, agitovanosti, eliminována je úzkost, apatie a deprese (Ferťalová, Ondriová, 2020). Osoby s demencí se cítí být důležití, potřební, milováni a také spokojenější a klidnější. Jejich prospěch je zřetelný i v oblasti komunikace, převážně u osob, které nekomunikují, dochází k navázání nenucené a nenásilné komunikaci (</w:t>
      </w:r>
      <w:r w:rsidR="00882766">
        <w:rPr>
          <w:sz w:val="24"/>
          <w:szCs w:val="24"/>
        </w:rPr>
        <w:t xml:space="preserve">Terapeutické panenky, </w:t>
      </w:r>
      <w:r>
        <w:rPr>
          <w:sz w:val="24"/>
          <w:szCs w:val="24"/>
        </w:rPr>
        <w:t>lidoll.cz). V začátku s touto metodou se může objevit odmítavost, avšak časem se stane nedílnou součástí, jakýmsi prostředníkem, skrze něj komunikují se svým okolím (Ferťalová, Ondriová, 2020). Veškeré metody, postupy a práce s terapeutickými panenkami nejsou nikterak standardizovány, jejich využití se upravuje dle možností a představ (</w:t>
      </w:r>
      <w:r w:rsidR="00882766">
        <w:rPr>
          <w:sz w:val="24"/>
          <w:szCs w:val="24"/>
        </w:rPr>
        <w:t xml:space="preserve">Terapeutické panenky, </w:t>
      </w:r>
      <w:r>
        <w:rPr>
          <w:sz w:val="24"/>
          <w:szCs w:val="24"/>
        </w:rPr>
        <w:t xml:space="preserve">lidoll.cz). Při terapii je postupováno pomalu a opatrně, čímž se předchází negativnímu postoji či nežádoucím situacím. Je dobré mít na paměti, že jde o terapeutický prostředek, </w:t>
      </w:r>
      <w:r w:rsidR="00882766">
        <w:rPr>
          <w:sz w:val="24"/>
          <w:szCs w:val="24"/>
        </w:rPr>
        <w:br/>
      </w:r>
      <w:r>
        <w:rPr>
          <w:sz w:val="24"/>
          <w:szCs w:val="24"/>
        </w:rPr>
        <w:t xml:space="preserve">nikoli o dekoraci, proto dlouhodobé využívání terapeutických panenek není vhodné. Důraz je kladen i na dodržování jakéhosi „etického kodexu“ ve vztahu k důstojnosti osob, respektování jejich práv a potřeb. Proto je jednou ze zásad konzultace s rodinnými příslušníky, lékaři </w:t>
      </w:r>
      <w:r w:rsidR="00882766">
        <w:rPr>
          <w:sz w:val="24"/>
          <w:szCs w:val="24"/>
        </w:rPr>
        <w:br/>
      </w:r>
      <w:r>
        <w:rPr>
          <w:sz w:val="24"/>
          <w:szCs w:val="24"/>
        </w:rPr>
        <w:t xml:space="preserve">a psychology o vhodnosti použití terapie (Ferťalová, Ondriová, 2020). Existují i další principy, kterými je dobré se řídit. Každá osoba s demencí má jiné problémy, jiné potřeby, jiné reakce a chování, proto je namístě využití pouze individuálního přístupu. Skupinovou terapií by tak nebyl zaručen správný efekt. V rámci zamezení konfliktů je nezbytné, aby měla </w:t>
      </w:r>
      <w:r>
        <w:rPr>
          <w:sz w:val="24"/>
          <w:szCs w:val="24"/>
        </w:rPr>
        <w:lastRenderedPageBreak/>
        <w:t>každá osoba svou terapeutickou panenku, ne</w:t>
      </w:r>
      <w:r w:rsidR="00882766">
        <w:rPr>
          <w:sz w:val="24"/>
          <w:szCs w:val="24"/>
        </w:rPr>
        <w:t>boť ji považuje za své dítě a má</w:t>
      </w:r>
      <w:r>
        <w:rPr>
          <w:sz w:val="24"/>
          <w:szCs w:val="24"/>
        </w:rPr>
        <w:t xml:space="preserve"> k ní blízký vztah. Neméně důležitým faktem je, že by terapeutická panenka neměla být používána k potrestání či uplácení osob s demencí (</w:t>
      </w:r>
      <w:r w:rsidR="00882766">
        <w:rPr>
          <w:sz w:val="24"/>
          <w:szCs w:val="24"/>
        </w:rPr>
        <w:t xml:space="preserve">Terapeutické panenky, </w:t>
      </w:r>
      <w:r>
        <w:rPr>
          <w:sz w:val="24"/>
          <w:szCs w:val="24"/>
        </w:rPr>
        <w:t>lidoll.cz).</w:t>
      </w:r>
    </w:p>
    <w:p w:rsidR="00DE1455" w:rsidRPr="00221F3F" w:rsidRDefault="00DE1455" w:rsidP="00C02A5E">
      <w:pPr>
        <w:pStyle w:val="Nadpis3"/>
        <w:spacing w:before="360" w:after="360"/>
        <w:rPr>
          <w:rFonts w:ascii="Times New Roman" w:hAnsi="Times New Roman" w:cs="Times New Roman"/>
          <w:color w:val="auto"/>
          <w:sz w:val="28"/>
          <w:szCs w:val="28"/>
        </w:rPr>
      </w:pPr>
      <w:bookmarkStart w:id="29" w:name="_Toc106580453"/>
      <w:r>
        <w:rPr>
          <w:rFonts w:ascii="Times New Roman" w:hAnsi="Times New Roman" w:cs="Times New Roman"/>
          <w:color w:val="auto"/>
          <w:sz w:val="28"/>
          <w:szCs w:val="28"/>
        </w:rPr>
        <w:t xml:space="preserve">3.3.6 </w:t>
      </w:r>
      <w:r w:rsidRPr="00221F3F">
        <w:rPr>
          <w:rFonts w:ascii="Times New Roman" w:hAnsi="Times New Roman" w:cs="Times New Roman"/>
          <w:color w:val="auto"/>
          <w:sz w:val="28"/>
          <w:szCs w:val="28"/>
        </w:rPr>
        <w:t>Snoezelen</w:t>
      </w:r>
      <w:bookmarkEnd w:id="29"/>
    </w:p>
    <w:p w:rsidR="00DE1455" w:rsidRDefault="00B03CE4" w:rsidP="00827C18">
      <w:pPr>
        <w:spacing w:before="360" w:after="360" w:line="360" w:lineRule="auto"/>
        <w:rPr>
          <w:sz w:val="24"/>
          <w:szCs w:val="24"/>
        </w:rPr>
      </w:pPr>
      <w:r>
        <w:rPr>
          <w:sz w:val="24"/>
          <w:szCs w:val="24"/>
        </w:rPr>
        <w:t>Za netradiční formu práce s osobami s mentálním deficite</w:t>
      </w:r>
      <w:r w:rsidR="00C02A5E">
        <w:rPr>
          <w:sz w:val="24"/>
          <w:szCs w:val="24"/>
        </w:rPr>
        <w:t>m je považována s</w:t>
      </w:r>
      <w:r>
        <w:rPr>
          <w:sz w:val="24"/>
          <w:szCs w:val="24"/>
        </w:rPr>
        <w:t>noezelen terapie, která naplňuje jejich potřeby, dává jim pocit důvěry a uvolněnosti (Ferťalová, Ondriová, 2020). Jde o alternativní metodu multismyslové stimulace (Zrubáková, Bartošovič, 2019). Průkopníky terapie jsou američtí psychologové Cleland a Clark (</w:t>
      </w:r>
      <w:r w:rsidR="00C02A5E">
        <w:rPr>
          <w:sz w:val="24"/>
          <w:szCs w:val="24"/>
        </w:rPr>
        <w:t xml:space="preserve">Snoezelen, </w:t>
      </w:r>
      <w:r>
        <w:rPr>
          <w:sz w:val="24"/>
          <w:szCs w:val="24"/>
        </w:rPr>
        <w:t xml:space="preserve">cs.wikipedie.org). </w:t>
      </w:r>
      <w:r>
        <w:rPr>
          <w:sz w:val="24"/>
          <w:szCs w:val="24"/>
        </w:rPr>
        <w:br/>
      </w:r>
      <w:r w:rsidRPr="006220CF">
        <w:rPr>
          <w:i/>
          <w:sz w:val="24"/>
          <w:szCs w:val="24"/>
        </w:rPr>
        <w:t>„Jde o záměrně vytvořené prostředí s atmosférou bezpečí a důvěry, kde jsou nabízeny smyslové podněty v přiměřeném rozsahu. Dodržování principů směřuje k celkovému zklidnění člověka</w:t>
      </w:r>
      <w:r>
        <w:rPr>
          <w:i/>
          <w:sz w:val="24"/>
          <w:szCs w:val="24"/>
        </w:rPr>
        <w:t>.</w:t>
      </w:r>
      <w:r w:rsidRPr="006220CF">
        <w:rPr>
          <w:i/>
          <w:sz w:val="24"/>
          <w:szCs w:val="24"/>
        </w:rPr>
        <w:t>“</w:t>
      </w:r>
      <w:r>
        <w:rPr>
          <w:sz w:val="24"/>
          <w:szCs w:val="24"/>
        </w:rPr>
        <w:t xml:space="preserve"> (Malíková, 2020, str. 249). Při terapii je využíváno speciálně upravené prostředí, multisenzorická místnost, využívající vizuální podněty v podobě světelných prvků, zvukovou stimulaci jako je například hudba a zpěv, ale i čichovou stimulaci, při níž je používáno široké škály vůní a hmatovou stimulaci, která nabízí pomůcky v podobě předmětů různých velikostí a tvarů, s různými povrchy. Vše slouží jako podněty vyvolávající smyslové pocity (snoezelen.info; Malíková, 2020). Hlavními principy metody snoezelen jsou individuální </w:t>
      </w:r>
      <w:r w:rsidR="00C02A5E">
        <w:rPr>
          <w:sz w:val="24"/>
          <w:szCs w:val="24"/>
        </w:rPr>
        <w:br/>
      </w:r>
      <w:r>
        <w:rPr>
          <w:sz w:val="24"/>
          <w:szCs w:val="24"/>
        </w:rPr>
        <w:t>a nedirektivní přístup, mít možnost být sám sebou a mít možnost volby, rozvíjet se, budovat vztahy a komunikovat s dostatečným časovým prostorem. Cílem metody snoezelen je působení na smysly, vlastnosti a schopnosti osob s demencí. Dochází tak k navození pocitu pohody, relaxace, uvolnění, vedoucí ke snížení agresivity, odstranění strachu a navození pocitu radosti a jistoty. Využití této metody je vhodné u osob s demencí ve všech stádií demence a její působení závisí na individuálních vlastnostech osoby a znamená zlepšení kvality jejího života (Zrubáková, Bartošovič, 2019; Ferťalová, Ondriová, 2020).</w:t>
      </w:r>
    </w:p>
    <w:p w:rsidR="00841238" w:rsidRPr="00221F3F" w:rsidRDefault="00DA4470" w:rsidP="0080489F">
      <w:pPr>
        <w:pStyle w:val="Nadpis3"/>
        <w:spacing w:before="360" w:after="360"/>
        <w:rPr>
          <w:rFonts w:ascii="Times New Roman" w:hAnsi="Times New Roman" w:cs="Times New Roman"/>
          <w:color w:val="auto"/>
          <w:sz w:val="28"/>
          <w:szCs w:val="28"/>
        </w:rPr>
      </w:pPr>
      <w:bookmarkStart w:id="30" w:name="_Toc106580454"/>
      <w:r>
        <w:rPr>
          <w:rFonts w:ascii="Times New Roman" w:hAnsi="Times New Roman" w:cs="Times New Roman"/>
          <w:color w:val="auto"/>
          <w:sz w:val="28"/>
          <w:szCs w:val="28"/>
        </w:rPr>
        <w:t>3.3.7</w:t>
      </w:r>
      <w:r w:rsidR="00743FF5">
        <w:rPr>
          <w:rFonts w:ascii="Times New Roman" w:hAnsi="Times New Roman" w:cs="Times New Roman"/>
          <w:color w:val="auto"/>
          <w:sz w:val="28"/>
          <w:szCs w:val="28"/>
        </w:rPr>
        <w:t xml:space="preserve"> </w:t>
      </w:r>
      <w:r w:rsidR="00841238">
        <w:rPr>
          <w:rFonts w:ascii="Times New Roman" w:hAnsi="Times New Roman" w:cs="Times New Roman"/>
          <w:color w:val="auto"/>
          <w:sz w:val="28"/>
          <w:szCs w:val="28"/>
        </w:rPr>
        <w:t>Terapie realitou</w:t>
      </w:r>
      <w:bookmarkEnd w:id="30"/>
    </w:p>
    <w:p w:rsidR="00B03CE4" w:rsidRDefault="00B03CE4" w:rsidP="00827C18">
      <w:pPr>
        <w:spacing w:before="360" w:line="360" w:lineRule="auto"/>
        <w:rPr>
          <w:sz w:val="24"/>
          <w:szCs w:val="24"/>
        </w:rPr>
      </w:pPr>
      <w:r>
        <w:rPr>
          <w:sz w:val="24"/>
          <w:szCs w:val="24"/>
        </w:rPr>
        <w:t xml:space="preserve">Pokud nedojde u člověka z důvodu nemoci či postižení k uspokojení základních potřeb, stává se tento nespokojeným, nekomunikativním a uzavřenějším. Podle zakladatele Williama Glassera je terapie realitou účinná psychiatrická léčba. Je přesvědčen, že psychiatrickou léčbu potřebuje každý, kdo nedokáže uspokojit své základní potřeby a snaží se tak popřít realitu okolního světa. Cílem terapie je tak nejen přijmutí skutečného světa, ale především pomoc při uspokojení potřeb v reálném světě (Glasser, 2001). Klíčem je: </w:t>
      </w:r>
      <w:r w:rsidRPr="008120E2">
        <w:rPr>
          <w:i/>
          <w:sz w:val="24"/>
          <w:szCs w:val="24"/>
        </w:rPr>
        <w:t>„</w:t>
      </w:r>
      <w:r>
        <w:rPr>
          <w:i/>
          <w:sz w:val="24"/>
          <w:szCs w:val="24"/>
        </w:rPr>
        <w:t>…</w:t>
      </w:r>
      <w:r w:rsidRPr="008120E2">
        <w:rPr>
          <w:i/>
          <w:sz w:val="24"/>
          <w:szCs w:val="24"/>
        </w:rPr>
        <w:t>pouto k někomu, o koho stojíme, a víme, že i on stojí o nás</w:t>
      </w:r>
      <w:r>
        <w:rPr>
          <w:i/>
          <w:sz w:val="24"/>
          <w:szCs w:val="24"/>
        </w:rPr>
        <w:t>.</w:t>
      </w:r>
      <w:r w:rsidRPr="008120E2">
        <w:rPr>
          <w:i/>
          <w:sz w:val="24"/>
          <w:szCs w:val="24"/>
        </w:rPr>
        <w:t>“</w:t>
      </w:r>
      <w:r>
        <w:rPr>
          <w:sz w:val="24"/>
          <w:szCs w:val="24"/>
        </w:rPr>
        <w:t xml:space="preserve"> tedy mít: </w:t>
      </w:r>
      <w:r w:rsidRPr="008120E2">
        <w:rPr>
          <w:i/>
          <w:sz w:val="24"/>
          <w:szCs w:val="24"/>
        </w:rPr>
        <w:t>„</w:t>
      </w:r>
      <w:r>
        <w:rPr>
          <w:i/>
          <w:sz w:val="24"/>
          <w:szCs w:val="24"/>
        </w:rPr>
        <w:t>…</w:t>
      </w:r>
      <w:r w:rsidRPr="008120E2">
        <w:rPr>
          <w:i/>
          <w:sz w:val="24"/>
          <w:szCs w:val="24"/>
        </w:rPr>
        <w:t xml:space="preserve">potřebu milovat a být milován a potřebu mít </w:t>
      </w:r>
      <w:r w:rsidRPr="008120E2">
        <w:rPr>
          <w:i/>
          <w:sz w:val="24"/>
          <w:szCs w:val="24"/>
        </w:rPr>
        <w:lastRenderedPageBreak/>
        <w:t>svou hodnotu pro sebe i pro druhé</w:t>
      </w:r>
      <w:r>
        <w:rPr>
          <w:i/>
          <w:sz w:val="24"/>
          <w:szCs w:val="24"/>
        </w:rPr>
        <w:t>.</w:t>
      </w:r>
      <w:r w:rsidRPr="008120E2">
        <w:rPr>
          <w:i/>
          <w:sz w:val="24"/>
          <w:szCs w:val="24"/>
        </w:rPr>
        <w:t>“</w:t>
      </w:r>
      <w:r>
        <w:rPr>
          <w:sz w:val="24"/>
          <w:szCs w:val="24"/>
        </w:rPr>
        <w:t xml:space="preserve"> (Glasser, 2001, str. 27). Neuspokojení potřeby lásky může vést od strádání, úzkosti a depresi až k naprostému uzavření se osob s demencí před okolím. Pak stejnou důležitost má i potřeba uvědomění si vlastní hodnoty, a to bez skutečnosti, zda jsme milováni či lásku oplácíme (Glasser, 2001).</w:t>
      </w:r>
    </w:p>
    <w:p w:rsidR="0080489F" w:rsidRDefault="00B03CE4" w:rsidP="009E00C8">
      <w:pPr>
        <w:spacing w:before="120" w:after="120" w:line="360" w:lineRule="auto"/>
        <w:rPr>
          <w:sz w:val="24"/>
          <w:szCs w:val="24"/>
        </w:rPr>
      </w:pPr>
      <w:r>
        <w:rPr>
          <w:sz w:val="24"/>
          <w:szCs w:val="24"/>
        </w:rPr>
        <w:t xml:space="preserve">Podle Jiráka (2009) jde o jednu z nejstarších terapií, přístupů praktikovaných při práci </w:t>
      </w:r>
      <w:r>
        <w:rPr>
          <w:sz w:val="24"/>
          <w:szCs w:val="24"/>
        </w:rPr>
        <w:br/>
        <w:t xml:space="preserve">s osobami s demencí. Poukazuje na to, že již není používán celý koncept jako takový, </w:t>
      </w:r>
      <w:r w:rsidR="0080489F">
        <w:rPr>
          <w:sz w:val="24"/>
          <w:szCs w:val="24"/>
        </w:rPr>
        <w:br/>
      </w:r>
      <w:r>
        <w:rPr>
          <w:sz w:val="24"/>
          <w:szCs w:val="24"/>
        </w:rPr>
        <w:t xml:space="preserve">ale pouze jen její určité prvky. Terapie, orientace realitou, jak jí nazval Jirák, vznikla na základě původní reakce na stav dezorientace osoby s demencí. Domněnkou bylo, že pomocí upomínek a pomůcek dojde k lepšímu zorientování osob s demencí v realitě. Postupem času se ukázalo, že na jedné straně se sice orientace zlepšila, ovšem na straně druhé docházelo ke zhoršení stavu a nežádoucímu chování osob, a to z toho důvodu, že při poruše kognitivních funkcí je jejich interpretace reality odlišná. </w:t>
      </w:r>
    </w:p>
    <w:p w:rsidR="009E4C4C" w:rsidRDefault="00B03CE4" w:rsidP="00827C18">
      <w:pPr>
        <w:spacing w:before="120" w:after="360" w:line="360" w:lineRule="auto"/>
        <w:rPr>
          <w:sz w:val="24"/>
          <w:szCs w:val="24"/>
        </w:rPr>
      </w:pPr>
      <w:r>
        <w:rPr>
          <w:sz w:val="24"/>
          <w:szCs w:val="24"/>
        </w:rPr>
        <w:t xml:space="preserve">Důležité je tak nevyvracet osobám s demencí jejich představy, ale naopak s nimi pracovat. </w:t>
      </w:r>
      <w:r w:rsidR="0080489F">
        <w:rPr>
          <w:sz w:val="24"/>
          <w:szCs w:val="24"/>
        </w:rPr>
        <w:br/>
      </w:r>
      <w:r>
        <w:rPr>
          <w:sz w:val="24"/>
          <w:szCs w:val="24"/>
        </w:rPr>
        <w:t>To je ovšem již součástí terapie validační. Z původního konceptu terapie realitou se zachovaly některé prvky, které jsou běžně používány při práci s osobami s demencí, a to v podobě nástěnných hodin, kalendáře či nástěnky s aktuálním dnem, datem, rokem či ročním obdobím.</w:t>
      </w:r>
    </w:p>
    <w:p w:rsidR="00DA4470" w:rsidRPr="002D3C0C" w:rsidRDefault="00DA4470" w:rsidP="0080489F">
      <w:pPr>
        <w:pStyle w:val="Nadpis3"/>
        <w:spacing w:before="360" w:after="360"/>
        <w:rPr>
          <w:rFonts w:ascii="Times New Roman" w:hAnsi="Times New Roman" w:cs="Times New Roman"/>
          <w:color w:val="auto"/>
          <w:sz w:val="28"/>
          <w:szCs w:val="28"/>
        </w:rPr>
      </w:pPr>
      <w:bookmarkStart w:id="31" w:name="_Toc106580455"/>
      <w:r w:rsidRPr="002D3C0C">
        <w:rPr>
          <w:rFonts w:ascii="Times New Roman" w:hAnsi="Times New Roman" w:cs="Times New Roman"/>
          <w:color w:val="auto"/>
          <w:sz w:val="28"/>
          <w:szCs w:val="28"/>
        </w:rPr>
        <w:t>3.3</w:t>
      </w:r>
      <w:r>
        <w:rPr>
          <w:rFonts w:ascii="Times New Roman" w:hAnsi="Times New Roman" w:cs="Times New Roman"/>
          <w:color w:val="auto"/>
          <w:sz w:val="28"/>
          <w:szCs w:val="28"/>
        </w:rPr>
        <w:t>.8</w:t>
      </w:r>
      <w:r w:rsidRPr="002D3C0C">
        <w:rPr>
          <w:rFonts w:ascii="Times New Roman" w:hAnsi="Times New Roman" w:cs="Times New Roman"/>
          <w:color w:val="auto"/>
          <w:sz w:val="28"/>
          <w:szCs w:val="28"/>
        </w:rPr>
        <w:t xml:space="preserve"> R</w:t>
      </w:r>
      <w:r>
        <w:rPr>
          <w:rFonts w:ascii="Times New Roman" w:hAnsi="Times New Roman" w:cs="Times New Roman"/>
          <w:color w:val="auto"/>
          <w:sz w:val="28"/>
          <w:szCs w:val="28"/>
        </w:rPr>
        <w:t>ezoluční terapie</w:t>
      </w:r>
      <w:bookmarkEnd w:id="31"/>
    </w:p>
    <w:p w:rsidR="0080489F" w:rsidRDefault="00B03CE4" w:rsidP="00827C18">
      <w:pPr>
        <w:spacing w:before="360" w:after="120" w:line="360" w:lineRule="auto"/>
        <w:rPr>
          <w:sz w:val="24"/>
          <w:szCs w:val="24"/>
        </w:rPr>
      </w:pPr>
      <w:r>
        <w:rPr>
          <w:sz w:val="24"/>
          <w:szCs w:val="24"/>
        </w:rPr>
        <w:t xml:space="preserve">Cílem této terapie není řešit traumata z minulosti, což je úplný opak validační terapie. </w:t>
      </w:r>
      <w:r w:rsidR="0080489F">
        <w:rPr>
          <w:sz w:val="24"/>
          <w:szCs w:val="24"/>
        </w:rPr>
        <w:br/>
      </w:r>
      <w:r>
        <w:rPr>
          <w:sz w:val="24"/>
          <w:szCs w:val="24"/>
        </w:rPr>
        <w:t>Pro osobu s demencí je realitou ta informace, která byla řečena právě teď. Není proto vhodné tuto informaci jakkoli vyvracet. Rezoluční terapie neopravuje slyšené, ale přijímá ho (Klevetová, Dlabalová, 2008).</w:t>
      </w:r>
      <w:r w:rsidR="0080489F">
        <w:rPr>
          <w:sz w:val="24"/>
          <w:szCs w:val="24"/>
        </w:rPr>
        <w:t xml:space="preserve"> Vhodná je pro osoby, které</w:t>
      </w:r>
      <w:r>
        <w:rPr>
          <w:sz w:val="24"/>
          <w:szCs w:val="24"/>
        </w:rPr>
        <w:t xml:space="preserve"> si plně neuvědomují realitu a její obnovení je takřka nemožné, osoby nacházející se v pokročilém stádiu demence (Malíková, 2020). Pro používání této terapie u osob s demencí je nutné znát jejich minulost, jejich životní příběhy. Takto se dá lépe a snadněji odhadnout chování osob s demencí (Klevetová, Dlabalová, 2008). Odporovat nebo se snažit objasnit pravý stav, může vést k nepochopení, nejistotě, nespokojenosti ze strany osoby s demencí. </w:t>
      </w:r>
    </w:p>
    <w:p w:rsidR="00DA4470" w:rsidRPr="00B47349" w:rsidRDefault="00B03CE4" w:rsidP="0080489F">
      <w:pPr>
        <w:spacing w:before="120" w:after="120" w:line="360" w:lineRule="auto"/>
        <w:rPr>
          <w:sz w:val="24"/>
          <w:szCs w:val="24"/>
        </w:rPr>
      </w:pPr>
      <w:r>
        <w:rPr>
          <w:sz w:val="24"/>
          <w:szCs w:val="24"/>
        </w:rPr>
        <w:t xml:space="preserve">Pro efektivitu terapie při práci s osobami s demencí je potřeba si zapamatovat, </w:t>
      </w:r>
      <w:r w:rsidR="00827C18">
        <w:rPr>
          <w:sz w:val="24"/>
          <w:szCs w:val="24"/>
        </w:rPr>
        <w:br/>
      </w:r>
      <w:r>
        <w:rPr>
          <w:sz w:val="24"/>
          <w:szCs w:val="24"/>
        </w:rPr>
        <w:t>že přistupujeme na „hru“, při které neodsuzujeme, neopravujeme, neusměrňujeme, ale naopak respektujeme a přijímáme to, co je vyřčeno. Tím je také minimalizováno riziko vzniku konfliktu me</w:t>
      </w:r>
      <w:r w:rsidR="0080489F">
        <w:rPr>
          <w:sz w:val="24"/>
          <w:szCs w:val="24"/>
        </w:rPr>
        <w:t xml:space="preserve">zi pečujícím a osobu </w:t>
      </w:r>
      <w:r>
        <w:rPr>
          <w:sz w:val="24"/>
          <w:szCs w:val="24"/>
        </w:rPr>
        <w:t xml:space="preserve">s demencí (Malíková, 2020). </w:t>
      </w:r>
      <w:r w:rsidRPr="00B47349">
        <w:rPr>
          <w:i/>
          <w:sz w:val="24"/>
          <w:szCs w:val="24"/>
        </w:rPr>
        <w:t>„Použití rezoluční terapie má vést k pocitu spokojenosti klienta, že je přijímán takový, jaký je. Rezoluční terapie také podporuje obnovení sebedůvěry a pocitu důstojnosti klienta</w:t>
      </w:r>
      <w:r>
        <w:rPr>
          <w:i/>
          <w:sz w:val="24"/>
          <w:szCs w:val="24"/>
        </w:rPr>
        <w:t>.</w:t>
      </w:r>
      <w:r w:rsidRPr="00B47349">
        <w:rPr>
          <w:i/>
          <w:sz w:val="24"/>
          <w:szCs w:val="24"/>
        </w:rPr>
        <w:t>“</w:t>
      </w:r>
      <w:r>
        <w:rPr>
          <w:sz w:val="24"/>
          <w:szCs w:val="24"/>
        </w:rPr>
        <w:t xml:space="preserve"> (Malíková, 2020, str. 233).</w:t>
      </w:r>
    </w:p>
    <w:p w:rsidR="00DA4470" w:rsidRDefault="00DA4470" w:rsidP="00BC6794">
      <w:pPr>
        <w:spacing w:before="120" w:line="360" w:lineRule="auto"/>
        <w:rPr>
          <w:sz w:val="24"/>
          <w:szCs w:val="24"/>
        </w:rPr>
      </w:pPr>
    </w:p>
    <w:p w:rsidR="002D3C0C" w:rsidRDefault="002D3C0C" w:rsidP="00565A8B">
      <w:pPr>
        <w:shd w:val="clear" w:color="auto" w:fill="FFFFFF"/>
        <w:spacing w:before="120" w:after="120" w:line="396" w:lineRule="atLeast"/>
        <w:rPr>
          <w:sz w:val="24"/>
          <w:szCs w:val="24"/>
        </w:rPr>
      </w:pPr>
    </w:p>
    <w:p w:rsidR="00EB1010" w:rsidRDefault="00EB1010" w:rsidP="00565A8B">
      <w:pPr>
        <w:shd w:val="clear" w:color="auto" w:fill="FFFFFF"/>
        <w:spacing w:before="120" w:after="120" w:line="396" w:lineRule="atLeast"/>
        <w:rPr>
          <w:sz w:val="24"/>
          <w:szCs w:val="24"/>
        </w:rPr>
      </w:pPr>
    </w:p>
    <w:p w:rsidR="00EB1010" w:rsidRDefault="00EB1010" w:rsidP="00565A8B">
      <w:pPr>
        <w:shd w:val="clear" w:color="auto" w:fill="FFFFFF"/>
        <w:spacing w:before="120" w:after="120" w:line="396" w:lineRule="atLeast"/>
        <w:rPr>
          <w:sz w:val="24"/>
          <w:szCs w:val="24"/>
        </w:rPr>
      </w:pPr>
    </w:p>
    <w:p w:rsidR="00EB1010" w:rsidRDefault="00EB1010" w:rsidP="00565A8B">
      <w:pPr>
        <w:shd w:val="clear" w:color="auto" w:fill="FFFFFF"/>
        <w:spacing w:before="120" w:after="120" w:line="396" w:lineRule="atLeast"/>
        <w:rPr>
          <w:sz w:val="24"/>
          <w:szCs w:val="24"/>
        </w:rPr>
      </w:pPr>
    </w:p>
    <w:p w:rsidR="00EB1010" w:rsidRDefault="00EB1010" w:rsidP="00565A8B">
      <w:pPr>
        <w:shd w:val="clear" w:color="auto" w:fill="FFFFFF"/>
        <w:spacing w:before="120" w:after="120" w:line="396" w:lineRule="atLeast"/>
        <w:rPr>
          <w:sz w:val="24"/>
          <w:szCs w:val="24"/>
        </w:rPr>
      </w:pPr>
    </w:p>
    <w:p w:rsidR="00EB1010" w:rsidRDefault="00EB1010" w:rsidP="00565A8B">
      <w:pPr>
        <w:shd w:val="clear" w:color="auto" w:fill="FFFFFF"/>
        <w:spacing w:before="120" w:after="120" w:line="396" w:lineRule="atLeast"/>
        <w:rPr>
          <w:sz w:val="24"/>
          <w:szCs w:val="24"/>
        </w:rPr>
      </w:pPr>
    </w:p>
    <w:p w:rsidR="00EB1010" w:rsidRDefault="00EB1010" w:rsidP="00565A8B">
      <w:pPr>
        <w:shd w:val="clear" w:color="auto" w:fill="FFFFFF"/>
        <w:spacing w:before="120" w:after="120" w:line="396" w:lineRule="atLeast"/>
        <w:rPr>
          <w:sz w:val="24"/>
          <w:szCs w:val="24"/>
        </w:rPr>
      </w:pPr>
    </w:p>
    <w:p w:rsidR="00534C38" w:rsidRDefault="00534C38" w:rsidP="00534C38">
      <w:pPr>
        <w:rPr>
          <w:sz w:val="24"/>
          <w:szCs w:val="24"/>
        </w:rPr>
      </w:pPr>
    </w:p>
    <w:p w:rsidR="00DE7CDD" w:rsidRDefault="00DE7CDD" w:rsidP="00534C38">
      <w:pPr>
        <w:rPr>
          <w:sz w:val="24"/>
          <w:szCs w:val="24"/>
        </w:rPr>
      </w:pPr>
    </w:p>
    <w:p w:rsidR="00B03CE4" w:rsidRDefault="00B03CE4" w:rsidP="00534C38">
      <w:pPr>
        <w:rPr>
          <w:sz w:val="24"/>
          <w:szCs w:val="24"/>
        </w:rPr>
      </w:pPr>
    </w:p>
    <w:p w:rsidR="00B03CE4" w:rsidRDefault="00B03CE4" w:rsidP="00534C38">
      <w:pPr>
        <w:rPr>
          <w:sz w:val="24"/>
          <w:szCs w:val="24"/>
        </w:rPr>
      </w:pPr>
    </w:p>
    <w:p w:rsidR="00B03CE4" w:rsidRDefault="00B03CE4" w:rsidP="00534C38">
      <w:pPr>
        <w:rPr>
          <w:sz w:val="24"/>
          <w:szCs w:val="24"/>
        </w:rPr>
      </w:pPr>
    </w:p>
    <w:p w:rsidR="00B03CE4" w:rsidRPr="00534C38" w:rsidRDefault="00B03CE4" w:rsidP="00534C38"/>
    <w:p w:rsidR="001B0358" w:rsidRDefault="004B3B2C" w:rsidP="004B3B2C">
      <w:pPr>
        <w:pStyle w:val="Nadpis1"/>
        <w:jc w:val="center"/>
        <w:rPr>
          <w:rFonts w:ascii="Times New Roman" w:hAnsi="Times New Roman" w:cs="Times New Roman"/>
          <w:color w:val="auto"/>
          <w:sz w:val="32"/>
          <w:szCs w:val="32"/>
        </w:rPr>
      </w:pPr>
      <w:bookmarkStart w:id="32" w:name="_Toc106580456"/>
      <w:r>
        <w:rPr>
          <w:rFonts w:ascii="Times New Roman" w:hAnsi="Times New Roman" w:cs="Times New Roman"/>
          <w:color w:val="auto"/>
          <w:sz w:val="32"/>
          <w:szCs w:val="32"/>
        </w:rPr>
        <w:t xml:space="preserve">II. </w:t>
      </w:r>
      <w:r w:rsidR="001B0358">
        <w:rPr>
          <w:rFonts w:ascii="Times New Roman" w:hAnsi="Times New Roman" w:cs="Times New Roman"/>
          <w:color w:val="auto"/>
          <w:sz w:val="32"/>
          <w:szCs w:val="32"/>
        </w:rPr>
        <w:t>PRAKTICKÁ ČÁST</w:t>
      </w:r>
      <w:bookmarkEnd w:id="32"/>
    </w:p>
    <w:p w:rsidR="00731BFA" w:rsidRDefault="00731BFA" w:rsidP="00731BFA">
      <w:pPr>
        <w:spacing w:before="120" w:line="360" w:lineRule="auto"/>
        <w:rPr>
          <w:sz w:val="24"/>
          <w:szCs w:val="24"/>
        </w:rPr>
      </w:pPr>
    </w:p>
    <w:p w:rsidR="004B3B2C" w:rsidRPr="00731BFA" w:rsidRDefault="004B3B2C" w:rsidP="00731BFA">
      <w:pPr>
        <w:spacing w:before="120" w:line="360" w:lineRule="auto"/>
        <w:rPr>
          <w:sz w:val="24"/>
          <w:szCs w:val="24"/>
        </w:rPr>
      </w:pPr>
    </w:p>
    <w:p w:rsidR="00B4713F" w:rsidRDefault="00B4713F" w:rsidP="00252D91"/>
    <w:p w:rsidR="00B4713F" w:rsidRDefault="00B4713F" w:rsidP="00252D91"/>
    <w:p w:rsidR="00B4713F" w:rsidRDefault="00B4713F" w:rsidP="00252D91"/>
    <w:p w:rsidR="00B4713F" w:rsidRDefault="00B4713F" w:rsidP="00252D91"/>
    <w:p w:rsidR="00B4713F" w:rsidRDefault="00B4713F" w:rsidP="00252D91"/>
    <w:p w:rsidR="00B4713F" w:rsidRDefault="00B4713F" w:rsidP="00252D91"/>
    <w:p w:rsidR="00B4713F" w:rsidRDefault="00B4713F" w:rsidP="00252D91"/>
    <w:p w:rsidR="00B4713F" w:rsidRDefault="00B4713F" w:rsidP="00252D91"/>
    <w:p w:rsidR="00B4713F" w:rsidRDefault="00B4713F" w:rsidP="00252D91"/>
    <w:p w:rsidR="001B0358" w:rsidRDefault="001B0358" w:rsidP="00252D91"/>
    <w:p w:rsidR="00FC3273" w:rsidRDefault="00FC3273" w:rsidP="00252D91"/>
    <w:p w:rsidR="00FC3273" w:rsidRDefault="00FC3273" w:rsidP="00252D91"/>
    <w:p w:rsidR="00FC3273" w:rsidRDefault="00FC3273" w:rsidP="00252D91"/>
    <w:p w:rsidR="00FC3273" w:rsidRDefault="00FC3273" w:rsidP="00252D91"/>
    <w:p w:rsidR="00534C38" w:rsidRDefault="00534C38" w:rsidP="00252D91"/>
    <w:p w:rsidR="00FC3273" w:rsidRDefault="00FC3273" w:rsidP="00252D91"/>
    <w:p w:rsidR="00B2041D" w:rsidRDefault="00B2041D" w:rsidP="00F02A28">
      <w:pPr>
        <w:pStyle w:val="Nadpis1"/>
        <w:spacing w:after="360"/>
        <w:rPr>
          <w:rFonts w:ascii="Times New Roman" w:hAnsi="Times New Roman" w:cs="Times New Roman"/>
          <w:color w:val="auto"/>
          <w:sz w:val="32"/>
          <w:szCs w:val="32"/>
        </w:rPr>
      </w:pPr>
      <w:bookmarkStart w:id="33" w:name="_Toc106580457"/>
      <w:r>
        <w:rPr>
          <w:rFonts w:ascii="Times New Roman" w:hAnsi="Times New Roman" w:cs="Times New Roman"/>
          <w:color w:val="auto"/>
          <w:sz w:val="32"/>
          <w:szCs w:val="32"/>
        </w:rPr>
        <w:lastRenderedPageBreak/>
        <w:t>4 Výzkumné šetření</w:t>
      </w:r>
      <w:bookmarkEnd w:id="33"/>
    </w:p>
    <w:p w:rsidR="00B03CE4" w:rsidRDefault="00B03CE4" w:rsidP="00827C18">
      <w:pPr>
        <w:spacing w:before="360" w:after="120" w:line="360" w:lineRule="auto"/>
        <w:rPr>
          <w:sz w:val="24"/>
          <w:szCs w:val="24"/>
        </w:rPr>
      </w:pPr>
      <w:r>
        <w:rPr>
          <w:sz w:val="24"/>
          <w:szCs w:val="24"/>
        </w:rPr>
        <w:t>V teoretické části bakalářské práce jsem se zaměřila na problematiku demence, úžeji pak na</w:t>
      </w:r>
      <w:r w:rsidR="00F02A28">
        <w:rPr>
          <w:sz w:val="24"/>
          <w:szCs w:val="24"/>
        </w:rPr>
        <w:t xml:space="preserve"> </w:t>
      </w:r>
      <w:r>
        <w:rPr>
          <w:sz w:val="24"/>
          <w:szCs w:val="24"/>
        </w:rPr>
        <w:t>charakteristiku jednotlivých metod a přístupů, které jsou využívány při práci v komunikaci s osobami s demencí. Snahou této části bylo přiblížení a orientace v celkové problematice onemocnění.</w:t>
      </w:r>
    </w:p>
    <w:p w:rsidR="00B2041D" w:rsidRDefault="00B03CE4" w:rsidP="00F02A28">
      <w:pPr>
        <w:spacing w:before="120" w:after="360" w:line="360" w:lineRule="auto"/>
        <w:rPr>
          <w:sz w:val="24"/>
          <w:szCs w:val="24"/>
        </w:rPr>
      </w:pPr>
      <w:r>
        <w:rPr>
          <w:sz w:val="24"/>
          <w:szCs w:val="24"/>
        </w:rPr>
        <w:t>Praktická část obsahuje definování cíle bakalářské práce, formulaci hypotéza a výběr metody sběru dat. Následně jsou prezentována získaná data, která v závěrečné části poslouží k vyhodnocení a ověření stanovených hypotéz.</w:t>
      </w:r>
    </w:p>
    <w:p w:rsidR="00B2041D" w:rsidRPr="000705F5" w:rsidRDefault="00B2041D" w:rsidP="00F02A28">
      <w:pPr>
        <w:pStyle w:val="Nadpis2"/>
        <w:spacing w:before="360" w:after="360"/>
        <w:rPr>
          <w:rFonts w:ascii="Times New Roman" w:hAnsi="Times New Roman" w:cs="Times New Roman"/>
          <w:color w:val="auto"/>
          <w:sz w:val="30"/>
          <w:szCs w:val="30"/>
        </w:rPr>
      </w:pPr>
      <w:bookmarkStart w:id="34" w:name="_Toc106580458"/>
      <w:r w:rsidRPr="000705F5">
        <w:rPr>
          <w:rFonts w:ascii="Times New Roman" w:hAnsi="Times New Roman" w:cs="Times New Roman"/>
          <w:color w:val="auto"/>
          <w:sz w:val="30"/>
          <w:szCs w:val="30"/>
        </w:rPr>
        <w:t>4.1 Cíl a stanovení hypotéz</w:t>
      </w:r>
      <w:bookmarkEnd w:id="34"/>
    </w:p>
    <w:p w:rsidR="00B03CE4" w:rsidRDefault="00B03CE4" w:rsidP="00827C18">
      <w:pPr>
        <w:spacing w:before="360" w:line="360" w:lineRule="auto"/>
        <w:rPr>
          <w:sz w:val="24"/>
          <w:szCs w:val="24"/>
        </w:rPr>
      </w:pPr>
      <w:r>
        <w:rPr>
          <w:sz w:val="24"/>
          <w:szCs w:val="24"/>
        </w:rPr>
        <w:t>Cílem mé bakalářské práce bylo zjistit, jaké přístupy jsou</w:t>
      </w:r>
      <w:r w:rsidR="00F02A28">
        <w:rPr>
          <w:sz w:val="24"/>
          <w:szCs w:val="24"/>
        </w:rPr>
        <w:t xml:space="preserve"> </w:t>
      </w:r>
      <w:r w:rsidRPr="00A24CA5">
        <w:rPr>
          <w:sz w:val="24"/>
          <w:szCs w:val="24"/>
        </w:rPr>
        <w:t>v praxi</w:t>
      </w:r>
      <w:r>
        <w:rPr>
          <w:sz w:val="24"/>
          <w:szCs w:val="24"/>
        </w:rPr>
        <w:t xml:space="preserve"> uplatňovány</w:t>
      </w:r>
      <w:r w:rsidR="00F02A28">
        <w:rPr>
          <w:sz w:val="24"/>
          <w:szCs w:val="24"/>
        </w:rPr>
        <w:t xml:space="preserve"> </w:t>
      </w:r>
      <w:r>
        <w:rPr>
          <w:sz w:val="24"/>
          <w:szCs w:val="24"/>
        </w:rPr>
        <w:t>k osobám s demencí a jaké metody jsou při práci s osobami s demencí,</w:t>
      </w:r>
      <w:r w:rsidR="00F02A28">
        <w:rPr>
          <w:sz w:val="24"/>
          <w:szCs w:val="24"/>
        </w:rPr>
        <w:t xml:space="preserve"> </w:t>
      </w:r>
      <w:r>
        <w:rPr>
          <w:sz w:val="24"/>
          <w:szCs w:val="24"/>
        </w:rPr>
        <w:t>z pohledu osob poskytující péči, považovány za nejefektivnější.</w:t>
      </w:r>
    </w:p>
    <w:p w:rsidR="00B2041D" w:rsidRDefault="00B03CE4" w:rsidP="00827C18">
      <w:pPr>
        <w:spacing w:before="120" w:after="120" w:line="360" w:lineRule="auto"/>
        <w:rPr>
          <w:sz w:val="24"/>
          <w:szCs w:val="24"/>
        </w:rPr>
      </w:pPr>
      <w:r>
        <w:rPr>
          <w:sz w:val="24"/>
          <w:szCs w:val="24"/>
        </w:rPr>
        <w:t>V rámci prvotních příprav výzkumného šetření jsem</w:t>
      </w:r>
      <w:r w:rsidR="00F02A28">
        <w:rPr>
          <w:sz w:val="24"/>
          <w:szCs w:val="24"/>
        </w:rPr>
        <w:t xml:space="preserve"> </w:t>
      </w:r>
      <w:r w:rsidRPr="00A24CA5">
        <w:rPr>
          <w:sz w:val="24"/>
          <w:szCs w:val="24"/>
        </w:rPr>
        <w:t>se</w:t>
      </w:r>
      <w:r>
        <w:rPr>
          <w:sz w:val="24"/>
          <w:szCs w:val="24"/>
        </w:rPr>
        <w:t xml:space="preserve"> rozhodovala, jakým směrem</w:t>
      </w:r>
      <w:r w:rsidR="00F02A28">
        <w:rPr>
          <w:sz w:val="24"/>
          <w:szCs w:val="24"/>
        </w:rPr>
        <w:t xml:space="preserve"> </w:t>
      </w:r>
      <w:r w:rsidRPr="00A24CA5">
        <w:rPr>
          <w:sz w:val="24"/>
          <w:szCs w:val="24"/>
        </w:rPr>
        <w:t>a</w:t>
      </w:r>
      <w:r>
        <w:rPr>
          <w:sz w:val="24"/>
          <w:szCs w:val="24"/>
        </w:rPr>
        <w:t xml:space="preserve"> jakou formou bude výzkumná část probíhat.</w:t>
      </w:r>
      <w:r w:rsidR="00F02A28">
        <w:rPr>
          <w:sz w:val="24"/>
          <w:szCs w:val="24"/>
        </w:rPr>
        <w:t xml:space="preserve"> </w:t>
      </w:r>
      <w:r>
        <w:rPr>
          <w:sz w:val="24"/>
          <w:szCs w:val="24"/>
        </w:rPr>
        <w:t xml:space="preserve">Zda </w:t>
      </w:r>
      <w:r w:rsidRPr="00A24CA5">
        <w:rPr>
          <w:sz w:val="24"/>
          <w:szCs w:val="24"/>
        </w:rPr>
        <w:t>zvolím</w:t>
      </w:r>
      <w:r>
        <w:rPr>
          <w:sz w:val="24"/>
          <w:szCs w:val="24"/>
        </w:rPr>
        <w:t xml:space="preserve"> formu kvalitativního výzkumu nebo formu </w:t>
      </w:r>
      <w:r w:rsidR="00F02A28">
        <w:rPr>
          <w:sz w:val="24"/>
          <w:szCs w:val="24"/>
        </w:rPr>
        <w:t xml:space="preserve">kvantitativního výzkumu. </w:t>
      </w:r>
      <w:r>
        <w:rPr>
          <w:sz w:val="24"/>
          <w:szCs w:val="24"/>
        </w:rPr>
        <w:t xml:space="preserve">Mé rozhodnutí bylo nakonec ovlivněno nastalou nepříznivou situací v podobě výskytu viru SARS-CoV-2 (dále jen „COVID-19“), </w:t>
      </w:r>
      <w:r w:rsidRPr="00A24CA5">
        <w:rPr>
          <w:sz w:val="24"/>
          <w:szCs w:val="24"/>
        </w:rPr>
        <w:t>a proto je výzkumné šetření provedeno formou kvantitativního výzkumu.</w:t>
      </w:r>
      <w:r w:rsidR="00F02A28">
        <w:rPr>
          <w:sz w:val="24"/>
          <w:szCs w:val="24"/>
        </w:rPr>
        <w:t xml:space="preserve"> </w:t>
      </w:r>
      <w:r>
        <w:rPr>
          <w:sz w:val="24"/>
          <w:szCs w:val="24"/>
        </w:rPr>
        <w:t>Před samotným výzkumným šetřením byly stanoveny následující hypotézy:</w:t>
      </w:r>
    </w:p>
    <w:p w:rsidR="00B03CE4" w:rsidRDefault="00B03CE4" w:rsidP="00F02A28">
      <w:pPr>
        <w:spacing w:before="120" w:after="120" w:line="360" w:lineRule="auto"/>
        <w:rPr>
          <w:sz w:val="24"/>
          <w:szCs w:val="24"/>
        </w:rPr>
      </w:pPr>
      <w:r w:rsidRPr="00FC3273">
        <w:rPr>
          <w:b/>
          <w:sz w:val="24"/>
          <w:szCs w:val="24"/>
        </w:rPr>
        <w:t>H1</w:t>
      </w:r>
      <w:r>
        <w:rPr>
          <w:sz w:val="24"/>
          <w:szCs w:val="24"/>
        </w:rPr>
        <w:t>:</w:t>
      </w:r>
      <w:r>
        <w:rPr>
          <w:sz w:val="24"/>
          <w:szCs w:val="24"/>
        </w:rPr>
        <w:tab/>
        <w:t>Předpokládám</w:t>
      </w:r>
      <w:r w:rsidRPr="00AE5006">
        <w:rPr>
          <w:sz w:val="24"/>
          <w:szCs w:val="24"/>
        </w:rPr>
        <w:t xml:space="preserve">, že </w:t>
      </w:r>
      <w:r>
        <w:rPr>
          <w:sz w:val="24"/>
          <w:szCs w:val="24"/>
        </w:rPr>
        <w:t xml:space="preserve">při práci s osobami s demencí hraje zásadní roli </w:t>
      </w:r>
      <w:r w:rsidRPr="00AE5006">
        <w:rPr>
          <w:sz w:val="24"/>
          <w:szCs w:val="24"/>
        </w:rPr>
        <w:t xml:space="preserve">uplatnění nefarmakologických přístupů a metod, </w:t>
      </w:r>
      <w:r>
        <w:rPr>
          <w:sz w:val="24"/>
          <w:szCs w:val="24"/>
        </w:rPr>
        <w:t>před</w:t>
      </w:r>
      <w:r w:rsidRPr="00AE5006">
        <w:rPr>
          <w:sz w:val="24"/>
          <w:szCs w:val="24"/>
        </w:rPr>
        <w:t xml:space="preserve"> samotn</w:t>
      </w:r>
      <w:r>
        <w:rPr>
          <w:sz w:val="24"/>
          <w:szCs w:val="24"/>
        </w:rPr>
        <w:t>ou</w:t>
      </w:r>
      <w:r w:rsidRPr="00AE5006">
        <w:rPr>
          <w:sz w:val="24"/>
          <w:szCs w:val="24"/>
        </w:rPr>
        <w:t xml:space="preserve"> aplikac</w:t>
      </w:r>
      <w:r>
        <w:rPr>
          <w:sz w:val="24"/>
          <w:szCs w:val="24"/>
        </w:rPr>
        <w:t>í</w:t>
      </w:r>
      <w:r w:rsidRPr="00AE5006">
        <w:rPr>
          <w:sz w:val="24"/>
          <w:szCs w:val="24"/>
        </w:rPr>
        <w:t xml:space="preserve"> farmakoterapie.</w:t>
      </w:r>
    </w:p>
    <w:p w:rsidR="00B03CE4" w:rsidRPr="00AE5006" w:rsidRDefault="00B03CE4" w:rsidP="00F02A28">
      <w:pPr>
        <w:spacing w:before="120" w:after="120" w:line="360" w:lineRule="auto"/>
        <w:rPr>
          <w:sz w:val="24"/>
          <w:szCs w:val="24"/>
        </w:rPr>
      </w:pPr>
      <w:r w:rsidRPr="00FC3273">
        <w:rPr>
          <w:b/>
          <w:sz w:val="24"/>
          <w:szCs w:val="24"/>
        </w:rPr>
        <w:t>H2</w:t>
      </w:r>
      <w:r>
        <w:rPr>
          <w:sz w:val="24"/>
          <w:szCs w:val="24"/>
        </w:rPr>
        <w:t>:</w:t>
      </w:r>
      <w:r>
        <w:rPr>
          <w:sz w:val="24"/>
          <w:szCs w:val="24"/>
        </w:rPr>
        <w:tab/>
        <w:t>Předpokládám</w:t>
      </w:r>
      <w:r w:rsidRPr="00AE5006">
        <w:rPr>
          <w:sz w:val="24"/>
          <w:szCs w:val="24"/>
        </w:rPr>
        <w:t xml:space="preserve">, že </w:t>
      </w:r>
      <w:r>
        <w:rPr>
          <w:sz w:val="24"/>
          <w:szCs w:val="24"/>
        </w:rPr>
        <w:t>metoda reminiscence a koncept bazální stimulace jsou v praxi nejčastěji</w:t>
      </w:r>
      <w:r w:rsidR="00F02A28">
        <w:rPr>
          <w:sz w:val="24"/>
          <w:szCs w:val="24"/>
        </w:rPr>
        <w:t xml:space="preserve"> </w:t>
      </w:r>
      <w:r>
        <w:rPr>
          <w:sz w:val="24"/>
          <w:szCs w:val="24"/>
        </w:rPr>
        <w:t>uplatňované metody,</w:t>
      </w:r>
      <w:r w:rsidR="00F02A28">
        <w:rPr>
          <w:sz w:val="24"/>
          <w:szCs w:val="24"/>
        </w:rPr>
        <w:t xml:space="preserve"> </w:t>
      </w:r>
      <w:r>
        <w:rPr>
          <w:sz w:val="24"/>
          <w:szCs w:val="24"/>
        </w:rPr>
        <w:t xml:space="preserve">při přímé práci s osobami s demencí, ze strany pracovníků </w:t>
      </w:r>
      <w:r w:rsidR="00F02A28">
        <w:rPr>
          <w:sz w:val="24"/>
          <w:szCs w:val="24"/>
        </w:rPr>
        <w:br/>
      </w:r>
      <w:r>
        <w:rPr>
          <w:sz w:val="24"/>
          <w:szCs w:val="24"/>
        </w:rPr>
        <w:t>v zařízeních sociálních služeb</w:t>
      </w:r>
      <w:r w:rsidRPr="00AE5006">
        <w:rPr>
          <w:sz w:val="24"/>
          <w:szCs w:val="24"/>
        </w:rPr>
        <w:t xml:space="preserve">. </w:t>
      </w:r>
    </w:p>
    <w:p w:rsidR="00CB0745" w:rsidRDefault="00B03CE4" w:rsidP="00827C18">
      <w:pPr>
        <w:spacing w:before="120" w:after="360" w:line="360" w:lineRule="auto"/>
        <w:rPr>
          <w:sz w:val="24"/>
          <w:szCs w:val="24"/>
        </w:rPr>
      </w:pPr>
      <w:r w:rsidRPr="00FC3273">
        <w:rPr>
          <w:b/>
          <w:sz w:val="24"/>
          <w:szCs w:val="24"/>
        </w:rPr>
        <w:t>H3</w:t>
      </w:r>
      <w:r>
        <w:rPr>
          <w:sz w:val="24"/>
          <w:szCs w:val="24"/>
        </w:rPr>
        <w:t>:</w:t>
      </w:r>
      <w:r>
        <w:rPr>
          <w:sz w:val="24"/>
          <w:szCs w:val="24"/>
        </w:rPr>
        <w:tab/>
        <w:t>Předpokládám, že v praxi pracovníci zařízení sociálních služeb preferují individuální přístup k osobám s demencí, před skupinovými aktivitami.</w:t>
      </w:r>
      <w:r w:rsidR="009E7AC0">
        <w:rPr>
          <w:sz w:val="24"/>
          <w:szCs w:val="24"/>
        </w:rPr>
        <w:t xml:space="preserve"> </w:t>
      </w:r>
    </w:p>
    <w:p w:rsidR="00B2041D" w:rsidRPr="000705F5" w:rsidRDefault="00B2041D" w:rsidP="00F02A28">
      <w:pPr>
        <w:pStyle w:val="Nadpis2"/>
        <w:spacing w:before="360" w:after="360"/>
        <w:rPr>
          <w:rFonts w:ascii="Times New Roman" w:hAnsi="Times New Roman" w:cs="Times New Roman"/>
          <w:color w:val="auto"/>
          <w:sz w:val="30"/>
          <w:szCs w:val="30"/>
        </w:rPr>
      </w:pPr>
      <w:bookmarkStart w:id="35" w:name="_Toc106580459"/>
      <w:r w:rsidRPr="000705F5">
        <w:rPr>
          <w:rFonts w:ascii="Times New Roman" w:hAnsi="Times New Roman" w:cs="Times New Roman"/>
          <w:color w:val="auto"/>
          <w:sz w:val="30"/>
          <w:szCs w:val="30"/>
        </w:rPr>
        <w:t>4.2 Metoda výzkumu</w:t>
      </w:r>
      <w:bookmarkEnd w:id="35"/>
    </w:p>
    <w:p w:rsidR="00B03CE4" w:rsidRDefault="00B03CE4" w:rsidP="00827C18">
      <w:pPr>
        <w:spacing w:before="360" w:after="120" w:line="360" w:lineRule="auto"/>
        <w:rPr>
          <w:sz w:val="24"/>
          <w:szCs w:val="24"/>
        </w:rPr>
      </w:pPr>
      <w:r>
        <w:rPr>
          <w:sz w:val="24"/>
          <w:szCs w:val="24"/>
        </w:rPr>
        <w:t xml:space="preserve">I když si plně uvědomuji určité nevýhody, pro své výzkumné šetření jsem se rozhodla použít metodu dotazníku. Důvodem nebylo jen to, že touto metodou lze, v poměrně krátkém čase, získat potřebné informace od velkého počtu respondentů, ale především to, že v rámci </w:t>
      </w:r>
      <w:r>
        <w:rPr>
          <w:sz w:val="24"/>
          <w:szCs w:val="24"/>
        </w:rPr>
        <w:lastRenderedPageBreak/>
        <w:t xml:space="preserve">pandemické situace související s výskytem COVID-19 došlo k vyhlášení nouzového stavu, </w:t>
      </w:r>
      <w:r>
        <w:rPr>
          <w:sz w:val="24"/>
          <w:szCs w:val="24"/>
        </w:rPr>
        <w:br/>
        <w:t>a tím k uzavření sociálních a zdravotních zařízení a nebylo tedy možné plně provést osobní výzkumné šetření.</w:t>
      </w:r>
    </w:p>
    <w:p w:rsidR="00B03CE4" w:rsidRDefault="00B03CE4" w:rsidP="00F02A28">
      <w:pPr>
        <w:spacing w:before="120" w:after="120" w:line="360" w:lineRule="auto"/>
        <w:rPr>
          <w:sz w:val="24"/>
          <w:szCs w:val="24"/>
        </w:rPr>
      </w:pPr>
      <w:r>
        <w:rPr>
          <w:sz w:val="24"/>
          <w:szCs w:val="24"/>
        </w:rPr>
        <w:t>Dotazník, který byl k výzkumnému šetření použit, je nestandardizovaný a zcela anonymní. Obsahuje dvacet čtyři otázek, formulovaných s ohledem na srozumitelnost a jasnost v možných odpovědích.  Převážnou část dotazníku tvoří otázky uzavřené, které jsou dále doplněny</w:t>
      </w:r>
      <w:r w:rsidR="00F02A28">
        <w:rPr>
          <w:sz w:val="24"/>
          <w:szCs w:val="24"/>
        </w:rPr>
        <w:t xml:space="preserve"> </w:t>
      </w:r>
      <w:r>
        <w:rPr>
          <w:sz w:val="24"/>
          <w:szCs w:val="24"/>
        </w:rPr>
        <w:t xml:space="preserve">o otázky škálové, polootevřené a otevřené tak, aby respondentů, umožnili co nejširší či doplňující vyjádření k obsahu kladených otázek. </w:t>
      </w:r>
    </w:p>
    <w:p w:rsidR="00B2041D" w:rsidRDefault="00B03CE4" w:rsidP="00827C18">
      <w:pPr>
        <w:spacing w:before="120" w:after="360" w:line="360" w:lineRule="auto"/>
        <w:rPr>
          <w:sz w:val="24"/>
          <w:szCs w:val="24"/>
        </w:rPr>
      </w:pPr>
      <w:r>
        <w:rPr>
          <w:sz w:val="24"/>
          <w:szCs w:val="24"/>
        </w:rPr>
        <w:t xml:space="preserve">Získaná data z dotazníkového šetření jsem následně zpracovala v programu Microsoft Excel, </w:t>
      </w:r>
      <w:r>
        <w:rPr>
          <w:sz w:val="24"/>
          <w:szCs w:val="24"/>
        </w:rPr>
        <w:br/>
        <w:t xml:space="preserve">a to pomocí přepočtu na relativní hodnoty (procenta). Pomocí stejného </w:t>
      </w:r>
      <w:r w:rsidRPr="007046DE">
        <w:rPr>
          <w:sz w:val="24"/>
          <w:szCs w:val="24"/>
        </w:rPr>
        <w:t>programu jsem data zpracovala také k využití pro grafické zpracování</w:t>
      </w:r>
      <w:r>
        <w:rPr>
          <w:sz w:val="24"/>
          <w:szCs w:val="24"/>
        </w:rPr>
        <w:t xml:space="preserve"> (</w:t>
      </w:r>
      <w:r w:rsidRPr="00D03940">
        <w:rPr>
          <w:sz w:val="24"/>
          <w:szCs w:val="24"/>
        </w:rPr>
        <w:t>viz grafy č.</w:t>
      </w:r>
      <w:r>
        <w:rPr>
          <w:sz w:val="24"/>
          <w:szCs w:val="24"/>
        </w:rPr>
        <w:t xml:space="preserve">1–16 uvedené níže), </w:t>
      </w:r>
      <w:r w:rsidR="00F02A28">
        <w:rPr>
          <w:sz w:val="24"/>
          <w:szCs w:val="24"/>
        </w:rPr>
        <w:br/>
      </w:r>
      <w:r>
        <w:rPr>
          <w:sz w:val="24"/>
          <w:szCs w:val="24"/>
        </w:rPr>
        <w:t>a to konkr</w:t>
      </w:r>
      <w:r w:rsidR="00F02A28">
        <w:rPr>
          <w:sz w:val="24"/>
          <w:szCs w:val="24"/>
        </w:rPr>
        <w:t>étně u druhé části otázek (č. 8–</w:t>
      </w:r>
      <w:r>
        <w:rPr>
          <w:sz w:val="24"/>
          <w:szCs w:val="24"/>
        </w:rPr>
        <w:t>24).</w:t>
      </w:r>
    </w:p>
    <w:p w:rsidR="00B2041D" w:rsidRPr="000705F5" w:rsidRDefault="00B2041D" w:rsidP="00E92A6D">
      <w:pPr>
        <w:pStyle w:val="Nadpis2"/>
        <w:spacing w:before="360" w:after="360"/>
        <w:rPr>
          <w:rFonts w:ascii="Times New Roman" w:hAnsi="Times New Roman" w:cs="Times New Roman"/>
          <w:color w:val="auto"/>
          <w:sz w:val="30"/>
          <w:szCs w:val="30"/>
        </w:rPr>
      </w:pPr>
      <w:bookmarkStart w:id="36" w:name="_Toc106580460"/>
      <w:r w:rsidRPr="000705F5">
        <w:rPr>
          <w:rFonts w:ascii="Times New Roman" w:hAnsi="Times New Roman" w:cs="Times New Roman"/>
          <w:color w:val="auto"/>
          <w:sz w:val="30"/>
          <w:szCs w:val="30"/>
        </w:rPr>
        <w:t>4.3 Výběr respondentů</w:t>
      </w:r>
      <w:bookmarkEnd w:id="36"/>
    </w:p>
    <w:p w:rsidR="00B03CE4" w:rsidRDefault="0085090A" w:rsidP="00827C18">
      <w:pPr>
        <w:spacing w:before="360" w:after="120" w:line="360" w:lineRule="auto"/>
        <w:rPr>
          <w:sz w:val="24"/>
          <w:szCs w:val="24"/>
        </w:rPr>
      </w:pPr>
      <w:r>
        <w:rPr>
          <w:sz w:val="24"/>
          <w:szCs w:val="24"/>
        </w:rPr>
        <w:t xml:space="preserve">S </w:t>
      </w:r>
      <w:r w:rsidR="00B03CE4">
        <w:rPr>
          <w:sz w:val="24"/>
          <w:szCs w:val="24"/>
        </w:rPr>
        <w:t xml:space="preserve">ohledem na situaci v souvislosti s výskytem COVID-19 jsem nevyužila specifikaci vzorku respondentů, a to proto, že bylo zřejmé, že návratnost dotazníkového šetření bude velmi nízká. Tento předpoklad dokládala telefonická a emailová komunikace se zástupci zařízení sociálních služeb při vyjednávání podmínek umožňujících výzkumné šetření v místě. </w:t>
      </w:r>
      <w:r>
        <w:rPr>
          <w:sz w:val="24"/>
          <w:szCs w:val="24"/>
        </w:rPr>
        <w:br/>
      </w:r>
      <w:r w:rsidR="00B03CE4">
        <w:rPr>
          <w:sz w:val="24"/>
          <w:szCs w:val="24"/>
        </w:rPr>
        <w:t>Na základě předjednané spolupráce jsem pak zvolila elektronickou komunikaci se zástupci zařízení sociálních služeb. Připravený dotazník (viz Příloha č. 1) jsem emailovou komunikací rozeslala dotazník do zařízení sociálních služeb v rámci Olomouckého, Moravskoslezského, Zlínského a Jihomoravského kraje.  Rámci dotazníkového šetření jsem</w:t>
      </w:r>
      <w:r>
        <w:rPr>
          <w:sz w:val="24"/>
          <w:szCs w:val="24"/>
        </w:rPr>
        <w:t xml:space="preserve"> </w:t>
      </w:r>
      <w:r w:rsidR="00B03CE4">
        <w:rPr>
          <w:sz w:val="24"/>
          <w:szCs w:val="24"/>
        </w:rPr>
        <w:t xml:space="preserve">oslovila 101 zařízení sociálních služeb. Se shora uvedených důvodů nedošlo k úvodní specifikaci respondentů do skupin dle zastávajících pracovních pozic, tj. vedoucí pracovník, sociální pracovník, aktivizační pracovník, terapeut a pracovník v přímé péči. Pracovní pozici respondentů následně zohledňuji při zpracování dat. </w:t>
      </w:r>
    </w:p>
    <w:p w:rsidR="0085090A" w:rsidRDefault="00B03CE4" w:rsidP="00827C18">
      <w:pPr>
        <w:spacing w:before="120" w:after="120" w:line="360" w:lineRule="auto"/>
        <w:rPr>
          <w:sz w:val="24"/>
          <w:szCs w:val="24"/>
        </w:rPr>
      </w:pPr>
      <w:r>
        <w:rPr>
          <w:sz w:val="24"/>
          <w:szCs w:val="24"/>
        </w:rPr>
        <w:t>Z celkového počtu 101 rozeslaných dotazníků se řádně vyplněných vrátilo 21. Návratnost je tedy 20,8%.</w:t>
      </w:r>
    </w:p>
    <w:p w:rsidR="00827C18" w:rsidRPr="00827C18" w:rsidRDefault="00827C18" w:rsidP="00827C18">
      <w:pPr>
        <w:spacing w:before="120" w:after="120" w:line="360" w:lineRule="auto"/>
        <w:rPr>
          <w:sz w:val="24"/>
          <w:szCs w:val="24"/>
        </w:rPr>
      </w:pPr>
    </w:p>
    <w:p w:rsidR="0085090A" w:rsidRPr="0085090A" w:rsidRDefault="0085090A" w:rsidP="0085090A"/>
    <w:p w:rsidR="00B2041D" w:rsidRPr="000705F5" w:rsidRDefault="00B2041D" w:rsidP="0085090A">
      <w:pPr>
        <w:pStyle w:val="Nadpis2"/>
        <w:spacing w:before="360" w:after="360"/>
        <w:rPr>
          <w:rFonts w:ascii="Times New Roman" w:hAnsi="Times New Roman" w:cs="Times New Roman"/>
          <w:color w:val="auto"/>
          <w:sz w:val="30"/>
          <w:szCs w:val="30"/>
        </w:rPr>
      </w:pPr>
      <w:bookmarkStart w:id="37" w:name="_Toc106580461"/>
      <w:r w:rsidRPr="000705F5">
        <w:rPr>
          <w:rFonts w:ascii="Times New Roman" w:hAnsi="Times New Roman" w:cs="Times New Roman"/>
          <w:color w:val="auto"/>
          <w:sz w:val="30"/>
          <w:szCs w:val="30"/>
        </w:rPr>
        <w:lastRenderedPageBreak/>
        <w:t>4.4 Analýza a vyhodnocení získaných dat</w:t>
      </w:r>
      <w:bookmarkEnd w:id="37"/>
    </w:p>
    <w:p w:rsidR="00B03CE4" w:rsidRDefault="00B03CE4" w:rsidP="00827C18">
      <w:pPr>
        <w:spacing w:before="360" w:after="120" w:line="360" w:lineRule="auto"/>
        <w:rPr>
          <w:sz w:val="24"/>
          <w:szCs w:val="24"/>
        </w:rPr>
      </w:pPr>
      <w:r>
        <w:rPr>
          <w:sz w:val="24"/>
          <w:szCs w:val="24"/>
        </w:rPr>
        <w:t>První část otá</w:t>
      </w:r>
      <w:r w:rsidR="00166C3F">
        <w:rPr>
          <w:sz w:val="24"/>
          <w:szCs w:val="24"/>
        </w:rPr>
        <w:t>zek dotazníkového šetření (č. 1–</w:t>
      </w:r>
      <w:r>
        <w:rPr>
          <w:sz w:val="24"/>
          <w:szCs w:val="24"/>
        </w:rPr>
        <w:t xml:space="preserve">7) sloužila k zjištění základních informací </w:t>
      </w:r>
      <w:r w:rsidR="00166C3F">
        <w:rPr>
          <w:sz w:val="24"/>
          <w:szCs w:val="24"/>
        </w:rPr>
        <w:br/>
      </w:r>
      <w:r>
        <w:rPr>
          <w:sz w:val="24"/>
          <w:szCs w:val="24"/>
        </w:rPr>
        <w:t xml:space="preserve">o respondentech, mj. pohlaví, pracovní pozice a délka praxe; typ zařízení, cílová skupina osob těchto zařízení a s tím související typ a rozsah zdravotního postižení osob z cílové skupiny zařízení. </w:t>
      </w:r>
    </w:p>
    <w:p w:rsidR="00B03CE4" w:rsidRDefault="00B03CE4" w:rsidP="00166C3F">
      <w:pPr>
        <w:spacing w:before="120" w:after="120" w:line="360" w:lineRule="auto"/>
        <w:rPr>
          <w:sz w:val="24"/>
          <w:szCs w:val="24"/>
        </w:rPr>
      </w:pPr>
      <w:r>
        <w:rPr>
          <w:sz w:val="24"/>
          <w:szCs w:val="24"/>
        </w:rPr>
        <w:t>Získaná data z odpovědí respondentů na otázky</w:t>
      </w:r>
      <w:r w:rsidR="00166C3F">
        <w:rPr>
          <w:sz w:val="24"/>
          <w:szCs w:val="24"/>
        </w:rPr>
        <w:t xml:space="preserve"> č. 1–</w:t>
      </w:r>
      <w:r>
        <w:rPr>
          <w:sz w:val="24"/>
          <w:szCs w:val="24"/>
        </w:rPr>
        <w:t xml:space="preserve">7 jsou zpracována do stručného popisu, který je u otázek </w:t>
      </w:r>
      <w:r w:rsidRPr="00CB0745">
        <w:rPr>
          <w:sz w:val="24"/>
          <w:szCs w:val="24"/>
        </w:rPr>
        <w:t>č. 4</w:t>
      </w:r>
      <w:r>
        <w:rPr>
          <w:sz w:val="24"/>
          <w:szCs w:val="24"/>
        </w:rPr>
        <w:t>, č. 6 a č. 7</w:t>
      </w:r>
      <w:r w:rsidR="00166C3F">
        <w:rPr>
          <w:sz w:val="24"/>
          <w:szCs w:val="24"/>
        </w:rPr>
        <w:t xml:space="preserve"> </w:t>
      </w:r>
      <w:r>
        <w:rPr>
          <w:sz w:val="24"/>
          <w:szCs w:val="24"/>
        </w:rPr>
        <w:t>doplněný zpracovanými tabulkami.</w:t>
      </w:r>
    </w:p>
    <w:p w:rsidR="00B03CE4" w:rsidRDefault="00B03CE4" w:rsidP="00166C3F">
      <w:pPr>
        <w:spacing w:before="120" w:after="120" w:line="360" w:lineRule="auto"/>
        <w:rPr>
          <w:sz w:val="24"/>
          <w:szCs w:val="24"/>
        </w:rPr>
      </w:pPr>
      <w:r>
        <w:rPr>
          <w:sz w:val="24"/>
          <w:szCs w:val="24"/>
        </w:rPr>
        <w:t xml:space="preserve">Ze získaných dat vyplynulo, že z celkového počtu 21 zúčastněných respondentů dotazníkového šetření bylo 20 žen (95,2 %) a </w:t>
      </w:r>
      <w:r w:rsidR="00166C3F">
        <w:rPr>
          <w:sz w:val="24"/>
          <w:szCs w:val="24"/>
        </w:rPr>
        <w:t xml:space="preserve">jeden </w:t>
      </w:r>
      <w:r>
        <w:rPr>
          <w:sz w:val="24"/>
          <w:szCs w:val="24"/>
        </w:rPr>
        <w:t xml:space="preserve">muž (4,8 %). Respondenti zastávají různé pracovní pozice, a to pracovní pozici sociální pracovníkvykonává13 respondentů (61,9 %), </w:t>
      </w:r>
      <w:r w:rsidR="00166C3F">
        <w:rPr>
          <w:sz w:val="24"/>
          <w:szCs w:val="24"/>
        </w:rPr>
        <w:br/>
      </w:r>
      <w:r>
        <w:rPr>
          <w:sz w:val="24"/>
          <w:szCs w:val="24"/>
        </w:rPr>
        <w:t xml:space="preserve">4 respondenti (19,0 %) zastávají vedoucí pozici, </w:t>
      </w:r>
      <w:r w:rsidR="00166C3F">
        <w:rPr>
          <w:sz w:val="24"/>
          <w:szCs w:val="24"/>
        </w:rPr>
        <w:t>jeden</w:t>
      </w:r>
      <w:r>
        <w:rPr>
          <w:sz w:val="24"/>
          <w:szCs w:val="24"/>
        </w:rPr>
        <w:t xml:space="preserve"> respondent (4,8 %) pracuje na pozici aktivizační pracovník a 3 respondenti (14,3 %)</w:t>
      </w:r>
      <w:r w:rsidR="00166C3F">
        <w:rPr>
          <w:sz w:val="24"/>
          <w:szCs w:val="24"/>
        </w:rPr>
        <w:t xml:space="preserve"> </w:t>
      </w:r>
      <w:r>
        <w:rPr>
          <w:sz w:val="24"/>
          <w:szCs w:val="24"/>
        </w:rPr>
        <w:t xml:space="preserve">zaujímají kumulovanou funkci, tj. jsou současně v pracovní pozici sociálního pracovníka a vedoucího pracovníka. </w:t>
      </w:r>
    </w:p>
    <w:p w:rsidR="00B2041D" w:rsidRDefault="00B03CE4" w:rsidP="00166C3F">
      <w:pPr>
        <w:spacing w:before="120" w:after="360" w:line="360" w:lineRule="auto"/>
        <w:rPr>
          <w:sz w:val="24"/>
          <w:szCs w:val="24"/>
        </w:rPr>
      </w:pPr>
      <w:r>
        <w:rPr>
          <w:sz w:val="24"/>
          <w:szCs w:val="24"/>
        </w:rPr>
        <w:t>Níže uvedená tabulka č. 1 uvádí, data určující dosavadní praxi respondentů v sociálních službách.</w:t>
      </w:r>
      <w:r w:rsidR="00166C3F">
        <w:rPr>
          <w:sz w:val="24"/>
          <w:szCs w:val="24"/>
        </w:rPr>
        <w:t xml:space="preserve"> </w:t>
      </w:r>
      <w:r>
        <w:rPr>
          <w:sz w:val="24"/>
          <w:szCs w:val="24"/>
        </w:rPr>
        <w:t xml:space="preserve">Jak vyplynulo ze zjištěných dat, je nejčastěji délka praxe respondentů do 5 let, </w:t>
      </w:r>
      <w:r w:rsidR="00166C3F">
        <w:rPr>
          <w:sz w:val="24"/>
          <w:szCs w:val="24"/>
        </w:rPr>
        <w:br/>
      </w:r>
      <w:r>
        <w:rPr>
          <w:sz w:val="24"/>
          <w:szCs w:val="24"/>
        </w:rPr>
        <w:t>dále do 20 let a třetí pozici v četnosti zaujímá praxe</w:t>
      </w:r>
      <w:r w:rsidR="00166C3F">
        <w:rPr>
          <w:sz w:val="24"/>
          <w:szCs w:val="24"/>
        </w:rPr>
        <w:t xml:space="preserve"> </w:t>
      </w:r>
      <w:r>
        <w:rPr>
          <w:sz w:val="24"/>
          <w:szCs w:val="24"/>
        </w:rPr>
        <w:t>do 10 let.</w:t>
      </w:r>
    </w:p>
    <w:p w:rsidR="00B2041D" w:rsidRPr="00F86565" w:rsidRDefault="00827C18" w:rsidP="00B2041D">
      <w:pPr>
        <w:spacing w:before="240" w:line="360" w:lineRule="auto"/>
        <w:rPr>
          <w:sz w:val="24"/>
          <w:szCs w:val="24"/>
        </w:rPr>
      </w:pPr>
      <w:r>
        <w:rPr>
          <w:b/>
          <w:sz w:val="24"/>
          <w:szCs w:val="24"/>
        </w:rPr>
        <w:t xml:space="preserve">    </w:t>
      </w:r>
      <w:r w:rsidR="00033C12" w:rsidRPr="002160C2">
        <w:rPr>
          <w:b/>
          <w:sz w:val="24"/>
          <w:szCs w:val="24"/>
        </w:rPr>
        <w:t xml:space="preserve">Tabulka č. </w:t>
      </w:r>
      <w:r w:rsidR="002160C2" w:rsidRPr="002160C2">
        <w:rPr>
          <w:b/>
          <w:sz w:val="24"/>
          <w:szCs w:val="24"/>
        </w:rPr>
        <w:t>1</w:t>
      </w:r>
      <w:r w:rsidR="002160C2">
        <w:rPr>
          <w:sz w:val="24"/>
          <w:szCs w:val="24"/>
        </w:rPr>
        <w:t xml:space="preserve">: </w:t>
      </w:r>
      <w:r w:rsidR="00B2041D">
        <w:rPr>
          <w:sz w:val="24"/>
          <w:szCs w:val="24"/>
        </w:rPr>
        <w:t>Dosavadní praxe</w:t>
      </w:r>
      <w:r w:rsidR="002160C2">
        <w:rPr>
          <w:sz w:val="24"/>
          <w:szCs w:val="24"/>
        </w:rPr>
        <w:t xml:space="preserve"> respondentů</w:t>
      </w:r>
      <w:r w:rsidR="00112D1B">
        <w:rPr>
          <w:sz w:val="24"/>
          <w:szCs w:val="24"/>
        </w:rPr>
        <w:t xml:space="preserve"> </w:t>
      </w:r>
      <w:r w:rsidR="002160C2">
        <w:rPr>
          <w:sz w:val="24"/>
          <w:szCs w:val="24"/>
        </w:rPr>
        <w:t>v sociálních službách</w:t>
      </w:r>
      <w:r w:rsidR="00AE7046">
        <w:fldChar w:fldCharType="begin"/>
      </w:r>
      <w:r w:rsidR="00B2041D">
        <w:instrText xml:space="preserve"> LINK Excel.Sheet.12 "C:\\Users\\dp474683\\Desktop\\Škola\\bakalářka\\tabulky BP.xlsx" "List2!R3C2:R9C4" \a \f 4 \h  \* MERGEFORMAT </w:instrText>
      </w:r>
      <w:r w:rsidR="00AE7046">
        <w:fldChar w:fldCharType="separate"/>
      </w:r>
    </w:p>
    <w:tbl>
      <w:tblPr>
        <w:tblW w:w="9055" w:type="dxa"/>
        <w:tblInd w:w="70" w:type="dxa"/>
        <w:tblCellMar>
          <w:left w:w="70" w:type="dxa"/>
          <w:right w:w="70" w:type="dxa"/>
        </w:tblCellMar>
        <w:tblLook w:val="04A0" w:firstRow="1" w:lastRow="0" w:firstColumn="1" w:lastColumn="0" w:noHBand="0" w:noVBand="1"/>
      </w:tblPr>
      <w:tblGrid>
        <w:gridCol w:w="2286"/>
        <w:gridCol w:w="3236"/>
        <w:gridCol w:w="3533"/>
      </w:tblGrid>
      <w:tr w:rsidR="00B2041D" w:rsidRPr="00F86565" w:rsidTr="00827C18">
        <w:trPr>
          <w:trHeight w:val="268"/>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b/>
                <w:bCs/>
                <w:color w:val="000000"/>
                <w:sz w:val="22"/>
                <w:szCs w:val="22"/>
              </w:rPr>
            </w:pPr>
            <w:r w:rsidRPr="00F86565">
              <w:rPr>
                <w:rFonts w:ascii="Arial" w:hAnsi="Arial" w:cs="Arial"/>
                <w:b/>
                <w:bCs/>
                <w:color w:val="000000"/>
                <w:sz w:val="22"/>
                <w:szCs w:val="22"/>
              </w:rPr>
              <w:t>Praxe</w:t>
            </w:r>
          </w:p>
        </w:tc>
        <w:tc>
          <w:tcPr>
            <w:tcW w:w="3236" w:type="dxa"/>
            <w:tcBorders>
              <w:top w:val="single" w:sz="4" w:space="0" w:color="auto"/>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b/>
                <w:bCs/>
                <w:color w:val="000000"/>
                <w:sz w:val="22"/>
                <w:szCs w:val="22"/>
              </w:rPr>
            </w:pPr>
            <w:r w:rsidRPr="00F86565">
              <w:rPr>
                <w:rFonts w:ascii="Arial" w:hAnsi="Arial" w:cs="Arial"/>
                <w:b/>
                <w:bCs/>
                <w:color w:val="000000"/>
                <w:sz w:val="22"/>
                <w:szCs w:val="22"/>
              </w:rPr>
              <w:t>Absolutní četnost</w:t>
            </w:r>
          </w:p>
        </w:tc>
        <w:tc>
          <w:tcPr>
            <w:tcW w:w="3533" w:type="dxa"/>
            <w:tcBorders>
              <w:top w:val="single" w:sz="4" w:space="0" w:color="auto"/>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b/>
                <w:bCs/>
                <w:color w:val="000000"/>
                <w:sz w:val="22"/>
                <w:szCs w:val="22"/>
              </w:rPr>
            </w:pPr>
            <w:r w:rsidRPr="00F86565">
              <w:rPr>
                <w:rFonts w:ascii="Arial" w:hAnsi="Arial" w:cs="Arial"/>
                <w:b/>
                <w:bCs/>
                <w:color w:val="000000"/>
                <w:sz w:val="22"/>
                <w:szCs w:val="22"/>
              </w:rPr>
              <w:t>Relativní četnost v %</w:t>
            </w:r>
          </w:p>
        </w:tc>
      </w:tr>
      <w:tr w:rsidR="00B2041D" w:rsidRPr="00F86565" w:rsidTr="00827C18">
        <w:trPr>
          <w:trHeight w:val="268"/>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left"/>
              <w:textAlignment w:val="auto"/>
              <w:rPr>
                <w:rFonts w:ascii="Arial" w:hAnsi="Arial" w:cs="Arial"/>
                <w:color w:val="000000"/>
                <w:sz w:val="22"/>
                <w:szCs w:val="22"/>
              </w:rPr>
            </w:pPr>
            <w:r w:rsidRPr="00F86565">
              <w:rPr>
                <w:rFonts w:ascii="Arial" w:hAnsi="Arial" w:cs="Arial"/>
                <w:color w:val="000000"/>
                <w:sz w:val="22"/>
                <w:szCs w:val="22"/>
              </w:rPr>
              <w:t>do 1 roku</w:t>
            </w:r>
          </w:p>
        </w:tc>
        <w:tc>
          <w:tcPr>
            <w:tcW w:w="3236"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1</w:t>
            </w:r>
          </w:p>
        </w:tc>
        <w:tc>
          <w:tcPr>
            <w:tcW w:w="3533"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4,8</w:t>
            </w:r>
          </w:p>
        </w:tc>
      </w:tr>
      <w:tr w:rsidR="00B2041D" w:rsidRPr="00F86565" w:rsidTr="00827C18">
        <w:trPr>
          <w:trHeight w:val="268"/>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left"/>
              <w:textAlignment w:val="auto"/>
              <w:rPr>
                <w:rFonts w:ascii="Arial" w:hAnsi="Arial" w:cs="Arial"/>
                <w:color w:val="000000"/>
                <w:sz w:val="22"/>
                <w:szCs w:val="22"/>
              </w:rPr>
            </w:pPr>
            <w:r w:rsidRPr="00F86565">
              <w:rPr>
                <w:rFonts w:ascii="Arial" w:hAnsi="Arial" w:cs="Arial"/>
                <w:color w:val="000000"/>
                <w:sz w:val="22"/>
                <w:szCs w:val="22"/>
              </w:rPr>
              <w:t>do 5 let</w:t>
            </w:r>
          </w:p>
        </w:tc>
        <w:tc>
          <w:tcPr>
            <w:tcW w:w="3236"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8</w:t>
            </w:r>
          </w:p>
        </w:tc>
        <w:tc>
          <w:tcPr>
            <w:tcW w:w="3533"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38,1</w:t>
            </w:r>
          </w:p>
        </w:tc>
      </w:tr>
      <w:tr w:rsidR="00B2041D" w:rsidRPr="00F86565" w:rsidTr="00827C18">
        <w:trPr>
          <w:trHeight w:val="268"/>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left"/>
              <w:textAlignment w:val="auto"/>
              <w:rPr>
                <w:rFonts w:ascii="Arial" w:hAnsi="Arial" w:cs="Arial"/>
                <w:color w:val="000000"/>
                <w:sz w:val="22"/>
                <w:szCs w:val="22"/>
              </w:rPr>
            </w:pPr>
            <w:r w:rsidRPr="00F86565">
              <w:rPr>
                <w:rFonts w:ascii="Arial" w:hAnsi="Arial" w:cs="Arial"/>
                <w:color w:val="000000"/>
                <w:sz w:val="22"/>
                <w:szCs w:val="22"/>
              </w:rPr>
              <w:t>do 10 let</w:t>
            </w:r>
          </w:p>
        </w:tc>
        <w:tc>
          <w:tcPr>
            <w:tcW w:w="3236"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5</w:t>
            </w:r>
          </w:p>
        </w:tc>
        <w:tc>
          <w:tcPr>
            <w:tcW w:w="3533"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23,8</w:t>
            </w:r>
          </w:p>
        </w:tc>
      </w:tr>
      <w:tr w:rsidR="00B2041D" w:rsidRPr="00F86565" w:rsidTr="00827C18">
        <w:trPr>
          <w:trHeight w:val="268"/>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left"/>
              <w:textAlignment w:val="auto"/>
              <w:rPr>
                <w:rFonts w:ascii="Arial" w:hAnsi="Arial" w:cs="Arial"/>
                <w:color w:val="000000"/>
                <w:sz w:val="22"/>
                <w:szCs w:val="22"/>
              </w:rPr>
            </w:pPr>
            <w:r w:rsidRPr="00F86565">
              <w:rPr>
                <w:rFonts w:ascii="Arial" w:hAnsi="Arial" w:cs="Arial"/>
                <w:color w:val="000000"/>
                <w:sz w:val="22"/>
                <w:szCs w:val="22"/>
              </w:rPr>
              <w:t>do 20 let</w:t>
            </w:r>
          </w:p>
        </w:tc>
        <w:tc>
          <w:tcPr>
            <w:tcW w:w="3236"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6</w:t>
            </w:r>
          </w:p>
        </w:tc>
        <w:tc>
          <w:tcPr>
            <w:tcW w:w="3533"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28,6</w:t>
            </w:r>
          </w:p>
        </w:tc>
      </w:tr>
      <w:tr w:rsidR="00B2041D" w:rsidRPr="00F86565" w:rsidTr="00827C18">
        <w:trPr>
          <w:trHeight w:val="268"/>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left"/>
              <w:textAlignment w:val="auto"/>
              <w:rPr>
                <w:rFonts w:ascii="Arial" w:hAnsi="Arial" w:cs="Arial"/>
                <w:color w:val="000000"/>
                <w:sz w:val="22"/>
                <w:szCs w:val="22"/>
              </w:rPr>
            </w:pPr>
            <w:r w:rsidRPr="00F86565">
              <w:rPr>
                <w:rFonts w:ascii="Arial" w:hAnsi="Arial" w:cs="Arial"/>
                <w:color w:val="000000"/>
                <w:sz w:val="22"/>
                <w:szCs w:val="22"/>
              </w:rPr>
              <w:t>na 20 let</w:t>
            </w:r>
          </w:p>
        </w:tc>
        <w:tc>
          <w:tcPr>
            <w:tcW w:w="3236"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1</w:t>
            </w:r>
          </w:p>
        </w:tc>
        <w:tc>
          <w:tcPr>
            <w:tcW w:w="3533"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color w:val="000000"/>
                <w:sz w:val="22"/>
                <w:szCs w:val="22"/>
              </w:rPr>
            </w:pPr>
            <w:r w:rsidRPr="00F86565">
              <w:rPr>
                <w:rFonts w:ascii="Arial" w:hAnsi="Arial" w:cs="Arial"/>
                <w:color w:val="000000"/>
                <w:sz w:val="22"/>
                <w:szCs w:val="22"/>
              </w:rPr>
              <w:t>4,8</w:t>
            </w:r>
          </w:p>
        </w:tc>
      </w:tr>
      <w:tr w:rsidR="00B2041D" w:rsidRPr="00F86565" w:rsidTr="00827C18">
        <w:trPr>
          <w:trHeight w:val="268"/>
        </w:trPr>
        <w:tc>
          <w:tcPr>
            <w:tcW w:w="2286" w:type="dxa"/>
            <w:tcBorders>
              <w:top w:val="nil"/>
              <w:left w:val="single" w:sz="4" w:space="0" w:color="auto"/>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left"/>
              <w:textAlignment w:val="auto"/>
              <w:rPr>
                <w:rFonts w:ascii="Arial" w:hAnsi="Arial" w:cs="Arial"/>
                <w:b/>
                <w:bCs/>
                <w:color w:val="000000"/>
                <w:sz w:val="22"/>
                <w:szCs w:val="22"/>
              </w:rPr>
            </w:pPr>
            <w:r w:rsidRPr="00F86565">
              <w:rPr>
                <w:rFonts w:ascii="Arial" w:hAnsi="Arial" w:cs="Arial"/>
                <w:b/>
                <w:bCs/>
                <w:color w:val="000000"/>
                <w:sz w:val="22"/>
                <w:szCs w:val="22"/>
              </w:rPr>
              <w:t xml:space="preserve">Celkem </w:t>
            </w:r>
          </w:p>
        </w:tc>
        <w:tc>
          <w:tcPr>
            <w:tcW w:w="3236"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b/>
                <w:bCs/>
                <w:color w:val="000000"/>
                <w:sz w:val="22"/>
                <w:szCs w:val="22"/>
              </w:rPr>
            </w:pPr>
            <w:r w:rsidRPr="00F86565">
              <w:rPr>
                <w:rFonts w:ascii="Arial" w:hAnsi="Arial" w:cs="Arial"/>
                <w:b/>
                <w:bCs/>
                <w:color w:val="000000"/>
                <w:sz w:val="22"/>
                <w:szCs w:val="22"/>
              </w:rPr>
              <w:t>21</w:t>
            </w:r>
          </w:p>
        </w:tc>
        <w:tc>
          <w:tcPr>
            <w:tcW w:w="3533" w:type="dxa"/>
            <w:tcBorders>
              <w:top w:val="nil"/>
              <w:left w:val="nil"/>
              <w:bottom w:val="single" w:sz="4" w:space="0" w:color="auto"/>
              <w:right w:val="single" w:sz="4" w:space="0" w:color="auto"/>
            </w:tcBorders>
            <w:shd w:val="clear" w:color="auto" w:fill="auto"/>
            <w:noWrap/>
            <w:vAlign w:val="bottom"/>
            <w:hideMark/>
          </w:tcPr>
          <w:p w:rsidR="00B2041D" w:rsidRPr="00F86565" w:rsidRDefault="00B2041D" w:rsidP="00A82D34">
            <w:pPr>
              <w:widowControl/>
              <w:adjustRightInd/>
              <w:spacing w:line="240" w:lineRule="auto"/>
              <w:jc w:val="center"/>
              <w:textAlignment w:val="auto"/>
              <w:rPr>
                <w:rFonts w:ascii="Arial" w:hAnsi="Arial" w:cs="Arial"/>
                <w:b/>
                <w:bCs/>
                <w:color w:val="000000"/>
                <w:sz w:val="22"/>
                <w:szCs w:val="22"/>
              </w:rPr>
            </w:pPr>
            <w:r w:rsidRPr="00F86565">
              <w:rPr>
                <w:rFonts w:ascii="Arial" w:hAnsi="Arial" w:cs="Arial"/>
                <w:b/>
                <w:bCs/>
                <w:color w:val="000000"/>
                <w:sz w:val="22"/>
                <w:szCs w:val="22"/>
              </w:rPr>
              <w:t>100</w:t>
            </w:r>
          </w:p>
        </w:tc>
      </w:tr>
    </w:tbl>
    <w:p w:rsidR="00FC3273" w:rsidRPr="005F28D1" w:rsidRDefault="00AE7046" w:rsidP="00166C3F">
      <w:pPr>
        <w:spacing w:before="120" w:after="240" w:line="360" w:lineRule="auto"/>
      </w:pPr>
      <w:r>
        <w:rPr>
          <w:sz w:val="24"/>
          <w:szCs w:val="24"/>
        </w:rPr>
        <w:fldChar w:fldCharType="end"/>
      </w:r>
      <w:r w:rsidR="00166C3F">
        <w:rPr>
          <w:sz w:val="24"/>
          <w:szCs w:val="24"/>
        </w:rPr>
        <w:t xml:space="preserve">  </w:t>
      </w:r>
      <w:r w:rsidR="00B2041D" w:rsidRPr="005F28D1">
        <w:t>Zdroj: vlastní zpracování</w:t>
      </w:r>
    </w:p>
    <w:p w:rsidR="00B03CE4" w:rsidRPr="00FC3273" w:rsidRDefault="00B03CE4" w:rsidP="00166C3F">
      <w:pPr>
        <w:spacing w:before="120" w:after="120" w:line="360" w:lineRule="auto"/>
      </w:pPr>
      <w:r>
        <w:rPr>
          <w:sz w:val="24"/>
          <w:szCs w:val="24"/>
        </w:rPr>
        <w:t>Zjištěná data ukazují, že z celkového počtu 21 respondentů 10 respondentů (47,6 %)pracuje s osobami s demencí v zařízení sociálních služeb – domov pro seniory a 11 respondentů</w:t>
      </w:r>
      <w:r>
        <w:rPr>
          <w:sz w:val="24"/>
          <w:szCs w:val="24"/>
        </w:rPr>
        <w:br/>
        <w:t>(52,4 %) pak v zařízení sociálních služeb – domov se zvláštním režimem.</w:t>
      </w:r>
    </w:p>
    <w:p w:rsidR="00B03CE4" w:rsidRDefault="00B03CE4" w:rsidP="00166C3F">
      <w:pPr>
        <w:spacing w:before="120" w:line="360" w:lineRule="auto"/>
        <w:rPr>
          <w:sz w:val="24"/>
          <w:szCs w:val="24"/>
        </w:rPr>
      </w:pPr>
      <w:r>
        <w:rPr>
          <w:sz w:val="24"/>
          <w:szCs w:val="24"/>
        </w:rPr>
        <w:t>Ze získaných dat v</w:t>
      </w:r>
      <w:r w:rsidR="00166C3F">
        <w:rPr>
          <w:sz w:val="24"/>
          <w:szCs w:val="24"/>
        </w:rPr>
        <w:t xml:space="preserve">yplývá, že 14 respondentů (66,7 </w:t>
      </w:r>
      <w:r>
        <w:rPr>
          <w:sz w:val="24"/>
          <w:szCs w:val="24"/>
        </w:rPr>
        <w:t>%) uplatňuje metody a přístupy zmiňované v teoretické části bakalářské práce právě u prioritní cílové</w:t>
      </w:r>
      <w:r w:rsidR="00166C3F">
        <w:rPr>
          <w:sz w:val="24"/>
          <w:szCs w:val="24"/>
        </w:rPr>
        <w:t xml:space="preserve"> </w:t>
      </w:r>
      <w:r>
        <w:rPr>
          <w:sz w:val="24"/>
          <w:szCs w:val="24"/>
        </w:rPr>
        <w:t>skupiny, tedy u</w:t>
      </w:r>
      <w:r w:rsidR="00166C3F">
        <w:rPr>
          <w:sz w:val="24"/>
          <w:szCs w:val="24"/>
        </w:rPr>
        <w:t xml:space="preserve"> </w:t>
      </w:r>
      <w:r>
        <w:rPr>
          <w:sz w:val="24"/>
          <w:szCs w:val="24"/>
        </w:rPr>
        <w:t>osob s demencí a 7 respondentů (33,3 %)</w:t>
      </w:r>
      <w:r w:rsidR="00166C3F">
        <w:rPr>
          <w:sz w:val="24"/>
          <w:szCs w:val="24"/>
        </w:rPr>
        <w:t xml:space="preserve"> </w:t>
      </w:r>
      <w:r>
        <w:rPr>
          <w:sz w:val="24"/>
          <w:szCs w:val="24"/>
        </w:rPr>
        <w:t>s osobami s demencí pracuje, ale osoby s demencí nejsou</w:t>
      </w:r>
      <w:r w:rsidR="00166C3F">
        <w:rPr>
          <w:sz w:val="24"/>
          <w:szCs w:val="24"/>
        </w:rPr>
        <w:t xml:space="preserve"> </w:t>
      </w:r>
      <w:r>
        <w:rPr>
          <w:sz w:val="24"/>
          <w:szCs w:val="24"/>
        </w:rPr>
        <w:t>cílovou skupinou osob respondentů.</w:t>
      </w:r>
    </w:p>
    <w:p w:rsidR="00166C3F" w:rsidRDefault="00166C3F" w:rsidP="00166C3F">
      <w:pPr>
        <w:spacing w:before="120" w:line="360" w:lineRule="auto"/>
        <w:rPr>
          <w:sz w:val="24"/>
          <w:szCs w:val="24"/>
        </w:rPr>
      </w:pPr>
    </w:p>
    <w:p w:rsidR="003971C7" w:rsidRDefault="00827C18" w:rsidP="00B03CE4">
      <w:pPr>
        <w:spacing w:before="240" w:line="360" w:lineRule="auto"/>
        <w:rPr>
          <w:sz w:val="24"/>
          <w:szCs w:val="24"/>
        </w:rPr>
      </w:pPr>
      <w:r>
        <w:rPr>
          <w:b/>
          <w:sz w:val="24"/>
          <w:szCs w:val="24"/>
        </w:rPr>
        <w:lastRenderedPageBreak/>
        <w:t xml:space="preserve">    </w:t>
      </w:r>
      <w:r w:rsidR="002160C2" w:rsidRPr="002160C2">
        <w:rPr>
          <w:b/>
          <w:sz w:val="24"/>
          <w:szCs w:val="24"/>
        </w:rPr>
        <w:t>Tabulka č. 2</w:t>
      </w:r>
      <w:r w:rsidR="002160C2">
        <w:rPr>
          <w:sz w:val="24"/>
          <w:szCs w:val="24"/>
        </w:rPr>
        <w:t xml:space="preserve">: </w:t>
      </w:r>
      <w:r w:rsidR="007338E6">
        <w:rPr>
          <w:sz w:val="24"/>
          <w:szCs w:val="24"/>
        </w:rPr>
        <w:t>Nejčastěji se vyskytující forma</w:t>
      </w:r>
      <w:r w:rsidR="003971C7">
        <w:rPr>
          <w:sz w:val="24"/>
          <w:szCs w:val="24"/>
        </w:rPr>
        <w:t xml:space="preserve"> demence</w:t>
      </w:r>
    </w:p>
    <w:tbl>
      <w:tblPr>
        <w:tblW w:w="9084" w:type="dxa"/>
        <w:tblInd w:w="75" w:type="dxa"/>
        <w:tblCellMar>
          <w:left w:w="70" w:type="dxa"/>
          <w:right w:w="70" w:type="dxa"/>
        </w:tblCellMar>
        <w:tblLook w:val="04A0" w:firstRow="1" w:lastRow="0" w:firstColumn="1" w:lastColumn="0" w:noHBand="0" w:noVBand="1"/>
      </w:tblPr>
      <w:tblGrid>
        <w:gridCol w:w="3852"/>
        <w:gridCol w:w="2616"/>
        <w:gridCol w:w="2616"/>
      </w:tblGrid>
      <w:tr w:rsidR="003971C7" w:rsidRPr="003971C7" w:rsidTr="00F36102">
        <w:trPr>
          <w:trHeight w:val="302"/>
        </w:trPr>
        <w:tc>
          <w:tcPr>
            <w:tcW w:w="3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b/>
                <w:bCs/>
                <w:color w:val="000000"/>
                <w:sz w:val="22"/>
                <w:szCs w:val="22"/>
              </w:rPr>
            </w:pPr>
            <w:r w:rsidRPr="003971C7">
              <w:rPr>
                <w:rFonts w:ascii="Arial" w:hAnsi="Arial" w:cs="Arial"/>
                <w:b/>
                <w:bCs/>
                <w:color w:val="000000"/>
                <w:sz w:val="22"/>
                <w:szCs w:val="22"/>
              </w:rPr>
              <w:t>Formy demence</w:t>
            </w:r>
          </w:p>
        </w:tc>
        <w:tc>
          <w:tcPr>
            <w:tcW w:w="2616" w:type="dxa"/>
            <w:tcBorders>
              <w:top w:val="single" w:sz="4" w:space="0" w:color="auto"/>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b/>
                <w:bCs/>
                <w:color w:val="000000"/>
                <w:sz w:val="22"/>
                <w:szCs w:val="22"/>
              </w:rPr>
            </w:pPr>
            <w:r w:rsidRPr="003971C7">
              <w:rPr>
                <w:rFonts w:ascii="Arial" w:hAnsi="Arial" w:cs="Arial"/>
                <w:b/>
                <w:bCs/>
                <w:color w:val="000000"/>
                <w:sz w:val="22"/>
                <w:szCs w:val="22"/>
              </w:rPr>
              <w:t>Absolutní četnost</w:t>
            </w:r>
          </w:p>
        </w:tc>
        <w:tc>
          <w:tcPr>
            <w:tcW w:w="2616" w:type="dxa"/>
            <w:tcBorders>
              <w:top w:val="single" w:sz="4" w:space="0" w:color="auto"/>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b/>
                <w:bCs/>
                <w:color w:val="000000"/>
                <w:sz w:val="22"/>
                <w:szCs w:val="22"/>
              </w:rPr>
            </w:pPr>
            <w:r w:rsidRPr="003971C7">
              <w:rPr>
                <w:rFonts w:ascii="Arial" w:hAnsi="Arial" w:cs="Arial"/>
                <w:b/>
                <w:bCs/>
                <w:color w:val="000000"/>
                <w:sz w:val="22"/>
                <w:szCs w:val="22"/>
              </w:rPr>
              <w:t>Relativní četnost v %</w:t>
            </w:r>
          </w:p>
        </w:tc>
      </w:tr>
      <w:tr w:rsidR="003971C7" w:rsidRPr="003971C7" w:rsidTr="00F36102">
        <w:trPr>
          <w:trHeight w:val="302"/>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left"/>
              <w:textAlignment w:val="auto"/>
              <w:rPr>
                <w:rFonts w:ascii="Arial" w:hAnsi="Arial" w:cs="Arial"/>
                <w:color w:val="000000"/>
                <w:sz w:val="22"/>
                <w:szCs w:val="22"/>
              </w:rPr>
            </w:pPr>
            <w:r w:rsidRPr="003971C7">
              <w:rPr>
                <w:rFonts w:ascii="Arial" w:hAnsi="Arial" w:cs="Arial"/>
                <w:color w:val="000000"/>
                <w:sz w:val="22"/>
                <w:szCs w:val="22"/>
              </w:rPr>
              <w:t>demence u Alzheimerovy choroby</w:t>
            </w:r>
          </w:p>
        </w:tc>
        <w:tc>
          <w:tcPr>
            <w:tcW w:w="2616" w:type="dxa"/>
            <w:tcBorders>
              <w:top w:val="nil"/>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color w:val="000000"/>
                <w:sz w:val="22"/>
                <w:szCs w:val="22"/>
              </w:rPr>
            </w:pPr>
            <w:r w:rsidRPr="003971C7">
              <w:rPr>
                <w:rFonts w:ascii="Arial" w:hAnsi="Arial" w:cs="Arial"/>
                <w:color w:val="000000"/>
                <w:sz w:val="22"/>
                <w:szCs w:val="22"/>
              </w:rPr>
              <w:t>11</w:t>
            </w:r>
          </w:p>
        </w:tc>
        <w:tc>
          <w:tcPr>
            <w:tcW w:w="2616" w:type="dxa"/>
            <w:tcBorders>
              <w:top w:val="nil"/>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color w:val="000000"/>
                <w:sz w:val="22"/>
                <w:szCs w:val="22"/>
              </w:rPr>
            </w:pPr>
            <w:r w:rsidRPr="003971C7">
              <w:rPr>
                <w:rFonts w:ascii="Arial" w:hAnsi="Arial" w:cs="Arial"/>
                <w:color w:val="000000"/>
                <w:sz w:val="22"/>
                <w:szCs w:val="22"/>
              </w:rPr>
              <w:t>40,7</w:t>
            </w:r>
          </w:p>
        </w:tc>
      </w:tr>
      <w:tr w:rsidR="003971C7" w:rsidRPr="003971C7" w:rsidTr="00F36102">
        <w:trPr>
          <w:trHeight w:val="302"/>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left"/>
              <w:textAlignment w:val="auto"/>
              <w:rPr>
                <w:rFonts w:ascii="Arial" w:hAnsi="Arial" w:cs="Arial"/>
                <w:color w:val="000000"/>
                <w:sz w:val="22"/>
                <w:szCs w:val="22"/>
              </w:rPr>
            </w:pPr>
            <w:r w:rsidRPr="003971C7">
              <w:rPr>
                <w:rFonts w:ascii="Arial" w:hAnsi="Arial" w:cs="Arial"/>
                <w:color w:val="000000"/>
                <w:sz w:val="22"/>
                <w:szCs w:val="22"/>
              </w:rPr>
              <w:t>vaskulární demence</w:t>
            </w:r>
          </w:p>
        </w:tc>
        <w:tc>
          <w:tcPr>
            <w:tcW w:w="2616" w:type="dxa"/>
            <w:tcBorders>
              <w:top w:val="nil"/>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color w:val="000000"/>
                <w:sz w:val="22"/>
                <w:szCs w:val="22"/>
              </w:rPr>
            </w:pPr>
            <w:r w:rsidRPr="003971C7">
              <w:rPr>
                <w:rFonts w:ascii="Arial" w:hAnsi="Arial" w:cs="Arial"/>
                <w:color w:val="000000"/>
                <w:sz w:val="22"/>
                <w:szCs w:val="22"/>
              </w:rPr>
              <w:t>11</w:t>
            </w:r>
          </w:p>
        </w:tc>
        <w:tc>
          <w:tcPr>
            <w:tcW w:w="2616" w:type="dxa"/>
            <w:tcBorders>
              <w:top w:val="nil"/>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color w:val="000000"/>
                <w:sz w:val="22"/>
                <w:szCs w:val="22"/>
              </w:rPr>
            </w:pPr>
            <w:r w:rsidRPr="003971C7">
              <w:rPr>
                <w:rFonts w:ascii="Arial" w:hAnsi="Arial" w:cs="Arial"/>
                <w:color w:val="000000"/>
                <w:sz w:val="22"/>
                <w:szCs w:val="22"/>
              </w:rPr>
              <w:t>40,7</w:t>
            </w:r>
          </w:p>
        </w:tc>
      </w:tr>
      <w:tr w:rsidR="003971C7" w:rsidRPr="003971C7" w:rsidTr="00F36102">
        <w:trPr>
          <w:trHeight w:val="302"/>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left"/>
              <w:textAlignment w:val="auto"/>
              <w:rPr>
                <w:rFonts w:ascii="Arial" w:hAnsi="Arial" w:cs="Arial"/>
                <w:color w:val="000000"/>
                <w:sz w:val="22"/>
                <w:szCs w:val="22"/>
              </w:rPr>
            </w:pPr>
            <w:r w:rsidRPr="003971C7">
              <w:rPr>
                <w:rFonts w:ascii="Arial" w:hAnsi="Arial" w:cs="Arial"/>
                <w:color w:val="000000"/>
                <w:sz w:val="22"/>
                <w:szCs w:val="22"/>
              </w:rPr>
              <w:t xml:space="preserve">jiné </w:t>
            </w:r>
          </w:p>
        </w:tc>
        <w:tc>
          <w:tcPr>
            <w:tcW w:w="2616" w:type="dxa"/>
            <w:tcBorders>
              <w:top w:val="nil"/>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color w:val="000000"/>
                <w:sz w:val="22"/>
                <w:szCs w:val="22"/>
              </w:rPr>
            </w:pPr>
            <w:r w:rsidRPr="003971C7">
              <w:rPr>
                <w:rFonts w:ascii="Arial" w:hAnsi="Arial" w:cs="Arial"/>
                <w:color w:val="000000"/>
                <w:sz w:val="22"/>
                <w:szCs w:val="22"/>
              </w:rPr>
              <w:t>5</w:t>
            </w:r>
          </w:p>
        </w:tc>
        <w:tc>
          <w:tcPr>
            <w:tcW w:w="2616" w:type="dxa"/>
            <w:tcBorders>
              <w:top w:val="nil"/>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color w:val="000000"/>
                <w:sz w:val="22"/>
                <w:szCs w:val="22"/>
              </w:rPr>
            </w:pPr>
            <w:r w:rsidRPr="003971C7">
              <w:rPr>
                <w:rFonts w:ascii="Arial" w:hAnsi="Arial" w:cs="Arial"/>
                <w:color w:val="000000"/>
                <w:sz w:val="22"/>
                <w:szCs w:val="22"/>
              </w:rPr>
              <w:t>18,5</w:t>
            </w:r>
          </w:p>
        </w:tc>
      </w:tr>
      <w:tr w:rsidR="003971C7" w:rsidRPr="003971C7" w:rsidTr="00F36102">
        <w:trPr>
          <w:trHeight w:val="302"/>
        </w:trPr>
        <w:tc>
          <w:tcPr>
            <w:tcW w:w="3852" w:type="dxa"/>
            <w:tcBorders>
              <w:top w:val="nil"/>
              <w:left w:val="single" w:sz="4" w:space="0" w:color="auto"/>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left"/>
              <w:textAlignment w:val="auto"/>
              <w:rPr>
                <w:rFonts w:ascii="Arial" w:hAnsi="Arial" w:cs="Arial"/>
                <w:b/>
                <w:bCs/>
                <w:color w:val="000000"/>
                <w:sz w:val="22"/>
                <w:szCs w:val="22"/>
              </w:rPr>
            </w:pPr>
            <w:r w:rsidRPr="003971C7">
              <w:rPr>
                <w:rFonts w:ascii="Arial" w:hAnsi="Arial" w:cs="Arial"/>
                <w:b/>
                <w:bCs/>
                <w:color w:val="000000"/>
                <w:sz w:val="22"/>
                <w:szCs w:val="22"/>
              </w:rPr>
              <w:t xml:space="preserve">Celkem </w:t>
            </w:r>
          </w:p>
        </w:tc>
        <w:tc>
          <w:tcPr>
            <w:tcW w:w="2616" w:type="dxa"/>
            <w:tcBorders>
              <w:top w:val="nil"/>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b/>
                <w:bCs/>
                <w:color w:val="000000"/>
                <w:sz w:val="22"/>
                <w:szCs w:val="22"/>
              </w:rPr>
            </w:pPr>
            <w:r w:rsidRPr="003971C7">
              <w:rPr>
                <w:rFonts w:ascii="Arial" w:hAnsi="Arial" w:cs="Arial"/>
                <w:b/>
                <w:bCs/>
                <w:color w:val="000000"/>
                <w:sz w:val="22"/>
                <w:szCs w:val="22"/>
              </w:rPr>
              <w:t>27</w:t>
            </w:r>
          </w:p>
        </w:tc>
        <w:tc>
          <w:tcPr>
            <w:tcW w:w="2616" w:type="dxa"/>
            <w:tcBorders>
              <w:top w:val="nil"/>
              <w:left w:val="nil"/>
              <w:bottom w:val="single" w:sz="4" w:space="0" w:color="auto"/>
              <w:right w:val="single" w:sz="4" w:space="0" w:color="auto"/>
            </w:tcBorders>
            <w:shd w:val="clear" w:color="auto" w:fill="auto"/>
            <w:noWrap/>
            <w:vAlign w:val="bottom"/>
            <w:hideMark/>
          </w:tcPr>
          <w:p w:rsidR="003971C7" w:rsidRPr="003971C7" w:rsidRDefault="003971C7" w:rsidP="003971C7">
            <w:pPr>
              <w:widowControl/>
              <w:adjustRightInd/>
              <w:spacing w:line="240" w:lineRule="auto"/>
              <w:jc w:val="center"/>
              <w:textAlignment w:val="auto"/>
              <w:rPr>
                <w:rFonts w:ascii="Arial" w:hAnsi="Arial" w:cs="Arial"/>
                <w:b/>
                <w:bCs/>
                <w:color w:val="000000"/>
                <w:sz w:val="22"/>
                <w:szCs w:val="22"/>
              </w:rPr>
            </w:pPr>
            <w:r w:rsidRPr="003971C7">
              <w:rPr>
                <w:rFonts w:ascii="Arial" w:hAnsi="Arial" w:cs="Arial"/>
                <w:b/>
                <w:bCs/>
                <w:color w:val="000000"/>
                <w:sz w:val="22"/>
                <w:szCs w:val="22"/>
              </w:rPr>
              <w:t>100</w:t>
            </w:r>
          </w:p>
        </w:tc>
      </w:tr>
    </w:tbl>
    <w:p w:rsidR="003971C7" w:rsidRDefault="00166C3F" w:rsidP="003971C7">
      <w:pPr>
        <w:spacing w:before="120" w:after="240" w:line="360" w:lineRule="auto"/>
      </w:pPr>
      <w:r>
        <w:t xml:space="preserve">  </w:t>
      </w:r>
      <w:r w:rsidR="003971C7">
        <w:t>Zdroj: vlastní zpracování</w:t>
      </w:r>
    </w:p>
    <w:p w:rsidR="007317E3" w:rsidRPr="003971C7" w:rsidRDefault="007317E3" w:rsidP="00166C3F">
      <w:pPr>
        <w:spacing w:before="120" w:after="120" w:line="360" w:lineRule="auto"/>
      </w:pPr>
      <w:r>
        <w:rPr>
          <w:sz w:val="24"/>
          <w:szCs w:val="24"/>
        </w:rPr>
        <w:t>Z dat uvedených v tabulce č. 2</w:t>
      </w:r>
      <w:r w:rsidR="00166C3F">
        <w:rPr>
          <w:sz w:val="24"/>
          <w:szCs w:val="24"/>
        </w:rPr>
        <w:t xml:space="preserve"> </w:t>
      </w:r>
      <w:r>
        <w:rPr>
          <w:sz w:val="24"/>
          <w:szCs w:val="24"/>
        </w:rPr>
        <w:t>je zřejmé, že formy demence u Alzheimerovy choroby</w:t>
      </w:r>
      <w:r>
        <w:rPr>
          <w:sz w:val="24"/>
          <w:szCs w:val="24"/>
        </w:rPr>
        <w:br/>
        <w:t>a vaskulární demence jsou nejčastěji vyskytujícími se formami demence, se kterými res</w:t>
      </w:r>
      <w:r w:rsidR="00166C3F">
        <w:rPr>
          <w:sz w:val="24"/>
          <w:szCs w:val="24"/>
        </w:rPr>
        <w:t>pondenti č. 1–</w:t>
      </w:r>
      <w:r>
        <w:rPr>
          <w:sz w:val="24"/>
          <w:szCs w:val="24"/>
        </w:rPr>
        <w:t>21 pracují u osob s demencí v zařízeních sociální péče. Respondenti, v rámci doplňujících a otevřených otázek dotazníkového šetření,</w:t>
      </w:r>
      <w:r w:rsidR="00166C3F">
        <w:rPr>
          <w:sz w:val="24"/>
          <w:szCs w:val="24"/>
        </w:rPr>
        <w:t xml:space="preserve"> </w:t>
      </w:r>
      <w:r>
        <w:rPr>
          <w:sz w:val="24"/>
          <w:szCs w:val="24"/>
        </w:rPr>
        <w:t xml:space="preserve">uvedli, že se ve své praxi setkávají </w:t>
      </w:r>
      <w:r w:rsidR="00166C3F">
        <w:rPr>
          <w:sz w:val="24"/>
          <w:szCs w:val="24"/>
        </w:rPr>
        <w:br/>
      </w:r>
      <w:r>
        <w:rPr>
          <w:sz w:val="24"/>
          <w:szCs w:val="24"/>
        </w:rPr>
        <w:t>i s </w:t>
      </w:r>
      <w:r w:rsidRPr="00625104">
        <w:rPr>
          <w:sz w:val="24"/>
          <w:szCs w:val="24"/>
        </w:rPr>
        <w:t xml:space="preserve">osobami s demencí stařeckou, s osobami s demencí </w:t>
      </w:r>
      <w:r>
        <w:rPr>
          <w:sz w:val="24"/>
          <w:szCs w:val="24"/>
        </w:rPr>
        <w:t xml:space="preserve">spojenou s </w:t>
      </w:r>
      <w:r w:rsidRPr="00625104">
        <w:rPr>
          <w:sz w:val="24"/>
          <w:szCs w:val="24"/>
        </w:rPr>
        <w:t>Parkinsonov</w:t>
      </w:r>
      <w:r>
        <w:rPr>
          <w:sz w:val="24"/>
          <w:szCs w:val="24"/>
        </w:rPr>
        <w:t>ou</w:t>
      </w:r>
      <w:r w:rsidRPr="00625104">
        <w:rPr>
          <w:sz w:val="24"/>
          <w:szCs w:val="24"/>
        </w:rPr>
        <w:t xml:space="preserve"> chorob</w:t>
      </w:r>
      <w:r>
        <w:rPr>
          <w:sz w:val="24"/>
          <w:szCs w:val="24"/>
        </w:rPr>
        <w:t>ou</w:t>
      </w:r>
      <w:r w:rsidRPr="00625104">
        <w:rPr>
          <w:sz w:val="24"/>
          <w:szCs w:val="24"/>
        </w:rPr>
        <w:t>, s osobami se smíšenou demencí, s osobami s neurčenou demencí, s osobami s demencí po cévní mozkové příhodě, ale také s osobami s demencí alkoholovou a s osobami s demencí lékovou.</w:t>
      </w:r>
    </w:p>
    <w:p w:rsidR="0093215B" w:rsidRDefault="007317E3" w:rsidP="00166C3F">
      <w:pPr>
        <w:spacing w:before="120" w:after="360" w:line="360" w:lineRule="auto"/>
        <w:rPr>
          <w:sz w:val="24"/>
          <w:szCs w:val="24"/>
        </w:rPr>
      </w:pPr>
      <w:r>
        <w:rPr>
          <w:sz w:val="24"/>
          <w:szCs w:val="24"/>
        </w:rPr>
        <w:t xml:space="preserve">V otázce č. 6měli respondenti možnost zvolit více odpovědí z definovaného výběru. Získaná data z odpovědí respondentů jsou zpracována v </w:t>
      </w:r>
      <w:r w:rsidRPr="009841EE">
        <w:rPr>
          <w:sz w:val="24"/>
          <w:szCs w:val="24"/>
        </w:rPr>
        <w:t>t</w:t>
      </w:r>
      <w:r>
        <w:rPr>
          <w:sz w:val="24"/>
          <w:szCs w:val="24"/>
        </w:rPr>
        <w:t>abulce č. 3. Zde se ukazuje, že nejvíce osob s</w:t>
      </w:r>
      <w:r w:rsidR="00166C3F">
        <w:rPr>
          <w:sz w:val="24"/>
          <w:szCs w:val="24"/>
        </w:rPr>
        <w:t> </w:t>
      </w:r>
      <w:r>
        <w:rPr>
          <w:sz w:val="24"/>
          <w:szCs w:val="24"/>
        </w:rPr>
        <w:t>demencí</w:t>
      </w:r>
      <w:r w:rsidR="00166C3F">
        <w:rPr>
          <w:sz w:val="24"/>
          <w:szCs w:val="24"/>
        </w:rPr>
        <w:t xml:space="preserve"> </w:t>
      </w:r>
      <w:r>
        <w:rPr>
          <w:sz w:val="24"/>
          <w:szCs w:val="24"/>
        </w:rPr>
        <w:t>se aktuálně nachází v pokročilém stádiu demence, tj. 28,0 %. Stádium středně pokročilé demence je u osob s demencí zastoupen</w:t>
      </w:r>
      <w:r w:rsidR="00166C3F">
        <w:rPr>
          <w:sz w:val="24"/>
          <w:szCs w:val="24"/>
        </w:rPr>
        <w:t>o v 28,0 %. Respondenti č. 1–</w:t>
      </w:r>
      <w:r>
        <w:rPr>
          <w:sz w:val="24"/>
          <w:szCs w:val="24"/>
        </w:rPr>
        <w:t>21 dále uvedli, že pracují s osobami s demencí i v počáteční fázi nemoci, a to u 24,0 %. Naopak v terminálním stádiu</w:t>
      </w:r>
      <w:r w:rsidR="00166C3F">
        <w:rPr>
          <w:sz w:val="24"/>
          <w:szCs w:val="24"/>
        </w:rPr>
        <w:t xml:space="preserve"> nemoci se dle respondentů č. 1–</w:t>
      </w:r>
      <w:r>
        <w:rPr>
          <w:sz w:val="24"/>
          <w:szCs w:val="24"/>
        </w:rPr>
        <w:t>21, nachází 20,0 % z celkového počtu osob s demencí, o které respondenti aktuálně pečují.</w:t>
      </w:r>
      <w:r w:rsidR="00691585">
        <w:rPr>
          <w:sz w:val="24"/>
          <w:szCs w:val="24"/>
        </w:rPr>
        <w:t xml:space="preserve"> </w:t>
      </w:r>
    </w:p>
    <w:p w:rsidR="00B2041D" w:rsidRDefault="00827C18" w:rsidP="00B2041D">
      <w:pPr>
        <w:spacing w:before="240" w:line="360" w:lineRule="auto"/>
        <w:rPr>
          <w:sz w:val="24"/>
          <w:szCs w:val="24"/>
        </w:rPr>
      </w:pPr>
      <w:r>
        <w:rPr>
          <w:b/>
          <w:sz w:val="24"/>
          <w:szCs w:val="24"/>
        </w:rPr>
        <w:t xml:space="preserve">    </w:t>
      </w:r>
      <w:r w:rsidR="00B2041D" w:rsidRPr="007338E6">
        <w:rPr>
          <w:b/>
          <w:sz w:val="24"/>
          <w:szCs w:val="24"/>
        </w:rPr>
        <w:t>Tabulka č. 3</w:t>
      </w:r>
      <w:r w:rsidR="007338E6">
        <w:rPr>
          <w:sz w:val="24"/>
          <w:szCs w:val="24"/>
        </w:rPr>
        <w:t xml:space="preserve">: </w:t>
      </w:r>
      <w:r w:rsidR="00B2041D">
        <w:rPr>
          <w:sz w:val="24"/>
          <w:szCs w:val="24"/>
        </w:rPr>
        <w:t>Stádia demence</w:t>
      </w:r>
      <w:r w:rsidR="007338E6">
        <w:rPr>
          <w:sz w:val="24"/>
          <w:szCs w:val="24"/>
        </w:rPr>
        <w:t xml:space="preserve"> u osob s demencí</w:t>
      </w:r>
    </w:p>
    <w:tbl>
      <w:tblPr>
        <w:tblW w:w="9088" w:type="dxa"/>
        <w:tblInd w:w="75" w:type="dxa"/>
        <w:tblCellMar>
          <w:left w:w="70" w:type="dxa"/>
          <w:right w:w="70" w:type="dxa"/>
        </w:tblCellMar>
        <w:tblLook w:val="04A0" w:firstRow="1" w:lastRow="0" w:firstColumn="1" w:lastColumn="0" w:noHBand="0" w:noVBand="1"/>
      </w:tblPr>
      <w:tblGrid>
        <w:gridCol w:w="3854"/>
        <w:gridCol w:w="2617"/>
        <w:gridCol w:w="2617"/>
      </w:tblGrid>
      <w:tr w:rsidR="00B2041D" w:rsidRPr="007900A6" w:rsidTr="00A82D34">
        <w:trPr>
          <w:trHeight w:val="309"/>
        </w:trPr>
        <w:tc>
          <w:tcPr>
            <w:tcW w:w="3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b/>
                <w:bCs/>
                <w:color w:val="000000"/>
                <w:sz w:val="22"/>
                <w:szCs w:val="22"/>
              </w:rPr>
            </w:pPr>
            <w:r w:rsidRPr="007900A6">
              <w:rPr>
                <w:rFonts w:ascii="Arial" w:hAnsi="Arial" w:cs="Arial"/>
                <w:b/>
                <w:bCs/>
                <w:color w:val="000000"/>
                <w:sz w:val="22"/>
                <w:szCs w:val="22"/>
              </w:rPr>
              <w:t>Stádia</w:t>
            </w:r>
          </w:p>
        </w:tc>
        <w:tc>
          <w:tcPr>
            <w:tcW w:w="2617" w:type="dxa"/>
            <w:tcBorders>
              <w:top w:val="single" w:sz="4" w:space="0" w:color="auto"/>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b/>
                <w:bCs/>
                <w:color w:val="000000"/>
                <w:sz w:val="22"/>
                <w:szCs w:val="22"/>
              </w:rPr>
            </w:pPr>
            <w:r w:rsidRPr="007900A6">
              <w:rPr>
                <w:rFonts w:ascii="Arial" w:hAnsi="Arial" w:cs="Arial"/>
                <w:b/>
                <w:bCs/>
                <w:color w:val="000000"/>
                <w:sz w:val="22"/>
                <w:szCs w:val="22"/>
              </w:rPr>
              <w:t>Absolutní četnost</w:t>
            </w:r>
          </w:p>
        </w:tc>
        <w:tc>
          <w:tcPr>
            <w:tcW w:w="2617" w:type="dxa"/>
            <w:tcBorders>
              <w:top w:val="single" w:sz="4" w:space="0" w:color="auto"/>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b/>
                <w:bCs/>
                <w:color w:val="000000"/>
                <w:sz w:val="22"/>
                <w:szCs w:val="22"/>
              </w:rPr>
            </w:pPr>
            <w:r w:rsidRPr="007900A6">
              <w:rPr>
                <w:rFonts w:ascii="Arial" w:hAnsi="Arial" w:cs="Arial"/>
                <w:b/>
                <w:bCs/>
                <w:color w:val="000000"/>
                <w:sz w:val="22"/>
                <w:szCs w:val="22"/>
              </w:rPr>
              <w:t>Relativní četnost v %</w:t>
            </w:r>
          </w:p>
        </w:tc>
      </w:tr>
      <w:tr w:rsidR="00B2041D" w:rsidRPr="007900A6" w:rsidTr="00A82D34">
        <w:trPr>
          <w:trHeight w:val="309"/>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left"/>
              <w:textAlignment w:val="auto"/>
              <w:rPr>
                <w:rFonts w:ascii="Arial" w:hAnsi="Arial" w:cs="Arial"/>
                <w:color w:val="000000"/>
                <w:sz w:val="22"/>
                <w:szCs w:val="22"/>
              </w:rPr>
            </w:pPr>
            <w:r w:rsidRPr="007900A6">
              <w:rPr>
                <w:rFonts w:ascii="Arial" w:hAnsi="Arial" w:cs="Arial"/>
                <w:color w:val="000000"/>
                <w:sz w:val="22"/>
                <w:szCs w:val="22"/>
              </w:rPr>
              <w:t>počínající demence</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color w:val="000000"/>
                <w:sz w:val="22"/>
                <w:szCs w:val="22"/>
              </w:rPr>
            </w:pPr>
            <w:r w:rsidRPr="007900A6">
              <w:rPr>
                <w:rFonts w:ascii="Arial" w:hAnsi="Arial" w:cs="Arial"/>
                <w:color w:val="000000"/>
                <w:sz w:val="22"/>
                <w:szCs w:val="22"/>
              </w:rPr>
              <w:t>12</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color w:val="000000"/>
                <w:sz w:val="22"/>
                <w:szCs w:val="22"/>
              </w:rPr>
            </w:pPr>
            <w:r w:rsidRPr="007900A6">
              <w:rPr>
                <w:rFonts w:ascii="Arial" w:hAnsi="Arial" w:cs="Arial"/>
                <w:color w:val="000000"/>
                <w:sz w:val="22"/>
                <w:szCs w:val="22"/>
              </w:rPr>
              <w:t>24,0</w:t>
            </w:r>
          </w:p>
        </w:tc>
      </w:tr>
      <w:tr w:rsidR="00B2041D" w:rsidRPr="007900A6" w:rsidTr="00A82D34">
        <w:trPr>
          <w:trHeight w:val="309"/>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left"/>
              <w:textAlignment w:val="auto"/>
              <w:rPr>
                <w:rFonts w:ascii="Arial" w:hAnsi="Arial" w:cs="Arial"/>
                <w:color w:val="000000"/>
                <w:sz w:val="22"/>
                <w:szCs w:val="22"/>
              </w:rPr>
            </w:pPr>
            <w:r w:rsidRPr="007900A6">
              <w:rPr>
                <w:rFonts w:ascii="Arial" w:hAnsi="Arial" w:cs="Arial"/>
                <w:color w:val="000000"/>
                <w:sz w:val="22"/>
                <w:szCs w:val="22"/>
              </w:rPr>
              <w:t>středně pokročilá demence</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color w:val="000000"/>
                <w:sz w:val="22"/>
                <w:szCs w:val="22"/>
              </w:rPr>
            </w:pPr>
            <w:r w:rsidRPr="007900A6">
              <w:rPr>
                <w:rFonts w:ascii="Arial" w:hAnsi="Arial" w:cs="Arial"/>
                <w:color w:val="000000"/>
                <w:sz w:val="22"/>
                <w:szCs w:val="22"/>
              </w:rPr>
              <w:t>14</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color w:val="000000"/>
                <w:sz w:val="22"/>
                <w:szCs w:val="22"/>
              </w:rPr>
            </w:pPr>
            <w:r w:rsidRPr="007900A6">
              <w:rPr>
                <w:rFonts w:ascii="Arial" w:hAnsi="Arial" w:cs="Arial"/>
                <w:color w:val="000000"/>
                <w:sz w:val="22"/>
                <w:szCs w:val="22"/>
              </w:rPr>
              <w:t>28,0</w:t>
            </w:r>
          </w:p>
        </w:tc>
      </w:tr>
      <w:tr w:rsidR="00B2041D" w:rsidRPr="007900A6" w:rsidTr="00A82D34">
        <w:trPr>
          <w:trHeight w:val="324"/>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left"/>
              <w:textAlignment w:val="auto"/>
              <w:rPr>
                <w:rFonts w:ascii="Arial" w:hAnsi="Arial" w:cs="Arial"/>
                <w:color w:val="000000"/>
                <w:sz w:val="22"/>
                <w:szCs w:val="22"/>
              </w:rPr>
            </w:pPr>
            <w:r w:rsidRPr="007900A6">
              <w:rPr>
                <w:rFonts w:ascii="Arial" w:hAnsi="Arial" w:cs="Arial"/>
                <w:color w:val="000000"/>
                <w:sz w:val="22"/>
                <w:szCs w:val="22"/>
              </w:rPr>
              <w:t>pokročilá demence</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color w:val="000000"/>
                <w:sz w:val="22"/>
                <w:szCs w:val="22"/>
              </w:rPr>
            </w:pPr>
            <w:r w:rsidRPr="007900A6">
              <w:rPr>
                <w:rFonts w:ascii="Arial" w:hAnsi="Arial" w:cs="Arial"/>
                <w:color w:val="000000"/>
                <w:sz w:val="22"/>
                <w:szCs w:val="22"/>
              </w:rPr>
              <w:t>14</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color w:val="000000"/>
                <w:sz w:val="22"/>
                <w:szCs w:val="22"/>
              </w:rPr>
            </w:pPr>
            <w:r w:rsidRPr="007900A6">
              <w:rPr>
                <w:rFonts w:ascii="Arial" w:hAnsi="Arial" w:cs="Arial"/>
                <w:color w:val="000000"/>
                <w:sz w:val="22"/>
                <w:szCs w:val="22"/>
              </w:rPr>
              <w:t>28,0</w:t>
            </w:r>
          </w:p>
        </w:tc>
      </w:tr>
      <w:tr w:rsidR="00B2041D" w:rsidRPr="007900A6" w:rsidTr="00A82D34">
        <w:trPr>
          <w:trHeight w:val="324"/>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left"/>
              <w:textAlignment w:val="auto"/>
              <w:rPr>
                <w:rFonts w:ascii="Arial" w:hAnsi="Arial" w:cs="Arial"/>
                <w:color w:val="000000"/>
                <w:sz w:val="22"/>
                <w:szCs w:val="22"/>
              </w:rPr>
            </w:pPr>
            <w:r w:rsidRPr="007900A6">
              <w:rPr>
                <w:rFonts w:ascii="Arial" w:hAnsi="Arial" w:cs="Arial"/>
                <w:color w:val="000000"/>
                <w:sz w:val="22"/>
                <w:szCs w:val="22"/>
              </w:rPr>
              <w:t>terminální stádium</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color w:val="000000"/>
                <w:sz w:val="22"/>
                <w:szCs w:val="22"/>
              </w:rPr>
            </w:pPr>
            <w:r w:rsidRPr="007900A6">
              <w:rPr>
                <w:rFonts w:ascii="Arial" w:hAnsi="Arial" w:cs="Arial"/>
                <w:color w:val="000000"/>
                <w:sz w:val="22"/>
                <w:szCs w:val="22"/>
              </w:rPr>
              <w:t>10</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color w:val="000000"/>
                <w:sz w:val="22"/>
                <w:szCs w:val="22"/>
              </w:rPr>
            </w:pPr>
            <w:r w:rsidRPr="007900A6">
              <w:rPr>
                <w:rFonts w:ascii="Arial" w:hAnsi="Arial" w:cs="Arial"/>
                <w:color w:val="000000"/>
                <w:sz w:val="22"/>
                <w:szCs w:val="22"/>
              </w:rPr>
              <w:t>20,0</w:t>
            </w:r>
          </w:p>
        </w:tc>
      </w:tr>
      <w:tr w:rsidR="00B2041D" w:rsidRPr="007900A6" w:rsidTr="00A82D34">
        <w:trPr>
          <w:trHeight w:val="324"/>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left"/>
              <w:textAlignment w:val="auto"/>
              <w:rPr>
                <w:rFonts w:ascii="Arial" w:hAnsi="Arial" w:cs="Arial"/>
                <w:b/>
                <w:bCs/>
                <w:color w:val="000000"/>
                <w:sz w:val="22"/>
                <w:szCs w:val="22"/>
              </w:rPr>
            </w:pPr>
            <w:r w:rsidRPr="007900A6">
              <w:rPr>
                <w:rFonts w:ascii="Arial" w:hAnsi="Arial" w:cs="Arial"/>
                <w:b/>
                <w:bCs/>
                <w:color w:val="000000"/>
                <w:sz w:val="22"/>
                <w:szCs w:val="22"/>
              </w:rPr>
              <w:t xml:space="preserve">Celkem </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b/>
                <w:bCs/>
                <w:color w:val="000000"/>
                <w:sz w:val="22"/>
                <w:szCs w:val="22"/>
              </w:rPr>
            </w:pPr>
            <w:r w:rsidRPr="007900A6">
              <w:rPr>
                <w:rFonts w:ascii="Arial" w:hAnsi="Arial" w:cs="Arial"/>
                <w:b/>
                <w:bCs/>
                <w:color w:val="000000"/>
                <w:sz w:val="22"/>
                <w:szCs w:val="22"/>
              </w:rPr>
              <w:t>50</w:t>
            </w:r>
          </w:p>
        </w:tc>
        <w:tc>
          <w:tcPr>
            <w:tcW w:w="2617" w:type="dxa"/>
            <w:tcBorders>
              <w:top w:val="nil"/>
              <w:left w:val="nil"/>
              <w:bottom w:val="single" w:sz="4" w:space="0" w:color="auto"/>
              <w:right w:val="single" w:sz="4" w:space="0" w:color="auto"/>
            </w:tcBorders>
            <w:shd w:val="clear" w:color="auto" w:fill="auto"/>
            <w:noWrap/>
            <w:vAlign w:val="bottom"/>
            <w:hideMark/>
          </w:tcPr>
          <w:p w:rsidR="00B2041D" w:rsidRPr="007900A6" w:rsidRDefault="00B2041D" w:rsidP="00A82D34">
            <w:pPr>
              <w:widowControl/>
              <w:adjustRightInd/>
              <w:spacing w:line="240" w:lineRule="auto"/>
              <w:jc w:val="center"/>
              <w:textAlignment w:val="auto"/>
              <w:rPr>
                <w:rFonts w:ascii="Arial" w:hAnsi="Arial" w:cs="Arial"/>
                <w:b/>
                <w:color w:val="000000"/>
                <w:sz w:val="22"/>
                <w:szCs w:val="22"/>
              </w:rPr>
            </w:pPr>
            <w:r w:rsidRPr="007900A6">
              <w:rPr>
                <w:rFonts w:ascii="Arial" w:hAnsi="Arial" w:cs="Arial"/>
                <w:b/>
                <w:color w:val="000000"/>
                <w:sz w:val="22"/>
                <w:szCs w:val="22"/>
              </w:rPr>
              <w:t>100</w:t>
            </w:r>
          </w:p>
        </w:tc>
      </w:tr>
    </w:tbl>
    <w:p w:rsidR="00B2041D" w:rsidRDefault="00166C3F" w:rsidP="005F28D1">
      <w:pPr>
        <w:spacing w:before="120" w:after="240" w:line="360" w:lineRule="auto"/>
      </w:pPr>
      <w:r>
        <w:t xml:space="preserve">  </w:t>
      </w:r>
      <w:r w:rsidR="00B2041D" w:rsidRPr="007900A6">
        <w:t>Zdroj: vlastní zpracování</w:t>
      </w:r>
    </w:p>
    <w:p w:rsidR="007317E3" w:rsidRDefault="007317E3" w:rsidP="00166C3F">
      <w:pPr>
        <w:spacing w:before="240" w:after="240" w:line="360" w:lineRule="auto"/>
        <w:rPr>
          <w:sz w:val="24"/>
          <w:szCs w:val="24"/>
        </w:rPr>
      </w:pPr>
      <w:r>
        <w:rPr>
          <w:sz w:val="24"/>
          <w:szCs w:val="24"/>
        </w:rPr>
        <w:t>Druhá část dotazníkového še</w:t>
      </w:r>
      <w:r w:rsidR="00166C3F">
        <w:rPr>
          <w:sz w:val="24"/>
          <w:szCs w:val="24"/>
        </w:rPr>
        <w:t xml:space="preserve">tření (tj. otázky č. 8–24) </w:t>
      </w:r>
      <w:r>
        <w:rPr>
          <w:sz w:val="24"/>
          <w:szCs w:val="24"/>
        </w:rPr>
        <w:t>využívá</w:t>
      </w:r>
      <w:r w:rsidR="00166C3F">
        <w:rPr>
          <w:sz w:val="24"/>
          <w:szCs w:val="24"/>
        </w:rPr>
        <w:t xml:space="preserve"> </w:t>
      </w:r>
      <w:r>
        <w:rPr>
          <w:sz w:val="24"/>
          <w:szCs w:val="24"/>
        </w:rPr>
        <w:t xml:space="preserve">celou škálu otázek (uzavřených, polootevřených a pro lepší možnost vyjádření i otevřených), a to s ohledem na rozšířenou možnost jakéhokoli vyjádření respondentů ve prospěch získaných dat z dotazníkového šetření. </w:t>
      </w:r>
    </w:p>
    <w:p w:rsidR="00166C3F" w:rsidRDefault="00166C3F" w:rsidP="00166C3F">
      <w:pPr>
        <w:spacing w:before="240" w:after="240" w:line="360" w:lineRule="auto"/>
        <w:rPr>
          <w:sz w:val="24"/>
          <w:szCs w:val="24"/>
        </w:rPr>
      </w:pPr>
    </w:p>
    <w:p w:rsidR="007935FE" w:rsidRDefault="007317E3" w:rsidP="00166C3F">
      <w:pPr>
        <w:spacing w:before="240" w:after="360" w:line="360" w:lineRule="auto"/>
        <w:rPr>
          <w:sz w:val="24"/>
          <w:szCs w:val="24"/>
        </w:rPr>
      </w:pPr>
      <w:r>
        <w:rPr>
          <w:sz w:val="24"/>
          <w:szCs w:val="24"/>
        </w:rPr>
        <w:lastRenderedPageBreak/>
        <w:t>Data získ</w:t>
      </w:r>
      <w:r w:rsidR="00166C3F">
        <w:rPr>
          <w:sz w:val="24"/>
          <w:szCs w:val="24"/>
        </w:rPr>
        <w:t>aná z odpovědí respondentů č. 1–</w:t>
      </w:r>
      <w:r>
        <w:rPr>
          <w:sz w:val="24"/>
          <w:szCs w:val="24"/>
        </w:rPr>
        <w:t>21</w:t>
      </w:r>
      <w:r w:rsidR="00166C3F">
        <w:rPr>
          <w:sz w:val="24"/>
          <w:szCs w:val="24"/>
        </w:rPr>
        <w:t xml:space="preserve"> u otázek č. 8–</w:t>
      </w:r>
      <w:r>
        <w:rPr>
          <w:sz w:val="24"/>
          <w:szCs w:val="24"/>
        </w:rPr>
        <w:t>24 jsem zpracovala v programu MS Excel, s využitím sloupcových či výsečových grafů a tab</w:t>
      </w:r>
      <w:r w:rsidR="00166C3F">
        <w:rPr>
          <w:sz w:val="24"/>
          <w:szCs w:val="24"/>
        </w:rPr>
        <w:t>ulek. Ke každé otázce č. 8–</w:t>
      </w:r>
      <w:r>
        <w:rPr>
          <w:sz w:val="24"/>
          <w:szCs w:val="24"/>
        </w:rPr>
        <w:t>24 z dotazníkového šetření je připojen i stručný komentář (viz níže).</w:t>
      </w:r>
    </w:p>
    <w:p w:rsidR="00033C12" w:rsidRDefault="00B2041D" w:rsidP="00033C12">
      <w:pPr>
        <w:spacing w:before="240" w:after="240" w:line="360" w:lineRule="auto"/>
        <w:rPr>
          <w:sz w:val="24"/>
          <w:szCs w:val="24"/>
        </w:rPr>
      </w:pPr>
      <w:r w:rsidRPr="007935FE">
        <w:rPr>
          <w:b/>
          <w:sz w:val="24"/>
          <w:szCs w:val="24"/>
        </w:rPr>
        <w:t>Otázka č. 8</w:t>
      </w:r>
      <w:r>
        <w:rPr>
          <w:sz w:val="24"/>
          <w:szCs w:val="24"/>
        </w:rPr>
        <w:t xml:space="preserve"> – Co je podle Vás při práci s oso</w:t>
      </w:r>
      <w:r w:rsidR="00033C12">
        <w:rPr>
          <w:sz w:val="24"/>
          <w:szCs w:val="24"/>
        </w:rPr>
        <w:t xml:space="preserve">bami s demencí nejdůležitější? </w:t>
      </w:r>
    </w:p>
    <w:p w:rsidR="00106B4F" w:rsidRDefault="00827C18" w:rsidP="00106B4F">
      <w:pPr>
        <w:spacing w:before="120" w:line="360" w:lineRule="auto"/>
        <w:rPr>
          <w:sz w:val="24"/>
          <w:szCs w:val="24"/>
        </w:rPr>
      </w:pPr>
      <w:r>
        <w:rPr>
          <w:b/>
          <w:sz w:val="24"/>
          <w:szCs w:val="24"/>
        </w:rPr>
        <w:t xml:space="preserve"> </w:t>
      </w:r>
      <w:r>
        <w:rPr>
          <w:b/>
          <w:sz w:val="24"/>
          <w:szCs w:val="24"/>
        </w:rPr>
        <w:tab/>
      </w:r>
      <w:r>
        <w:rPr>
          <w:b/>
          <w:sz w:val="24"/>
          <w:szCs w:val="24"/>
        </w:rPr>
        <w:tab/>
      </w:r>
      <w:r w:rsidR="00106B4F" w:rsidRPr="00106B4F">
        <w:rPr>
          <w:b/>
          <w:sz w:val="24"/>
          <w:szCs w:val="24"/>
        </w:rPr>
        <w:t>Graf č. 1</w:t>
      </w:r>
      <w:r w:rsidR="00106B4F">
        <w:rPr>
          <w:b/>
          <w:sz w:val="24"/>
          <w:szCs w:val="24"/>
        </w:rPr>
        <w:t>:</w:t>
      </w:r>
      <w:r w:rsidR="00E95E45">
        <w:rPr>
          <w:b/>
          <w:sz w:val="24"/>
          <w:szCs w:val="24"/>
        </w:rPr>
        <w:t xml:space="preserve"> </w:t>
      </w:r>
      <w:r w:rsidR="00106B4F">
        <w:rPr>
          <w:b/>
          <w:sz w:val="24"/>
          <w:szCs w:val="24"/>
        </w:rPr>
        <w:t>Nejdůležitější při</w:t>
      </w:r>
      <w:r w:rsidR="00106B4F" w:rsidRPr="00BB5619">
        <w:rPr>
          <w:b/>
          <w:sz w:val="24"/>
          <w:szCs w:val="24"/>
        </w:rPr>
        <w:t xml:space="preserve"> práci s osobami s</w:t>
      </w:r>
      <w:r w:rsidR="00106B4F">
        <w:rPr>
          <w:b/>
          <w:sz w:val="24"/>
          <w:szCs w:val="24"/>
        </w:rPr>
        <w:t> </w:t>
      </w:r>
      <w:r w:rsidR="00106B4F" w:rsidRPr="00BB5619">
        <w:rPr>
          <w:b/>
          <w:sz w:val="24"/>
          <w:szCs w:val="24"/>
        </w:rPr>
        <w:t>demencí</w:t>
      </w:r>
    </w:p>
    <w:p w:rsidR="00B2041D" w:rsidRDefault="00B2041D" w:rsidP="00907B7D">
      <w:pPr>
        <w:spacing w:line="360" w:lineRule="auto"/>
        <w:rPr>
          <w:sz w:val="24"/>
          <w:szCs w:val="24"/>
        </w:rPr>
      </w:pPr>
      <w:r>
        <w:rPr>
          <w:noProof/>
        </w:rPr>
        <w:drawing>
          <wp:inline distT="0" distB="0" distL="0" distR="0">
            <wp:extent cx="5482590" cy="3505200"/>
            <wp:effectExtent l="19050" t="0" r="2286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6B4F" w:rsidRPr="005F28D1" w:rsidRDefault="005F28D1" w:rsidP="00106B4F">
      <w:pPr>
        <w:spacing w:after="120" w:line="360" w:lineRule="auto"/>
        <w:jc w:val="left"/>
      </w:pPr>
      <w:r>
        <w:t xml:space="preserve">  </w:t>
      </w:r>
      <w:r w:rsidR="00166C3F">
        <w:t xml:space="preserve">  </w:t>
      </w:r>
      <w:r w:rsidR="00B2041D" w:rsidRPr="005F28D1">
        <w:t>Zdroj: vlastní zpracování</w:t>
      </w:r>
    </w:p>
    <w:p w:rsidR="002155C8" w:rsidRDefault="007317E3" w:rsidP="00DA77D6">
      <w:pPr>
        <w:spacing w:before="240" w:after="360" w:line="360" w:lineRule="auto"/>
        <w:rPr>
          <w:sz w:val="24"/>
          <w:szCs w:val="24"/>
        </w:rPr>
      </w:pPr>
      <w:r>
        <w:rPr>
          <w:sz w:val="24"/>
          <w:szCs w:val="24"/>
        </w:rPr>
        <w:t>Z uvedeného gra</w:t>
      </w:r>
      <w:r w:rsidR="00166C3F">
        <w:rPr>
          <w:sz w:val="24"/>
          <w:szCs w:val="24"/>
        </w:rPr>
        <w:t>fu vyplývá, že respondenti č. 1–</w:t>
      </w:r>
      <w:r>
        <w:rPr>
          <w:sz w:val="24"/>
          <w:szCs w:val="24"/>
        </w:rPr>
        <w:t xml:space="preserve">21 kladou na první místo empatický přístup </w:t>
      </w:r>
      <w:r w:rsidR="00166C3F">
        <w:rPr>
          <w:sz w:val="24"/>
          <w:szCs w:val="24"/>
        </w:rPr>
        <w:br/>
      </w:r>
      <w:r>
        <w:rPr>
          <w:sz w:val="24"/>
          <w:szCs w:val="24"/>
        </w:rPr>
        <w:t>a ochotu pomoci osobě s demencí, o kterou pečují v rámci zařízení sociální péče. Na druhém místě respondenti č. 1</w:t>
      </w:r>
      <w:r w:rsidR="00166C3F">
        <w:rPr>
          <w:sz w:val="24"/>
          <w:szCs w:val="24"/>
        </w:rPr>
        <w:t>–</w:t>
      </w:r>
      <w:r>
        <w:rPr>
          <w:sz w:val="24"/>
          <w:szCs w:val="24"/>
        </w:rPr>
        <w:t xml:space="preserve">21 za důležité pro svou práci označují zkušenosti a znalosti získané praxí, tj. přímým kontaktem s osobami s demencí a sdílením přímé i nepřímé zkušenosti </w:t>
      </w:r>
      <w:r w:rsidR="00DA77D6">
        <w:rPr>
          <w:sz w:val="24"/>
          <w:szCs w:val="24"/>
        </w:rPr>
        <w:br/>
      </w:r>
      <w:r>
        <w:rPr>
          <w:sz w:val="24"/>
          <w:szCs w:val="24"/>
        </w:rPr>
        <w:t xml:space="preserve">a dobré praxe mezi kolegy. Znalosti získané vzděláním stanovují respondenti až na třetí pozici s ohledem na význam pro přímou práci s osobami s demencí. Jeden z 21 respondentů přisuzuje při práci s osobami s demencí určitou míru důležitosti </w:t>
      </w:r>
      <w:r w:rsidRPr="00106B4F">
        <w:rPr>
          <w:sz w:val="24"/>
          <w:szCs w:val="24"/>
        </w:rPr>
        <w:t>„</w:t>
      </w:r>
      <w:r w:rsidRPr="00106B4F">
        <w:rPr>
          <w:i/>
          <w:iCs/>
          <w:sz w:val="24"/>
          <w:szCs w:val="24"/>
        </w:rPr>
        <w:t>trpělivosti</w:t>
      </w:r>
      <w:r w:rsidRPr="00106B4F">
        <w:rPr>
          <w:sz w:val="24"/>
          <w:szCs w:val="24"/>
        </w:rPr>
        <w:t>“.</w:t>
      </w:r>
    </w:p>
    <w:p w:rsidR="00DA77D6" w:rsidRDefault="00DA77D6" w:rsidP="00DA77D6">
      <w:pPr>
        <w:spacing w:before="240" w:after="360" w:line="360" w:lineRule="auto"/>
        <w:rPr>
          <w:sz w:val="24"/>
          <w:szCs w:val="24"/>
        </w:rPr>
      </w:pPr>
    </w:p>
    <w:p w:rsidR="00DA77D6" w:rsidRDefault="00DA77D6" w:rsidP="00DA77D6">
      <w:pPr>
        <w:spacing w:before="240" w:after="360" w:line="360" w:lineRule="auto"/>
        <w:rPr>
          <w:sz w:val="24"/>
          <w:szCs w:val="24"/>
        </w:rPr>
      </w:pPr>
    </w:p>
    <w:p w:rsidR="00DA77D6" w:rsidRDefault="00DA77D6" w:rsidP="00DA77D6">
      <w:pPr>
        <w:spacing w:before="240" w:after="360" w:line="360" w:lineRule="auto"/>
        <w:rPr>
          <w:sz w:val="24"/>
          <w:szCs w:val="24"/>
        </w:rPr>
      </w:pPr>
    </w:p>
    <w:p w:rsidR="00B2041D" w:rsidRDefault="00B2041D" w:rsidP="00F36102">
      <w:pPr>
        <w:spacing w:before="240" w:after="240" w:line="360" w:lineRule="auto"/>
        <w:rPr>
          <w:sz w:val="24"/>
          <w:szCs w:val="24"/>
        </w:rPr>
      </w:pPr>
      <w:r w:rsidRPr="007935FE">
        <w:rPr>
          <w:b/>
          <w:sz w:val="24"/>
          <w:szCs w:val="24"/>
        </w:rPr>
        <w:lastRenderedPageBreak/>
        <w:t>Otázka č. 9</w:t>
      </w:r>
      <w:r>
        <w:rPr>
          <w:sz w:val="24"/>
          <w:szCs w:val="24"/>
        </w:rPr>
        <w:t xml:space="preserve"> – Jaké jsou dle Vašeho názoru hlavní zásady při práci s osobami s demencí?</w:t>
      </w:r>
    </w:p>
    <w:p w:rsidR="00B2041D" w:rsidRDefault="00B2041D" w:rsidP="00827C18">
      <w:pPr>
        <w:spacing w:before="240" w:line="360" w:lineRule="auto"/>
        <w:ind w:left="708" w:firstLine="708"/>
        <w:rPr>
          <w:sz w:val="24"/>
          <w:szCs w:val="24"/>
        </w:rPr>
      </w:pPr>
      <w:r w:rsidRPr="00F733F0">
        <w:rPr>
          <w:b/>
          <w:sz w:val="24"/>
          <w:szCs w:val="24"/>
        </w:rPr>
        <w:t>Graf č. 2</w:t>
      </w:r>
      <w:r w:rsidR="00F733F0" w:rsidRPr="00F733F0">
        <w:rPr>
          <w:b/>
          <w:sz w:val="24"/>
          <w:szCs w:val="24"/>
        </w:rPr>
        <w:t>:</w:t>
      </w:r>
      <w:r w:rsidR="00D95209">
        <w:rPr>
          <w:b/>
          <w:sz w:val="24"/>
          <w:szCs w:val="24"/>
        </w:rPr>
        <w:t xml:space="preserve"> </w:t>
      </w:r>
      <w:r>
        <w:rPr>
          <w:b/>
          <w:sz w:val="24"/>
          <w:szCs w:val="24"/>
        </w:rPr>
        <w:t xml:space="preserve">Hlavní zásady při práci </w:t>
      </w:r>
      <w:r w:rsidR="00F733F0">
        <w:rPr>
          <w:b/>
          <w:sz w:val="24"/>
          <w:szCs w:val="24"/>
        </w:rPr>
        <w:t>s osobami s demencí</w:t>
      </w:r>
    </w:p>
    <w:p w:rsidR="00B2041D" w:rsidRDefault="00B2041D" w:rsidP="00907B7D">
      <w:pPr>
        <w:spacing w:line="360" w:lineRule="auto"/>
        <w:rPr>
          <w:sz w:val="24"/>
          <w:szCs w:val="24"/>
        </w:rPr>
      </w:pPr>
      <w:r>
        <w:rPr>
          <w:noProof/>
        </w:rPr>
        <w:drawing>
          <wp:inline distT="0" distB="0" distL="0" distR="0">
            <wp:extent cx="5589270" cy="2484120"/>
            <wp:effectExtent l="19050" t="0" r="1143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041D" w:rsidRPr="002155C8" w:rsidRDefault="00DA77D6" w:rsidP="00B2041D">
      <w:pPr>
        <w:spacing w:after="240" w:line="360" w:lineRule="auto"/>
      </w:pPr>
      <w:r>
        <w:t xml:space="preserve">   </w:t>
      </w:r>
      <w:r w:rsidR="00B2041D" w:rsidRPr="002155C8">
        <w:t>Zdroj: vlastní zpracování</w:t>
      </w:r>
    </w:p>
    <w:p w:rsidR="002155C8" w:rsidRDefault="00DA77D6" w:rsidP="00DA77D6">
      <w:pPr>
        <w:spacing w:before="240" w:after="360" w:line="360" w:lineRule="auto"/>
        <w:rPr>
          <w:sz w:val="24"/>
          <w:szCs w:val="24"/>
        </w:rPr>
      </w:pPr>
      <w:r>
        <w:rPr>
          <w:sz w:val="24"/>
          <w:szCs w:val="24"/>
        </w:rPr>
        <w:t>Respondenti č. 1–</w:t>
      </w:r>
      <w:r w:rsidR="007317E3">
        <w:rPr>
          <w:sz w:val="24"/>
          <w:szCs w:val="24"/>
        </w:rPr>
        <w:t>21</w:t>
      </w:r>
      <w:r>
        <w:rPr>
          <w:sz w:val="24"/>
          <w:szCs w:val="24"/>
        </w:rPr>
        <w:t xml:space="preserve"> </w:t>
      </w:r>
      <w:r w:rsidR="007317E3">
        <w:rPr>
          <w:sz w:val="24"/>
          <w:szCs w:val="24"/>
        </w:rPr>
        <w:t>určili, že při práci s osobami s</w:t>
      </w:r>
      <w:r>
        <w:rPr>
          <w:sz w:val="24"/>
          <w:szCs w:val="24"/>
        </w:rPr>
        <w:t> </w:t>
      </w:r>
      <w:r w:rsidR="007317E3">
        <w:rPr>
          <w:sz w:val="24"/>
          <w:szCs w:val="24"/>
        </w:rPr>
        <w:t>demencí</w:t>
      </w:r>
      <w:r>
        <w:rPr>
          <w:sz w:val="24"/>
          <w:szCs w:val="24"/>
        </w:rPr>
        <w:t xml:space="preserve"> </w:t>
      </w:r>
      <w:r w:rsidR="007317E3">
        <w:rPr>
          <w:sz w:val="24"/>
          <w:szCs w:val="24"/>
        </w:rPr>
        <w:t>je pro ně prioritou srozumitelnost vzájemné komunikace a respekt k tempu a potřebám osob s demencí, tj</w:t>
      </w:r>
      <w:r>
        <w:rPr>
          <w:sz w:val="24"/>
          <w:szCs w:val="24"/>
        </w:rPr>
        <w:t>.</w:t>
      </w:r>
      <w:r w:rsidR="007317E3">
        <w:rPr>
          <w:sz w:val="24"/>
          <w:szCs w:val="24"/>
        </w:rPr>
        <w:t>: „</w:t>
      </w:r>
      <w:r w:rsidR="007317E3" w:rsidRPr="002C3959">
        <w:rPr>
          <w:i/>
          <w:iCs/>
          <w:sz w:val="24"/>
          <w:szCs w:val="24"/>
        </w:rPr>
        <w:t>být trpělivý a umět správně těmto osobám porozumět</w:t>
      </w:r>
      <w:r w:rsidR="007317E3">
        <w:rPr>
          <w:sz w:val="24"/>
          <w:szCs w:val="24"/>
        </w:rPr>
        <w:t>; a chovat se k osobám s demencí: „</w:t>
      </w:r>
      <w:r w:rsidR="007317E3" w:rsidRPr="002C3959">
        <w:rPr>
          <w:i/>
          <w:iCs/>
          <w:sz w:val="24"/>
          <w:szCs w:val="24"/>
        </w:rPr>
        <w:t>s úctou a respektem</w:t>
      </w:r>
      <w:r w:rsidR="007317E3">
        <w:rPr>
          <w:sz w:val="24"/>
          <w:szCs w:val="24"/>
        </w:rPr>
        <w:t xml:space="preserve">“ </w:t>
      </w:r>
      <w:r>
        <w:rPr>
          <w:sz w:val="24"/>
          <w:szCs w:val="24"/>
        </w:rPr>
        <w:br/>
      </w:r>
      <w:r w:rsidR="007317E3">
        <w:rPr>
          <w:sz w:val="24"/>
          <w:szCs w:val="24"/>
        </w:rPr>
        <w:t>a „</w:t>
      </w:r>
      <w:r w:rsidR="007317E3" w:rsidRPr="002C3959">
        <w:rPr>
          <w:i/>
          <w:iCs/>
          <w:sz w:val="24"/>
          <w:szCs w:val="24"/>
        </w:rPr>
        <w:t>zaujmout kladný a zdvořilostní postoj</w:t>
      </w:r>
      <w:r w:rsidR="007317E3">
        <w:rPr>
          <w:sz w:val="24"/>
          <w:szCs w:val="24"/>
        </w:rPr>
        <w:t>“.</w:t>
      </w:r>
      <w:r>
        <w:rPr>
          <w:sz w:val="24"/>
          <w:szCs w:val="24"/>
        </w:rPr>
        <w:t xml:space="preserve"> </w:t>
      </w:r>
      <w:r w:rsidR="007317E3">
        <w:rPr>
          <w:sz w:val="24"/>
          <w:szCs w:val="24"/>
        </w:rPr>
        <w:t xml:space="preserve">Dva z respondentů doplnili zásadu srozumitelnosti o konkrétní </w:t>
      </w:r>
      <w:r>
        <w:rPr>
          <w:sz w:val="24"/>
          <w:szCs w:val="24"/>
        </w:rPr>
        <w:t xml:space="preserve">kroky používané v praxi, a to: </w:t>
      </w:r>
      <w:r w:rsidR="007317E3">
        <w:rPr>
          <w:sz w:val="24"/>
          <w:szCs w:val="24"/>
        </w:rPr>
        <w:t>„</w:t>
      </w:r>
      <w:r w:rsidR="007317E3" w:rsidRPr="002C3959">
        <w:rPr>
          <w:i/>
          <w:iCs/>
          <w:sz w:val="24"/>
          <w:szCs w:val="24"/>
        </w:rPr>
        <w:t>využití slovní navigace, opakování, názorných ukázek a uzpůsobení komunikace</w:t>
      </w:r>
      <w:r w:rsidR="007317E3">
        <w:rPr>
          <w:sz w:val="24"/>
          <w:szCs w:val="24"/>
        </w:rPr>
        <w:t>“.</w:t>
      </w:r>
    </w:p>
    <w:p w:rsidR="00B2041D" w:rsidRDefault="00B2041D" w:rsidP="00F733F0">
      <w:pPr>
        <w:spacing w:before="240" w:after="240" w:line="360" w:lineRule="auto"/>
        <w:rPr>
          <w:sz w:val="24"/>
          <w:szCs w:val="24"/>
        </w:rPr>
      </w:pPr>
      <w:r w:rsidRPr="007935FE">
        <w:rPr>
          <w:b/>
          <w:sz w:val="24"/>
          <w:szCs w:val="24"/>
        </w:rPr>
        <w:t>Otázka č. 10</w:t>
      </w:r>
      <w:r>
        <w:rPr>
          <w:sz w:val="24"/>
          <w:szCs w:val="24"/>
        </w:rPr>
        <w:t xml:space="preserve"> – Jaké z uvedených metod v praxi používáte Vy, popř. Vaši kolegové? </w:t>
      </w:r>
    </w:p>
    <w:p w:rsidR="00B2041D" w:rsidRDefault="00B2041D" w:rsidP="00827C18">
      <w:pPr>
        <w:spacing w:before="240" w:line="360" w:lineRule="auto"/>
        <w:ind w:left="708" w:firstLine="708"/>
        <w:rPr>
          <w:sz w:val="24"/>
          <w:szCs w:val="24"/>
        </w:rPr>
      </w:pPr>
      <w:r w:rsidRPr="00F733F0">
        <w:rPr>
          <w:b/>
          <w:sz w:val="24"/>
          <w:szCs w:val="24"/>
        </w:rPr>
        <w:t>Graf č. 3</w:t>
      </w:r>
      <w:r w:rsidR="00F733F0" w:rsidRPr="00F733F0">
        <w:rPr>
          <w:b/>
          <w:sz w:val="24"/>
          <w:szCs w:val="24"/>
        </w:rPr>
        <w:t>:</w:t>
      </w:r>
      <w:r w:rsidR="00C10A0A">
        <w:rPr>
          <w:b/>
          <w:sz w:val="24"/>
          <w:szCs w:val="24"/>
        </w:rPr>
        <w:t xml:space="preserve"> </w:t>
      </w:r>
      <w:r>
        <w:rPr>
          <w:b/>
          <w:sz w:val="24"/>
          <w:szCs w:val="24"/>
        </w:rPr>
        <w:t>V</w:t>
      </w:r>
      <w:r w:rsidR="00F733F0">
        <w:rPr>
          <w:b/>
          <w:sz w:val="24"/>
          <w:szCs w:val="24"/>
        </w:rPr>
        <w:t> praxi v</w:t>
      </w:r>
      <w:r>
        <w:rPr>
          <w:b/>
          <w:sz w:val="24"/>
          <w:szCs w:val="24"/>
        </w:rPr>
        <w:t>yužívané metody</w:t>
      </w:r>
      <w:r w:rsidR="00F733F0">
        <w:rPr>
          <w:b/>
          <w:sz w:val="24"/>
          <w:szCs w:val="24"/>
        </w:rPr>
        <w:t xml:space="preserve"> při práci s osobami s demencí</w:t>
      </w:r>
    </w:p>
    <w:p w:rsidR="00B2041D" w:rsidRDefault="002D16D6" w:rsidP="00907B7D">
      <w:pPr>
        <w:spacing w:line="360" w:lineRule="auto"/>
        <w:rPr>
          <w:sz w:val="24"/>
          <w:szCs w:val="24"/>
        </w:rPr>
      </w:pPr>
      <w:r w:rsidRPr="002D16D6">
        <w:rPr>
          <w:noProof/>
          <w:sz w:val="24"/>
          <w:szCs w:val="24"/>
        </w:rPr>
        <w:drawing>
          <wp:inline distT="0" distB="0" distL="0" distR="0">
            <wp:extent cx="5772150" cy="2560320"/>
            <wp:effectExtent l="19050" t="0" r="19050" b="0"/>
            <wp:docPr id="1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041D" w:rsidRPr="002155C8" w:rsidRDefault="00DA77D6" w:rsidP="000B334E">
      <w:pPr>
        <w:spacing w:after="240" w:line="360" w:lineRule="auto"/>
      </w:pPr>
      <w:r>
        <w:t xml:space="preserve">   </w:t>
      </w:r>
      <w:r w:rsidR="00B2041D" w:rsidRPr="002155C8">
        <w:t>Zdroj: vlastní zpracování</w:t>
      </w:r>
    </w:p>
    <w:p w:rsidR="007317E3" w:rsidRDefault="007317E3" w:rsidP="007317E3">
      <w:pPr>
        <w:spacing w:before="240" w:after="120" w:line="360" w:lineRule="auto"/>
        <w:rPr>
          <w:sz w:val="24"/>
          <w:szCs w:val="24"/>
        </w:rPr>
      </w:pPr>
      <w:r>
        <w:rPr>
          <w:sz w:val="24"/>
          <w:szCs w:val="24"/>
        </w:rPr>
        <w:lastRenderedPageBreak/>
        <w:t>Graf č. 3 znázorňuje výstupy ze zpracovaných dat, kdy nejvíce používanými metodami při práci s osobami s demencí jsou</w:t>
      </w:r>
      <w:r w:rsidR="00DA77D6">
        <w:rPr>
          <w:sz w:val="24"/>
          <w:szCs w:val="24"/>
        </w:rPr>
        <w:t xml:space="preserve"> dle respondentů č. 1–</w:t>
      </w:r>
      <w:r>
        <w:rPr>
          <w:sz w:val="24"/>
          <w:szCs w:val="24"/>
        </w:rPr>
        <w:t xml:space="preserve">21metoda reminiscence (90,5 %), metoda koncept bazální stimulace (85,7 %), metod terapie pomocí terapeutických panenek (47,6 %) a metoda validační terapie (23,8 %). </w:t>
      </w:r>
      <w:r w:rsidRPr="00B3721C">
        <w:rPr>
          <w:sz w:val="24"/>
          <w:szCs w:val="24"/>
        </w:rPr>
        <w:t>S menší mírou</w:t>
      </w:r>
      <w:r w:rsidR="00DA77D6">
        <w:rPr>
          <w:sz w:val="24"/>
          <w:szCs w:val="24"/>
        </w:rPr>
        <w:t xml:space="preserve"> </w:t>
      </w:r>
      <w:r>
        <w:rPr>
          <w:sz w:val="24"/>
          <w:szCs w:val="24"/>
        </w:rPr>
        <w:t>jsou používány i další metody jako metoda</w:t>
      </w:r>
      <w:r w:rsidR="00DA77D6">
        <w:rPr>
          <w:sz w:val="24"/>
          <w:szCs w:val="24"/>
        </w:rPr>
        <w:t xml:space="preserve"> </w:t>
      </w:r>
      <w:r>
        <w:rPr>
          <w:sz w:val="24"/>
          <w:szCs w:val="24"/>
        </w:rPr>
        <w:t xml:space="preserve">snoezelen (9,5 %) a metoda preterapie (4,8 %). </w:t>
      </w:r>
    </w:p>
    <w:p w:rsidR="003968E0" w:rsidRDefault="007317E3" w:rsidP="00DA77D6">
      <w:pPr>
        <w:spacing w:before="120" w:after="360" w:line="360" w:lineRule="auto"/>
        <w:rPr>
          <w:sz w:val="24"/>
          <w:szCs w:val="24"/>
        </w:rPr>
      </w:pPr>
      <w:r>
        <w:rPr>
          <w:sz w:val="24"/>
          <w:szCs w:val="24"/>
        </w:rPr>
        <w:t>Dotazníkové šetření umožnilo respondentům č. 1</w:t>
      </w:r>
      <w:r w:rsidR="00DA77D6">
        <w:rPr>
          <w:sz w:val="24"/>
          <w:szCs w:val="24"/>
        </w:rPr>
        <w:t>–</w:t>
      </w:r>
      <w:r>
        <w:rPr>
          <w:sz w:val="24"/>
          <w:szCs w:val="24"/>
        </w:rPr>
        <w:t>21, mimo definovaný výběr, i možnost pro vlastní vyjádření. 7</w:t>
      </w:r>
      <w:r w:rsidR="00DA77D6">
        <w:rPr>
          <w:sz w:val="24"/>
          <w:szCs w:val="24"/>
        </w:rPr>
        <w:t xml:space="preserve"> </w:t>
      </w:r>
      <w:r>
        <w:rPr>
          <w:sz w:val="24"/>
          <w:szCs w:val="24"/>
        </w:rPr>
        <w:t>respondentů z</w:t>
      </w:r>
      <w:r w:rsidR="00DA77D6">
        <w:rPr>
          <w:sz w:val="24"/>
          <w:szCs w:val="24"/>
        </w:rPr>
        <w:t> </w:t>
      </w:r>
      <w:r>
        <w:rPr>
          <w:sz w:val="24"/>
          <w:szCs w:val="24"/>
        </w:rPr>
        <w:t>21</w:t>
      </w:r>
      <w:r w:rsidR="00DA77D6">
        <w:rPr>
          <w:sz w:val="24"/>
          <w:szCs w:val="24"/>
        </w:rPr>
        <w:t xml:space="preserve"> </w:t>
      </w:r>
      <w:r>
        <w:rPr>
          <w:sz w:val="24"/>
          <w:szCs w:val="24"/>
        </w:rPr>
        <w:t>uvedlo, že ve své praxi využívají i</w:t>
      </w:r>
      <w:r w:rsidR="00DA77D6">
        <w:rPr>
          <w:sz w:val="24"/>
          <w:szCs w:val="24"/>
        </w:rPr>
        <w:t xml:space="preserve"> </w:t>
      </w:r>
      <w:r>
        <w:rPr>
          <w:sz w:val="24"/>
          <w:szCs w:val="24"/>
        </w:rPr>
        <w:t>další</w:t>
      </w:r>
      <w:r w:rsidR="00DA77D6">
        <w:rPr>
          <w:sz w:val="24"/>
          <w:szCs w:val="24"/>
        </w:rPr>
        <w:t xml:space="preserve"> </w:t>
      </w:r>
      <w:r>
        <w:rPr>
          <w:sz w:val="24"/>
          <w:szCs w:val="24"/>
        </w:rPr>
        <w:t>metody při práci s osobami s demencí, a to v podobě trénování a procvičování paměti; a využití terapeutických prvků či řízené terapie u muzikoterapie, arteterapie, ergoterapie, hipoterapie, felinoterapie, canisterapie, aromaterapie a zahradní terapie. Uvedené prvky terapií či cílené ter</w:t>
      </w:r>
      <w:r w:rsidR="00DA77D6">
        <w:rPr>
          <w:sz w:val="24"/>
          <w:szCs w:val="24"/>
        </w:rPr>
        <w:t xml:space="preserve">apie tak v praxi 7 respondentů </w:t>
      </w:r>
      <w:r>
        <w:rPr>
          <w:sz w:val="24"/>
          <w:szCs w:val="24"/>
        </w:rPr>
        <w:t>tvoří</w:t>
      </w:r>
      <w:r w:rsidR="00DA77D6">
        <w:rPr>
          <w:sz w:val="24"/>
          <w:szCs w:val="24"/>
        </w:rPr>
        <w:t xml:space="preserve"> </w:t>
      </w:r>
      <w:r>
        <w:rPr>
          <w:sz w:val="24"/>
          <w:szCs w:val="24"/>
        </w:rPr>
        <w:t>33,3 % používaných metod při práci s osobami s demencí.</w:t>
      </w:r>
    </w:p>
    <w:p w:rsidR="008C2647" w:rsidRDefault="00B2041D" w:rsidP="003968E0">
      <w:pPr>
        <w:spacing w:before="240" w:after="240" w:line="240" w:lineRule="auto"/>
        <w:rPr>
          <w:sz w:val="24"/>
          <w:szCs w:val="24"/>
        </w:rPr>
      </w:pPr>
      <w:r w:rsidRPr="00F81F88">
        <w:rPr>
          <w:b/>
          <w:sz w:val="24"/>
          <w:szCs w:val="24"/>
        </w:rPr>
        <w:t>Otázka č. 11</w:t>
      </w:r>
      <w:r>
        <w:rPr>
          <w:sz w:val="24"/>
          <w:szCs w:val="24"/>
        </w:rPr>
        <w:t xml:space="preserve"> – Které z níže uvedených metod vnímáte ve své praxi za nejefektivnější? </w:t>
      </w:r>
    </w:p>
    <w:p w:rsidR="00B2041D" w:rsidRDefault="00B2041D" w:rsidP="00827C18">
      <w:pPr>
        <w:spacing w:before="240" w:line="240" w:lineRule="auto"/>
        <w:ind w:left="708"/>
        <w:rPr>
          <w:b/>
          <w:sz w:val="24"/>
          <w:szCs w:val="24"/>
        </w:rPr>
      </w:pPr>
      <w:r w:rsidRPr="003968E0">
        <w:rPr>
          <w:b/>
          <w:sz w:val="24"/>
          <w:szCs w:val="24"/>
        </w:rPr>
        <w:t>Graf č. 4</w:t>
      </w:r>
      <w:r w:rsidR="003968E0" w:rsidRPr="003968E0">
        <w:rPr>
          <w:b/>
          <w:sz w:val="24"/>
          <w:szCs w:val="24"/>
        </w:rPr>
        <w:t>:</w:t>
      </w:r>
      <w:r w:rsidR="0055210F">
        <w:rPr>
          <w:b/>
          <w:sz w:val="24"/>
          <w:szCs w:val="24"/>
        </w:rPr>
        <w:t xml:space="preserve"> V praxi n</w:t>
      </w:r>
      <w:r w:rsidR="009841EE" w:rsidRPr="009841EE">
        <w:rPr>
          <w:b/>
          <w:sz w:val="24"/>
          <w:szCs w:val="24"/>
        </w:rPr>
        <w:t>ejefektivnější me</w:t>
      </w:r>
      <w:r w:rsidR="003968E0" w:rsidRPr="009841EE">
        <w:rPr>
          <w:b/>
          <w:sz w:val="24"/>
          <w:szCs w:val="24"/>
        </w:rPr>
        <w:t>tody</w:t>
      </w:r>
      <w:r w:rsidR="00B16077">
        <w:rPr>
          <w:b/>
          <w:sz w:val="24"/>
          <w:szCs w:val="24"/>
        </w:rPr>
        <w:t xml:space="preserve"> </w:t>
      </w:r>
      <w:r w:rsidR="009841EE">
        <w:rPr>
          <w:b/>
          <w:sz w:val="24"/>
          <w:szCs w:val="24"/>
        </w:rPr>
        <w:t>při práci</w:t>
      </w:r>
      <w:r w:rsidR="00B16077">
        <w:rPr>
          <w:b/>
          <w:sz w:val="24"/>
          <w:szCs w:val="24"/>
        </w:rPr>
        <w:t xml:space="preserve"> </w:t>
      </w:r>
      <w:r w:rsidR="009841EE">
        <w:rPr>
          <w:b/>
          <w:sz w:val="24"/>
          <w:szCs w:val="24"/>
        </w:rPr>
        <w:t>s</w:t>
      </w:r>
      <w:r w:rsidR="003968E0">
        <w:rPr>
          <w:b/>
          <w:sz w:val="24"/>
          <w:szCs w:val="24"/>
        </w:rPr>
        <w:t xml:space="preserve"> osob</w:t>
      </w:r>
      <w:r w:rsidR="009841EE">
        <w:rPr>
          <w:b/>
          <w:sz w:val="24"/>
          <w:szCs w:val="24"/>
        </w:rPr>
        <w:t>ami</w:t>
      </w:r>
      <w:r w:rsidR="003968E0">
        <w:rPr>
          <w:b/>
          <w:sz w:val="24"/>
          <w:szCs w:val="24"/>
        </w:rPr>
        <w:t xml:space="preserve"> s demencí </w:t>
      </w:r>
    </w:p>
    <w:p w:rsidR="003968E0" w:rsidRDefault="003968E0" w:rsidP="00827C18">
      <w:pPr>
        <w:spacing w:before="120" w:after="120" w:line="240" w:lineRule="auto"/>
        <w:rPr>
          <w:b/>
          <w:sz w:val="24"/>
          <w:szCs w:val="24"/>
        </w:rPr>
      </w:pPr>
      <w:r w:rsidRPr="003968E0">
        <w:rPr>
          <w:b/>
          <w:noProof/>
          <w:sz w:val="24"/>
          <w:szCs w:val="24"/>
        </w:rPr>
        <w:drawing>
          <wp:inline distT="0" distB="0" distL="0" distR="0">
            <wp:extent cx="5795010" cy="3276600"/>
            <wp:effectExtent l="19050" t="0" r="15240" b="0"/>
            <wp:docPr id="2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041D" w:rsidRPr="002155C8" w:rsidRDefault="00DA77D6" w:rsidP="00AE3FA1">
      <w:pPr>
        <w:spacing w:before="120" w:after="240" w:line="240" w:lineRule="auto"/>
      </w:pPr>
      <w:r>
        <w:t xml:space="preserve">   </w:t>
      </w:r>
      <w:r w:rsidR="00B2041D" w:rsidRPr="002155C8">
        <w:t>Zdroj: vlastní zpracování</w:t>
      </w:r>
    </w:p>
    <w:p w:rsidR="007317E3" w:rsidRDefault="007317E3" w:rsidP="007317E3">
      <w:pPr>
        <w:spacing w:after="240" w:line="360" w:lineRule="auto"/>
        <w:rPr>
          <w:sz w:val="24"/>
          <w:szCs w:val="24"/>
        </w:rPr>
      </w:pPr>
      <w:r>
        <w:rPr>
          <w:sz w:val="24"/>
          <w:szCs w:val="24"/>
        </w:rPr>
        <w:t>Shora uvedený</w:t>
      </w:r>
      <w:r w:rsidRPr="003968E0">
        <w:rPr>
          <w:sz w:val="24"/>
          <w:szCs w:val="24"/>
        </w:rPr>
        <w:t xml:space="preserve"> graf u</w:t>
      </w:r>
      <w:r>
        <w:rPr>
          <w:sz w:val="24"/>
          <w:szCs w:val="24"/>
        </w:rPr>
        <w:t>kazuje, že za nejefektivnější metody práce u osob s demencí jsou na prvníc</w:t>
      </w:r>
      <w:r w:rsidR="00146A1F">
        <w:rPr>
          <w:sz w:val="24"/>
          <w:szCs w:val="24"/>
        </w:rPr>
        <w:t>h dvou místech respondenty č. 1</w:t>
      </w:r>
      <w:r w:rsidR="00146A1F">
        <w:rPr>
          <w:sz w:val="24"/>
          <w:szCs w:val="24"/>
        </w:rPr>
        <w:t>–</w:t>
      </w:r>
      <w:r>
        <w:rPr>
          <w:sz w:val="24"/>
          <w:szCs w:val="24"/>
        </w:rPr>
        <w:t>21 označeny metoda reminiscence (71,4 %) a metoda konceptu bazální stimulace (61,9 %). S menší i</w:t>
      </w:r>
      <w:r w:rsidR="00DA77D6">
        <w:rPr>
          <w:sz w:val="24"/>
          <w:szCs w:val="24"/>
        </w:rPr>
        <w:t>ntenzitou jsou respondenty č. 1–</w:t>
      </w:r>
      <w:r>
        <w:rPr>
          <w:sz w:val="24"/>
          <w:szCs w:val="24"/>
        </w:rPr>
        <w:t xml:space="preserve">21 jako efektivní metody práce s osobami s demencí označeny metoda terapie pomocí terapeutických panenek (9,5 %) a metoda validační terapie (4,8 %). Nulového výsledku dosáhly </w:t>
      </w:r>
      <w:r w:rsidR="00146A1F">
        <w:rPr>
          <w:sz w:val="24"/>
          <w:szCs w:val="24"/>
        </w:rPr>
        <w:br/>
        <w:t>u respondentů č. 1</w:t>
      </w:r>
      <w:r w:rsidR="00146A1F">
        <w:rPr>
          <w:sz w:val="24"/>
          <w:szCs w:val="24"/>
        </w:rPr>
        <w:t>–</w:t>
      </w:r>
      <w:r>
        <w:rPr>
          <w:sz w:val="24"/>
          <w:szCs w:val="24"/>
        </w:rPr>
        <w:t>21 metoda</w:t>
      </w:r>
      <w:r w:rsidR="00DA77D6">
        <w:rPr>
          <w:sz w:val="24"/>
          <w:szCs w:val="24"/>
        </w:rPr>
        <w:t xml:space="preserve"> </w:t>
      </w:r>
      <w:r>
        <w:rPr>
          <w:sz w:val="24"/>
          <w:szCs w:val="24"/>
        </w:rPr>
        <w:t>preterapie a metoda snoezelen.</w:t>
      </w:r>
    </w:p>
    <w:p w:rsidR="000B334E" w:rsidRDefault="00DA77D6" w:rsidP="007317E3">
      <w:pPr>
        <w:spacing w:after="120" w:line="360" w:lineRule="auto"/>
        <w:rPr>
          <w:sz w:val="24"/>
          <w:szCs w:val="24"/>
        </w:rPr>
      </w:pPr>
      <w:r>
        <w:rPr>
          <w:sz w:val="24"/>
          <w:szCs w:val="24"/>
        </w:rPr>
        <w:lastRenderedPageBreak/>
        <w:t>Respondenti č. 1–</w:t>
      </w:r>
      <w:r w:rsidR="007317E3">
        <w:rPr>
          <w:sz w:val="24"/>
          <w:szCs w:val="24"/>
        </w:rPr>
        <w:t xml:space="preserve">21 mimo definovaný výčet efektivních metod práce s osobami s demencí doplnili jako nejefektivnější metody v praxi následující terapie </w:t>
      </w:r>
      <w:r>
        <w:rPr>
          <w:sz w:val="24"/>
          <w:szCs w:val="24"/>
        </w:rPr>
        <w:t>–</w:t>
      </w:r>
      <w:r w:rsidR="007317E3">
        <w:rPr>
          <w:sz w:val="24"/>
          <w:szCs w:val="24"/>
        </w:rPr>
        <w:t xml:space="preserve"> canisterapii</w:t>
      </w:r>
      <w:r>
        <w:rPr>
          <w:sz w:val="24"/>
          <w:szCs w:val="24"/>
        </w:rPr>
        <w:t xml:space="preserve"> </w:t>
      </w:r>
      <w:r w:rsidR="007317E3">
        <w:rPr>
          <w:sz w:val="24"/>
          <w:szCs w:val="24"/>
        </w:rPr>
        <w:t>a ergoterapii, které tak tvoří 9,5 % z celkového počtu využívaných metod v praxi.</w:t>
      </w:r>
      <w:r w:rsidR="009B2A38">
        <w:rPr>
          <w:sz w:val="24"/>
          <w:szCs w:val="24"/>
        </w:rPr>
        <w:t xml:space="preserve"> </w:t>
      </w:r>
    </w:p>
    <w:p w:rsidR="000B334E" w:rsidRDefault="000B334E" w:rsidP="00DA77D6">
      <w:pPr>
        <w:spacing w:before="360" w:after="240" w:line="240" w:lineRule="auto"/>
        <w:rPr>
          <w:sz w:val="24"/>
          <w:szCs w:val="24"/>
        </w:rPr>
      </w:pPr>
      <w:r w:rsidRPr="00F81F88">
        <w:rPr>
          <w:b/>
          <w:sz w:val="24"/>
          <w:szCs w:val="24"/>
        </w:rPr>
        <w:t>Otázka č. 1</w:t>
      </w:r>
      <w:r>
        <w:rPr>
          <w:b/>
          <w:sz w:val="24"/>
          <w:szCs w:val="24"/>
        </w:rPr>
        <w:t>2</w:t>
      </w:r>
      <w:r>
        <w:rPr>
          <w:sz w:val="24"/>
          <w:szCs w:val="24"/>
        </w:rPr>
        <w:t xml:space="preserve"> – Uplatňujete v praxi reminiscenci? </w:t>
      </w:r>
    </w:p>
    <w:p w:rsidR="000B334E" w:rsidRDefault="00827C18" w:rsidP="00907B7D">
      <w:pPr>
        <w:spacing w:before="240" w:after="120" w:line="240" w:lineRule="auto"/>
        <w:rPr>
          <w:b/>
          <w:sz w:val="24"/>
          <w:szCs w:val="24"/>
        </w:rPr>
      </w:pPr>
      <w:r>
        <w:rPr>
          <w:b/>
          <w:sz w:val="24"/>
          <w:szCs w:val="24"/>
        </w:rPr>
        <w:t xml:space="preserve">    </w:t>
      </w:r>
      <w:r w:rsidR="000B334E">
        <w:rPr>
          <w:b/>
          <w:sz w:val="24"/>
          <w:szCs w:val="24"/>
        </w:rPr>
        <w:t>Tabulka č. 4</w:t>
      </w:r>
      <w:r w:rsidR="002155C8">
        <w:rPr>
          <w:b/>
          <w:sz w:val="24"/>
          <w:szCs w:val="24"/>
        </w:rPr>
        <w:t xml:space="preserve">: </w:t>
      </w:r>
      <w:r w:rsidR="000B334E">
        <w:rPr>
          <w:b/>
          <w:sz w:val="24"/>
          <w:szCs w:val="24"/>
        </w:rPr>
        <w:t xml:space="preserve">Uplatnění </w:t>
      </w:r>
      <w:r w:rsidR="00215F6D">
        <w:rPr>
          <w:b/>
          <w:sz w:val="24"/>
          <w:szCs w:val="24"/>
        </w:rPr>
        <w:t xml:space="preserve">metody </w:t>
      </w:r>
      <w:r w:rsidR="000B334E">
        <w:rPr>
          <w:b/>
          <w:sz w:val="24"/>
          <w:szCs w:val="24"/>
        </w:rPr>
        <w:t>reminiscence v praxi</w:t>
      </w:r>
    </w:p>
    <w:tbl>
      <w:tblPr>
        <w:tblW w:w="9139" w:type="dxa"/>
        <w:tblInd w:w="65" w:type="dxa"/>
        <w:tblCellMar>
          <w:left w:w="70" w:type="dxa"/>
          <w:right w:w="70" w:type="dxa"/>
        </w:tblCellMar>
        <w:tblLook w:val="04A0" w:firstRow="1" w:lastRow="0" w:firstColumn="1" w:lastColumn="0" w:noHBand="0" w:noVBand="1"/>
      </w:tblPr>
      <w:tblGrid>
        <w:gridCol w:w="2868"/>
        <w:gridCol w:w="3001"/>
        <w:gridCol w:w="3270"/>
      </w:tblGrid>
      <w:tr w:rsidR="0012151A" w:rsidRPr="0012151A" w:rsidTr="00645CB0">
        <w:trPr>
          <w:trHeight w:val="321"/>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Uplatnění v praxi</w:t>
            </w:r>
          </w:p>
        </w:tc>
        <w:tc>
          <w:tcPr>
            <w:tcW w:w="3001" w:type="dxa"/>
            <w:tcBorders>
              <w:top w:val="single" w:sz="4" w:space="0" w:color="auto"/>
              <w:left w:val="nil"/>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Absolutní četnost</w:t>
            </w:r>
          </w:p>
        </w:tc>
        <w:tc>
          <w:tcPr>
            <w:tcW w:w="3270" w:type="dxa"/>
            <w:tcBorders>
              <w:top w:val="single" w:sz="4" w:space="0" w:color="auto"/>
              <w:left w:val="nil"/>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Relativní četnost v %</w:t>
            </w:r>
          </w:p>
        </w:tc>
      </w:tr>
      <w:tr w:rsidR="0012151A" w:rsidRPr="0012151A" w:rsidTr="00645CB0">
        <w:trPr>
          <w:trHeight w:val="321"/>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left"/>
              <w:textAlignment w:val="auto"/>
              <w:rPr>
                <w:rFonts w:ascii="Arial" w:hAnsi="Arial" w:cs="Arial"/>
                <w:color w:val="000000"/>
                <w:sz w:val="22"/>
                <w:szCs w:val="22"/>
              </w:rPr>
            </w:pPr>
            <w:r w:rsidRPr="0012151A">
              <w:rPr>
                <w:rFonts w:ascii="Arial" w:hAnsi="Arial" w:cs="Arial"/>
                <w:color w:val="000000"/>
                <w:sz w:val="22"/>
                <w:szCs w:val="22"/>
              </w:rPr>
              <w:t>ano</w:t>
            </w:r>
          </w:p>
        </w:tc>
        <w:tc>
          <w:tcPr>
            <w:tcW w:w="3001" w:type="dxa"/>
            <w:tcBorders>
              <w:top w:val="nil"/>
              <w:left w:val="nil"/>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color w:val="000000"/>
                <w:sz w:val="22"/>
                <w:szCs w:val="22"/>
              </w:rPr>
            </w:pPr>
            <w:r w:rsidRPr="0012151A">
              <w:rPr>
                <w:rFonts w:ascii="Arial" w:hAnsi="Arial" w:cs="Arial"/>
                <w:color w:val="000000"/>
                <w:sz w:val="22"/>
                <w:szCs w:val="22"/>
              </w:rPr>
              <w:t>21</w:t>
            </w:r>
          </w:p>
        </w:tc>
        <w:tc>
          <w:tcPr>
            <w:tcW w:w="3270" w:type="dxa"/>
            <w:tcBorders>
              <w:top w:val="nil"/>
              <w:left w:val="nil"/>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color w:val="000000"/>
                <w:sz w:val="22"/>
                <w:szCs w:val="22"/>
              </w:rPr>
            </w:pPr>
            <w:r w:rsidRPr="0012151A">
              <w:rPr>
                <w:rFonts w:ascii="Arial" w:hAnsi="Arial" w:cs="Arial"/>
                <w:color w:val="000000"/>
                <w:sz w:val="22"/>
                <w:szCs w:val="22"/>
              </w:rPr>
              <w:t>100</w:t>
            </w:r>
          </w:p>
        </w:tc>
      </w:tr>
      <w:tr w:rsidR="0012151A" w:rsidRPr="0012151A" w:rsidTr="00645CB0">
        <w:trPr>
          <w:trHeight w:val="294"/>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left"/>
              <w:textAlignment w:val="auto"/>
              <w:rPr>
                <w:rFonts w:ascii="Arial" w:hAnsi="Arial" w:cs="Arial"/>
                <w:color w:val="000000"/>
                <w:sz w:val="22"/>
                <w:szCs w:val="22"/>
              </w:rPr>
            </w:pPr>
            <w:r w:rsidRPr="0012151A">
              <w:rPr>
                <w:rFonts w:ascii="Arial" w:hAnsi="Arial" w:cs="Arial"/>
                <w:color w:val="000000"/>
                <w:sz w:val="22"/>
                <w:szCs w:val="22"/>
              </w:rPr>
              <w:t>ne</w:t>
            </w:r>
          </w:p>
        </w:tc>
        <w:tc>
          <w:tcPr>
            <w:tcW w:w="3001" w:type="dxa"/>
            <w:tcBorders>
              <w:top w:val="nil"/>
              <w:left w:val="nil"/>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color w:val="000000"/>
                <w:sz w:val="22"/>
                <w:szCs w:val="22"/>
              </w:rPr>
            </w:pPr>
            <w:r w:rsidRPr="0012151A">
              <w:rPr>
                <w:rFonts w:ascii="Arial" w:hAnsi="Arial" w:cs="Arial"/>
                <w:color w:val="000000"/>
                <w:sz w:val="22"/>
                <w:szCs w:val="22"/>
              </w:rPr>
              <w:t>0</w:t>
            </w:r>
          </w:p>
        </w:tc>
        <w:tc>
          <w:tcPr>
            <w:tcW w:w="3270" w:type="dxa"/>
            <w:tcBorders>
              <w:top w:val="nil"/>
              <w:left w:val="nil"/>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color w:val="000000"/>
                <w:sz w:val="22"/>
                <w:szCs w:val="22"/>
              </w:rPr>
            </w:pPr>
            <w:r w:rsidRPr="0012151A">
              <w:rPr>
                <w:rFonts w:ascii="Arial" w:hAnsi="Arial" w:cs="Arial"/>
                <w:color w:val="000000"/>
                <w:sz w:val="22"/>
                <w:szCs w:val="22"/>
              </w:rPr>
              <w:t>0</w:t>
            </w:r>
          </w:p>
        </w:tc>
      </w:tr>
      <w:tr w:rsidR="0012151A" w:rsidRPr="0012151A" w:rsidTr="00645CB0">
        <w:trPr>
          <w:trHeight w:val="294"/>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left"/>
              <w:textAlignment w:val="auto"/>
              <w:rPr>
                <w:rFonts w:ascii="Arial" w:hAnsi="Arial" w:cs="Arial"/>
                <w:b/>
                <w:bCs/>
                <w:color w:val="000000"/>
                <w:sz w:val="22"/>
                <w:szCs w:val="22"/>
              </w:rPr>
            </w:pPr>
            <w:r w:rsidRPr="0012151A">
              <w:rPr>
                <w:rFonts w:ascii="Arial" w:hAnsi="Arial" w:cs="Arial"/>
                <w:b/>
                <w:bCs/>
                <w:color w:val="000000"/>
                <w:sz w:val="22"/>
                <w:szCs w:val="22"/>
              </w:rPr>
              <w:t>Celkem</w:t>
            </w:r>
          </w:p>
        </w:tc>
        <w:tc>
          <w:tcPr>
            <w:tcW w:w="3001" w:type="dxa"/>
            <w:tcBorders>
              <w:top w:val="nil"/>
              <w:left w:val="nil"/>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21</w:t>
            </w:r>
          </w:p>
        </w:tc>
        <w:tc>
          <w:tcPr>
            <w:tcW w:w="3270" w:type="dxa"/>
            <w:tcBorders>
              <w:top w:val="nil"/>
              <w:left w:val="nil"/>
              <w:bottom w:val="single" w:sz="4" w:space="0" w:color="auto"/>
              <w:right w:val="single" w:sz="4" w:space="0" w:color="auto"/>
            </w:tcBorders>
            <w:shd w:val="clear" w:color="auto" w:fill="auto"/>
            <w:noWrap/>
            <w:vAlign w:val="bottom"/>
            <w:hideMark/>
          </w:tcPr>
          <w:p w:rsidR="0012151A" w:rsidRPr="0012151A" w:rsidRDefault="0012151A" w:rsidP="0012151A">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100</w:t>
            </w:r>
          </w:p>
        </w:tc>
      </w:tr>
    </w:tbl>
    <w:p w:rsidR="007F7EE6" w:rsidRPr="002155C8" w:rsidRDefault="00DA77D6" w:rsidP="007F7EE6">
      <w:pPr>
        <w:spacing w:before="120" w:after="240" w:line="240" w:lineRule="auto"/>
      </w:pPr>
      <w:r>
        <w:t xml:space="preserve">  </w:t>
      </w:r>
      <w:r w:rsidR="00C85A20" w:rsidRPr="002155C8">
        <w:t>Zdroj: vlastní zpracování</w:t>
      </w:r>
    </w:p>
    <w:p w:rsidR="000B334E" w:rsidRDefault="007317E3" w:rsidP="00DA77D6">
      <w:pPr>
        <w:spacing w:before="120" w:after="240" w:line="240" w:lineRule="auto"/>
        <w:rPr>
          <w:sz w:val="24"/>
          <w:szCs w:val="24"/>
        </w:rPr>
      </w:pPr>
      <w:r>
        <w:rPr>
          <w:sz w:val="24"/>
          <w:szCs w:val="24"/>
        </w:rPr>
        <w:t>Tabulka č. 4 shrnuje zís</w:t>
      </w:r>
      <w:r w:rsidR="00DA77D6">
        <w:rPr>
          <w:sz w:val="24"/>
          <w:szCs w:val="24"/>
        </w:rPr>
        <w:t xml:space="preserve">kaná data, kdy respondenti č. 1–21 </w:t>
      </w:r>
      <w:r>
        <w:rPr>
          <w:sz w:val="24"/>
          <w:szCs w:val="24"/>
        </w:rPr>
        <w:t>bez výjimky uplatňují metodu reminiscence ve své práci s osobami s demencí.</w:t>
      </w:r>
    </w:p>
    <w:p w:rsidR="00F81F88" w:rsidRDefault="00F81F88" w:rsidP="00827C18">
      <w:pPr>
        <w:spacing w:line="240" w:lineRule="auto"/>
        <w:ind w:left="708" w:firstLine="708"/>
        <w:rPr>
          <w:sz w:val="24"/>
          <w:szCs w:val="24"/>
        </w:rPr>
      </w:pPr>
      <w:r w:rsidRPr="000B334E">
        <w:rPr>
          <w:b/>
          <w:sz w:val="24"/>
          <w:szCs w:val="24"/>
        </w:rPr>
        <w:t>Graf č. 5</w:t>
      </w:r>
      <w:r w:rsidR="000B334E">
        <w:rPr>
          <w:b/>
          <w:sz w:val="24"/>
          <w:szCs w:val="24"/>
        </w:rPr>
        <w:t>:</w:t>
      </w:r>
      <w:r w:rsidR="002155C8">
        <w:rPr>
          <w:b/>
          <w:sz w:val="24"/>
          <w:szCs w:val="24"/>
        </w:rPr>
        <w:t xml:space="preserve"> </w:t>
      </w:r>
      <w:r w:rsidR="000B334E">
        <w:rPr>
          <w:b/>
          <w:sz w:val="24"/>
          <w:szCs w:val="24"/>
        </w:rPr>
        <w:t>Metoda r</w:t>
      </w:r>
      <w:r>
        <w:rPr>
          <w:b/>
          <w:sz w:val="24"/>
          <w:szCs w:val="24"/>
        </w:rPr>
        <w:t>eminiscence – četnost používání</w:t>
      </w:r>
      <w:r w:rsidR="000B334E">
        <w:rPr>
          <w:b/>
          <w:sz w:val="24"/>
          <w:szCs w:val="24"/>
        </w:rPr>
        <w:t xml:space="preserve"> metody v praxi</w:t>
      </w:r>
    </w:p>
    <w:p w:rsidR="00F81F88" w:rsidRDefault="0012151A" w:rsidP="00907B7D">
      <w:pPr>
        <w:spacing w:before="120" w:line="240" w:lineRule="auto"/>
        <w:rPr>
          <w:sz w:val="24"/>
          <w:szCs w:val="24"/>
        </w:rPr>
      </w:pPr>
      <w:r w:rsidRPr="0012151A">
        <w:rPr>
          <w:noProof/>
          <w:sz w:val="24"/>
          <w:szCs w:val="24"/>
        </w:rPr>
        <w:drawing>
          <wp:inline distT="0" distB="0" distL="0" distR="0">
            <wp:extent cx="5783580" cy="3108960"/>
            <wp:effectExtent l="19050" t="0" r="26670" b="0"/>
            <wp:docPr id="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5CB0" w:rsidRPr="002155C8" w:rsidRDefault="00DA77D6" w:rsidP="008C2647">
      <w:pPr>
        <w:spacing w:before="120" w:after="240" w:line="240" w:lineRule="auto"/>
      </w:pPr>
      <w:r>
        <w:t xml:space="preserve">   </w:t>
      </w:r>
      <w:r w:rsidR="00F81F88" w:rsidRPr="002155C8">
        <w:t>Zdroj: vlastní zpracování</w:t>
      </w:r>
    </w:p>
    <w:p w:rsidR="008C2647" w:rsidRDefault="007317E3" w:rsidP="00B16077">
      <w:pPr>
        <w:spacing w:before="240" w:after="480" w:line="360" w:lineRule="auto"/>
        <w:rPr>
          <w:sz w:val="24"/>
          <w:szCs w:val="24"/>
        </w:rPr>
      </w:pPr>
      <w:r>
        <w:rPr>
          <w:sz w:val="24"/>
          <w:szCs w:val="24"/>
        </w:rPr>
        <w:t>Graf č. 5</w:t>
      </w:r>
      <w:r w:rsidR="00DA77D6">
        <w:rPr>
          <w:sz w:val="24"/>
          <w:szCs w:val="24"/>
        </w:rPr>
        <w:t xml:space="preserve"> </w:t>
      </w:r>
      <w:r>
        <w:rPr>
          <w:sz w:val="24"/>
          <w:szCs w:val="24"/>
        </w:rPr>
        <w:t>znázorňuje, že 6 respondentů (28,6 %) považuje při své praxi metodu reminiscence</w:t>
      </w:r>
      <w:r>
        <w:rPr>
          <w:sz w:val="24"/>
          <w:szCs w:val="24"/>
        </w:rPr>
        <w:br/>
        <w:t>za 3. nejpoužívanější metodu. 5 respondentů (23,8 %) při své praxi považuje metodu reminiscence za 4. nejpoužívanější metodu, 3 respondenti (14,3 %) považují metodu reminiscence za 1. nejpoužívanější metodu v praxi, 3 respondenti (14,3 %) považují metodu reminiscence při své praxi za 5. nejpoužívanější metodu, 2 respondenti (9,5 %) při své praxi považuje metodu reminiscence za 2. nejpoužívanější metodu, jeden respondent (4,8 %) považuje metodu reminiscence za 6. nejpoužívanější metodu v praxi a jeden</w:t>
      </w:r>
      <w:r w:rsidR="00DA77D6">
        <w:rPr>
          <w:sz w:val="24"/>
          <w:szCs w:val="24"/>
        </w:rPr>
        <w:t xml:space="preserve"> </w:t>
      </w:r>
      <w:r>
        <w:rPr>
          <w:sz w:val="24"/>
          <w:szCs w:val="24"/>
        </w:rPr>
        <w:t xml:space="preserve">respondent </w:t>
      </w:r>
      <w:r>
        <w:rPr>
          <w:sz w:val="24"/>
          <w:szCs w:val="24"/>
        </w:rPr>
        <w:br/>
        <w:t>(4,8 %) považuje v praxi metodu reminiscence za 7. nejpoužívanější metodu.</w:t>
      </w:r>
    </w:p>
    <w:p w:rsidR="005E5DA2" w:rsidRDefault="005E5DA2" w:rsidP="005E5DA2">
      <w:pPr>
        <w:spacing w:before="240" w:after="240" w:line="240" w:lineRule="auto"/>
        <w:rPr>
          <w:sz w:val="24"/>
          <w:szCs w:val="24"/>
        </w:rPr>
      </w:pPr>
      <w:r w:rsidRPr="00F81F88">
        <w:rPr>
          <w:b/>
          <w:sz w:val="24"/>
          <w:szCs w:val="24"/>
        </w:rPr>
        <w:lastRenderedPageBreak/>
        <w:t>Otázka č. 1</w:t>
      </w:r>
      <w:r>
        <w:rPr>
          <w:b/>
          <w:sz w:val="24"/>
          <w:szCs w:val="24"/>
        </w:rPr>
        <w:t>3</w:t>
      </w:r>
      <w:r>
        <w:rPr>
          <w:sz w:val="24"/>
          <w:szCs w:val="24"/>
        </w:rPr>
        <w:t xml:space="preserve"> – Uplatňujete v praxi validační terapii? </w:t>
      </w:r>
    </w:p>
    <w:p w:rsidR="005E5DA2" w:rsidRDefault="00827C18" w:rsidP="00DA77D6">
      <w:pPr>
        <w:spacing w:line="360" w:lineRule="auto"/>
        <w:rPr>
          <w:sz w:val="24"/>
          <w:szCs w:val="24"/>
        </w:rPr>
      </w:pPr>
      <w:r>
        <w:rPr>
          <w:b/>
          <w:sz w:val="24"/>
          <w:szCs w:val="24"/>
        </w:rPr>
        <w:t xml:space="preserve">    </w:t>
      </w:r>
      <w:r w:rsidR="005E5DA2">
        <w:rPr>
          <w:b/>
          <w:sz w:val="24"/>
          <w:szCs w:val="24"/>
        </w:rPr>
        <w:t>Tabulka č. 5</w:t>
      </w:r>
      <w:r w:rsidR="005E5DA2" w:rsidRPr="003968E0">
        <w:rPr>
          <w:b/>
          <w:sz w:val="24"/>
          <w:szCs w:val="24"/>
        </w:rPr>
        <w:t>:</w:t>
      </w:r>
      <w:r w:rsidR="002155C8">
        <w:rPr>
          <w:b/>
          <w:sz w:val="24"/>
          <w:szCs w:val="24"/>
        </w:rPr>
        <w:t xml:space="preserve"> </w:t>
      </w:r>
      <w:r w:rsidR="005E5DA2">
        <w:rPr>
          <w:b/>
          <w:sz w:val="24"/>
          <w:szCs w:val="24"/>
        </w:rPr>
        <w:t xml:space="preserve">Uplatnění </w:t>
      </w:r>
      <w:r w:rsidR="00215F6D">
        <w:rPr>
          <w:b/>
          <w:sz w:val="24"/>
          <w:szCs w:val="24"/>
        </w:rPr>
        <w:t xml:space="preserve">metody </w:t>
      </w:r>
      <w:r w:rsidR="0066566A">
        <w:rPr>
          <w:b/>
          <w:sz w:val="24"/>
          <w:szCs w:val="24"/>
        </w:rPr>
        <w:t>validační terapie</w:t>
      </w:r>
      <w:r w:rsidR="005E5DA2">
        <w:rPr>
          <w:b/>
          <w:sz w:val="24"/>
          <w:szCs w:val="24"/>
        </w:rPr>
        <w:t xml:space="preserve"> v praxi</w:t>
      </w:r>
    </w:p>
    <w:tbl>
      <w:tblPr>
        <w:tblW w:w="9150" w:type="dxa"/>
        <w:tblInd w:w="65" w:type="dxa"/>
        <w:tblCellMar>
          <w:left w:w="70" w:type="dxa"/>
          <w:right w:w="70" w:type="dxa"/>
        </w:tblCellMar>
        <w:tblLook w:val="04A0" w:firstRow="1" w:lastRow="0" w:firstColumn="1" w:lastColumn="0" w:noHBand="0" w:noVBand="1"/>
      </w:tblPr>
      <w:tblGrid>
        <w:gridCol w:w="2871"/>
        <w:gridCol w:w="3005"/>
        <w:gridCol w:w="3274"/>
      </w:tblGrid>
      <w:tr w:rsidR="00C85A20" w:rsidRPr="00C85A20" w:rsidTr="00C85A20">
        <w:trPr>
          <w:trHeight w:val="307"/>
        </w:trPr>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center"/>
              <w:textAlignment w:val="auto"/>
              <w:rPr>
                <w:rFonts w:ascii="Arial" w:hAnsi="Arial" w:cs="Arial"/>
                <w:b/>
                <w:bCs/>
                <w:color w:val="000000"/>
                <w:sz w:val="22"/>
                <w:szCs w:val="22"/>
              </w:rPr>
            </w:pPr>
            <w:r w:rsidRPr="00C85A20">
              <w:rPr>
                <w:rFonts w:ascii="Arial" w:hAnsi="Arial" w:cs="Arial"/>
                <w:b/>
                <w:bCs/>
                <w:color w:val="000000"/>
                <w:sz w:val="22"/>
                <w:szCs w:val="22"/>
              </w:rPr>
              <w:t>Uplatnění v praxi</w:t>
            </w:r>
          </w:p>
        </w:tc>
        <w:tc>
          <w:tcPr>
            <w:tcW w:w="3005" w:type="dxa"/>
            <w:tcBorders>
              <w:top w:val="single" w:sz="4" w:space="0" w:color="auto"/>
              <w:left w:val="nil"/>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center"/>
              <w:textAlignment w:val="auto"/>
              <w:rPr>
                <w:rFonts w:ascii="Arial" w:hAnsi="Arial" w:cs="Arial"/>
                <w:b/>
                <w:bCs/>
                <w:color w:val="000000"/>
                <w:sz w:val="22"/>
                <w:szCs w:val="22"/>
              </w:rPr>
            </w:pPr>
            <w:r w:rsidRPr="00C85A20">
              <w:rPr>
                <w:rFonts w:ascii="Arial" w:hAnsi="Arial" w:cs="Arial"/>
                <w:b/>
                <w:bCs/>
                <w:color w:val="000000"/>
                <w:sz w:val="22"/>
                <w:szCs w:val="22"/>
              </w:rPr>
              <w:t>Absolutní četnost</w:t>
            </w:r>
          </w:p>
        </w:tc>
        <w:tc>
          <w:tcPr>
            <w:tcW w:w="3274" w:type="dxa"/>
            <w:tcBorders>
              <w:top w:val="single" w:sz="4" w:space="0" w:color="auto"/>
              <w:left w:val="nil"/>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center"/>
              <w:textAlignment w:val="auto"/>
              <w:rPr>
                <w:rFonts w:ascii="Arial" w:hAnsi="Arial" w:cs="Arial"/>
                <w:b/>
                <w:bCs/>
                <w:color w:val="000000"/>
                <w:sz w:val="22"/>
                <w:szCs w:val="22"/>
              </w:rPr>
            </w:pPr>
            <w:r w:rsidRPr="00C85A20">
              <w:rPr>
                <w:rFonts w:ascii="Arial" w:hAnsi="Arial" w:cs="Arial"/>
                <w:b/>
                <w:bCs/>
                <w:color w:val="000000"/>
                <w:sz w:val="22"/>
                <w:szCs w:val="22"/>
              </w:rPr>
              <w:t>Relativní četnost v %</w:t>
            </w:r>
          </w:p>
        </w:tc>
      </w:tr>
      <w:tr w:rsidR="00C85A20" w:rsidRPr="00C85A20" w:rsidTr="00C85A20">
        <w:trPr>
          <w:trHeight w:val="307"/>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left"/>
              <w:textAlignment w:val="auto"/>
              <w:rPr>
                <w:rFonts w:ascii="Arial" w:hAnsi="Arial" w:cs="Arial"/>
                <w:color w:val="000000"/>
                <w:sz w:val="22"/>
                <w:szCs w:val="22"/>
              </w:rPr>
            </w:pPr>
            <w:r w:rsidRPr="00C85A20">
              <w:rPr>
                <w:rFonts w:ascii="Arial" w:hAnsi="Arial" w:cs="Arial"/>
                <w:color w:val="000000"/>
                <w:sz w:val="22"/>
                <w:szCs w:val="22"/>
              </w:rPr>
              <w:t>ano</w:t>
            </w:r>
          </w:p>
        </w:tc>
        <w:tc>
          <w:tcPr>
            <w:tcW w:w="3005" w:type="dxa"/>
            <w:tcBorders>
              <w:top w:val="nil"/>
              <w:left w:val="nil"/>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center"/>
              <w:textAlignment w:val="auto"/>
              <w:rPr>
                <w:rFonts w:ascii="Arial" w:hAnsi="Arial" w:cs="Arial"/>
                <w:color w:val="000000"/>
                <w:sz w:val="22"/>
                <w:szCs w:val="22"/>
              </w:rPr>
            </w:pPr>
            <w:r w:rsidRPr="00C85A20">
              <w:rPr>
                <w:rFonts w:ascii="Arial" w:hAnsi="Arial" w:cs="Arial"/>
                <w:color w:val="000000"/>
                <w:sz w:val="22"/>
                <w:szCs w:val="22"/>
              </w:rPr>
              <w:t>10</w:t>
            </w:r>
          </w:p>
        </w:tc>
        <w:tc>
          <w:tcPr>
            <w:tcW w:w="3274" w:type="dxa"/>
            <w:tcBorders>
              <w:top w:val="nil"/>
              <w:left w:val="nil"/>
              <w:bottom w:val="single" w:sz="4" w:space="0" w:color="auto"/>
              <w:right w:val="single" w:sz="4" w:space="0" w:color="auto"/>
            </w:tcBorders>
            <w:shd w:val="clear" w:color="auto" w:fill="auto"/>
            <w:noWrap/>
            <w:vAlign w:val="bottom"/>
            <w:hideMark/>
          </w:tcPr>
          <w:p w:rsidR="00C85A20" w:rsidRPr="00C85A20" w:rsidRDefault="00290296" w:rsidP="00C85A20">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47,6</w:t>
            </w:r>
          </w:p>
        </w:tc>
      </w:tr>
      <w:tr w:rsidR="00C85A20" w:rsidRPr="00C85A20" w:rsidTr="00C85A20">
        <w:trPr>
          <w:trHeight w:val="281"/>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left"/>
              <w:textAlignment w:val="auto"/>
              <w:rPr>
                <w:rFonts w:ascii="Arial" w:hAnsi="Arial" w:cs="Arial"/>
                <w:color w:val="000000"/>
                <w:sz w:val="22"/>
                <w:szCs w:val="22"/>
              </w:rPr>
            </w:pPr>
            <w:r w:rsidRPr="00C85A20">
              <w:rPr>
                <w:rFonts w:ascii="Arial" w:hAnsi="Arial" w:cs="Arial"/>
                <w:color w:val="000000"/>
                <w:sz w:val="22"/>
                <w:szCs w:val="22"/>
              </w:rPr>
              <w:t>ne</w:t>
            </w:r>
          </w:p>
        </w:tc>
        <w:tc>
          <w:tcPr>
            <w:tcW w:w="3005" w:type="dxa"/>
            <w:tcBorders>
              <w:top w:val="nil"/>
              <w:left w:val="nil"/>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center"/>
              <w:textAlignment w:val="auto"/>
              <w:rPr>
                <w:rFonts w:ascii="Arial" w:hAnsi="Arial" w:cs="Arial"/>
                <w:color w:val="000000"/>
                <w:sz w:val="22"/>
                <w:szCs w:val="22"/>
              </w:rPr>
            </w:pPr>
            <w:r w:rsidRPr="00C85A20">
              <w:rPr>
                <w:rFonts w:ascii="Arial" w:hAnsi="Arial" w:cs="Arial"/>
                <w:color w:val="000000"/>
                <w:sz w:val="22"/>
                <w:szCs w:val="22"/>
              </w:rPr>
              <w:t>11</w:t>
            </w:r>
          </w:p>
        </w:tc>
        <w:tc>
          <w:tcPr>
            <w:tcW w:w="3274" w:type="dxa"/>
            <w:tcBorders>
              <w:top w:val="nil"/>
              <w:left w:val="nil"/>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center"/>
              <w:textAlignment w:val="auto"/>
              <w:rPr>
                <w:rFonts w:ascii="Arial" w:hAnsi="Arial" w:cs="Arial"/>
                <w:color w:val="000000"/>
                <w:sz w:val="22"/>
                <w:szCs w:val="22"/>
              </w:rPr>
            </w:pPr>
            <w:r w:rsidRPr="00C85A20">
              <w:rPr>
                <w:rFonts w:ascii="Arial" w:hAnsi="Arial" w:cs="Arial"/>
                <w:color w:val="000000"/>
                <w:sz w:val="22"/>
                <w:szCs w:val="22"/>
              </w:rPr>
              <w:t>52</w:t>
            </w:r>
            <w:r w:rsidR="00290296">
              <w:rPr>
                <w:rFonts w:ascii="Arial" w:hAnsi="Arial" w:cs="Arial"/>
                <w:color w:val="000000"/>
                <w:sz w:val="22"/>
                <w:szCs w:val="22"/>
              </w:rPr>
              <w:t>,4</w:t>
            </w:r>
          </w:p>
        </w:tc>
      </w:tr>
      <w:tr w:rsidR="00C85A20" w:rsidRPr="00C85A20" w:rsidTr="00C85A20">
        <w:trPr>
          <w:trHeight w:val="281"/>
        </w:trPr>
        <w:tc>
          <w:tcPr>
            <w:tcW w:w="2871" w:type="dxa"/>
            <w:tcBorders>
              <w:top w:val="nil"/>
              <w:left w:val="single" w:sz="4" w:space="0" w:color="auto"/>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left"/>
              <w:textAlignment w:val="auto"/>
              <w:rPr>
                <w:rFonts w:ascii="Arial" w:hAnsi="Arial" w:cs="Arial"/>
                <w:b/>
                <w:bCs/>
                <w:color w:val="000000"/>
                <w:sz w:val="22"/>
                <w:szCs w:val="22"/>
              </w:rPr>
            </w:pPr>
            <w:r w:rsidRPr="00C85A20">
              <w:rPr>
                <w:rFonts w:ascii="Arial" w:hAnsi="Arial" w:cs="Arial"/>
                <w:b/>
                <w:bCs/>
                <w:color w:val="000000"/>
                <w:sz w:val="22"/>
                <w:szCs w:val="22"/>
              </w:rPr>
              <w:t>Celkem</w:t>
            </w:r>
          </w:p>
        </w:tc>
        <w:tc>
          <w:tcPr>
            <w:tcW w:w="3005" w:type="dxa"/>
            <w:tcBorders>
              <w:top w:val="nil"/>
              <w:left w:val="nil"/>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center"/>
              <w:textAlignment w:val="auto"/>
              <w:rPr>
                <w:rFonts w:ascii="Arial" w:hAnsi="Arial" w:cs="Arial"/>
                <w:b/>
                <w:bCs/>
                <w:color w:val="000000"/>
                <w:sz w:val="22"/>
                <w:szCs w:val="22"/>
              </w:rPr>
            </w:pPr>
            <w:r w:rsidRPr="00C85A20">
              <w:rPr>
                <w:rFonts w:ascii="Arial" w:hAnsi="Arial" w:cs="Arial"/>
                <w:b/>
                <w:bCs/>
                <w:color w:val="000000"/>
                <w:sz w:val="22"/>
                <w:szCs w:val="22"/>
              </w:rPr>
              <w:t>21</w:t>
            </w:r>
          </w:p>
        </w:tc>
        <w:tc>
          <w:tcPr>
            <w:tcW w:w="3274" w:type="dxa"/>
            <w:tcBorders>
              <w:top w:val="nil"/>
              <w:left w:val="nil"/>
              <w:bottom w:val="single" w:sz="4" w:space="0" w:color="auto"/>
              <w:right w:val="single" w:sz="4" w:space="0" w:color="auto"/>
            </w:tcBorders>
            <w:shd w:val="clear" w:color="auto" w:fill="auto"/>
            <w:noWrap/>
            <w:vAlign w:val="bottom"/>
            <w:hideMark/>
          </w:tcPr>
          <w:p w:rsidR="00C85A20" w:rsidRPr="00C85A20" w:rsidRDefault="00C85A20" w:rsidP="00C85A20">
            <w:pPr>
              <w:widowControl/>
              <w:adjustRightInd/>
              <w:spacing w:line="240" w:lineRule="auto"/>
              <w:jc w:val="center"/>
              <w:textAlignment w:val="auto"/>
              <w:rPr>
                <w:rFonts w:ascii="Arial" w:hAnsi="Arial" w:cs="Arial"/>
                <w:b/>
                <w:bCs/>
                <w:color w:val="000000"/>
                <w:sz w:val="22"/>
                <w:szCs w:val="22"/>
              </w:rPr>
            </w:pPr>
            <w:r w:rsidRPr="00C85A20">
              <w:rPr>
                <w:rFonts w:ascii="Arial" w:hAnsi="Arial" w:cs="Arial"/>
                <w:b/>
                <w:bCs/>
                <w:color w:val="000000"/>
                <w:sz w:val="22"/>
                <w:szCs w:val="22"/>
              </w:rPr>
              <w:t>100</w:t>
            </w:r>
          </w:p>
        </w:tc>
      </w:tr>
    </w:tbl>
    <w:p w:rsidR="00B27E83" w:rsidRPr="002155C8" w:rsidRDefault="00DA77D6" w:rsidP="00B27E83">
      <w:pPr>
        <w:spacing w:before="120" w:after="240" w:line="240" w:lineRule="auto"/>
      </w:pPr>
      <w:r>
        <w:t xml:space="preserve">  </w:t>
      </w:r>
      <w:r w:rsidR="00B27E83" w:rsidRPr="002155C8">
        <w:t>Zdroj: vlastní zpracování</w:t>
      </w:r>
    </w:p>
    <w:p w:rsidR="0052036C" w:rsidRDefault="00DA77D6" w:rsidP="009841EE">
      <w:pPr>
        <w:spacing w:before="120" w:after="240" w:line="360" w:lineRule="auto"/>
        <w:rPr>
          <w:sz w:val="24"/>
          <w:szCs w:val="24"/>
        </w:rPr>
      </w:pPr>
      <w:r>
        <w:rPr>
          <w:sz w:val="24"/>
          <w:szCs w:val="24"/>
        </w:rPr>
        <w:t xml:space="preserve">Ze </w:t>
      </w:r>
      <w:r w:rsidR="007317E3">
        <w:rPr>
          <w:sz w:val="24"/>
          <w:szCs w:val="24"/>
        </w:rPr>
        <w:t>zpracovaných dat uvedených v tabulce č. 5 vyplývá, že 10 respondentů (47,6 %) metodu validační terapie v praxi uplatňuje a 11 respondentů (52,4 %) v praxi metodu validační terapie neuplatňuje</w:t>
      </w:r>
      <w:r w:rsidR="0066566A">
        <w:rPr>
          <w:sz w:val="24"/>
          <w:szCs w:val="24"/>
        </w:rPr>
        <w:t xml:space="preserve">. </w:t>
      </w:r>
    </w:p>
    <w:p w:rsidR="00B27E83" w:rsidRDefault="0066566A" w:rsidP="00827C18">
      <w:pPr>
        <w:spacing w:before="240" w:after="120" w:line="240" w:lineRule="auto"/>
        <w:ind w:left="708" w:firstLine="708"/>
        <w:rPr>
          <w:sz w:val="24"/>
          <w:szCs w:val="24"/>
        </w:rPr>
      </w:pPr>
      <w:r>
        <w:rPr>
          <w:b/>
          <w:sz w:val="24"/>
          <w:szCs w:val="24"/>
        </w:rPr>
        <w:t>Graf č. 6: Metoda v</w:t>
      </w:r>
      <w:r w:rsidR="00B27E83" w:rsidRPr="0066566A">
        <w:rPr>
          <w:b/>
          <w:sz w:val="24"/>
          <w:szCs w:val="24"/>
        </w:rPr>
        <w:t>alidační</w:t>
      </w:r>
      <w:r w:rsidR="00B27E83">
        <w:rPr>
          <w:b/>
          <w:sz w:val="24"/>
          <w:szCs w:val="24"/>
        </w:rPr>
        <w:t xml:space="preserve"> terapie – četnost používání</w:t>
      </w:r>
      <w:r>
        <w:rPr>
          <w:b/>
          <w:sz w:val="24"/>
          <w:szCs w:val="24"/>
        </w:rPr>
        <w:t xml:space="preserve"> v praxi</w:t>
      </w:r>
    </w:p>
    <w:p w:rsidR="00C85A20" w:rsidRDefault="00B27E83" w:rsidP="0066566A">
      <w:pPr>
        <w:spacing w:before="120" w:after="120" w:line="240" w:lineRule="auto"/>
        <w:rPr>
          <w:sz w:val="24"/>
          <w:szCs w:val="24"/>
        </w:rPr>
      </w:pPr>
      <w:r w:rsidRPr="00B27E83">
        <w:rPr>
          <w:noProof/>
          <w:sz w:val="24"/>
          <w:szCs w:val="24"/>
        </w:rPr>
        <w:drawing>
          <wp:inline distT="0" distB="0" distL="0" distR="0">
            <wp:extent cx="5581650" cy="3147060"/>
            <wp:effectExtent l="0" t="0" r="0" b="0"/>
            <wp:docPr id="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14ED" w:rsidRPr="002155C8" w:rsidRDefault="00DA77D6" w:rsidP="005214ED">
      <w:pPr>
        <w:spacing w:before="120" w:after="240" w:line="240" w:lineRule="auto"/>
      </w:pPr>
      <w:r>
        <w:t xml:space="preserve">   </w:t>
      </w:r>
      <w:r w:rsidR="005214ED" w:rsidRPr="002155C8">
        <w:t>Zdroj: vlastní zpracování</w:t>
      </w:r>
    </w:p>
    <w:p w:rsidR="008C2647" w:rsidRDefault="007317E3" w:rsidP="002155C8">
      <w:pPr>
        <w:spacing w:before="240" w:after="480" w:line="360" w:lineRule="auto"/>
        <w:rPr>
          <w:sz w:val="24"/>
          <w:szCs w:val="24"/>
        </w:rPr>
      </w:pPr>
      <w:r>
        <w:rPr>
          <w:sz w:val="24"/>
          <w:szCs w:val="24"/>
        </w:rPr>
        <w:t>Z grafu č. 6</w:t>
      </w:r>
      <w:r w:rsidR="00DA77D6">
        <w:rPr>
          <w:sz w:val="24"/>
          <w:szCs w:val="24"/>
        </w:rPr>
        <w:t xml:space="preserve"> </w:t>
      </w:r>
      <w:r>
        <w:rPr>
          <w:sz w:val="24"/>
          <w:szCs w:val="24"/>
        </w:rPr>
        <w:t>vyplývá, že 4</w:t>
      </w:r>
      <w:r w:rsidR="00DA77D6">
        <w:rPr>
          <w:sz w:val="24"/>
          <w:szCs w:val="24"/>
        </w:rPr>
        <w:t xml:space="preserve"> </w:t>
      </w:r>
      <w:r>
        <w:rPr>
          <w:sz w:val="24"/>
          <w:szCs w:val="24"/>
        </w:rPr>
        <w:t>respondenti (19,0 %) považují metodu validační terapie</w:t>
      </w:r>
      <w:r>
        <w:rPr>
          <w:sz w:val="24"/>
          <w:szCs w:val="24"/>
        </w:rPr>
        <w:br/>
        <w:t>za 2. nejpoužívanější metodu ve své praxi, 2 respondenti (9,5 %) v praxi metodu validační terapie považují za 7. nejpoužívanější metodu, jeden</w:t>
      </w:r>
      <w:r w:rsidR="00DA77D6">
        <w:rPr>
          <w:sz w:val="24"/>
          <w:szCs w:val="24"/>
        </w:rPr>
        <w:t xml:space="preserve"> </w:t>
      </w:r>
      <w:r>
        <w:rPr>
          <w:sz w:val="24"/>
          <w:szCs w:val="24"/>
        </w:rPr>
        <w:t>respondent (4,8 %) metodu validační terapie považuje za 1. nejpoužívanější metodu v praxi, jeden</w:t>
      </w:r>
      <w:r w:rsidR="00DA77D6">
        <w:rPr>
          <w:sz w:val="24"/>
          <w:szCs w:val="24"/>
        </w:rPr>
        <w:t xml:space="preserve"> </w:t>
      </w:r>
      <w:r>
        <w:rPr>
          <w:sz w:val="24"/>
          <w:szCs w:val="24"/>
        </w:rPr>
        <w:t>respondent (4,8 %) metodu validační terapie považuje za 3. nejpoužívanější metodu v praxi, jeden respondent (4,8 %) v praxi metodu validační terapie považuje za 5. nejpoužívanější metodu a</w:t>
      </w:r>
      <w:r w:rsidR="00DA77D6">
        <w:rPr>
          <w:sz w:val="24"/>
          <w:szCs w:val="24"/>
        </w:rPr>
        <w:t xml:space="preserve"> </w:t>
      </w:r>
      <w:r>
        <w:rPr>
          <w:sz w:val="24"/>
          <w:szCs w:val="24"/>
        </w:rPr>
        <w:t>jeden respondent (4,8 %) považuje metodu validační terapie za 6. nejpoužívanější metodu v praxi.</w:t>
      </w:r>
    </w:p>
    <w:p w:rsidR="00DA77D6" w:rsidRDefault="00DA77D6" w:rsidP="002155C8">
      <w:pPr>
        <w:spacing w:before="240" w:after="480" w:line="360" w:lineRule="auto"/>
        <w:rPr>
          <w:sz w:val="24"/>
          <w:szCs w:val="24"/>
        </w:rPr>
      </w:pPr>
    </w:p>
    <w:p w:rsidR="00B24AF2" w:rsidRDefault="00B24AF2" w:rsidP="00B24AF2">
      <w:pPr>
        <w:spacing w:before="240" w:after="240" w:line="240" w:lineRule="auto"/>
        <w:rPr>
          <w:sz w:val="24"/>
          <w:szCs w:val="24"/>
        </w:rPr>
      </w:pPr>
      <w:r w:rsidRPr="00F81F88">
        <w:rPr>
          <w:b/>
          <w:sz w:val="24"/>
          <w:szCs w:val="24"/>
        </w:rPr>
        <w:lastRenderedPageBreak/>
        <w:t>Otázka č. 1</w:t>
      </w:r>
      <w:r>
        <w:rPr>
          <w:b/>
          <w:sz w:val="24"/>
          <w:szCs w:val="24"/>
        </w:rPr>
        <w:t>4</w:t>
      </w:r>
      <w:r>
        <w:rPr>
          <w:sz w:val="24"/>
          <w:szCs w:val="24"/>
        </w:rPr>
        <w:t xml:space="preserve"> – Uplatňujete v praxi preterapii? </w:t>
      </w:r>
    </w:p>
    <w:p w:rsidR="00B24AF2" w:rsidRDefault="00827C18" w:rsidP="00907B7D">
      <w:pPr>
        <w:spacing w:line="360" w:lineRule="auto"/>
        <w:rPr>
          <w:sz w:val="24"/>
          <w:szCs w:val="24"/>
        </w:rPr>
      </w:pPr>
      <w:r>
        <w:rPr>
          <w:b/>
          <w:sz w:val="24"/>
          <w:szCs w:val="24"/>
        </w:rPr>
        <w:t xml:space="preserve">    </w:t>
      </w:r>
      <w:r w:rsidR="00B24AF2">
        <w:rPr>
          <w:b/>
          <w:sz w:val="24"/>
          <w:szCs w:val="24"/>
        </w:rPr>
        <w:t>Tabulka č. 6</w:t>
      </w:r>
      <w:r w:rsidR="00B24AF2" w:rsidRPr="003968E0">
        <w:rPr>
          <w:b/>
          <w:sz w:val="24"/>
          <w:szCs w:val="24"/>
        </w:rPr>
        <w:t>:</w:t>
      </w:r>
      <w:r w:rsidR="002155C8">
        <w:rPr>
          <w:b/>
          <w:sz w:val="24"/>
          <w:szCs w:val="24"/>
        </w:rPr>
        <w:t xml:space="preserve"> </w:t>
      </w:r>
      <w:r w:rsidR="00B24AF2">
        <w:rPr>
          <w:b/>
          <w:sz w:val="24"/>
          <w:szCs w:val="24"/>
        </w:rPr>
        <w:t xml:space="preserve">Uplatnění </w:t>
      </w:r>
      <w:r w:rsidR="00215F6D">
        <w:rPr>
          <w:b/>
          <w:sz w:val="24"/>
          <w:szCs w:val="24"/>
        </w:rPr>
        <w:t xml:space="preserve">metody </w:t>
      </w:r>
      <w:r w:rsidR="00B24AF2">
        <w:rPr>
          <w:b/>
          <w:sz w:val="24"/>
          <w:szCs w:val="24"/>
        </w:rPr>
        <w:t>preterapie v praxi</w:t>
      </w:r>
    </w:p>
    <w:tbl>
      <w:tblPr>
        <w:tblW w:w="9118" w:type="dxa"/>
        <w:tblInd w:w="65" w:type="dxa"/>
        <w:tblCellMar>
          <w:left w:w="70" w:type="dxa"/>
          <w:right w:w="70" w:type="dxa"/>
        </w:tblCellMar>
        <w:tblLook w:val="04A0" w:firstRow="1" w:lastRow="0" w:firstColumn="1" w:lastColumn="0" w:noHBand="0" w:noVBand="1"/>
      </w:tblPr>
      <w:tblGrid>
        <w:gridCol w:w="2861"/>
        <w:gridCol w:w="2995"/>
        <w:gridCol w:w="3262"/>
      </w:tblGrid>
      <w:tr w:rsidR="005214ED" w:rsidRPr="005214ED" w:rsidTr="005214ED">
        <w:trPr>
          <w:trHeight w:val="337"/>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center"/>
              <w:textAlignment w:val="auto"/>
              <w:rPr>
                <w:rFonts w:ascii="Arial" w:hAnsi="Arial" w:cs="Arial"/>
                <w:b/>
                <w:bCs/>
                <w:color w:val="000000"/>
                <w:sz w:val="22"/>
                <w:szCs w:val="22"/>
              </w:rPr>
            </w:pPr>
            <w:r w:rsidRPr="005214ED">
              <w:rPr>
                <w:rFonts w:ascii="Arial" w:hAnsi="Arial" w:cs="Arial"/>
                <w:b/>
                <w:bCs/>
                <w:color w:val="000000"/>
                <w:sz w:val="22"/>
                <w:szCs w:val="22"/>
              </w:rPr>
              <w:t>Uplatnění v praxi</w:t>
            </w:r>
          </w:p>
        </w:tc>
        <w:tc>
          <w:tcPr>
            <w:tcW w:w="2995" w:type="dxa"/>
            <w:tcBorders>
              <w:top w:val="single" w:sz="4" w:space="0" w:color="auto"/>
              <w:left w:val="nil"/>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center"/>
              <w:textAlignment w:val="auto"/>
              <w:rPr>
                <w:rFonts w:ascii="Arial" w:hAnsi="Arial" w:cs="Arial"/>
                <w:b/>
                <w:bCs/>
                <w:color w:val="000000"/>
                <w:sz w:val="22"/>
                <w:szCs w:val="22"/>
              </w:rPr>
            </w:pPr>
            <w:r w:rsidRPr="005214ED">
              <w:rPr>
                <w:rFonts w:ascii="Arial" w:hAnsi="Arial" w:cs="Arial"/>
                <w:b/>
                <w:bCs/>
                <w:color w:val="000000"/>
                <w:sz w:val="22"/>
                <w:szCs w:val="22"/>
              </w:rPr>
              <w:t>Absolutní četnost</w:t>
            </w:r>
          </w:p>
        </w:tc>
        <w:tc>
          <w:tcPr>
            <w:tcW w:w="3262" w:type="dxa"/>
            <w:tcBorders>
              <w:top w:val="single" w:sz="4" w:space="0" w:color="auto"/>
              <w:left w:val="nil"/>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center"/>
              <w:textAlignment w:val="auto"/>
              <w:rPr>
                <w:rFonts w:ascii="Arial" w:hAnsi="Arial" w:cs="Arial"/>
                <w:b/>
                <w:bCs/>
                <w:color w:val="000000"/>
                <w:sz w:val="22"/>
                <w:szCs w:val="22"/>
              </w:rPr>
            </w:pPr>
            <w:r w:rsidRPr="005214ED">
              <w:rPr>
                <w:rFonts w:ascii="Arial" w:hAnsi="Arial" w:cs="Arial"/>
                <w:b/>
                <w:bCs/>
                <w:color w:val="000000"/>
                <w:sz w:val="22"/>
                <w:szCs w:val="22"/>
              </w:rPr>
              <w:t>Relativní četnost v %</w:t>
            </w:r>
          </w:p>
        </w:tc>
      </w:tr>
      <w:tr w:rsidR="005214ED" w:rsidRPr="005214ED" w:rsidTr="005214ED">
        <w:trPr>
          <w:trHeight w:val="337"/>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left"/>
              <w:textAlignment w:val="auto"/>
              <w:rPr>
                <w:rFonts w:ascii="Arial" w:hAnsi="Arial" w:cs="Arial"/>
                <w:color w:val="000000"/>
                <w:sz w:val="22"/>
                <w:szCs w:val="22"/>
              </w:rPr>
            </w:pPr>
            <w:r w:rsidRPr="005214ED">
              <w:rPr>
                <w:rFonts w:ascii="Arial" w:hAnsi="Arial" w:cs="Arial"/>
                <w:color w:val="000000"/>
                <w:sz w:val="22"/>
                <w:szCs w:val="22"/>
              </w:rPr>
              <w:t>ano</w:t>
            </w:r>
          </w:p>
        </w:tc>
        <w:tc>
          <w:tcPr>
            <w:tcW w:w="2995" w:type="dxa"/>
            <w:tcBorders>
              <w:top w:val="nil"/>
              <w:left w:val="nil"/>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center"/>
              <w:textAlignment w:val="auto"/>
              <w:rPr>
                <w:rFonts w:ascii="Arial" w:hAnsi="Arial" w:cs="Arial"/>
                <w:color w:val="000000"/>
                <w:sz w:val="22"/>
                <w:szCs w:val="22"/>
              </w:rPr>
            </w:pPr>
            <w:r w:rsidRPr="005214ED">
              <w:rPr>
                <w:rFonts w:ascii="Arial" w:hAnsi="Arial" w:cs="Arial"/>
                <w:color w:val="000000"/>
                <w:sz w:val="22"/>
                <w:szCs w:val="22"/>
              </w:rPr>
              <w:t>3</w:t>
            </w:r>
          </w:p>
        </w:tc>
        <w:tc>
          <w:tcPr>
            <w:tcW w:w="3262" w:type="dxa"/>
            <w:tcBorders>
              <w:top w:val="nil"/>
              <w:left w:val="nil"/>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center"/>
              <w:textAlignment w:val="auto"/>
              <w:rPr>
                <w:rFonts w:ascii="Arial" w:hAnsi="Arial" w:cs="Arial"/>
                <w:color w:val="000000"/>
                <w:sz w:val="22"/>
                <w:szCs w:val="22"/>
              </w:rPr>
            </w:pPr>
            <w:r w:rsidRPr="005214ED">
              <w:rPr>
                <w:rFonts w:ascii="Arial" w:hAnsi="Arial" w:cs="Arial"/>
                <w:color w:val="000000"/>
                <w:sz w:val="22"/>
                <w:szCs w:val="22"/>
              </w:rPr>
              <w:t>14</w:t>
            </w:r>
            <w:r w:rsidR="00290296">
              <w:rPr>
                <w:rFonts w:ascii="Arial" w:hAnsi="Arial" w:cs="Arial"/>
                <w:color w:val="000000"/>
                <w:sz w:val="22"/>
                <w:szCs w:val="22"/>
              </w:rPr>
              <w:t>,3</w:t>
            </w:r>
          </w:p>
        </w:tc>
      </w:tr>
      <w:tr w:rsidR="005214ED" w:rsidRPr="005214ED" w:rsidTr="005214ED">
        <w:trPr>
          <w:trHeight w:val="309"/>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left"/>
              <w:textAlignment w:val="auto"/>
              <w:rPr>
                <w:rFonts w:ascii="Arial" w:hAnsi="Arial" w:cs="Arial"/>
                <w:color w:val="000000"/>
                <w:sz w:val="22"/>
                <w:szCs w:val="22"/>
              </w:rPr>
            </w:pPr>
            <w:r w:rsidRPr="005214ED">
              <w:rPr>
                <w:rFonts w:ascii="Arial" w:hAnsi="Arial" w:cs="Arial"/>
                <w:color w:val="000000"/>
                <w:sz w:val="22"/>
                <w:szCs w:val="22"/>
              </w:rPr>
              <w:t>ne</w:t>
            </w:r>
          </w:p>
        </w:tc>
        <w:tc>
          <w:tcPr>
            <w:tcW w:w="2995" w:type="dxa"/>
            <w:tcBorders>
              <w:top w:val="nil"/>
              <w:left w:val="nil"/>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center"/>
              <w:textAlignment w:val="auto"/>
              <w:rPr>
                <w:rFonts w:ascii="Arial" w:hAnsi="Arial" w:cs="Arial"/>
                <w:color w:val="000000"/>
                <w:sz w:val="22"/>
                <w:szCs w:val="22"/>
              </w:rPr>
            </w:pPr>
            <w:r w:rsidRPr="005214ED">
              <w:rPr>
                <w:rFonts w:ascii="Arial" w:hAnsi="Arial" w:cs="Arial"/>
                <w:color w:val="000000"/>
                <w:sz w:val="22"/>
                <w:szCs w:val="22"/>
              </w:rPr>
              <w:t>18</w:t>
            </w:r>
          </w:p>
        </w:tc>
        <w:tc>
          <w:tcPr>
            <w:tcW w:w="3262" w:type="dxa"/>
            <w:tcBorders>
              <w:top w:val="nil"/>
              <w:left w:val="nil"/>
              <w:bottom w:val="single" w:sz="4" w:space="0" w:color="auto"/>
              <w:right w:val="single" w:sz="4" w:space="0" w:color="auto"/>
            </w:tcBorders>
            <w:shd w:val="clear" w:color="auto" w:fill="auto"/>
            <w:noWrap/>
            <w:vAlign w:val="bottom"/>
            <w:hideMark/>
          </w:tcPr>
          <w:p w:rsidR="005214ED" w:rsidRPr="005214ED" w:rsidRDefault="00290296" w:rsidP="005214ED">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85,7</w:t>
            </w:r>
          </w:p>
        </w:tc>
      </w:tr>
      <w:tr w:rsidR="005214ED" w:rsidRPr="005214ED" w:rsidTr="005214ED">
        <w:trPr>
          <w:trHeight w:val="309"/>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left"/>
              <w:textAlignment w:val="auto"/>
              <w:rPr>
                <w:rFonts w:ascii="Arial" w:hAnsi="Arial" w:cs="Arial"/>
                <w:b/>
                <w:bCs/>
                <w:color w:val="000000"/>
                <w:sz w:val="22"/>
                <w:szCs w:val="22"/>
              </w:rPr>
            </w:pPr>
            <w:r w:rsidRPr="005214ED">
              <w:rPr>
                <w:rFonts w:ascii="Arial" w:hAnsi="Arial" w:cs="Arial"/>
                <w:b/>
                <w:bCs/>
                <w:color w:val="000000"/>
                <w:sz w:val="22"/>
                <w:szCs w:val="22"/>
              </w:rPr>
              <w:t>Celkem</w:t>
            </w:r>
          </w:p>
        </w:tc>
        <w:tc>
          <w:tcPr>
            <w:tcW w:w="2995" w:type="dxa"/>
            <w:tcBorders>
              <w:top w:val="nil"/>
              <w:left w:val="nil"/>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center"/>
              <w:textAlignment w:val="auto"/>
              <w:rPr>
                <w:rFonts w:ascii="Arial" w:hAnsi="Arial" w:cs="Arial"/>
                <w:b/>
                <w:bCs/>
                <w:color w:val="000000"/>
                <w:sz w:val="22"/>
                <w:szCs w:val="22"/>
              </w:rPr>
            </w:pPr>
            <w:r w:rsidRPr="005214ED">
              <w:rPr>
                <w:rFonts w:ascii="Arial" w:hAnsi="Arial" w:cs="Arial"/>
                <w:b/>
                <w:bCs/>
                <w:color w:val="000000"/>
                <w:sz w:val="22"/>
                <w:szCs w:val="22"/>
              </w:rPr>
              <w:t>21</w:t>
            </w:r>
          </w:p>
        </w:tc>
        <w:tc>
          <w:tcPr>
            <w:tcW w:w="3262" w:type="dxa"/>
            <w:tcBorders>
              <w:top w:val="nil"/>
              <w:left w:val="nil"/>
              <w:bottom w:val="single" w:sz="4" w:space="0" w:color="auto"/>
              <w:right w:val="single" w:sz="4" w:space="0" w:color="auto"/>
            </w:tcBorders>
            <w:shd w:val="clear" w:color="auto" w:fill="auto"/>
            <w:noWrap/>
            <w:vAlign w:val="bottom"/>
            <w:hideMark/>
          </w:tcPr>
          <w:p w:rsidR="005214ED" w:rsidRPr="005214ED" w:rsidRDefault="005214ED" w:rsidP="005214ED">
            <w:pPr>
              <w:widowControl/>
              <w:adjustRightInd/>
              <w:spacing w:line="240" w:lineRule="auto"/>
              <w:jc w:val="center"/>
              <w:textAlignment w:val="auto"/>
              <w:rPr>
                <w:rFonts w:ascii="Arial" w:hAnsi="Arial" w:cs="Arial"/>
                <w:b/>
                <w:bCs/>
                <w:color w:val="000000"/>
                <w:sz w:val="22"/>
                <w:szCs w:val="22"/>
              </w:rPr>
            </w:pPr>
            <w:r w:rsidRPr="005214ED">
              <w:rPr>
                <w:rFonts w:ascii="Arial" w:hAnsi="Arial" w:cs="Arial"/>
                <w:b/>
                <w:bCs/>
                <w:color w:val="000000"/>
                <w:sz w:val="22"/>
                <w:szCs w:val="22"/>
              </w:rPr>
              <w:t>100</w:t>
            </w:r>
          </w:p>
        </w:tc>
      </w:tr>
    </w:tbl>
    <w:p w:rsidR="0052036C" w:rsidRPr="002155C8" w:rsidRDefault="00B11438" w:rsidP="00B11438">
      <w:pPr>
        <w:spacing w:before="120" w:after="240" w:line="240" w:lineRule="auto"/>
      </w:pPr>
      <w:r w:rsidRPr="002155C8">
        <w:t>Zdroj: vlastní zpracování</w:t>
      </w:r>
    </w:p>
    <w:p w:rsidR="00B11438" w:rsidRDefault="007317E3" w:rsidP="00606EA3">
      <w:pPr>
        <w:spacing w:before="120" w:after="240" w:line="360" w:lineRule="auto"/>
        <w:rPr>
          <w:sz w:val="24"/>
          <w:szCs w:val="24"/>
        </w:rPr>
      </w:pPr>
      <w:r>
        <w:rPr>
          <w:sz w:val="24"/>
          <w:szCs w:val="24"/>
        </w:rPr>
        <w:t>Z dat uvedených v tabulce č. 6 vyplývá, že metodu preterapie v praxi uplatňují 3 respondenti (14,3 %) a 18 respondentů (85,7 %) metodu preterapie ve své praxi neuplatňuje.</w:t>
      </w:r>
    </w:p>
    <w:p w:rsidR="005214ED" w:rsidRDefault="005214ED" w:rsidP="00827C18">
      <w:pPr>
        <w:spacing w:before="240" w:after="120" w:line="240" w:lineRule="auto"/>
        <w:ind w:left="708" w:firstLine="708"/>
        <w:rPr>
          <w:sz w:val="24"/>
          <w:szCs w:val="24"/>
        </w:rPr>
      </w:pPr>
      <w:r w:rsidRPr="00B24AF2">
        <w:rPr>
          <w:b/>
          <w:sz w:val="24"/>
          <w:szCs w:val="24"/>
        </w:rPr>
        <w:t>Graf č. 7</w:t>
      </w:r>
      <w:r w:rsidR="00B24AF2">
        <w:rPr>
          <w:sz w:val="24"/>
          <w:szCs w:val="24"/>
        </w:rPr>
        <w:t xml:space="preserve">: </w:t>
      </w:r>
      <w:r w:rsidR="00B24AF2" w:rsidRPr="00B24AF2">
        <w:rPr>
          <w:b/>
          <w:sz w:val="24"/>
          <w:szCs w:val="24"/>
        </w:rPr>
        <w:t>Metoda</w:t>
      </w:r>
      <w:r w:rsidR="0055210F">
        <w:rPr>
          <w:b/>
          <w:sz w:val="24"/>
          <w:szCs w:val="24"/>
        </w:rPr>
        <w:t xml:space="preserve"> </w:t>
      </w:r>
      <w:r w:rsidR="00B24AF2">
        <w:rPr>
          <w:b/>
          <w:sz w:val="24"/>
          <w:szCs w:val="24"/>
        </w:rPr>
        <w:t>p</w:t>
      </w:r>
      <w:r>
        <w:rPr>
          <w:b/>
          <w:sz w:val="24"/>
          <w:szCs w:val="24"/>
        </w:rPr>
        <w:t>reterapie – četnost používání</w:t>
      </w:r>
      <w:r w:rsidR="0003331C">
        <w:rPr>
          <w:b/>
          <w:sz w:val="24"/>
          <w:szCs w:val="24"/>
        </w:rPr>
        <w:t xml:space="preserve"> v </w:t>
      </w:r>
      <w:r w:rsidR="00B24AF2">
        <w:rPr>
          <w:b/>
          <w:sz w:val="24"/>
          <w:szCs w:val="24"/>
        </w:rPr>
        <w:t>praxi</w:t>
      </w:r>
    </w:p>
    <w:p w:rsidR="005214ED" w:rsidRDefault="00B11438" w:rsidP="00827C18">
      <w:pPr>
        <w:spacing w:before="120" w:line="360" w:lineRule="auto"/>
        <w:rPr>
          <w:sz w:val="24"/>
          <w:szCs w:val="24"/>
        </w:rPr>
      </w:pPr>
      <w:r w:rsidRPr="00B11438">
        <w:rPr>
          <w:noProof/>
          <w:sz w:val="24"/>
          <w:szCs w:val="24"/>
        </w:rPr>
        <w:drawing>
          <wp:inline distT="0" distB="0" distL="0" distR="0">
            <wp:extent cx="5756910" cy="3261360"/>
            <wp:effectExtent l="19050" t="0" r="15240" b="0"/>
            <wp:docPr id="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55C8" w:rsidRDefault="004C34F0" w:rsidP="002155C8">
      <w:pPr>
        <w:spacing w:after="240" w:line="360" w:lineRule="auto"/>
      </w:pPr>
      <w:r>
        <w:t xml:space="preserve">   </w:t>
      </w:r>
      <w:r w:rsidR="00B11438" w:rsidRPr="002155C8">
        <w:t>Zdroj: vlastní zpracování</w:t>
      </w:r>
    </w:p>
    <w:p w:rsidR="002155C8" w:rsidRDefault="007317E3" w:rsidP="002155C8">
      <w:pPr>
        <w:spacing w:before="240" w:after="480" w:line="360" w:lineRule="auto"/>
        <w:rPr>
          <w:sz w:val="24"/>
          <w:szCs w:val="24"/>
        </w:rPr>
      </w:pPr>
      <w:r>
        <w:rPr>
          <w:sz w:val="24"/>
          <w:szCs w:val="24"/>
        </w:rPr>
        <w:t>Graf č. 7</w:t>
      </w:r>
      <w:r w:rsidR="004C34F0">
        <w:rPr>
          <w:sz w:val="24"/>
          <w:szCs w:val="24"/>
        </w:rPr>
        <w:t xml:space="preserve"> </w:t>
      </w:r>
      <w:r>
        <w:rPr>
          <w:sz w:val="24"/>
          <w:szCs w:val="24"/>
        </w:rPr>
        <w:t xml:space="preserve">znázorňuje zpracování dat, kdy pro 2 respondenty (9,5 %) je metoda preterapie </w:t>
      </w:r>
      <w:r w:rsidR="004C34F0">
        <w:rPr>
          <w:sz w:val="24"/>
          <w:szCs w:val="24"/>
        </w:rPr>
        <w:br/>
      </w:r>
      <w:r>
        <w:rPr>
          <w:sz w:val="24"/>
          <w:szCs w:val="24"/>
        </w:rPr>
        <w:t>v praxi považována za 2. nejpoužívanější metodu a jeden respondent (4,8 %) považuje metodu preterapie za 3. nejpoužívanější metodu. Nulových výsledků dosáhla četnost používání metody pretera</w:t>
      </w:r>
      <w:r w:rsidR="004C34F0">
        <w:rPr>
          <w:sz w:val="24"/>
          <w:szCs w:val="24"/>
        </w:rPr>
        <w:t>pie u bodových škál č. 1 a č. 4–</w:t>
      </w:r>
      <w:r>
        <w:rPr>
          <w:sz w:val="24"/>
          <w:szCs w:val="24"/>
        </w:rPr>
        <w:t>7.</w:t>
      </w:r>
    </w:p>
    <w:p w:rsidR="004C34F0" w:rsidRDefault="004C34F0" w:rsidP="002155C8">
      <w:pPr>
        <w:spacing w:before="240" w:after="480" w:line="360" w:lineRule="auto"/>
        <w:rPr>
          <w:sz w:val="24"/>
          <w:szCs w:val="24"/>
        </w:rPr>
      </w:pPr>
    </w:p>
    <w:p w:rsidR="004C34F0" w:rsidRPr="00B16077" w:rsidRDefault="004C34F0" w:rsidP="002155C8">
      <w:pPr>
        <w:spacing w:before="240" w:after="480" w:line="360" w:lineRule="auto"/>
        <w:rPr>
          <w:sz w:val="24"/>
          <w:szCs w:val="24"/>
        </w:rPr>
      </w:pPr>
    </w:p>
    <w:p w:rsidR="00950B77" w:rsidRDefault="00950B77" w:rsidP="00950B77">
      <w:pPr>
        <w:spacing w:before="240" w:after="240" w:line="240" w:lineRule="auto"/>
        <w:rPr>
          <w:sz w:val="24"/>
          <w:szCs w:val="24"/>
        </w:rPr>
      </w:pPr>
      <w:r w:rsidRPr="00AA58A2">
        <w:rPr>
          <w:b/>
          <w:sz w:val="24"/>
          <w:szCs w:val="24"/>
        </w:rPr>
        <w:lastRenderedPageBreak/>
        <w:t xml:space="preserve">Otázka č. 15 </w:t>
      </w:r>
      <w:r w:rsidRPr="00AA58A2">
        <w:rPr>
          <w:sz w:val="24"/>
          <w:szCs w:val="24"/>
        </w:rPr>
        <w:t>– Uplatňujete v praxi koncept bazální stimulace?</w:t>
      </w:r>
    </w:p>
    <w:p w:rsidR="00950B77" w:rsidRDefault="00827C18" w:rsidP="004B6865">
      <w:pPr>
        <w:spacing w:before="240" w:line="360" w:lineRule="auto"/>
        <w:rPr>
          <w:sz w:val="24"/>
          <w:szCs w:val="24"/>
        </w:rPr>
      </w:pPr>
      <w:r>
        <w:rPr>
          <w:b/>
          <w:sz w:val="24"/>
          <w:szCs w:val="24"/>
        </w:rPr>
        <w:t xml:space="preserve">    </w:t>
      </w:r>
      <w:r w:rsidR="00950B77">
        <w:rPr>
          <w:b/>
          <w:sz w:val="24"/>
          <w:szCs w:val="24"/>
        </w:rPr>
        <w:t>Tabulka č. 7</w:t>
      </w:r>
      <w:r w:rsidR="00950B77" w:rsidRPr="003968E0">
        <w:rPr>
          <w:b/>
          <w:sz w:val="24"/>
          <w:szCs w:val="24"/>
        </w:rPr>
        <w:t>:</w:t>
      </w:r>
      <w:r w:rsidR="002155C8">
        <w:rPr>
          <w:b/>
          <w:sz w:val="24"/>
          <w:szCs w:val="24"/>
        </w:rPr>
        <w:t xml:space="preserve"> </w:t>
      </w:r>
      <w:r w:rsidR="00950B77">
        <w:rPr>
          <w:b/>
          <w:sz w:val="24"/>
          <w:szCs w:val="24"/>
        </w:rPr>
        <w:t>Uplatnění metody konceptu bazální stimulace v praxi</w:t>
      </w:r>
    </w:p>
    <w:tbl>
      <w:tblPr>
        <w:tblW w:w="9173" w:type="dxa"/>
        <w:tblInd w:w="65" w:type="dxa"/>
        <w:tblCellMar>
          <w:left w:w="70" w:type="dxa"/>
          <w:right w:w="70" w:type="dxa"/>
        </w:tblCellMar>
        <w:tblLook w:val="04A0" w:firstRow="1" w:lastRow="0" w:firstColumn="1" w:lastColumn="0" w:noHBand="0" w:noVBand="1"/>
      </w:tblPr>
      <w:tblGrid>
        <w:gridCol w:w="2878"/>
        <w:gridCol w:w="3013"/>
        <w:gridCol w:w="3282"/>
      </w:tblGrid>
      <w:tr w:rsidR="00B11438" w:rsidRPr="00B11438" w:rsidTr="00B11438">
        <w:trPr>
          <w:trHeight w:val="29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Uplatnění v praxi</w:t>
            </w:r>
          </w:p>
        </w:tc>
        <w:tc>
          <w:tcPr>
            <w:tcW w:w="3013" w:type="dxa"/>
            <w:tcBorders>
              <w:top w:val="single" w:sz="4" w:space="0" w:color="auto"/>
              <w:left w:val="nil"/>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Absolutní četnost</w:t>
            </w:r>
          </w:p>
        </w:tc>
        <w:tc>
          <w:tcPr>
            <w:tcW w:w="3282" w:type="dxa"/>
            <w:tcBorders>
              <w:top w:val="single" w:sz="4" w:space="0" w:color="auto"/>
              <w:left w:val="nil"/>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Relativní četnost v %</w:t>
            </w:r>
          </w:p>
        </w:tc>
      </w:tr>
      <w:tr w:rsidR="00B11438" w:rsidRPr="00B11438" w:rsidTr="00B11438">
        <w:trPr>
          <w:trHeight w:val="290"/>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left"/>
              <w:textAlignment w:val="auto"/>
              <w:rPr>
                <w:rFonts w:ascii="Arial" w:hAnsi="Arial" w:cs="Arial"/>
                <w:color w:val="000000"/>
                <w:sz w:val="22"/>
                <w:szCs w:val="22"/>
              </w:rPr>
            </w:pPr>
            <w:r w:rsidRPr="00B11438">
              <w:rPr>
                <w:rFonts w:ascii="Arial" w:hAnsi="Arial" w:cs="Arial"/>
                <w:color w:val="000000"/>
                <w:sz w:val="22"/>
                <w:szCs w:val="22"/>
              </w:rPr>
              <w:t>ano</w:t>
            </w:r>
          </w:p>
        </w:tc>
        <w:tc>
          <w:tcPr>
            <w:tcW w:w="3013" w:type="dxa"/>
            <w:tcBorders>
              <w:top w:val="nil"/>
              <w:left w:val="nil"/>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center"/>
              <w:textAlignment w:val="auto"/>
              <w:rPr>
                <w:rFonts w:ascii="Arial" w:hAnsi="Arial" w:cs="Arial"/>
                <w:color w:val="000000"/>
                <w:sz w:val="22"/>
                <w:szCs w:val="22"/>
              </w:rPr>
            </w:pPr>
            <w:r w:rsidRPr="00B11438">
              <w:rPr>
                <w:rFonts w:ascii="Arial" w:hAnsi="Arial" w:cs="Arial"/>
                <w:color w:val="000000"/>
                <w:sz w:val="22"/>
                <w:szCs w:val="22"/>
              </w:rPr>
              <w:t>20</w:t>
            </w:r>
          </w:p>
        </w:tc>
        <w:tc>
          <w:tcPr>
            <w:tcW w:w="3282" w:type="dxa"/>
            <w:tcBorders>
              <w:top w:val="nil"/>
              <w:left w:val="nil"/>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center"/>
              <w:textAlignment w:val="auto"/>
              <w:rPr>
                <w:rFonts w:ascii="Arial" w:hAnsi="Arial" w:cs="Arial"/>
                <w:color w:val="000000"/>
                <w:sz w:val="22"/>
                <w:szCs w:val="22"/>
              </w:rPr>
            </w:pPr>
            <w:r w:rsidRPr="00B11438">
              <w:rPr>
                <w:rFonts w:ascii="Arial" w:hAnsi="Arial" w:cs="Arial"/>
                <w:color w:val="000000"/>
                <w:sz w:val="22"/>
                <w:szCs w:val="22"/>
              </w:rPr>
              <w:t>95</w:t>
            </w:r>
            <w:r w:rsidR="00290296">
              <w:rPr>
                <w:rFonts w:ascii="Arial" w:hAnsi="Arial" w:cs="Arial"/>
                <w:color w:val="000000"/>
                <w:sz w:val="22"/>
                <w:szCs w:val="22"/>
              </w:rPr>
              <w:t>,2</w:t>
            </w:r>
          </w:p>
        </w:tc>
      </w:tr>
      <w:tr w:rsidR="00B11438" w:rsidRPr="00B11438" w:rsidTr="00B11438">
        <w:trPr>
          <w:trHeight w:val="265"/>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left"/>
              <w:textAlignment w:val="auto"/>
              <w:rPr>
                <w:rFonts w:ascii="Arial" w:hAnsi="Arial" w:cs="Arial"/>
                <w:color w:val="000000"/>
                <w:sz w:val="22"/>
                <w:szCs w:val="22"/>
              </w:rPr>
            </w:pPr>
            <w:r w:rsidRPr="00B11438">
              <w:rPr>
                <w:rFonts w:ascii="Arial" w:hAnsi="Arial" w:cs="Arial"/>
                <w:color w:val="000000"/>
                <w:sz w:val="22"/>
                <w:szCs w:val="22"/>
              </w:rPr>
              <w:t>ne</w:t>
            </w:r>
          </w:p>
        </w:tc>
        <w:tc>
          <w:tcPr>
            <w:tcW w:w="3013" w:type="dxa"/>
            <w:tcBorders>
              <w:top w:val="nil"/>
              <w:left w:val="nil"/>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center"/>
              <w:textAlignment w:val="auto"/>
              <w:rPr>
                <w:rFonts w:ascii="Arial" w:hAnsi="Arial" w:cs="Arial"/>
                <w:color w:val="000000"/>
                <w:sz w:val="22"/>
                <w:szCs w:val="22"/>
              </w:rPr>
            </w:pPr>
            <w:r w:rsidRPr="00B11438">
              <w:rPr>
                <w:rFonts w:ascii="Arial" w:hAnsi="Arial" w:cs="Arial"/>
                <w:color w:val="000000"/>
                <w:sz w:val="22"/>
                <w:szCs w:val="22"/>
              </w:rPr>
              <w:t>1</w:t>
            </w:r>
          </w:p>
        </w:tc>
        <w:tc>
          <w:tcPr>
            <w:tcW w:w="3282" w:type="dxa"/>
            <w:tcBorders>
              <w:top w:val="nil"/>
              <w:left w:val="nil"/>
              <w:bottom w:val="single" w:sz="4" w:space="0" w:color="auto"/>
              <w:right w:val="single" w:sz="4" w:space="0" w:color="auto"/>
            </w:tcBorders>
            <w:shd w:val="clear" w:color="auto" w:fill="auto"/>
            <w:noWrap/>
            <w:vAlign w:val="bottom"/>
            <w:hideMark/>
          </w:tcPr>
          <w:p w:rsidR="00B11438" w:rsidRPr="00B11438" w:rsidRDefault="00290296" w:rsidP="00B11438">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4,8</w:t>
            </w:r>
          </w:p>
        </w:tc>
      </w:tr>
      <w:tr w:rsidR="00B11438" w:rsidRPr="00B11438" w:rsidTr="00B11438">
        <w:trPr>
          <w:trHeight w:val="265"/>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left"/>
              <w:textAlignment w:val="auto"/>
              <w:rPr>
                <w:rFonts w:ascii="Arial" w:hAnsi="Arial" w:cs="Arial"/>
                <w:b/>
                <w:bCs/>
                <w:color w:val="000000"/>
                <w:sz w:val="22"/>
                <w:szCs w:val="22"/>
              </w:rPr>
            </w:pPr>
            <w:r w:rsidRPr="00B11438">
              <w:rPr>
                <w:rFonts w:ascii="Arial" w:hAnsi="Arial" w:cs="Arial"/>
                <w:b/>
                <w:bCs/>
                <w:color w:val="000000"/>
                <w:sz w:val="22"/>
                <w:szCs w:val="22"/>
              </w:rPr>
              <w:t>Celkem</w:t>
            </w:r>
          </w:p>
        </w:tc>
        <w:tc>
          <w:tcPr>
            <w:tcW w:w="3013" w:type="dxa"/>
            <w:tcBorders>
              <w:top w:val="nil"/>
              <w:left w:val="nil"/>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21</w:t>
            </w:r>
          </w:p>
        </w:tc>
        <w:tc>
          <w:tcPr>
            <w:tcW w:w="3282" w:type="dxa"/>
            <w:tcBorders>
              <w:top w:val="nil"/>
              <w:left w:val="nil"/>
              <w:bottom w:val="single" w:sz="4" w:space="0" w:color="auto"/>
              <w:right w:val="single" w:sz="4" w:space="0" w:color="auto"/>
            </w:tcBorders>
            <w:shd w:val="clear" w:color="auto" w:fill="auto"/>
            <w:noWrap/>
            <w:vAlign w:val="bottom"/>
            <w:hideMark/>
          </w:tcPr>
          <w:p w:rsidR="00B11438" w:rsidRPr="00B11438" w:rsidRDefault="00B11438" w:rsidP="00B11438">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100</w:t>
            </w:r>
          </w:p>
        </w:tc>
      </w:tr>
    </w:tbl>
    <w:p w:rsidR="00B11438" w:rsidRPr="002155C8" w:rsidRDefault="004B6865" w:rsidP="00950B77">
      <w:pPr>
        <w:spacing w:before="120" w:after="240" w:line="360" w:lineRule="auto"/>
      </w:pPr>
      <w:r>
        <w:t xml:space="preserve">  </w:t>
      </w:r>
      <w:r w:rsidR="00B11438" w:rsidRPr="002155C8">
        <w:t>Zdroj: vlastní zpracování</w:t>
      </w:r>
    </w:p>
    <w:p w:rsidR="008C2647" w:rsidRDefault="007317E3" w:rsidP="00132C5B">
      <w:pPr>
        <w:spacing w:before="120" w:after="240" w:line="360" w:lineRule="auto"/>
        <w:rPr>
          <w:sz w:val="24"/>
          <w:szCs w:val="24"/>
        </w:rPr>
      </w:pPr>
      <w:r>
        <w:rPr>
          <w:sz w:val="24"/>
          <w:szCs w:val="24"/>
        </w:rPr>
        <w:t xml:space="preserve">Zpracovaná data dotazníkového šetření uvedená v tabulce č. 7 ukazují, že metodu konceptu bazální stimulace v praxi uplatňuje 20 respondentů (95,2 %) z celkového počtu </w:t>
      </w:r>
      <w:r w:rsidR="004B6865">
        <w:rPr>
          <w:sz w:val="24"/>
          <w:szCs w:val="24"/>
        </w:rPr>
        <w:br/>
      </w:r>
      <w:r>
        <w:rPr>
          <w:sz w:val="24"/>
          <w:szCs w:val="24"/>
        </w:rPr>
        <w:t>21 respondentů; jeden respondent (4,8 %) metodu konceptu bazální stimulace ve své praxi neuplatňuje.</w:t>
      </w:r>
      <w:r w:rsidR="00AA58A2">
        <w:rPr>
          <w:sz w:val="24"/>
          <w:szCs w:val="24"/>
        </w:rPr>
        <w:t xml:space="preserve"> </w:t>
      </w:r>
      <w:r w:rsidR="00950B77">
        <w:rPr>
          <w:sz w:val="24"/>
          <w:szCs w:val="24"/>
        </w:rPr>
        <w:t xml:space="preserve"> </w:t>
      </w:r>
    </w:p>
    <w:p w:rsidR="00B11438" w:rsidRDefault="00B11438" w:rsidP="00827C18">
      <w:pPr>
        <w:spacing w:before="240" w:line="360" w:lineRule="auto"/>
        <w:ind w:firstLine="708"/>
        <w:rPr>
          <w:b/>
          <w:sz w:val="24"/>
          <w:szCs w:val="24"/>
        </w:rPr>
      </w:pPr>
      <w:r w:rsidRPr="00132C5B">
        <w:rPr>
          <w:b/>
          <w:sz w:val="24"/>
          <w:szCs w:val="24"/>
        </w:rPr>
        <w:t>Graf č. 8</w:t>
      </w:r>
      <w:r w:rsidR="00132C5B" w:rsidRPr="00132C5B">
        <w:rPr>
          <w:b/>
          <w:sz w:val="24"/>
          <w:szCs w:val="24"/>
        </w:rPr>
        <w:t>:</w:t>
      </w:r>
      <w:r w:rsidR="002155C8">
        <w:rPr>
          <w:b/>
          <w:sz w:val="24"/>
          <w:szCs w:val="24"/>
        </w:rPr>
        <w:t xml:space="preserve"> </w:t>
      </w:r>
      <w:r w:rsidR="00C52C4B" w:rsidRPr="00C52C4B">
        <w:rPr>
          <w:b/>
          <w:sz w:val="24"/>
          <w:szCs w:val="24"/>
        </w:rPr>
        <w:t>Metoda</w:t>
      </w:r>
      <w:r w:rsidR="002155C8">
        <w:rPr>
          <w:b/>
          <w:sz w:val="24"/>
          <w:szCs w:val="24"/>
        </w:rPr>
        <w:t xml:space="preserve"> </w:t>
      </w:r>
      <w:r w:rsidR="008954D8">
        <w:rPr>
          <w:b/>
          <w:sz w:val="24"/>
          <w:szCs w:val="24"/>
        </w:rPr>
        <w:t>k</w:t>
      </w:r>
      <w:r>
        <w:rPr>
          <w:b/>
          <w:sz w:val="24"/>
          <w:szCs w:val="24"/>
        </w:rPr>
        <w:t>oncept</w:t>
      </w:r>
      <w:r w:rsidR="00C52C4B">
        <w:rPr>
          <w:b/>
          <w:sz w:val="24"/>
          <w:szCs w:val="24"/>
        </w:rPr>
        <w:t>u bazální stimulace</w:t>
      </w:r>
      <w:r>
        <w:rPr>
          <w:b/>
          <w:sz w:val="24"/>
          <w:szCs w:val="24"/>
        </w:rPr>
        <w:t xml:space="preserve"> – četnost používání</w:t>
      </w:r>
      <w:r w:rsidR="00C52C4B">
        <w:rPr>
          <w:b/>
          <w:sz w:val="24"/>
          <w:szCs w:val="24"/>
        </w:rPr>
        <w:t xml:space="preserve"> v praxi</w:t>
      </w:r>
    </w:p>
    <w:p w:rsidR="00B11438" w:rsidRDefault="00B11438" w:rsidP="004B6865">
      <w:pPr>
        <w:spacing w:line="360" w:lineRule="auto"/>
        <w:rPr>
          <w:sz w:val="24"/>
          <w:szCs w:val="24"/>
        </w:rPr>
      </w:pPr>
      <w:r w:rsidRPr="00B11438">
        <w:rPr>
          <w:noProof/>
          <w:sz w:val="24"/>
          <w:szCs w:val="24"/>
        </w:rPr>
        <w:drawing>
          <wp:inline distT="0" distB="0" distL="0" distR="0">
            <wp:extent cx="5795010" cy="3048000"/>
            <wp:effectExtent l="19050" t="0" r="15240" b="0"/>
            <wp:docPr id="1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2036C" w:rsidRPr="002155C8" w:rsidRDefault="004B6865" w:rsidP="00526395">
      <w:pPr>
        <w:spacing w:after="240" w:line="360" w:lineRule="auto"/>
      </w:pPr>
      <w:r>
        <w:t xml:space="preserve">   </w:t>
      </w:r>
      <w:r w:rsidR="00526395" w:rsidRPr="002155C8">
        <w:t>Zdroj: vlastní zpracování</w:t>
      </w:r>
    </w:p>
    <w:p w:rsidR="007317E3" w:rsidRDefault="007317E3" w:rsidP="007317E3">
      <w:pPr>
        <w:spacing w:before="240" w:after="240" w:line="360" w:lineRule="auto"/>
        <w:rPr>
          <w:sz w:val="24"/>
          <w:szCs w:val="24"/>
        </w:rPr>
      </w:pPr>
      <w:r>
        <w:rPr>
          <w:sz w:val="24"/>
          <w:szCs w:val="24"/>
        </w:rPr>
        <w:t>Z grafu č. 8</w:t>
      </w:r>
      <w:r w:rsidR="004B6865">
        <w:rPr>
          <w:sz w:val="24"/>
          <w:szCs w:val="24"/>
        </w:rPr>
        <w:t xml:space="preserve"> </w:t>
      </w:r>
      <w:r>
        <w:rPr>
          <w:sz w:val="24"/>
          <w:szCs w:val="24"/>
        </w:rPr>
        <w:t>vyplývá, že 5 respondentů (23,8 %) považuje metodu konceptu bazální stimulace</w:t>
      </w:r>
      <w:r>
        <w:rPr>
          <w:sz w:val="24"/>
          <w:szCs w:val="24"/>
        </w:rPr>
        <w:br/>
        <w:t>za 3. nejpoužívanější metodu v praxi, 4 respondenti (19,0 %) při své praxi metodu konceptu bazální stimulace považují za 1. nejpoužívanější metodu, 4 respondenti (19,0 %) považují v praxi metodu konceptu bazální stimulace za 6. nejpoužívanější metodu, 3 respondenti</w:t>
      </w:r>
      <w:r>
        <w:rPr>
          <w:sz w:val="24"/>
          <w:szCs w:val="24"/>
        </w:rPr>
        <w:br/>
        <w:t xml:space="preserve">(14,3 %) v praxi metodu konceptu bazální stimulace považují za 5. nejpoužívanější metodu, </w:t>
      </w:r>
      <w:r>
        <w:rPr>
          <w:sz w:val="24"/>
          <w:szCs w:val="24"/>
        </w:rPr>
        <w:br/>
        <w:t>2 respondenti (9,5 %) v praxi metodu konce</w:t>
      </w:r>
      <w:r w:rsidR="004B6865">
        <w:rPr>
          <w:sz w:val="24"/>
          <w:szCs w:val="24"/>
        </w:rPr>
        <w:t xml:space="preserve">ptu bazální stimulace považují </w:t>
      </w:r>
      <w:r>
        <w:rPr>
          <w:sz w:val="24"/>
          <w:szCs w:val="24"/>
        </w:rPr>
        <w:t xml:space="preserve">za </w:t>
      </w:r>
      <w:r w:rsidR="004B6865">
        <w:rPr>
          <w:sz w:val="24"/>
          <w:szCs w:val="24"/>
        </w:rPr>
        <w:br/>
      </w:r>
      <w:r>
        <w:rPr>
          <w:sz w:val="24"/>
          <w:szCs w:val="24"/>
        </w:rPr>
        <w:t>2. nejpoužívanější metodu, jeden respondent (4,8 %) metodu konceptu bazální stimulace považuje za 4. nejpoužívanější metodu v praxi a jeden respondent (4,8 %) považuje metodu koncept bazální stimulace za 7. nejpoužívanější metodu ve své praxi.</w:t>
      </w:r>
    </w:p>
    <w:p w:rsidR="00C52C4B" w:rsidRDefault="00C52C4B" w:rsidP="00C52C4B">
      <w:pPr>
        <w:spacing w:before="240" w:after="240" w:line="240" w:lineRule="auto"/>
        <w:rPr>
          <w:sz w:val="24"/>
          <w:szCs w:val="24"/>
        </w:rPr>
      </w:pPr>
      <w:r w:rsidRPr="00F81F88">
        <w:rPr>
          <w:b/>
          <w:sz w:val="24"/>
          <w:szCs w:val="24"/>
        </w:rPr>
        <w:lastRenderedPageBreak/>
        <w:t>Otázka č. 1</w:t>
      </w:r>
      <w:r>
        <w:rPr>
          <w:b/>
          <w:sz w:val="24"/>
          <w:szCs w:val="24"/>
        </w:rPr>
        <w:t xml:space="preserve">6 </w:t>
      </w:r>
      <w:r>
        <w:rPr>
          <w:sz w:val="24"/>
          <w:szCs w:val="24"/>
        </w:rPr>
        <w:t xml:space="preserve">– Uplatňujete v praxi </w:t>
      </w:r>
      <w:r w:rsidR="002155C8">
        <w:rPr>
          <w:sz w:val="24"/>
          <w:szCs w:val="24"/>
        </w:rPr>
        <w:t>snozelen</w:t>
      </w:r>
      <w:r>
        <w:rPr>
          <w:sz w:val="24"/>
          <w:szCs w:val="24"/>
        </w:rPr>
        <w:t xml:space="preserve">? </w:t>
      </w:r>
    </w:p>
    <w:p w:rsidR="00C52C4B" w:rsidRDefault="00827C18" w:rsidP="004B6865">
      <w:pPr>
        <w:spacing w:before="240" w:line="360" w:lineRule="auto"/>
        <w:rPr>
          <w:sz w:val="24"/>
          <w:szCs w:val="24"/>
        </w:rPr>
      </w:pPr>
      <w:r>
        <w:rPr>
          <w:b/>
          <w:sz w:val="24"/>
          <w:szCs w:val="24"/>
        </w:rPr>
        <w:t xml:space="preserve">    </w:t>
      </w:r>
      <w:r w:rsidR="00C52C4B">
        <w:rPr>
          <w:b/>
          <w:sz w:val="24"/>
          <w:szCs w:val="24"/>
        </w:rPr>
        <w:t>Tabulka č. 8</w:t>
      </w:r>
      <w:r w:rsidR="00C52C4B" w:rsidRPr="003968E0">
        <w:rPr>
          <w:b/>
          <w:sz w:val="24"/>
          <w:szCs w:val="24"/>
        </w:rPr>
        <w:t>:</w:t>
      </w:r>
      <w:r w:rsidR="002155C8">
        <w:rPr>
          <w:b/>
          <w:sz w:val="24"/>
          <w:szCs w:val="24"/>
        </w:rPr>
        <w:t xml:space="preserve"> </w:t>
      </w:r>
      <w:r w:rsidR="00C52C4B">
        <w:rPr>
          <w:b/>
          <w:sz w:val="24"/>
          <w:szCs w:val="24"/>
        </w:rPr>
        <w:t>Uplatnění metody snoezelen v praxi</w:t>
      </w:r>
    </w:p>
    <w:tbl>
      <w:tblPr>
        <w:tblW w:w="9140" w:type="dxa"/>
        <w:tblInd w:w="65" w:type="dxa"/>
        <w:tblCellMar>
          <w:left w:w="70" w:type="dxa"/>
          <w:right w:w="70" w:type="dxa"/>
        </w:tblCellMar>
        <w:tblLook w:val="04A0" w:firstRow="1" w:lastRow="0" w:firstColumn="1" w:lastColumn="0" w:noHBand="0" w:noVBand="1"/>
      </w:tblPr>
      <w:tblGrid>
        <w:gridCol w:w="2868"/>
        <w:gridCol w:w="3002"/>
        <w:gridCol w:w="3270"/>
      </w:tblGrid>
      <w:tr w:rsidR="00273CCE" w:rsidRPr="00273CCE" w:rsidTr="00273CCE">
        <w:trPr>
          <w:trHeight w:val="323"/>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b/>
                <w:bCs/>
                <w:color w:val="000000"/>
                <w:sz w:val="22"/>
                <w:szCs w:val="22"/>
              </w:rPr>
            </w:pPr>
            <w:r w:rsidRPr="00273CCE">
              <w:rPr>
                <w:rFonts w:ascii="Arial" w:hAnsi="Arial" w:cs="Arial"/>
                <w:b/>
                <w:bCs/>
                <w:color w:val="000000"/>
                <w:sz w:val="22"/>
                <w:szCs w:val="22"/>
              </w:rPr>
              <w:t>Uplatnění v praxi</w:t>
            </w:r>
          </w:p>
        </w:tc>
        <w:tc>
          <w:tcPr>
            <w:tcW w:w="3002" w:type="dxa"/>
            <w:tcBorders>
              <w:top w:val="single" w:sz="4" w:space="0" w:color="auto"/>
              <w:left w:val="nil"/>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b/>
                <w:bCs/>
                <w:color w:val="000000"/>
                <w:sz w:val="22"/>
                <w:szCs w:val="22"/>
              </w:rPr>
            </w:pPr>
            <w:r w:rsidRPr="00273CCE">
              <w:rPr>
                <w:rFonts w:ascii="Arial" w:hAnsi="Arial" w:cs="Arial"/>
                <w:b/>
                <w:bCs/>
                <w:color w:val="000000"/>
                <w:sz w:val="22"/>
                <w:szCs w:val="22"/>
              </w:rPr>
              <w:t>Absolutní četnost</w:t>
            </w:r>
          </w:p>
        </w:tc>
        <w:tc>
          <w:tcPr>
            <w:tcW w:w="3270" w:type="dxa"/>
            <w:tcBorders>
              <w:top w:val="single" w:sz="4" w:space="0" w:color="auto"/>
              <w:left w:val="nil"/>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b/>
                <w:bCs/>
                <w:color w:val="000000"/>
                <w:sz w:val="22"/>
                <w:szCs w:val="22"/>
              </w:rPr>
            </w:pPr>
            <w:r w:rsidRPr="00273CCE">
              <w:rPr>
                <w:rFonts w:ascii="Arial" w:hAnsi="Arial" w:cs="Arial"/>
                <w:b/>
                <w:bCs/>
                <w:color w:val="000000"/>
                <w:sz w:val="22"/>
                <w:szCs w:val="22"/>
              </w:rPr>
              <w:t>Relativní četnost v %</w:t>
            </w:r>
          </w:p>
        </w:tc>
      </w:tr>
      <w:tr w:rsidR="00273CCE" w:rsidRPr="00273CCE" w:rsidTr="00273CCE">
        <w:trPr>
          <w:trHeight w:val="323"/>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left"/>
              <w:textAlignment w:val="auto"/>
              <w:rPr>
                <w:rFonts w:ascii="Arial" w:hAnsi="Arial" w:cs="Arial"/>
                <w:color w:val="000000"/>
                <w:sz w:val="22"/>
                <w:szCs w:val="22"/>
              </w:rPr>
            </w:pPr>
            <w:r w:rsidRPr="00273CCE">
              <w:rPr>
                <w:rFonts w:ascii="Arial" w:hAnsi="Arial" w:cs="Arial"/>
                <w:color w:val="000000"/>
                <w:sz w:val="22"/>
                <w:szCs w:val="22"/>
              </w:rPr>
              <w:t>ano</w:t>
            </w:r>
          </w:p>
        </w:tc>
        <w:tc>
          <w:tcPr>
            <w:tcW w:w="3002" w:type="dxa"/>
            <w:tcBorders>
              <w:top w:val="nil"/>
              <w:left w:val="nil"/>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color w:val="000000"/>
                <w:sz w:val="22"/>
                <w:szCs w:val="22"/>
              </w:rPr>
            </w:pPr>
            <w:r w:rsidRPr="00273CCE">
              <w:rPr>
                <w:rFonts w:ascii="Arial" w:hAnsi="Arial" w:cs="Arial"/>
                <w:color w:val="000000"/>
                <w:sz w:val="22"/>
                <w:szCs w:val="22"/>
              </w:rPr>
              <w:t>5</w:t>
            </w:r>
          </w:p>
        </w:tc>
        <w:tc>
          <w:tcPr>
            <w:tcW w:w="3270" w:type="dxa"/>
            <w:tcBorders>
              <w:top w:val="nil"/>
              <w:left w:val="nil"/>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color w:val="000000"/>
                <w:sz w:val="22"/>
                <w:szCs w:val="22"/>
              </w:rPr>
            </w:pPr>
            <w:r w:rsidRPr="00273CCE">
              <w:rPr>
                <w:rFonts w:ascii="Arial" w:hAnsi="Arial" w:cs="Arial"/>
                <w:color w:val="000000"/>
                <w:sz w:val="22"/>
                <w:szCs w:val="22"/>
              </w:rPr>
              <w:t>2</w:t>
            </w:r>
            <w:r w:rsidR="00290296">
              <w:rPr>
                <w:rFonts w:ascii="Arial" w:hAnsi="Arial" w:cs="Arial"/>
                <w:color w:val="000000"/>
                <w:sz w:val="22"/>
                <w:szCs w:val="22"/>
              </w:rPr>
              <w:t>3,8</w:t>
            </w:r>
          </w:p>
        </w:tc>
      </w:tr>
      <w:tr w:rsidR="00273CCE" w:rsidRPr="00273CCE" w:rsidTr="00273CCE">
        <w:trPr>
          <w:trHeight w:val="295"/>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left"/>
              <w:textAlignment w:val="auto"/>
              <w:rPr>
                <w:rFonts w:ascii="Arial" w:hAnsi="Arial" w:cs="Arial"/>
                <w:color w:val="000000"/>
                <w:sz w:val="22"/>
                <w:szCs w:val="22"/>
              </w:rPr>
            </w:pPr>
            <w:r w:rsidRPr="00273CCE">
              <w:rPr>
                <w:rFonts w:ascii="Arial" w:hAnsi="Arial" w:cs="Arial"/>
                <w:color w:val="000000"/>
                <w:sz w:val="22"/>
                <w:szCs w:val="22"/>
              </w:rPr>
              <w:t>ne</w:t>
            </w:r>
          </w:p>
        </w:tc>
        <w:tc>
          <w:tcPr>
            <w:tcW w:w="3002" w:type="dxa"/>
            <w:tcBorders>
              <w:top w:val="nil"/>
              <w:left w:val="nil"/>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color w:val="000000"/>
                <w:sz w:val="22"/>
                <w:szCs w:val="22"/>
              </w:rPr>
            </w:pPr>
            <w:r w:rsidRPr="00273CCE">
              <w:rPr>
                <w:rFonts w:ascii="Arial" w:hAnsi="Arial" w:cs="Arial"/>
                <w:color w:val="000000"/>
                <w:sz w:val="22"/>
                <w:szCs w:val="22"/>
              </w:rPr>
              <w:t>16</w:t>
            </w:r>
          </w:p>
        </w:tc>
        <w:tc>
          <w:tcPr>
            <w:tcW w:w="3270" w:type="dxa"/>
            <w:tcBorders>
              <w:top w:val="nil"/>
              <w:left w:val="nil"/>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color w:val="000000"/>
                <w:sz w:val="22"/>
                <w:szCs w:val="22"/>
              </w:rPr>
            </w:pPr>
            <w:r w:rsidRPr="00273CCE">
              <w:rPr>
                <w:rFonts w:ascii="Arial" w:hAnsi="Arial" w:cs="Arial"/>
                <w:color w:val="000000"/>
                <w:sz w:val="22"/>
                <w:szCs w:val="22"/>
              </w:rPr>
              <w:t>76</w:t>
            </w:r>
            <w:r w:rsidR="00290296">
              <w:rPr>
                <w:rFonts w:ascii="Arial" w:hAnsi="Arial" w:cs="Arial"/>
                <w:color w:val="000000"/>
                <w:sz w:val="22"/>
                <w:szCs w:val="22"/>
              </w:rPr>
              <w:t>,2</w:t>
            </w:r>
          </w:p>
        </w:tc>
      </w:tr>
      <w:tr w:rsidR="00273CCE" w:rsidRPr="00273CCE" w:rsidTr="00273CCE">
        <w:trPr>
          <w:trHeight w:val="295"/>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left"/>
              <w:textAlignment w:val="auto"/>
              <w:rPr>
                <w:rFonts w:ascii="Arial" w:hAnsi="Arial" w:cs="Arial"/>
                <w:b/>
                <w:bCs/>
                <w:color w:val="000000"/>
                <w:sz w:val="22"/>
                <w:szCs w:val="22"/>
              </w:rPr>
            </w:pPr>
            <w:r w:rsidRPr="00273CCE">
              <w:rPr>
                <w:rFonts w:ascii="Arial" w:hAnsi="Arial" w:cs="Arial"/>
                <w:b/>
                <w:bCs/>
                <w:color w:val="000000"/>
                <w:sz w:val="22"/>
                <w:szCs w:val="22"/>
              </w:rPr>
              <w:t>Celkem</w:t>
            </w:r>
          </w:p>
        </w:tc>
        <w:tc>
          <w:tcPr>
            <w:tcW w:w="3002" w:type="dxa"/>
            <w:tcBorders>
              <w:top w:val="nil"/>
              <w:left w:val="nil"/>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b/>
                <w:bCs/>
                <w:color w:val="000000"/>
                <w:sz w:val="22"/>
                <w:szCs w:val="22"/>
              </w:rPr>
            </w:pPr>
            <w:r w:rsidRPr="00273CCE">
              <w:rPr>
                <w:rFonts w:ascii="Arial" w:hAnsi="Arial" w:cs="Arial"/>
                <w:b/>
                <w:bCs/>
                <w:color w:val="000000"/>
                <w:sz w:val="22"/>
                <w:szCs w:val="22"/>
              </w:rPr>
              <w:t>21</w:t>
            </w:r>
          </w:p>
        </w:tc>
        <w:tc>
          <w:tcPr>
            <w:tcW w:w="3270" w:type="dxa"/>
            <w:tcBorders>
              <w:top w:val="nil"/>
              <w:left w:val="nil"/>
              <w:bottom w:val="single" w:sz="4" w:space="0" w:color="auto"/>
              <w:right w:val="single" w:sz="4" w:space="0" w:color="auto"/>
            </w:tcBorders>
            <w:shd w:val="clear" w:color="auto" w:fill="auto"/>
            <w:noWrap/>
            <w:vAlign w:val="bottom"/>
            <w:hideMark/>
          </w:tcPr>
          <w:p w:rsidR="00273CCE" w:rsidRPr="00273CCE" w:rsidRDefault="00273CCE" w:rsidP="00273CCE">
            <w:pPr>
              <w:widowControl/>
              <w:adjustRightInd/>
              <w:spacing w:line="240" w:lineRule="auto"/>
              <w:jc w:val="center"/>
              <w:textAlignment w:val="auto"/>
              <w:rPr>
                <w:rFonts w:ascii="Arial" w:hAnsi="Arial" w:cs="Arial"/>
                <w:b/>
                <w:bCs/>
                <w:color w:val="000000"/>
                <w:sz w:val="22"/>
                <w:szCs w:val="22"/>
              </w:rPr>
            </w:pPr>
            <w:r w:rsidRPr="00273CCE">
              <w:rPr>
                <w:rFonts w:ascii="Arial" w:hAnsi="Arial" w:cs="Arial"/>
                <w:b/>
                <w:bCs/>
                <w:color w:val="000000"/>
                <w:sz w:val="22"/>
                <w:szCs w:val="22"/>
              </w:rPr>
              <w:t>100</w:t>
            </w:r>
          </w:p>
        </w:tc>
      </w:tr>
    </w:tbl>
    <w:p w:rsidR="0052036C" w:rsidRPr="002155C8" w:rsidRDefault="004B6865" w:rsidP="002155C8">
      <w:pPr>
        <w:spacing w:before="120" w:after="240" w:line="360" w:lineRule="auto"/>
      </w:pPr>
      <w:r>
        <w:t xml:space="preserve">  </w:t>
      </w:r>
      <w:r w:rsidR="00273CCE" w:rsidRPr="002155C8">
        <w:t>Zdroj: vlastní zpracování</w:t>
      </w:r>
    </w:p>
    <w:p w:rsidR="00AA58A2" w:rsidRDefault="007317E3" w:rsidP="00AA58A2">
      <w:pPr>
        <w:spacing w:before="120" w:after="240" w:line="360" w:lineRule="auto"/>
        <w:rPr>
          <w:sz w:val="24"/>
          <w:szCs w:val="24"/>
        </w:rPr>
      </w:pPr>
      <w:r>
        <w:rPr>
          <w:sz w:val="24"/>
          <w:szCs w:val="24"/>
        </w:rPr>
        <w:t>Ze zpracovaných dat uvedených v tabulce č. 8 je zřejmé, že metodu snoezelen v praxi uplatňuje pouze 5 respondentů (23,8 %), naopak16 respondentů (76,2 %) z celkového počtu 21 respondentů metodu snoezelen ve své praxi neuplatňuje.</w:t>
      </w:r>
      <w:r w:rsidR="00AA58A2">
        <w:rPr>
          <w:sz w:val="24"/>
          <w:szCs w:val="24"/>
        </w:rPr>
        <w:t xml:space="preserve"> </w:t>
      </w:r>
    </w:p>
    <w:p w:rsidR="00273CCE" w:rsidRDefault="00273CCE" w:rsidP="00827C18">
      <w:pPr>
        <w:spacing w:before="240" w:line="360" w:lineRule="auto"/>
        <w:ind w:left="708" w:firstLine="708"/>
        <w:rPr>
          <w:b/>
          <w:sz w:val="24"/>
          <w:szCs w:val="24"/>
        </w:rPr>
      </w:pPr>
      <w:r w:rsidRPr="00C52C4B">
        <w:rPr>
          <w:b/>
          <w:sz w:val="24"/>
          <w:szCs w:val="24"/>
        </w:rPr>
        <w:t>Graf č. 9</w:t>
      </w:r>
      <w:r w:rsidR="00C52C4B" w:rsidRPr="00C52C4B">
        <w:rPr>
          <w:b/>
          <w:sz w:val="24"/>
          <w:szCs w:val="24"/>
        </w:rPr>
        <w:t>: Metoda</w:t>
      </w:r>
      <w:r w:rsidR="002155C8">
        <w:rPr>
          <w:b/>
          <w:sz w:val="24"/>
          <w:szCs w:val="24"/>
        </w:rPr>
        <w:t xml:space="preserve"> s</w:t>
      </w:r>
      <w:r w:rsidR="000A63F7">
        <w:rPr>
          <w:b/>
          <w:sz w:val="24"/>
          <w:szCs w:val="24"/>
        </w:rPr>
        <w:t>noezelen</w:t>
      </w:r>
      <w:r>
        <w:rPr>
          <w:b/>
          <w:sz w:val="24"/>
          <w:szCs w:val="24"/>
        </w:rPr>
        <w:t xml:space="preserve"> – četnost používání</w:t>
      </w:r>
      <w:r w:rsidR="00C52C4B">
        <w:rPr>
          <w:b/>
          <w:sz w:val="24"/>
          <w:szCs w:val="24"/>
        </w:rPr>
        <w:t xml:space="preserve"> v praxi</w:t>
      </w:r>
    </w:p>
    <w:p w:rsidR="00273CCE" w:rsidRDefault="00273CCE" w:rsidP="004B6865">
      <w:pPr>
        <w:spacing w:line="360" w:lineRule="auto"/>
        <w:rPr>
          <w:b/>
          <w:sz w:val="24"/>
          <w:szCs w:val="24"/>
        </w:rPr>
      </w:pPr>
      <w:r w:rsidRPr="00273CCE">
        <w:rPr>
          <w:b/>
          <w:noProof/>
          <w:sz w:val="24"/>
          <w:szCs w:val="24"/>
        </w:rPr>
        <w:drawing>
          <wp:inline distT="0" distB="0" distL="0" distR="0">
            <wp:extent cx="5703570" cy="3093720"/>
            <wp:effectExtent l="19050" t="0" r="11430" b="0"/>
            <wp:docPr id="1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63F7" w:rsidRPr="00274742" w:rsidRDefault="004B6865" w:rsidP="000A63F7">
      <w:pPr>
        <w:spacing w:after="240" w:line="360" w:lineRule="auto"/>
        <w:rPr>
          <w:b/>
        </w:rPr>
      </w:pPr>
      <w:r>
        <w:t xml:space="preserve">   </w:t>
      </w:r>
      <w:r w:rsidR="000A63F7" w:rsidRPr="00274742">
        <w:t>Zdroj: vlastní zpracování</w:t>
      </w:r>
    </w:p>
    <w:p w:rsidR="007317E3" w:rsidRDefault="007317E3" w:rsidP="004B6865">
      <w:pPr>
        <w:spacing w:before="240" w:after="360" w:line="360" w:lineRule="auto"/>
        <w:rPr>
          <w:sz w:val="24"/>
          <w:szCs w:val="24"/>
        </w:rPr>
      </w:pPr>
      <w:r>
        <w:rPr>
          <w:sz w:val="24"/>
          <w:szCs w:val="24"/>
        </w:rPr>
        <w:t xml:space="preserve">Graf č. 9 znázorňuje, že 2 respondenty (9,5 %) je metoda snoezelen v praxi považována </w:t>
      </w:r>
      <w:r>
        <w:rPr>
          <w:sz w:val="24"/>
          <w:szCs w:val="24"/>
        </w:rPr>
        <w:br/>
        <w:t xml:space="preserve">za 4. nejpoužívanější metodu, 2 respondenty (9,5 %) je metoda snoezelen považována </w:t>
      </w:r>
      <w:r>
        <w:rPr>
          <w:sz w:val="24"/>
          <w:szCs w:val="24"/>
        </w:rPr>
        <w:br/>
        <w:t>za 5. nejpoužívanější metodu v praxi a jeden respondent (4,8 %) považuje metodu snoezelen</w:t>
      </w:r>
      <w:r>
        <w:rPr>
          <w:sz w:val="24"/>
          <w:szCs w:val="24"/>
        </w:rPr>
        <w:br/>
        <w:t>za 2. nejpoužívanější metodu ve své praxi. Nulových výsledků dosáhla četnost používání metody preterapie u bodových škál č. 1, č. 3, č. 6 a č. 7.</w:t>
      </w:r>
    </w:p>
    <w:p w:rsidR="004B6865" w:rsidRDefault="004B6865" w:rsidP="004B6865">
      <w:pPr>
        <w:spacing w:before="240" w:after="360" w:line="360" w:lineRule="auto"/>
        <w:rPr>
          <w:sz w:val="24"/>
          <w:szCs w:val="24"/>
        </w:rPr>
      </w:pPr>
    </w:p>
    <w:p w:rsidR="004B6865" w:rsidRDefault="004B6865" w:rsidP="004B6865">
      <w:pPr>
        <w:spacing w:before="240" w:after="360" w:line="360" w:lineRule="auto"/>
        <w:rPr>
          <w:sz w:val="24"/>
          <w:szCs w:val="24"/>
        </w:rPr>
      </w:pPr>
    </w:p>
    <w:p w:rsidR="008954D8" w:rsidRDefault="008954D8" w:rsidP="008954D8">
      <w:pPr>
        <w:spacing w:before="240" w:after="240" w:line="240" w:lineRule="auto"/>
        <w:rPr>
          <w:sz w:val="24"/>
          <w:szCs w:val="24"/>
        </w:rPr>
      </w:pPr>
      <w:r w:rsidRPr="00F81F88">
        <w:rPr>
          <w:b/>
          <w:sz w:val="24"/>
          <w:szCs w:val="24"/>
        </w:rPr>
        <w:lastRenderedPageBreak/>
        <w:t>Otázka č. 1</w:t>
      </w:r>
      <w:r>
        <w:rPr>
          <w:b/>
          <w:sz w:val="24"/>
          <w:szCs w:val="24"/>
        </w:rPr>
        <w:t xml:space="preserve">7 </w:t>
      </w:r>
      <w:r>
        <w:rPr>
          <w:sz w:val="24"/>
          <w:szCs w:val="24"/>
        </w:rPr>
        <w:t xml:space="preserve">– Uplatňujete v praxi terapii pomocí terapeutických panenek? </w:t>
      </w:r>
    </w:p>
    <w:p w:rsidR="008954D8" w:rsidRDefault="00827C18" w:rsidP="004B6865">
      <w:pPr>
        <w:spacing w:before="240" w:line="360" w:lineRule="auto"/>
        <w:rPr>
          <w:sz w:val="24"/>
          <w:szCs w:val="24"/>
        </w:rPr>
      </w:pPr>
      <w:r>
        <w:rPr>
          <w:b/>
          <w:sz w:val="24"/>
          <w:szCs w:val="24"/>
        </w:rPr>
        <w:t xml:space="preserve">    </w:t>
      </w:r>
      <w:r w:rsidR="008954D8">
        <w:rPr>
          <w:b/>
          <w:sz w:val="24"/>
          <w:szCs w:val="24"/>
        </w:rPr>
        <w:t>Tabulka č. 9</w:t>
      </w:r>
      <w:r w:rsidR="008954D8" w:rsidRPr="003968E0">
        <w:rPr>
          <w:b/>
          <w:sz w:val="24"/>
          <w:szCs w:val="24"/>
        </w:rPr>
        <w:t>:</w:t>
      </w:r>
      <w:r w:rsidR="00274742">
        <w:rPr>
          <w:b/>
          <w:sz w:val="24"/>
          <w:szCs w:val="24"/>
        </w:rPr>
        <w:t xml:space="preserve"> </w:t>
      </w:r>
      <w:r w:rsidR="008954D8">
        <w:rPr>
          <w:b/>
          <w:sz w:val="24"/>
          <w:szCs w:val="24"/>
        </w:rPr>
        <w:t xml:space="preserve">Uplatnění metody terapie </w:t>
      </w:r>
      <w:r w:rsidR="00215F6D">
        <w:rPr>
          <w:b/>
          <w:sz w:val="24"/>
          <w:szCs w:val="24"/>
        </w:rPr>
        <w:t xml:space="preserve">pomocí </w:t>
      </w:r>
      <w:r w:rsidR="008954D8">
        <w:rPr>
          <w:b/>
          <w:sz w:val="24"/>
          <w:szCs w:val="24"/>
        </w:rPr>
        <w:t>panenek v praxi</w:t>
      </w:r>
    </w:p>
    <w:tbl>
      <w:tblPr>
        <w:tblW w:w="9107" w:type="dxa"/>
        <w:tblInd w:w="65" w:type="dxa"/>
        <w:tblCellMar>
          <w:left w:w="70" w:type="dxa"/>
          <w:right w:w="70" w:type="dxa"/>
        </w:tblCellMar>
        <w:tblLook w:val="04A0" w:firstRow="1" w:lastRow="0" w:firstColumn="1" w:lastColumn="0" w:noHBand="0" w:noVBand="1"/>
      </w:tblPr>
      <w:tblGrid>
        <w:gridCol w:w="2858"/>
        <w:gridCol w:w="2991"/>
        <w:gridCol w:w="3258"/>
      </w:tblGrid>
      <w:tr w:rsidR="000A63F7" w:rsidRPr="000A63F7" w:rsidTr="000A63F7">
        <w:trPr>
          <w:trHeight w:val="265"/>
        </w:trPr>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b/>
                <w:bCs/>
                <w:color w:val="000000"/>
                <w:sz w:val="22"/>
                <w:szCs w:val="22"/>
              </w:rPr>
            </w:pPr>
            <w:r w:rsidRPr="000A63F7">
              <w:rPr>
                <w:rFonts w:ascii="Arial" w:hAnsi="Arial" w:cs="Arial"/>
                <w:b/>
                <w:bCs/>
                <w:color w:val="000000"/>
                <w:sz w:val="22"/>
                <w:szCs w:val="22"/>
              </w:rPr>
              <w:t>Uplatnění v praxi</w:t>
            </w:r>
          </w:p>
        </w:tc>
        <w:tc>
          <w:tcPr>
            <w:tcW w:w="2991" w:type="dxa"/>
            <w:tcBorders>
              <w:top w:val="single" w:sz="4" w:space="0" w:color="auto"/>
              <w:left w:val="nil"/>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b/>
                <w:bCs/>
                <w:color w:val="000000"/>
                <w:sz w:val="22"/>
                <w:szCs w:val="22"/>
              </w:rPr>
            </w:pPr>
            <w:r w:rsidRPr="000A63F7">
              <w:rPr>
                <w:rFonts w:ascii="Arial" w:hAnsi="Arial" w:cs="Arial"/>
                <w:b/>
                <w:bCs/>
                <w:color w:val="000000"/>
                <w:sz w:val="22"/>
                <w:szCs w:val="22"/>
              </w:rPr>
              <w:t>Absolutní četnost</w:t>
            </w:r>
          </w:p>
        </w:tc>
        <w:tc>
          <w:tcPr>
            <w:tcW w:w="3258" w:type="dxa"/>
            <w:tcBorders>
              <w:top w:val="single" w:sz="4" w:space="0" w:color="auto"/>
              <w:left w:val="nil"/>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b/>
                <w:bCs/>
                <w:color w:val="000000"/>
                <w:sz w:val="22"/>
                <w:szCs w:val="22"/>
              </w:rPr>
            </w:pPr>
            <w:r w:rsidRPr="000A63F7">
              <w:rPr>
                <w:rFonts w:ascii="Arial" w:hAnsi="Arial" w:cs="Arial"/>
                <w:b/>
                <w:bCs/>
                <w:color w:val="000000"/>
                <w:sz w:val="22"/>
                <w:szCs w:val="22"/>
              </w:rPr>
              <w:t>Relativní četnost v %</w:t>
            </w:r>
          </w:p>
        </w:tc>
      </w:tr>
      <w:tr w:rsidR="000A63F7" w:rsidRPr="000A63F7" w:rsidTr="000A63F7">
        <w:trPr>
          <w:trHeight w:val="265"/>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left"/>
              <w:textAlignment w:val="auto"/>
              <w:rPr>
                <w:rFonts w:ascii="Arial" w:hAnsi="Arial" w:cs="Arial"/>
                <w:color w:val="000000"/>
                <w:sz w:val="22"/>
                <w:szCs w:val="22"/>
              </w:rPr>
            </w:pPr>
            <w:r w:rsidRPr="000A63F7">
              <w:rPr>
                <w:rFonts w:ascii="Arial" w:hAnsi="Arial" w:cs="Arial"/>
                <w:color w:val="000000"/>
                <w:sz w:val="22"/>
                <w:szCs w:val="22"/>
              </w:rPr>
              <w:t>ano</w:t>
            </w:r>
          </w:p>
        </w:tc>
        <w:tc>
          <w:tcPr>
            <w:tcW w:w="2991" w:type="dxa"/>
            <w:tcBorders>
              <w:top w:val="nil"/>
              <w:left w:val="nil"/>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color w:val="000000"/>
                <w:sz w:val="22"/>
                <w:szCs w:val="22"/>
              </w:rPr>
            </w:pPr>
            <w:r w:rsidRPr="000A63F7">
              <w:rPr>
                <w:rFonts w:ascii="Arial" w:hAnsi="Arial" w:cs="Arial"/>
                <w:color w:val="000000"/>
                <w:sz w:val="22"/>
                <w:szCs w:val="22"/>
              </w:rPr>
              <w:t>12</w:t>
            </w:r>
          </w:p>
        </w:tc>
        <w:tc>
          <w:tcPr>
            <w:tcW w:w="3258" w:type="dxa"/>
            <w:tcBorders>
              <w:top w:val="nil"/>
              <w:left w:val="nil"/>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color w:val="000000"/>
                <w:sz w:val="22"/>
                <w:szCs w:val="22"/>
              </w:rPr>
            </w:pPr>
            <w:r w:rsidRPr="000A63F7">
              <w:rPr>
                <w:rFonts w:ascii="Arial" w:hAnsi="Arial" w:cs="Arial"/>
                <w:color w:val="000000"/>
                <w:sz w:val="22"/>
                <w:szCs w:val="22"/>
              </w:rPr>
              <w:t>57</w:t>
            </w:r>
            <w:r w:rsidR="00290296">
              <w:rPr>
                <w:rFonts w:ascii="Arial" w:hAnsi="Arial" w:cs="Arial"/>
                <w:color w:val="000000"/>
                <w:sz w:val="22"/>
                <w:szCs w:val="22"/>
              </w:rPr>
              <w:t>,1</w:t>
            </w:r>
          </w:p>
        </w:tc>
      </w:tr>
      <w:tr w:rsidR="000A63F7" w:rsidRPr="000A63F7" w:rsidTr="000A63F7">
        <w:trPr>
          <w:trHeight w:val="243"/>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left"/>
              <w:textAlignment w:val="auto"/>
              <w:rPr>
                <w:rFonts w:ascii="Arial" w:hAnsi="Arial" w:cs="Arial"/>
                <w:color w:val="000000"/>
                <w:sz w:val="22"/>
                <w:szCs w:val="22"/>
              </w:rPr>
            </w:pPr>
            <w:r w:rsidRPr="000A63F7">
              <w:rPr>
                <w:rFonts w:ascii="Arial" w:hAnsi="Arial" w:cs="Arial"/>
                <w:color w:val="000000"/>
                <w:sz w:val="22"/>
                <w:szCs w:val="22"/>
              </w:rPr>
              <w:t>ne</w:t>
            </w:r>
          </w:p>
        </w:tc>
        <w:tc>
          <w:tcPr>
            <w:tcW w:w="2991" w:type="dxa"/>
            <w:tcBorders>
              <w:top w:val="nil"/>
              <w:left w:val="nil"/>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color w:val="000000"/>
                <w:sz w:val="22"/>
                <w:szCs w:val="22"/>
              </w:rPr>
            </w:pPr>
            <w:r w:rsidRPr="000A63F7">
              <w:rPr>
                <w:rFonts w:ascii="Arial" w:hAnsi="Arial" w:cs="Arial"/>
                <w:color w:val="000000"/>
                <w:sz w:val="22"/>
                <w:szCs w:val="22"/>
              </w:rPr>
              <w:t>9</w:t>
            </w:r>
          </w:p>
        </w:tc>
        <w:tc>
          <w:tcPr>
            <w:tcW w:w="3258" w:type="dxa"/>
            <w:tcBorders>
              <w:top w:val="nil"/>
              <w:left w:val="nil"/>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color w:val="000000"/>
                <w:sz w:val="22"/>
                <w:szCs w:val="22"/>
              </w:rPr>
            </w:pPr>
            <w:r w:rsidRPr="000A63F7">
              <w:rPr>
                <w:rFonts w:ascii="Arial" w:hAnsi="Arial" w:cs="Arial"/>
                <w:color w:val="000000"/>
                <w:sz w:val="22"/>
                <w:szCs w:val="22"/>
              </w:rPr>
              <w:t>4</w:t>
            </w:r>
            <w:r w:rsidR="00290296">
              <w:rPr>
                <w:rFonts w:ascii="Arial" w:hAnsi="Arial" w:cs="Arial"/>
                <w:color w:val="000000"/>
                <w:sz w:val="22"/>
                <w:szCs w:val="22"/>
              </w:rPr>
              <w:t>2,9</w:t>
            </w:r>
          </w:p>
        </w:tc>
      </w:tr>
      <w:tr w:rsidR="000A63F7" w:rsidRPr="000A63F7" w:rsidTr="000A63F7">
        <w:trPr>
          <w:trHeight w:val="243"/>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left"/>
              <w:textAlignment w:val="auto"/>
              <w:rPr>
                <w:rFonts w:ascii="Arial" w:hAnsi="Arial" w:cs="Arial"/>
                <w:b/>
                <w:bCs/>
                <w:color w:val="000000"/>
                <w:sz w:val="22"/>
                <w:szCs w:val="22"/>
              </w:rPr>
            </w:pPr>
            <w:r w:rsidRPr="000A63F7">
              <w:rPr>
                <w:rFonts w:ascii="Arial" w:hAnsi="Arial" w:cs="Arial"/>
                <w:b/>
                <w:bCs/>
                <w:color w:val="000000"/>
                <w:sz w:val="22"/>
                <w:szCs w:val="22"/>
              </w:rPr>
              <w:t>Celkem</w:t>
            </w:r>
          </w:p>
        </w:tc>
        <w:tc>
          <w:tcPr>
            <w:tcW w:w="2991" w:type="dxa"/>
            <w:tcBorders>
              <w:top w:val="nil"/>
              <w:left w:val="nil"/>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b/>
                <w:bCs/>
                <w:color w:val="000000"/>
                <w:sz w:val="22"/>
                <w:szCs w:val="22"/>
              </w:rPr>
            </w:pPr>
            <w:r w:rsidRPr="000A63F7">
              <w:rPr>
                <w:rFonts w:ascii="Arial" w:hAnsi="Arial" w:cs="Arial"/>
                <w:b/>
                <w:bCs/>
                <w:color w:val="000000"/>
                <w:sz w:val="22"/>
                <w:szCs w:val="22"/>
              </w:rPr>
              <w:t>21</w:t>
            </w:r>
          </w:p>
        </w:tc>
        <w:tc>
          <w:tcPr>
            <w:tcW w:w="3258" w:type="dxa"/>
            <w:tcBorders>
              <w:top w:val="nil"/>
              <w:left w:val="nil"/>
              <w:bottom w:val="single" w:sz="4" w:space="0" w:color="auto"/>
              <w:right w:val="single" w:sz="4" w:space="0" w:color="auto"/>
            </w:tcBorders>
            <w:shd w:val="clear" w:color="auto" w:fill="auto"/>
            <w:noWrap/>
            <w:vAlign w:val="bottom"/>
            <w:hideMark/>
          </w:tcPr>
          <w:p w:rsidR="000A63F7" w:rsidRPr="000A63F7" w:rsidRDefault="000A63F7" w:rsidP="000A63F7">
            <w:pPr>
              <w:widowControl/>
              <w:adjustRightInd/>
              <w:spacing w:line="240" w:lineRule="auto"/>
              <w:jc w:val="center"/>
              <w:textAlignment w:val="auto"/>
              <w:rPr>
                <w:rFonts w:ascii="Arial" w:hAnsi="Arial" w:cs="Arial"/>
                <w:b/>
                <w:bCs/>
                <w:color w:val="000000"/>
                <w:sz w:val="22"/>
                <w:szCs w:val="22"/>
              </w:rPr>
            </w:pPr>
            <w:r w:rsidRPr="000A63F7">
              <w:rPr>
                <w:rFonts w:ascii="Arial" w:hAnsi="Arial" w:cs="Arial"/>
                <w:b/>
                <w:bCs/>
                <w:color w:val="000000"/>
                <w:sz w:val="22"/>
                <w:szCs w:val="22"/>
              </w:rPr>
              <w:t>100</w:t>
            </w:r>
          </w:p>
        </w:tc>
      </w:tr>
    </w:tbl>
    <w:p w:rsidR="00C70516" w:rsidRDefault="004B6865" w:rsidP="000A63F7">
      <w:pPr>
        <w:spacing w:before="120" w:after="240" w:line="360" w:lineRule="auto"/>
      </w:pPr>
      <w:r>
        <w:t xml:space="preserve">  </w:t>
      </w:r>
      <w:r w:rsidR="000A63F7" w:rsidRPr="00274742">
        <w:t>Zdroj: vlastní zpracování</w:t>
      </w:r>
    </w:p>
    <w:p w:rsidR="00AA58A2" w:rsidRDefault="007317E3" w:rsidP="00C70516">
      <w:pPr>
        <w:spacing w:before="240" w:after="120" w:line="360" w:lineRule="auto"/>
        <w:rPr>
          <w:sz w:val="24"/>
          <w:szCs w:val="24"/>
        </w:rPr>
      </w:pPr>
      <w:r>
        <w:rPr>
          <w:sz w:val="24"/>
          <w:szCs w:val="24"/>
        </w:rPr>
        <w:t>Zpracovaná data dat v tabulce č. 9 ukazují, že metodu terapie pomocí terapeutických panenek při přímé práci s osobami s demencí uplatňuje 12 respondentů (57,1 %), naopak</w:t>
      </w:r>
      <w:r w:rsidR="004B6865">
        <w:rPr>
          <w:sz w:val="24"/>
          <w:szCs w:val="24"/>
        </w:rPr>
        <w:t xml:space="preserve"> </w:t>
      </w:r>
      <w:r w:rsidR="004B6865">
        <w:rPr>
          <w:sz w:val="24"/>
          <w:szCs w:val="24"/>
        </w:rPr>
        <w:br/>
      </w:r>
      <w:r>
        <w:rPr>
          <w:sz w:val="24"/>
          <w:szCs w:val="24"/>
        </w:rPr>
        <w:t>9 respondentů (42,9 %) metodu terapie pomocí terapeutických panenek ve své praxi neuplatňuje.</w:t>
      </w:r>
    </w:p>
    <w:p w:rsidR="000A63F7" w:rsidRDefault="000A63F7" w:rsidP="00827C18">
      <w:pPr>
        <w:spacing w:before="240" w:line="360" w:lineRule="auto"/>
        <w:ind w:firstLine="708"/>
        <w:rPr>
          <w:b/>
          <w:sz w:val="24"/>
          <w:szCs w:val="24"/>
        </w:rPr>
      </w:pPr>
      <w:r w:rsidRPr="00C70516">
        <w:rPr>
          <w:b/>
          <w:sz w:val="24"/>
          <w:szCs w:val="24"/>
        </w:rPr>
        <w:t xml:space="preserve">Graf č. </w:t>
      </w:r>
      <w:r w:rsidR="007D1FE0" w:rsidRPr="00C70516">
        <w:rPr>
          <w:b/>
          <w:sz w:val="24"/>
          <w:szCs w:val="24"/>
        </w:rPr>
        <w:t>10</w:t>
      </w:r>
      <w:r w:rsidR="00C70516" w:rsidRPr="00C70516">
        <w:rPr>
          <w:b/>
          <w:sz w:val="24"/>
          <w:szCs w:val="24"/>
        </w:rPr>
        <w:t>:</w:t>
      </w:r>
      <w:r w:rsidR="00274742">
        <w:rPr>
          <w:b/>
          <w:sz w:val="24"/>
          <w:szCs w:val="24"/>
        </w:rPr>
        <w:t xml:space="preserve"> </w:t>
      </w:r>
      <w:r w:rsidR="00C70516">
        <w:rPr>
          <w:b/>
          <w:sz w:val="24"/>
          <w:szCs w:val="24"/>
        </w:rPr>
        <w:t>Metoda t</w:t>
      </w:r>
      <w:r>
        <w:rPr>
          <w:b/>
          <w:sz w:val="24"/>
          <w:szCs w:val="24"/>
        </w:rPr>
        <w:t>erapie</w:t>
      </w:r>
      <w:r w:rsidR="00C70516">
        <w:rPr>
          <w:b/>
          <w:sz w:val="24"/>
          <w:szCs w:val="24"/>
        </w:rPr>
        <w:t xml:space="preserve"> pomocí panenek</w:t>
      </w:r>
      <w:r>
        <w:rPr>
          <w:b/>
          <w:sz w:val="24"/>
          <w:szCs w:val="24"/>
        </w:rPr>
        <w:t xml:space="preserve"> – četnost používání</w:t>
      </w:r>
      <w:r w:rsidR="00C70516">
        <w:rPr>
          <w:b/>
          <w:sz w:val="24"/>
          <w:szCs w:val="24"/>
        </w:rPr>
        <w:t xml:space="preserve"> v praxi</w:t>
      </w:r>
    </w:p>
    <w:p w:rsidR="000A63F7" w:rsidRDefault="00612FA7" w:rsidP="00827C18">
      <w:pPr>
        <w:spacing w:line="360" w:lineRule="auto"/>
        <w:rPr>
          <w:sz w:val="24"/>
          <w:szCs w:val="24"/>
        </w:rPr>
      </w:pPr>
      <w:r w:rsidRPr="00612FA7">
        <w:rPr>
          <w:noProof/>
          <w:sz w:val="24"/>
          <w:szCs w:val="24"/>
        </w:rPr>
        <w:drawing>
          <wp:inline distT="0" distB="0" distL="0" distR="0">
            <wp:extent cx="5634990" cy="3147060"/>
            <wp:effectExtent l="19050" t="0" r="2286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1FE0" w:rsidRPr="00827C18" w:rsidRDefault="004B6865" w:rsidP="007D1FE0">
      <w:pPr>
        <w:spacing w:after="240" w:line="360" w:lineRule="auto"/>
      </w:pPr>
      <w:r>
        <w:rPr>
          <w:sz w:val="24"/>
          <w:szCs w:val="24"/>
        </w:rPr>
        <w:t xml:space="preserve">   </w:t>
      </w:r>
      <w:r w:rsidR="007D1FE0" w:rsidRPr="00827C18">
        <w:t>Zdroj: vlastní zpracování</w:t>
      </w:r>
    </w:p>
    <w:p w:rsidR="00AA58A2" w:rsidRDefault="007317E3" w:rsidP="00AA58A2">
      <w:pPr>
        <w:spacing w:before="240" w:after="360" w:line="360" w:lineRule="auto"/>
        <w:rPr>
          <w:sz w:val="24"/>
          <w:szCs w:val="24"/>
        </w:rPr>
      </w:pPr>
      <w:r>
        <w:rPr>
          <w:sz w:val="24"/>
          <w:szCs w:val="24"/>
        </w:rPr>
        <w:t>Graf č. 10</w:t>
      </w:r>
      <w:r w:rsidR="004B6865">
        <w:rPr>
          <w:sz w:val="24"/>
          <w:szCs w:val="24"/>
        </w:rPr>
        <w:t xml:space="preserve"> </w:t>
      </w:r>
      <w:r>
        <w:rPr>
          <w:sz w:val="24"/>
          <w:szCs w:val="24"/>
        </w:rPr>
        <w:t xml:space="preserve">prezentuje výsledky zpracování získaných dat, ze kterých vyplývá, </w:t>
      </w:r>
      <w:r w:rsidR="004B6865">
        <w:rPr>
          <w:sz w:val="24"/>
          <w:szCs w:val="24"/>
        </w:rPr>
        <w:br/>
      </w:r>
      <w:r>
        <w:rPr>
          <w:sz w:val="24"/>
          <w:szCs w:val="24"/>
        </w:rPr>
        <w:t xml:space="preserve">že 5 respondentů (23,8 %) metodu terapie pomocí terapeutických panenek považována za </w:t>
      </w:r>
      <w:r w:rsidR="004B6865">
        <w:rPr>
          <w:sz w:val="24"/>
          <w:szCs w:val="24"/>
        </w:rPr>
        <w:br/>
      </w:r>
      <w:r>
        <w:rPr>
          <w:sz w:val="24"/>
          <w:szCs w:val="24"/>
        </w:rPr>
        <w:t>3. nejpoužívanější metodu v praxi, 4 respondenti (19,0 %) v praxi metodu terapie pomocí terapeutických panenek považují</w:t>
      </w:r>
      <w:r w:rsidR="004B6865">
        <w:rPr>
          <w:sz w:val="24"/>
          <w:szCs w:val="24"/>
        </w:rPr>
        <w:t xml:space="preserve"> </w:t>
      </w:r>
      <w:r>
        <w:rPr>
          <w:sz w:val="24"/>
          <w:szCs w:val="24"/>
        </w:rPr>
        <w:t xml:space="preserve">za 4. nejpoužívanější metodu, jeden respondent (4,8 %) pokládá metodu terapie pomocí terapeutických panenek za 2. nejpoužívanější metodu v praxi, jeden respondent (4,8 %) určil metodu terapie pomocí terapeutických panenek za </w:t>
      </w:r>
      <w:r w:rsidR="004B6865">
        <w:rPr>
          <w:sz w:val="24"/>
          <w:szCs w:val="24"/>
        </w:rPr>
        <w:br/>
      </w:r>
      <w:r>
        <w:rPr>
          <w:sz w:val="24"/>
          <w:szCs w:val="24"/>
        </w:rPr>
        <w:t>5. nejpoužívanější metodu v praxi a jeden respondent (4,8 %) považuje metodu terapie pomocí terapeutických panenek za 6. nejpoužívanější metodu v praxi.</w:t>
      </w:r>
    </w:p>
    <w:p w:rsidR="00BF34D8" w:rsidRDefault="00BF34D8" w:rsidP="00274742">
      <w:pPr>
        <w:spacing w:before="480" w:after="240" w:line="360" w:lineRule="auto"/>
        <w:rPr>
          <w:sz w:val="24"/>
          <w:szCs w:val="24"/>
        </w:rPr>
      </w:pPr>
      <w:r w:rsidRPr="00F81F88">
        <w:rPr>
          <w:b/>
          <w:sz w:val="24"/>
          <w:szCs w:val="24"/>
        </w:rPr>
        <w:lastRenderedPageBreak/>
        <w:t>Otázka č. 1</w:t>
      </w:r>
      <w:r>
        <w:rPr>
          <w:b/>
          <w:sz w:val="24"/>
          <w:szCs w:val="24"/>
        </w:rPr>
        <w:t xml:space="preserve">8 </w:t>
      </w:r>
      <w:r>
        <w:rPr>
          <w:sz w:val="24"/>
          <w:szCs w:val="24"/>
        </w:rPr>
        <w:t>– V případě, že shora nebyla uvedena metoda, kterou v praxi uplatňujete</w:t>
      </w:r>
      <w:r w:rsidR="005B0494">
        <w:rPr>
          <w:sz w:val="24"/>
          <w:szCs w:val="24"/>
        </w:rPr>
        <w:t xml:space="preserve">, </w:t>
      </w:r>
      <w:r w:rsidR="005B0494">
        <w:rPr>
          <w:sz w:val="24"/>
          <w:szCs w:val="24"/>
        </w:rPr>
        <w:br/>
        <w:t>uveďte prosím: O jakou metodu</w:t>
      </w:r>
      <w:r>
        <w:rPr>
          <w:sz w:val="24"/>
          <w:szCs w:val="24"/>
        </w:rPr>
        <w:t xml:space="preserve"> jde? Jak často ji používáte? Pokud při ní používáte pomůcky, techniky, prvky, pak prosím doplňte jaké?</w:t>
      </w:r>
    </w:p>
    <w:p w:rsidR="00BF34D8" w:rsidRDefault="00827C18" w:rsidP="004B6865">
      <w:pPr>
        <w:spacing w:before="240" w:line="360" w:lineRule="auto"/>
        <w:rPr>
          <w:sz w:val="24"/>
          <w:szCs w:val="24"/>
        </w:rPr>
      </w:pPr>
      <w:r>
        <w:rPr>
          <w:b/>
          <w:sz w:val="24"/>
          <w:szCs w:val="24"/>
        </w:rPr>
        <w:t xml:space="preserve">    </w:t>
      </w:r>
      <w:r w:rsidR="00BF34D8">
        <w:rPr>
          <w:b/>
          <w:sz w:val="24"/>
          <w:szCs w:val="24"/>
        </w:rPr>
        <w:t>Tabulka č. 10</w:t>
      </w:r>
      <w:r w:rsidR="00BF34D8" w:rsidRPr="003968E0">
        <w:rPr>
          <w:b/>
          <w:sz w:val="24"/>
          <w:szCs w:val="24"/>
        </w:rPr>
        <w:t>:</w:t>
      </w:r>
      <w:r w:rsidR="00274742">
        <w:rPr>
          <w:b/>
          <w:sz w:val="24"/>
          <w:szCs w:val="24"/>
        </w:rPr>
        <w:t xml:space="preserve"> </w:t>
      </w:r>
      <w:r w:rsidR="00BF34D8">
        <w:rPr>
          <w:b/>
          <w:sz w:val="24"/>
          <w:szCs w:val="24"/>
        </w:rPr>
        <w:t>Další uplatňované metody v praxi</w:t>
      </w:r>
    </w:p>
    <w:tbl>
      <w:tblPr>
        <w:tblW w:w="9139" w:type="dxa"/>
        <w:tblInd w:w="65" w:type="dxa"/>
        <w:tblCellMar>
          <w:left w:w="70" w:type="dxa"/>
          <w:right w:w="70" w:type="dxa"/>
        </w:tblCellMar>
        <w:tblLook w:val="04A0" w:firstRow="1" w:lastRow="0" w:firstColumn="1" w:lastColumn="0" w:noHBand="0" w:noVBand="1"/>
      </w:tblPr>
      <w:tblGrid>
        <w:gridCol w:w="2868"/>
        <w:gridCol w:w="3001"/>
        <w:gridCol w:w="3270"/>
      </w:tblGrid>
      <w:tr w:rsidR="003927C6" w:rsidRPr="0012151A" w:rsidTr="003E4B07">
        <w:trPr>
          <w:trHeight w:val="321"/>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b/>
                <w:bCs/>
                <w:color w:val="000000"/>
                <w:sz w:val="22"/>
                <w:szCs w:val="22"/>
              </w:rPr>
            </w:pPr>
            <w:r>
              <w:rPr>
                <w:rFonts w:ascii="Arial" w:hAnsi="Arial" w:cs="Arial"/>
                <w:b/>
                <w:bCs/>
                <w:color w:val="000000"/>
                <w:sz w:val="22"/>
                <w:szCs w:val="22"/>
              </w:rPr>
              <w:t>Další metody</w:t>
            </w:r>
          </w:p>
        </w:tc>
        <w:tc>
          <w:tcPr>
            <w:tcW w:w="3001" w:type="dxa"/>
            <w:tcBorders>
              <w:top w:val="single" w:sz="4" w:space="0" w:color="auto"/>
              <w:left w:val="nil"/>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Absolutní četnost</w:t>
            </w:r>
          </w:p>
        </w:tc>
        <w:tc>
          <w:tcPr>
            <w:tcW w:w="3270" w:type="dxa"/>
            <w:tcBorders>
              <w:top w:val="single" w:sz="4" w:space="0" w:color="auto"/>
              <w:left w:val="nil"/>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Relativní četnost v %</w:t>
            </w:r>
          </w:p>
        </w:tc>
      </w:tr>
      <w:tr w:rsidR="003927C6" w:rsidRPr="0012151A" w:rsidTr="003E4B07">
        <w:trPr>
          <w:trHeight w:val="321"/>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3927C6" w:rsidRPr="0012151A" w:rsidRDefault="00033ED2" w:rsidP="003E4B07">
            <w:pPr>
              <w:widowControl/>
              <w:adjustRightInd/>
              <w:spacing w:line="240" w:lineRule="auto"/>
              <w:jc w:val="left"/>
              <w:textAlignment w:val="auto"/>
              <w:rPr>
                <w:rFonts w:ascii="Arial" w:hAnsi="Arial" w:cs="Arial"/>
                <w:color w:val="000000"/>
                <w:sz w:val="22"/>
                <w:szCs w:val="22"/>
              </w:rPr>
            </w:pPr>
            <w:r>
              <w:rPr>
                <w:rFonts w:ascii="Arial" w:hAnsi="Arial" w:cs="Arial"/>
                <w:color w:val="000000"/>
                <w:sz w:val="22"/>
                <w:szCs w:val="22"/>
              </w:rPr>
              <w:t>uplatňovány</w:t>
            </w:r>
          </w:p>
        </w:tc>
        <w:tc>
          <w:tcPr>
            <w:tcW w:w="3001" w:type="dxa"/>
            <w:tcBorders>
              <w:top w:val="nil"/>
              <w:left w:val="nil"/>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5</w:t>
            </w:r>
          </w:p>
        </w:tc>
        <w:tc>
          <w:tcPr>
            <w:tcW w:w="3270" w:type="dxa"/>
            <w:tcBorders>
              <w:top w:val="nil"/>
              <w:left w:val="nil"/>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23,8</w:t>
            </w:r>
          </w:p>
        </w:tc>
      </w:tr>
      <w:tr w:rsidR="003927C6" w:rsidRPr="0012151A" w:rsidTr="003E4B07">
        <w:trPr>
          <w:trHeight w:val="294"/>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3927C6" w:rsidRPr="0012151A" w:rsidRDefault="00033ED2" w:rsidP="003E4B07">
            <w:pPr>
              <w:widowControl/>
              <w:adjustRightInd/>
              <w:spacing w:line="240" w:lineRule="auto"/>
              <w:jc w:val="left"/>
              <w:textAlignment w:val="auto"/>
              <w:rPr>
                <w:rFonts w:ascii="Arial" w:hAnsi="Arial" w:cs="Arial"/>
                <w:color w:val="000000"/>
                <w:sz w:val="22"/>
                <w:szCs w:val="22"/>
              </w:rPr>
            </w:pPr>
            <w:r>
              <w:rPr>
                <w:rFonts w:ascii="Arial" w:hAnsi="Arial" w:cs="Arial"/>
                <w:color w:val="000000"/>
                <w:sz w:val="22"/>
                <w:szCs w:val="22"/>
              </w:rPr>
              <w:t>neuplatňovány</w:t>
            </w:r>
          </w:p>
        </w:tc>
        <w:tc>
          <w:tcPr>
            <w:tcW w:w="3001" w:type="dxa"/>
            <w:tcBorders>
              <w:top w:val="nil"/>
              <w:left w:val="nil"/>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16</w:t>
            </w:r>
          </w:p>
        </w:tc>
        <w:tc>
          <w:tcPr>
            <w:tcW w:w="3270" w:type="dxa"/>
            <w:tcBorders>
              <w:top w:val="nil"/>
              <w:left w:val="nil"/>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76,2</w:t>
            </w:r>
          </w:p>
        </w:tc>
      </w:tr>
      <w:tr w:rsidR="003927C6" w:rsidRPr="0012151A" w:rsidTr="003E4B07">
        <w:trPr>
          <w:trHeight w:val="294"/>
        </w:trPr>
        <w:tc>
          <w:tcPr>
            <w:tcW w:w="2868" w:type="dxa"/>
            <w:tcBorders>
              <w:top w:val="nil"/>
              <w:left w:val="single" w:sz="4" w:space="0" w:color="auto"/>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left"/>
              <w:textAlignment w:val="auto"/>
              <w:rPr>
                <w:rFonts w:ascii="Arial" w:hAnsi="Arial" w:cs="Arial"/>
                <w:b/>
                <w:bCs/>
                <w:color w:val="000000"/>
                <w:sz w:val="22"/>
                <w:szCs w:val="22"/>
              </w:rPr>
            </w:pPr>
            <w:r w:rsidRPr="0012151A">
              <w:rPr>
                <w:rFonts w:ascii="Arial" w:hAnsi="Arial" w:cs="Arial"/>
                <w:b/>
                <w:bCs/>
                <w:color w:val="000000"/>
                <w:sz w:val="22"/>
                <w:szCs w:val="22"/>
              </w:rPr>
              <w:t>Celkem</w:t>
            </w:r>
          </w:p>
        </w:tc>
        <w:tc>
          <w:tcPr>
            <w:tcW w:w="3001" w:type="dxa"/>
            <w:tcBorders>
              <w:top w:val="nil"/>
              <w:left w:val="nil"/>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21</w:t>
            </w:r>
          </w:p>
        </w:tc>
        <w:tc>
          <w:tcPr>
            <w:tcW w:w="3270" w:type="dxa"/>
            <w:tcBorders>
              <w:top w:val="nil"/>
              <w:left w:val="nil"/>
              <w:bottom w:val="single" w:sz="4" w:space="0" w:color="auto"/>
              <w:right w:val="single" w:sz="4" w:space="0" w:color="auto"/>
            </w:tcBorders>
            <w:shd w:val="clear" w:color="auto" w:fill="auto"/>
            <w:noWrap/>
            <w:vAlign w:val="bottom"/>
            <w:hideMark/>
          </w:tcPr>
          <w:p w:rsidR="003927C6" w:rsidRPr="0012151A" w:rsidRDefault="003927C6" w:rsidP="003E4B07">
            <w:pPr>
              <w:widowControl/>
              <w:adjustRightInd/>
              <w:spacing w:line="240" w:lineRule="auto"/>
              <w:jc w:val="center"/>
              <w:textAlignment w:val="auto"/>
              <w:rPr>
                <w:rFonts w:ascii="Arial" w:hAnsi="Arial" w:cs="Arial"/>
                <w:b/>
                <w:bCs/>
                <w:color w:val="000000"/>
                <w:sz w:val="22"/>
                <w:szCs w:val="22"/>
              </w:rPr>
            </w:pPr>
            <w:r w:rsidRPr="0012151A">
              <w:rPr>
                <w:rFonts w:ascii="Arial" w:hAnsi="Arial" w:cs="Arial"/>
                <w:b/>
                <w:bCs/>
                <w:color w:val="000000"/>
                <w:sz w:val="22"/>
                <w:szCs w:val="22"/>
              </w:rPr>
              <w:t>100</w:t>
            </w:r>
          </w:p>
        </w:tc>
      </w:tr>
    </w:tbl>
    <w:p w:rsidR="0075762B" w:rsidRPr="00274742" w:rsidRDefault="004B6865" w:rsidP="0075762B">
      <w:pPr>
        <w:spacing w:before="120" w:after="240" w:line="240" w:lineRule="auto"/>
      </w:pPr>
      <w:r>
        <w:t xml:space="preserve">  </w:t>
      </w:r>
      <w:r w:rsidR="003927C6" w:rsidRPr="00274742">
        <w:t>Zdroj: vlastní zpracování</w:t>
      </w:r>
    </w:p>
    <w:p w:rsidR="00D110E4" w:rsidRPr="00033ED2" w:rsidRDefault="007317E3" w:rsidP="00D110E4">
      <w:pPr>
        <w:spacing w:before="240" w:after="240" w:line="360" w:lineRule="auto"/>
        <w:rPr>
          <w:sz w:val="24"/>
          <w:szCs w:val="24"/>
        </w:rPr>
      </w:pPr>
      <w:r>
        <w:rPr>
          <w:sz w:val="24"/>
          <w:szCs w:val="24"/>
        </w:rPr>
        <w:t xml:space="preserve">Výstupy dotazníkového šetření u 21 respondentů jsou zpracovány v shora uvedené tabulce. </w:t>
      </w:r>
      <w:r w:rsidR="004B6865">
        <w:rPr>
          <w:sz w:val="24"/>
          <w:szCs w:val="24"/>
        </w:rPr>
        <w:br/>
      </w:r>
      <w:r>
        <w:rPr>
          <w:sz w:val="24"/>
          <w:szCs w:val="24"/>
        </w:rPr>
        <w:t>Je zjevné, že 5 respondentů (23,8 %) při své praxi uplatňuje i jiné metody než výše zmiňovanou metodu reminiscence, metodu validační terapie, metodu preterapie, metodu konceptu bazální stimulace, metodu terapie pomocí terapeutických panenek či metodu snoezelen. 16 respondentů (76,2 %) jiné než výčtem uvedené metody v přímé práci s osobami s demencí neuplatňuje.</w:t>
      </w:r>
    </w:p>
    <w:p w:rsidR="00F550BF" w:rsidRPr="00BF34D8" w:rsidRDefault="00F550BF" w:rsidP="00827C18">
      <w:pPr>
        <w:spacing w:before="240" w:line="360" w:lineRule="auto"/>
        <w:ind w:left="708" w:firstLine="708"/>
        <w:rPr>
          <w:sz w:val="24"/>
          <w:szCs w:val="24"/>
        </w:rPr>
      </w:pPr>
      <w:r w:rsidRPr="00033ED2">
        <w:rPr>
          <w:b/>
          <w:sz w:val="24"/>
          <w:szCs w:val="24"/>
        </w:rPr>
        <w:t>Graf č. 11</w:t>
      </w:r>
      <w:r w:rsidR="00BF34D8" w:rsidRPr="00033ED2">
        <w:rPr>
          <w:b/>
          <w:sz w:val="24"/>
          <w:szCs w:val="24"/>
        </w:rPr>
        <w:t>:</w:t>
      </w:r>
      <w:r w:rsidR="00274742">
        <w:rPr>
          <w:b/>
          <w:sz w:val="24"/>
          <w:szCs w:val="24"/>
        </w:rPr>
        <w:t xml:space="preserve"> </w:t>
      </w:r>
      <w:r w:rsidR="00BF34D8">
        <w:rPr>
          <w:b/>
          <w:sz w:val="24"/>
          <w:szCs w:val="24"/>
        </w:rPr>
        <w:t>Další uplatňované metody v praxi</w:t>
      </w:r>
    </w:p>
    <w:p w:rsidR="00BF7A49" w:rsidRDefault="00033ED2" w:rsidP="00827C18">
      <w:pPr>
        <w:spacing w:after="120" w:line="240" w:lineRule="auto"/>
      </w:pPr>
      <w:r w:rsidRPr="00033ED2">
        <w:rPr>
          <w:noProof/>
        </w:rPr>
        <w:drawing>
          <wp:inline distT="0" distB="0" distL="0" distR="0">
            <wp:extent cx="5722620" cy="3459480"/>
            <wp:effectExtent l="19050" t="0" r="11430" b="7620"/>
            <wp:docPr id="2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3C12" w:rsidRDefault="004B6865" w:rsidP="000870A4">
      <w:pPr>
        <w:spacing w:before="120" w:after="240" w:line="240" w:lineRule="auto"/>
      </w:pPr>
      <w:r>
        <w:t xml:space="preserve">   </w:t>
      </w:r>
      <w:r w:rsidR="00033C12" w:rsidRPr="00274742">
        <w:t>Zdroj: vlastní zpracování</w:t>
      </w:r>
    </w:p>
    <w:p w:rsidR="004B6865" w:rsidRDefault="004B6865" w:rsidP="000870A4">
      <w:pPr>
        <w:spacing w:before="120" w:after="240" w:line="240" w:lineRule="auto"/>
      </w:pPr>
    </w:p>
    <w:p w:rsidR="004B6865" w:rsidRDefault="004B6865" w:rsidP="000870A4">
      <w:pPr>
        <w:spacing w:before="120" w:after="240" w:line="240" w:lineRule="auto"/>
      </w:pPr>
    </w:p>
    <w:p w:rsidR="00827C18" w:rsidRPr="00274742" w:rsidRDefault="00827C18" w:rsidP="000870A4">
      <w:pPr>
        <w:spacing w:before="120" w:after="240" w:line="240" w:lineRule="auto"/>
      </w:pPr>
    </w:p>
    <w:p w:rsidR="00D110E4" w:rsidRDefault="007317E3" w:rsidP="004B6865">
      <w:pPr>
        <w:spacing w:before="240" w:after="360" w:line="360" w:lineRule="auto"/>
        <w:rPr>
          <w:sz w:val="24"/>
          <w:szCs w:val="24"/>
        </w:rPr>
      </w:pPr>
      <w:r>
        <w:rPr>
          <w:sz w:val="24"/>
          <w:szCs w:val="24"/>
        </w:rPr>
        <w:lastRenderedPageBreak/>
        <w:t xml:space="preserve">Graf č. 11 znázorňuje výstupy dotazníkového šetření, které ukazují, že u 16 respondentů </w:t>
      </w:r>
      <w:r w:rsidR="004B6865">
        <w:rPr>
          <w:sz w:val="24"/>
          <w:szCs w:val="24"/>
        </w:rPr>
        <w:br/>
      </w:r>
      <w:r>
        <w:rPr>
          <w:sz w:val="24"/>
          <w:szCs w:val="24"/>
        </w:rPr>
        <w:t>(76,2 %), z celkového počtu 21 respondentů, další metody při práci s osobami s demencí ve své praxi neuplatňuje. 5 respondentů (23,8 %) zmiňuje, že při práci s osobami s demencí uplatňuje také jiné metody než metody uvedené ve výčtu výše. Respondenti do dotazníku doplnili následující metody, které v přímé práci s osobami s demencí využívají: ergoterapie, canisterapie, aromaterapie, arteterapie, muzikoterapie, trénink kognitivních funkcí a trénování paměti.</w:t>
      </w:r>
      <w:r w:rsidRPr="00606EA3">
        <w:rPr>
          <w:sz w:val="24"/>
          <w:szCs w:val="24"/>
        </w:rPr>
        <w:t xml:space="preserve"> Při </w:t>
      </w:r>
      <w:r>
        <w:rPr>
          <w:sz w:val="24"/>
          <w:szCs w:val="24"/>
        </w:rPr>
        <w:t>aplikování</w:t>
      </w:r>
      <w:r w:rsidR="004B6865">
        <w:rPr>
          <w:sz w:val="24"/>
          <w:szCs w:val="24"/>
        </w:rPr>
        <w:t xml:space="preserve"> </w:t>
      </w:r>
      <w:r>
        <w:rPr>
          <w:sz w:val="24"/>
          <w:szCs w:val="24"/>
        </w:rPr>
        <w:t>výše zmíněných metod jsou jako pomůcky využívány například:</w:t>
      </w:r>
      <w:r w:rsidR="00827C18">
        <w:rPr>
          <w:sz w:val="24"/>
          <w:szCs w:val="24"/>
        </w:rPr>
        <w:t xml:space="preserve"> </w:t>
      </w:r>
      <w:r>
        <w:rPr>
          <w:sz w:val="24"/>
          <w:szCs w:val="24"/>
        </w:rPr>
        <w:t>„</w:t>
      </w:r>
      <w:r w:rsidRPr="00E54F56">
        <w:rPr>
          <w:i/>
          <w:sz w:val="24"/>
          <w:szCs w:val="24"/>
        </w:rPr>
        <w:t>vyvýšené záhony, keramika a výtvarné potřeby</w:t>
      </w:r>
      <w:r>
        <w:rPr>
          <w:i/>
          <w:sz w:val="24"/>
          <w:szCs w:val="24"/>
        </w:rPr>
        <w:t>“</w:t>
      </w:r>
      <w:r>
        <w:rPr>
          <w:sz w:val="24"/>
          <w:szCs w:val="24"/>
        </w:rPr>
        <w:t xml:space="preserve"> (ergoterapie, arteterapie), </w:t>
      </w:r>
      <w:r w:rsidR="004B6865">
        <w:rPr>
          <w:sz w:val="24"/>
          <w:szCs w:val="24"/>
        </w:rPr>
        <w:br/>
      </w:r>
      <w:r w:rsidR="004B6865">
        <w:rPr>
          <w:i/>
          <w:sz w:val="24"/>
          <w:szCs w:val="24"/>
        </w:rPr>
        <w:t xml:space="preserve">„CD přehrávače </w:t>
      </w:r>
      <w:r w:rsidRPr="00EF58C2">
        <w:rPr>
          <w:i/>
          <w:sz w:val="24"/>
          <w:szCs w:val="24"/>
        </w:rPr>
        <w:t>a hudební nástroje</w:t>
      </w:r>
      <w:r w:rsidR="004B6865">
        <w:rPr>
          <w:i/>
          <w:sz w:val="24"/>
          <w:szCs w:val="24"/>
        </w:rPr>
        <w:t xml:space="preserve"> </w:t>
      </w:r>
      <w:r>
        <w:rPr>
          <w:sz w:val="24"/>
          <w:szCs w:val="24"/>
        </w:rPr>
        <w:t xml:space="preserve">– </w:t>
      </w:r>
      <w:r w:rsidRPr="004B6865">
        <w:rPr>
          <w:i/>
          <w:sz w:val="24"/>
          <w:szCs w:val="24"/>
        </w:rPr>
        <w:t>flétna</w:t>
      </w:r>
      <w:r w:rsidRPr="00E54F56">
        <w:rPr>
          <w:i/>
          <w:sz w:val="24"/>
          <w:szCs w:val="24"/>
        </w:rPr>
        <w:t>, orfovy nástroje, šamanské bubny, hrací trubky“</w:t>
      </w:r>
      <w:r>
        <w:rPr>
          <w:sz w:val="24"/>
          <w:szCs w:val="24"/>
        </w:rPr>
        <w:t xml:space="preserve">(muzikoterapie). Pro aktivizaci smyslů – hmat, chuť, čich (aromaterapie) jsou jako pomůcky využívány různorodé vůně: </w:t>
      </w:r>
      <w:r w:rsidRPr="00E54F56">
        <w:rPr>
          <w:i/>
          <w:sz w:val="24"/>
          <w:szCs w:val="24"/>
        </w:rPr>
        <w:t>„rozpečený chléb, káva, květy, listí, bylinkové čaje</w:t>
      </w:r>
      <w:r>
        <w:rPr>
          <w:i/>
          <w:sz w:val="24"/>
          <w:szCs w:val="24"/>
        </w:rPr>
        <w:t>, přírodniny</w:t>
      </w:r>
      <w:r w:rsidRPr="00E54F56">
        <w:rPr>
          <w:i/>
          <w:sz w:val="24"/>
          <w:szCs w:val="24"/>
        </w:rPr>
        <w:t>“</w:t>
      </w:r>
      <w:r>
        <w:rPr>
          <w:sz w:val="24"/>
          <w:szCs w:val="24"/>
        </w:rPr>
        <w:t xml:space="preserve">. </w:t>
      </w:r>
      <w:r w:rsidRPr="00606EA3">
        <w:rPr>
          <w:sz w:val="24"/>
          <w:szCs w:val="24"/>
        </w:rPr>
        <w:t>Časové</w:t>
      </w:r>
      <w:r>
        <w:rPr>
          <w:sz w:val="24"/>
          <w:szCs w:val="24"/>
        </w:rPr>
        <w:t xml:space="preserve"> rozmezí metod ergoterapie, canisterapie, aromaterapie, arteterapie, muzikoterapie, trénink kognitivních funkcí a trénování paměti, používaných při práci s osobami s demencí je individuální.</w:t>
      </w:r>
      <w:r w:rsidR="004B6865">
        <w:rPr>
          <w:sz w:val="24"/>
          <w:szCs w:val="24"/>
        </w:rPr>
        <w:t xml:space="preserve"> </w:t>
      </w:r>
      <w:r>
        <w:rPr>
          <w:sz w:val="24"/>
          <w:szCs w:val="24"/>
        </w:rPr>
        <w:t>Metody jsou aplikovány, dle možností a potřeb osob s demencí. Nejčastěji uváděné frekvence využití shora popsaných metod v přímé práci s osobami s demencí jsou: „</w:t>
      </w:r>
      <w:r w:rsidRPr="001C2E5E">
        <w:rPr>
          <w:i/>
          <w:iCs/>
          <w:sz w:val="24"/>
          <w:szCs w:val="24"/>
        </w:rPr>
        <w:t>denně, 1x týdně a 1x měsíčně</w:t>
      </w:r>
      <w:r>
        <w:rPr>
          <w:sz w:val="24"/>
          <w:szCs w:val="24"/>
        </w:rPr>
        <w:t xml:space="preserve">“. </w:t>
      </w:r>
      <w:r w:rsidR="00D110E4">
        <w:rPr>
          <w:sz w:val="24"/>
          <w:szCs w:val="24"/>
        </w:rPr>
        <w:t xml:space="preserve"> </w:t>
      </w:r>
    </w:p>
    <w:p w:rsidR="00B2041D" w:rsidRDefault="00B2041D" w:rsidP="006D59C5">
      <w:pPr>
        <w:spacing w:before="240" w:after="240" w:line="360" w:lineRule="auto"/>
        <w:rPr>
          <w:sz w:val="24"/>
          <w:szCs w:val="24"/>
        </w:rPr>
      </w:pPr>
      <w:r w:rsidRPr="00A505B5">
        <w:rPr>
          <w:b/>
          <w:sz w:val="24"/>
          <w:szCs w:val="24"/>
        </w:rPr>
        <w:t>Otázka č. 19</w:t>
      </w:r>
      <w:r>
        <w:rPr>
          <w:sz w:val="24"/>
          <w:szCs w:val="24"/>
        </w:rPr>
        <w:t xml:space="preserve"> – Je pro Vás důležité znát osobní historii, přání, zájmy osob s demenc</w:t>
      </w:r>
      <w:r w:rsidR="002538DB">
        <w:rPr>
          <w:sz w:val="24"/>
          <w:szCs w:val="24"/>
        </w:rPr>
        <w:t xml:space="preserve">í? </w:t>
      </w:r>
      <w:r w:rsidR="00033C12">
        <w:rPr>
          <w:sz w:val="24"/>
          <w:szCs w:val="24"/>
        </w:rPr>
        <w:br/>
      </w:r>
      <w:r>
        <w:rPr>
          <w:sz w:val="24"/>
          <w:szCs w:val="24"/>
        </w:rPr>
        <w:t>Ovlivní osobní historie Váš výběr aktivit pro danou osobu s demencí?</w:t>
      </w:r>
    </w:p>
    <w:p w:rsidR="00021785" w:rsidRPr="00021785" w:rsidRDefault="00021785" w:rsidP="00827C18">
      <w:pPr>
        <w:spacing w:before="240" w:line="360" w:lineRule="auto"/>
        <w:ind w:firstLine="708"/>
        <w:rPr>
          <w:b/>
          <w:sz w:val="24"/>
          <w:szCs w:val="24"/>
        </w:rPr>
      </w:pPr>
      <w:r w:rsidRPr="009503C9">
        <w:rPr>
          <w:b/>
          <w:sz w:val="24"/>
          <w:szCs w:val="24"/>
        </w:rPr>
        <w:t>Graf č. 1</w:t>
      </w:r>
      <w:r w:rsidR="00BF7A49" w:rsidRPr="009503C9">
        <w:rPr>
          <w:b/>
          <w:sz w:val="24"/>
          <w:szCs w:val="24"/>
        </w:rPr>
        <w:t>2</w:t>
      </w:r>
      <w:r w:rsidR="009503C9">
        <w:rPr>
          <w:b/>
          <w:sz w:val="24"/>
          <w:szCs w:val="24"/>
        </w:rPr>
        <w:t xml:space="preserve">: </w:t>
      </w:r>
      <w:r w:rsidR="009503C9" w:rsidRPr="009503C9">
        <w:rPr>
          <w:b/>
          <w:sz w:val="24"/>
          <w:szCs w:val="24"/>
        </w:rPr>
        <w:t>Znalost</w:t>
      </w:r>
      <w:r w:rsidR="00274742">
        <w:rPr>
          <w:b/>
          <w:sz w:val="24"/>
          <w:szCs w:val="24"/>
        </w:rPr>
        <w:t xml:space="preserve"> </w:t>
      </w:r>
      <w:r w:rsidR="009503C9">
        <w:rPr>
          <w:b/>
          <w:sz w:val="24"/>
          <w:szCs w:val="24"/>
        </w:rPr>
        <w:t>o</w:t>
      </w:r>
      <w:r>
        <w:rPr>
          <w:b/>
          <w:sz w:val="24"/>
          <w:szCs w:val="24"/>
        </w:rPr>
        <w:t>sobní historie</w:t>
      </w:r>
      <w:r w:rsidR="009503C9">
        <w:rPr>
          <w:b/>
          <w:sz w:val="24"/>
          <w:szCs w:val="24"/>
        </w:rPr>
        <w:t xml:space="preserve"> a ovlivnění aktivit osob s demencí  </w:t>
      </w:r>
    </w:p>
    <w:p w:rsidR="00021785" w:rsidRDefault="00021785" w:rsidP="004B6865">
      <w:pPr>
        <w:spacing w:after="120" w:line="240" w:lineRule="auto"/>
        <w:rPr>
          <w:sz w:val="24"/>
          <w:szCs w:val="24"/>
        </w:rPr>
      </w:pPr>
      <w:r w:rsidRPr="00021785">
        <w:rPr>
          <w:noProof/>
          <w:sz w:val="24"/>
          <w:szCs w:val="24"/>
        </w:rPr>
        <w:drawing>
          <wp:inline distT="0" distB="0" distL="0" distR="0">
            <wp:extent cx="5669280" cy="2819400"/>
            <wp:effectExtent l="19050" t="0" r="2667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1785" w:rsidRDefault="004B6865" w:rsidP="0075762B">
      <w:pPr>
        <w:spacing w:after="240" w:line="360" w:lineRule="auto"/>
      </w:pPr>
      <w:r>
        <w:t xml:space="preserve">   </w:t>
      </w:r>
      <w:r w:rsidR="00021785" w:rsidRPr="00274742">
        <w:t>Zdroj: vlastní zpracování</w:t>
      </w:r>
    </w:p>
    <w:p w:rsidR="00F6612B" w:rsidRPr="00274742" w:rsidRDefault="00F6612B" w:rsidP="0075762B">
      <w:pPr>
        <w:spacing w:after="240" w:line="360" w:lineRule="auto"/>
      </w:pPr>
    </w:p>
    <w:p w:rsidR="00F6612B" w:rsidRDefault="007317E3" w:rsidP="004B6865">
      <w:pPr>
        <w:spacing w:before="240" w:after="360" w:line="360" w:lineRule="auto"/>
        <w:rPr>
          <w:sz w:val="24"/>
          <w:szCs w:val="24"/>
        </w:rPr>
      </w:pPr>
      <w:r w:rsidRPr="00F631B0">
        <w:rPr>
          <w:sz w:val="24"/>
          <w:szCs w:val="24"/>
        </w:rPr>
        <w:lastRenderedPageBreak/>
        <w:t>Z</w:t>
      </w:r>
      <w:r>
        <w:rPr>
          <w:sz w:val="24"/>
          <w:szCs w:val="24"/>
        </w:rPr>
        <w:t>jištěná data zpracovaná v</w:t>
      </w:r>
      <w:r w:rsidRPr="00F631B0">
        <w:rPr>
          <w:sz w:val="24"/>
          <w:szCs w:val="24"/>
        </w:rPr>
        <w:t xml:space="preserve"> grafu č. 12</w:t>
      </w:r>
      <w:r w:rsidR="004B6865">
        <w:rPr>
          <w:sz w:val="24"/>
          <w:szCs w:val="24"/>
        </w:rPr>
        <w:t xml:space="preserve"> </w:t>
      </w:r>
      <w:r>
        <w:rPr>
          <w:sz w:val="24"/>
          <w:szCs w:val="24"/>
        </w:rPr>
        <w:t>prezentují</w:t>
      </w:r>
      <w:r w:rsidRPr="00F631B0">
        <w:rPr>
          <w:sz w:val="24"/>
          <w:szCs w:val="24"/>
        </w:rPr>
        <w:t>, že pro 20 respondentů (95,2 %)</w:t>
      </w:r>
      <w:r>
        <w:rPr>
          <w:sz w:val="24"/>
          <w:szCs w:val="24"/>
        </w:rPr>
        <w:t>, z celkového počtu 21,</w:t>
      </w:r>
      <w:r w:rsidRPr="00F631B0">
        <w:rPr>
          <w:sz w:val="24"/>
          <w:szCs w:val="24"/>
        </w:rPr>
        <w:t xml:space="preserve"> je znalost osobní historie při práci s osobami s</w:t>
      </w:r>
      <w:r w:rsidR="004B6865">
        <w:rPr>
          <w:sz w:val="24"/>
          <w:szCs w:val="24"/>
        </w:rPr>
        <w:t> </w:t>
      </w:r>
      <w:r w:rsidRPr="00F631B0">
        <w:rPr>
          <w:sz w:val="24"/>
          <w:szCs w:val="24"/>
        </w:rPr>
        <w:t>demencí</w:t>
      </w:r>
      <w:r w:rsidR="004B6865">
        <w:rPr>
          <w:sz w:val="24"/>
          <w:szCs w:val="24"/>
        </w:rPr>
        <w:t xml:space="preserve"> </w:t>
      </w:r>
      <w:r>
        <w:rPr>
          <w:sz w:val="24"/>
          <w:szCs w:val="24"/>
        </w:rPr>
        <w:t>považována za důležitou. Naopak jeden z respondentů (4,8 %) uvedl, že v jeho praxi</w:t>
      </w:r>
      <w:r w:rsidR="004B6865">
        <w:rPr>
          <w:sz w:val="24"/>
          <w:szCs w:val="24"/>
        </w:rPr>
        <w:t xml:space="preserve"> </w:t>
      </w:r>
      <w:r>
        <w:rPr>
          <w:sz w:val="24"/>
          <w:szCs w:val="24"/>
        </w:rPr>
        <w:t>při práci s osobami s demencí nehraje znalost</w:t>
      </w:r>
      <w:r w:rsidR="004B6865">
        <w:rPr>
          <w:sz w:val="24"/>
          <w:szCs w:val="24"/>
        </w:rPr>
        <w:t xml:space="preserve"> </w:t>
      </w:r>
      <w:r>
        <w:rPr>
          <w:sz w:val="24"/>
          <w:szCs w:val="24"/>
        </w:rPr>
        <w:t xml:space="preserve">osobní historie osob s demencí tak významnou </w:t>
      </w:r>
      <w:r w:rsidR="004B6865">
        <w:rPr>
          <w:sz w:val="24"/>
          <w:szCs w:val="24"/>
        </w:rPr>
        <w:t>roli. Odpovědi respondentů č. 1–</w:t>
      </w:r>
      <w:r>
        <w:rPr>
          <w:sz w:val="24"/>
          <w:szCs w:val="24"/>
        </w:rPr>
        <w:t>21 získané v druhé části otázky měli po zpracování dat shodnou relativní četnost jako předchozí data.</w:t>
      </w:r>
      <w:r w:rsidR="004B6865">
        <w:rPr>
          <w:sz w:val="24"/>
          <w:szCs w:val="24"/>
        </w:rPr>
        <w:t xml:space="preserve"> </w:t>
      </w:r>
      <w:r>
        <w:rPr>
          <w:sz w:val="24"/>
          <w:szCs w:val="24"/>
        </w:rPr>
        <w:t>20 respondentů (95,2 %) uvedlo, že při výběru aktivit pro osoby s demencí jsou ovlivněni osobní historií konkrétních</w:t>
      </w:r>
      <w:r w:rsidR="004B6865">
        <w:rPr>
          <w:sz w:val="24"/>
          <w:szCs w:val="24"/>
        </w:rPr>
        <w:t xml:space="preserve"> </w:t>
      </w:r>
      <w:r>
        <w:rPr>
          <w:sz w:val="24"/>
          <w:szCs w:val="24"/>
        </w:rPr>
        <w:t>osob s demencí. Pro jednoho respondenta (4,8 %) nemá osobní historie osob s demencí při výběru aktivit pro danou osobu s demencí žádný vliv.</w:t>
      </w:r>
    </w:p>
    <w:p w:rsidR="00D418AB" w:rsidRDefault="00B2041D" w:rsidP="00033C12">
      <w:pPr>
        <w:spacing w:before="400" w:after="240" w:line="360" w:lineRule="auto"/>
        <w:rPr>
          <w:sz w:val="24"/>
          <w:szCs w:val="24"/>
        </w:rPr>
      </w:pPr>
      <w:r w:rsidRPr="00A505B5">
        <w:rPr>
          <w:b/>
          <w:sz w:val="24"/>
          <w:szCs w:val="24"/>
        </w:rPr>
        <w:t>Otázka č. 20</w:t>
      </w:r>
      <w:r>
        <w:rPr>
          <w:sz w:val="24"/>
          <w:szCs w:val="24"/>
        </w:rPr>
        <w:t xml:space="preserve"> – Hodnotíte metody: reminiscence, validační terapie, preterapie, koncept b</w:t>
      </w:r>
      <w:r w:rsidR="002538DB">
        <w:rPr>
          <w:sz w:val="24"/>
          <w:szCs w:val="24"/>
        </w:rPr>
        <w:t xml:space="preserve">azální </w:t>
      </w:r>
      <w:r w:rsidR="002538DB">
        <w:rPr>
          <w:sz w:val="24"/>
          <w:szCs w:val="24"/>
        </w:rPr>
        <w:br/>
      </w:r>
      <w:r>
        <w:rPr>
          <w:sz w:val="24"/>
          <w:szCs w:val="24"/>
        </w:rPr>
        <w:t>stimulace, snoezelen (příp. další) jako přínosné a dostačující při</w:t>
      </w:r>
      <w:r w:rsidR="00E738F1">
        <w:rPr>
          <w:sz w:val="24"/>
          <w:szCs w:val="24"/>
        </w:rPr>
        <w:t xml:space="preserve"> práci </w:t>
      </w:r>
      <w:r>
        <w:rPr>
          <w:sz w:val="24"/>
          <w:szCs w:val="24"/>
        </w:rPr>
        <w:t>s osobami s demencí?</w:t>
      </w:r>
    </w:p>
    <w:p w:rsidR="00B3519C" w:rsidRDefault="00B3519C" w:rsidP="00827C18">
      <w:pPr>
        <w:spacing w:before="400" w:after="120" w:line="240" w:lineRule="auto"/>
        <w:ind w:firstLine="708"/>
        <w:rPr>
          <w:b/>
          <w:sz w:val="24"/>
          <w:szCs w:val="24"/>
        </w:rPr>
      </w:pPr>
      <w:r w:rsidRPr="005B0929">
        <w:rPr>
          <w:b/>
          <w:sz w:val="24"/>
          <w:szCs w:val="24"/>
        </w:rPr>
        <w:t>Graf č. 1</w:t>
      </w:r>
      <w:r w:rsidR="00BF7A49" w:rsidRPr="005B0929">
        <w:rPr>
          <w:b/>
          <w:sz w:val="24"/>
          <w:szCs w:val="24"/>
        </w:rPr>
        <w:t>3</w:t>
      </w:r>
      <w:r w:rsidR="005B0929" w:rsidRPr="005B0929">
        <w:rPr>
          <w:b/>
          <w:sz w:val="24"/>
          <w:szCs w:val="24"/>
        </w:rPr>
        <w:t>:</w:t>
      </w:r>
      <w:r w:rsidR="00274742">
        <w:rPr>
          <w:b/>
          <w:sz w:val="24"/>
          <w:szCs w:val="24"/>
        </w:rPr>
        <w:t xml:space="preserve"> </w:t>
      </w:r>
      <w:r>
        <w:rPr>
          <w:b/>
          <w:sz w:val="24"/>
          <w:szCs w:val="24"/>
        </w:rPr>
        <w:t>Přínosné a dostačující metody</w:t>
      </w:r>
      <w:r w:rsidR="00E738F1">
        <w:rPr>
          <w:b/>
          <w:sz w:val="24"/>
          <w:szCs w:val="24"/>
        </w:rPr>
        <w:t xml:space="preserve"> při práci s osobami s demencí</w:t>
      </w:r>
    </w:p>
    <w:p w:rsidR="00FE1250" w:rsidRDefault="00FE1250" w:rsidP="00FE1250">
      <w:pPr>
        <w:spacing w:before="120" w:after="120" w:line="240" w:lineRule="auto"/>
        <w:rPr>
          <w:sz w:val="24"/>
          <w:szCs w:val="24"/>
        </w:rPr>
      </w:pPr>
      <w:r w:rsidRPr="00FE1250">
        <w:rPr>
          <w:noProof/>
          <w:sz w:val="24"/>
          <w:szCs w:val="24"/>
        </w:rPr>
        <w:drawing>
          <wp:inline distT="0" distB="0" distL="0" distR="0">
            <wp:extent cx="5634990" cy="3261360"/>
            <wp:effectExtent l="19050" t="0" r="22860" b="0"/>
            <wp:docPr id="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5762B" w:rsidRDefault="004B6865" w:rsidP="0075762B">
      <w:pPr>
        <w:spacing w:before="120" w:after="240" w:line="240" w:lineRule="auto"/>
      </w:pPr>
      <w:r>
        <w:t xml:space="preserve">   </w:t>
      </w:r>
      <w:r w:rsidR="00FE1250" w:rsidRPr="00274742">
        <w:t>Zdroj: vlastní zpracování</w:t>
      </w:r>
    </w:p>
    <w:p w:rsidR="00F6612B" w:rsidRDefault="00F6612B" w:rsidP="0075762B">
      <w:pPr>
        <w:spacing w:before="120" w:after="240" w:line="240" w:lineRule="auto"/>
      </w:pPr>
    </w:p>
    <w:p w:rsidR="00F6612B" w:rsidRDefault="00F6612B" w:rsidP="0075762B">
      <w:pPr>
        <w:spacing w:before="120" w:after="240" w:line="240" w:lineRule="auto"/>
      </w:pPr>
    </w:p>
    <w:p w:rsidR="004B6865" w:rsidRDefault="004B6865" w:rsidP="0075762B">
      <w:pPr>
        <w:spacing w:before="120" w:after="240" w:line="240" w:lineRule="auto"/>
      </w:pPr>
    </w:p>
    <w:p w:rsidR="004B6865" w:rsidRDefault="004B6865" w:rsidP="0075762B">
      <w:pPr>
        <w:spacing w:before="120" w:after="240" w:line="240" w:lineRule="auto"/>
      </w:pPr>
    </w:p>
    <w:p w:rsidR="00B41766" w:rsidRDefault="00B41766" w:rsidP="0075762B">
      <w:pPr>
        <w:spacing w:before="120" w:after="240" w:line="240" w:lineRule="auto"/>
      </w:pPr>
    </w:p>
    <w:p w:rsidR="004B6865" w:rsidRPr="00274742" w:rsidRDefault="004B6865" w:rsidP="0075762B">
      <w:pPr>
        <w:spacing w:before="120" w:after="240" w:line="240" w:lineRule="auto"/>
      </w:pPr>
    </w:p>
    <w:p w:rsidR="007317E3" w:rsidRDefault="007317E3" w:rsidP="007317E3">
      <w:pPr>
        <w:spacing w:before="240" w:after="240" w:line="360" w:lineRule="auto"/>
        <w:rPr>
          <w:i/>
          <w:sz w:val="24"/>
          <w:szCs w:val="24"/>
        </w:rPr>
      </w:pPr>
      <w:r w:rsidRPr="00147974">
        <w:rPr>
          <w:sz w:val="24"/>
          <w:szCs w:val="24"/>
        </w:rPr>
        <w:lastRenderedPageBreak/>
        <w:t>Graf č. 13</w:t>
      </w:r>
      <w:r w:rsidR="004B6865">
        <w:rPr>
          <w:sz w:val="24"/>
          <w:szCs w:val="24"/>
        </w:rPr>
        <w:t xml:space="preserve"> </w:t>
      </w:r>
      <w:r w:rsidRPr="00147974">
        <w:rPr>
          <w:sz w:val="24"/>
          <w:szCs w:val="24"/>
        </w:rPr>
        <w:t>znázorňuje</w:t>
      </w:r>
      <w:r>
        <w:rPr>
          <w:sz w:val="24"/>
          <w:szCs w:val="24"/>
        </w:rPr>
        <w:t xml:space="preserve"> zpracované výstupy, kdy 19 respondentů (90,5 %) považuje metody: reminiscence, validační terapie, preterepie, koncept bazální stimulace, snoezelena případně další metody při práci s osobami s demencí za</w:t>
      </w:r>
      <w:r w:rsidR="004B6865">
        <w:rPr>
          <w:sz w:val="24"/>
          <w:szCs w:val="24"/>
        </w:rPr>
        <w:t xml:space="preserve"> </w:t>
      </w:r>
      <w:r>
        <w:rPr>
          <w:sz w:val="24"/>
          <w:szCs w:val="24"/>
        </w:rPr>
        <w:t>přínosné a dostačující. Dva respondenti (9,5 %) uvedli, že zmíněné metody: reminiscence, validační terapie, preterepie, koncept bazální stimulace, snoezelena případně další jsou při práci s osobami přínosné, avšak nejsou dostačující.</w:t>
      </w:r>
      <w:r w:rsidR="004B6865">
        <w:rPr>
          <w:sz w:val="24"/>
          <w:szCs w:val="24"/>
        </w:rPr>
        <w:t xml:space="preserve"> </w:t>
      </w:r>
      <w:r>
        <w:rPr>
          <w:sz w:val="24"/>
          <w:szCs w:val="24"/>
        </w:rPr>
        <w:t>Dle dvou respondentů je tak při práci s osobami s demencí důležité využívat:</w:t>
      </w:r>
      <w:r w:rsidR="004B6865">
        <w:rPr>
          <w:sz w:val="24"/>
          <w:szCs w:val="24"/>
        </w:rPr>
        <w:br/>
      </w:r>
      <w:r w:rsidRPr="00A1351F">
        <w:rPr>
          <w:i/>
          <w:sz w:val="24"/>
          <w:szCs w:val="24"/>
        </w:rPr>
        <w:t>„i další terapie – muzikoterapie, arteterapie a je potřeba hledat, co je vyhovující“</w:t>
      </w:r>
      <w:r>
        <w:rPr>
          <w:i/>
          <w:sz w:val="24"/>
          <w:szCs w:val="24"/>
        </w:rPr>
        <w:t>.</w:t>
      </w:r>
    </w:p>
    <w:p w:rsidR="00D418AB" w:rsidRDefault="00B2041D" w:rsidP="004B6865">
      <w:pPr>
        <w:spacing w:before="360" w:after="240" w:line="360" w:lineRule="auto"/>
        <w:rPr>
          <w:sz w:val="24"/>
          <w:szCs w:val="24"/>
        </w:rPr>
      </w:pPr>
      <w:r w:rsidRPr="00A505B5">
        <w:rPr>
          <w:b/>
          <w:sz w:val="24"/>
          <w:szCs w:val="24"/>
        </w:rPr>
        <w:t>Otázka č. 21</w:t>
      </w:r>
      <w:r>
        <w:rPr>
          <w:sz w:val="24"/>
          <w:szCs w:val="24"/>
        </w:rPr>
        <w:t xml:space="preserve"> – Co Vy sami považujete při práci s osobami s demencí za důležité? </w:t>
      </w:r>
    </w:p>
    <w:p w:rsidR="002538DB" w:rsidRDefault="002538DB" w:rsidP="00827C18">
      <w:pPr>
        <w:spacing w:before="240" w:line="360" w:lineRule="auto"/>
        <w:ind w:left="708" w:firstLine="708"/>
        <w:rPr>
          <w:b/>
          <w:sz w:val="24"/>
          <w:szCs w:val="24"/>
        </w:rPr>
      </w:pPr>
      <w:r w:rsidRPr="005B0929">
        <w:rPr>
          <w:b/>
          <w:sz w:val="24"/>
          <w:szCs w:val="24"/>
        </w:rPr>
        <w:t xml:space="preserve">Graf č. </w:t>
      </w:r>
      <w:r w:rsidR="003E4B07" w:rsidRPr="005B0929">
        <w:rPr>
          <w:b/>
          <w:sz w:val="24"/>
          <w:szCs w:val="24"/>
        </w:rPr>
        <w:t>1</w:t>
      </w:r>
      <w:r w:rsidR="00BF7A49" w:rsidRPr="005B0929">
        <w:rPr>
          <w:b/>
          <w:sz w:val="24"/>
          <w:szCs w:val="24"/>
        </w:rPr>
        <w:t>4</w:t>
      </w:r>
      <w:r w:rsidR="005B0929">
        <w:rPr>
          <w:b/>
          <w:sz w:val="24"/>
          <w:szCs w:val="24"/>
        </w:rPr>
        <w:t xml:space="preserve">: </w:t>
      </w:r>
      <w:r w:rsidR="00BF7A49">
        <w:rPr>
          <w:b/>
          <w:sz w:val="24"/>
          <w:szCs w:val="24"/>
        </w:rPr>
        <w:t>Priority</w:t>
      </w:r>
      <w:r>
        <w:rPr>
          <w:b/>
          <w:sz w:val="24"/>
          <w:szCs w:val="24"/>
        </w:rPr>
        <w:t xml:space="preserve"> při práci</w:t>
      </w:r>
      <w:r w:rsidR="001446B6">
        <w:rPr>
          <w:b/>
          <w:sz w:val="24"/>
          <w:szCs w:val="24"/>
        </w:rPr>
        <w:t xml:space="preserve"> s osobami s demencí</w:t>
      </w:r>
    </w:p>
    <w:p w:rsidR="00D418AB" w:rsidRDefault="00D418AB" w:rsidP="004B6865">
      <w:pPr>
        <w:spacing w:line="360" w:lineRule="auto"/>
        <w:rPr>
          <w:sz w:val="24"/>
          <w:szCs w:val="24"/>
        </w:rPr>
      </w:pPr>
      <w:r w:rsidRPr="00D418AB">
        <w:rPr>
          <w:noProof/>
          <w:sz w:val="24"/>
          <w:szCs w:val="24"/>
        </w:rPr>
        <w:drawing>
          <wp:inline distT="0" distB="0" distL="0" distR="0">
            <wp:extent cx="5627370" cy="3573780"/>
            <wp:effectExtent l="19050" t="0" r="11430" b="7620"/>
            <wp:docPr id="13"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371E" w:rsidRPr="00274742" w:rsidRDefault="004B6865" w:rsidP="000F371E">
      <w:pPr>
        <w:spacing w:after="240" w:line="360" w:lineRule="auto"/>
      </w:pPr>
      <w:r>
        <w:t xml:space="preserve">   </w:t>
      </w:r>
      <w:r w:rsidR="000F371E" w:rsidRPr="00274742">
        <w:t>Zdroj: vlastní zpracování</w:t>
      </w:r>
    </w:p>
    <w:p w:rsidR="007317E3" w:rsidRDefault="007317E3" w:rsidP="004B6865">
      <w:pPr>
        <w:spacing w:after="120" w:line="360" w:lineRule="auto"/>
        <w:rPr>
          <w:sz w:val="24"/>
          <w:szCs w:val="24"/>
        </w:rPr>
      </w:pPr>
      <w:r>
        <w:rPr>
          <w:sz w:val="24"/>
          <w:szCs w:val="24"/>
        </w:rPr>
        <w:t xml:space="preserve">Shora uvedený </w:t>
      </w:r>
      <w:r w:rsidRPr="003968E0">
        <w:rPr>
          <w:sz w:val="24"/>
          <w:szCs w:val="24"/>
        </w:rPr>
        <w:t>graf u</w:t>
      </w:r>
      <w:r>
        <w:rPr>
          <w:sz w:val="24"/>
          <w:szCs w:val="24"/>
        </w:rPr>
        <w:t>kazuje, že respondenti č. 1 -21považujípři práci s osobami s demencí za důležité:</w:t>
      </w:r>
      <w:r w:rsidR="00827C18">
        <w:rPr>
          <w:sz w:val="24"/>
          <w:szCs w:val="24"/>
        </w:rPr>
        <w:t xml:space="preserve"> </w:t>
      </w:r>
      <w:r w:rsidRPr="002D2738">
        <w:rPr>
          <w:i/>
          <w:sz w:val="24"/>
          <w:szCs w:val="24"/>
        </w:rPr>
        <w:t>„zachovat jejich důstojnost a umožnit jim tak kvalitní život“</w:t>
      </w:r>
      <w:r>
        <w:rPr>
          <w:sz w:val="24"/>
          <w:szCs w:val="24"/>
        </w:rPr>
        <w:t xml:space="preserve"> (95,2 %), </w:t>
      </w:r>
      <w:r>
        <w:rPr>
          <w:i/>
          <w:sz w:val="24"/>
          <w:szCs w:val="24"/>
        </w:rPr>
        <w:t xml:space="preserve">„zajistit jim bezpečí </w:t>
      </w:r>
      <w:r w:rsidRPr="002D2738">
        <w:rPr>
          <w:i/>
          <w:sz w:val="24"/>
          <w:szCs w:val="24"/>
        </w:rPr>
        <w:t>a jistotu“</w:t>
      </w:r>
      <w:r>
        <w:rPr>
          <w:sz w:val="24"/>
          <w:szCs w:val="24"/>
        </w:rPr>
        <w:t xml:space="preserve"> (90,5 %), </w:t>
      </w:r>
      <w:r w:rsidRPr="002D2738">
        <w:rPr>
          <w:i/>
          <w:sz w:val="24"/>
          <w:szCs w:val="24"/>
        </w:rPr>
        <w:t>„komunikovat s nimi“</w:t>
      </w:r>
      <w:r>
        <w:rPr>
          <w:sz w:val="24"/>
          <w:szCs w:val="24"/>
        </w:rPr>
        <w:t xml:space="preserve"> (90,5 %) a </w:t>
      </w:r>
      <w:r w:rsidRPr="002D2738">
        <w:rPr>
          <w:i/>
          <w:sz w:val="24"/>
          <w:szCs w:val="24"/>
        </w:rPr>
        <w:t>„aktivizovat je“</w:t>
      </w:r>
      <w:r>
        <w:rPr>
          <w:sz w:val="24"/>
          <w:szCs w:val="24"/>
        </w:rPr>
        <w:t xml:space="preserve"> (61,9 %). </w:t>
      </w:r>
    </w:p>
    <w:p w:rsidR="007317E3" w:rsidRDefault="007317E3" w:rsidP="007317E3">
      <w:pPr>
        <w:spacing w:after="240" w:line="360" w:lineRule="auto"/>
        <w:rPr>
          <w:sz w:val="24"/>
          <w:szCs w:val="24"/>
        </w:rPr>
      </w:pPr>
      <w:r>
        <w:rPr>
          <w:sz w:val="24"/>
          <w:szCs w:val="24"/>
        </w:rPr>
        <w:t xml:space="preserve">Dva respondenti (9,5 %) pak považují při práci s osobami s demencí za důležité: </w:t>
      </w:r>
      <w:r w:rsidRPr="00A12ABD">
        <w:rPr>
          <w:i/>
          <w:sz w:val="24"/>
          <w:szCs w:val="24"/>
        </w:rPr>
        <w:t>„udržet si profesní odstup“</w:t>
      </w:r>
      <w:r>
        <w:rPr>
          <w:sz w:val="24"/>
          <w:szCs w:val="24"/>
        </w:rPr>
        <w:t xml:space="preserve"> a jeden z respondentů (4,8 %) považuje při práci s osobami s demencí za důležité: </w:t>
      </w:r>
      <w:r w:rsidRPr="00A12ABD">
        <w:rPr>
          <w:i/>
          <w:sz w:val="24"/>
          <w:szCs w:val="24"/>
        </w:rPr>
        <w:t>„nenavazovat blízký vztah“</w:t>
      </w:r>
      <w:r>
        <w:rPr>
          <w:sz w:val="24"/>
          <w:szCs w:val="24"/>
        </w:rPr>
        <w:t xml:space="preserve">. Nulového výsledku dosáhla u respondentů </w:t>
      </w:r>
      <w:r w:rsidR="004B6865">
        <w:rPr>
          <w:sz w:val="24"/>
          <w:szCs w:val="24"/>
        </w:rPr>
        <w:br/>
        <w:t>č. 1–</w:t>
      </w:r>
      <w:r>
        <w:rPr>
          <w:sz w:val="24"/>
          <w:szCs w:val="24"/>
        </w:rPr>
        <w:t>21možnost:</w:t>
      </w:r>
      <w:r w:rsidRPr="00A12ABD">
        <w:rPr>
          <w:i/>
          <w:sz w:val="24"/>
          <w:szCs w:val="24"/>
        </w:rPr>
        <w:t>„nevšímat si a dělat si svou práci“</w:t>
      </w:r>
      <w:r>
        <w:rPr>
          <w:sz w:val="24"/>
          <w:szCs w:val="24"/>
        </w:rPr>
        <w:t xml:space="preserve">. </w:t>
      </w:r>
    </w:p>
    <w:p w:rsidR="004B6865" w:rsidRPr="00A12ABD" w:rsidRDefault="004B6865" w:rsidP="007317E3">
      <w:pPr>
        <w:spacing w:after="240" w:line="360" w:lineRule="auto"/>
        <w:rPr>
          <w:sz w:val="24"/>
          <w:szCs w:val="24"/>
        </w:rPr>
      </w:pPr>
    </w:p>
    <w:p w:rsidR="007A3ED9" w:rsidRPr="00985D8E" w:rsidRDefault="007317E3" w:rsidP="004B6865">
      <w:pPr>
        <w:spacing w:before="240" w:after="360" w:line="360" w:lineRule="auto"/>
        <w:rPr>
          <w:i/>
          <w:sz w:val="24"/>
          <w:szCs w:val="24"/>
        </w:rPr>
      </w:pPr>
      <w:r>
        <w:rPr>
          <w:sz w:val="24"/>
          <w:szCs w:val="24"/>
        </w:rPr>
        <w:lastRenderedPageBreak/>
        <w:t xml:space="preserve">Jeden z respondentů (4,8 %) mimo definovaný výčet doplnil, že je důležité: </w:t>
      </w:r>
      <w:r w:rsidRPr="007A3ED9">
        <w:rPr>
          <w:i/>
          <w:sz w:val="24"/>
          <w:szCs w:val="24"/>
        </w:rPr>
        <w:t>„zapojit do péče rodinné příslušníky, udržovat s nimi kontakt a dobré vztahy, obnovovat a používat materiální vybavení (nábytek, drobné předměty), hry a spolupracovat s úřady – opatrovnictví, finanční záležitosti klienta“</w:t>
      </w:r>
      <w:r>
        <w:rPr>
          <w:i/>
          <w:sz w:val="24"/>
          <w:szCs w:val="24"/>
        </w:rPr>
        <w:t>.</w:t>
      </w:r>
    </w:p>
    <w:p w:rsidR="00017A71" w:rsidRDefault="00B2041D" w:rsidP="00C421E4">
      <w:pPr>
        <w:spacing w:before="240" w:after="240" w:line="360" w:lineRule="auto"/>
        <w:rPr>
          <w:sz w:val="24"/>
          <w:szCs w:val="24"/>
        </w:rPr>
      </w:pPr>
      <w:r w:rsidRPr="00A505B5">
        <w:rPr>
          <w:b/>
          <w:sz w:val="24"/>
          <w:szCs w:val="24"/>
        </w:rPr>
        <w:t>Otázka č. 22</w:t>
      </w:r>
      <w:r>
        <w:rPr>
          <w:sz w:val="24"/>
          <w:szCs w:val="24"/>
        </w:rPr>
        <w:t xml:space="preserve"> – Jakou formu při využití uvedených metod preferujete? </w:t>
      </w:r>
    </w:p>
    <w:p w:rsidR="00463AE4" w:rsidRDefault="00017A71" w:rsidP="00827C18">
      <w:pPr>
        <w:spacing w:before="240" w:line="360" w:lineRule="auto"/>
        <w:ind w:left="708" w:firstLine="708"/>
        <w:rPr>
          <w:sz w:val="24"/>
          <w:szCs w:val="24"/>
        </w:rPr>
      </w:pPr>
      <w:r w:rsidRPr="005B0929">
        <w:rPr>
          <w:b/>
          <w:sz w:val="24"/>
          <w:szCs w:val="24"/>
        </w:rPr>
        <w:t>Graf č. 1</w:t>
      </w:r>
      <w:r w:rsidR="00BF7A49" w:rsidRPr="005B0929">
        <w:rPr>
          <w:b/>
          <w:sz w:val="24"/>
          <w:szCs w:val="24"/>
        </w:rPr>
        <w:t>5</w:t>
      </w:r>
      <w:r w:rsidR="005B0929" w:rsidRPr="005B0929">
        <w:rPr>
          <w:b/>
          <w:sz w:val="24"/>
          <w:szCs w:val="24"/>
        </w:rPr>
        <w:t>:</w:t>
      </w:r>
      <w:r w:rsidR="005B0929">
        <w:rPr>
          <w:b/>
          <w:sz w:val="24"/>
          <w:szCs w:val="24"/>
        </w:rPr>
        <w:t xml:space="preserve"> Preferované f</w:t>
      </w:r>
      <w:r w:rsidR="00BF7A49">
        <w:rPr>
          <w:b/>
          <w:sz w:val="24"/>
          <w:szCs w:val="24"/>
        </w:rPr>
        <w:t>ormy</w:t>
      </w:r>
      <w:r>
        <w:rPr>
          <w:b/>
          <w:sz w:val="24"/>
          <w:szCs w:val="24"/>
        </w:rPr>
        <w:t xml:space="preserve"> přístupu</w:t>
      </w:r>
      <w:r w:rsidR="005B0929">
        <w:rPr>
          <w:b/>
          <w:sz w:val="24"/>
          <w:szCs w:val="24"/>
        </w:rPr>
        <w:t xml:space="preserve"> při využití metod</w:t>
      </w:r>
    </w:p>
    <w:p w:rsidR="00017A71" w:rsidRDefault="00017A71" w:rsidP="004B6865">
      <w:pPr>
        <w:spacing w:line="360" w:lineRule="auto"/>
        <w:rPr>
          <w:sz w:val="24"/>
          <w:szCs w:val="24"/>
        </w:rPr>
      </w:pPr>
      <w:r w:rsidRPr="00017A71">
        <w:rPr>
          <w:noProof/>
          <w:sz w:val="24"/>
          <w:szCs w:val="24"/>
        </w:rPr>
        <w:drawing>
          <wp:inline distT="0" distB="0" distL="0" distR="0">
            <wp:extent cx="5604510" cy="3421380"/>
            <wp:effectExtent l="19050" t="0" r="15240" b="7620"/>
            <wp:docPr id="1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7A3A" w:rsidRPr="00274742" w:rsidRDefault="004B6865" w:rsidP="005B0929">
      <w:pPr>
        <w:spacing w:after="240" w:line="360" w:lineRule="auto"/>
      </w:pPr>
      <w:r>
        <w:t xml:space="preserve">   </w:t>
      </w:r>
      <w:r w:rsidR="00627A3A" w:rsidRPr="00274742">
        <w:t>Zdroj: vlastní zpracování</w:t>
      </w:r>
    </w:p>
    <w:p w:rsidR="00985D8E" w:rsidRDefault="007317E3" w:rsidP="00985D8E">
      <w:pPr>
        <w:spacing w:after="400" w:line="360" w:lineRule="auto"/>
        <w:rPr>
          <w:sz w:val="24"/>
          <w:szCs w:val="24"/>
        </w:rPr>
      </w:pPr>
      <w:r w:rsidRPr="007A3ED9">
        <w:rPr>
          <w:sz w:val="24"/>
          <w:szCs w:val="24"/>
        </w:rPr>
        <w:t xml:space="preserve">Graf č. 15 </w:t>
      </w:r>
      <w:r>
        <w:rPr>
          <w:sz w:val="24"/>
          <w:szCs w:val="24"/>
        </w:rPr>
        <w:t xml:space="preserve">dokládá výstupy dotazníkového šetření, kdy pouze 6 z celkového počtu </w:t>
      </w:r>
      <w:r w:rsidR="004B6865">
        <w:rPr>
          <w:sz w:val="24"/>
          <w:szCs w:val="24"/>
        </w:rPr>
        <w:br/>
      </w:r>
      <w:r>
        <w:rPr>
          <w:sz w:val="24"/>
          <w:szCs w:val="24"/>
        </w:rPr>
        <w:t>21 respondentů (28,6 %) preferuje při práci s osobami s demencí formu individuálního přístupu. 15 respondentů (71,4 %) preferuje při práci s osobami s demencí kombinovanou formu, tedy jak individuální, tak skupinový přístup s ohledem na aktuální situaci a potřeby osoby s demencí.</w:t>
      </w:r>
      <w:r w:rsidR="004B6865">
        <w:rPr>
          <w:sz w:val="24"/>
          <w:szCs w:val="24"/>
        </w:rPr>
        <w:t xml:space="preserve"> </w:t>
      </w:r>
      <w:r>
        <w:rPr>
          <w:sz w:val="24"/>
          <w:szCs w:val="24"/>
        </w:rPr>
        <w:t>Nulového výsl</w:t>
      </w:r>
      <w:r w:rsidR="004B6865">
        <w:rPr>
          <w:sz w:val="24"/>
          <w:szCs w:val="24"/>
        </w:rPr>
        <w:t>edku dosáhlo u respondentů č. 1–</w:t>
      </w:r>
      <w:r>
        <w:rPr>
          <w:sz w:val="24"/>
          <w:szCs w:val="24"/>
        </w:rPr>
        <w:t>21</w:t>
      </w:r>
      <w:r w:rsidR="004B6865">
        <w:rPr>
          <w:sz w:val="24"/>
          <w:szCs w:val="24"/>
        </w:rPr>
        <w:t xml:space="preserve"> </w:t>
      </w:r>
      <w:r>
        <w:rPr>
          <w:sz w:val="24"/>
          <w:szCs w:val="24"/>
        </w:rPr>
        <w:t>preferování formy skupinového přístupu při práci s osobami s demencí.</w:t>
      </w:r>
    </w:p>
    <w:p w:rsidR="00134F15" w:rsidRDefault="00134F15" w:rsidP="00262A53">
      <w:pPr>
        <w:spacing w:after="480" w:line="360" w:lineRule="auto"/>
        <w:rPr>
          <w:sz w:val="24"/>
          <w:szCs w:val="24"/>
        </w:rPr>
      </w:pPr>
    </w:p>
    <w:p w:rsidR="004B6865" w:rsidRDefault="004B6865" w:rsidP="00262A53">
      <w:pPr>
        <w:spacing w:after="480" w:line="360" w:lineRule="auto"/>
        <w:rPr>
          <w:sz w:val="24"/>
          <w:szCs w:val="24"/>
        </w:rPr>
      </w:pPr>
    </w:p>
    <w:p w:rsidR="004B6865" w:rsidRDefault="004B6865" w:rsidP="00262A53">
      <w:pPr>
        <w:spacing w:after="480" w:line="360" w:lineRule="auto"/>
        <w:rPr>
          <w:sz w:val="24"/>
          <w:szCs w:val="24"/>
        </w:rPr>
      </w:pPr>
    </w:p>
    <w:p w:rsidR="005B0929" w:rsidRDefault="00B2041D" w:rsidP="00134F15">
      <w:pPr>
        <w:spacing w:before="400" w:after="240" w:line="360" w:lineRule="auto"/>
        <w:rPr>
          <w:sz w:val="24"/>
          <w:szCs w:val="24"/>
        </w:rPr>
      </w:pPr>
      <w:r w:rsidRPr="00A505B5">
        <w:rPr>
          <w:b/>
          <w:sz w:val="24"/>
          <w:szCs w:val="24"/>
        </w:rPr>
        <w:lastRenderedPageBreak/>
        <w:t>Otázka č. 23</w:t>
      </w:r>
      <w:r>
        <w:rPr>
          <w:sz w:val="24"/>
          <w:szCs w:val="24"/>
        </w:rPr>
        <w:t xml:space="preserve"> – Jaký je časový rozsah Vámi využívaných/ výše uvedených metod? </w:t>
      </w:r>
    </w:p>
    <w:p w:rsidR="008977E3" w:rsidRPr="005B0929" w:rsidRDefault="008977E3" w:rsidP="00827C18">
      <w:pPr>
        <w:spacing w:before="240" w:line="360" w:lineRule="auto"/>
        <w:ind w:left="708" w:firstLine="708"/>
        <w:rPr>
          <w:sz w:val="24"/>
          <w:szCs w:val="24"/>
        </w:rPr>
      </w:pPr>
      <w:r w:rsidRPr="005B0929">
        <w:rPr>
          <w:b/>
          <w:sz w:val="24"/>
          <w:szCs w:val="24"/>
        </w:rPr>
        <w:t xml:space="preserve">Graf č. </w:t>
      </w:r>
      <w:r w:rsidR="00C421E4" w:rsidRPr="005B0929">
        <w:rPr>
          <w:b/>
          <w:sz w:val="24"/>
          <w:szCs w:val="24"/>
        </w:rPr>
        <w:t>1</w:t>
      </w:r>
      <w:r w:rsidR="00BF7A49" w:rsidRPr="005B0929">
        <w:rPr>
          <w:b/>
          <w:sz w:val="24"/>
          <w:szCs w:val="24"/>
        </w:rPr>
        <w:t>6</w:t>
      </w:r>
      <w:r w:rsidR="005B0929">
        <w:rPr>
          <w:b/>
          <w:sz w:val="24"/>
          <w:szCs w:val="24"/>
        </w:rPr>
        <w:t>: Časový</w:t>
      </w:r>
      <w:r w:rsidR="00D040DC">
        <w:rPr>
          <w:b/>
          <w:sz w:val="24"/>
          <w:szCs w:val="24"/>
        </w:rPr>
        <w:t xml:space="preserve"> roz</w:t>
      </w:r>
      <w:r w:rsidR="005B0929">
        <w:rPr>
          <w:b/>
          <w:sz w:val="24"/>
          <w:szCs w:val="24"/>
        </w:rPr>
        <w:t>sah využívaných metod</w:t>
      </w:r>
      <w:r w:rsidR="00314DA4">
        <w:rPr>
          <w:b/>
          <w:sz w:val="24"/>
          <w:szCs w:val="24"/>
        </w:rPr>
        <w:t xml:space="preserve"> v praxi</w:t>
      </w:r>
    </w:p>
    <w:p w:rsidR="000E59A1" w:rsidRDefault="008977E3" w:rsidP="00FF4A6D">
      <w:pPr>
        <w:spacing w:line="360" w:lineRule="auto"/>
      </w:pPr>
      <w:r w:rsidRPr="008977E3">
        <w:rPr>
          <w:noProof/>
          <w:sz w:val="24"/>
          <w:szCs w:val="24"/>
        </w:rPr>
        <w:drawing>
          <wp:inline distT="0" distB="0" distL="0" distR="0">
            <wp:extent cx="5520690" cy="3181350"/>
            <wp:effectExtent l="19050" t="0" r="22860" b="0"/>
            <wp:docPr id="14"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59A1" w:rsidRPr="00274742" w:rsidRDefault="00FF4A6D" w:rsidP="000E59A1">
      <w:pPr>
        <w:spacing w:line="360" w:lineRule="auto"/>
      </w:pPr>
      <w:r>
        <w:t xml:space="preserve">   </w:t>
      </w:r>
      <w:r w:rsidR="000E59A1" w:rsidRPr="00274742">
        <w:t>Zdroj: vlastní zpracování</w:t>
      </w:r>
    </w:p>
    <w:p w:rsidR="007317E3" w:rsidRDefault="007317E3" w:rsidP="007317E3">
      <w:pPr>
        <w:spacing w:before="240" w:after="120" w:line="360" w:lineRule="auto"/>
        <w:rPr>
          <w:sz w:val="24"/>
          <w:szCs w:val="24"/>
        </w:rPr>
      </w:pPr>
      <w:r>
        <w:rPr>
          <w:sz w:val="24"/>
          <w:szCs w:val="24"/>
        </w:rPr>
        <w:t xml:space="preserve">Z výstupů dotazníkového šetření zpracovaných do </w:t>
      </w:r>
      <w:r w:rsidRPr="00314DA4">
        <w:rPr>
          <w:sz w:val="24"/>
          <w:szCs w:val="24"/>
        </w:rPr>
        <w:t>grafu č. 16 vyplývá, že 12</w:t>
      </w:r>
      <w:r>
        <w:rPr>
          <w:sz w:val="24"/>
          <w:szCs w:val="24"/>
        </w:rPr>
        <w:t xml:space="preserve"> respondentů (57,1 %)</w:t>
      </w:r>
      <w:r w:rsidR="00CF36F5">
        <w:rPr>
          <w:sz w:val="24"/>
          <w:szCs w:val="24"/>
        </w:rPr>
        <w:t xml:space="preserve"> </w:t>
      </w:r>
      <w:r>
        <w:rPr>
          <w:sz w:val="24"/>
          <w:szCs w:val="24"/>
        </w:rPr>
        <w:t xml:space="preserve">praktikuje využívané metody práce s osobami s demencí denně, 4 respondenti </w:t>
      </w:r>
      <w:r w:rsidR="00CF36F5">
        <w:rPr>
          <w:sz w:val="24"/>
          <w:szCs w:val="24"/>
        </w:rPr>
        <w:br/>
      </w:r>
      <w:r>
        <w:rPr>
          <w:sz w:val="24"/>
          <w:szCs w:val="24"/>
        </w:rPr>
        <w:t>(19,0 %) praktikují využívané metody</w:t>
      </w:r>
      <w:r w:rsidR="00CF36F5">
        <w:rPr>
          <w:sz w:val="24"/>
          <w:szCs w:val="24"/>
        </w:rPr>
        <w:t xml:space="preserve"> 2–</w:t>
      </w:r>
      <w:r>
        <w:rPr>
          <w:sz w:val="24"/>
          <w:szCs w:val="24"/>
        </w:rPr>
        <w:t>3x týdně, 2 respondenti (9,5 %) využívané metody praktikují převážně 1x týdně a</w:t>
      </w:r>
      <w:r w:rsidR="00FF4A6D">
        <w:rPr>
          <w:sz w:val="24"/>
          <w:szCs w:val="24"/>
        </w:rPr>
        <w:t xml:space="preserve"> </w:t>
      </w:r>
      <w:r>
        <w:rPr>
          <w:sz w:val="24"/>
          <w:szCs w:val="24"/>
        </w:rPr>
        <w:t>jeden</w:t>
      </w:r>
      <w:r w:rsidR="00FF4A6D">
        <w:rPr>
          <w:sz w:val="24"/>
          <w:szCs w:val="24"/>
        </w:rPr>
        <w:t xml:space="preserve"> </w:t>
      </w:r>
      <w:r>
        <w:rPr>
          <w:sz w:val="24"/>
          <w:szCs w:val="24"/>
        </w:rPr>
        <w:t>respondent (4,8 %</w:t>
      </w:r>
      <w:r w:rsidR="00CF36F5">
        <w:rPr>
          <w:sz w:val="24"/>
          <w:szCs w:val="24"/>
        </w:rPr>
        <w:t xml:space="preserve">) praktikuje využívané metody </w:t>
      </w:r>
      <w:r w:rsidR="00CF36F5">
        <w:rPr>
          <w:sz w:val="24"/>
          <w:szCs w:val="24"/>
        </w:rPr>
        <w:br/>
        <w:t>4–</w:t>
      </w:r>
      <w:r>
        <w:rPr>
          <w:sz w:val="24"/>
          <w:szCs w:val="24"/>
        </w:rPr>
        <w:t>5x týdně.</w:t>
      </w:r>
    </w:p>
    <w:p w:rsidR="00314DA4" w:rsidRDefault="00CF36F5" w:rsidP="00CF36F5">
      <w:pPr>
        <w:spacing w:before="120" w:after="360" w:line="360" w:lineRule="auto"/>
        <w:rPr>
          <w:sz w:val="24"/>
          <w:szCs w:val="24"/>
        </w:rPr>
      </w:pPr>
      <w:r>
        <w:rPr>
          <w:sz w:val="24"/>
          <w:szCs w:val="24"/>
        </w:rPr>
        <w:t>Respondenti č. 1–</w:t>
      </w:r>
      <w:r w:rsidR="007317E3">
        <w:rPr>
          <w:sz w:val="24"/>
          <w:szCs w:val="24"/>
        </w:rPr>
        <w:t>21, mimo definovaný výčet časové rozsahu využívaných metod,</w:t>
      </w:r>
      <w:r>
        <w:rPr>
          <w:sz w:val="24"/>
          <w:szCs w:val="24"/>
        </w:rPr>
        <w:t xml:space="preserve"> </w:t>
      </w:r>
      <w:r w:rsidR="007317E3">
        <w:rPr>
          <w:sz w:val="24"/>
          <w:szCs w:val="24"/>
        </w:rPr>
        <w:t xml:space="preserve">doplnili, </w:t>
      </w:r>
      <w:r>
        <w:rPr>
          <w:sz w:val="24"/>
          <w:szCs w:val="24"/>
        </w:rPr>
        <w:br/>
      </w:r>
      <w:r w:rsidR="007317E3">
        <w:rPr>
          <w:sz w:val="24"/>
          <w:szCs w:val="24"/>
        </w:rPr>
        <w:t xml:space="preserve">že praktikují využívané metody v přímé práci s osobami s demencí: </w:t>
      </w:r>
      <w:r w:rsidR="007317E3" w:rsidRPr="00E54691">
        <w:rPr>
          <w:i/>
          <w:sz w:val="24"/>
          <w:szCs w:val="24"/>
        </w:rPr>
        <w:t>„3</w:t>
      </w:r>
      <w:r>
        <w:rPr>
          <w:sz w:val="24"/>
          <w:szCs w:val="24"/>
        </w:rPr>
        <w:t>–</w:t>
      </w:r>
      <w:r w:rsidR="007317E3" w:rsidRPr="00E54691">
        <w:rPr>
          <w:i/>
          <w:sz w:val="24"/>
          <w:szCs w:val="24"/>
        </w:rPr>
        <w:t>4 týdně“</w:t>
      </w:r>
      <w:r w:rsidR="007317E3">
        <w:rPr>
          <w:sz w:val="24"/>
          <w:szCs w:val="24"/>
        </w:rPr>
        <w:t xml:space="preserve"> </w:t>
      </w:r>
      <w:r>
        <w:rPr>
          <w:sz w:val="24"/>
          <w:szCs w:val="24"/>
        </w:rPr>
        <w:br/>
      </w:r>
      <w:r w:rsidR="007317E3">
        <w:rPr>
          <w:sz w:val="24"/>
          <w:szCs w:val="24"/>
        </w:rPr>
        <w:t xml:space="preserve">a </w:t>
      </w:r>
      <w:r w:rsidR="007317E3" w:rsidRPr="00E54691">
        <w:rPr>
          <w:i/>
          <w:sz w:val="24"/>
          <w:szCs w:val="24"/>
        </w:rPr>
        <w:t>„s individuálním přístupem několikrát denně“</w:t>
      </w:r>
      <w:r w:rsidR="007317E3">
        <w:rPr>
          <w:sz w:val="24"/>
          <w:szCs w:val="24"/>
        </w:rPr>
        <w:t xml:space="preserve"> (9,5 %).</w:t>
      </w:r>
    </w:p>
    <w:p w:rsidR="00E54691" w:rsidRDefault="00E54691" w:rsidP="00E54691">
      <w:pPr>
        <w:spacing w:before="400" w:after="240" w:line="360" w:lineRule="auto"/>
        <w:rPr>
          <w:sz w:val="24"/>
          <w:szCs w:val="24"/>
        </w:rPr>
      </w:pPr>
      <w:r>
        <w:rPr>
          <w:b/>
          <w:sz w:val="24"/>
          <w:szCs w:val="24"/>
        </w:rPr>
        <w:t>Otázka č. 24</w:t>
      </w:r>
      <w:r>
        <w:rPr>
          <w:sz w:val="24"/>
          <w:szCs w:val="24"/>
        </w:rPr>
        <w:t xml:space="preserve"> – V případě, že v praxi uplatňujete i jiné přístupy a metody, které jsou pro Vás při práci s osobami s demencí efektivní, a které zde nebyly uvedeny, popište je prosím níže? </w:t>
      </w:r>
    </w:p>
    <w:p w:rsidR="00E54691" w:rsidRDefault="00827C18" w:rsidP="00607733">
      <w:pPr>
        <w:spacing w:before="240" w:line="360" w:lineRule="auto"/>
        <w:rPr>
          <w:sz w:val="24"/>
          <w:szCs w:val="24"/>
        </w:rPr>
      </w:pPr>
      <w:r>
        <w:rPr>
          <w:b/>
          <w:sz w:val="24"/>
          <w:szCs w:val="24"/>
        </w:rPr>
        <w:t xml:space="preserve">    </w:t>
      </w:r>
      <w:r w:rsidR="00134F15">
        <w:rPr>
          <w:b/>
          <w:sz w:val="24"/>
          <w:szCs w:val="24"/>
        </w:rPr>
        <w:t>Tabulka č. 11</w:t>
      </w:r>
      <w:r w:rsidR="00E54691" w:rsidRPr="003968E0">
        <w:rPr>
          <w:b/>
          <w:sz w:val="24"/>
          <w:szCs w:val="24"/>
        </w:rPr>
        <w:t>:</w:t>
      </w:r>
      <w:r w:rsidR="00274742">
        <w:rPr>
          <w:b/>
          <w:sz w:val="24"/>
          <w:szCs w:val="24"/>
        </w:rPr>
        <w:t xml:space="preserve"> </w:t>
      </w:r>
      <w:r w:rsidR="00E54691">
        <w:rPr>
          <w:b/>
          <w:sz w:val="24"/>
          <w:szCs w:val="24"/>
        </w:rPr>
        <w:t xml:space="preserve">Neuvedené </w:t>
      </w:r>
      <w:r w:rsidR="00134F15">
        <w:rPr>
          <w:b/>
          <w:sz w:val="24"/>
          <w:szCs w:val="24"/>
        </w:rPr>
        <w:t xml:space="preserve">efektivní </w:t>
      </w:r>
      <w:r w:rsidR="00E54691">
        <w:rPr>
          <w:b/>
          <w:sz w:val="24"/>
          <w:szCs w:val="24"/>
        </w:rPr>
        <w:t>přístupy a metody uplatňované v praxi</w:t>
      </w:r>
    </w:p>
    <w:tbl>
      <w:tblPr>
        <w:tblW w:w="9173" w:type="dxa"/>
        <w:tblInd w:w="65" w:type="dxa"/>
        <w:tblCellMar>
          <w:left w:w="70" w:type="dxa"/>
          <w:right w:w="70" w:type="dxa"/>
        </w:tblCellMar>
        <w:tblLook w:val="04A0" w:firstRow="1" w:lastRow="0" w:firstColumn="1" w:lastColumn="0" w:noHBand="0" w:noVBand="1"/>
      </w:tblPr>
      <w:tblGrid>
        <w:gridCol w:w="2878"/>
        <w:gridCol w:w="3013"/>
        <w:gridCol w:w="3282"/>
      </w:tblGrid>
      <w:tr w:rsidR="00E54691" w:rsidRPr="00B11438" w:rsidTr="00F40D2B">
        <w:trPr>
          <w:trHeight w:val="29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691" w:rsidRPr="00B11438" w:rsidRDefault="00E54691" w:rsidP="00F40D2B">
            <w:pPr>
              <w:widowControl/>
              <w:adjustRightInd/>
              <w:spacing w:line="240" w:lineRule="auto"/>
              <w:jc w:val="center"/>
              <w:textAlignment w:val="auto"/>
              <w:rPr>
                <w:rFonts w:ascii="Arial" w:hAnsi="Arial" w:cs="Arial"/>
                <w:b/>
                <w:bCs/>
                <w:color w:val="000000"/>
                <w:sz w:val="22"/>
                <w:szCs w:val="22"/>
              </w:rPr>
            </w:pPr>
            <w:r>
              <w:rPr>
                <w:rFonts w:ascii="Arial" w:hAnsi="Arial" w:cs="Arial"/>
                <w:b/>
                <w:bCs/>
                <w:color w:val="000000"/>
                <w:sz w:val="22"/>
                <w:szCs w:val="22"/>
              </w:rPr>
              <w:t>Jiné u</w:t>
            </w:r>
            <w:r w:rsidRPr="00B11438">
              <w:rPr>
                <w:rFonts w:ascii="Arial" w:hAnsi="Arial" w:cs="Arial"/>
                <w:b/>
                <w:bCs/>
                <w:color w:val="000000"/>
                <w:sz w:val="22"/>
                <w:szCs w:val="22"/>
              </w:rPr>
              <w:t>platnění v praxi</w:t>
            </w:r>
          </w:p>
        </w:tc>
        <w:tc>
          <w:tcPr>
            <w:tcW w:w="3013" w:type="dxa"/>
            <w:tcBorders>
              <w:top w:val="single" w:sz="4" w:space="0" w:color="auto"/>
              <w:left w:val="nil"/>
              <w:bottom w:val="single" w:sz="4" w:space="0" w:color="auto"/>
              <w:right w:val="single" w:sz="4" w:space="0" w:color="auto"/>
            </w:tcBorders>
            <w:shd w:val="clear" w:color="auto" w:fill="auto"/>
            <w:noWrap/>
            <w:vAlign w:val="bottom"/>
            <w:hideMark/>
          </w:tcPr>
          <w:p w:rsidR="00E54691" w:rsidRPr="00B11438" w:rsidRDefault="00E54691" w:rsidP="00F40D2B">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Absolutní četnost</w:t>
            </w:r>
          </w:p>
        </w:tc>
        <w:tc>
          <w:tcPr>
            <w:tcW w:w="3282" w:type="dxa"/>
            <w:tcBorders>
              <w:top w:val="single" w:sz="4" w:space="0" w:color="auto"/>
              <w:left w:val="nil"/>
              <w:bottom w:val="single" w:sz="4" w:space="0" w:color="auto"/>
              <w:right w:val="single" w:sz="4" w:space="0" w:color="auto"/>
            </w:tcBorders>
            <w:shd w:val="clear" w:color="auto" w:fill="auto"/>
            <w:noWrap/>
            <w:vAlign w:val="bottom"/>
            <w:hideMark/>
          </w:tcPr>
          <w:p w:rsidR="00E54691" w:rsidRPr="00B11438" w:rsidRDefault="00E54691" w:rsidP="00F40D2B">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Relativní četnost v %</w:t>
            </w:r>
          </w:p>
        </w:tc>
      </w:tr>
      <w:tr w:rsidR="00E54691" w:rsidRPr="00B11438" w:rsidTr="00F40D2B">
        <w:trPr>
          <w:trHeight w:val="290"/>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E54691" w:rsidRPr="00B11438" w:rsidRDefault="00E54691" w:rsidP="00F40D2B">
            <w:pPr>
              <w:widowControl/>
              <w:adjustRightInd/>
              <w:spacing w:line="240" w:lineRule="auto"/>
              <w:jc w:val="left"/>
              <w:textAlignment w:val="auto"/>
              <w:rPr>
                <w:rFonts w:ascii="Arial" w:hAnsi="Arial" w:cs="Arial"/>
                <w:color w:val="000000"/>
                <w:sz w:val="22"/>
                <w:szCs w:val="22"/>
              </w:rPr>
            </w:pPr>
            <w:r w:rsidRPr="00B11438">
              <w:rPr>
                <w:rFonts w:ascii="Arial" w:hAnsi="Arial" w:cs="Arial"/>
                <w:color w:val="000000"/>
                <w:sz w:val="22"/>
                <w:szCs w:val="22"/>
              </w:rPr>
              <w:t>ano</w:t>
            </w:r>
          </w:p>
        </w:tc>
        <w:tc>
          <w:tcPr>
            <w:tcW w:w="3013" w:type="dxa"/>
            <w:tcBorders>
              <w:top w:val="nil"/>
              <w:left w:val="nil"/>
              <w:bottom w:val="single" w:sz="4" w:space="0" w:color="auto"/>
              <w:right w:val="single" w:sz="4" w:space="0" w:color="auto"/>
            </w:tcBorders>
            <w:shd w:val="clear" w:color="auto" w:fill="auto"/>
            <w:noWrap/>
            <w:vAlign w:val="bottom"/>
            <w:hideMark/>
          </w:tcPr>
          <w:p w:rsidR="00E54691" w:rsidRPr="00B11438" w:rsidRDefault="00134F15" w:rsidP="00F40D2B">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282" w:type="dxa"/>
            <w:tcBorders>
              <w:top w:val="nil"/>
              <w:left w:val="nil"/>
              <w:bottom w:val="single" w:sz="4" w:space="0" w:color="auto"/>
              <w:right w:val="single" w:sz="4" w:space="0" w:color="auto"/>
            </w:tcBorders>
            <w:shd w:val="clear" w:color="auto" w:fill="auto"/>
            <w:noWrap/>
            <w:vAlign w:val="bottom"/>
            <w:hideMark/>
          </w:tcPr>
          <w:p w:rsidR="00E54691" w:rsidRPr="00B11438" w:rsidRDefault="00134F15" w:rsidP="00F40D2B">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4,8</w:t>
            </w:r>
          </w:p>
        </w:tc>
      </w:tr>
      <w:tr w:rsidR="00E54691" w:rsidRPr="00B11438" w:rsidTr="00F40D2B">
        <w:trPr>
          <w:trHeight w:val="265"/>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E54691" w:rsidRPr="00B11438" w:rsidRDefault="00E54691" w:rsidP="00F40D2B">
            <w:pPr>
              <w:widowControl/>
              <w:adjustRightInd/>
              <w:spacing w:line="240" w:lineRule="auto"/>
              <w:jc w:val="left"/>
              <w:textAlignment w:val="auto"/>
              <w:rPr>
                <w:rFonts w:ascii="Arial" w:hAnsi="Arial" w:cs="Arial"/>
                <w:color w:val="000000"/>
                <w:sz w:val="22"/>
                <w:szCs w:val="22"/>
              </w:rPr>
            </w:pPr>
            <w:r w:rsidRPr="00B11438">
              <w:rPr>
                <w:rFonts w:ascii="Arial" w:hAnsi="Arial" w:cs="Arial"/>
                <w:color w:val="000000"/>
                <w:sz w:val="22"/>
                <w:szCs w:val="22"/>
              </w:rPr>
              <w:t>ne</w:t>
            </w:r>
          </w:p>
        </w:tc>
        <w:tc>
          <w:tcPr>
            <w:tcW w:w="3013" w:type="dxa"/>
            <w:tcBorders>
              <w:top w:val="nil"/>
              <w:left w:val="nil"/>
              <w:bottom w:val="single" w:sz="4" w:space="0" w:color="auto"/>
              <w:right w:val="single" w:sz="4" w:space="0" w:color="auto"/>
            </w:tcBorders>
            <w:shd w:val="clear" w:color="auto" w:fill="auto"/>
            <w:noWrap/>
            <w:vAlign w:val="bottom"/>
            <w:hideMark/>
          </w:tcPr>
          <w:p w:rsidR="00E54691" w:rsidRPr="00B11438" w:rsidRDefault="00134F15" w:rsidP="00F40D2B">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20</w:t>
            </w:r>
          </w:p>
        </w:tc>
        <w:tc>
          <w:tcPr>
            <w:tcW w:w="3282" w:type="dxa"/>
            <w:tcBorders>
              <w:top w:val="nil"/>
              <w:left w:val="nil"/>
              <w:bottom w:val="single" w:sz="4" w:space="0" w:color="auto"/>
              <w:right w:val="single" w:sz="4" w:space="0" w:color="auto"/>
            </w:tcBorders>
            <w:shd w:val="clear" w:color="auto" w:fill="auto"/>
            <w:noWrap/>
            <w:vAlign w:val="bottom"/>
            <w:hideMark/>
          </w:tcPr>
          <w:p w:rsidR="00E54691" w:rsidRPr="00B11438" w:rsidRDefault="00134F15" w:rsidP="00F40D2B">
            <w:pPr>
              <w:widowControl/>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95,2</w:t>
            </w:r>
          </w:p>
        </w:tc>
      </w:tr>
      <w:tr w:rsidR="00E54691" w:rsidRPr="00B11438" w:rsidTr="00F40D2B">
        <w:trPr>
          <w:trHeight w:val="265"/>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E54691" w:rsidRPr="00B11438" w:rsidRDefault="00E54691" w:rsidP="00F40D2B">
            <w:pPr>
              <w:widowControl/>
              <w:adjustRightInd/>
              <w:spacing w:line="240" w:lineRule="auto"/>
              <w:jc w:val="left"/>
              <w:textAlignment w:val="auto"/>
              <w:rPr>
                <w:rFonts w:ascii="Arial" w:hAnsi="Arial" w:cs="Arial"/>
                <w:b/>
                <w:bCs/>
                <w:color w:val="000000"/>
                <w:sz w:val="22"/>
                <w:szCs w:val="22"/>
              </w:rPr>
            </w:pPr>
            <w:r w:rsidRPr="00B11438">
              <w:rPr>
                <w:rFonts w:ascii="Arial" w:hAnsi="Arial" w:cs="Arial"/>
                <w:b/>
                <w:bCs/>
                <w:color w:val="000000"/>
                <w:sz w:val="22"/>
                <w:szCs w:val="22"/>
              </w:rPr>
              <w:t>Celkem</w:t>
            </w:r>
          </w:p>
        </w:tc>
        <w:tc>
          <w:tcPr>
            <w:tcW w:w="3013" w:type="dxa"/>
            <w:tcBorders>
              <w:top w:val="nil"/>
              <w:left w:val="nil"/>
              <w:bottom w:val="single" w:sz="4" w:space="0" w:color="auto"/>
              <w:right w:val="single" w:sz="4" w:space="0" w:color="auto"/>
            </w:tcBorders>
            <w:shd w:val="clear" w:color="auto" w:fill="auto"/>
            <w:noWrap/>
            <w:vAlign w:val="bottom"/>
            <w:hideMark/>
          </w:tcPr>
          <w:p w:rsidR="00E54691" w:rsidRPr="00B11438" w:rsidRDefault="00E54691" w:rsidP="00F40D2B">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21</w:t>
            </w:r>
          </w:p>
        </w:tc>
        <w:tc>
          <w:tcPr>
            <w:tcW w:w="3282" w:type="dxa"/>
            <w:tcBorders>
              <w:top w:val="nil"/>
              <w:left w:val="nil"/>
              <w:bottom w:val="single" w:sz="4" w:space="0" w:color="auto"/>
              <w:right w:val="single" w:sz="4" w:space="0" w:color="auto"/>
            </w:tcBorders>
            <w:shd w:val="clear" w:color="auto" w:fill="auto"/>
            <w:noWrap/>
            <w:vAlign w:val="bottom"/>
            <w:hideMark/>
          </w:tcPr>
          <w:p w:rsidR="00E54691" w:rsidRPr="00B11438" w:rsidRDefault="00E54691" w:rsidP="00F40D2B">
            <w:pPr>
              <w:widowControl/>
              <w:adjustRightInd/>
              <w:spacing w:line="240" w:lineRule="auto"/>
              <w:jc w:val="center"/>
              <w:textAlignment w:val="auto"/>
              <w:rPr>
                <w:rFonts w:ascii="Arial" w:hAnsi="Arial" w:cs="Arial"/>
                <w:b/>
                <w:bCs/>
                <w:color w:val="000000"/>
                <w:sz w:val="22"/>
                <w:szCs w:val="22"/>
              </w:rPr>
            </w:pPr>
            <w:r w:rsidRPr="00B11438">
              <w:rPr>
                <w:rFonts w:ascii="Arial" w:hAnsi="Arial" w:cs="Arial"/>
                <w:b/>
                <w:bCs/>
                <w:color w:val="000000"/>
                <w:sz w:val="22"/>
                <w:szCs w:val="22"/>
              </w:rPr>
              <w:t>100</w:t>
            </w:r>
          </w:p>
        </w:tc>
      </w:tr>
    </w:tbl>
    <w:p w:rsidR="00E54691" w:rsidRPr="00274742" w:rsidRDefault="00607733" w:rsidP="00134F15">
      <w:pPr>
        <w:spacing w:before="120" w:after="400" w:line="360" w:lineRule="auto"/>
      </w:pPr>
      <w:r>
        <w:t xml:space="preserve">  </w:t>
      </w:r>
      <w:r w:rsidR="00134F15" w:rsidRPr="00274742">
        <w:t>Zdroj: vlastní zpracování</w:t>
      </w:r>
    </w:p>
    <w:p w:rsidR="007317E3" w:rsidRDefault="007317E3" w:rsidP="00607733">
      <w:pPr>
        <w:spacing w:before="120" w:after="120" w:line="360" w:lineRule="auto"/>
        <w:rPr>
          <w:sz w:val="24"/>
          <w:szCs w:val="24"/>
        </w:rPr>
      </w:pPr>
      <w:r>
        <w:rPr>
          <w:sz w:val="24"/>
          <w:szCs w:val="24"/>
        </w:rPr>
        <w:lastRenderedPageBreak/>
        <w:t>Z dat zpracovaných v tabulce č. 11 vyplynulo, že 20 respondentů (95,2 %) v praxi již jiné metody a přístupy, než ty, které v rámci dotazníkového šetření uvedly, neuplatňuje.</w:t>
      </w:r>
      <w:r w:rsidR="00607733">
        <w:rPr>
          <w:sz w:val="24"/>
          <w:szCs w:val="24"/>
        </w:rPr>
        <w:t xml:space="preserve"> </w:t>
      </w:r>
      <w:r>
        <w:rPr>
          <w:sz w:val="24"/>
          <w:szCs w:val="24"/>
        </w:rPr>
        <w:t xml:space="preserve">Pouze jeden z respondentů (4,8 %) uvedl, že v praxi, mimo uvedené metody, uplatňuje a považuje při práci s osobami s demencí za efektivní: </w:t>
      </w:r>
      <w:r w:rsidRPr="004F6DDE">
        <w:rPr>
          <w:i/>
          <w:sz w:val="24"/>
          <w:szCs w:val="24"/>
        </w:rPr>
        <w:t>„zooterapii (králíček, psi, lamy), ergoterapii (motání klubíček, háčkování, vymalovávání obrázků) a zahradní terapii (mobilní záhony s bylinkami a kytkami)“</w:t>
      </w:r>
      <w:r>
        <w:rPr>
          <w:sz w:val="24"/>
          <w:szCs w:val="24"/>
        </w:rPr>
        <w:t>.</w:t>
      </w:r>
    </w:p>
    <w:p w:rsidR="00C679AE" w:rsidRDefault="007317E3" w:rsidP="007317E3">
      <w:pPr>
        <w:spacing w:before="120" w:after="240" w:line="360" w:lineRule="auto"/>
        <w:rPr>
          <w:sz w:val="24"/>
          <w:szCs w:val="24"/>
        </w:rPr>
      </w:pPr>
      <w:r>
        <w:rPr>
          <w:sz w:val="24"/>
          <w:szCs w:val="24"/>
        </w:rPr>
        <w:t>Důvod absence odpovědí respondentů při zodpovězení této otázky vidím v tom, že většina respondentů se</w:t>
      </w:r>
      <w:r w:rsidR="00607733">
        <w:rPr>
          <w:sz w:val="24"/>
          <w:szCs w:val="24"/>
        </w:rPr>
        <w:t xml:space="preserve"> </w:t>
      </w:r>
      <w:r>
        <w:rPr>
          <w:sz w:val="24"/>
          <w:szCs w:val="24"/>
        </w:rPr>
        <w:t>již vyjádřila v rámci otázek č. 10 a č. 18.</w:t>
      </w:r>
    </w:p>
    <w:p w:rsidR="000E5199" w:rsidRDefault="000E5199" w:rsidP="00017A71">
      <w:pPr>
        <w:spacing w:before="120" w:after="400" w:line="360" w:lineRule="auto"/>
        <w:rPr>
          <w:sz w:val="24"/>
          <w:szCs w:val="24"/>
        </w:rPr>
      </w:pPr>
    </w:p>
    <w:p w:rsidR="000E5199" w:rsidRDefault="000E5199"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4F6DDE" w:rsidRDefault="004F6DDE" w:rsidP="00017A71">
      <w:pPr>
        <w:spacing w:before="120" w:after="400" w:line="360" w:lineRule="auto"/>
        <w:rPr>
          <w:sz w:val="24"/>
          <w:szCs w:val="24"/>
        </w:rPr>
      </w:pPr>
    </w:p>
    <w:p w:rsidR="000E5199" w:rsidRDefault="0037494E" w:rsidP="00274742">
      <w:pPr>
        <w:pStyle w:val="Nadpis1"/>
        <w:spacing w:after="480"/>
        <w:rPr>
          <w:rFonts w:ascii="Times New Roman" w:hAnsi="Times New Roman" w:cs="Times New Roman"/>
          <w:color w:val="auto"/>
          <w:sz w:val="32"/>
          <w:szCs w:val="32"/>
        </w:rPr>
      </w:pPr>
      <w:bookmarkStart w:id="38" w:name="_Toc106580462"/>
      <w:r>
        <w:rPr>
          <w:rFonts w:ascii="Times New Roman" w:hAnsi="Times New Roman" w:cs="Times New Roman"/>
          <w:color w:val="auto"/>
          <w:sz w:val="32"/>
          <w:szCs w:val="32"/>
        </w:rPr>
        <w:lastRenderedPageBreak/>
        <w:t>5</w:t>
      </w:r>
      <w:r w:rsidR="000E5199">
        <w:rPr>
          <w:rFonts w:ascii="Times New Roman" w:hAnsi="Times New Roman" w:cs="Times New Roman"/>
          <w:color w:val="auto"/>
          <w:sz w:val="32"/>
          <w:szCs w:val="32"/>
        </w:rPr>
        <w:t xml:space="preserve"> Diskuze</w:t>
      </w:r>
      <w:bookmarkEnd w:id="38"/>
    </w:p>
    <w:p w:rsidR="00E12EA9" w:rsidRDefault="00E12EA9" w:rsidP="00B85403">
      <w:pPr>
        <w:spacing w:before="480" w:after="120" w:line="360" w:lineRule="auto"/>
        <w:rPr>
          <w:sz w:val="24"/>
          <w:szCs w:val="24"/>
        </w:rPr>
      </w:pPr>
      <w:r>
        <w:rPr>
          <w:sz w:val="24"/>
          <w:szCs w:val="24"/>
        </w:rPr>
        <w:t>Výzkumné šetření praktické části mělo za cíl zjisti</w:t>
      </w:r>
      <w:r w:rsidR="00FF165E">
        <w:rPr>
          <w:sz w:val="24"/>
          <w:szCs w:val="24"/>
        </w:rPr>
        <w:t>t</w:t>
      </w:r>
      <w:r>
        <w:rPr>
          <w:sz w:val="24"/>
          <w:szCs w:val="24"/>
        </w:rPr>
        <w:t>, jaké z metod uplatňovaných v praxi jsou nejvyužívanějšími metodami při práci s osobami s demencí. Zjištěná data byla získána na základě kvantitativní metody, a to pomocí dotazníkového šetření. Dotazník byl sestavený pouze pro účely tohoto výzkumného úkolu, a byl zcela anonymní a nestandardizovaný. Dotazník byl použit</w:t>
      </w:r>
      <w:r w:rsidR="00FF165E">
        <w:rPr>
          <w:sz w:val="24"/>
          <w:szCs w:val="24"/>
        </w:rPr>
        <w:t xml:space="preserve"> </w:t>
      </w:r>
      <w:r>
        <w:rPr>
          <w:sz w:val="24"/>
          <w:szCs w:val="24"/>
        </w:rPr>
        <w:t>jednak z důvodu rychlého sběru informací od velkého počtu respondentů a jednak s ohledem na</w:t>
      </w:r>
      <w:r w:rsidR="00FF165E">
        <w:rPr>
          <w:sz w:val="24"/>
          <w:szCs w:val="24"/>
        </w:rPr>
        <w:t xml:space="preserve"> </w:t>
      </w:r>
      <w:r>
        <w:rPr>
          <w:sz w:val="24"/>
          <w:szCs w:val="24"/>
        </w:rPr>
        <w:t xml:space="preserve">opakované epidemiologické situace v souvislosti s pandemií </w:t>
      </w:r>
      <w:r w:rsidR="00FF165E">
        <w:rPr>
          <w:sz w:val="24"/>
          <w:szCs w:val="24"/>
        </w:rPr>
        <w:br/>
      </w:r>
      <w:r>
        <w:rPr>
          <w:sz w:val="24"/>
          <w:szCs w:val="24"/>
        </w:rPr>
        <w:t>COVID-19. Výzkumné šetření bylo v průběhu pandemie opakováno, výzkumu se přesto zúčastnilo pouze 21 respondentů, reprezentující dvě zařízení sociálních služeb, a to domov pro seniory a domov se zvláštním režimem.</w:t>
      </w:r>
    </w:p>
    <w:p w:rsidR="00E12EA9" w:rsidRDefault="00E12EA9" w:rsidP="00996287">
      <w:pPr>
        <w:spacing w:before="120" w:after="360" w:line="360" w:lineRule="auto"/>
        <w:rPr>
          <w:sz w:val="24"/>
          <w:szCs w:val="24"/>
        </w:rPr>
      </w:pPr>
      <w:r>
        <w:rPr>
          <w:sz w:val="24"/>
          <w:szCs w:val="24"/>
        </w:rPr>
        <w:t>Před zahájením samotného výzkumu jsem si stanovila tři hypotézy.</w:t>
      </w:r>
    </w:p>
    <w:p w:rsidR="00E12EA9" w:rsidRDefault="00E12EA9" w:rsidP="00FF165E">
      <w:pPr>
        <w:spacing w:before="120" w:after="120" w:line="360" w:lineRule="auto"/>
        <w:rPr>
          <w:sz w:val="24"/>
          <w:szCs w:val="24"/>
        </w:rPr>
      </w:pPr>
      <w:r w:rsidRPr="00FC3273">
        <w:rPr>
          <w:b/>
          <w:sz w:val="24"/>
          <w:szCs w:val="24"/>
        </w:rPr>
        <w:t>H1</w:t>
      </w:r>
      <w:r>
        <w:rPr>
          <w:sz w:val="24"/>
          <w:szCs w:val="24"/>
        </w:rPr>
        <w:t>:</w:t>
      </w:r>
      <w:r>
        <w:rPr>
          <w:sz w:val="24"/>
          <w:szCs w:val="24"/>
        </w:rPr>
        <w:tab/>
        <w:t>Předpokládám</w:t>
      </w:r>
      <w:r w:rsidRPr="00AE5006">
        <w:rPr>
          <w:sz w:val="24"/>
          <w:szCs w:val="24"/>
        </w:rPr>
        <w:t xml:space="preserve">, že </w:t>
      </w:r>
      <w:r>
        <w:rPr>
          <w:sz w:val="24"/>
          <w:szCs w:val="24"/>
        </w:rPr>
        <w:t xml:space="preserve">při práci s osobami s demencí hraje zásadní roli </w:t>
      </w:r>
      <w:r w:rsidRPr="00AE5006">
        <w:rPr>
          <w:sz w:val="24"/>
          <w:szCs w:val="24"/>
        </w:rPr>
        <w:t xml:space="preserve">uplatnění nefarmakologických přístupů a metod, </w:t>
      </w:r>
      <w:r>
        <w:rPr>
          <w:sz w:val="24"/>
          <w:szCs w:val="24"/>
        </w:rPr>
        <w:t>před</w:t>
      </w:r>
      <w:r w:rsidRPr="00AE5006">
        <w:rPr>
          <w:sz w:val="24"/>
          <w:szCs w:val="24"/>
        </w:rPr>
        <w:t xml:space="preserve"> samotn</w:t>
      </w:r>
      <w:r>
        <w:rPr>
          <w:sz w:val="24"/>
          <w:szCs w:val="24"/>
        </w:rPr>
        <w:t>ou</w:t>
      </w:r>
      <w:r w:rsidRPr="00AE5006">
        <w:rPr>
          <w:sz w:val="24"/>
          <w:szCs w:val="24"/>
        </w:rPr>
        <w:t xml:space="preserve"> aplikac</w:t>
      </w:r>
      <w:r>
        <w:rPr>
          <w:sz w:val="24"/>
          <w:szCs w:val="24"/>
        </w:rPr>
        <w:t>í</w:t>
      </w:r>
      <w:r w:rsidRPr="00AE5006">
        <w:rPr>
          <w:sz w:val="24"/>
          <w:szCs w:val="24"/>
        </w:rPr>
        <w:t xml:space="preserve"> farmakoterapie.</w:t>
      </w:r>
    </w:p>
    <w:p w:rsidR="00E12EA9" w:rsidRDefault="00E12EA9" w:rsidP="00FF165E">
      <w:pPr>
        <w:spacing w:before="120" w:after="120" w:line="360" w:lineRule="auto"/>
        <w:rPr>
          <w:sz w:val="24"/>
          <w:szCs w:val="24"/>
        </w:rPr>
      </w:pPr>
      <w:r>
        <w:rPr>
          <w:sz w:val="24"/>
          <w:szCs w:val="24"/>
        </w:rPr>
        <w:t xml:space="preserve">K hypotéze se vztahují otázky č. 8, 9, 10, 11, 19, 20 a 21. </w:t>
      </w:r>
    </w:p>
    <w:p w:rsidR="00E12EA9" w:rsidRDefault="00E12EA9" w:rsidP="00B85403">
      <w:pPr>
        <w:spacing w:before="120" w:after="120" w:line="360" w:lineRule="auto"/>
        <w:rPr>
          <w:sz w:val="24"/>
          <w:szCs w:val="24"/>
        </w:rPr>
      </w:pPr>
      <w:r>
        <w:rPr>
          <w:sz w:val="24"/>
          <w:szCs w:val="24"/>
        </w:rPr>
        <w:t>Je známo, že využívání nefarmakologických přístupů nemá takové negativní účinky jako farmakoterapie. Pomocí nefarmakologických metod dochází k ovlivnění příznaků demence, ke zlepšení soběstačnosti a kognitivních funkcí (Ferťálová, Ondriová, 2020). Zkvalitnění života a zachování důstojnosti (95,2 %) je pro respondenty na prvním místě.</w:t>
      </w:r>
    </w:p>
    <w:p w:rsidR="00E12EA9" w:rsidRDefault="00E12EA9" w:rsidP="00FF165E">
      <w:pPr>
        <w:spacing w:before="120" w:after="120" w:line="360" w:lineRule="auto"/>
        <w:rPr>
          <w:sz w:val="24"/>
          <w:szCs w:val="24"/>
        </w:rPr>
      </w:pPr>
      <w:r>
        <w:rPr>
          <w:sz w:val="24"/>
          <w:szCs w:val="24"/>
        </w:rPr>
        <w:t>Samotná</w:t>
      </w:r>
      <w:r w:rsidR="00FF165E">
        <w:rPr>
          <w:sz w:val="24"/>
          <w:szCs w:val="24"/>
        </w:rPr>
        <w:t xml:space="preserve"> </w:t>
      </w:r>
      <w:r>
        <w:rPr>
          <w:sz w:val="24"/>
          <w:szCs w:val="24"/>
        </w:rPr>
        <w:t>aplikace metod by neměla při práci s osobami žádnou váhu, kdyby zaujetím určitých postojů, ze strany respondentů,</w:t>
      </w:r>
      <w:r w:rsidR="00FF165E">
        <w:rPr>
          <w:sz w:val="24"/>
          <w:szCs w:val="24"/>
        </w:rPr>
        <w:t xml:space="preserve"> </w:t>
      </w:r>
      <w:r>
        <w:rPr>
          <w:sz w:val="24"/>
          <w:szCs w:val="24"/>
        </w:rPr>
        <w:t>nedošlo k získání důvěry, a tím k</w:t>
      </w:r>
      <w:r w:rsidR="00FF165E">
        <w:rPr>
          <w:sz w:val="24"/>
          <w:szCs w:val="24"/>
        </w:rPr>
        <w:t> </w:t>
      </w:r>
      <w:r>
        <w:rPr>
          <w:sz w:val="24"/>
          <w:szCs w:val="24"/>
        </w:rPr>
        <w:t>podpoře</w:t>
      </w:r>
      <w:r w:rsidR="00FF165E">
        <w:rPr>
          <w:sz w:val="24"/>
          <w:szCs w:val="24"/>
        </w:rPr>
        <w:t xml:space="preserve"> </w:t>
      </w:r>
      <w:r>
        <w:rPr>
          <w:sz w:val="24"/>
          <w:szCs w:val="24"/>
        </w:rPr>
        <w:t>účinku těchto metod. Data ukázala, že i když je dobré mít vzdělání v daném oboru, pro pečující je zásadní mít chuť pomáhat, být empatický, trpělivý, a t</w:t>
      </w:r>
      <w:r w:rsidR="00FF165E">
        <w:rPr>
          <w:sz w:val="24"/>
          <w:szCs w:val="24"/>
        </w:rPr>
        <w:t xml:space="preserve">o vše s velkou dávkou respektu </w:t>
      </w:r>
      <w:r>
        <w:rPr>
          <w:sz w:val="24"/>
          <w:szCs w:val="24"/>
        </w:rPr>
        <w:t>a úcty k osobám s demencí.</w:t>
      </w:r>
      <w:r w:rsidR="00FF165E">
        <w:rPr>
          <w:sz w:val="24"/>
          <w:szCs w:val="24"/>
        </w:rPr>
        <w:t xml:space="preserve"> </w:t>
      </w:r>
      <w:r>
        <w:rPr>
          <w:sz w:val="24"/>
          <w:szCs w:val="24"/>
        </w:rPr>
        <w:t>Dle respondentů (95,2 %)</w:t>
      </w:r>
      <w:r w:rsidR="00FF165E">
        <w:rPr>
          <w:rStyle w:val="Odkaznakoment"/>
        </w:rPr>
        <w:t>,</w:t>
      </w:r>
      <w:r>
        <w:rPr>
          <w:sz w:val="24"/>
          <w:szCs w:val="24"/>
        </w:rPr>
        <w:t xml:space="preserve"> má své místo na žebříčku důležitosti při práci s osobami s demencí znalost jejich osobní historie. Na základě získaných informací o zvycích, zálibách, minulosti a přání klientů dochází k lepšímu poznání klienta, navázání kontaktu a spolupráci, lepší komunikaci a pochopení projevů klienta. Před samotným výběrem vhodných metod je, dle respondentů, dobré vědět, jak žil, co má rád nebo naopak co nemá rád, jaké činnosti rád vykonával a čeho je dobré se vyvarovat. Na základě shora popsaných informací může být vybrána ta metoda, která je ušitá přímo na míru</w:t>
      </w:r>
      <w:r w:rsidR="00FF165E">
        <w:rPr>
          <w:sz w:val="24"/>
          <w:szCs w:val="24"/>
        </w:rPr>
        <w:t xml:space="preserve"> </w:t>
      </w:r>
      <w:r>
        <w:rPr>
          <w:sz w:val="24"/>
          <w:szCs w:val="24"/>
        </w:rPr>
        <w:t xml:space="preserve">daného </w:t>
      </w:r>
      <w:r w:rsidR="00FF165E">
        <w:rPr>
          <w:sz w:val="24"/>
          <w:szCs w:val="24"/>
        </w:rPr>
        <w:t>osoby</w:t>
      </w:r>
      <w:r>
        <w:rPr>
          <w:sz w:val="24"/>
          <w:szCs w:val="24"/>
        </w:rPr>
        <w:t>, tj. přístup a metoda zohledňující aktuální zdravotní stav osoby s demencí a její individuální po</w:t>
      </w:r>
      <w:r w:rsidR="00FF165E">
        <w:rPr>
          <w:sz w:val="24"/>
          <w:szCs w:val="24"/>
        </w:rPr>
        <w:t>třeby.</w:t>
      </w:r>
    </w:p>
    <w:p w:rsidR="00996287" w:rsidRDefault="00996287" w:rsidP="00FF165E">
      <w:pPr>
        <w:spacing w:before="120" w:after="120" w:line="360" w:lineRule="auto"/>
        <w:rPr>
          <w:sz w:val="24"/>
          <w:szCs w:val="24"/>
        </w:rPr>
      </w:pPr>
    </w:p>
    <w:p w:rsidR="00E12EA9" w:rsidRDefault="00E12EA9" w:rsidP="00996287">
      <w:pPr>
        <w:spacing w:before="120" w:after="120" w:line="360" w:lineRule="auto"/>
        <w:rPr>
          <w:sz w:val="24"/>
          <w:szCs w:val="24"/>
        </w:rPr>
      </w:pPr>
      <w:r>
        <w:rPr>
          <w:sz w:val="24"/>
          <w:szCs w:val="24"/>
        </w:rPr>
        <w:lastRenderedPageBreak/>
        <w:t>Z výzkumných dat bylo zjištěno, že nejvíce používanými metodami při práci s osobami s demencí jsou reminiscence (90,5%), koncept bazální stimulace (85,7 %)</w:t>
      </w:r>
      <w:r w:rsidR="00996287">
        <w:rPr>
          <w:sz w:val="24"/>
          <w:szCs w:val="24"/>
        </w:rPr>
        <w:t xml:space="preserve"> </w:t>
      </w:r>
      <w:r>
        <w:rPr>
          <w:sz w:val="24"/>
          <w:szCs w:val="24"/>
        </w:rPr>
        <w:t>a</w:t>
      </w:r>
      <w:r w:rsidR="00996287">
        <w:rPr>
          <w:sz w:val="24"/>
          <w:szCs w:val="24"/>
        </w:rPr>
        <w:t xml:space="preserve"> </w:t>
      </w:r>
      <w:r>
        <w:rPr>
          <w:sz w:val="24"/>
          <w:szCs w:val="24"/>
        </w:rPr>
        <w:t xml:space="preserve">terapie pomocí terapeutických panenek (47,5 %). Validační terapie (23,8 %), snoezelen (9,5 %), v malé míře </w:t>
      </w:r>
      <w:r>
        <w:rPr>
          <w:sz w:val="24"/>
          <w:szCs w:val="24"/>
        </w:rPr>
        <w:br/>
        <w:t xml:space="preserve">i preterapie (4,8 %) a další známé metody (23,8 %) muzikoterapie, arteterapie, ergoterapie, hipoterapie, canisterapie, aromaterapie či zahradní terapie, byly sice respondenty označeny jako používané, ale jejich intenzita použití není tak vysoká. Lze vycházet z toho, </w:t>
      </w:r>
      <w:r>
        <w:rPr>
          <w:sz w:val="24"/>
          <w:szCs w:val="24"/>
        </w:rPr>
        <w:br/>
        <w:t xml:space="preserve">že metody jsou v zařízeních sociální péče používány dle personálních a kvalifikačních možností či dostupných prostředků. </w:t>
      </w:r>
    </w:p>
    <w:p w:rsidR="00E12EA9" w:rsidRDefault="00E12EA9" w:rsidP="00996287">
      <w:pPr>
        <w:spacing w:before="120" w:after="120" w:line="360" w:lineRule="auto"/>
        <w:rPr>
          <w:sz w:val="24"/>
          <w:szCs w:val="24"/>
        </w:rPr>
      </w:pPr>
      <w:r>
        <w:rPr>
          <w:sz w:val="24"/>
          <w:szCs w:val="24"/>
        </w:rPr>
        <w:t xml:space="preserve">Respondenti označili za nejefektivnější metody při přímé práci s osobami s demencí metodu reminiscence (71,4 %) a koncept bazální stimulace (61,9 %). Důvody, proč právě tyto metody jsou považovány za nejefektivnější, se pokusím shrnout ke každé metodě samostatně, tak jak byly popsány respondenty. </w:t>
      </w:r>
    </w:p>
    <w:p w:rsidR="00E12EA9" w:rsidRDefault="00E12EA9" w:rsidP="00996287">
      <w:pPr>
        <w:spacing w:before="120" w:after="120" w:line="360" w:lineRule="auto"/>
        <w:rPr>
          <w:sz w:val="24"/>
          <w:szCs w:val="24"/>
        </w:rPr>
      </w:pPr>
      <w:r>
        <w:rPr>
          <w:sz w:val="24"/>
          <w:szCs w:val="24"/>
        </w:rPr>
        <w:t>U metody reminiscence jsou respondenti přesvědčeni</w:t>
      </w:r>
      <w:r w:rsidR="00996287">
        <w:rPr>
          <w:sz w:val="24"/>
          <w:szCs w:val="24"/>
        </w:rPr>
        <w:t xml:space="preserve">, </w:t>
      </w:r>
      <w:r>
        <w:rPr>
          <w:sz w:val="24"/>
          <w:szCs w:val="24"/>
        </w:rPr>
        <w:t>že jediné, co osobám s demencí zůstane, jsou právě vzpomínky. Díky zjištěným vzpomínkám mohou respondenti u osob s demencí lépe porozumět</w:t>
      </w:r>
      <w:r w:rsidR="00996287">
        <w:rPr>
          <w:sz w:val="24"/>
          <w:szCs w:val="24"/>
        </w:rPr>
        <w:t xml:space="preserve"> </w:t>
      </w:r>
      <w:r>
        <w:rPr>
          <w:sz w:val="24"/>
          <w:szCs w:val="24"/>
        </w:rPr>
        <w:t>jejich osobnosti, zaměřit se na rozvoj stávajících dovedností a zefektivnit komunikaci a socializaci osob s demencí. Vyvoláním příjemných pocitů dochází u osob s demencí k celkovému zklidnění a navození pocitu bezpečí.</w:t>
      </w:r>
      <w:r w:rsidR="00996287">
        <w:rPr>
          <w:sz w:val="24"/>
          <w:szCs w:val="24"/>
        </w:rPr>
        <w:t xml:space="preserve"> </w:t>
      </w:r>
      <w:r>
        <w:rPr>
          <w:sz w:val="24"/>
          <w:szCs w:val="24"/>
        </w:rPr>
        <w:t xml:space="preserve">Znalost vzpomínek </w:t>
      </w:r>
      <w:r w:rsidR="00996287">
        <w:rPr>
          <w:sz w:val="24"/>
          <w:szCs w:val="24"/>
        </w:rPr>
        <w:br/>
      </w:r>
      <w:r>
        <w:rPr>
          <w:sz w:val="24"/>
          <w:szCs w:val="24"/>
        </w:rPr>
        <w:t xml:space="preserve">u osob s demencí, respondentům slouží také jako prevence vzniku rizikových situací </w:t>
      </w:r>
      <w:r w:rsidR="00996287">
        <w:rPr>
          <w:sz w:val="24"/>
          <w:szCs w:val="24"/>
        </w:rPr>
        <w:br/>
      </w:r>
      <w:r>
        <w:rPr>
          <w:sz w:val="24"/>
          <w:szCs w:val="24"/>
        </w:rPr>
        <w:t>a k individualizaci poskytovaní podpory a konkretizace rozsahu a obsahu poskytovaných služeb.</w:t>
      </w:r>
    </w:p>
    <w:p w:rsidR="00E12EA9" w:rsidRDefault="00E12EA9" w:rsidP="00996287">
      <w:pPr>
        <w:spacing w:before="120" w:after="120" w:line="360" w:lineRule="auto"/>
        <w:rPr>
          <w:sz w:val="24"/>
          <w:szCs w:val="24"/>
        </w:rPr>
      </w:pPr>
      <w:r>
        <w:rPr>
          <w:sz w:val="24"/>
          <w:szCs w:val="24"/>
        </w:rPr>
        <w:t xml:space="preserve">Efektivnost konceptu bazální stimulace spatřují respondenti ve faktu, že prostřednictvím dotyků dochází k vyvolání vjemů a podnětů, které dále vedou ke zklidnění a uvolnění osoby s demencí a využití možnosti lépe vnímat své okolí i své tělo. Dle respondentů jde i o určitou formu komunikace, jejímž prostřednictvím lze komunikovat i s neverbálně komunikující </w:t>
      </w:r>
      <w:r w:rsidR="00996287">
        <w:rPr>
          <w:sz w:val="24"/>
          <w:szCs w:val="24"/>
        </w:rPr>
        <w:br/>
      </w:r>
      <w:r>
        <w:rPr>
          <w:sz w:val="24"/>
          <w:szCs w:val="24"/>
        </w:rPr>
        <w:t>či apatickou osobou s demencí. Respondenti uváděli, že stejně jako v případě využití metody reminiscence, i koncept bazální stimulace vede k pocitu bezpečí a navození důvěry mezi pečující osobou a osobou s demencí.</w:t>
      </w:r>
    </w:p>
    <w:p w:rsidR="00996287" w:rsidRDefault="00E12EA9" w:rsidP="00996287">
      <w:pPr>
        <w:spacing w:before="120" w:after="120" w:line="360" w:lineRule="auto"/>
        <w:rPr>
          <w:sz w:val="24"/>
          <w:szCs w:val="24"/>
        </w:rPr>
      </w:pPr>
      <w:r>
        <w:rPr>
          <w:sz w:val="24"/>
          <w:szCs w:val="24"/>
        </w:rPr>
        <w:t>I</w:t>
      </w:r>
      <w:r w:rsidR="00996287">
        <w:rPr>
          <w:sz w:val="24"/>
          <w:szCs w:val="24"/>
        </w:rPr>
        <w:t xml:space="preserve"> </w:t>
      </w:r>
      <w:r>
        <w:rPr>
          <w:sz w:val="24"/>
          <w:szCs w:val="24"/>
        </w:rPr>
        <w:t xml:space="preserve">přes skutečnost, že metody mají různou intenzitu v používání, jsou 90,5 % respondentů považovány za dostačující a přínosné. Jejich vlivem totiž dochází ke zpomalení regrese mentálních a kognitivních schopností, k delší udržitelnosti paměťových stop či k podněcování smyslů u osob s demencí. </w:t>
      </w:r>
    </w:p>
    <w:p w:rsidR="00996287" w:rsidRDefault="00996287" w:rsidP="00996287">
      <w:pPr>
        <w:spacing w:before="120" w:after="120" w:line="360" w:lineRule="auto"/>
        <w:rPr>
          <w:sz w:val="24"/>
          <w:szCs w:val="24"/>
        </w:rPr>
      </w:pPr>
    </w:p>
    <w:p w:rsidR="00996287" w:rsidRDefault="00996287" w:rsidP="00996287">
      <w:pPr>
        <w:spacing w:before="120" w:after="120" w:line="360" w:lineRule="auto"/>
        <w:rPr>
          <w:sz w:val="24"/>
          <w:szCs w:val="24"/>
        </w:rPr>
      </w:pPr>
    </w:p>
    <w:p w:rsidR="00E12EA9" w:rsidRDefault="00E12EA9" w:rsidP="00996287">
      <w:pPr>
        <w:spacing w:before="120" w:after="120" w:line="360" w:lineRule="auto"/>
        <w:rPr>
          <w:sz w:val="24"/>
          <w:szCs w:val="24"/>
        </w:rPr>
      </w:pPr>
      <w:r>
        <w:rPr>
          <w:sz w:val="24"/>
          <w:szCs w:val="24"/>
        </w:rPr>
        <w:lastRenderedPageBreak/>
        <w:t>Díky uplatnění shora uvedených metod do přímé práce s osobami s demencí, dochází u osob s demencí k jejich aktivizaci a větší míře samostatnosti, včetně možnosti se samostatně rozhodovat. Lze tedy konstatovat, že metoda reminiscence a koncept bazální stimulace jsou respondenty vnímány jako techniky zásadně podporující kvalitu života osob s demencí.</w:t>
      </w:r>
    </w:p>
    <w:p w:rsidR="00E12EA9" w:rsidRDefault="00E12EA9" w:rsidP="00996287">
      <w:pPr>
        <w:spacing w:before="120" w:after="360" w:line="360" w:lineRule="auto"/>
        <w:rPr>
          <w:sz w:val="24"/>
          <w:szCs w:val="24"/>
        </w:rPr>
      </w:pPr>
      <w:r>
        <w:rPr>
          <w:sz w:val="24"/>
          <w:szCs w:val="24"/>
        </w:rPr>
        <w:t xml:space="preserve">Na základě uvedených skutečností, které byly získány prostřednictví výzkumného šetření, </w:t>
      </w:r>
      <w:r>
        <w:rPr>
          <w:sz w:val="24"/>
          <w:szCs w:val="24"/>
        </w:rPr>
        <w:br/>
        <w:t>si dovolím tvrdit, že hypotéza H1 byla výzkumným šetřením ověřena.</w:t>
      </w:r>
    </w:p>
    <w:p w:rsidR="00E12EA9" w:rsidRPr="00AE5006" w:rsidRDefault="00E12EA9" w:rsidP="00996287">
      <w:pPr>
        <w:spacing w:before="120" w:after="120" w:line="360" w:lineRule="auto"/>
        <w:rPr>
          <w:sz w:val="24"/>
          <w:szCs w:val="24"/>
        </w:rPr>
      </w:pPr>
      <w:r w:rsidRPr="00FC3273">
        <w:rPr>
          <w:b/>
          <w:sz w:val="24"/>
          <w:szCs w:val="24"/>
        </w:rPr>
        <w:t>H2</w:t>
      </w:r>
      <w:r>
        <w:rPr>
          <w:sz w:val="24"/>
          <w:szCs w:val="24"/>
        </w:rPr>
        <w:t>:</w:t>
      </w:r>
      <w:r>
        <w:rPr>
          <w:sz w:val="24"/>
          <w:szCs w:val="24"/>
        </w:rPr>
        <w:tab/>
        <w:t>Předpokládám</w:t>
      </w:r>
      <w:r w:rsidRPr="00AE5006">
        <w:rPr>
          <w:sz w:val="24"/>
          <w:szCs w:val="24"/>
        </w:rPr>
        <w:t xml:space="preserve">, že </w:t>
      </w:r>
      <w:r>
        <w:rPr>
          <w:sz w:val="24"/>
          <w:szCs w:val="24"/>
        </w:rPr>
        <w:t xml:space="preserve">reminiscence a koncept bazální stimulace jsou v praxi nejčastěji uplatňované metody pracovníků v zařízeních sociálních služeb při přímé práci s osobami s demencí. </w:t>
      </w:r>
    </w:p>
    <w:p w:rsidR="00E12EA9" w:rsidRDefault="00E12EA9" w:rsidP="00996287">
      <w:pPr>
        <w:spacing w:before="120" w:after="120" w:line="360" w:lineRule="auto"/>
        <w:rPr>
          <w:sz w:val="24"/>
          <w:szCs w:val="24"/>
        </w:rPr>
      </w:pPr>
      <w:r>
        <w:rPr>
          <w:sz w:val="24"/>
          <w:szCs w:val="24"/>
        </w:rPr>
        <w:t xml:space="preserve">K hypotéze se vztahují otázky č. 12, 13, 14 15, 16, 17, 18 a 21. </w:t>
      </w:r>
    </w:p>
    <w:p w:rsidR="00E12EA9" w:rsidRDefault="00E12EA9" w:rsidP="00996287">
      <w:pPr>
        <w:spacing w:before="120" w:after="120" w:line="360" w:lineRule="auto"/>
        <w:rPr>
          <w:sz w:val="24"/>
          <w:szCs w:val="24"/>
        </w:rPr>
      </w:pPr>
      <w:r>
        <w:rPr>
          <w:sz w:val="24"/>
          <w:szCs w:val="24"/>
        </w:rPr>
        <w:t>Ačkoliv jsou v praxi uplatňovány i ostatní metody, reminiscence (28,6 %)</w:t>
      </w:r>
      <w:r w:rsidR="00996287">
        <w:rPr>
          <w:sz w:val="24"/>
          <w:szCs w:val="24"/>
        </w:rPr>
        <w:t xml:space="preserve"> </w:t>
      </w:r>
      <w:r>
        <w:rPr>
          <w:sz w:val="24"/>
          <w:szCs w:val="24"/>
        </w:rPr>
        <w:t>společně s konceptem bazální stimulace (23,8 %) jsou</w:t>
      </w:r>
      <w:r w:rsidR="00996287">
        <w:rPr>
          <w:sz w:val="24"/>
          <w:szCs w:val="24"/>
        </w:rPr>
        <w:t xml:space="preserve"> </w:t>
      </w:r>
      <w:r>
        <w:rPr>
          <w:sz w:val="24"/>
          <w:szCs w:val="24"/>
        </w:rPr>
        <w:t xml:space="preserve">považovány za 3. nejpoužívanější metodu. Důvod, proč tomu tak je, spatřuji v tom, že díky vlivu těchto metod, které jsou mimochodem vzájemně propojeny, dochází u osob s demencí k psychickému i tělesnému zklidnění, zajištění pocitu bezpečí a jistoty, k podpoře a stimulaci aspektů důležitých pro kvalitu jejich života. Osoby s demencí jsou poté schopny lépe vnímat sami sebe a své okolí, lépe spolupracovat a komunikovat, zkrátka být součástí společnosti a být respektovanou </w:t>
      </w:r>
      <w:r>
        <w:rPr>
          <w:sz w:val="24"/>
          <w:szCs w:val="24"/>
        </w:rPr>
        <w:br/>
        <w:t>a soběstačnou lidskou bytostí. Velké pozitivum konceptu bazální stimulace spatřuji v tom,</w:t>
      </w:r>
      <w:r>
        <w:rPr>
          <w:sz w:val="24"/>
          <w:szCs w:val="24"/>
        </w:rPr>
        <w:br/>
        <w:t>že tato metoda je aplikovatelná a je velmi prospěšná i u osob nacházející se v těch nejtěžších stádiích demence.</w:t>
      </w:r>
      <w:r w:rsidR="00996287">
        <w:rPr>
          <w:sz w:val="24"/>
          <w:szCs w:val="24"/>
        </w:rPr>
        <w:t xml:space="preserve"> </w:t>
      </w:r>
      <w:r>
        <w:rPr>
          <w:sz w:val="24"/>
          <w:szCs w:val="24"/>
        </w:rPr>
        <w:t xml:space="preserve">Výhodou obou shora uvedených metod je také to, že pořizování vhodných pomůcek pro jejich aplikaci, není finančně náročné. Podnětem ke vzpomínání v rámci reminiscence mohou být běžně používané a snadno dostupné pomůcky, mnohdy osobní předměty. Jde například o fotografie a pohlednice, z nichž bývá sestavena kniha života, vzpomínkové předměty ze života klientů, kterými je vybavena vzpomínková místnost nebo kufříky vzpomínek. U konceptu bazální stimulace je výběr pomůcek závislý od toho, </w:t>
      </w:r>
      <w:r w:rsidR="00996287">
        <w:rPr>
          <w:sz w:val="24"/>
          <w:szCs w:val="24"/>
        </w:rPr>
        <w:br/>
      </w:r>
      <w:r>
        <w:rPr>
          <w:sz w:val="24"/>
          <w:szCs w:val="24"/>
        </w:rPr>
        <w:t>jaké prvky konceptu jsou v praxi uplatňovány. Jde o různé polohovací pomůcky, vibrační přístroje, speciální polštáře, ale i předměty denní potřeby.</w:t>
      </w:r>
      <w:r w:rsidR="00996287">
        <w:rPr>
          <w:sz w:val="24"/>
          <w:szCs w:val="24"/>
        </w:rPr>
        <w:t xml:space="preserve"> </w:t>
      </w:r>
      <w:r>
        <w:rPr>
          <w:sz w:val="24"/>
          <w:szCs w:val="24"/>
        </w:rPr>
        <w:t xml:space="preserve">Tou „nejobyčejnější“ </w:t>
      </w:r>
      <w:r w:rsidR="00996287">
        <w:rPr>
          <w:sz w:val="24"/>
          <w:szCs w:val="24"/>
        </w:rPr>
        <w:br/>
      </w:r>
      <w:r>
        <w:rPr>
          <w:sz w:val="24"/>
          <w:szCs w:val="24"/>
        </w:rPr>
        <w:t xml:space="preserve">a nejpodstatnější pomůckou je samotný dotek. </w:t>
      </w:r>
    </w:p>
    <w:p w:rsidR="00E12EA9" w:rsidRDefault="00E12EA9" w:rsidP="00E12EA9">
      <w:pPr>
        <w:spacing w:before="120" w:line="360" w:lineRule="auto"/>
        <w:rPr>
          <w:sz w:val="24"/>
          <w:szCs w:val="24"/>
        </w:rPr>
      </w:pPr>
      <w:r>
        <w:rPr>
          <w:sz w:val="24"/>
          <w:szCs w:val="24"/>
        </w:rPr>
        <w:t>I u této hypotézy si dovolím tvrdit, že její pravost byla ověřena.</w:t>
      </w:r>
    </w:p>
    <w:p w:rsidR="00AB74DD" w:rsidRDefault="00AB74DD" w:rsidP="00E12EA9">
      <w:pPr>
        <w:spacing w:before="120" w:line="360" w:lineRule="auto"/>
        <w:rPr>
          <w:sz w:val="24"/>
          <w:szCs w:val="24"/>
        </w:rPr>
      </w:pPr>
    </w:p>
    <w:p w:rsidR="00AB74DD" w:rsidRPr="00AE5006" w:rsidRDefault="00AB74DD" w:rsidP="00E12EA9">
      <w:pPr>
        <w:spacing w:before="120" w:line="360" w:lineRule="auto"/>
        <w:rPr>
          <w:sz w:val="24"/>
          <w:szCs w:val="24"/>
        </w:rPr>
      </w:pPr>
    </w:p>
    <w:p w:rsidR="00E12EA9" w:rsidRDefault="00E12EA9" w:rsidP="00AB74DD">
      <w:pPr>
        <w:spacing w:before="120" w:after="120" w:line="360" w:lineRule="auto"/>
        <w:rPr>
          <w:sz w:val="24"/>
          <w:szCs w:val="24"/>
        </w:rPr>
      </w:pPr>
      <w:r w:rsidRPr="00FC3273">
        <w:rPr>
          <w:b/>
          <w:sz w:val="24"/>
          <w:szCs w:val="24"/>
        </w:rPr>
        <w:lastRenderedPageBreak/>
        <w:t>H3</w:t>
      </w:r>
      <w:r>
        <w:rPr>
          <w:sz w:val="24"/>
          <w:szCs w:val="24"/>
        </w:rPr>
        <w:t>:</w:t>
      </w:r>
      <w:r>
        <w:rPr>
          <w:sz w:val="24"/>
          <w:szCs w:val="24"/>
        </w:rPr>
        <w:tab/>
        <w:t xml:space="preserve">Předpokládám, že je v praxi preferován individuální přístup k osobám s demencí, před skupinovými aktivitami. </w:t>
      </w:r>
    </w:p>
    <w:p w:rsidR="00E12EA9" w:rsidRDefault="00E12EA9" w:rsidP="00AB74DD">
      <w:pPr>
        <w:spacing w:before="120" w:after="120" w:line="360" w:lineRule="auto"/>
        <w:rPr>
          <w:sz w:val="24"/>
          <w:szCs w:val="24"/>
        </w:rPr>
      </w:pPr>
      <w:r>
        <w:rPr>
          <w:sz w:val="24"/>
          <w:szCs w:val="24"/>
        </w:rPr>
        <w:t xml:space="preserve">K hypotéze se vztahují otázky č. 22 a 23. </w:t>
      </w:r>
    </w:p>
    <w:p w:rsidR="00E12EA9" w:rsidRPr="005B57D5" w:rsidRDefault="00E12EA9" w:rsidP="00E12EA9">
      <w:pPr>
        <w:spacing w:before="120" w:line="360" w:lineRule="auto"/>
        <w:rPr>
          <w:sz w:val="24"/>
          <w:szCs w:val="24"/>
        </w:rPr>
      </w:pPr>
      <w:r>
        <w:rPr>
          <w:sz w:val="24"/>
          <w:szCs w:val="24"/>
        </w:rPr>
        <w:t>U této hypotézy</w:t>
      </w:r>
      <w:r w:rsidR="00AB74DD">
        <w:rPr>
          <w:sz w:val="24"/>
          <w:szCs w:val="24"/>
        </w:rPr>
        <w:t xml:space="preserve"> </w:t>
      </w:r>
      <w:r>
        <w:rPr>
          <w:sz w:val="24"/>
          <w:szCs w:val="24"/>
        </w:rPr>
        <w:t>lze</w:t>
      </w:r>
      <w:r w:rsidR="00AB74DD">
        <w:rPr>
          <w:sz w:val="24"/>
          <w:szCs w:val="24"/>
        </w:rPr>
        <w:t xml:space="preserve"> </w:t>
      </w:r>
      <w:r>
        <w:rPr>
          <w:sz w:val="24"/>
          <w:szCs w:val="24"/>
        </w:rPr>
        <w:t xml:space="preserve">konstatovat, že byla falzifikována. Výzkumné šetření potvrdilo, </w:t>
      </w:r>
      <w:r w:rsidR="00AB74DD">
        <w:rPr>
          <w:sz w:val="24"/>
          <w:szCs w:val="24"/>
        </w:rPr>
        <w:br/>
      </w:r>
      <w:r>
        <w:rPr>
          <w:sz w:val="24"/>
          <w:szCs w:val="24"/>
        </w:rPr>
        <w:t>že v zařízeních sociálních služeb je nejpreferovanější forma kombinovaná, tedy kombinace individuálních a skupinových aktivit. Stejně jako časové rozhraní i volba formy využití uplatňovaných metod závisí dle respondentů č. 1–21 na mnoha faktorech, a to</w:t>
      </w:r>
      <w:r w:rsidR="00AB74DD">
        <w:rPr>
          <w:sz w:val="24"/>
          <w:szCs w:val="24"/>
        </w:rPr>
        <w:t xml:space="preserve"> </w:t>
      </w:r>
      <w:r>
        <w:rPr>
          <w:sz w:val="24"/>
          <w:szCs w:val="24"/>
        </w:rPr>
        <w:t>mj. na výběru metod, stupni postižení a aktuálního stavu osob s demencí.</w:t>
      </w:r>
    </w:p>
    <w:p w:rsidR="00E12EA9" w:rsidRDefault="00E12EA9" w:rsidP="00AB74DD">
      <w:pPr>
        <w:spacing w:before="120" w:after="120" w:line="360" w:lineRule="auto"/>
        <w:rPr>
          <w:sz w:val="24"/>
          <w:szCs w:val="24"/>
        </w:rPr>
      </w:pPr>
      <w:r>
        <w:rPr>
          <w:sz w:val="24"/>
          <w:szCs w:val="24"/>
        </w:rPr>
        <w:t xml:space="preserve">Výzkumné šetření bylo zásadně ovlivněno několika vlnami probíhající pandemie COVID-19, a to z několika důvodů. Tím zásadním důvodem byla opatření vyhlášená na území České republiky v rámci nouzového stavu, která mj. omezila a následně znemožnila přímý vstup do zdravotních a sociálních zařízení, které přímo poskytují služby osobám s demencí. Dalším faktorem byla následná přetíženost a vyčerpání pracovníků zařízení sociálních služeb, </w:t>
      </w:r>
      <w:r w:rsidR="00AB74DD">
        <w:rPr>
          <w:sz w:val="24"/>
          <w:szCs w:val="24"/>
        </w:rPr>
        <w:br/>
      </w:r>
      <w:r>
        <w:rPr>
          <w:sz w:val="24"/>
          <w:szCs w:val="24"/>
        </w:rPr>
        <w:t xml:space="preserve">kteří vedou týmy či přímo pracují s osobami s demencí. Ze shora uvedených důvodů jsem obsah i rozsah dotazníku opakovaně přepracovala, a to i na úkor určitého nesouladu ve skladbě položených otázek a ustoupení ze specifikace otázek s ohledem na pracovní pozice respondentů při péči o osoby s demencí. Cílem úprav bylo otevřít dotazníkové šetření </w:t>
      </w:r>
      <w:r w:rsidR="00AB74DD">
        <w:rPr>
          <w:sz w:val="24"/>
          <w:szCs w:val="24"/>
        </w:rPr>
        <w:br/>
      </w:r>
      <w:r>
        <w:rPr>
          <w:sz w:val="24"/>
          <w:szCs w:val="24"/>
        </w:rPr>
        <w:t>co největšímu počtu respondentů a získat dostatečné množství dat ke zpracování. I přes shora popsané změny se z oslovených 101 respondentů do dotazníkového šetření zapojilo 21 z nich.</w:t>
      </w:r>
    </w:p>
    <w:p w:rsidR="00E12EA9" w:rsidRDefault="00E12EA9" w:rsidP="00AB74DD">
      <w:pPr>
        <w:spacing w:before="120" w:after="120" w:line="360" w:lineRule="auto"/>
        <w:rPr>
          <w:sz w:val="24"/>
          <w:szCs w:val="24"/>
        </w:rPr>
      </w:pPr>
      <w:r>
        <w:rPr>
          <w:sz w:val="24"/>
          <w:szCs w:val="24"/>
        </w:rPr>
        <w:t>Domnívám se, že za „normální“ situace by se do výzkumu zapojilo více respondentů, a tím by jistě byla ovlivněna i výsledná data. Zpětně také konstatuji, že i z mé strany by byla volena jiná forma výzkumu. Při výzkumném šetření vyplynula mj. jedna</w:t>
      </w:r>
      <w:r w:rsidR="00AB74DD">
        <w:rPr>
          <w:sz w:val="24"/>
          <w:szCs w:val="24"/>
        </w:rPr>
        <w:t xml:space="preserve"> </w:t>
      </w:r>
      <w:r>
        <w:rPr>
          <w:sz w:val="24"/>
          <w:szCs w:val="24"/>
        </w:rPr>
        <w:t>zajímavá skutečnost, a to ta, že při vyplňování dotazníku jsou respondenty více preferovány uzavřené otázky, kde výběr probíhá formou nabízených možnosti než ty otevřené, nabízející</w:t>
      </w:r>
      <w:r w:rsidR="00AB74DD">
        <w:rPr>
          <w:sz w:val="24"/>
          <w:szCs w:val="24"/>
        </w:rPr>
        <w:t xml:space="preserve"> </w:t>
      </w:r>
      <w:r>
        <w:rPr>
          <w:sz w:val="24"/>
          <w:szCs w:val="24"/>
        </w:rPr>
        <w:t>možnost vlastního vyjádření, a které by mohly být prospěšné a přínosné pro získání většího množství dat a celkového závěrečného zhodnocení výzkumu.</w:t>
      </w:r>
    </w:p>
    <w:p w:rsidR="00E12EA9" w:rsidRDefault="00E12EA9" w:rsidP="00AB74DD">
      <w:pPr>
        <w:spacing w:before="120" w:after="120" w:line="360" w:lineRule="auto"/>
        <w:rPr>
          <w:sz w:val="24"/>
          <w:szCs w:val="24"/>
        </w:rPr>
      </w:pPr>
      <w:r>
        <w:rPr>
          <w:sz w:val="24"/>
          <w:szCs w:val="24"/>
        </w:rPr>
        <w:t xml:space="preserve">Přes všechna tato úskalí se přesto domnívám, že v mé bakalářské práci byl cíl výzkumu naplněn, a to i přes skutečnost, že nebyly naplněny všechny definované hypotézy. </w:t>
      </w:r>
    </w:p>
    <w:p w:rsidR="00EA7292" w:rsidRDefault="00E12EA9" w:rsidP="00AB74DD">
      <w:pPr>
        <w:spacing w:before="120" w:after="120" w:line="360" w:lineRule="auto"/>
        <w:rPr>
          <w:sz w:val="24"/>
          <w:szCs w:val="24"/>
        </w:rPr>
      </w:pPr>
      <w:r>
        <w:rPr>
          <w:sz w:val="24"/>
          <w:szCs w:val="24"/>
        </w:rPr>
        <w:t xml:space="preserve">Z mého pohledu je každá z uvedených metod a přístupů, bez rozdílu, v jaké míře je uplatňována, pro práci s osobami s demencí efektivní. Ať už více či méně, vždy </w:t>
      </w:r>
      <w:r>
        <w:rPr>
          <w:sz w:val="24"/>
          <w:szCs w:val="24"/>
        </w:rPr>
        <w:br/>
        <w:t>se stejným záměrem, a to umožnit osobám s demencí kvalitní život a zachovat jejich důstojnost.</w:t>
      </w:r>
    </w:p>
    <w:p w:rsidR="001B0358" w:rsidRDefault="001B0358" w:rsidP="00EF0227">
      <w:pPr>
        <w:pStyle w:val="Nadpis1"/>
        <w:spacing w:after="480"/>
        <w:rPr>
          <w:rFonts w:ascii="Times New Roman" w:hAnsi="Times New Roman" w:cs="Times New Roman"/>
          <w:color w:val="auto"/>
          <w:sz w:val="32"/>
          <w:szCs w:val="32"/>
        </w:rPr>
      </w:pPr>
      <w:bookmarkStart w:id="39" w:name="_Toc106580463"/>
      <w:r w:rsidRPr="003155DB">
        <w:rPr>
          <w:rFonts w:ascii="Times New Roman" w:hAnsi="Times New Roman" w:cs="Times New Roman"/>
          <w:color w:val="auto"/>
          <w:sz w:val="32"/>
          <w:szCs w:val="32"/>
        </w:rPr>
        <w:lastRenderedPageBreak/>
        <w:t>Z</w:t>
      </w:r>
      <w:r w:rsidR="001A698A">
        <w:rPr>
          <w:rFonts w:ascii="Times New Roman" w:hAnsi="Times New Roman" w:cs="Times New Roman"/>
          <w:color w:val="auto"/>
          <w:sz w:val="32"/>
          <w:szCs w:val="32"/>
        </w:rPr>
        <w:t>ÁVĚR</w:t>
      </w:r>
      <w:bookmarkEnd w:id="39"/>
    </w:p>
    <w:p w:rsidR="001D69DB" w:rsidRDefault="001D69DB" w:rsidP="00AB74DD">
      <w:pPr>
        <w:spacing w:after="120" w:line="360" w:lineRule="auto"/>
        <w:rPr>
          <w:sz w:val="24"/>
          <w:szCs w:val="24"/>
        </w:rPr>
      </w:pPr>
      <w:r>
        <w:rPr>
          <w:sz w:val="24"/>
          <w:szCs w:val="24"/>
        </w:rPr>
        <w:t>Bakalářská práce mi dala možnost proniknout do problematiky demence, zjistit jaké jsou nejlepší způsoby a prostředky, se kterými</w:t>
      </w:r>
      <w:r w:rsidR="00AB74DD">
        <w:rPr>
          <w:sz w:val="24"/>
          <w:szCs w:val="24"/>
        </w:rPr>
        <w:t xml:space="preserve"> </w:t>
      </w:r>
      <w:r>
        <w:rPr>
          <w:sz w:val="24"/>
          <w:szCs w:val="24"/>
        </w:rPr>
        <w:t>lze pracovat s osobami postiženými touto nemocí. Cílem bakalářské práce bylo zjistit, zda při práci s osobami s demencí existuje, z celé řady dostupných metod, ta nejefektivnější, a zda</w:t>
      </w:r>
      <w:r w:rsidR="00AB74DD">
        <w:rPr>
          <w:sz w:val="24"/>
          <w:szCs w:val="24"/>
        </w:rPr>
        <w:t xml:space="preserve"> </w:t>
      </w:r>
      <w:r>
        <w:rPr>
          <w:sz w:val="24"/>
          <w:szCs w:val="24"/>
        </w:rPr>
        <w:t>jsou u osob s demencí uplatňovány</w:t>
      </w:r>
      <w:r w:rsidR="00AB74DD">
        <w:rPr>
          <w:sz w:val="24"/>
          <w:szCs w:val="24"/>
        </w:rPr>
        <w:t xml:space="preserve"> </w:t>
      </w:r>
      <w:r>
        <w:rPr>
          <w:sz w:val="24"/>
          <w:szCs w:val="24"/>
        </w:rPr>
        <w:t xml:space="preserve">přístupy, </w:t>
      </w:r>
      <w:r w:rsidR="00AB74DD">
        <w:rPr>
          <w:sz w:val="24"/>
          <w:szCs w:val="24"/>
        </w:rPr>
        <w:br/>
      </w:r>
      <w:r>
        <w:rPr>
          <w:sz w:val="24"/>
          <w:szCs w:val="24"/>
        </w:rPr>
        <w:t xml:space="preserve">které nemoc sice nevyléčí, ale povedou k podpoře a ke zlepšení kvality života osob s demencí. </w:t>
      </w:r>
    </w:p>
    <w:p w:rsidR="001D69DB" w:rsidRDefault="001D69DB" w:rsidP="00AB74DD">
      <w:pPr>
        <w:spacing w:before="120" w:after="120" w:line="360" w:lineRule="auto"/>
        <w:rPr>
          <w:sz w:val="24"/>
          <w:szCs w:val="24"/>
        </w:rPr>
      </w:pPr>
      <w:r>
        <w:rPr>
          <w:sz w:val="24"/>
          <w:szCs w:val="24"/>
        </w:rPr>
        <w:t>Odborná literatura, kterou jsem v rámci příprav bakalářské práce studovala, mi umožnila získat mnoho potřebných informací, díky kterým mohla být vytvořena teoretická část mé bakalářské práce. Tato se skládá ze tří kapitol, z nichž každá je zaměřena na různou problematiku.</w:t>
      </w:r>
      <w:r w:rsidR="00AB74DD">
        <w:rPr>
          <w:sz w:val="24"/>
          <w:szCs w:val="24"/>
        </w:rPr>
        <w:t xml:space="preserve"> </w:t>
      </w:r>
      <w:r>
        <w:rPr>
          <w:sz w:val="24"/>
          <w:szCs w:val="24"/>
        </w:rPr>
        <w:t>V první kapitole teoretické části</w:t>
      </w:r>
      <w:r w:rsidR="00AB74DD">
        <w:rPr>
          <w:sz w:val="24"/>
          <w:szCs w:val="24"/>
        </w:rPr>
        <w:t xml:space="preserve"> </w:t>
      </w:r>
      <w:r>
        <w:rPr>
          <w:sz w:val="24"/>
          <w:szCs w:val="24"/>
        </w:rPr>
        <w:t>bakalářské práce došlo ke stručnému</w:t>
      </w:r>
      <w:r w:rsidR="00AB74DD">
        <w:rPr>
          <w:sz w:val="24"/>
          <w:szCs w:val="24"/>
        </w:rPr>
        <w:t xml:space="preserve"> </w:t>
      </w:r>
      <w:r>
        <w:rPr>
          <w:sz w:val="24"/>
          <w:szCs w:val="24"/>
        </w:rPr>
        <w:t>vymezení pojmů „kvalita života“ a „důstojnost“ u osob s demencí. Druhá kapitola teoretické části</w:t>
      </w:r>
      <w:r w:rsidR="00AB74DD">
        <w:rPr>
          <w:sz w:val="24"/>
          <w:szCs w:val="24"/>
        </w:rPr>
        <w:t xml:space="preserve"> </w:t>
      </w:r>
      <w:r>
        <w:rPr>
          <w:sz w:val="24"/>
          <w:szCs w:val="24"/>
        </w:rPr>
        <w:t>bakalářské práce byla zaměřena na</w:t>
      </w:r>
      <w:r w:rsidR="00AB74DD">
        <w:rPr>
          <w:sz w:val="24"/>
          <w:szCs w:val="24"/>
        </w:rPr>
        <w:t xml:space="preserve"> </w:t>
      </w:r>
      <w:r>
        <w:rPr>
          <w:sz w:val="24"/>
          <w:szCs w:val="24"/>
        </w:rPr>
        <w:t>charakterizování základních faktů týkajících se</w:t>
      </w:r>
      <w:r w:rsidR="00AB74DD">
        <w:rPr>
          <w:sz w:val="24"/>
          <w:szCs w:val="24"/>
        </w:rPr>
        <w:t xml:space="preserve"> </w:t>
      </w:r>
      <w:r>
        <w:rPr>
          <w:sz w:val="24"/>
          <w:szCs w:val="24"/>
        </w:rPr>
        <w:t xml:space="preserve">demence </w:t>
      </w:r>
      <w:r w:rsidR="00AB74DD">
        <w:rPr>
          <w:sz w:val="24"/>
          <w:szCs w:val="24"/>
        </w:rPr>
        <w:br/>
      </w:r>
      <w:r>
        <w:rPr>
          <w:sz w:val="24"/>
          <w:szCs w:val="24"/>
        </w:rPr>
        <w:t>a všech jejich úskalí. Rozsáhlejší, třetí kapitola teoretické části se věnovala popisu metod,</w:t>
      </w:r>
      <w:r w:rsidR="00AB74DD">
        <w:rPr>
          <w:sz w:val="24"/>
          <w:szCs w:val="24"/>
        </w:rPr>
        <w:t xml:space="preserve"> </w:t>
      </w:r>
      <w:r>
        <w:rPr>
          <w:sz w:val="24"/>
          <w:szCs w:val="24"/>
        </w:rPr>
        <w:t xml:space="preserve">zabývajících se komunikací s osobami s demencí. Nebylo možné se, z nespočetné řady těchto metod, plně věnovat všem metodám, proto jsem se rozhodla popsat a představit jen část z nich. Konkrétně šlo o následující metody: reminiscenci, validační terapii, preterapii, koncept bazální stimulace, snoezelen, terapii pomocí terapeutických panenek, terapii realitou </w:t>
      </w:r>
      <w:r w:rsidR="00AB74DD">
        <w:rPr>
          <w:sz w:val="24"/>
          <w:szCs w:val="24"/>
        </w:rPr>
        <w:br/>
      </w:r>
      <w:r>
        <w:rPr>
          <w:sz w:val="24"/>
          <w:szCs w:val="24"/>
        </w:rPr>
        <w:t>a rezoluční terapii. U většiny metod jsem rozhodla o zevrubnější popis, a to hlavně z důvodu, že je jim pro práci s osobami s demencí, odbornou literaturou připisována velká významnost, což následně potvrdily výsledky výzkumného šetření.</w:t>
      </w:r>
    </w:p>
    <w:p w:rsidR="001D69DB" w:rsidRPr="008D60C5" w:rsidRDefault="001D69DB" w:rsidP="00AB74DD">
      <w:pPr>
        <w:spacing w:before="120" w:after="120" w:line="360" w:lineRule="auto"/>
        <w:rPr>
          <w:sz w:val="24"/>
          <w:szCs w:val="24"/>
        </w:rPr>
      </w:pPr>
      <w:r>
        <w:rPr>
          <w:sz w:val="24"/>
          <w:szCs w:val="24"/>
        </w:rPr>
        <w:t xml:space="preserve">Praktická část bakalářské práce měla za úkol, na základě dat získaných dotazníkovým šetřením v rámci kvantitativního výzkumu, objasnit a ukázat jaké metody a přístupy jsou v rámci péče a práce s osobami s demencí v praxi uplatňovány v zařízeních sociálních služeb; a jaké metody, jsou z pohledu pečujících, považovány za nejefektivnější. Výsledky výzkumného šetření ukázaly, že v praxi používané metody práce s osobami s demencí nejsou uplatňovány ve všech zařízeních sociální péče a v plném obsahu a rozsahu daných metod. </w:t>
      </w:r>
    </w:p>
    <w:p w:rsidR="00263A42" w:rsidRPr="00EA7292" w:rsidRDefault="001D69DB" w:rsidP="001D69DB">
      <w:pPr>
        <w:spacing w:before="120" w:line="360" w:lineRule="auto"/>
        <w:rPr>
          <w:sz w:val="24"/>
          <w:szCs w:val="24"/>
        </w:rPr>
      </w:pPr>
      <w:r>
        <w:rPr>
          <w:sz w:val="24"/>
          <w:szCs w:val="24"/>
        </w:rPr>
        <w:t xml:space="preserve">Závěrem bych chtěla říci, že podnětem pro výběr tématu bakalářské práce bylo pro mne více proniknout do oblasti demence, zvláště pak do oblasti péče a práce s osobami, kterým tato nemoc, </w:t>
      </w:r>
      <w:r w:rsidR="00AB74DD">
        <w:rPr>
          <w:sz w:val="24"/>
          <w:szCs w:val="24"/>
        </w:rPr>
        <w:t xml:space="preserve">a vlastně nejen jim, „obrátila“ </w:t>
      </w:r>
      <w:r>
        <w:rPr>
          <w:sz w:val="24"/>
          <w:szCs w:val="24"/>
        </w:rPr>
        <w:t>chod jejich běžného života. Při jedné z povinných praxí jsem měla možnost seznámit se a pracovat, pro mě tehdy s neznámými metodami, které mě velmi zaujali.  Přesto, že nepracuji v oboru, tedy v oblasti sociálních služeb, mohu říci, že by mne práce v této oblasti a s těmito osobami</w:t>
      </w:r>
      <w:r w:rsidR="00AB74DD">
        <w:rPr>
          <w:sz w:val="24"/>
          <w:szCs w:val="24"/>
        </w:rPr>
        <w:t xml:space="preserve"> </w:t>
      </w:r>
      <w:r>
        <w:rPr>
          <w:sz w:val="24"/>
          <w:szCs w:val="24"/>
        </w:rPr>
        <w:t>velmi lákala a zajímala.</w:t>
      </w:r>
      <w:r w:rsidR="00263A42">
        <w:rPr>
          <w:sz w:val="24"/>
          <w:szCs w:val="24"/>
        </w:rPr>
        <w:t xml:space="preserve"> </w:t>
      </w:r>
    </w:p>
    <w:p w:rsidR="00987453" w:rsidRDefault="00141361" w:rsidP="00EF0227">
      <w:pPr>
        <w:pStyle w:val="Nadpis1"/>
        <w:spacing w:after="480"/>
        <w:rPr>
          <w:rFonts w:ascii="Times New Roman" w:hAnsi="Times New Roman" w:cs="Times New Roman"/>
          <w:color w:val="auto"/>
          <w:sz w:val="32"/>
          <w:szCs w:val="32"/>
        </w:rPr>
      </w:pPr>
      <w:bookmarkStart w:id="40" w:name="_Toc106580464"/>
      <w:r w:rsidRPr="00141361">
        <w:rPr>
          <w:rFonts w:ascii="Times New Roman" w:hAnsi="Times New Roman" w:cs="Times New Roman"/>
          <w:color w:val="auto"/>
          <w:sz w:val="32"/>
          <w:szCs w:val="32"/>
        </w:rPr>
        <w:lastRenderedPageBreak/>
        <w:t>S</w:t>
      </w:r>
      <w:r w:rsidR="001A698A">
        <w:rPr>
          <w:rFonts w:ascii="Times New Roman" w:hAnsi="Times New Roman" w:cs="Times New Roman"/>
          <w:color w:val="auto"/>
          <w:sz w:val="32"/>
          <w:szCs w:val="32"/>
        </w:rPr>
        <w:t>EZNAM POUŽITÝCH ZDROJŮ</w:t>
      </w:r>
      <w:bookmarkEnd w:id="40"/>
    </w:p>
    <w:p w:rsidR="0006268D" w:rsidRPr="0006268D" w:rsidRDefault="0006268D" w:rsidP="0006268D"/>
    <w:p w:rsidR="0068610D" w:rsidRPr="0006268D" w:rsidRDefault="0068610D" w:rsidP="00EF0227">
      <w:pPr>
        <w:spacing w:after="360"/>
        <w:rPr>
          <w:b/>
          <w:sz w:val="28"/>
          <w:szCs w:val="28"/>
        </w:rPr>
      </w:pPr>
      <w:r w:rsidRPr="0006268D">
        <w:rPr>
          <w:b/>
          <w:sz w:val="28"/>
          <w:szCs w:val="28"/>
        </w:rPr>
        <w:t>Literatura</w:t>
      </w:r>
    </w:p>
    <w:p w:rsidR="00C67D34"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BENDOVÁ, Petra a Veronika RŮŽIČKOVÁ. </w:t>
      </w:r>
      <w:r w:rsidRPr="000C6328">
        <w:rPr>
          <w:i/>
          <w:iCs/>
          <w:color w:val="212529"/>
          <w:sz w:val="24"/>
          <w:szCs w:val="24"/>
          <w:shd w:val="clear" w:color="auto" w:fill="FFFFFF"/>
        </w:rPr>
        <w:t>Alternativní a augmentativní komunikace 2</w:t>
      </w:r>
      <w:r w:rsidRPr="000C6328">
        <w:rPr>
          <w:color w:val="212529"/>
          <w:sz w:val="24"/>
          <w:szCs w:val="24"/>
          <w:shd w:val="clear" w:color="auto" w:fill="FFFFFF"/>
        </w:rPr>
        <w:t>. Olomouc: Univerzita Palackého v Olomouci, 2013. ISBN 978-80-244-3705-7.</w:t>
      </w:r>
    </w:p>
    <w:p w:rsidR="00C67D34"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BUIJSSEN, Huub. </w:t>
      </w:r>
      <w:r w:rsidRPr="000C6328">
        <w:rPr>
          <w:i/>
          <w:iCs/>
          <w:color w:val="212529"/>
          <w:sz w:val="24"/>
          <w:szCs w:val="24"/>
          <w:shd w:val="clear" w:color="auto" w:fill="FFFFFF"/>
        </w:rPr>
        <w:t>Demence: průvodce pro rodinné příslušníky a pečovatele</w:t>
      </w:r>
      <w:r w:rsidRPr="000C6328">
        <w:rPr>
          <w:color w:val="212529"/>
          <w:sz w:val="24"/>
          <w:szCs w:val="24"/>
          <w:shd w:val="clear" w:color="auto" w:fill="FFFFFF"/>
        </w:rPr>
        <w:t>. Praha: Portál, 2006. Rádci pro zdraví. ISBN 80-7367-081-x.</w:t>
      </w:r>
    </w:p>
    <w:p w:rsidR="00C67D34"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DRAGOMIRECKÁ, Eva. </w:t>
      </w:r>
      <w:r w:rsidRPr="000C6328">
        <w:rPr>
          <w:i/>
          <w:iCs/>
          <w:color w:val="212529"/>
          <w:sz w:val="24"/>
          <w:szCs w:val="24"/>
          <w:shd w:val="clear" w:color="auto" w:fill="FFFFFF"/>
        </w:rPr>
        <w:t>Ti, kteří se starají: podpora neformální péče o seniory</w:t>
      </w:r>
      <w:r w:rsidRPr="000C6328">
        <w:rPr>
          <w:color w:val="212529"/>
          <w:sz w:val="24"/>
          <w:szCs w:val="24"/>
          <w:shd w:val="clear" w:color="auto" w:fill="FFFFFF"/>
        </w:rPr>
        <w:t>. Praha: Univerzita Karlova, nakladatelství Karolinum, 2020. ISBN 978-80-246-4598-8.</w:t>
      </w:r>
    </w:p>
    <w:p w:rsidR="00BA7346" w:rsidRPr="000C6328" w:rsidRDefault="00C67D34" w:rsidP="000C6328">
      <w:pPr>
        <w:spacing w:before="120" w:after="120"/>
        <w:rPr>
          <w:sz w:val="24"/>
          <w:szCs w:val="24"/>
        </w:rPr>
      </w:pPr>
      <w:r w:rsidRPr="000C6328">
        <w:rPr>
          <w:color w:val="212529"/>
          <w:sz w:val="24"/>
          <w:szCs w:val="24"/>
          <w:shd w:val="clear" w:color="auto" w:fill="FFFFFF"/>
        </w:rPr>
        <w:t>FERTAĽOVÁ, Terézia a Iveta ONDRIOVÁ. </w:t>
      </w:r>
      <w:r w:rsidRPr="000C6328">
        <w:rPr>
          <w:i/>
          <w:iCs/>
          <w:color w:val="212529"/>
          <w:sz w:val="24"/>
          <w:szCs w:val="24"/>
          <w:shd w:val="clear" w:color="auto" w:fill="FFFFFF"/>
        </w:rPr>
        <w:t>Demence: nefarmakologické aktivizační postupy</w:t>
      </w:r>
      <w:r w:rsidRPr="000C6328">
        <w:rPr>
          <w:color w:val="212529"/>
          <w:sz w:val="24"/>
          <w:szCs w:val="24"/>
          <w:shd w:val="clear" w:color="auto" w:fill="FFFFFF"/>
        </w:rPr>
        <w:t>. Praha: Grada</w:t>
      </w:r>
      <w:r w:rsidR="00A21CF4">
        <w:rPr>
          <w:color w:val="212529"/>
          <w:sz w:val="24"/>
          <w:szCs w:val="24"/>
          <w:shd w:val="clear" w:color="auto" w:fill="FFFFFF"/>
        </w:rPr>
        <w:t xml:space="preserve"> </w:t>
      </w:r>
      <w:r w:rsidRPr="000C6328">
        <w:rPr>
          <w:color w:val="212529"/>
          <w:sz w:val="24"/>
          <w:szCs w:val="24"/>
          <w:shd w:val="clear" w:color="auto" w:fill="FFFFFF"/>
        </w:rPr>
        <w:t>Publishing, 2020. ISBN 978-80-271-2479-4</w:t>
      </w:r>
      <w:r w:rsidR="00BA7346" w:rsidRPr="000C6328">
        <w:rPr>
          <w:sz w:val="24"/>
          <w:szCs w:val="24"/>
        </w:rPr>
        <w:t>.</w:t>
      </w:r>
    </w:p>
    <w:p w:rsidR="003D7851" w:rsidRPr="000C6328" w:rsidRDefault="00C67D34" w:rsidP="000C6328">
      <w:pPr>
        <w:spacing w:before="120" w:after="120"/>
        <w:rPr>
          <w:i/>
          <w:sz w:val="24"/>
          <w:szCs w:val="24"/>
        </w:rPr>
      </w:pPr>
      <w:r w:rsidRPr="000C6328">
        <w:rPr>
          <w:color w:val="212529"/>
          <w:sz w:val="24"/>
          <w:szCs w:val="24"/>
          <w:shd w:val="clear" w:color="auto" w:fill="FFFFFF"/>
        </w:rPr>
        <w:t>FRIEDLOVÁ, Karolína. </w:t>
      </w:r>
      <w:r w:rsidRPr="000C6328">
        <w:rPr>
          <w:i/>
          <w:iCs/>
          <w:color w:val="212529"/>
          <w:sz w:val="24"/>
          <w:szCs w:val="24"/>
          <w:shd w:val="clear" w:color="auto" w:fill="FFFFFF"/>
        </w:rPr>
        <w:t>Bazální stimulace® pro ošetřující, terapeuty, logopedy a speciální pedagogy: praktická příručka pro pracující v sociálních službách, dlouhodobé péči a ve speciálních školách</w:t>
      </w:r>
      <w:r w:rsidRPr="000C6328">
        <w:rPr>
          <w:color w:val="212529"/>
          <w:sz w:val="24"/>
          <w:szCs w:val="24"/>
          <w:shd w:val="clear" w:color="auto" w:fill="FFFFFF"/>
        </w:rPr>
        <w:t>. 2. vydání. Tábor: Asociace poskytovatelů sociálních služeb ČR, 2018. ISBN 978-80-907053-1-9.</w:t>
      </w:r>
    </w:p>
    <w:p w:rsidR="00C67D34"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GLASSER, William. </w:t>
      </w:r>
      <w:r w:rsidRPr="000C6328">
        <w:rPr>
          <w:i/>
          <w:iCs/>
          <w:color w:val="212529"/>
          <w:sz w:val="24"/>
          <w:szCs w:val="24"/>
          <w:shd w:val="clear" w:color="auto" w:fill="FFFFFF"/>
        </w:rPr>
        <w:t>Terapie realitou: o uspokojování potřeb a nalézání skutečného vztahu k realitě</w:t>
      </w:r>
      <w:r w:rsidRPr="000C6328">
        <w:rPr>
          <w:color w:val="212529"/>
          <w:sz w:val="24"/>
          <w:szCs w:val="24"/>
          <w:shd w:val="clear" w:color="auto" w:fill="FFFFFF"/>
        </w:rPr>
        <w:t>. Praha: Portál, 2001. Spektrum (Portál). ISBN 8071784931.</w:t>
      </w:r>
    </w:p>
    <w:p w:rsidR="00EF5172"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HAUKE, Marcela. </w:t>
      </w:r>
      <w:r w:rsidRPr="000C6328">
        <w:rPr>
          <w:i/>
          <w:iCs/>
          <w:color w:val="212529"/>
          <w:sz w:val="24"/>
          <w:szCs w:val="24"/>
          <w:shd w:val="clear" w:color="auto" w:fill="FFFFFF"/>
        </w:rPr>
        <w:t>Zvládání problémových situací se seniory: nejen v pečovatelských službách</w:t>
      </w:r>
      <w:r w:rsidRPr="000C6328">
        <w:rPr>
          <w:color w:val="212529"/>
          <w:sz w:val="24"/>
          <w:szCs w:val="24"/>
          <w:shd w:val="clear" w:color="auto" w:fill="FFFFFF"/>
        </w:rPr>
        <w:t>. Praha: Grada, 2014. ISBN 978-80-247-5216-7.</w:t>
      </w:r>
    </w:p>
    <w:p w:rsidR="00C67D34" w:rsidRPr="00C67D34"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HAVRDOVÁ, Zuzana. </w:t>
      </w:r>
      <w:r w:rsidRPr="000C6328">
        <w:rPr>
          <w:i/>
          <w:iCs/>
          <w:color w:val="212529"/>
          <w:sz w:val="24"/>
          <w:szCs w:val="24"/>
          <w:shd w:val="clear" w:color="auto" w:fill="FFFFFF"/>
        </w:rPr>
        <w:t>Hodnoty v prostředí sociálních a zdravotních služeb</w:t>
      </w:r>
      <w:r w:rsidRPr="000C6328">
        <w:rPr>
          <w:color w:val="212529"/>
          <w:sz w:val="24"/>
          <w:szCs w:val="24"/>
          <w:shd w:val="clear" w:color="auto" w:fill="FFFFFF"/>
        </w:rPr>
        <w:t>. V Praze: Fakulta humanitních studií Univerzity Karlovy, katedra řízení a supervize v sociálních a zdravotnických organizacích, 2010. ISBN 978-80-87398-06-7.</w:t>
      </w:r>
    </w:p>
    <w:p w:rsidR="00C67D34"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HUDÁKOVÁ, Anna a Ľudmila MAJERNÍKOVÁ. </w:t>
      </w:r>
      <w:r w:rsidRPr="000C6328">
        <w:rPr>
          <w:i/>
          <w:iCs/>
          <w:color w:val="212529"/>
          <w:sz w:val="24"/>
          <w:szCs w:val="24"/>
          <w:shd w:val="clear" w:color="auto" w:fill="FFFFFF"/>
        </w:rPr>
        <w:t>Kvalita života seniorů v kontextu ošetřovatelství</w:t>
      </w:r>
      <w:r w:rsidRPr="000C6328">
        <w:rPr>
          <w:color w:val="212529"/>
          <w:sz w:val="24"/>
          <w:szCs w:val="24"/>
          <w:shd w:val="clear" w:color="auto" w:fill="FFFFFF"/>
        </w:rPr>
        <w:t>. Praha: Grada, 2013. Sestra (Grada). ISBN 978-80-247-4772-9.</w:t>
      </w:r>
    </w:p>
    <w:p w:rsidR="00BA7346"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JANEČKOVÁ, Hana a Marie VACKOVÁ. </w:t>
      </w:r>
      <w:r w:rsidRPr="000C6328">
        <w:rPr>
          <w:i/>
          <w:iCs/>
          <w:color w:val="212529"/>
          <w:sz w:val="24"/>
          <w:szCs w:val="24"/>
          <w:shd w:val="clear" w:color="auto" w:fill="FFFFFF"/>
        </w:rPr>
        <w:t>Reminiscence: využití vzpomínek při práci se seniory</w:t>
      </w:r>
      <w:r w:rsidRPr="000C6328">
        <w:rPr>
          <w:color w:val="212529"/>
          <w:sz w:val="24"/>
          <w:szCs w:val="24"/>
          <w:shd w:val="clear" w:color="auto" w:fill="FFFFFF"/>
        </w:rPr>
        <w:t>. Praha: Portál, 2010. ISBN 978-80-7367-581-3.</w:t>
      </w:r>
    </w:p>
    <w:p w:rsidR="00BA7346"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JIRÁK, Roman, Iva HOLMEROVÁ a Claudia BORZOVÁ. </w:t>
      </w:r>
      <w:r w:rsidRPr="000C6328">
        <w:rPr>
          <w:i/>
          <w:iCs/>
          <w:color w:val="212529"/>
          <w:sz w:val="24"/>
          <w:szCs w:val="24"/>
          <w:shd w:val="clear" w:color="auto" w:fill="FFFFFF"/>
        </w:rPr>
        <w:t>Demence a jiné poruchy paměti: komunikace a každodenní péče</w:t>
      </w:r>
      <w:r w:rsidRPr="000C6328">
        <w:rPr>
          <w:color w:val="212529"/>
          <w:sz w:val="24"/>
          <w:szCs w:val="24"/>
          <w:shd w:val="clear" w:color="auto" w:fill="FFFFFF"/>
        </w:rPr>
        <w:t>. Praha: Grada, 2009. Sestra (Grada). ISBN 978-80-247-2454-6</w:t>
      </w:r>
      <w:r w:rsidR="00BA7346" w:rsidRPr="000C6328">
        <w:rPr>
          <w:color w:val="212529"/>
          <w:sz w:val="24"/>
          <w:szCs w:val="24"/>
          <w:shd w:val="clear" w:color="auto" w:fill="FFFFFF"/>
        </w:rPr>
        <w:t>.</w:t>
      </w:r>
    </w:p>
    <w:p w:rsidR="00BA7346"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KISVETROVÁ, Helena. </w:t>
      </w:r>
      <w:r w:rsidRPr="000C6328">
        <w:rPr>
          <w:i/>
          <w:iCs/>
          <w:color w:val="212529"/>
          <w:sz w:val="24"/>
          <w:szCs w:val="24"/>
          <w:shd w:val="clear" w:color="auto" w:fill="FFFFFF"/>
        </w:rPr>
        <w:t>Demence a kvalita života</w:t>
      </w:r>
      <w:r w:rsidRPr="000C6328">
        <w:rPr>
          <w:color w:val="212529"/>
          <w:sz w:val="24"/>
          <w:szCs w:val="24"/>
          <w:shd w:val="clear" w:color="auto" w:fill="FFFFFF"/>
        </w:rPr>
        <w:t>. Olomouc: Univerzita Palackého v Olomouci, 2020. ISBN 978-80-244-5708-6.</w:t>
      </w:r>
    </w:p>
    <w:p w:rsidR="000C6328" w:rsidRPr="000C6328" w:rsidRDefault="00046ECB" w:rsidP="000C6328">
      <w:pPr>
        <w:spacing w:before="120" w:after="120"/>
        <w:rPr>
          <w:sz w:val="24"/>
          <w:szCs w:val="24"/>
        </w:rPr>
      </w:pPr>
      <w:r w:rsidRPr="000C6328">
        <w:rPr>
          <w:color w:val="212529"/>
          <w:sz w:val="24"/>
          <w:szCs w:val="24"/>
          <w:shd w:val="clear" w:color="auto" w:fill="FFFFFF"/>
        </w:rPr>
        <w:t>KLEVETOVÁ, Dana a Irena DLABALOVÁ. </w:t>
      </w:r>
      <w:r w:rsidRPr="000C6328">
        <w:rPr>
          <w:i/>
          <w:iCs/>
          <w:color w:val="212529"/>
          <w:sz w:val="24"/>
          <w:szCs w:val="24"/>
          <w:shd w:val="clear" w:color="auto" w:fill="FFFFFF"/>
        </w:rPr>
        <w:t>Motivační prvky při práci se seniory</w:t>
      </w:r>
      <w:r w:rsidRPr="000C6328">
        <w:rPr>
          <w:color w:val="212529"/>
          <w:sz w:val="24"/>
          <w:szCs w:val="24"/>
          <w:shd w:val="clear" w:color="auto" w:fill="FFFFFF"/>
        </w:rPr>
        <w:t>. Praha: Grada, 2008. Sestra (Grada). ISBN 978-80-247-2169-9</w:t>
      </w:r>
      <w:r w:rsidR="00BA7346" w:rsidRPr="000C6328">
        <w:rPr>
          <w:sz w:val="24"/>
          <w:szCs w:val="24"/>
        </w:rPr>
        <w:t>.</w:t>
      </w:r>
    </w:p>
    <w:p w:rsidR="00BA7346" w:rsidRPr="000C6328" w:rsidRDefault="00046ECB" w:rsidP="000C6328">
      <w:pPr>
        <w:spacing w:before="120" w:after="120"/>
        <w:rPr>
          <w:color w:val="212529"/>
          <w:sz w:val="24"/>
          <w:szCs w:val="24"/>
          <w:shd w:val="clear" w:color="auto" w:fill="FFFFFF"/>
        </w:rPr>
      </w:pPr>
      <w:r w:rsidRPr="000C6328">
        <w:rPr>
          <w:color w:val="212529"/>
          <w:sz w:val="24"/>
          <w:szCs w:val="24"/>
          <w:shd w:val="clear" w:color="auto" w:fill="FFFFFF"/>
        </w:rPr>
        <w:lastRenderedPageBreak/>
        <w:t>KLIMENT, Pavel. </w:t>
      </w:r>
      <w:r w:rsidRPr="000C6328">
        <w:rPr>
          <w:i/>
          <w:iCs/>
          <w:color w:val="212529"/>
          <w:sz w:val="24"/>
          <w:szCs w:val="24"/>
          <w:shd w:val="clear" w:color="auto" w:fill="FFFFFF"/>
        </w:rPr>
        <w:t>Efektivní komunikace v praxi sociální práce: studijní text pro kombinované studium</w:t>
      </w:r>
      <w:r w:rsidRPr="000C6328">
        <w:rPr>
          <w:color w:val="212529"/>
          <w:sz w:val="24"/>
          <w:szCs w:val="24"/>
          <w:shd w:val="clear" w:color="auto" w:fill="FFFFFF"/>
        </w:rPr>
        <w:t>. Olomouc: Univerzita Palackého v Olomouci, 2013. ISBN 978-80-244-3626-5.</w:t>
      </w:r>
    </w:p>
    <w:p w:rsidR="004D1748" w:rsidRPr="000C6328" w:rsidRDefault="00046ECB" w:rsidP="000C6328">
      <w:pPr>
        <w:spacing w:before="120" w:after="120"/>
        <w:rPr>
          <w:sz w:val="24"/>
          <w:szCs w:val="24"/>
        </w:rPr>
      </w:pPr>
      <w:r w:rsidRPr="000C6328">
        <w:rPr>
          <w:color w:val="212529"/>
          <w:sz w:val="24"/>
          <w:szCs w:val="24"/>
          <w:shd w:val="clear" w:color="auto" w:fill="FFFFFF"/>
        </w:rPr>
        <w:t>KÖNIG, Jutta a Claudia ZEMLIN. </w:t>
      </w:r>
      <w:r w:rsidRPr="000C6328">
        <w:rPr>
          <w:i/>
          <w:iCs/>
          <w:color w:val="212529"/>
          <w:sz w:val="24"/>
          <w:szCs w:val="24"/>
          <w:shd w:val="clear" w:color="auto" w:fill="FFFFFF"/>
        </w:rPr>
        <w:t>100 chyb při péči o lidi s demencí</w:t>
      </w:r>
      <w:r w:rsidRPr="000C6328">
        <w:rPr>
          <w:color w:val="212529"/>
          <w:sz w:val="24"/>
          <w:szCs w:val="24"/>
          <w:shd w:val="clear" w:color="auto" w:fill="FFFFFF"/>
        </w:rPr>
        <w:t>. Přeložil</w:t>
      </w:r>
      <w:r w:rsidR="006A4118">
        <w:rPr>
          <w:color w:val="212529"/>
          <w:sz w:val="24"/>
          <w:szCs w:val="24"/>
          <w:shd w:val="clear" w:color="auto" w:fill="FFFFFF"/>
        </w:rPr>
        <w:t>a</w:t>
      </w:r>
      <w:r w:rsidRPr="000C6328">
        <w:rPr>
          <w:color w:val="212529"/>
          <w:sz w:val="24"/>
          <w:szCs w:val="24"/>
          <w:shd w:val="clear" w:color="auto" w:fill="FFFFFF"/>
        </w:rPr>
        <w:t xml:space="preserve"> Lucie SIMONOVÁ. Praha: Portál, 2017. ISBN 978-80-262-1184-6.</w:t>
      </w:r>
    </w:p>
    <w:p w:rsidR="00BA7346" w:rsidRPr="000C6328" w:rsidRDefault="00046ECB" w:rsidP="000C6328">
      <w:pPr>
        <w:spacing w:before="120" w:after="120"/>
        <w:rPr>
          <w:color w:val="212529"/>
          <w:sz w:val="24"/>
          <w:szCs w:val="24"/>
          <w:shd w:val="clear" w:color="auto" w:fill="FFFFFF"/>
        </w:rPr>
      </w:pPr>
      <w:r w:rsidRPr="000C6328">
        <w:rPr>
          <w:color w:val="212529"/>
          <w:sz w:val="24"/>
          <w:szCs w:val="24"/>
          <w:shd w:val="clear" w:color="auto" w:fill="FFFFFF"/>
        </w:rPr>
        <w:t>MALÍKOVÁ, Eva. </w:t>
      </w:r>
      <w:r w:rsidRPr="000C6328">
        <w:rPr>
          <w:i/>
          <w:iCs/>
          <w:color w:val="212529"/>
          <w:sz w:val="24"/>
          <w:szCs w:val="24"/>
          <w:shd w:val="clear" w:color="auto" w:fill="FFFFFF"/>
        </w:rPr>
        <w:t>Péče o seniory v pobytových zařízeních sociálních služeb</w:t>
      </w:r>
      <w:r w:rsidRPr="000C6328">
        <w:rPr>
          <w:color w:val="212529"/>
          <w:sz w:val="24"/>
          <w:szCs w:val="24"/>
          <w:shd w:val="clear" w:color="auto" w:fill="FFFFFF"/>
        </w:rPr>
        <w:t>. 2., aktualizované a doplněné vydání. Praha: Grada</w:t>
      </w:r>
      <w:r w:rsidR="00A21CF4">
        <w:rPr>
          <w:color w:val="212529"/>
          <w:sz w:val="24"/>
          <w:szCs w:val="24"/>
          <w:shd w:val="clear" w:color="auto" w:fill="FFFFFF"/>
        </w:rPr>
        <w:t xml:space="preserve"> </w:t>
      </w:r>
      <w:r w:rsidRPr="000C6328">
        <w:rPr>
          <w:color w:val="212529"/>
          <w:sz w:val="24"/>
          <w:szCs w:val="24"/>
          <w:shd w:val="clear" w:color="auto" w:fill="FFFFFF"/>
        </w:rPr>
        <w:t>Publishing, 2020. ISBN 978-80-271-203-07</w:t>
      </w:r>
      <w:r w:rsidR="00BA7346" w:rsidRPr="000C6328">
        <w:rPr>
          <w:color w:val="212529"/>
          <w:sz w:val="24"/>
          <w:szCs w:val="24"/>
          <w:shd w:val="clear" w:color="auto" w:fill="FFFFFF"/>
        </w:rPr>
        <w:t>.</w:t>
      </w:r>
    </w:p>
    <w:p w:rsidR="00046ECB" w:rsidRDefault="00046ECB" w:rsidP="000C6328">
      <w:pPr>
        <w:spacing w:before="120" w:after="120"/>
        <w:rPr>
          <w:color w:val="212529"/>
          <w:sz w:val="24"/>
          <w:szCs w:val="24"/>
          <w:shd w:val="clear" w:color="auto" w:fill="FFFFFF"/>
        </w:rPr>
      </w:pPr>
      <w:r w:rsidRPr="000C6328">
        <w:rPr>
          <w:color w:val="212529"/>
          <w:sz w:val="24"/>
          <w:szCs w:val="24"/>
          <w:shd w:val="clear" w:color="auto" w:fill="FFFFFF"/>
        </w:rPr>
        <w:t>MÁTL, Ondřej a Milena JABŮRKOVÁ. </w:t>
      </w:r>
      <w:r w:rsidRPr="000C6328">
        <w:rPr>
          <w:i/>
          <w:iCs/>
          <w:color w:val="212529"/>
          <w:sz w:val="24"/>
          <w:szCs w:val="24"/>
          <w:shd w:val="clear" w:color="auto" w:fill="FFFFFF"/>
        </w:rPr>
        <w:t>Kvalita péče o seniory: říze</w:t>
      </w:r>
      <w:r w:rsidR="00A21CF4">
        <w:rPr>
          <w:i/>
          <w:iCs/>
          <w:color w:val="212529"/>
          <w:sz w:val="24"/>
          <w:szCs w:val="24"/>
          <w:shd w:val="clear" w:color="auto" w:fill="FFFFFF"/>
        </w:rPr>
        <w:t>ní kvality dlouhodobé péče v ČR</w:t>
      </w:r>
      <w:r w:rsidRPr="000C6328">
        <w:rPr>
          <w:i/>
          <w:iCs/>
          <w:color w:val="212529"/>
          <w:sz w:val="24"/>
          <w:szCs w:val="24"/>
          <w:shd w:val="clear" w:color="auto" w:fill="FFFFFF"/>
        </w:rPr>
        <w:t>: [výstupy z aplikovaného výzkumu]</w:t>
      </w:r>
      <w:r w:rsidRPr="000C6328">
        <w:rPr>
          <w:color w:val="212529"/>
          <w:sz w:val="24"/>
          <w:szCs w:val="24"/>
          <w:shd w:val="clear" w:color="auto" w:fill="FFFFFF"/>
        </w:rPr>
        <w:t>. Praha: Galén, c2007. ISBN 978-80-7262-499-7.</w:t>
      </w:r>
    </w:p>
    <w:p w:rsidR="00DA7A10" w:rsidRPr="00DA7A10" w:rsidRDefault="00DA7A10" w:rsidP="000C6328">
      <w:pPr>
        <w:spacing w:before="120" w:after="120"/>
        <w:rPr>
          <w:color w:val="212529"/>
          <w:sz w:val="24"/>
          <w:szCs w:val="24"/>
          <w:shd w:val="clear" w:color="auto" w:fill="FFFFFF"/>
        </w:rPr>
      </w:pPr>
      <w:r w:rsidRPr="00DA7A10">
        <w:rPr>
          <w:sz w:val="24"/>
          <w:szCs w:val="24"/>
        </w:rPr>
        <w:t xml:space="preserve">MICHALÍK, Jan. </w:t>
      </w:r>
      <w:r w:rsidRPr="00DA7A10">
        <w:rPr>
          <w:i/>
          <w:iCs/>
          <w:sz w:val="24"/>
          <w:szCs w:val="24"/>
        </w:rPr>
        <w:t>Kvalita života osob se zdravotním postižením (osob pečujících) 2019: specifika vybraných skupin</w:t>
      </w:r>
      <w:r w:rsidRPr="00DA7A10">
        <w:rPr>
          <w:sz w:val="24"/>
          <w:szCs w:val="24"/>
        </w:rPr>
        <w:t>. Olomouc: Univerzita Palackého v Olomouci, 2019. ISBN 978-80-244-5678-2.</w:t>
      </w:r>
    </w:p>
    <w:p w:rsidR="00046ECB" w:rsidRPr="000C6328" w:rsidRDefault="00046ECB" w:rsidP="000C6328">
      <w:pPr>
        <w:spacing w:before="120" w:after="120"/>
        <w:rPr>
          <w:color w:val="212529"/>
          <w:sz w:val="24"/>
          <w:szCs w:val="24"/>
          <w:shd w:val="clear" w:color="auto" w:fill="FFFFFF"/>
        </w:rPr>
      </w:pPr>
      <w:r w:rsidRPr="000C6328">
        <w:rPr>
          <w:color w:val="212529"/>
          <w:sz w:val="24"/>
          <w:szCs w:val="24"/>
          <w:shd w:val="clear" w:color="auto" w:fill="FFFFFF"/>
        </w:rPr>
        <w:t>PIDRMAN, Vladimír. </w:t>
      </w:r>
      <w:r w:rsidRPr="000C6328">
        <w:rPr>
          <w:i/>
          <w:iCs/>
          <w:color w:val="212529"/>
          <w:sz w:val="24"/>
          <w:szCs w:val="24"/>
          <w:shd w:val="clear" w:color="auto" w:fill="FFFFFF"/>
        </w:rPr>
        <w:t>Demence</w:t>
      </w:r>
      <w:r w:rsidRPr="000C6328">
        <w:rPr>
          <w:color w:val="212529"/>
          <w:sz w:val="24"/>
          <w:szCs w:val="24"/>
          <w:shd w:val="clear" w:color="auto" w:fill="FFFFFF"/>
        </w:rPr>
        <w:t>. Praha: Grada, 2007. Psyché (Grada). ISBN 978-80-247-1490-5.</w:t>
      </w:r>
    </w:p>
    <w:p w:rsidR="00BA7346" w:rsidRPr="000C6328" w:rsidRDefault="00046ECB" w:rsidP="000C6328">
      <w:pPr>
        <w:spacing w:before="120" w:after="120"/>
        <w:rPr>
          <w:color w:val="212529"/>
          <w:sz w:val="24"/>
          <w:szCs w:val="24"/>
          <w:shd w:val="clear" w:color="auto" w:fill="FFFFFF"/>
        </w:rPr>
      </w:pPr>
      <w:r w:rsidRPr="000C6328">
        <w:rPr>
          <w:color w:val="212529"/>
          <w:sz w:val="24"/>
          <w:szCs w:val="24"/>
          <w:shd w:val="clear" w:color="auto" w:fill="FFFFFF"/>
        </w:rPr>
        <w:t>POKORNÁ, Andrea. </w:t>
      </w:r>
      <w:r w:rsidRPr="000C6328">
        <w:rPr>
          <w:i/>
          <w:iCs/>
          <w:color w:val="212529"/>
          <w:sz w:val="24"/>
          <w:szCs w:val="24"/>
          <w:shd w:val="clear" w:color="auto" w:fill="FFFFFF"/>
        </w:rPr>
        <w:t>Komunikace se seniory</w:t>
      </w:r>
      <w:r w:rsidRPr="000C6328">
        <w:rPr>
          <w:color w:val="212529"/>
          <w:sz w:val="24"/>
          <w:szCs w:val="24"/>
          <w:shd w:val="clear" w:color="auto" w:fill="FFFFFF"/>
        </w:rPr>
        <w:t>. Praha: Grada, 2010. Sestra (Grada). ISBN 978-80-247-3271-8.</w:t>
      </w:r>
    </w:p>
    <w:p w:rsidR="00BA7346" w:rsidRPr="000C6328" w:rsidRDefault="00C67D34" w:rsidP="000C6328">
      <w:pPr>
        <w:spacing w:before="120" w:after="120"/>
        <w:rPr>
          <w:color w:val="212529"/>
          <w:sz w:val="24"/>
          <w:szCs w:val="24"/>
          <w:shd w:val="clear" w:color="auto" w:fill="FFFFFF"/>
        </w:rPr>
      </w:pPr>
      <w:r w:rsidRPr="000C6328">
        <w:rPr>
          <w:color w:val="212529"/>
          <w:sz w:val="24"/>
          <w:szCs w:val="24"/>
          <w:shd w:val="clear" w:color="auto" w:fill="FFFFFF"/>
        </w:rPr>
        <w:t>POKORNÁ, Andrea. </w:t>
      </w:r>
      <w:r w:rsidRPr="000C6328">
        <w:rPr>
          <w:i/>
          <w:iCs/>
          <w:color w:val="212529"/>
          <w:sz w:val="24"/>
          <w:szCs w:val="24"/>
          <w:shd w:val="clear" w:color="auto" w:fill="FFFFFF"/>
        </w:rPr>
        <w:t>Efektivní komunikační techniky v ošetřovatelství</w:t>
      </w:r>
      <w:r w:rsidRPr="000C6328">
        <w:rPr>
          <w:color w:val="212529"/>
          <w:sz w:val="24"/>
          <w:szCs w:val="24"/>
          <w:shd w:val="clear" w:color="auto" w:fill="FFFFFF"/>
        </w:rPr>
        <w:t>. Vyd. 3., dopl. Brno: Národní centrum ošetřovatelství a nelékařských zdravotnických oborů, 2010. ISBN 978-80-7013-524-2.</w:t>
      </w:r>
    </w:p>
    <w:p w:rsidR="00BA7346" w:rsidRPr="000C6328" w:rsidRDefault="00046ECB" w:rsidP="000C6328">
      <w:pPr>
        <w:spacing w:before="120" w:after="120"/>
        <w:rPr>
          <w:sz w:val="24"/>
          <w:szCs w:val="24"/>
        </w:rPr>
      </w:pPr>
      <w:r w:rsidRPr="000C6328">
        <w:rPr>
          <w:color w:val="212529"/>
          <w:sz w:val="24"/>
          <w:szCs w:val="24"/>
          <w:shd w:val="clear" w:color="auto" w:fill="FFFFFF"/>
        </w:rPr>
        <w:t>PROUTY, Garry, Dion Van WERDE a Marlis PÖRTNER. </w:t>
      </w:r>
      <w:r w:rsidRPr="000C6328">
        <w:rPr>
          <w:i/>
          <w:iCs/>
          <w:color w:val="212529"/>
          <w:sz w:val="24"/>
          <w:szCs w:val="24"/>
          <w:shd w:val="clear" w:color="auto" w:fill="FFFFFF"/>
        </w:rPr>
        <w:t>Preterapie: [navázání a udržení kontaktu s obtížně komunikujícími klienty]</w:t>
      </w:r>
      <w:r w:rsidRPr="000C6328">
        <w:rPr>
          <w:color w:val="212529"/>
          <w:sz w:val="24"/>
          <w:szCs w:val="24"/>
          <w:shd w:val="clear" w:color="auto" w:fill="FFFFFF"/>
        </w:rPr>
        <w:t>. Praha: Portál, 2005. ISBN 8071789496.</w:t>
      </w:r>
    </w:p>
    <w:p w:rsidR="00BA7346" w:rsidRPr="000C6328" w:rsidRDefault="00046ECB" w:rsidP="000C6328">
      <w:pPr>
        <w:spacing w:before="120" w:after="120"/>
        <w:rPr>
          <w:sz w:val="24"/>
          <w:szCs w:val="24"/>
        </w:rPr>
      </w:pPr>
      <w:r w:rsidRPr="000C6328">
        <w:rPr>
          <w:color w:val="212529"/>
          <w:sz w:val="24"/>
          <w:szCs w:val="24"/>
          <w:shd w:val="clear" w:color="auto" w:fill="FFFFFF"/>
        </w:rPr>
        <w:t>ŠPATENKOVÁ, Naděžda a Barbora BOLOMSKÁ. </w:t>
      </w:r>
      <w:r w:rsidRPr="000C6328">
        <w:rPr>
          <w:i/>
          <w:iCs/>
          <w:color w:val="212529"/>
          <w:sz w:val="24"/>
          <w:szCs w:val="24"/>
          <w:shd w:val="clear" w:color="auto" w:fill="FFFFFF"/>
        </w:rPr>
        <w:t>Reminiscenční terapie</w:t>
      </w:r>
      <w:r w:rsidRPr="000C6328">
        <w:rPr>
          <w:color w:val="212529"/>
          <w:sz w:val="24"/>
          <w:szCs w:val="24"/>
          <w:shd w:val="clear" w:color="auto" w:fill="FFFFFF"/>
        </w:rPr>
        <w:t>. Praha: Galén, c2011. ISBN 978-80-7262-711-0.</w:t>
      </w:r>
    </w:p>
    <w:p w:rsidR="00EF5172" w:rsidRPr="000C6328" w:rsidRDefault="00046ECB" w:rsidP="000C6328">
      <w:pPr>
        <w:spacing w:before="120" w:after="120"/>
        <w:rPr>
          <w:color w:val="212529"/>
          <w:sz w:val="24"/>
          <w:szCs w:val="24"/>
          <w:shd w:val="clear" w:color="auto" w:fill="FFFFFF"/>
        </w:rPr>
      </w:pPr>
      <w:r w:rsidRPr="000C6328">
        <w:rPr>
          <w:color w:val="212529"/>
          <w:sz w:val="24"/>
          <w:szCs w:val="24"/>
          <w:shd w:val="clear" w:color="auto" w:fill="FFFFFF"/>
        </w:rPr>
        <w:t>ŠPATENKOVÁ, Naděžda. </w:t>
      </w:r>
      <w:r w:rsidRPr="000C6328">
        <w:rPr>
          <w:i/>
          <w:iCs/>
          <w:color w:val="212529"/>
          <w:sz w:val="24"/>
          <w:szCs w:val="24"/>
          <w:shd w:val="clear" w:color="auto" w:fill="FFFFFF"/>
        </w:rPr>
        <w:t>Vybrané problémy sociální komunikace: základní otázky komunikace pro andragogy : studijní text pro kombinované studium</w:t>
      </w:r>
      <w:r w:rsidRPr="000C6328">
        <w:rPr>
          <w:color w:val="212529"/>
          <w:sz w:val="24"/>
          <w:szCs w:val="24"/>
          <w:shd w:val="clear" w:color="auto" w:fill="FFFFFF"/>
        </w:rPr>
        <w:t>. Olomouc: Univerzita Palackého v Olomouci, 2013. ISBN 978-80-244-3654-8.</w:t>
      </w:r>
    </w:p>
    <w:p w:rsidR="00CA3FB9" w:rsidRPr="000C6328" w:rsidRDefault="00046ECB" w:rsidP="000C6328">
      <w:pPr>
        <w:spacing w:before="120" w:after="120"/>
        <w:rPr>
          <w:color w:val="212529"/>
          <w:sz w:val="24"/>
          <w:szCs w:val="24"/>
          <w:shd w:val="clear" w:color="auto" w:fill="FFFFFF"/>
        </w:rPr>
      </w:pPr>
      <w:r w:rsidRPr="000C6328">
        <w:rPr>
          <w:color w:val="212529"/>
          <w:sz w:val="24"/>
          <w:szCs w:val="24"/>
          <w:shd w:val="clear" w:color="auto" w:fill="FFFFFF"/>
        </w:rPr>
        <w:t>ŠPATENKOVÁ, Naděžda a Lucie SMÉKALOVÁ. </w:t>
      </w:r>
      <w:r w:rsidRPr="000C6328">
        <w:rPr>
          <w:i/>
          <w:iCs/>
          <w:color w:val="212529"/>
          <w:sz w:val="24"/>
          <w:szCs w:val="24"/>
          <w:shd w:val="clear" w:color="auto" w:fill="FFFFFF"/>
        </w:rPr>
        <w:t xml:space="preserve">Edukace seniorů: geragogika </w:t>
      </w:r>
      <w:r w:rsidR="00AB74DD">
        <w:rPr>
          <w:i/>
          <w:iCs/>
          <w:color w:val="212529"/>
          <w:sz w:val="24"/>
          <w:szCs w:val="24"/>
          <w:shd w:val="clear" w:color="auto" w:fill="FFFFFF"/>
        </w:rPr>
        <w:br/>
      </w:r>
      <w:r w:rsidRPr="000C6328">
        <w:rPr>
          <w:i/>
          <w:iCs/>
          <w:color w:val="212529"/>
          <w:sz w:val="24"/>
          <w:szCs w:val="24"/>
          <w:shd w:val="clear" w:color="auto" w:fill="FFFFFF"/>
        </w:rPr>
        <w:t>a gerontodidaktika</w:t>
      </w:r>
      <w:r w:rsidRPr="000C6328">
        <w:rPr>
          <w:color w:val="212529"/>
          <w:sz w:val="24"/>
          <w:szCs w:val="24"/>
          <w:shd w:val="clear" w:color="auto" w:fill="FFFFFF"/>
        </w:rPr>
        <w:t>. Praha: Grada, 2015. Pedagogika (Grada). ISBN 978-80-247-5446-8.</w:t>
      </w:r>
    </w:p>
    <w:p w:rsidR="00046ECB" w:rsidRDefault="00046ECB" w:rsidP="000C6328">
      <w:pPr>
        <w:spacing w:before="120" w:after="120"/>
        <w:rPr>
          <w:color w:val="212529"/>
          <w:sz w:val="24"/>
          <w:szCs w:val="24"/>
          <w:shd w:val="clear" w:color="auto" w:fill="FFFFFF"/>
        </w:rPr>
      </w:pPr>
      <w:r w:rsidRPr="000C6328">
        <w:rPr>
          <w:color w:val="212529"/>
          <w:sz w:val="24"/>
          <w:szCs w:val="24"/>
          <w:shd w:val="clear" w:color="auto" w:fill="FFFFFF"/>
        </w:rPr>
        <w:t>SÝKOROVÁ, Dana a Oldřich CHYTIL, ed. </w:t>
      </w:r>
      <w:r w:rsidRPr="000C6328">
        <w:rPr>
          <w:i/>
          <w:iCs/>
          <w:color w:val="212529"/>
          <w:sz w:val="24"/>
          <w:szCs w:val="24"/>
          <w:shd w:val="clear" w:color="auto" w:fill="FFFFFF"/>
        </w:rPr>
        <w:t>Autonomie ve stáří: strategie jejího zachování</w:t>
      </w:r>
      <w:r w:rsidRPr="000C6328">
        <w:rPr>
          <w:color w:val="212529"/>
          <w:sz w:val="24"/>
          <w:szCs w:val="24"/>
          <w:shd w:val="clear" w:color="auto" w:fill="FFFFFF"/>
        </w:rPr>
        <w:t xml:space="preserve">. </w:t>
      </w:r>
      <w:r w:rsidR="00AB74DD">
        <w:rPr>
          <w:color w:val="212529"/>
          <w:sz w:val="24"/>
          <w:szCs w:val="24"/>
          <w:shd w:val="clear" w:color="auto" w:fill="FFFFFF"/>
        </w:rPr>
        <w:br/>
      </w:r>
      <w:r w:rsidRPr="000C6328">
        <w:rPr>
          <w:color w:val="212529"/>
          <w:sz w:val="24"/>
          <w:szCs w:val="24"/>
          <w:shd w:val="clear" w:color="auto" w:fill="FFFFFF"/>
        </w:rPr>
        <w:t>V Ostravě: Ostravská univerzita, Zdravotně sociální fakulta, 2004. ISBN 80-7326-026-3.</w:t>
      </w:r>
    </w:p>
    <w:p w:rsidR="00DA7A10" w:rsidRPr="00DA7A10" w:rsidRDefault="00DA7A10" w:rsidP="000C6328">
      <w:pPr>
        <w:spacing w:before="120" w:after="120"/>
        <w:rPr>
          <w:color w:val="212529"/>
          <w:sz w:val="24"/>
          <w:szCs w:val="24"/>
          <w:shd w:val="clear" w:color="auto" w:fill="FFFFFF"/>
        </w:rPr>
      </w:pPr>
      <w:r w:rsidRPr="00DA7A10">
        <w:rPr>
          <w:sz w:val="24"/>
          <w:szCs w:val="24"/>
        </w:rPr>
        <w:t xml:space="preserve">VALENTA, Milan. </w:t>
      </w:r>
      <w:r w:rsidRPr="00DA7A10">
        <w:rPr>
          <w:i/>
          <w:iCs/>
          <w:sz w:val="24"/>
          <w:szCs w:val="24"/>
        </w:rPr>
        <w:t>Psychopedie: [teoretické základy a metodika]</w:t>
      </w:r>
      <w:r w:rsidRPr="00DA7A10">
        <w:rPr>
          <w:sz w:val="24"/>
          <w:szCs w:val="24"/>
        </w:rPr>
        <w:t>. 5., aktualiz. a rozš. vyd. Praha: Parta, 2013. ISBN 978-80-7320-187-6.</w:t>
      </w:r>
    </w:p>
    <w:p w:rsidR="00871EFB" w:rsidRPr="00046ECB" w:rsidRDefault="00046ECB" w:rsidP="00125BA8">
      <w:pPr>
        <w:spacing w:before="120" w:after="120"/>
        <w:rPr>
          <w:color w:val="212529"/>
          <w:sz w:val="24"/>
          <w:szCs w:val="24"/>
          <w:shd w:val="clear" w:color="auto" w:fill="FFFFFF"/>
        </w:rPr>
      </w:pPr>
      <w:r w:rsidRPr="000C6328">
        <w:rPr>
          <w:color w:val="212529"/>
          <w:sz w:val="24"/>
          <w:szCs w:val="24"/>
          <w:shd w:val="clear" w:color="auto" w:fill="FFFFFF"/>
        </w:rPr>
        <w:t>VENGLÁŘOVÁ, Martina a Gabriela MAHROVÁ. </w:t>
      </w:r>
      <w:r w:rsidRPr="000C6328">
        <w:rPr>
          <w:i/>
          <w:iCs/>
          <w:color w:val="212529"/>
          <w:sz w:val="24"/>
          <w:szCs w:val="24"/>
          <w:shd w:val="clear" w:color="auto" w:fill="FFFFFF"/>
        </w:rPr>
        <w:t>Komunikace pro zdravotní sestry</w:t>
      </w:r>
      <w:r w:rsidRPr="000C6328">
        <w:rPr>
          <w:color w:val="212529"/>
          <w:sz w:val="24"/>
          <w:szCs w:val="24"/>
          <w:shd w:val="clear" w:color="auto" w:fill="FFFFFF"/>
        </w:rPr>
        <w:t>. Praha: Grada, c2006. Sestra (Grada). ISBN 80-247-1262-8.</w:t>
      </w:r>
    </w:p>
    <w:p w:rsidR="000C6328" w:rsidRPr="000C6328" w:rsidRDefault="000C6328" w:rsidP="00125BA8">
      <w:pPr>
        <w:spacing w:before="120" w:after="120"/>
        <w:rPr>
          <w:color w:val="212529"/>
          <w:sz w:val="24"/>
          <w:szCs w:val="24"/>
          <w:shd w:val="clear" w:color="auto" w:fill="FFFFFF"/>
        </w:rPr>
      </w:pPr>
      <w:r w:rsidRPr="000C6328">
        <w:rPr>
          <w:color w:val="212529"/>
          <w:sz w:val="24"/>
          <w:szCs w:val="24"/>
          <w:shd w:val="clear" w:color="auto" w:fill="FFFFFF"/>
        </w:rPr>
        <w:lastRenderedPageBreak/>
        <w:t>ZACHAROVÁ, Eva. </w:t>
      </w:r>
      <w:r w:rsidRPr="000C6328">
        <w:rPr>
          <w:i/>
          <w:iCs/>
          <w:color w:val="212529"/>
          <w:sz w:val="24"/>
          <w:szCs w:val="24"/>
          <w:shd w:val="clear" w:color="auto" w:fill="FFFFFF"/>
        </w:rPr>
        <w:t>Komunikace v ošetřovatelské praxi</w:t>
      </w:r>
      <w:r w:rsidRPr="000C6328">
        <w:rPr>
          <w:color w:val="212529"/>
          <w:sz w:val="24"/>
          <w:szCs w:val="24"/>
          <w:shd w:val="clear" w:color="auto" w:fill="FFFFFF"/>
        </w:rPr>
        <w:t>. Praha: Grada</w:t>
      </w:r>
      <w:r w:rsidR="006A4118">
        <w:rPr>
          <w:color w:val="212529"/>
          <w:sz w:val="24"/>
          <w:szCs w:val="24"/>
          <w:shd w:val="clear" w:color="auto" w:fill="FFFFFF"/>
        </w:rPr>
        <w:t xml:space="preserve"> </w:t>
      </w:r>
      <w:r w:rsidRPr="000C6328">
        <w:rPr>
          <w:color w:val="212529"/>
          <w:sz w:val="24"/>
          <w:szCs w:val="24"/>
          <w:shd w:val="clear" w:color="auto" w:fill="FFFFFF"/>
        </w:rPr>
        <w:t>Publishing, 2016. Sestra (Grada). ISBN 978-80-271-0156-6.</w:t>
      </w:r>
    </w:p>
    <w:p w:rsidR="00125BA8" w:rsidRPr="000C6328" w:rsidRDefault="000C6328" w:rsidP="000C6328">
      <w:pPr>
        <w:spacing w:before="120" w:after="120"/>
        <w:rPr>
          <w:color w:val="212529"/>
          <w:sz w:val="24"/>
          <w:szCs w:val="24"/>
          <w:shd w:val="clear" w:color="auto" w:fill="FFFFFF"/>
        </w:rPr>
      </w:pPr>
      <w:r w:rsidRPr="000C6328">
        <w:rPr>
          <w:color w:val="212529"/>
          <w:sz w:val="24"/>
          <w:szCs w:val="24"/>
          <w:shd w:val="clear" w:color="auto" w:fill="FFFFFF"/>
        </w:rPr>
        <w:t>ZGOLA, Jitka M. </w:t>
      </w:r>
      <w:r w:rsidRPr="000C6328">
        <w:rPr>
          <w:i/>
          <w:iCs/>
          <w:color w:val="212529"/>
          <w:sz w:val="24"/>
          <w:szCs w:val="24"/>
          <w:shd w:val="clear" w:color="auto" w:fill="FFFFFF"/>
        </w:rPr>
        <w:t>Úspěšná péče o člověka s demencí</w:t>
      </w:r>
      <w:r w:rsidRPr="000C6328">
        <w:rPr>
          <w:color w:val="212529"/>
          <w:sz w:val="24"/>
          <w:szCs w:val="24"/>
          <w:shd w:val="clear" w:color="auto" w:fill="FFFFFF"/>
        </w:rPr>
        <w:t>. Praha: Grada, 2003. Psyché (Grada). ISBN 8024701839.</w:t>
      </w:r>
    </w:p>
    <w:p w:rsidR="0002438F" w:rsidRPr="00EF0227" w:rsidRDefault="000C6328" w:rsidP="00EF0227">
      <w:pPr>
        <w:spacing w:before="120" w:after="480"/>
        <w:rPr>
          <w:color w:val="212529"/>
          <w:sz w:val="24"/>
          <w:szCs w:val="24"/>
          <w:shd w:val="clear" w:color="auto" w:fill="FFFFFF"/>
        </w:rPr>
      </w:pPr>
      <w:r w:rsidRPr="000C6328">
        <w:rPr>
          <w:color w:val="212529"/>
          <w:sz w:val="24"/>
          <w:szCs w:val="24"/>
          <w:shd w:val="clear" w:color="auto" w:fill="FFFFFF"/>
        </w:rPr>
        <w:t>ZRUBÁKOVÁ, Katarína a Ivan BARTOŠOVIČ. </w:t>
      </w:r>
      <w:r w:rsidRPr="000C6328">
        <w:rPr>
          <w:i/>
          <w:iCs/>
          <w:color w:val="212529"/>
          <w:sz w:val="24"/>
          <w:szCs w:val="24"/>
          <w:shd w:val="clear" w:color="auto" w:fill="FFFFFF"/>
        </w:rPr>
        <w:t>Nefarmakologická léčba v geriatrii</w:t>
      </w:r>
      <w:r w:rsidRPr="000C6328">
        <w:rPr>
          <w:color w:val="212529"/>
          <w:sz w:val="24"/>
          <w:szCs w:val="24"/>
          <w:shd w:val="clear" w:color="auto" w:fill="FFFFFF"/>
        </w:rPr>
        <w:t>. Praha: Grada</w:t>
      </w:r>
      <w:r w:rsidR="00A21CF4">
        <w:rPr>
          <w:color w:val="212529"/>
          <w:sz w:val="24"/>
          <w:szCs w:val="24"/>
          <w:shd w:val="clear" w:color="auto" w:fill="FFFFFF"/>
        </w:rPr>
        <w:t xml:space="preserve"> </w:t>
      </w:r>
      <w:r w:rsidRPr="000C6328">
        <w:rPr>
          <w:color w:val="212529"/>
          <w:sz w:val="24"/>
          <w:szCs w:val="24"/>
          <w:shd w:val="clear" w:color="auto" w:fill="FFFFFF"/>
        </w:rPr>
        <w:t>Publishing, 2019. Sestra (Grada). ISBN 978-80-271-2207-3.</w:t>
      </w:r>
    </w:p>
    <w:p w:rsidR="00D318A1" w:rsidRPr="0006268D" w:rsidRDefault="00995A50" w:rsidP="00EF0227">
      <w:pPr>
        <w:spacing w:before="120" w:after="480"/>
        <w:rPr>
          <w:sz w:val="24"/>
          <w:szCs w:val="24"/>
        </w:rPr>
      </w:pPr>
      <w:r w:rsidRPr="0006268D">
        <w:rPr>
          <w:b/>
          <w:sz w:val="28"/>
          <w:szCs w:val="28"/>
        </w:rPr>
        <w:t>Odborný studijní text</w:t>
      </w:r>
    </w:p>
    <w:p w:rsidR="00271D1A" w:rsidRPr="00971335" w:rsidRDefault="00257F01" w:rsidP="00BC31F3">
      <w:pPr>
        <w:spacing w:before="120" w:after="240"/>
        <w:rPr>
          <w:sz w:val="24"/>
          <w:szCs w:val="24"/>
        </w:rPr>
      </w:pPr>
      <w:r w:rsidRPr="00971335">
        <w:rPr>
          <w:sz w:val="24"/>
          <w:szCs w:val="24"/>
          <w:shd w:val="clear" w:color="auto" w:fill="FFFFFF"/>
        </w:rPr>
        <w:t>MAŠTALÍŘ, Jaromír a Lucia PASTIERIKOVÁ. </w:t>
      </w:r>
      <w:r w:rsidRPr="00971335">
        <w:rPr>
          <w:i/>
          <w:sz w:val="24"/>
          <w:szCs w:val="24"/>
          <w:shd w:val="clear" w:color="auto" w:fill="FFFFFF"/>
        </w:rPr>
        <w:t>Alternativní a augmentativní komunikace: Odborný studijní text k projektu Rozvojový projekt v rámci institucionálního plánu Univerzity Palackého v Olomouci (FRUP)</w:t>
      </w:r>
      <w:r w:rsidRPr="00971335">
        <w:rPr>
          <w:sz w:val="24"/>
          <w:szCs w:val="24"/>
          <w:shd w:val="clear" w:color="auto" w:fill="FFFFFF"/>
        </w:rPr>
        <w:t>. Olomouc, 2018.</w:t>
      </w: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02438F" w:rsidRDefault="0002438F" w:rsidP="0006268D">
      <w:pPr>
        <w:rPr>
          <w:b/>
          <w:sz w:val="28"/>
          <w:szCs w:val="28"/>
        </w:rPr>
      </w:pPr>
    </w:p>
    <w:p w:rsidR="006431F8" w:rsidRDefault="006431F8" w:rsidP="0006268D">
      <w:pPr>
        <w:rPr>
          <w:b/>
          <w:sz w:val="28"/>
          <w:szCs w:val="28"/>
        </w:rPr>
      </w:pPr>
    </w:p>
    <w:p w:rsidR="0002438F" w:rsidRDefault="0002438F" w:rsidP="0006268D">
      <w:pPr>
        <w:rPr>
          <w:b/>
          <w:sz w:val="28"/>
          <w:szCs w:val="28"/>
        </w:rPr>
      </w:pPr>
    </w:p>
    <w:p w:rsidR="0002438F" w:rsidRPr="0006268D" w:rsidRDefault="0002438F" w:rsidP="00EF0227">
      <w:pPr>
        <w:spacing w:after="480"/>
        <w:rPr>
          <w:b/>
          <w:sz w:val="28"/>
          <w:szCs w:val="28"/>
        </w:rPr>
      </w:pPr>
      <w:r w:rsidRPr="0006268D">
        <w:rPr>
          <w:b/>
          <w:sz w:val="28"/>
          <w:szCs w:val="28"/>
        </w:rPr>
        <w:lastRenderedPageBreak/>
        <w:t>Internetové zdroje</w:t>
      </w:r>
    </w:p>
    <w:p w:rsidR="0002438F" w:rsidRPr="000B0887" w:rsidRDefault="0002438F" w:rsidP="0002438F">
      <w:pPr>
        <w:spacing w:before="240" w:line="240" w:lineRule="auto"/>
        <w:rPr>
          <w:sz w:val="24"/>
          <w:szCs w:val="24"/>
        </w:rPr>
      </w:pPr>
      <w:r>
        <w:rPr>
          <w:sz w:val="24"/>
          <w:szCs w:val="24"/>
        </w:rPr>
        <w:t>AKTIVITY KAŽDODENNÍHO ŽIVOTA</w:t>
      </w:r>
      <w:r w:rsidRPr="000B0887">
        <w:rPr>
          <w:sz w:val="24"/>
          <w:szCs w:val="24"/>
        </w:rPr>
        <w:t xml:space="preserve">. In: </w:t>
      </w:r>
      <w:r w:rsidRPr="000B0887">
        <w:rPr>
          <w:i/>
          <w:iCs/>
          <w:sz w:val="24"/>
          <w:szCs w:val="24"/>
        </w:rPr>
        <w:t>NetinBag</w:t>
      </w:r>
      <w:r w:rsidRPr="000B0887">
        <w:rPr>
          <w:sz w:val="24"/>
          <w:szCs w:val="24"/>
        </w:rPr>
        <w:t xml:space="preserve"> [online]. [cit. 2022-06-14]. Dostupné z: https://www.netinbag.com/cs/health/what-are-activities-of-daily-living.html</w:t>
      </w:r>
    </w:p>
    <w:p w:rsidR="0002438F" w:rsidRDefault="0002438F" w:rsidP="0002438F">
      <w:pPr>
        <w:pStyle w:val="Textpoznpodarou"/>
        <w:spacing w:before="240" w:after="240"/>
        <w:rPr>
          <w:sz w:val="24"/>
          <w:szCs w:val="24"/>
          <w:shd w:val="clear" w:color="auto" w:fill="FFFFFF"/>
        </w:rPr>
      </w:pPr>
      <w:r>
        <w:rPr>
          <w:sz w:val="24"/>
          <w:szCs w:val="24"/>
          <w:shd w:val="clear" w:color="auto" w:fill="FFFFFF"/>
        </w:rPr>
        <w:t>DEMENTIA</w:t>
      </w:r>
      <w:r w:rsidRPr="007D2CE5">
        <w:rPr>
          <w:sz w:val="24"/>
          <w:szCs w:val="24"/>
          <w:shd w:val="clear" w:color="auto" w:fill="FFFFFF"/>
        </w:rPr>
        <w:t>. </w:t>
      </w:r>
      <w:r w:rsidRPr="007D2CE5">
        <w:rPr>
          <w:i/>
          <w:iCs/>
          <w:sz w:val="24"/>
          <w:szCs w:val="24"/>
          <w:shd w:val="clear" w:color="auto" w:fill="FFFFFF"/>
        </w:rPr>
        <w:t>Dementia - WHO</w:t>
      </w:r>
      <w:r w:rsidRPr="007D2CE5">
        <w:rPr>
          <w:sz w:val="24"/>
          <w:szCs w:val="24"/>
          <w:shd w:val="clear" w:color="auto" w:fill="FFFFFF"/>
        </w:rPr>
        <w:t> [online]. World</w:t>
      </w:r>
      <w:r w:rsidR="001D69DB">
        <w:rPr>
          <w:sz w:val="24"/>
          <w:szCs w:val="24"/>
          <w:shd w:val="clear" w:color="auto" w:fill="FFFFFF"/>
        </w:rPr>
        <w:t xml:space="preserve"> </w:t>
      </w:r>
      <w:r w:rsidRPr="007D2CE5">
        <w:rPr>
          <w:sz w:val="24"/>
          <w:szCs w:val="24"/>
          <w:shd w:val="clear" w:color="auto" w:fill="FFFFFF"/>
        </w:rPr>
        <w:t>Health</w:t>
      </w:r>
      <w:r w:rsidR="001D69DB">
        <w:rPr>
          <w:sz w:val="24"/>
          <w:szCs w:val="24"/>
          <w:shd w:val="clear" w:color="auto" w:fill="FFFFFF"/>
        </w:rPr>
        <w:t xml:space="preserve"> </w:t>
      </w:r>
      <w:r w:rsidR="006A4118">
        <w:rPr>
          <w:sz w:val="24"/>
          <w:szCs w:val="24"/>
          <w:shd w:val="clear" w:color="auto" w:fill="FFFFFF"/>
        </w:rPr>
        <w:t>O</w:t>
      </w:r>
      <w:r w:rsidRPr="007D2CE5">
        <w:rPr>
          <w:sz w:val="24"/>
          <w:szCs w:val="24"/>
          <w:shd w:val="clear" w:color="auto" w:fill="FFFFFF"/>
        </w:rPr>
        <w:t>rganization, 2021 [cit. 2022-04-12]. Dostupné z: www.who.int/news-room/facts-in-pictures/detail/dementia</w:t>
      </w:r>
    </w:p>
    <w:p w:rsidR="0002438F" w:rsidRPr="007D2CE5" w:rsidRDefault="0002438F" w:rsidP="0002438F">
      <w:pPr>
        <w:spacing w:line="240" w:lineRule="auto"/>
        <w:rPr>
          <w:sz w:val="24"/>
          <w:szCs w:val="24"/>
        </w:rPr>
      </w:pPr>
      <w:r>
        <w:rPr>
          <w:sz w:val="24"/>
          <w:szCs w:val="24"/>
        </w:rPr>
        <w:t>KOGNITIVNÍ FUNKCE</w:t>
      </w:r>
      <w:r w:rsidRPr="005F5794">
        <w:rPr>
          <w:sz w:val="24"/>
          <w:szCs w:val="24"/>
        </w:rPr>
        <w:t xml:space="preserve">. In: </w:t>
      </w:r>
      <w:r w:rsidRPr="005F5794">
        <w:rPr>
          <w:i/>
          <w:iCs/>
          <w:sz w:val="24"/>
          <w:szCs w:val="24"/>
        </w:rPr>
        <w:t>Národní zdravotnický informační portál</w:t>
      </w:r>
      <w:r w:rsidRPr="005F5794">
        <w:rPr>
          <w:sz w:val="24"/>
          <w:szCs w:val="24"/>
        </w:rPr>
        <w:t xml:space="preserve"> [online]. Praha: Ministerstvo zdravotnictví ČR a Ústav zdravotnických informací a statistiky ČR, 2022 [cit. 2022-06-14]. Dostupné z: https://www.nzip.cz/rejstrikovy-pojem/182</w:t>
      </w:r>
    </w:p>
    <w:p w:rsidR="0002438F" w:rsidRDefault="0002438F" w:rsidP="0002438F">
      <w:pPr>
        <w:pStyle w:val="Textpoznpodarou"/>
        <w:spacing w:before="240" w:after="240"/>
        <w:rPr>
          <w:sz w:val="24"/>
          <w:szCs w:val="24"/>
          <w:shd w:val="clear" w:color="auto" w:fill="FFFFFF"/>
        </w:rPr>
      </w:pPr>
      <w:r w:rsidRPr="007D2CE5">
        <w:rPr>
          <w:sz w:val="24"/>
          <w:szCs w:val="24"/>
          <w:shd w:val="clear" w:color="auto" w:fill="FFFFFF"/>
        </w:rPr>
        <w:t>JIRÁK, Roman. Psychiatrie pro praxi.</w:t>
      </w:r>
      <w:r w:rsidRPr="007D2CE5">
        <w:rPr>
          <w:iCs/>
          <w:sz w:val="24"/>
          <w:szCs w:val="24"/>
          <w:shd w:val="clear" w:color="auto" w:fill="FFFFFF"/>
        </w:rPr>
        <w:t>:</w:t>
      </w:r>
      <w:r w:rsidRPr="007D2CE5">
        <w:rPr>
          <w:i/>
          <w:iCs/>
          <w:sz w:val="24"/>
          <w:szCs w:val="24"/>
          <w:shd w:val="clear" w:color="auto" w:fill="FFFFFF"/>
        </w:rPr>
        <w:t xml:space="preserve"> Poruchy chování a nálady u demencí</w:t>
      </w:r>
      <w:r w:rsidRPr="007D2CE5">
        <w:rPr>
          <w:sz w:val="24"/>
          <w:szCs w:val="24"/>
          <w:shd w:val="clear" w:color="auto" w:fill="FFFFFF"/>
        </w:rPr>
        <w:t xml:space="preserve"> [online]. 2011 [cit. 2021-5-12]. Dostupné z: </w:t>
      </w:r>
      <w:r w:rsidR="004D0569" w:rsidRPr="006A4118">
        <w:rPr>
          <w:sz w:val="24"/>
          <w:szCs w:val="24"/>
          <w:shd w:val="clear" w:color="auto" w:fill="FFFFFF"/>
        </w:rPr>
        <w:t>https://www.solen.cz/pdfs/psy/2011/02/03.pdf</w:t>
      </w:r>
    </w:p>
    <w:p w:rsidR="004D0569" w:rsidRPr="004D0569" w:rsidRDefault="004D0569" w:rsidP="0002438F">
      <w:pPr>
        <w:pStyle w:val="Textpoznpodarou"/>
        <w:spacing w:before="240" w:after="240"/>
        <w:rPr>
          <w:sz w:val="24"/>
          <w:szCs w:val="24"/>
          <w:shd w:val="clear" w:color="auto" w:fill="FFFFFF"/>
        </w:rPr>
      </w:pPr>
      <w:r>
        <w:rPr>
          <w:color w:val="212529"/>
          <w:sz w:val="24"/>
          <w:szCs w:val="24"/>
          <w:shd w:val="clear" w:color="auto" w:fill="FFFFFF"/>
        </w:rPr>
        <w:t>NEVERBÁLNÍ KOMUNIKACE</w:t>
      </w:r>
      <w:r w:rsidRPr="004D0569">
        <w:rPr>
          <w:color w:val="212529"/>
          <w:sz w:val="24"/>
          <w:szCs w:val="24"/>
          <w:shd w:val="clear" w:color="auto" w:fill="FFFFFF"/>
        </w:rPr>
        <w:t>. In: </w:t>
      </w:r>
      <w:r w:rsidRPr="004D0569">
        <w:rPr>
          <w:i/>
          <w:iCs/>
          <w:color w:val="212529"/>
          <w:sz w:val="24"/>
          <w:szCs w:val="24"/>
          <w:shd w:val="clear" w:color="auto" w:fill="FFFFFF"/>
        </w:rPr>
        <w:t>Wikipedia: the free encyclopedia</w:t>
      </w:r>
      <w:r w:rsidRPr="004D0569">
        <w:rPr>
          <w:color w:val="212529"/>
          <w:sz w:val="24"/>
          <w:szCs w:val="24"/>
          <w:shd w:val="clear" w:color="auto" w:fill="FFFFFF"/>
        </w:rPr>
        <w:t xml:space="preserve"> [online]. San Francisco (CA): Wikimedia Foundation, 2022 [cit. 2022-06-19]. Dostupné z: </w:t>
      </w:r>
      <w:r w:rsidRPr="004D0569">
        <w:rPr>
          <w:sz w:val="24"/>
          <w:szCs w:val="24"/>
          <w:shd w:val="clear" w:color="auto" w:fill="FFFFFF"/>
        </w:rPr>
        <w:t>https://cs.wikipedia.org/wiki/Neverb%C3%A1ln%C3%AD_komunikace</w:t>
      </w:r>
    </w:p>
    <w:p w:rsidR="0002438F" w:rsidRDefault="0002438F" w:rsidP="0002438F">
      <w:pPr>
        <w:rPr>
          <w:sz w:val="24"/>
          <w:szCs w:val="24"/>
        </w:rPr>
      </w:pPr>
      <w:r>
        <w:rPr>
          <w:sz w:val="24"/>
          <w:szCs w:val="24"/>
        </w:rPr>
        <w:t>SNOEZELEN</w:t>
      </w:r>
      <w:r w:rsidRPr="000B0887">
        <w:rPr>
          <w:sz w:val="24"/>
          <w:szCs w:val="24"/>
        </w:rPr>
        <w:t xml:space="preserve">. In: </w:t>
      </w:r>
      <w:r w:rsidRPr="000B0887">
        <w:rPr>
          <w:i/>
          <w:iCs/>
          <w:sz w:val="24"/>
          <w:szCs w:val="24"/>
        </w:rPr>
        <w:t>Snoezelen</w:t>
      </w:r>
      <w:r w:rsidR="001D69DB">
        <w:rPr>
          <w:i/>
          <w:iCs/>
          <w:sz w:val="24"/>
          <w:szCs w:val="24"/>
        </w:rPr>
        <w:t xml:space="preserve"> </w:t>
      </w:r>
      <w:r w:rsidRPr="000B0887">
        <w:rPr>
          <w:i/>
          <w:iCs/>
          <w:sz w:val="24"/>
          <w:szCs w:val="24"/>
        </w:rPr>
        <w:t>Multi-Sensory Environments</w:t>
      </w:r>
      <w:r w:rsidRPr="000B0887">
        <w:rPr>
          <w:sz w:val="24"/>
          <w:szCs w:val="24"/>
        </w:rPr>
        <w:t xml:space="preserve"> [online]. c2022 [cit. 2022-06-14]. Dostupné z: </w:t>
      </w:r>
      <w:r w:rsidRPr="007D2CE5">
        <w:rPr>
          <w:sz w:val="24"/>
          <w:szCs w:val="24"/>
        </w:rPr>
        <w:t>www.snoezelen.info</w:t>
      </w:r>
    </w:p>
    <w:p w:rsidR="0002438F" w:rsidRPr="007D2CE5" w:rsidRDefault="0002438F" w:rsidP="0002438F">
      <w:pPr>
        <w:spacing w:before="240" w:line="240" w:lineRule="auto"/>
        <w:rPr>
          <w:sz w:val="24"/>
          <w:szCs w:val="24"/>
        </w:rPr>
      </w:pPr>
      <w:r>
        <w:rPr>
          <w:sz w:val="24"/>
          <w:szCs w:val="24"/>
        </w:rPr>
        <w:t>SNOEZELEN</w:t>
      </w:r>
      <w:r w:rsidRPr="00B04C86">
        <w:rPr>
          <w:sz w:val="24"/>
          <w:szCs w:val="24"/>
        </w:rPr>
        <w:t xml:space="preserve">. In: </w:t>
      </w:r>
      <w:r w:rsidRPr="00B04C86">
        <w:rPr>
          <w:i/>
          <w:iCs/>
          <w:sz w:val="24"/>
          <w:szCs w:val="24"/>
        </w:rPr>
        <w:t>Wikipedia: the free encyclopedia</w:t>
      </w:r>
      <w:r w:rsidRPr="00B04C86">
        <w:rPr>
          <w:sz w:val="24"/>
          <w:szCs w:val="24"/>
        </w:rPr>
        <w:t xml:space="preserve"> [online]. San Francisco (CA): Wikimedia</w:t>
      </w:r>
      <w:r w:rsidR="001D69DB">
        <w:rPr>
          <w:sz w:val="24"/>
          <w:szCs w:val="24"/>
        </w:rPr>
        <w:t xml:space="preserve"> </w:t>
      </w:r>
      <w:r w:rsidRPr="00B04C86">
        <w:rPr>
          <w:sz w:val="24"/>
          <w:szCs w:val="24"/>
        </w:rPr>
        <w:t>Fo</w:t>
      </w:r>
      <w:r>
        <w:rPr>
          <w:sz w:val="24"/>
          <w:szCs w:val="24"/>
        </w:rPr>
        <w:t>undation, 2021 [cit. 2022-04-12</w:t>
      </w:r>
      <w:r w:rsidRPr="00B04C86">
        <w:rPr>
          <w:sz w:val="24"/>
          <w:szCs w:val="24"/>
        </w:rPr>
        <w:t>]. Dostupné z: https://cs.wikipedia.org/wiki/Snoezelen</w:t>
      </w:r>
    </w:p>
    <w:p w:rsidR="0002438F" w:rsidRPr="007D2CE5" w:rsidRDefault="0002438F" w:rsidP="0002438F">
      <w:pPr>
        <w:pStyle w:val="Textpoznpodarou"/>
        <w:spacing w:before="240" w:after="240"/>
        <w:rPr>
          <w:sz w:val="24"/>
          <w:szCs w:val="24"/>
          <w:shd w:val="clear" w:color="auto" w:fill="FFFFFF"/>
        </w:rPr>
      </w:pPr>
      <w:r>
        <w:rPr>
          <w:sz w:val="24"/>
          <w:szCs w:val="24"/>
          <w:shd w:val="clear" w:color="auto" w:fill="FFFFFF"/>
        </w:rPr>
        <w:t>STRATEGIE</w:t>
      </w:r>
      <w:r w:rsidRPr="007D2CE5">
        <w:rPr>
          <w:sz w:val="24"/>
          <w:szCs w:val="24"/>
          <w:shd w:val="clear" w:color="auto" w:fill="FFFFFF"/>
        </w:rPr>
        <w:t xml:space="preserve"> České alzheimerovské společnosti P-PA-IA. </w:t>
      </w:r>
      <w:r w:rsidRPr="007D2CE5">
        <w:rPr>
          <w:i/>
          <w:iCs/>
          <w:sz w:val="24"/>
          <w:szCs w:val="24"/>
          <w:shd w:val="clear" w:color="auto" w:fill="FFFFFF"/>
        </w:rPr>
        <w:t>Česká alzheimerovská společnost, o.p.s.</w:t>
      </w:r>
      <w:r w:rsidRPr="007D2CE5">
        <w:rPr>
          <w:sz w:val="24"/>
          <w:szCs w:val="24"/>
          <w:shd w:val="clear" w:color="auto" w:fill="FFFFFF"/>
        </w:rPr>
        <w:t> [online]. Praha, 2020 [cit. 2022-04-12]. Dostupné z: www.alzheimer.cz/publikace/doporuceni-cals/</w:t>
      </w:r>
    </w:p>
    <w:p w:rsidR="0002438F" w:rsidRDefault="0002438F" w:rsidP="004D0569">
      <w:pPr>
        <w:spacing w:after="240" w:line="240" w:lineRule="auto"/>
        <w:rPr>
          <w:sz w:val="24"/>
          <w:szCs w:val="24"/>
        </w:rPr>
      </w:pPr>
      <w:r>
        <w:rPr>
          <w:sz w:val="24"/>
          <w:szCs w:val="24"/>
        </w:rPr>
        <w:t>TERAPEUTICKÉ PANENKY</w:t>
      </w:r>
      <w:r w:rsidRPr="005F5794">
        <w:rPr>
          <w:sz w:val="24"/>
          <w:szCs w:val="24"/>
        </w:rPr>
        <w:t xml:space="preserve">. In: </w:t>
      </w:r>
      <w:r w:rsidRPr="005F5794">
        <w:rPr>
          <w:i/>
          <w:iCs/>
          <w:sz w:val="24"/>
          <w:szCs w:val="24"/>
        </w:rPr>
        <w:t>LIDOLL pro lepší život</w:t>
      </w:r>
      <w:r w:rsidRPr="005F5794">
        <w:rPr>
          <w:sz w:val="24"/>
          <w:szCs w:val="24"/>
        </w:rPr>
        <w:t xml:space="preserve"> [online]. c2022 [cit. 2022-06-14]. Dostupné z: </w:t>
      </w:r>
      <w:r w:rsidR="004D0569" w:rsidRPr="004D0569">
        <w:rPr>
          <w:sz w:val="24"/>
          <w:szCs w:val="24"/>
        </w:rPr>
        <w:t>https://lidoll.cz/terapeuticke-panenky-pro-seniory/</w:t>
      </w:r>
    </w:p>
    <w:p w:rsidR="004D0569" w:rsidRPr="004D0569" w:rsidRDefault="004D0569" w:rsidP="004D0569">
      <w:pPr>
        <w:spacing w:before="240" w:after="240"/>
        <w:rPr>
          <w:color w:val="212529"/>
          <w:sz w:val="24"/>
          <w:szCs w:val="24"/>
          <w:shd w:val="clear" w:color="auto" w:fill="FFFFFF"/>
        </w:rPr>
      </w:pPr>
      <w:r>
        <w:rPr>
          <w:color w:val="212529"/>
          <w:sz w:val="24"/>
          <w:szCs w:val="24"/>
          <w:shd w:val="clear" w:color="auto" w:fill="FFFFFF"/>
        </w:rPr>
        <w:t>VERBÁLNÍ KOMUNIKACE</w:t>
      </w:r>
      <w:r w:rsidRPr="004D0569">
        <w:rPr>
          <w:color w:val="212529"/>
          <w:sz w:val="24"/>
          <w:szCs w:val="24"/>
          <w:shd w:val="clear" w:color="auto" w:fill="FFFFFF"/>
        </w:rPr>
        <w:t>. In: </w:t>
      </w:r>
      <w:r w:rsidRPr="004D0569">
        <w:rPr>
          <w:i/>
          <w:iCs/>
          <w:color w:val="212529"/>
          <w:sz w:val="24"/>
          <w:szCs w:val="24"/>
          <w:shd w:val="clear" w:color="auto" w:fill="FFFFFF"/>
        </w:rPr>
        <w:t>Wikipedia: the free encyclopedia</w:t>
      </w:r>
      <w:r w:rsidRPr="004D0569">
        <w:rPr>
          <w:color w:val="212529"/>
          <w:sz w:val="24"/>
          <w:szCs w:val="24"/>
          <w:shd w:val="clear" w:color="auto" w:fill="FFFFFF"/>
        </w:rPr>
        <w:t xml:space="preserve"> [online]. San Francisco (CA): Wikimedia Foundation, 2021- [cit. 2022-06-19]. Dostupné z: </w:t>
      </w:r>
      <w:r w:rsidRPr="004D0569">
        <w:rPr>
          <w:sz w:val="24"/>
          <w:szCs w:val="24"/>
          <w:shd w:val="clear" w:color="auto" w:fill="FFFFFF"/>
        </w:rPr>
        <w:t>https://cs.wikipedia.org/wiki/Verb%C3%A1ln%C3%AD_komunikace</w:t>
      </w:r>
    </w:p>
    <w:p w:rsidR="0002438F" w:rsidRDefault="0002438F" w:rsidP="0002438F">
      <w:pPr>
        <w:pStyle w:val="Textpoznpodarou"/>
        <w:spacing w:before="240" w:after="240"/>
        <w:rPr>
          <w:sz w:val="24"/>
          <w:szCs w:val="24"/>
          <w:shd w:val="clear" w:color="auto" w:fill="FFFFFF"/>
        </w:rPr>
      </w:pPr>
      <w:r>
        <w:rPr>
          <w:sz w:val="24"/>
          <w:szCs w:val="24"/>
          <w:shd w:val="clear" w:color="auto" w:fill="FFFFFF"/>
        </w:rPr>
        <w:t>VÝROČNÍ ZPRÁVA 2020</w:t>
      </w:r>
      <w:r w:rsidRPr="007D2CE5">
        <w:rPr>
          <w:sz w:val="24"/>
          <w:szCs w:val="24"/>
          <w:shd w:val="clear" w:color="auto" w:fill="FFFFFF"/>
        </w:rPr>
        <w:t>. </w:t>
      </w:r>
      <w:r w:rsidRPr="007D2CE5">
        <w:rPr>
          <w:i/>
          <w:iCs/>
          <w:sz w:val="24"/>
          <w:szCs w:val="24"/>
          <w:shd w:val="clear" w:color="auto" w:fill="FFFFFF"/>
        </w:rPr>
        <w:t>Česká alzheimerovská společnost, o.p.s.</w:t>
      </w:r>
      <w:r w:rsidRPr="007D2CE5">
        <w:rPr>
          <w:sz w:val="24"/>
          <w:szCs w:val="24"/>
          <w:shd w:val="clear" w:color="auto" w:fill="FFFFFF"/>
        </w:rPr>
        <w:t xml:space="preserve"> [online]. Praha, 2021 [cit. 2022-04-12]. Dostupné z: </w:t>
      </w:r>
      <w:r w:rsidRPr="0002438F">
        <w:rPr>
          <w:sz w:val="24"/>
          <w:szCs w:val="24"/>
          <w:shd w:val="clear" w:color="auto" w:fill="FFFFFF"/>
        </w:rPr>
        <w:t>www.alzheimer.cz/cals/vyrocni-zpravy/</w:t>
      </w:r>
    </w:p>
    <w:p w:rsidR="0002438F" w:rsidRDefault="0002438F" w:rsidP="0002438F">
      <w:pPr>
        <w:pStyle w:val="Textpoznpodarou"/>
        <w:spacing w:before="240" w:after="240"/>
        <w:rPr>
          <w:sz w:val="24"/>
          <w:szCs w:val="24"/>
          <w:shd w:val="clear" w:color="auto" w:fill="FFFFFF"/>
        </w:rPr>
      </w:pPr>
    </w:p>
    <w:p w:rsidR="0002438F" w:rsidRDefault="0002438F" w:rsidP="0002438F">
      <w:pPr>
        <w:pStyle w:val="Textpoznpodarou"/>
        <w:spacing w:before="240" w:after="240"/>
        <w:rPr>
          <w:sz w:val="24"/>
          <w:szCs w:val="24"/>
          <w:shd w:val="clear" w:color="auto" w:fill="FFFFFF"/>
        </w:rPr>
      </w:pPr>
    </w:p>
    <w:p w:rsidR="0002438F" w:rsidRDefault="0002438F" w:rsidP="0002438F">
      <w:pPr>
        <w:pStyle w:val="Textpoznpodarou"/>
        <w:spacing w:before="240" w:after="240"/>
        <w:rPr>
          <w:sz w:val="24"/>
          <w:szCs w:val="24"/>
          <w:shd w:val="clear" w:color="auto" w:fill="FFFFFF"/>
        </w:rPr>
      </w:pPr>
    </w:p>
    <w:p w:rsidR="0002438F" w:rsidRDefault="0002438F" w:rsidP="0002438F">
      <w:pPr>
        <w:pStyle w:val="Textpoznpodarou"/>
        <w:spacing w:before="240" w:after="240"/>
        <w:rPr>
          <w:sz w:val="24"/>
          <w:szCs w:val="24"/>
          <w:shd w:val="clear" w:color="auto" w:fill="FFFFFF"/>
        </w:rPr>
      </w:pPr>
    </w:p>
    <w:p w:rsidR="0002438F" w:rsidRDefault="0002438F" w:rsidP="0002438F">
      <w:pPr>
        <w:pStyle w:val="Textpoznpodarou"/>
        <w:spacing w:before="240" w:after="240"/>
        <w:rPr>
          <w:sz w:val="24"/>
          <w:szCs w:val="24"/>
          <w:shd w:val="clear" w:color="auto" w:fill="FFFFFF"/>
        </w:rPr>
      </w:pPr>
    </w:p>
    <w:p w:rsidR="0002438F" w:rsidRPr="007D2CE5" w:rsidRDefault="0002438F" w:rsidP="0002438F">
      <w:pPr>
        <w:pStyle w:val="Textpoznpodarou"/>
        <w:spacing w:before="240" w:after="240"/>
        <w:rPr>
          <w:rStyle w:val="Hypertextovodkaz"/>
          <w:color w:val="auto"/>
          <w:sz w:val="24"/>
          <w:szCs w:val="24"/>
          <w:shd w:val="clear" w:color="auto" w:fill="FFFFFF"/>
        </w:rPr>
      </w:pPr>
    </w:p>
    <w:p w:rsidR="004B3B2C" w:rsidRDefault="001A698A" w:rsidP="00EF0227">
      <w:pPr>
        <w:pStyle w:val="Nadpis1"/>
        <w:spacing w:after="480"/>
        <w:rPr>
          <w:rFonts w:ascii="Times New Roman" w:hAnsi="Times New Roman" w:cs="Times New Roman"/>
          <w:color w:val="auto"/>
          <w:sz w:val="32"/>
          <w:szCs w:val="32"/>
          <w:shd w:val="clear" w:color="auto" w:fill="FFFFFF"/>
        </w:rPr>
      </w:pPr>
      <w:bookmarkStart w:id="41" w:name="_Toc106580465"/>
      <w:r>
        <w:rPr>
          <w:rFonts w:ascii="Times New Roman" w:hAnsi="Times New Roman" w:cs="Times New Roman"/>
          <w:color w:val="auto"/>
          <w:sz w:val="32"/>
          <w:szCs w:val="32"/>
          <w:shd w:val="clear" w:color="auto" w:fill="FFFFFF"/>
        </w:rPr>
        <w:lastRenderedPageBreak/>
        <w:t>SEZNAM ZKRATEK</w:t>
      </w:r>
      <w:bookmarkEnd w:id="41"/>
    </w:p>
    <w:p w:rsidR="00D032A2" w:rsidRDefault="00D032A2" w:rsidP="00D032A2"/>
    <w:p w:rsidR="00D032A2" w:rsidRPr="00C37890" w:rsidRDefault="000F2CCA" w:rsidP="00296A82">
      <w:pPr>
        <w:spacing w:line="360" w:lineRule="auto"/>
        <w:rPr>
          <w:sz w:val="24"/>
          <w:szCs w:val="24"/>
        </w:rPr>
      </w:pPr>
      <w:r w:rsidRPr="00C37890">
        <w:rPr>
          <w:sz w:val="24"/>
          <w:szCs w:val="24"/>
        </w:rPr>
        <w:t>AAK</w:t>
      </w:r>
      <w:r w:rsidRPr="00C37890">
        <w:rPr>
          <w:sz w:val="24"/>
          <w:szCs w:val="24"/>
        </w:rPr>
        <w:tab/>
      </w:r>
      <w:r w:rsidRPr="00C37890">
        <w:rPr>
          <w:sz w:val="24"/>
          <w:szCs w:val="24"/>
        </w:rPr>
        <w:tab/>
        <w:t>alternativní a augmentativní komunikace</w:t>
      </w:r>
    </w:p>
    <w:p w:rsidR="000F2CCA" w:rsidRPr="00C37890" w:rsidRDefault="000F2CCA" w:rsidP="00296A82">
      <w:pPr>
        <w:spacing w:line="360" w:lineRule="auto"/>
        <w:rPr>
          <w:sz w:val="24"/>
          <w:szCs w:val="24"/>
        </w:rPr>
      </w:pPr>
      <w:r w:rsidRPr="00C37890">
        <w:rPr>
          <w:sz w:val="24"/>
          <w:szCs w:val="24"/>
        </w:rPr>
        <w:t>ADL</w:t>
      </w:r>
      <w:r w:rsidRPr="00C37890">
        <w:rPr>
          <w:sz w:val="24"/>
          <w:szCs w:val="24"/>
        </w:rPr>
        <w:tab/>
      </w:r>
      <w:r w:rsidRPr="00C37890">
        <w:rPr>
          <w:sz w:val="24"/>
          <w:szCs w:val="24"/>
        </w:rPr>
        <w:tab/>
        <w:t>Activities</w:t>
      </w:r>
      <w:r w:rsidR="00EF0227">
        <w:rPr>
          <w:sz w:val="24"/>
          <w:szCs w:val="24"/>
        </w:rPr>
        <w:t xml:space="preserve"> of </w:t>
      </w:r>
      <w:r w:rsidRPr="00C37890">
        <w:rPr>
          <w:sz w:val="24"/>
          <w:szCs w:val="24"/>
        </w:rPr>
        <w:t>Daily</w:t>
      </w:r>
      <w:r w:rsidR="00EF0227">
        <w:rPr>
          <w:sz w:val="24"/>
          <w:szCs w:val="24"/>
        </w:rPr>
        <w:t xml:space="preserve"> Living</w:t>
      </w:r>
    </w:p>
    <w:p w:rsidR="000F2CCA" w:rsidRPr="00C37890" w:rsidRDefault="000F2CCA" w:rsidP="00296A82">
      <w:pPr>
        <w:spacing w:line="360" w:lineRule="auto"/>
        <w:rPr>
          <w:sz w:val="24"/>
          <w:szCs w:val="24"/>
        </w:rPr>
      </w:pPr>
      <w:r w:rsidRPr="00C37890">
        <w:rPr>
          <w:sz w:val="24"/>
          <w:szCs w:val="24"/>
        </w:rPr>
        <w:t>AIDS</w:t>
      </w:r>
      <w:r w:rsidRPr="00C37890">
        <w:rPr>
          <w:sz w:val="24"/>
          <w:szCs w:val="24"/>
        </w:rPr>
        <w:tab/>
      </w:r>
      <w:r w:rsidRPr="00C37890">
        <w:rPr>
          <w:sz w:val="24"/>
          <w:szCs w:val="24"/>
        </w:rPr>
        <w:tab/>
        <w:t>Acquired</w:t>
      </w:r>
      <w:r w:rsidR="00EF0227">
        <w:rPr>
          <w:sz w:val="24"/>
          <w:szCs w:val="24"/>
        </w:rPr>
        <w:t xml:space="preserve"> </w:t>
      </w:r>
      <w:r w:rsidRPr="00C37890">
        <w:rPr>
          <w:sz w:val="24"/>
          <w:szCs w:val="24"/>
        </w:rPr>
        <w:t>Immune</w:t>
      </w:r>
      <w:r w:rsidR="00EF0227">
        <w:rPr>
          <w:sz w:val="24"/>
          <w:szCs w:val="24"/>
        </w:rPr>
        <w:t xml:space="preserve"> </w:t>
      </w:r>
      <w:r w:rsidRPr="00C37890">
        <w:rPr>
          <w:sz w:val="24"/>
          <w:szCs w:val="24"/>
        </w:rPr>
        <w:t xml:space="preserve">Deficiency Syndrom </w:t>
      </w:r>
    </w:p>
    <w:p w:rsidR="000F2CCA" w:rsidRPr="00C37890" w:rsidRDefault="000F2CCA" w:rsidP="00296A82">
      <w:pPr>
        <w:spacing w:line="360" w:lineRule="auto"/>
        <w:rPr>
          <w:sz w:val="24"/>
          <w:szCs w:val="24"/>
        </w:rPr>
      </w:pPr>
      <w:r w:rsidRPr="00C37890">
        <w:rPr>
          <w:sz w:val="24"/>
          <w:szCs w:val="24"/>
        </w:rPr>
        <w:t>COVID-19</w:t>
      </w:r>
      <w:r w:rsidRPr="00C37890">
        <w:rPr>
          <w:sz w:val="24"/>
          <w:szCs w:val="24"/>
        </w:rPr>
        <w:tab/>
        <w:t>onemocnění, které způsobuje RNA koronavirus</w:t>
      </w:r>
      <w:r w:rsidRPr="00C37890">
        <w:rPr>
          <w:sz w:val="24"/>
          <w:szCs w:val="24"/>
        </w:rPr>
        <w:tab/>
      </w:r>
    </w:p>
    <w:p w:rsidR="000F2CCA" w:rsidRPr="00C37890" w:rsidRDefault="000F2CCA" w:rsidP="00296A82">
      <w:pPr>
        <w:spacing w:line="360" w:lineRule="auto"/>
        <w:rPr>
          <w:sz w:val="24"/>
          <w:szCs w:val="24"/>
        </w:rPr>
      </w:pPr>
      <w:r w:rsidRPr="00C37890">
        <w:rPr>
          <w:sz w:val="24"/>
          <w:szCs w:val="24"/>
        </w:rPr>
        <w:t>ČASL</w:t>
      </w:r>
      <w:r w:rsidRPr="00C37890">
        <w:rPr>
          <w:sz w:val="24"/>
          <w:szCs w:val="24"/>
        </w:rPr>
        <w:tab/>
      </w:r>
      <w:r w:rsidRPr="00C37890">
        <w:rPr>
          <w:sz w:val="24"/>
          <w:szCs w:val="24"/>
        </w:rPr>
        <w:tab/>
        <w:t>Česká alzheimerovská společnost</w:t>
      </w:r>
    </w:p>
    <w:p w:rsidR="000F2CCA" w:rsidRPr="00C37890" w:rsidRDefault="000F2CCA" w:rsidP="00296A82">
      <w:pPr>
        <w:spacing w:line="360" w:lineRule="auto"/>
        <w:rPr>
          <w:sz w:val="24"/>
          <w:szCs w:val="24"/>
        </w:rPr>
      </w:pPr>
      <w:r w:rsidRPr="00C37890">
        <w:rPr>
          <w:sz w:val="24"/>
          <w:szCs w:val="24"/>
        </w:rPr>
        <w:t>IADL</w:t>
      </w:r>
      <w:r w:rsidRPr="00C37890">
        <w:rPr>
          <w:sz w:val="24"/>
          <w:szCs w:val="24"/>
        </w:rPr>
        <w:tab/>
      </w:r>
      <w:r w:rsidRPr="00C37890">
        <w:rPr>
          <w:sz w:val="24"/>
          <w:szCs w:val="24"/>
        </w:rPr>
        <w:tab/>
        <w:t>Instrumental</w:t>
      </w:r>
      <w:r w:rsidR="00EF0227">
        <w:rPr>
          <w:sz w:val="24"/>
          <w:szCs w:val="24"/>
        </w:rPr>
        <w:t xml:space="preserve"> </w:t>
      </w:r>
      <w:r w:rsidRPr="00C37890">
        <w:rPr>
          <w:sz w:val="24"/>
          <w:szCs w:val="24"/>
        </w:rPr>
        <w:t>Activities</w:t>
      </w:r>
      <w:r w:rsidR="00EF0227">
        <w:rPr>
          <w:sz w:val="24"/>
          <w:szCs w:val="24"/>
        </w:rPr>
        <w:t xml:space="preserve"> </w:t>
      </w:r>
      <w:r w:rsidRPr="00C37890">
        <w:rPr>
          <w:sz w:val="24"/>
          <w:szCs w:val="24"/>
        </w:rPr>
        <w:t>of</w:t>
      </w:r>
      <w:r w:rsidR="00EF0227">
        <w:rPr>
          <w:sz w:val="24"/>
          <w:szCs w:val="24"/>
        </w:rPr>
        <w:t xml:space="preserve"> </w:t>
      </w:r>
      <w:r w:rsidRPr="00C37890">
        <w:rPr>
          <w:sz w:val="24"/>
          <w:szCs w:val="24"/>
        </w:rPr>
        <w:t>Daily</w:t>
      </w:r>
      <w:r w:rsidR="00EF0227">
        <w:rPr>
          <w:sz w:val="24"/>
          <w:szCs w:val="24"/>
        </w:rPr>
        <w:t xml:space="preserve"> </w:t>
      </w:r>
      <w:r w:rsidRPr="00C37890">
        <w:rPr>
          <w:sz w:val="24"/>
          <w:szCs w:val="24"/>
        </w:rPr>
        <w:t>Living</w:t>
      </w:r>
    </w:p>
    <w:p w:rsidR="000F2CCA" w:rsidRPr="00C37890" w:rsidRDefault="000F2CCA" w:rsidP="00296A82">
      <w:pPr>
        <w:spacing w:line="360" w:lineRule="auto"/>
        <w:rPr>
          <w:color w:val="000000"/>
          <w:sz w:val="24"/>
          <w:szCs w:val="24"/>
        </w:rPr>
      </w:pPr>
      <w:r w:rsidRPr="00C37890">
        <w:rPr>
          <w:sz w:val="24"/>
          <w:szCs w:val="24"/>
        </w:rPr>
        <w:t>JOB</w:t>
      </w:r>
      <w:r w:rsidRPr="00C37890">
        <w:rPr>
          <w:sz w:val="24"/>
          <w:szCs w:val="24"/>
        </w:rPr>
        <w:tab/>
      </w:r>
      <w:r w:rsidRPr="00C37890">
        <w:rPr>
          <w:sz w:val="24"/>
          <w:szCs w:val="24"/>
        </w:rPr>
        <w:tab/>
        <w:t>sdružení</w:t>
      </w:r>
      <w:r w:rsidRPr="00C37890">
        <w:rPr>
          <w:color w:val="000000"/>
          <w:sz w:val="24"/>
          <w:szCs w:val="24"/>
        </w:rPr>
        <w:t xml:space="preserve"> podílející se na systémovém rozvoji i praktické podpoře a </w:t>
      </w:r>
      <w:r w:rsidRPr="00C37890">
        <w:rPr>
          <w:color w:val="000000"/>
          <w:sz w:val="24"/>
          <w:szCs w:val="24"/>
        </w:rPr>
        <w:br/>
        <w:t xml:space="preserve">                        transformaci sociálních služeb a školského systému v rámci celé ČR</w:t>
      </w:r>
    </w:p>
    <w:p w:rsidR="000F2CCA" w:rsidRPr="00C37890" w:rsidRDefault="000F2CCA" w:rsidP="00296A82">
      <w:pPr>
        <w:spacing w:line="360" w:lineRule="auto"/>
        <w:rPr>
          <w:color w:val="000000"/>
          <w:sz w:val="24"/>
          <w:szCs w:val="24"/>
        </w:rPr>
      </w:pPr>
      <w:r w:rsidRPr="00C37890">
        <w:rPr>
          <w:color w:val="000000"/>
          <w:sz w:val="24"/>
          <w:szCs w:val="24"/>
        </w:rPr>
        <w:t>MKN-10</w:t>
      </w:r>
      <w:r w:rsidRPr="00C37890">
        <w:rPr>
          <w:color w:val="000000"/>
          <w:sz w:val="24"/>
          <w:szCs w:val="24"/>
        </w:rPr>
        <w:tab/>
        <w:t>10. revize Mezinárodní klasifikace nemocí</w:t>
      </w:r>
    </w:p>
    <w:p w:rsidR="000F2CCA" w:rsidRPr="00C37890" w:rsidRDefault="00EF0227" w:rsidP="00296A82">
      <w:pPr>
        <w:spacing w:line="360" w:lineRule="auto"/>
        <w:rPr>
          <w:color w:val="000000"/>
          <w:sz w:val="24"/>
          <w:szCs w:val="24"/>
        </w:rPr>
      </w:pPr>
      <w:r>
        <w:rPr>
          <w:color w:val="000000"/>
          <w:sz w:val="24"/>
          <w:szCs w:val="24"/>
        </w:rPr>
        <w:t>SARS-CoV2</w:t>
      </w:r>
      <w:r>
        <w:rPr>
          <w:color w:val="000000"/>
          <w:sz w:val="24"/>
          <w:szCs w:val="24"/>
        </w:rPr>
        <w:tab/>
        <w:t>Severe Acute Respirátory S</w:t>
      </w:r>
      <w:r w:rsidR="000F2CCA" w:rsidRPr="00C37890">
        <w:rPr>
          <w:color w:val="000000"/>
          <w:sz w:val="24"/>
          <w:szCs w:val="24"/>
        </w:rPr>
        <w:t>yndrome-related</w:t>
      </w:r>
      <w:r>
        <w:rPr>
          <w:color w:val="000000"/>
          <w:sz w:val="24"/>
          <w:szCs w:val="24"/>
        </w:rPr>
        <w:t xml:space="preserve"> </w:t>
      </w:r>
      <w:r w:rsidR="000F2CCA" w:rsidRPr="00C37890">
        <w:rPr>
          <w:color w:val="000000"/>
          <w:sz w:val="24"/>
          <w:szCs w:val="24"/>
        </w:rPr>
        <w:t>coronavirus</w:t>
      </w:r>
    </w:p>
    <w:p w:rsidR="000F2CCA" w:rsidRPr="00C37890" w:rsidRDefault="000F2CCA" w:rsidP="00296A82">
      <w:pPr>
        <w:spacing w:line="360" w:lineRule="auto"/>
        <w:rPr>
          <w:color w:val="000000"/>
          <w:sz w:val="24"/>
          <w:szCs w:val="24"/>
        </w:rPr>
      </w:pPr>
      <w:r w:rsidRPr="00C37890">
        <w:rPr>
          <w:color w:val="000000"/>
          <w:sz w:val="24"/>
          <w:szCs w:val="24"/>
        </w:rPr>
        <w:t>STR.</w:t>
      </w:r>
      <w:r w:rsidRPr="00C37890">
        <w:rPr>
          <w:color w:val="000000"/>
          <w:sz w:val="24"/>
          <w:szCs w:val="24"/>
        </w:rPr>
        <w:tab/>
      </w:r>
      <w:r w:rsidRPr="00C37890">
        <w:rPr>
          <w:color w:val="000000"/>
          <w:sz w:val="24"/>
          <w:szCs w:val="24"/>
        </w:rPr>
        <w:tab/>
        <w:t>strana</w:t>
      </w:r>
    </w:p>
    <w:p w:rsidR="000F2CCA" w:rsidRPr="00C37890" w:rsidRDefault="000F2CCA" w:rsidP="00296A82">
      <w:pPr>
        <w:spacing w:line="360" w:lineRule="auto"/>
        <w:rPr>
          <w:color w:val="000000"/>
          <w:sz w:val="24"/>
          <w:szCs w:val="24"/>
        </w:rPr>
      </w:pPr>
      <w:r w:rsidRPr="00C37890">
        <w:rPr>
          <w:color w:val="000000"/>
          <w:sz w:val="24"/>
          <w:szCs w:val="24"/>
        </w:rPr>
        <w:t>VOKS</w:t>
      </w:r>
      <w:r w:rsidRPr="00C37890">
        <w:rPr>
          <w:color w:val="000000"/>
          <w:sz w:val="24"/>
          <w:szCs w:val="24"/>
        </w:rPr>
        <w:tab/>
      </w:r>
      <w:r w:rsidRPr="00C37890">
        <w:rPr>
          <w:color w:val="000000"/>
          <w:sz w:val="24"/>
          <w:szCs w:val="24"/>
        </w:rPr>
        <w:tab/>
        <w:t>výměnný obrázkový komunikační systém</w:t>
      </w:r>
    </w:p>
    <w:p w:rsidR="000F2CCA" w:rsidRPr="00D032A2" w:rsidRDefault="000F2CCA" w:rsidP="00296A82">
      <w:pPr>
        <w:spacing w:line="360" w:lineRule="auto"/>
        <w:rPr>
          <w:sz w:val="24"/>
          <w:szCs w:val="24"/>
        </w:rPr>
      </w:pPr>
      <w:r w:rsidRPr="00C37890">
        <w:rPr>
          <w:color w:val="000000"/>
          <w:sz w:val="24"/>
          <w:szCs w:val="24"/>
        </w:rPr>
        <w:t>WHO</w:t>
      </w:r>
      <w:r>
        <w:rPr>
          <w:color w:val="000000"/>
          <w:sz w:val="24"/>
          <w:szCs w:val="24"/>
        </w:rPr>
        <w:tab/>
      </w:r>
      <w:r>
        <w:rPr>
          <w:color w:val="000000"/>
          <w:sz w:val="24"/>
          <w:szCs w:val="24"/>
        </w:rPr>
        <w:tab/>
        <w:t>World</w:t>
      </w:r>
      <w:r w:rsidR="00EF0227">
        <w:rPr>
          <w:color w:val="000000"/>
          <w:sz w:val="24"/>
          <w:szCs w:val="24"/>
        </w:rPr>
        <w:t xml:space="preserve"> </w:t>
      </w:r>
      <w:r>
        <w:rPr>
          <w:color w:val="000000"/>
          <w:sz w:val="24"/>
          <w:szCs w:val="24"/>
        </w:rPr>
        <w:t>Health</w:t>
      </w:r>
      <w:r w:rsidR="00EF0227">
        <w:rPr>
          <w:color w:val="000000"/>
          <w:sz w:val="24"/>
          <w:szCs w:val="24"/>
        </w:rPr>
        <w:t xml:space="preserve"> </w:t>
      </w:r>
      <w:r w:rsidR="001D69DB">
        <w:rPr>
          <w:color w:val="000000"/>
          <w:sz w:val="24"/>
          <w:szCs w:val="24"/>
        </w:rPr>
        <w:t>Organiz</w:t>
      </w:r>
      <w:r>
        <w:rPr>
          <w:color w:val="000000"/>
          <w:sz w:val="24"/>
          <w:szCs w:val="24"/>
        </w:rPr>
        <w:t>ation</w:t>
      </w: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083746" w:rsidRDefault="00083746" w:rsidP="00BC6794">
      <w:pPr>
        <w:pStyle w:val="Textpoznpodarou"/>
        <w:spacing w:before="120" w:after="240"/>
        <w:rPr>
          <w:color w:val="212529"/>
          <w:sz w:val="24"/>
          <w:szCs w:val="24"/>
          <w:shd w:val="clear" w:color="auto" w:fill="FFFFFF"/>
        </w:rPr>
      </w:pPr>
    </w:p>
    <w:p w:rsidR="004D1748" w:rsidRDefault="001A698A" w:rsidP="00EF0227">
      <w:pPr>
        <w:pStyle w:val="Nadpis1"/>
        <w:spacing w:before="240" w:after="480"/>
        <w:rPr>
          <w:rFonts w:ascii="Times New Roman" w:hAnsi="Times New Roman" w:cs="Times New Roman"/>
          <w:color w:val="auto"/>
          <w:sz w:val="32"/>
          <w:szCs w:val="32"/>
          <w:shd w:val="clear" w:color="auto" w:fill="FFFFFF"/>
        </w:rPr>
      </w:pPr>
      <w:bookmarkStart w:id="42" w:name="_Toc106580466"/>
      <w:r>
        <w:rPr>
          <w:rFonts w:ascii="Times New Roman" w:hAnsi="Times New Roman" w:cs="Times New Roman"/>
          <w:color w:val="auto"/>
          <w:sz w:val="32"/>
          <w:szCs w:val="32"/>
          <w:shd w:val="clear" w:color="auto" w:fill="FFFFFF"/>
        </w:rPr>
        <w:lastRenderedPageBreak/>
        <w:t>SEZNAM TABULEK</w:t>
      </w:r>
      <w:bookmarkEnd w:id="42"/>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2B0772" w:rsidTr="00177594">
        <w:trPr>
          <w:trHeight w:val="567"/>
        </w:trPr>
        <w:tc>
          <w:tcPr>
            <w:tcW w:w="8330" w:type="dxa"/>
          </w:tcPr>
          <w:p w:rsidR="002B0772" w:rsidRDefault="002B0772" w:rsidP="002B0772">
            <w:pPr>
              <w:rPr>
                <w:sz w:val="24"/>
                <w:szCs w:val="24"/>
              </w:rPr>
            </w:pPr>
            <w:r>
              <w:rPr>
                <w:sz w:val="24"/>
                <w:szCs w:val="24"/>
              </w:rPr>
              <w:t>Tabulka č. 1 – Dosavadní praxe</w:t>
            </w:r>
            <w:r w:rsidR="00F40D2B">
              <w:rPr>
                <w:sz w:val="24"/>
                <w:szCs w:val="24"/>
              </w:rPr>
              <w:t xml:space="preserve"> respondentů v sociálních službách…………………</w:t>
            </w:r>
          </w:p>
        </w:tc>
        <w:tc>
          <w:tcPr>
            <w:tcW w:w="882" w:type="dxa"/>
          </w:tcPr>
          <w:p w:rsidR="002B0772" w:rsidRDefault="00F40D2B" w:rsidP="002B0772">
            <w:pPr>
              <w:rPr>
                <w:sz w:val="24"/>
                <w:szCs w:val="24"/>
              </w:rPr>
            </w:pPr>
            <w:r>
              <w:rPr>
                <w:sz w:val="24"/>
                <w:szCs w:val="24"/>
              </w:rPr>
              <w:t>3</w:t>
            </w:r>
            <w:r w:rsidR="00854930">
              <w:rPr>
                <w:sz w:val="24"/>
                <w:szCs w:val="24"/>
              </w:rPr>
              <w:t>7</w:t>
            </w:r>
          </w:p>
        </w:tc>
      </w:tr>
      <w:tr w:rsidR="002B0772" w:rsidTr="00177594">
        <w:trPr>
          <w:trHeight w:val="567"/>
        </w:trPr>
        <w:tc>
          <w:tcPr>
            <w:tcW w:w="8330" w:type="dxa"/>
          </w:tcPr>
          <w:p w:rsidR="002B0772" w:rsidRDefault="00F40D2B" w:rsidP="002B0772">
            <w:pPr>
              <w:rPr>
                <w:sz w:val="24"/>
                <w:szCs w:val="24"/>
              </w:rPr>
            </w:pPr>
            <w:r>
              <w:rPr>
                <w:sz w:val="24"/>
                <w:szCs w:val="24"/>
              </w:rPr>
              <w:t>Tabulka č. 2 – Nejčastěji se vyskytující f</w:t>
            </w:r>
            <w:r w:rsidR="002B0772">
              <w:rPr>
                <w:sz w:val="24"/>
                <w:szCs w:val="24"/>
              </w:rPr>
              <w:t>or</w:t>
            </w:r>
            <w:r>
              <w:rPr>
                <w:sz w:val="24"/>
                <w:szCs w:val="24"/>
              </w:rPr>
              <w:t>my demence…………………………….</w:t>
            </w:r>
          </w:p>
        </w:tc>
        <w:tc>
          <w:tcPr>
            <w:tcW w:w="882" w:type="dxa"/>
          </w:tcPr>
          <w:p w:rsidR="002B0772" w:rsidRDefault="00854930" w:rsidP="002B0772">
            <w:pPr>
              <w:rPr>
                <w:sz w:val="24"/>
                <w:szCs w:val="24"/>
              </w:rPr>
            </w:pPr>
            <w:r>
              <w:rPr>
                <w:sz w:val="24"/>
                <w:szCs w:val="24"/>
              </w:rPr>
              <w:t>38</w:t>
            </w:r>
          </w:p>
        </w:tc>
      </w:tr>
      <w:tr w:rsidR="002B0772" w:rsidTr="00177594">
        <w:trPr>
          <w:trHeight w:val="567"/>
        </w:trPr>
        <w:tc>
          <w:tcPr>
            <w:tcW w:w="8330" w:type="dxa"/>
          </w:tcPr>
          <w:p w:rsidR="002B0772" w:rsidRDefault="002B0772" w:rsidP="00F40D2B">
            <w:pPr>
              <w:rPr>
                <w:sz w:val="24"/>
                <w:szCs w:val="24"/>
              </w:rPr>
            </w:pPr>
            <w:r>
              <w:rPr>
                <w:sz w:val="24"/>
                <w:szCs w:val="24"/>
              </w:rPr>
              <w:t>Tabulka č. 3 – Stádia demence</w:t>
            </w:r>
            <w:r w:rsidR="00F40D2B">
              <w:rPr>
                <w:sz w:val="24"/>
                <w:szCs w:val="24"/>
              </w:rPr>
              <w:t xml:space="preserve"> u osob s demencí………..</w:t>
            </w:r>
            <w:r>
              <w:rPr>
                <w:sz w:val="24"/>
                <w:szCs w:val="24"/>
              </w:rPr>
              <w:t>…………………………..</w:t>
            </w:r>
          </w:p>
        </w:tc>
        <w:tc>
          <w:tcPr>
            <w:tcW w:w="882" w:type="dxa"/>
          </w:tcPr>
          <w:p w:rsidR="002B0772" w:rsidRDefault="00854930" w:rsidP="002B0772">
            <w:pPr>
              <w:rPr>
                <w:sz w:val="24"/>
                <w:szCs w:val="24"/>
              </w:rPr>
            </w:pPr>
            <w:r>
              <w:rPr>
                <w:sz w:val="24"/>
                <w:szCs w:val="24"/>
              </w:rPr>
              <w:t>38</w:t>
            </w:r>
          </w:p>
        </w:tc>
      </w:tr>
      <w:tr w:rsidR="002B0772" w:rsidTr="00177594">
        <w:trPr>
          <w:trHeight w:val="567"/>
        </w:trPr>
        <w:tc>
          <w:tcPr>
            <w:tcW w:w="8330" w:type="dxa"/>
          </w:tcPr>
          <w:p w:rsidR="002B0772" w:rsidRDefault="002B0772" w:rsidP="002B0772">
            <w:pPr>
              <w:rPr>
                <w:sz w:val="24"/>
                <w:szCs w:val="24"/>
              </w:rPr>
            </w:pPr>
            <w:r>
              <w:rPr>
                <w:sz w:val="24"/>
                <w:szCs w:val="24"/>
              </w:rPr>
              <w:t xml:space="preserve">Tabulka č. 4 – Uplatnění </w:t>
            </w:r>
            <w:r w:rsidR="00E57E1F">
              <w:rPr>
                <w:sz w:val="24"/>
                <w:szCs w:val="24"/>
              </w:rPr>
              <w:t xml:space="preserve">metody </w:t>
            </w:r>
            <w:r>
              <w:rPr>
                <w:sz w:val="24"/>
                <w:szCs w:val="24"/>
              </w:rPr>
              <w:t>reminiscence</w:t>
            </w:r>
            <w:r w:rsidR="00E57E1F">
              <w:rPr>
                <w:sz w:val="24"/>
                <w:szCs w:val="24"/>
              </w:rPr>
              <w:t xml:space="preserve"> v praxi ……………………………..</w:t>
            </w:r>
          </w:p>
        </w:tc>
        <w:tc>
          <w:tcPr>
            <w:tcW w:w="882" w:type="dxa"/>
          </w:tcPr>
          <w:p w:rsidR="002B0772" w:rsidRDefault="0007022D" w:rsidP="002B0772">
            <w:pPr>
              <w:rPr>
                <w:sz w:val="24"/>
                <w:szCs w:val="24"/>
              </w:rPr>
            </w:pPr>
            <w:r>
              <w:rPr>
                <w:sz w:val="24"/>
                <w:szCs w:val="24"/>
              </w:rPr>
              <w:t>4</w:t>
            </w:r>
            <w:r w:rsidR="00854930">
              <w:rPr>
                <w:sz w:val="24"/>
                <w:szCs w:val="24"/>
              </w:rPr>
              <w:t>2</w:t>
            </w:r>
          </w:p>
        </w:tc>
      </w:tr>
      <w:tr w:rsidR="002B0772" w:rsidTr="00177594">
        <w:trPr>
          <w:trHeight w:val="567"/>
        </w:trPr>
        <w:tc>
          <w:tcPr>
            <w:tcW w:w="8330" w:type="dxa"/>
          </w:tcPr>
          <w:p w:rsidR="002B0772" w:rsidRDefault="002B0772" w:rsidP="002B0772">
            <w:pPr>
              <w:rPr>
                <w:sz w:val="24"/>
                <w:szCs w:val="24"/>
              </w:rPr>
            </w:pPr>
            <w:r>
              <w:rPr>
                <w:sz w:val="24"/>
                <w:szCs w:val="24"/>
              </w:rPr>
              <w:t xml:space="preserve">Tabulka č. 5 – Uplatnění </w:t>
            </w:r>
            <w:r w:rsidR="00E57E1F">
              <w:rPr>
                <w:sz w:val="24"/>
                <w:szCs w:val="24"/>
              </w:rPr>
              <w:t xml:space="preserve">metody </w:t>
            </w:r>
            <w:r>
              <w:rPr>
                <w:sz w:val="24"/>
                <w:szCs w:val="24"/>
              </w:rPr>
              <w:t>validační terapie</w:t>
            </w:r>
            <w:r w:rsidR="00F40D2B">
              <w:rPr>
                <w:sz w:val="24"/>
                <w:szCs w:val="24"/>
              </w:rPr>
              <w:t xml:space="preserve"> v praxi...</w:t>
            </w:r>
            <w:r>
              <w:rPr>
                <w:sz w:val="24"/>
                <w:szCs w:val="24"/>
              </w:rPr>
              <w:t>……………………</w:t>
            </w:r>
            <w:r w:rsidR="00E57E1F">
              <w:rPr>
                <w:sz w:val="24"/>
                <w:szCs w:val="24"/>
              </w:rPr>
              <w:t>…...</w:t>
            </w:r>
          </w:p>
        </w:tc>
        <w:tc>
          <w:tcPr>
            <w:tcW w:w="882" w:type="dxa"/>
          </w:tcPr>
          <w:p w:rsidR="002B0772" w:rsidRDefault="00E57E1F" w:rsidP="002B0772">
            <w:pPr>
              <w:rPr>
                <w:sz w:val="24"/>
                <w:szCs w:val="24"/>
              </w:rPr>
            </w:pPr>
            <w:r>
              <w:rPr>
                <w:sz w:val="24"/>
                <w:szCs w:val="24"/>
              </w:rPr>
              <w:t>4</w:t>
            </w:r>
            <w:r w:rsidR="00854930">
              <w:rPr>
                <w:sz w:val="24"/>
                <w:szCs w:val="24"/>
              </w:rPr>
              <w:t>3</w:t>
            </w:r>
          </w:p>
        </w:tc>
      </w:tr>
      <w:tr w:rsidR="002B0772" w:rsidTr="00177594">
        <w:trPr>
          <w:trHeight w:val="567"/>
        </w:trPr>
        <w:tc>
          <w:tcPr>
            <w:tcW w:w="8330" w:type="dxa"/>
          </w:tcPr>
          <w:p w:rsidR="002B0772" w:rsidRDefault="00031133" w:rsidP="002B0772">
            <w:pPr>
              <w:rPr>
                <w:sz w:val="24"/>
                <w:szCs w:val="24"/>
              </w:rPr>
            </w:pPr>
            <w:r>
              <w:rPr>
                <w:sz w:val="24"/>
                <w:szCs w:val="24"/>
              </w:rPr>
              <w:t xml:space="preserve">Tabulka č. 6 – Uplatnění </w:t>
            </w:r>
            <w:r w:rsidR="00E57E1F">
              <w:rPr>
                <w:sz w:val="24"/>
                <w:szCs w:val="24"/>
              </w:rPr>
              <w:t xml:space="preserve">metody </w:t>
            </w:r>
            <w:r>
              <w:rPr>
                <w:sz w:val="24"/>
                <w:szCs w:val="24"/>
              </w:rPr>
              <w:t>preterapie</w:t>
            </w:r>
            <w:r w:rsidR="00E57E1F">
              <w:rPr>
                <w:sz w:val="24"/>
                <w:szCs w:val="24"/>
              </w:rPr>
              <w:t xml:space="preserve"> v praxi………………………………….</w:t>
            </w:r>
          </w:p>
        </w:tc>
        <w:tc>
          <w:tcPr>
            <w:tcW w:w="882" w:type="dxa"/>
          </w:tcPr>
          <w:p w:rsidR="002B0772" w:rsidRDefault="00E57E1F" w:rsidP="002B0772">
            <w:pPr>
              <w:rPr>
                <w:sz w:val="24"/>
                <w:szCs w:val="24"/>
              </w:rPr>
            </w:pPr>
            <w:r>
              <w:rPr>
                <w:sz w:val="24"/>
                <w:szCs w:val="24"/>
              </w:rPr>
              <w:t>4</w:t>
            </w:r>
            <w:r w:rsidR="00854930">
              <w:rPr>
                <w:sz w:val="24"/>
                <w:szCs w:val="24"/>
              </w:rPr>
              <w:t>4</w:t>
            </w:r>
          </w:p>
        </w:tc>
      </w:tr>
      <w:tr w:rsidR="002B0772" w:rsidTr="00177594">
        <w:trPr>
          <w:trHeight w:val="567"/>
        </w:trPr>
        <w:tc>
          <w:tcPr>
            <w:tcW w:w="8330" w:type="dxa"/>
          </w:tcPr>
          <w:p w:rsidR="002B0772" w:rsidRDefault="00031133" w:rsidP="002B0772">
            <w:pPr>
              <w:rPr>
                <w:sz w:val="24"/>
                <w:szCs w:val="24"/>
              </w:rPr>
            </w:pPr>
            <w:r>
              <w:rPr>
                <w:sz w:val="24"/>
                <w:szCs w:val="24"/>
              </w:rPr>
              <w:t>Tabu</w:t>
            </w:r>
            <w:r w:rsidR="000626B8">
              <w:rPr>
                <w:sz w:val="24"/>
                <w:szCs w:val="24"/>
              </w:rPr>
              <w:t xml:space="preserve">lka č. 7 – Uplatnění </w:t>
            </w:r>
            <w:r w:rsidR="00E57E1F">
              <w:rPr>
                <w:sz w:val="24"/>
                <w:szCs w:val="24"/>
              </w:rPr>
              <w:t xml:space="preserve">metody </w:t>
            </w:r>
            <w:r w:rsidR="000626B8">
              <w:rPr>
                <w:sz w:val="24"/>
                <w:szCs w:val="24"/>
              </w:rPr>
              <w:t>konceptu bazální stimulace v praxi</w:t>
            </w:r>
            <w:r>
              <w:rPr>
                <w:sz w:val="24"/>
                <w:szCs w:val="24"/>
              </w:rPr>
              <w:t>…………</w:t>
            </w:r>
            <w:r w:rsidR="00E57E1F">
              <w:rPr>
                <w:sz w:val="24"/>
                <w:szCs w:val="24"/>
              </w:rPr>
              <w:t>…….</w:t>
            </w:r>
          </w:p>
        </w:tc>
        <w:tc>
          <w:tcPr>
            <w:tcW w:w="882" w:type="dxa"/>
          </w:tcPr>
          <w:p w:rsidR="002B0772" w:rsidRDefault="00E57E1F" w:rsidP="002B0772">
            <w:pPr>
              <w:rPr>
                <w:sz w:val="24"/>
                <w:szCs w:val="24"/>
              </w:rPr>
            </w:pPr>
            <w:r>
              <w:rPr>
                <w:sz w:val="24"/>
                <w:szCs w:val="24"/>
              </w:rPr>
              <w:t>4</w:t>
            </w:r>
            <w:r w:rsidR="00854930">
              <w:rPr>
                <w:sz w:val="24"/>
                <w:szCs w:val="24"/>
              </w:rPr>
              <w:t>5</w:t>
            </w:r>
          </w:p>
        </w:tc>
      </w:tr>
      <w:tr w:rsidR="002B0772" w:rsidTr="00177594">
        <w:trPr>
          <w:trHeight w:val="567"/>
        </w:trPr>
        <w:tc>
          <w:tcPr>
            <w:tcW w:w="8330" w:type="dxa"/>
          </w:tcPr>
          <w:p w:rsidR="002B0772" w:rsidRDefault="00031133" w:rsidP="002B0772">
            <w:pPr>
              <w:rPr>
                <w:sz w:val="24"/>
                <w:szCs w:val="24"/>
              </w:rPr>
            </w:pPr>
            <w:r>
              <w:rPr>
                <w:sz w:val="24"/>
                <w:szCs w:val="24"/>
              </w:rPr>
              <w:t xml:space="preserve">Tabulka č. 8 – Uplatnění </w:t>
            </w:r>
            <w:r w:rsidR="00E57E1F">
              <w:rPr>
                <w:sz w:val="24"/>
                <w:szCs w:val="24"/>
              </w:rPr>
              <w:t xml:space="preserve">metody </w:t>
            </w:r>
            <w:r>
              <w:rPr>
                <w:sz w:val="24"/>
                <w:szCs w:val="24"/>
              </w:rPr>
              <w:t>snoezelen</w:t>
            </w:r>
            <w:r w:rsidR="000626B8">
              <w:rPr>
                <w:sz w:val="24"/>
                <w:szCs w:val="24"/>
              </w:rPr>
              <w:t xml:space="preserve"> v praxi</w:t>
            </w:r>
            <w:r w:rsidR="00E57E1F">
              <w:rPr>
                <w:sz w:val="24"/>
                <w:szCs w:val="24"/>
              </w:rPr>
              <w:t>………………………………….</w:t>
            </w:r>
          </w:p>
        </w:tc>
        <w:tc>
          <w:tcPr>
            <w:tcW w:w="882" w:type="dxa"/>
          </w:tcPr>
          <w:p w:rsidR="002B0772" w:rsidRDefault="00E57E1F" w:rsidP="002B0772">
            <w:pPr>
              <w:rPr>
                <w:sz w:val="24"/>
                <w:szCs w:val="24"/>
              </w:rPr>
            </w:pPr>
            <w:r>
              <w:rPr>
                <w:sz w:val="24"/>
                <w:szCs w:val="24"/>
              </w:rPr>
              <w:t>4</w:t>
            </w:r>
            <w:r w:rsidR="00854930">
              <w:rPr>
                <w:sz w:val="24"/>
                <w:szCs w:val="24"/>
              </w:rPr>
              <w:t>6</w:t>
            </w:r>
          </w:p>
        </w:tc>
      </w:tr>
      <w:tr w:rsidR="002B0772" w:rsidTr="00177594">
        <w:trPr>
          <w:trHeight w:val="567"/>
        </w:trPr>
        <w:tc>
          <w:tcPr>
            <w:tcW w:w="8330" w:type="dxa"/>
          </w:tcPr>
          <w:p w:rsidR="002B0772" w:rsidRDefault="00031133" w:rsidP="00E57E1F">
            <w:pPr>
              <w:rPr>
                <w:sz w:val="24"/>
                <w:szCs w:val="24"/>
              </w:rPr>
            </w:pPr>
            <w:r>
              <w:rPr>
                <w:sz w:val="24"/>
                <w:szCs w:val="24"/>
              </w:rPr>
              <w:t xml:space="preserve">Tabulka č. 9 – Uplatnění </w:t>
            </w:r>
            <w:r w:rsidR="00E57E1F">
              <w:rPr>
                <w:sz w:val="24"/>
                <w:szCs w:val="24"/>
              </w:rPr>
              <w:t xml:space="preserve">metody </w:t>
            </w:r>
            <w:r>
              <w:rPr>
                <w:sz w:val="24"/>
                <w:szCs w:val="24"/>
              </w:rPr>
              <w:t>terapie p</w:t>
            </w:r>
            <w:r w:rsidR="00E57E1F">
              <w:rPr>
                <w:sz w:val="24"/>
                <w:szCs w:val="24"/>
              </w:rPr>
              <w:t>anenkami v praxi………………………...</w:t>
            </w:r>
          </w:p>
        </w:tc>
        <w:tc>
          <w:tcPr>
            <w:tcW w:w="882" w:type="dxa"/>
          </w:tcPr>
          <w:p w:rsidR="002B0772" w:rsidRDefault="00E57E1F" w:rsidP="002B0772">
            <w:pPr>
              <w:rPr>
                <w:sz w:val="24"/>
                <w:szCs w:val="24"/>
              </w:rPr>
            </w:pPr>
            <w:r>
              <w:rPr>
                <w:sz w:val="24"/>
                <w:szCs w:val="24"/>
              </w:rPr>
              <w:t>4</w:t>
            </w:r>
            <w:r w:rsidR="00854930">
              <w:rPr>
                <w:sz w:val="24"/>
                <w:szCs w:val="24"/>
              </w:rPr>
              <w:t>7</w:t>
            </w:r>
          </w:p>
        </w:tc>
      </w:tr>
      <w:tr w:rsidR="002B0772" w:rsidTr="00177594">
        <w:trPr>
          <w:trHeight w:val="567"/>
        </w:trPr>
        <w:tc>
          <w:tcPr>
            <w:tcW w:w="8330" w:type="dxa"/>
          </w:tcPr>
          <w:p w:rsidR="002B0772" w:rsidRDefault="00031133" w:rsidP="00C62AC1">
            <w:pPr>
              <w:rPr>
                <w:sz w:val="24"/>
                <w:szCs w:val="24"/>
              </w:rPr>
            </w:pPr>
            <w:r>
              <w:rPr>
                <w:sz w:val="24"/>
                <w:szCs w:val="24"/>
              </w:rPr>
              <w:t xml:space="preserve">Tabulka č. 10 – </w:t>
            </w:r>
            <w:r w:rsidR="002A3351">
              <w:rPr>
                <w:sz w:val="24"/>
                <w:szCs w:val="24"/>
              </w:rPr>
              <w:t xml:space="preserve">Další </w:t>
            </w:r>
            <w:r w:rsidR="00C62AC1">
              <w:rPr>
                <w:sz w:val="24"/>
                <w:szCs w:val="24"/>
              </w:rPr>
              <w:t xml:space="preserve">uplatňované </w:t>
            </w:r>
            <w:r w:rsidR="002A3351">
              <w:rPr>
                <w:sz w:val="24"/>
                <w:szCs w:val="24"/>
              </w:rPr>
              <w:t>metody v praxi</w:t>
            </w:r>
            <w:r w:rsidR="00C62AC1">
              <w:rPr>
                <w:sz w:val="24"/>
                <w:szCs w:val="24"/>
              </w:rPr>
              <w:t>…………………………………...</w:t>
            </w:r>
          </w:p>
        </w:tc>
        <w:tc>
          <w:tcPr>
            <w:tcW w:w="882" w:type="dxa"/>
          </w:tcPr>
          <w:p w:rsidR="002B0772" w:rsidRDefault="00854930" w:rsidP="002B0772">
            <w:pPr>
              <w:rPr>
                <w:sz w:val="24"/>
                <w:szCs w:val="24"/>
              </w:rPr>
            </w:pPr>
            <w:r>
              <w:rPr>
                <w:sz w:val="24"/>
                <w:szCs w:val="24"/>
              </w:rPr>
              <w:t>48</w:t>
            </w:r>
          </w:p>
        </w:tc>
      </w:tr>
      <w:tr w:rsidR="002B0772" w:rsidTr="00177594">
        <w:trPr>
          <w:trHeight w:val="567"/>
        </w:trPr>
        <w:tc>
          <w:tcPr>
            <w:tcW w:w="8330" w:type="dxa"/>
          </w:tcPr>
          <w:p w:rsidR="002B0772" w:rsidRDefault="00C62AC1" w:rsidP="002B0772">
            <w:pPr>
              <w:rPr>
                <w:sz w:val="24"/>
                <w:szCs w:val="24"/>
              </w:rPr>
            </w:pPr>
            <w:r>
              <w:rPr>
                <w:sz w:val="24"/>
                <w:szCs w:val="24"/>
              </w:rPr>
              <w:t>Tabulka č. 11 – Neuvedené efektivní přístupy a metody uplatňované v praxi……….</w:t>
            </w:r>
          </w:p>
        </w:tc>
        <w:tc>
          <w:tcPr>
            <w:tcW w:w="882" w:type="dxa"/>
          </w:tcPr>
          <w:p w:rsidR="002B0772" w:rsidRDefault="00C62AC1" w:rsidP="002B0772">
            <w:pPr>
              <w:rPr>
                <w:sz w:val="24"/>
                <w:szCs w:val="24"/>
              </w:rPr>
            </w:pPr>
            <w:r>
              <w:rPr>
                <w:sz w:val="24"/>
                <w:szCs w:val="24"/>
              </w:rPr>
              <w:t>5</w:t>
            </w:r>
            <w:r w:rsidR="00854930">
              <w:rPr>
                <w:sz w:val="24"/>
                <w:szCs w:val="24"/>
              </w:rPr>
              <w:t>3</w:t>
            </w:r>
          </w:p>
        </w:tc>
      </w:tr>
    </w:tbl>
    <w:p w:rsidR="002B0772" w:rsidRDefault="002B0772" w:rsidP="002B0772">
      <w:pPr>
        <w:rPr>
          <w:sz w:val="24"/>
          <w:szCs w:val="24"/>
        </w:rPr>
      </w:pPr>
    </w:p>
    <w:p w:rsidR="002B0772" w:rsidRDefault="002B0772" w:rsidP="002B0772">
      <w:pPr>
        <w:rPr>
          <w:sz w:val="24"/>
          <w:szCs w:val="24"/>
        </w:rPr>
      </w:pPr>
    </w:p>
    <w:p w:rsidR="002B0772" w:rsidRDefault="002B0772" w:rsidP="002B0772">
      <w:pPr>
        <w:rPr>
          <w:sz w:val="24"/>
          <w:szCs w:val="24"/>
        </w:rPr>
      </w:pPr>
    </w:p>
    <w:p w:rsidR="002B0772" w:rsidRDefault="002B0772" w:rsidP="002B0772">
      <w:pPr>
        <w:rPr>
          <w:sz w:val="24"/>
          <w:szCs w:val="24"/>
        </w:rPr>
      </w:pPr>
    </w:p>
    <w:p w:rsidR="002B0772" w:rsidRDefault="002B0772" w:rsidP="002B0772">
      <w:pPr>
        <w:rPr>
          <w:sz w:val="24"/>
          <w:szCs w:val="24"/>
        </w:rPr>
      </w:pPr>
    </w:p>
    <w:p w:rsidR="002B0772" w:rsidRPr="002B0772" w:rsidRDefault="002B0772" w:rsidP="002B0772"/>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C7617D" w:rsidRDefault="001A698A" w:rsidP="00EF0227">
      <w:pPr>
        <w:pStyle w:val="Nadpis1"/>
        <w:spacing w:after="480"/>
        <w:rPr>
          <w:rFonts w:ascii="Times New Roman" w:hAnsi="Times New Roman" w:cs="Times New Roman"/>
          <w:color w:val="auto"/>
          <w:sz w:val="32"/>
          <w:szCs w:val="32"/>
          <w:shd w:val="clear" w:color="auto" w:fill="FFFFFF"/>
        </w:rPr>
      </w:pPr>
      <w:bookmarkStart w:id="43" w:name="_Toc106580467"/>
      <w:r>
        <w:rPr>
          <w:rFonts w:ascii="Times New Roman" w:hAnsi="Times New Roman" w:cs="Times New Roman"/>
          <w:color w:val="auto"/>
          <w:sz w:val="32"/>
          <w:szCs w:val="32"/>
          <w:shd w:val="clear" w:color="auto" w:fill="FFFFFF"/>
        </w:rPr>
        <w:lastRenderedPageBreak/>
        <w:t>SEZNAM GRAFŮ</w:t>
      </w:r>
      <w:bookmarkEnd w:id="43"/>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031133" w:rsidTr="00177594">
        <w:trPr>
          <w:trHeight w:val="567"/>
        </w:trPr>
        <w:tc>
          <w:tcPr>
            <w:tcW w:w="8330" w:type="dxa"/>
          </w:tcPr>
          <w:p w:rsidR="00031133" w:rsidRDefault="00031133" w:rsidP="00031133">
            <w:pPr>
              <w:rPr>
                <w:sz w:val="24"/>
                <w:szCs w:val="24"/>
              </w:rPr>
            </w:pPr>
            <w:r>
              <w:rPr>
                <w:sz w:val="24"/>
                <w:szCs w:val="24"/>
              </w:rPr>
              <w:t xml:space="preserve">Graf č. 1 – </w:t>
            </w:r>
            <w:r w:rsidRPr="00F40D2B">
              <w:rPr>
                <w:sz w:val="24"/>
                <w:szCs w:val="24"/>
              </w:rPr>
              <w:t>Nejdůležitější</w:t>
            </w:r>
            <w:r w:rsidR="00F40D2B">
              <w:rPr>
                <w:sz w:val="24"/>
                <w:szCs w:val="24"/>
              </w:rPr>
              <w:t xml:space="preserve"> při</w:t>
            </w:r>
            <w:r>
              <w:rPr>
                <w:sz w:val="24"/>
                <w:szCs w:val="24"/>
              </w:rPr>
              <w:t xml:space="preserve"> práci</w:t>
            </w:r>
            <w:r w:rsidR="00F40D2B">
              <w:rPr>
                <w:sz w:val="24"/>
                <w:szCs w:val="24"/>
              </w:rPr>
              <w:t xml:space="preserve"> s osobami s demencí…………………………….</w:t>
            </w:r>
          </w:p>
        </w:tc>
        <w:tc>
          <w:tcPr>
            <w:tcW w:w="882" w:type="dxa"/>
          </w:tcPr>
          <w:p w:rsidR="00031133" w:rsidRDefault="002E6AF9" w:rsidP="003E4B07">
            <w:pPr>
              <w:rPr>
                <w:sz w:val="24"/>
                <w:szCs w:val="24"/>
              </w:rPr>
            </w:pPr>
            <w:r>
              <w:rPr>
                <w:sz w:val="24"/>
                <w:szCs w:val="24"/>
              </w:rPr>
              <w:t>39</w:t>
            </w:r>
          </w:p>
        </w:tc>
      </w:tr>
      <w:tr w:rsidR="00031133" w:rsidTr="00177594">
        <w:trPr>
          <w:trHeight w:val="567"/>
        </w:trPr>
        <w:tc>
          <w:tcPr>
            <w:tcW w:w="8330" w:type="dxa"/>
          </w:tcPr>
          <w:p w:rsidR="00031133" w:rsidRDefault="00031133" w:rsidP="00F40D2B">
            <w:pPr>
              <w:rPr>
                <w:sz w:val="24"/>
                <w:szCs w:val="24"/>
              </w:rPr>
            </w:pPr>
            <w:r>
              <w:rPr>
                <w:sz w:val="24"/>
                <w:szCs w:val="24"/>
              </w:rPr>
              <w:t>Graf č. 2 – Hlavní zásady při práci</w:t>
            </w:r>
            <w:r w:rsidR="00F40D2B">
              <w:rPr>
                <w:sz w:val="24"/>
                <w:szCs w:val="24"/>
              </w:rPr>
              <w:t xml:space="preserve"> s osobami s demencí..</w:t>
            </w:r>
            <w:r>
              <w:rPr>
                <w:sz w:val="24"/>
                <w:szCs w:val="24"/>
              </w:rPr>
              <w:t>…………………………...</w:t>
            </w:r>
          </w:p>
        </w:tc>
        <w:tc>
          <w:tcPr>
            <w:tcW w:w="882" w:type="dxa"/>
          </w:tcPr>
          <w:p w:rsidR="00031133" w:rsidRDefault="00177594" w:rsidP="003E4B07">
            <w:pPr>
              <w:rPr>
                <w:sz w:val="24"/>
                <w:szCs w:val="24"/>
              </w:rPr>
            </w:pPr>
            <w:r>
              <w:rPr>
                <w:sz w:val="24"/>
                <w:szCs w:val="24"/>
              </w:rPr>
              <w:t>4</w:t>
            </w:r>
            <w:r w:rsidR="002E6AF9">
              <w:rPr>
                <w:sz w:val="24"/>
                <w:szCs w:val="24"/>
              </w:rPr>
              <w:t>0</w:t>
            </w:r>
          </w:p>
        </w:tc>
      </w:tr>
      <w:tr w:rsidR="00031133" w:rsidTr="00177594">
        <w:trPr>
          <w:trHeight w:val="567"/>
        </w:trPr>
        <w:tc>
          <w:tcPr>
            <w:tcW w:w="8330" w:type="dxa"/>
          </w:tcPr>
          <w:p w:rsidR="00031133" w:rsidRDefault="00031133" w:rsidP="00F40D2B">
            <w:pPr>
              <w:rPr>
                <w:sz w:val="24"/>
                <w:szCs w:val="24"/>
              </w:rPr>
            </w:pPr>
            <w:r>
              <w:rPr>
                <w:sz w:val="24"/>
                <w:szCs w:val="24"/>
              </w:rPr>
              <w:t>Graf č. 3 – V</w:t>
            </w:r>
            <w:r w:rsidR="00F40D2B">
              <w:rPr>
                <w:sz w:val="24"/>
                <w:szCs w:val="24"/>
              </w:rPr>
              <w:t> praxi v</w:t>
            </w:r>
            <w:r>
              <w:rPr>
                <w:sz w:val="24"/>
                <w:szCs w:val="24"/>
              </w:rPr>
              <w:t>yužívané metody</w:t>
            </w:r>
            <w:r w:rsidR="00F40D2B">
              <w:rPr>
                <w:sz w:val="24"/>
                <w:szCs w:val="24"/>
              </w:rPr>
              <w:t xml:space="preserve"> při práci s osobami s demencí……………….</w:t>
            </w:r>
          </w:p>
        </w:tc>
        <w:tc>
          <w:tcPr>
            <w:tcW w:w="882" w:type="dxa"/>
          </w:tcPr>
          <w:p w:rsidR="00031133" w:rsidRDefault="00177594" w:rsidP="003E4B07">
            <w:pPr>
              <w:rPr>
                <w:sz w:val="24"/>
                <w:szCs w:val="24"/>
              </w:rPr>
            </w:pPr>
            <w:r>
              <w:rPr>
                <w:sz w:val="24"/>
                <w:szCs w:val="24"/>
              </w:rPr>
              <w:t>4</w:t>
            </w:r>
            <w:r w:rsidR="002E6AF9">
              <w:rPr>
                <w:sz w:val="24"/>
                <w:szCs w:val="24"/>
              </w:rPr>
              <w:t>0</w:t>
            </w:r>
          </w:p>
        </w:tc>
      </w:tr>
      <w:tr w:rsidR="00031133" w:rsidTr="00177594">
        <w:trPr>
          <w:trHeight w:val="567"/>
        </w:trPr>
        <w:tc>
          <w:tcPr>
            <w:tcW w:w="8330" w:type="dxa"/>
          </w:tcPr>
          <w:p w:rsidR="00031133" w:rsidRDefault="00177594" w:rsidP="00177594">
            <w:pPr>
              <w:rPr>
                <w:sz w:val="24"/>
                <w:szCs w:val="24"/>
              </w:rPr>
            </w:pPr>
            <w:r>
              <w:rPr>
                <w:sz w:val="24"/>
                <w:szCs w:val="24"/>
              </w:rPr>
              <w:t>Graf č. 4 – V praxi n</w:t>
            </w:r>
            <w:r w:rsidR="00031133">
              <w:rPr>
                <w:sz w:val="24"/>
                <w:szCs w:val="24"/>
              </w:rPr>
              <w:t>ejefektivnější metody</w:t>
            </w:r>
            <w:r w:rsidR="00F40D2B">
              <w:rPr>
                <w:sz w:val="24"/>
                <w:szCs w:val="24"/>
              </w:rPr>
              <w:t xml:space="preserve"> při práci s osobami s demencí …</w:t>
            </w:r>
            <w:r w:rsidR="00031133">
              <w:rPr>
                <w:sz w:val="24"/>
                <w:szCs w:val="24"/>
              </w:rPr>
              <w:t>……….</w:t>
            </w:r>
          </w:p>
        </w:tc>
        <w:tc>
          <w:tcPr>
            <w:tcW w:w="882" w:type="dxa"/>
          </w:tcPr>
          <w:p w:rsidR="00031133" w:rsidRDefault="00177594" w:rsidP="003E4B07">
            <w:pPr>
              <w:rPr>
                <w:sz w:val="24"/>
                <w:szCs w:val="24"/>
              </w:rPr>
            </w:pPr>
            <w:r>
              <w:rPr>
                <w:sz w:val="24"/>
                <w:szCs w:val="24"/>
              </w:rPr>
              <w:t>4</w:t>
            </w:r>
            <w:r w:rsidR="002E6AF9">
              <w:rPr>
                <w:sz w:val="24"/>
                <w:szCs w:val="24"/>
              </w:rPr>
              <w:t>1</w:t>
            </w:r>
          </w:p>
        </w:tc>
      </w:tr>
      <w:tr w:rsidR="00031133" w:rsidTr="00177594">
        <w:trPr>
          <w:trHeight w:val="567"/>
        </w:trPr>
        <w:tc>
          <w:tcPr>
            <w:tcW w:w="8330" w:type="dxa"/>
          </w:tcPr>
          <w:p w:rsidR="00031133" w:rsidRDefault="00031133" w:rsidP="00F40D2B">
            <w:pPr>
              <w:rPr>
                <w:sz w:val="24"/>
                <w:szCs w:val="24"/>
              </w:rPr>
            </w:pPr>
            <w:r>
              <w:rPr>
                <w:sz w:val="24"/>
                <w:szCs w:val="24"/>
              </w:rPr>
              <w:t>Graf č.</w:t>
            </w:r>
            <w:r w:rsidR="00F40D2B">
              <w:rPr>
                <w:sz w:val="24"/>
                <w:szCs w:val="24"/>
              </w:rPr>
              <w:t xml:space="preserve"> 5 – Metoda r</w:t>
            </w:r>
            <w:r>
              <w:rPr>
                <w:sz w:val="24"/>
                <w:szCs w:val="24"/>
              </w:rPr>
              <w:t>eminiscence – četnost používání</w:t>
            </w:r>
            <w:r w:rsidR="00F40D2B">
              <w:rPr>
                <w:sz w:val="24"/>
                <w:szCs w:val="24"/>
              </w:rPr>
              <w:t xml:space="preserve"> metody v praxi...</w:t>
            </w:r>
            <w:r>
              <w:rPr>
                <w:sz w:val="24"/>
                <w:szCs w:val="24"/>
              </w:rPr>
              <w:t>..……………</w:t>
            </w:r>
          </w:p>
        </w:tc>
        <w:tc>
          <w:tcPr>
            <w:tcW w:w="882" w:type="dxa"/>
          </w:tcPr>
          <w:p w:rsidR="00031133" w:rsidRDefault="00BF7A49" w:rsidP="003E4B07">
            <w:pPr>
              <w:rPr>
                <w:sz w:val="24"/>
                <w:szCs w:val="24"/>
              </w:rPr>
            </w:pPr>
            <w:r>
              <w:rPr>
                <w:sz w:val="24"/>
                <w:szCs w:val="24"/>
              </w:rPr>
              <w:t>4</w:t>
            </w:r>
            <w:r w:rsidR="002E6AF9">
              <w:rPr>
                <w:sz w:val="24"/>
                <w:szCs w:val="24"/>
              </w:rPr>
              <w:t>2</w:t>
            </w:r>
          </w:p>
        </w:tc>
      </w:tr>
      <w:tr w:rsidR="00031133" w:rsidTr="00177594">
        <w:trPr>
          <w:trHeight w:val="567"/>
        </w:trPr>
        <w:tc>
          <w:tcPr>
            <w:tcW w:w="8330" w:type="dxa"/>
          </w:tcPr>
          <w:p w:rsidR="00031133" w:rsidRDefault="000626B8" w:rsidP="00031133">
            <w:pPr>
              <w:rPr>
                <w:sz w:val="24"/>
                <w:szCs w:val="24"/>
              </w:rPr>
            </w:pPr>
            <w:r>
              <w:rPr>
                <w:sz w:val="24"/>
                <w:szCs w:val="24"/>
              </w:rPr>
              <w:t>Graf č. 6 – Metoda v</w:t>
            </w:r>
            <w:r w:rsidR="00031133">
              <w:rPr>
                <w:sz w:val="24"/>
                <w:szCs w:val="24"/>
              </w:rPr>
              <w:t>alidační terapie – četnost používání</w:t>
            </w:r>
            <w:r>
              <w:rPr>
                <w:sz w:val="24"/>
                <w:szCs w:val="24"/>
              </w:rPr>
              <w:t> metody v praxi</w:t>
            </w:r>
            <w:r w:rsidR="00031133">
              <w:rPr>
                <w:sz w:val="24"/>
                <w:szCs w:val="24"/>
              </w:rPr>
              <w:t>……</w:t>
            </w:r>
            <w:r w:rsidR="00C62AC1">
              <w:rPr>
                <w:sz w:val="24"/>
                <w:szCs w:val="24"/>
              </w:rPr>
              <w:t>..</w:t>
            </w:r>
            <w:r w:rsidR="00031133">
              <w:rPr>
                <w:sz w:val="24"/>
                <w:szCs w:val="24"/>
              </w:rPr>
              <w:t>…….</w:t>
            </w:r>
          </w:p>
        </w:tc>
        <w:tc>
          <w:tcPr>
            <w:tcW w:w="882" w:type="dxa"/>
          </w:tcPr>
          <w:p w:rsidR="00031133" w:rsidRDefault="00031133" w:rsidP="003E4B07">
            <w:pPr>
              <w:rPr>
                <w:sz w:val="24"/>
                <w:szCs w:val="24"/>
              </w:rPr>
            </w:pPr>
            <w:r>
              <w:rPr>
                <w:sz w:val="24"/>
                <w:szCs w:val="24"/>
              </w:rPr>
              <w:t>4</w:t>
            </w:r>
            <w:r w:rsidR="002E6AF9">
              <w:rPr>
                <w:sz w:val="24"/>
                <w:szCs w:val="24"/>
              </w:rPr>
              <w:t>3</w:t>
            </w:r>
          </w:p>
        </w:tc>
      </w:tr>
      <w:tr w:rsidR="00031133" w:rsidTr="00177594">
        <w:trPr>
          <w:trHeight w:val="567"/>
        </w:trPr>
        <w:tc>
          <w:tcPr>
            <w:tcW w:w="8330" w:type="dxa"/>
          </w:tcPr>
          <w:p w:rsidR="00031133" w:rsidRDefault="00031133" w:rsidP="00031133">
            <w:pPr>
              <w:rPr>
                <w:sz w:val="24"/>
                <w:szCs w:val="24"/>
              </w:rPr>
            </w:pPr>
            <w:r>
              <w:rPr>
                <w:sz w:val="24"/>
                <w:szCs w:val="24"/>
              </w:rPr>
              <w:t xml:space="preserve">Graf č. 7 – </w:t>
            </w:r>
            <w:r w:rsidR="000626B8">
              <w:rPr>
                <w:sz w:val="24"/>
                <w:szCs w:val="24"/>
              </w:rPr>
              <w:t>Metada p</w:t>
            </w:r>
            <w:r>
              <w:rPr>
                <w:sz w:val="24"/>
                <w:szCs w:val="24"/>
              </w:rPr>
              <w:t>reterapie – četnost používání</w:t>
            </w:r>
            <w:r w:rsidR="000626B8">
              <w:rPr>
                <w:sz w:val="24"/>
                <w:szCs w:val="24"/>
              </w:rPr>
              <w:t xml:space="preserve"> metody v praxi…………………..</w:t>
            </w:r>
          </w:p>
        </w:tc>
        <w:tc>
          <w:tcPr>
            <w:tcW w:w="882" w:type="dxa"/>
          </w:tcPr>
          <w:p w:rsidR="00031133" w:rsidRDefault="00031133" w:rsidP="003E4B07">
            <w:pPr>
              <w:rPr>
                <w:sz w:val="24"/>
                <w:szCs w:val="24"/>
              </w:rPr>
            </w:pPr>
            <w:r>
              <w:rPr>
                <w:sz w:val="24"/>
                <w:szCs w:val="24"/>
              </w:rPr>
              <w:t>4</w:t>
            </w:r>
            <w:r w:rsidR="002E6AF9">
              <w:rPr>
                <w:sz w:val="24"/>
                <w:szCs w:val="24"/>
              </w:rPr>
              <w:t>4</w:t>
            </w:r>
          </w:p>
        </w:tc>
      </w:tr>
      <w:tr w:rsidR="00031133" w:rsidTr="00177594">
        <w:trPr>
          <w:trHeight w:val="567"/>
        </w:trPr>
        <w:tc>
          <w:tcPr>
            <w:tcW w:w="8330" w:type="dxa"/>
          </w:tcPr>
          <w:p w:rsidR="00031133" w:rsidRDefault="00031133" w:rsidP="000626B8">
            <w:pPr>
              <w:rPr>
                <w:sz w:val="24"/>
                <w:szCs w:val="24"/>
              </w:rPr>
            </w:pPr>
            <w:r>
              <w:rPr>
                <w:sz w:val="24"/>
                <w:szCs w:val="24"/>
              </w:rPr>
              <w:t xml:space="preserve">Graf č. 8 – </w:t>
            </w:r>
            <w:r w:rsidR="000626B8">
              <w:rPr>
                <w:sz w:val="24"/>
                <w:szCs w:val="24"/>
              </w:rPr>
              <w:t>Metoda k</w:t>
            </w:r>
            <w:r>
              <w:rPr>
                <w:sz w:val="24"/>
                <w:szCs w:val="24"/>
              </w:rPr>
              <w:t>oncept</w:t>
            </w:r>
            <w:r w:rsidR="000626B8">
              <w:rPr>
                <w:sz w:val="24"/>
                <w:szCs w:val="24"/>
              </w:rPr>
              <w:t>u</w:t>
            </w:r>
            <w:r w:rsidR="00177594">
              <w:rPr>
                <w:sz w:val="24"/>
                <w:szCs w:val="24"/>
              </w:rPr>
              <w:t xml:space="preserve"> </w:t>
            </w:r>
            <w:r w:rsidR="000626B8">
              <w:rPr>
                <w:sz w:val="24"/>
                <w:szCs w:val="24"/>
              </w:rPr>
              <w:t>bazální stimulace</w:t>
            </w:r>
            <w:r>
              <w:rPr>
                <w:sz w:val="24"/>
                <w:szCs w:val="24"/>
              </w:rPr>
              <w:t xml:space="preserve"> – četnost používání </w:t>
            </w:r>
            <w:r w:rsidR="000626B8">
              <w:rPr>
                <w:sz w:val="24"/>
                <w:szCs w:val="24"/>
              </w:rPr>
              <w:t>metody v praxi..</w:t>
            </w:r>
          </w:p>
        </w:tc>
        <w:tc>
          <w:tcPr>
            <w:tcW w:w="882" w:type="dxa"/>
          </w:tcPr>
          <w:p w:rsidR="00031133" w:rsidRDefault="00031133" w:rsidP="003E4B07">
            <w:pPr>
              <w:rPr>
                <w:sz w:val="24"/>
                <w:szCs w:val="24"/>
              </w:rPr>
            </w:pPr>
            <w:r>
              <w:rPr>
                <w:sz w:val="24"/>
                <w:szCs w:val="24"/>
              </w:rPr>
              <w:t>4</w:t>
            </w:r>
            <w:r w:rsidR="002E6AF9">
              <w:rPr>
                <w:sz w:val="24"/>
                <w:szCs w:val="24"/>
              </w:rPr>
              <w:t>5</w:t>
            </w:r>
          </w:p>
        </w:tc>
      </w:tr>
      <w:tr w:rsidR="00031133" w:rsidTr="00177594">
        <w:trPr>
          <w:trHeight w:val="567"/>
        </w:trPr>
        <w:tc>
          <w:tcPr>
            <w:tcW w:w="8330" w:type="dxa"/>
          </w:tcPr>
          <w:p w:rsidR="00031133" w:rsidRDefault="00031133" w:rsidP="00031133">
            <w:pPr>
              <w:rPr>
                <w:sz w:val="24"/>
                <w:szCs w:val="24"/>
              </w:rPr>
            </w:pPr>
            <w:r>
              <w:rPr>
                <w:sz w:val="24"/>
                <w:szCs w:val="24"/>
              </w:rPr>
              <w:t xml:space="preserve">Graf č. 9 – </w:t>
            </w:r>
            <w:r w:rsidR="000626B8">
              <w:rPr>
                <w:sz w:val="24"/>
                <w:szCs w:val="24"/>
              </w:rPr>
              <w:t>Metoda s</w:t>
            </w:r>
            <w:r>
              <w:rPr>
                <w:sz w:val="24"/>
                <w:szCs w:val="24"/>
              </w:rPr>
              <w:t>noezelen – četnost používání</w:t>
            </w:r>
            <w:r w:rsidR="000626B8">
              <w:rPr>
                <w:sz w:val="24"/>
                <w:szCs w:val="24"/>
              </w:rPr>
              <w:t xml:space="preserve"> metody v praxi…………………..</w:t>
            </w:r>
          </w:p>
        </w:tc>
        <w:tc>
          <w:tcPr>
            <w:tcW w:w="882" w:type="dxa"/>
          </w:tcPr>
          <w:p w:rsidR="00031133" w:rsidRDefault="00177594" w:rsidP="003E4B07">
            <w:pPr>
              <w:rPr>
                <w:sz w:val="24"/>
                <w:szCs w:val="24"/>
              </w:rPr>
            </w:pPr>
            <w:r>
              <w:rPr>
                <w:sz w:val="24"/>
                <w:szCs w:val="24"/>
              </w:rPr>
              <w:t>4</w:t>
            </w:r>
            <w:r w:rsidR="002E6AF9">
              <w:rPr>
                <w:sz w:val="24"/>
                <w:szCs w:val="24"/>
              </w:rPr>
              <w:t>6</w:t>
            </w:r>
          </w:p>
        </w:tc>
      </w:tr>
      <w:tr w:rsidR="00031133" w:rsidTr="00177594">
        <w:trPr>
          <w:trHeight w:val="567"/>
        </w:trPr>
        <w:tc>
          <w:tcPr>
            <w:tcW w:w="8330" w:type="dxa"/>
          </w:tcPr>
          <w:p w:rsidR="00031133" w:rsidRDefault="00031133" w:rsidP="000626B8">
            <w:pPr>
              <w:rPr>
                <w:sz w:val="24"/>
                <w:szCs w:val="24"/>
              </w:rPr>
            </w:pPr>
            <w:r>
              <w:rPr>
                <w:sz w:val="24"/>
                <w:szCs w:val="24"/>
              </w:rPr>
              <w:t xml:space="preserve">Graf č. 10 – </w:t>
            </w:r>
            <w:r w:rsidR="000626B8">
              <w:rPr>
                <w:sz w:val="24"/>
                <w:szCs w:val="24"/>
              </w:rPr>
              <w:t>Metoda t</w:t>
            </w:r>
            <w:r>
              <w:rPr>
                <w:sz w:val="24"/>
                <w:szCs w:val="24"/>
              </w:rPr>
              <w:t>erapie</w:t>
            </w:r>
            <w:r w:rsidR="000626B8">
              <w:rPr>
                <w:sz w:val="24"/>
                <w:szCs w:val="24"/>
              </w:rPr>
              <w:t xml:space="preserve"> pomocí panenek</w:t>
            </w:r>
            <w:r>
              <w:rPr>
                <w:sz w:val="24"/>
                <w:szCs w:val="24"/>
              </w:rPr>
              <w:t xml:space="preserve"> – četnost používání</w:t>
            </w:r>
            <w:r w:rsidR="000626B8">
              <w:rPr>
                <w:sz w:val="24"/>
                <w:szCs w:val="24"/>
              </w:rPr>
              <w:t xml:space="preserve"> metody v praxi…..</w:t>
            </w:r>
          </w:p>
        </w:tc>
        <w:tc>
          <w:tcPr>
            <w:tcW w:w="882" w:type="dxa"/>
          </w:tcPr>
          <w:p w:rsidR="00031133" w:rsidRDefault="00031133" w:rsidP="003E4B07">
            <w:pPr>
              <w:rPr>
                <w:sz w:val="24"/>
                <w:szCs w:val="24"/>
              </w:rPr>
            </w:pPr>
            <w:r>
              <w:rPr>
                <w:sz w:val="24"/>
                <w:szCs w:val="24"/>
              </w:rPr>
              <w:t>4</w:t>
            </w:r>
            <w:r w:rsidR="002E6AF9">
              <w:rPr>
                <w:sz w:val="24"/>
                <w:szCs w:val="24"/>
              </w:rPr>
              <w:t>7</w:t>
            </w:r>
          </w:p>
        </w:tc>
      </w:tr>
      <w:tr w:rsidR="00031133" w:rsidTr="00177594">
        <w:trPr>
          <w:trHeight w:val="567"/>
        </w:trPr>
        <w:tc>
          <w:tcPr>
            <w:tcW w:w="8330" w:type="dxa"/>
          </w:tcPr>
          <w:p w:rsidR="00031133" w:rsidRDefault="00BF7A49" w:rsidP="000626B8">
            <w:pPr>
              <w:rPr>
                <w:sz w:val="24"/>
                <w:szCs w:val="24"/>
              </w:rPr>
            </w:pPr>
            <w:r>
              <w:rPr>
                <w:sz w:val="24"/>
                <w:szCs w:val="24"/>
              </w:rPr>
              <w:t xml:space="preserve">Graf č. 11 – </w:t>
            </w:r>
            <w:r w:rsidRPr="000626B8">
              <w:rPr>
                <w:sz w:val="24"/>
                <w:szCs w:val="24"/>
              </w:rPr>
              <w:t>Další</w:t>
            </w:r>
            <w:r w:rsidR="00177594">
              <w:rPr>
                <w:sz w:val="24"/>
                <w:szCs w:val="24"/>
              </w:rPr>
              <w:t xml:space="preserve"> </w:t>
            </w:r>
            <w:r w:rsidR="000626B8">
              <w:rPr>
                <w:sz w:val="24"/>
                <w:szCs w:val="24"/>
              </w:rPr>
              <w:t>uplatňované metody v praxi………………………………………</w:t>
            </w:r>
          </w:p>
        </w:tc>
        <w:tc>
          <w:tcPr>
            <w:tcW w:w="882" w:type="dxa"/>
          </w:tcPr>
          <w:p w:rsidR="00031133" w:rsidRDefault="002E6AF9" w:rsidP="003E4B07">
            <w:pPr>
              <w:rPr>
                <w:sz w:val="24"/>
                <w:szCs w:val="24"/>
              </w:rPr>
            </w:pPr>
            <w:r>
              <w:rPr>
                <w:sz w:val="24"/>
                <w:szCs w:val="24"/>
              </w:rPr>
              <w:t>48</w:t>
            </w:r>
          </w:p>
        </w:tc>
      </w:tr>
      <w:tr w:rsidR="00BF7A49" w:rsidTr="00177594">
        <w:trPr>
          <w:trHeight w:val="567"/>
        </w:trPr>
        <w:tc>
          <w:tcPr>
            <w:tcW w:w="8330" w:type="dxa"/>
          </w:tcPr>
          <w:p w:rsidR="00BF7A49" w:rsidRDefault="00BF7A49" w:rsidP="000626B8">
            <w:pPr>
              <w:rPr>
                <w:sz w:val="24"/>
                <w:szCs w:val="24"/>
              </w:rPr>
            </w:pPr>
            <w:r>
              <w:rPr>
                <w:sz w:val="24"/>
                <w:szCs w:val="24"/>
              </w:rPr>
              <w:t xml:space="preserve">Graf č. 12 – </w:t>
            </w:r>
            <w:r w:rsidR="000626B8">
              <w:rPr>
                <w:sz w:val="24"/>
                <w:szCs w:val="24"/>
              </w:rPr>
              <w:t>Znalost osobní historie a ovlivnění aktivit osob s demencí…………….</w:t>
            </w:r>
            <w:r>
              <w:rPr>
                <w:sz w:val="24"/>
                <w:szCs w:val="24"/>
              </w:rPr>
              <w:t>.</w:t>
            </w:r>
          </w:p>
        </w:tc>
        <w:tc>
          <w:tcPr>
            <w:tcW w:w="882" w:type="dxa"/>
          </w:tcPr>
          <w:p w:rsidR="00BF7A49" w:rsidRDefault="002E6AF9" w:rsidP="003E4B07">
            <w:pPr>
              <w:rPr>
                <w:sz w:val="24"/>
                <w:szCs w:val="24"/>
              </w:rPr>
            </w:pPr>
            <w:r>
              <w:rPr>
                <w:sz w:val="24"/>
                <w:szCs w:val="24"/>
              </w:rPr>
              <w:t>49</w:t>
            </w:r>
          </w:p>
        </w:tc>
      </w:tr>
      <w:tr w:rsidR="00BF7A49" w:rsidTr="00177594">
        <w:trPr>
          <w:trHeight w:val="567"/>
        </w:trPr>
        <w:tc>
          <w:tcPr>
            <w:tcW w:w="8330" w:type="dxa"/>
          </w:tcPr>
          <w:p w:rsidR="00BF7A49" w:rsidRDefault="00BF7A49" w:rsidP="003E4B07">
            <w:pPr>
              <w:rPr>
                <w:sz w:val="24"/>
                <w:szCs w:val="24"/>
              </w:rPr>
            </w:pPr>
            <w:r>
              <w:rPr>
                <w:sz w:val="24"/>
                <w:szCs w:val="24"/>
              </w:rPr>
              <w:t xml:space="preserve">Graf č. 13 – </w:t>
            </w:r>
            <w:r w:rsidR="000626B8">
              <w:rPr>
                <w:sz w:val="24"/>
                <w:szCs w:val="24"/>
              </w:rPr>
              <w:t>Přínosné a dostačující metody při práci s osobami s demencí ………….</w:t>
            </w:r>
          </w:p>
        </w:tc>
        <w:tc>
          <w:tcPr>
            <w:tcW w:w="882" w:type="dxa"/>
          </w:tcPr>
          <w:p w:rsidR="00BF7A49" w:rsidRDefault="00177594" w:rsidP="003E4B07">
            <w:pPr>
              <w:rPr>
                <w:sz w:val="24"/>
                <w:szCs w:val="24"/>
              </w:rPr>
            </w:pPr>
            <w:r>
              <w:rPr>
                <w:sz w:val="24"/>
                <w:szCs w:val="24"/>
              </w:rPr>
              <w:t>5</w:t>
            </w:r>
            <w:r w:rsidR="002E6AF9">
              <w:rPr>
                <w:sz w:val="24"/>
                <w:szCs w:val="24"/>
              </w:rPr>
              <w:t>0</w:t>
            </w:r>
          </w:p>
        </w:tc>
      </w:tr>
      <w:tr w:rsidR="00BF7A49" w:rsidTr="00177594">
        <w:trPr>
          <w:trHeight w:val="567"/>
        </w:trPr>
        <w:tc>
          <w:tcPr>
            <w:tcW w:w="8330" w:type="dxa"/>
          </w:tcPr>
          <w:p w:rsidR="00BF7A49" w:rsidRDefault="00BF7A49" w:rsidP="000626B8">
            <w:pPr>
              <w:rPr>
                <w:sz w:val="24"/>
                <w:szCs w:val="24"/>
              </w:rPr>
            </w:pPr>
            <w:r>
              <w:rPr>
                <w:sz w:val="24"/>
                <w:szCs w:val="24"/>
              </w:rPr>
              <w:t xml:space="preserve">Graf č. 14 – </w:t>
            </w:r>
            <w:r w:rsidR="000626B8">
              <w:rPr>
                <w:sz w:val="24"/>
                <w:szCs w:val="24"/>
              </w:rPr>
              <w:t>Priority pro práci s osobami s demencí……………………...…………..</w:t>
            </w:r>
          </w:p>
        </w:tc>
        <w:tc>
          <w:tcPr>
            <w:tcW w:w="882" w:type="dxa"/>
          </w:tcPr>
          <w:p w:rsidR="00BF7A49" w:rsidRDefault="00177594" w:rsidP="003E4B07">
            <w:pPr>
              <w:rPr>
                <w:sz w:val="24"/>
                <w:szCs w:val="24"/>
              </w:rPr>
            </w:pPr>
            <w:r>
              <w:rPr>
                <w:sz w:val="24"/>
                <w:szCs w:val="24"/>
              </w:rPr>
              <w:t>5</w:t>
            </w:r>
            <w:r w:rsidR="002E6AF9">
              <w:rPr>
                <w:sz w:val="24"/>
                <w:szCs w:val="24"/>
              </w:rPr>
              <w:t>1</w:t>
            </w:r>
          </w:p>
        </w:tc>
      </w:tr>
      <w:tr w:rsidR="00BF7A49" w:rsidTr="00177594">
        <w:trPr>
          <w:trHeight w:val="567"/>
        </w:trPr>
        <w:tc>
          <w:tcPr>
            <w:tcW w:w="8330" w:type="dxa"/>
          </w:tcPr>
          <w:p w:rsidR="00BF7A49" w:rsidRDefault="000626B8" w:rsidP="000626B8">
            <w:pPr>
              <w:rPr>
                <w:sz w:val="24"/>
                <w:szCs w:val="24"/>
              </w:rPr>
            </w:pPr>
            <w:r>
              <w:rPr>
                <w:sz w:val="24"/>
                <w:szCs w:val="24"/>
              </w:rPr>
              <w:t>Graf č. 15 – Preferované f</w:t>
            </w:r>
            <w:r w:rsidR="00BF7A49">
              <w:rPr>
                <w:sz w:val="24"/>
                <w:szCs w:val="24"/>
              </w:rPr>
              <w:t>ormy přístupu</w:t>
            </w:r>
            <w:r>
              <w:rPr>
                <w:sz w:val="24"/>
                <w:szCs w:val="24"/>
              </w:rPr>
              <w:t xml:space="preserve"> při využívání metod…...</w:t>
            </w:r>
            <w:r w:rsidR="00BF7A49">
              <w:rPr>
                <w:sz w:val="24"/>
                <w:szCs w:val="24"/>
              </w:rPr>
              <w:t>…………………..</w:t>
            </w:r>
          </w:p>
        </w:tc>
        <w:tc>
          <w:tcPr>
            <w:tcW w:w="882" w:type="dxa"/>
          </w:tcPr>
          <w:p w:rsidR="00BF7A49" w:rsidRDefault="000626B8" w:rsidP="003E4B07">
            <w:pPr>
              <w:rPr>
                <w:sz w:val="24"/>
                <w:szCs w:val="24"/>
              </w:rPr>
            </w:pPr>
            <w:r>
              <w:rPr>
                <w:sz w:val="24"/>
                <w:szCs w:val="24"/>
              </w:rPr>
              <w:t>5</w:t>
            </w:r>
            <w:r w:rsidR="002E6AF9">
              <w:rPr>
                <w:sz w:val="24"/>
                <w:szCs w:val="24"/>
              </w:rPr>
              <w:t>2</w:t>
            </w:r>
          </w:p>
        </w:tc>
      </w:tr>
      <w:tr w:rsidR="00BF7A49" w:rsidTr="00177594">
        <w:trPr>
          <w:trHeight w:val="567"/>
        </w:trPr>
        <w:tc>
          <w:tcPr>
            <w:tcW w:w="8330" w:type="dxa"/>
          </w:tcPr>
          <w:p w:rsidR="00BF7A49" w:rsidRDefault="000626B8" w:rsidP="000626B8">
            <w:pPr>
              <w:rPr>
                <w:sz w:val="24"/>
                <w:szCs w:val="24"/>
              </w:rPr>
            </w:pPr>
            <w:r>
              <w:rPr>
                <w:sz w:val="24"/>
                <w:szCs w:val="24"/>
              </w:rPr>
              <w:t>Graf č. 16 – Časový rozsah využívaných metod v praxi.….………………………….</w:t>
            </w:r>
          </w:p>
        </w:tc>
        <w:tc>
          <w:tcPr>
            <w:tcW w:w="882" w:type="dxa"/>
          </w:tcPr>
          <w:p w:rsidR="00BF7A49" w:rsidRDefault="000626B8" w:rsidP="003E4B07">
            <w:pPr>
              <w:rPr>
                <w:sz w:val="24"/>
                <w:szCs w:val="24"/>
              </w:rPr>
            </w:pPr>
            <w:r>
              <w:rPr>
                <w:sz w:val="24"/>
                <w:szCs w:val="24"/>
              </w:rPr>
              <w:t>5</w:t>
            </w:r>
            <w:r w:rsidR="002E6AF9">
              <w:rPr>
                <w:sz w:val="24"/>
                <w:szCs w:val="24"/>
              </w:rPr>
              <w:t>3</w:t>
            </w:r>
          </w:p>
        </w:tc>
      </w:tr>
      <w:tr w:rsidR="00BF7A49" w:rsidTr="00177594">
        <w:trPr>
          <w:trHeight w:val="567"/>
        </w:trPr>
        <w:tc>
          <w:tcPr>
            <w:tcW w:w="8330" w:type="dxa"/>
          </w:tcPr>
          <w:p w:rsidR="00BF7A49" w:rsidRDefault="00BF7A49" w:rsidP="003E4B07">
            <w:pPr>
              <w:rPr>
                <w:sz w:val="24"/>
                <w:szCs w:val="24"/>
              </w:rPr>
            </w:pPr>
          </w:p>
        </w:tc>
        <w:tc>
          <w:tcPr>
            <w:tcW w:w="882" w:type="dxa"/>
          </w:tcPr>
          <w:p w:rsidR="00BF7A49" w:rsidRDefault="00BF7A49" w:rsidP="003E4B07">
            <w:pPr>
              <w:rPr>
                <w:sz w:val="24"/>
                <w:szCs w:val="24"/>
              </w:rPr>
            </w:pPr>
          </w:p>
        </w:tc>
      </w:tr>
    </w:tbl>
    <w:p w:rsidR="00031133" w:rsidRPr="00031133" w:rsidRDefault="00031133" w:rsidP="00031133"/>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031133" w:rsidRDefault="001A698A" w:rsidP="00EF0227">
      <w:pPr>
        <w:pStyle w:val="Nadpis1"/>
        <w:spacing w:after="480"/>
        <w:rPr>
          <w:rFonts w:ascii="Times New Roman" w:hAnsi="Times New Roman" w:cs="Times New Roman"/>
          <w:color w:val="auto"/>
          <w:sz w:val="32"/>
          <w:szCs w:val="32"/>
          <w:shd w:val="clear" w:color="auto" w:fill="FFFFFF"/>
        </w:rPr>
      </w:pPr>
      <w:bookmarkStart w:id="44" w:name="_Toc106580468"/>
      <w:r>
        <w:rPr>
          <w:rFonts w:ascii="Times New Roman" w:hAnsi="Times New Roman" w:cs="Times New Roman"/>
          <w:color w:val="auto"/>
          <w:sz w:val="32"/>
          <w:szCs w:val="32"/>
          <w:shd w:val="clear" w:color="auto" w:fill="FFFFFF"/>
        </w:rPr>
        <w:lastRenderedPageBreak/>
        <w:t>SEZNAM PŘÍLOH</w:t>
      </w:r>
      <w:bookmarkEnd w:id="4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031133" w:rsidTr="003E4B07">
        <w:tc>
          <w:tcPr>
            <w:tcW w:w="8330" w:type="dxa"/>
          </w:tcPr>
          <w:p w:rsidR="00031133" w:rsidRDefault="00031133" w:rsidP="00031133">
            <w:pPr>
              <w:rPr>
                <w:sz w:val="24"/>
                <w:szCs w:val="24"/>
              </w:rPr>
            </w:pPr>
            <w:r>
              <w:rPr>
                <w:sz w:val="24"/>
                <w:szCs w:val="24"/>
              </w:rPr>
              <w:t>Příloha č. 1 – Dotazník………..………………………………………………………</w:t>
            </w:r>
          </w:p>
        </w:tc>
        <w:tc>
          <w:tcPr>
            <w:tcW w:w="882" w:type="dxa"/>
          </w:tcPr>
          <w:p w:rsidR="00031133" w:rsidRPr="009314D3" w:rsidRDefault="002E6AF9" w:rsidP="003E4B07">
            <w:pPr>
              <w:rPr>
                <w:sz w:val="24"/>
                <w:szCs w:val="24"/>
              </w:rPr>
            </w:pPr>
            <w:r>
              <w:rPr>
                <w:sz w:val="24"/>
                <w:szCs w:val="24"/>
              </w:rPr>
              <w:t>68</w:t>
            </w:r>
          </w:p>
        </w:tc>
      </w:tr>
    </w:tbl>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D1748" w:rsidRDefault="004D1748" w:rsidP="00BC6794">
      <w:pPr>
        <w:pStyle w:val="Textpoznpodarou"/>
        <w:spacing w:before="120" w:after="240"/>
        <w:rPr>
          <w:color w:val="212529"/>
          <w:sz w:val="24"/>
          <w:szCs w:val="24"/>
          <w:shd w:val="clear" w:color="auto" w:fill="FFFFFF"/>
        </w:rPr>
      </w:pPr>
    </w:p>
    <w:p w:rsidR="004B3B2C" w:rsidRDefault="004B3B2C" w:rsidP="00BC6794">
      <w:pPr>
        <w:pStyle w:val="Textpoznpodarou"/>
        <w:spacing w:before="120" w:after="240"/>
        <w:rPr>
          <w:color w:val="212529"/>
          <w:sz w:val="24"/>
          <w:szCs w:val="24"/>
          <w:shd w:val="clear" w:color="auto" w:fill="FFFFFF"/>
        </w:rPr>
      </w:pPr>
    </w:p>
    <w:p w:rsidR="00B02241" w:rsidRDefault="001A698A" w:rsidP="00EF0227">
      <w:pPr>
        <w:pStyle w:val="Nadpis1"/>
        <w:spacing w:after="480"/>
        <w:rPr>
          <w:rFonts w:ascii="Times New Roman" w:hAnsi="Times New Roman" w:cs="Times New Roman"/>
          <w:color w:val="auto"/>
          <w:sz w:val="32"/>
          <w:szCs w:val="32"/>
          <w:shd w:val="clear" w:color="auto" w:fill="FFFFFF"/>
        </w:rPr>
      </w:pPr>
      <w:bookmarkStart w:id="45" w:name="_Toc106580469"/>
      <w:r>
        <w:rPr>
          <w:rFonts w:ascii="Times New Roman" w:hAnsi="Times New Roman" w:cs="Times New Roman"/>
          <w:color w:val="auto"/>
          <w:sz w:val="32"/>
          <w:szCs w:val="32"/>
          <w:shd w:val="clear" w:color="auto" w:fill="FFFFFF"/>
        </w:rPr>
        <w:lastRenderedPageBreak/>
        <w:t>PŘÍLOHY</w:t>
      </w:r>
      <w:bookmarkEnd w:id="45"/>
    </w:p>
    <w:p w:rsidR="00B02241" w:rsidRPr="00831E25" w:rsidRDefault="00B02241" w:rsidP="00B02241">
      <w:pPr>
        <w:rPr>
          <w:b/>
          <w:sz w:val="28"/>
          <w:szCs w:val="28"/>
        </w:rPr>
      </w:pPr>
      <w:r w:rsidRPr="00B02241">
        <w:rPr>
          <w:b/>
          <w:sz w:val="28"/>
          <w:szCs w:val="28"/>
        </w:rPr>
        <w:t>Příloha č. 1 –</w:t>
      </w:r>
      <w:r w:rsidR="00831E25">
        <w:rPr>
          <w:b/>
          <w:sz w:val="28"/>
          <w:szCs w:val="28"/>
        </w:rPr>
        <w:t xml:space="preserve"> Dotazník </w:t>
      </w:r>
    </w:p>
    <w:p w:rsidR="00B02241" w:rsidRDefault="00B02241" w:rsidP="00B02241">
      <w:pPr>
        <w:rPr>
          <w:sz w:val="24"/>
          <w:szCs w:val="24"/>
        </w:rPr>
      </w:pPr>
    </w:p>
    <w:p w:rsidR="00B02241" w:rsidRDefault="00B02241" w:rsidP="00B02241">
      <w:pPr>
        <w:rPr>
          <w:sz w:val="24"/>
          <w:szCs w:val="24"/>
        </w:rPr>
      </w:pPr>
    </w:p>
    <w:p w:rsidR="00B02241" w:rsidRPr="00487411" w:rsidRDefault="00B02241" w:rsidP="00B02241">
      <w:pPr>
        <w:jc w:val="center"/>
        <w:rPr>
          <w:b/>
          <w:bCs/>
          <w:sz w:val="24"/>
          <w:szCs w:val="24"/>
        </w:rPr>
      </w:pPr>
      <w:r w:rsidRPr="00487411">
        <w:rPr>
          <w:b/>
          <w:bCs/>
          <w:sz w:val="24"/>
          <w:szCs w:val="24"/>
        </w:rPr>
        <w:t>DOTAZNÍK</w:t>
      </w:r>
    </w:p>
    <w:p w:rsidR="00B02241" w:rsidRPr="00251AAB" w:rsidRDefault="00B02241" w:rsidP="00B02241">
      <w:pPr>
        <w:rPr>
          <w:sz w:val="24"/>
          <w:szCs w:val="24"/>
        </w:rPr>
      </w:pPr>
    </w:p>
    <w:p w:rsidR="00B02241" w:rsidRPr="006A2419" w:rsidRDefault="00B02241" w:rsidP="00B02241">
      <w:pPr>
        <w:pStyle w:val="Odstavecseseznamem"/>
        <w:widowControl/>
        <w:numPr>
          <w:ilvl w:val="0"/>
          <w:numId w:val="35"/>
        </w:numPr>
        <w:adjustRightInd/>
        <w:spacing w:after="240" w:line="240" w:lineRule="auto"/>
        <w:ind w:left="714" w:hanging="357"/>
        <w:textAlignment w:val="auto"/>
        <w:rPr>
          <w:b/>
          <w:sz w:val="24"/>
          <w:szCs w:val="24"/>
        </w:rPr>
      </w:pPr>
      <w:r w:rsidRPr="006A2419">
        <w:rPr>
          <w:b/>
          <w:sz w:val="24"/>
          <w:szCs w:val="24"/>
        </w:rPr>
        <w:t>Pohlaví</w:t>
      </w:r>
    </w:p>
    <w:p w:rsidR="00B02241" w:rsidRDefault="00B02241" w:rsidP="00B02241">
      <w:pPr>
        <w:spacing w:line="240" w:lineRule="auto"/>
        <w:ind w:left="6"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sidRPr="005E71A7">
        <w:rPr>
          <w:sz w:val="24"/>
          <w:szCs w:val="24"/>
        </w:rPr>
        <w:t>Žena</w:t>
      </w:r>
    </w:p>
    <w:p w:rsidR="00B02241" w:rsidRDefault="00B02241" w:rsidP="00B02241">
      <w:pPr>
        <w:spacing w:after="400" w:line="240" w:lineRule="auto"/>
        <w:ind w:left="6" w:firstLine="709"/>
        <w:rPr>
          <w:sz w:val="24"/>
          <w:szCs w:val="24"/>
        </w:rPr>
      </w:pPr>
      <w:r>
        <w:rPr>
          <w:rFonts w:ascii="MS Gothic" w:eastAsia="MS Gothic" w:hAnsi="MS Gothic" w:hint="eastAsia"/>
          <w:sz w:val="24"/>
          <w:szCs w:val="24"/>
        </w:rPr>
        <w:t xml:space="preserve"> ☐</w:t>
      </w:r>
      <w:r>
        <w:rPr>
          <w:sz w:val="24"/>
          <w:szCs w:val="24"/>
        </w:rPr>
        <w:t xml:space="preserve"> </w:t>
      </w:r>
      <w:r w:rsidR="00EF0227">
        <w:rPr>
          <w:sz w:val="24"/>
          <w:szCs w:val="24"/>
        </w:rPr>
        <w:t xml:space="preserve"> </w:t>
      </w:r>
      <w:r>
        <w:rPr>
          <w:sz w:val="24"/>
          <w:szCs w:val="24"/>
        </w:rPr>
        <w:t>Muž</w:t>
      </w:r>
    </w:p>
    <w:p w:rsidR="00B02241" w:rsidRPr="008F5E18" w:rsidRDefault="00B02241" w:rsidP="00B02241">
      <w:pPr>
        <w:pStyle w:val="Odstavecseseznamem"/>
        <w:widowControl/>
        <w:numPr>
          <w:ilvl w:val="0"/>
          <w:numId w:val="35"/>
        </w:numPr>
        <w:adjustRightInd/>
        <w:spacing w:after="160" w:line="240" w:lineRule="auto"/>
        <w:ind w:left="714" w:hanging="357"/>
        <w:textAlignment w:val="auto"/>
        <w:rPr>
          <w:sz w:val="24"/>
          <w:szCs w:val="24"/>
        </w:rPr>
      </w:pPr>
      <w:r w:rsidRPr="008F5E18">
        <w:rPr>
          <w:b/>
          <w:sz w:val="24"/>
          <w:szCs w:val="24"/>
        </w:rPr>
        <w:t>Jaký je typ zařízení, ve kterém pracujete?</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sidRPr="008F5E18">
        <w:rPr>
          <w:sz w:val="24"/>
          <w:szCs w:val="24"/>
        </w:rPr>
        <w:t>Centrum denní služeb</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Denní stacionář</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Domov pro seniory</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Domov se zvláštním režimem</w:t>
      </w:r>
    </w:p>
    <w:p w:rsidR="00B02241" w:rsidRDefault="00B02241" w:rsidP="00B02241">
      <w:pPr>
        <w:spacing w:line="240" w:lineRule="auto"/>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sidR="00EF0227">
        <w:rPr>
          <w:rFonts w:ascii="MS Gothic" w:eastAsia="MS Gothic" w:hAnsi="MS Gothic"/>
          <w:sz w:val="24"/>
          <w:szCs w:val="24"/>
        </w:rPr>
        <w:tab/>
        <w:t xml:space="preserve"> </w:t>
      </w:r>
      <w:r>
        <w:rPr>
          <w:rFonts w:ascii="MS Gothic" w:eastAsia="MS Gothic" w:hAnsi="MS Gothic" w:hint="eastAsia"/>
          <w:sz w:val="24"/>
          <w:szCs w:val="24"/>
        </w:rPr>
        <w:t>☐</w:t>
      </w:r>
      <w:r w:rsidR="00EF0227">
        <w:rPr>
          <w:rFonts w:ascii="MS Gothic" w:eastAsia="MS Gothic" w:hAnsi="MS Gothic"/>
          <w:sz w:val="24"/>
          <w:szCs w:val="24"/>
        </w:rPr>
        <w:t xml:space="preserve"> </w:t>
      </w:r>
      <w:r>
        <w:rPr>
          <w:sz w:val="24"/>
          <w:szCs w:val="24"/>
        </w:rPr>
        <w:t>Dům pokojného / důstojného stáří</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Zdravotnické zařízení – sociální lůžka</w:t>
      </w:r>
    </w:p>
    <w:p w:rsidR="00B02241" w:rsidRPr="008F5E18" w:rsidRDefault="00B02241" w:rsidP="00B02241">
      <w:pPr>
        <w:spacing w:after="400"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Jiný (upřesněte, prosím):…………………………………………………………</w:t>
      </w:r>
    </w:p>
    <w:p w:rsidR="00B02241" w:rsidRPr="006A2419" w:rsidRDefault="00B02241" w:rsidP="00B02241">
      <w:pPr>
        <w:pStyle w:val="Odstavecseseznamem"/>
        <w:widowControl/>
        <w:numPr>
          <w:ilvl w:val="0"/>
          <w:numId w:val="35"/>
        </w:numPr>
        <w:adjustRightInd/>
        <w:spacing w:after="160" w:line="240" w:lineRule="auto"/>
        <w:ind w:left="714" w:hanging="357"/>
        <w:textAlignment w:val="auto"/>
        <w:rPr>
          <w:b/>
          <w:sz w:val="24"/>
          <w:szCs w:val="24"/>
        </w:rPr>
      </w:pPr>
      <w:r w:rsidRPr="006A2419">
        <w:rPr>
          <w:b/>
          <w:sz w:val="24"/>
          <w:szCs w:val="24"/>
        </w:rPr>
        <w:t>Jaká je Vaše pracovní pozice?</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sidRPr="008F5E18">
        <w:rPr>
          <w:sz w:val="24"/>
          <w:szCs w:val="24"/>
        </w:rPr>
        <w:t>Vedoucí pracovník</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Sociální pracovník</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Aktivizační pracovník</w:t>
      </w:r>
    </w:p>
    <w:p w:rsidR="00B02241" w:rsidRDefault="00B02241" w:rsidP="00B02241">
      <w:pPr>
        <w:spacing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Pracovník v sociálních službách</w:t>
      </w:r>
    </w:p>
    <w:p w:rsidR="00B02241" w:rsidRPr="00575EB2" w:rsidRDefault="00B02241" w:rsidP="00B02241">
      <w:pPr>
        <w:spacing w:after="400" w:line="240" w:lineRule="auto"/>
        <w:ind w:firstLine="709"/>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Pr>
          <w:sz w:val="24"/>
          <w:szCs w:val="24"/>
        </w:rPr>
        <w:t>Jiná (upřesněte, prosím):…………………………………………………………..</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Jaká je délka Vaší dosavadní praxe?</w:t>
      </w:r>
    </w:p>
    <w:p w:rsidR="00B02241"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EF0227">
        <w:rPr>
          <w:rFonts w:ascii="MS Gothic" w:eastAsia="MS Gothic" w:hAnsi="MS Gothic"/>
          <w:sz w:val="24"/>
          <w:szCs w:val="24"/>
        </w:rPr>
        <w:t xml:space="preserve"> </w:t>
      </w:r>
      <w:r w:rsidRPr="008F5E18">
        <w:rPr>
          <w:sz w:val="24"/>
          <w:szCs w:val="24"/>
        </w:rPr>
        <w:t>Do 1 roku</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Do 5 let</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Do 10 let</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Do 20 let</w:t>
      </w:r>
    </w:p>
    <w:p w:rsidR="00B02241" w:rsidRPr="008F5E18" w:rsidRDefault="00EF0227" w:rsidP="00B02241">
      <w:pPr>
        <w:spacing w:after="400"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Nad 20 let</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Jsou Vaší cílovou skupinou osoby s demencí?</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sidRPr="00197B70">
        <w:rPr>
          <w:sz w:val="24"/>
          <w:szCs w:val="24"/>
        </w:rPr>
        <w:t>Ano</w:t>
      </w:r>
    </w:p>
    <w:p w:rsidR="00B02241" w:rsidRPr="00197B70" w:rsidRDefault="00EF0227" w:rsidP="00B02241">
      <w:pPr>
        <w:spacing w:after="240"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 xml:space="preserve">Ne </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V jaké</w:t>
      </w:r>
      <w:r>
        <w:rPr>
          <w:b/>
          <w:sz w:val="24"/>
          <w:szCs w:val="24"/>
        </w:rPr>
        <w:t>m</w:t>
      </w:r>
      <w:r w:rsidRPr="006A2419">
        <w:rPr>
          <w:b/>
          <w:sz w:val="24"/>
          <w:szCs w:val="24"/>
        </w:rPr>
        <w:t xml:space="preserve"> stadiu demence se tyto osoby nacházejí?</w:t>
      </w:r>
    </w:p>
    <w:p w:rsidR="00B02241" w:rsidRDefault="00EF0227" w:rsidP="00B02241">
      <w:pPr>
        <w:spacing w:line="240" w:lineRule="auto"/>
        <w:ind w:firstLine="708"/>
        <w:rPr>
          <w:sz w:val="24"/>
          <w:szCs w:val="24"/>
        </w:rPr>
      </w:pPr>
      <w:r>
        <w:rPr>
          <w:rFonts w:ascii="MS Gothic" w:eastAsia="MS Gothic" w:hAnsi="MS Gothic" w:hint="eastAsia"/>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sidRPr="00197B70">
        <w:rPr>
          <w:sz w:val="24"/>
          <w:szCs w:val="24"/>
        </w:rPr>
        <w:t xml:space="preserve">Počínající – mírná </w:t>
      </w:r>
    </w:p>
    <w:p w:rsidR="00B02241" w:rsidRDefault="00EF0227" w:rsidP="00B02241">
      <w:pPr>
        <w:spacing w:line="240" w:lineRule="auto"/>
        <w:ind w:firstLine="708"/>
        <w:rPr>
          <w:sz w:val="24"/>
          <w:szCs w:val="24"/>
        </w:rPr>
      </w:pPr>
      <w:r>
        <w:rPr>
          <w:rFonts w:ascii="MS Gothic" w:eastAsia="MS Gothic" w:hAnsi="MS Gothic" w:hint="eastAsia"/>
          <w:sz w:val="24"/>
          <w:szCs w:val="24"/>
        </w:rPr>
        <w:lastRenderedPageBreak/>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Středně pokročilá – rozvinutá</w:t>
      </w:r>
    </w:p>
    <w:p w:rsidR="00B02241" w:rsidRDefault="00EF0227" w:rsidP="00B02241">
      <w:pPr>
        <w:spacing w:line="240" w:lineRule="auto"/>
        <w:ind w:firstLine="708"/>
        <w:rPr>
          <w:sz w:val="24"/>
          <w:szCs w:val="24"/>
        </w:rPr>
      </w:pPr>
      <w:r>
        <w:rPr>
          <w:rFonts w:ascii="MS Gothic" w:eastAsia="MS Gothic" w:hAnsi="MS Gothic" w:hint="eastAsia"/>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Pokročilá</w:t>
      </w:r>
    </w:p>
    <w:p w:rsidR="00B02241" w:rsidRPr="00197B70" w:rsidRDefault="00EF0227" w:rsidP="00831E25">
      <w:pPr>
        <w:spacing w:after="400" w:line="240" w:lineRule="auto"/>
        <w:ind w:firstLine="708"/>
        <w:rPr>
          <w:sz w:val="24"/>
          <w:szCs w:val="24"/>
        </w:rPr>
      </w:pPr>
      <w:r>
        <w:rPr>
          <w:rFonts w:ascii="MS Gothic" w:eastAsia="MS Gothic" w:hAnsi="MS Gothic" w:hint="eastAsia"/>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831E25">
        <w:rPr>
          <w:sz w:val="24"/>
          <w:szCs w:val="24"/>
        </w:rPr>
        <w:t xml:space="preserve">Terminální </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Jaká forma demence se nejčastěji vyskytuje u těchto osob?</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sidRPr="00197B70">
        <w:rPr>
          <w:sz w:val="24"/>
          <w:szCs w:val="24"/>
        </w:rPr>
        <w:t>Demence u Alzheimerovy choroby</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Vaskulární demence</w:t>
      </w:r>
    </w:p>
    <w:p w:rsidR="00B02241" w:rsidRPr="00197B70" w:rsidRDefault="00EF0227" w:rsidP="00B02241">
      <w:pPr>
        <w:spacing w:after="400"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Jiná (upřesněte, prosím):…………………………………………………………</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Co je dle Vás při práci s osobami s demencí nejdůležitější?</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sidRPr="00197B70">
        <w:rPr>
          <w:sz w:val="24"/>
          <w:szCs w:val="24"/>
        </w:rPr>
        <w:t>Vzděláním získané znalosti</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Praxí získané znalosti</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Empatie a ochota pomáhat</w:t>
      </w:r>
    </w:p>
    <w:p w:rsidR="00B02241" w:rsidRPr="00197B70" w:rsidRDefault="00EF0227" w:rsidP="00B02241">
      <w:pPr>
        <w:spacing w:after="400"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Jiné (upřesněte, prosím):………………………………………………….……..</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Jaké jsou dle Vašeho názoru hlavní zásady při práci s osobami s demencí?</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sidRPr="00197B70">
        <w:rPr>
          <w:sz w:val="24"/>
          <w:szCs w:val="24"/>
        </w:rPr>
        <w:t>Zdvořilost a kladný postoj</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Úcta a respekt</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Trpělivost a umění porozumět</w:t>
      </w:r>
    </w:p>
    <w:p w:rsidR="00B02241" w:rsidRPr="00197B70" w:rsidRDefault="00EF0227" w:rsidP="00B02241">
      <w:pPr>
        <w:spacing w:after="400"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Jiné (upřesněte, prosím):………………………………………………….……</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Jaké z uvedených metod v praxi používáte</w:t>
      </w:r>
      <w:r>
        <w:rPr>
          <w:b/>
          <w:sz w:val="24"/>
          <w:szCs w:val="24"/>
        </w:rPr>
        <w:t xml:space="preserve"> Vy</w:t>
      </w:r>
      <w:r w:rsidRPr="006A2419">
        <w:rPr>
          <w:b/>
          <w:sz w:val="24"/>
          <w:szCs w:val="24"/>
        </w:rPr>
        <w:t>, popř. Vaši kolegové?</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sidRPr="002F2F1B">
        <w:rPr>
          <w:sz w:val="24"/>
          <w:szCs w:val="24"/>
        </w:rPr>
        <w:t>Reminiscence</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Validační terapie</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Preterapie</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Koncept bazální stimulace</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Snoezelen</w:t>
      </w:r>
    </w:p>
    <w:p w:rsidR="00B02241" w:rsidRDefault="00EF0227"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Terapie pomocí terapeutických panenek</w:t>
      </w:r>
    </w:p>
    <w:p w:rsidR="00B02241" w:rsidRPr="002F2F1B" w:rsidRDefault="00EF0227" w:rsidP="00B02241">
      <w:pPr>
        <w:spacing w:after="400"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Jiná (upřesněte, prosím):………………………………………………………</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Které z níže uvedených metod vnímáte ve své praxi za nejefektivnější? A proč?</w:t>
      </w:r>
    </w:p>
    <w:p w:rsidR="00B02241" w:rsidRDefault="005668C6"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R</w:t>
      </w:r>
      <w:r w:rsidR="00B02241" w:rsidRPr="002F2F1B">
        <w:rPr>
          <w:sz w:val="24"/>
          <w:szCs w:val="24"/>
        </w:rPr>
        <w:t>eminiscence:</w:t>
      </w:r>
      <w:r w:rsidR="00B02241">
        <w:rPr>
          <w:sz w:val="24"/>
          <w:szCs w:val="24"/>
        </w:rPr>
        <w:t>…………………………………………….…………………...…</w:t>
      </w:r>
    </w:p>
    <w:p w:rsidR="00B02241" w:rsidRDefault="00B02241" w:rsidP="00B02241">
      <w:pPr>
        <w:spacing w:line="240" w:lineRule="auto"/>
        <w:ind w:firstLine="708"/>
        <w:rPr>
          <w:sz w:val="24"/>
          <w:szCs w:val="24"/>
        </w:rPr>
      </w:pPr>
      <w:r>
        <w:rPr>
          <w:sz w:val="24"/>
          <w:szCs w:val="24"/>
        </w:rPr>
        <w:t xml:space="preserve">      ……………………………………………………………………….…………...…</w:t>
      </w:r>
    </w:p>
    <w:p w:rsidR="00B02241" w:rsidRDefault="005668C6"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Validační terapie:………………………………………………………………..</w:t>
      </w:r>
    </w:p>
    <w:p w:rsidR="00B02241" w:rsidRDefault="00B02241" w:rsidP="00B02241">
      <w:pPr>
        <w:spacing w:line="240" w:lineRule="auto"/>
        <w:ind w:firstLine="708"/>
        <w:rPr>
          <w:sz w:val="24"/>
          <w:szCs w:val="24"/>
        </w:rPr>
      </w:pPr>
      <w:r>
        <w:rPr>
          <w:sz w:val="24"/>
          <w:szCs w:val="24"/>
        </w:rPr>
        <w:t xml:space="preserve">     …………………………………………………………………………..……..….…</w:t>
      </w:r>
    </w:p>
    <w:p w:rsidR="00B02241" w:rsidRDefault="005668C6"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Preterapie:……………………………………………………………..…..….…</w:t>
      </w:r>
    </w:p>
    <w:p w:rsidR="00B02241" w:rsidRDefault="00B02241" w:rsidP="00B02241">
      <w:pPr>
        <w:spacing w:line="240" w:lineRule="auto"/>
        <w:ind w:firstLine="708"/>
        <w:rPr>
          <w:sz w:val="24"/>
          <w:szCs w:val="24"/>
        </w:rPr>
      </w:pPr>
      <w:r>
        <w:rPr>
          <w:sz w:val="24"/>
          <w:szCs w:val="24"/>
        </w:rPr>
        <w:t xml:space="preserve">     ……………………………………………………………………………….....……</w:t>
      </w:r>
    </w:p>
    <w:p w:rsidR="00B02241" w:rsidRDefault="005668C6"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Koncept bazální stimulace:……………………………………………..….……</w:t>
      </w:r>
    </w:p>
    <w:p w:rsidR="00B02241" w:rsidRDefault="00B02241" w:rsidP="00B02241">
      <w:pPr>
        <w:spacing w:line="240" w:lineRule="auto"/>
        <w:ind w:firstLine="708"/>
        <w:rPr>
          <w:sz w:val="24"/>
          <w:szCs w:val="24"/>
        </w:rPr>
      </w:pPr>
      <w:r>
        <w:rPr>
          <w:sz w:val="24"/>
          <w:szCs w:val="24"/>
        </w:rPr>
        <w:t xml:space="preserve">     ……………………………………………………………………………..…….…..</w:t>
      </w:r>
    </w:p>
    <w:p w:rsidR="00B02241" w:rsidRDefault="005668C6"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Pr>
          <w:sz w:val="24"/>
          <w:szCs w:val="24"/>
        </w:rPr>
        <w:t>Snoezelen:………………………………………………………….…….………</w:t>
      </w:r>
    </w:p>
    <w:p w:rsidR="00B02241" w:rsidRDefault="00B02241" w:rsidP="00B02241">
      <w:pPr>
        <w:spacing w:line="240" w:lineRule="auto"/>
        <w:ind w:firstLine="708"/>
        <w:rPr>
          <w:sz w:val="24"/>
          <w:szCs w:val="24"/>
        </w:rPr>
      </w:pPr>
      <w:r>
        <w:rPr>
          <w:sz w:val="24"/>
          <w:szCs w:val="24"/>
        </w:rPr>
        <w:t xml:space="preserve">     …………………………………………………………………………………..……</w:t>
      </w:r>
    </w:p>
    <w:p w:rsidR="00B02241" w:rsidRDefault="005668C6"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Terapie pomocí terapeutických panenek:……………………………….….……</w:t>
      </w:r>
    </w:p>
    <w:p w:rsidR="00B02241" w:rsidRDefault="00B02241" w:rsidP="00B02241">
      <w:pPr>
        <w:spacing w:line="240" w:lineRule="auto"/>
        <w:ind w:firstLine="708"/>
        <w:rPr>
          <w:sz w:val="24"/>
          <w:szCs w:val="24"/>
        </w:rPr>
      </w:pPr>
      <w:r>
        <w:rPr>
          <w:sz w:val="24"/>
          <w:szCs w:val="24"/>
        </w:rPr>
        <w:t xml:space="preserve">     ……………………………………………………………………………..…………</w:t>
      </w:r>
    </w:p>
    <w:p w:rsidR="00B02241" w:rsidRDefault="005668C6" w:rsidP="00831E25">
      <w:pPr>
        <w:spacing w:line="240" w:lineRule="auto"/>
        <w:ind w:firstLine="708"/>
        <w:rPr>
          <w:sz w:val="24"/>
          <w:szCs w:val="24"/>
        </w:rPr>
      </w:pPr>
      <w:r>
        <w:rPr>
          <w:rFonts w:ascii="MS Gothic" w:eastAsia="MS Gothic" w:hAnsi="MS Gothic"/>
          <w:sz w:val="24"/>
          <w:szCs w:val="24"/>
        </w:rPr>
        <w:lastRenderedPageBreak/>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Jiná (upřesněte, prosím): ………………………………………………………...</w:t>
      </w:r>
    </w:p>
    <w:p w:rsidR="005668C6" w:rsidRPr="002F2F1B" w:rsidRDefault="005668C6" w:rsidP="00831E25">
      <w:pPr>
        <w:spacing w:line="240" w:lineRule="auto"/>
        <w:ind w:firstLine="708"/>
        <w:rPr>
          <w:sz w:val="24"/>
          <w:szCs w:val="24"/>
        </w:rPr>
      </w:pP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Uplatňujete v praxi reminiscenci?</w:t>
      </w:r>
    </w:p>
    <w:p w:rsidR="00B02241"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sidRPr="002F2F1B">
        <w:rPr>
          <w:sz w:val="24"/>
          <w:szCs w:val="24"/>
        </w:rPr>
        <w:t>Ano</w:t>
      </w:r>
    </w:p>
    <w:p w:rsidR="00B02241" w:rsidRDefault="00882D09" w:rsidP="00B02241">
      <w:pPr>
        <w:spacing w:line="240" w:lineRule="auto"/>
        <w:ind w:left="1416"/>
        <w:rPr>
          <w:sz w:val="24"/>
          <w:szCs w:val="24"/>
        </w:rPr>
      </w:pPr>
      <w:r>
        <w:rPr>
          <w:noProof/>
        </w:rPr>
        <w:pict w14:anchorId="67449128">
          <v:oval id="Ovál 12" o:spid="_x0000_s1026" style="position:absolute;left:0;text-align:left;margin-left:215.65pt;margin-top:28.95pt;width:18.75pt;height:14.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" filled="f" strokeweight="1.5pt"/>
        </w:pict>
      </w:r>
      <w:r w:rsidR="00B02241">
        <w:rPr>
          <w:noProof/>
          <w:sz w:val="24"/>
          <w:szCs w:val="24"/>
        </w:rPr>
        <w:drawing>
          <wp:anchor distT="0" distB="0" distL="114300" distR="114300" simplePos="0" relativeHeight="251659264" behindDoc="0" locked="0" layoutInCell="1" allowOverlap="1">
            <wp:simplePos x="0" y="0"/>
            <wp:positionH relativeFrom="column">
              <wp:posOffset>2233930</wp:posOffset>
            </wp:positionH>
            <wp:positionV relativeFrom="paragraph">
              <wp:posOffset>424815</wp:posOffset>
            </wp:positionV>
            <wp:extent cx="152400" cy="133350"/>
            <wp:effectExtent l="0" t="0" r="0" b="0"/>
            <wp:wrapNone/>
            <wp:docPr id="34" name="Obrázek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kopis 2"/>
                    <pic:cNvPicPr>
                      <a:picLocks noRo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pic:spPr>
                </pic:pic>
              </a:graphicData>
            </a:graphic>
          </wp:anchor>
        </w:drawing>
      </w:r>
      <w:r>
        <w:rPr>
          <w:noProof/>
        </w:rPr>
        <w:pict w14:anchorId="2FD48457">
          <v:shapetype id="_x0000_t202" coordsize="21600,21600" o:spt="202" path="m,l,21600r21600,l21600,xe">
            <v:stroke joinstyle="miter"/>
            <v:path gradientshapeok="t" o:connecttype="rect"/>
          </v:shapetype>
          <v:shape id="Textové pole 16" o:spid="_x0000_s1037" type="#_x0000_t202" style="position:absolute;left:0;text-align:left;margin-left:69.4pt;margin-top:48.45pt;width:384pt;height:23.25pt;z-index:25166028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" fillcolor="#eeece1" stroked="f" strokeweight=".5pt">
            <o:lock v:ext="edit" aspectratio="t" verticies="t" text="t" shapetype="t"/>
            <v:textbox>
              <w:txbxContent>
                <w:p w:rsidR="00882D09" w:rsidRPr="00E32B32" w:rsidRDefault="00882D09" w:rsidP="00B02241">
                  <w:pPr>
                    <w:ind w:firstLine="708"/>
                    <w:rPr>
                      <w:b/>
                      <w:sz w:val="24"/>
                      <w:szCs w:val="24"/>
                    </w:rPr>
                  </w:pPr>
                  <w:r w:rsidRPr="00E32B32">
                    <w:rPr>
                      <w:b/>
                      <w:sz w:val="24"/>
                      <w:szCs w:val="24"/>
                    </w:rPr>
                    <w:t>1</w:t>
                  </w:r>
                  <w:r w:rsidRPr="00E32B32">
                    <w:rPr>
                      <w:b/>
                      <w:sz w:val="24"/>
                      <w:szCs w:val="24"/>
                    </w:rPr>
                    <w:tab/>
                    <w:t>2</w:t>
                  </w:r>
                  <w:r w:rsidRPr="00E32B32">
                    <w:rPr>
                      <w:b/>
                      <w:sz w:val="24"/>
                      <w:szCs w:val="24"/>
                    </w:rPr>
                    <w:tab/>
                    <w:t>3</w:t>
                  </w:r>
                  <w:r w:rsidRPr="00E32B32">
                    <w:rPr>
                      <w:b/>
                      <w:sz w:val="24"/>
                      <w:szCs w:val="24"/>
                    </w:rPr>
                    <w:tab/>
                    <w:t>4</w:t>
                  </w:r>
                  <w:r w:rsidRPr="00E32B32">
                    <w:rPr>
                      <w:b/>
                      <w:sz w:val="24"/>
                      <w:szCs w:val="24"/>
                    </w:rPr>
                    <w:tab/>
                    <w:t>5</w:t>
                  </w:r>
                  <w:r w:rsidRPr="00E32B32">
                    <w:rPr>
                      <w:b/>
                      <w:sz w:val="24"/>
                      <w:szCs w:val="24"/>
                    </w:rPr>
                    <w:tab/>
                    <w:t>6</w:t>
                  </w:r>
                  <w:r w:rsidRPr="00E32B32">
                    <w:rPr>
                      <w:b/>
                      <w:sz w:val="24"/>
                      <w:szCs w:val="24"/>
                    </w:rPr>
                    <w:tab/>
                    <w:t>7</w:t>
                  </w:r>
                  <w:r w:rsidRPr="00E32B32">
                    <w:rPr>
                      <w:b/>
                      <w:sz w:val="24"/>
                      <w:szCs w:val="24"/>
                    </w:rPr>
                    <w:tab/>
                  </w:r>
                </w:p>
              </w:txbxContent>
            </v:textbox>
          </v:shape>
        </w:pict>
      </w:r>
      <w:r w:rsidR="00B02241">
        <w:rPr>
          <w:sz w:val="24"/>
          <w:szCs w:val="24"/>
        </w:rPr>
        <w:t>Pokud ano, označte prosím na bodové škále četnost používané metody ve Vaší pr</w:t>
      </w:r>
      <w:r w:rsidR="00A21CF4">
        <w:rPr>
          <w:sz w:val="24"/>
          <w:szCs w:val="24"/>
        </w:rPr>
        <w:t xml:space="preserve">axi, příp. praxi Vašich kolegů </w:t>
      </w:r>
      <w:r w:rsidR="00B02241">
        <w:rPr>
          <w:sz w:val="24"/>
          <w:szCs w:val="24"/>
        </w:rPr>
        <w:t>(př. používaná metody je 3. nejčastěji využívanou v praxi – 3   nebo   3)</w:t>
      </w:r>
    </w:p>
    <w:p w:rsidR="00B02241" w:rsidRPr="00E32B32" w:rsidRDefault="00B02241" w:rsidP="00B02241">
      <w:pPr>
        <w:pStyle w:val="Odstavecseseznamem"/>
        <w:shd w:val="clear" w:color="auto" w:fill="FFFFFF" w:themeFill="background1"/>
        <w:spacing w:line="360" w:lineRule="auto"/>
        <w:ind w:left="851"/>
        <w:rPr>
          <w:b/>
          <w:sz w:val="24"/>
          <w:szCs w:val="24"/>
        </w:rPr>
      </w:pPr>
      <w:r>
        <w:rPr>
          <w:sz w:val="24"/>
          <w:szCs w:val="24"/>
        </w:rPr>
        <w:tab/>
      </w:r>
    </w:p>
    <w:p w:rsidR="00B02241" w:rsidRDefault="00B02241" w:rsidP="00B02241">
      <w:pPr>
        <w:spacing w:before="240" w:line="360" w:lineRule="auto"/>
        <w:ind w:left="1418"/>
        <w:rPr>
          <w:sz w:val="24"/>
          <w:szCs w:val="24"/>
        </w:rPr>
      </w:pPr>
      <w:r>
        <w:rPr>
          <w:sz w:val="24"/>
          <w:szCs w:val="24"/>
        </w:rPr>
        <w:t xml:space="preserve">Pokud ano, jaké používáte při této metodě pomůcky?                                       ………………………………………………………………………….…………………………………………………………………………………….………………………………………………………………………………….…....        </w:t>
      </w:r>
    </w:p>
    <w:p w:rsidR="00B02241" w:rsidRPr="002F2F1B" w:rsidRDefault="00B02241" w:rsidP="00B02241">
      <w:pPr>
        <w:spacing w:after="400" w:line="240" w:lineRule="auto"/>
        <w:ind w:firstLine="708"/>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Pr>
          <w:sz w:val="24"/>
          <w:szCs w:val="24"/>
        </w:rPr>
        <w:t xml:space="preserve">Ne </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Uplatňujete v praxi validační terapii?</w:t>
      </w:r>
    </w:p>
    <w:p w:rsidR="00B02241"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sidRPr="004F57DB">
        <w:rPr>
          <w:sz w:val="24"/>
          <w:szCs w:val="24"/>
        </w:rPr>
        <w:t>Ano</w:t>
      </w:r>
    </w:p>
    <w:p w:rsidR="00B02241" w:rsidRDefault="00882D09" w:rsidP="00B02241">
      <w:pPr>
        <w:spacing w:line="240" w:lineRule="auto"/>
        <w:ind w:left="1416"/>
        <w:rPr>
          <w:sz w:val="24"/>
          <w:szCs w:val="24"/>
        </w:rPr>
      </w:pPr>
      <w:r>
        <w:rPr>
          <w:noProof/>
        </w:rPr>
        <w:pict w14:anchorId="4F7AA85D">
          <v:oval id="Ovál 19" o:spid="_x0000_s1036" style="position:absolute;left:0;text-align:left;margin-left:215.65pt;margin-top:28.95pt;width:18.75pt;height:14.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" filled="f" strokeweight="1.5pt"/>
        </w:pict>
      </w:r>
      <w:r w:rsidR="00B02241">
        <w:rPr>
          <w:noProof/>
          <w:sz w:val="24"/>
          <w:szCs w:val="24"/>
        </w:rPr>
        <w:drawing>
          <wp:anchor distT="0" distB="0" distL="114300" distR="114300" simplePos="0" relativeHeight="251662336" behindDoc="0" locked="0" layoutInCell="1" allowOverlap="1">
            <wp:simplePos x="0" y="0"/>
            <wp:positionH relativeFrom="column">
              <wp:posOffset>2233930</wp:posOffset>
            </wp:positionH>
            <wp:positionV relativeFrom="paragraph">
              <wp:posOffset>424815</wp:posOffset>
            </wp:positionV>
            <wp:extent cx="152400" cy="133350"/>
            <wp:effectExtent l="0" t="0" r="0" b="0"/>
            <wp:wrapNone/>
            <wp:docPr id="21" name="Obrázek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kopis 2"/>
                    <pic:cNvPicPr>
                      <a:picLocks noRo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pic:spPr>
                </pic:pic>
              </a:graphicData>
            </a:graphic>
          </wp:anchor>
        </w:drawing>
      </w:r>
      <w:r>
        <w:rPr>
          <w:noProof/>
        </w:rPr>
        <w:pict w14:anchorId="13F8181D">
          <v:shape id="Textové pole 20" o:spid="_x0000_s1027" type="#_x0000_t202" style="position:absolute;left:0;text-align:left;margin-left:69.4pt;margin-top:48.45pt;width:384pt;height:23.25pt;z-index:25166336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" fillcolor="#eeece1" stroked="f" strokeweight=".5pt">
            <o:lock v:ext="edit" aspectratio="t" verticies="t" text="t" shapetype="t"/>
            <v:textbox>
              <w:txbxContent>
                <w:p w:rsidR="00882D09" w:rsidRPr="00E32B32" w:rsidRDefault="00882D09" w:rsidP="00B02241">
                  <w:pPr>
                    <w:ind w:firstLine="708"/>
                    <w:rPr>
                      <w:b/>
                      <w:sz w:val="24"/>
                      <w:szCs w:val="24"/>
                    </w:rPr>
                  </w:pPr>
                  <w:r w:rsidRPr="00E32B32">
                    <w:rPr>
                      <w:b/>
                      <w:sz w:val="24"/>
                      <w:szCs w:val="24"/>
                    </w:rPr>
                    <w:t>1</w:t>
                  </w:r>
                  <w:r w:rsidRPr="00E32B32">
                    <w:rPr>
                      <w:b/>
                      <w:sz w:val="24"/>
                      <w:szCs w:val="24"/>
                    </w:rPr>
                    <w:tab/>
                    <w:t>2</w:t>
                  </w:r>
                  <w:r w:rsidRPr="00E32B32">
                    <w:rPr>
                      <w:b/>
                      <w:sz w:val="24"/>
                      <w:szCs w:val="24"/>
                    </w:rPr>
                    <w:tab/>
                    <w:t>3</w:t>
                  </w:r>
                  <w:r w:rsidRPr="00E32B32">
                    <w:rPr>
                      <w:b/>
                      <w:sz w:val="24"/>
                      <w:szCs w:val="24"/>
                    </w:rPr>
                    <w:tab/>
                    <w:t>4</w:t>
                  </w:r>
                  <w:r w:rsidRPr="00E32B32">
                    <w:rPr>
                      <w:b/>
                      <w:sz w:val="24"/>
                      <w:szCs w:val="24"/>
                    </w:rPr>
                    <w:tab/>
                    <w:t>5</w:t>
                  </w:r>
                  <w:r w:rsidRPr="00E32B32">
                    <w:rPr>
                      <w:b/>
                      <w:sz w:val="24"/>
                      <w:szCs w:val="24"/>
                    </w:rPr>
                    <w:tab/>
                    <w:t>6</w:t>
                  </w:r>
                  <w:r w:rsidRPr="00E32B32">
                    <w:rPr>
                      <w:b/>
                      <w:sz w:val="24"/>
                      <w:szCs w:val="24"/>
                    </w:rPr>
                    <w:tab/>
                    <w:t>7</w:t>
                  </w:r>
                  <w:r w:rsidRPr="00E32B32">
                    <w:rPr>
                      <w:b/>
                      <w:sz w:val="24"/>
                      <w:szCs w:val="24"/>
                    </w:rPr>
                    <w:tab/>
                  </w:r>
                </w:p>
              </w:txbxContent>
            </v:textbox>
          </v:shape>
        </w:pict>
      </w:r>
      <w:r w:rsidR="00B02241">
        <w:rPr>
          <w:sz w:val="24"/>
          <w:szCs w:val="24"/>
        </w:rPr>
        <w:t>Pokud ano, označte prosím na bodové škále četnost používané metody ve Vaší pr</w:t>
      </w:r>
      <w:r w:rsidR="00A21CF4">
        <w:rPr>
          <w:sz w:val="24"/>
          <w:szCs w:val="24"/>
        </w:rPr>
        <w:t xml:space="preserve">axi, příp. praxi Vašich kolegů </w:t>
      </w:r>
      <w:r w:rsidR="00B02241">
        <w:rPr>
          <w:sz w:val="24"/>
          <w:szCs w:val="24"/>
        </w:rPr>
        <w:t>(př. používaná metody je 3. nejčastěji využívanou v praxi – 3   nebo   3)</w:t>
      </w:r>
    </w:p>
    <w:p w:rsidR="00B02241" w:rsidRPr="00E32B32" w:rsidRDefault="00B02241" w:rsidP="00B02241">
      <w:pPr>
        <w:pStyle w:val="Odstavecseseznamem"/>
        <w:shd w:val="clear" w:color="auto" w:fill="FFFFFF" w:themeFill="background1"/>
        <w:spacing w:line="360" w:lineRule="auto"/>
        <w:ind w:left="851"/>
        <w:rPr>
          <w:b/>
          <w:sz w:val="24"/>
          <w:szCs w:val="24"/>
        </w:rPr>
      </w:pPr>
      <w:r>
        <w:rPr>
          <w:sz w:val="24"/>
          <w:szCs w:val="24"/>
        </w:rPr>
        <w:tab/>
      </w:r>
    </w:p>
    <w:p w:rsidR="00B02241" w:rsidRDefault="00B02241" w:rsidP="00B02241">
      <w:pPr>
        <w:spacing w:before="240" w:line="360" w:lineRule="auto"/>
        <w:ind w:left="1418"/>
        <w:rPr>
          <w:sz w:val="24"/>
          <w:szCs w:val="24"/>
        </w:rPr>
      </w:pPr>
      <w:r>
        <w:rPr>
          <w:sz w:val="24"/>
          <w:szCs w:val="24"/>
        </w:rPr>
        <w:t xml:space="preserve">Pokud ano, jaké používáte při této metodě pomůcky?                                       ……………………………………………………………………….…………………………………………………………………………………….………………………………………………………………………………….……....        </w:t>
      </w:r>
    </w:p>
    <w:p w:rsidR="00B02241" w:rsidRDefault="005668C6" w:rsidP="00B02241">
      <w:pPr>
        <w:spacing w:after="400"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 xml:space="preserve">Ne  </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Uplatňujete v praxi preterapii?</w:t>
      </w:r>
    </w:p>
    <w:p w:rsidR="00B02241"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sidRPr="004F57DB">
        <w:rPr>
          <w:sz w:val="24"/>
          <w:szCs w:val="24"/>
        </w:rPr>
        <w:t>Ano</w:t>
      </w:r>
    </w:p>
    <w:p w:rsidR="00B02241" w:rsidRDefault="00882D09" w:rsidP="00B02241">
      <w:pPr>
        <w:spacing w:line="240" w:lineRule="auto"/>
        <w:ind w:left="1416"/>
        <w:rPr>
          <w:sz w:val="24"/>
          <w:szCs w:val="24"/>
        </w:rPr>
      </w:pPr>
      <w:r>
        <w:rPr>
          <w:noProof/>
        </w:rPr>
        <w:pict w14:anchorId="6211D5DB">
          <v:oval id="Ovál 22" o:spid="_x0000_s1035" style="position:absolute;left:0;text-align:left;margin-left:215.65pt;margin-top:28.95pt;width:18.75pt;height:14.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" filled="f" strokeweight="1.5pt"/>
        </w:pict>
      </w:r>
      <w:r w:rsidR="00B02241">
        <w:rPr>
          <w:noProof/>
          <w:sz w:val="24"/>
          <w:szCs w:val="24"/>
        </w:rPr>
        <w:drawing>
          <wp:anchor distT="0" distB="0" distL="114300" distR="114300" simplePos="0" relativeHeight="251665408" behindDoc="0" locked="0" layoutInCell="1" allowOverlap="1">
            <wp:simplePos x="0" y="0"/>
            <wp:positionH relativeFrom="column">
              <wp:posOffset>2233930</wp:posOffset>
            </wp:positionH>
            <wp:positionV relativeFrom="paragraph">
              <wp:posOffset>424815</wp:posOffset>
            </wp:positionV>
            <wp:extent cx="152400" cy="133350"/>
            <wp:effectExtent l="0" t="0" r="0" b="0"/>
            <wp:wrapNone/>
            <wp:docPr id="24" name="Obrázek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kopis 2"/>
                    <pic:cNvPicPr>
                      <a:picLocks noRo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pic:spPr>
                </pic:pic>
              </a:graphicData>
            </a:graphic>
          </wp:anchor>
        </w:drawing>
      </w:r>
      <w:r>
        <w:rPr>
          <w:noProof/>
        </w:rPr>
        <w:pict w14:anchorId="5DF12433">
          <v:shape id="Textové pole 23" o:spid="_x0000_s1028" type="#_x0000_t202" style="position:absolute;left:0;text-align:left;margin-left:69.4pt;margin-top:48.45pt;width:384pt;height:23.25pt;z-index:25166643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" fillcolor="#eeece1" stroked="f" strokeweight=".5pt">
            <o:lock v:ext="edit" aspectratio="t" verticies="t" text="t" shapetype="t"/>
            <v:textbox>
              <w:txbxContent>
                <w:p w:rsidR="00882D09" w:rsidRPr="00E32B32" w:rsidRDefault="00882D09" w:rsidP="00B02241">
                  <w:pPr>
                    <w:ind w:firstLine="708"/>
                    <w:rPr>
                      <w:b/>
                      <w:sz w:val="24"/>
                      <w:szCs w:val="24"/>
                    </w:rPr>
                  </w:pPr>
                  <w:r w:rsidRPr="00E32B32">
                    <w:rPr>
                      <w:b/>
                      <w:sz w:val="24"/>
                      <w:szCs w:val="24"/>
                    </w:rPr>
                    <w:t>1</w:t>
                  </w:r>
                  <w:r w:rsidRPr="00E32B32">
                    <w:rPr>
                      <w:b/>
                      <w:sz w:val="24"/>
                      <w:szCs w:val="24"/>
                    </w:rPr>
                    <w:tab/>
                    <w:t>2</w:t>
                  </w:r>
                  <w:r w:rsidRPr="00E32B32">
                    <w:rPr>
                      <w:b/>
                      <w:sz w:val="24"/>
                      <w:szCs w:val="24"/>
                    </w:rPr>
                    <w:tab/>
                    <w:t>3</w:t>
                  </w:r>
                  <w:r w:rsidRPr="00E32B32">
                    <w:rPr>
                      <w:b/>
                      <w:sz w:val="24"/>
                      <w:szCs w:val="24"/>
                    </w:rPr>
                    <w:tab/>
                    <w:t>4</w:t>
                  </w:r>
                  <w:r w:rsidRPr="00E32B32">
                    <w:rPr>
                      <w:b/>
                      <w:sz w:val="24"/>
                      <w:szCs w:val="24"/>
                    </w:rPr>
                    <w:tab/>
                    <w:t>5</w:t>
                  </w:r>
                  <w:r w:rsidRPr="00E32B32">
                    <w:rPr>
                      <w:b/>
                      <w:sz w:val="24"/>
                      <w:szCs w:val="24"/>
                    </w:rPr>
                    <w:tab/>
                    <w:t>6</w:t>
                  </w:r>
                  <w:r w:rsidRPr="00E32B32">
                    <w:rPr>
                      <w:b/>
                      <w:sz w:val="24"/>
                      <w:szCs w:val="24"/>
                    </w:rPr>
                    <w:tab/>
                    <w:t>7</w:t>
                  </w:r>
                  <w:r w:rsidRPr="00E32B32">
                    <w:rPr>
                      <w:b/>
                      <w:sz w:val="24"/>
                      <w:szCs w:val="24"/>
                    </w:rPr>
                    <w:tab/>
                  </w:r>
                </w:p>
              </w:txbxContent>
            </v:textbox>
          </v:shape>
        </w:pict>
      </w:r>
      <w:r w:rsidR="00B02241">
        <w:rPr>
          <w:sz w:val="24"/>
          <w:szCs w:val="24"/>
        </w:rPr>
        <w:t>Pokud ano, označte prosím na bodové škále četnost používané metody ve Vaší pr</w:t>
      </w:r>
      <w:r w:rsidR="00A21CF4">
        <w:rPr>
          <w:sz w:val="24"/>
          <w:szCs w:val="24"/>
        </w:rPr>
        <w:t xml:space="preserve">axi, příp. praxi Vašich kolegů </w:t>
      </w:r>
      <w:r w:rsidR="00B02241">
        <w:rPr>
          <w:sz w:val="24"/>
          <w:szCs w:val="24"/>
        </w:rPr>
        <w:t>(př. používaná metody je 3. nejčastěji využívanou v praxi – 3   nebo   3)</w:t>
      </w:r>
    </w:p>
    <w:p w:rsidR="00B02241" w:rsidRPr="00E32B32" w:rsidRDefault="00B02241" w:rsidP="00B02241">
      <w:pPr>
        <w:pStyle w:val="Odstavecseseznamem"/>
        <w:shd w:val="clear" w:color="auto" w:fill="FFFFFF" w:themeFill="background1"/>
        <w:spacing w:line="360" w:lineRule="auto"/>
        <w:ind w:left="851"/>
        <w:rPr>
          <w:b/>
          <w:sz w:val="24"/>
          <w:szCs w:val="24"/>
        </w:rPr>
      </w:pPr>
      <w:r>
        <w:rPr>
          <w:sz w:val="24"/>
          <w:szCs w:val="24"/>
        </w:rPr>
        <w:tab/>
      </w:r>
    </w:p>
    <w:p w:rsidR="00B02241" w:rsidRDefault="00B02241" w:rsidP="00B02241">
      <w:pPr>
        <w:spacing w:before="240" w:line="360" w:lineRule="auto"/>
        <w:ind w:left="1418"/>
        <w:rPr>
          <w:sz w:val="24"/>
          <w:szCs w:val="24"/>
        </w:rPr>
      </w:pPr>
      <w:r>
        <w:rPr>
          <w:sz w:val="24"/>
          <w:szCs w:val="24"/>
        </w:rPr>
        <w:t xml:space="preserve">Pokud ano, jaké používáte při této metodě pomůcky?                                       ……………………………………………………………………….…………………………………………………………………………………….………………………………………………………………………………….……....        </w:t>
      </w:r>
    </w:p>
    <w:p w:rsidR="00B02241" w:rsidRDefault="00B02241" w:rsidP="00B02241">
      <w:pPr>
        <w:spacing w:after="400" w:line="240" w:lineRule="auto"/>
        <w:ind w:firstLine="708"/>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Pr>
          <w:sz w:val="24"/>
          <w:szCs w:val="24"/>
        </w:rPr>
        <w:t xml:space="preserve">Ne </w:t>
      </w:r>
    </w:p>
    <w:p w:rsidR="00B02241" w:rsidRPr="004F57DB" w:rsidRDefault="00B02241" w:rsidP="00B02241">
      <w:pPr>
        <w:spacing w:after="400" w:line="240" w:lineRule="auto"/>
        <w:ind w:firstLine="708"/>
        <w:rPr>
          <w:sz w:val="24"/>
          <w:szCs w:val="24"/>
        </w:rPr>
      </w:pP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Uplatňujete v praxi koncept bazální stimulace?</w:t>
      </w:r>
    </w:p>
    <w:p w:rsidR="00B02241"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sidRPr="004F57DB">
        <w:rPr>
          <w:sz w:val="24"/>
          <w:szCs w:val="24"/>
        </w:rPr>
        <w:t>Ano</w:t>
      </w:r>
    </w:p>
    <w:p w:rsidR="00B02241" w:rsidRDefault="00882D09" w:rsidP="00B02241">
      <w:pPr>
        <w:spacing w:line="240" w:lineRule="auto"/>
        <w:ind w:left="1416"/>
        <w:rPr>
          <w:sz w:val="24"/>
          <w:szCs w:val="24"/>
        </w:rPr>
      </w:pPr>
      <w:r>
        <w:rPr>
          <w:noProof/>
        </w:rPr>
        <w:pict w14:anchorId="644C69E9">
          <v:oval id="Ovál 25" o:spid="_x0000_s1034" style="position:absolute;left:0;text-align:left;margin-left:215.65pt;margin-top:28.95pt;width:18.75pt;height:14.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" filled="f" strokeweight="1.5pt"/>
        </w:pict>
      </w:r>
      <w:r w:rsidR="00B02241">
        <w:rPr>
          <w:noProof/>
          <w:sz w:val="24"/>
          <w:szCs w:val="24"/>
        </w:rPr>
        <w:drawing>
          <wp:anchor distT="0" distB="0" distL="114300" distR="114300" simplePos="0" relativeHeight="251668480" behindDoc="0" locked="0" layoutInCell="1" allowOverlap="1">
            <wp:simplePos x="0" y="0"/>
            <wp:positionH relativeFrom="column">
              <wp:posOffset>2233930</wp:posOffset>
            </wp:positionH>
            <wp:positionV relativeFrom="paragraph">
              <wp:posOffset>424815</wp:posOffset>
            </wp:positionV>
            <wp:extent cx="152400" cy="133350"/>
            <wp:effectExtent l="0" t="0" r="0" b="0"/>
            <wp:wrapNone/>
            <wp:docPr id="27" name="Obrázek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kopis 2"/>
                    <pic:cNvPicPr>
                      <a:picLocks noRo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pic:spPr>
                </pic:pic>
              </a:graphicData>
            </a:graphic>
          </wp:anchor>
        </w:drawing>
      </w:r>
      <w:r>
        <w:rPr>
          <w:noProof/>
        </w:rPr>
        <w:pict w14:anchorId="662E2A6B">
          <v:shape id="Textové pole 26" o:spid="_x0000_s1029" type="#_x0000_t202" style="position:absolute;left:0;text-align:left;margin-left:69.4pt;margin-top:48.45pt;width:384pt;height:23.25pt;z-index:25166950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" fillcolor="#eeece1" stroked="f" strokeweight=".5pt">
            <o:lock v:ext="edit" aspectratio="t" verticies="t" text="t" shapetype="t"/>
            <v:textbox>
              <w:txbxContent>
                <w:p w:rsidR="00882D09" w:rsidRPr="00E32B32" w:rsidRDefault="00882D09" w:rsidP="00B02241">
                  <w:pPr>
                    <w:ind w:firstLine="708"/>
                    <w:rPr>
                      <w:b/>
                      <w:sz w:val="24"/>
                      <w:szCs w:val="24"/>
                    </w:rPr>
                  </w:pPr>
                  <w:r w:rsidRPr="00E32B32">
                    <w:rPr>
                      <w:b/>
                      <w:sz w:val="24"/>
                      <w:szCs w:val="24"/>
                    </w:rPr>
                    <w:t>1</w:t>
                  </w:r>
                  <w:r w:rsidRPr="00E32B32">
                    <w:rPr>
                      <w:b/>
                      <w:sz w:val="24"/>
                      <w:szCs w:val="24"/>
                    </w:rPr>
                    <w:tab/>
                    <w:t>2</w:t>
                  </w:r>
                  <w:r w:rsidRPr="00E32B32">
                    <w:rPr>
                      <w:b/>
                      <w:sz w:val="24"/>
                      <w:szCs w:val="24"/>
                    </w:rPr>
                    <w:tab/>
                    <w:t>3</w:t>
                  </w:r>
                  <w:r w:rsidRPr="00E32B32">
                    <w:rPr>
                      <w:b/>
                      <w:sz w:val="24"/>
                      <w:szCs w:val="24"/>
                    </w:rPr>
                    <w:tab/>
                    <w:t>4</w:t>
                  </w:r>
                  <w:r w:rsidRPr="00E32B32">
                    <w:rPr>
                      <w:b/>
                      <w:sz w:val="24"/>
                      <w:szCs w:val="24"/>
                    </w:rPr>
                    <w:tab/>
                    <w:t>5</w:t>
                  </w:r>
                  <w:r w:rsidRPr="00E32B32">
                    <w:rPr>
                      <w:b/>
                      <w:sz w:val="24"/>
                      <w:szCs w:val="24"/>
                    </w:rPr>
                    <w:tab/>
                    <w:t>6</w:t>
                  </w:r>
                  <w:r w:rsidRPr="00E32B32">
                    <w:rPr>
                      <w:b/>
                      <w:sz w:val="24"/>
                      <w:szCs w:val="24"/>
                    </w:rPr>
                    <w:tab/>
                    <w:t>7</w:t>
                  </w:r>
                  <w:r w:rsidRPr="00E32B32">
                    <w:rPr>
                      <w:b/>
                      <w:sz w:val="24"/>
                      <w:szCs w:val="24"/>
                    </w:rPr>
                    <w:tab/>
                  </w:r>
                </w:p>
              </w:txbxContent>
            </v:textbox>
          </v:shape>
        </w:pict>
      </w:r>
      <w:r w:rsidR="00B02241">
        <w:rPr>
          <w:sz w:val="24"/>
          <w:szCs w:val="24"/>
        </w:rPr>
        <w:t xml:space="preserve">Pokud ano, označte prosím na bodové škále četnost používané metody ve Vaší praxi, </w:t>
      </w:r>
      <w:r w:rsidR="00A21CF4">
        <w:rPr>
          <w:sz w:val="24"/>
          <w:szCs w:val="24"/>
        </w:rPr>
        <w:t xml:space="preserve">příp. praxi Vašich kolegů </w:t>
      </w:r>
      <w:r w:rsidR="00B02241">
        <w:rPr>
          <w:sz w:val="24"/>
          <w:szCs w:val="24"/>
        </w:rPr>
        <w:t>(př. používaná metody je 3. nejčastěji využívanou v praxi – 3   nebo   3)</w:t>
      </w:r>
    </w:p>
    <w:p w:rsidR="00B02241" w:rsidRPr="00E32B32" w:rsidRDefault="00B02241" w:rsidP="00B02241">
      <w:pPr>
        <w:pStyle w:val="Odstavecseseznamem"/>
        <w:shd w:val="clear" w:color="auto" w:fill="FFFFFF" w:themeFill="background1"/>
        <w:spacing w:line="360" w:lineRule="auto"/>
        <w:ind w:left="851"/>
        <w:rPr>
          <w:b/>
          <w:sz w:val="24"/>
          <w:szCs w:val="24"/>
        </w:rPr>
      </w:pPr>
      <w:r>
        <w:rPr>
          <w:sz w:val="24"/>
          <w:szCs w:val="24"/>
        </w:rPr>
        <w:tab/>
      </w:r>
    </w:p>
    <w:p w:rsidR="00B02241" w:rsidRDefault="00B02241" w:rsidP="00B02241">
      <w:pPr>
        <w:spacing w:before="240" w:line="360" w:lineRule="auto"/>
        <w:ind w:left="1418"/>
        <w:rPr>
          <w:sz w:val="24"/>
          <w:szCs w:val="24"/>
        </w:rPr>
      </w:pPr>
      <w:r>
        <w:rPr>
          <w:sz w:val="24"/>
          <w:szCs w:val="24"/>
        </w:rPr>
        <w:t xml:space="preserve">Pokud ano, jaké používáte při této metodě pomůcky?                                       ……………………………………………………………………….………………………………………………………………………………….…………………………………………………………………………………….……....        </w:t>
      </w:r>
    </w:p>
    <w:p w:rsidR="00B02241" w:rsidRDefault="00B02241" w:rsidP="00B02241">
      <w:pPr>
        <w:spacing w:after="400" w:line="240" w:lineRule="auto"/>
        <w:ind w:firstLine="708"/>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Pr>
          <w:sz w:val="24"/>
          <w:szCs w:val="24"/>
        </w:rPr>
        <w:t xml:space="preserve">Ne </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Uplatňujete v praxi snoezelen?</w:t>
      </w:r>
    </w:p>
    <w:p w:rsidR="00B02241"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sidRPr="004F57DB">
        <w:rPr>
          <w:sz w:val="24"/>
          <w:szCs w:val="24"/>
        </w:rPr>
        <w:t>Ano</w:t>
      </w:r>
    </w:p>
    <w:p w:rsidR="00B02241" w:rsidRDefault="00B02241" w:rsidP="00B02241">
      <w:pPr>
        <w:spacing w:line="240" w:lineRule="auto"/>
        <w:ind w:left="1416"/>
        <w:rPr>
          <w:sz w:val="24"/>
          <w:szCs w:val="24"/>
        </w:rPr>
      </w:pPr>
      <w:r>
        <w:rPr>
          <w:noProof/>
          <w:sz w:val="24"/>
          <w:szCs w:val="24"/>
        </w:rPr>
        <w:drawing>
          <wp:anchor distT="0" distB="0" distL="114300" distR="114300" simplePos="0" relativeHeight="251671552" behindDoc="0" locked="0" layoutInCell="1" allowOverlap="1">
            <wp:simplePos x="0" y="0"/>
            <wp:positionH relativeFrom="column">
              <wp:posOffset>2186304</wp:posOffset>
            </wp:positionH>
            <wp:positionV relativeFrom="paragraph">
              <wp:posOffset>423545</wp:posOffset>
            </wp:positionV>
            <wp:extent cx="200025" cy="161925"/>
            <wp:effectExtent l="0" t="0" r="9525" b="9525"/>
            <wp:wrapNone/>
            <wp:docPr id="30" name="Obrázek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kopis 2"/>
                    <pic:cNvPicPr>
                      <a:picLocks noRo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pic:spPr>
                </pic:pic>
              </a:graphicData>
            </a:graphic>
          </wp:anchor>
        </w:drawing>
      </w:r>
      <w:r w:rsidR="00882D09">
        <w:rPr>
          <w:noProof/>
        </w:rPr>
        <w:pict w14:anchorId="2213BCD9">
          <v:oval id="Ovál 28" o:spid="_x0000_s1033" style="position:absolute;left:0;text-align:left;margin-left:215.65pt;margin-top:28.95pt;width:18.75pt;height:14.25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" filled="f" strokeweight="1.5pt"/>
        </w:pict>
      </w:r>
      <w:r w:rsidR="00882D09">
        <w:rPr>
          <w:noProof/>
        </w:rPr>
        <w:pict w14:anchorId="40F96638">
          <v:shape id="Textové pole 29" o:spid="_x0000_s1030" type="#_x0000_t202" style="position:absolute;left:0;text-align:left;margin-left:69.4pt;margin-top:48.45pt;width:384pt;height:23.25pt;z-index:25167257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" fillcolor="#eeece1" stroked="f" strokeweight=".5pt">
            <o:lock v:ext="edit" aspectratio="t" verticies="t" text="t" shapetype="t"/>
            <v:textbox>
              <w:txbxContent>
                <w:p w:rsidR="00882D09" w:rsidRPr="00E32B32" w:rsidRDefault="00882D09" w:rsidP="00B02241">
                  <w:pPr>
                    <w:ind w:firstLine="708"/>
                    <w:rPr>
                      <w:b/>
                      <w:sz w:val="24"/>
                      <w:szCs w:val="24"/>
                    </w:rPr>
                  </w:pPr>
                  <w:r w:rsidRPr="00E32B32">
                    <w:rPr>
                      <w:b/>
                      <w:sz w:val="24"/>
                      <w:szCs w:val="24"/>
                    </w:rPr>
                    <w:t>1</w:t>
                  </w:r>
                  <w:r w:rsidRPr="00E32B32">
                    <w:rPr>
                      <w:b/>
                      <w:sz w:val="24"/>
                      <w:szCs w:val="24"/>
                    </w:rPr>
                    <w:tab/>
                    <w:t>2</w:t>
                  </w:r>
                  <w:r w:rsidRPr="00E32B32">
                    <w:rPr>
                      <w:b/>
                      <w:sz w:val="24"/>
                      <w:szCs w:val="24"/>
                    </w:rPr>
                    <w:tab/>
                    <w:t>3</w:t>
                  </w:r>
                  <w:r w:rsidRPr="00E32B32">
                    <w:rPr>
                      <w:b/>
                      <w:sz w:val="24"/>
                      <w:szCs w:val="24"/>
                    </w:rPr>
                    <w:tab/>
                    <w:t>4</w:t>
                  </w:r>
                  <w:r w:rsidRPr="00E32B32">
                    <w:rPr>
                      <w:b/>
                      <w:sz w:val="24"/>
                      <w:szCs w:val="24"/>
                    </w:rPr>
                    <w:tab/>
                    <w:t>5</w:t>
                  </w:r>
                  <w:r w:rsidRPr="00E32B32">
                    <w:rPr>
                      <w:b/>
                      <w:sz w:val="24"/>
                      <w:szCs w:val="24"/>
                    </w:rPr>
                    <w:tab/>
                    <w:t>6</w:t>
                  </w:r>
                  <w:r w:rsidRPr="00E32B32">
                    <w:rPr>
                      <w:b/>
                      <w:sz w:val="24"/>
                      <w:szCs w:val="24"/>
                    </w:rPr>
                    <w:tab/>
                    <w:t>7</w:t>
                  </w:r>
                  <w:r w:rsidRPr="00E32B32">
                    <w:rPr>
                      <w:b/>
                      <w:sz w:val="24"/>
                      <w:szCs w:val="24"/>
                    </w:rPr>
                    <w:tab/>
                  </w:r>
                </w:p>
              </w:txbxContent>
            </v:textbox>
          </v:shape>
        </w:pict>
      </w:r>
      <w:r>
        <w:rPr>
          <w:sz w:val="24"/>
          <w:szCs w:val="24"/>
        </w:rPr>
        <w:t>Pokud ano, označte prosím na bodové škále četnost používané metody ve Vaší pr</w:t>
      </w:r>
      <w:r w:rsidR="00A21CF4">
        <w:rPr>
          <w:sz w:val="24"/>
          <w:szCs w:val="24"/>
        </w:rPr>
        <w:t xml:space="preserve">axi, příp. praxi Vašich kolegů </w:t>
      </w:r>
      <w:r>
        <w:rPr>
          <w:sz w:val="24"/>
          <w:szCs w:val="24"/>
        </w:rPr>
        <w:t>(př. používaná metody je 3. nejčastěji využívanou v praxi – 3   nebo   3)</w:t>
      </w:r>
    </w:p>
    <w:p w:rsidR="00B02241" w:rsidRPr="00E32B32" w:rsidRDefault="00B02241" w:rsidP="00B02241">
      <w:pPr>
        <w:pStyle w:val="Odstavecseseznamem"/>
        <w:shd w:val="clear" w:color="auto" w:fill="FFFFFF" w:themeFill="background1"/>
        <w:spacing w:line="360" w:lineRule="auto"/>
        <w:ind w:left="851"/>
        <w:rPr>
          <w:b/>
          <w:sz w:val="24"/>
          <w:szCs w:val="24"/>
        </w:rPr>
      </w:pPr>
      <w:r>
        <w:rPr>
          <w:sz w:val="24"/>
          <w:szCs w:val="24"/>
        </w:rPr>
        <w:tab/>
      </w:r>
    </w:p>
    <w:p w:rsidR="00B02241" w:rsidRDefault="00B02241" w:rsidP="00B02241">
      <w:pPr>
        <w:spacing w:before="240" w:line="360" w:lineRule="auto"/>
        <w:ind w:left="1418"/>
        <w:rPr>
          <w:sz w:val="24"/>
          <w:szCs w:val="24"/>
        </w:rPr>
      </w:pPr>
      <w:r>
        <w:rPr>
          <w:sz w:val="24"/>
          <w:szCs w:val="24"/>
        </w:rPr>
        <w:t xml:space="preserve">Pokud ano, jaké používáte při této metodě pomůcky?                                       ……………………………………………………………………..……………………………………………………………………………………..……………………………………………………………………………………..……....        </w:t>
      </w:r>
    </w:p>
    <w:p w:rsidR="00B02241" w:rsidRPr="004A42C1" w:rsidRDefault="00B02241" w:rsidP="00B02241">
      <w:pPr>
        <w:spacing w:after="400" w:line="240" w:lineRule="auto"/>
        <w:ind w:left="708" w:firstLine="12"/>
        <w:rPr>
          <w:sz w:val="24"/>
          <w:szCs w:val="24"/>
        </w:rPr>
      </w:pPr>
      <w:r>
        <w:rPr>
          <w:rFonts w:ascii="MS Gothic" w:eastAsia="MS Gothic" w:hAnsi="MS Gothic" w:hint="eastAsia"/>
          <w:sz w:val="24"/>
          <w:szCs w:val="24"/>
        </w:rPr>
        <w:t xml:space="preserve">   ☐</w:t>
      </w:r>
      <w:r w:rsidR="005668C6">
        <w:rPr>
          <w:rFonts w:ascii="MS Gothic" w:eastAsia="MS Gothic" w:hAnsi="MS Gothic"/>
          <w:sz w:val="24"/>
          <w:szCs w:val="24"/>
        </w:rPr>
        <w:t xml:space="preserve"> </w:t>
      </w:r>
      <w:r>
        <w:rPr>
          <w:sz w:val="24"/>
          <w:szCs w:val="24"/>
        </w:rPr>
        <w:t xml:space="preserve">Ne </w:t>
      </w:r>
    </w:p>
    <w:p w:rsidR="00B02241" w:rsidRPr="006A2419" w:rsidRDefault="00B02241" w:rsidP="00B02241">
      <w:pPr>
        <w:pStyle w:val="Odstavecseseznamem"/>
        <w:widowControl/>
        <w:numPr>
          <w:ilvl w:val="0"/>
          <w:numId w:val="35"/>
        </w:numPr>
        <w:adjustRightInd/>
        <w:spacing w:before="240" w:after="120" w:line="240" w:lineRule="auto"/>
        <w:textAlignment w:val="auto"/>
        <w:rPr>
          <w:b/>
          <w:sz w:val="24"/>
          <w:szCs w:val="24"/>
        </w:rPr>
      </w:pPr>
      <w:r w:rsidRPr="006A2419">
        <w:rPr>
          <w:b/>
          <w:sz w:val="24"/>
          <w:szCs w:val="24"/>
        </w:rPr>
        <w:t>Uplatňujete v praxi terapii pomocí terapeutických panenek?</w:t>
      </w:r>
    </w:p>
    <w:p w:rsidR="00B02241" w:rsidRDefault="005668C6"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Pr>
          <w:rFonts w:ascii="MS Gothic" w:eastAsia="MS Gothic" w:hAnsi="MS Gothic"/>
          <w:sz w:val="24"/>
          <w:szCs w:val="24"/>
        </w:rPr>
        <w:t xml:space="preserve"> </w:t>
      </w:r>
      <w:r w:rsidR="00B02241" w:rsidRPr="004F57DB">
        <w:rPr>
          <w:sz w:val="24"/>
          <w:szCs w:val="24"/>
        </w:rPr>
        <w:t>Ano</w:t>
      </w:r>
    </w:p>
    <w:p w:rsidR="00B02241" w:rsidRDefault="00882D09" w:rsidP="00B02241">
      <w:pPr>
        <w:spacing w:line="240" w:lineRule="auto"/>
        <w:ind w:left="1416"/>
        <w:rPr>
          <w:sz w:val="24"/>
          <w:szCs w:val="24"/>
        </w:rPr>
      </w:pPr>
      <w:r>
        <w:rPr>
          <w:noProof/>
        </w:rPr>
        <w:pict w14:anchorId="55AAFA91">
          <v:oval id="Ovál 31" o:spid="_x0000_s1032" style="position:absolute;left:0;text-align:left;margin-left:215.65pt;margin-top:28.95pt;width:18.75pt;height:14.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" filled="f" strokeweight="1.5pt"/>
        </w:pict>
      </w:r>
      <w:r w:rsidR="00B02241">
        <w:rPr>
          <w:noProof/>
          <w:sz w:val="24"/>
          <w:szCs w:val="24"/>
        </w:rPr>
        <w:drawing>
          <wp:anchor distT="0" distB="0" distL="114300" distR="114300" simplePos="0" relativeHeight="251674624" behindDoc="0" locked="0" layoutInCell="1" allowOverlap="1">
            <wp:simplePos x="0" y="0"/>
            <wp:positionH relativeFrom="column">
              <wp:posOffset>2233930</wp:posOffset>
            </wp:positionH>
            <wp:positionV relativeFrom="paragraph">
              <wp:posOffset>424815</wp:posOffset>
            </wp:positionV>
            <wp:extent cx="152400" cy="133350"/>
            <wp:effectExtent l="0" t="0" r="0" b="0"/>
            <wp:wrapNone/>
            <wp:docPr id="33" name="Obrázek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kopis 2"/>
                    <pic:cNvPicPr>
                      <a:picLocks noRo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pic:spPr>
                </pic:pic>
              </a:graphicData>
            </a:graphic>
          </wp:anchor>
        </w:drawing>
      </w:r>
      <w:r>
        <w:rPr>
          <w:noProof/>
        </w:rPr>
        <w:pict w14:anchorId="4013D32E">
          <v:shape id="Textové pole 32" o:spid="_x0000_s1031" type="#_x0000_t202" style="position:absolute;left:0;text-align:left;margin-left:69.4pt;margin-top:48.45pt;width:384pt;height:23.25pt;z-index:2516756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" fillcolor="#eeece1" stroked="f" strokeweight=".5pt">
            <o:lock v:ext="edit" aspectratio="t" verticies="t" text="t" shapetype="t"/>
            <v:textbox>
              <w:txbxContent>
                <w:p w:rsidR="00882D09" w:rsidRPr="00E32B32" w:rsidRDefault="00882D09" w:rsidP="00B02241">
                  <w:pPr>
                    <w:ind w:firstLine="708"/>
                    <w:rPr>
                      <w:b/>
                      <w:sz w:val="24"/>
                      <w:szCs w:val="24"/>
                    </w:rPr>
                  </w:pPr>
                  <w:r w:rsidRPr="00E32B32">
                    <w:rPr>
                      <w:b/>
                      <w:sz w:val="24"/>
                      <w:szCs w:val="24"/>
                    </w:rPr>
                    <w:t>1</w:t>
                  </w:r>
                  <w:r w:rsidRPr="00E32B32">
                    <w:rPr>
                      <w:b/>
                      <w:sz w:val="24"/>
                      <w:szCs w:val="24"/>
                    </w:rPr>
                    <w:tab/>
                    <w:t>2</w:t>
                  </w:r>
                  <w:r w:rsidRPr="00E32B32">
                    <w:rPr>
                      <w:b/>
                      <w:sz w:val="24"/>
                      <w:szCs w:val="24"/>
                    </w:rPr>
                    <w:tab/>
                    <w:t>3</w:t>
                  </w:r>
                  <w:r w:rsidRPr="00E32B32">
                    <w:rPr>
                      <w:b/>
                      <w:sz w:val="24"/>
                      <w:szCs w:val="24"/>
                    </w:rPr>
                    <w:tab/>
                    <w:t>4</w:t>
                  </w:r>
                  <w:r w:rsidRPr="00E32B32">
                    <w:rPr>
                      <w:b/>
                      <w:sz w:val="24"/>
                      <w:szCs w:val="24"/>
                    </w:rPr>
                    <w:tab/>
                    <w:t>5</w:t>
                  </w:r>
                  <w:r w:rsidRPr="00E32B32">
                    <w:rPr>
                      <w:b/>
                      <w:sz w:val="24"/>
                      <w:szCs w:val="24"/>
                    </w:rPr>
                    <w:tab/>
                    <w:t>6</w:t>
                  </w:r>
                  <w:r w:rsidRPr="00E32B32">
                    <w:rPr>
                      <w:b/>
                      <w:sz w:val="24"/>
                      <w:szCs w:val="24"/>
                    </w:rPr>
                    <w:tab/>
                    <w:t>7</w:t>
                  </w:r>
                  <w:r w:rsidRPr="00E32B32">
                    <w:rPr>
                      <w:b/>
                      <w:sz w:val="24"/>
                      <w:szCs w:val="24"/>
                    </w:rPr>
                    <w:tab/>
                  </w:r>
                </w:p>
              </w:txbxContent>
            </v:textbox>
          </v:shape>
        </w:pict>
      </w:r>
      <w:r w:rsidR="00B02241">
        <w:rPr>
          <w:sz w:val="24"/>
          <w:szCs w:val="24"/>
        </w:rPr>
        <w:t>Pokud ano, označte prosím na bodové škále četnost používané metody ve Vaší pr</w:t>
      </w:r>
      <w:r w:rsidR="00A21CF4">
        <w:rPr>
          <w:sz w:val="24"/>
          <w:szCs w:val="24"/>
        </w:rPr>
        <w:t xml:space="preserve">axi, příp. praxi Vašich kolegů </w:t>
      </w:r>
      <w:r w:rsidR="00B02241">
        <w:rPr>
          <w:sz w:val="24"/>
          <w:szCs w:val="24"/>
        </w:rPr>
        <w:t>(př. používaná metody je 3. nejčastěji využívanou v praxi – 3   nebo   3)</w:t>
      </w:r>
    </w:p>
    <w:p w:rsidR="00B02241" w:rsidRPr="00E32B32" w:rsidRDefault="00B02241" w:rsidP="00B02241">
      <w:pPr>
        <w:pStyle w:val="Odstavecseseznamem"/>
        <w:shd w:val="clear" w:color="auto" w:fill="FFFFFF" w:themeFill="background1"/>
        <w:spacing w:line="360" w:lineRule="auto"/>
        <w:ind w:left="851"/>
        <w:rPr>
          <w:b/>
          <w:sz w:val="24"/>
          <w:szCs w:val="24"/>
        </w:rPr>
      </w:pPr>
      <w:r>
        <w:rPr>
          <w:sz w:val="24"/>
          <w:szCs w:val="24"/>
        </w:rPr>
        <w:tab/>
      </w:r>
    </w:p>
    <w:p w:rsidR="00B02241" w:rsidRDefault="00B02241" w:rsidP="00B02241">
      <w:pPr>
        <w:spacing w:before="240" w:line="360" w:lineRule="auto"/>
        <w:ind w:left="1418"/>
        <w:rPr>
          <w:sz w:val="24"/>
          <w:szCs w:val="24"/>
        </w:rPr>
      </w:pPr>
      <w:r>
        <w:rPr>
          <w:sz w:val="24"/>
          <w:szCs w:val="24"/>
        </w:rPr>
        <w:t xml:space="preserve">Pokud ano, jaké používáte při této metodě pomůcky?                                       …………………………………………………………………………..…………………………………………………………………………………..…………………………………………………………………………………..……....        </w:t>
      </w:r>
    </w:p>
    <w:p w:rsidR="00B02241" w:rsidRPr="004F57DB" w:rsidRDefault="005668C6" w:rsidP="00B02241">
      <w:pPr>
        <w:spacing w:after="400"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 xml:space="preserve">Ne </w:t>
      </w:r>
    </w:p>
    <w:p w:rsidR="00B02241" w:rsidRPr="006A2419" w:rsidRDefault="00B02241" w:rsidP="00B02241">
      <w:pPr>
        <w:pStyle w:val="Odstavecseseznamem"/>
        <w:widowControl/>
        <w:numPr>
          <w:ilvl w:val="0"/>
          <w:numId w:val="35"/>
        </w:numPr>
        <w:adjustRightInd/>
        <w:spacing w:after="160" w:line="360" w:lineRule="auto"/>
        <w:ind w:left="714" w:hanging="357"/>
        <w:textAlignment w:val="auto"/>
        <w:rPr>
          <w:b/>
          <w:sz w:val="24"/>
          <w:szCs w:val="24"/>
        </w:rPr>
      </w:pPr>
      <w:r w:rsidRPr="006A2419">
        <w:rPr>
          <w:b/>
          <w:sz w:val="24"/>
          <w:szCs w:val="24"/>
        </w:rPr>
        <w:lastRenderedPageBreak/>
        <w:t xml:space="preserve">V případě, že </w:t>
      </w:r>
      <w:r>
        <w:rPr>
          <w:b/>
          <w:sz w:val="24"/>
          <w:szCs w:val="24"/>
        </w:rPr>
        <w:t>shora nebyla uvedena</w:t>
      </w:r>
      <w:r w:rsidRPr="006A2419">
        <w:rPr>
          <w:b/>
          <w:sz w:val="24"/>
          <w:szCs w:val="24"/>
        </w:rPr>
        <w:t xml:space="preserve"> metoda, kterou v praxi uplatňujete, uveďte</w:t>
      </w:r>
      <w:r>
        <w:rPr>
          <w:b/>
          <w:sz w:val="24"/>
          <w:szCs w:val="24"/>
        </w:rPr>
        <w:t xml:space="preserve"> prosím</w:t>
      </w:r>
      <w:r w:rsidRPr="006A2419">
        <w:rPr>
          <w:b/>
          <w:sz w:val="24"/>
          <w:szCs w:val="24"/>
        </w:rPr>
        <w:t>:</w:t>
      </w:r>
    </w:p>
    <w:p w:rsidR="00B02241" w:rsidRDefault="00B02241" w:rsidP="00B02241">
      <w:pPr>
        <w:pStyle w:val="Odstavecseseznamem"/>
        <w:spacing w:line="360" w:lineRule="auto"/>
        <w:rPr>
          <w:sz w:val="24"/>
          <w:szCs w:val="24"/>
        </w:rPr>
      </w:pPr>
      <w:r>
        <w:rPr>
          <w:sz w:val="24"/>
          <w:szCs w:val="24"/>
        </w:rPr>
        <w:t>O jakou metodu jde? ………………………………………............................................</w:t>
      </w:r>
    </w:p>
    <w:p w:rsidR="00B02241" w:rsidRDefault="00B02241" w:rsidP="00B02241">
      <w:pPr>
        <w:pStyle w:val="Odstavecseseznamem"/>
        <w:spacing w:line="360" w:lineRule="auto"/>
        <w:rPr>
          <w:sz w:val="24"/>
          <w:szCs w:val="24"/>
        </w:rPr>
      </w:pPr>
      <w:r>
        <w:rPr>
          <w:sz w:val="24"/>
          <w:szCs w:val="24"/>
        </w:rPr>
        <w:t>…………………………………………………………………………………………..</w:t>
      </w:r>
    </w:p>
    <w:p w:rsidR="00B02241" w:rsidRDefault="00B02241" w:rsidP="00B02241">
      <w:pPr>
        <w:pStyle w:val="Odstavecseseznamem"/>
        <w:spacing w:line="360" w:lineRule="auto"/>
        <w:rPr>
          <w:sz w:val="24"/>
          <w:szCs w:val="24"/>
        </w:rPr>
      </w:pPr>
      <w:r>
        <w:rPr>
          <w:sz w:val="24"/>
          <w:szCs w:val="24"/>
        </w:rPr>
        <w:t>Jak často ji používáte? …………………………………………………………………..</w:t>
      </w:r>
    </w:p>
    <w:p w:rsidR="00B02241" w:rsidRPr="00831E25" w:rsidRDefault="00B02241" w:rsidP="00831E25">
      <w:pPr>
        <w:pStyle w:val="Odstavecseseznamem"/>
        <w:spacing w:line="360" w:lineRule="auto"/>
        <w:rPr>
          <w:sz w:val="24"/>
          <w:szCs w:val="24"/>
        </w:rPr>
      </w:pPr>
      <w:r>
        <w:rPr>
          <w:sz w:val="24"/>
          <w:szCs w:val="24"/>
        </w:rPr>
        <w:t>………………</w:t>
      </w:r>
      <w:r w:rsidR="00831E25">
        <w:rPr>
          <w:sz w:val="24"/>
          <w:szCs w:val="24"/>
        </w:rPr>
        <w:t>…………………………………………………………………………...</w:t>
      </w:r>
    </w:p>
    <w:p w:rsidR="00B02241" w:rsidRDefault="00B02241" w:rsidP="00B02241">
      <w:pPr>
        <w:pStyle w:val="Odstavecseseznamem"/>
        <w:spacing w:line="360" w:lineRule="auto"/>
        <w:rPr>
          <w:sz w:val="24"/>
          <w:szCs w:val="24"/>
        </w:rPr>
      </w:pPr>
      <w:r>
        <w:rPr>
          <w:sz w:val="24"/>
          <w:szCs w:val="24"/>
        </w:rPr>
        <w:t xml:space="preserve">Pokud při ní používáte pomůcky, techniky, prvky, pak prosím doplňte jaké? </w:t>
      </w:r>
    </w:p>
    <w:p w:rsidR="00B02241" w:rsidRPr="00FF584C" w:rsidRDefault="00B02241" w:rsidP="00B02241">
      <w:pPr>
        <w:pStyle w:val="Odstavecseseznamem"/>
        <w:spacing w:after="240" w:line="360" w:lineRule="auto"/>
        <w:contextualSpacing w:val="0"/>
        <w:rPr>
          <w:sz w:val="24"/>
          <w:szCs w:val="24"/>
        </w:rPr>
      </w:pPr>
      <w:r>
        <w:rPr>
          <w:sz w:val="24"/>
          <w:szCs w:val="24"/>
        </w:rPr>
        <w:t>………………………………………………………………………………………….........................................................................................................................................................................................................................................................................................</w:t>
      </w:r>
    </w:p>
    <w:p w:rsidR="00B02241" w:rsidRPr="00275FED" w:rsidRDefault="00B02241" w:rsidP="00B24A8B">
      <w:pPr>
        <w:pStyle w:val="Odstavecseseznamem"/>
        <w:widowControl/>
        <w:numPr>
          <w:ilvl w:val="0"/>
          <w:numId w:val="35"/>
        </w:numPr>
        <w:adjustRightInd/>
        <w:spacing w:before="240" w:after="120" w:line="240" w:lineRule="auto"/>
        <w:ind w:left="714" w:hanging="357"/>
        <w:contextualSpacing w:val="0"/>
        <w:textAlignment w:val="auto"/>
        <w:rPr>
          <w:b/>
          <w:sz w:val="24"/>
          <w:szCs w:val="24"/>
        </w:rPr>
      </w:pPr>
      <w:r w:rsidRPr="00275FED">
        <w:rPr>
          <w:b/>
          <w:sz w:val="24"/>
          <w:szCs w:val="24"/>
        </w:rPr>
        <w:t>Je pro Vás</w:t>
      </w:r>
      <w:r>
        <w:rPr>
          <w:b/>
          <w:sz w:val="24"/>
          <w:szCs w:val="24"/>
        </w:rPr>
        <w:t>/Vaši práci</w:t>
      </w:r>
      <w:r w:rsidRPr="00275FED">
        <w:rPr>
          <w:b/>
          <w:sz w:val="24"/>
          <w:szCs w:val="24"/>
        </w:rPr>
        <w:t xml:space="preserve"> důležité znát osobní historii, přání, zájmy osob s demencí? </w:t>
      </w:r>
    </w:p>
    <w:p w:rsidR="00B02241" w:rsidRDefault="00B24A8B"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Ano (U</w:t>
      </w:r>
      <w:r w:rsidR="00B02241" w:rsidRPr="004F57DB">
        <w:rPr>
          <w:sz w:val="24"/>
          <w:szCs w:val="24"/>
        </w:rPr>
        <w:t>přesněte, prosím</w:t>
      </w:r>
      <w:r w:rsidR="00B02241">
        <w:rPr>
          <w:sz w:val="24"/>
          <w:szCs w:val="24"/>
        </w:rPr>
        <w:t xml:space="preserve"> proč?</w:t>
      </w:r>
      <w:r w:rsidR="00B02241" w:rsidRPr="004F57DB">
        <w:rPr>
          <w:sz w:val="24"/>
          <w:szCs w:val="24"/>
        </w:rPr>
        <w:t>)………………………………………………</w:t>
      </w:r>
      <w:r w:rsidR="00B02241">
        <w:rPr>
          <w:sz w:val="24"/>
          <w:szCs w:val="24"/>
        </w:rPr>
        <w:t>…..</w:t>
      </w:r>
    </w:p>
    <w:p w:rsidR="00B02241" w:rsidRPr="004F57DB" w:rsidRDefault="00B02241" w:rsidP="00B02241">
      <w:pPr>
        <w:spacing w:line="240" w:lineRule="auto"/>
        <w:ind w:left="708" w:firstLine="708"/>
        <w:rPr>
          <w:sz w:val="24"/>
          <w:szCs w:val="24"/>
        </w:rPr>
      </w:pPr>
      <w:r>
        <w:rPr>
          <w:sz w:val="24"/>
          <w:szCs w:val="24"/>
        </w:rPr>
        <w:t>…………………………………………………………………………………...</w:t>
      </w:r>
    </w:p>
    <w:p w:rsidR="00B02241" w:rsidRDefault="00B24A8B"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Ne (U</w:t>
      </w:r>
      <w:r w:rsidR="00B02241" w:rsidRPr="004F57DB">
        <w:rPr>
          <w:sz w:val="24"/>
          <w:szCs w:val="24"/>
        </w:rPr>
        <w:t>přesněte, prosím</w:t>
      </w:r>
      <w:r w:rsidR="00B02241">
        <w:rPr>
          <w:sz w:val="24"/>
          <w:szCs w:val="24"/>
        </w:rPr>
        <w:t xml:space="preserve"> proč?</w:t>
      </w:r>
      <w:r w:rsidR="00B02241" w:rsidRPr="004F57DB">
        <w:rPr>
          <w:sz w:val="24"/>
          <w:szCs w:val="24"/>
        </w:rPr>
        <w:t>)……………………</w:t>
      </w:r>
      <w:r w:rsidR="00B02241">
        <w:rPr>
          <w:sz w:val="24"/>
          <w:szCs w:val="24"/>
        </w:rPr>
        <w:t>….</w:t>
      </w:r>
      <w:r w:rsidR="00B02241" w:rsidRPr="004F57DB">
        <w:rPr>
          <w:sz w:val="24"/>
          <w:szCs w:val="24"/>
        </w:rPr>
        <w:t>…………………………</w:t>
      </w:r>
      <w:r w:rsidR="00B02241">
        <w:rPr>
          <w:sz w:val="24"/>
          <w:szCs w:val="24"/>
        </w:rPr>
        <w:t>...</w:t>
      </w:r>
    </w:p>
    <w:p w:rsidR="00B02241" w:rsidRPr="004F57DB" w:rsidRDefault="00B02241" w:rsidP="00B02241">
      <w:pPr>
        <w:spacing w:after="360" w:line="240" w:lineRule="auto"/>
        <w:ind w:firstLine="708"/>
        <w:rPr>
          <w:sz w:val="24"/>
          <w:szCs w:val="24"/>
        </w:rPr>
      </w:pPr>
      <w:r>
        <w:rPr>
          <w:sz w:val="24"/>
          <w:szCs w:val="24"/>
        </w:rPr>
        <w:t xml:space="preserve">           ……………………………………………………………………………………</w:t>
      </w:r>
    </w:p>
    <w:p w:rsidR="00B02241" w:rsidRPr="00275FED" w:rsidRDefault="00B02241" w:rsidP="00B24A8B">
      <w:pPr>
        <w:pStyle w:val="Odstavecseseznamem"/>
        <w:spacing w:after="120" w:line="240" w:lineRule="auto"/>
        <w:rPr>
          <w:b/>
          <w:sz w:val="24"/>
          <w:szCs w:val="24"/>
        </w:rPr>
      </w:pPr>
      <w:r w:rsidRPr="00275FED">
        <w:rPr>
          <w:b/>
          <w:sz w:val="24"/>
          <w:szCs w:val="24"/>
        </w:rPr>
        <w:t xml:space="preserve">Ovlivní </w:t>
      </w:r>
      <w:r>
        <w:rPr>
          <w:b/>
          <w:sz w:val="24"/>
          <w:szCs w:val="24"/>
        </w:rPr>
        <w:t xml:space="preserve">osobní </w:t>
      </w:r>
      <w:r w:rsidRPr="00275FED">
        <w:rPr>
          <w:b/>
          <w:sz w:val="24"/>
          <w:szCs w:val="24"/>
        </w:rPr>
        <w:t xml:space="preserve">biografie Váš výběr aktivit pro </w:t>
      </w:r>
      <w:r>
        <w:rPr>
          <w:b/>
          <w:sz w:val="24"/>
          <w:szCs w:val="24"/>
        </w:rPr>
        <w:t>danou osobu</w:t>
      </w:r>
      <w:r w:rsidRPr="00275FED">
        <w:rPr>
          <w:b/>
          <w:sz w:val="24"/>
          <w:szCs w:val="24"/>
        </w:rPr>
        <w:t xml:space="preserve"> s demencí? </w:t>
      </w:r>
    </w:p>
    <w:p w:rsidR="00B02241"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Pr>
          <w:sz w:val="24"/>
          <w:szCs w:val="24"/>
        </w:rPr>
        <w:t>Ano (U</w:t>
      </w:r>
      <w:r w:rsidRPr="004F57DB">
        <w:rPr>
          <w:sz w:val="24"/>
          <w:szCs w:val="24"/>
        </w:rPr>
        <w:t>přesněte</w:t>
      </w:r>
      <w:r>
        <w:rPr>
          <w:sz w:val="24"/>
          <w:szCs w:val="24"/>
        </w:rPr>
        <w:t>, prosím proč?)……………………….….……………………..</w:t>
      </w:r>
    </w:p>
    <w:p w:rsidR="00B02241" w:rsidRPr="004F57DB" w:rsidRDefault="00B02241" w:rsidP="00B02241">
      <w:pPr>
        <w:spacing w:line="240" w:lineRule="auto"/>
        <w:ind w:firstLine="708"/>
        <w:rPr>
          <w:sz w:val="24"/>
          <w:szCs w:val="24"/>
        </w:rPr>
      </w:pPr>
      <w:r>
        <w:rPr>
          <w:sz w:val="24"/>
          <w:szCs w:val="24"/>
        </w:rPr>
        <w:t xml:space="preserve">           ……………………………………………………………………………………</w:t>
      </w:r>
    </w:p>
    <w:p w:rsidR="00B02241" w:rsidRDefault="00B02241" w:rsidP="00B02241">
      <w:pPr>
        <w:spacing w:line="240" w:lineRule="auto"/>
        <w:rPr>
          <w:sz w:val="24"/>
          <w:szCs w:val="24"/>
        </w:rPr>
      </w:pPr>
      <w:r>
        <w:rPr>
          <w:sz w:val="24"/>
          <w:szCs w:val="24"/>
        </w:rPr>
        <w:tab/>
      </w: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Pr>
          <w:sz w:val="24"/>
          <w:szCs w:val="24"/>
        </w:rPr>
        <w:t>Ne (U</w:t>
      </w:r>
      <w:r w:rsidRPr="004F57DB">
        <w:rPr>
          <w:sz w:val="24"/>
          <w:szCs w:val="24"/>
        </w:rPr>
        <w:t>přesněte,</w:t>
      </w:r>
      <w:r>
        <w:rPr>
          <w:sz w:val="24"/>
          <w:szCs w:val="24"/>
        </w:rPr>
        <w:t xml:space="preserve"> prosím proč?)…………………………………………………...</w:t>
      </w:r>
    </w:p>
    <w:p w:rsidR="00B02241" w:rsidRPr="00FF584C" w:rsidRDefault="00B02241" w:rsidP="00B02241">
      <w:pPr>
        <w:spacing w:after="400" w:line="240" w:lineRule="auto"/>
        <w:rPr>
          <w:sz w:val="24"/>
          <w:szCs w:val="24"/>
        </w:rPr>
      </w:pPr>
      <w:r>
        <w:rPr>
          <w:sz w:val="24"/>
          <w:szCs w:val="24"/>
        </w:rPr>
        <w:tab/>
        <w:t xml:space="preserve">            …………………...………………………………………………………………</w:t>
      </w:r>
    </w:p>
    <w:p w:rsidR="00B02241" w:rsidRPr="00275FED" w:rsidRDefault="00B02241" w:rsidP="00B02241">
      <w:pPr>
        <w:pStyle w:val="Odstavecseseznamem"/>
        <w:widowControl/>
        <w:numPr>
          <w:ilvl w:val="0"/>
          <w:numId w:val="35"/>
        </w:numPr>
        <w:adjustRightInd/>
        <w:spacing w:after="160" w:line="360" w:lineRule="auto"/>
        <w:ind w:left="714" w:hanging="357"/>
        <w:contextualSpacing w:val="0"/>
        <w:textAlignment w:val="auto"/>
        <w:rPr>
          <w:b/>
          <w:sz w:val="24"/>
          <w:szCs w:val="24"/>
        </w:rPr>
      </w:pPr>
      <w:r w:rsidRPr="00275FED">
        <w:rPr>
          <w:b/>
          <w:sz w:val="24"/>
          <w:szCs w:val="24"/>
        </w:rPr>
        <w:t>Hodnotíte</w:t>
      </w:r>
      <w:r>
        <w:rPr>
          <w:b/>
          <w:sz w:val="24"/>
          <w:szCs w:val="24"/>
        </w:rPr>
        <w:t xml:space="preserve"> metody: reminiscence, validační terapie</w:t>
      </w:r>
      <w:r w:rsidRPr="00275FED">
        <w:rPr>
          <w:b/>
          <w:sz w:val="24"/>
          <w:szCs w:val="24"/>
        </w:rPr>
        <w:t xml:space="preserve">, </w:t>
      </w:r>
      <w:r>
        <w:rPr>
          <w:b/>
          <w:sz w:val="24"/>
          <w:szCs w:val="24"/>
        </w:rPr>
        <w:t>preterapie</w:t>
      </w:r>
      <w:r w:rsidRPr="00275FED">
        <w:rPr>
          <w:b/>
          <w:sz w:val="24"/>
          <w:szCs w:val="24"/>
        </w:rPr>
        <w:t>, koncept bazální stimulace, snoezelen</w:t>
      </w:r>
      <w:r w:rsidR="002E6AF9">
        <w:rPr>
          <w:b/>
          <w:sz w:val="24"/>
          <w:szCs w:val="24"/>
        </w:rPr>
        <w:t xml:space="preserve"> </w:t>
      </w:r>
      <w:r>
        <w:rPr>
          <w:b/>
          <w:sz w:val="24"/>
          <w:szCs w:val="24"/>
        </w:rPr>
        <w:t xml:space="preserve">(příp. další) </w:t>
      </w:r>
      <w:r w:rsidRPr="00275FED">
        <w:rPr>
          <w:b/>
          <w:sz w:val="24"/>
          <w:szCs w:val="24"/>
        </w:rPr>
        <w:t xml:space="preserve">jako přínosné a dostačující při práci s osobami s demencí? </w:t>
      </w:r>
    </w:p>
    <w:p w:rsidR="00B02241" w:rsidRDefault="00B24A8B" w:rsidP="00B02241">
      <w:pPr>
        <w:spacing w:line="240" w:lineRule="auto"/>
        <w:ind w:firstLine="709"/>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Ano (U</w:t>
      </w:r>
      <w:r w:rsidR="00B02241" w:rsidRPr="00FF584C">
        <w:rPr>
          <w:sz w:val="24"/>
          <w:szCs w:val="24"/>
        </w:rPr>
        <w:t>přesněte, prosím</w:t>
      </w:r>
      <w:r w:rsidR="00B02241">
        <w:rPr>
          <w:sz w:val="24"/>
          <w:szCs w:val="24"/>
        </w:rPr>
        <w:t xml:space="preserve"> proč?</w:t>
      </w:r>
      <w:r w:rsidR="00B02241" w:rsidRPr="00FF584C">
        <w:rPr>
          <w:sz w:val="24"/>
          <w:szCs w:val="24"/>
        </w:rPr>
        <w:t>)………………………………………</w:t>
      </w:r>
      <w:r w:rsidR="00B02241">
        <w:rPr>
          <w:sz w:val="24"/>
          <w:szCs w:val="24"/>
        </w:rPr>
        <w:t>…….…….</w:t>
      </w:r>
    </w:p>
    <w:p w:rsidR="00B02241" w:rsidRPr="00FF584C" w:rsidRDefault="00B02241" w:rsidP="00831E25">
      <w:pPr>
        <w:spacing w:line="240" w:lineRule="auto"/>
        <w:ind w:firstLine="709"/>
        <w:rPr>
          <w:sz w:val="24"/>
          <w:szCs w:val="24"/>
        </w:rPr>
      </w:pPr>
      <w:r>
        <w:rPr>
          <w:sz w:val="24"/>
          <w:szCs w:val="24"/>
        </w:rPr>
        <w:tab/>
        <w:t>……………………………</w:t>
      </w:r>
      <w:r w:rsidR="00831E25">
        <w:rPr>
          <w:sz w:val="24"/>
          <w:szCs w:val="24"/>
        </w:rPr>
        <w:t>……………………………………………………...</w:t>
      </w:r>
    </w:p>
    <w:p w:rsidR="00B02241" w:rsidRDefault="00B24A8B" w:rsidP="00831E25">
      <w:pPr>
        <w:spacing w:line="240" w:lineRule="auto"/>
        <w:ind w:firstLine="709"/>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B02241">
        <w:rPr>
          <w:sz w:val="24"/>
          <w:szCs w:val="24"/>
        </w:rPr>
        <w:t xml:space="preserve"> </w:t>
      </w:r>
      <w:r>
        <w:rPr>
          <w:sz w:val="24"/>
          <w:szCs w:val="24"/>
        </w:rPr>
        <w:t xml:space="preserve"> </w:t>
      </w:r>
      <w:r w:rsidR="00B02241">
        <w:rPr>
          <w:sz w:val="24"/>
          <w:szCs w:val="24"/>
        </w:rPr>
        <w:t>Ne (U</w:t>
      </w:r>
      <w:r w:rsidR="00B02241" w:rsidRPr="00FF584C">
        <w:rPr>
          <w:sz w:val="24"/>
          <w:szCs w:val="24"/>
        </w:rPr>
        <w:t>přesněte, prosím</w:t>
      </w:r>
      <w:r w:rsidR="00B02241">
        <w:rPr>
          <w:sz w:val="24"/>
          <w:szCs w:val="24"/>
        </w:rPr>
        <w:t xml:space="preserve"> proč?</w:t>
      </w:r>
      <w:r w:rsidR="00B02241" w:rsidRPr="00FF584C">
        <w:rPr>
          <w:sz w:val="24"/>
          <w:szCs w:val="24"/>
        </w:rPr>
        <w:t>)………</w:t>
      </w:r>
      <w:r w:rsidR="00B02241">
        <w:rPr>
          <w:sz w:val="24"/>
          <w:szCs w:val="24"/>
        </w:rPr>
        <w:t>….……………….………………...……...</w:t>
      </w:r>
    </w:p>
    <w:p w:rsidR="00B02241" w:rsidRPr="00704763" w:rsidRDefault="00B02241" w:rsidP="00B02241">
      <w:pPr>
        <w:spacing w:after="400" w:line="240" w:lineRule="auto"/>
        <w:ind w:firstLine="709"/>
        <w:rPr>
          <w:sz w:val="24"/>
          <w:szCs w:val="24"/>
        </w:rPr>
      </w:pPr>
      <w:r>
        <w:rPr>
          <w:sz w:val="24"/>
          <w:szCs w:val="24"/>
        </w:rPr>
        <w:tab/>
        <w:t>…………………………………………………………………………………...</w:t>
      </w:r>
    </w:p>
    <w:p w:rsidR="00B02241" w:rsidRPr="00275FED" w:rsidRDefault="00B02241" w:rsidP="00B02241">
      <w:pPr>
        <w:pStyle w:val="Odstavecseseznamem"/>
        <w:widowControl/>
        <w:numPr>
          <w:ilvl w:val="0"/>
          <w:numId w:val="35"/>
        </w:numPr>
        <w:adjustRightInd/>
        <w:spacing w:after="160" w:line="240" w:lineRule="auto"/>
        <w:textAlignment w:val="auto"/>
        <w:rPr>
          <w:b/>
          <w:sz w:val="24"/>
          <w:szCs w:val="24"/>
        </w:rPr>
      </w:pPr>
      <w:r w:rsidRPr="00275FED">
        <w:rPr>
          <w:b/>
          <w:sz w:val="24"/>
          <w:szCs w:val="24"/>
        </w:rPr>
        <w:t>Co</w:t>
      </w:r>
      <w:r>
        <w:rPr>
          <w:b/>
          <w:sz w:val="24"/>
          <w:szCs w:val="24"/>
        </w:rPr>
        <w:t xml:space="preserve"> Vy sami</w:t>
      </w:r>
      <w:r w:rsidRPr="00275FED">
        <w:rPr>
          <w:b/>
          <w:sz w:val="24"/>
          <w:szCs w:val="24"/>
        </w:rPr>
        <w:t xml:space="preserve"> považujete při práci s osobami s demencí za důležité?</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Aktivizovat je</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Komunikovat s nimi</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 xml:space="preserve">Zajistit </w:t>
      </w:r>
      <w:r>
        <w:rPr>
          <w:sz w:val="24"/>
          <w:szCs w:val="24"/>
        </w:rPr>
        <w:t>jim bezpeč</w:t>
      </w:r>
      <w:r w:rsidRPr="00FF584C">
        <w:rPr>
          <w:sz w:val="24"/>
          <w:szCs w:val="24"/>
        </w:rPr>
        <w:t>í a jistotu</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Zachovat jejich důstojnost a umožnit jim tak kvalitní život</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Držet si profesní odstup</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Nenavazovat blízký vztah</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Nevšímat si a dělat si svou práci</w:t>
      </w:r>
    </w:p>
    <w:p w:rsidR="00B02241" w:rsidRPr="00FF584C" w:rsidRDefault="00B02241" w:rsidP="00831E25">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Jiné (upřesněte, prosím):……………………………………………</w:t>
      </w:r>
      <w:r>
        <w:rPr>
          <w:sz w:val="24"/>
          <w:szCs w:val="24"/>
        </w:rPr>
        <w:t>…..………</w:t>
      </w:r>
    </w:p>
    <w:p w:rsidR="00B02241" w:rsidRPr="00275FED" w:rsidRDefault="00B02241" w:rsidP="00B02241">
      <w:pPr>
        <w:pStyle w:val="Odstavecseseznamem"/>
        <w:widowControl/>
        <w:numPr>
          <w:ilvl w:val="0"/>
          <w:numId w:val="35"/>
        </w:numPr>
        <w:adjustRightInd/>
        <w:spacing w:after="160" w:line="240" w:lineRule="auto"/>
        <w:textAlignment w:val="auto"/>
        <w:rPr>
          <w:b/>
          <w:sz w:val="24"/>
          <w:szCs w:val="24"/>
        </w:rPr>
      </w:pPr>
      <w:r w:rsidRPr="00275FED">
        <w:rPr>
          <w:b/>
          <w:sz w:val="24"/>
          <w:szCs w:val="24"/>
        </w:rPr>
        <w:lastRenderedPageBreak/>
        <w:t>Jakou formu při využití výše uvedených metod preferujete?</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Individuální</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Skupinovou</w:t>
      </w:r>
    </w:p>
    <w:p w:rsidR="00B02241" w:rsidRPr="00FF584C" w:rsidRDefault="00B02241" w:rsidP="00B02241">
      <w:pPr>
        <w:spacing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Kombinace individuální a skupinové</w:t>
      </w:r>
    </w:p>
    <w:p w:rsidR="00B02241" w:rsidRPr="00FF584C" w:rsidRDefault="00B02241" w:rsidP="00B02241">
      <w:pPr>
        <w:spacing w:after="400" w:line="240" w:lineRule="auto"/>
        <w:ind w:firstLine="708"/>
        <w:rPr>
          <w:sz w:val="24"/>
          <w:szCs w:val="24"/>
        </w:rPr>
      </w:pPr>
      <w:r>
        <w:rPr>
          <w:rFonts w:ascii="MS Gothic" w:eastAsia="MS Gothic" w:hAnsi="MS Gothic" w:hint="eastAsia"/>
          <w:sz w:val="24"/>
          <w:szCs w:val="24"/>
        </w:rPr>
        <w:t xml:space="preserve">   ☐</w:t>
      </w:r>
      <w:r w:rsidR="00B24A8B">
        <w:rPr>
          <w:rFonts w:ascii="MS Gothic" w:eastAsia="MS Gothic" w:hAnsi="MS Gothic"/>
          <w:sz w:val="24"/>
          <w:szCs w:val="24"/>
        </w:rPr>
        <w:t xml:space="preserve"> </w:t>
      </w:r>
      <w:r w:rsidRPr="00FF584C">
        <w:rPr>
          <w:sz w:val="24"/>
          <w:szCs w:val="24"/>
        </w:rPr>
        <w:t>Jiná (upřesněte, prosím):…………………………………</w:t>
      </w:r>
      <w:r>
        <w:rPr>
          <w:sz w:val="24"/>
          <w:szCs w:val="24"/>
        </w:rPr>
        <w:t>…..…………………</w:t>
      </w:r>
    </w:p>
    <w:p w:rsidR="00B02241" w:rsidRPr="006A2419" w:rsidRDefault="00B02241" w:rsidP="00B02241">
      <w:pPr>
        <w:pStyle w:val="Odstavecseseznamem"/>
        <w:widowControl/>
        <w:numPr>
          <w:ilvl w:val="0"/>
          <w:numId w:val="35"/>
        </w:numPr>
        <w:adjustRightInd/>
        <w:spacing w:after="160" w:line="240" w:lineRule="auto"/>
        <w:textAlignment w:val="auto"/>
        <w:rPr>
          <w:b/>
          <w:sz w:val="24"/>
          <w:szCs w:val="24"/>
        </w:rPr>
      </w:pPr>
      <w:r w:rsidRPr="006A2419">
        <w:rPr>
          <w:b/>
          <w:sz w:val="24"/>
          <w:szCs w:val="24"/>
        </w:rPr>
        <w:t>Jaký je časový rozsah</w:t>
      </w:r>
      <w:r>
        <w:rPr>
          <w:b/>
          <w:sz w:val="24"/>
          <w:szCs w:val="24"/>
        </w:rPr>
        <w:t xml:space="preserve"> Vámi využívaných/</w:t>
      </w:r>
      <w:r w:rsidRPr="006A2419">
        <w:rPr>
          <w:b/>
          <w:sz w:val="24"/>
          <w:szCs w:val="24"/>
        </w:rPr>
        <w:t>výše uvedených metod?</w:t>
      </w:r>
    </w:p>
    <w:p w:rsidR="00B02241" w:rsidRDefault="00B24A8B" w:rsidP="007F5064">
      <w:pPr>
        <w:spacing w:line="240" w:lineRule="auto"/>
        <w:ind w:left="708" w:firstLine="12"/>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2E6AF9">
        <w:rPr>
          <w:rFonts w:ascii="MS Gothic" w:eastAsia="MS Gothic" w:hAnsi="MS Gothic"/>
          <w:sz w:val="24"/>
          <w:szCs w:val="24"/>
        </w:rPr>
        <w:t xml:space="preserve"> </w:t>
      </w:r>
      <w:r w:rsidR="00B02241" w:rsidRPr="00FF584C">
        <w:rPr>
          <w:sz w:val="24"/>
          <w:szCs w:val="24"/>
        </w:rPr>
        <w:t>Denně</w:t>
      </w:r>
    </w:p>
    <w:p w:rsidR="00B02241" w:rsidRDefault="00B24A8B"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2E6AF9">
        <w:rPr>
          <w:rFonts w:ascii="MS Gothic" w:eastAsia="MS Gothic" w:hAnsi="MS Gothic"/>
          <w:sz w:val="24"/>
          <w:szCs w:val="24"/>
        </w:rPr>
        <w:t xml:space="preserve"> </w:t>
      </w:r>
      <w:r w:rsidR="00B02241">
        <w:rPr>
          <w:sz w:val="24"/>
          <w:szCs w:val="24"/>
        </w:rPr>
        <w:t>5 x 4 týdně</w:t>
      </w:r>
    </w:p>
    <w:p w:rsidR="00B02241" w:rsidRDefault="00B24A8B"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2E6AF9">
        <w:rPr>
          <w:rFonts w:ascii="MS Gothic" w:eastAsia="MS Gothic" w:hAnsi="MS Gothic"/>
          <w:sz w:val="24"/>
          <w:szCs w:val="24"/>
        </w:rPr>
        <w:t xml:space="preserve"> </w:t>
      </w:r>
      <w:r w:rsidR="00B02241">
        <w:rPr>
          <w:sz w:val="24"/>
          <w:szCs w:val="24"/>
        </w:rPr>
        <w:t>3 x 2 týdně</w:t>
      </w:r>
    </w:p>
    <w:p w:rsidR="00B02241" w:rsidRDefault="00B24A8B" w:rsidP="00B02241">
      <w:pPr>
        <w:spacing w:line="240" w:lineRule="auto"/>
        <w:ind w:firstLine="708"/>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2E6AF9">
        <w:rPr>
          <w:rFonts w:ascii="MS Gothic" w:eastAsia="MS Gothic" w:hAnsi="MS Gothic"/>
          <w:sz w:val="24"/>
          <w:szCs w:val="24"/>
        </w:rPr>
        <w:t xml:space="preserve"> </w:t>
      </w:r>
      <w:r w:rsidR="00B02241">
        <w:rPr>
          <w:sz w:val="24"/>
          <w:szCs w:val="24"/>
        </w:rPr>
        <w:t>Jen občas, tak 1 x týdně</w:t>
      </w:r>
    </w:p>
    <w:p w:rsidR="00B02241" w:rsidRPr="00FF584C" w:rsidRDefault="00B24A8B" w:rsidP="00B24A8B">
      <w:pPr>
        <w:spacing w:after="400" w:line="360" w:lineRule="auto"/>
        <w:rPr>
          <w:sz w:val="24"/>
          <w:szCs w:val="24"/>
        </w:rPr>
      </w:pPr>
      <w:r>
        <w:rPr>
          <w:rFonts w:ascii="MS Gothic" w:eastAsia="MS Gothic" w:hAnsi="MS Gothic"/>
          <w:sz w:val="24"/>
          <w:szCs w:val="24"/>
        </w:rPr>
        <w:t xml:space="preserve">         </w:t>
      </w:r>
      <w:r w:rsidR="00B02241">
        <w:rPr>
          <w:rFonts w:ascii="MS Gothic" w:eastAsia="MS Gothic" w:hAnsi="MS Gothic" w:hint="eastAsia"/>
          <w:sz w:val="24"/>
          <w:szCs w:val="24"/>
        </w:rPr>
        <w:t>☐</w:t>
      </w:r>
      <w:r w:rsidR="002E6AF9">
        <w:rPr>
          <w:rFonts w:ascii="MS Gothic" w:eastAsia="MS Gothic" w:hAnsi="MS Gothic"/>
          <w:sz w:val="24"/>
          <w:szCs w:val="24"/>
        </w:rPr>
        <w:t xml:space="preserve"> </w:t>
      </w:r>
      <w:r w:rsidR="00B02241">
        <w:rPr>
          <w:sz w:val="24"/>
          <w:szCs w:val="24"/>
        </w:rPr>
        <w:t>Jiný (upřesněte</w:t>
      </w:r>
      <w:r w:rsidR="00831E25">
        <w:rPr>
          <w:sz w:val="24"/>
          <w:szCs w:val="24"/>
        </w:rPr>
        <w:t>, prosím):………………………………………………………</w:t>
      </w:r>
    </w:p>
    <w:p w:rsidR="00B02241" w:rsidRPr="00275FED" w:rsidRDefault="00B02241" w:rsidP="00B02241">
      <w:pPr>
        <w:pStyle w:val="Odstavecseseznamem"/>
        <w:widowControl/>
        <w:numPr>
          <w:ilvl w:val="0"/>
          <w:numId w:val="35"/>
        </w:numPr>
        <w:adjustRightInd/>
        <w:spacing w:after="160" w:line="360" w:lineRule="auto"/>
        <w:ind w:left="714" w:hanging="357"/>
        <w:contextualSpacing w:val="0"/>
        <w:textAlignment w:val="auto"/>
        <w:rPr>
          <w:b/>
          <w:sz w:val="24"/>
          <w:szCs w:val="24"/>
        </w:rPr>
      </w:pPr>
      <w:r w:rsidRPr="00275FED">
        <w:rPr>
          <w:b/>
          <w:sz w:val="24"/>
          <w:szCs w:val="24"/>
        </w:rPr>
        <w:t xml:space="preserve">V případě, že v praxi uplatňujete i jiné přístupy a metody, které </w:t>
      </w:r>
      <w:r>
        <w:rPr>
          <w:b/>
          <w:sz w:val="24"/>
          <w:szCs w:val="24"/>
        </w:rPr>
        <w:t>jsou pro Vás při práci s osobami s demencí</w:t>
      </w:r>
      <w:r w:rsidRPr="00275FED">
        <w:rPr>
          <w:b/>
          <w:sz w:val="24"/>
          <w:szCs w:val="24"/>
        </w:rPr>
        <w:t xml:space="preserve"> efektivní, a které zde nebyly uvedeny, </w:t>
      </w:r>
      <w:r>
        <w:rPr>
          <w:b/>
          <w:sz w:val="24"/>
          <w:szCs w:val="24"/>
        </w:rPr>
        <w:t>popište je prosím níže.</w:t>
      </w:r>
    </w:p>
    <w:p w:rsidR="00B02241" w:rsidRDefault="00B02241" w:rsidP="00B02241">
      <w:pPr>
        <w:pStyle w:val="Odstavecseseznamem"/>
        <w:spacing w:after="240" w:line="360" w:lineRule="auto"/>
        <w:ind w:left="714"/>
        <w:rPr>
          <w:sz w:val="24"/>
          <w:szCs w:val="24"/>
        </w:rPr>
      </w:pPr>
      <w:r>
        <w:rPr>
          <w:sz w:val="24"/>
          <w:szCs w:val="24"/>
        </w:rPr>
        <w:t>…………………………………………………………………………………...……………………………………………………………………………………………...…………………………………………………………………………………………...……………………………………………………………………………………………..…</w:t>
      </w:r>
    </w:p>
    <w:p w:rsidR="00B02241" w:rsidRDefault="00B02241" w:rsidP="00B02241">
      <w:pPr>
        <w:pStyle w:val="Odstavecseseznamem"/>
        <w:spacing w:after="240" w:line="360" w:lineRule="auto"/>
        <w:ind w:left="714"/>
        <w:rPr>
          <w:sz w:val="24"/>
          <w:szCs w:val="24"/>
        </w:rPr>
      </w:pPr>
    </w:p>
    <w:p w:rsidR="00B02241" w:rsidRDefault="00B02241" w:rsidP="00B02241">
      <w:pPr>
        <w:pStyle w:val="Odstavecseseznamem"/>
        <w:spacing w:after="240" w:line="360" w:lineRule="auto"/>
        <w:ind w:left="714"/>
        <w:rPr>
          <w:sz w:val="24"/>
          <w:szCs w:val="24"/>
        </w:rPr>
      </w:pPr>
    </w:p>
    <w:p w:rsidR="00B02241" w:rsidRDefault="00B02241" w:rsidP="00B02241">
      <w:pPr>
        <w:pStyle w:val="Odstavecseseznamem"/>
        <w:spacing w:after="240" w:line="360" w:lineRule="auto"/>
        <w:ind w:left="714"/>
        <w:rPr>
          <w:sz w:val="24"/>
          <w:szCs w:val="24"/>
        </w:rPr>
      </w:pPr>
    </w:p>
    <w:p w:rsidR="00B02241" w:rsidRDefault="00B02241" w:rsidP="00B02241">
      <w:pPr>
        <w:pStyle w:val="Odstavecseseznamem"/>
        <w:spacing w:after="240" w:line="360" w:lineRule="auto"/>
        <w:ind w:left="714"/>
        <w:rPr>
          <w:sz w:val="24"/>
          <w:szCs w:val="24"/>
        </w:rPr>
      </w:pPr>
    </w:p>
    <w:p w:rsidR="00B02241" w:rsidRDefault="00B02241" w:rsidP="00BC6794">
      <w:pPr>
        <w:pStyle w:val="Textpoznpodarou"/>
        <w:spacing w:before="120" w:after="240"/>
        <w:rPr>
          <w:color w:val="212529"/>
          <w:sz w:val="24"/>
          <w:szCs w:val="24"/>
          <w:shd w:val="clear" w:color="auto" w:fill="FFFFFF"/>
        </w:rPr>
      </w:pPr>
    </w:p>
    <w:p w:rsidR="00B02241" w:rsidRDefault="00B02241" w:rsidP="00BC6794">
      <w:pPr>
        <w:pStyle w:val="Textpoznpodarou"/>
        <w:spacing w:before="120" w:after="240"/>
        <w:rPr>
          <w:color w:val="212529"/>
          <w:sz w:val="24"/>
          <w:szCs w:val="24"/>
          <w:shd w:val="clear" w:color="auto" w:fill="FFFFFF"/>
        </w:rPr>
      </w:pPr>
    </w:p>
    <w:p w:rsidR="00B02241" w:rsidRDefault="00B02241" w:rsidP="00BC6794">
      <w:pPr>
        <w:pStyle w:val="Textpoznpodarou"/>
        <w:spacing w:before="120" w:after="240"/>
        <w:rPr>
          <w:color w:val="212529"/>
          <w:sz w:val="24"/>
          <w:szCs w:val="24"/>
          <w:shd w:val="clear" w:color="auto" w:fill="FFFFFF"/>
        </w:rPr>
      </w:pPr>
    </w:p>
    <w:p w:rsidR="00B02241" w:rsidRDefault="00B02241" w:rsidP="00BC6794">
      <w:pPr>
        <w:pStyle w:val="Textpoznpodarou"/>
        <w:spacing w:before="120" w:after="240"/>
        <w:rPr>
          <w:color w:val="212529"/>
          <w:sz w:val="24"/>
          <w:szCs w:val="24"/>
          <w:shd w:val="clear" w:color="auto" w:fill="FFFFFF"/>
        </w:rPr>
      </w:pPr>
    </w:p>
    <w:p w:rsidR="00B02241" w:rsidRDefault="00B02241" w:rsidP="00BC6794">
      <w:pPr>
        <w:pStyle w:val="Textpoznpodarou"/>
        <w:spacing w:before="120" w:after="240"/>
        <w:rPr>
          <w:color w:val="212529"/>
          <w:sz w:val="24"/>
          <w:szCs w:val="24"/>
          <w:shd w:val="clear" w:color="auto" w:fill="FFFFFF"/>
        </w:rPr>
      </w:pPr>
    </w:p>
    <w:p w:rsidR="00B02241" w:rsidRDefault="00B02241" w:rsidP="00BC6794">
      <w:pPr>
        <w:pStyle w:val="Textpoznpodarou"/>
        <w:spacing w:before="120" w:after="240"/>
        <w:rPr>
          <w:color w:val="212529"/>
          <w:sz w:val="24"/>
          <w:szCs w:val="24"/>
          <w:shd w:val="clear" w:color="auto" w:fill="FFFFFF"/>
        </w:rPr>
      </w:pPr>
    </w:p>
    <w:p w:rsidR="00B02241" w:rsidRDefault="00B02241" w:rsidP="00BC6794">
      <w:pPr>
        <w:pStyle w:val="Textpoznpodarou"/>
        <w:spacing w:before="120" w:after="240"/>
        <w:rPr>
          <w:color w:val="212529"/>
          <w:sz w:val="24"/>
          <w:szCs w:val="24"/>
          <w:shd w:val="clear" w:color="auto" w:fill="FFFFFF"/>
        </w:rPr>
      </w:pPr>
    </w:p>
    <w:p w:rsidR="00B02241" w:rsidRDefault="00B02241" w:rsidP="00BC6794">
      <w:pPr>
        <w:pStyle w:val="Textpoznpodarou"/>
        <w:spacing w:before="120" w:after="240"/>
        <w:rPr>
          <w:color w:val="212529"/>
          <w:sz w:val="24"/>
          <w:szCs w:val="24"/>
          <w:shd w:val="clear" w:color="auto" w:fill="FFFFFF"/>
        </w:rPr>
      </w:pPr>
    </w:p>
    <w:p w:rsidR="00B02241" w:rsidRDefault="00B02241" w:rsidP="00BC6794">
      <w:pPr>
        <w:pStyle w:val="Textpoznpodarou"/>
        <w:spacing w:before="120" w:after="240"/>
        <w:rPr>
          <w:color w:val="212529"/>
          <w:sz w:val="24"/>
          <w:szCs w:val="24"/>
          <w:shd w:val="clear" w:color="auto" w:fill="FFFFFF"/>
        </w:rPr>
      </w:pPr>
    </w:p>
    <w:p w:rsidR="004B3B2C" w:rsidRDefault="004B3B2C" w:rsidP="004B3B2C">
      <w:pPr>
        <w:spacing w:after="240"/>
        <w:jc w:val="center"/>
        <w:rPr>
          <w:b/>
          <w:sz w:val="32"/>
          <w:szCs w:val="32"/>
        </w:rPr>
      </w:pPr>
      <w:r>
        <w:rPr>
          <w:b/>
          <w:sz w:val="32"/>
          <w:szCs w:val="32"/>
        </w:rPr>
        <w:lastRenderedPageBreak/>
        <w:t>ANOTACE</w:t>
      </w:r>
    </w:p>
    <w:tbl>
      <w:tblPr>
        <w:tblStyle w:val="Mkatabulky"/>
        <w:tblW w:w="0" w:type="auto"/>
        <w:tblLook w:val="04A0" w:firstRow="1" w:lastRow="0" w:firstColumn="1" w:lastColumn="0" w:noHBand="0" w:noVBand="1"/>
      </w:tblPr>
      <w:tblGrid>
        <w:gridCol w:w="3227"/>
        <w:gridCol w:w="5990"/>
      </w:tblGrid>
      <w:tr w:rsidR="004B3B2C" w:rsidTr="00B02241">
        <w:trPr>
          <w:trHeight w:val="567"/>
        </w:trPr>
        <w:tc>
          <w:tcPr>
            <w:tcW w:w="3227" w:type="dxa"/>
            <w:tcBorders>
              <w:top w:val="double" w:sz="4" w:space="0" w:color="auto"/>
              <w:left w:val="double" w:sz="4" w:space="0" w:color="auto"/>
            </w:tcBorders>
            <w:vAlign w:val="bottom"/>
          </w:tcPr>
          <w:p w:rsidR="00B02241" w:rsidRPr="00D94CB6" w:rsidRDefault="004B3B2C" w:rsidP="004D1748">
            <w:pPr>
              <w:spacing w:after="240"/>
              <w:rPr>
                <w:b/>
                <w:sz w:val="24"/>
                <w:szCs w:val="24"/>
              </w:rPr>
            </w:pPr>
            <w:r w:rsidRPr="00D94CB6">
              <w:rPr>
                <w:b/>
                <w:sz w:val="24"/>
                <w:szCs w:val="24"/>
              </w:rPr>
              <w:t>Jméno</w:t>
            </w:r>
            <w:r>
              <w:rPr>
                <w:b/>
                <w:sz w:val="24"/>
                <w:szCs w:val="24"/>
              </w:rPr>
              <w:t xml:space="preserve"> a příjmení:</w:t>
            </w:r>
          </w:p>
        </w:tc>
        <w:tc>
          <w:tcPr>
            <w:tcW w:w="5990" w:type="dxa"/>
            <w:tcBorders>
              <w:top w:val="double" w:sz="4" w:space="0" w:color="auto"/>
              <w:right w:val="double" w:sz="4" w:space="0" w:color="auto"/>
            </w:tcBorders>
            <w:vAlign w:val="center"/>
          </w:tcPr>
          <w:p w:rsidR="004B3B2C" w:rsidRPr="00D94CB6" w:rsidRDefault="004B3B2C" w:rsidP="004D1748">
            <w:pPr>
              <w:spacing w:before="120" w:after="120"/>
              <w:rPr>
                <w:sz w:val="24"/>
                <w:szCs w:val="24"/>
              </w:rPr>
            </w:pPr>
            <w:r w:rsidRPr="00D94CB6">
              <w:rPr>
                <w:sz w:val="24"/>
                <w:szCs w:val="24"/>
              </w:rPr>
              <w:t>Dagmar Pavlovská</w:t>
            </w:r>
          </w:p>
        </w:tc>
      </w:tr>
      <w:tr w:rsidR="004B3B2C" w:rsidTr="00B02241">
        <w:trPr>
          <w:trHeight w:val="567"/>
        </w:trPr>
        <w:tc>
          <w:tcPr>
            <w:tcW w:w="3227" w:type="dxa"/>
            <w:tcBorders>
              <w:left w:val="double" w:sz="4" w:space="0" w:color="auto"/>
            </w:tcBorders>
            <w:vAlign w:val="bottom"/>
          </w:tcPr>
          <w:p w:rsidR="004B3B2C" w:rsidRPr="00D94CB6" w:rsidRDefault="004B3B2C" w:rsidP="004D1748">
            <w:pPr>
              <w:spacing w:after="240"/>
              <w:rPr>
                <w:b/>
                <w:sz w:val="24"/>
                <w:szCs w:val="24"/>
              </w:rPr>
            </w:pPr>
            <w:r>
              <w:rPr>
                <w:b/>
                <w:sz w:val="24"/>
                <w:szCs w:val="24"/>
              </w:rPr>
              <w:t>Ústav, katedra:</w:t>
            </w:r>
          </w:p>
        </w:tc>
        <w:tc>
          <w:tcPr>
            <w:tcW w:w="5990" w:type="dxa"/>
            <w:tcBorders>
              <w:right w:val="double" w:sz="4" w:space="0" w:color="auto"/>
            </w:tcBorders>
            <w:vAlign w:val="center"/>
          </w:tcPr>
          <w:p w:rsidR="004B3B2C" w:rsidRPr="00D94CB6" w:rsidRDefault="004B3B2C" w:rsidP="004D1748">
            <w:pPr>
              <w:spacing w:before="120" w:after="120"/>
              <w:rPr>
                <w:b/>
                <w:sz w:val="24"/>
                <w:szCs w:val="24"/>
              </w:rPr>
            </w:pPr>
            <w:r>
              <w:rPr>
                <w:sz w:val="24"/>
                <w:szCs w:val="24"/>
              </w:rPr>
              <w:t>Ústav speciálněpedagogických studií</w:t>
            </w:r>
          </w:p>
        </w:tc>
      </w:tr>
      <w:tr w:rsidR="004B3B2C" w:rsidTr="00B02241">
        <w:trPr>
          <w:trHeight w:val="567"/>
        </w:trPr>
        <w:tc>
          <w:tcPr>
            <w:tcW w:w="3227" w:type="dxa"/>
            <w:tcBorders>
              <w:left w:val="double" w:sz="4" w:space="0" w:color="auto"/>
            </w:tcBorders>
            <w:vAlign w:val="bottom"/>
          </w:tcPr>
          <w:p w:rsidR="004B3B2C" w:rsidRPr="00D94CB6" w:rsidRDefault="004B3B2C" w:rsidP="004D1748">
            <w:pPr>
              <w:spacing w:after="240"/>
              <w:rPr>
                <w:b/>
                <w:sz w:val="24"/>
                <w:szCs w:val="24"/>
              </w:rPr>
            </w:pPr>
            <w:r>
              <w:rPr>
                <w:b/>
                <w:sz w:val="24"/>
                <w:szCs w:val="24"/>
              </w:rPr>
              <w:t>Vedoucí práce:</w:t>
            </w:r>
          </w:p>
        </w:tc>
        <w:tc>
          <w:tcPr>
            <w:tcW w:w="5990" w:type="dxa"/>
            <w:tcBorders>
              <w:right w:val="double" w:sz="4" w:space="0" w:color="auto"/>
            </w:tcBorders>
            <w:vAlign w:val="center"/>
          </w:tcPr>
          <w:p w:rsidR="004B3B2C" w:rsidRPr="00D94CB6" w:rsidRDefault="004B3B2C" w:rsidP="004D1748">
            <w:pPr>
              <w:spacing w:before="120" w:after="120"/>
              <w:rPr>
                <w:sz w:val="24"/>
                <w:szCs w:val="24"/>
              </w:rPr>
            </w:pPr>
            <w:r>
              <w:rPr>
                <w:sz w:val="24"/>
                <w:szCs w:val="24"/>
              </w:rPr>
              <w:t>Mgr. et Mgr. Martina Straková</w:t>
            </w:r>
          </w:p>
        </w:tc>
      </w:tr>
      <w:tr w:rsidR="004B3B2C" w:rsidTr="00B02241">
        <w:trPr>
          <w:trHeight w:val="567"/>
        </w:trPr>
        <w:tc>
          <w:tcPr>
            <w:tcW w:w="3227" w:type="dxa"/>
            <w:tcBorders>
              <w:left w:val="double" w:sz="4" w:space="0" w:color="auto"/>
              <w:bottom w:val="double" w:sz="4" w:space="0" w:color="auto"/>
            </w:tcBorders>
            <w:vAlign w:val="bottom"/>
          </w:tcPr>
          <w:p w:rsidR="004B3B2C" w:rsidRPr="00D94CB6" w:rsidRDefault="004B3B2C" w:rsidP="004D1748">
            <w:pPr>
              <w:spacing w:after="240"/>
              <w:rPr>
                <w:b/>
                <w:sz w:val="24"/>
                <w:szCs w:val="24"/>
              </w:rPr>
            </w:pPr>
            <w:r>
              <w:rPr>
                <w:b/>
                <w:sz w:val="24"/>
                <w:szCs w:val="24"/>
              </w:rPr>
              <w:t>Rok obhajoby:</w:t>
            </w:r>
          </w:p>
        </w:tc>
        <w:tc>
          <w:tcPr>
            <w:tcW w:w="5990" w:type="dxa"/>
            <w:tcBorders>
              <w:bottom w:val="double" w:sz="4" w:space="0" w:color="auto"/>
              <w:right w:val="double" w:sz="4" w:space="0" w:color="auto"/>
            </w:tcBorders>
            <w:vAlign w:val="center"/>
          </w:tcPr>
          <w:p w:rsidR="004B3B2C" w:rsidRPr="00D94CB6" w:rsidRDefault="004B3B2C" w:rsidP="004D1748">
            <w:pPr>
              <w:spacing w:before="120" w:after="120"/>
              <w:rPr>
                <w:sz w:val="24"/>
                <w:szCs w:val="24"/>
              </w:rPr>
            </w:pPr>
            <w:r w:rsidRPr="00D94CB6">
              <w:rPr>
                <w:sz w:val="24"/>
                <w:szCs w:val="24"/>
              </w:rPr>
              <w:t>2022</w:t>
            </w:r>
          </w:p>
        </w:tc>
      </w:tr>
    </w:tbl>
    <w:p w:rsidR="004B3B2C" w:rsidRDefault="004B3B2C" w:rsidP="00B02241">
      <w:pPr>
        <w:spacing w:after="240" w:line="200" w:lineRule="atLeast"/>
        <w:rPr>
          <w:b/>
          <w:sz w:val="24"/>
          <w:szCs w:val="24"/>
        </w:rPr>
      </w:pPr>
    </w:p>
    <w:tbl>
      <w:tblPr>
        <w:tblStyle w:val="Mkatabulky"/>
        <w:tblW w:w="0" w:type="auto"/>
        <w:tblLook w:val="04A0" w:firstRow="1" w:lastRow="0" w:firstColumn="1" w:lastColumn="0" w:noHBand="0" w:noVBand="1"/>
      </w:tblPr>
      <w:tblGrid>
        <w:gridCol w:w="3227"/>
        <w:gridCol w:w="5985"/>
      </w:tblGrid>
      <w:tr w:rsidR="004B3B2C" w:rsidTr="004D1748">
        <w:tc>
          <w:tcPr>
            <w:tcW w:w="3227" w:type="dxa"/>
            <w:tcBorders>
              <w:top w:val="double" w:sz="4" w:space="0" w:color="auto"/>
              <w:left w:val="double" w:sz="4" w:space="0" w:color="auto"/>
            </w:tcBorders>
            <w:vAlign w:val="bottom"/>
          </w:tcPr>
          <w:p w:rsidR="004B3B2C" w:rsidRPr="00D94CB6" w:rsidRDefault="004B3B2C" w:rsidP="004D1748">
            <w:pPr>
              <w:spacing w:after="240"/>
              <w:rPr>
                <w:b/>
                <w:sz w:val="24"/>
                <w:szCs w:val="24"/>
              </w:rPr>
            </w:pPr>
            <w:r w:rsidRPr="00D94CB6">
              <w:rPr>
                <w:b/>
                <w:sz w:val="24"/>
                <w:szCs w:val="24"/>
              </w:rPr>
              <w:t>Název práce</w:t>
            </w:r>
            <w:r>
              <w:rPr>
                <w:b/>
                <w:sz w:val="24"/>
                <w:szCs w:val="24"/>
              </w:rPr>
              <w:t>:</w:t>
            </w:r>
          </w:p>
        </w:tc>
        <w:tc>
          <w:tcPr>
            <w:tcW w:w="5985" w:type="dxa"/>
            <w:tcBorders>
              <w:top w:val="double" w:sz="4" w:space="0" w:color="auto"/>
              <w:right w:val="double" w:sz="4" w:space="0" w:color="auto"/>
            </w:tcBorders>
            <w:vAlign w:val="bottom"/>
          </w:tcPr>
          <w:p w:rsidR="004B3B2C" w:rsidRPr="00D94CB6" w:rsidRDefault="004B3B2C" w:rsidP="00B02241">
            <w:pPr>
              <w:spacing w:before="120" w:after="120" w:line="240" w:lineRule="auto"/>
              <w:rPr>
                <w:b/>
                <w:sz w:val="32"/>
                <w:szCs w:val="32"/>
              </w:rPr>
            </w:pPr>
            <w:r w:rsidRPr="00D94CB6">
              <w:rPr>
                <w:b/>
                <w:sz w:val="24"/>
                <w:szCs w:val="24"/>
              </w:rPr>
              <w:t xml:space="preserve">Efektivní přístupy a </w:t>
            </w:r>
            <w:r w:rsidR="00D73825">
              <w:rPr>
                <w:b/>
                <w:sz w:val="24"/>
                <w:szCs w:val="24"/>
              </w:rPr>
              <w:t xml:space="preserve">uplatňované </w:t>
            </w:r>
            <w:r w:rsidRPr="00D94CB6">
              <w:rPr>
                <w:b/>
                <w:sz w:val="24"/>
                <w:szCs w:val="24"/>
              </w:rPr>
              <w:t>metody práce v komunikaci s osobami s demencí</w:t>
            </w:r>
          </w:p>
        </w:tc>
      </w:tr>
      <w:tr w:rsidR="004B3B2C" w:rsidTr="00B02241">
        <w:tc>
          <w:tcPr>
            <w:tcW w:w="3227" w:type="dxa"/>
            <w:tcBorders>
              <w:left w:val="double" w:sz="4" w:space="0" w:color="auto"/>
            </w:tcBorders>
            <w:vAlign w:val="bottom"/>
          </w:tcPr>
          <w:p w:rsidR="004B3B2C" w:rsidRPr="00D94CB6" w:rsidRDefault="004B3B2C" w:rsidP="004D1748">
            <w:pPr>
              <w:spacing w:after="240"/>
              <w:rPr>
                <w:b/>
                <w:sz w:val="24"/>
                <w:szCs w:val="24"/>
              </w:rPr>
            </w:pPr>
            <w:r>
              <w:rPr>
                <w:b/>
                <w:sz w:val="24"/>
                <w:szCs w:val="24"/>
              </w:rPr>
              <w:t>Název v angličtině:</w:t>
            </w:r>
          </w:p>
        </w:tc>
        <w:tc>
          <w:tcPr>
            <w:tcW w:w="5985" w:type="dxa"/>
            <w:tcBorders>
              <w:right w:val="double" w:sz="4" w:space="0" w:color="auto"/>
            </w:tcBorders>
            <w:vAlign w:val="center"/>
          </w:tcPr>
          <w:p w:rsidR="004B3B2C" w:rsidRPr="00D94CB6" w:rsidRDefault="004B3B2C" w:rsidP="00B02241">
            <w:pPr>
              <w:spacing w:before="120" w:after="120" w:line="240" w:lineRule="auto"/>
              <w:rPr>
                <w:b/>
                <w:sz w:val="24"/>
                <w:szCs w:val="24"/>
              </w:rPr>
            </w:pPr>
            <w:r w:rsidRPr="00D94CB6">
              <w:rPr>
                <w:b/>
                <w:sz w:val="24"/>
                <w:szCs w:val="24"/>
              </w:rPr>
              <w:t>Effective</w:t>
            </w:r>
            <w:r w:rsidR="00271C21">
              <w:rPr>
                <w:b/>
                <w:sz w:val="24"/>
                <w:szCs w:val="24"/>
              </w:rPr>
              <w:t xml:space="preserve"> </w:t>
            </w:r>
            <w:r w:rsidRPr="00D94CB6">
              <w:rPr>
                <w:b/>
                <w:sz w:val="24"/>
                <w:szCs w:val="24"/>
              </w:rPr>
              <w:t xml:space="preserve">appoaches and </w:t>
            </w:r>
            <w:r w:rsidR="00D73825">
              <w:rPr>
                <w:b/>
                <w:sz w:val="24"/>
                <w:szCs w:val="24"/>
              </w:rPr>
              <w:t xml:space="preserve">applied </w:t>
            </w:r>
            <w:r w:rsidRPr="00D94CB6">
              <w:rPr>
                <w:b/>
                <w:sz w:val="24"/>
                <w:szCs w:val="24"/>
              </w:rPr>
              <w:t>methods</w:t>
            </w:r>
            <w:r w:rsidR="00271C21">
              <w:rPr>
                <w:b/>
                <w:sz w:val="24"/>
                <w:szCs w:val="24"/>
              </w:rPr>
              <w:t xml:space="preserve"> </w:t>
            </w:r>
            <w:r w:rsidRPr="00D94CB6">
              <w:rPr>
                <w:b/>
                <w:sz w:val="24"/>
                <w:szCs w:val="24"/>
              </w:rPr>
              <w:t>of</w:t>
            </w:r>
            <w:r w:rsidR="00271C21">
              <w:rPr>
                <w:b/>
                <w:sz w:val="24"/>
                <w:szCs w:val="24"/>
              </w:rPr>
              <w:t xml:space="preserve"> </w:t>
            </w:r>
            <w:r w:rsidRPr="00D94CB6">
              <w:rPr>
                <w:b/>
                <w:sz w:val="24"/>
                <w:szCs w:val="24"/>
              </w:rPr>
              <w:t>work in communiacation</w:t>
            </w:r>
            <w:r w:rsidR="00271C21">
              <w:rPr>
                <w:b/>
                <w:sz w:val="24"/>
                <w:szCs w:val="24"/>
              </w:rPr>
              <w:t xml:space="preserve"> </w:t>
            </w:r>
            <w:r w:rsidRPr="00D94CB6">
              <w:rPr>
                <w:b/>
                <w:sz w:val="24"/>
                <w:szCs w:val="24"/>
              </w:rPr>
              <w:t>with</w:t>
            </w:r>
            <w:r w:rsidR="00271C21">
              <w:rPr>
                <w:b/>
                <w:sz w:val="24"/>
                <w:szCs w:val="24"/>
              </w:rPr>
              <w:t xml:space="preserve"> </w:t>
            </w:r>
            <w:r w:rsidRPr="00D94CB6">
              <w:rPr>
                <w:b/>
                <w:sz w:val="24"/>
                <w:szCs w:val="24"/>
              </w:rPr>
              <w:t>peole</w:t>
            </w:r>
            <w:r w:rsidR="00271C21">
              <w:rPr>
                <w:b/>
                <w:sz w:val="24"/>
                <w:szCs w:val="24"/>
              </w:rPr>
              <w:t xml:space="preserve"> </w:t>
            </w:r>
            <w:r w:rsidRPr="00D94CB6">
              <w:rPr>
                <w:b/>
                <w:sz w:val="24"/>
                <w:szCs w:val="24"/>
              </w:rPr>
              <w:t>with</w:t>
            </w:r>
            <w:r w:rsidR="00271C21">
              <w:rPr>
                <w:b/>
                <w:sz w:val="24"/>
                <w:szCs w:val="24"/>
              </w:rPr>
              <w:t xml:space="preserve"> </w:t>
            </w:r>
            <w:r w:rsidRPr="00D94CB6">
              <w:rPr>
                <w:b/>
                <w:sz w:val="24"/>
                <w:szCs w:val="24"/>
              </w:rPr>
              <w:t>dementia</w:t>
            </w:r>
          </w:p>
        </w:tc>
      </w:tr>
      <w:tr w:rsidR="004B3B2C" w:rsidTr="004D1748">
        <w:tc>
          <w:tcPr>
            <w:tcW w:w="3227" w:type="dxa"/>
            <w:tcBorders>
              <w:left w:val="double" w:sz="4" w:space="0" w:color="auto"/>
            </w:tcBorders>
          </w:tcPr>
          <w:p w:rsidR="004B3B2C" w:rsidRPr="00D94CB6" w:rsidRDefault="004B3B2C" w:rsidP="004D1748">
            <w:pPr>
              <w:spacing w:after="240"/>
              <w:rPr>
                <w:b/>
                <w:sz w:val="24"/>
                <w:szCs w:val="24"/>
              </w:rPr>
            </w:pPr>
            <w:r>
              <w:rPr>
                <w:b/>
                <w:sz w:val="24"/>
                <w:szCs w:val="24"/>
              </w:rPr>
              <w:t>Anotace práce:</w:t>
            </w:r>
          </w:p>
        </w:tc>
        <w:tc>
          <w:tcPr>
            <w:tcW w:w="5985" w:type="dxa"/>
            <w:tcBorders>
              <w:right w:val="double" w:sz="4" w:space="0" w:color="auto"/>
            </w:tcBorders>
            <w:vAlign w:val="center"/>
          </w:tcPr>
          <w:p w:rsidR="004B3B2C" w:rsidRPr="00882D09" w:rsidRDefault="00882D09" w:rsidP="00B02241">
            <w:pPr>
              <w:spacing w:before="120" w:after="240" w:line="240" w:lineRule="auto"/>
              <w:rPr>
                <w:sz w:val="24"/>
                <w:szCs w:val="24"/>
              </w:rPr>
            </w:pPr>
            <w:r w:rsidRPr="00882D09">
              <w:rPr>
                <w:sz w:val="24"/>
                <w:szCs w:val="24"/>
              </w:rPr>
              <w:t xml:space="preserve">Efektivní přístupy a metody práce v komunikaci s osobami s demencí je název bakalářské práce, která pojednává nejen o problematice demence, ale především se zabývá vybranými metodami a přístupy v oblasti komunikace </w:t>
            </w:r>
            <w:r>
              <w:rPr>
                <w:sz w:val="24"/>
                <w:szCs w:val="24"/>
              </w:rPr>
              <w:br/>
            </w:r>
            <w:r w:rsidRPr="00882D09">
              <w:rPr>
                <w:sz w:val="24"/>
                <w:szCs w:val="24"/>
              </w:rPr>
              <w:t xml:space="preserve">s osobami s demencí, jež vedou k efektivní komunikaci, </w:t>
            </w:r>
            <w:r>
              <w:rPr>
                <w:sz w:val="24"/>
                <w:szCs w:val="24"/>
              </w:rPr>
              <w:br/>
            </w:r>
            <w:r w:rsidRPr="00882D09">
              <w:rPr>
                <w:sz w:val="24"/>
                <w:szCs w:val="24"/>
              </w:rPr>
              <w:t xml:space="preserve">a tím ke správné podpoře a zachování kvality života, </w:t>
            </w:r>
            <w:r>
              <w:rPr>
                <w:sz w:val="24"/>
                <w:szCs w:val="24"/>
              </w:rPr>
              <w:br/>
            </w:r>
            <w:r w:rsidRPr="00882D09">
              <w:rPr>
                <w:sz w:val="24"/>
                <w:szCs w:val="24"/>
              </w:rPr>
              <w:t>s cílem zlepšit a posílit důstojnost osob s demencí.</w:t>
            </w:r>
          </w:p>
        </w:tc>
      </w:tr>
      <w:tr w:rsidR="004B3B2C" w:rsidTr="00B02241">
        <w:trPr>
          <w:trHeight w:val="680"/>
        </w:trPr>
        <w:tc>
          <w:tcPr>
            <w:tcW w:w="3227" w:type="dxa"/>
            <w:tcBorders>
              <w:left w:val="double" w:sz="4" w:space="0" w:color="auto"/>
            </w:tcBorders>
            <w:vAlign w:val="bottom"/>
          </w:tcPr>
          <w:p w:rsidR="004B3B2C" w:rsidRPr="00D94CB6" w:rsidRDefault="004B3B2C" w:rsidP="00B02241">
            <w:pPr>
              <w:spacing w:after="240" w:line="280" w:lineRule="atLeast"/>
              <w:rPr>
                <w:b/>
                <w:sz w:val="24"/>
                <w:szCs w:val="24"/>
              </w:rPr>
            </w:pPr>
            <w:r>
              <w:rPr>
                <w:b/>
                <w:sz w:val="24"/>
                <w:szCs w:val="24"/>
              </w:rPr>
              <w:t>Klíčová slova:</w:t>
            </w:r>
          </w:p>
        </w:tc>
        <w:tc>
          <w:tcPr>
            <w:tcW w:w="5985" w:type="dxa"/>
            <w:tcBorders>
              <w:right w:val="double" w:sz="4" w:space="0" w:color="auto"/>
            </w:tcBorders>
          </w:tcPr>
          <w:p w:rsidR="004B3B2C" w:rsidRPr="004D1CF5" w:rsidRDefault="00B02241" w:rsidP="00B02241">
            <w:pPr>
              <w:spacing w:before="120" w:after="120"/>
              <w:rPr>
                <w:sz w:val="24"/>
                <w:szCs w:val="24"/>
              </w:rPr>
            </w:pPr>
            <w:r>
              <w:rPr>
                <w:sz w:val="24"/>
                <w:szCs w:val="24"/>
              </w:rPr>
              <w:t xml:space="preserve">demence, </w:t>
            </w:r>
            <w:r w:rsidR="004B3B2C">
              <w:rPr>
                <w:sz w:val="24"/>
                <w:szCs w:val="24"/>
              </w:rPr>
              <w:t>důstojnost, komunikace, reminiscence, validace</w:t>
            </w:r>
          </w:p>
        </w:tc>
      </w:tr>
      <w:tr w:rsidR="004B3B2C" w:rsidTr="004D1748">
        <w:tc>
          <w:tcPr>
            <w:tcW w:w="3227" w:type="dxa"/>
            <w:tcBorders>
              <w:left w:val="double" w:sz="4" w:space="0" w:color="auto"/>
            </w:tcBorders>
          </w:tcPr>
          <w:p w:rsidR="004B3B2C" w:rsidRPr="00D94CB6" w:rsidRDefault="004B3B2C" w:rsidP="004D1748">
            <w:pPr>
              <w:spacing w:after="240"/>
              <w:rPr>
                <w:b/>
                <w:sz w:val="24"/>
                <w:szCs w:val="24"/>
              </w:rPr>
            </w:pPr>
            <w:r>
              <w:rPr>
                <w:b/>
                <w:sz w:val="24"/>
                <w:szCs w:val="24"/>
              </w:rPr>
              <w:t>Anotace v angličtině:</w:t>
            </w:r>
          </w:p>
        </w:tc>
        <w:tc>
          <w:tcPr>
            <w:tcW w:w="5985" w:type="dxa"/>
            <w:tcBorders>
              <w:right w:val="double" w:sz="4" w:space="0" w:color="auto"/>
            </w:tcBorders>
          </w:tcPr>
          <w:p w:rsidR="004B3B2C" w:rsidRPr="00331D66" w:rsidRDefault="00331D66" w:rsidP="00B02241">
            <w:pPr>
              <w:spacing w:before="120" w:after="120" w:line="240" w:lineRule="auto"/>
              <w:rPr>
                <w:sz w:val="24"/>
                <w:szCs w:val="24"/>
              </w:rPr>
            </w:pPr>
            <w:r w:rsidRPr="00331D66">
              <w:rPr>
                <w:rStyle w:val="q4iawc"/>
                <w:color w:val="000000"/>
                <w:sz w:val="24"/>
                <w:szCs w:val="24"/>
                <w:shd w:val="clear" w:color="auto" w:fill="F5F5F5"/>
              </w:rPr>
              <w:t xml:space="preserve">Effective approaches and </w:t>
            </w:r>
            <w:r w:rsidR="00D73825">
              <w:rPr>
                <w:rStyle w:val="q4iawc"/>
                <w:color w:val="000000"/>
                <w:sz w:val="24"/>
                <w:szCs w:val="24"/>
                <w:shd w:val="clear" w:color="auto" w:fill="F5F5F5"/>
              </w:rPr>
              <w:t xml:space="preserve">applied </w:t>
            </w:r>
            <w:r w:rsidRPr="00331D66">
              <w:rPr>
                <w:rStyle w:val="q4iawc"/>
                <w:color w:val="000000"/>
                <w:sz w:val="24"/>
                <w:szCs w:val="24"/>
                <w:shd w:val="clear" w:color="auto" w:fill="F5F5F5"/>
              </w:rPr>
              <w:t>methods of work in communication with people with dementia is the title of the bachelor's thesis, which deals not only with the issue of dementia, but mainly deals with selected methods and approaches in communication with people with dementia that lead to effective communication and thus the right support.</w:t>
            </w:r>
            <w:r w:rsidRPr="00331D66">
              <w:rPr>
                <w:color w:val="000000"/>
                <w:sz w:val="24"/>
                <w:szCs w:val="24"/>
                <w:shd w:val="clear" w:color="auto" w:fill="F5F5F5"/>
              </w:rPr>
              <w:t xml:space="preserve"> </w:t>
            </w:r>
            <w:r w:rsidRPr="00331D66">
              <w:rPr>
                <w:rStyle w:val="q4iawc"/>
                <w:color w:val="000000"/>
                <w:sz w:val="24"/>
                <w:szCs w:val="24"/>
                <w:shd w:val="clear" w:color="auto" w:fill="F5F5F5"/>
              </w:rPr>
              <w:t>and maintaining the quality of life, in order to improve and strengthen the dignity of people with dementia.</w:t>
            </w:r>
            <w:bookmarkStart w:id="46" w:name="_GoBack"/>
            <w:bookmarkEnd w:id="46"/>
          </w:p>
        </w:tc>
      </w:tr>
      <w:tr w:rsidR="004B3B2C" w:rsidTr="004D1748">
        <w:tc>
          <w:tcPr>
            <w:tcW w:w="3227" w:type="dxa"/>
            <w:tcBorders>
              <w:left w:val="double" w:sz="4" w:space="0" w:color="auto"/>
            </w:tcBorders>
            <w:vAlign w:val="bottom"/>
          </w:tcPr>
          <w:p w:rsidR="004B3B2C" w:rsidRPr="00D94CB6" w:rsidRDefault="004B3B2C" w:rsidP="004D1748">
            <w:pPr>
              <w:spacing w:after="240"/>
              <w:rPr>
                <w:b/>
                <w:sz w:val="24"/>
                <w:szCs w:val="24"/>
              </w:rPr>
            </w:pPr>
            <w:r>
              <w:rPr>
                <w:b/>
                <w:sz w:val="24"/>
                <w:szCs w:val="24"/>
              </w:rPr>
              <w:t>Klíčová slova v angličtině:</w:t>
            </w:r>
          </w:p>
        </w:tc>
        <w:tc>
          <w:tcPr>
            <w:tcW w:w="5985" w:type="dxa"/>
            <w:tcBorders>
              <w:right w:val="double" w:sz="4" w:space="0" w:color="auto"/>
            </w:tcBorders>
          </w:tcPr>
          <w:p w:rsidR="004B3B2C" w:rsidRPr="004D1CF5" w:rsidRDefault="004B3B2C" w:rsidP="00B02241">
            <w:pPr>
              <w:spacing w:before="120" w:after="120"/>
              <w:rPr>
                <w:sz w:val="24"/>
                <w:szCs w:val="24"/>
              </w:rPr>
            </w:pPr>
            <w:r w:rsidRPr="004D1CF5">
              <w:rPr>
                <w:sz w:val="24"/>
                <w:szCs w:val="24"/>
              </w:rPr>
              <w:t>Dementia, digniti, communication, reminiscence, validation</w:t>
            </w:r>
          </w:p>
        </w:tc>
      </w:tr>
      <w:tr w:rsidR="004B3B2C" w:rsidTr="004D1748">
        <w:tc>
          <w:tcPr>
            <w:tcW w:w="3227" w:type="dxa"/>
            <w:tcBorders>
              <w:left w:val="double" w:sz="4" w:space="0" w:color="auto"/>
            </w:tcBorders>
            <w:vAlign w:val="bottom"/>
          </w:tcPr>
          <w:p w:rsidR="004B3B2C" w:rsidRPr="00D94CB6" w:rsidRDefault="00B02241" w:rsidP="004D1748">
            <w:pPr>
              <w:spacing w:before="120" w:after="120"/>
              <w:rPr>
                <w:b/>
                <w:sz w:val="24"/>
                <w:szCs w:val="24"/>
              </w:rPr>
            </w:pPr>
            <w:r>
              <w:rPr>
                <w:b/>
                <w:sz w:val="24"/>
                <w:szCs w:val="24"/>
              </w:rPr>
              <w:t>Přílohy vázané v práci:</w:t>
            </w:r>
          </w:p>
        </w:tc>
        <w:tc>
          <w:tcPr>
            <w:tcW w:w="5985" w:type="dxa"/>
            <w:tcBorders>
              <w:right w:val="double" w:sz="4" w:space="0" w:color="auto"/>
            </w:tcBorders>
          </w:tcPr>
          <w:p w:rsidR="004B3B2C" w:rsidRPr="00D94CB6" w:rsidRDefault="00B02241" w:rsidP="004D1748">
            <w:pPr>
              <w:spacing w:before="120" w:after="120"/>
              <w:rPr>
                <w:b/>
                <w:sz w:val="24"/>
                <w:szCs w:val="24"/>
              </w:rPr>
            </w:pPr>
            <w:r>
              <w:rPr>
                <w:b/>
                <w:sz w:val="24"/>
                <w:szCs w:val="24"/>
              </w:rPr>
              <w:t>Příloha č. 1 - Dotazník</w:t>
            </w:r>
          </w:p>
        </w:tc>
      </w:tr>
      <w:tr w:rsidR="004B3B2C" w:rsidTr="004D1748">
        <w:tc>
          <w:tcPr>
            <w:tcW w:w="3227" w:type="dxa"/>
            <w:tcBorders>
              <w:left w:val="double" w:sz="4" w:space="0" w:color="auto"/>
            </w:tcBorders>
            <w:vAlign w:val="bottom"/>
          </w:tcPr>
          <w:p w:rsidR="004B3B2C" w:rsidRPr="00D94CB6" w:rsidRDefault="00B02241" w:rsidP="004D1748">
            <w:pPr>
              <w:spacing w:before="120" w:after="120"/>
              <w:rPr>
                <w:b/>
                <w:sz w:val="24"/>
                <w:szCs w:val="24"/>
              </w:rPr>
            </w:pPr>
            <w:r>
              <w:rPr>
                <w:b/>
                <w:sz w:val="24"/>
                <w:szCs w:val="24"/>
              </w:rPr>
              <w:t>Rozsah práce:</w:t>
            </w:r>
          </w:p>
        </w:tc>
        <w:tc>
          <w:tcPr>
            <w:tcW w:w="5985" w:type="dxa"/>
            <w:tcBorders>
              <w:right w:val="double" w:sz="4" w:space="0" w:color="auto"/>
            </w:tcBorders>
          </w:tcPr>
          <w:p w:rsidR="004B3B2C" w:rsidRPr="00D94CB6" w:rsidRDefault="009314D3" w:rsidP="004D1748">
            <w:pPr>
              <w:spacing w:before="120" w:after="120"/>
              <w:rPr>
                <w:b/>
                <w:sz w:val="24"/>
                <w:szCs w:val="24"/>
              </w:rPr>
            </w:pPr>
            <w:r>
              <w:rPr>
                <w:b/>
                <w:sz w:val="24"/>
                <w:szCs w:val="24"/>
              </w:rPr>
              <w:t>7</w:t>
            </w:r>
            <w:r w:rsidR="00BA54F7">
              <w:rPr>
                <w:b/>
                <w:sz w:val="24"/>
                <w:szCs w:val="24"/>
              </w:rPr>
              <w:t>4</w:t>
            </w:r>
            <w:r w:rsidR="00B02241">
              <w:rPr>
                <w:b/>
                <w:sz w:val="24"/>
                <w:szCs w:val="24"/>
              </w:rPr>
              <w:t xml:space="preserve"> stran</w:t>
            </w:r>
          </w:p>
        </w:tc>
      </w:tr>
      <w:tr w:rsidR="004B3B2C" w:rsidTr="004D1748">
        <w:tc>
          <w:tcPr>
            <w:tcW w:w="3227" w:type="dxa"/>
            <w:tcBorders>
              <w:left w:val="double" w:sz="4" w:space="0" w:color="auto"/>
              <w:bottom w:val="double" w:sz="4" w:space="0" w:color="auto"/>
            </w:tcBorders>
            <w:vAlign w:val="bottom"/>
          </w:tcPr>
          <w:p w:rsidR="004B3B2C" w:rsidRPr="00D94CB6" w:rsidRDefault="00B02241" w:rsidP="004D1748">
            <w:pPr>
              <w:spacing w:before="120" w:after="120"/>
              <w:rPr>
                <w:b/>
                <w:sz w:val="24"/>
                <w:szCs w:val="24"/>
              </w:rPr>
            </w:pPr>
            <w:r>
              <w:rPr>
                <w:b/>
                <w:sz w:val="24"/>
                <w:szCs w:val="24"/>
              </w:rPr>
              <w:t>Jazyk práce:</w:t>
            </w:r>
          </w:p>
        </w:tc>
        <w:tc>
          <w:tcPr>
            <w:tcW w:w="5985" w:type="dxa"/>
            <w:tcBorders>
              <w:bottom w:val="double" w:sz="4" w:space="0" w:color="auto"/>
              <w:right w:val="double" w:sz="4" w:space="0" w:color="auto"/>
            </w:tcBorders>
          </w:tcPr>
          <w:p w:rsidR="004B3B2C" w:rsidRPr="00D94CB6" w:rsidRDefault="00B02241" w:rsidP="004D1748">
            <w:pPr>
              <w:spacing w:after="240"/>
              <w:rPr>
                <w:b/>
                <w:sz w:val="24"/>
                <w:szCs w:val="24"/>
              </w:rPr>
            </w:pPr>
            <w:r>
              <w:rPr>
                <w:b/>
                <w:sz w:val="24"/>
                <w:szCs w:val="24"/>
              </w:rPr>
              <w:t>Český</w:t>
            </w:r>
          </w:p>
        </w:tc>
      </w:tr>
    </w:tbl>
    <w:p w:rsidR="00C20F8F" w:rsidRPr="009A3D95" w:rsidRDefault="00C20F8F" w:rsidP="009A3D95">
      <w:pPr>
        <w:pStyle w:val="Textpoznpodarou"/>
        <w:rPr>
          <w:sz w:val="24"/>
          <w:szCs w:val="24"/>
        </w:rPr>
      </w:pPr>
    </w:p>
    <w:sectPr w:rsidR="00C20F8F" w:rsidRPr="009A3D95" w:rsidSect="000E5199">
      <w:footerReference w:type="default" r:id="rId27"/>
      <w:pgSz w:w="11906" w:h="16838"/>
      <w:pgMar w:top="1134"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6C12C" w16cex:dateUtc="2022-06-17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8C672" w16cid:durableId="2656BE2D"/>
  <w16cid:commentId w16cid:paraId="1E2D046B" w16cid:durableId="2656C1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D2" w:rsidRDefault="00D521D2" w:rsidP="00550AB8">
      <w:pPr>
        <w:spacing w:line="240" w:lineRule="auto"/>
      </w:pPr>
      <w:r>
        <w:separator/>
      </w:r>
    </w:p>
  </w:endnote>
  <w:endnote w:type="continuationSeparator" w:id="0">
    <w:p w:rsidR="00D521D2" w:rsidRDefault="00D521D2" w:rsidP="00550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09" w:rsidRDefault="00882D09">
    <w:pPr>
      <w:pStyle w:val="Zpat"/>
      <w:jc w:val="center"/>
    </w:pPr>
  </w:p>
  <w:p w:rsidR="00882D09" w:rsidRDefault="00882D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209847"/>
      <w:docPartObj>
        <w:docPartGallery w:val="Page Numbers (Bottom of Page)"/>
        <w:docPartUnique/>
      </w:docPartObj>
    </w:sdtPr>
    <w:sdtContent>
      <w:p w:rsidR="00882D09" w:rsidRDefault="00882D09">
        <w:pPr>
          <w:pStyle w:val="Zpat"/>
          <w:jc w:val="center"/>
        </w:pPr>
        <w:r>
          <w:fldChar w:fldCharType="begin"/>
        </w:r>
        <w:r>
          <w:instrText>PAGE   \* MERGEFORMAT</w:instrText>
        </w:r>
        <w:r>
          <w:fldChar w:fldCharType="separate"/>
        </w:r>
        <w:r w:rsidR="00D73825">
          <w:rPr>
            <w:noProof/>
          </w:rPr>
          <w:t>6</w:t>
        </w:r>
        <w:r>
          <w:rPr>
            <w:noProof/>
          </w:rPr>
          <w:fldChar w:fldCharType="end"/>
        </w:r>
      </w:p>
    </w:sdtContent>
  </w:sdt>
  <w:p w:rsidR="00882D09" w:rsidRDefault="00882D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09" w:rsidRDefault="00882D09">
    <w:pPr>
      <w:pStyle w:val="Zpat"/>
      <w:jc w:val="center"/>
    </w:pPr>
    <w:r>
      <w:fldChar w:fldCharType="begin"/>
    </w:r>
    <w:r>
      <w:instrText>PAGE   \* MERGEFORMAT</w:instrText>
    </w:r>
    <w:r>
      <w:fldChar w:fldCharType="separate"/>
    </w:r>
    <w:r w:rsidR="00D73825">
      <w:rPr>
        <w:noProof/>
      </w:rPr>
      <w:t>74</w:t>
    </w:r>
    <w:r>
      <w:rPr>
        <w:noProof/>
      </w:rPr>
      <w:fldChar w:fldCharType="end"/>
    </w:r>
  </w:p>
  <w:p w:rsidR="00882D09" w:rsidRDefault="00882D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D2" w:rsidRDefault="00D521D2" w:rsidP="00550AB8">
      <w:pPr>
        <w:spacing w:line="240" w:lineRule="auto"/>
      </w:pPr>
      <w:r>
        <w:separator/>
      </w:r>
    </w:p>
  </w:footnote>
  <w:footnote w:type="continuationSeparator" w:id="0">
    <w:p w:rsidR="00D521D2" w:rsidRDefault="00D521D2" w:rsidP="00550A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4A2"/>
    <w:multiLevelType w:val="hybridMultilevel"/>
    <w:tmpl w:val="45625682"/>
    <w:lvl w:ilvl="0" w:tplc="E3360B9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0074EA"/>
    <w:multiLevelType w:val="hybridMultilevel"/>
    <w:tmpl w:val="83BC6D8A"/>
    <w:lvl w:ilvl="0" w:tplc="CBC864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66480"/>
    <w:multiLevelType w:val="hybridMultilevel"/>
    <w:tmpl w:val="BF9EC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3935DD"/>
    <w:multiLevelType w:val="hybridMultilevel"/>
    <w:tmpl w:val="580069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D914BB"/>
    <w:multiLevelType w:val="hybridMultilevel"/>
    <w:tmpl w:val="BECE591C"/>
    <w:lvl w:ilvl="0" w:tplc="4CA48C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877167"/>
    <w:multiLevelType w:val="hybridMultilevel"/>
    <w:tmpl w:val="C6BE0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90669B"/>
    <w:multiLevelType w:val="hybridMultilevel"/>
    <w:tmpl w:val="3FF888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440DDC"/>
    <w:multiLevelType w:val="hybridMultilevel"/>
    <w:tmpl w:val="CEB0F2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2C04CA"/>
    <w:multiLevelType w:val="hybridMultilevel"/>
    <w:tmpl w:val="CAFA5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A0513E"/>
    <w:multiLevelType w:val="hybridMultilevel"/>
    <w:tmpl w:val="1250E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4C58DD"/>
    <w:multiLevelType w:val="hybridMultilevel"/>
    <w:tmpl w:val="FDFC7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266C5E"/>
    <w:multiLevelType w:val="hybridMultilevel"/>
    <w:tmpl w:val="671E6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380976"/>
    <w:multiLevelType w:val="multilevel"/>
    <w:tmpl w:val="4BC2A42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940F41"/>
    <w:multiLevelType w:val="multilevel"/>
    <w:tmpl w:val="B6427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605641"/>
    <w:multiLevelType w:val="multilevel"/>
    <w:tmpl w:val="79DC819E"/>
    <w:lvl w:ilvl="0">
      <w:start w:val="1"/>
      <w:numFmt w:val="decimal"/>
      <w:lvlText w:val="%1."/>
      <w:lvlJc w:val="left"/>
      <w:pPr>
        <w:ind w:left="720" w:hanging="360"/>
      </w:pPr>
      <w:rPr>
        <w:rFonts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55510F"/>
    <w:multiLevelType w:val="hybridMultilevel"/>
    <w:tmpl w:val="CBAE80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5C4720"/>
    <w:multiLevelType w:val="hybridMultilevel"/>
    <w:tmpl w:val="C41AC2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1C60C9D"/>
    <w:multiLevelType w:val="hybridMultilevel"/>
    <w:tmpl w:val="413E4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D41294"/>
    <w:multiLevelType w:val="multilevel"/>
    <w:tmpl w:val="E8B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57254"/>
    <w:multiLevelType w:val="hybridMultilevel"/>
    <w:tmpl w:val="C44AF5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4E18C0"/>
    <w:multiLevelType w:val="hybridMultilevel"/>
    <w:tmpl w:val="46E41A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4E5F8B"/>
    <w:multiLevelType w:val="multilevel"/>
    <w:tmpl w:val="3D58D2D0"/>
    <w:lvl w:ilvl="0">
      <w:start w:val="3"/>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50016C80"/>
    <w:multiLevelType w:val="hybridMultilevel"/>
    <w:tmpl w:val="2924A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324E66"/>
    <w:multiLevelType w:val="multilevel"/>
    <w:tmpl w:val="E928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B6B98"/>
    <w:multiLevelType w:val="multilevel"/>
    <w:tmpl w:val="E824322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6985305"/>
    <w:multiLevelType w:val="hybridMultilevel"/>
    <w:tmpl w:val="FCB44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6036DD"/>
    <w:multiLevelType w:val="hybridMultilevel"/>
    <w:tmpl w:val="1794E34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58DB13A8"/>
    <w:multiLevelType w:val="hybridMultilevel"/>
    <w:tmpl w:val="9CD63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29360E"/>
    <w:multiLevelType w:val="multilevel"/>
    <w:tmpl w:val="F5F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A3A36"/>
    <w:multiLevelType w:val="multilevel"/>
    <w:tmpl w:val="B9AECF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5A65397"/>
    <w:multiLevelType w:val="hybridMultilevel"/>
    <w:tmpl w:val="28A82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9D5F34"/>
    <w:multiLevelType w:val="hybridMultilevel"/>
    <w:tmpl w:val="1EFE7C2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6C985C79"/>
    <w:multiLevelType w:val="hybridMultilevel"/>
    <w:tmpl w:val="D0C4A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DE5450"/>
    <w:multiLevelType w:val="hybridMultilevel"/>
    <w:tmpl w:val="A93CEC66"/>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34" w15:restartNumberingAfterBreak="0">
    <w:nsid w:val="721F7233"/>
    <w:multiLevelType w:val="multilevel"/>
    <w:tmpl w:val="ADAE924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FA061CA"/>
    <w:multiLevelType w:val="hybridMultilevel"/>
    <w:tmpl w:val="88243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0"/>
  </w:num>
  <w:num w:numId="4">
    <w:abstractNumId w:val="15"/>
  </w:num>
  <w:num w:numId="5">
    <w:abstractNumId w:val="16"/>
  </w:num>
  <w:num w:numId="6">
    <w:abstractNumId w:val="23"/>
  </w:num>
  <w:num w:numId="7">
    <w:abstractNumId w:val="28"/>
  </w:num>
  <w:num w:numId="8">
    <w:abstractNumId w:val="14"/>
  </w:num>
  <w:num w:numId="9">
    <w:abstractNumId w:val="29"/>
  </w:num>
  <w:num w:numId="10">
    <w:abstractNumId w:val="21"/>
  </w:num>
  <w:num w:numId="11">
    <w:abstractNumId w:val="12"/>
  </w:num>
  <w:num w:numId="12">
    <w:abstractNumId w:val="17"/>
  </w:num>
  <w:num w:numId="13">
    <w:abstractNumId w:val="35"/>
  </w:num>
  <w:num w:numId="14">
    <w:abstractNumId w:val="13"/>
  </w:num>
  <w:num w:numId="15">
    <w:abstractNumId w:val="33"/>
  </w:num>
  <w:num w:numId="16">
    <w:abstractNumId w:val="27"/>
  </w:num>
  <w:num w:numId="17">
    <w:abstractNumId w:val="30"/>
  </w:num>
  <w:num w:numId="18">
    <w:abstractNumId w:val="26"/>
  </w:num>
  <w:num w:numId="19">
    <w:abstractNumId w:val="31"/>
  </w:num>
  <w:num w:numId="20">
    <w:abstractNumId w:val="34"/>
  </w:num>
  <w:num w:numId="21">
    <w:abstractNumId w:val="24"/>
  </w:num>
  <w:num w:numId="22">
    <w:abstractNumId w:val="8"/>
  </w:num>
  <w:num w:numId="23">
    <w:abstractNumId w:val="9"/>
  </w:num>
  <w:num w:numId="24">
    <w:abstractNumId w:val="2"/>
  </w:num>
  <w:num w:numId="25">
    <w:abstractNumId w:val="10"/>
  </w:num>
  <w:num w:numId="26">
    <w:abstractNumId w:val="6"/>
  </w:num>
  <w:num w:numId="27">
    <w:abstractNumId w:val="22"/>
  </w:num>
  <w:num w:numId="28">
    <w:abstractNumId w:val="25"/>
  </w:num>
  <w:num w:numId="29">
    <w:abstractNumId w:val="5"/>
  </w:num>
  <w:num w:numId="30">
    <w:abstractNumId w:val="1"/>
  </w:num>
  <w:num w:numId="31">
    <w:abstractNumId w:val="4"/>
  </w:num>
  <w:num w:numId="32">
    <w:abstractNumId w:val="0"/>
  </w:num>
  <w:num w:numId="33">
    <w:abstractNumId w:val="11"/>
  </w:num>
  <w:num w:numId="34">
    <w:abstractNumId w:val="32"/>
  </w:num>
  <w:num w:numId="35">
    <w:abstractNumId w:val="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2D91"/>
    <w:rsid w:val="00000D73"/>
    <w:rsid w:val="0000139A"/>
    <w:rsid w:val="000018C0"/>
    <w:rsid w:val="000022D9"/>
    <w:rsid w:val="000042BD"/>
    <w:rsid w:val="00004A64"/>
    <w:rsid w:val="00007613"/>
    <w:rsid w:val="00010B42"/>
    <w:rsid w:val="00011421"/>
    <w:rsid w:val="00017A71"/>
    <w:rsid w:val="00021011"/>
    <w:rsid w:val="00021785"/>
    <w:rsid w:val="00022020"/>
    <w:rsid w:val="0002342F"/>
    <w:rsid w:val="00023631"/>
    <w:rsid w:val="00023F67"/>
    <w:rsid w:val="0002438F"/>
    <w:rsid w:val="00024B9E"/>
    <w:rsid w:val="00025CCA"/>
    <w:rsid w:val="00027370"/>
    <w:rsid w:val="0003027C"/>
    <w:rsid w:val="00031133"/>
    <w:rsid w:val="0003331C"/>
    <w:rsid w:val="0003387C"/>
    <w:rsid w:val="00033C12"/>
    <w:rsid w:val="00033ED2"/>
    <w:rsid w:val="00035805"/>
    <w:rsid w:val="000412A7"/>
    <w:rsid w:val="00043FD9"/>
    <w:rsid w:val="000451B7"/>
    <w:rsid w:val="00045DA0"/>
    <w:rsid w:val="000469F3"/>
    <w:rsid w:val="00046ECB"/>
    <w:rsid w:val="0005434C"/>
    <w:rsid w:val="00057DC5"/>
    <w:rsid w:val="000616A8"/>
    <w:rsid w:val="0006268D"/>
    <w:rsid w:val="000626B8"/>
    <w:rsid w:val="000633FF"/>
    <w:rsid w:val="0006407C"/>
    <w:rsid w:val="00067E07"/>
    <w:rsid w:val="0007022D"/>
    <w:rsid w:val="000711B9"/>
    <w:rsid w:val="000724CB"/>
    <w:rsid w:val="00075C33"/>
    <w:rsid w:val="00077056"/>
    <w:rsid w:val="00077702"/>
    <w:rsid w:val="0008020A"/>
    <w:rsid w:val="00083746"/>
    <w:rsid w:val="00085DD4"/>
    <w:rsid w:val="00085FB0"/>
    <w:rsid w:val="00086829"/>
    <w:rsid w:val="000870A4"/>
    <w:rsid w:val="0009175D"/>
    <w:rsid w:val="00091C01"/>
    <w:rsid w:val="00091F9E"/>
    <w:rsid w:val="000969A7"/>
    <w:rsid w:val="00097089"/>
    <w:rsid w:val="00097F7D"/>
    <w:rsid w:val="000A1894"/>
    <w:rsid w:val="000A5C72"/>
    <w:rsid w:val="000A63F7"/>
    <w:rsid w:val="000A6D55"/>
    <w:rsid w:val="000B0888"/>
    <w:rsid w:val="000B147D"/>
    <w:rsid w:val="000B19E8"/>
    <w:rsid w:val="000B334E"/>
    <w:rsid w:val="000B3369"/>
    <w:rsid w:val="000B3D53"/>
    <w:rsid w:val="000B47EA"/>
    <w:rsid w:val="000B5608"/>
    <w:rsid w:val="000B6B9D"/>
    <w:rsid w:val="000C4502"/>
    <w:rsid w:val="000C4612"/>
    <w:rsid w:val="000C4C91"/>
    <w:rsid w:val="000C57C7"/>
    <w:rsid w:val="000C619F"/>
    <w:rsid w:val="000C6328"/>
    <w:rsid w:val="000C648D"/>
    <w:rsid w:val="000C726A"/>
    <w:rsid w:val="000C735B"/>
    <w:rsid w:val="000C79BB"/>
    <w:rsid w:val="000D0085"/>
    <w:rsid w:val="000D20BF"/>
    <w:rsid w:val="000D2B3D"/>
    <w:rsid w:val="000D3635"/>
    <w:rsid w:val="000D395E"/>
    <w:rsid w:val="000D3D73"/>
    <w:rsid w:val="000D52B0"/>
    <w:rsid w:val="000D56FD"/>
    <w:rsid w:val="000D6B13"/>
    <w:rsid w:val="000D6ED1"/>
    <w:rsid w:val="000E0355"/>
    <w:rsid w:val="000E157B"/>
    <w:rsid w:val="000E4EA3"/>
    <w:rsid w:val="000E5199"/>
    <w:rsid w:val="000E59A1"/>
    <w:rsid w:val="000E618B"/>
    <w:rsid w:val="000F13BB"/>
    <w:rsid w:val="000F2CCA"/>
    <w:rsid w:val="000F371E"/>
    <w:rsid w:val="000F43C8"/>
    <w:rsid w:val="000F66B4"/>
    <w:rsid w:val="000F67C4"/>
    <w:rsid w:val="00100C52"/>
    <w:rsid w:val="001010EA"/>
    <w:rsid w:val="001023A7"/>
    <w:rsid w:val="001054B9"/>
    <w:rsid w:val="00106B4F"/>
    <w:rsid w:val="00106FC1"/>
    <w:rsid w:val="0010745F"/>
    <w:rsid w:val="00107D3C"/>
    <w:rsid w:val="00110DF6"/>
    <w:rsid w:val="001111FE"/>
    <w:rsid w:val="00112CBC"/>
    <w:rsid w:val="00112D1B"/>
    <w:rsid w:val="00112D29"/>
    <w:rsid w:val="00113113"/>
    <w:rsid w:val="00114057"/>
    <w:rsid w:val="0011735A"/>
    <w:rsid w:val="0012151A"/>
    <w:rsid w:val="00124132"/>
    <w:rsid w:val="0012501C"/>
    <w:rsid w:val="00125BA8"/>
    <w:rsid w:val="001265A9"/>
    <w:rsid w:val="001318F6"/>
    <w:rsid w:val="00132C5B"/>
    <w:rsid w:val="001330C6"/>
    <w:rsid w:val="00133D0E"/>
    <w:rsid w:val="001340BD"/>
    <w:rsid w:val="00134F15"/>
    <w:rsid w:val="00135A62"/>
    <w:rsid w:val="00135C02"/>
    <w:rsid w:val="00135FB0"/>
    <w:rsid w:val="00136B44"/>
    <w:rsid w:val="0013704B"/>
    <w:rsid w:val="00137577"/>
    <w:rsid w:val="00141064"/>
    <w:rsid w:val="00141361"/>
    <w:rsid w:val="0014194C"/>
    <w:rsid w:val="00142A3A"/>
    <w:rsid w:val="00143EC2"/>
    <w:rsid w:val="001446B6"/>
    <w:rsid w:val="0014579A"/>
    <w:rsid w:val="00145FEE"/>
    <w:rsid w:val="001462E1"/>
    <w:rsid w:val="00146A1F"/>
    <w:rsid w:val="00147076"/>
    <w:rsid w:val="00147974"/>
    <w:rsid w:val="00152F3D"/>
    <w:rsid w:val="00153698"/>
    <w:rsid w:val="00153844"/>
    <w:rsid w:val="00155A15"/>
    <w:rsid w:val="00155DF4"/>
    <w:rsid w:val="00156268"/>
    <w:rsid w:val="001565FE"/>
    <w:rsid w:val="00156DCB"/>
    <w:rsid w:val="001571ED"/>
    <w:rsid w:val="001574BF"/>
    <w:rsid w:val="001623EE"/>
    <w:rsid w:val="00162DF8"/>
    <w:rsid w:val="0016550D"/>
    <w:rsid w:val="00166C3F"/>
    <w:rsid w:val="0017263E"/>
    <w:rsid w:val="00177594"/>
    <w:rsid w:val="0018277C"/>
    <w:rsid w:val="0018493C"/>
    <w:rsid w:val="00190303"/>
    <w:rsid w:val="00191644"/>
    <w:rsid w:val="0019247C"/>
    <w:rsid w:val="00196A30"/>
    <w:rsid w:val="00196A6F"/>
    <w:rsid w:val="001A0343"/>
    <w:rsid w:val="001A17E0"/>
    <w:rsid w:val="001A698A"/>
    <w:rsid w:val="001B0209"/>
    <w:rsid w:val="001B0358"/>
    <w:rsid w:val="001B1575"/>
    <w:rsid w:val="001B176B"/>
    <w:rsid w:val="001B282D"/>
    <w:rsid w:val="001B4039"/>
    <w:rsid w:val="001B460F"/>
    <w:rsid w:val="001B5399"/>
    <w:rsid w:val="001B59D5"/>
    <w:rsid w:val="001B5CC0"/>
    <w:rsid w:val="001B7234"/>
    <w:rsid w:val="001C4D93"/>
    <w:rsid w:val="001C6A58"/>
    <w:rsid w:val="001D3849"/>
    <w:rsid w:val="001D69DB"/>
    <w:rsid w:val="001D7EA3"/>
    <w:rsid w:val="001E5AA1"/>
    <w:rsid w:val="001E6726"/>
    <w:rsid w:val="001F01C9"/>
    <w:rsid w:val="001F0CAB"/>
    <w:rsid w:val="001F207D"/>
    <w:rsid w:val="001F22A7"/>
    <w:rsid w:val="001F2EFC"/>
    <w:rsid w:val="001F47B5"/>
    <w:rsid w:val="001F608A"/>
    <w:rsid w:val="001F6F3A"/>
    <w:rsid w:val="00202587"/>
    <w:rsid w:val="00202D30"/>
    <w:rsid w:val="002047CC"/>
    <w:rsid w:val="00204FA7"/>
    <w:rsid w:val="0020556D"/>
    <w:rsid w:val="00206262"/>
    <w:rsid w:val="00206723"/>
    <w:rsid w:val="0020717D"/>
    <w:rsid w:val="00213083"/>
    <w:rsid w:val="002133B6"/>
    <w:rsid w:val="0021515A"/>
    <w:rsid w:val="002155C8"/>
    <w:rsid w:val="00215BBE"/>
    <w:rsid w:val="00215F6D"/>
    <w:rsid w:val="002160C2"/>
    <w:rsid w:val="00216A1C"/>
    <w:rsid w:val="00216B63"/>
    <w:rsid w:val="0021726D"/>
    <w:rsid w:val="00221F3F"/>
    <w:rsid w:val="00222C44"/>
    <w:rsid w:val="00223BF6"/>
    <w:rsid w:val="00224579"/>
    <w:rsid w:val="0022620C"/>
    <w:rsid w:val="002304D7"/>
    <w:rsid w:val="0023072F"/>
    <w:rsid w:val="002328EC"/>
    <w:rsid w:val="002375EF"/>
    <w:rsid w:val="002377DC"/>
    <w:rsid w:val="00237C42"/>
    <w:rsid w:val="00241765"/>
    <w:rsid w:val="002442B4"/>
    <w:rsid w:val="00246161"/>
    <w:rsid w:val="0025149A"/>
    <w:rsid w:val="00251A77"/>
    <w:rsid w:val="002522DD"/>
    <w:rsid w:val="00252D91"/>
    <w:rsid w:val="002538DB"/>
    <w:rsid w:val="00257F01"/>
    <w:rsid w:val="00260798"/>
    <w:rsid w:val="00260F2E"/>
    <w:rsid w:val="00261AB5"/>
    <w:rsid w:val="00261E47"/>
    <w:rsid w:val="00262216"/>
    <w:rsid w:val="0026293B"/>
    <w:rsid w:val="00262A53"/>
    <w:rsid w:val="00263A42"/>
    <w:rsid w:val="00263DBB"/>
    <w:rsid w:val="002651EC"/>
    <w:rsid w:val="00270441"/>
    <w:rsid w:val="00270981"/>
    <w:rsid w:val="0027183E"/>
    <w:rsid w:val="00271C21"/>
    <w:rsid w:val="00271D1A"/>
    <w:rsid w:val="00272577"/>
    <w:rsid w:val="00273CCE"/>
    <w:rsid w:val="00274742"/>
    <w:rsid w:val="002768B8"/>
    <w:rsid w:val="00283152"/>
    <w:rsid w:val="002836D0"/>
    <w:rsid w:val="00284A06"/>
    <w:rsid w:val="00284B24"/>
    <w:rsid w:val="00285627"/>
    <w:rsid w:val="00285736"/>
    <w:rsid w:val="00287D3F"/>
    <w:rsid w:val="00290296"/>
    <w:rsid w:val="0029289E"/>
    <w:rsid w:val="0029379F"/>
    <w:rsid w:val="00293EA9"/>
    <w:rsid w:val="002962CC"/>
    <w:rsid w:val="00296435"/>
    <w:rsid w:val="00296513"/>
    <w:rsid w:val="00296A82"/>
    <w:rsid w:val="002A3351"/>
    <w:rsid w:val="002A3727"/>
    <w:rsid w:val="002A3BD3"/>
    <w:rsid w:val="002A6D29"/>
    <w:rsid w:val="002A7AA3"/>
    <w:rsid w:val="002B004C"/>
    <w:rsid w:val="002B0772"/>
    <w:rsid w:val="002B0BA9"/>
    <w:rsid w:val="002B2B7E"/>
    <w:rsid w:val="002B5396"/>
    <w:rsid w:val="002C2B91"/>
    <w:rsid w:val="002C3959"/>
    <w:rsid w:val="002C5BD3"/>
    <w:rsid w:val="002C5F01"/>
    <w:rsid w:val="002C6835"/>
    <w:rsid w:val="002C76AF"/>
    <w:rsid w:val="002D0242"/>
    <w:rsid w:val="002D16D6"/>
    <w:rsid w:val="002D2042"/>
    <w:rsid w:val="002D2738"/>
    <w:rsid w:val="002D3C0C"/>
    <w:rsid w:val="002D4D55"/>
    <w:rsid w:val="002D5C7F"/>
    <w:rsid w:val="002E0AC1"/>
    <w:rsid w:val="002E2741"/>
    <w:rsid w:val="002E498E"/>
    <w:rsid w:val="002E51EF"/>
    <w:rsid w:val="002E6AF9"/>
    <w:rsid w:val="002E6DD7"/>
    <w:rsid w:val="002E7130"/>
    <w:rsid w:val="002E7E2C"/>
    <w:rsid w:val="002F1D9D"/>
    <w:rsid w:val="002F42C8"/>
    <w:rsid w:val="002F60B8"/>
    <w:rsid w:val="00303129"/>
    <w:rsid w:val="00303FB7"/>
    <w:rsid w:val="00304F8F"/>
    <w:rsid w:val="00305089"/>
    <w:rsid w:val="003067F0"/>
    <w:rsid w:val="003078DC"/>
    <w:rsid w:val="00307CEF"/>
    <w:rsid w:val="0031365C"/>
    <w:rsid w:val="00314DA4"/>
    <w:rsid w:val="0031535D"/>
    <w:rsid w:val="003155DB"/>
    <w:rsid w:val="0031750C"/>
    <w:rsid w:val="003179B6"/>
    <w:rsid w:val="00320193"/>
    <w:rsid w:val="003208F7"/>
    <w:rsid w:val="003221EE"/>
    <w:rsid w:val="00322A29"/>
    <w:rsid w:val="00322D13"/>
    <w:rsid w:val="0032446F"/>
    <w:rsid w:val="00325130"/>
    <w:rsid w:val="003269D7"/>
    <w:rsid w:val="003271F8"/>
    <w:rsid w:val="0032777A"/>
    <w:rsid w:val="003279DC"/>
    <w:rsid w:val="00331CC1"/>
    <w:rsid w:val="00331D66"/>
    <w:rsid w:val="00332E58"/>
    <w:rsid w:val="00333C69"/>
    <w:rsid w:val="003348F1"/>
    <w:rsid w:val="00335175"/>
    <w:rsid w:val="00335986"/>
    <w:rsid w:val="00337687"/>
    <w:rsid w:val="003400E7"/>
    <w:rsid w:val="003445DD"/>
    <w:rsid w:val="00344662"/>
    <w:rsid w:val="00344B7D"/>
    <w:rsid w:val="00345E8F"/>
    <w:rsid w:val="0034632D"/>
    <w:rsid w:val="00350FE6"/>
    <w:rsid w:val="0035152F"/>
    <w:rsid w:val="003550C8"/>
    <w:rsid w:val="003579C2"/>
    <w:rsid w:val="003605B8"/>
    <w:rsid w:val="00360C9D"/>
    <w:rsid w:val="0036475B"/>
    <w:rsid w:val="00371752"/>
    <w:rsid w:val="0037360E"/>
    <w:rsid w:val="00373DEA"/>
    <w:rsid w:val="003740B2"/>
    <w:rsid w:val="003744EE"/>
    <w:rsid w:val="003747D6"/>
    <w:rsid w:val="0037494E"/>
    <w:rsid w:val="00374EA8"/>
    <w:rsid w:val="003764C3"/>
    <w:rsid w:val="00381423"/>
    <w:rsid w:val="00381F59"/>
    <w:rsid w:val="003833BB"/>
    <w:rsid w:val="003847E7"/>
    <w:rsid w:val="0038677A"/>
    <w:rsid w:val="0039032E"/>
    <w:rsid w:val="00390650"/>
    <w:rsid w:val="003927C6"/>
    <w:rsid w:val="003940C8"/>
    <w:rsid w:val="003953B1"/>
    <w:rsid w:val="003968E0"/>
    <w:rsid w:val="003971C7"/>
    <w:rsid w:val="00397962"/>
    <w:rsid w:val="003A06AB"/>
    <w:rsid w:val="003A16F7"/>
    <w:rsid w:val="003A24F0"/>
    <w:rsid w:val="003A3D8B"/>
    <w:rsid w:val="003A434B"/>
    <w:rsid w:val="003A4CCC"/>
    <w:rsid w:val="003A7CCB"/>
    <w:rsid w:val="003A7D9C"/>
    <w:rsid w:val="003B5395"/>
    <w:rsid w:val="003B7C37"/>
    <w:rsid w:val="003B7C8D"/>
    <w:rsid w:val="003C2646"/>
    <w:rsid w:val="003C34ED"/>
    <w:rsid w:val="003C39AF"/>
    <w:rsid w:val="003C3ACE"/>
    <w:rsid w:val="003C4010"/>
    <w:rsid w:val="003C650E"/>
    <w:rsid w:val="003C6B32"/>
    <w:rsid w:val="003D0718"/>
    <w:rsid w:val="003D0D48"/>
    <w:rsid w:val="003D3703"/>
    <w:rsid w:val="003D3AAC"/>
    <w:rsid w:val="003D3E94"/>
    <w:rsid w:val="003D4226"/>
    <w:rsid w:val="003D42A7"/>
    <w:rsid w:val="003D6D7F"/>
    <w:rsid w:val="003D7783"/>
    <w:rsid w:val="003D7851"/>
    <w:rsid w:val="003E1B8A"/>
    <w:rsid w:val="003E31D8"/>
    <w:rsid w:val="003E3207"/>
    <w:rsid w:val="003E32B5"/>
    <w:rsid w:val="003E4B07"/>
    <w:rsid w:val="003E51F4"/>
    <w:rsid w:val="003E7128"/>
    <w:rsid w:val="003E7AE7"/>
    <w:rsid w:val="003F037A"/>
    <w:rsid w:val="003F17EB"/>
    <w:rsid w:val="003F3899"/>
    <w:rsid w:val="003F64CA"/>
    <w:rsid w:val="0040476C"/>
    <w:rsid w:val="00406320"/>
    <w:rsid w:val="004066A3"/>
    <w:rsid w:val="00412D2F"/>
    <w:rsid w:val="00417D7F"/>
    <w:rsid w:val="0042078B"/>
    <w:rsid w:val="00423DFC"/>
    <w:rsid w:val="00426FFC"/>
    <w:rsid w:val="00431A0F"/>
    <w:rsid w:val="00431F22"/>
    <w:rsid w:val="004333F1"/>
    <w:rsid w:val="004335BD"/>
    <w:rsid w:val="00434F2D"/>
    <w:rsid w:val="00440F2A"/>
    <w:rsid w:val="0044261D"/>
    <w:rsid w:val="00443331"/>
    <w:rsid w:val="004443FA"/>
    <w:rsid w:val="0045071F"/>
    <w:rsid w:val="004522DC"/>
    <w:rsid w:val="00453C1A"/>
    <w:rsid w:val="00455AF8"/>
    <w:rsid w:val="00461CB8"/>
    <w:rsid w:val="0046212D"/>
    <w:rsid w:val="00462704"/>
    <w:rsid w:val="00462F74"/>
    <w:rsid w:val="00463AE4"/>
    <w:rsid w:val="00466B08"/>
    <w:rsid w:val="004676B9"/>
    <w:rsid w:val="00467817"/>
    <w:rsid w:val="00470E74"/>
    <w:rsid w:val="00471068"/>
    <w:rsid w:val="004726B5"/>
    <w:rsid w:val="004743B4"/>
    <w:rsid w:val="0047451B"/>
    <w:rsid w:val="00474B11"/>
    <w:rsid w:val="00474C9C"/>
    <w:rsid w:val="00482918"/>
    <w:rsid w:val="00484350"/>
    <w:rsid w:val="00487A4B"/>
    <w:rsid w:val="00490345"/>
    <w:rsid w:val="00491809"/>
    <w:rsid w:val="00491B49"/>
    <w:rsid w:val="0049211E"/>
    <w:rsid w:val="00492CDA"/>
    <w:rsid w:val="00495A2E"/>
    <w:rsid w:val="00496EAD"/>
    <w:rsid w:val="004976B2"/>
    <w:rsid w:val="004A03B5"/>
    <w:rsid w:val="004A0675"/>
    <w:rsid w:val="004A360B"/>
    <w:rsid w:val="004A41CE"/>
    <w:rsid w:val="004A580B"/>
    <w:rsid w:val="004A6A09"/>
    <w:rsid w:val="004B0602"/>
    <w:rsid w:val="004B0D09"/>
    <w:rsid w:val="004B3B2C"/>
    <w:rsid w:val="004B5EDF"/>
    <w:rsid w:val="004B6865"/>
    <w:rsid w:val="004C0E4F"/>
    <w:rsid w:val="004C34F0"/>
    <w:rsid w:val="004C5A34"/>
    <w:rsid w:val="004C5F58"/>
    <w:rsid w:val="004D0569"/>
    <w:rsid w:val="004D1748"/>
    <w:rsid w:val="004D1CF5"/>
    <w:rsid w:val="004D2CCB"/>
    <w:rsid w:val="004D5702"/>
    <w:rsid w:val="004D6963"/>
    <w:rsid w:val="004D6DFA"/>
    <w:rsid w:val="004E02A9"/>
    <w:rsid w:val="004E0659"/>
    <w:rsid w:val="004E1361"/>
    <w:rsid w:val="004E4607"/>
    <w:rsid w:val="004E65FF"/>
    <w:rsid w:val="004E6B0A"/>
    <w:rsid w:val="004E6C12"/>
    <w:rsid w:val="004F29DF"/>
    <w:rsid w:val="004F37AF"/>
    <w:rsid w:val="004F38C8"/>
    <w:rsid w:val="004F4B68"/>
    <w:rsid w:val="004F641B"/>
    <w:rsid w:val="004F6DDE"/>
    <w:rsid w:val="004F775C"/>
    <w:rsid w:val="0050451E"/>
    <w:rsid w:val="00504FFB"/>
    <w:rsid w:val="005054FD"/>
    <w:rsid w:val="005073D4"/>
    <w:rsid w:val="00507DFB"/>
    <w:rsid w:val="00510784"/>
    <w:rsid w:val="005200DB"/>
    <w:rsid w:val="0052036C"/>
    <w:rsid w:val="005214ED"/>
    <w:rsid w:val="00522922"/>
    <w:rsid w:val="0052374A"/>
    <w:rsid w:val="005247D7"/>
    <w:rsid w:val="00524866"/>
    <w:rsid w:val="00524C6E"/>
    <w:rsid w:val="00524E1A"/>
    <w:rsid w:val="00526395"/>
    <w:rsid w:val="00526ACB"/>
    <w:rsid w:val="0053058E"/>
    <w:rsid w:val="0053219C"/>
    <w:rsid w:val="00532BAE"/>
    <w:rsid w:val="00533989"/>
    <w:rsid w:val="00533ECB"/>
    <w:rsid w:val="00534375"/>
    <w:rsid w:val="00534C38"/>
    <w:rsid w:val="00534C48"/>
    <w:rsid w:val="00536674"/>
    <w:rsid w:val="00542567"/>
    <w:rsid w:val="00542D68"/>
    <w:rsid w:val="00543846"/>
    <w:rsid w:val="00545E9D"/>
    <w:rsid w:val="0054612D"/>
    <w:rsid w:val="0054626D"/>
    <w:rsid w:val="005469E0"/>
    <w:rsid w:val="00550AB8"/>
    <w:rsid w:val="0055210F"/>
    <w:rsid w:val="005534E5"/>
    <w:rsid w:val="0055381F"/>
    <w:rsid w:val="00557A56"/>
    <w:rsid w:val="005617BA"/>
    <w:rsid w:val="0056258C"/>
    <w:rsid w:val="00565A8B"/>
    <w:rsid w:val="0056689E"/>
    <w:rsid w:val="005668C6"/>
    <w:rsid w:val="00566948"/>
    <w:rsid w:val="005721E2"/>
    <w:rsid w:val="005733CA"/>
    <w:rsid w:val="0057459B"/>
    <w:rsid w:val="00575A42"/>
    <w:rsid w:val="00575CE2"/>
    <w:rsid w:val="005827B9"/>
    <w:rsid w:val="00586DE4"/>
    <w:rsid w:val="00587555"/>
    <w:rsid w:val="00587E2D"/>
    <w:rsid w:val="005918B6"/>
    <w:rsid w:val="00593D33"/>
    <w:rsid w:val="005969CE"/>
    <w:rsid w:val="005A103D"/>
    <w:rsid w:val="005A39DC"/>
    <w:rsid w:val="005A4ACD"/>
    <w:rsid w:val="005A4D70"/>
    <w:rsid w:val="005A6C54"/>
    <w:rsid w:val="005B0494"/>
    <w:rsid w:val="005B0929"/>
    <w:rsid w:val="005B0B74"/>
    <w:rsid w:val="005B57D5"/>
    <w:rsid w:val="005B5932"/>
    <w:rsid w:val="005B78AF"/>
    <w:rsid w:val="005B7CB1"/>
    <w:rsid w:val="005C1C10"/>
    <w:rsid w:val="005C20D0"/>
    <w:rsid w:val="005C2415"/>
    <w:rsid w:val="005C42BB"/>
    <w:rsid w:val="005C6B70"/>
    <w:rsid w:val="005D64C9"/>
    <w:rsid w:val="005D6A8A"/>
    <w:rsid w:val="005D6A96"/>
    <w:rsid w:val="005E03A6"/>
    <w:rsid w:val="005E16D2"/>
    <w:rsid w:val="005E216E"/>
    <w:rsid w:val="005E2754"/>
    <w:rsid w:val="005E355F"/>
    <w:rsid w:val="005E3F00"/>
    <w:rsid w:val="005E4849"/>
    <w:rsid w:val="005E5DA2"/>
    <w:rsid w:val="005E713D"/>
    <w:rsid w:val="005F0B12"/>
    <w:rsid w:val="005F1A83"/>
    <w:rsid w:val="005F28D1"/>
    <w:rsid w:val="005F38F0"/>
    <w:rsid w:val="005F395C"/>
    <w:rsid w:val="005F4287"/>
    <w:rsid w:val="005F5839"/>
    <w:rsid w:val="00606EA3"/>
    <w:rsid w:val="00606F15"/>
    <w:rsid w:val="00607733"/>
    <w:rsid w:val="00610850"/>
    <w:rsid w:val="006111BE"/>
    <w:rsid w:val="00611E11"/>
    <w:rsid w:val="00612BEC"/>
    <w:rsid w:val="00612FA7"/>
    <w:rsid w:val="0061355A"/>
    <w:rsid w:val="0061426B"/>
    <w:rsid w:val="00614861"/>
    <w:rsid w:val="00615291"/>
    <w:rsid w:val="0061645F"/>
    <w:rsid w:val="0062099F"/>
    <w:rsid w:val="00621518"/>
    <w:rsid w:val="006220CF"/>
    <w:rsid w:val="00623CED"/>
    <w:rsid w:val="00624A99"/>
    <w:rsid w:val="00625104"/>
    <w:rsid w:val="0062728C"/>
    <w:rsid w:val="00627A3A"/>
    <w:rsid w:val="00627EAB"/>
    <w:rsid w:val="00630724"/>
    <w:rsid w:val="0063262C"/>
    <w:rsid w:val="00636CA7"/>
    <w:rsid w:val="00637503"/>
    <w:rsid w:val="00637FA7"/>
    <w:rsid w:val="006431F8"/>
    <w:rsid w:val="00644729"/>
    <w:rsid w:val="00645CB0"/>
    <w:rsid w:val="00646EA4"/>
    <w:rsid w:val="00647EB6"/>
    <w:rsid w:val="006510F3"/>
    <w:rsid w:val="00653613"/>
    <w:rsid w:val="006559DC"/>
    <w:rsid w:val="00657537"/>
    <w:rsid w:val="00657BDD"/>
    <w:rsid w:val="006600E2"/>
    <w:rsid w:val="0066566A"/>
    <w:rsid w:val="00665DF6"/>
    <w:rsid w:val="0066680B"/>
    <w:rsid w:val="00667AE7"/>
    <w:rsid w:val="00670820"/>
    <w:rsid w:val="00670ED6"/>
    <w:rsid w:val="00671351"/>
    <w:rsid w:val="00672E17"/>
    <w:rsid w:val="00673B5A"/>
    <w:rsid w:val="0067571F"/>
    <w:rsid w:val="0068610D"/>
    <w:rsid w:val="00686C08"/>
    <w:rsid w:val="00690A1D"/>
    <w:rsid w:val="00691585"/>
    <w:rsid w:val="006920C9"/>
    <w:rsid w:val="00697DA0"/>
    <w:rsid w:val="006A3BF6"/>
    <w:rsid w:val="006A4118"/>
    <w:rsid w:val="006A49D7"/>
    <w:rsid w:val="006A4D1F"/>
    <w:rsid w:val="006B0BE7"/>
    <w:rsid w:val="006B23C0"/>
    <w:rsid w:val="006B50D8"/>
    <w:rsid w:val="006B581C"/>
    <w:rsid w:val="006C3D51"/>
    <w:rsid w:val="006C768F"/>
    <w:rsid w:val="006D0374"/>
    <w:rsid w:val="006D1012"/>
    <w:rsid w:val="006D1C1C"/>
    <w:rsid w:val="006D4F52"/>
    <w:rsid w:val="006D5049"/>
    <w:rsid w:val="006D59C5"/>
    <w:rsid w:val="006D75D4"/>
    <w:rsid w:val="006E27A1"/>
    <w:rsid w:val="006E2858"/>
    <w:rsid w:val="006E49B0"/>
    <w:rsid w:val="006E57D8"/>
    <w:rsid w:val="006F7299"/>
    <w:rsid w:val="007001D4"/>
    <w:rsid w:val="0070142E"/>
    <w:rsid w:val="0070270B"/>
    <w:rsid w:val="00702735"/>
    <w:rsid w:val="007028AC"/>
    <w:rsid w:val="007028B6"/>
    <w:rsid w:val="007046DE"/>
    <w:rsid w:val="007078E8"/>
    <w:rsid w:val="00710FAA"/>
    <w:rsid w:val="00712B18"/>
    <w:rsid w:val="00714D4E"/>
    <w:rsid w:val="007175F3"/>
    <w:rsid w:val="007200E0"/>
    <w:rsid w:val="007200F2"/>
    <w:rsid w:val="007231EE"/>
    <w:rsid w:val="007241B7"/>
    <w:rsid w:val="00724E39"/>
    <w:rsid w:val="00727867"/>
    <w:rsid w:val="007317E3"/>
    <w:rsid w:val="00731BFA"/>
    <w:rsid w:val="00731F56"/>
    <w:rsid w:val="00733213"/>
    <w:rsid w:val="007338E6"/>
    <w:rsid w:val="00733AAA"/>
    <w:rsid w:val="00735344"/>
    <w:rsid w:val="00735723"/>
    <w:rsid w:val="00737295"/>
    <w:rsid w:val="00743085"/>
    <w:rsid w:val="00743177"/>
    <w:rsid w:val="00743FF5"/>
    <w:rsid w:val="007452F9"/>
    <w:rsid w:val="00745666"/>
    <w:rsid w:val="00746D22"/>
    <w:rsid w:val="00747B84"/>
    <w:rsid w:val="007511F1"/>
    <w:rsid w:val="00752198"/>
    <w:rsid w:val="00757465"/>
    <w:rsid w:val="0075762B"/>
    <w:rsid w:val="00757DFD"/>
    <w:rsid w:val="00760461"/>
    <w:rsid w:val="00761D9C"/>
    <w:rsid w:val="00765FF8"/>
    <w:rsid w:val="00766191"/>
    <w:rsid w:val="00772A51"/>
    <w:rsid w:val="00774C45"/>
    <w:rsid w:val="00775D03"/>
    <w:rsid w:val="0077630B"/>
    <w:rsid w:val="00777919"/>
    <w:rsid w:val="00777CC8"/>
    <w:rsid w:val="00780494"/>
    <w:rsid w:val="007810F7"/>
    <w:rsid w:val="00781F8A"/>
    <w:rsid w:val="007836FF"/>
    <w:rsid w:val="00783F33"/>
    <w:rsid w:val="00784D31"/>
    <w:rsid w:val="00787727"/>
    <w:rsid w:val="00787E70"/>
    <w:rsid w:val="00790372"/>
    <w:rsid w:val="00790CE1"/>
    <w:rsid w:val="00791979"/>
    <w:rsid w:val="007935FE"/>
    <w:rsid w:val="0079550F"/>
    <w:rsid w:val="00795F91"/>
    <w:rsid w:val="00797286"/>
    <w:rsid w:val="007A1BE6"/>
    <w:rsid w:val="007A3ED9"/>
    <w:rsid w:val="007A5E2F"/>
    <w:rsid w:val="007B0BB1"/>
    <w:rsid w:val="007B12C2"/>
    <w:rsid w:val="007B301C"/>
    <w:rsid w:val="007B41F6"/>
    <w:rsid w:val="007B52CE"/>
    <w:rsid w:val="007B747D"/>
    <w:rsid w:val="007C0921"/>
    <w:rsid w:val="007C1C27"/>
    <w:rsid w:val="007C31AB"/>
    <w:rsid w:val="007C3A4D"/>
    <w:rsid w:val="007C48B8"/>
    <w:rsid w:val="007D16CA"/>
    <w:rsid w:val="007D1FE0"/>
    <w:rsid w:val="007D3AEF"/>
    <w:rsid w:val="007D5F71"/>
    <w:rsid w:val="007D7AAF"/>
    <w:rsid w:val="007E051F"/>
    <w:rsid w:val="007E2A8D"/>
    <w:rsid w:val="007E2E40"/>
    <w:rsid w:val="007E4616"/>
    <w:rsid w:val="007F0548"/>
    <w:rsid w:val="007F0CD3"/>
    <w:rsid w:val="007F2B2A"/>
    <w:rsid w:val="007F3711"/>
    <w:rsid w:val="007F44EE"/>
    <w:rsid w:val="007F4F57"/>
    <w:rsid w:val="007F5064"/>
    <w:rsid w:val="007F546A"/>
    <w:rsid w:val="007F5EBB"/>
    <w:rsid w:val="007F779F"/>
    <w:rsid w:val="007F7A45"/>
    <w:rsid w:val="007F7D99"/>
    <w:rsid w:val="007F7EE6"/>
    <w:rsid w:val="0080066B"/>
    <w:rsid w:val="008043B4"/>
    <w:rsid w:val="0080489F"/>
    <w:rsid w:val="008059FA"/>
    <w:rsid w:val="008060C9"/>
    <w:rsid w:val="008068C4"/>
    <w:rsid w:val="00807786"/>
    <w:rsid w:val="00811D5B"/>
    <w:rsid w:val="008120E2"/>
    <w:rsid w:val="00813E84"/>
    <w:rsid w:val="008148B9"/>
    <w:rsid w:val="00816702"/>
    <w:rsid w:val="00817603"/>
    <w:rsid w:val="00817A48"/>
    <w:rsid w:val="00820938"/>
    <w:rsid w:val="00824735"/>
    <w:rsid w:val="00827C18"/>
    <w:rsid w:val="00827D51"/>
    <w:rsid w:val="00831E25"/>
    <w:rsid w:val="008343A4"/>
    <w:rsid w:val="008343D5"/>
    <w:rsid w:val="008361B5"/>
    <w:rsid w:val="00837DD8"/>
    <w:rsid w:val="00840026"/>
    <w:rsid w:val="00841238"/>
    <w:rsid w:val="00842622"/>
    <w:rsid w:val="00842AE6"/>
    <w:rsid w:val="00842D02"/>
    <w:rsid w:val="0084343A"/>
    <w:rsid w:val="00843A8E"/>
    <w:rsid w:val="00845932"/>
    <w:rsid w:val="00847AF2"/>
    <w:rsid w:val="0085090A"/>
    <w:rsid w:val="00851827"/>
    <w:rsid w:val="00851DE1"/>
    <w:rsid w:val="00854930"/>
    <w:rsid w:val="00856289"/>
    <w:rsid w:val="008601E2"/>
    <w:rsid w:val="00860BED"/>
    <w:rsid w:val="00866AAA"/>
    <w:rsid w:val="00871EFB"/>
    <w:rsid w:val="0087261A"/>
    <w:rsid w:val="008747FA"/>
    <w:rsid w:val="0087588C"/>
    <w:rsid w:val="008765D8"/>
    <w:rsid w:val="00881B75"/>
    <w:rsid w:val="00881BCE"/>
    <w:rsid w:val="00882766"/>
    <w:rsid w:val="00882D09"/>
    <w:rsid w:val="00882F7E"/>
    <w:rsid w:val="00883A06"/>
    <w:rsid w:val="00886C90"/>
    <w:rsid w:val="0089381A"/>
    <w:rsid w:val="008944BE"/>
    <w:rsid w:val="008954D8"/>
    <w:rsid w:val="008977E3"/>
    <w:rsid w:val="00897886"/>
    <w:rsid w:val="008A0C28"/>
    <w:rsid w:val="008A1756"/>
    <w:rsid w:val="008A3E86"/>
    <w:rsid w:val="008A47A4"/>
    <w:rsid w:val="008A4D5C"/>
    <w:rsid w:val="008A5BDC"/>
    <w:rsid w:val="008A68B5"/>
    <w:rsid w:val="008A7C31"/>
    <w:rsid w:val="008B1FD1"/>
    <w:rsid w:val="008B4DF9"/>
    <w:rsid w:val="008B6A08"/>
    <w:rsid w:val="008B6A28"/>
    <w:rsid w:val="008C035E"/>
    <w:rsid w:val="008C2647"/>
    <w:rsid w:val="008C41D3"/>
    <w:rsid w:val="008C51B2"/>
    <w:rsid w:val="008C5552"/>
    <w:rsid w:val="008D25AC"/>
    <w:rsid w:val="008D44AE"/>
    <w:rsid w:val="008D60C5"/>
    <w:rsid w:val="008E39A1"/>
    <w:rsid w:val="008E4D63"/>
    <w:rsid w:val="008E6C56"/>
    <w:rsid w:val="008E7EAD"/>
    <w:rsid w:val="008F0B42"/>
    <w:rsid w:val="008F4E63"/>
    <w:rsid w:val="008F5115"/>
    <w:rsid w:val="008F5E04"/>
    <w:rsid w:val="008F753C"/>
    <w:rsid w:val="00903877"/>
    <w:rsid w:val="00904D44"/>
    <w:rsid w:val="00907B7D"/>
    <w:rsid w:val="0091297F"/>
    <w:rsid w:val="00920530"/>
    <w:rsid w:val="009229F2"/>
    <w:rsid w:val="0092516A"/>
    <w:rsid w:val="00926743"/>
    <w:rsid w:val="0092779D"/>
    <w:rsid w:val="009279CD"/>
    <w:rsid w:val="00927EF6"/>
    <w:rsid w:val="0093037A"/>
    <w:rsid w:val="009314D3"/>
    <w:rsid w:val="0093215B"/>
    <w:rsid w:val="00932307"/>
    <w:rsid w:val="00932555"/>
    <w:rsid w:val="009328C3"/>
    <w:rsid w:val="009339C8"/>
    <w:rsid w:val="009350C6"/>
    <w:rsid w:val="009355D5"/>
    <w:rsid w:val="00935900"/>
    <w:rsid w:val="0093676D"/>
    <w:rsid w:val="00945824"/>
    <w:rsid w:val="00945830"/>
    <w:rsid w:val="00946AE4"/>
    <w:rsid w:val="009503C9"/>
    <w:rsid w:val="00950B77"/>
    <w:rsid w:val="00953CAA"/>
    <w:rsid w:val="00956245"/>
    <w:rsid w:val="00956B4D"/>
    <w:rsid w:val="0096001D"/>
    <w:rsid w:val="00963E21"/>
    <w:rsid w:val="00964559"/>
    <w:rsid w:val="0096665B"/>
    <w:rsid w:val="00971335"/>
    <w:rsid w:val="00972B30"/>
    <w:rsid w:val="009734C6"/>
    <w:rsid w:val="00975B7C"/>
    <w:rsid w:val="00982D44"/>
    <w:rsid w:val="009836FE"/>
    <w:rsid w:val="009841EE"/>
    <w:rsid w:val="00985D8E"/>
    <w:rsid w:val="00985FF9"/>
    <w:rsid w:val="0098660B"/>
    <w:rsid w:val="00987453"/>
    <w:rsid w:val="00987C6D"/>
    <w:rsid w:val="00993ABC"/>
    <w:rsid w:val="009952D7"/>
    <w:rsid w:val="00995A50"/>
    <w:rsid w:val="00996287"/>
    <w:rsid w:val="00996664"/>
    <w:rsid w:val="00997376"/>
    <w:rsid w:val="009A0D2E"/>
    <w:rsid w:val="009A143C"/>
    <w:rsid w:val="009A3965"/>
    <w:rsid w:val="009A3D95"/>
    <w:rsid w:val="009A5B5F"/>
    <w:rsid w:val="009A751D"/>
    <w:rsid w:val="009B06DA"/>
    <w:rsid w:val="009B2A38"/>
    <w:rsid w:val="009B63CA"/>
    <w:rsid w:val="009B7316"/>
    <w:rsid w:val="009C4F92"/>
    <w:rsid w:val="009D0369"/>
    <w:rsid w:val="009D0876"/>
    <w:rsid w:val="009D0FF0"/>
    <w:rsid w:val="009D1909"/>
    <w:rsid w:val="009D1E51"/>
    <w:rsid w:val="009D3A80"/>
    <w:rsid w:val="009D45E1"/>
    <w:rsid w:val="009D59CF"/>
    <w:rsid w:val="009D5B8F"/>
    <w:rsid w:val="009D74BB"/>
    <w:rsid w:val="009E00C8"/>
    <w:rsid w:val="009E0639"/>
    <w:rsid w:val="009E06F9"/>
    <w:rsid w:val="009E46A7"/>
    <w:rsid w:val="009E4C4C"/>
    <w:rsid w:val="009E531E"/>
    <w:rsid w:val="009E6139"/>
    <w:rsid w:val="009E7AC0"/>
    <w:rsid w:val="009F213D"/>
    <w:rsid w:val="009F45CA"/>
    <w:rsid w:val="009F4B0F"/>
    <w:rsid w:val="009F4FEF"/>
    <w:rsid w:val="009F7DB9"/>
    <w:rsid w:val="00A00875"/>
    <w:rsid w:val="00A00C3D"/>
    <w:rsid w:val="00A0121C"/>
    <w:rsid w:val="00A01317"/>
    <w:rsid w:val="00A03A9B"/>
    <w:rsid w:val="00A058F4"/>
    <w:rsid w:val="00A06C8C"/>
    <w:rsid w:val="00A07267"/>
    <w:rsid w:val="00A07C45"/>
    <w:rsid w:val="00A10E93"/>
    <w:rsid w:val="00A123B5"/>
    <w:rsid w:val="00A12ABD"/>
    <w:rsid w:val="00A1351F"/>
    <w:rsid w:val="00A13A2A"/>
    <w:rsid w:val="00A14493"/>
    <w:rsid w:val="00A14B60"/>
    <w:rsid w:val="00A164D3"/>
    <w:rsid w:val="00A16728"/>
    <w:rsid w:val="00A17C5E"/>
    <w:rsid w:val="00A17D00"/>
    <w:rsid w:val="00A203CF"/>
    <w:rsid w:val="00A21CCF"/>
    <w:rsid w:val="00A21CF4"/>
    <w:rsid w:val="00A243F3"/>
    <w:rsid w:val="00A24CA5"/>
    <w:rsid w:val="00A254E1"/>
    <w:rsid w:val="00A300C1"/>
    <w:rsid w:val="00A30C22"/>
    <w:rsid w:val="00A34CBF"/>
    <w:rsid w:val="00A41213"/>
    <w:rsid w:val="00A41397"/>
    <w:rsid w:val="00A4181B"/>
    <w:rsid w:val="00A41F2C"/>
    <w:rsid w:val="00A449CC"/>
    <w:rsid w:val="00A473F2"/>
    <w:rsid w:val="00A505B5"/>
    <w:rsid w:val="00A506B7"/>
    <w:rsid w:val="00A50836"/>
    <w:rsid w:val="00A509D0"/>
    <w:rsid w:val="00A53DAA"/>
    <w:rsid w:val="00A5511A"/>
    <w:rsid w:val="00A622E8"/>
    <w:rsid w:val="00A6240B"/>
    <w:rsid w:val="00A62B54"/>
    <w:rsid w:val="00A63D46"/>
    <w:rsid w:val="00A64A1E"/>
    <w:rsid w:val="00A65FC9"/>
    <w:rsid w:val="00A6715D"/>
    <w:rsid w:val="00A70463"/>
    <w:rsid w:val="00A718FE"/>
    <w:rsid w:val="00A738C0"/>
    <w:rsid w:val="00A73D17"/>
    <w:rsid w:val="00A76C96"/>
    <w:rsid w:val="00A7703A"/>
    <w:rsid w:val="00A77751"/>
    <w:rsid w:val="00A77C61"/>
    <w:rsid w:val="00A80C8B"/>
    <w:rsid w:val="00A82D34"/>
    <w:rsid w:val="00A839C6"/>
    <w:rsid w:val="00A84108"/>
    <w:rsid w:val="00A86E9F"/>
    <w:rsid w:val="00A8732D"/>
    <w:rsid w:val="00A9174F"/>
    <w:rsid w:val="00A91809"/>
    <w:rsid w:val="00A918E2"/>
    <w:rsid w:val="00A97F6A"/>
    <w:rsid w:val="00AA0D91"/>
    <w:rsid w:val="00AA16ED"/>
    <w:rsid w:val="00AA1E63"/>
    <w:rsid w:val="00AA229F"/>
    <w:rsid w:val="00AA25C5"/>
    <w:rsid w:val="00AA4B12"/>
    <w:rsid w:val="00AA58A2"/>
    <w:rsid w:val="00AA6FBB"/>
    <w:rsid w:val="00AA7B34"/>
    <w:rsid w:val="00AB0F4C"/>
    <w:rsid w:val="00AB1E01"/>
    <w:rsid w:val="00AB3AEC"/>
    <w:rsid w:val="00AB5158"/>
    <w:rsid w:val="00AB5D8C"/>
    <w:rsid w:val="00AB7334"/>
    <w:rsid w:val="00AB74DD"/>
    <w:rsid w:val="00AC059A"/>
    <w:rsid w:val="00AC1ABE"/>
    <w:rsid w:val="00AC55AF"/>
    <w:rsid w:val="00AD0000"/>
    <w:rsid w:val="00AD2EBD"/>
    <w:rsid w:val="00AD6108"/>
    <w:rsid w:val="00AD65BA"/>
    <w:rsid w:val="00AE13A0"/>
    <w:rsid w:val="00AE2B1C"/>
    <w:rsid w:val="00AE2C41"/>
    <w:rsid w:val="00AE3FA1"/>
    <w:rsid w:val="00AE4636"/>
    <w:rsid w:val="00AE5006"/>
    <w:rsid w:val="00AE5327"/>
    <w:rsid w:val="00AE53C1"/>
    <w:rsid w:val="00AE6520"/>
    <w:rsid w:val="00AE6949"/>
    <w:rsid w:val="00AE6E7E"/>
    <w:rsid w:val="00AE7046"/>
    <w:rsid w:val="00AE799D"/>
    <w:rsid w:val="00AE7FC7"/>
    <w:rsid w:val="00AF00EC"/>
    <w:rsid w:val="00AF1CFC"/>
    <w:rsid w:val="00AF21A2"/>
    <w:rsid w:val="00AF251B"/>
    <w:rsid w:val="00AF54D6"/>
    <w:rsid w:val="00AF6109"/>
    <w:rsid w:val="00B0039A"/>
    <w:rsid w:val="00B02241"/>
    <w:rsid w:val="00B03C36"/>
    <w:rsid w:val="00B03CE4"/>
    <w:rsid w:val="00B045F4"/>
    <w:rsid w:val="00B10187"/>
    <w:rsid w:val="00B108D2"/>
    <w:rsid w:val="00B11438"/>
    <w:rsid w:val="00B1410D"/>
    <w:rsid w:val="00B153C5"/>
    <w:rsid w:val="00B16077"/>
    <w:rsid w:val="00B16531"/>
    <w:rsid w:val="00B174A2"/>
    <w:rsid w:val="00B2041D"/>
    <w:rsid w:val="00B24A8B"/>
    <w:rsid w:val="00B24AF2"/>
    <w:rsid w:val="00B26406"/>
    <w:rsid w:val="00B27E83"/>
    <w:rsid w:val="00B30797"/>
    <w:rsid w:val="00B338BD"/>
    <w:rsid w:val="00B3519C"/>
    <w:rsid w:val="00B35A42"/>
    <w:rsid w:val="00B3721C"/>
    <w:rsid w:val="00B40203"/>
    <w:rsid w:val="00B41766"/>
    <w:rsid w:val="00B4564D"/>
    <w:rsid w:val="00B46AFD"/>
    <w:rsid w:val="00B4713F"/>
    <w:rsid w:val="00B47349"/>
    <w:rsid w:val="00B53ACD"/>
    <w:rsid w:val="00B5457A"/>
    <w:rsid w:val="00B55F60"/>
    <w:rsid w:val="00B6033B"/>
    <w:rsid w:val="00B605B2"/>
    <w:rsid w:val="00B60CC9"/>
    <w:rsid w:val="00B61DAF"/>
    <w:rsid w:val="00B63744"/>
    <w:rsid w:val="00B63F2A"/>
    <w:rsid w:val="00B64802"/>
    <w:rsid w:val="00B658CE"/>
    <w:rsid w:val="00B65A0C"/>
    <w:rsid w:val="00B667CD"/>
    <w:rsid w:val="00B6751D"/>
    <w:rsid w:val="00B701F8"/>
    <w:rsid w:val="00B706A7"/>
    <w:rsid w:val="00B74CC3"/>
    <w:rsid w:val="00B7670A"/>
    <w:rsid w:val="00B77080"/>
    <w:rsid w:val="00B80C3A"/>
    <w:rsid w:val="00B82622"/>
    <w:rsid w:val="00B83292"/>
    <w:rsid w:val="00B85403"/>
    <w:rsid w:val="00B860F9"/>
    <w:rsid w:val="00B86620"/>
    <w:rsid w:val="00B87580"/>
    <w:rsid w:val="00B87CC9"/>
    <w:rsid w:val="00B90210"/>
    <w:rsid w:val="00B9025B"/>
    <w:rsid w:val="00B91923"/>
    <w:rsid w:val="00B92721"/>
    <w:rsid w:val="00B93C88"/>
    <w:rsid w:val="00B948FA"/>
    <w:rsid w:val="00BA0969"/>
    <w:rsid w:val="00BA3BB8"/>
    <w:rsid w:val="00BA4775"/>
    <w:rsid w:val="00BA4E06"/>
    <w:rsid w:val="00BA54F7"/>
    <w:rsid w:val="00BA6C70"/>
    <w:rsid w:val="00BA7346"/>
    <w:rsid w:val="00BA76DA"/>
    <w:rsid w:val="00BA7AB3"/>
    <w:rsid w:val="00BB02A1"/>
    <w:rsid w:val="00BB159F"/>
    <w:rsid w:val="00BB3287"/>
    <w:rsid w:val="00BB6290"/>
    <w:rsid w:val="00BB654D"/>
    <w:rsid w:val="00BB67F8"/>
    <w:rsid w:val="00BB71BE"/>
    <w:rsid w:val="00BC0B68"/>
    <w:rsid w:val="00BC0CF6"/>
    <w:rsid w:val="00BC31F3"/>
    <w:rsid w:val="00BC447F"/>
    <w:rsid w:val="00BC5B3E"/>
    <w:rsid w:val="00BC6794"/>
    <w:rsid w:val="00BC6F55"/>
    <w:rsid w:val="00BC7554"/>
    <w:rsid w:val="00BC7AC1"/>
    <w:rsid w:val="00BD0B65"/>
    <w:rsid w:val="00BD22A0"/>
    <w:rsid w:val="00BD2DD8"/>
    <w:rsid w:val="00BD46C4"/>
    <w:rsid w:val="00BD5F1D"/>
    <w:rsid w:val="00BD6E7C"/>
    <w:rsid w:val="00BE28D3"/>
    <w:rsid w:val="00BE406C"/>
    <w:rsid w:val="00BE6738"/>
    <w:rsid w:val="00BE71FC"/>
    <w:rsid w:val="00BF08E0"/>
    <w:rsid w:val="00BF0B94"/>
    <w:rsid w:val="00BF2875"/>
    <w:rsid w:val="00BF34D8"/>
    <w:rsid w:val="00BF7A49"/>
    <w:rsid w:val="00C009E2"/>
    <w:rsid w:val="00C01EE2"/>
    <w:rsid w:val="00C02A5E"/>
    <w:rsid w:val="00C04384"/>
    <w:rsid w:val="00C07B9A"/>
    <w:rsid w:val="00C10653"/>
    <w:rsid w:val="00C10A0A"/>
    <w:rsid w:val="00C10CC7"/>
    <w:rsid w:val="00C11635"/>
    <w:rsid w:val="00C12CA9"/>
    <w:rsid w:val="00C14494"/>
    <w:rsid w:val="00C15298"/>
    <w:rsid w:val="00C17DF0"/>
    <w:rsid w:val="00C20203"/>
    <w:rsid w:val="00C20631"/>
    <w:rsid w:val="00C20F8F"/>
    <w:rsid w:val="00C2237B"/>
    <w:rsid w:val="00C231BE"/>
    <w:rsid w:val="00C24CC0"/>
    <w:rsid w:val="00C25273"/>
    <w:rsid w:val="00C30510"/>
    <w:rsid w:val="00C33586"/>
    <w:rsid w:val="00C3376D"/>
    <w:rsid w:val="00C37890"/>
    <w:rsid w:val="00C37F06"/>
    <w:rsid w:val="00C40899"/>
    <w:rsid w:val="00C40F68"/>
    <w:rsid w:val="00C417B9"/>
    <w:rsid w:val="00C421E4"/>
    <w:rsid w:val="00C43554"/>
    <w:rsid w:val="00C44A81"/>
    <w:rsid w:val="00C44EA0"/>
    <w:rsid w:val="00C4543E"/>
    <w:rsid w:val="00C52C4B"/>
    <w:rsid w:val="00C567F9"/>
    <w:rsid w:val="00C609B9"/>
    <w:rsid w:val="00C61DF4"/>
    <w:rsid w:val="00C62216"/>
    <w:rsid w:val="00C62AC1"/>
    <w:rsid w:val="00C62B24"/>
    <w:rsid w:val="00C62D54"/>
    <w:rsid w:val="00C65201"/>
    <w:rsid w:val="00C674AF"/>
    <w:rsid w:val="00C679AE"/>
    <w:rsid w:val="00C67D34"/>
    <w:rsid w:val="00C70106"/>
    <w:rsid w:val="00C70516"/>
    <w:rsid w:val="00C7095B"/>
    <w:rsid w:val="00C7154B"/>
    <w:rsid w:val="00C741AB"/>
    <w:rsid w:val="00C7617D"/>
    <w:rsid w:val="00C779ED"/>
    <w:rsid w:val="00C81AA7"/>
    <w:rsid w:val="00C81B83"/>
    <w:rsid w:val="00C81D6D"/>
    <w:rsid w:val="00C835EB"/>
    <w:rsid w:val="00C85A20"/>
    <w:rsid w:val="00C872A4"/>
    <w:rsid w:val="00C87C18"/>
    <w:rsid w:val="00C9104B"/>
    <w:rsid w:val="00C9328B"/>
    <w:rsid w:val="00C94633"/>
    <w:rsid w:val="00C94BE8"/>
    <w:rsid w:val="00C94FCD"/>
    <w:rsid w:val="00C96409"/>
    <w:rsid w:val="00CA0765"/>
    <w:rsid w:val="00CA0D7B"/>
    <w:rsid w:val="00CA3D53"/>
    <w:rsid w:val="00CA3FB9"/>
    <w:rsid w:val="00CB0745"/>
    <w:rsid w:val="00CB2388"/>
    <w:rsid w:val="00CB2568"/>
    <w:rsid w:val="00CB4B73"/>
    <w:rsid w:val="00CB5317"/>
    <w:rsid w:val="00CB5850"/>
    <w:rsid w:val="00CB632E"/>
    <w:rsid w:val="00CB7B41"/>
    <w:rsid w:val="00CC10FA"/>
    <w:rsid w:val="00CC4B48"/>
    <w:rsid w:val="00CC6F3A"/>
    <w:rsid w:val="00CC7F5A"/>
    <w:rsid w:val="00CD1277"/>
    <w:rsid w:val="00CD1356"/>
    <w:rsid w:val="00CD13C1"/>
    <w:rsid w:val="00CD34D7"/>
    <w:rsid w:val="00CD5E65"/>
    <w:rsid w:val="00CE1004"/>
    <w:rsid w:val="00CE2895"/>
    <w:rsid w:val="00CE3B2D"/>
    <w:rsid w:val="00CE473B"/>
    <w:rsid w:val="00CE6CFD"/>
    <w:rsid w:val="00CF10F3"/>
    <w:rsid w:val="00CF217C"/>
    <w:rsid w:val="00CF21EC"/>
    <w:rsid w:val="00CF3127"/>
    <w:rsid w:val="00CF36F5"/>
    <w:rsid w:val="00CF60FE"/>
    <w:rsid w:val="00CF6A23"/>
    <w:rsid w:val="00CF6E3B"/>
    <w:rsid w:val="00D032A2"/>
    <w:rsid w:val="00D03498"/>
    <w:rsid w:val="00D040DC"/>
    <w:rsid w:val="00D0482B"/>
    <w:rsid w:val="00D053D0"/>
    <w:rsid w:val="00D056B7"/>
    <w:rsid w:val="00D06278"/>
    <w:rsid w:val="00D06FDC"/>
    <w:rsid w:val="00D07236"/>
    <w:rsid w:val="00D10577"/>
    <w:rsid w:val="00D110E4"/>
    <w:rsid w:val="00D1353A"/>
    <w:rsid w:val="00D17304"/>
    <w:rsid w:val="00D177AA"/>
    <w:rsid w:val="00D17877"/>
    <w:rsid w:val="00D216CE"/>
    <w:rsid w:val="00D21D48"/>
    <w:rsid w:val="00D21FB1"/>
    <w:rsid w:val="00D23AA4"/>
    <w:rsid w:val="00D24659"/>
    <w:rsid w:val="00D24A31"/>
    <w:rsid w:val="00D318A1"/>
    <w:rsid w:val="00D32677"/>
    <w:rsid w:val="00D33476"/>
    <w:rsid w:val="00D418AB"/>
    <w:rsid w:val="00D41EA2"/>
    <w:rsid w:val="00D42531"/>
    <w:rsid w:val="00D42B59"/>
    <w:rsid w:val="00D42CDA"/>
    <w:rsid w:val="00D43EB7"/>
    <w:rsid w:val="00D4434D"/>
    <w:rsid w:val="00D44475"/>
    <w:rsid w:val="00D455E4"/>
    <w:rsid w:val="00D46918"/>
    <w:rsid w:val="00D46A60"/>
    <w:rsid w:val="00D46BF4"/>
    <w:rsid w:val="00D5120E"/>
    <w:rsid w:val="00D51A1C"/>
    <w:rsid w:val="00D51F58"/>
    <w:rsid w:val="00D52020"/>
    <w:rsid w:val="00D521D2"/>
    <w:rsid w:val="00D53C82"/>
    <w:rsid w:val="00D53E3B"/>
    <w:rsid w:val="00D559E3"/>
    <w:rsid w:val="00D57FA5"/>
    <w:rsid w:val="00D60CCC"/>
    <w:rsid w:val="00D619BA"/>
    <w:rsid w:val="00D6366A"/>
    <w:rsid w:val="00D71119"/>
    <w:rsid w:val="00D726E9"/>
    <w:rsid w:val="00D73825"/>
    <w:rsid w:val="00D73BAA"/>
    <w:rsid w:val="00D73E8E"/>
    <w:rsid w:val="00D73F21"/>
    <w:rsid w:val="00D75386"/>
    <w:rsid w:val="00D75FEB"/>
    <w:rsid w:val="00D77CFA"/>
    <w:rsid w:val="00D864D7"/>
    <w:rsid w:val="00D903F6"/>
    <w:rsid w:val="00D906F7"/>
    <w:rsid w:val="00D90B0B"/>
    <w:rsid w:val="00D90FDD"/>
    <w:rsid w:val="00D94CB6"/>
    <w:rsid w:val="00D95166"/>
    <w:rsid w:val="00D95209"/>
    <w:rsid w:val="00D95D48"/>
    <w:rsid w:val="00D972A4"/>
    <w:rsid w:val="00DA0759"/>
    <w:rsid w:val="00DA1E63"/>
    <w:rsid w:val="00DA256F"/>
    <w:rsid w:val="00DA309A"/>
    <w:rsid w:val="00DA3217"/>
    <w:rsid w:val="00DA4006"/>
    <w:rsid w:val="00DA4470"/>
    <w:rsid w:val="00DA52FF"/>
    <w:rsid w:val="00DA77D6"/>
    <w:rsid w:val="00DA7A10"/>
    <w:rsid w:val="00DB3ACB"/>
    <w:rsid w:val="00DB3E91"/>
    <w:rsid w:val="00DB4EBF"/>
    <w:rsid w:val="00DB55AA"/>
    <w:rsid w:val="00DB6C28"/>
    <w:rsid w:val="00DC4AA9"/>
    <w:rsid w:val="00DC5D63"/>
    <w:rsid w:val="00DC6702"/>
    <w:rsid w:val="00DD61FB"/>
    <w:rsid w:val="00DD7DEC"/>
    <w:rsid w:val="00DE024F"/>
    <w:rsid w:val="00DE1455"/>
    <w:rsid w:val="00DE4C62"/>
    <w:rsid w:val="00DE7CDD"/>
    <w:rsid w:val="00DF118C"/>
    <w:rsid w:val="00DF2A99"/>
    <w:rsid w:val="00DF52E7"/>
    <w:rsid w:val="00E01DA3"/>
    <w:rsid w:val="00E02774"/>
    <w:rsid w:val="00E029C3"/>
    <w:rsid w:val="00E04004"/>
    <w:rsid w:val="00E11A85"/>
    <w:rsid w:val="00E125BC"/>
    <w:rsid w:val="00E12EA9"/>
    <w:rsid w:val="00E13519"/>
    <w:rsid w:val="00E14311"/>
    <w:rsid w:val="00E147DA"/>
    <w:rsid w:val="00E16442"/>
    <w:rsid w:val="00E200DC"/>
    <w:rsid w:val="00E21CB5"/>
    <w:rsid w:val="00E236B2"/>
    <w:rsid w:val="00E24058"/>
    <w:rsid w:val="00E24368"/>
    <w:rsid w:val="00E278DE"/>
    <w:rsid w:val="00E27E91"/>
    <w:rsid w:val="00E30F49"/>
    <w:rsid w:val="00E325A0"/>
    <w:rsid w:val="00E33B82"/>
    <w:rsid w:val="00E3440A"/>
    <w:rsid w:val="00E402DF"/>
    <w:rsid w:val="00E4427F"/>
    <w:rsid w:val="00E45F78"/>
    <w:rsid w:val="00E47A32"/>
    <w:rsid w:val="00E5001A"/>
    <w:rsid w:val="00E53C92"/>
    <w:rsid w:val="00E54691"/>
    <w:rsid w:val="00E547F5"/>
    <w:rsid w:val="00E54F56"/>
    <w:rsid w:val="00E56B47"/>
    <w:rsid w:val="00E57333"/>
    <w:rsid w:val="00E57E1F"/>
    <w:rsid w:val="00E63D84"/>
    <w:rsid w:val="00E63E3D"/>
    <w:rsid w:val="00E640B3"/>
    <w:rsid w:val="00E65A47"/>
    <w:rsid w:val="00E70A69"/>
    <w:rsid w:val="00E71CA2"/>
    <w:rsid w:val="00E726E2"/>
    <w:rsid w:val="00E738F1"/>
    <w:rsid w:val="00E73A40"/>
    <w:rsid w:val="00E75AEF"/>
    <w:rsid w:val="00E7761B"/>
    <w:rsid w:val="00E82630"/>
    <w:rsid w:val="00E85393"/>
    <w:rsid w:val="00E87533"/>
    <w:rsid w:val="00E902FC"/>
    <w:rsid w:val="00E91710"/>
    <w:rsid w:val="00E92A6D"/>
    <w:rsid w:val="00E92CB1"/>
    <w:rsid w:val="00E95893"/>
    <w:rsid w:val="00E95C6C"/>
    <w:rsid w:val="00E95E45"/>
    <w:rsid w:val="00E95E59"/>
    <w:rsid w:val="00E966DC"/>
    <w:rsid w:val="00E97202"/>
    <w:rsid w:val="00E97306"/>
    <w:rsid w:val="00EA0DB5"/>
    <w:rsid w:val="00EA10CB"/>
    <w:rsid w:val="00EA3453"/>
    <w:rsid w:val="00EA6B67"/>
    <w:rsid w:val="00EA6F8F"/>
    <w:rsid w:val="00EA7292"/>
    <w:rsid w:val="00EB1010"/>
    <w:rsid w:val="00EB148E"/>
    <w:rsid w:val="00EB1BC8"/>
    <w:rsid w:val="00EB3A59"/>
    <w:rsid w:val="00EB3CD0"/>
    <w:rsid w:val="00EB577B"/>
    <w:rsid w:val="00EB64F5"/>
    <w:rsid w:val="00EC68EB"/>
    <w:rsid w:val="00EC7570"/>
    <w:rsid w:val="00ED0412"/>
    <w:rsid w:val="00ED4591"/>
    <w:rsid w:val="00ED556D"/>
    <w:rsid w:val="00EE229B"/>
    <w:rsid w:val="00EE2C53"/>
    <w:rsid w:val="00EE7311"/>
    <w:rsid w:val="00EF0227"/>
    <w:rsid w:val="00EF0BCF"/>
    <w:rsid w:val="00EF1A8F"/>
    <w:rsid w:val="00EF1B9D"/>
    <w:rsid w:val="00EF1E89"/>
    <w:rsid w:val="00EF325A"/>
    <w:rsid w:val="00EF41F9"/>
    <w:rsid w:val="00EF47F4"/>
    <w:rsid w:val="00EF4994"/>
    <w:rsid w:val="00EF5172"/>
    <w:rsid w:val="00EF58C2"/>
    <w:rsid w:val="00EF5D14"/>
    <w:rsid w:val="00EF6D15"/>
    <w:rsid w:val="00F002AD"/>
    <w:rsid w:val="00F00F8B"/>
    <w:rsid w:val="00F01770"/>
    <w:rsid w:val="00F01E31"/>
    <w:rsid w:val="00F0243A"/>
    <w:rsid w:val="00F02A28"/>
    <w:rsid w:val="00F06C4B"/>
    <w:rsid w:val="00F116D7"/>
    <w:rsid w:val="00F12439"/>
    <w:rsid w:val="00F135B6"/>
    <w:rsid w:val="00F14545"/>
    <w:rsid w:val="00F166FB"/>
    <w:rsid w:val="00F179D1"/>
    <w:rsid w:val="00F217F5"/>
    <w:rsid w:val="00F223B4"/>
    <w:rsid w:val="00F2333D"/>
    <w:rsid w:val="00F24BED"/>
    <w:rsid w:val="00F262A9"/>
    <w:rsid w:val="00F33C13"/>
    <w:rsid w:val="00F34219"/>
    <w:rsid w:val="00F36102"/>
    <w:rsid w:val="00F40D2B"/>
    <w:rsid w:val="00F4465B"/>
    <w:rsid w:val="00F4471D"/>
    <w:rsid w:val="00F46482"/>
    <w:rsid w:val="00F47F97"/>
    <w:rsid w:val="00F5365A"/>
    <w:rsid w:val="00F53B52"/>
    <w:rsid w:val="00F550BF"/>
    <w:rsid w:val="00F56A44"/>
    <w:rsid w:val="00F576D2"/>
    <w:rsid w:val="00F603F0"/>
    <w:rsid w:val="00F6075F"/>
    <w:rsid w:val="00F612E9"/>
    <w:rsid w:val="00F62704"/>
    <w:rsid w:val="00F629B4"/>
    <w:rsid w:val="00F62FCB"/>
    <w:rsid w:val="00F631B0"/>
    <w:rsid w:val="00F63873"/>
    <w:rsid w:val="00F6612B"/>
    <w:rsid w:val="00F66ECB"/>
    <w:rsid w:val="00F713CC"/>
    <w:rsid w:val="00F714C5"/>
    <w:rsid w:val="00F71AA6"/>
    <w:rsid w:val="00F71B32"/>
    <w:rsid w:val="00F72974"/>
    <w:rsid w:val="00F72A29"/>
    <w:rsid w:val="00F733F0"/>
    <w:rsid w:val="00F73CCD"/>
    <w:rsid w:val="00F74A3A"/>
    <w:rsid w:val="00F75D0C"/>
    <w:rsid w:val="00F75EE6"/>
    <w:rsid w:val="00F80994"/>
    <w:rsid w:val="00F81315"/>
    <w:rsid w:val="00F81F88"/>
    <w:rsid w:val="00F8265A"/>
    <w:rsid w:val="00F84691"/>
    <w:rsid w:val="00F86218"/>
    <w:rsid w:val="00F862CB"/>
    <w:rsid w:val="00F8720D"/>
    <w:rsid w:val="00F8733F"/>
    <w:rsid w:val="00F8786C"/>
    <w:rsid w:val="00F907B6"/>
    <w:rsid w:val="00F907FB"/>
    <w:rsid w:val="00F91487"/>
    <w:rsid w:val="00F95483"/>
    <w:rsid w:val="00FA1E86"/>
    <w:rsid w:val="00FA2E0C"/>
    <w:rsid w:val="00FA43FD"/>
    <w:rsid w:val="00FA4B2F"/>
    <w:rsid w:val="00FA5064"/>
    <w:rsid w:val="00FA7482"/>
    <w:rsid w:val="00FB2465"/>
    <w:rsid w:val="00FB31D5"/>
    <w:rsid w:val="00FB4610"/>
    <w:rsid w:val="00FB4959"/>
    <w:rsid w:val="00FB4C89"/>
    <w:rsid w:val="00FB6429"/>
    <w:rsid w:val="00FB7869"/>
    <w:rsid w:val="00FC1773"/>
    <w:rsid w:val="00FC1DF5"/>
    <w:rsid w:val="00FC3273"/>
    <w:rsid w:val="00FC58D7"/>
    <w:rsid w:val="00FC604F"/>
    <w:rsid w:val="00FD3354"/>
    <w:rsid w:val="00FD3D93"/>
    <w:rsid w:val="00FD51F2"/>
    <w:rsid w:val="00FD5F59"/>
    <w:rsid w:val="00FD680F"/>
    <w:rsid w:val="00FE1250"/>
    <w:rsid w:val="00FE2879"/>
    <w:rsid w:val="00FE3FF4"/>
    <w:rsid w:val="00FE4322"/>
    <w:rsid w:val="00FE4BF9"/>
    <w:rsid w:val="00FE6137"/>
    <w:rsid w:val="00FE62BF"/>
    <w:rsid w:val="00FF165E"/>
    <w:rsid w:val="00FF19CB"/>
    <w:rsid w:val="00FF2535"/>
    <w:rsid w:val="00FF296C"/>
    <w:rsid w:val="00FF4539"/>
    <w:rsid w:val="00FF4828"/>
    <w:rsid w:val="00FF4A6D"/>
    <w:rsid w:val="00FF5D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5DA9"/>
  <w15:docId w15:val="{E1E86127-98DC-4527-862B-52269551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0981"/>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D5F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413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4136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254E1"/>
    <w:rPr>
      <w:color w:val="0000FF"/>
      <w:u w:val="single"/>
    </w:rPr>
  </w:style>
  <w:style w:type="paragraph" w:styleId="Normlnweb">
    <w:name w:val="Normal (Web)"/>
    <w:basedOn w:val="Normln"/>
    <w:uiPriority w:val="99"/>
    <w:unhideWhenUsed/>
    <w:rsid w:val="00743177"/>
    <w:pPr>
      <w:spacing w:before="100" w:beforeAutospacing="1" w:after="100" w:afterAutospacing="1" w:line="240" w:lineRule="auto"/>
    </w:pPr>
    <w:rPr>
      <w:sz w:val="24"/>
      <w:szCs w:val="24"/>
    </w:rPr>
  </w:style>
  <w:style w:type="paragraph" w:styleId="Textpoznpodarou">
    <w:name w:val="footnote text"/>
    <w:basedOn w:val="Normln"/>
    <w:link w:val="TextpoznpodarouChar"/>
    <w:uiPriority w:val="99"/>
    <w:unhideWhenUsed/>
    <w:rsid w:val="00550AB8"/>
    <w:pPr>
      <w:spacing w:line="240" w:lineRule="auto"/>
    </w:pPr>
  </w:style>
  <w:style w:type="character" w:customStyle="1" w:styleId="TextpoznpodarouChar">
    <w:name w:val="Text pozn. pod čarou Char"/>
    <w:basedOn w:val="Standardnpsmoodstavce"/>
    <w:link w:val="Textpoznpodarou"/>
    <w:uiPriority w:val="99"/>
    <w:rsid w:val="00550AB8"/>
    <w:rPr>
      <w:sz w:val="20"/>
      <w:szCs w:val="20"/>
    </w:rPr>
  </w:style>
  <w:style w:type="character" w:styleId="Znakapoznpodarou">
    <w:name w:val="footnote reference"/>
    <w:basedOn w:val="Standardnpsmoodstavce"/>
    <w:uiPriority w:val="99"/>
    <w:semiHidden/>
    <w:unhideWhenUsed/>
    <w:rsid w:val="00550AB8"/>
    <w:rPr>
      <w:vertAlign w:val="superscript"/>
    </w:rPr>
  </w:style>
  <w:style w:type="paragraph" w:styleId="Odstavecseseznamem">
    <w:name w:val="List Paragraph"/>
    <w:basedOn w:val="Normln"/>
    <w:uiPriority w:val="34"/>
    <w:qFormat/>
    <w:rsid w:val="007E051F"/>
    <w:pPr>
      <w:ind w:left="720"/>
      <w:contextualSpacing/>
    </w:pPr>
  </w:style>
  <w:style w:type="character" w:customStyle="1" w:styleId="Nadpis1Char">
    <w:name w:val="Nadpis 1 Char"/>
    <w:basedOn w:val="Standardnpsmoodstavce"/>
    <w:link w:val="Nadpis1"/>
    <w:uiPriority w:val="9"/>
    <w:rsid w:val="007D5F71"/>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7D5F71"/>
    <w:pPr>
      <w:outlineLvl w:val="9"/>
    </w:pPr>
  </w:style>
  <w:style w:type="paragraph" w:styleId="Obsah2">
    <w:name w:val="toc 2"/>
    <w:basedOn w:val="Normln"/>
    <w:next w:val="Normln"/>
    <w:autoRedefine/>
    <w:uiPriority w:val="39"/>
    <w:unhideWhenUsed/>
    <w:qFormat/>
    <w:rsid w:val="007D5F71"/>
    <w:pPr>
      <w:spacing w:after="100"/>
      <w:ind w:left="220"/>
    </w:pPr>
    <w:rPr>
      <w:rFonts w:eastAsiaTheme="minorEastAsia"/>
    </w:rPr>
  </w:style>
  <w:style w:type="paragraph" w:styleId="Obsah1">
    <w:name w:val="toc 1"/>
    <w:basedOn w:val="Normln"/>
    <w:next w:val="Normln"/>
    <w:autoRedefine/>
    <w:uiPriority w:val="39"/>
    <w:unhideWhenUsed/>
    <w:qFormat/>
    <w:rsid w:val="000E5199"/>
    <w:pPr>
      <w:tabs>
        <w:tab w:val="right" w:leader="dot" w:pos="9062"/>
      </w:tabs>
      <w:spacing w:before="120" w:after="100"/>
    </w:pPr>
    <w:rPr>
      <w:rFonts w:eastAsiaTheme="minorEastAsia"/>
      <w:b/>
      <w:noProof/>
      <w:sz w:val="24"/>
      <w:szCs w:val="24"/>
    </w:rPr>
  </w:style>
  <w:style w:type="paragraph" w:styleId="Obsah3">
    <w:name w:val="toc 3"/>
    <w:basedOn w:val="Normln"/>
    <w:next w:val="Normln"/>
    <w:autoRedefine/>
    <w:uiPriority w:val="39"/>
    <w:unhideWhenUsed/>
    <w:qFormat/>
    <w:rsid w:val="007D5F71"/>
    <w:pPr>
      <w:spacing w:after="100"/>
      <w:ind w:left="440"/>
    </w:pPr>
    <w:rPr>
      <w:rFonts w:eastAsiaTheme="minorEastAsia"/>
    </w:rPr>
  </w:style>
  <w:style w:type="paragraph" w:styleId="Textbubliny">
    <w:name w:val="Balloon Text"/>
    <w:basedOn w:val="Normln"/>
    <w:link w:val="TextbublinyChar"/>
    <w:uiPriority w:val="99"/>
    <w:semiHidden/>
    <w:unhideWhenUsed/>
    <w:rsid w:val="007D5F7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F71"/>
    <w:rPr>
      <w:rFonts w:ascii="Tahoma" w:hAnsi="Tahoma" w:cs="Tahoma"/>
      <w:sz w:val="16"/>
      <w:szCs w:val="16"/>
    </w:rPr>
  </w:style>
  <w:style w:type="character" w:styleId="Odkaznakoment">
    <w:name w:val="annotation reference"/>
    <w:basedOn w:val="Standardnpsmoodstavce"/>
    <w:uiPriority w:val="99"/>
    <w:semiHidden/>
    <w:unhideWhenUsed/>
    <w:rsid w:val="00FE62BF"/>
    <w:rPr>
      <w:sz w:val="16"/>
      <w:szCs w:val="16"/>
    </w:rPr>
  </w:style>
  <w:style w:type="paragraph" w:styleId="Textkomente">
    <w:name w:val="annotation text"/>
    <w:basedOn w:val="Normln"/>
    <w:link w:val="TextkomenteChar"/>
    <w:uiPriority w:val="99"/>
    <w:semiHidden/>
    <w:unhideWhenUsed/>
    <w:rsid w:val="00FE62BF"/>
    <w:pPr>
      <w:spacing w:line="240" w:lineRule="auto"/>
    </w:pPr>
  </w:style>
  <w:style w:type="character" w:customStyle="1" w:styleId="TextkomenteChar">
    <w:name w:val="Text komentáře Char"/>
    <w:basedOn w:val="Standardnpsmoodstavce"/>
    <w:link w:val="Textkomente"/>
    <w:uiPriority w:val="99"/>
    <w:semiHidden/>
    <w:rsid w:val="00FE62BF"/>
    <w:rPr>
      <w:sz w:val="20"/>
      <w:szCs w:val="20"/>
    </w:rPr>
  </w:style>
  <w:style w:type="paragraph" w:styleId="Pedmtkomente">
    <w:name w:val="annotation subject"/>
    <w:basedOn w:val="Textkomente"/>
    <w:next w:val="Textkomente"/>
    <w:link w:val="PedmtkomenteChar"/>
    <w:uiPriority w:val="99"/>
    <w:semiHidden/>
    <w:unhideWhenUsed/>
    <w:rsid w:val="00FE62BF"/>
    <w:rPr>
      <w:b/>
      <w:bCs/>
    </w:rPr>
  </w:style>
  <w:style w:type="character" w:customStyle="1" w:styleId="PedmtkomenteChar">
    <w:name w:val="Předmět komentáře Char"/>
    <w:basedOn w:val="TextkomenteChar"/>
    <w:link w:val="Pedmtkomente"/>
    <w:uiPriority w:val="99"/>
    <w:semiHidden/>
    <w:rsid w:val="00FE62BF"/>
    <w:rPr>
      <w:b/>
      <w:bCs/>
      <w:sz w:val="20"/>
      <w:szCs w:val="20"/>
    </w:rPr>
  </w:style>
  <w:style w:type="character" w:customStyle="1" w:styleId="Nadpis2Char">
    <w:name w:val="Nadpis 2 Char"/>
    <w:basedOn w:val="Standardnpsmoodstavce"/>
    <w:link w:val="Nadpis2"/>
    <w:uiPriority w:val="9"/>
    <w:rsid w:val="0014136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41361"/>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956245"/>
    <w:pPr>
      <w:tabs>
        <w:tab w:val="center" w:pos="4536"/>
        <w:tab w:val="right" w:pos="9072"/>
      </w:tabs>
      <w:spacing w:line="240" w:lineRule="auto"/>
    </w:pPr>
  </w:style>
  <w:style w:type="character" w:customStyle="1" w:styleId="ZhlavChar">
    <w:name w:val="Záhlaví Char"/>
    <w:basedOn w:val="Standardnpsmoodstavce"/>
    <w:link w:val="Zhlav"/>
    <w:uiPriority w:val="99"/>
    <w:rsid w:val="00956245"/>
  </w:style>
  <w:style w:type="paragraph" w:styleId="Zpat">
    <w:name w:val="footer"/>
    <w:basedOn w:val="Normln"/>
    <w:link w:val="ZpatChar"/>
    <w:uiPriority w:val="99"/>
    <w:unhideWhenUsed/>
    <w:rsid w:val="00956245"/>
    <w:pPr>
      <w:tabs>
        <w:tab w:val="center" w:pos="4536"/>
        <w:tab w:val="right" w:pos="9072"/>
      </w:tabs>
      <w:spacing w:line="240" w:lineRule="auto"/>
    </w:pPr>
  </w:style>
  <w:style w:type="character" w:customStyle="1" w:styleId="ZpatChar">
    <w:name w:val="Zápatí Char"/>
    <w:basedOn w:val="Standardnpsmoodstavce"/>
    <w:link w:val="Zpat"/>
    <w:uiPriority w:val="99"/>
    <w:rsid w:val="00956245"/>
  </w:style>
  <w:style w:type="character" w:styleId="Siln">
    <w:name w:val="Strong"/>
    <w:basedOn w:val="Standardnpsmoodstavce"/>
    <w:uiPriority w:val="22"/>
    <w:qFormat/>
    <w:rsid w:val="00DB6C28"/>
    <w:rPr>
      <w:b/>
      <w:bCs/>
    </w:rPr>
  </w:style>
  <w:style w:type="character" w:styleId="Sledovanodkaz">
    <w:name w:val="FollowedHyperlink"/>
    <w:basedOn w:val="Standardnpsmoodstavce"/>
    <w:uiPriority w:val="99"/>
    <w:semiHidden/>
    <w:unhideWhenUsed/>
    <w:rsid w:val="00C20F8F"/>
    <w:rPr>
      <w:color w:val="800080" w:themeColor="followedHyperlink"/>
      <w:u w:val="single"/>
    </w:rPr>
  </w:style>
  <w:style w:type="paragraph" w:customStyle="1" w:styleId="Normal">
    <w:name w:val="[Normal]"/>
    <w:rsid w:val="008944BE"/>
    <w:pPr>
      <w:widowControl w:val="0"/>
      <w:autoSpaceDE w:val="0"/>
      <w:autoSpaceDN w:val="0"/>
      <w:adjustRightInd w:val="0"/>
      <w:spacing w:after="0" w:line="240" w:lineRule="auto"/>
      <w:jc w:val="both"/>
      <w:textAlignment w:val="baseline"/>
    </w:pPr>
    <w:rPr>
      <w:rFonts w:ascii="Arial" w:eastAsia="Times New Roman" w:hAnsi="Arial" w:cs="Times New Roman"/>
      <w:sz w:val="24"/>
      <w:szCs w:val="24"/>
      <w:lang w:eastAsia="cs-CZ"/>
    </w:rPr>
  </w:style>
  <w:style w:type="character" w:customStyle="1" w:styleId="q4iawc">
    <w:name w:val="q4iawc"/>
    <w:basedOn w:val="Standardnpsmoodstavce"/>
    <w:rsid w:val="00D94CB6"/>
  </w:style>
  <w:style w:type="table" w:styleId="Mkatabulky">
    <w:name w:val="Table Grid"/>
    <w:basedOn w:val="Normlntabulka"/>
    <w:uiPriority w:val="59"/>
    <w:rsid w:val="00D94C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839">
      <w:bodyDiv w:val="1"/>
      <w:marLeft w:val="0"/>
      <w:marRight w:val="0"/>
      <w:marTop w:val="0"/>
      <w:marBottom w:val="0"/>
      <w:divBdr>
        <w:top w:val="none" w:sz="0" w:space="0" w:color="auto"/>
        <w:left w:val="none" w:sz="0" w:space="0" w:color="auto"/>
        <w:bottom w:val="none" w:sz="0" w:space="0" w:color="auto"/>
        <w:right w:val="none" w:sz="0" w:space="0" w:color="auto"/>
      </w:divBdr>
    </w:div>
    <w:div w:id="109908397">
      <w:bodyDiv w:val="1"/>
      <w:marLeft w:val="0"/>
      <w:marRight w:val="0"/>
      <w:marTop w:val="0"/>
      <w:marBottom w:val="0"/>
      <w:divBdr>
        <w:top w:val="none" w:sz="0" w:space="0" w:color="auto"/>
        <w:left w:val="none" w:sz="0" w:space="0" w:color="auto"/>
        <w:bottom w:val="none" w:sz="0" w:space="0" w:color="auto"/>
        <w:right w:val="none" w:sz="0" w:space="0" w:color="auto"/>
      </w:divBdr>
    </w:div>
    <w:div w:id="129252023">
      <w:bodyDiv w:val="1"/>
      <w:marLeft w:val="0"/>
      <w:marRight w:val="0"/>
      <w:marTop w:val="0"/>
      <w:marBottom w:val="0"/>
      <w:divBdr>
        <w:top w:val="none" w:sz="0" w:space="0" w:color="auto"/>
        <w:left w:val="none" w:sz="0" w:space="0" w:color="auto"/>
        <w:bottom w:val="none" w:sz="0" w:space="0" w:color="auto"/>
        <w:right w:val="none" w:sz="0" w:space="0" w:color="auto"/>
      </w:divBdr>
    </w:div>
    <w:div w:id="377626636">
      <w:bodyDiv w:val="1"/>
      <w:marLeft w:val="0"/>
      <w:marRight w:val="0"/>
      <w:marTop w:val="0"/>
      <w:marBottom w:val="0"/>
      <w:divBdr>
        <w:top w:val="none" w:sz="0" w:space="0" w:color="auto"/>
        <w:left w:val="none" w:sz="0" w:space="0" w:color="auto"/>
        <w:bottom w:val="none" w:sz="0" w:space="0" w:color="auto"/>
        <w:right w:val="none" w:sz="0" w:space="0" w:color="auto"/>
      </w:divBdr>
    </w:div>
    <w:div w:id="382993650">
      <w:bodyDiv w:val="1"/>
      <w:marLeft w:val="0"/>
      <w:marRight w:val="0"/>
      <w:marTop w:val="0"/>
      <w:marBottom w:val="0"/>
      <w:divBdr>
        <w:top w:val="none" w:sz="0" w:space="0" w:color="auto"/>
        <w:left w:val="none" w:sz="0" w:space="0" w:color="auto"/>
        <w:bottom w:val="none" w:sz="0" w:space="0" w:color="auto"/>
        <w:right w:val="none" w:sz="0" w:space="0" w:color="auto"/>
      </w:divBdr>
    </w:div>
    <w:div w:id="395012065">
      <w:bodyDiv w:val="1"/>
      <w:marLeft w:val="0"/>
      <w:marRight w:val="0"/>
      <w:marTop w:val="0"/>
      <w:marBottom w:val="0"/>
      <w:divBdr>
        <w:top w:val="none" w:sz="0" w:space="0" w:color="auto"/>
        <w:left w:val="none" w:sz="0" w:space="0" w:color="auto"/>
        <w:bottom w:val="none" w:sz="0" w:space="0" w:color="auto"/>
        <w:right w:val="none" w:sz="0" w:space="0" w:color="auto"/>
      </w:divBdr>
    </w:div>
    <w:div w:id="544831754">
      <w:bodyDiv w:val="1"/>
      <w:marLeft w:val="0"/>
      <w:marRight w:val="0"/>
      <w:marTop w:val="0"/>
      <w:marBottom w:val="0"/>
      <w:divBdr>
        <w:top w:val="none" w:sz="0" w:space="0" w:color="auto"/>
        <w:left w:val="none" w:sz="0" w:space="0" w:color="auto"/>
        <w:bottom w:val="none" w:sz="0" w:space="0" w:color="auto"/>
        <w:right w:val="none" w:sz="0" w:space="0" w:color="auto"/>
      </w:divBdr>
    </w:div>
    <w:div w:id="697700937">
      <w:bodyDiv w:val="1"/>
      <w:marLeft w:val="0"/>
      <w:marRight w:val="0"/>
      <w:marTop w:val="0"/>
      <w:marBottom w:val="0"/>
      <w:divBdr>
        <w:top w:val="none" w:sz="0" w:space="0" w:color="auto"/>
        <w:left w:val="none" w:sz="0" w:space="0" w:color="auto"/>
        <w:bottom w:val="none" w:sz="0" w:space="0" w:color="auto"/>
        <w:right w:val="none" w:sz="0" w:space="0" w:color="auto"/>
      </w:divBdr>
    </w:div>
    <w:div w:id="989600795">
      <w:bodyDiv w:val="1"/>
      <w:marLeft w:val="0"/>
      <w:marRight w:val="0"/>
      <w:marTop w:val="0"/>
      <w:marBottom w:val="0"/>
      <w:divBdr>
        <w:top w:val="none" w:sz="0" w:space="0" w:color="auto"/>
        <w:left w:val="none" w:sz="0" w:space="0" w:color="auto"/>
        <w:bottom w:val="none" w:sz="0" w:space="0" w:color="auto"/>
        <w:right w:val="none" w:sz="0" w:space="0" w:color="auto"/>
      </w:divBdr>
    </w:div>
    <w:div w:id="1140461442">
      <w:bodyDiv w:val="1"/>
      <w:marLeft w:val="0"/>
      <w:marRight w:val="0"/>
      <w:marTop w:val="0"/>
      <w:marBottom w:val="0"/>
      <w:divBdr>
        <w:top w:val="none" w:sz="0" w:space="0" w:color="auto"/>
        <w:left w:val="none" w:sz="0" w:space="0" w:color="auto"/>
        <w:bottom w:val="none" w:sz="0" w:space="0" w:color="auto"/>
        <w:right w:val="none" w:sz="0" w:space="0" w:color="auto"/>
      </w:divBdr>
    </w:div>
    <w:div w:id="1372726514">
      <w:bodyDiv w:val="1"/>
      <w:marLeft w:val="0"/>
      <w:marRight w:val="0"/>
      <w:marTop w:val="0"/>
      <w:marBottom w:val="0"/>
      <w:divBdr>
        <w:top w:val="none" w:sz="0" w:space="0" w:color="auto"/>
        <w:left w:val="none" w:sz="0" w:space="0" w:color="auto"/>
        <w:bottom w:val="none" w:sz="0" w:space="0" w:color="auto"/>
        <w:right w:val="none" w:sz="0" w:space="0" w:color="auto"/>
      </w:divBdr>
    </w:div>
    <w:div w:id="1384132097">
      <w:bodyDiv w:val="1"/>
      <w:marLeft w:val="0"/>
      <w:marRight w:val="0"/>
      <w:marTop w:val="0"/>
      <w:marBottom w:val="0"/>
      <w:divBdr>
        <w:top w:val="none" w:sz="0" w:space="0" w:color="auto"/>
        <w:left w:val="none" w:sz="0" w:space="0" w:color="auto"/>
        <w:bottom w:val="none" w:sz="0" w:space="0" w:color="auto"/>
        <w:right w:val="none" w:sz="0" w:space="0" w:color="auto"/>
      </w:divBdr>
    </w:div>
    <w:div w:id="1484203685">
      <w:bodyDiv w:val="1"/>
      <w:marLeft w:val="0"/>
      <w:marRight w:val="0"/>
      <w:marTop w:val="0"/>
      <w:marBottom w:val="0"/>
      <w:divBdr>
        <w:top w:val="none" w:sz="0" w:space="0" w:color="auto"/>
        <w:left w:val="none" w:sz="0" w:space="0" w:color="auto"/>
        <w:bottom w:val="none" w:sz="0" w:space="0" w:color="auto"/>
        <w:right w:val="none" w:sz="0" w:space="0" w:color="auto"/>
      </w:divBdr>
    </w:div>
    <w:div w:id="1698893655">
      <w:bodyDiv w:val="1"/>
      <w:marLeft w:val="0"/>
      <w:marRight w:val="0"/>
      <w:marTop w:val="0"/>
      <w:marBottom w:val="0"/>
      <w:divBdr>
        <w:top w:val="none" w:sz="0" w:space="0" w:color="auto"/>
        <w:left w:val="none" w:sz="0" w:space="0" w:color="auto"/>
        <w:bottom w:val="none" w:sz="0" w:space="0" w:color="auto"/>
        <w:right w:val="none" w:sz="0" w:space="0" w:color="auto"/>
      </w:divBdr>
    </w:div>
    <w:div w:id="1761366519">
      <w:bodyDiv w:val="1"/>
      <w:marLeft w:val="0"/>
      <w:marRight w:val="0"/>
      <w:marTop w:val="0"/>
      <w:marBottom w:val="0"/>
      <w:divBdr>
        <w:top w:val="none" w:sz="0" w:space="0" w:color="auto"/>
        <w:left w:val="none" w:sz="0" w:space="0" w:color="auto"/>
        <w:bottom w:val="none" w:sz="0" w:space="0" w:color="auto"/>
        <w:right w:val="none" w:sz="0" w:space="0" w:color="auto"/>
      </w:divBdr>
    </w:div>
    <w:div w:id="1803688046">
      <w:bodyDiv w:val="1"/>
      <w:marLeft w:val="0"/>
      <w:marRight w:val="0"/>
      <w:marTop w:val="0"/>
      <w:marBottom w:val="0"/>
      <w:divBdr>
        <w:top w:val="none" w:sz="0" w:space="0" w:color="auto"/>
        <w:left w:val="none" w:sz="0" w:space="0" w:color="auto"/>
        <w:bottom w:val="none" w:sz="0" w:space="0" w:color="auto"/>
        <w:right w:val="none" w:sz="0" w:space="0" w:color="auto"/>
      </w:divBdr>
    </w:div>
    <w:div w:id="18103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3.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p474683\Desktop\&#352;kola\bakal&#225;&#345;ka\graf.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225;&#353;enka\Desktop\bakal&#225;&#345;ka%20-%20ostr&#225;%20verze\graf%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225;&#353;enka\Desktop\bakal&#225;&#345;ka%20-%20ostr&#225;%20verze\graf%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225;&#353;enka\Desktop\bakal&#225;&#345;ka%20-%20ostr&#225;%20verze\tabulky%20BP%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225;&#353;enka\Desktop\bakal&#225;&#345;ka%20-%20ostr&#225;%20verze\graf%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225;&#353;enka\Downloads\graf.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225;&#353;enka\Desktop\bakal&#225;&#345;ka%20-%20ostr&#225;%20verze\graf%2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225;&#353;enka\Downloads\gra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p474683\Desktop\&#352;kola\bakal&#225;&#345;ka\gra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225;&#353;enka\Desktop\bakal&#225;&#345;ka%20-%20ostr&#225;%20verze\graf%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p474683\Desktop\&#352;kola\bakal&#225;&#345;ka\graf.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225;&#353;enka\Downloads\graf.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225;&#353;enka\Downloads\gra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225;&#353;enka\Downloads\graf.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225;&#353;enka\Downloads\graf.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225;&#353;enka\Downloads\g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List1!$B$3</c:f>
              <c:strCache>
                <c:ptCount val="1"/>
                <c:pt idx="0">
                  <c:v>vzdělání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List1!$D$3</c:f>
              <c:numCache>
                <c:formatCode>0.0%</c:formatCode>
                <c:ptCount val="1"/>
                <c:pt idx="0">
                  <c:v>0.19047619047619249</c:v>
                </c:pt>
              </c:numCache>
            </c:numRef>
          </c:val>
          <c:extLst>
            <c:ext xmlns:c16="http://schemas.microsoft.com/office/drawing/2014/chart" uri="{C3380CC4-5D6E-409C-BE32-E72D297353CC}">
              <c16:uniqueId val="{00000000-6526-4CDF-B009-4BC0D41914C2}"/>
            </c:ext>
          </c:extLst>
        </c:ser>
        <c:ser>
          <c:idx val="1"/>
          <c:order val="1"/>
          <c:tx>
            <c:strRef>
              <c:f>List1!$B$4</c:f>
              <c:strCache>
                <c:ptCount val="1"/>
                <c:pt idx="0">
                  <c:v>praxe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List1!$D$4</c:f>
              <c:numCache>
                <c:formatCode>0.0%</c:formatCode>
                <c:ptCount val="1"/>
                <c:pt idx="0">
                  <c:v>0.66666666666666663</c:v>
                </c:pt>
              </c:numCache>
            </c:numRef>
          </c:val>
          <c:extLst>
            <c:ext xmlns:c16="http://schemas.microsoft.com/office/drawing/2014/chart" uri="{C3380CC4-5D6E-409C-BE32-E72D297353CC}">
              <c16:uniqueId val="{00000001-6526-4CDF-B009-4BC0D41914C2}"/>
            </c:ext>
          </c:extLst>
        </c:ser>
        <c:ser>
          <c:idx val="2"/>
          <c:order val="2"/>
          <c:tx>
            <c:strRef>
              <c:f>List1!$B$5</c:f>
              <c:strCache>
                <c:ptCount val="1"/>
                <c:pt idx="0">
                  <c:v>empatie a ochota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List1!$D$5</c:f>
              <c:numCache>
                <c:formatCode>0.0%</c:formatCode>
                <c:ptCount val="1"/>
                <c:pt idx="0">
                  <c:v>0.76190476190476186</c:v>
                </c:pt>
              </c:numCache>
            </c:numRef>
          </c:val>
          <c:extLst>
            <c:ext xmlns:c16="http://schemas.microsoft.com/office/drawing/2014/chart" uri="{C3380CC4-5D6E-409C-BE32-E72D297353CC}">
              <c16:uniqueId val="{00000002-6526-4CDF-B009-4BC0D41914C2}"/>
            </c:ext>
          </c:extLst>
        </c:ser>
        <c:ser>
          <c:idx val="3"/>
          <c:order val="3"/>
          <c:tx>
            <c:strRef>
              <c:f>List1!$B$6</c:f>
              <c:strCache>
                <c:ptCount val="1"/>
                <c:pt idx="0">
                  <c:v>jiné</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List1!$D$6</c:f>
              <c:numCache>
                <c:formatCode>0.0%</c:formatCode>
                <c:ptCount val="1"/>
                <c:pt idx="0">
                  <c:v>4.7619047619047714E-2</c:v>
                </c:pt>
              </c:numCache>
            </c:numRef>
          </c:val>
          <c:extLst>
            <c:ext xmlns:c16="http://schemas.microsoft.com/office/drawing/2014/chart" uri="{C3380CC4-5D6E-409C-BE32-E72D297353CC}">
              <c16:uniqueId val="{00000003-6526-4CDF-B009-4BC0D41914C2}"/>
            </c:ext>
          </c:extLst>
        </c:ser>
        <c:dLbls>
          <c:showLegendKey val="0"/>
          <c:showVal val="1"/>
          <c:showCatName val="0"/>
          <c:showSerName val="0"/>
          <c:showPercent val="0"/>
          <c:showBubbleSize val="0"/>
        </c:dLbls>
        <c:gapWidth val="219"/>
        <c:overlap val="-27"/>
        <c:axId val="71734400"/>
        <c:axId val="71736320"/>
      </c:barChart>
      <c:catAx>
        <c:axId val="71734400"/>
        <c:scaling>
          <c:orientation val="minMax"/>
        </c:scaling>
        <c:delete val="1"/>
        <c:axPos val="b"/>
        <c:numFmt formatCode="General" sourceLinked="1"/>
        <c:majorTickMark val="none"/>
        <c:minorTickMark val="none"/>
        <c:tickLblPos val="nextTo"/>
        <c:crossAx val="71736320"/>
        <c:crosses val="autoZero"/>
        <c:auto val="1"/>
        <c:lblAlgn val="ctr"/>
        <c:lblOffset val="100"/>
        <c:noMultiLvlLbl val="0"/>
      </c:catAx>
      <c:valAx>
        <c:axId val="71736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173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0-D9ED-4797-9BAC-AA2680F4DC99}"/>
              </c:ext>
            </c:extLst>
          </c:dPt>
          <c:dPt>
            <c:idx val="1"/>
            <c:invertIfNegative val="0"/>
            <c:bubble3D val="0"/>
            <c:spPr>
              <a:solidFill>
                <a:schemeClr val="bg1">
                  <a:lumMod val="75000"/>
                </a:schemeClr>
              </a:solidFill>
            </c:spPr>
            <c:extLst>
              <c:ext xmlns:c16="http://schemas.microsoft.com/office/drawing/2014/chart" uri="{C3380CC4-5D6E-409C-BE32-E72D297353CC}">
                <c16:uniqueId val="{00000001-D9ED-4797-9BAC-AA2680F4DC99}"/>
              </c:ext>
            </c:extLst>
          </c:dPt>
          <c:dPt>
            <c:idx val="2"/>
            <c:invertIfNegative val="0"/>
            <c:bubble3D val="0"/>
            <c:spPr>
              <a:solidFill>
                <a:schemeClr val="accent2">
                  <a:lumMod val="75000"/>
                </a:schemeClr>
              </a:solidFill>
            </c:spPr>
            <c:extLst>
              <c:ext xmlns:c16="http://schemas.microsoft.com/office/drawing/2014/chart" uri="{C3380CC4-5D6E-409C-BE32-E72D297353CC}">
                <c16:uniqueId val="{00000002-D9ED-4797-9BAC-AA2680F4DC99}"/>
              </c:ext>
            </c:extLst>
          </c:dPt>
          <c:dPt>
            <c:idx val="3"/>
            <c:invertIfNegative val="0"/>
            <c:bubble3D val="0"/>
            <c:spPr>
              <a:solidFill>
                <a:schemeClr val="accent2">
                  <a:lumMod val="75000"/>
                </a:schemeClr>
              </a:solidFill>
            </c:spPr>
            <c:extLst>
              <c:ext xmlns:c16="http://schemas.microsoft.com/office/drawing/2014/chart" uri="{C3380CC4-5D6E-409C-BE32-E72D297353CC}">
                <c16:uniqueId val="{00000003-D9ED-4797-9BAC-AA2680F4DC99}"/>
              </c:ext>
            </c:extLst>
          </c:dPt>
          <c:dPt>
            <c:idx val="4"/>
            <c:invertIfNegative val="0"/>
            <c:bubble3D val="0"/>
            <c:spPr>
              <a:solidFill>
                <a:schemeClr val="accent2">
                  <a:lumMod val="75000"/>
                </a:schemeClr>
              </a:solidFill>
            </c:spPr>
            <c:extLst>
              <c:ext xmlns:c16="http://schemas.microsoft.com/office/drawing/2014/chart" uri="{C3380CC4-5D6E-409C-BE32-E72D297353CC}">
                <c16:uniqueId val="{00000004-D9ED-4797-9BAC-AA2680F4DC99}"/>
              </c:ext>
            </c:extLst>
          </c:dPt>
          <c:dLbls>
            <c:spPr>
              <a:noFill/>
              <a:ln>
                <a:noFill/>
              </a:ln>
              <a:effectLst/>
            </c:spPr>
            <c:txPr>
              <a:bodyPr/>
              <a:lstStyle/>
              <a:p>
                <a:pPr>
                  <a:defRPr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List1!$U$107:$U$113</c:f>
              <c:strCache>
                <c:ptCount val="7"/>
                <c:pt idx="0">
                  <c:v>bodová škála 3</c:v>
                </c:pt>
                <c:pt idx="1">
                  <c:v>bodová škála 4</c:v>
                </c:pt>
                <c:pt idx="2">
                  <c:v>bodová škála 2</c:v>
                </c:pt>
                <c:pt idx="3">
                  <c:v>bodová škála 5</c:v>
                </c:pt>
                <c:pt idx="4">
                  <c:v>bodová škála 6</c:v>
                </c:pt>
                <c:pt idx="5">
                  <c:v>bodová škála 1</c:v>
                </c:pt>
                <c:pt idx="6">
                  <c:v>bodová škála 7</c:v>
                </c:pt>
              </c:strCache>
            </c:strRef>
          </c:cat>
          <c:val>
            <c:numRef>
              <c:f>List1!$W$107:$W$113</c:f>
              <c:numCache>
                <c:formatCode>0.0%</c:formatCode>
                <c:ptCount val="7"/>
                <c:pt idx="0">
                  <c:v>0.19047619047619149</c:v>
                </c:pt>
                <c:pt idx="1">
                  <c:v>0.19047619047619149</c:v>
                </c:pt>
                <c:pt idx="2">
                  <c:v>4.7619047619047623E-2</c:v>
                </c:pt>
                <c:pt idx="3">
                  <c:v>4.7619047619047623E-2</c:v>
                </c:pt>
                <c:pt idx="4">
                  <c:v>4.7619047619047623E-2</c:v>
                </c:pt>
                <c:pt idx="5">
                  <c:v>4.7619047619047623E-2</c:v>
                </c:pt>
                <c:pt idx="6">
                  <c:v>0</c:v>
                </c:pt>
              </c:numCache>
            </c:numRef>
          </c:val>
          <c:extLst>
            <c:ext xmlns:c16="http://schemas.microsoft.com/office/drawing/2014/chart" uri="{C3380CC4-5D6E-409C-BE32-E72D297353CC}">
              <c16:uniqueId val="{00000005-D9ED-4797-9BAC-AA2680F4DC99}"/>
            </c:ext>
          </c:extLst>
        </c:ser>
        <c:dLbls>
          <c:showLegendKey val="0"/>
          <c:showVal val="1"/>
          <c:showCatName val="0"/>
          <c:showSerName val="0"/>
          <c:showPercent val="0"/>
          <c:showBubbleSize val="0"/>
        </c:dLbls>
        <c:gapWidth val="150"/>
        <c:shape val="box"/>
        <c:axId val="71316224"/>
        <c:axId val="71317760"/>
        <c:axId val="0"/>
      </c:bar3DChart>
      <c:catAx>
        <c:axId val="71316224"/>
        <c:scaling>
          <c:orientation val="minMax"/>
        </c:scaling>
        <c:delete val="0"/>
        <c:axPos val="b"/>
        <c:numFmt formatCode="General" sourceLinked="0"/>
        <c:majorTickMark val="out"/>
        <c:minorTickMark val="none"/>
        <c:tickLblPos val="nextTo"/>
        <c:crossAx val="71317760"/>
        <c:crosses val="autoZero"/>
        <c:auto val="1"/>
        <c:lblAlgn val="ctr"/>
        <c:lblOffset val="100"/>
        <c:noMultiLvlLbl val="0"/>
      </c:catAx>
      <c:valAx>
        <c:axId val="71317760"/>
        <c:scaling>
          <c:orientation val="minMax"/>
        </c:scaling>
        <c:delete val="0"/>
        <c:axPos val="l"/>
        <c:majorGridlines/>
        <c:numFmt formatCode="0.0%" sourceLinked="1"/>
        <c:majorTickMark val="out"/>
        <c:minorTickMark val="none"/>
        <c:tickLblPos val="nextTo"/>
        <c:crossAx val="7131622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F0"/>
              </a:solidFill>
              <a:ln>
                <a:solidFill>
                  <a:schemeClr val="bg1"/>
                </a:solidFill>
              </a:ln>
            </c:spPr>
            <c:extLst>
              <c:ext xmlns:c16="http://schemas.microsoft.com/office/drawing/2014/chart" uri="{C3380CC4-5D6E-409C-BE32-E72D297353CC}">
                <c16:uniqueId val="{00000000-A50E-41C4-B6C6-5339E64316C2}"/>
              </c:ext>
            </c:extLst>
          </c:dPt>
          <c:dPt>
            <c:idx val="1"/>
            <c:bubble3D val="0"/>
            <c:spPr>
              <a:solidFill>
                <a:srgbClr val="FFFF00"/>
              </a:solidFill>
            </c:spPr>
            <c:extLst>
              <c:ext xmlns:c16="http://schemas.microsoft.com/office/drawing/2014/chart" uri="{C3380CC4-5D6E-409C-BE32-E72D297353CC}">
                <c16:uniqueId val="{00000001-A50E-41C4-B6C6-5339E64316C2}"/>
              </c:ext>
            </c:extLst>
          </c:dPt>
          <c:dLbls>
            <c:spPr>
              <a:noFill/>
              <a:ln>
                <a:noFill/>
              </a:ln>
              <a:effectLst/>
            </c:spPr>
            <c:txPr>
              <a:bodyPr/>
              <a:lstStyle/>
              <a:p>
                <a:pPr>
                  <a:defRPr b="1"/>
                </a:pPr>
                <a:endParaRPr lang="cs-CZ"/>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'[graf (1).xlsx]List1'!$C$191:$C$192</c:f>
              <c:strCache>
                <c:ptCount val="2"/>
                <c:pt idx="0">
                  <c:v>neuplatňovány</c:v>
                </c:pt>
                <c:pt idx="1">
                  <c:v>uplatňovány</c:v>
                </c:pt>
              </c:strCache>
            </c:strRef>
          </c:cat>
          <c:val>
            <c:numRef>
              <c:f>'[graf (1).xlsx]List1'!$E$191:$E$192</c:f>
              <c:numCache>
                <c:formatCode>0.0%</c:formatCode>
                <c:ptCount val="2"/>
                <c:pt idx="0">
                  <c:v>0.76190476190476186</c:v>
                </c:pt>
                <c:pt idx="1">
                  <c:v>0.23809523809523891</c:v>
                </c:pt>
              </c:numCache>
            </c:numRef>
          </c:val>
          <c:extLst>
            <c:ext xmlns:c16="http://schemas.microsoft.com/office/drawing/2014/chart" uri="{C3380CC4-5D6E-409C-BE32-E72D297353CC}">
              <c16:uniqueId val="{00000002-A50E-41C4-B6C6-5339E64316C2}"/>
            </c:ext>
          </c:extLst>
        </c:ser>
        <c:dLbls>
          <c:showLegendKey val="0"/>
          <c:showVal val="1"/>
          <c:showCatName val="0"/>
          <c:showSerName val="0"/>
          <c:showPercent val="0"/>
          <c:showBubbleSize val="0"/>
          <c:showLeaderLines val="1"/>
        </c:dLbls>
      </c:pie3DChart>
    </c:plotArea>
    <c:legend>
      <c:legendPos val="b"/>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F0"/>
              </a:solidFill>
            </c:spPr>
            <c:extLst>
              <c:ext xmlns:c16="http://schemas.microsoft.com/office/drawing/2014/chart" uri="{C3380CC4-5D6E-409C-BE32-E72D297353CC}">
                <c16:uniqueId val="{00000000-0408-40F8-BC45-FFBBB0D52EB6}"/>
              </c:ext>
            </c:extLst>
          </c:dPt>
          <c:dPt>
            <c:idx val="1"/>
            <c:invertIfNegative val="0"/>
            <c:bubble3D val="0"/>
            <c:spPr>
              <a:solidFill>
                <a:srgbClr val="FF0000"/>
              </a:solidFill>
            </c:spPr>
            <c:extLst>
              <c:ext xmlns:c16="http://schemas.microsoft.com/office/drawing/2014/chart" uri="{C3380CC4-5D6E-409C-BE32-E72D297353CC}">
                <c16:uniqueId val="{00000001-0408-40F8-BC45-FFBBB0D52EB6}"/>
              </c:ext>
            </c:extLst>
          </c:dPt>
          <c:dPt>
            <c:idx val="2"/>
            <c:invertIfNegative val="0"/>
            <c:bubble3D val="0"/>
            <c:spPr>
              <a:solidFill>
                <a:srgbClr val="00B0F0"/>
              </a:solidFill>
            </c:spPr>
            <c:extLst>
              <c:ext xmlns:c16="http://schemas.microsoft.com/office/drawing/2014/chart" uri="{C3380CC4-5D6E-409C-BE32-E72D297353CC}">
                <c16:uniqueId val="{00000002-0408-40F8-BC45-FFBBB0D52EB6}"/>
              </c:ext>
            </c:extLst>
          </c:dPt>
          <c:dPt>
            <c:idx val="3"/>
            <c:invertIfNegative val="0"/>
            <c:bubble3D val="0"/>
            <c:spPr>
              <a:solidFill>
                <a:srgbClr val="FF0000"/>
              </a:solidFill>
            </c:spPr>
            <c:extLst>
              <c:ext xmlns:c16="http://schemas.microsoft.com/office/drawing/2014/chart" uri="{C3380CC4-5D6E-409C-BE32-E72D297353CC}">
                <c16:uniqueId val="{00000003-0408-40F8-BC45-FFBBB0D52EB6}"/>
              </c:ext>
            </c:extLst>
          </c:dPt>
          <c:dLbls>
            <c:spPr>
              <a:noFill/>
              <a:ln>
                <a:noFill/>
              </a:ln>
              <a:effectLst/>
            </c:spPr>
            <c:txPr>
              <a:bodyPr/>
              <a:lstStyle/>
              <a:p>
                <a:pPr>
                  <a:defRPr b="1"/>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[1]List1!$J$147:$K$150</c:f>
              <c:multiLvlStrCache>
                <c:ptCount val="4"/>
                <c:lvl>
                  <c:pt idx="0">
                    <c:v>ANO</c:v>
                  </c:pt>
                  <c:pt idx="1">
                    <c:v>NE</c:v>
                  </c:pt>
                  <c:pt idx="2">
                    <c:v>ANO</c:v>
                  </c:pt>
                  <c:pt idx="3">
                    <c:v>NE</c:v>
                  </c:pt>
                </c:lvl>
                <c:lvl>
                  <c:pt idx="0">
                    <c:v>důležitá znalost</c:v>
                  </c:pt>
                  <c:pt idx="2">
                    <c:v>ovlivnění aktivit</c:v>
                  </c:pt>
                </c:lvl>
              </c:multiLvlStrCache>
            </c:multiLvlStrRef>
          </c:cat>
          <c:val>
            <c:numRef>
              <c:f>[1]List1!$M$147:$M$150</c:f>
              <c:numCache>
                <c:formatCode>0.0%</c:formatCode>
                <c:ptCount val="4"/>
                <c:pt idx="0">
                  <c:v>0.95238095238095233</c:v>
                </c:pt>
                <c:pt idx="1">
                  <c:v>4.7619047619047623E-2</c:v>
                </c:pt>
                <c:pt idx="2">
                  <c:v>0.95238095238095233</c:v>
                </c:pt>
                <c:pt idx="3">
                  <c:v>4.7619047619047623E-2</c:v>
                </c:pt>
              </c:numCache>
            </c:numRef>
          </c:val>
          <c:extLst>
            <c:ext xmlns:c16="http://schemas.microsoft.com/office/drawing/2014/chart" uri="{C3380CC4-5D6E-409C-BE32-E72D297353CC}">
              <c16:uniqueId val="{00000004-0408-40F8-BC45-FFBBB0D52EB6}"/>
            </c:ext>
          </c:extLst>
        </c:ser>
        <c:dLbls>
          <c:showLegendKey val="0"/>
          <c:showVal val="1"/>
          <c:showCatName val="0"/>
          <c:showSerName val="0"/>
          <c:showPercent val="0"/>
          <c:showBubbleSize val="0"/>
        </c:dLbls>
        <c:gapWidth val="150"/>
        <c:axId val="74704768"/>
        <c:axId val="74706304"/>
      </c:barChart>
      <c:catAx>
        <c:axId val="74704768"/>
        <c:scaling>
          <c:orientation val="minMax"/>
        </c:scaling>
        <c:delete val="0"/>
        <c:axPos val="b"/>
        <c:numFmt formatCode="General" sourceLinked="0"/>
        <c:majorTickMark val="out"/>
        <c:minorTickMark val="none"/>
        <c:tickLblPos val="nextTo"/>
        <c:crossAx val="74706304"/>
        <c:crosses val="autoZero"/>
        <c:auto val="1"/>
        <c:lblAlgn val="ctr"/>
        <c:lblOffset val="100"/>
        <c:noMultiLvlLbl val="0"/>
      </c:catAx>
      <c:valAx>
        <c:axId val="74706304"/>
        <c:scaling>
          <c:orientation val="minMax"/>
        </c:scaling>
        <c:delete val="0"/>
        <c:axPos val="l"/>
        <c:majorGridlines/>
        <c:numFmt formatCode="0.0%" sourceLinked="1"/>
        <c:majorTickMark val="out"/>
        <c:minorTickMark val="none"/>
        <c:tickLblPos val="nextTo"/>
        <c:crossAx val="7470476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0-2DED-4FC6-BE85-3CCF594FEA82}"/>
              </c:ext>
            </c:extLst>
          </c:dPt>
          <c:dPt>
            <c:idx val="1"/>
            <c:invertIfNegative val="0"/>
            <c:bubble3D val="0"/>
            <c:spPr>
              <a:solidFill>
                <a:srgbClr val="FFC000"/>
              </a:solidFill>
            </c:spPr>
            <c:extLst>
              <c:ext xmlns:c16="http://schemas.microsoft.com/office/drawing/2014/chart" uri="{C3380CC4-5D6E-409C-BE32-E72D297353CC}">
                <c16:uniqueId val="{00000001-2DED-4FC6-BE85-3CCF594FEA82}"/>
              </c:ext>
            </c:extLst>
          </c:dPt>
          <c:dLbls>
            <c:spPr>
              <a:noFill/>
              <a:ln>
                <a:noFill/>
              </a:ln>
              <a:effectLst/>
            </c:spPr>
            <c:txPr>
              <a:bodyPr/>
              <a:lstStyle/>
              <a:p>
                <a:pPr>
                  <a:defRPr b="1"/>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List1!$U$150:$V$151</c:f>
              <c:multiLvlStrCache>
                <c:ptCount val="2"/>
                <c:lvl>
                  <c:pt idx="0">
                    <c:v>ANO</c:v>
                  </c:pt>
                  <c:pt idx="1">
                    <c:v>NE</c:v>
                  </c:pt>
                </c:lvl>
                <c:lvl>
                  <c:pt idx="0">
                    <c:v>přínosné a dostačující</c:v>
                  </c:pt>
                </c:lvl>
              </c:multiLvlStrCache>
            </c:multiLvlStrRef>
          </c:cat>
          <c:val>
            <c:numRef>
              <c:f>List1!$W$150:$W$151</c:f>
              <c:numCache>
                <c:formatCode>0.0%</c:formatCode>
                <c:ptCount val="2"/>
                <c:pt idx="0">
                  <c:v>0.90476190476190177</c:v>
                </c:pt>
                <c:pt idx="1">
                  <c:v>9.5238095238095247E-2</c:v>
                </c:pt>
              </c:numCache>
            </c:numRef>
          </c:val>
          <c:extLst>
            <c:ext xmlns:c16="http://schemas.microsoft.com/office/drawing/2014/chart" uri="{C3380CC4-5D6E-409C-BE32-E72D297353CC}">
              <c16:uniqueId val="{00000002-2DED-4FC6-BE85-3CCF594FEA82}"/>
            </c:ext>
          </c:extLst>
        </c:ser>
        <c:dLbls>
          <c:showLegendKey val="0"/>
          <c:showVal val="1"/>
          <c:showCatName val="0"/>
          <c:showSerName val="0"/>
          <c:showPercent val="0"/>
          <c:showBubbleSize val="0"/>
        </c:dLbls>
        <c:gapWidth val="150"/>
        <c:axId val="75222400"/>
        <c:axId val="75232384"/>
      </c:barChart>
      <c:catAx>
        <c:axId val="75222400"/>
        <c:scaling>
          <c:orientation val="minMax"/>
        </c:scaling>
        <c:delete val="0"/>
        <c:axPos val="b"/>
        <c:numFmt formatCode="General" sourceLinked="0"/>
        <c:majorTickMark val="out"/>
        <c:minorTickMark val="none"/>
        <c:tickLblPos val="nextTo"/>
        <c:crossAx val="75232384"/>
        <c:crosses val="autoZero"/>
        <c:auto val="1"/>
        <c:lblAlgn val="ctr"/>
        <c:lblOffset val="100"/>
        <c:noMultiLvlLbl val="0"/>
      </c:catAx>
      <c:valAx>
        <c:axId val="75232384"/>
        <c:scaling>
          <c:orientation val="minMax"/>
        </c:scaling>
        <c:delete val="0"/>
        <c:axPos val="l"/>
        <c:majorGridlines/>
        <c:numFmt formatCode="0.0%" sourceLinked="1"/>
        <c:majorTickMark val="out"/>
        <c:minorTickMark val="none"/>
        <c:tickLblPos val="nextTo"/>
        <c:crossAx val="7522240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spPr>
            <a:ln>
              <a:solidFill>
                <a:schemeClr val="bg1"/>
              </a:solidFill>
            </a:ln>
          </c:spPr>
          <c:dLbls>
            <c:dLbl>
              <c:idx val="7"/>
              <c:delete val="1"/>
              <c:extLst>
                <c:ext xmlns:c15="http://schemas.microsoft.com/office/drawing/2012/chart" uri="{CE6537A1-D6FC-4f65-9D91-7224C49458BB}"/>
                <c:ext xmlns:c16="http://schemas.microsoft.com/office/drawing/2014/chart" uri="{C3380CC4-5D6E-409C-BE32-E72D297353CC}">
                  <c16:uniqueId val="{00000000-75AB-4794-8951-EE6D6C684DCD}"/>
                </c:ext>
              </c:extLst>
            </c:dLbl>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List1!$C$126:$C$133</c:f>
              <c:strCache>
                <c:ptCount val="8"/>
                <c:pt idx="0">
                  <c:v>důstojnost a kvalitní život</c:v>
                </c:pt>
                <c:pt idx="1">
                  <c:v>komunikace</c:v>
                </c:pt>
                <c:pt idx="2">
                  <c:v>bezpeční a jistota</c:v>
                </c:pt>
                <c:pt idx="3">
                  <c:v>aktivizace</c:v>
                </c:pt>
                <c:pt idx="4">
                  <c:v>profesní odstup</c:v>
                </c:pt>
                <c:pt idx="5">
                  <c:v>nenavazovat vztah</c:v>
                </c:pt>
                <c:pt idx="6">
                  <c:v>jiné</c:v>
                </c:pt>
                <c:pt idx="7">
                  <c:v>nevšímat si</c:v>
                </c:pt>
              </c:strCache>
            </c:strRef>
          </c:cat>
          <c:val>
            <c:numRef>
              <c:f>List1!$E$126:$E$133</c:f>
              <c:numCache>
                <c:formatCode>0.0%</c:formatCode>
                <c:ptCount val="8"/>
                <c:pt idx="0">
                  <c:v>0.95238095238095233</c:v>
                </c:pt>
                <c:pt idx="1">
                  <c:v>0.90476190476190133</c:v>
                </c:pt>
                <c:pt idx="2">
                  <c:v>0.90476190476190133</c:v>
                </c:pt>
                <c:pt idx="3">
                  <c:v>0.61904761904761962</c:v>
                </c:pt>
                <c:pt idx="4">
                  <c:v>9.5238095238095247E-2</c:v>
                </c:pt>
                <c:pt idx="5">
                  <c:v>4.7619047619047623E-2</c:v>
                </c:pt>
                <c:pt idx="6">
                  <c:v>4.7619047619047623E-2</c:v>
                </c:pt>
                <c:pt idx="7">
                  <c:v>0</c:v>
                </c:pt>
              </c:numCache>
            </c:numRef>
          </c:val>
          <c:extLst>
            <c:ext xmlns:c16="http://schemas.microsoft.com/office/drawing/2014/chart" uri="{C3380CC4-5D6E-409C-BE32-E72D297353CC}">
              <c16:uniqueId val="{00000001-75AB-4794-8951-EE6D6C684DCD}"/>
            </c:ext>
          </c:extLst>
        </c:ser>
        <c:dLbls>
          <c:showLegendKey val="0"/>
          <c:showVal val="1"/>
          <c:showCatName val="0"/>
          <c:showSerName val="0"/>
          <c:showPercent val="0"/>
          <c:showBubbleSize val="0"/>
          <c:showLeaderLines val="1"/>
        </c:dLbls>
      </c:pie3DChart>
    </c:plotArea>
    <c:legend>
      <c:legendPos val="b"/>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00B050"/>
              </a:solidFill>
            </c:spPr>
            <c:extLst>
              <c:ext xmlns:c16="http://schemas.microsoft.com/office/drawing/2014/chart" uri="{C3380CC4-5D6E-409C-BE32-E72D297353CC}">
                <c16:uniqueId val="{00000000-9DDB-46B1-9EAE-EBEE78A606C6}"/>
              </c:ext>
            </c:extLst>
          </c:dPt>
          <c:dPt>
            <c:idx val="2"/>
            <c:bubble3D val="0"/>
            <c:spPr>
              <a:solidFill>
                <a:srgbClr val="FFC000"/>
              </a:solidFill>
              <a:ln>
                <a:solidFill>
                  <a:schemeClr val="bg1"/>
                </a:solidFill>
              </a:ln>
            </c:spPr>
            <c:extLst>
              <c:ext xmlns:c16="http://schemas.microsoft.com/office/drawing/2014/chart" uri="{C3380CC4-5D6E-409C-BE32-E72D297353CC}">
                <c16:uniqueId val="{00000001-9DDB-46B1-9EAE-EBEE78A606C6}"/>
              </c:ext>
            </c:extLst>
          </c:dPt>
          <c:dLbls>
            <c:spPr>
              <a:noFill/>
              <a:ln>
                <a:noFill/>
              </a:ln>
              <a:effectLst/>
            </c:spPr>
            <c:txPr>
              <a:bodyPr/>
              <a:lstStyle/>
              <a:p>
                <a:pPr>
                  <a:defRPr b="1"/>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extLst>
          </c:dLbls>
          <c:cat>
            <c:strRef>
              <c:f>List1!$C$173:$C$175</c:f>
              <c:strCache>
                <c:ptCount val="3"/>
                <c:pt idx="0">
                  <c:v>individuální</c:v>
                </c:pt>
                <c:pt idx="1">
                  <c:v>skupinová</c:v>
                </c:pt>
                <c:pt idx="2">
                  <c:v>kombinovaná</c:v>
                </c:pt>
              </c:strCache>
            </c:strRef>
          </c:cat>
          <c:val>
            <c:numRef>
              <c:f>List1!$E$173:$E$175</c:f>
              <c:numCache>
                <c:formatCode>0.0%</c:formatCode>
                <c:ptCount val="3"/>
                <c:pt idx="0">
                  <c:v>0.28571428571428792</c:v>
                </c:pt>
                <c:pt idx="1">
                  <c:v>0</c:v>
                </c:pt>
                <c:pt idx="2">
                  <c:v>0.71428571428571463</c:v>
                </c:pt>
              </c:numCache>
            </c:numRef>
          </c:val>
          <c:extLst>
            <c:ext xmlns:c16="http://schemas.microsoft.com/office/drawing/2014/chart" uri="{C3380CC4-5D6E-409C-BE32-E72D297353CC}">
              <c16:uniqueId val="{00000002-9DDB-46B1-9EAE-EBEE78A606C6}"/>
            </c:ext>
          </c:extLst>
        </c:ser>
        <c:dLbls>
          <c:showLegendKey val="0"/>
          <c:showVal val="1"/>
          <c:showCatName val="0"/>
          <c:showSerName val="0"/>
          <c:showPercent val="0"/>
          <c:showBubbleSize val="0"/>
          <c:showLeaderLines val="0"/>
        </c:dLbls>
      </c:pie3DChart>
    </c:plotArea>
    <c:legend>
      <c:legendPos val="b"/>
      <c:overlay val="0"/>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C00000"/>
              </a:solidFill>
            </c:spPr>
            <c:extLst>
              <c:ext xmlns:c16="http://schemas.microsoft.com/office/drawing/2014/chart" uri="{C3380CC4-5D6E-409C-BE32-E72D297353CC}">
                <c16:uniqueId val="{00000000-2E2A-486A-AFAC-C6035BA1506E}"/>
              </c:ext>
            </c:extLst>
          </c:dPt>
          <c:dPt>
            <c:idx val="1"/>
            <c:invertIfNegative val="0"/>
            <c:bubble3D val="0"/>
            <c:spPr>
              <a:solidFill>
                <a:srgbClr val="0070C0"/>
              </a:solidFill>
            </c:spPr>
            <c:extLst>
              <c:ext xmlns:c16="http://schemas.microsoft.com/office/drawing/2014/chart" uri="{C3380CC4-5D6E-409C-BE32-E72D297353CC}">
                <c16:uniqueId val="{00000001-2E2A-486A-AFAC-C6035BA1506E}"/>
              </c:ext>
            </c:extLst>
          </c:dPt>
          <c:dPt>
            <c:idx val="2"/>
            <c:invertIfNegative val="0"/>
            <c:bubble3D val="0"/>
            <c:spPr>
              <a:solidFill>
                <a:srgbClr val="7030A0"/>
              </a:solidFill>
            </c:spPr>
            <c:extLst>
              <c:ext xmlns:c16="http://schemas.microsoft.com/office/drawing/2014/chart" uri="{C3380CC4-5D6E-409C-BE32-E72D297353CC}">
                <c16:uniqueId val="{00000002-2E2A-486A-AFAC-C6035BA1506E}"/>
              </c:ext>
            </c:extLst>
          </c:dPt>
          <c:dPt>
            <c:idx val="3"/>
            <c:invertIfNegative val="0"/>
            <c:bubble3D val="0"/>
            <c:spPr>
              <a:solidFill>
                <a:srgbClr val="7030A0"/>
              </a:solidFill>
            </c:spPr>
            <c:extLst>
              <c:ext xmlns:c16="http://schemas.microsoft.com/office/drawing/2014/chart" uri="{C3380CC4-5D6E-409C-BE32-E72D297353CC}">
                <c16:uniqueId val="{00000003-2E2A-486A-AFAC-C6035BA1506E}"/>
              </c:ext>
            </c:extLst>
          </c:dPt>
          <c:dPt>
            <c:idx val="4"/>
            <c:invertIfNegative val="0"/>
            <c:bubble3D val="0"/>
            <c:spPr>
              <a:solidFill>
                <a:srgbClr val="92D050"/>
              </a:solidFill>
            </c:spPr>
            <c:extLst>
              <c:ext xmlns:c16="http://schemas.microsoft.com/office/drawing/2014/chart" uri="{C3380CC4-5D6E-409C-BE32-E72D297353CC}">
                <c16:uniqueId val="{00000004-2E2A-486A-AFAC-C6035BA1506E}"/>
              </c:ext>
            </c:extLst>
          </c:dPt>
          <c:dLbls>
            <c:spPr>
              <a:noFill/>
              <a:ln>
                <a:noFill/>
              </a:ln>
              <a:effectLst/>
            </c:spPr>
            <c:txPr>
              <a:bodyPr/>
              <a:lstStyle/>
              <a:p>
                <a:pPr>
                  <a:defRPr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List1!$S$129:$S$133</c:f>
              <c:strCache>
                <c:ptCount val="5"/>
                <c:pt idx="0">
                  <c:v>denně</c:v>
                </c:pt>
                <c:pt idx="1">
                  <c:v>3 x 2 týdně</c:v>
                </c:pt>
                <c:pt idx="2">
                  <c:v>občas</c:v>
                </c:pt>
                <c:pt idx="3">
                  <c:v>jiný</c:v>
                </c:pt>
                <c:pt idx="4">
                  <c:v>5 x 4 týdně</c:v>
                </c:pt>
              </c:strCache>
            </c:strRef>
          </c:cat>
          <c:val>
            <c:numRef>
              <c:f>List1!$U$129:$U$133</c:f>
              <c:numCache>
                <c:formatCode>0.0%</c:formatCode>
                <c:ptCount val="5"/>
                <c:pt idx="0">
                  <c:v>0.5714285714285765</c:v>
                </c:pt>
                <c:pt idx="1">
                  <c:v>0.19047619047619196</c:v>
                </c:pt>
                <c:pt idx="2">
                  <c:v>9.5238095238095247E-2</c:v>
                </c:pt>
                <c:pt idx="3">
                  <c:v>9.5238095238095247E-2</c:v>
                </c:pt>
                <c:pt idx="4">
                  <c:v>4.7619047619047623E-2</c:v>
                </c:pt>
              </c:numCache>
            </c:numRef>
          </c:val>
          <c:extLst>
            <c:ext xmlns:c16="http://schemas.microsoft.com/office/drawing/2014/chart" uri="{C3380CC4-5D6E-409C-BE32-E72D297353CC}">
              <c16:uniqueId val="{00000005-2E2A-486A-AFAC-C6035BA1506E}"/>
            </c:ext>
          </c:extLst>
        </c:ser>
        <c:dLbls>
          <c:showLegendKey val="0"/>
          <c:showVal val="1"/>
          <c:showCatName val="0"/>
          <c:showSerName val="0"/>
          <c:showPercent val="0"/>
          <c:showBubbleSize val="0"/>
        </c:dLbls>
        <c:gapWidth val="150"/>
        <c:shape val="box"/>
        <c:axId val="76868608"/>
        <c:axId val="76903168"/>
        <c:axId val="0"/>
      </c:bar3DChart>
      <c:catAx>
        <c:axId val="76868608"/>
        <c:scaling>
          <c:orientation val="minMax"/>
        </c:scaling>
        <c:delete val="0"/>
        <c:axPos val="b"/>
        <c:numFmt formatCode="General" sourceLinked="0"/>
        <c:majorTickMark val="out"/>
        <c:minorTickMark val="none"/>
        <c:tickLblPos val="nextTo"/>
        <c:crossAx val="76903168"/>
        <c:crosses val="autoZero"/>
        <c:auto val="1"/>
        <c:lblAlgn val="ctr"/>
        <c:lblOffset val="100"/>
        <c:noMultiLvlLbl val="0"/>
      </c:catAx>
      <c:valAx>
        <c:axId val="76903168"/>
        <c:scaling>
          <c:orientation val="minMax"/>
        </c:scaling>
        <c:delete val="0"/>
        <c:axPos val="l"/>
        <c:majorGridlines/>
        <c:numFmt formatCode="0.0%" sourceLinked="1"/>
        <c:majorTickMark val="out"/>
        <c:minorTickMark val="none"/>
        <c:tickLblPos val="nextTo"/>
        <c:crossAx val="768686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List1!$B$21</c:f>
              <c:strCache>
                <c:ptCount val="1"/>
                <c:pt idx="0">
                  <c:v>zdvořilost a kladný postoj</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List1!$D$21</c:f>
              <c:numCache>
                <c:formatCode>0.0%</c:formatCode>
                <c:ptCount val="1"/>
                <c:pt idx="0">
                  <c:v>0.33333333333333331</c:v>
                </c:pt>
              </c:numCache>
            </c:numRef>
          </c:val>
          <c:extLst>
            <c:ext xmlns:c16="http://schemas.microsoft.com/office/drawing/2014/chart" uri="{C3380CC4-5D6E-409C-BE32-E72D297353CC}">
              <c16:uniqueId val="{00000000-5DE9-4867-9137-C2063C356998}"/>
            </c:ext>
          </c:extLst>
        </c:ser>
        <c:ser>
          <c:idx val="1"/>
          <c:order val="1"/>
          <c:tx>
            <c:strRef>
              <c:f>List1!$B$22</c:f>
              <c:strCache>
                <c:ptCount val="1"/>
                <c:pt idx="0">
                  <c:v>úcta a respekt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List1!$D$22</c:f>
              <c:numCache>
                <c:formatCode>0.0%</c:formatCode>
                <c:ptCount val="1"/>
                <c:pt idx="0">
                  <c:v>0.66666666666666663</c:v>
                </c:pt>
              </c:numCache>
            </c:numRef>
          </c:val>
          <c:extLst>
            <c:ext xmlns:c16="http://schemas.microsoft.com/office/drawing/2014/chart" uri="{C3380CC4-5D6E-409C-BE32-E72D297353CC}">
              <c16:uniqueId val="{00000001-5DE9-4867-9137-C2063C356998}"/>
            </c:ext>
          </c:extLst>
        </c:ser>
        <c:ser>
          <c:idx val="2"/>
          <c:order val="2"/>
          <c:tx>
            <c:strRef>
              <c:f>List1!$B$23</c:f>
              <c:strCache>
                <c:ptCount val="1"/>
                <c:pt idx="0">
                  <c:v>trpělivost a umění porozumět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List1!$D$23</c:f>
              <c:numCache>
                <c:formatCode>0.0%</c:formatCode>
                <c:ptCount val="1"/>
                <c:pt idx="0">
                  <c:v>0.90476190476190077</c:v>
                </c:pt>
              </c:numCache>
            </c:numRef>
          </c:val>
          <c:extLst>
            <c:ext xmlns:c16="http://schemas.microsoft.com/office/drawing/2014/chart" uri="{C3380CC4-5D6E-409C-BE32-E72D297353CC}">
              <c16:uniqueId val="{00000002-5DE9-4867-9137-C2063C356998}"/>
            </c:ext>
          </c:extLst>
        </c:ser>
        <c:ser>
          <c:idx val="3"/>
          <c:order val="3"/>
          <c:tx>
            <c:strRef>
              <c:f>List1!$B$24</c:f>
              <c:strCache>
                <c:ptCount val="1"/>
                <c:pt idx="0">
                  <c:v>jiné</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List1!$D$24</c:f>
              <c:numCache>
                <c:formatCode>0.0%</c:formatCode>
                <c:ptCount val="1"/>
                <c:pt idx="0">
                  <c:v>9.5238095238095247E-2</c:v>
                </c:pt>
              </c:numCache>
            </c:numRef>
          </c:val>
          <c:extLst>
            <c:ext xmlns:c16="http://schemas.microsoft.com/office/drawing/2014/chart" uri="{C3380CC4-5D6E-409C-BE32-E72D297353CC}">
              <c16:uniqueId val="{00000003-5DE9-4867-9137-C2063C356998}"/>
            </c:ext>
          </c:extLst>
        </c:ser>
        <c:dLbls>
          <c:showLegendKey val="0"/>
          <c:showVal val="1"/>
          <c:showCatName val="0"/>
          <c:showSerName val="0"/>
          <c:showPercent val="0"/>
          <c:showBubbleSize val="0"/>
        </c:dLbls>
        <c:gapWidth val="219"/>
        <c:overlap val="-27"/>
        <c:axId val="75462528"/>
        <c:axId val="76673024"/>
      </c:barChart>
      <c:catAx>
        <c:axId val="75462528"/>
        <c:scaling>
          <c:orientation val="minMax"/>
        </c:scaling>
        <c:delete val="1"/>
        <c:axPos val="b"/>
        <c:numFmt formatCode="General" sourceLinked="1"/>
        <c:majorTickMark val="none"/>
        <c:minorTickMark val="none"/>
        <c:tickLblPos val="nextTo"/>
        <c:crossAx val="76673024"/>
        <c:crosses val="autoZero"/>
        <c:auto val="1"/>
        <c:lblAlgn val="ctr"/>
        <c:lblOffset val="100"/>
        <c:noMultiLvlLbl val="0"/>
      </c:catAx>
      <c:valAx>
        <c:axId val="76673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46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53C-4983-9B47-22CC1EE7EC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53C-4983-9B47-22CC1EE7EC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53C-4983-9B47-22CC1EE7EC2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53C-4983-9B47-22CC1EE7EC2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53C-4983-9B47-22CC1EE7EC2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53C-4983-9B47-22CC1EE7EC2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53C-4983-9B47-22CC1EE7EC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List1!$R$4:$R$10</c:f>
              <c:strCache>
                <c:ptCount val="7"/>
                <c:pt idx="0">
                  <c:v>reminiscence</c:v>
                </c:pt>
                <c:pt idx="1">
                  <c:v>validační terapie</c:v>
                </c:pt>
                <c:pt idx="2">
                  <c:v>preterapie</c:v>
                </c:pt>
                <c:pt idx="3">
                  <c:v>koncept bazální stimulace</c:v>
                </c:pt>
                <c:pt idx="4">
                  <c:v>snoezelen</c:v>
                </c:pt>
                <c:pt idx="5">
                  <c:v>terapie pomocí terapeutických panenek</c:v>
                </c:pt>
                <c:pt idx="6">
                  <c:v>jiné</c:v>
                </c:pt>
              </c:strCache>
            </c:strRef>
          </c:cat>
          <c:val>
            <c:numRef>
              <c:f>List1!$T$4:$T$10</c:f>
              <c:numCache>
                <c:formatCode>0.0%</c:formatCode>
                <c:ptCount val="7"/>
                <c:pt idx="0">
                  <c:v>0.90476190476190332</c:v>
                </c:pt>
                <c:pt idx="1">
                  <c:v>0.2380952380952388</c:v>
                </c:pt>
                <c:pt idx="2">
                  <c:v>4.7619047619047623E-2</c:v>
                </c:pt>
                <c:pt idx="3">
                  <c:v>0.85714285714285765</c:v>
                </c:pt>
                <c:pt idx="4">
                  <c:v>9.5238095238095247E-2</c:v>
                </c:pt>
                <c:pt idx="5">
                  <c:v>0.47619047619047689</c:v>
                </c:pt>
                <c:pt idx="6">
                  <c:v>0.33333333333333331</c:v>
                </c:pt>
              </c:numCache>
            </c:numRef>
          </c:val>
          <c:extLst>
            <c:ext xmlns:c16="http://schemas.microsoft.com/office/drawing/2014/chart" uri="{C3380CC4-5D6E-409C-BE32-E72D297353CC}">
              <c16:uniqueId val="{00000000-8AD0-4BFD-9B34-A9D3208C0EA9}"/>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E4-41FE-9793-5AF77C64960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E4-41FE-9793-5AF77C64960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3E4-41FE-9793-5AF77C64960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3E4-41FE-9793-5AF77C64960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3E4-41FE-9793-5AF77C64960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3E4-41FE-9793-5AF77C64960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3E4-41FE-9793-5AF77C64960F}"/>
              </c:ext>
            </c:extLst>
          </c:dPt>
          <c:dLbls>
            <c:dLbl>
              <c:idx val="4"/>
              <c:layout>
                <c:manualLayout>
                  <c:x val="1.283846801290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E4-41FE-9793-5AF77C64960F}"/>
                </c:ext>
              </c:extLst>
            </c:dLbl>
            <c:dLbl>
              <c:idx val="5"/>
              <c:delete val="1"/>
              <c:extLst>
                <c:ext xmlns:c15="http://schemas.microsoft.com/office/drawing/2012/chart" uri="{CE6537A1-D6FC-4f65-9D91-7224C49458BB}"/>
                <c:ext xmlns:c16="http://schemas.microsoft.com/office/drawing/2014/chart" uri="{C3380CC4-5D6E-409C-BE32-E72D297353CC}">
                  <c16:uniqueId val="{0000000B-33E4-41FE-9793-5AF77C64960F}"/>
                </c:ext>
              </c:extLst>
            </c:dLbl>
            <c:dLbl>
              <c:idx val="6"/>
              <c:delete val="1"/>
              <c:extLst>
                <c:ext xmlns:c15="http://schemas.microsoft.com/office/drawing/2012/chart" uri="{CE6537A1-D6FC-4f65-9D91-7224C49458BB}"/>
                <c:ext xmlns:c16="http://schemas.microsoft.com/office/drawing/2014/chart" uri="{C3380CC4-5D6E-409C-BE32-E72D297353CC}">
                  <c16:uniqueId val="{0000000D-33E4-41FE-9793-5AF77C6496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List1!$H$42:$H$48</c:f>
              <c:strCache>
                <c:ptCount val="7"/>
                <c:pt idx="0">
                  <c:v>reminiscence</c:v>
                </c:pt>
                <c:pt idx="1">
                  <c:v>koncept bazální stimulace</c:v>
                </c:pt>
                <c:pt idx="2">
                  <c:v>terapie pomocí terapeutických panenek</c:v>
                </c:pt>
                <c:pt idx="3">
                  <c:v>jiné</c:v>
                </c:pt>
                <c:pt idx="4">
                  <c:v>validační terapie</c:v>
                </c:pt>
                <c:pt idx="5">
                  <c:v>preterapie</c:v>
                </c:pt>
                <c:pt idx="6">
                  <c:v>snoezelen</c:v>
                </c:pt>
              </c:strCache>
            </c:strRef>
          </c:cat>
          <c:val>
            <c:numRef>
              <c:f>List1!$J$42:$J$48</c:f>
              <c:numCache>
                <c:formatCode>0.0%</c:formatCode>
                <c:ptCount val="7"/>
                <c:pt idx="0">
                  <c:v>0.71428571428571463</c:v>
                </c:pt>
                <c:pt idx="1">
                  <c:v>0.61904761904761962</c:v>
                </c:pt>
                <c:pt idx="2">
                  <c:v>9.5238095238095247E-2</c:v>
                </c:pt>
                <c:pt idx="3">
                  <c:v>9.5238095238095247E-2</c:v>
                </c:pt>
                <c:pt idx="4">
                  <c:v>4.7619047619047623E-2</c:v>
                </c:pt>
                <c:pt idx="5">
                  <c:v>0</c:v>
                </c:pt>
                <c:pt idx="6">
                  <c:v>0</c:v>
                </c:pt>
              </c:numCache>
            </c:numRef>
          </c:val>
          <c:extLst>
            <c:ext xmlns:c16="http://schemas.microsoft.com/office/drawing/2014/chart" uri="{C3380CC4-5D6E-409C-BE32-E72D297353CC}">
              <c16:uniqueId val="{0000000E-33E4-41FE-9793-5AF77C64960F}"/>
            </c:ext>
          </c:extLst>
        </c:ser>
        <c:dLbls>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showDLblsOverMax val="0"/>
  </c:chart>
  <c:spPr>
    <a:solidFill>
      <a:schemeClr val="bg1"/>
    </a:solidFill>
    <a:ln w="9525" cap="flat" cmpd="sng" algn="ctr">
      <a:solidFill>
        <a:schemeClr val="bg1">
          <a:lumMod val="50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386213226414202"/>
          <c:y val="5.6501372442948464E-2"/>
          <c:w val="0.86801925832890925"/>
          <c:h val="0.77934242952455712"/>
        </c:manualLayout>
      </c:layout>
      <c:bar3DChart>
        <c:barDir val="col"/>
        <c:grouping val="clustered"/>
        <c:varyColors val="0"/>
        <c:ser>
          <c:idx val="0"/>
          <c:order val="0"/>
          <c:invertIfNegative val="0"/>
          <c:dPt>
            <c:idx val="0"/>
            <c:invertIfNegative val="0"/>
            <c:bubble3D val="0"/>
            <c:spPr>
              <a:solidFill>
                <a:schemeClr val="accent4">
                  <a:lumMod val="75000"/>
                </a:schemeClr>
              </a:solidFill>
            </c:spPr>
            <c:extLst>
              <c:ext xmlns:c16="http://schemas.microsoft.com/office/drawing/2014/chart" uri="{C3380CC4-5D6E-409C-BE32-E72D297353CC}">
                <c16:uniqueId val="{00000000-5FA2-47E7-91B9-DAC92C2706E1}"/>
              </c:ext>
            </c:extLst>
          </c:dPt>
          <c:dPt>
            <c:idx val="1"/>
            <c:invertIfNegative val="0"/>
            <c:bubble3D val="0"/>
            <c:spPr>
              <a:solidFill>
                <a:schemeClr val="bg2">
                  <a:lumMod val="75000"/>
                </a:schemeClr>
              </a:solidFill>
            </c:spPr>
            <c:extLst>
              <c:ext xmlns:c16="http://schemas.microsoft.com/office/drawing/2014/chart" uri="{C3380CC4-5D6E-409C-BE32-E72D297353CC}">
                <c16:uniqueId val="{00000001-5FA2-47E7-91B9-DAC92C2706E1}"/>
              </c:ext>
            </c:extLst>
          </c:dPt>
          <c:dPt>
            <c:idx val="2"/>
            <c:invertIfNegative val="0"/>
            <c:bubble3D val="0"/>
            <c:spPr>
              <a:solidFill>
                <a:schemeClr val="accent2">
                  <a:lumMod val="75000"/>
                </a:schemeClr>
              </a:solidFill>
            </c:spPr>
            <c:extLst>
              <c:ext xmlns:c16="http://schemas.microsoft.com/office/drawing/2014/chart" uri="{C3380CC4-5D6E-409C-BE32-E72D297353CC}">
                <c16:uniqueId val="{00000002-5FA2-47E7-91B9-DAC92C2706E1}"/>
              </c:ext>
            </c:extLst>
          </c:dPt>
          <c:dPt>
            <c:idx val="3"/>
            <c:invertIfNegative val="0"/>
            <c:bubble3D val="0"/>
            <c:spPr>
              <a:solidFill>
                <a:schemeClr val="accent2">
                  <a:lumMod val="75000"/>
                </a:schemeClr>
              </a:solidFill>
            </c:spPr>
            <c:extLst>
              <c:ext xmlns:c16="http://schemas.microsoft.com/office/drawing/2014/chart" uri="{C3380CC4-5D6E-409C-BE32-E72D297353CC}">
                <c16:uniqueId val="{00000003-5FA2-47E7-91B9-DAC92C2706E1}"/>
              </c:ext>
            </c:extLst>
          </c:dPt>
          <c:dPt>
            <c:idx val="4"/>
            <c:invertIfNegative val="0"/>
            <c:bubble3D val="0"/>
            <c:spPr>
              <a:solidFill>
                <a:schemeClr val="accent6">
                  <a:lumMod val="75000"/>
                </a:schemeClr>
              </a:solidFill>
            </c:spPr>
            <c:extLst>
              <c:ext xmlns:c16="http://schemas.microsoft.com/office/drawing/2014/chart" uri="{C3380CC4-5D6E-409C-BE32-E72D297353CC}">
                <c16:uniqueId val="{00000004-5FA2-47E7-91B9-DAC92C2706E1}"/>
              </c:ext>
            </c:extLst>
          </c:dPt>
          <c:dPt>
            <c:idx val="5"/>
            <c:invertIfNegative val="0"/>
            <c:bubble3D val="0"/>
            <c:spPr>
              <a:solidFill>
                <a:schemeClr val="accent4">
                  <a:lumMod val="60000"/>
                  <a:lumOff val="40000"/>
                </a:schemeClr>
              </a:solidFill>
            </c:spPr>
            <c:extLst>
              <c:ext xmlns:c16="http://schemas.microsoft.com/office/drawing/2014/chart" uri="{C3380CC4-5D6E-409C-BE32-E72D297353CC}">
                <c16:uniqueId val="{00000005-5FA2-47E7-91B9-DAC92C2706E1}"/>
              </c:ext>
            </c:extLst>
          </c:dPt>
          <c:dPt>
            <c:idx val="6"/>
            <c:invertIfNegative val="0"/>
            <c:bubble3D val="0"/>
            <c:spPr>
              <a:solidFill>
                <a:srgbClr val="00B0F0"/>
              </a:solidFill>
            </c:spPr>
            <c:extLst>
              <c:ext xmlns:c16="http://schemas.microsoft.com/office/drawing/2014/chart" uri="{C3380CC4-5D6E-409C-BE32-E72D297353CC}">
                <c16:uniqueId val="{00000006-5FA2-47E7-91B9-DAC92C2706E1}"/>
              </c:ext>
            </c:extLst>
          </c:dPt>
          <c:dLbls>
            <c:spPr>
              <a:noFill/>
              <a:ln>
                <a:noFill/>
              </a:ln>
              <a:effectLst/>
            </c:spPr>
            <c:txPr>
              <a:bodyPr/>
              <a:lstStyle/>
              <a:p>
                <a:pPr>
                  <a:defRPr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List1!$D$62:$D$68</c:f>
              <c:strCache>
                <c:ptCount val="7"/>
                <c:pt idx="0">
                  <c:v>bodová škála 3</c:v>
                </c:pt>
                <c:pt idx="1">
                  <c:v>bodová škála 4</c:v>
                </c:pt>
                <c:pt idx="2">
                  <c:v>bodová škála 1</c:v>
                </c:pt>
                <c:pt idx="3">
                  <c:v>bodová škála 5</c:v>
                </c:pt>
                <c:pt idx="4">
                  <c:v>bodová škála 2</c:v>
                </c:pt>
                <c:pt idx="5">
                  <c:v>bodová škála 6</c:v>
                </c:pt>
                <c:pt idx="6">
                  <c:v>bodová škála 7</c:v>
                </c:pt>
              </c:strCache>
            </c:strRef>
          </c:cat>
          <c:val>
            <c:numRef>
              <c:f>List1!$F$62:$F$68</c:f>
              <c:numCache>
                <c:formatCode>0.0%</c:formatCode>
                <c:ptCount val="7"/>
                <c:pt idx="0">
                  <c:v>0.28571428571428825</c:v>
                </c:pt>
                <c:pt idx="1">
                  <c:v>0.23809523809523969</c:v>
                </c:pt>
                <c:pt idx="2">
                  <c:v>0.14285714285714418</c:v>
                </c:pt>
                <c:pt idx="3">
                  <c:v>0.14285714285714418</c:v>
                </c:pt>
                <c:pt idx="4">
                  <c:v>9.5238095238095247E-2</c:v>
                </c:pt>
                <c:pt idx="5">
                  <c:v>4.7619047619047623E-2</c:v>
                </c:pt>
                <c:pt idx="6">
                  <c:v>4.7619047619047623E-2</c:v>
                </c:pt>
              </c:numCache>
            </c:numRef>
          </c:val>
          <c:extLst>
            <c:ext xmlns:c16="http://schemas.microsoft.com/office/drawing/2014/chart" uri="{C3380CC4-5D6E-409C-BE32-E72D297353CC}">
              <c16:uniqueId val="{00000007-5FA2-47E7-91B9-DAC92C2706E1}"/>
            </c:ext>
          </c:extLst>
        </c:ser>
        <c:dLbls>
          <c:showLegendKey val="0"/>
          <c:showVal val="1"/>
          <c:showCatName val="0"/>
          <c:showSerName val="0"/>
          <c:showPercent val="0"/>
          <c:showBubbleSize val="0"/>
        </c:dLbls>
        <c:gapWidth val="150"/>
        <c:shape val="box"/>
        <c:axId val="85657088"/>
        <c:axId val="85658624"/>
        <c:axId val="0"/>
      </c:bar3DChart>
      <c:catAx>
        <c:axId val="85657088"/>
        <c:scaling>
          <c:orientation val="minMax"/>
        </c:scaling>
        <c:delete val="0"/>
        <c:axPos val="b"/>
        <c:numFmt formatCode="General" sourceLinked="0"/>
        <c:majorTickMark val="out"/>
        <c:minorTickMark val="none"/>
        <c:tickLblPos val="nextTo"/>
        <c:crossAx val="85658624"/>
        <c:crosses val="autoZero"/>
        <c:auto val="1"/>
        <c:lblAlgn val="ctr"/>
        <c:lblOffset val="100"/>
        <c:noMultiLvlLbl val="0"/>
      </c:catAx>
      <c:valAx>
        <c:axId val="85658624"/>
        <c:scaling>
          <c:orientation val="minMax"/>
        </c:scaling>
        <c:delete val="0"/>
        <c:axPos val="l"/>
        <c:majorGridlines/>
        <c:numFmt formatCode="0.0%" sourceLinked="1"/>
        <c:majorTickMark val="out"/>
        <c:minorTickMark val="none"/>
        <c:tickLblPos val="nextTo"/>
        <c:crossAx val="85657088"/>
        <c:crosses val="autoZero"/>
        <c:crossBetween val="between"/>
      </c:valAx>
      <c:spPr>
        <a:ln>
          <a:solidFill>
            <a:schemeClr val="bg1">
              <a:lumMod val="85000"/>
            </a:schemeClr>
          </a:solidFill>
        </a:ln>
      </c:spPr>
    </c:plotArea>
    <c:plotVisOnly val="1"/>
    <c:dispBlanksAs val="gap"/>
    <c:showDLblsOverMax val="0"/>
  </c:chart>
  <c:spPr>
    <a:ln>
      <a:solidFill>
        <a:schemeClr val="bg1">
          <a:lumMod val="50000"/>
        </a:scheme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0-FEE8-4EFE-9AF5-98DF03486D17}"/>
              </c:ext>
            </c:extLst>
          </c:dPt>
          <c:dPt>
            <c:idx val="1"/>
            <c:invertIfNegative val="0"/>
            <c:bubble3D val="0"/>
            <c:spPr>
              <a:solidFill>
                <a:srgbClr val="00B0F0"/>
              </a:solidFill>
            </c:spPr>
            <c:extLst>
              <c:ext xmlns:c16="http://schemas.microsoft.com/office/drawing/2014/chart" uri="{C3380CC4-5D6E-409C-BE32-E72D297353CC}">
                <c16:uniqueId val="{00000001-FEE8-4EFE-9AF5-98DF03486D17}"/>
              </c:ext>
            </c:extLst>
          </c:dPt>
          <c:dPt>
            <c:idx val="2"/>
            <c:invertIfNegative val="0"/>
            <c:bubble3D val="0"/>
            <c:spPr>
              <a:solidFill>
                <a:schemeClr val="accent2">
                  <a:lumMod val="75000"/>
                </a:schemeClr>
              </a:solidFill>
            </c:spPr>
            <c:extLst>
              <c:ext xmlns:c16="http://schemas.microsoft.com/office/drawing/2014/chart" uri="{C3380CC4-5D6E-409C-BE32-E72D297353CC}">
                <c16:uniqueId val="{00000002-FEE8-4EFE-9AF5-98DF03486D17}"/>
              </c:ext>
            </c:extLst>
          </c:dPt>
          <c:dPt>
            <c:idx val="3"/>
            <c:invertIfNegative val="0"/>
            <c:bubble3D val="0"/>
            <c:spPr>
              <a:solidFill>
                <a:schemeClr val="accent2">
                  <a:lumMod val="75000"/>
                </a:schemeClr>
              </a:solidFill>
            </c:spPr>
            <c:extLst>
              <c:ext xmlns:c16="http://schemas.microsoft.com/office/drawing/2014/chart" uri="{C3380CC4-5D6E-409C-BE32-E72D297353CC}">
                <c16:uniqueId val="{00000003-FEE8-4EFE-9AF5-98DF03486D17}"/>
              </c:ext>
            </c:extLst>
          </c:dPt>
          <c:dPt>
            <c:idx val="4"/>
            <c:invertIfNegative val="0"/>
            <c:bubble3D val="0"/>
            <c:spPr>
              <a:solidFill>
                <a:schemeClr val="accent2">
                  <a:lumMod val="75000"/>
                </a:schemeClr>
              </a:solidFill>
            </c:spPr>
            <c:extLst>
              <c:ext xmlns:c16="http://schemas.microsoft.com/office/drawing/2014/chart" uri="{C3380CC4-5D6E-409C-BE32-E72D297353CC}">
                <c16:uniqueId val="{00000004-FEE8-4EFE-9AF5-98DF03486D17}"/>
              </c:ext>
            </c:extLst>
          </c:dPt>
          <c:dPt>
            <c:idx val="5"/>
            <c:invertIfNegative val="0"/>
            <c:bubble3D val="0"/>
            <c:spPr>
              <a:solidFill>
                <a:schemeClr val="accent2">
                  <a:lumMod val="75000"/>
                </a:schemeClr>
              </a:solidFill>
            </c:spPr>
            <c:extLst>
              <c:ext xmlns:c16="http://schemas.microsoft.com/office/drawing/2014/chart" uri="{C3380CC4-5D6E-409C-BE32-E72D297353CC}">
                <c16:uniqueId val="{00000005-FEE8-4EFE-9AF5-98DF03486D17}"/>
              </c:ext>
            </c:extLst>
          </c:dPt>
          <c:dLbls>
            <c:spPr>
              <a:noFill/>
              <a:ln>
                <a:noFill/>
              </a:ln>
              <a:effectLst/>
            </c:spPr>
            <c:txPr>
              <a:bodyPr/>
              <a:lstStyle/>
              <a:p>
                <a:pPr>
                  <a:defRPr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List1!$D$84:$D$90</c:f>
              <c:strCache>
                <c:ptCount val="7"/>
                <c:pt idx="0">
                  <c:v>bodová škála 2</c:v>
                </c:pt>
                <c:pt idx="1">
                  <c:v>bodová škála 7</c:v>
                </c:pt>
                <c:pt idx="2">
                  <c:v>bodová škála 1</c:v>
                </c:pt>
                <c:pt idx="3">
                  <c:v>bodová škála 3</c:v>
                </c:pt>
                <c:pt idx="4">
                  <c:v>bodová škála 5</c:v>
                </c:pt>
                <c:pt idx="5">
                  <c:v>bodová škála 6</c:v>
                </c:pt>
                <c:pt idx="6">
                  <c:v>bodová škála 4</c:v>
                </c:pt>
              </c:strCache>
            </c:strRef>
          </c:cat>
          <c:val>
            <c:numRef>
              <c:f>List1!$F$84:$F$90</c:f>
              <c:numCache>
                <c:formatCode>0.0%</c:formatCode>
                <c:ptCount val="7"/>
                <c:pt idx="0">
                  <c:v>0.19047619047619196</c:v>
                </c:pt>
                <c:pt idx="1">
                  <c:v>9.5238095238095247E-2</c:v>
                </c:pt>
                <c:pt idx="2">
                  <c:v>4.7619047619047623E-2</c:v>
                </c:pt>
                <c:pt idx="3">
                  <c:v>4.7619047619047623E-2</c:v>
                </c:pt>
                <c:pt idx="4">
                  <c:v>4.7619047619047623E-2</c:v>
                </c:pt>
                <c:pt idx="5">
                  <c:v>4.7619047619047623E-2</c:v>
                </c:pt>
                <c:pt idx="6">
                  <c:v>0</c:v>
                </c:pt>
              </c:numCache>
            </c:numRef>
          </c:val>
          <c:extLst>
            <c:ext xmlns:c16="http://schemas.microsoft.com/office/drawing/2014/chart" uri="{C3380CC4-5D6E-409C-BE32-E72D297353CC}">
              <c16:uniqueId val="{00000006-FEE8-4EFE-9AF5-98DF03486D17}"/>
            </c:ext>
          </c:extLst>
        </c:ser>
        <c:dLbls>
          <c:showLegendKey val="0"/>
          <c:showVal val="1"/>
          <c:showCatName val="0"/>
          <c:showSerName val="0"/>
          <c:showPercent val="0"/>
          <c:showBubbleSize val="0"/>
        </c:dLbls>
        <c:gapWidth val="150"/>
        <c:shape val="box"/>
        <c:axId val="91261952"/>
        <c:axId val="91271936"/>
        <c:axId val="0"/>
      </c:bar3DChart>
      <c:catAx>
        <c:axId val="91261952"/>
        <c:scaling>
          <c:orientation val="minMax"/>
        </c:scaling>
        <c:delete val="0"/>
        <c:axPos val="b"/>
        <c:numFmt formatCode="General" sourceLinked="0"/>
        <c:majorTickMark val="out"/>
        <c:minorTickMark val="none"/>
        <c:tickLblPos val="nextTo"/>
        <c:crossAx val="91271936"/>
        <c:crosses val="autoZero"/>
        <c:auto val="1"/>
        <c:lblAlgn val="ctr"/>
        <c:lblOffset val="100"/>
        <c:noMultiLvlLbl val="0"/>
      </c:catAx>
      <c:valAx>
        <c:axId val="91271936"/>
        <c:scaling>
          <c:orientation val="minMax"/>
        </c:scaling>
        <c:delete val="0"/>
        <c:axPos val="l"/>
        <c:majorGridlines/>
        <c:numFmt formatCode="0.0%" sourceLinked="1"/>
        <c:majorTickMark val="out"/>
        <c:minorTickMark val="none"/>
        <c:tickLblPos val="nextTo"/>
        <c:crossAx val="91261952"/>
        <c:crosses val="autoZero"/>
        <c:crossBetween val="between"/>
      </c:valAx>
    </c:plotArea>
    <c:plotVisOnly val="1"/>
    <c:dispBlanksAs val="gap"/>
    <c:showDLblsOverMax val="0"/>
  </c:chart>
  <c:spPr>
    <a:ln>
      <a:solidFill>
        <a:schemeClr val="bg1">
          <a:lumMod val="50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00B0F0"/>
              </a:solidFill>
            </c:spPr>
            <c:extLst>
              <c:ext xmlns:c16="http://schemas.microsoft.com/office/drawing/2014/chart" uri="{C3380CC4-5D6E-409C-BE32-E72D297353CC}">
                <c16:uniqueId val="{00000000-13CE-4890-9BC4-9161AF1492FC}"/>
              </c:ext>
            </c:extLst>
          </c:dPt>
          <c:dPt>
            <c:idx val="1"/>
            <c:invertIfNegative val="0"/>
            <c:bubble3D val="0"/>
            <c:spPr>
              <a:solidFill>
                <a:srgbClr val="92D050"/>
              </a:solidFill>
            </c:spPr>
            <c:extLst>
              <c:ext xmlns:c16="http://schemas.microsoft.com/office/drawing/2014/chart" uri="{C3380CC4-5D6E-409C-BE32-E72D297353CC}">
                <c16:uniqueId val="{00000001-13CE-4890-9BC4-9161AF1492FC}"/>
              </c:ext>
            </c:extLst>
          </c:dPt>
          <c:dLbls>
            <c:spPr>
              <a:noFill/>
              <a:ln>
                <a:noFill/>
              </a:ln>
              <a:effectLst/>
            </c:spPr>
            <c:txPr>
              <a:bodyPr/>
              <a:lstStyle/>
              <a:p>
                <a:pPr>
                  <a:defRPr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List1!$D$105:$D$111</c:f>
              <c:strCache>
                <c:ptCount val="7"/>
                <c:pt idx="0">
                  <c:v>bodová škála 2</c:v>
                </c:pt>
                <c:pt idx="1">
                  <c:v>bodová škála 3</c:v>
                </c:pt>
                <c:pt idx="2">
                  <c:v>bodová škála 1</c:v>
                </c:pt>
                <c:pt idx="3">
                  <c:v>bodová škála 4</c:v>
                </c:pt>
                <c:pt idx="4">
                  <c:v>bodová škála 5</c:v>
                </c:pt>
                <c:pt idx="5">
                  <c:v>bodová škála 6</c:v>
                </c:pt>
                <c:pt idx="6">
                  <c:v>bodová škála 7</c:v>
                </c:pt>
              </c:strCache>
            </c:strRef>
          </c:cat>
          <c:val>
            <c:numRef>
              <c:f>List1!$F$105:$F$111</c:f>
              <c:numCache>
                <c:formatCode>0.0%</c:formatCode>
                <c:ptCount val="7"/>
                <c:pt idx="0">
                  <c:v>9.5238095238095247E-2</c:v>
                </c:pt>
                <c:pt idx="1">
                  <c:v>4.7619047619047623E-2</c:v>
                </c:pt>
                <c:pt idx="2">
                  <c:v>0</c:v>
                </c:pt>
                <c:pt idx="3">
                  <c:v>0</c:v>
                </c:pt>
                <c:pt idx="4">
                  <c:v>0</c:v>
                </c:pt>
                <c:pt idx="5">
                  <c:v>0</c:v>
                </c:pt>
                <c:pt idx="6">
                  <c:v>0</c:v>
                </c:pt>
              </c:numCache>
            </c:numRef>
          </c:val>
          <c:extLst>
            <c:ext xmlns:c16="http://schemas.microsoft.com/office/drawing/2014/chart" uri="{C3380CC4-5D6E-409C-BE32-E72D297353CC}">
              <c16:uniqueId val="{00000002-13CE-4890-9BC4-9161AF1492FC}"/>
            </c:ext>
          </c:extLst>
        </c:ser>
        <c:dLbls>
          <c:showLegendKey val="0"/>
          <c:showVal val="1"/>
          <c:showCatName val="0"/>
          <c:showSerName val="0"/>
          <c:showPercent val="0"/>
          <c:showBubbleSize val="0"/>
        </c:dLbls>
        <c:gapWidth val="150"/>
        <c:shape val="box"/>
        <c:axId val="93056384"/>
        <c:axId val="102848000"/>
        <c:axId val="0"/>
      </c:bar3DChart>
      <c:catAx>
        <c:axId val="93056384"/>
        <c:scaling>
          <c:orientation val="minMax"/>
        </c:scaling>
        <c:delete val="0"/>
        <c:axPos val="b"/>
        <c:numFmt formatCode="General" sourceLinked="0"/>
        <c:majorTickMark val="out"/>
        <c:minorTickMark val="none"/>
        <c:tickLblPos val="nextTo"/>
        <c:crossAx val="102848000"/>
        <c:crosses val="autoZero"/>
        <c:auto val="1"/>
        <c:lblAlgn val="ctr"/>
        <c:lblOffset val="100"/>
        <c:noMultiLvlLbl val="0"/>
      </c:catAx>
      <c:valAx>
        <c:axId val="102848000"/>
        <c:scaling>
          <c:orientation val="minMax"/>
        </c:scaling>
        <c:delete val="0"/>
        <c:axPos val="l"/>
        <c:majorGridlines/>
        <c:numFmt formatCode="0.0%" sourceLinked="1"/>
        <c:majorTickMark val="out"/>
        <c:minorTickMark val="none"/>
        <c:tickLblPos val="nextTo"/>
        <c:crossAx val="930563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0-DC73-4B13-9DC0-97E6C8E9E4A6}"/>
              </c:ext>
            </c:extLst>
          </c:dPt>
          <c:dPt>
            <c:idx val="1"/>
            <c:invertIfNegative val="0"/>
            <c:bubble3D val="0"/>
            <c:spPr>
              <a:solidFill>
                <a:srgbClr val="92D050"/>
              </a:solidFill>
            </c:spPr>
            <c:extLst>
              <c:ext xmlns:c16="http://schemas.microsoft.com/office/drawing/2014/chart" uri="{C3380CC4-5D6E-409C-BE32-E72D297353CC}">
                <c16:uniqueId val="{00000001-DC73-4B13-9DC0-97E6C8E9E4A6}"/>
              </c:ext>
            </c:extLst>
          </c:dPt>
          <c:dPt>
            <c:idx val="2"/>
            <c:invertIfNegative val="0"/>
            <c:bubble3D val="0"/>
            <c:spPr>
              <a:solidFill>
                <a:srgbClr val="92D050"/>
              </a:solidFill>
            </c:spPr>
            <c:extLst>
              <c:ext xmlns:c16="http://schemas.microsoft.com/office/drawing/2014/chart" uri="{C3380CC4-5D6E-409C-BE32-E72D297353CC}">
                <c16:uniqueId val="{00000002-DC73-4B13-9DC0-97E6C8E9E4A6}"/>
              </c:ext>
            </c:extLst>
          </c:dPt>
          <c:dPt>
            <c:idx val="3"/>
            <c:invertIfNegative val="0"/>
            <c:bubble3D val="0"/>
            <c:spPr>
              <a:solidFill>
                <a:schemeClr val="accent2">
                  <a:lumMod val="75000"/>
                </a:schemeClr>
              </a:solidFill>
            </c:spPr>
            <c:extLst>
              <c:ext xmlns:c16="http://schemas.microsoft.com/office/drawing/2014/chart" uri="{C3380CC4-5D6E-409C-BE32-E72D297353CC}">
                <c16:uniqueId val="{00000003-DC73-4B13-9DC0-97E6C8E9E4A6}"/>
              </c:ext>
            </c:extLst>
          </c:dPt>
          <c:dPt>
            <c:idx val="4"/>
            <c:invertIfNegative val="0"/>
            <c:bubble3D val="0"/>
            <c:spPr>
              <a:solidFill>
                <a:schemeClr val="accent6">
                  <a:lumMod val="75000"/>
                </a:schemeClr>
              </a:solidFill>
            </c:spPr>
            <c:extLst>
              <c:ext xmlns:c16="http://schemas.microsoft.com/office/drawing/2014/chart" uri="{C3380CC4-5D6E-409C-BE32-E72D297353CC}">
                <c16:uniqueId val="{00000004-DC73-4B13-9DC0-97E6C8E9E4A6}"/>
              </c:ext>
            </c:extLst>
          </c:dPt>
          <c:dPt>
            <c:idx val="5"/>
            <c:invertIfNegative val="0"/>
            <c:bubble3D val="0"/>
            <c:spPr>
              <a:solidFill>
                <a:schemeClr val="accent4">
                  <a:lumMod val="60000"/>
                  <a:lumOff val="40000"/>
                </a:schemeClr>
              </a:solidFill>
            </c:spPr>
            <c:extLst>
              <c:ext xmlns:c16="http://schemas.microsoft.com/office/drawing/2014/chart" uri="{C3380CC4-5D6E-409C-BE32-E72D297353CC}">
                <c16:uniqueId val="{00000005-DC73-4B13-9DC0-97E6C8E9E4A6}"/>
              </c:ext>
            </c:extLst>
          </c:dPt>
          <c:dPt>
            <c:idx val="6"/>
            <c:invertIfNegative val="0"/>
            <c:bubble3D val="0"/>
            <c:spPr>
              <a:solidFill>
                <a:srgbClr val="00B0F0"/>
              </a:solidFill>
            </c:spPr>
            <c:extLst>
              <c:ext xmlns:c16="http://schemas.microsoft.com/office/drawing/2014/chart" uri="{C3380CC4-5D6E-409C-BE32-E72D297353CC}">
                <c16:uniqueId val="{00000006-DC73-4B13-9DC0-97E6C8E9E4A6}"/>
              </c:ext>
            </c:extLst>
          </c:dPt>
          <c:dLbls>
            <c:spPr>
              <a:noFill/>
              <a:ln>
                <a:noFill/>
              </a:ln>
              <a:effectLst/>
            </c:spPr>
            <c:txPr>
              <a:bodyPr/>
              <a:lstStyle/>
              <a:p>
                <a:pPr>
                  <a:defRPr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List1!$U$64:$U$70</c:f>
              <c:strCache>
                <c:ptCount val="7"/>
                <c:pt idx="0">
                  <c:v>bodová škála 3</c:v>
                </c:pt>
                <c:pt idx="1">
                  <c:v>bodová škála 1</c:v>
                </c:pt>
                <c:pt idx="2">
                  <c:v>bodová škála 6</c:v>
                </c:pt>
                <c:pt idx="3">
                  <c:v>bodová škála 5</c:v>
                </c:pt>
                <c:pt idx="4">
                  <c:v>bodová škála 2</c:v>
                </c:pt>
                <c:pt idx="5">
                  <c:v>bodová škála 4</c:v>
                </c:pt>
                <c:pt idx="6">
                  <c:v>bodová škála 7</c:v>
                </c:pt>
              </c:strCache>
            </c:strRef>
          </c:cat>
          <c:val>
            <c:numRef>
              <c:f>List1!$W$64:$W$70</c:f>
              <c:numCache>
                <c:formatCode>0.0%</c:formatCode>
                <c:ptCount val="7"/>
                <c:pt idx="0">
                  <c:v>0.23809523809523969</c:v>
                </c:pt>
                <c:pt idx="1">
                  <c:v>0.19047619047619196</c:v>
                </c:pt>
                <c:pt idx="2">
                  <c:v>0.19047619047619196</c:v>
                </c:pt>
                <c:pt idx="3">
                  <c:v>0.14285714285714418</c:v>
                </c:pt>
                <c:pt idx="4">
                  <c:v>9.5238095238095247E-2</c:v>
                </c:pt>
                <c:pt idx="5">
                  <c:v>4.7619047619047623E-2</c:v>
                </c:pt>
                <c:pt idx="6">
                  <c:v>4.7619047619047623E-2</c:v>
                </c:pt>
              </c:numCache>
            </c:numRef>
          </c:val>
          <c:extLst>
            <c:ext xmlns:c16="http://schemas.microsoft.com/office/drawing/2014/chart" uri="{C3380CC4-5D6E-409C-BE32-E72D297353CC}">
              <c16:uniqueId val="{00000007-DC73-4B13-9DC0-97E6C8E9E4A6}"/>
            </c:ext>
          </c:extLst>
        </c:ser>
        <c:dLbls>
          <c:showLegendKey val="0"/>
          <c:showVal val="1"/>
          <c:showCatName val="0"/>
          <c:showSerName val="0"/>
          <c:showPercent val="0"/>
          <c:showBubbleSize val="0"/>
        </c:dLbls>
        <c:gapWidth val="150"/>
        <c:shape val="box"/>
        <c:axId val="103370752"/>
        <c:axId val="103373056"/>
        <c:axId val="0"/>
      </c:bar3DChart>
      <c:catAx>
        <c:axId val="103370752"/>
        <c:scaling>
          <c:orientation val="minMax"/>
        </c:scaling>
        <c:delete val="0"/>
        <c:axPos val="b"/>
        <c:numFmt formatCode="General" sourceLinked="0"/>
        <c:majorTickMark val="out"/>
        <c:minorTickMark val="none"/>
        <c:tickLblPos val="nextTo"/>
        <c:crossAx val="103373056"/>
        <c:crosses val="autoZero"/>
        <c:auto val="1"/>
        <c:lblAlgn val="ctr"/>
        <c:lblOffset val="100"/>
        <c:noMultiLvlLbl val="0"/>
      </c:catAx>
      <c:valAx>
        <c:axId val="103373056"/>
        <c:scaling>
          <c:orientation val="minMax"/>
        </c:scaling>
        <c:delete val="0"/>
        <c:axPos val="l"/>
        <c:majorGridlines/>
        <c:numFmt formatCode="0.0%" sourceLinked="1"/>
        <c:majorTickMark val="out"/>
        <c:minorTickMark val="none"/>
        <c:tickLblPos val="nextTo"/>
        <c:crossAx val="10337075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0000"/>
            </a:solidFill>
          </c:spPr>
          <c:invertIfNegative val="0"/>
          <c:dPt>
            <c:idx val="2"/>
            <c:invertIfNegative val="0"/>
            <c:bubble3D val="0"/>
            <c:spPr>
              <a:solidFill>
                <a:srgbClr val="00B0F0"/>
              </a:solidFill>
            </c:spPr>
            <c:extLst>
              <c:ext xmlns:c16="http://schemas.microsoft.com/office/drawing/2014/chart" uri="{C3380CC4-5D6E-409C-BE32-E72D297353CC}">
                <c16:uniqueId val="{00000000-D10E-454B-A9C5-D7AB4E88EE84}"/>
              </c:ext>
            </c:extLst>
          </c:dPt>
          <c:dPt>
            <c:idx val="3"/>
            <c:invertIfNegative val="0"/>
            <c:bubble3D val="0"/>
            <c:spPr>
              <a:solidFill>
                <a:schemeClr val="tx2"/>
              </a:solidFill>
            </c:spPr>
            <c:extLst>
              <c:ext xmlns:c16="http://schemas.microsoft.com/office/drawing/2014/chart" uri="{C3380CC4-5D6E-409C-BE32-E72D297353CC}">
                <c16:uniqueId val="{00000001-D10E-454B-A9C5-D7AB4E88EE84}"/>
              </c:ext>
            </c:extLst>
          </c:dPt>
          <c:dPt>
            <c:idx val="4"/>
            <c:invertIfNegative val="0"/>
            <c:bubble3D val="0"/>
            <c:spPr>
              <a:solidFill>
                <a:schemeClr val="tx2"/>
              </a:solidFill>
            </c:spPr>
            <c:extLst>
              <c:ext xmlns:c16="http://schemas.microsoft.com/office/drawing/2014/chart" uri="{C3380CC4-5D6E-409C-BE32-E72D297353CC}">
                <c16:uniqueId val="{00000002-D10E-454B-A9C5-D7AB4E88EE84}"/>
              </c:ext>
            </c:extLst>
          </c:dPt>
          <c:dPt>
            <c:idx val="5"/>
            <c:invertIfNegative val="0"/>
            <c:bubble3D val="0"/>
            <c:spPr>
              <a:solidFill>
                <a:schemeClr val="tx2"/>
              </a:solidFill>
            </c:spPr>
            <c:extLst>
              <c:ext xmlns:c16="http://schemas.microsoft.com/office/drawing/2014/chart" uri="{C3380CC4-5D6E-409C-BE32-E72D297353CC}">
                <c16:uniqueId val="{00000003-D10E-454B-A9C5-D7AB4E88EE84}"/>
              </c:ext>
            </c:extLst>
          </c:dPt>
          <c:dPt>
            <c:idx val="6"/>
            <c:invertIfNegative val="0"/>
            <c:bubble3D val="0"/>
            <c:spPr>
              <a:solidFill>
                <a:schemeClr val="tx2"/>
              </a:solidFill>
            </c:spPr>
            <c:extLst>
              <c:ext xmlns:c16="http://schemas.microsoft.com/office/drawing/2014/chart" uri="{C3380CC4-5D6E-409C-BE32-E72D297353CC}">
                <c16:uniqueId val="{00000004-D10E-454B-A9C5-D7AB4E88EE84}"/>
              </c:ext>
            </c:extLst>
          </c:dPt>
          <c:dLbls>
            <c:spPr>
              <a:noFill/>
              <a:ln>
                <a:noFill/>
              </a:ln>
              <a:effectLst/>
            </c:spPr>
            <c:txPr>
              <a:bodyPr/>
              <a:lstStyle/>
              <a:p>
                <a:pPr>
                  <a:defRPr b="1"/>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List1!$U$84:$U$90</c:f>
              <c:strCache>
                <c:ptCount val="7"/>
                <c:pt idx="0">
                  <c:v>bodová škála 4</c:v>
                </c:pt>
                <c:pt idx="1">
                  <c:v>bodová škála 5</c:v>
                </c:pt>
                <c:pt idx="2">
                  <c:v>bodová škála 2</c:v>
                </c:pt>
                <c:pt idx="3">
                  <c:v>bodová škála 1</c:v>
                </c:pt>
                <c:pt idx="4">
                  <c:v>bodová škála 3</c:v>
                </c:pt>
                <c:pt idx="5">
                  <c:v>bodová škála 6</c:v>
                </c:pt>
                <c:pt idx="6">
                  <c:v>bodová škála 7</c:v>
                </c:pt>
              </c:strCache>
            </c:strRef>
          </c:cat>
          <c:val>
            <c:numRef>
              <c:f>List1!$W$84:$W$90</c:f>
              <c:numCache>
                <c:formatCode>0.0%</c:formatCode>
                <c:ptCount val="7"/>
                <c:pt idx="0">
                  <c:v>9.5238095238095247E-2</c:v>
                </c:pt>
                <c:pt idx="1">
                  <c:v>9.5238095238095247E-2</c:v>
                </c:pt>
                <c:pt idx="2">
                  <c:v>4.7619047619047623E-2</c:v>
                </c:pt>
                <c:pt idx="3">
                  <c:v>0</c:v>
                </c:pt>
                <c:pt idx="4">
                  <c:v>0</c:v>
                </c:pt>
                <c:pt idx="5">
                  <c:v>0</c:v>
                </c:pt>
                <c:pt idx="6">
                  <c:v>0</c:v>
                </c:pt>
              </c:numCache>
            </c:numRef>
          </c:val>
          <c:extLst>
            <c:ext xmlns:c16="http://schemas.microsoft.com/office/drawing/2014/chart" uri="{C3380CC4-5D6E-409C-BE32-E72D297353CC}">
              <c16:uniqueId val="{00000005-D10E-454B-A9C5-D7AB4E88EE84}"/>
            </c:ext>
          </c:extLst>
        </c:ser>
        <c:dLbls>
          <c:showLegendKey val="0"/>
          <c:showVal val="1"/>
          <c:showCatName val="0"/>
          <c:showSerName val="0"/>
          <c:showPercent val="0"/>
          <c:showBubbleSize val="0"/>
        </c:dLbls>
        <c:gapWidth val="150"/>
        <c:shape val="box"/>
        <c:axId val="152905216"/>
        <c:axId val="152958464"/>
        <c:axId val="0"/>
      </c:bar3DChart>
      <c:catAx>
        <c:axId val="152905216"/>
        <c:scaling>
          <c:orientation val="minMax"/>
        </c:scaling>
        <c:delete val="0"/>
        <c:axPos val="b"/>
        <c:numFmt formatCode="General" sourceLinked="0"/>
        <c:majorTickMark val="out"/>
        <c:minorTickMark val="none"/>
        <c:tickLblPos val="nextTo"/>
        <c:crossAx val="152958464"/>
        <c:crosses val="autoZero"/>
        <c:auto val="1"/>
        <c:lblAlgn val="ctr"/>
        <c:lblOffset val="100"/>
        <c:noMultiLvlLbl val="0"/>
      </c:catAx>
      <c:valAx>
        <c:axId val="152958464"/>
        <c:scaling>
          <c:orientation val="minMax"/>
        </c:scaling>
        <c:delete val="0"/>
        <c:axPos val="l"/>
        <c:majorGridlines/>
        <c:numFmt formatCode="0.0%" sourceLinked="1"/>
        <c:majorTickMark val="out"/>
        <c:minorTickMark val="none"/>
        <c:tickLblPos val="nextTo"/>
        <c:crossAx val="1529052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F145-C42C-4AE2-82DE-B552BBA5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74</Pages>
  <Words>18086</Words>
  <Characters>106709</Characters>
  <Application>Microsoft Office Word</Application>
  <DocSecurity>0</DocSecurity>
  <Lines>889</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420732505479</dc:creator>
  <cp:lastModifiedBy>PAVLOVSKÁ Dagmar</cp:lastModifiedBy>
  <cp:revision>109</cp:revision>
  <cp:lastPrinted>2022-06-20T05:51:00Z</cp:lastPrinted>
  <dcterms:created xsi:type="dcterms:W3CDTF">2022-06-17T08:01:00Z</dcterms:created>
  <dcterms:modified xsi:type="dcterms:W3CDTF">2022-06-20T05:58:00Z</dcterms:modified>
</cp:coreProperties>
</file>