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A29B1" w14:textId="77777777" w:rsidR="005D1F9D" w:rsidRPr="00B517B0" w:rsidRDefault="005D1F9D" w:rsidP="005D1F9D">
      <w:pPr>
        <w:pStyle w:val="Nadpishlstrany"/>
      </w:pPr>
      <w:bookmarkStart w:id="0" w:name="_Toc517100347"/>
      <w:bookmarkStart w:id="1" w:name="_Toc517893983"/>
      <w:bookmarkStart w:id="2" w:name="_Toc518058559"/>
      <w:bookmarkStart w:id="3" w:name="_Toc518128731"/>
      <w:bookmarkStart w:id="4" w:name="_Toc518145957"/>
      <w:bookmarkStart w:id="5" w:name="_Toc528488899"/>
      <w:bookmarkStart w:id="6" w:name="_Toc528570951"/>
      <w:bookmarkStart w:id="7" w:name="_Toc530570830"/>
      <w:bookmarkStart w:id="8" w:name="_Toc530659286"/>
      <w:bookmarkStart w:id="9" w:name="_Toc530930491"/>
      <w:bookmarkStart w:id="10" w:name="_Toc531363811"/>
      <w:bookmarkStart w:id="11" w:name="_Toc531613231"/>
      <w:bookmarkStart w:id="12" w:name="_Toc531613454"/>
      <w:r w:rsidRPr="00B517B0">
        <w:t xml:space="preserve">ŠKODA AUTO </w:t>
      </w:r>
      <w:r w:rsidR="007D1D88">
        <w:t xml:space="preserve">VYSOKÁ ŠKOLA, </w:t>
      </w:r>
      <w:r w:rsidR="00393BE7">
        <w:t>O.P.S.</w:t>
      </w:r>
      <w:bookmarkEnd w:id="0"/>
      <w:bookmarkEnd w:id="1"/>
      <w:bookmarkEnd w:id="2"/>
      <w:bookmarkEnd w:id="3"/>
      <w:bookmarkEnd w:id="4"/>
      <w:bookmarkEnd w:id="5"/>
      <w:bookmarkEnd w:id="6"/>
      <w:bookmarkEnd w:id="7"/>
      <w:bookmarkEnd w:id="8"/>
      <w:bookmarkEnd w:id="9"/>
      <w:bookmarkEnd w:id="10"/>
      <w:bookmarkEnd w:id="11"/>
      <w:bookmarkEnd w:id="12"/>
    </w:p>
    <w:p w14:paraId="563E3A59" w14:textId="77777777" w:rsidR="005D1F9D" w:rsidRPr="00B517B0" w:rsidRDefault="005D1F9D" w:rsidP="005D1F9D">
      <w:pPr>
        <w:rPr>
          <w:rFonts w:cs="Arial"/>
        </w:rPr>
      </w:pPr>
    </w:p>
    <w:p w14:paraId="2C515A60" w14:textId="77777777" w:rsidR="005D1F9D" w:rsidRPr="00B517B0" w:rsidRDefault="005D1F9D" w:rsidP="005D1F9D">
      <w:pPr>
        <w:rPr>
          <w:rFonts w:cs="Arial"/>
        </w:rPr>
      </w:pPr>
    </w:p>
    <w:p w14:paraId="4804D9E2" w14:textId="77777777" w:rsidR="005D1F9D" w:rsidRPr="00B517B0" w:rsidRDefault="005D1F9D" w:rsidP="005D1F9D">
      <w:pPr>
        <w:rPr>
          <w:rFonts w:cs="Arial"/>
        </w:rPr>
      </w:pPr>
    </w:p>
    <w:p w14:paraId="7D27981A" w14:textId="77777777" w:rsidR="005D1F9D" w:rsidRPr="00B517B0" w:rsidRDefault="005D1F9D" w:rsidP="005D1F9D">
      <w:pPr>
        <w:rPr>
          <w:rFonts w:cs="Arial"/>
        </w:rPr>
      </w:pPr>
    </w:p>
    <w:p w14:paraId="730317F3" w14:textId="77777777" w:rsidR="005D1F9D" w:rsidRPr="00B517B0" w:rsidRDefault="005D1F9D" w:rsidP="005D1F9D">
      <w:pPr>
        <w:rPr>
          <w:rFonts w:cs="Arial"/>
        </w:rPr>
      </w:pPr>
    </w:p>
    <w:p w14:paraId="58BAC4E1" w14:textId="77777777" w:rsidR="005D1F9D" w:rsidRPr="00B517B0" w:rsidRDefault="005D1F9D" w:rsidP="005D1F9D">
      <w:pPr>
        <w:rPr>
          <w:rFonts w:cs="Arial"/>
        </w:rPr>
      </w:pPr>
    </w:p>
    <w:p w14:paraId="101FD278" w14:textId="77777777" w:rsidR="005D1F9D" w:rsidRPr="00B517B0" w:rsidRDefault="005D1F9D" w:rsidP="005D1F9D">
      <w:pPr>
        <w:rPr>
          <w:rFonts w:cs="Arial"/>
        </w:rPr>
      </w:pPr>
      <w:r w:rsidRPr="00B517B0">
        <w:rPr>
          <w:rFonts w:cs="Arial"/>
        </w:rPr>
        <w:t xml:space="preserve">Studijní program: </w:t>
      </w:r>
      <w:r w:rsidRPr="00B517B0">
        <w:rPr>
          <w:rFonts w:cs="Arial"/>
          <w:bCs/>
          <w:color w:val="000000"/>
        </w:rPr>
        <w:t>B6208 Ekonomika a management</w:t>
      </w:r>
    </w:p>
    <w:p w14:paraId="2FD9FA32" w14:textId="77777777" w:rsidR="005D1F9D" w:rsidRPr="00B517B0" w:rsidRDefault="005D1F9D" w:rsidP="005D1F9D">
      <w:pPr>
        <w:rPr>
          <w:rFonts w:cs="Arial"/>
        </w:rPr>
      </w:pPr>
      <w:r w:rsidRPr="00B517B0">
        <w:rPr>
          <w:rFonts w:cs="Arial"/>
        </w:rPr>
        <w:t xml:space="preserve">Studijní obor: </w:t>
      </w:r>
      <w:sdt>
        <w:sdtPr>
          <w:rPr>
            <w:rFonts w:cs="Arial"/>
          </w:rPr>
          <w:alias w:val="studijní obor"/>
          <w:tag w:val="studijní obor"/>
          <w:id w:val="3716516"/>
          <w:placeholder>
            <w:docPart w:val="1BED4F039D834C0D8A1D4BA8E9B4FB59"/>
          </w:placeholder>
          <w:comboBox>
            <w:listItem w:value="Zvolte položku."/>
            <w:listItem w:displayText="6208R087 Podniková ekonomika a management obchodu " w:value="6208R087 Podniková ekonomika a management obchodu "/>
            <w:listItem w:displayText="6208R088 Podniková ekonomika a management provozu" w:value="6208R088 Podniková ekonomika a management provozu"/>
            <w:listItem w:displayText="6208R163 Podniková ekonomika a finanční management" w:value="6208R163 Podniková ekonomika a finanční management"/>
          </w:comboBox>
        </w:sdtPr>
        <w:sdtEndPr/>
        <w:sdtContent>
          <w:r w:rsidR="003900B0">
            <w:rPr>
              <w:rFonts w:cs="Arial"/>
            </w:rPr>
            <w:t xml:space="preserve">6208R087 Podniková ekonomika a management obchodu </w:t>
          </w:r>
        </w:sdtContent>
      </w:sdt>
    </w:p>
    <w:p w14:paraId="58601745" w14:textId="77777777" w:rsidR="005D1F9D" w:rsidRPr="00B517B0" w:rsidRDefault="005D1F9D" w:rsidP="005D1F9D">
      <w:pPr>
        <w:rPr>
          <w:rFonts w:cs="Arial"/>
        </w:rPr>
      </w:pPr>
    </w:p>
    <w:p w14:paraId="79699A5D" w14:textId="77777777" w:rsidR="005D1F9D" w:rsidRDefault="005D1F9D" w:rsidP="005D1F9D">
      <w:pPr>
        <w:ind w:left="708" w:firstLine="708"/>
        <w:rPr>
          <w:rFonts w:cs="Arial"/>
          <w:color w:val="000000"/>
        </w:rPr>
      </w:pPr>
    </w:p>
    <w:p w14:paraId="6353DBFE" w14:textId="77777777" w:rsidR="00010C60" w:rsidRDefault="00010C60" w:rsidP="005D1F9D">
      <w:pPr>
        <w:ind w:left="708" w:firstLine="708"/>
        <w:rPr>
          <w:rFonts w:cs="Arial"/>
          <w:color w:val="000000"/>
        </w:rPr>
      </w:pPr>
    </w:p>
    <w:p w14:paraId="232B8301" w14:textId="77777777" w:rsidR="00010C60" w:rsidRDefault="00010C60" w:rsidP="005D1F9D">
      <w:pPr>
        <w:ind w:left="708" w:firstLine="708"/>
        <w:rPr>
          <w:rFonts w:cs="Arial"/>
          <w:color w:val="000000"/>
        </w:rPr>
      </w:pPr>
    </w:p>
    <w:p w14:paraId="574D8E23" w14:textId="77777777" w:rsidR="00010C60" w:rsidRPr="00B517B0" w:rsidRDefault="00010C60" w:rsidP="005D1F9D">
      <w:pPr>
        <w:ind w:left="708" w:firstLine="708"/>
        <w:rPr>
          <w:rFonts w:cs="Arial"/>
        </w:rPr>
      </w:pPr>
    </w:p>
    <w:p w14:paraId="5552A736" w14:textId="77777777" w:rsidR="005D1F9D" w:rsidRPr="00B517B0" w:rsidRDefault="005D1F9D" w:rsidP="005D1F9D">
      <w:pPr>
        <w:rPr>
          <w:rFonts w:cs="Arial"/>
        </w:rPr>
      </w:pPr>
    </w:p>
    <w:p w14:paraId="5EE59BEE" w14:textId="77777777" w:rsidR="005D1F9D" w:rsidRPr="00B517B0" w:rsidRDefault="005D1F9D" w:rsidP="005D1F9D">
      <w:pPr>
        <w:rPr>
          <w:rFonts w:cs="Arial"/>
        </w:rPr>
      </w:pPr>
    </w:p>
    <w:p w14:paraId="299BE715" w14:textId="77777777" w:rsidR="005D1F9D" w:rsidRPr="00B517B0" w:rsidRDefault="005D1F9D" w:rsidP="005D1F9D">
      <w:pPr>
        <w:rPr>
          <w:rFonts w:cs="Arial"/>
        </w:rPr>
      </w:pPr>
    </w:p>
    <w:p w14:paraId="719731B1" w14:textId="52D28313" w:rsidR="003C6526" w:rsidRPr="00B517B0" w:rsidRDefault="003C6526" w:rsidP="005D1F9D">
      <w:pPr>
        <w:rPr>
          <w:rFonts w:cs="Arial"/>
        </w:rPr>
      </w:pPr>
    </w:p>
    <w:p w14:paraId="26961E98" w14:textId="77777777" w:rsidR="005D1F9D" w:rsidRPr="00B517B0" w:rsidRDefault="005D1F9D" w:rsidP="005D1F9D">
      <w:pPr>
        <w:rPr>
          <w:rFonts w:cs="Arial"/>
        </w:rPr>
      </w:pPr>
    </w:p>
    <w:p w14:paraId="6820638A" w14:textId="77777777" w:rsidR="005D1F9D" w:rsidRPr="00B517B0" w:rsidRDefault="005D1F9D" w:rsidP="005D1F9D">
      <w:pPr>
        <w:rPr>
          <w:rFonts w:cs="Arial"/>
        </w:rPr>
      </w:pPr>
    </w:p>
    <w:p w14:paraId="3D97996C" w14:textId="77777777" w:rsidR="005D1F9D" w:rsidRPr="00B517B0" w:rsidRDefault="005D1F9D" w:rsidP="005D1F9D">
      <w:pPr>
        <w:rPr>
          <w:rFonts w:cs="Arial"/>
        </w:rPr>
      </w:pPr>
    </w:p>
    <w:p w14:paraId="7BE59A79" w14:textId="31C70A44" w:rsidR="005D1F9D" w:rsidRPr="00B517B0" w:rsidRDefault="003900B0" w:rsidP="00E50D07">
      <w:pPr>
        <w:pStyle w:val="Nadpishlstrany"/>
      </w:pPr>
      <w:bookmarkStart w:id="13" w:name="_Toc517100348"/>
      <w:bookmarkStart w:id="14" w:name="_Toc517893984"/>
      <w:bookmarkStart w:id="15" w:name="_Toc518058560"/>
      <w:bookmarkStart w:id="16" w:name="_Toc518128732"/>
      <w:bookmarkStart w:id="17" w:name="_Toc518145958"/>
      <w:bookmarkStart w:id="18" w:name="_Toc528488900"/>
      <w:bookmarkStart w:id="19" w:name="_Toc528570952"/>
      <w:bookmarkStart w:id="20" w:name="_Toc530570831"/>
      <w:bookmarkStart w:id="21" w:name="_Toc530659287"/>
      <w:bookmarkStart w:id="22" w:name="_Toc530930492"/>
      <w:bookmarkStart w:id="23" w:name="_Toc531363812"/>
      <w:bookmarkStart w:id="24" w:name="_Toc531613232"/>
      <w:bookmarkStart w:id="25" w:name="_Toc531613455"/>
      <w:r>
        <w:t xml:space="preserve">ANALÝZA PROCESU </w:t>
      </w:r>
      <w:r w:rsidR="00B608FD">
        <w:t xml:space="preserve">ODBORNÉHO </w:t>
      </w:r>
      <w:r w:rsidR="00A7039A">
        <w:t>VZDĚLÁVÁNÍ</w:t>
      </w:r>
      <w:r>
        <w:t xml:space="preserve"> A </w:t>
      </w:r>
      <w:r w:rsidR="00A7039A">
        <w:t>ROZVOJE</w:t>
      </w:r>
      <w:r>
        <w:t xml:space="preserve"> PERSONÁLU V OBLASTI VÝROBY NÁŘADÍ</w:t>
      </w:r>
      <w:bookmarkEnd w:id="13"/>
      <w:r w:rsidR="003C6526">
        <w:t xml:space="preserve"> VE FIRMĚ ŠKODA AUTO A.S.</w:t>
      </w:r>
      <w:bookmarkEnd w:id="14"/>
      <w:bookmarkEnd w:id="15"/>
      <w:bookmarkEnd w:id="16"/>
      <w:bookmarkEnd w:id="17"/>
      <w:bookmarkEnd w:id="18"/>
      <w:bookmarkEnd w:id="19"/>
      <w:bookmarkEnd w:id="20"/>
      <w:bookmarkEnd w:id="21"/>
      <w:bookmarkEnd w:id="22"/>
      <w:bookmarkEnd w:id="23"/>
      <w:bookmarkEnd w:id="24"/>
      <w:bookmarkEnd w:id="25"/>
    </w:p>
    <w:p w14:paraId="326416C8" w14:textId="77777777" w:rsidR="005D1F9D" w:rsidRPr="00B517B0" w:rsidRDefault="005D1F9D" w:rsidP="005D1F9D">
      <w:pPr>
        <w:jc w:val="both"/>
        <w:rPr>
          <w:rFonts w:cs="Arial"/>
        </w:rPr>
      </w:pPr>
    </w:p>
    <w:p w14:paraId="44CAD631" w14:textId="77777777" w:rsidR="005D1F9D" w:rsidRPr="00B517B0" w:rsidRDefault="005D1F9D" w:rsidP="005D1F9D">
      <w:pPr>
        <w:rPr>
          <w:rFonts w:cs="Arial"/>
        </w:rPr>
      </w:pPr>
    </w:p>
    <w:p w14:paraId="685B557D" w14:textId="70FB4C23" w:rsidR="005D1F9D" w:rsidRDefault="005D1F9D" w:rsidP="005D1F9D">
      <w:pPr>
        <w:rPr>
          <w:rFonts w:cs="Arial"/>
        </w:rPr>
      </w:pPr>
    </w:p>
    <w:p w14:paraId="73A4CB8E" w14:textId="1421F5B5" w:rsidR="00970BF6" w:rsidRDefault="00970BF6" w:rsidP="005D1F9D">
      <w:pPr>
        <w:rPr>
          <w:rFonts w:cs="Arial"/>
        </w:rPr>
      </w:pPr>
    </w:p>
    <w:p w14:paraId="75DBE29D" w14:textId="77777777" w:rsidR="00970BF6" w:rsidRDefault="00970BF6" w:rsidP="005D1F9D">
      <w:pPr>
        <w:rPr>
          <w:rFonts w:cs="Arial"/>
        </w:rPr>
      </w:pPr>
    </w:p>
    <w:p w14:paraId="12EB8F6E" w14:textId="77777777" w:rsidR="00A7039A" w:rsidRDefault="00A7039A" w:rsidP="005D1F9D">
      <w:pPr>
        <w:rPr>
          <w:rFonts w:cs="Arial"/>
        </w:rPr>
      </w:pPr>
    </w:p>
    <w:p w14:paraId="71EA1B77" w14:textId="77777777" w:rsidR="00A7039A" w:rsidRPr="00B517B0" w:rsidRDefault="00A7039A" w:rsidP="005D1F9D">
      <w:pPr>
        <w:rPr>
          <w:rFonts w:cs="Arial"/>
        </w:rPr>
      </w:pPr>
    </w:p>
    <w:p w14:paraId="3D2CA063" w14:textId="77777777" w:rsidR="005D1F9D" w:rsidRPr="00B517B0" w:rsidRDefault="005D1F9D" w:rsidP="005D1F9D">
      <w:pPr>
        <w:rPr>
          <w:rFonts w:cs="Arial"/>
        </w:rPr>
      </w:pPr>
    </w:p>
    <w:p w14:paraId="7411CF0D" w14:textId="77777777" w:rsidR="005D1F9D" w:rsidRPr="00B517B0" w:rsidRDefault="003900B0" w:rsidP="005D1F9D">
      <w:pPr>
        <w:jc w:val="center"/>
        <w:rPr>
          <w:rFonts w:cs="Arial"/>
          <w:b/>
        </w:rPr>
      </w:pPr>
      <w:r>
        <w:rPr>
          <w:rFonts w:cs="Arial"/>
          <w:b/>
        </w:rPr>
        <w:t>Kateřina BRZOBOHATÁ</w:t>
      </w:r>
    </w:p>
    <w:p w14:paraId="6A4124CC" w14:textId="77777777" w:rsidR="005D1F9D" w:rsidRPr="00B517B0" w:rsidRDefault="005D1F9D" w:rsidP="005D1F9D">
      <w:pPr>
        <w:rPr>
          <w:rFonts w:cs="Arial"/>
        </w:rPr>
      </w:pPr>
    </w:p>
    <w:p w14:paraId="602DA8B5" w14:textId="77777777" w:rsidR="005D1F9D" w:rsidRPr="00B517B0" w:rsidRDefault="005D1F9D" w:rsidP="005D1F9D">
      <w:pPr>
        <w:rPr>
          <w:rFonts w:cs="Arial"/>
        </w:rPr>
      </w:pPr>
    </w:p>
    <w:p w14:paraId="52AE1898" w14:textId="77777777" w:rsidR="005D1F9D" w:rsidRPr="00B517B0" w:rsidRDefault="005D1F9D" w:rsidP="005D1F9D">
      <w:pPr>
        <w:rPr>
          <w:rFonts w:cs="Arial"/>
        </w:rPr>
      </w:pPr>
    </w:p>
    <w:p w14:paraId="7BF26E2F" w14:textId="77777777" w:rsidR="005D1F9D" w:rsidRPr="00B517B0" w:rsidRDefault="005D1F9D" w:rsidP="005D1F9D">
      <w:pPr>
        <w:rPr>
          <w:rFonts w:cs="Arial"/>
        </w:rPr>
      </w:pPr>
    </w:p>
    <w:p w14:paraId="1E7A01A7" w14:textId="77777777" w:rsidR="005D1F9D" w:rsidRPr="00B517B0" w:rsidRDefault="005D1F9D" w:rsidP="005D1F9D">
      <w:pPr>
        <w:rPr>
          <w:rFonts w:cs="Arial"/>
        </w:rPr>
      </w:pPr>
    </w:p>
    <w:p w14:paraId="499E31D1" w14:textId="77777777" w:rsidR="005D1F9D" w:rsidRPr="00B517B0" w:rsidRDefault="005D1F9D" w:rsidP="005D1F9D">
      <w:pPr>
        <w:rPr>
          <w:rFonts w:cs="Arial"/>
        </w:rPr>
      </w:pPr>
    </w:p>
    <w:p w14:paraId="54EA0A13" w14:textId="77777777" w:rsidR="005D1F9D" w:rsidRPr="00B517B0" w:rsidRDefault="005D1F9D" w:rsidP="005D1F9D">
      <w:pPr>
        <w:rPr>
          <w:rFonts w:cs="Arial"/>
        </w:rPr>
      </w:pPr>
    </w:p>
    <w:p w14:paraId="31914B00" w14:textId="7F1AE2B9" w:rsidR="001B1BE7" w:rsidRDefault="005D1F9D" w:rsidP="005D1F9D">
      <w:pPr>
        <w:rPr>
          <w:rFonts w:cs="Arial"/>
        </w:rPr>
      </w:pPr>
      <w:r w:rsidRPr="00B517B0">
        <w:rPr>
          <w:rFonts w:cs="Arial"/>
        </w:rPr>
        <w:t xml:space="preserve">Vedoucí práce: </w:t>
      </w:r>
      <w:r w:rsidR="00D356F3">
        <w:rPr>
          <w:rFonts w:cs="Arial"/>
        </w:rPr>
        <w:t xml:space="preserve">Mgr. Eva </w:t>
      </w:r>
      <w:proofErr w:type="spellStart"/>
      <w:r w:rsidR="00D356F3">
        <w:rPr>
          <w:rFonts w:cs="Arial"/>
        </w:rPr>
        <w:t>Švejdarová</w:t>
      </w:r>
      <w:proofErr w:type="spellEnd"/>
      <w:r w:rsidR="00D356F3">
        <w:rPr>
          <w:rFonts w:cs="Arial"/>
        </w:rPr>
        <w:t xml:space="preserve">, </w:t>
      </w:r>
      <w:proofErr w:type="spellStart"/>
      <w:r w:rsidR="00D356F3">
        <w:rPr>
          <w:rFonts w:cs="Arial"/>
        </w:rPr>
        <w:t>Ph.D</w:t>
      </w:r>
      <w:proofErr w:type="spellEnd"/>
      <w:r w:rsidR="00D356F3">
        <w:rPr>
          <w:rFonts w:cs="Arial"/>
        </w:rPr>
        <w:t>, M.A.</w:t>
      </w:r>
    </w:p>
    <w:p w14:paraId="2DF71F82" w14:textId="42E1AD0C" w:rsidR="001B1BE7" w:rsidRDefault="001B1BE7">
      <w:pPr>
        <w:rPr>
          <w:rFonts w:cs="Arial"/>
        </w:rPr>
        <w:sectPr w:rsidR="001B1BE7" w:rsidSect="00DE6CEE">
          <w:footerReference w:type="default" r:id="rId8"/>
          <w:pgSz w:w="11906" w:h="16838"/>
          <w:pgMar w:top="1418" w:right="1418" w:bottom="1418" w:left="1701" w:header="709" w:footer="709" w:gutter="0"/>
          <w:pgNumType w:start="1"/>
          <w:cols w:space="708"/>
          <w:titlePg/>
          <w:docGrid w:linePitch="326"/>
        </w:sectPr>
      </w:pPr>
    </w:p>
    <w:p w14:paraId="629ACE72" w14:textId="4D3EAA7E" w:rsidR="001B1BE7" w:rsidRDefault="001B1BE7" w:rsidP="001B1BE7">
      <w:pPr>
        <w:jc w:val="center"/>
        <w:rPr>
          <w:rFonts w:cs="Arial"/>
        </w:rPr>
      </w:pPr>
    </w:p>
    <w:p w14:paraId="67EEDD27" w14:textId="77777777" w:rsidR="001B1BE7" w:rsidRDefault="001B1BE7" w:rsidP="001B1BE7">
      <w:pPr>
        <w:jc w:val="center"/>
        <w:rPr>
          <w:rFonts w:cs="Arial"/>
        </w:rPr>
      </w:pPr>
    </w:p>
    <w:p w14:paraId="51A71708" w14:textId="77777777" w:rsidR="001B1BE7" w:rsidRPr="008C365C" w:rsidRDefault="001B1BE7" w:rsidP="001B1BE7">
      <w:pPr>
        <w:jc w:val="center"/>
        <w:rPr>
          <w:rFonts w:cs="Arial"/>
          <w:i/>
        </w:rPr>
      </w:pPr>
      <w:r w:rsidRPr="008C365C">
        <w:rPr>
          <w:rFonts w:cs="Arial"/>
          <w:i/>
        </w:rPr>
        <w:t>Tento list vyjměte a nahraďte zadáním bakalářské práce</w:t>
      </w:r>
    </w:p>
    <w:p w14:paraId="122B5D09" w14:textId="77777777" w:rsidR="001B1BE7" w:rsidRDefault="001B1BE7" w:rsidP="005D1F9D">
      <w:pPr>
        <w:rPr>
          <w:rFonts w:cs="Arial"/>
        </w:rPr>
      </w:pPr>
    </w:p>
    <w:p w14:paraId="249CCE8E" w14:textId="77777777" w:rsidR="005D1F9D" w:rsidRPr="00104F25" w:rsidRDefault="005D1F9D" w:rsidP="005D1F9D">
      <w:pPr>
        <w:jc w:val="center"/>
        <w:rPr>
          <w:rFonts w:cs="Arial"/>
          <w:b/>
        </w:rPr>
      </w:pPr>
    </w:p>
    <w:p w14:paraId="2EACDE7A" w14:textId="77777777" w:rsidR="008B0219" w:rsidRDefault="008B0219" w:rsidP="00680E67">
      <w:pPr>
        <w:rPr>
          <w:b/>
        </w:rPr>
        <w:sectPr w:rsidR="008B0219" w:rsidSect="00DE6CEE">
          <w:pgSz w:w="11906" w:h="16838"/>
          <w:pgMar w:top="1418" w:right="1418" w:bottom="1418" w:left="1701" w:header="709" w:footer="709" w:gutter="0"/>
          <w:pgNumType w:start="1"/>
          <w:cols w:space="708"/>
          <w:titlePg/>
          <w:docGrid w:linePitch="326"/>
        </w:sectPr>
      </w:pPr>
    </w:p>
    <w:p w14:paraId="38DFAD56" w14:textId="77777777" w:rsidR="000E57E7" w:rsidRPr="005D1F9D" w:rsidRDefault="000E57E7" w:rsidP="00680E67">
      <w:pPr>
        <w:rPr>
          <w:b/>
        </w:rPr>
      </w:pPr>
    </w:p>
    <w:p w14:paraId="78098CDD" w14:textId="77777777" w:rsidR="00460077" w:rsidRDefault="00460077" w:rsidP="00460077">
      <w:pPr>
        <w:jc w:val="both"/>
        <w:rPr>
          <w:rFonts w:cs="Arial"/>
        </w:rPr>
      </w:pPr>
    </w:p>
    <w:p w14:paraId="216DE536" w14:textId="77777777" w:rsidR="00460077" w:rsidRDefault="00460077" w:rsidP="00460077">
      <w:pPr>
        <w:jc w:val="both"/>
        <w:rPr>
          <w:rFonts w:cs="Arial"/>
        </w:rPr>
      </w:pPr>
    </w:p>
    <w:p w14:paraId="0FFF03E4" w14:textId="77777777" w:rsidR="00460077" w:rsidRDefault="00460077" w:rsidP="00460077">
      <w:pPr>
        <w:jc w:val="both"/>
        <w:rPr>
          <w:rFonts w:cs="Arial"/>
        </w:rPr>
      </w:pPr>
    </w:p>
    <w:p w14:paraId="4544E8F1" w14:textId="77777777" w:rsidR="00460077" w:rsidRDefault="00460077" w:rsidP="00460077">
      <w:pPr>
        <w:jc w:val="both"/>
        <w:rPr>
          <w:rFonts w:cs="Arial"/>
        </w:rPr>
      </w:pPr>
    </w:p>
    <w:p w14:paraId="7FA93858" w14:textId="77777777" w:rsidR="00460077" w:rsidRDefault="00460077" w:rsidP="00460077">
      <w:pPr>
        <w:jc w:val="both"/>
        <w:rPr>
          <w:rFonts w:cs="Arial"/>
        </w:rPr>
      </w:pPr>
    </w:p>
    <w:p w14:paraId="19E37D29" w14:textId="77777777" w:rsidR="00460077" w:rsidRDefault="00460077" w:rsidP="00460077">
      <w:pPr>
        <w:jc w:val="both"/>
        <w:rPr>
          <w:rFonts w:cs="Arial"/>
        </w:rPr>
      </w:pPr>
    </w:p>
    <w:p w14:paraId="474544AB" w14:textId="77777777" w:rsidR="00460077" w:rsidRDefault="00460077" w:rsidP="00460077">
      <w:pPr>
        <w:jc w:val="both"/>
        <w:rPr>
          <w:rFonts w:cs="Arial"/>
        </w:rPr>
      </w:pPr>
    </w:p>
    <w:p w14:paraId="4768257E" w14:textId="77777777" w:rsidR="00460077" w:rsidRDefault="00460077" w:rsidP="00460077">
      <w:pPr>
        <w:jc w:val="both"/>
        <w:rPr>
          <w:rFonts w:cs="Arial"/>
        </w:rPr>
      </w:pPr>
    </w:p>
    <w:p w14:paraId="017336A8" w14:textId="77777777" w:rsidR="00460077" w:rsidRDefault="00460077" w:rsidP="00460077">
      <w:pPr>
        <w:jc w:val="both"/>
        <w:rPr>
          <w:rFonts w:cs="Arial"/>
        </w:rPr>
      </w:pPr>
    </w:p>
    <w:p w14:paraId="3C048361" w14:textId="77777777" w:rsidR="00460077" w:rsidRDefault="00460077" w:rsidP="00460077">
      <w:pPr>
        <w:jc w:val="both"/>
        <w:rPr>
          <w:rFonts w:cs="Arial"/>
        </w:rPr>
      </w:pPr>
    </w:p>
    <w:p w14:paraId="1430EA7F" w14:textId="77777777" w:rsidR="00460077" w:rsidRDefault="00460077" w:rsidP="00460077">
      <w:pPr>
        <w:jc w:val="both"/>
        <w:rPr>
          <w:rFonts w:cs="Arial"/>
        </w:rPr>
      </w:pPr>
    </w:p>
    <w:p w14:paraId="33A0C94D" w14:textId="77777777" w:rsidR="00460077" w:rsidRDefault="00460077" w:rsidP="00460077">
      <w:pPr>
        <w:jc w:val="both"/>
        <w:rPr>
          <w:rFonts w:cs="Arial"/>
        </w:rPr>
      </w:pPr>
    </w:p>
    <w:p w14:paraId="3A576D88" w14:textId="77777777" w:rsidR="00460077" w:rsidRDefault="00460077" w:rsidP="00460077">
      <w:pPr>
        <w:jc w:val="both"/>
        <w:rPr>
          <w:rFonts w:cs="Arial"/>
        </w:rPr>
      </w:pPr>
    </w:p>
    <w:p w14:paraId="4711DD16" w14:textId="77777777" w:rsidR="00460077" w:rsidRDefault="00460077" w:rsidP="00460077">
      <w:pPr>
        <w:jc w:val="both"/>
        <w:rPr>
          <w:rFonts w:cs="Arial"/>
        </w:rPr>
      </w:pPr>
    </w:p>
    <w:p w14:paraId="135B774D" w14:textId="77777777" w:rsidR="00460077" w:rsidRDefault="00460077" w:rsidP="00460077">
      <w:pPr>
        <w:jc w:val="both"/>
        <w:rPr>
          <w:rFonts w:cs="Arial"/>
        </w:rPr>
      </w:pPr>
    </w:p>
    <w:p w14:paraId="36FC8470" w14:textId="77777777" w:rsidR="00460077" w:rsidRDefault="00460077" w:rsidP="00460077">
      <w:pPr>
        <w:jc w:val="both"/>
        <w:rPr>
          <w:rFonts w:cs="Arial"/>
        </w:rPr>
      </w:pPr>
    </w:p>
    <w:p w14:paraId="107190C3" w14:textId="77777777" w:rsidR="00460077" w:rsidRDefault="00460077" w:rsidP="00460077">
      <w:pPr>
        <w:jc w:val="both"/>
        <w:rPr>
          <w:rFonts w:cs="Arial"/>
        </w:rPr>
      </w:pPr>
    </w:p>
    <w:p w14:paraId="6FCB34AC" w14:textId="77777777" w:rsidR="00460077" w:rsidRDefault="00460077" w:rsidP="00460077">
      <w:pPr>
        <w:jc w:val="both"/>
        <w:rPr>
          <w:rFonts w:cs="Arial"/>
        </w:rPr>
      </w:pPr>
    </w:p>
    <w:p w14:paraId="61B08E4A" w14:textId="77777777" w:rsidR="00460077" w:rsidRDefault="00460077" w:rsidP="00460077">
      <w:pPr>
        <w:jc w:val="both"/>
        <w:rPr>
          <w:rFonts w:cs="Arial"/>
        </w:rPr>
      </w:pPr>
    </w:p>
    <w:p w14:paraId="4D4F84A0" w14:textId="77777777" w:rsidR="00460077" w:rsidRDefault="00460077" w:rsidP="00460077">
      <w:pPr>
        <w:jc w:val="both"/>
        <w:rPr>
          <w:rFonts w:cs="Arial"/>
        </w:rPr>
      </w:pPr>
    </w:p>
    <w:p w14:paraId="7E9FBC7F" w14:textId="77777777" w:rsidR="00460077" w:rsidRDefault="00460077" w:rsidP="00460077">
      <w:pPr>
        <w:jc w:val="both"/>
        <w:rPr>
          <w:rFonts w:cs="Arial"/>
        </w:rPr>
      </w:pPr>
    </w:p>
    <w:p w14:paraId="510F5430" w14:textId="77777777" w:rsidR="00460077" w:rsidRDefault="00460077" w:rsidP="00460077">
      <w:pPr>
        <w:jc w:val="both"/>
        <w:rPr>
          <w:rFonts w:cs="Arial"/>
        </w:rPr>
      </w:pPr>
    </w:p>
    <w:p w14:paraId="541D9F9C" w14:textId="77777777" w:rsidR="00460077" w:rsidRDefault="00460077" w:rsidP="00460077">
      <w:pPr>
        <w:jc w:val="both"/>
        <w:rPr>
          <w:rFonts w:cs="Arial"/>
        </w:rPr>
      </w:pPr>
    </w:p>
    <w:p w14:paraId="0F810C46" w14:textId="77777777" w:rsidR="00460077" w:rsidRDefault="00460077" w:rsidP="00460077">
      <w:pPr>
        <w:jc w:val="both"/>
        <w:rPr>
          <w:rFonts w:cs="Arial"/>
        </w:rPr>
      </w:pPr>
    </w:p>
    <w:p w14:paraId="64C0A2C8" w14:textId="77777777" w:rsidR="00460077" w:rsidRDefault="00460077" w:rsidP="00460077">
      <w:pPr>
        <w:jc w:val="both"/>
        <w:rPr>
          <w:rFonts w:cs="Arial"/>
        </w:rPr>
      </w:pPr>
    </w:p>
    <w:p w14:paraId="4D31CC31" w14:textId="77777777" w:rsidR="00460077" w:rsidRDefault="00460077" w:rsidP="00460077">
      <w:pPr>
        <w:jc w:val="both"/>
        <w:rPr>
          <w:rFonts w:cs="Arial"/>
        </w:rPr>
      </w:pPr>
    </w:p>
    <w:p w14:paraId="0A733F1B" w14:textId="77777777" w:rsidR="00460077" w:rsidRDefault="00460077" w:rsidP="00460077">
      <w:pPr>
        <w:jc w:val="both"/>
        <w:rPr>
          <w:rFonts w:cs="Arial"/>
        </w:rPr>
      </w:pPr>
    </w:p>
    <w:p w14:paraId="0248B758" w14:textId="77777777" w:rsidR="00460077" w:rsidRDefault="00460077" w:rsidP="00460077">
      <w:pPr>
        <w:jc w:val="both"/>
        <w:rPr>
          <w:rFonts w:cs="Arial"/>
        </w:rPr>
      </w:pPr>
    </w:p>
    <w:p w14:paraId="3AAE57DA" w14:textId="77777777" w:rsidR="00460077" w:rsidRDefault="00460077" w:rsidP="00460077">
      <w:pPr>
        <w:jc w:val="both"/>
        <w:rPr>
          <w:rFonts w:cs="Arial"/>
        </w:rPr>
      </w:pPr>
    </w:p>
    <w:p w14:paraId="4D6D1878" w14:textId="77777777" w:rsidR="00460077" w:rsidRDefault="00460077" w:rsidP="000658AC">
      <w:pPr>
        <w:spacing w:line="360" w:lineRule="auto"/>
        <w:jc w:val="both"/>
        <w:rPr>
          <w:rFonts w:cs="Arial"/>
        </w:rPr>
      </w:pPr>
    </w:p>
    <w:p w14:paraId="6D508F01" w14:textId="77777777" w:rsidR="00CB1162" w:rsidRDefault="00CB1162" w:rsidP="000658AC">
      <w:pPr>
        <w:spacing w:line="360" w:lineRule="auto"/>
        <w:jc w:val="both"/>
        <w:rPr>
          <w:rFonts w:cs="Arial"/>
        </w:rPr>
      </w:pPr>
    </w:p>
    <w:p w14:paraId="468B0A48" w14:textId="77777777" w:rsidR="00CB1162" w:rsidRDefault="00CB1162" w:rsidP="000658AC">
      <w:pPr>
        <w:spacing w:line="360" w:lineRule="auto"/>
        <w:jc w:val="both"/>
        <w:rPr>
          <w:rFonts w:cs="Arial"/>
        </w:rPr>
      </w:pPr>
    </w:p>
    <w:p w14:paraId="5F163BCE" w14:textId="77777777" w:rsidR="00460077" w:rsidRPr="00B517B0" w:rsidRDefault="00460077" w:rsidP="000658AC">
      <w:pPr>
        <w:spacing w:line="360" w:lineRule="auto"/>
        <w:jc w:val="both"/>
        <w:rPr>
          <w:rFonts w:cs="Arial"/>
        </w:rPr>
      </w:pPr>
      <w:r w:rsidRPr="00B517B0">
        <w:rPr>
          <w:rFonts w:cs="Arial"/>
        </w:rPr>
        <w:t>Prohlašuji, že jsem bakalářskou</w:t>
      </w:r>
      <w:r>
        <w:rPr>
          <w:rFonts w:cs="Arial"/>
        </w:rPr>
        <w:t xml:space="preserve"> práci vypracoval(</w:t>
      </w:r>
      <w:r w:rsidR="007D1D88">
        <w:t>a</w:t>
      </w:r>
      <w:r>
        <w:rPr>
          <w:rFonts w:cs="Arial"/>
        </w:rPr>
        <w:t>) samostatně</w:t>
      </w:r>
      <w:r w:rsidRPr="00B517B0">
        <w:rPr>
          <w:rFonts w:cs="Arial"/>
        </w:rPr>
        <w:t xml:space="preserve"> </w:t>
      </w:r>
      <w:r>
        <w:rPr>
          <w:rFonts w:cs="Arial"/>
        </w:rPr>
        <w:br/>
      </w:r>
      <w:r w:rsidRPr="00B517B0">
        <w:rPr>
          <w:rFonts w:cs="Arial"/>
        </w:rPr>
        <w:t>s použitím uvedené literatury pod odborným vedením vedoucího práce.</w:t>
      </w:r>
    </w:p>
    <w:p w14:paraId="73012AE5" w14:textId="77777777" w:rsidR="00460077" w:rsidRPr="00B517B0" w:rsidRDefault="00460077" w:rsidP="000658AC">
      <w:pPr>
        <w:pStyle w:val="Textkomente"/>
        <w:spacing w:line="360" w:lineRule="auto"/>
        <w:rPr>
          <w:rFonts w:ascii="Arial" w:hAnsi="Arial" w:cs="Arial"/>
          <w:sz w:val="24"/>
          <w:szCs w:val="24"/>
        </w:rPr>
      </w:pPr>
    </w:p>
    <w:p w14:paraId="0ED783F6" w14:textId="77777777" w:rsidR="00460077" w:rsidRPr="00B517B0" w:rsidRDefault="00460077" w:rsidP="000658AC">
      <w:pPr>
        <w:pStyle w:val="Textkomente"/>
        <w:spacing w:line="360" w:lineRule="auto"/>
        <w:jc w:val="both"/>
        <w:rPr>
          <w:rFonts w:ascii="Arial" w:hAnsi="Arial" w:cs="Arial"/>
          <w:sz w:val="24"/>
          <w:szCs w:val="24"/>
        </w:rPr>
      </w:pPr>
      <w:r w:rsidRPr="00B517B0">
        <w:rPr>
          <w:rFonts w:ascii="Arial" w:hAnsi="Arial" w:cs="Arial"/>
          <w:sz w:val="24"/>
          <w:szCs w:val="24"/>
        </w:rPr>
        <w:t>Prohlaš</w:t>
      </w:r>
      <w:r w:rsidR="00B4764A">
        <w:rPr>
          <w:rFonts w:ascii="Arial" w:hAnsi="Arial" w:cs="Arial"/>
          <w:sz w:val="24"/>
          <w:szCs w:val="24"/>
        </w:rPr>
        <w:t>uji, že citace použitých pramenů</w:t>
      </w:r>
      <w:r w:rsidRPr="00B517B0">
        <w:rPr>
          <w:rFonts w:ascii="Arial" w:hAnsi="Arial" w:cs="Arial"/>
          <w:sz w:val="24"/>
          <w:szCs w:val="24"/>
        </w:rPr>
        <w:t xml:space="preserve"> je</w:t>
      </w:r>
      <w:r w:rsidR="00B4764A">
        <w:rPr>
          <w:rFonts w:ascii="Arial" w:hAnsi="Arial" w:cs="Arial"/>
          <w:sz w:val="24"/>
          <w:szCs w:val="24"/>
        </w:rPr>
        <w:t xml:space="preserve"> úplná a v práci jsem neporušil(</w:t>
      </w:r>
      <w:r w:rsidRPr="00B517B0">
        <w:rPr>
          <w:rFonts w:ascii="Arial" w:hAnsi="Arial" w:cs="Arial"/>
          <w:sz w:val="24"/>
          <w:szCs w:val="24"/>
        </w:rPr>
        <w:t>a</w:t>
      </w:r>
      <w:r w:rsidR="00B4764A">
        <w:rPr>
          <w:rFonts w:ascii="Arial" w:hAnsi="Arial" w:cs="Arial"/>
          <w:sz w:val="24"/>
          <w:szCs w:val="24"/>
        </w:rPr>
        <w:t>)</w:t>
      </w:r>
      <w:r w:rsidRPr="00B517B0">
        <w:rPr>
          <w:rFonts w:ascii="Arial" w:hAnsi="Arial" w:cs="Arial"/>
          <w:sz w:val="24"/>
          <w:szCs w:val="24"/>
        </w:rPr>
        <w:t xml:space="preserve"> autorská práva (ve smyslu zákona č. 121/2000 Sb.</w:t>
      </w:r>
      <w:r>
        <w:rPr>
          <w:rFonts w:ascii="Arial" w:hAnsi="Arial" w:cs="Arial"/>
          <w:sz w:val="24"/>
          <w:szCs w:val="24"/>
        </w:rPr>
        <w:t>,</w:t>
      </w:r>
      <w:r w:rsidRPr="00B517B0">
        <w:rPr>
          <w:rFonts w:ascii="Arial" w:hAnsi="Arial" w:cs="Arial"/>
          <w:sz w:val="24"/>
          <w:szCs w:val="24"/>
        </w:rPr>
        <w:t xml:space="preserve"> </w:t>
      </w:r>
      <w:r>
        <w:rPr>
          <w:rFonts w:ascii="Arial" w:hAnsi="Arial" w:cs="Arial"/>
          <w:sz w:val="24"/>
          <w:szCs w:val="24"/>
        </w:rPr>
        <w:t>o</w:t>
      </w:r>
      <w:r w:rsidRPr="00B517B0">
        <w:rPr>
          <w:rFonts w:ascii="Arial" w:hAnsi="Arial" w:cs="Arial"/>
          <w:sz w:val="24"/>
          <w:szCs w:val="24"/>
        </w:rPr>
        <w:t xml:space="preserve"> právu autorském </w:t>
      </w:r>
      <w:r>
        <w:rPr>
          <w:rFonts w:ascii="Arial" w:hAnsi="Arial" w:cs="Arial"/>
          <w:sz w:val="24"/>
          <w:szCs w:val="24"/>
        </w:rPr>
        <w:br/>
      </w:r>
      <w:r w:rsidRPr="00B517B0">
        <w:rPr>
          <w:rFonts w:ascii="Arial" w:hAnsi="Arial" w:cs="Arial"/>
          <w:sz w:val="24"/>
          <w:szCs w:val="24"/>
        </w:rPr>
        <w:t>a o právech souvisejících s právem autorským).</w:t>
      </w:r>
    </w:p>
    <w:p w14:paraId="7CEE3613" w14:textId="77777777" w:rsidR="00460077" w:rsidRPr="00B517B0" w:rsidRDefault="00460077" w:rsidP="000658AC">
      <w:pPr>
        <w:spacing w:line="360" w:lineRule="auto"/>
        <w:jc w:val="both"/>
        <w:rPr>
          <w:rFonts w:cs="Arial"/>
        </w:rPr>
      </w:pPr>
    </w:p>
    <w:p w14:paraId="599D8291" w14:textId="77777777" w:rsidR="00460077" w:rsidRPr="00B517B0" w:rsidRDefault="00460077" w:rsidP="000658AC">
      <w:pPr>
        <w:spacing w:line="360" w:lineRule="auto"/>
        <w:jc w:val="both"/>
        <w:rPr>
          <w:rFonts w:cs="Arial"/>
        </w:rPr>
      </w:pPr>
    </w:p>
    <w:p w14:paraId="0AA6E4B2" w14:textId="77777777" w:rsidR="00460077" w:rsidRPr="00B517B0" w:rsidRDefault="00460077" w:rsidP="000658AC">
      <w:pPr>
        <w:spacing w:line="360" w:lineRule="auto"/>
        <w:jc w:val="both"/>
        <w:rPr>
          <w:rFonts w:cs="Arial"/>
        </w:rPr>
      </w:pPr>
    </w:p>
    <w:p w14:paraId="3FA04958" w14:textId="5819CC01" w:rsidR="00460077" w:rsidRPr="00DE6CEE" w:rsidRDefault="008C365C" w:rsidP="000658AC">
      <w:pPr>
        <w:tabs>
          <w:tab w:val="left" w:pos="6600"/>
        </w:tabs>
        <w:spacing w:line="360" w:lineRule="auto"/>
        <w:jc w:val="both"/>
        <w:rPr>
          <w:rFonts w:cs="Arial"/>
          <w:i/>
          <w:color w:val="8064A2"/>
        </w:rPr>
      </w:pPr>
      <w:r>
        <w:rPr>
          <w:rFonts w:cs="Arial"/>
        </w:rPr>
        <w:t>V Mladé Boleslavi</w:t>
      </w:r>
      <w:r w:rsidR="00B67BE4">
        <w:rPr>
          <w:rFonts w:cs="Arial"/>
        </w:rPr>
        <w:t xml:space="preserve"> dne </w:t>
      </w:r>
      <w:r w:rsidR="00D434A1">
        <w:rPr>
          <w:rFonts w:cs="Arial"/>
        </w:rPr>
        <w:t>12</w:t>
      </w:r>
      <w:r w:rsidR="00D356F3">
        <w:rPr>
          <w:rFonts w:cs="Arial"/>
        </w:rPr>
        <w:t>.12.2018</w:t>
      </w:r>
      <w:r w:rsidR="00B67BE4">
        <w:rPr>
          <w:rFonts w:cs="Arial"/>
        </w:rPr>
        <w:t xml:space="preserve">                                          </w:t>
      </w:r>
    </w:p>
    <w:p w14:paraId="14D89639" w14:textId="1C25BCA4" w:rsidR="00460077" w:rsidRDefault="00460077" w:rsidP="00460077">
      <w:pPr>
        <w:jc w:val="both"/>
        <w:rPr>
          <w:rFonts w:cs="Arial"/>
        </w:rPr>
      </w:pPr>
    </w:p>
    <w:p w14:paraId="555A9EA6" w14:textId="78304C96" w:rsidR="00D356F3" w:rsidRPr="00D356F3" w:rsidRDefault="00460077" w:rsidP="00D356F3">
      <w:pPr>
        <w:spacing w:before="240" w:after="240" w:line="360" w:lineRule="auto"/>
        <w:rPr>
          <w:noProof/>
        </w:rPr>
      </w:pPr>
      <w:r>
        <w:br w:type="page"/>
      </w:r>
      <w:bookmarkStart w:id="26" w:name="_Toc302647077"/>
      <w:bookmarkStart w:id="27" w:name="_Toc302647097"/>
      <w:bookmarkStart w:id="28" w:name="_Toc302672187"/>
      <w:bookmarkStart w:id="29" w:name="_Toc302673242"/>
      <w:bookmarkStart w:id="30" w:name="_Toc302713680"/>
      <w:bookmarkStart w:id="31" w:name="_Toc302714040"/>
      <w:bookmarkStart w:id="32" w:name="_Toc302714078"/>
      <w:bookmarkStart w:id="33" w:name="_Toc302714151"/>
      <w:r w:rsidR="00DD0E16" w:rsidRPr="009D6654">
        <w:rPr>
          <w:b/>
          <w:sz w:val="28"/>
          <w:szCs w:val="28"/>
        </w:rPr>
        <w:lastRenderedPageBreak/>
        <w:t>Obsah</w:t>
      </w:r>
      <w:bookmarkEnd w:id="26"/>
      <w:bookmarkEnd w:id="27"/>
      <w:bookmarkEnd w:id="28"/>
      <w:bookmarkEnd w:id="29"/>
      <w:bookmarkEnd w:id="30"/>
      <w:bookmarkEnd w:id="31"/>
      <w:bookmarkEnd w:id="32"/>
      <w:bookmarkEnd w:id="33"/>
      <w:r w:rsidR="00302BD5">
        <w:rPr>
          <w:rFonts w:cs="Arial"/>
          <w:b/>
          <w:noProof/>
        </w:rPr>
        <w:fldChar w:fldCharType="begin"/>
      </w:r>
      <w:r w:rsidR="00302BD5">
        <w:rPr>
          <w:rFonts w:cs="Arial"/>
          <w:b/>
          <w:noProof/>
        </w:rPr>
        <w:instrText xml:space="preserve"> TOC \o "1-4" \u </w:instrText>
      </w:r>
      <w:r w:rsidR="00302BD5">
        <w:rPr>
          <w:rFonts w:cs="Arial"/>
          <w:b/>
          <w:noProof/>
        </w:rPr>
        <w:fldChar w:fldCharType="separate"/>
      </w:r>
    </w:p>
    <w:p w14:paraId="1085265E" w14:textId="09DBB739" w:rsidR="00D356F3" w:rsidRDefault="00D356F3">
      <w:pPr>
        <w:pStyle w:val="Obsah1"/>
        <w:rPr>
          <w:rFonts w:asciiTheme="minorHAnsi" w:eastAsiaTheme="minorEastAsia" w:hAnsiTheme="minorHAnsi" w:cstheme="minorBidi"/>
          <w:sz w:val="22"/>
          <w:szCs w:val="22"/>
        </w:rPr>
      </w:pPr>
      <w:r>
        <w:t>Úvod</w:t>
      </w:r>
      <w:r>
        <w:tab/>
      </w:r>
      <w:r>
        <w:fldChar w:fldCharType="begin"/>
      </w:r>
      <w:r>
        <w:instrText xml:space="preserve"> PAGEREF _Toc531613456 \h </w:instrText>
      </w:r>
      <w:r>
        <w:fldChar w:fldCharType="separate"/>
      </w:r>
      <w:r w:rsidR="00B502F5">
        <w:t>6</w:t>
      </w:r>
      <w:r>
        <w:fldChar w:fldCharType="end"/>
      </w:r>
    </w:p>
    <w:p w14:paraId="5F1D9261" w14:textId="1729BFE7" w:rsidR="00D356F3" w:rsidRDefault="00D356F3">
      <w:pPr>
        <w:pStyle w:val="Obsah1"/>
        <w:rPr>
          <w:rFonts w:asciiTheme="minorHAnsi" w:eastAsiaTheme="minorEastAsia" w:hAnsiTheme="minorHAnsi" w:cstheme="minorBidi"/>
          <w:sz w:val="22"/>
          <w:szCs w:val="22"/>
        </w:rPr>
      </w:pPr>
      <w:r w:rsidRPr="00CC4FEB">
        <w:t>1</w:t>
      </w:r>
      <w:r>
        <w:rPr>
          <w:rFonts w:asciiTheme="minorHAnsi" w:eastAsiaTheme="minorEastAsia" w:hAnsiTheme="minorHAnsi" w:cstheme="minorBidi"/>
          <w:sz w:val="22"/>
          <w:szCs w:val="22"/>
        </w:rPr>
        <w:tab/>
      </w:r>
      <w:r>
        <w:t>Vzdělávání a rozvoj zaměstnanců</w:t>
      </w:r>
      <w:r>
        <w:tab/>
      </w:r>
      <w:r>
        <w:fldChar w:fldCharType="begin"/>
      </w:r>
      <w:r>
        <w:instrText xml:space="preserve"> PAGEREF _Toc531613457 \h </w:instrText>
      </w:r>
      <w:r>
        <w:fldChar w:fldCharType="separate"/>
      </w:r>
      <w:r w:rsidR="00B502F5">
        <w:t>8</w:t>
      </w:r>
      <w:r>
        <w:fldChar w:fldCharType="end"/>
      </w:r>
    </w:p>
    <w:p w14:paraId="0C856FDA" w14:textId="050DCD81" w:rsidR="00D356F3" w:rsidRDefault="00D356F3">
      <w:pPr>
        <w:pStyle w:val="Obsah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Vzdělávání dospělých</w:t>
      </w:r>
      <w:r>
        <w:rPr>
          <w:noProof/>
        </w:rPr>
        <w:tab/>
      </w:r>
      <w:r>
        <w:rPr>
          <w:noProof/>
        </w:rPr>
        <w:fldChar w:fldCharType="begin"/>
      </w:r>
      <w:r>
        <w:rPr>
          <w:noProof/>
        </w:rPr>
        <w:instrText xml:space="preserve"> PAGEREF _Toc531613458 \h </w:instrText>
      </w:r>
      <w:r>
        <w:rPr>
          <w:noProof/>
        </w:rPr>
      </w:r>
      <w:r>
        <w:rPr>
          <w:noProof/>
        </w:rPr>
        <w:fldChar w:fldCharType="separate"/>
      </w:r>
      <w:r w:rsidR="00B502F5">
        <w:rPr>
          <w:noProof/>
        </w:rPr>
        <w:t>9</w:t>
      </w:r>
      <w:r>
        <w:rPr>
          <w:noProof/>
        </w:rPr>
        <w:fldChar w:fldCharType="end"/>
      </w:r>
    </w:p>
    <w:p w14:paraId="7620C526" w14:textId="51E7FA9B" w:rsidR="00D356F3" w:rsidRDefault="00D356F3">
      <w:pPr>
        <w:pStyle w:val="Obsah3"/>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Andragogika</w:t>
      </w:r>
      <w:r>
        <w:rPr>
          <w:noProof/>
        </w:rPr>
        <w:tab/>
      </w:r>
      <w:r>
        <w:rPr>
          <w:noProof/>
        </w:rPr>
        <w:tab/>
      </w:r>
      <w:r>
        <w:rPr>
          <w:noProof/>
        </w:rPr>
        <w:fldChar w:fldCharType="begin"/>
      </w:r>
      <w:r>
        <w:rPr>
          <w:noProof/>
        </w:rPr>
        <w:instrText xml:space="preserve"> PAGEREF _Toc531613459 \h </w:instrText>
      </w:r>
      <w:r>
        <w:rPr>
          <w:noProof/>
        </w:rPr>
      </w:r>
      <w:r>
        <w:rPr>
          <w:noProof/>
        </w:rPr>
        <w:fldChar w:fldCharType="separate"/>
      </w:r>
      <w:r w:rsidR="00B502F5">
        <w:rPr>
          <w:noProof/>
        </w:rPr>
        <w:t>10</w:t>
      </w:r>
      <w:r>
        <w:rPr>
          <w:noProof/>
        </w:rPr>
        <w:fldChar w:fldCharType="end"/>
      </w:r>
    </w:p>
    <w:p w14:paraId="62384388" w14:textId="6A6816A6" w:rsidR="00D356F3" w:rsidRDefault="00D356F3">
      <w:pPr>
        <w:pStyle w:val="Obsah3"/>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Bariéry vzdělávání dospělých</w:t>
      </w:r>
      <w:r>
        <w:rPr>
          <w:noProof/>
        </w:rPr>
        <w:tab/>
      </w:r>
      <w:r>
        <w:rPr>
          <w:noProof/>
        </w:rPr>
        <w:tab/>
      </w:r>
      <w:r>
        <w:rPr>
          <w:noProof/>
        </w:rPr>
        <w:fldChar w:fldCharType="begin"/>
      </w:r>
      <w:r>
        <w:rPr>
          <w:noProof/>
        </w:rPr>
        <w:instrText xml:space="preserve"> PAGEREF _Toc531613460 \h </w:instrText>
      </w:r>
      <w:r>
        <w:rPr>
          <w:noProof/>
        </w:rPr>
      </w:r>
      <w:r>
        <w:rPr>
          <w:noProof/>
        </w:rPr>
        <w:fldChar w:fldCharType="separate"/>
      </w:r>
      <w:r w:rsidR="00B502F5">
        <w:rPr>
          <w:noProof/>
        </w:rPr>
        <w:t>10</w:t>
      </w:r>
      <w:r>
        <w:rPr>
          <w:noProof/>
        </w:rPr>
        <w:fldChar w:fldCharType="end"/>
      </w:r>
    </w:p>
    <w:p w14:paraId="238394A5" w14:textId="60FDE23B" w:rsidR="00D356F3" w:rsidRDefault="00D356F3">
      <w:pPr>
        <w:pStyle w:val="Obsah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Rozvoj zaměstnanců</w:t>
      </w:r>
      <w:r>
        <w:rPr>
          <w:noProof/>
        </w:rPr>
        <w:tab/>
      </w:r>
      <w:r>
        <w:rPr>
          <w:noProof/>
        </w:rPr>
        <w:fldChar w:fldCharType="begin"/>
      </w:r>
      <w:r>
        <w:rPr>
          <w:noProof/>
        </w:rPr>
        <w:instrText xml:space="preserve"> PAGEREF _Toc531613461 \h </w:instrText>
      </w:r>
      <w:r>
        <w:rPr>
          <w:noProof/>
        </w:rPr>
      </w:r>
      <w:r>
        <w:rPr>
          <w:noProof/>
        </w:rPr>
        <w:fldChar w:fldCharType="separate"/>
      </w:r>
      <w:r w:rsidR="00B502F5">
        <w:rPr>
          <w:noProof/>
        </w:rPr>
        <w:t>11</w:t>
      </w:r>
      <w:r>
        <w:rPr>
          <w:noProof/>
        </w:rPr>
        <w:fldChar w:fldCharType="end"/>
      </w:r>
    </w:p>
    <w:p w14:paraId="09EA486C" w14:textId="612F79ED" w:rsidR="00D356F3" w:rsidRDefault="00D356F3">
      <w:pPr>
        <w:pStyle w:val="Obsah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Podnikové vzdělávání</w:t>
      </w:r>
      <w:r>
        <w:rPr>
          <w:noProof/>
        </w:rPr>
        <w:tab/>
      </w:r>
      <w:r>
        <w:rPr>
          <w:noProof/>
        </w:rPr>
        <w:fldChar w:fldCharType="begin"/>
      </w:r>
      <w:r>
        <w:rPr>
          <w:noProof/>
        </w:rPr>
        <w:instrText xml:space="preserve"> PAGEREF _Toc531613462 \h </w:instrText>
      </w:r>
      <w:r>
        <w:rPr>
          <w:noProof/>
        </w:rPr>
      </w:r>
      <w:r>
        <w:rPr>
          <w:noProof/>
        </w:rPr>
        <w:fldChar w:fldCharType="separate"/>
      </w:r>
      <w:r w:rsidR="00B502F5">
        <w:rPr>
          <w:noProof/>
        </w:rPr>
        <w:t>12</w:t>
      </w:r>
      <w:r>
        <w:rPr>
          <w:noProof/>
        </w:rPr>
        <w:fldChar w:fldCharType="end"/>
      </w:r>
    </w:p>
    <w:p w14:paraId="7BE91FD6" w14:textId="4C7EC399" w:rsidR="00D356F3" w:rsidRDefault="00D356F3">
      <w:pPr>
        <w:pStyle w:val="Obsah3"/>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E-learning</w:t>
      </w:r>
      <w:r>
        <w:rPr>
          <w:noProof/>
        </w:rPr>
        <w:tab/>
      </w:r>
      <w:r>
        <w:rPr>
          <w:noProof/>
        </w:rPr>
        <w:tab/>
      </w:r>
      <w:r>
        <w:rPr>
          <w:noProof/>
        </w:rPr>
        <w:fldChar w:fldCharType="begin"/>
      </w:r>
      <w:r>
        <w:rPr>
          <w:noProof/>
        </w:rPr>
        <w:instrText xml:space="preserve"> PAGEREF _Toc531613463 \h </w:instrText>
      </w:r>
      <w:r>
        <w:rPr>
          <w:noProof/>
        </w:rPr>
      </w:r>
      <w:r>
        <w:rPr>
          <w:noProof/>
        </w:rPr>
        <w:fldChar w:fldCharType="separate"/>
      </w:r>
      <w:r w:rsidR="00B502F5">
        <w:rPr>
          <w:noProof/>
        </w:rPr>
        <w:t>13</w:t>
      </w:r>
      <w:r>
        <w:rPr>
          <w:noProof/>
        </w:rPr>
        <w:fldChar w:fldCharType="end"/>
      </w:r>
    </w:p>
    <w:p w14:paraId="39775552" w14:textId="6AF05236" w:rsidR="00D356F3" w:rsidRDefault="00D356F3">
      <w:pPr>
        <w:pStyle w:val="Obsah3"/>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Koučink a mentoring</w:t>
      </w:r>
      <w:r>
        <w:rPr>
          <w:noProof/>
        </w:rPr>
        <w:tab/>
      </w:r>
      <w:r>
        <w:rPr>
          <w:noProof/>
        </w:rPr>
        <w:tab/>
      </w:r>
      <w:r>
        <w:rPr>
          <w:noProof/>
        </w:rPr>
        <w:fldChar w:fldCharType="begin"/>
      </w:r>
      <w:r>
        <w:rPr>
          <w:noProof/>
        </w:rPr>
        <w:instrText xml:space="preserve"> PAGEREF _Toc531613464 \h </w:instrText>
      </w:r>
      <w:r>
        <w:rPr>
          <w:noProof/>
        </w:rPr>
      </w:r>
      <w:r>
        <w:rPr>
          <w:noProof/>
        </w:rPr>
        <w:fldChar w:fldCharType="separate"/>
      </w:r>
      <w:r w:rsidR="00B502F5">
        <w:rPr>
          <w:noProof/>
        </w:rPr>
        <w:t>14</w:t>
      </w:r>
      <w:r>
        <w:rPr>
          <w:noProof/>
        </w:rPr>
        <w:fldChar w:fldCharType="end"/>
      </w:r>
    </w:p>
    <w:p w14:paraId="3210F8F1" w14:textId="2354D43B" w:rsidR="00D356F3" w:rsidRDefault="00D356F3">
      <w:pPr>
        <w:pStyle w:val="Obsah3"/>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Rotace</w:t>
      </w:r>
      <w:r>
        <w:rPr>
          <w:noProof/>
        </w:rPr>
        <w:tab/>
      </w:r>
      <w:r>
        <w:rPr>
          <w:noProof/>
        </w:rPr>
        <w:tab/>
      </w:r>
      <w:r>
        <w:rPr>
          <w:noProof/>
        </w:rPr>
        <w:fldChar w:fldCharType="begin"/>
      </w:r>
      <w:r>
        <w:rPr>
          <w:noProof/>
        </w:rPr>
        <w:instrText xml:space="preserve"> PAGEREF _Toc531613465 \h </w:instrText>
      </w:r>
      <w:r>
        <w:rPr>
          <w:noProof/>
        </w:rPr>
      </w:r>
      <w:r>
        <w:rPr>
          <w:noProof/>
        </w:rPr>
        <w:fldChar w:fldCharType="separate"/>
      </w:r>
      <w:r w:rsidR="00B502F5">
        <w:rPr>
          <w:noProof/>
        </w:rPr>
        <w:t>15</w:t>
      </w:r>
      <w:r>
        <w:rPr>
          <w:noProof/>
        </w:rPr>
        <w:fldChar w:fldCharType="end"/>
      </w:r>
    </w:p>
    <w:p w14:paraId="502AFA56" w14:textId="2F5829E9" w:rsidR="00D356F3" w:rsidRDefault="00D356F3">
      <w:pPr>
        <w:pStyle w:val="Obsah3"/>
        <w:rPr>
          <w:rFonts w:asciiTheme="minorHAnsi" w:eastAsiaTheme="minorEastAsia" w:hAnsiTheme="minorHAnsi" w:cstheme="minorBidi"/>
          <w:noProof/>
          <w:sz w:val="22"/>
          <w:szCs w:val="22"/>
        </w:rPr>
      </w:pPr>
      <w:r>
        <w:rPr>
          <w:noProof/>
        </w:rPr>
        <w:t>1.3.4</w:t>
      </w:r>
      <w:r>
        <w:rPr>
          <w:rFonts w:asciiTheme="minorHAnsi" w:eastAsiaTheme="minorEastAsia" w:hAnsiTheme="minorHAnsi" w:cstheme="minorBidi"/>
          <w:noProof/>
          <w:sz w:val="22"/>
          <w:szCs w:val="22"/>
        </w:rPr>
        <w:tab/>
      </w:r>
      <w:r>
        <w:rPr>
          <w:noProof/>
        </w:rPr>
        <w:t>Přednáška, seminář, workshop</w:t>
      </w:r>
      <w:r>
        <w:rPr>
          <w:noProof/>
        </w:rPr>
        <w:tab/>
      </w:r>
      <w:r>
        <w:rPr>
          <w:noProof/>
        </w:rPr>
        <w:tab/>
      </w:r>
      <w:r>
        <w:rPr>
          <w:noProof/>
        </w:rPr>
        <w:fldChar w:fldCharType="begin"/>
      </w:r>
      <w:r>
        <w:rPr>
          <w:noProof/>
        </w:rPr>
        <w:instrText xml:space="preserve"> PAGEREF _Toc531613466 \h </w:instrText>
      </w:r>
      <w:r>
        <w:rPr>
          <w:noProof/>
        </w:rPr>
      </w:r>
      <w:r>
        <w:rPr>
          <w:noProof/>
        </w:rPr>
        <w:fldChar w:fldCharType="separate"/>
      </w:r>
      <w:r w:rsidR="00B502F5">
        <w:rPr>
          <w:noProof/>
        </w:rPr>
        <w:t>15</w:t>
      </w:r>
      <w:r>
        <w:rPr>
          <w:noProof/>
        </w:rPr>
        <w:fldChar w:fldCharType="end"/>
      </w:r>
    </w:p>
    <w:p w14:paraId="1BD28558" w14:textId="6C176B54" w:rsidR="00D356F3" w:rsidRDefault="00D356F3">
      <w:pPr>
        <w:pStyle w:val="Obsah3"/>
        <w:rPr>
          <w:rFonts w:asciiTheme="minorHAnsi" w:eastAsiaTheme="minorEastAsia" w:hAnsiTheme="minorHAnsi" w:cstheme="minorBidi"/>
          <w:noProof/>
          <w:sz w:val="22"/>
          <w:szCs w:val="22"/>
        </w:rPr>
      </w:pPr>
      <w:r>
        <w:rPr>
          <w:noProof/>
        </w:rPr>
        <w:t>1.3.5</w:t>
      </w:r>
      <w:r>
        <w:rPr>
          <w:rFonts w:asciiTheme="minorHAnsi" w:eastAsiaTheme="minorEastAsia" w:hAnsiTheme="minorHAnsi" w:cstheme="minorBidi"/>
          <w:noProof/>
          <w:sz w:val="22"/>
          <w:szCs w:val="22"/>
        </w:rPr>
        <w:tab/>
      </w:r>
      <w:r>
        <w:rPr>
          <w:noProof/>
        </w:rPr>
        <w:t>Assessment centra a development centra</w:t>
      </w:r>
      <w:r>
        <w:rPr>
          <w:noProof/>
        </w:rPr>
        <w:tab/>
      </w:r>
      <w:r>
        <w:rPr>
          <w:noProof/>
        </w:rPr>
        <w:tab/>
      </w:r>
      <w:r>
        <w:rPr>
          <w:noProof/>
        </w:rPr>
        <w:fldChar w:fldCharType="begin"/>
      </w:r>
      <w:r>
        <w:rPr>
          <w:noProof/>
        </w:rPr>
        <w:instrText xml:space="preserve"> PAGEREF _Toc531613467 \h </w:instrText>
      </w:r>
      <w:r>
        <w:rPr>
          <w:noProof/>
        </w:rPr>
      </w:r>
      <w:r>
        <w:rPr>
          <w:noProof/>
        </w:rPr>
        <w:fldChar w:fldCharType="separate"/>
      </w:r>
      <w:r w:rsidR="00B502F5">
        <w:rPr>
          <w:noProof/>
        </w:rPr>
        <w:t>16</w:t>
      </w:r>
      <w:r>
        <w:rPr>
          <w:noProof/>
        </w:rPr>
        <w:fldChar w:fldCharType="end"/>
      </w:r>
    </w:p>
    <w:p w14:paraId="76523B1C" w14:textId="3B2E5BA2" w:rsidR="00D356F3" w:rsidRDefault="00D356F3">
      <w:pPr>
        <w:pStyle w:val="Obsah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rsidRPr="00CC4FEB">
        <w:t>Tool Academy</w:t>
      </w:r>
      <w:r>
        <w:tab/>
      </w:r>
      <w:r>
        <w:fldChar w:fldCharType="begin"/>
      </w:r>
      <w:r>
        <w:instrText xml:space="preserve"> PAGEREF _Toc531613468 \h </w:instrText>
      </w:r>
      <w:r>
        <w:fldChar w:fldCharType="separate"/>
      </w:r>
      <w:r w:rsidR="00B502F5">
        <w:t>17</w:t>
      </w:r>
      <w:r>
        <w:fldChar w:fldCharType="end"/>
      </w:r>
    </w:p>
    <w:p w14:paraId="4BB29F93" w14:textId="0C46B586" w:rsidR="00D356F3" w:rsidRDefault="00D356F3">
      <w:pPr>
        <w:pStyle w:val="Obsah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Činnosti Berufsfamilie</w:t>
      </w:r>
      <w:r>
        <w:rPr>
          <w:noProof/>
        </w:rPr>
        <w:tab/>
      </w:r>
      <w:r>
        <w:rPr>
          <w:noProof/>
        </w:rPr>
        <w:fldChar w:fldCharType="begin"/>
      </w:r>
      <w:r>
        <w:rPr>
          <w:noProof/>
        </w:rPr>
        <w:instrText xml:space="preserve"> PAGEREF _Toc531613469 \h </w:instrText>
      </w:r>
      <w:r>
        <w:rPr>
          <w:noProof/>
        </w:rPr>
      </w:r>
      <w:r>
        <w:rPr>
          <w:noProof/>
        </w:rPr>
        <w:fldChar w:fldCharType="separate"/>
      </w:r>
      <w:r w:rsidR="00B502F5">
        <w:rPr>
          <w:noProof/>
        </w:rPr>
        <w:t>18</w:t>
      </w:r>
      <w:r>
        <w:rPr>
          <w:noProof/>
        </w:rPr>
        <w:fldChar w:fldCharType="end"/>
      </w:r>
    </w:p>
    <w:p w14:paraId="1EA0B4BA" w14:textId="37B93F38" w:rsidR="00D356F3" w:rsidRDefault="00D356F3">
      <w:pPr>
        <w:pStyle w:val="Obsah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Kvalifikační rozhovory</w:t>
      </w:r>
      <w:r>
        <w:rPr>
          <w:noProof/>
        </w:rPr>
        <w:tab/>
      </w:r>
      <w:r>
        <w:rPr>
          <w:noProof/>
        </w:rPr>
        <w:fldChar w:fldCharType="begin"/>
      </w:r>
      <w:r>
        <w:rPr>
          <w:noProof/>
        </w:rPr>
        <w:instrText xml:space="preserve"> PAGEREF _Toc531613470 \h </w:instrText>
      </w:r>
      <w:r>
        <w:rPr>
          <w:noProof/>
        </w:rPr>
      </w:r>
      <w:r>
        <w:rPr>
          <w:noProof/>
        </w:rPr>
        <w:fldChar w:fldCharType="separate"/>
      </w:r>
      <w:r w:rsidR="00B502F5">
        <w:rPr>
          <w:noProof/>
        </w:rPr>
        <w:t>19</w:t>
      </w:r>
      <w:r>
        <w:rPr>
          <w:noProof/>
        </w:rPr>
        <w:fldChar w:fldCharType="end"/>
      </w:r>
    </w:p>
    <w:p w14:paraId="164213BF" w14:textId="1C626BDB" w:rsidR="00D356F3" w:rsidRDefault="00D356F3">
      <w:pPr>
        <w:pStyle w:val="Obsah3"/>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Průběh kvalifikačních rozhovorů a jejich vyhodnocování</w:t>
      </w:r>
      <w:r>
        <w:rPr>
          <w:noProof/>
        </w:rPr>
        <w:tab/>
      </w:r>
      <w:r>
        <w:rPr>
          <w:noProof/>
        </w:rPr>
        <w:tab/>
      </w:r>
      <w:r>
        <w:rPr>
          <w:noProof/>
        </w:rPr>
        <w:fldChar w:fldCharType="begin"/>
      </w:r>
      <w:r>
        <w:rPr>
          <w:noProof/>
        </w:rPr>
        <w:instrText xml:space="preserve"> PAGEREF _Toc531613471 \h </w:instrText>
      </w:r>
      <w:r>
        <w:rPr>
          <w:noProof/>
        </w:rPr>
      </w:r>
      <w:r>
        <w:rPr>
          <w:noProof/>
        </w:rPr>
        <w:fldChar w:fldCharType="separate"/>
      </w:r>
      <w:r w:rsidR="00B502F5">
        <w:rPr>
          <w:noProof/>
        </w:rPr>
        <w:t>21</w:t>
      </w:r>
      <w:r>
        <w:rPr>
          <w:noProof/>
        </w:rPr>
        <w:fldChar w:fldCharType="end"/>
      </w:r>
    </w:p>
    <w:p w14:paraId="7FFC477F" w14:textId="03C2BD23" w:rsidR="00D356F3" w:rsidRDefault="00D356F3">
      <w:pPr>
        <w:pStyle w:val="Obsah3"/>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Kvalifikační opatření</w:t>
      </w:r>
      <w:r>
        <w:rPr>
          <w:noProof/>
        </w:rPr>
        <w:tab/>
      </w:r>
      <w:r>
        <w:rPr>
          <w:noProof/>
        </w:rPr>
        <w:tab/>
      </w:r>
      <w:r>
        <w:rPr>
          <w:noProof/>
        </w:rPr>
        <w:fldChar w:fldCharType="begin"/>
      </w:r>
      <w:r>
        <w:rPr>
          <w:noProof/>
        </w:rPr>
        <w:instrText xml:space="preserve"> PAGEREF _Toc531613472 \h </w:instrText>
      </w:r>
      <w:r>
        <w:rPr>
          <w:noProof/>
        </w:rPr>
      </w:r>
      <w:r>
        <w:rPr>
          <w:noProof/>
        </w:rPr>
        <w:fldChar w:fldCharType="separate"/>
      </w:r>
      <w:r w:rsidR="00B502F5">
        <w:rPr>
          <w:noProof/>
        </w:rPr>
        <w:t>23</w:t>
      </w:r>
      <w:r>
        <w:rPr>
          <w:noProof/>
        </w:rPr>
        <w:fldChar w:fldCharType="end"/>
      </w:r>
    </w:p>
    <w:p w14:paraId="0C4FCD6C" w14:textId="53FD9A9D" w:rsidR="00D356F3" w:rsidRDefault="00D356F3">
      <w:pPr>
        <w:pStyle w:val="Obsah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Cíle odborných oblastí</w:t>
      </w:r>
      <w:r>
        <w:rPr>
          <w:noProof/>
        </w:rPr>
        <w:tab/>
      </w:r>
      <w:r>
        <w:rPr>
          <w:noProof/>
        </w:rPr>
        <w:fldChar w:fldCharType="begin"/>
      </w:r>
      <w:r>
        <w:rPr>
          <w:noProof/>
        </w:rPr>
        <w:instrText xml:space="preserve"> PAGEREF _Toc531613473 \h </w:instrText>
      </w:r>
      <w:r>
        <w:rPr>
          <w:noProof/>
        </w:rPr>
      </w:r>
      <w:r>
        <w:rPr>
          <w:noProof/>
        </w:rPr>
        <w:fldChar w:fldCharType="separate"/>
      </w:r>
      <w:r w:rsidR="00B502F5">
        <w:rPr>
          <w:noProof/>
        </w:rPr>
        <w:t>24</w:t>
      </w:r>
      <w:r>
        <w:rPr>
          <w:noProof/>
        </w:rPr>
        <w:fldChar w:fldCharType="end"/>
      </w:r>
    </w:p>
    <w:p w14:paraId="6C886C7E" w14:textId="7274D606" w:rsidR="00D356F3" w:rsidRDefault="00D356F3">
      <w:pPr>
        <w:pStyle w:val="Obsah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Analýza stavu Tool Academy</w:t>
      </w:r>
      <w:r>
        <w:tab/>
      </w:r>
      <w:r>
        <w:fldChar w:fldCharType="begin"/>
      </w:r>
      <w:r>
        <w:instrText xml:space="preserve"> PAGEREF _Toc531613474 \h </w:instrText>
      </w:r>
      <w:r>
        <w:fldChar w:fldCharType="separate"/>
      </w:r>
      <w:r w:rsidR="00B502F5">
        <w:t>26</w:t>
      </w:r>
      <w:r>
        <w:fldChar w:fldCharType="end"/>
      </w:r>
    </w:p>
    <w:p w14:paraId="48B709D2" w14:textId="48429E24" w:rsidR="00D356F3" w:rsidRDefault="00D356F3">
      <w:pPr>
        <w:pStyle w:val="Obsah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Návrhy na zlepšení Berufsfamilie Tool Academy</w:t>
      </w:r>
      <w:r>
        <w:rPr>
          <w:noProof/>
        </w:rPr>
        <w:tab/>
      </w:r>
      <w:r>
        <w:rPr>
          <w:noProof/>
        </w:rPr>
        <w:fldChar w:fldCharType="begin"/>
      </w:r>
      <w:r>
        <w:rPr>
          <w:noProof/>
        </w:rPr>
        <w:instrText xml:space="preserve"> PAGEREF _Toc531613475 \h </w:instrText>
      </w:r>
      <w:r>
        <w:rPr>
          <w:noProof/>
        </w:rPr>
      </w:r>
      <w:r>
        <w:rPr>
          <w:noProof/>
        </w:rPr>
        <w:fldChar w:fldCharType="separate"/>
      </w:r>
      <w:r w:rsidR="00B502F5">
        <w:rPr>
          <w:noProof/>
        </w:rPr>
        <w:t>27</w:t>
      </w:r>
      <w:r>
        <w:rPr>
          <w:noProof/>
        </w:rPr>
        <w:fldChar w:fldCharType="end"/>
      </w:r>
    </w:p>
    <w:p w14:paraId="3100946F" w14:textId="75B31D9D" w:rsidR="00D356F3" w:rsidRDefault="00D356F3">
      <w:pPr>
        <w:pStyle w:val="Obsah3"/>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Rozšíření vzdělávání na další pozice</w:t>
      </w:r>
      <w:r>
        <w:rPr>
          <w:noProof/>
        </w:rPr>
        <w:tab/>
      </w:r>
      <w:r>
        <w:rPr>
          <w:noProof/>
        </w:rPr>
        <w:tab/>
      </w:r>
      <w:r>
        <w:rPr>
          <w:noProof/>
        </w:rPr>
        <w:fldChar w:fldCharType="begin"/>
      </w:r>
      <w:r>
        <w:rPr>
          <w:noProof/>
        </w:rPr>
        <w:instrText xml:space="preserve"> PAGEREF _Toc531613476 \h </w:instrText>
      </w:r>
      <w:r>
        <w:rPr>
          <w:noProof/>
        </w:rPr>
      </w:r>
      <w:r>
        <w:rPr>
          <w:noProof/>
        </w:rPr>
        <w:fldChar w:fldCharType="separate"/>
      </w:r>
      <w:r w:rsidR="00B502F5">
        <w:rPr>
          <w:noProof/>
        </w:rPr>
        <w:t>27</w:t>
      </w:r>
      <w:r>
        <w:rPr>
          <w:noProof/>
        </w:rPr>
        <w:fldChar w:fldCharType="end"/>
      </w:r>
    </w:p>
    <w:p w14:paraId="7E4B2350" w14:textId="2BC62D77" w:rsidR="00D356F3" w:rsidRDefault="00D356F3">
      <w:pPr>
        <w:pStyle w:val="Obsah3"/>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Odborné kompetence útvarů v systému SAP</w:t>
      </w:r>
      <w:r>
        <w:rPr>
          <w:noProof/>
        </w:rPr>
        <w:tab/>
      </w:r>
      <w:r>
        <w:rPr>
          <w:noProof/>
        </w:rPr>
        <w:tab/>
      </w:r>
      <w:r>
        <w:rPr>
          <w:noProof/>
        </w:rPr>
        <w:fldChar w:fldCharType="begin"/>
      </w:r>
      <w:r>
        <w:rPr>
          <w:noProof/>
        </w:rPr>
        <w:instrText xml:space="preserve"> PAGEREF _Toc531613477 \h </w:instrText>
      </w:r>
      <w:r>
        <w:rPr>
          <w:noProof/>
        </w:rPr>
      </w:r>
      <w:r>
        <w:rPr>
          <w:noProof/>
        </w:rPr>
        <w:fldChar w:fldCharType="separate"/>
      </w:r>
      <w:r w:rsidR="00B502F5">
        <w:rPr>
          <w:noProof/>
        </w:rPr>
        <w:t>28</w:t>
      </w:r>
      <w:r>
        <w:rPr>
          <w:noProof/>
        </w:rPr>
        <w:fldChar w:fldCharType="end"/>
      </w:r>
    </w:p>
    <w:p w14:paraId="2396AEB9" w14:textId="402498B3" w:rsidR="00D356F3" w:rsidRDefault="00D356F3">
      <w:pPr>
        <w:pStyle w:val="Obsah3"/>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Softwarové vyhodnocování kompetenčních profilů</w:t>
      </w:r>
      <w:r>
        <w:rPr>
          <w:noProof/>
        </w:rPr>
        <w:tab/>
      </w:r>
      <w:r>
        <w:rPr>
          <w:noProof/>
        </w:rPr>
        <w:tab/>
      </w:r>
      <w:r>
        <w:rPr>
          <w:noProof/>
        </w:rPr>
        <w:fldChar w:fldCharType="begin"/>
      </w:r>
      <w:r>
        <w:rPr>
          <w:noProof/>
        </w:rPr>
        <w:instrText xml:space="preserve"> PAGEREF _Toc531613478 \h </w:instrText>
      </w:r>
      <w:r>
        <w:rPr>
          <w:noProof/>
        </w:rPr>
      </w:r>
      <w:r>
        <w:rPr>
          <w:noProof/>
        </w:rPr>
        <w:fldChar w:fldCharType="separate"/>
      </w:r>
      <w:r w:rsidR="00B502F5">
        <w:rPr>
          <w:noProof/>
        </w:rPr>
        <w:t>29</w:t>
      </w:r>
      <w:r>
        <w:rPr>
          <w:noProof/>
        </w:rPr>
        <w:fldChar w:fldCharType="end"/>
      </w:r>
    </w:p>
    <w:p w14:paraId="66B9B005" w14:textId="4EF470AE" w:rsidR="00D356F3" w:rsidRDefault="00D356F3">
      <w:pPr>
        <w:pStyle w:val="Obsah3"/>
        <w:rPr>
          <w:rFonts w:asciiTheme="minorHAnsi" w:eastAsiaTheme="minorEastAsia" w:hAnsiTheme="minorHAnsi" w:cstheme="minorBidi"/>
          <w:noProof/>
          <w:sz w:val="22"/>
          <w:szCs w:val="22"/>
        </w:rPr>
      </w:pPr>
      <w:r>
        <w:rPr>
          <w:noProof/>
        </w:rPr>
        <w:t>3.1.4</w:t>
      </w:r>
      <w:r>
        <w:rPr>
          <w:rFonts w:asciiTheme="minorHAnsi" w:eastAsiaTheme="minorEastAsia" w:hAnsiTheme="minorHAnsi" w:cstheme="minorBidi"/>
          <w:noProof/>
          <w:sz w:val="22"/>
          <w:szCs w:val="22"/>
        </w:rPr>
        <w:tab/>
      </w:r>
      <w:r>
        <w:rPr>
          <w:noProof/>
        </w:rPr>
        <w:t>Aplikace pro vyplňování kompete</w:t>
      </w:r>
      <w:r w:rsidR="00281705">
        <w:rPr>
          <w:noProof/>
        </w:rPr>
        <w:t>nčn</w:t>
      </w:r>
      <w:r>
        <w:rPr>
          <w:noProof/>
        </w:rPr>
        <w:t>ích profilů</w:t>
      </w:r>
      <w:r>
        <w:rPr>
          <w:noProof/>
        </w:rPr>
        <w:tab/>
      </w:r>
      <w:r>
        <w:rPr>
          <w:noProof/>
        </w:rPr>
        <w:tab/>
      </w:r>
      <w:r>
        <w:rPr>
          <w:noProof/>
        </w:rPr>
        <w:fldChar w:fldCharType="begin"/>
      </w:r>
      <w:r>
        <w:rPr>
          <w:noProof/>
        </w:rPr>
        <w:instrText xml:space="preserve"> PAGEREF _Toc531613479 \h </w:instrText>
      </w:r>
      <w:r>
        <w:rPr>
          <w:noProof/>
        </w:rPr>
      </w:r>
      <w:r>
        <w:rPr>
          <w:noProof/>
        </w:rPr>
        <w:fldChar w:fldCharType="separate"/>
      </w:r>
      <w:r w:rsidR="00B502F5">
        <w:rPr>
          <w:noProof/>
        </w:rPr>
        <w:t>30</w:t>
      </w:r>
      <w:r>
        <w:rPr>
          <w:noProof/>
        </w:rPr>
        <w:fldChar w:fldCharType="end"/>
      </w:r>
    </w:p>
    <w:p w14:paraId="7CA28E39" w14:textId="7AAA5E41" w:rsidR="00D356F3" w:rsidRDefault="00D356F3">
      <w:pPr>
        <w:pStyle w:val="Obsah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Překážky zlepšování Tool Academy</w:t>
      </w:r>
      <w:r>
        <w:rPr>
          <w:noProof/>
        </w:rPr>
        <w:tab/>
      </w:r>
      <w:r>
        <w:rPr>
          <w:noProof/>
        </w:rPr>
        <w:fldChar w:fldCharType="begin"/>
      </w:r>
      <w:r>
        <w:rPr>
          <w:noProof/>
        </w:rPr>
        <w:instrText xml:space="preserve"> PAGEREF _Toc531613480 \h </w:instrText>
      </w:r>
      <w:r>
        <w:rPr>
          <w:noProof/>
        </w:rPr>
      </w:r>
      <w:r>
        <w:rPr>
          <w:noProof/>
        </w:rPr>
        <w:fldChar w:fldCharType="separate"/>
      </w:r>
      <w:r w:rsidR="00B502F5">
        <w:rPr>
          <w:noProof/>
        </w:rPr>
        <w:t>31</w:t>
      </w:r>
      <w:r>
        <w:rPr>
          <w:noProof/>
        </w:rPr>
        <w:fldChar w:fldCharType="end"/>
      </w:r>
    </w:p>
    <w:p w14:paraId="03371BD1" w14:textId="0CD18D3A" w:rsidR="00D356F3" w:rsidRDefault="00D356F3">
      <w:pPr>
        <w:pStyle w:val="Obsah1"/>
        <w:rPr>
          <w:rFonts w:asciiTheme="minorHAnsi" w:eastAsiaTheme="minorEastAsia" w:hAnsiTheme="minorHAnsi" w:cstheme="minorBidi"/>
          <w:sz w:val="22"/>
          <w:szCs w:val="22"/>
        </w:rPr>
      </w:pPr>
      <w:r>
        <w:t>Závěr</w:t>
      </w:r>
      <w:r>
        <w:tab/>
      </w:r>
      <w:r>
        <w:fldChar w:fldCharType="begin"/>
      </w:r>
      <w:r>
        <w:instrText xml:space="preserve"> PAGEREF _Toc531613481 \h </w:instrText>
      </w:r>
      <w:r>
        <w:fldChar w:fldCharType="separate"/>
      </w:r>
      <w:r w:rsidR="00B502F5">
        <w:t>33</w:t>
      </w:r>
      <w:r>
        <w:fldChar w:fldCharType="end"/>
      </w:r>
    </w:p>
    <w:p w14:paraId="7432E52F" w14:textId="175FD589" w:rsidR="00D356F3" w:rsidRDefault="00D356F3">
      <w:pPr>
        <w:pStyle w:val="Obsah1"/>
        <w:rPr>
          <w:rFonts w:asciiTheme="minorHAnsi" w:eastAsiaTheme="minorEastAsia" w:hAnsiTheme="minorHAnsi" w:cstheme="minorBidi"/>
          <w:sz w:val="22"/>
          <w:szCs w:val="22"/>
        </w:rPr>
      </w:pPr>
      <w:r>
        <w:t>Seznam literatury</w:t>
      </w:r>
      <w:r>
        <w:tab/>
      </w:r>
      <w:r>
        <w:fldChar w:fldCharType="begin"/>
      </w:r>
      <w:r>
        <w:instrText xml:space="preserve"> PAGEREF _Toc531613482 \h </w:instrText>
      </w:r>
      <w:r>
        <w:fldChar w:fldCharType="separate"/>
      </w:r>
      <w:r w:rsidR="00B502F5">
        <w:t>35</w:t>
      </w:r>
      <w:r>
        <w:fldChar w:fldCharType="end"/>
      </w:r>
    </w:p>
    <w:p w14:paraId="5F8F281F" w14:textId="6A58AF55" w:rsidR="00D356F3" w:rsidRDefault="00D356F3">
      <w:pPr>
        <w:pStyle w:val="Obsah1"/>
        <w:rPr>
          <w:rFonts w:asciiTheme="minorHAnsi" w:eastAsiaTheme="minorEastAsia" w:hAnsiTheme="minorHAnsi" w:cstheme="minorBidi"/>
          <w:sz w:val="22"/>
          <w:szCs w:val="22"/>
        </w:rPr>
      </w:pPr>
      <w:r>
        <w:t>Internetové zdroje</w:t>
      </w:r>
      <w:r>
        <w:tab/>
      </w:r>
      <w:r>
        <w:fldChar w:fldCharType="begin"/>
      </w:r>
      <w:r>
        <w:instrText xml:space="preserve"> PAGEREF _Toc531613483 \h </w:instrText>
      </w:r>
      <w:r>
        <w:fldChar w:fldCharType="separate"/>
      </w:r>
      <w:r w:rsidR="00B502F5">
        <w:t>36</w:t>
      </w:r>
      <w:r>
        <w:fldChar w:fldCharType="end"/>
      </w:r>
    </w:p>
    <w:p w14:paraId="12031B56" w14:textId="4D2F9F9D" w:rsidR="00D356F3" w:rsidRDefault="00DD1CD5">
      <w:pPr>
        <w:pStyle w:val="Obsah1"/>
        <w:rPr>
          <w:rFonts w:asciiTheme="minorHAnsi" w:eastAsiaTheme="minorEastAsia" w:hAnsiTheme="minorHAnsi" w:cstheme="minorBidi"/>
          <w:sz w:val="22"/>
          <w:szCs w:val="22"/>
        </w:rPr>
      </w:pPr>
      <w:r>
        <w:t>Seznam obrázků</w:t>
      </w:r>
      <w:r w:rsidR="00D356F3">
        <w:tab/>
      </w:r>
      <w:r w:rsidR="00D356F3">
        <w:fldChar w:fldCharType="begin"/>
      </w:r>
      <w:r w:rsidR="00D356F3">
        <w:instrText xml:space="preserve"> PAGEREF _Toc531613484 \h </w:instrText>
      </w:r>
      <w:r w:rsidR="00D356F3">
        <w:fldChar w:fldCharType="separate"/>
      </w:r>
      <w:r w:rsidR="00B502F5">
        <w:t>37</w:t>
      </w:r>
      <w:r w:rsidR="00D356F3">
        <w:fldChar w:fldCharType="end"/>
      </w:r>
    </w:p>
    <w:p w14:paraId="1C3C5F34" w14:textId="427A4DE4" w:rsidR="00D356F3" w:rsidRDefault="00D356F3">
      <w:pPr>
        <w:pStyle w:val="Obsah1"/>
        <w:rPr>
          <w:rFonts w:asciiTheme="minorHAnsi" w:eastAsiaTheme="minorEastAsia" w:hAnsiTheme="minorHAnsi" w:cstheme="minorBidi"/>
          <w:sz w:val="22"/>
          <w:szCs w:val="22"/>
        </w:rPr>
      </w:pPr>
      <w:r>
        <w:t>Seznam příloh</w:t>
      </w:r>
      <w:r>
        <w:tab/>
      </w:r>
      <w:r>
        <w:fldChar w:fldCharType="begin"/>
      </w:r>
      <w:r>
        <w:instrText xml:space="preserve"> PAGEREF _Toc531613485 \h </w:instrText>
      </w:r>
      <w:r>
        <w:fldChar w:fldCharType="separate"/>
      </w:r>
      <w:r w:rsidR="00B502F5">
        <w:t>38</w:t>
      </w:r>
      <w:r>
        <w:fldChar w:fldCharType="end"/>
      </w:r>
    </w:p>
    <w:p w14:paraId="084CB1E5" w14:textId="0FDE956D" w:rsidR="00142B61" w:rsidRPr="00FE049B" w:rsidRDefault="00302BD5" w:rsidP="00525E51">
      <w:r>
        <w:rPr>
          <w:rFonts w:cs="Arial"/>
          <w:b/>
          <w:noProof/>
        </w:rPr>
        <w:fldChar w:fldCharType="end"/>
      </w:r>
      <w:r w:rsidR="00DD0E16" w:rsidRPr="00FE049B">
        <w:br w:type="page"/>
      </w:r>
      <w:bookmarkStart w:id="34" w:name="_Toc302645266"/>
      <w:bookmarkStart w:id="35" w:name="_Toc302645570"/>
      <w:bookmarkStart w:id="36" w:name="_Toc302646919"/>
      <w:bookmarkStart w:id="37" w:name="_Toc302646997"/>
      <w:bookmarkStart w:id="38" w:name="_Toc302673243"/>
      <w:bookmarkStart w:id="39" w:name="_Toc302713681"/>
      <w:bookmarkStart w:id="40" w:name="_Toc302714041"/>
      <w:bookmarkStart w:id="41" w:name="_Toc302714152"/>
      <w:r w:rsidR="00142B61" w:rsidRPr="0025403E">
        <w:rPr>
          <w:b/>
        </w:rPr>
        <w:lastRenderedPageBreak/>
        <w:t>Seznam použitých zkratek a symbolů</w:t>
      </w:r>
      <w:bookmarkEnd w:id="34"/>
      <w:bookmarkEnd w:id="35"/>
      <w:bookmarkEnd w:id="36"/>
      <w:bookmarkEnd w:id="37"/>
      <w:bookmarkEnd w:id="38"/>
      <w:bookmarkEnd w:id="39"/>
      <w:bookmarkEnd w:id="40"/>
      <w:bookmarkEnd w:id="41"/>
    </w:p>
    <w:p w14:paraId="357DFBD2" w14:textId="77777777" w:rsidR="00525E51" w:rsidRPr="00142B61" w:rsidRDefault="00525E51" w:rsidP="00525E51"/>
    <w:p w14:paraId="510CE3EA" w14:textId="1FF3EEF1" w:rsidR="00AD6F14" w:rsidRDefault="00AD6F14" w:rsidP="00A326B1">
      <w:pPr>
        <w:pStyle w:val="textprace"/>
      </w:pPr>
      <w:r>
        <w:t>BF</w:t>
      </w:r>
      <w:r>
        <w:tab/>
      </w:r>
      <w:r>
        <w:tab/>
      </w:r>
      <w:proofErr w:type="spellStart"/>
      <w:r>
        <w:t>Berufsfamilie</w:t>
      </w:r>
      <w:proofErr w:type="spellEnd"/>
    </w:p>
    <w:p w14:paraId="3D32693A" w14:textId="6333B0A7" w:rsidR="00A326B1" w:rsidRDefault="00A7440B" w:rsidP="00A326B1">
      <w:pPr>
        <w:pStyle w:val="textprace"/>
      </w:pPr>
      <w:r>
        <w:t>BFA</w:t>
      </w:r>
      <w:r w:rsidR="00213D67">
        <w:tab/>
        <w:t xml:space="preserve"> </w:t>
      </w:r>
      <w:r w:rsidR="00213D67">
        <w:tab/>
      </w:r>
      <w:proofErr w:type="spellStart"/>
      <w:r>
        <w:t>Berufsfamilienakademie</w:t>
      </w:r>
      <w:proofErr w:type="spellEnd"/>
    </w:p>
    <w:p w14:paraId="51FBA9EA" w14:textId="6D130EA5" w:rsidR="00213D67" w:rsidRDefault="00B44D05" w:rsidP="00A326B1">
      <w:pPr>
        <w:pStyle w:val="textprace"/>
      </w:pPr>
      <w:r>
        <w:t xml:space="preserve">SAP </w:t>
      </w:r>
      <w:r>
        <w:tab/>
        <w:t xml:space="preserve"> </w:t>
      </w:r>
      <w:r>
        <w:tab/>
        <w:t>Systémy, Aplikace, P</w:t>
      </w:r>
      <w:r w:rsidR="001C5786">
        <w:t>rodukty</w:t>
      </w:r>
    </w:p>
    <w:p w14:paraId="7DBEE28F" w14:textId="1141422B" w:rsidR="00DD0E16" w:rsidRDefault="00A2540B" w:rsidP="002A7DAE">
      <w:proofErr w:type="spellStart"/>
      <w:r>
        <w:t>SOUs</w:t>
      </w:r>
      <w:proofErr w:type="spellEnd"/>
      <w:r>
        <w:tab/>
      </w:r>
      <w:r>
        <w:tab/>
        <w:t>Střední odborné učiliště strojírenské ŠKODA AUTO a.s.</w:t>
      </w:r>
      <w:bookmarkStart w:id="42" w:name="_GoBack"/>
      <w:bookmarkEnd w:id="42"/>
      <w:r w:rsidR="00142B61">
        <w:br w:type="page"/>
      </w:r>
    </w:p>
    <w:p w14:paraId="1F067E57" w14:textId="77777777" w:rsidR="00F53E02" w:rsidRPr="00525E51" w:rsidRDefault="00F53E02" w:rsidP="0088547C">
      <w:pPr>
        <w:pStyle w:val="Nadpis1"/>
        <w:numPr>
          <w:ilvl w:val="0"/>
          <w:numId w:val="0"/>
        </w:numPr>
        <w:ind w:left="432" w:hanging="432"/>
      </w:pPr>
      <w:bookmarkStart w:id="43" w:name="_Toc302673244"/>
      <w:bookmarkStart w:id="44" w:name="_Toc302713682"/>
      <w:bookmarkStart w:id="45" w:name="_Toc302714042"/>
      <w:bookmarkStart w:id="46" w:name="_Toc302714153"/>
      <w:bookmarkStart w:id="47" w:name="_Toc314721903"/>
      <w:bookmarkStart w:id="48" w:name="_Toc531613456"/>
      <w:r w:rsidRPr="00525E51">
        <w:lastRenderedPageBreak/>
        <w:t>Úvod</w:t>
      </w:r>
      <w:bookmarkEnd w:id="43"/>
      <w:bookmarkEnd w:id="44"/>
      <w:bookmarkEnd w:id="45"/>
      <w:bookmarkEnd w:id="46"/>
      <w:bookmarkEnd w:id="47"/>
      <w:bookmarkEnd w:id="48"/>
    </w:p>
    <w:p w14:paraId="72055C27" w14:textId="5C65A4C5" w:rsidR="00632A09" w:rsidRDefault="00632A09" w:rsidP="00D725B9">
      <w:pPr>
        <w:pStyle w:val="textprace"/>
      </w:pPr>
      <w:r>
        <w:t xml:space="preserve">V posledních letech se firmy ve všech odvětvích </w:t>
      </w:r>
      <w:r w:rsidR="00692069">
        <w:t>začínají soustřeďovat kromě finanční stránky podnikání</w:t>
      </w:r>
      <w:r>
        <w:t xml:space="preserve">, také na stránku vzdělávání svých zaměstnanců. Aby byl podnik prosperující, musím mít také zkušené a odborně vzdělané pracovníky. </w:t>
      </w:r>
      <w:r w:rsidR="00692069">
        <w:t>V této moderní době se neustále mění a zvyšují požadavky na znalosti a schopnosti pracovníků. Proto je velmi důležité, aby člověk jeho znalosti a dovednosti nepřestal rozšiřovat a prohlu</w:t>
      </w:r>
      <w:r w:rsidR="00433FAA">
        <w:t>bovat. Díky tomu bude mít i lepš</w:t>
      </w:r>
      <w:r w:rsidR="00692069">
        <w:t xml:space="preserve">í pozici na trhu práce. </w:t>
      </w:r>
    </w:p>
    <w:p w14:paraId="437FB2E1" w14:textId="37B4A865" w:rsidR="00692069" w:rsidRDefault="00692069" w:rsidP="00D725B9">
      <w:pPr>
        <w:pStyle w:val="textprace"/>
      </w:pPr>
      <w:r>
        <w:t>S dobou se vyvíjí nové technologie, bez kterých se dnešní pod</w:t>
      </w:r>
      <w:r w:rsidR="000A3BE1">
        <w:t>n</w:t>
      </w:r>
      <w:r>
        <w:t>ikání neobejde, jelikož velmi usnadňují veškeré procesy. S tím mohou mít problém starší pracovníci, kteří v oblasti technologií nejsou tolik zběhlí jako mladší generace, proto se nesmí opomínat ani na vzdělávání dospělých zaměstnanců.</w:t>
      </w:r>
    </w:p>
    <w:p w14:paraId="648921CB" w14:textId="7D152263" w:rsidR="00542D08" w:rsidRDefault="00542D08" w:rsidP="00D725B9">
      <w:pPr>
        <w:pStyle w:val="textprace"/>
      </w:pPr>
      <w:r>
        <w:t>Cílem této práce je</w:t>
      </w:r>
      <w:r w:rsidR="00692069">
        <w:t xml:space="preserve"> představit vzdělávání a rozvoj zaměstnanců </w:t>
      </w:r>
      <w:r w:rsidR="0047263B">
        <w:t>ve firmách a</w:t>
      </w:r>
      <w:r w:rsidR="00CE207A">
        <w:t xml:space="preserve"> zhodnotit aktuální stav</w:t>
      </w:r>
      <w:r w:rsidR="00294880">
        <w:t xml:space="preserve"> fungování </w:t>
      </w:r>
      <w:proofErr w:type="spellStart"/>
      <w:r w:rsidR="00294880">
        <w:t>Berufsfamili</w:t>
      </w:r>
      <w:r>
        <w:t>e</w:t>
      </w:r>
      <w:proofErr w:type="spellEnd"/>
      <w:r>
        <w:t xml:space="preserve"> </w:t>
      </w:r>
      <w:proofErr w:type="spellStart"/>
      <w:r>
        <w:t>Tool</w:t>
      </w:r>
      <w:proofErr w:type="spellEnd"/>
      <w:r>
        <w:t xml:space="preserve"> </w:t>
      </w:r>
      <w:proofErr w:type="spellStart"/>
      <w:r>
        <w:t>Academy</w:t>
      </w:r>
      <w:proofErr w:type="spellEnd"/>
      <w:r>
        <w:t xml:space="preserve">, která </w:t>
      </w:r>
      <w:r w:rsidR="00CE207A">
        <w:t xml:space="preserve">zaštiťuje a zajišťuje </w:t>
      </w:r>
      <w:r>
        <w:t>vzděl</w:t>
      </w:r>
      <w:r w:rsidR="00CE207A">
        <w:t>ání pracovníků</w:t>
      </w:r>
      <w:r w:rsidR="0047263B">
        <w:t xml:space="preserve"> ve výrobě nářadí firmy ŠKODA AUTO a.s.</w:t>
      </w:r>
    </w:p>
    <w:p w14:paraId="52298540" w14:textId="3E2997A7" w:rsidR="00542D08" w:rsidRDefault="00542D08" w:rsidP="00D725B9">
      <w:pPr>
        <w:pStyle w:val="textprace"/>
      </w:pPr>
      <w:r>
        <w:t xml:space="preserve">První kapitola této práce se zabývá </w:t>
      </w:r>
      <w:r w:rsidR="00664F96">
        <w:t xml:space="preserve">teorií </w:t>
      </w:r>
      <w:r>
        <w:t>vzdělávání</w:t>
      </w:r>
      <w:r w:rsidR="00664F96">
        <w:t xml:space="preserve"> a rozvoj</w:t>
      </w:r>
      <w:r w:rsidR="00880857">
        <w:t>e</w:t>
      </w:r>
      <w:r w:rsidR="00664F96">
        <w:t xml:space="preserve"> pracovníků ve firmách i obecně.</w:t>
      </w:r>
      <w:r w:rsidR="00CE207A">
        <w:t xml:space="preserve"> Zvyšován</w:t>
      </w:r>
      <w:r w:rsidR="000A3BE1">
        <w:t>í vědomostí u člověka je celoži</w:t>
      </w:r>
      <w:r w:rsidR="00CE207A">
        <w:t xml:space="preserve">votní proces, kterým </w:t>
      </w:r>
      <w:r w:rsidR="000154DD">
        <w:t>se obohacuje a tím upevňuje svou pozici na trhu práce.</w:t>
      </w:r>
      <w:r w:rsidR="00CE207A">
        <w:t xml:space="preserve"> </w:t>
      </w:r>
      <w:r w:rsidR="00664F96">
        <w:t xml:space="preserve"> Jsou zde také popsány jednotlivé a nejvíce rozšířené formy proškolování pracovníků ať už přímo na pracovišti nebo jako externě zajišťované akce.</w:t>
      </w:r>
    </w:p>
    <w:p w14:paraId="1FD817FD" w14:textId="027D7B2C" w:rsidR="0047263B" w:rsidRDefault="0047263B" w:rsidP="00D725B9">
      <w:pPr>
        <w:pStyle w:val="textprace"/>
      </w:pPr>
      <w:r>
        <w:t xml:space="preserve">Praktická část je věnovaná popisu fungování </w:t>
      </w:r>
      <w:proofErr w:type="spellStart"/>
      <w:r>
        <w:t>Tool</w:t>
      </w:r>
      <w:proofErr w:type="spellEnd"/>
      <w:r>
        <w:t xml:space="preserve"> </w:t>
      </w:r>
      <w:proofErr w:type="spellStart"/>
      <w:r>
        <w:t>Academy</w:t>
      </w:r>
      <w:proofErr w:type="spellEnd"/>
      <w:r>
        <w:t xml:space="preserve">, u které jsem od února roku 2018 zástupcem a mám na starosti veškeré její fungování. Akademie výroby nářadí, jak ji také můžeme nazývat, byla založena za účelem vzdělávání odborného personálu ve výrobě nářadí firmy ŠKODA AUTO a.s. a již pátým rokem školí nadpoloviční většinu zaměstnanců. Kromě zvyšování kvalifikací do ní spadá spolupráce se středními a vysokými školami, adaptace nových zaměstnanců nebo organizace výměnných pobytů se zahraničními koncernovými závody. </w:t>
      </w:r>
    </w:p>
    <w:p w14:paraId="67C451CC" w14:textId="63C30528" w:rsidR="00F53E02" w:rsidRDefault="00664F96" w:rsidP="00F53E02">
      <w:pPr>
        <w:pStyle w:val="textprace"/>
      </w:pPr>
      <w:r>
        <w:t>P</w:t>
      </w:r>
      <w:r w:rsidR="0047263B">
        <w:t xml:space="preserve">oslední část </w:t>
      </w:r>
      <w:r>
        <w:t xml:space="preserve">této práce je zaměřena na možnosti vylepšení veškerých procesů </w:t>
      </w:r>
      <w:proofErr w:type="spellStart"/>
      <w:r>
        <w:t>Tool</w:t>
      </w:r>
      <w:proofErr w:type="spellEnd"/>
      <w:r>
        <w:t xml:space="preserve"> </w:t>
      </w:r>
      <w:proofErr w:type="spellStart"/>
      <w:r>
        <w:t>Academy</w:t>
      </w:r>
      <w:proofErr w:type="spellEnd"/>
      <w:r>
        <w:t xml:space="preserve">, které mohou přispět k větší atraktivitě a zvětšit pole působnosti v útvaru výroby nářadí. </w:t>
      </w:r>
      <w:r w:rsidR="00CE207A">
        <w:t xml:space="preserve">Je velmi důležité, abychom nezůstávali na stejné úrovni a neopomíjeli na odborné vzdělání našich pracovníků. Tím také zůstáváme </w:t>
      </w:r>
      <w:r w:rsidR="000A3BE1">
        <w:lastRenderedPageBreak/>
        <w:t>konkurenceschopní</w:t>
      </w:r>
      <w:r w:rsidR="00CE207A">
        <w:t xml:space="preserve"> vůči jiným koncernovým nářaďovnám, protože i výroba nářadí se v posledních letech vyvíjí velmi rychle, přicházejí nové technologie, nakupují se nové stroje. Aby bylo možné tyto inovace v nářaďovně firmy ŠKODA AUTO a.s. využívat, je nutné zaměstnanc</w:t>
      </w:r>
      <w:r w:rsidR="000154DD">
        <w:t>ů</w:t>
      </w:r>
      <w:r w:rsidR="00CE207A">
        <w:t xml:space="preserve">m zajišťovat školení na obsluhu těchto strojů a zařízení. Musíme být tedy neustále v obraze a jít s vývojem. To vše spadá do kompetencí </w:t>
      </w:r>
      <w:proofErr w:type="spellStart"/>
      <w:r w:rsidR="00CE207A">
        <w:t>Tool</w:t>
      </w:r>
      <w:proofErr w:type="spellEnd"/>
      <w:r w:rsidR="00CE207A">
        <w:t xml:space="preserve"> </w:t>
      </w:r>
      <w:proofErr w:type="spellStart"/>
      <w:r w:rsidR="00CE207A">
        <w:t>Academy</w:t>
      </w:r>
      <w:proofErr w:type="spellEnd"/>
      <w:r w:rsidR="00CE207A">
        <w:t>.</w:t>
      </w:r>
    </w:p>
    <w:p w14:paraId="7182F245" w14:textId="5C762A3D" w:rsidR="00F53E02" w:rsidRDefault="00F53E02" w:rsidP="00F53E02">
      <w:pPr>
        <w:pStyle w:val="Nadpis1"/>
        <w:rPr>
          <w:rFonts w:cs="Arial"/>
        </w:rPr>
      </w:pPr>
      <w:r>
        <w:rPr>
          <w:rFonts w:cs="Arial"/>
        </w:rPr>
        <w:br w:type="page"/>
      </w:r>
      <w:bookmarkStart w:id="49" w:name="_Toc531613457"/>
      <w:r w:rsidR="00A7039A">
        <w:lastRenderedPageBreak/>
        <w:t>Vzdělávání</w:t>
      </w:r>
      <w:r w:rsidR="00C94F06">
        <w:t xml:space="preserve"> a rozvoj zaměstnanců</w:t>
      </w:r>
      <w:bookmarkEnd w:id="49"/>
    </w:p>
    <w:p w14:paraId="7E63477E" w14:textId="6F30640C" w:rsidR="00552950" w:rsidRDefault="00552950" w:rsidP="00F53E02">
      <w:pPr>
        <w:pStyle w:val="textprace"/>
      </w:pPr>
      <w:r>
        <w:t xml:space="preserve">Lidé představují nejcennější zdroj každého podniku. Nestačí totiž, aby byl podnik vybaven kvalitními technickými prostředky a </w:t>
      </w:r>
      <w:r w:rsidR="000A3BE1">
        <w:t>technologiemi</w:t>
      </w:r>
      <w:r>
        <w:t>. Z tohoto důvodu je kladen důraz na lidský kapitál a na zvyšování jeho hodnoty formou vzdělávání. (Vodák, Kucharčíková, 2011, s.</w:t>
      </w:r>
      <w:r w:rsidR="003E5DDD">
        <w:t xml:space="preserve"> </w:t>
      </w:r>
      <w:r>
        <w:t>34)</w:t>
      </w:r>
      <w:r w:rsidR="003E5DDD">
        <w:t>.</w:t>
      </w:r>
      <w:r w:rsidR="00356E76">
        <w:t xml:space="preserve"> Hlavním cílem vzdělávacích aktivit je zajištění podmínek, aby pracovníci podniku měli znalosti a dovednosti potřebné k uspokojivému vykonávání práce nejen v současnosti ale i v budoucnu (Koubek, 1996, s. 126).</w:t>
      </w:r>
    </w:p>
    <w:p w14:paraId="5EA3BBA4" w14:textId="230E8078" w:rsidR="0028430C" w:rsidRDefault="0028430C" w:rsidP="00F53E02">
      <w:pPr>
        <w:pStyle w:val="textprace"/>
      </w:pPr>
      <w:r>
        <w:t xml:space="preserve">V současné </w:t>
      </w:r>
      <w:r w:rsidR="005267F8">
        <w:t>době je pro</w:t>
      </w:r>
      <w:r w:rsidR="00AE32EF">
        <w:t xml:space="preserve"> po</w:t>
      </w:r>
      <w:r w:rsidR="005267F8">
        <w:t>dniky, které chtějí dosáhnout svých vytyčených cílů</w:t>
      </w:r>
      <w:r w:rsidR="00CA4EFC">
        <w:t>, důležité</w:t>
      </w:r>
      <w:r w:rsidR="005267F8">
        <w:t xml:space="preserve"> vzdělávání a rozvoj personálu ve všech směrech. </w:t>
      </w:r>
      <w:r w:rsidR="00F634DC">
        <w:t xml:space="preserve">Vzdělávání </w:t>
      </w:r>
      <w:r w:rsidR="00CA4EFC">
        <w:t>slouží také jako prostředek pro konkurenceschopnost</w:t>
      </w:r>
      <w:r w:rsidR="00F634DC">
        <w:t xml:space="preserve">. </w:t>
      </w:r>
    </w:p>
    <w:p w14:paraId="3002FA2E" w14:textId="154F2DDA" w:rsidR="001C0A46" w:rsidRDefault="001C0A46" w:rsidP="00F53E02">
      <w:pPr>
        <w:pStyle w:val="textprace"/>
      </w:pPr>
      <w:r>
        <w:t>Vzdělávání můžeme cha</w:t>
      </w:r>
      <w:r w:rsidR="00356E76">
        <w:t>ra</w:t>
      </w:r>
      <w:r>
        <w:t xml:space="preserve">kterizovat jako proces, při kterém si člověk </w:t>
      </w:r>
      <w:r w:rsidR="00A3775B">
        <w:t xml:space="preserve">osvojuje </w:t>
      </w:r>
      <w:r w:rsidR="000A3BE1">
        <w:t>určité</w:t>
      </w:r>
      <w:r w:rsidR="00A3775B">
        <w:t xml:space="preserve"> činnosti nebo poznatky, které vnitřním zpracováním přetváří na vědomosti. Vzdělávání vždy probíhá mezi dvěma aktéry: vzdělavatelem a vzdělávaným. Za vzdělavatele se považují lektoři a učitelé. Jako vzdělávaný se pak určuje žák či účastník kurzu. V tomto procesu je vzdělávaný ten, co se učí. Zatím co vzdělavatel předá</w:t>
      </w:r>
      <w:r w:rsidR="00C94F06">
        <w:t>vá</w:t>
      </w:r>
      <w:r w:rsidR="00A3775B">
        <w:t xml:space="preserve"> své zn</w:t>
      </w:r>
      <w:r w:rsidR="00B1488A">
        <w:t>alosti, zkušenosti a vědomosti (</w:t>
      </w:r>
      <w:r w:rsidR="00B41C9A">
        <w:t>Koubek, 2007</w:t>
      </w:r>
      <w:r w:rsidR="00157052">
        <w:t>, s. 45</w:t>
      </w:r>
      <w:r w:rsidR="00B41C9A">
        <w:t>).</w:t>
      </w:r>
      <w:r w:rsidR="005E427F">
        <w:t xml:space="preserve"> </w:t>
      </w:r>
    </w:p>
    <w:p w14:paraId="1CE0EE49" w14:textId="577AC708" w:rsidR="001853B9" w:rsidRDefault="001853B9" w:rsidP="00F53E02">
      <w:pPr>
        <w:pStyle w:val="textprace"/>
      </w:pPr>
      <w:r>
        <w:t>Výsledkem vzdělávání jsou získané schopnosti a dovednosti, které tvoří sou</w:t>
      </w:r>
      <w:r w:rsidR="006C5D3E">
        <w:t>bory uspořádaných poznatků. To</w:t>
      </w:r>
      <w:r>
        <w:t xml:space="preserve"> vše se promítá do kvality osobnosti vzdělávaného, jinak nazváno vzdělanosti. </w:t>
      </w:r>
      <w:r w:rsidR="003E5DDD">
        <w:t>Učení je proces, kterým člověk získává nové znalosti, dovednosti a schopnosti. Zatímco trénink je jednou z několika odpovědí, které organizace může přijmout k podpoře učení (Armstrong, 2006, s. 550).</w:t>
      </w:r>
    </w:p>
    <w:p w14:paraId="44B33E2C" w14:textId="01B38B9D" w:rsidR="00EC2C2C" w:rsidRDefault="00C94F06" w:rsidP="00F53E02">
      <w:pPr>
        <w:pStyle w:val="textprace"/>
      </w:pPr>
      <w:r>
        <w:t xml:space="preserve">O vzdělávání se hovoří také jako o komunikačním procesu. Účastníci si vyměňují informace. </w:t>
      </w:r>
      <w:r w:rsidR="000A3BE1">
        <w:t>Komunikace</w:t>
      </w:r>
      <w:r>
        <w:t xml:space="preserve"> je specifická tím, že si aktéři předávají informace, které slouží k získávání nových dovedností, znalostí a poznatků, které si tímto procesem také </w:t>
      </w:r>
      <w:r w:rsidR="000A3BE1">
        <w:t>rozšiřují</w:t>
      </w:r>
      <w:r>
        <w:t xml:space="preserve"> a prohlubují. </w:t>
      </w:r>
    </w:p>
    <w:p w14:paraId="00147C98" w14:textId="16EB64AC" w:rsidR="006C5D3E" w:rsidRDefault="006C5D3E" w:rsidP="00F53E02">
      <w:pPr>
        <w:pStyle w:val="textprace"/>
      </w:pPr>
      <w:r>
        <w:t>Vz</w:t>
      </w:r>
      <w:r w:rsidR="00E71D9B">
        <w:t>dělávání člověka probíhá celý</w:t>
      </w:r>
      <w:r>
        <w:t xml:space="preserve"> život. Je možné rozdělit ho na počáteční a další vzděláv</w:t>
      </w:r>
      <w:r w:rsidR="00D725B9">
        <w:t>án</w:t>
      </w:r>
      <w:r>
        <w:t>í. Počáteční vzdělávání zahrnuje základní, střední a vysokoškolské</w:t>
      </w:r>
      <w:r w:rsidR="0064643E">
        <w:t xml:space="preserve">, které může být ukončeno </w:t>
      </w:r>
      <w:r w:rsidR="00E71D9B">
        <w:t xml:space="preserve">kdykoliv po dokončení povinné školní </w:t>
      </w:r>
      <w:r w:rsidR="00E71D9B">
        <w:lastRenderedPageBreak/>
        <w:t>docházky a vstoupením na trh práce.</w:t>
      </w:r>
      <w:r>
        <w:t xml:space="preserve"> </w:t>
      </w:r>
      <w:r w:rsidR="00E71D9B">
        <w:t>Další vzdělávání začíná vstupem na trh práce a je zaměřeno na vědomosti, dovednosti a kompetence uplatnitelné v pracovním i osobn</w:t>
      </w:r>
      <w:r w:rsidR="00F62583">
        <w:t>ím životě (</w:t>
      </w:r>
      <w:proofErr w:type="spellStart"/>
      <w:r w:rsidR="00F62583">
        <w:t>Veteška</w:t>
      </w:r>
      <w:proofErr w:type="spellEnd"/>
      <w:r w:rsidR="00F62583">
        <w:t>, 2010, s. 30</w:t>
      </w:r>
      <w:r w:rsidR="00E71D9B">
        <w:t>).</w:t>
      </w:r>
    </w:p>
    <w:p w14:paraId="4C87D05A" w14:textId="016376EF" w:rsidR="00F3584C" w:rsidRDefault="003E5DDD" w:rsidP="00F53E02">
      <w:pPr>
        <w:pStyle w:val="textprace"/>
      </w:pPr>
      <w:r>
        <w:t>V systému formování scho</w:t>
      </w:r>
      <w:r w:rsidR="00F3584C">
        <w:t xml:space="preserve">pností člověka se </w:t>
      </w:r>
      <w:r w:rsidR="000A3BE1">
        <w:t>obvykle</w:t>
      </w:r>
      <w:r w:rsidR="00F3584C">
        <w:t xml:space="preserve"> rozlišují tři oblasti (Koubek, 1995, s. 2018):</w:t>
      </w:r>
    </w:p>
    <w:p w14:paraId="016BAFFC" w14:textId="01BF24B3" w:rsidR="00F3584C" w:rsidRDefault="00F3584C" w:rsidP="00F53E02">
      <w:pPr>
        <w:pStyle w:val="textprace"/>
      </w:pPr>
      <w:r>
        <w:t xml:space="preserve">a) Oblast vzdělávání – sem spadají především základní všeobecné znalosti a dovednosti, které většinou zajišťuje školský systém. </w:t>
      </w:r>
    </w:p>
    <w:p w14:paraId="47F449C7" w14:textId="36AF0372" w:rsidR="00F3584C" w:rsidRDefault="00F3584C" w:rsidP="00F53E02">
      <w:pPr>
        <w:pStyle w:val="textprace"/>
      </w:pPr>
      <w:r>
        <w:t>b) Oblast kvalifikace – tzn. odborná profesní příprava, která zahrnuje základní přípravu na povolání.</w:t>
      </w:r>
    </w:p>
    <w:p w14:paraId="1696EA81" w14:textId="75C64DB1" w:rsidR="00F3584C" w:rsidRDefault="00F3584C" w:rsidP="00F53E02">
      <w:pPr>
        <w:pStyle w:val="textprace"/>
      </w:pPr>
      <w:r>
        <w:t>c) Oblast rozvoje – další vzdělávání, rozšiřování kvalifika</w:t>
      </w:r>
      <w:r w:rsidR="00F62583">
        <w:t>ce, formování oso</w:t>
      </w:r>
      <w:r>
        <w:t xml:space="preserve">bnosti jedince. Rozvoj je více orientován na kariéru pracovníka než na momentálně </w:t>
      </w:r>
      <w:r w:rsidR="00122509">
        <w:t>vykonávanou práci</w:t>
      </w:r>
      <w:r>
        <w:t>. Formuje spíše jeho potenciál než kvalifikaci.</w:t>
      </w:r>
    </w:p>
    <w:p w14:paraId="41F705FB" w14:textId="6BE98D92" w:rsidR="00552950" w:rsidRDefault="00552950" w:rsidP="00F53E02">
      <w:pPr>
        <w:pStyle w:val="textprace"/>
      </w:pPr>
      <w:r>
        <w:t>Vědomosti, návyky a schopnosti člověka začaly být pokládány za zvláštní formu kapitálu proto, že jejich rozvoj je časově velmi náročný a vyžaduje poměrně značné materiální zdroje (Vodák, Kucharčíková, 2011, s.</w:t>
      </w:r>
      <w:r w:rsidR="009E58D1">
        <w:t xml:space="preserve"> </w:t>
      </w:r>
      <w:r>
        <w:t>37).</w:t>
      </w:r>
    </w:p>
    <w:p w14:paraId="7541D66A" w14:textId="05FD70B7" w:rsidR="00F62583" w:rsidRPr="0028430C" w:rsidRDefault="00F62583" w:rsidP="00F53E02">
      <w:pPr>
        <w:pStyle w:val="textprace"/>
      </w:pPr>
      <w:r>
        <w:t>Pro efektivní učení je u jednotlivce nezbytné podporovat prostředí, ve kterém jsou pracovníci povzbuzováni k experimentům či rizikům a jsou zde tolerovány chyby, ale existují prostředky pro zapojení, aby se poučili ze svých zkušeností (Armstrong, 2006, s. 550).</w:t>
      </w:r>
    </w:p>
    <w:p w14:paraId="450119B6" w14:textId="77777777" w:rsidR="0025403E" w:rsidRPr="0025403E" w:rsidRDefault="00F53E02" w:rsidP="00B204FA">
      <w:pPr>
        <w:pStyle w:val="Nadpis2"/>
      </w:pPr>
      <w:bookmarkStart w:id="50" w:name="_Toc302645270"/>
      <w:bookmarkStart w:id="51" w:name="_Toc302645574"/>
      <w:bookmarkStart w:id="52" w:name="_Toc302646923"/>
      <w:bookmarkStart w:id="53" w:name="_Toc302647001"/>
      <w:bookmarkStart w:id="54" w:name="_Toc302673246"/>
      <w:bookmarkStart w:id="55" w:name="_Toc302713684"/>
      <w:bookmarkStart w:id="56" w:name="_Toc302714044"/>
      <w:bookmarkStart w:id="57" w:name="_Toc302714155"/>
      <w:bookmarkStart w:id="58" w:name="_Toc314721905"/>
      <w:bookmarkStart w:id="59" w:name="_Toc531613458"/>
      <w:r>
        <w:t>V</w:t>
      </w:r>
      <w:bookmarkEnd w:id="50"/>
      <w:bookmarkEnd w:id="51"/>
      <w:bookmarkEnd w:id="52"/>
      <w:bookmarkEnd w:id="53"/>
      <w:bookmarkEnd w:id="54"/>
      <w:bookmarkEnd w:id="55"/>
      <w:bookmarkEnd w:id="56"/>
      <w:bookmarkEnd w:id="57"/>
      <w:bookmarkEnd w:id="58"/>
      <w:r w:rsidR="00A7039A">
        <w:t>zdělávání dospělých</w:t>
      </w:r>
      <w:bookmarkEnd w:id="59"/>
    </w:p>
    <w:p w14:paraId="564434E1" w14:textId="38E6747B" w:rsidR="00F53E02" w:rsidRDefault="00A3775B" w:rsidP="00A6140F">
      <w:pPr>
        <w:pStyle w:val="textprace"/>
      </w:pPr>
      <w:r>
        <w:t>Vzdělávání dospělých je proces, ve kterém se dospělý člověk aktivně, systematicky a kontinuálně učí za účelem změny znalostí, hodnot, schopností a dovedností (Průcha, 2006, s.</w:t>
      </w:r>
      <w:r w:rsidR="00C64E18">
        <w:t xml:space="preserve"> </w:t>
      </w:r>
      <w:r>
        <w:t>159).</w:t>
      </w:r>
    </w:p>
    <w:p w14:paraId="25CB7663" w14:textId="24130446" w:rsidR="0047499D" w:rsidRDefault="0047499D" w:rsidP="00A6140F">
      <w:pPr>
        <w:pStyle w:val="textprace"/>
      </w:pPr>
      <w:r>
        <w:t>S tímto druhem vzdělávání jsou také spojeny pojmy vzdělávací proces a vzdělávací systém. Vzdělávací proces je proces cílevědomého a systematického zprostředkování, osvojování a upevňování schopností, znal</w:t>
      </w:r>
      <w:r w:rsidR="006C5D3E">
        <w:t>ostí, dovedností a chování osob.</w:t>
      </w:r>
      <w:r>
        <w:t xml:space="preserve"> </w:t>
      </w:r>
      <w:r w:rsidR="00BD57B4">
        <w:t xml:space="preserve">Systém organizovaných i individuálních (sebevzdělávacích) aktivit se nazývá vzdělávací systém. Jedná se o vzdělávací aktivity, které doplňují, rozšiřují, mění nebo jinak obohacují počáteční vzdělání osob, potřebné pro plnohodnotnou práci a plnění životních a společenských rolí (Palát, 2002, s. 12). </w:t>
      </w:r>
    </w:p>
    <w:p w14:paraId="12E22CC0" w14:textId="5CABB091" w:rsidR="00EC2C2C" w:rsidRDefault="00302BD5" w:rsidP="00A6140F">
      <w:pPr>
        <w:pStyle w:val="textprace"/>
      </w:pPr>
      <w:r>
        <w:lastRenderedPageBreak/>
        <w:t>Stále mnoho podniků zastává názor</w:t>
      </w:r>
      <w:r w:rsidR="00EC2C2C">
        <w:t>u</w:t>
      </w:r>
      <w:r>
        <w:t xml:space="preserve">, že vzdělávání zaměstnanců není ekonomicky výhodné pro firmu. Neuvědomují si, že znalost pracovníků přináší podniku výhody k dosažení stanovených cílů. </w:t>
      </w:r>
      <w:r w:rsidR="002C2B64">
        <w:t xml:space="preserve">Dospělí účastníci se liší zejména věkem, životními i profesními zkušenostmi, dovednostmi, schopnostmi, růzností motivů ke studiu. U dospělých lidí v produktivním věku převládá praktické myšlení, které s narůstajícím věkem získává na významu. Dospělí se vyznačují praktickou, mnohdy až pragmatickou orientací, což má za důsledek, že přesně chtějí vědět, k čemu jim učení bude, čeho mohou dosáhnout a co jim to přinese </w:t>
      </w:r>
      <w:r w:rsidR="00880857">
        <w:t>(</w:t>
      </w:r>
      <w:r w:rsidR="002C2B64">
        <w:t>Mužík, 2004, s. 25-26).</w:t>
      </w:r>
    </w:p>
    <w:p w14:paraId="2CDB3AC0" w14:textId="4DF00D6C" w:rsidR="004443CF" w:rsidRDefault="004443CF" w:rsidP="004443CF">
      <w:pPr>
        <w:pStyle w:val="Nadpis3"/>
      </w:pPr>
      <w:bookmarkStart w:id="60" w:name="_Toc531613459"/>
      <w:r>
        <w:t>Andragogika</w:t>
      </w:r>
      <w:bookmarkEnd w:id="60"/>
    </w:p>
    <w:p w14:paraId="7A30F79A" w14:textId="41A18EC8" w:rsidR="004443CF" w:rsidRDefault="00C64E18" w:rsidP="0047499D">
      <w:pPr>
        <w:spacing w:after="120" w:line="360" w:lineRule="auto"/>
        <w:jc w:val="both"/>
      </w:pPr>
      <w:r>
        <w:t>Andrago</w:t>
      </w:r>
      <w:r w:rsidR="004C07D5">
        <w:t>gika je věda o výchově</w:t>
      </w:r>
      <w:r>
        <w:t>, vzdělává</w:t>
      </w:r>
      <w:r w:rsidR="004C07D5">
        <w:t>ní</w:t>
      </w:r>
      <w:r>
        <w:t xml:space="preserve"> a péči o dospělé.</w:t>
      </w:r>
      <w:r w:rsidR="0047499D">
        <w:t xml:space="preserve"> V oblasti výchovy a vzdělávání se zabývá zvláštnostmi působení pedagogických zákonitostí na dospělou populaci, definuje osobnost dospělého ve výchovném a vzdělávacím procesu.</w:t>
      </w:r>
      <w:r>
        <w:t xml:space="preserve"> </w:t>
      </w:r>
      <w:r w:rsidR="0047499D">
        <w:t>Bývá většinou chápána jako synonymum pojmu vzdělávání dospělých nebo jako věda o vzdělávání dospělých</w:t>
      </w:r>
      <w:r w:rsidR="004C07D5">
        <w:t xml:space="preserve"> osob</w:t>
      </w:r>
      <w:r w:rsidR="0047499D">
        <w:t>. Dále jako studijní obor, připravující odborníky pro práci v oblasti výchovy, péče a vzdělávání dospělých (Palát 2002, s. 7).</w:t>
      </w:r>
      <w:r w:rsidR="004C07D5" w:rsidRPr="004C07D5">
        <w:t xml:space="preserve"> </w:t>
      </w:r>
    </w:p>
    <w:p w14:paraId="25648567" w14:textId="1DC1D7BB" w:rsidR="00360CF4" w:rsidRDefault="00360CF4" w:rsidP="0047499D">
      <w:pPr>
        <w:spacing w:after="120" w:line="360" w:lineRule="auto"/>
        <w:jc w:val="both"/>
      </w:pPr>
      <w:r>
        <w:t xml:space="preserve">Předmětem andragogiky je </w:t>
      </w:r>
      <w:r w:rsidR="00A53676">
        <w:t>celoživotní vzdělávání a celoživotní učení se dospělých v celé jeho šíři (Beneš, 2003). Andragogika používá metody převzaté z pedagogiky. Rozdíl mezi těmito pojmy je, že dospělý není v </w:t>
      </w:r>
      <w:r w:rsidR="000A3BE1">
        <w:t>andragogice</w:t>
      </w:r>
      <w:r w:rsidR="00A53676">
        <w:t xml:space="preserve"> snížen na pozici žáka a oddělen od svých pracovních rolí nebo rolí ve společenském životě. Dospělý zde totiž není pouze žák, ale osoba, která v životě již něčeho dosáhla. Na toto musí andragog reagovat. </w:t>
      </w:r>
    </w:p>
    <w:p w14:paraId="0B3EB470" w14:textId="5C2FA59E" w:rsidR="00FF14C9" w:rsidRDefault="00FF14C9" w:rsidP="00FF14C9">
      <w:pPr>
        <w:pStyle w:val="Nadpis3"/>
      </w:pPr>
      <w:bookmarkStart w:id="61" w:name="_Toc531613460"/>
      <w:r>
        <w:t>Bariéry vzdělávání dospělých</w:t>
      </w:r>
      <w:bookmarkEnd w:id="61"/>
    </w:p>
    <w:p w14:paraId="4B2DF51D" w14:textId="3D3B615E" w:rsidR="00546440" w:rsidRDefault="00FF14C9" w:rsidP="00546440">
      <w:pPr>
        <w:spacing w:after="120" w:line="360" w:lineRule="auto"/>
        <w:jc w:val="both"/>
      </w:pPr>
      <w:r>
        <w:t>U každého procesu, se kterým se ve svém životě setkáme, nastane několik překážek. Ty nám mohou ztížit nebo naopak zcela zabránit v dalším pokračování a do</w:t>
      </w:r>
      <w:r w:rsidR="00AC72C3">
        <w:t>s</w:t>
      </w:r>
      <w:r>
        <w:t xml:space="preserve">ažení cíle. </w:t>
      </w:r>
    </w:p>
    <w:p w14:paraId="761DD6FC" w14:textId="4D688493" w:rsidR="00D725B9" w:rsidRDefault="00FF14C9" w:rsidP="00546440">
      <w:pPr>
        <w:spacing w:line="360" w:lineRule="auto"/>
        <w:jc w:val="both"/>
      </w:pPr>
      <w:r>
        <w:t>Při vzdělávání dospělého člověk</w:t>
      </w:r>
      <w:r w:rsidR="00AC72C3">
        <w:t>a</w:t>
      </w:r>
      <w:r>
        <w:t xml:space="preserve">, který </w:t>
      </w:r>
      <w:r w:rsidR="00AC72C3">
        <w:t xml:space="preserve">je již zaměstnán, se nabízí hned několik důvodů, kvůli kterým se velké množství lidí neodhodlá k dalšímu vzdělávání v pokročilém věku. Jednou z hlavních bariér je časová náročnost studia a dalšího vzdělávání, které většinou probíhá ve volném čase pracovníka. </w:t>
      </w:r>
      <w:r w:rsidR="00AC72C3">
        <w:lastRenderedPageBreak/>
        <w:t>Ať už je to zapříčiněno náročnou náplní prá</w:t>
      </w:r>
      <w:r w:rsidR="004C07D5">
        <w:t>ce nebo rodinnými důvody. Druhým</w:t>
      </w:r>
      <w:r w:rsidR="00AC72C3">
        <w:t xml:space="preserve"> problémem jsou pro m</w:t>
      </w:r>
      <w:r w:rsidR="000A3BE1">
        <w:t>n</w:t>
      </w:r>
      <w:r w:rsidR="00AC72C3">
        <w:t xml:space="preserve">oho lidí také finance. V dnešní době již většina podniků nabízí </w:t>
      </w:r>
      <w:r w:rsidR="00524C2B">
        <w:t>za</w:t>
      </w:r>
      <w:r w:rsidR="00AC72C3">
        <w:t>placení školného na doplnění minimálního stupně vzděl</w:t>
      </w:r>
      <w:r w:rsidR="001B65D2">
        <w:t>ání, které je na dané pozici za</w:t>
      </w:r>
      <w:r w:rsidR="00AC72C3">
        <w:t xml:space="preserve">potřebí. </w:t>
      </w:r>
      <w:r w:rsidR="004C07D5">
        <w:t xml:space="preserve">Velmi rozsáhlým problémem je také nedostatek motivace. Lidé se nechtějí vzdělávat, protože necítí potřebu a ve většině případů nechtějí. Důležitost dalšího vzdělávání ve velké míře nevnímají. Pro osoby v pokročilém věku může být problémem také náročnost vzdělávání. Tito lidé nejsou schopni se rychle adaptovat na jiné prostředí, návyky a také technologie. Nedokáží ovládat počítače nebo pracovat v počítačových programech tak jako mladší generace. </w:t>
      </w:r>
    </w:p>
    <w:p w14:paraId="5960244B" w14:textId="77777777" w:rsidR="00426CC3" w:rsidRDefault="00426CC3" w:rsidP="00426CC3">
      <w:pPr>
        <w:pStyle w:val="Nadpis2"/>
      </w:pPr>
      <w:bookmarkStart w:id="62" w:name="_Toc531613461"/>
      <w:r>
        <w:t>Rozvoj zaměstnanců</w:t>
      </w:r>
      <w:bookmarkEnd w:id="62"/>
    </w:p>
    <w:p w14:paraId="52D8624F" w14:textId="31CA9FE8" w:rsidR="00356E76" w:rsidRDefault="00C02034" w:rsidP="00426CC3">
      <w:pPr>
        <w:pStyle w:val="textprace"/>
      </w:pPr>
      <w:r>
        <w:t xml:space="preserve">Mezi klíčové strategie lidských zdrojů patří kromě vzdělávání také rozvoj pracovníků. Ten by měl vycházet z podnikové strategie k dosahování stanovených cílů. Z té také vychází cyklus, který stanovuje postup, jak jich dosáhnout. V rámci procesu se zlepšují kvalifikace a zvýšení výkonu jednotlivců. </w:t>
      </w:r>
      <w:r w:rsidR="00426CC3">
        <w:t xml:space="preserve">Rozvoj zaměstnanců </w:t>
      </w:r>
      <w:r w:rsidR="000A3BE1">
        <w:t>pomáhá</w:t>
      </w:r>
      <w:r w:rsidR="00426CC3">
        <w:t xml:space="preserve"> dosáhnout žádoucí změny pomocí učení. Rozvoj obsahuje záměr, který je součástí rozvojových programů (Hroník, 2007). Můžeme ho charakterizovat jako soubor rozvojových aktivit, které připravují zaměstnance na plnění obsáhlejších a náročnějších úkolů. Ty vyžadují vyšší </w:t>
      </w:r>
      <w:r w:rsidR="000A3BE1">
        <w:t>úroveň</w:t>
      </w:r>
      <w:r w:rsidR="00426CC3">
        <w:t xml:space="preserve"> znalostí, schopností a dovedností. Rozvojové aktivity se orientují na znalosti, které bude zaměstnanec potřebovat pro výkon práce v budoucnu (Egerová, 2012). Barták </w:t>
      </w:r>
      <w:r w:rsidR="00356E76">
        <w:t xml:space="preserve">(2007) </w:t>
      </w:r>
      <w:r w:rsidR="00426CC3">
        <w:t>definuje rozvoj jako komplex aktivit zaměřených na zvyšování potenciálu jedince. Představuje trvalý proces probíhající po celý život člověka zahrnující průběžné vzděláván</w:t>
      </w:r>
      <w:r w:rsidR="00356E76">
        <w:t>í, růst a změny.</w:t>
      </w:r>
    </w:p>
    <w:p w14:paraId="292A815C" w14:textId="20B8210B" w:rsidR="008B668B" w:rsidRDefault="00426CC3" w:rsidP="00426CC3">
      <w:pPr>
        <w:pStyle w:val="textprace"/>
      </w:pPr>
      <w:r>
        <w:t>Rozvoj zaměstnanců je jedním z důležitých strategických cílů, aby firma byla konkurenceschopná. S rostoucí rychlostí rozvoje technologií, musí udržovat krok i znalost</w:t>
      </w:r>
      <w:r w:rsidR="00C02034">
        <w:t>i</w:t>
      </w:r>
      <w:r>
        <w:t xml:space="preserve"> všichni pracovníci podniku. </w:t>
      </w:r>
      <w:r w:rsidR="00360CF4">
        <w:t xml:space="preserve">Zvyšuje se tím i využití potenciálu jednotlivých pracovníků nebo i celých skupin. </w:t>
      </w:r>
      <w:r>
        <w:t xml:space="preserve">V dnešní době si zaměstnanec nevystačí pouze s tím, co se naučil ve škole při přípravě na budoucí povolání. Proto je důležité, aby neustále rozvíjel své schopnosti a dovednosti. </w:t>
      </w:r>
      <w:r w:rsidR="008B668B">
        <w:t>Zaměstnance s vysokým potenciálem rozvíjíme, abychom podpořili rozvoj jejich kariéry v souladu s potřebami rozvoje společnosti (Bartoňková, 2010, s. 17).</w:t>
      </w:r>
    </w:p>
    <w:p w14:paraId="5C20402B" w14:textId="00FA9801" w:rsidR="00426CC3" w:rsidRDefault="00426CC3" w:rsidP="00426CC3">
      <w:pPr>
        <w:pStyle w:val="textprace"/>
      </w:pPr>
      <w:r>
        <w:lastRenderedPageBreak/>
        <w:t>Hlavním nástrojem rozvoje zaměstnanců ve smyslu zdokonalování, rozšiřování a prohlubování znalostí je podnikové vzdělávání (</w:t>
      </w:r>
      <w:proofErr w:type="spellStart"/>
      <w:r>
        <w:t>Tureckiová</w:t>
      </w:r>
      <w:proofErr w:type="spellEnd"/>
      <w:r>
        <w:t xml:space="preserve">, 2004). Tímto typem vzdělávání se bude zabývat následující kapitola. </w:t>
      </w:r>
    </w:p>
    <w:p w14:paraId="71C2890D" w14:textId="19BB7B02" w:rsidR="00D725B9" w:rsidRDefault="00D725B9" w:rsidP="00D725B9">
      <w:pPr>
        <w:pStyle w:val="Nadpis2"/>
      </w:pPr>
      <w:bookmarkStart w:id="63" w:name="_Toc531613462"/>
      <w:r>
        <w:t>Podnikové vzdělávání</w:t>
      </w:r>
      <w:bookmarkEnd w:id="63"/>
    </w:p>
    <w:p w14:paraId="64B6E99B" w14:textId="3F38715C" w:rsidR="00C33212" w:rsidRDefault="0016550B" w:rsidP="00546440">
      <w:pPr>
        <w:spacing w:after="120" w:line="360" w:lineRule="auto"/>
        <w:jc w:val="both"/>
      </w:pPr>
      <w:r>
        <w:t xml:space="preserve">Firemní neboli podnikové vzdělávání se týká vzdělávacích aktivit, které zajišťuje sám podnik. Na starost ho ve většině </w:t>
      </w:r>
      <w:r w:rsidR="001B65D2">
        <w:t>případů</w:t>
      </w:r>
      <w:r>
        <w:t xml:space="preserve"> má personální útvar. Tento útvar má za úkol přizpůsobovat kurzy pro potřebné kvalifikace všech zaměstnanců a rozvíjet tak jejich pracovní potenciál. Do péče o zaměstnance jsou začleňovány také volnočasové aktivity. V těchto souvislostech vedou ke zvyšování uspokojení z vykonávané práce, ke ztotožňování se s podnikovými </w:t>
      </w:r>
      <w:r w:rsidR="00B502F5">
        <w:t>a individuálními cíl</w:t>
      </w:r>
      <w:r w:rsidR="002E633C">
        <w:t xml:space="preserve">i. Vede ke zlepšování pracovního výkonu a </w:t>
      </w:r>
      <w:r w:rsidR="000A3BE1">
        <w:t>klimatu</w:t>
      </w:r>
      <w:r w:rsidR="002E633C">
        <w:t xml:space="preserve"> v podniku, také ke zkvalitňování podnikové kultury (Koubek, 1997).</w:t>
      </w:r>
    </w:p>
    <w:p w14:paraId="65BB467A" w14:textId="0A85F073" w:rsidR="00C33212" w:rsidRDefault="00C33212" w:rsidP="00546440">
      <w:pPr>
        <w:spacing w:after="120" w:line="360" w:lineRule="auto"/>
        <w:jc w:val="both"/>
      </w:pPr>
      <w:r>
        <w:t>Profesní vzdělávání zahrnuje veškerou přípravu na povolání, tedy jak přípravu školskou, tak i všechny formy vzdělávání dospělých obsahově spjaté s výkonem povolání či zaměstnání (Bartoňková, 2010, s. 16).</w:t>
      </w:r>
    </w:p>
    <w:p w14:paraId="0530F08C" w14:textId="4A40A136" w:rsidR="00C33212" w:rsidRDefault="00F3584C" w:rsidP="00546440">
      <w:pPr>
        <w:spacing w:after="120" w:line="360" w:lineRule="auto"/>
        <w:jc w:val="both"/>
      </w:pPr>
      <w:r>
        <w:t xml:space="preserve">Pojem další profesní vzdělávání je součástí vzdělávání dospělých. Označuje jakékoliv profesní vzdělávání pracovníků v průběhu jejich pracovního života. Jeho podstatou je vytváření a </w:t>
      </w:r>
      <w:r w:rsidR="00294880">
        <w:t>udržování,</w:t>
      </w:r>
      <w:r>
        <w:t xml:space="preserve"> pokud možno optimálního souladu mezi kvalifikací pracovníka a kvalifikovanosti práce (Palán, 1997, s.</w:t>
      </w:r>
      <w:r w:rsidR="008B668B">
        <w:t xml:space="preserve"> </w:t>
      </w:r>
      <w:r>
        <w:t>86).</w:t>
      </w:r>
    </w:p>
    <w:p w14:paraId="75B7D83A" w14:textId="760CD324" w:rsidR="002E633C" w:rsidRDefault="002E633C" w:rsidP="00546440">
      <w:pPr>
        <w:spacing w:after="120" w:line="360" w:lineRule="auto"/>
        <w:jc w:val="both"/>
      </w:pPr>
      <w:r>
        <w:t>Základním cílem podnikového vzdělávání je dosáhnout cílů organizace pomocí</w:t>
      </w:r>
      <w:r w:rsidR="00B502F5">
        <w:t xml:space="preserve"> </w:t>
      </w:r>
      <w:r>
        <w:t>zhodnocení jejího rozhodujícího zdroje, tedy lidí, které zaměstnává. Vzdělávání znamená investovat do lidí za účelem dosažení jejich lepšího výkonu a co nejlepšího využívání jejich přirozených schopností (Armstrong, 1996).</w:t>
      </w:r>
    </w:p>
    <w:p w14:paraId="2A9502BD" w14:textId="3F3CBE1E" w:rsidR="00C33212" w:rsidRDefault="00C33212" w:rsidP="00546440">
      <w:pPr>
        <w:spacing w:after="120" w:line="360" w:lineRule="auto"/>
        <w:jc w:val="both"/>
      </w:pPr>
      <w:r>
        <w:t>Firemní neboli podnikové vzdělávání tedy zahrnuje:</w:t>
      </w:r>
    </w:p>
    <w:p w14:paraId="1856675B" w14:textId="2956A1EB" w:rsidR="00C33212" w:rsidRPr="005A72FD" w:rsidRDefault="00C33212" w:rsidP="00C33212">
      <w:pPr>
        <w:pStyle w:val="Odstavecseseznamem"/>
        <w:numPr>
          <w:ilvl w:val="0"/>
          <w:numId w:val="22"/>
        </w:numPr>
        <w:spacing w:after="120" w:line="360" w:lineRule="auto"/>
        <w:jc w:val="both"/>
        <w:rPr>
          <w:rFonts w:ascii="Arial" w:hAnsi="Arial" w:cs="Arial"/>
          <w:sz w:val="24"/>
          <w:szCs w:val="24"/>
        </w:rPr>
      </w:pPr>
      <w:r w:rsidRPr="005A72FD">
        <w:rPr>
          <w:rFonts w:ascii="Arial" w:hAnsi="Arial" w:cs="Arial"/>
          <w:sz w:val="24"/>
          <w:szCs w:val="24"/>
        </w:rPr>
        <w:t xml:space="preserve">Vzdělávání v rámci adaptačního procesu a přípravu pracovníků k pracovní činnosti </w:t>
      </w:r>
    </w:p>
    <w:p w14:paraId="7B8E8259" w14:textId="272E8FBA" w:rsidR="00C33212" w:rsidRPr="005A72FD" w:rsidRDefault="00C33212" w:rsidP="00C33212">
      <w:pPr>
        <w:pStyle w:val="Odstavecseseznamem"/>
        <w:numPr>
          <w:ilvl w:val="0"/>
          <w:numId w:val="22"/>
        </w:numPr>
        <w:spacing w:after="120" w:line="360" w:lineRule="auto"/>
        <w:jc w:val="both"/>
        <w:rPr>
          <w:rFonts w:ascii="Arial" w:hAnsi="Arial" w:cs="Arial"/>
          <w:sz w:val="24"/>
          <w:szCs w:val="24"/>
        </w:rPr>
      </w:pPr>
      <w:r w:rsidRPr="005A72FD">
        <w:rPr>
          <w:rFonts w:ascii="Arial" w:hAnsi="Arial" w:cs="Arial"/>
          <w:sz w:val="24"/>
          <w:szCs w:val="24"/>
        </w:rPr>
        <w:t>Prohlubování kvalifikace – pokračování odborné přípravy v oboru, ve kterém člověk pracuje na svém pracovním místě</w:t>
      </w:r>
    </w:p>
    <w:p w14:paraId="404C8A51" w14:textId="5F32D471" w:rsidR="00C33212" w:rsidRPr="005A72FD" w:rsidRDefault="00C33212" w:rsidP="00C33212">
      <w:pPr>
        <w:pStyle w:val="Odstavecseseznamem"/>
        <w:numPr>
          <w:ilvl w:val="0"/>
          <w:numId w:val="22"/>
        </w:numPr>
        <w:spacing w:after="120" w:line="360" w:lineRule="auto"/>
        <w:jc w:val="both"/>
        <w:rPr>
          <w:rFonts w:ascii="Arial" w:hAnsi="Arial" w:cs="Arial"/>
          <w:sz w:val="24"/>
          <w:szCs w:val="24"/>
        </w:rPr>
      </w:pPr>
      <w:r w:rsidRPr="005A72FD">
        <w:rPr>
          <w:rFonts w:ascii="Arial" w:hAnsi="Arial" w:cs="Arial"/>
          <w:sz w:val="24"/>
          <w:szCs w:val="24"/>
        </w:rPr>
        <w:t>Rekvalifikaci – jde o formování pracovních schopností člověka, které směřuje k osvojení si nového povolání</w:t>
      </w:r>
    </w:p>
    <w:p w14:paraId="3C0CE5EB" w14:textId="006FBF0E" w:rsidR="00C33212" w:rsidRPr="005A72FD" w:rsidRDefault="00C33212" w:rsidP="00C33212">
      <w:pPr>
        <w:pStyle w:val="Odstavecseseznamem"/>
        <w:numPr>
          <w:ilvl w:val="0"/>
          <w:numId w:val="22"/>
        </w:numPr>
        <w:spacing w:after="120" w:line="360" w:lineRule="auto"/>
        <w:jc w:val="both"/>
        <w:rPr>
          <w:rFonts w:ascii="Arial" w:hAnsi="Arial" w:cs="Arial"/>
          <w:sz w:val="24"/>
          <w:szCs w:val="24"/>
        </w:rPr>
      </w:pPr>
      <w:r w:rsidRPr="005A72FD">
        <w:rPr>
          <w:rFonts w:ascii="Arial" w:hAnsi="Arial" w:cs="Arial"/>
          <w:sz w:val="24"/>
          <w:szCs w:val="24"/>
        </w:rPr>
        <w:lastRenderedPageBreak/>
        <w:t xml:space="preserve">Profesní rehabilitaci – opětovné zařazení osob, kterým jejich stávající zdravotní stav brání trvale nebo dlouhodobě </w:t>
      </w:r>
      <w:r w:rsidR="005A72FD" w:rsidRPr="005A72FD">
        <w:rPr>
          <w:rFonts w:ascii="Arial" w:hAnsi="Arial" w:cs="Arial"/>
          <w:sz w:val="24"/>
          <w:szCs w:val="24"/>
        </w:rPr>
        <w:t>vykonávat dosavadní práci</w:t>
      </w:r>
    </w:p>
    <w:p w14:paraId="5A012E10" w14:textId="609D9F1F" w:rsidR="005A72FD" w:rsidRPr="005A72FD" w:rsidRDefault="005A72FD" w:rsidP="00C33212">
      <w:pPr>
        <w:pStyle w:val="Odstavecseseznamem"/>
        <w:numPr>
          <w:ilvl w:val="0"/>
          <w:numId w:val="22"/>
        </w:numPr>
        <w:spacing w:after="120" w:line="360" w:lineRule="auto"/>
        <w:jc w:val="both"/>
        <w:rPr>
          <w:rFonts w:ascii="Arial" w:hAnsi="Arial" w:cs="Arial"/>
          <w:sz w:val="24"/>
          <w:szCs w:val="24"/>
        </w:rPr>
      </w:pPr>
      <w:r w:rsidRPr="005A72FD">
        <w:rPr>
          <w:rFonts w:ascii="Arial" w:hAnsi="Arial" w:cs="Arial"/>
          <w:sz w:val="24"/>
          <w:szCs w:val="24"/>
        </w:rPr>
        <w:t>Zvyšování kvalifikace – oblast rozvoje</w:t>
      </w:r>
      <w:r>
        <w:rPr>
          <w:rFonts w:ascii="Arial" w:hAnsi="Arial" w:cs="Arial"/>
          <w:sz w:val="24"/>
          <w:szCs w:val="24"/>
        </w:rPr>
        <w:t xml:space="preserve"> (Bartoňková, 2010, s. 17).</w:t>
      </w:r>
    </w:p>
    <w:p w14:paraId="7DDB37D6" w14:textId="5967F0EC" w:rsidR="00970BF6" w:rsidRDefault="002E633C" w:rsidP="00970BF6">
      <w:pPr>
        <w:spacing w:after="120" w:line="360" w:lineRule="auto"/>
        <w:jc w:val="both"/>
      </w:pPr>
      <w:r>
        <w:t xml:space="preserve">Podnikové vzdělávání se rozděluje na dva druhy: v podniku při výkonu práce (on </w:t>
      </w:r>
      <w:proofErr w:type="spellStart"/>
      <w:r>
        <w:t>the</w:t>
      </w:r>
      <w:proofErr w:type="spellEnd"/>
      <w:r>
        <w:t xml:space="preserve"> </w:t>
      </w:r>
      <w:proofErr w:type="spellStart"/>
      <w:r>
        <w:t>job</w:t>
      </w:r>
      <w:proofErr w:type="spellEnd"/>
      <w:r>
        <w:t>) a mimo výkon práce (</w:t>
      </w:r>
      <w:proofErr w:type="spellStart"/>
      <w:r>
        <w:t>off</w:t>
      </w:r>
      <w:proofErr w:type="spellEnd"/>
      <w:r>
        <w:t xml:space="preserve"> </w:t>
      </w:r>
      <w:proofErr w:type="spellStart"/>
      <w:r>
        <w:t>the</w:t>
      </w:r>
      <w:proofErr w:type="spellEnd"/>
      <w:r>
        <w:t xml:space="preserve"> </w:t>
      </w:r>
      <w:proofErr w:type="spellStart"/>
      <w:r>
        <w:t>job</w:t>
      </w:r>
      <w:proofErr w:type="spellEnd"/>
      <w:r>
        <w:t>). Interní vzdělávání na pracovišti probíhá buď celopodnikově formou e-</w:t>
      </w:r>
      <w:proofErr w:type="spellStart"/>
      <w:r>
        <w:t>learningů</w:t>
      </w:r>
      <w:proofErr w:type="spellEnd"/>
      <w:r>
        <w:t xml:space="preserve"> a povinných kurzů. Nebo individuálně dle kvalifikačních potřeb</w:t>
      </w:r>
      <w:r w:rsidR="00970BF6">
        <w:t xml:space="preserve"> daného pracovního místa formou </w:t>
      </w:r>
      <w:proofErr w:type="spellStart"/>
      <w:r w:rsidR="00970BF6">
        <w:t>koučingu</w:t>
      </w:r>
      <w:proofErr w:type="spellEnd"/>
      <w:r w:rsidR="00970BF6">
        <w:t xml:space="preserve"> nebo </w:t>
      </w:r>
      <w:proofErr w:type="spellStart"/>
      <w:r w:rsidR="00970BF6">
        <w:t>mentoringu</w:t>
      </w:r>
      <w:proofErr w:type="spellEnd"/>
      <w:r w:rsidR="00AA0E09">
        <w:t xml:space="preserve">. </w:t>
      </w:r>
      <w:r w:rsidR="00970BF6">
        <w:t>Další možností vzdělání pracovníků jsou tzv. rotace. Ty mohou být formou sdílených úkolů z jiných oddělení nebo jako výměna p</w:t>
      </w:r>
      <w:r w:rsidR="002C2B64">
        <w:t>racovního místa na určitou dobu.</w:t>
      </w:r>
      <w:r w:rsidR="00970BF6">
        <w:t xml:space="preserve"> Pro nově nastupující absolventy </w:t>
      </w:r>
      <w:r w:rsidR="00045D36">
        <w:t xml:space="preserve">je zde možnost </w:t>
      </w:r>
      <w:proofErr w:type="spellStart"/>
      <w:r w:rsidR="00045D36">
        <w:t>trainee</w:t>
      </w:r>
      <w:proofErr w:type="spellEnd"/>
      <w:r w:rsidR="00045D36">
        <w:t xml:space="preserve"> programů (</w:t>
      </w:r>
      <w:proofErr w:type="spellStart"/>
      <w:r w:rsidR="00045D36">
        <w:t>Managementmania</w:t>
      </w:r>
      <w:proofErr w:type="spellEnd"/>
      <w:r w:rsidR="00045D36">
        <w:t xml:space="preserve">, </w:t>
      </w:r>
      <w:r w:rsidR="00045D36">
        <w:sym w:font="Symbol" w:char="F0D3"/>
      </w:r>
      <w:r w:rsidR="00045D36">
        <w:t>2016).</w:t>
      </w:r>
    </w:p>
    <w:p w14:paraId="558E7216" w14:textId="57FE7CCD" w:rsidR="00AA0E09" w:rsidRDefault="00AA0E09" w:rsidP="0016550B">
      <w:pPr>
        <w:spacing w:line="360" w:lineRule="auto"/>
        <w:jc w:val="both"/>
      </w:pPr>
      <w:r>
        <w:t>Vzdělávání mimo podnik</w:t>
      </w:r>
      <w:r w:rsidR="00B502F5">
        <w:t xml:space="preserve"> (externí) nebývá ve většině případů</w:t>
      </w:r>
      <w:r>
        <w:t xml:space="preserve"> ekonomicky vyhovující, proto se využívá pouze v případech, kdy podnik nestačí interně zaštiťovat specializované vzdělávání či znalost inovací. Probíhají formou školení, přednášek, </w:t>
      </w:r>
      <w:r w:rsidR="006C17B9">
        <w:t>workshopů, seminářů</w:t>
      </w:r>
      <w:r>
        <w:t>.</w:t>
      </w:r>
      <w:r w:rsidR="00EF6A64">
        <w:t xml:space="preserve"> Velmi účinnou metodou je</w:t>
      </w:r>
      <w:r w:rsidR="00B502F5">
        <w:t xml:space="preserve"> také </w:t>
      </w:r>
      <w:proofErr w:type="spellStart"/>
      <w:r w:rsidR="00B502F5">
        <w:t>development</w:t>
      </w:r>
      <w:proofErr w:type="spellEnd"/>
      <w:r w:rsidR="00B502F5">
        <w:t xml:space="preserve"> centrum, které</w:t>
      </w:r>
      <w:r w:rsidR="00EF6A64">
        <w:t xml:space="preserve"> je určeno</w:t>
      </w:r>
      <w:r w:rsidR="006C17B9">
        <w:t xml:space="preserve"> především pro vedoucí pracovníky k otestování jejich kvalit a operativního myšlení</w:t>
      </w:r>
      <w:r w:rsidR="004451C9">
        <w:t xml:space="preserve"> (</w:t>
      </w:r>
      <w:proofErr w:type="spellStart"/>
      <w:r w:rsidR="004451C9">
        <w:t>Managementmania</w:t>
      </w:r>
      <w:proofErr w:type="spellEnd"/>
      <w:r w:rsidR="004451C9">
        <w:t xml:space="preserve">, </w:t>
      </w:r>
      <w:r w:rsidR="004451C9">
        <w:sym w:font="Symbol" w:char="F0D3"/>
      </w:r>
      <w:r w:rsidR="004451C9">
        <w:t>2016)</w:t>
      </w:r>
      <w:r w:rsidR="006C17B9">
        <w:t>.</w:t>
      </w:r>
      <w:r>
        <w:t xml:space="preserve"> V následují</w:t>
      </w:r>
      <w:r w:rsidR="00B502F5">
        <w:t>cí</w:t>
      </w:r>
      <w:r>
        <w:t>ch kapitolách</w:t>
      </w:r>
      <w:r w:rsidR="004451C9">
        <w:t xml:space="preserve"> si formy přiblížíme detailněji.</w:t>
      </w:r>
    </w:p>
    <w:p w14:paraId="3930BF92" w14:textId="050C106E" w:rsidR="00AA0E09" w:rsidRDefault="00AA0E09" w:rsidP="00AA0E09">
      <w:pPr>
        <w:pStyle w:val="Nadpis3"/>
      </w:pPr>
      <w:bookmarkStart w:id="64" w:name="_Toc531613463"/>
      <w:r>
        <w:t>E-</w:t>
      </w:r>
      <w:proofErr w:type="spellStart"/>
      <w:r>
        <w:t>learning</w:t>
      </w:r>
      <w:bookmarkEnd w:id="64"/>
      <w:proofErr w:type="spellEnd"/>
    </w:p>
    <w:p w14:paraId="421C0653" w14:textId="6A50E689" w:rsidR="00027509" w:rsidRDefault="00AA0E09" w:rsidP="00546440">
      <w:pPr>
        <w:spacing w:after="120" w:line="360" w:lineRule="auto"/>
        <w:jc w:val="both"/>
      </w:pPr>
      <w:r>
        <w:t xml:space="preserve">Při elektronickém vzdělávání se jedná o </w:t>
      </w:r>
      <w:r w:rsidR="00E614C9">
        <w:t>v</w:t>
      </w:r>
      <w:r w:rsidR="00B502F5">
        <w:t>z</w:t>
      </w:r>
      <w:r w:rsidR="00E614C9">
        <w:t xml:space="preserve">dělávací proces, který k tvorbě kurzů využívá informačních a komunikačních technologií (Hroník, 2007). Je </w:t>
      </w:r>
      <w:r w:rsidR="006727A2">
        <w:t xml:space="preserve">přístupná pouze na počítačích nebo chytrých zařízeních (tablety, mobilní telefony). </w:t>
      </w:r>
      <w:r w:rsidR="00027509">
        <w:t>E-</w:t>
      </w:r>
      <w:proofErr w:type="spellStart"/>
      <w:r w:rsidR="00027509">
        <w:t>learningové</w:t>
      </w:r>
      <w:proofErr w:type="spellEnd"/>
      <w:r w:rsidR="00027509">
        <w:t xml:space="preserve"> kurzy jsou vytvářeny na všeobecná základní témata. Mezi tato témata patří například etický kodex podniku, požární ochrana nebo řízení služebních vozidel. Tyto kurzy jsou například ve firmě Škoda Auto povinné pro všechny technické pracovníky, tedy kancelářské pozice. </w:t>
      </w:r>
    </w:p>
    <w:p w14:paraId="13FF2BB1" w14:textId="496861DA" w:rsidR="00546440" w:rsidRDefault="006727A2" w:rsidP="00546440">
      <w:pPr>
        <w:spacing w:after="120" w:line="360" w:lineRule="auto"/>
        <w:jc w:val="both"/>
      </w:pPr>
      <w:r>
        <w:t xml:space="preserve">Výrazným pozitivem této metody je, že není vázána na čas a místo výkonu kurzu. Účastník </w:t>
      </w:r>
      <w:r w:rsidR="00027509">
        <w:t xml:space="preserve">může studovat dle svých potřeb a časových možností. Pracovník má čas se nad obsahem kurzu pozastavit popřemýšlet, či se k nějaké části vrátit. </w:t>
      </w:r>
      <w:r w:rsidR="00546440">
        <w:t>Dalším plusem je še</w:t>
      </w:r>
      <w:r w:rsidR="000A3BE1">
        <w:t>tření nákladů na cestu a také odp</w:t>
      </w:r>
      <w:r w:rsidR="00546440">
        <w:t>adá nutnost zajišťování místností a lektora pro kurz. I z tohoto důvodu jsou online kurzy ekonomicky výhodné pro podnik.</w:t>
      </w:r>
    </w:p>
    <w:p w14:paraId="10B6F617" w14:textId="5447B9AD" w:rsidR="002E633C" w:rsidRDefault="00546440" w:rsidP="00E36652">
      <w:pPr>
        <w:spacing w:after="120" w:line="360" w:lineRule="auto"/>
        <w:jc w:val="both"/>
      </w:pPr>
      <w:r>
        <w:lastRenderedPageBreak/>
        <w:t>N</w:t>
      </w:r>
      <w:r w:rsidR="00027509">
        <w:t>áplň kurzu</w:t>
      </w:r>
      <w:r>
        <w:t xml:space="preserve"> bývá často</w:t>
      </w:r>
      <w:r w:rsidR="00027509">
        <w:t xml:space="preserve"> </w:t>
      </w:r>
      <w:r>
        <w:t>prostřídána</w:t>
      </w:r>
      <w:r w:rsidR="00027509">
        <w:t xml:space="preserve"> kontrolními otázkami, které slouží pracovníkovi k ověření </w:t>
      </w:r>
      <w:r>
        <w:t>naby</w:t>
      </w:r>
      <w:r w:rsidR="00027509">
        <w:t xml:space="preserve">tých znalostí z jednotlivých částí studia.  Elektronické kurzy bývají ukončeny testem, který se musí splnit na určitý počet bodů, ale je zde možné i opakování. </w:t>
      </w:r>
    </w:p>
    <w:p w14:paraId="5EAAF910" w14:textId="1F9E67F9" w:rsidR="00546440" w:rsidRDefault="00546440" w:rsidP="0016550B">
      <w:pPr>
        <w:spacing w:line="360" w:lineRule="auto"/>
        <w:jc w:val="both"/>
      </w:pPr>
      <w:r>
        <w:t>Výuka podporovaná informačními technologiemi představuje pro rozvoj vzdělanosti velký potenciál. Je však třeba uvědomovat si omezenost používání e-</w:t>
      </w:r>
      <w:proofErr w:type="spellStart"/>
      <w:r>
        <w:t>learningu</w:t>
      </w:r>
      <w:proofErr w:type="spellEnd"/>
      <w:r>
        <w:t xml:space="preserve"> a spolu s touto metodou kombinovat </w:t>
      </w:r>
      <w:r w:rsidR="00675DC2">
        <w:t>i tradiční formy vzdělávání (Sak a Saková, 2007).</w:t>
      </w:r>
    </w:p>
    <w:p w14:paraId="0182640A" w14:textId="4FCE6958" w:rsidR="00675DC2" w:rsidRDefault="00970BF6" w:rsidP="00970BF6">
      <w:pPr>
        <w:pStyle w:val="Nadpis3"/>
      </w:pPr>
      <w:bookmarkStart w:id="65" w:name="_Toc531613464"/>
      <w:proofErr w:type="spellStart"/>
      <w:r>
        <w:t>Koučink</w:t>
      </w:r>
      <w:proofErr w:type="spellEnd"/>
      <w:r w:rsidR="00B47756">
        <w:t xml:space="preserve"> a </w:t>
      </w:r>
      <w:proofErr w:type="spellStart"/>
      <w:r w:rsidR="00B47756">
        <w:t>mentoring</w:t>
      </w:r>
      <w:bookmarkEnd w:id="65"/>
      <w:proofErr w:type="spellEnd"/>
    </w:p>
    <w:p w14:paraId="3C2EA93A" w14:textId="12487BE8" w:rsidR="00970BF6" w:rsidRDefault="00970BF6" w:rsidP="005D1CB5">
      <w:pPr>
        <w:spacing w:after="120" w:line="360" w:lineRule="auto"/>
        <w:jc w:val="both"/>
      </w:pPr>
      <w:r>
        <w:t xml:space="preserve">Tzv. koučování zaměstnanců je velmi účinná metoda, která se využívá pro malé skupiny. </w:t>
      </w:r>
      <w:proofErr w:type="spellStart"/>
      <w:r w:rsidR="00CD2874">
        <w:t>Koučink</w:t>
      </w:r>
      <w:proofErr w:type="spellEnd"/>
      <w:r w:rsidR="00CD2874">
        <w:t xml:space="preserve"> poskytuje ve velké míře vynikající výsledky z důvodu podpůrného vztahu mezi svěřencem a koučem, který mu poskytuje oporu (</w:t>
      </w:r>
      <w:proofErr w:type="spellStart"/>
      <w:r w:rsidR="00CD2874">
        <w:t>Whitmore</w:t>
      </w:r>
      <w:proofErr w:type="spellEnd"/>
      <w:r w:rsidR="00CD2874">
        <w:t xml:space="preserve">, 2002). </w:t>
      </w:r>
    </w:p>
    <w:p w14:paraId="5F818855" w14:textId="4E4BABB9" w:rsidR="00002A89" w:rsidRDefault="00D2005C" w:rsidP="005D1CB5">
      <w:pPr>
        <w:spacing w:after="120" w:line="360" w:lineRule="auto"/>
        <w:jc w:val="both"/>
      </w:pPr>
      <w:r>
        <w:t xml:space="preserve">Tato metoda probíhá mezi dvěma aktéry koučem a koučovaným. Kouč musí být silná, zralá a pozitivní osobnost, která stále na sobě pracuje a neustále se učí. Musí žít tím, o čem se mluví. Důležitá je jeho emoční inteligence: schopnost sebeovládání, sebeuvědomění, motivace, empatie a jeho sociální dovednosti (Suchý, Náhlovský, 2007). </w:t>
      </w:r>
      <w:r w:rsidR="00002A89">
        <w:t xml:space="preserve">Koučování je o pozorném naslouchání, kouč nastavuje </w:t>
      </w:r>
      <w:r w:rsidR="000A3BE1">
        <w:t>zrcadlo</w:t>
      </w:r>
      <w:r w:rsidR="00002A89">
        <w:t xml:space="preserve"> koučovanému, který si díky němu může uvědomit, jak vlastně uvažuje, na co se </w:t>
      </w:r>
      <w:r w:rsidR="000A3BE1">
        <w:t>soustředí</w:t>
      </w:r>
      <w:r w:rsidR="00002A89">
        <w:t xml:space="preserve"> a co v daném problému vidí jako klíčové. Kouč tedy neřeší obsah sdělení, ale na myšlenkový p</w:t>
      </w:r>
      <w:r w:rsidR="00FD696D">
        <w:t>ochod koučovaného (</w:t>
      </w:r>
      <w:proofErr w:type="spellStart"/>
      <w:r w:rsidR="00FD696D">
        <w:t>Gallwey</w:t>
      </w:r>
      <w:proofErr w:type="spellEnd"/>
      <w:r w:rsidR="00FD696D">
        <w:t>, 2015</w:t>
      </w:r>
      <w:r w:rsidR="00002A89">
        <w:t>, s. 211).</w:t>
      </w:r>
    </w:p>
    <w:p w14:paraId="3CAC4463" w14:textId="414283C4" w:rsidR="00B47756" w:rsidRDefault="00B47756" w:rsidP="005D1CB5">
      <w:pPr>
        <w:spacing w:after="120" w:line="360" w:lineRule="auto"/>
        <w:jc w:val="both"/>
      </w:pPr>
      <w:r>
        <w:t xml:space="preserve">Další metodou vzdělávání, která nemá daleko od koučování je </w:t>
      </w:r>
      <w:proofErr w:type="spellStart"/>
      <w:r>
        <w:t>mentoring</w:t>
      </w:r>
      <w:proofErr w:type="spellEnd"/>
      <w:r>
        <w:t>. Jako mentor zde vystupuje osoba, která má v dané oblasti mnoho zkušeností. Dokáže poskytnout správné rady, návody, pomáhá k dosažení stanovených c</w:t>
      </w:r>
      <w:r w:rsidR="00A27319">
        <w:t>í</w:t>
      </w:r>
      <w:r>
        <w:t>lů pomocí správný</w:t>
      </w:r>
      <w:r w:rsidR="00A27319">
        <w:t>ch postupů. Mentor pomáhá osobě méně zkušené</w:t>
      </w:r>
      <w:r>
        <w:t xml:space="preserve"> v</w:t>
      </w:r>
      <w:r w:rsidR="00A27319">
        <w:t> </w:t>
      </w:r>
      <w:r>
        <w:t>oboru</w:t>
      </w:r>
      <w:r w:rsidR="00A27319">
        <w:t xml:space="preserve">, tedy </w:t>
      </w:r>
      <w:proofErr w:type="spellStart"/>
      <w:r w:rsidR="00A27319">
        <w:t>menteemu</w:t>
      </w:r>
      <w:proofErr w:type="spellEnd"/>
      <w:r w:rsidR="00A27319">
        <w:t xml:space="preserve">. </w:t>
      </w:r>
    </w:p>
    <w:p w14:paraId="71952BB4" w14:textId="6DEF5BE8" w:rsidR="00A27319" w:rsidRDefault="00D2005C" w:rsidP="005D1CB5">
      <w:pPr>
        <w:spacing w:after="120" w:line="360" w:lineRule="auto"/>
        <w:jc w:val="both"/>
      </w:pPr>
      <w:proofErr w:type="spellStart"/>
      <w:r>
        <w:t>Mentoring</w:t>
      </w:r>
      <w:proofErr w:type="spellEnd"/>
      <w:r>
        <w:t xml:space="preserve"> je velmi efektivním nástrojem pro předávání know-how a motivaci pracovní skupiny. V těchto oblastech může být mnohem užitečnější než koučování. </w:t>
      </w:r>
      <w:r w:rsidR="00A27319">
        <w:t xml:space="preserve">Úkolem mentora by měla </w:t>
      </w:r>
      <w:r>
        <w:t xml:space="preserve">být navíc i inspirace </w:t>
      </w:r>
      <w:proofErr w:type="spellStart"/>
      <w:r>
        <w:t>menteeho</w:t>
      </w:r>
      <w:proofErr w:type="spellEnd"/>
      <w:r w:rsidR="00F96648">
        <w:t>.</w:t>
      </w:r>
      <w:r>
        <w:t xml:space="preserve"> (</w:t>
      </w:r>
      <w:proofErr w:type="spellStart"/>
      <w:r>
        <w:t>Topvision</w:t>
      </w:r>
      <w:proofErr w:type="spellEnd"/>
      <w:r>
        <w:t xml:space="preserve">, </w:t>
      </w:r>
      <w:r w:rsidR="00880857">
        <w:sym w:font="Symbol" w:char="F0D3"/>
      </w:r>
      <w:r>
        <w:t>2015).</w:t>
      </w:r>
      <w:r w:rsidR="00F96648">
        <w:t xml:space="preserve"> </w:t>
      </w:r>
      <w:r w:rsidR="000A6BF0">
        <w:t>Je to specifický proces, v</w:t>
      </w:r>
      <w:r w:rsidR="00157052">
        <w:t xml:space="preserve"> průběhu </w:t>
      </w:r>
      <w:r w:rsidR="000A6BF0">
        <w:t xml:space="preserve">kterého zkušenější jedinci vedou mladšího pracovníka a poskytují mu </w:t>
      </w:r>
      <w:r w:rsidR="000A3BE1">
        <w:t>praktické</w:t>
      </w:r>
      <w:r w:rsidR="000A6BF0">
        <w:t xml:space="preserve"> rady a soustavnou </w:t>
      </w:r>
      <w:r w:rsidR="000A6BF0">
        <w:lastRenderedPageBreak/>
        <w:t xml:space="preserve">podporu. Pracovníkovi tak mentor pomáhá při vzdělání a rozvoji. Mentor poskytuje poradenství v rámci sebevzdělávání, vedení v tom, jak získat znalosti a dovednosti potřebné pro výkon nové práce (Průcha, </w:t>
      </w:r>
      <w:proofErr w:type="spellStart"/>
      <w:r w:rsidR="000A6BF0">
        <w:t>Veteška</w:t>
      </w:r>
      <w:proofErr w:type="spellEnd"/>
      <w:r w:rsidR="000A6BF0">
        <w:t>, 2014, s. 171).</w:t>
      </w:r>
    </w:p>
    <w:p w14:paraId="1B077109" w14:textId="6546DD33" w:rsidR="00675DC2" w:rsidRDefault="00675DC2" w:rsidP="00675DC2">
      <w:pPr>
        <w:pStyle w:val="Nadpis3"/>
      </w:pPr>
      <w:bookmarkStart w:id="66" w:name="_Toc531613465"/>
      <w:r>
        <w:t>Rotace</w:t>
      </w:r>
      <w:bookmarkEnd w:id="66"/>
    </w:p>
    <w:p w14:paraId="6AA0E316" w14:textId="5E0C4475" w:rsidR="00675DC2" w:rsidRDefault="00E36652" w:rsidP="00E36652">
      <w:pPr>
        <w:spacing w:after="120" w:line="360" w:lineRule="auto"/>
        <w:jc w:val="both"/>
      </w:pPr>
      <w:r>
        <w:t>Rotace práce je periodické ob</w:t>
      </w:r>
      <w:r w:rsidR="00675DC2">
        <w:t>měňování vykonávané práce. M</w:t>
      </w:r>
      <w:r w:rsidR="00DF3EC6">
        <w:t xml:space="preserve">ůže jít o obměňování </w:t>
      </w:r>
      <w:r>
        <w:t xml:space="preserve">pracovních operací, pracovních </w:t>
      </w:r>
      <w:r w:rsidR="000A3BE1">
        <w:t>úkolů nebo</w:t>
      </w:r>
      <w:r>
        <w:t xml:space="preserve"> dokonce pracovních míst. V případě střídání pracovních operací jde především o nástroj překonávání </w:t>
      </w:r>
      <w:r w:rsidR="000A3BE1">
        <w:t>monotónnosti</w:t>
      </w:r>
      <w:r>
        <w:t xml:space="preserve"> práce. U změny pracovních míst vystupuje do popředí i prvek osvojování si nových zkušeností a dovedností. Slouží tak jako jedna z metod vzdělávání pracovníků při výkonu práce (Pechová, 2013).</w:t>
      </w:r>
    </w:p>
    <w:p w14:paraId="3B2EADC8" w14:textId="0F3850FC" w:rsidR="00E36652" w:rsidRDefault="00E36652" w:rsidP="00137AFA">
      <w:pPr>
        <w:spacing w:after="120" w:line="360" w:lineRule="auto"/>
        <w:jc w:val="both"/>
      </w:pPr>
      <w:r>
        <w:t xml:space="preserve">Tato metoda se používá především na vyšších pracovních pozicích, kdy si řídící pracovníci vymění na předem stanovené období pracovní místo. Nová oblast působení by měla být podobná původním pracovnímu místu, aby rotace měla nějaký účinek. Smyslem rotace je získání nových pracovních zkušeností, </w:t>
      </w:r>
      <w:r w:rsidR="00137AFA">
        <w:t>osvojení nových techno</w:t>
      </w:r>
      <w:r w:rsidR="004451C9">
        <w:t>logií nebo způsobů vedení lidí (</w:t>
      </w:r>
      <w:proofErr w:type="spellStart"/>
      <w:r w:rsidR="004451C9">
        <w:t>Managementmania</w:t>
      </w:r>
      <w:proofErr w:type="spellEnd"/>
      <w:r w:rsidR="004451C9">
        <w:t xml:space="preserve">, </w:t>
      </w:r>
      <w:r w:rsidR="004451C9">
        <w:sym w:font="Symbol" w:char="F0D3"/>
      </w:r>
      <w:r w:rsidR="004451C9">
        <w:t>2016).</w:t>
      </w:r>
    </w:p>
    <w:p w14:paraId="3B9A2CE0" w14:textId="65F287B7" w:rsidR="00137AFA" w:rsidRDefault="00137AFA" w:rsidP="00E36652">
      <w:pPr>
        <w:spacing w:line="360" w:lineRule="auto"/>
        <w:jc w:val="both"/>
      </w:pPr>
      <w:r>
        <w:t xml:space="preserve">Seznámení s více druhy práce ve firmě rozšiřuje obzor jednotlivců a dává jim schopnost jiného pohledu na věc. Pomocí rotace pracovníků je možné přispívat k získávání zkušeností a nových </w:t>
      </w:r>
      <w:r w:rsidR="000A3BE1">
        <w:t>poznatků</w:t>
      </w:r>
      <w:r>
        <w:t xml:space="preserve"> s prací v projektových týmech (</w:t>
      </w:r>
      <w:proofErr w:type="spellStart"/>
      <w:r>
        <w:t>Belcourt</w:t>
      </w:r>
      <w:proofErr w:type="spellEnd"/>
      <w:r>
        <w:t>, 1998). Rotace není vhodná pro všechny pozice. Je zde také velké riziko, že se našemu pracovníkovi na rotaci v jiném oddělení zalíbí a tím ztrácíme dobré a zkušené pracovníky z našich řad.</w:t>
      </w:r>
    </w:p>
    <w:p w14:paraId="5B70C7A1" w14:textId="023DA4DA" w:rsidR="00066925" w:rsidRDefault="00066925" w:rsidP="00066925">
      <w:pPr>
        <w:pStyle w:val="Nadpis3"/>
      </w:pPr>
      <w:bookmarkStart w:id="67" w:name="_Toc531613466"/>
      <w:r>
        <w:t>Přednáška</w:t>
      </w:r>
      <w:r w:rsidR="00111C38">
        <w:t xml:space="preserve">, </w:t>
      </w:r>
      <w:r w:rsidR="004C07D5">
        <w:t>seminář</w:t>
      </w:r>
      <w:r w:rsidR="00111C38">
        <w:t>, workshop</w:t>
      </w:r>
      <w:bookmarkEnd w:id="67"/>
    </w:p>
    <w:p w14:paraId="05527DE8" w14:textId="57F835C7" w:rsidR="00111C38" w:rsidRDefault="00111C38" w:rsidP="00B22A81">
      <w:pPr>
        <w:spacing w:after="120" w:line="360" w:lineRule="auto"/>
        <w:jc w:val="both"/>
      </w:pPr>
      <w:r>
        <w:t xml:space="preserve">Tyto metody probíhají mimo pracoviště, využívají se ke </w:t>
      </w:r>
      <w:r w:rsidR="00EB7807">
        <w:t>vzdělávání početnějších skupin a jsou zajišťovány externími firmami. V takových případech musí firma zvážit efektivitu a návratnost prostředků vložených do vzdělávání zaměstnanců. Externí školení jsou velmi nákladné záležitosti, kdy je nutné přistupovat k plánování s rozvahou.</w:t>
      </w:r>
    </w:p>
    <w:p w14:paraId="278D2F05" w14:textId="5ADC5717" w:rsidR="00066925" w:rsidRDefault="00B22A81" w:rsidP="00B22A81">
      <w:pPr>
        <w:spacing w:after="120" w:line="360" w:lineRule="auto"/>
        <w:jc w:val="both"/>
      </w:pPr>
      <w:r>
        <w:t xml:space="preserve">Přednášky se zaměřují na zprostředkování informací a znalostí. </w:t>
      </w:r>
      <w:r w:rsidR="006C17B9">
        <w:t xml:space="preserve"> Zaměřuje se na prezentaci konkrétních informací, teoretických znalostí a faktů. Výhodou je </w:t>
      </w:r>
      <w:r w:rsidR="000A3BE1">
        <w:t>rychlé</w:t>
      </w:r>
      <w:r w:rsidR="006C17B9">
        <w:t xml:space="preserve"> a přehledné předání informací</w:t>
      </w:r>
      <w:r>
        <w:t xml:space="preserve"> pro větší skupiny lidí. Nevýhodou je nízká </w:t>
      </w:r>
      <w:r>
        <w:lastRenderedPageBreak/>
        <w:t xml:space="preserve">účinnost a pasivní přijímání informací, to způsobuje velmi nízký počet nabytých znalostí, které </w:t>
      </w:r>
      <w:r w:rsidR="00EB7807">
        <w:t xml:space="preserve">si </w:t>
      </w:r>
      <w:r w:rsidR="000A3BE1">
        <w:t>účastníci</w:t>
      </w:r>
      <w:r w:rsidR="00EB7807">
        <w:t xml:space="preserve"> zapamatují. Ve většině případů přednášky bývají</w:t>
      </w:r>
      <w:r w:rsidR="00157052">
        <w:t xml:space="preserve"> </w:t>
      </w:r>
      <w:r w:rsidR="00EB7807">
        <w:t xml:space="preserve">pouze teoretické a statické, proto fungují </w:t>
      </w:r>
      <w:r w:rsidR="000A3BE1">
        <w:t>pouze</w:t>
      </w:r>
      <w:r w:rsidR="00EB7807">
        <w:t xml:space="preserve"> jednosměrně od přednášejícího k posluchači. </w:t>
      </w:r>
    </w:p>
    <w:p w14:paraId="503A5117" w14:textId="482C30AF" w:rsidR="00B22A81" w:rsidRDefault="00B22A81" w:rsidP="00B22A81">
      <w:pPr>
        <w:spacing w:after="120" w:line="360" w:lineRule="auto"/>
        <w:jc w:val="both"/>
      </w:pPr>
      <w:r>
        <w:t xml:space="preserve">Semináře se od přednášek liší výrazným </w:t>
      </w:r>
      <w:r w:rsidR="00875AC5">
        <w:t>detailem,</w:t>
      </w:r>
      <w:r>
        <w:t xml:space="preserve"> a to je diskuze. </w:t>
      </w:r>
      <w:r w:rsidR="00002A89">
        <w:t>Tento způsob vzdělávání je využíván hlavně v případě, že je nutné předat zásadní know-how, kdy pro jeho pochopení se musíme dostat i do vědních základů. Při použití modelu semináře je kladen větší důraz na provázání s jednotlivými procesy v rámci zadávací firmy (</w:t>
      </w:r>
      <w:proofErr w:type="spellStart"/>
      <w:r w:rsidR="00002A89">
        <w:t>Coaching</w:t>
      </w:r>
      <w:proofErr w:type="spellEnd"/>
      <w:r w:rsidR="00002A89">
        <w:t xml:space="preserve"> </w:t>
      </w:r>
      <w:proofErr w:type="spellStart"/>
      <w:r w:rsidR="00002A89">
        <w:t>experts</w:t>
      </w:r>
      <w:proofErr w:type="spellEnd"/>
      <w:r w:rsidR="00002A89">
        <w:t xml:space="preserve">, </w:t>
      </w:r>
      <w:r w:rsidR="00002A89">
        <w:rPr>
          <w:rFonts w:cs="Arial"/>
        </w:rPr>
        <w:t>©</w:t>
      </w:r>
      <w:r w:rsidR="00002A89">
        <w:t>2011).</w:t>
      </w:r>
    </w:p>
    <w:p w14:paraId="11E9E869" w14:textId="712AD0FF" w:rsidR="00111C38" w:rsidRDefault="00111C38" w:rsidP="00B22A81">
      <w:pPr>
        <w:spacing w:after="120" w:line="360" w:lineRule="auto"/>
        <w:jc w:val="both"/>
      </w:pPr>
      <w:r>
        <w:t>Metoda workshopů je</w:t>
      </w:r>
      <w:r w:rsidR="00EB7807">
        <w:t xml:space="preserve"> vhodná pro skupinové vzdělávání. Jedná se </w:t>
      </w:r>
      <w:r w:rsidR="000A3BE1">
        <w:t>interaktivní</w:t>
      </w:r>
      <w:r w:rsidR="00EB7807">
        <w:t xml:space="preserve"> seminář. Je zaměřen na diskuzi a aplikaci poznatků na konkrétní situaci. Zabývá se procvičením znalostí a dovedností. Obsahem je hledání řešení a různých přístupů ke zvládnutí úkolů. Účastníci musí být aktivní a kreativní</w:t>
      </w:r>
      <w:r w:rsidR="006C17B9">
        <w:t>. Podporuje práci ve skupině, proto je nevyhovující pro introvertně zaměřené jedince (</w:t>
      </w:r>
      <w:proofErr w:type="spellStart"/>
      <w:r w:rsidR="006C17B9">
        <w:t>Superkariéra</w:t>
      </w:r>
      <w:proofErr w:type="spellEnd"/>
      <w:r w:rsidR="006C17B9">
        <w:t xml:space="preserve">, </w:t>
      </w:r>
      <w:r w:rsidR="006C17B9">
        <w:rPr>
          <w:rFonts w:cs="Arial"/>
        </w:rPr>
        <w:t>©2015).</w:t>
      </w:r>
      <w:r>
        <w:t xml:space="preserve"> </w:t>
      </w:r>
    </w:p>
    <w:p w14:paraId="39345552" w14:textId="5E6B0715" w:rsidR="006C17B9" w:rsidRDefault="0095443A" w:rsidP="006C17B9">
      <w:pPr>
        <w:pStyle w:val="Nadpis3"/>
      </w:pPr>
      <w:bookmarkStart w:id="68" w:name="_Toc531613467"/>
      <w:proofErr w:type="spellStart"/>
      <w:r>
        <w:t>Assessment</w:t>
      </w:r>
      <w:proofErr w:type="spellEnd"/>
      <w:r>
        <w:t xml:space="preserve"> centra a </w:t>
      </w:r>
      <w:proofErr w:type="spellStart"/>
      <w:r>
        <w:t>d</w:t>
      </w:r>
      <w:r w:rsidR="006C17B9">
        <w:t>evelopment</w:t>
      </w:r>
      <w:proofErr w:type="spellEnd"/>
      <w:r w:rsidR="006C17B9">
        <w:t xml:space="preserve"> centra</w:t>
      </w:r>
      <w:bookmarkEnd w:id="68"/>
    </w:p>
    <w:p w14:paraId="4AFB90FD" w14:textId="7A7EDE1B" w:rsidR="0095443A" w:rsidRPr="0095443A" w:rsidRDefault="0095443A" w:rsidP="0095443A">
      <w:pPr>
        <w:spacing w:line="360" w:lineRule="auto"/>
        <w:jc w:val="both"/>
      </w:pPr>
      <w:r>
        <w:t>U výběrového řízení (</w:t>
      </w:r>
      <w:proofErr w:type="spellStart"/>
      <w:r>
        <w:t>assessent</w:t>
      </w:r>
      <w:proofErr w:type="spellEnd"/>
      <w:r>
        <w:t xml:space="preserve"> centra) je zpravidla skupina čtyř až šesti zaškolených hodnotitelů, kandidáti pracují ve skupině na principu interakce a individuálně absolvují </w:t>
      </w:r>
      <w:r w:rsidR="000A3BE1">
        <w:t>tzv.</w:t>
      </w:r>
      <w:r>
        <w:t xml:space="preserve"> </w:t>
      </w:r>
      <w:r w:rsidR="00880857">
        <w:t>b</w:t>
      </w:r>
      <w:r>
        <w:t xml:space="preserve">iograficko-diagnostické </w:t>
      </w:r>
      <w:r w:rsidR="00294880">
        <w:t>interview</w:t>
      </w:r>
      <w:r>
        <w:t xml:space="preserve"> za účasti svého nadřízeného. Skupinové i individuální úkoly v </w:t>
      </w:r>
      <w:proofErr w:type="spellStart"/>
      <w:r>
        <w:t>assessment</w:t>
      </w:r>
      <w:proofErr w:type="spellEnd"/>
      <w:r>
        <w:t xml:space="preserve"> centru se zabývají názory, zkušenostmi a postoji hodnocených na vybíranou funkci a realizují</w:t>
      </w:r>
      <w:r w:rsidR="000A3BE1">
        <w:t xml:space="preserve"> se mimo pracoviště. V závěru </w:t>
      </w:r>
      <w:proofErr w:type="spellStart"/>
      <w:r w:rsidR="000A3BE1">
        <w:t>ass</w:t>
      </w:r>
      <w:r>
        <w:t>essment</w:t>
      </w:r>
      <w:proofErr w:type="spellEnd"/>
      <w:r>
        <w:t xml:space="preserve"> centra hodnocený obdrží zpětnou vazbu vycházející z předem stanovených kritérií a doporučení či nedoporučení na vybíranou funkci (</w:t>
      </w:r>
      <w:proofErr w:type="spellStart"/>
      <w:r>
        <w:t>Chadt</w:t>
      </w:r>
      <w:proofErr w:type="spellEnd"/>
      <w:r>
        <w:t>, Pechová, 2014, s. 37).</w:t>
      </w:r>
    </w:p>
    <w:p w14:paraId="564724D0" w14:textId="4388072B" w:rsidR="00EF6A64" w:rsidRDefault="00EF6A64" w:rsidP="00EF6A64">
      <w:pPr>
        <w:spacing w:after="120" w:line="360" w:lineRule="auto"/>
        <w:jc w:val="both"/>
      </w:pPr>
      <w:proofErr w:type="spellStart"/>
      <w:r>
        <w:t>Development</w:t>
      </w:r>
      <w:proofErr w:type="spellEnd"/>
      <w:r>
        <w:t xml:space="preserve"> centra jsou rozvojové programy na bázi </w:t>
      </w:r>
      <w:proofErr w:type="spellStart"/>
      <w:r>
        <w:t>assessment</w:t>
      </w:r>
      <w:proofErr w:type="spellEnd"/>
      <w:r>
        <w:t xml:space="preserve"> center. Cílem je pomoci </w:t>
      </w:r>
      <w:r w:rsidR="000A3BE1">
        <w:t>účastníkům</w:t>
      </w:r>
      <w:r>
        <w:t xml:space="preserve"> uvědomit si schopnosti, které jejich práce vyžaduje. Účastníci musí demonstrovat své chování v podmínkách </w:t>
      </w:r>
      <w:r w:rsidR="00875AC5">
        <w:t>podobných</w:t>
      </w:r>
      <w:r>
        <w:t xml:space="preserve"> tomu, s</w:t>
      </w:r>
      <w:r w:rsidR="00D40112">
        <w:t> čím s</w:t>
      </w:r>
      <w:r>
        <w:t>e pak budou setkávat ve své každodenní práci. Významnou část aktivit tvoří akce zaměřené na problémy zpětné vazby, konzultování a koučování (Pechová, 2013).</w:t>
      </w:r>
    </w:p>
    <w:p w14:paraId="6C8B6706" w14:textId="0D5A0FC1" w:rsidR="00423619" w:rsidRPr="00EF6A64" w:rsidRDefault="00423619" w:rsidP="00423619">
      <w:r>
        <w:br w:type="page"/>
      </w:r>
    </w:p>
    <w:p w14:paraId="3E07851D" w14:textId="2EC3A634" w:rsidR="00F53E02" w:rsidRPr="00445BDC" w:rsidRDefault="00880857" w:rsidP="00F53E02">
      <w:pPr>
        <w:pStyle w:val="Nadpis1"/>
      </w:pPr>
      <w:bookmarkStart w:id="69" w:name="_Toc531613468"/>
      <w:r>
        <w:rPr>
          <w:rFonts w:ascii="Verdana" w:hAnsi="Verdana"/>
          <w:noProof/>
          <w:color w:val="000000"/>
          <w:sz w:val="18"/>
          <w:szCs w:val="18"/>
        </w:rPr>
        <w:lastRenderedPageBreak/>
        <w:drawing>
          <wp:anchor distT="0" distB="0" distL="114300" distR="114300" simplePos="0" relativeHeight="251649536" behindDoc="1" locked="0" layoutInCell="1" allowOverlap="1" wp14:anchorId="0B736FD0" wp14:editId="05BAF77F">
            <wp:simplePos x="0" y="0"/>
            <wp:positionH relativeFrom="column">
              <wp:posOffset>3140075</wp:posOffset>
            </wp:positionH>
            <wp:positionV relativeFrom="paragraph">
              <wp:posOffset>425662</wp:posOffset>
            </wp:positionV>
            <wp:extent cx="2256155" cy="1160145"/>
            <wp:effectExtent l="0" t="0" r="0" b="1905"/>
            <wp:wrapTight wrapText="bothSides">
              <wp:wrapPolygon edited="0">
                <wp:start x="0" y="0"/>
                <wp:lineTo x="0" y="21281"/>
                <wp:lineTo x="21339" y="21281"/>
                <wp:lineTo x="21339" y="0"/>
                <wp:lineTo x="0" y="0"/>
              </wp:wrapPolygon>
            </wp:wrapTight>
            <wp:docPr id="3" name="Obrázek 3" descr="TA_1_patr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_1_patro.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7" t="4809" r="72116" b="36620"/>
                    <a:stretch/>
                  </pic:blipFill>
                  <pic:spPr bwMode="auto">
                    <a:xfrm>
                      <a:off x="0" y="0"/>
                      <a:ext cx="2256155"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70AF3">
        <w:rPr>
          <w:rFonts w:cs="Arial"/>
        </w:rPr>
        <w:t>Tool</w:t>
      </w:r>
      <w:proofErr w:type="spellEnd"/>
      <w:r w:rsidR="00A70AF3">
        <w:rPr>
          <w:rFonts w:cs="Arial"/>
        </w:rPr>
        <w:t xml:space="preserve"> </w:t>
      </w:r>
      <w:proofErr w:type="spellStart"/>
      <w:r w:rsidR="00A70AF3">
        <w:rPr>
          <w:rFonts w:cs="Arial"/>
        </w:rPr>
        <w:t>Academy</w:t>
      </w:r>
      <w:bookmarkEnd w:id="69"/>
      <w:proofErr w:type="spellEnd"/>
    </w:p>
    <w:p w14:paraId="1279F715" w14:textId="5B785857" w:rsidR="00242C7E" w:rsidRDefault="00B11FC2" w:rsidP="00F53E02">
      <w:pPr>
        <w:pStyle w:val="textprace"/>
      </w:pPr>
      <w:r>
        <w:rPr>
          <w:noProof/>
        </w:rPr>
        <mc:AlternateContent>
          <mc:Choice Requires="wps">
            <w:drawing>
              <wp:anchor distT="0" distB="0" distL="114300" distR="114300" simplePos="0" relativeHeight="251659776" behindDoc="1" locked="0" layoutInCell="1" allowOverlap="1" wp14:anchorId="5B12A0CE" wp14:editId="0941DE2C">
                <wp:simplePos x="0" y="0"/>
                <wp:positionH relativeFrom="column">
                  <wp:posOffset>3181561</wp:posOffset>
                </wp:positionH>
                <wp:positionV relativeFrom="paragraph">
                  <wp:posOffset>1261534</wp:posOffset>
                </wp:positionV>
                <wp:extent cx="2256155" cy="466725"/>
                <wp:effectExtent l="0" t="0" r="0" b="9525"/>
                <wp:wrapTight wrapText="bothSides">
                  <wp:wrapPolygon edited="0">
                    <wp:start x="0" y="0"/>
                    <wp:lineTo x="0" y="21159"/>
                    <wp:lineTo x="21339" y="21159"/>
                    <wp:lineTo x="21339" y="0"/>
                    <wp:lineTo x="0" y="0"/>
                  </wp:wrapPolygon>
                </wp:wrapTight>
                <wp:docPr id="5" name="Textové pole 5"/>
                <wp:cNvGraphicFramePr/>
                <a:graphic xmlns:a="http://schemas.openxmlformats.org/drawingml/2006/main">
                  <a:graphicData uri="http://schemas.microsoft.com/office/word/2010/wordprocessingShape">
                    <wps:wsp>
                      <wps:cNvSpPr txBox="1"/>
                      <wps:spPr>
                        <a:xfrm>
                          <a:off x="0" y="0"/>
                          <a:ext cx="2256155" cy="466725"/>
                        </a:xfrm>
                        <a:prstGeom prst="rect">
                          <a:avLst/>
                        </a:prstGeom>
                        <a:solidFill>
                          <a:prstClr val="white"/>
                        </a:solidFill>
                        <a:ln>
                          <a:noFill/>
                        </a:ln>
                      </wps:spPr>
                      <wps:txbx>
                        <w:txbxContent>
                          <w:p w14:paraId="35475416" w14:textId="67E20D23" w:rsidR="00880857" w:rsidRPr="00B11FC2" w:rsidRDefault="00880857" w:rsidP="00B11FC2">
                            <w:pPr>
                              <w:pStyle w:val="Titulek"/>
                              <w:rPr>
                                <w:rFonts w:ascii="Arial" w:hAnsi="Arial" w:cs="Arial"/>
                              </w:rPr>
                            </w:pPr>
                            <w:r w:rsidRPr="00B11FC2">
                              <w:rPr>
                                <w:rFonts w:ascii="Arial" w:hAnsi="Arial" w:cs="Arial"/>
                                <w:sz w:val="18"/>
                              </w:rPr>
                              <w:t xml:space="preserve">Zdroj: eportal.skoda.vwg </w:t>
                            </w:r>
                          </w:p>
                          <w:p w14:paraId="57F38F70" w14:textId="7120F867" w:rsidR="00880857" w:rsidRPr="00B11FC2" w:rsidRDefault="00880857" w:rsidP="00B11FC2">
                            <w:pPr>
                              <w:pStyle w:val="obrazek-nazev"/>
                            </w:pPr>
                            <w:bookmarkStart w:id="70" w:name="_Toc531608054"/>
                            <w:r w:rsidRPr="00B11FC2">
                              <w:rPr>
                                <w:i w:val="0"/>
                              </w:rPr>
                              <w:t>Obr</w:t>
                            </w:r>
                            <w:r w:rsidR="009D1C8E">
                              <w:rPr>
                                <w:i w:val="0"/>
                              </w:rPr>
                              <w:t>.</w:t>
                            </w:r>
                            <w:r w:rsidRPr="00B11FC2">
                              <w:rPr>
                                <w:i w:val="0"/>
                              </w:rPr>
                              <w:t xml:space="preserve"> 1</w:t>
                            </w:r>
                            <w:r w:rsidR="009D1C8E">
                              <w:rPr>
                                <w:i w:val="0"/>
                              </w:rPr>
                              <w:t>:</w:t>
                            </w:r>
                            <w:r w:rsidRPr="00B11FC2">
                              <w:rPr>
                                <w:i w:val="0"/>
                              </w:rPr>
                              <w:t xml:space="preserve"> Logo Tool Academ</w:t>
                            </w:r>
                            <w:r w:rsidRPr="00F001C7">
                              <w:t>y</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2A0CE" id="_x0000_t202" coordsize="21600,21600" o:spt="202" path="m,l,21600r21600,l21600,xe">
                <v:stroke joinstyle="miter"/>
                <v:path gradientshapeok="t" o:connecttype="rect"/>
              </v:shapetype>
              <v:shape id="Textové pole 5" o:spid="_x0000_s1026" type="#_x0000_t202" style="position:absolute;left:0;text-align:left;margin-left:250.5pt;margin-top:99.35pt;width:177.65pt;height:36.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" stroked="f">
                <v:textbox inset="0,0,0,0">
                  <w:txbxContent>
                    <w:p w14:paraId="35475416" w14:textId="67E20D23" w:rsidR="00880857" w:rsidRPr="00B11FC2" w:rsidRDefault="00880857" w:rsidP="00B11FC2">
                      <w:pPr>
                        <w:pStyle w:val="Titulek"/>
                        <w:rPr>
                          <w:rFonts w:ascii="Arial" w:hAnsi="Arial" w:cs="Arial"/>
                        </w:rPr>
                      </w:pPr>
                      <w:r w:rsidRPr="00B11FC2">
                        <w:rPr>
                          <w:rFonts w:ascii="Arial" w:hAnsi="Arial" w:cs="Arial"/>
                          <w:sz w:val="18"/>
                        </w:rPr>
                        <w:t xml:space="preserve">Zdroj: </w:t>
                      </w:r>
                      <w:proofErr w:type="spellStart"/>
                      <w:r w:rsidRPr="00B11FC2">
                        <w:rPr>
                          <w:rFonts w:ascii="Arial" w:hAnsi="Arial" w:cs="Arial"/>
                          <w:sz w:val="18"/>
                        </w:rPr>
                        <w:t>eportal.skoda.vwg</w:t>
                      </w:r>
                      <w:proofErr w:type="spellEnd"/>
                      <w:r w:rsidRPr="00B11FC2">
                        <w:rPr>
                          <w:rFonts w:ascii="Arial" w:hAnsi="Arial" w:cs="Arial"/>
                          <w:sz w:val="18"/>
                        </w:rPr>
                        <w:t xml:space="preserve"> </w:t>
                      </w:r>
                    </w:p>
                    <w:p w14:paraId="57F38F70" w14:textId="7120F867" w:rsidR="00880857" w:rsidRPr="00B11FC2" w:rsidRDefault="00880857" w:rsidP="00B11FC2">
                      <w:pPr>
                        <w:pStyle w:val="obrazek-nazev"/>
                      </w:pPr>
                      <w:bookmarkStart w:id="70" w:name="_Toc531608054"/>
                      <w:r w:rsidRPr="00B11FC2">
                        <w:rPr>
                          <w:i w:val="0"/>
                        </w:rPr>
                        <w:t>Obr</w:t>
                      </w:r>
                      <w:r w:rsidR="009D1C8E">
                        <w:rPr>
                          <w:i w:val="0"/>
                        </w:rPr>
                        <w:t>.</w:t>
                      </w:r>
                      <w:r w:rsidRPr="00B11FC2">
                        <w:rPr>
                          <w:i w:val="0"/>
                        </w:rPr>
                        <w:t xml:space="preserve"> 1</w:t>
                      </w:r>
                      <w:r w:rsidR="009D1C8E">
                        <w:rPr>
                          <w:i w:val="0"/>
                        </w:rPr>
                        <w:t>:</w:t>
                      </w:r>
                      <w:r w:rsidRPr="00B11FC2">
                        <w:rPr>
                          <w:i w:val="0"/>
                        </w:rPr>
                        <w:t xml:space="preserve"> Logo </w:t>
                      </w:r>
                      <w:proofErr w:type="spellStart"/>
                      <w:r w:rsidRPr="00B11FC2">
                        <w:rPr>
                          <w:i w:val="0"/>
                        </w:rPr>
                        <w:t>Tool</w:t>
                      </w:r>
                      <w:proofErr w:type="spellEnd"/>
                      <w:r w:rsidRPr="00B11FC2">
                        <w:rPr>
                          <w:i w:val="0"/>
                        </w:rPr>
                        <w:t xml:space="preserve"> </w:t>
                      </w:r>
                      <w:proofErr w:type="spellStart"/>
                      <w:r w:rsidRPr="00B11FC2">
                        <w:rPr>
                          <w:i w:val="0"/>
                        </w:rPr>
                        <w:t>Academ</w:t>
                      </w:r>
                      <w:r w:rsidRPr="00F001C7">
                        <w:t>y</w:t>
                      </w:r>
                      <w:bookmarkEnd w:id="70"/>
                      <w:proofErr w:type="spellEnd"/>
                    </w:p>
                  </w:txbxContent>
                </v:textbox>
                <w10:wrap type="tight"/>
              </v:shape>
            </w:pict>
          </mc:Fallback>
        </mc:AlternateContent>
      </w:r>
      <w:proofErr w:type="spellStart"/>
      <w:r w:rsidR="00242C7E">
        <w:t>Tool</w:t>
      </w:r>
      <w:proofErr w:type="spellEnd"/>
      <w:r w:rsidR="00242C7E">
        <w:t xml:space="preserve"> </w:t>
      </w:r>
      <w:proofErr w:type="spellStart"/>
      <w:r w:rsidR="00242C7E">
        <w:t>Academy</w:t>
      </w:r>
      <w:proofErr w:type="spellEnd"/>
      <w:r w:rsidR="00423619">
        <w:t xml:space="preserve"> nebo Akademie vý</w:t>
      </w:r>
      <w:r w:rsidR="00242C7E">
        <w:t>roby nář</w:t>
      </w:r>
      <w:r w:rsidR="00B67BE4">
        <w:t>adí a přípravků byla založena 28</w:t>
      </w:r>
      <w:r w:rsidR="00242C7E">
        <w:t xml:space="preserve">. </w:t>
      </w:r>
      <w:r w:rsidR="00423619">
        <w:t>ledna</w:t>
      </w:r>
      <w:r w:rsidR="00242C7E">
        <w:t xml:space="preserve"> 2015 za přítomnosti pracovníků výroby nářadí, </w:t>
      </w:r>
      <w:r w:rsidR="00423619">
        <w:t xml:space="preserve">2 </w:t>
      </w:r>
      <w:r w:rsidR="00242C7E">
        <w:t xml:space="preserve">členů představenstva a předsedy Odborů </w:t>
      </w:r>
      <w:proofErr w:type="spellStart"/>
      <w:r w:rsidR="00242C7E">
        <w:t>Kovo</w:t>
      </w:r>
      <w:proofErr w:type="spellEnd"/>
      <w:r w:rsidR="00242C7E">
        <w:t xml:space="preserve"> MB. </w:t>
      </w:r>
      <w:r w:rsidR="00423619">
        <w:t xml:space="preserve">Důvodem založení této akademie bylo </w:t>
      </w:r>
      <w:r w:rsidR="000A3BE1">
        <w:t>zintenzivnění</w:t>
      </w:r>
      <w:r w:rsidR="00423619">
        <w:t xml:space="preserve"> a profesionalizace odborné přípravy zaměstnanců v dané oblasti. </w:t>
      </w:r>
      <w:proofErr w:type="spellStart"/>
      <w:r w:rsidR="00423619">
        <w:t>Tool</w:t>
      </w:r>
      <w:proofErr w:type="spellEnd"/>
      <w:r w:rsidR="00423619">
        <w:t xml:space="preserve"> </w:t>
      </w:r>
      <w:proofErr w:type="spellStart"/>
      <w:r w:rsidR="00423619">
        <w:t>Academy</w:t>
      </w:r>
      <w:proofErr w:type="spellEnd"/>
      <w:r w:rsidR="00423619">
        <w:t xml:space="preserve"> si klade za cíl zvýšení odbornosti pracovníků na poz</w:t>
      </w:r>
      <w:r w:rsidR="00D41906">
        <w:t>icích nástrojař, obráběč kovů, konstruktér a technický referent měření.</w:t>
      </w:r>
    </w:p>
    <w:p w14:paraId="779B214B" w14:textId="0CF25C8F" w:rsidR="00FF79D7" w:rsidRDefault="00F74048" w:rsidP="00F53E02">
      <w:pPr>
        <w:pStyle w:val="textprace"/>
      </w:pPr>
      <w:r>
        <w:t>Výroba nářadí a přípravků se zabývá celým procesem výroby, kompletace a prvního zapracování v oblastech lisovacího nářadí – výroba raznic pro lisovny ŠKODA AUTO a.s., svařovacích linek – plánování a sestavování svařovací</w:t>
      </w:r>
      <w:r w:rsidR="00770541">
        <w:t>c</w:t>
      </w:r>
      <w:r>
        <w:t>h linek pro svařovny ŠKODA AUTO a.s., ale také i pro zahraniční závody jako je například AUDI. Posledním výrobním útvarem je výroba metalurgického nářadí, která konstruuje a montuje tla</w:t>
      </w:r>
      <w:r w:rsidR="00770541">
        <w:t xml:space="preserve">kové licí formy na bloky motoru, formy na skříně převodovek nebo kovárenské nářadí. Mimo třech výrobních útvarů </w:t>
      </w:r>
      <w:r w:rsidR="00D41906">
        <w:t xml:space="preserve">do výroby nářadí spadá </w:t>
      </w:r>
      <w:r w:rsidR="00770541">
        <w:t xml:space="preserve">oddělení řízení výroby, které </w:t>
      </w:r>
      <w:r w:rsidR="000A3BE1">
        <w:t>má</w:t>
      </w:r>
      <w:r w:rsidR="00770541">
        <w:t xml:space="preserve"> na starost plánování kapacit a řízení zakázek na nové i aktuální modely aut. Útvar technického servisu se stará o údržbu strojů a zařízení a také nákup investic</w:t>
      </w:r>
      <w:r w:rsidR="00D41906">
        <w:t xml:space="preserve"> pro celou výrobu nářadí. Posledním a nejmenším oddělením je rozvoj personálu, které </w:t>
      </w:r>
      <w:r w:rsidR="000A3BE1">
        <w:t>má</w:t>
      </w:r>
      <w:r w:rsidR="00D41906">
        <w:t xml:space="preserve"> na starost právě </w:t>
      </w:r>
      <w:proofErr w:type="spellStart"/>
      <w:r w:rsidR="00D41906">
        <w:t>Tool</w:t>
      </w:r>
      <w:proofErr w:type="spellEnd"/>
      <w:r w:rsidR="00D41906">
        <w:t xml:space="preserve"> </w:t>
      </w:r>
      <w:proofErr w:type="spellStart"/>
      <w:r w:rsidR="00D41906">
        <w:t>Academy</w:t>
      </w:r>
      <w:proofErr w:type="spellEnd"/>
      <w:r w:rsidR="00D41906">
        <w:t xml:space="preserve">. </w:t>
      </w:r>
    </w:p>
    <w:p w14:paraId="418A8A91" w14:textId="12903264" w:rsidR="00F53E02" w:rsidRDefault="00F74048" w:rsidP="00F53E02">
      <w:pPr>
        <w:pStyle w:val="textprace"/>
      </w:pPr>
      <w:proofErr w:type="spellStart"/>
      <w:r>
        <w:t>Tool</w:t>
      </w:r>
      <w:proofErr w:type="spellEnd"/>
      <w:r>
        <w:t xml:space="preserve"> </w:t>
      </w:r>
      <w:proofErr w:type="spellStart"/>
      <w:r>
        <w:t>Academy</w:t>
      </w:r>
      <w:proofErr w:type="spellEnd"/>
      <w:r>
        <w:t xml:space="preserve"> s</w:t>
      </w:r>
      <w:r w:rsidR="00242C7E">
        <w:t xml:space="preserve">padá s ostatními 8 akademiemi do takzvané </w:t>
      </w:r>
      <w:proofErr w:type="spellStart"/>
      <w:r w:rsidR="00242C7E">
        <w:t>Berufsfamilie</w:t>
      </w:r>
      <w:proofErr w:type="spellEnd"/>
      <w:r w:rsidR="00242C7E">
        <w:t xml:space="preserve">. Ta spojuje zaměstnance firmy ŠKODA AUTO a.s. na základě společné odbornosti. V rámci této spolupráce své znalosti dále rozvíjejí a sdílejí, čímž zvyšují míru odbornosti a profesionality své </w:t>
      </w:r>
      <w:proofErr w:type="spellStart"/>
      <w:r w:rsidR="00242C7E">
        <w:t>Berufsfamilie</w:t>
      </w:r>
      <w:proofErr w:type="spellEnd"/>
      <w:r w:rsidR="00242C7E">
        <w:t>. Do této skupiny patří i role expertů, kteří jsou nositeli know-how za danou oblast</w:t>
      </w:r>
      <w:r w:rsidR="00880857">
        <w:t xml:space="preserve"> </w:t>
      </w:r>
      <w:r w:rsidR="00880857" w:rsidRPr="00432E16">
        <w:rPr>
          <w:rFonts w:cs="Arial"/>
          <w:szCs w:val="24"/>
        </w:rPr>
        <w:t>(</w:t>
      </w:r>
      <w:r w:rsidR="00880857">
        <w:rPr>
          <w:rFonts w:cs="Arial"/>
          <w:szCs w:val="24"/>
        </w:rPr>
        <w:t>Zaměstnanecký portál ŠKODA AUTO a.s.: P</w:t>
      </w:r>
      <w:r w:rsidR="00880857" w:rsidRPr="00432E16">
        <w:rPr>
          <w:rFonts w:cs="Arial"/>
          <w:szCs w:val="24"/>
        </w:rPr>
        <w:t>říručka BF</w:t>
      </w:r>
      <w:r w:rsidR="00880857">
        <w:rPr>
          <w:rFonts w:cs="Arial"/>
          <w:szCs w:val="24"/>
        </w:rPr>
        <w:t>, ©2018</w:t>
      </w:r>
      <w:r w:rsidR="00880857" w:rsidRPr="00432E16">
        <w:rPr>
          <w:rFonts w:cs="Arial"/>
          <w:szCs w:val="24"/>
        </w:rPr>
        <w:t>).</w:t>
      </w:r>
    </w:p>
    <w:p w14:paraId="770C83A1" w14:textId="2C4C5CE7" w:rsidR="00242C7E" w:rsidRDefault="00242C7E" w:rsidP="00F53E02">
      <w:pPr>
        <w:pStyle w:val="textprace"/>
      </w:pPr>
      <w:proofErr w:type="spellStart"/>
      <w:r>
        <w:t>Berufsfamilienakademie</w:t>
      </w:r>
      <w:proofErr w:type="spellEnd"/>
      <w:r w:rsidR="00423619">
        <w:t xml:space="preserve"> (BFA)</w:t>
      </w:r>
      <w:r>
        <w:t xml:space="preserve"> neboli Akademie odborných znalostí jsou jednotlivé t</w:t>
      </w:r>
      <w:r w:rsidR="00423619">
        <w:t>ý</w:t>
      </w:r>
      <w:r>
        <w:t xml:space="preserve">my, které koordinují, řídí a organizují vzdělávací opatření a </w:t>
      </w:r>
      <w:r>
        <w:lastRenderedPageBreak/>
        <w:t>předávání znalostí z expertů na specialisty, referenty, stážisty a další. Zároveň zajišťují adaptaci nových zaměstnanců v útvaru.</w:t>
      </w:r>
    </w:p>
    <w:p w14:paraId="0894C6B0" w14:textId="582831F0" w:rsidR="001F0556" w:rsidRDefault="009E58D1" w:rsidP="00F53E02">
      <w:pPr>
        <w:pStyle w:val="textprace"/>
      </w:pPr>
      <w:r>
        <w:t xml:space="preserve">Všechny tyto činnosti zaštiťuje Škoda Akademie, která je zodpovědná za personální rozvoj zaměstnanců ŠKODA AUTO, za rozvoj jejich odborných i </w:t>
      </w:r>
      <w:proofErr w:type="spellStart"/>
      <w:r w:rsidR="000A3BE1">
        <w:t>nadodborných</w:t>
      </w:r>
      <w:proofErr w:type="spellEnd"/>
      <w:r>
        <w:t xml:space="preserve"> kompetencí. Zaměstnanci </w:t>
      </w:r>
      <w:r w:rsidR="00880857">
        <w:t xml:space="preserve">Škoda </w:t>
      </w:r>
      <w:r>
        <w:t xml:space="preserve">Akademie se podílejí na tvorbě personálně-rozvojových konceptů a nástrojů s ohledem na strategii VW Group </w:t>
      </w:r>
      <w:proofErr w:type="spellStart"/>
      <w:r>
        <w:t>Academy</w:t>
      </w:r>
      <w:proofErr w:type="spellEnd"/>
      <w:r>
        <w:t xml:space="preserve">. Dalšími činnostmi jsou zajišťování jazykových kurzů, kurzů pro zvyšování a prohlubování kvalifikace, rozvoj kompetencí, odborné vzdělávání a příprava žáků na </w:t>
      </w:r>
      <w:proofErr w:type="spellStart"/>
      <w:r>
        <w:t>SOUs</w:t>
      </w:r>
      <w:proofErr w:type="spellEnd"/>
      <w:r>
        <w:t xml:space="preserve">. </w:t>
      </w:r>
      <w:r w:rsidR="00580CA5">
        <w:t>Tvorbu a realizaci koncept</w:t>
      </w:r>
      <w:r>
        <w:t xml:space="preserve">u </w:t>
      </w:r>
      <w:proofErr w:type="spellStart"/>
      <w:r>
        <w:t>Berufsfamilienakademien</w:t>
      </w:r>
      <w:proofErr w:type="spellEnd"/>
      <w:r>
        <w:t xml:space="preserve"> napříč odbornými oblastmi dle koncernového standardu má na starost přímo oddělení Kompetenčního managementu (Zaměstnanecký portál ŠKODA AUTO, </w:t>
      </w:r>
      <w:r>
        <w:rPr>
          <w:rFonts w:cs="Arial"/>
        </w:rPr>
        <w:t>©2018).</w:t>
      </w:r>
    </w:p>
    <w:p w14:paraId="17FFC714" w14:textId="4A84F666" w:rsidR="00423619" w:rsidRDefault="00423619" w:rsidP="00423619">
      <w:pPr>
        <w:pStyle w:val="Nadpis2"/>
      </w:pPr>
      <w:bookmarkStart w:id="71" w:name="_Toc531613469"/>
      <w:r>
        <w:t xml:space="preserve">Činnosti </w:t>
      </w:r>
      <w:proofErr w:type="spellStart"/>
      <w:r>
        <w:t>Berufsfamilie</w:t>
      </w:r>
      <w:bookmarkEnd w:id="71"/>
      <w:proofErr w:type="spellEnd"/>
    </w:p>
    <w:p w14:paraId="5B501386" w14:textId="74F7E971" w:rsidR="00423619" w:rsidRDefault="00423619" w:rsidP="005A09D7">
      <w:pPr>
        <w:spacing w:after="120" w:line="360" w:lineRule="auto"/>
        <w:jc w:val="both"/>
      </w:pPr>
      <w:r>
        <w:t>Základem pro fungování akademií je zachování odbornosti na požadované úrovni, zvyšování odbornosti současně s růstem nároků v dané oblasti a předávání znalostí a know-how za pomocí expertů.</w:t>
      </w:r>
    </w:p>
    <w:p w14:paraId="72F645F6" w14:textId="229E5201" w:rsidR="00122509" w:rsidRDefault="005A09D7" w:rsidP="00122509">
      <w:pPr>
        <w:spacing w:after="120" w:line="360" w:lineRule="auto"/>
        <w:jc w:val="both"/>
      </w:pPr>
      <w:r>
        <w:t>Rozvoj odborných kompetencí v rámci dané profesní skupiny je nejdůležitější a nejhlavnější činnost jednotlivých akademií. Pod tímto pojmem se skrývá odborné vzdělávání, zajišťování vzdělávacích kurzů a z</w:t>
      </w:r>
      <w:r w:rsidR="00236647">
        <w:t>ajišťování přeškolování v přípa</w:t>
      </w:r>
      <w:r>
        <w:t xml:space="preserve">dě nedostatků ve znalostech na daném pracovním místě. S tím souvisí i plánování a vyhodnocování kvalifikačních rozhovorů, které budou podrobněji rozepsány v pozdější kapitole. Další činností je spolupráce se školami, ať už se jedná o střední nebo vysoké školy. Naše akademie již několik let spolupracuje se Středním odborným učilištěm ŠKODA AUTO a.s. Nyní rozvíjí spolupráci s další střední školou a mnoha vysokými školami po celé České republice. </w:t>
      </w:r>
      <w:r w:rsidR="001308FA">
        <w:t xml:space="preserve">Aktuálně pořádáme přednášky expertů z výroby nářadí na Technické univerzitě v Liberci, VUT Brno a dalších. </w:t>
      </w:r>
      <w:r w:rsidR="00412212">
        <w:t>Smyslem této činnosti je zvýšení povědomí o výrobě nářadí a přípravku, ale především o získání nejlepších studentů, kteří mohou být potencionálními zaměstnanci v útvaru a tím zajistit prosperitu výroby nářadí v budoucnu.</w:t>
      </w:r>
      <w:r w:rsidR="00BA7AE6">
        <w:t xml:space="preserve"> </w:t>
      </w:r>
    </w:p>
    <w:p w14:paraId="63EF12C8" w14:textId="0A866906" w:rsidR="00122509" w:rsidRDefault="00BA7AE6" w:rsidP="00423619">
      <w:pPr>
        <w:spacing w:line="360" w:lineRule="auto"/>
        <w:jc w:val="both"/>
      </w:pPr>
      <w:r>
        <w:t>V neposlední řadě je to také pomoc se začleněním a adaptací nových nástupů do útvaru.</w:t>
      </w:r>
      <w:r w:rsidR="00412212">
        <w:t xml:space="preserve"> </w:t>
      </w:r>
      <w:r w:rsidR="007F4945">
        <w:t xml:space="preserve">Jestliže proces adaptace nových zaměstnanců na nové sociální </w:t>
      </w:r>
      <w:r w:rsidR="007F4945">
        <w:lastRenderedPageBreak/>
        <w:t>prostředí proběhne co nejlépe a vč</w:t>
      </w:r>
      <w:r w:rsidR="00432E16">
        <w:t>a</w:t>
      </w:r>
      <w:r w:rsidR="007F4945">
        <w:t xml:space="preserve">s, proběhne jejich socializace </w:t>
      </w:r>
      <w:r w:rsidR="00432E16">
        <w:t xml:space="preserve">hladce. Je to důležitá oblast, neboť vztahy na pracovišti se spolupracovníky jsou pro mnoho lidí stěžejní a utužují jejich setrvání a mnohdy i pracovní výkon (Armstrong, 2007). Adaptaci by se měl věnovat čas především ve fázi uvádění člověka do organizace. Jedná se o přijetí dokumentací, získání a předání úvodních informací, uvedení pracovníka na pracoviště, informační setkání pro nové zaměstnance a vzdělávání (Armstrong, 2007). </w:t>
      </w:r>
      <w:r w:rsidR="00122509">
        <w:t>V rámci základní činnosti poskytuje každá BFA pomoc nováčkům při jejich adaptaci a integraci v dané odborné oblasti. Pomoc spočívá v:</w:t>
      </w:r>
    </w:p>
    <w:p w14:paraId="0D50BB92" w14:textId="07DAEEFC" w:rsidR="00122509" w:rsidRDefault="00122509" w:rsidP="00122509">
      <w:pPr>
        <w:pStyle w:val="Odstavecseseznamem"/>
        <w:numPr>
          <w:ilvl w:val="0"/>
          <w:numId w:val="21"/>
        </w:numPr>
        <w:spacing w:line="360" w:lineRule="auto"/>
        <w:jc w:val="both"/>
        <w:rPr>
          <w:rFonts w:ascii="Arial" w:hAnsi="Arial" w:cs="Arial"/>
          <w:sz w:val="24"/>
          <w:szCs w:val="24"/>
        </w:rPr>
      </w:pPr>
      <w:r>
        <w:rPr>
          <w:rFonts w:ascii="Arial" w:hAnsi="Arial" w:cs="Arial"/>
          <w:sz w:val="24"/>
          <w:szCs w:val="24"/>
        </w:rPr>
        <w:t>Představení základních činností dané oblasti, např. adaptační program</w:t>
      </w:r>
    </w:p>
    <w:p w14:paraId="750EDEEF" w14:textId="1D6ABBB5" w:rsidR="00122509" w:rsidRDefault="00122509" w:rsidP="00122509">
      <w:pPr>
        <w:pStyle w:val="Odstavecseseznamem"/>
        <w:numPr>
          <w:ilvl w:val="0"/>
          <w:numId w:val="21"/>
        </w:numPr>
        <w:spacing w:line="360" w:lineRule="auto"/>
        <w:jc w:val="both"/>
        <w:rPr>
          <w:rFonts w:ascii="Arial" w:hAnsi="Arial" w:cs="Arial"/>
          <w:sz w:val="24"/>
          <w:szCs w:val="24"/>
        </w:rPr>
      </w:pPr>
      <w:r>
        <w:rPr>
          <w:rFonts w:ascii="Arial" w:hAnsi="Arial" w:cs="Arial"/>
          <w:sz w:val="24"/>
          <w:szCs w:val="24"/>
        </w:rPr>
        <w:t>Umožnění přístupu k informacím</w:t>
      </w:r>
    </w:p>
    <w:p w14:paraId="78F682BF" w14:textId="4E3D4AB2" w:rsidR="00122509" w:rsidRDefault="00122509" w:rsidP="00122509">
      <w:pPr>
        <w:pStyle w:val="Odstavecseseznamem"/>
        <w:numPr>
          <w:ilvl w:val="0"/>
          <w:numId w:val="21"/>
        </w:numPr>
        <w:spacing w:line="360" w:lineRule="auto"/>
        <w:jc w:val="both"/>
        <w:rPr>
          <w:rFonts w:ascii="Arial" w:hAnsi="Arial" w:cs="Arial"/>
          <w:sz w:val="24"/>
          <w:szCs w:val="24"/>
        </w:rPr>
      </w:pPr>
      <w:r>
        <w:rPr>
          <w:rFonts w:ascii="Arial" w:hAnsi="Arial" w:cs="Arial"/>
          <w:sz w:val="24"/>
          <w:szCs w:val="24"/>
        </w:rPr>
        <w:t>E-</w:t>
      </w:r>
      <w:proofErr w:type="spellStart"/>
      <w:r>
        <w:rPr>
          <w:rFonts w:ascii="Arial" w:hAnsi="Arial" w:cs="Arial"/>
          <w:sz w:val="24"/>
          <w:szCs w:val="24"/>
        </w:rPr>
        <w:t>learningové</w:t>
      </w:r>
      <w:proofErr w:type="spellEnd"/>
      <w:r>
        <w:rPr>
          <w:rFonts w:ascii="Arial" w:hAnsi="Arial" w:cs="Arial"/>
          <w:sz w:val="24"/>
          <w:szCs w:val="24"/>
        </w:rPr>
        <w:t xml:space="preserve"> materiály k samostudiu</w:t>
      </w:r>
    </w:p>
    <w:p w14:paraId="0FF53D4F" w14:textId="22985DD3" w:rsidR="00122509" w:rsidRPr="00432E16" w:rsidRDefault="00122509" w:rsidP="00432E16">
      <w:pPr>
        <w:pStyle w:val="Odstavecseseznamem"/>
        <w:numPr>
          <w:ilvl w:val="0"/>
          <w:numId w:val="21"/>
        </w:numPr>
        <w:spacing w:line="360" w:lineRule="auto"/>
        <w:jc w:val="both"/>
        <w:rPr>
          <w:rFonts w:ascii="Arial" w:hAnsi="Arial" w:cs="Arial"/>
          <w:sz w:val="24"/>
          <w:szCs w:val="24"/>
        </w:rPr>
      </w:pPr>
      <w:r>
        <w:rPr>
          <w:rFonts w:ascii="Arial" w:hAnsi="Arial" w:cs="Arial"/>
          <w:sz w:val="24"/>
          <w:szCs w:val="24"/>
        </w:rPr>
        <w:t>Zpřístupnění seznamu nejčastěji využívaných zkratek</w:t>
      </w:r>
      <w:r w:rsidR="00432E16">
        <w:rPr>
          <w:rFonts w:ascii="Arial" w:hAnsi="Arial" w:cs="Arial"/>
          <w:sz w:val="24"/>
          <w:szCs w:val="24"/>
        </w:rPr>
        <w:t xml:space="preserve"> </w:t>
      </w:r>
      <w:r w:rsidRPr="00432E16">
        <w:rPr>
          <w:rFonts w:ascii="Arial" w:hAnsi="Arial" w:cs="Arial"/>
          <w:sz w:val="24"/>
          <w:szCs w:val="24"/>
        </w:rPr>
        <w:t>(</w:t>
      </w:r>
      <w:r w:rsidR="00AD6F14">
        <w:rPr>
          <w:rFonts w:ascii="Arial" w:hAnsi="Arial" w:cs="Arial"/>
          <w:sz w:val="24"/>
          <w:szCs w:val="24"/>
        </w:rPr>
        <w:t>Zaměstnanecký portál ŠKODA AUTO a.s.: P</w:t>
      </w:r>
      <w:r w:rsidRPr="00432E16">
        <w:rPr>
          <w:rFonts w:ascii="Arial" w:hAnsi="Arial" w:cs="Arial"/>
          <w:sz w:val="24"/>
          <w:szCs w:val="24"/>
        </w:rPr>
        <w:t>říručka BF</w:t>
      </w:r>
      <w:r w:rsidR="00AD6F14">
        <w:rPr>
          <w:rFonts w:ascii="Arial" w:hAnsi="Arial" w:cs="Arial"/>
          <w:sz w:val="24"/>
          <w:szCs w:val="24"/>
        </w:rPr>
        <w:t>, ©2018</w:t>
      </w:r>
      <w:r w:rsidRPr="00432E16">
        <w:rPr>
          <w:rFonts w:ascii="Arial" w:hAnsi="Arial" w:cs="Arial"/>
          <w:sz w:val="24"/>
          <w:szCs w:val="24"/>
        </w:rPr>
        <w:t>).</w:t>
      </w:r>
    </w:p>
    <w:p w14:paraId="7AF2BF21" w14:textId="7C11C7BD" w:rsidR="00F53E02" w:rsidRDefault="00AD6F14" w:rsidP="00D356F3">
      <w:pPr>
        <w:pStyle w:val="Nadpis2"/>
      </w:pPr>
      <w:bookmarkStart w:id="72" w:name="_Toc531613470"/>
      <w:r>
        <w:t>Kvalifikační rozh</w:t>
      </w:r>
      <w:r w:rsidR="00A70AF3">
        <w:t>ovory</w:t>
      </w:r>
      <w:bookmarkEnd w:id="72"/>
    </w:p>
    <w:p w14:paraId="4D9B48C1" w14:textId="338B5115" w:rsidR="004443CF" w:rsidRDefault="008968F0" w:rsidP="004443CF">
      <w:pPr>
        <w:pStyle w:val="textprace"/>
      </w:pPr>
      <w:r>
        <w:t xml:space="preserve">Hlavním úkolem </w:t>
      </w:r>
      <w:proofErr w:type="spellStart"/>
      <w:r>
        <w:t>Tool</w:t>
      </w:r>
      <w:proofErr w:type="spellEnd"/>
      <w:r>
        <w:t xml:space="preserve"> </w:t>
      </w:r>
      <w:proofErr w:type="spellStart"/>
      <w:r>
        <w:t>Academy</w:t>
      </w:r>
      <w:proofErr w:type="spellEnd"/>
      <w:r>
        <w:t xml:space="preserve"> je rozvoj a vzdělávání pracovníků ve výrobě nářadí. V tuto chvíli se zaměřuje na 4 profese, které jsou nejčetněji zastoupené v tomt</w:t>
      </w:r>
      <w:r w:rsidR="00BF3305">
        <w:t>o útvaru. Z ce</w:t>
      </w:r>
      <w:r w:rsidR="000A3BE1">
        <w:t>l</w:t>
      </w:r>
      <w:r w:rsidR="00BF3305">
        <w:t>kového počtu 1.077</w:t>
      </w:r>
      <w:r>
        <w:t xml:space="preserve"> pracovníků </w:t>
      </w:r>
      <w:proofErr w:type="spellStart"/>
      <w:r>
        <w:t>Tool</w:t>
      </w:r>
      <w:proofErr w:type="spellEnd"/>
      <w:r>
        <w:t xml:space="preserve"> </w:t>
      </w:r>
      <w:proofErr w:type="spellStart"/>
      <w:r>
        <w:t>Academy</w:t>
      </w:r>
      <w:proofErr w:type="spellEnd"/>
      <w:r>
        <w:t xml:space="preserve"> vzdělává a př</w:t>
      </w:r>
      <w:r w:rsidR="00672442">
        <w:t>eškoluje přes více než 5</w:t>
      </w:r>
      <w:r>
        <w:t xml:space="preserve">00 zaměstnanců v profesi nástrojař, obráběč kovů, konstruktér a od roku </w:t>
      </w:r>
      <w:r w:rsidR="00880857">
        <w:t xml:space="preserve">2018 </w:t>
      </w:r>
      <w:r>
        <w:t xml:space="preserve">také technické referenty měření. Každá tato profese má své specifické požadavky </w:t>
      </w:r>
      <w:r w:rsidR="00B10931">
        <w:t>na znalosti pracovníků, proto byly kompete</w:t>
      </w:r>
      <w:r w:rsidR="00FF79D7">
        <w:t>nční profily sesta</w:t>
      </w:r>
      <w:r w:rsidR="00B10931">
        <w:t>veny pro každý výrobní útvar zvlášť.</w:t>
      </w:r>
    </w:p>
    <w:p w14:paraId="0E31E22D" w14:textId="2806009A" w:rsidR="00A7440B" w:rsidRDefault="00B10931" w:rsidP="004443CF">
      <w:pPr>
        <w:pStyle w:val="textprace"/>
      </w:pPr>
      <w:r>
        <w:t>Kompetenční profil</w:t>
      </w:r>
      <w:r w:rsidR="00B44D05">
        <w:t>, viz příloha</w:t>
      </w:r>
      <w:r w:rsidR="00B11FC2">
        <w:t xml:space="preserve"> č. </w:t>
      </w:r>
      <w:r w:rsidR="00B44D05">
        <w:t>1,</w:t>
      </w:r>
      <w:r>
        <w:t xml:space="preserve"> slouží k zaznamenání výstupů z kvalifikačního rozhovoru mez</w:t>
      </w:r>
      <w:r w:rsidR="00FF79D7">
        <w:t>i pracovníkem a jeho nadřízeným (mistrem).</w:t>
      </w:r>
      <w:r>
        <w:t xml:space="preserve"> </w:t>
      </w:r>
      <w:r w:rsidR="00A7440B">
        <w:t xml:space="preserve"> </w:t>
      </w:r>
      <w:r w:rsidR="0095443A">
        <w:t xml:space="preserve">Mistr musí umět pracovní činnosti, které tým provádí, musí je umět naučit druhé, ohodnotit výsledek, musí mít organizační schopnosti, umět jednat s lidmi, </w:t>
      </w:r>
      <w:r w:rsidR="000A3BE1">
        <w:t>komunikovat</w:t>
      </w:r>
      <w:r w:rsidR="0095443A">
        <w:t xml:space="preserve"> a nést odpovědnost za svůj tým. Je spojovacím článkem mezi týmem, koordinátorem, vedením nebo odbornými zaměstnanci (</w:t>
      </w:r>
      <w:proofErr w:type="spellStart"/>
      <w:r w:rsidR="0095443A">
        <w:t>Chadt</w:t>
      </w:r>
      <w:proofErr w:type="spellEnd"/>
      <w:r w:rsidR="0095443A">
        <w:t xml:space="preserve">, Pechová, 2014, s. 35). </w:t>
      </w:r>
      <w:r w:rsidR="00880857">
        <w:t>Profily v</w:t>
      </w:r>
      <w:r w:rsidR="00A7440B">
        <w:t xml:space="preserve">znikají na základě identifikace kompetenčních požadavků na rozvoj odbornosti. Vydefinování odborných kompetencí a příslušných kvalifikačních opatření zabezpečuje BFA, </w:t>
      </w:r>
      <w:r w:rsidR="00880857">
        <w:t>t</w:t>
      </w:r>
      <w:r w:rsidR="00A7440B">
        <w:t xml:space="preserve">a je rovněž povinna zaručit nutnost a opodstatněnost vzniku dané odborné znalosti. Odsouhlasení a </w:t>
      </w:r>
      <w:r w:rsidR="00A7440B">
        <w:lastRenderedPageBreak/>
        <w:t xml:space="preserve">uvolnění kompetenčních </w:t>
      </w:r>
      <w:r w:rsidR="000A3BE1">
        <w:t>profilů</w:t>
      </w:r>
      <w:r w:rsidR="00A7440B">
        <w:t xml:space="preserve"> probíhá v rámci grémia </w:t>
      </w:r>
      <w:proofErr w:type="spellStart"/>
      <w:r w:rsidR="00A7440B">
        <w:t>Steuerkreisů</w:t>
      </w:r>
      <w:proofErr w:type="spellEnd"/>
      <w:r w:rsidR="00A7440B">
        <w:t xml:space="preserve"> – setkání jednotlivých akademií s vedením Škoda Akademie. Seznámení s kompetenčními profily a příprava na kvalifikační rozhovory probíhá v rámci činnosti odborné akademie (</w:t>
      </w:r>
      <w:r w:rsidR="00AD6F14">
        <w:rPr>
          <w:rFonts w:cs="Arial"/>
          <w:szCs w:val="24"/>
        </w:rPr>
        <w:t>Zaměstnanecký portál ŠKODA AUTO a.s.: P</w:t>
      </w:r>
      <w:r w:rsidR="00AD6F14" w:rsidRPr="00432E16">
        <w:rPr>
          <w:rFonts w:cs="Arial"/>
          <w:szCs w:val="24"/>
        </w:rPr>
        <w:t>říručka BF</w:t>
      </w:r>
      <w:r w:rsidR="00AD6F14">
        <w:rPr>
          <w:rFonts w:cs="Arial"/>
          <w:szCs w:val="24"/>
        </w:rPr>
        <w:t>, ©2018</w:t>
      </w:r>
      <w:r w:rsidR="00A7440B">
        <w:t>).</w:t>
      </w:r>
      <w:r w:rsidR="00FE049B">
        <w:t xml:space="preserve"> 80% definovaných znalostí v profilu musí být koncernově jednotné. Jedná se především o obecné znalosti. </w:t>
      </w:r>
      <w:proofErr w:type="gramStart"/>
      <w:r w:rsidR="00FE049B">
        <w:t>20%</w:t>
      </w:r>
      <w:proofErr w:type="gramEnd"/>
      <w:r w:rsidR="00FE049B">
        <w:t xml:space="preserve"> kompetencí si každá odborná </w:t>
      </w:r>
      <w:r w:rsidR="00880857" w:rsidRPr="00B11FC2">
        <w:rPr>
          <w:noProof/>
        </w:rPr>
        <w:drawing>
          <wp:anchor distT="0" distB="0" distL="114300" distR="114300" simplePos="0" relativeHeight="251664896" behindDoc="1" locked="0" layoutInCell="1" allowOverlap="1" wp14:anchorId="6143C41E" wp14:editId="3360EF60">
            <wp:simplePos x="0" y="0"/>
            <wp:positionH relativeFrom="column">
              <wp:posOffset>-3175</wp:posOffset>
            </wp:positionH>
            <wp:positionV relativeFrom="paragraph">
              <wp:posOffset>1836209</wp:posOffset>
            </wp:positionV>
            <wp:extent cx="5502910" cy="2609850"/>
            <wp:effectExtent l="0" t="0" r="2540" b="0"/>
            <wp:wrapTight wrapText="bothSides">
              <wp:wrapPolygon edited="0">
                <wp:start x="8225" y="0"/>
                <wp:lineTo x="4337" y="1261"/>
                <wp:lineTo x="2094" y="2050"/>
                <wp:lineTo x="2019" y="2680"/>
                <wp:lineTo x="0" y="5045"/>
                <wp:lineTo x="0" y="21442"/>
                <wp:lineTo x="21535" y="21442"/>
                <wp:lineTo x="21535" y="5045"/>
                <wp:lineTo x="17572" y="5045"/>
                <wp:lineTo x="20488" y="2523"/>
                <wp:lineTo x="20937" y="2365"/>
                <wp:lineTo x="20189" y="631"/>
                <wp:lineTo x="13235" y="0"/>
                <wp:lineTo x="8225"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00"/>
                    <a:stretch/>
                  </pic:blipFill>
                  <pic:spPr bwMode="auto">
                    <a:xfrm>
                      <a:off x="0" y="0"/>
                      <a:ext cx="5502910" cy="26098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49B">
        <w:t xml:space="preserve">akademie stanovuje sama. </w:t>
      </w:r>
    </w:p>
    <w:p w14:paraId="59308892" w14:textId="0951D19D" w:rsidR="00B11FC2" w:rsidRDefault="00880857" w:rsidP="00B11FC2">
      <w:pPr>
        <w:pStyle w:val="Titulek"/>
        <w:jc w:val="both"/>
      </w:pPr>
      <w:r>
        <w:rPr>
          <w:noProof/>
          <w:lang w:eastAsia="cs-CZ"/>
        </w:rPr>
        <mc:AlternateContent>
          <mc:Choice Requires="wps">
            <w:drawing>
              <wp:anchor distT="0" distB="0" distL="114300" distR="114300" simplePos="0" relativeHeight="251670016" behindDoc="1" locked="0" layoutInCell="1" allowOverlap="1" wp14:anchorId="65EA28AF" wp14:editId="5EC18425">
                <wp:simplePos x="0" y="0"/>
                <wp:positionH relativeFrom="column">
                  <wp:posOffset>8255</wp:posOffset>
                </wp:positionH>
                <wp:positionV relativeFrom="paragraph">
                  <wp:posOffset>2650702</wp:posOffset>
                </wp:positionV>
                <wp:extent cx="5371465" cy="466725"/>
                <wp:effectExtent l="0" t="0" r="635" b="9525"/>
                <wp:wrapTight wrapText="bothSides">
                  <wp:wrapPolygon edited="0">
                    <wp:start x="0" y="0"/>
                    <wp:lineTo x="0" y="21159"/>
                    <wp:lineTo x="21526" y="21159"/>
                    <wp:lineTo x="21526" y="0"/>
                    <wp:lineTo x="0" y="0"/>
                  </wp:wrapPolygon>
                </wp:wrapTight>
                <wp:docPr id="7" name="Textové pole 7"/>
                <wp:cNvGraphicFramePr/>
                <a:graphic xmlns:a="http://schemas.openxmlformats.org/drawingml/2006/main">
                  <a:graphicData uri="http://schemas.microsoft.com/office/word/2010/wordprocessingShape">
                    <wps:wsp>
                      <wps:cNvSpPr txBox="1"/>
                      <wps:spPr>
                        <a:xfrm>
                          <a:off x="0" y="0"/>
                          <a:ext cx="5371465" cy="466725"/>
                        </a:xfrm>
                        <a:prstGeom prst="rect">
                          <a:avLst/>
                        </a:prstGeom>
                        <a:solidFill>
                          <a:prstClr val="white"/>
                        </a:solidFill>
                        <a:ln>
                          <a:noFill/>
                        </a:ln>
                      </wps:spPr>
                      <wps:txbx>
                        <w:txbxContent>
                          <w:p w14:paraId="0B0D830F" w14:textId="7457C209" w:rsidR="00880857" w:rsidRPr="00B11FC2" w:rsidRDefault="00880857" w:rsidP="00B11FC2">
                            <w:pPr>
                              <w:pStyle w:val="Titulek"/>
                              <w:rPr>
                                <w:rFonts w:ascii="Arial" w:hAnsi="Arial" w:cs="Arial"/>
                                <w:sz w:val="18"/>
                              </w:rPr>
                            </w:pPr>
                            <w:r w:rsidRPr="00B11FC2">
                              <w:rPr>
                                <w:rFonts w:ascii="Arial" w:hAnsi="Arial" w:cs="Arial"/>
                                <w:sz w:val="18"/>
                              </w:rPr>
                              <w:t xml:space="preserve">Zdroj: eportal.skoda.vwg </w:t>
                            </w:r>
                          </w:p>
                          <w:p w14:paraId="13572E8F" w14:textId="09A38D99" w:rsidR="00880857" w:rsidRPr="00B11FC2" w:rsidRDefault="00880857" w:rsidP="00B11FC2">
                            <w:pPr>
                              <w:pStyle w:val="obrazek-nazev"/>
                              <w:rPr>
                                <w:i w:val="0"/>
                              </w:rPr>
                            </w:pPr>
                            <w:bookmarkStart w:id="73" w:name="_Toc531608055"/>
                            <w:r w:rsidRPr="00B11FC2">
                              <w:rPr>
                                <w:i w:val="0"/>
                              </w:rPr>
                              <w:t>Obr</w:t>
                            </w:r>
                            <w:r w:rsidR="009D1C8E">
                              <w:rPr>
                                <w:i w:val="0"/>
                              </w:rPr>
                              <w:t>. 2:</w:t>
                            </w:r>
                            <w:r>
                              <w:rPr>
                                <w:i w:val="0"/>
                              </w:rPr>
                              <w:t xml:space="preserve"> O</w:t>
                            </w:r>
                            <w:r w:rsidRPr="00B11FC2">
                              <w:rPr>
                                <w:i w:val="0"/>
                              </w:rPr>
                              <w:t>becná forma kompetenčního profilu</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A28AF" id="Textové pole 7" o:spid="_x0000_s1027" type="#_x0000_t202" style="position:absolute;left:0;text-align:left;margin-left:.65pt;margin-top:208.7pt;width:422.95pt;height:36.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" stroked="f">
                <v:textbox inset="0,0,0,0">
                  <w:txbxContent>
                    <w:p w14:paraId="0B0D830F" w14:textId="7457C209" w:rsidR="00880857" w:rsidRPr="00B11FC2" w:rsidRDefault="00880857" w:rsidP="00B11FC2">
                      <w:pPr>
                        <w:pStyle w:val="Titulek"/>
                        <w:rPr>
                          <w:rFonts w:ascii="Arial" w:hAnsi="Arial" w:cs="Arial"/>
                          <w:sz w:val="18"/>
                        </w:rPr>
                      </w:pPr>
                      <w:r w:rsidRPr="00B11FC2">
                        <w:rPr>
                          <w:rFonts w:ascii="Arial" w:hAnsi="Arial" w:cs="Arial"/>
                          <w:sz w:val="18"/>
                        </w:rPr>
                        <w:t xml:space="preserve">Zdroj: </w:t>
                      </w:r>
                      <w:proofErr w:type="spellStart"/>
                      <w:r w:rsidRPr="00B11FC2">
                        <w:rPr>
                          <w:rFonts w:ascii="Arial" w:hAnsi="Arial" w:cs="Arial"/>
                          <w:sz w:val="18"/>
                        </w:rPr>
                        <w:t>eportal.skoda.vwg</w:t>
                      </w:r>
                      <w:proofErr w:type="spellEnd"/>
                      <w:r w:rsidRPr="00B11FC2">
                        <w:rPr>
                          <w:rFonts w:ascii="Arial" w:hAnsi="Arial" w:cs="Arial"/>
                          <w:sz w:val="18"/>
                        </w:rPr>
                        <w:t xml:space="preserve"> </w:t>
                      </w:r>
                    </w:p>
                    <w:p w14:paraId="13572E8F" w14:textId="09A38D99" w:rsidR="00880857" w:rsidRPr="00B11FC2" w:rsidRDefault="00880857" w:rsidP="00B11FC2">
                      <w:pPr>
                        <w:pStyle w:val="obrazek-nazev"/>
                        <w:rPr>
                          <w:i w:val="0"/>
                        </w:rPr>
                      </w:pPr>
                      <w:bookmarkStart w:id="74" w:name="_Toc531608055"/>
                      <w:r w:rsidRPr="00B11FC2">
                        <w:rPr>
                          <w:i w:val="0"/>
                        </w:rPr>
                        <w:t>Obr</w:t>
                      </w:r>
                      <w:r w:rsidR="009D1C8E">
                        <w:rPr>
                          <w:i w:val="0"/>
                        </w:rPr>
                        <w:t>. 2:</w:t>
                      </w:r>
                      <w:r>
                        <w:rPr>
                          <w:i w:val="0"/>
                        </w:rPr>
                        <w:t xml:space="preserve"> O</w:t>
                      </w:r>
                      <w:r w:rsidRPr="00B11FC2">
                        <w:rPr>
                          <w:i w:val="0"/>
                        </w:rPr>
                        <w:t>becná forma kompetenčního profilu</w:t>
                      </w:r>
                      <w:bookmarkEnd w:id="74"/>
                    </w:p>
                  </w:txbxContent>
                </v:textbox>
                <w10:wrap type="tight"/>
              </v:shape>
            </w:pict>
          </mc:Fallback>
        </mc:AlternateContent>
      </w:r>
    </w:p>
    <w:p w14:paraId="26F033C1" w14:textId="65E75C27" w:rsidR="00B539CD" w:rsidRDefault="00A7440B" w:rsidP="004443CF">
      <w:pPr>
        <w:pStyle w:val="textprace"/>
      </w:pPr>
      <w:r>
        <w:t xml:space="preserve">Kompetenční profily vytvořené k dané profesi se každoročně prověřují a aktualizují. </w:t>
      </w:r>
      <w:r w:rsidR="00B10931">
        <w:t xml:space="preserve">Každý rok je naplánován na přibližně 15–30 minut </w:t>
      </w:r>
      <w:r w:rsidR="00B539CD">
        <w:t xml:space="preserve">rozhovor, kde pracovník zhodnotí své pracovní výkony v průběhu předešlých </w:t>
      </w:r>
      <w:r w:rsidR="00294880">
        <w:t>12</w:t>
      </w:r>
      <w:r w:rsidR="00B539CD">
        <w:t xml:space="preserve"> měsíců, to samé provede jeho nadřízený a finálním výstupem je známka, na které se oba </w:t>
      </w:r>
      <w:r w:rsidR="001F3E9C">
        <w:t>dohodnou, a dle</w:t>
      </w:r>
      <w:r w:rsidR="00B539CD">
        <w:t xml:space="preserve"> ní se vyhodnocuje znalost pracovníka. </w:t>
      </w:r>
    </w:p>
    <w:p w14:paraId="27AB0927" w14:textId="40F774C8" w:rsidR="0066411F" w:rsidRDefault="00FF79D7" w:rsidP="004443CF">
      <w:pPr>
        <w:pStyle w:val="textprace"/>
      </w:pPr>
      <w:r>
        <w:t>Každý kompetenční profil obsahuje v průměru 25 kompetencí. U prof</w:t>
      </w:r>
      <w:r w:rsidR="00A7440B">
        <w:t xml:space="preserve">ese konstruktér je nároků více </w:t>
      </w:r>
      <w:r>
        <w:t xml:space="preserve">z důvodu počítačových a softwarových znalostí. Jednotlivé kompetence </w:t>
      </w:r>
      <w:r w:rsidR="00045B4A">
        <w:t xml:space="preserve">mají určenou váhu důležitosti u profese. Škála je určena od 1 do 3, při čemž 1 znamená nejméně požadovaná a 3 nejvíce požadovaná. Tuto </w:t>
      </w:r>
      <w:r w:rsidR="000A3BE1">
        <w:t>úroveň</w:t>
      </w:r>
      <w:r w:rsidR="00045B4A">
        <w:t xml:space="preserve"> si stanovili nadřízení sami při vytváření kompetenčních profilů a v případě potřeby je možné úrovně měnit, po předešlé konzultaci odborného útvaru a oddělení zabývající se </w:t>
      </w:r>
      <w:proofErr w:type="spellStart"/>
      <w:r w:rsidR="00045B4A">
        <w:t>Tool</w:t>
      </w:r>
      <w:proofErr w:type="spellEnd"/>
      <w:r w:rsidR="00045B4A">
        <w:t xml:space="preserve"> </w:t>
      </w:r>
      <w:proofErr w:type="spellStart"/>
      <w:r w:rsidR="00045B4A">
        <w:t>Academy</w:t>
      </w:r>
      <w:proofErr w:type="spellEnd"/>
      <w:r w:rsidR="00045B4A">
        <w:t>.</w:t>
      </w:r>
    </w:p>
    <w:p w14:paraId="7047E15D" w14:textId="77777777" w:rsidR="00880857" w:rsidRDefault="00880857" w:rsidP="004443CF">
      <w:pPr>
        <w:pStyle w:val="textprace"/>
      </w:pPr>
    </w:p>
    <w:p w14:paraId="3F4454BB" w14:textId="1539DE65" w:rsidR="00915AA5" w:rsidRDefault="00915AA5" w:rsidP="004443CF">
      <w:pPr>
        <w:pStyle w:val="textprace"/>
      </w:pPr>
      <w:r>
        <w:lastRenderedPageBreak/>
        <w:t xml:space="preserve">Další možností ve volbě ohodnocení pracovníka je také </w:t>
      </w:r>
      <w:r w:rsidR="000A3BE1">
        <w:t>úroveň</w:t>
      </w:r>
      <w:r w:rsidR="001F3E9C">
        <w:t xml:space="preserve"> potřeby kvalifikace, která je rozdělena do tří stupňů a označená následujícími písmeny:</w:t>
      </w:r>
    </w:p>
    <w:p w14:paraId="65242D37" w14:textId="58563E15" w:rsidR="00915AA5" w:rsidRDefault="00915AA5" w:rsidP="00915AA5">
      <w:pPr>
        <w:pStyle w:val="textprace"/>
        <w:numPr>
          <w:ilvl w:val="0"/>
          <w:numId w:val="20"/>
        </w:numPr>
      </w:pPr>
      <w:r>
        <w:t xml:space="preserve">A = </w:t>
      </w:r>
      <w:r w:rsidR="001F3E9C">
        <w:t>vysoká</w:t>
      </w:r>
    </w:p>
    <w:p w14:paraId="32906637" w14:textId="215E0136" w:rsidR="00915AA5" w:rsidRDefault="00915AA5" w:rsidP="00915AA5">
      <w:pPr>
        <w:pStyle w:val="textprace"/>
        <w:numPr>
          <w:ilvl w:val="0"/>
          <w:numId w:val="20"/>
        </w:numPr>
      </w:pPr>
      <w:r>
        <w:t>B = střední</w:t>
      </w:r>
    </w:p>
    <w:p w14:paraId="6BF7FDAA" w14:textId="1A4B18CE" w:rsidR="000E7FC6" w:rsidRDefault="00915AA5" w:rsidP="00915AA5">
      <w:pPr>
        <w:pStyle w:val="textprace"/>
        <w:numPr>
          <w:ilvl w:val="0"/>
          <w:numId w:val="20"/>
        </w:numPr>
      </w:pPr>
      <w:r>
        <w:t>C = nepožadovaná</w:t>
      </w:r>
    </w:p>
    <w:p w14:paraId="71418E1D" w14:textId="5681FFD6" w:rsidR="000E7FC6" w:rsidRDefault="000A3BE1" w:rsidP="00915AA5">
      <w:pPr>
        <w:pStyle w:val="textprace"/>
      </w:pPr>
      <w:r>
        <w:t>Úrovně</w:t>
      </w:r>
      <w:r w:rsidR="000E7FC6">
        <w:t xml:space="preserve"> A v současné době nevyužíváme, jelikož veškeré kompetence, které se stanovily, požaduje náš útvar za důležité. Jednali jsme se Škoda Akademií o zrušení této úrovně, ale jelikož profily podléhají </w:t>
      </w:r>
      <w:r>
        <w:t>struktuře</w:t>
      </w:r>
      <w:r w:rsidR="000E7FC6">
        <w:t xml:space="preserve"> stanovené koncernem, musíme formát zanechat. Je to tedy opět pouze </w:t>
      </w:r>
      <w:r>
        <w:t>naše</w:t>
      </w:r>
      <w:r w:rsidR="000E7FC6">
        <w:t xml:space="preserve"> interní dohoda mezi odbornými útvary a jednateli za </w:t>
      </w:r>
      <w:proofErr w:type="spellStart"/>
      <w:r w:rsidR="000E7FC6">
        <w:t>Tool</w:t>
      </w:r>
      <w:proofErr w:type="spellEnd"/>
      <w:r w:rsidR="000E7FC6">
        <w:t xml:space="preserve"> </w:t>
      </w:r>
      <w:proofErr w:type="spellStart"/>
      <w:r w:rsidR="000E7FC6">
        <w:t>Academy</w:t>
      </w:r>
      <w:proofErr w:type="spellEnd"/>
      <w:r w:rsidR="000E7FC6">
        <w:t xml:space="preserve">. </w:t>
      </w:r>
    </w:p>
    <w:p w14:paraId="1C067C3F" w14:textId="100D95E5" w:rsidR="000E7FC6" w:rsidRDefault="000E7FC6" w:rsidP="00915AA5">
      <w:pPr>
        <w:pStyle w:val="textprace"/>
      </w:pPr>
      <w:r>
        <w:t xml:space="preserve">Střední úroveň B využíváme v této chvíli pouze u pozice konstruktéra, kde získávání znalostí u </w:t>
      </w:r>
      <w:r w:rsidR="00880857">
        <w:t xml:space="preserve">softwarových </w:t>
      </w:r>
      <w:r>
        <w:t xml:space="preserve">programů </w:t>
      </w:r>
      <w:r w:rsidR="00880857">
        <w:t xml:space="preserve">trvá </w:t>
      </w:r>
      <w:r>
        <w:t xml:space="preserve">více než 1 kalendářní rok. Jedná se o naše interní označení, že </w:t>
      </w:r>
      <w:proofErr w:type="spellStart"/>
      <w:r w:rsidR="00880857">
        <w:t>sen</w:t>
      </w:r>
      <w:r>
        <w:t>na</w:t>
      </w:r>
      <w:proofErr w:type="spellEnd"/>
      <w:r>
        <w:t xml:space="preserve"> kvalifikaci pracovníka pracuje, abychom ho v dalších letech nevyhodnocovali znovu jako deficit.</w:t>
      </w:r>
    </w:p>
    <w:p w14:paraId="61FDFEDC" w14:textId="652A1EB0" w:rsidR="00915AA5" w:rsidRDefault="00915AA5" w:rsidP="00915AA5">
      <w:pPr>
        <w:pStyle w:val="textprace"/>
      </w:pPr>
      <w:r>
        <w:t xml:space="preserve">Nejvíce užívaným označením je varianta C, kdy pracovník tuto znalost na své pozici neuplatňuje, tedy ji nemusí znát. I v rámci jednoho pracovního týmu je možné, že ne všichni pracovníci se zabývají stejnými úkony, proto aby nebylo nutné mít pro každého pracovníka kompetenční profil </w:t>
      </w:r>
      <w:r w:rsidR="000A3BE1">
        <w:t>zvlášť</w:t>
      </w:r>
      <w:r>
        <w:t>, používá se toto označení. Tímto je určeno, že pracovník nemá v tomto ohledu deficit, proto se s ním dále nepracuje, pouze na přání pracovníka nebo jeho nadřízeného.</w:t>
      </w:r>
    </w:p>
    <w:p w14:paraId="32A7C87E" w14:textId="5FD8068B" w:rsidR="00915AA5" w:rsidRDefault="00915AA5" w:rsidP="00915AA5">
      <w:pPr>
        <w:pStyle w:val="textprace"/>
      </w:pPr>
      <w:r>
        <w:t>Za deficit se považuje ohodnocení, které je nižší než</w:t>
      </w:r>
      <w:r w:rsidR="00057EA9">
        <w:t xml:space="preserve"> stanovená hranice u kompetence, viz příloha č.</w:t>
      </w:r>
      <w:r>
        <w:t xml:space="preserve"> </w:t>
      </w:r>
      <w:r w:rsidR="00057EA9">
        <w:t xml:space="preserve">2. </w:t>
      </w:r>
      <w:r>
        <w:t>S těmito ned</w:t>
      </w:r>
      <w:r w:rsidR="00057EA9">
        <w:t>ostatky se dále pracuje, aby do</w:t>
      </w:r>
      <w:r>
        <w:t>šlo k jeho odstranění. Metody zvyšování a zna</w:t>
      </w:r>
      <w:r w:rsidR="00580CA5">
        <w:t>lostí zaměstnanců</w:t>
      </w:r>
      <w:r>
        <w:t xml:space="preserve">, které se používají ve výrobě nářadí, budou detailněji rozebrány v kapitole kvalifikační opatření. </w:t>
      </w:r>
    </w:p>
    <w:p w14:paraId="2C1E3406" w14:textId="5A84DF4C" w:rsidR="00A6103A" w:rsidRDefault="00A6103A" w:rsidP="00D356F3">
      <w:pPr>
        <w:pStyle w:val="Nadpis3"/>
      </w:pPr>
      <w:bookmarkStart w:id="74" w:name="_Toc531613471"/>
      <w:r>
        <w:t>Průběh kvalifikačních rozhovorů a jejich vyhodnocování</w:t>
      </w:r>
      <w:bookmarkEnd w:id="74"/>
    </w:p>
    <w:p w14:paraId="36775AD3" w14:textId="49AA6A1A" w:rsidR="00761CEA" w:rsidRDefault="00761CEA" w:rsidP="00045B4A">
      <w:pPr>
        <w:spacing w:after="120" w:line="360" w:lineRule="auto"/>
        <w:jc w:val="both"/>
      </w:pPr>
      <w:proofErr w:type="spellStart"/>
      <w:r>
        <w:t>Tool</w:t>
      </w:r>
      <w:proofErr w:type="spellEnd"/>
      <w:r>
        <w:t xml:space="preserve"> </w:t>
      </w:r>
      <w:proofErr w:type="spellStart"/>
      <w:r>
        <w:t>Academy</w:t>
      </w:r>
      <w:proofErr w:type="spellEnd"/>
      <w:r>
        <w:t xml:space="preserve"> zaštiťuje vzdělávání 4 profesí ve 4 útvarech.</w:t>
      </w:r>
      <w:r w:rsidR="00FF79D7">
        <w:t xml:space="preserve"> V tuto chvíli máme zpracovaných 12 kompetenčních profilů, které jsou každý rok aktualizovány, zda stále vyhovují požadavkům na pozici. Nejčastějším požadavkem mistrů, kteří kvalifikační rozhovory vedou, je úprava cílové úrovně u jednotlivých kvalifikací. Úrovně se zvyšují z důvodu větších nároků na znalosti pracovníků, snižují se naopak u obecných znalostí, které ve své práci tolik neuplatňují. </w:t>
      </w:r>
    </w:p>
    <w:p w14:paraId="29B547CE" w14:textId="7088D9D5" w:rsidR="001F3E9C" w:rsidRDefault="001F3E9C" w:rsidP="00045B4A">
      <w:pPr>
        <w:spacing w:after="120" w:line="360" w:lineRule="auto"/>
        <w:jc w:val="both"/>
      </w:pPr>
      <w:r>
        <w:lastRenderedPageBreak/>
        <w:t>Prvním krokem před zahájením kvalifik</w:t>
      </w:r>
      <w:r w:rsidR="00701298">
        <w:t xml:space="preserve">ačních rozhovorů je rozesílání </w:t>
      </w:r>
      <w:r>
        <w:t xml:space="preserve">emailů, ve kterých mistry a jejich nadřízené informujeme o období, kdy budou rozhovory probíhat, dále přiložíme kompetenční profil k aktualizaci nebo úpravě a požadujeme termínové plány. Každý pracovník má před zahájením stanovené datum, ve kterém je zohledněna jeho nepřítomnost z důvodu dovolených a také jeho směnnost. </w:t>
      </w:r>
      <w:r w:rsidR="00AB2D4D">
        <w:t xml:space="preserve">Po splnění těchto úkolů začínají kvalifikační rozhovory dle termínových plánů v jednotlivých střediscích. </w:t>
      </w:r>
    </w:p>
    <w:p w14:paraId="652E70A9" w14:textId="730A1F8A" w:rsidR="001F3E9C" w:rsidRDefault="001F3E9C" w:rsidP="00776DE6">
      <w:pPr>
        <w:spacing w:after="120" w:line="360" w:lineRule="auto"/>
        <w:jc w:val="both"/>
      </w:pPr>
      <w:r>
        <w:t xml:space="preserve">Prvním útvarem, který kolo kvalifikačních rozhovorů zahajuje, je výroba lisovacího nářadí v profesi nástrojař. </w:t>
      </w:r>
      <w:r w:rsidR="0056768D">
        <w:t>Oddělení má dva</w:t>
      </w:r>
      <w:r w:rsidR="00BF3305">
        <w:t xml:space="preserve"> typy nástrojářů – pro ruční zapracování a montáž nástroje. Jelikož mají v určitých ohledech rozdílnou náplň práce, musíme mít dva kompetenční profily, které se liší </w:t>
      </w:r>
      <w:r w:rsidR="0056768D">
        <w:t>především v úrovních požadovaných kompetencí. Každé středisko používá své technologie, které nemusí každý pracovník znát.</w:t>
      </w:r>
      <w:r w:rsidR="00E90711">
        <w:t xml:space="preserve"> Zpravidla v březnu každého roku začínají </w:t>
      </w:r>
      <w:r w:rsidR="000A3BE1">
        <w:t>rozhovory</w:t>
      </w:r>
      <w:r w:rsidR="00E90711">
        <w:t xml:space="preserve"> u stejné profese v útvarech výroby svařovacího a metalurgického nářadí. </w:t>
      </w:r>
      <w:r w:rsidR="00A3003B">
        <w:t xml:space="preserve">Obráběči kovů mají začátky kvalifikačních rozhovorů rozdílné </w:t>
      </w:r>
      <w:r w:rsidR="00672442">
        <w:t xml:space="preserve">- </w:t>
      </w:r>
      <w:r w:rsidR="00A3003B">
        <w:t xml:space="preserve">2 střediska </w:t>
      </w:r>
      <w:r w:rsidR="00672442">
        <w:t xml:space="preserve">začínají </w:t>
      </w:r>
      <w:r w:rsidR="00A3003B">
        <w:t xml:space="preserve">v měsíci březnu a 2 střediska v dubnu. </w:t>
      </w:r>
      <w:r w:rsidR="00761CEA">
        <w:t xml:space="preserve">U profese konstruktér začínají kvalifikační rozhovory ve stejném měsíci, ale kvůli rozdílnému počtu </w:t>
      </w:r>
      <w:r w:rsidR="00E90711">
        <w:t>pracovníků v oddělení</w:t>
      </w:r>
      <w:r w:rsidR="007A25AA">
        <w:t xml:space="preserve"> je datum ukončení rozdílné. Tato profese má z velké části podobné kompetence, které se týkají programovací</w:t>
      </w:r>
      <w:r w:rsidR="00F74048">
        <w:t>c</w:t>
      </w:r>
      <w:r w:rsidR="007A25AA">
        <w:t>h softwarů, proto je u této profese možné m</w:t>
      </w:r>
      <w:r>
        <w:t xml:space="preserve">ít jeden kompetenční profil. </w:t>
      </w:r>
      <w:r w:rsidR="00672442">
        <w:t>Poslední profesí, u které zatím provádíme kvalifikační rozhovory</w:t>
      </w:r>
      <w:r w:rsidR="00B44D05">
        <w:t>, je technický referent měření, kdy rozhovory byly poprvé spuštěny v dubnu roku 2018.</w:t>
      </w:r>
    </w:p>
    <w:p w14:paraId="277B1F4E" w14:textId="27B5DAB0" w:rsidR="00D9262B" w:rsidRDefault="00776DE6" w:rsidP="00983979">
      <w:pPr>
        <w:spacing w:after="120" w:line="360" w:lineRule="auto"/>
        <w:jc w:val="both"/>
      </w:pPr>
      <w:r>
        <w:t xml:space="preserve">Po obdržení všech </w:t>
      </w:r>
      <w:r w:rsidR="000A3BE1">
        <w:t>kompetenčních</w:t>
      </w:r>
      <w:r>
        <w:t xml:space="preserve"> profilů se výsledky zanesou do přehledových tabulek, které jsou přístupné nadřízeným pracovníkům a vedoucím jednotlivých útvarů výroby nářadí. Po zpracování výsledků pro jednotlivá střediska se při osobních schůzkách předají informace ohledně nejčastějších deficitů z provedených kvalifikačních rozhovorů. V případě velkého počtu deficitů </w:t>
      </w:r>
      <w:r w:rsidR="00983979">
        <w:t xml:space="preserve">na různých kompetencích </w:t>
      </w:r>
      <w:r>
        <w:t xml:space="preserve">se po dohodě s mistry vyberou </w:t>
      </w:r>
      <w:r w:rsidR="00547801">
        <w:t>3–4</w:t>
      </w:r>
      <w:r>
        <w:t xml:space="preserve"> ne</w:t>
      </w:r>
      <w:r w:rsidR="00547801">
        <w:t>j</w:t>
      </w:r>
      <w:r>
        <w:t xml:space="preserve">četnější nedostatky u zaměstnanců a na ty se provádějí kvalifikační opatření. Větší počet opatření nepovolujeme, jelikož by nebylo prospěšné zaměstnance posílat na více školení. Nejvíce deficitů je vždy u nových nástupů, jelikož není možné, aby všechny znalosti měli ihned </w:t>
      </w:r>
      <w:r w:rsidR="00983979">
        <w:t>po nástupu na expertní úrovni.</w:t>
      </w:r>
      <w:r w:rsidR="000A3BE1">
        <w:t xml:space="preserve"> V tomto případě se k</w:t>
      </w:r>
      <w:r>
        <w:t xml:space="preserve"> zaměstnancům přistupuje jiným způsobem než u </w:t>
      </w:r>
      <w:r>
        <w:lastRenderedPageBreak/>
        <w:t>dlouhodobých pracovníků. U nových zaměstnanců začínáme proškolovat na obecné znalosti jako je výrobní systém škoda</w:t>
      </w:r>
      <w:r w:rsidR="00983979">
        <w:t>, základní znalost výroby nářadí v daném útvaru</w:t>
      </w:r>
      <w:r>
        <w:t xml:space="preserve"> a vždy jen jednu nejdůležitější odbornou činnost. V dalších letech se poté zaměřujeme především na odborné znalosti a dovednosti, které se v profilu zaměstnance nachází. </w:t>
      </w:r>
    </w:p>
    <w:p w14:paraId="6DEF996E" w14:textId="3177A164" w:rsidR="00983979" w:rsidRPr="00761CEA" w:rsidRDefault="00983979" w:rsidP="00F74048">
      <w:pPr>
        <w:spacing w:line="360" w:lineRule="auto"/>
        <w:jc w:val="both"/>
      </w:pPr>
      <w:r>
        <w:t xml:space="preserve">Po odsouhlasení vybraných školení začínají probíhat kvalifikační opatření, během kterého se zaměstnanci proškolují, účastní seminářů a přednášek, procvičují si získané znalosti v praxi. Toto období trvá zpravidla 8–9 měsíců. Po uplynutí času na </w:t>
      </w:r>
      <w:r w:rsidR="000A3BE1">
        <w:t>vzdělávání</w:t>
      </w:r>
      <w:r>
        <w:t xml:space="preserve"> vyžadujeme po vedoucích potvrzení o proškolení v případě kurzu pořá</w:t>
      </w:r>
      <w:r w:rsidR="001909BA">
        <w:t>daného Škoda Akademií. Účast na těchto kurzech</w:t>
      </w:r>
      <w:r>
        <w:t xml:space="preserve"> mají zaměstnanci zapsáni do systému SAP. Jsou proto také viditelné při nástupu na jinou pozici i mimo výrobu nářadí. V případě interní přednášky nebo for</w:t>
      </w:r>
      <w:r w:rsidR="00DC2C4F">
        <w:t>my vzdělávání prax</w:t>
      </w:r>
      <w:r w:rsidR="00B44D05">
        <w:t>í požadujeme výkaz ze vzdělání</w:t>
      </w:r>
      <w:r w:rsidR="000A3BE1">
        <w:t>, který</w:t>
      </w:r>
      <w:r>
        <w:t xml:space="preserve"> se poté archivuje. </w:t>
      </w:r>
      <w:r w:rsidR="001909BA">
        <w:t xml:space="preserve">V tomto případě není možné vidět, že zaměstnanec kvalifikací prošel. Nyní jednáme se správci aplikace, zda je možné za </w:t>
      </w:r>
      <w:proofErr w:type="spellStart"/>
      <w:r w:rsidR="001909BA">
        <w:t>Berufsfamilie</w:t>
      </w:r>
      <w:proofErr w:type="spellEnd"/>
      <w:r w:rsidR="001909BA">
        <w:t xml:space="preserve"> přiřazovat vlastní odborné kompetence zaměstnancům do profilu</w:t>
      </w:r>
      <w:r w:rsidR="006C5430">
        <w:t xml:space="preserve"> v systému</w:t>
      </w:r>
      <w:r w:rsidR="001909BA">
        <w:t xml:space="preserve">. </w:t>
      </w:r>
      <w:r>
        <w:t xml:space="preserve">Při vyhodnocování dalšího kola kvalifikačních rozhovorů v následujícím roce, kontrolujeme, </w:t>
      </w:r>
      <w:r w:rsidR="006C5430">
        <w:t xml:space="preserve">zda u </w:t>
      </w:r>
      <w:r w:rsidR="000A3BE1">
        <w:t>zaměstnance</w:t>
      </w:r>
      <w:r>
        <w:t xml:space="preserve"> proběhlo zlepšení. V případě stejných nebo horších výsledků se provádí rozhovor se zaměstnancem, proč nedosáhl lepších výsledků. Nejčastěji se mění forma proškolení, jelikož </w:t>
      </w:r>
      <w:r w:rsidR="000A3BE1">
        <w:t>zaměstnanci</w:t>
      </w:r>
      <w:r>
        <w:t xml:space="preserve"> nevyhovovala. Tento stav se naštěstí stává velmi málo. Snažíme se každému </w:t>
      </w:r>
      <w:r w:rsidR="000A3BE1">
        <w:t>zaměstnanci</w:t>
      </w:r>
      <w:r>
        <w:t xml:space="preserve"> vyjít vstříc jeho požadavkům, aby jeho vzdělávání nebylo pouze prospěšné, ale i ho bavilo. </w:t>
      </w:r>
    </w:p>
    <w:p w14:paraId="1DBE8FB7" w14:textId="4D19BB69" w:rsidR="00A6103A" w:rsidRDefault="00A6103A" w:rsidP="00D356F3">
      <w:pPr>
        <w:pStyle w:val="Nadpis3"/>
      </w:pPr>
      <w:bookmarkStart w:id="75" w:name="_Toc531613472"/>
      <w:r>
        <w:t>Kvalifikační opatření</w:t>
      </w:r>
      <w:bookmarkEnd w:id="75"/>
      <w:r>
        <w:t xml:space="preserve"> </w:t>
      </w:r>
    </w:p>
    <w:p w14:paraId="6F378EDF" w14:textId="29F1516A" w:rsidR="00701298" w:rsidRDefault="00701298" w:rsidP="00D2005C">
      <w:pPr>
        <w:spacing w:line="360" w:lineRule="auto"/>
        <w:jc w:val="both"/>
      </w:pPr>
      <w:r>
        <w:t xml:space="preserve">Výsledkem každého kola proběhlých kvalifikačních rozhovorů a vyhodnocení je seznam kompetencí, ve kterých pracovníci nedosahují určené úrovně. </w:t>
      </w:r>
      <w:r w:rsidR="001445B5">
        <w:t>Při</w:t>
      </w:r>
      <w:r w:rsidR="00B44D05">
        <w:t xml:space="preserve"> o</w:t>
      </w:r>
      <w:r w:rsidR="001445B5">
        <w:t>sobním setkání s mistry a jejich nadřízenými probereme všechny kompetence, ve kterých mají zaměstnanci deficity. Vždy se vybírají ty nejčetnější nebo nejdůležitější z pohledu mistrů. Po stanovení 3 až 4 kompetencí, na které se budou zaměstnanci vzdělávat</w:t>
      </w:r>
      <w:r w:rsidR="00672442">
        <w:t>,</w:t>
      </w:r>
      <w:r w:rsidR="001445B5">
        <w:t xml:space="preserve"> se vybírají kvalifikační opatření. Kvalifikační</w:t>
      </w:r>
      <w:r w:rsidR="00672442">
        <w:t>m</w:t>
      </w:r>
      <w:r w:rsidR="001445B5">
        <w:t xml:space="preserve"> o</w:t>
      </w:r>
      <w:r w:rsidR="00672442">
        <w:t xml:space="preserve">patřením je </w:t>
      </w:r>
      <w:r w:rsidR="00931C96">
        <w:t>myšlen proces či vybraná forma vzdělávání, kterým se snažíme odstranit deficit ve znalostech pracovníků.</w:t>
      </w:r>
      <w:r w:rsidR="001445B5">
        <w:t xml:space="preserve"> Nejčastěji využívanými opatřeními ve výrobě nářadí j</w:t>
      </w:r>
      <w:r w:rsidR="00880857">
        <w:t>e</w:t>
      </w:r>
      <w:r w:rsidR="001445B5">
        <w:t>:</w:t>
      </w:r>
    </w:p>
    <w:p w14:paraId="52DA123F" w14:textId="3C2870D8" w:rsidR="001445B5" w:rsidRPr="001445B5" w:rsidRDefault="001445B5" w:rsidP="00D2005C">
      <w:pPr>
        <w:pStyle w:val="Odstavecseseznamem"/>
        <w:numPr>
          <w:ilvl w:val="0"/>
          <w:numId w:val="25"/>
        </w:numPr>
        <w:spacing w:line="360" w:lineRule="auto"/>
        <w:jc w:val="both"/>
        <w:rPr>
          <w:rFonts w:ascii="Arial" w:hAnsi="Arial" w:cs="Arial"/>
          <w:sz w:val="24"/>
        </w:rPr>
      </w:pPr>
      <w:r w:rsidRPr="001445B5">
        <w:rPr>
          <w:rFonts w:ascii="Arial" w:hAnsi="Arial" w:cs="Arial"/>
          <w:sz w:val="24"/>
        </w:rPr>
        <w:lastRenderedPageBreak/>
        <w:t xml:space="preserve">Učení se praxí – zaměstnanec se po celý rok zapracovává na pracovišti a tím </w:t>
      </w:r>
      <w:r w:rsidR="000A3BE1" w:rsidRPr="001445B5">
        <w:rPr>
          <w:rFonts w:ascii="Arial" w:hAnsi="Arial" w:cs="Arial"/>
          <w:sz w:val="24"/>
        </w:rPr>
        <w:t>upevňuje</w:t>
      </w:r>
      <w:r w:rsidRPr="001445B5">
        <w:rPr>
          <w:rFonts w:ascii="Arial" w:hAnsi="Arial" w:cs="Arial"/>
          <w:sz w:val="24"/>
        </w:rPr>
        <w:t xml:space="preserve"> své znalosti v</w:t>
      </w:r>
      <w:r w:rsidR="00B44D05">
        <w:rPr>
          <w:rFonts w:ascii="Arial" w:hAnsi="Arial" w:cs="Arial"/>
          <w:sz w:val="24"/>
        </w:rPr>
        <w:t> </w:t>
      </w:r>
      <w:r w:rsidRPr="001445B5">
        <w:rPr>
          <w:rFonts w:ascii="Arial" w:hAnsi="Arial" w:cs="Arial"/>
          <w:sz w:val="24"/>
        </w:rPr>
        <w:t>praxi</w:t>
      </w:r>
      <w:r w:rsidR="00B44D05">
        <w:rPr>
          <w:rFonts w:ascii="Arial" w:hAnsi="Arial" w:cs="Arial"/>
          <w:sz w:val="24"/>
        </w:rPr>
        <w:t>.</w:t>
      </w:r>
    </w:p>
    <w:p w14:paraId="0CF28F73" w14:textId="1E4DA57E" w:rsidR="001445B5" w:rsidRDefault="001445B5" w:rsidP="00D2005C">
      <w:pPr>
        <w:pStyle w:val="Odstavecseseznamem"/>
        <w:numPr>
          <w:ilvl w:val="0"/>
          <w:numId w:val="25"/>
        </w:numPr>
        <w:spacing w:line="360" w:lineRule="auto"/>
        <w:jc w:val="both"/>
        <w:rPr>
          <w:rFonts w:ascii="Arial" w:hAnsi="Arial" w:cs="Arial"/>
          <w:sz w:val="24"/>
        </w:rPr>
      </w:pPr>
      <w:r w:rsidRPr="001445B5">
        <w:rPr>
          <w:rFonts w:ascii="Arial" w:hAnsi="Arial" w:cs="Arial"/>
          <w:sz w:val="24"/>
        </w:rPr>
        <w:t>Přednáška expertem –</w:t>
      </w:r>
      <w:r>
        <w:rPr>
          <w:rFonts w:ascii="Arial" w:hAnsi="Arial" w:cs="Arial"/>
          <w:sz w:val="24"/>
        </w:rPr>
        <w:t xml:space="preserve"> u některých kompetencí disponujeme</w:t>
      </w:r>
      <w:r w:rsidRPr="001445B5">
        <w:rPr>
          <w:rFonts w:ascii="Arial" w:hAnsi="Arial" w:cs="Arial"/>
          <w:sz w:val="24"/>
        </w:rPr>
        <w:t xml:space="preserve"> svými experty z řad zaměstnanců výroby nářadí. Pro pracovníky je to </w:t>
      </w:r>
      <w:r w:rsidR="00B44D05">
        <w:rPr>
          <w:rFonts w:ascii="Arial" w:hAnsi="Arial" w:cs="Arial"/>
          <w:sz w:val="24"/>
        </w:rPr>
        <w:t>příjemnější forma učení</w:t>
      </w:r>
      <w:r>
        <w:rPr>
          <w:rFonts w:ascii="Arial" w:hAnsi="Arial" w:cs="Arial"/>
          <w:sz w:val="24"/>
        </w:rPr>
        <w:t>, protože přednášející</w:t>
      </w:r>
      <w:r w:rsidR="00B44D05">
        <w:rPr>
          <w:rFonts w:ascii="Arial" w:hAnsi="Arial" w:cs="Arial"/>
          <w:sz w:val="24"/>
        </w:rPr>
        <w:t xml:space="preserve"> </w:t>
      </w:r>
      <w:r>
        <w:rPr>
          <w:rFonts w:ascii="Arial" w:hAnsi="Arial" w:cs="Arial"/>
          <w:sz w:val="24"/>
        </w:rPr>
        <w:t xml:space="preserve">se s problematikou </w:t>
      </w:r>
      <w:r w:rsidR="00875AC5">
        <w:rPr>
          <w:rFonts w:ascii="Arial" w:hAnsi="Arial" w:cs="Arial"/>
          <w:sz w:val="24"/>
        </w:rPr>
        <w:t>setkávají každý den</w:t>
      </w:r>
      <w:r w:rsidR="00B44D05">
        <w:rPr>
          <w:rFonts w:ascii="Arial" w:hAnsi="Arial" w:cs="Arial"/>
          <w:sz w:val="24"/>
        </w:rPr>
        <w:t xml:space="preserve"> a rozumí ji na expertní úrovni a také se v rámci výroby nářadí znají nebo alespoň potkávají.</w:t>
      </w:r>
    </w:p>
    <w:p w14:paraId="4877465D" w14:textId="40F56524" w:rsidR="00875AC5" w:rsidRPr="001445B5" w:rsidRDefault="00875AC5" w:rsidP="00D2005C">
      <w:pPr>
        <w:pStyle w:val="Odstavecseseznamem"/>
        <w:numPr>
          <w:ilvl w:val="0"/>
          <w:numId w:val="25"/>
        </w:numPr>
        <w:spacing w:line="360" w:lineRule="auto"/>
        <w:jc w:val="both"/>
        <w:rPr>
          <w:rFonts w:ascii="Arial" w:hAnsi="Arial" w:cs="Arial"/>
          <w:sz w:val="24"/>
        </w:rPr>
      </w:pPr>
      <w:r>
        <w:rPr>
          <w:rFonts w:ascii="Arial" w:hAnsi="Arial" w:cs="Arial"/>
          <w:sz w:val="24"/>
        </w:rPr>
        <w:t>Školení přes</w:t>
      </w:r>
      <w:r w:rsidR="00A3003B">
        <w:rPr>
          <w:rFonts w:ascii="Arial" w:hAnsi="Arial" w:cs="Arial"/>
          <w:sz w:val="24"/>
        </w:rPr>
        <w:t xml:space="preserve"> Škoda Akademii – u některých kompetencí není možné proškolit zaměstnance přes experty z vlastních řad. Jedná se například o školení řidičů vysokozdvižného vozíku nebo vazačské a jeřábnické průkazy. Toto kvalifikační opatření je jediné zpoplatněno. </w:t>
      </w:r>
      <w:r>
        <w:rPr>
          <w:rFonts w:ascii="Arial" w:hAnsi="Arial" w:cs="Arial"/>
          <w:sz w:val="24"/>
        </w:rPr>
        <w:t xml:space="preserve"> </w:t>
      </w:r>
    </w:p>
    <w:p w14:paraId="3EB3AEA9" w14:textId="16BA4B1B" w:rsidR="00701298" w:rsidRPr="00701298" w:rsidRDefault="00701298" w:rsidP="00D2005C">
      <w:pPr>
        <w:spacing w:line="360" w:lineRule="auto"/>
        <w:jc w:val="both"/>
      </w:pPr>
      <w:r>
        <w:t xml:space="preserve">Dvakrát ročně se konají setkání </w:t>
      </w:r>
      <w:proofErr w:type="spellStart"/>
      <w:r>
        <w:t>Tool</w:t>
      </w:r>
      <w:proofErr w:type="spellEnd"/>
      <w:r>
        <w:t xml:space="preserve"> </w:t>
      </w:r>
      <w:proofErr w:type="spellStart"/>
      <w:r>
        <w:t>Academy</w:t>
      </w:r>
      <w:proofErr w:type="spellEnd"/>
      <w:r>
        <w:t xml:space="preserve"> se všemi vedoucími jednotlivých útvarů a vedoucím výroby nářadí, kde se prezentují aktuální výsledky a průběh kvalifikačních rozhovorů. První termín bývá zpravidla v měsíci červnu, tedy přibližně za po</w:t>
      </w:r>
      <w:r w:rsidR="00A577FE">
        <w:t xml:space="preserve">lovinou vyhodnocených rozhovorů, kdy se představí aktuální stav a plány do konce roku. V tuto dobu se také představují případné návrhy na další působení </w:t>
      </w:r>
      <w:proofErr w:type="spellStart"/>
      <w:r w:rsidR="00A577FE">
        <w:t>Tool</w:t>
      </w:r>
      <w:proofErr w:type="spellEnd"/>
      <w:r w:rsidR="00A577FE">
        <w:t xml:space="preserve"> </w:t>
      </w:r>
      <w:proofErr w:type="spellStart"/>
      <w:r w:rsidR="00A577FE">
        <w:t>Academy</w:t>
      </w:r>
      <w:proofErr w:type="spellEnd"/>
      <w:r w:rsidR="00A577FE">
        <w:t xml:space="preserve"> a do dalšího setkání se připravují podklady nebo se projekt přímo realizuje.</w:t>
      </w:r>
      <w:r>
        <w:t xml:space="preserve"> V prosinci se poté prezentují výsledky za celý kalendářní rok, stanovená kvalifikační opatření a představují se plány na následující rok. Těchto termínu se účastní také zástupci ze Škoda Akademie, se kterými se řeší otázky dalšího vzdělávání a zlepšování našich procesů. Nyní máme například projekt nových vzdělávacích metod pro profesi konstruktér, kde bychom chtěli určité </w:t>
      </w:r>
      <w:r w:rsidR="00456974">
        <w:t xml:space="preserve">znalosti převést do formy videa a založit tzv. mediatéku, </w:t>
      </w:r>
      <w:r w:rsidR="002A244B">
        <w:t>která by byla přístupná pouze pro výrobu nářadí a tím bychom podklady ke vzdělávání zpřístupnili pro naše zaměstnance kdykoliv, kdy by i oni sami pociťovali potřebu si některé znalosti připomenout.</w:t>
      </w:r>
    </w:p>
    <w:p w14:paraId="1C0F708F" w14:textId="0765BB2F" w:rsidR="00BA7AE6" w:rsidRDefault="00BA7AE6" w:rsidP="00BA7AE6">
      <w:pPr>
        <w:pStyle w:val="Nadpis2"/>
      </w:pPr>
      <w:bookmarkStart w:id="76" w:name="_Toc531613473"/>
      <w:r>
        <w:t>Cíle odborných oblastí</w:t>
      </w:r>
      <w:bookmarkEnd w:id="76"/>
    </w:p>
    <w:p w14:paraId="175DDFF7" w14:textId="78B7ED71" w:rsidR="00BA7AE6" w:rsidRDefault="00BA7AE6" w:rsidP="00BA7AE6">
      <w:pPr>
        <w:spacing w:after="120" w:line="360" w:lineRule="auto"/>
        <w:jc w:val="both"/>
      </w:pPr>
      <w:r>
        <w:t xml:space="preserve">Rozvoj </w:t>
      </w:r>
      <w:r w:rsidR="00294880">
        <w:t>odborných</w:t>
      </w:r>
      <w:r>
        <w:t xml:space="preserve"> kompetencí musí probíhat v souladu se </w:t>
      </w:r>
      <w:r w:rsidR="00294880">
        <w:t>strategií</w:t>
      </w:r>
      <w:r>
        <w:t xml:space="preserve"> firmy. Každá akademie si musí </w:t>
      </w:r>
      <w:r w:rsidR="000A3BE1">
        <w:t>identifikovat</w:t>
      </w:r>
      <w:r>
        <w:t xml:space="preserve"> </w:t>
      </w:r>
      <w:r w:rsidR="000A3BE1">
        <w:t>kompetenční</w:t>
      </w:r>
      <w:r>
        <w:t xml:space="preserve"> požadavky. Odborné oblasti si definují 3 typy cílů:</w:t>
      </w:r>
    </w:p>
    <w:p w14:paraId="479796C4" w14:textId="3644C02A" w:rsidR="00BA7AE6" w:rsidRDefault="00BA7AE6" w:rsidP="00BA7AE6">
      <w:pPr>
        <w:spacing w:after="120" w:line="360" w:lineRule="auto"/>
        <w:jc w:val="both"/>
      </w:pPr>
      <w:r>
        <w:t xml:space="preserve">Krátkodobé cíle (1-2 roky) – rozvoj aktuálně potřebných kompetencí k zajištění hladkému chodu procesů v daném útvaru. Tyto cíle se pravidelně kontrolují a </w:t>
      </w:r>
      <w:r>
        <w:lastRenderedPageBreak/>
        <w:t xml:space="preserve">vyhodnocují, zpravidla to bývá jednou ročně. Zahrnují kvalifikační rozhovory, které byly zmiňovány v přešlých kapitolách. Jak jsou odborné kompetence definovány a následně realizovány je plně v kompetenci </w:t>
      </w:r>
      <w:proofErr w:type="spellStart"/>
      <w:r>
        <w:t>Berufsfamilie</w:t>
      </w:r>
      <w:proofErr w:type="spellEnd"/>
      <w:r>
        <w:t xml:space="preserve">. </w:t>
      </w:r>
    </w:p>
    <w:p w14:paraId="6A0C57E8" w14:textId="6F238F60" w:rsidR="00744B45" w:rsidRDefault="00744B45" w:rsidP="00BA7AE6">
      <w:pPr>
        <w:spacing w:after="120" w:line="360" w:lineRule="auto"/>
        <w:jc w:val="both"/>
      </w:pPr>
      <w:r>
        <w:t xml:space="preserve">Střednědobé cíle (2-3 roky) – obsahem těchto cílů je zjištění témat, která mohou ovlivnit rozvoj zaměstnanců v blízké </w:t>
      </w:r>
      <w:r w:rsidR="000A3BE1">
        <w:t>budoucnosti</w:t>
      </w:r>
      <w:r>
        <w:t xml:space="preserve">. Tyto cíle jsou každý rok prověřovány a vyhodnocovány, zda jsou stále aktuální k přihlédnutí na strategii. </w:t>
      </w:r>
    </w:p>
    <w:p w14:paraId="5ADDEEBA" w14:textId="75A41A38" w:rsidR="00744B45" w:rsidRDefault="00744B45" w:rsidP="00BA7AE6">
      <w:pPr>
        <w:spacing w:after="120" w:line="360" w:lineRule="auto"/>
        <w:jc w:val="both"/>
      </w:pPr>
      <w:r>
        <w:t xml:space="preserve">Dlouhodobé cíle (4-5 let) – na vyhodnocení těchto cíle se využívají kvalifikační radary. Ty pomáhají zjistit budoucí požadované kompetence zaměstnanců s ohledem na strategii firmy a tím se tak připravit na plánované změny. Radary vyhodnocuje vedení </w:t>
      </w:r>
      <w:proofErr w:type="spellStart"/>
      <w:r>
        <w:t>Berufsfamilie</w:t>
      </w:r>
      <w:proofErr w:type="spellEnd"/>
      <w:r>
        <w:t>.</w:t>
      </w:r>
    </w:p>
    <w:p w14:paraId="1457E91F" w14:textId="0794607E" w:rsidR="00744B45" w:rsidRPr="00BA7AE6" w:rsidRDefault="00744B45" w:rsidP="00BA7AE6">
      <w:pPr>
        <w:spacing w:after="120" w:line="360" w:lineRule="auto"/>
        <w:jc w:val="both"/>
      </w:pPr>
      <w:r>
        <w:t xml:space="preserve">Cíle stanovené na období více než 5 let jsou </w:t>
      </w:r>
      <w:r w:rsidR="000A3BE1">
        <w:t>záležitostí</w:t>
      </w:r>
      <w:r>
        <w:t xml:space="preserve"> strategického procesu značky a musí být schváleny a podpořeny celo</w:t>
      </w:r>
      <w:r w:rsidR="00580CA5">
        <w:t xml:space="preserve">u </w:t>
      </w:r>
      <w:proofErr w:type="spellStart"/>
      <w:r w:rsidR="00580CA5">
        <w:t>Berufsfamilií</w:t>
      </w:r>
      <w:proofErr w:type="spellEnd"/>
      <w:r w:rsidR="00580CA5">
        <w:t xml:space="preserve"> a také Škoda </w:t>
      </w:r>
      <w:r w:rsidR="000A3BE1">
        <w:t>Akademií</w:t>
      </w:r>
      <w:r w:rsidR="00580CA5">
        <w:t xml:space="preserve">, která tento projekt </w:t>
      </w:r>
      <w:r w:rsidR="000A3BE1">
        <w:t>zaštiťuje</w:t>
      </w:r>
      <w:r>
        <w:t xml:space="preserve"> </w:t>
      </w:r>
      <w:r w:rsidR="00776DE6">
        <w:t>(</w:t>
      </w:r>
      <w:r w:rsidR="00880857">
        <w:rPr>
          <w:rFonts w:cs="Arial"/>
        </w:rPr>
        <w:t>Zaměstnanecký portál ŠKODA AUTO a.s.: P</w:t>
      </w:r>
      <w:r w:rsidR="00880857" w:rsidRPr="00432E16">
        <w:rPr>
          <w:rFonts w:cs="Arial"/>
        </w:rPr>
        <w:t>říručka BF</w:t>
      </w:r>
      <w:r w:rsidR="00880857">
        <w:rPr>
          <w:rFonts w:cs="Arial"/>
        </w:rPr>
        <w:t>, ©2018</w:t>
      </w:r>
      <w:r w:rsidR="00880857" w:rsidRPr="00432E16">
        <w:rPr>
          <w:rFonts w:cs="Arial"/>
        </w:rPr>
        <w:t>).</w:t>
      </w:r>
    </w:p>
    <w:p w14:paraId="556F99BC" w14:textId="3C45321F" w:rsidR="00F53E02" w:rsidRDefault="00F53E02" w:rsidP="00F53E02">
      <w:r>
        <w:br w:type="page"/>
      </w:r>
    </w:p>
    <w:p w14:paraId="3569AF5E" w14:textId="41FF4E90" w:rsidR="00F53E02" w:rsidRDefault="009F4FF7" w:rsidP="00F53E02">
      <w:pPr>
        <w:pStyle w:val="Nadpis1"/>
      </w:pPr>
      <w:bookmarkStart w:id="77" w:name="_Toc531613474"/>
      <w:r>
        <w:lastRenderedPageBreak/>
        <w:t xml:space="preserve">Analýza stavu </w:t>
      </w:r>
      <w:proofErr w:type="spellStart"/>
      <w:r>
        <w:t>Tool</w:t>
      </w:r>
      <w:proofErr w:type="spellEnd"/>
      <w:r>
        <w:t xml:space="preserve"> </w:t>
      </w:r>
      <w:proofErr w:type="spellStart"/>
      <w:r>
        <w:t>Academy</w:t>
      </w:r>
      <w:bookmarkEnd w:id="77"/>
      <w:proofErr w:type="spellEnd"/>
    </w:p>
    <w:p w14:paraId="32797C78" w14:textId="633714CC" w:rsidR="00F53E02" w:rsidRDefault="001E2619" w:rsidP="00F53E02">
      <w:pPr>
        <w:pStyle w:val="textprace"/>
      </w:pPr>
      <w:r>
        <w:t xml:space="preserve">Aktuálně se fungování </w:t>
      </w:r>
      <w:proofErr w:type="spellStart"/>
      <w:r>
        <w:t>Tool</w:t>
      </w:r>
      <w:proofErr w:type="spellEnd"/>
      <w:r>
        <w:t xml:space="preserve"> </w:t>
      </w:r>
      <w:proofErr w:type="spellStart"/>
      <w:r>
        <w:t>Academy</w:t>
      </w:r>
      <w:proofErr w:type="spellEnd"/>
      <w:r>
        <w:t xml:space="preserve"> zastavilo na stejné úrovni a její prestiž </w:t>
      </w:r>
      <w:r w:rsidR="00A7440B">
        <w:t>se nezvyšuje. Probíhá již někol</w:t>
      </w:r>
      <w:r>
        <w:t xml:space="preserve">ikáté kolo kvalifikačních rozhovorů a někteří zaměstnanci, především ti, kteří zde pracují několik desítek let, dosahují všech požadovaných kompetencí, či je dokonce překračují. V tomto případě proběhla jedna změna, o kterou jsme žádali, a to </w:t>
      </w:r>
      <w:r w:rsidR="000A3BE1">
        <w:t>výjimka</w:t>
      </w:r>
      <w:r>
        <w:t xml:space="preserve"> v každoročním opakování rozhovorů. </w:t>
      </w:r>
      <w:r w:rsidR="00A7440B">
        <w:t xml:space="preserve">Pokud je dosaženo cílové úrovně a neuvažuje se o dalším rozvoji zaměstnance, lze pouze aktualizovat datum vyhodnocení a profil zachovat ve stavu vyplněném předchozí rok. Tato situace </w:t>
      </w:r>
      <w:r w:rsidR="000A3BE1">
        <w:t>nastává</w:t>
      </w:r>
      <w:r w:rsidR="00A7440B">
        <w:t xml:space="preserve"> zejména u dělnických pozic (</w:t>
      </w:r>
      <w:r w:rsidR="00AD6F14">
        <w:rPr>
          <w:rFonts w:cs="Arial"/>
          <w:szCs w:val="24"/>
        </w:rPr>
        <w:t>Zaměstnanecký portál ŠKODA AUTO a.s.: P</w:t>
      </w:r>
      <w:r w:rsidR="00AD6F14" w:rsidRPr="00432E16">
        <w:rPr>
          <w:rFonts w:cs="Arial"/>
          <w:szCs w:val="24"/>
        </w:rPr>
        <w:t>říručka BF</w:t>
      </w:r>
      <w:r w:rsidR="00AD6F14">
        <w:rPr>
          <w:rFonts w:cs="Arial"/>
          <w:szCs w:val="24"/>
        </w:rPr>
        <w:t>, ©2018</w:t>
      </w:r>
      <w:r w:rsidR="00A7440B">
        <w:t xml:space="preserve">). </w:t>
      </w:r>
      <w:r>
        <w:t xml:space="preserve">V tuto chvíli </w:t>
      </w:r>
      <w:r w:rsidR="00A7440B">
        <w:t xml:space="preserve">tedy </w:t>
      </w:r>
      <w:r>
        <w:t xml:space="preserve">zaměstnanci, kteří nemají žádné deficity, nemusí absolvovat každý rok kvalifikační rozhovor s nadřízeným. </w:t>
      </w:r>
    </w:p>
    <w:p w14:paraId="75EDDB48" w14:textId="4D2A2A66" w:rsidR="00453DAC" w:rsidRDefault="00453DAC" w:rsidP="00F53E02">
      <w:pPr>
        <w:pStyle w:val="textprace"/>
      </w:pPr>
      <w:r>
        <w:t>Dalším opatřením, které se nám zatím povedlo prosadit, bylo snížení počtu osobních schůzek s koordinátory a vedoucími jednotlivých útvarů. Dříve se organizovaly schůzky nejprve s mistry, kde se jim sdělilo vyhodnocení daného kola kvalifikačních rozhovorů. Na těchto t</w:t>
      </w:r>
      <w:r w:rsidR="004961C2">
        <w:t>ermínech se vybrala</w:t>
      </w:r>
      <w:r>
        <w:t xml:space="preserve"> opatření pro zaměstnance na následující rok. Poté se sjednal termín s mistry a jejich přímým nadřízeným – tedy koordinátory výroby, kterým jsme představili f</w:t>
      </w:r>
      <w:r w:rsidR="0086274C">
        <w:t xml:space="preserve">inální plán rozvoje zaměstnanců. Poslední schůzky se účastnili zástupci </w:t>
      </w:r>
      <w:proofErr w:type="spellStart"/>
      <w:r w:rsidR="0086274C">
        <w:t>Tool</w:t>
      </w:r>
      <w:proofErr w:type="spellEnd"/>
      <w:r w:rsidR="0086274C">
        <w:t xml:space="preserve"> </w:t>
      </w:r>
      <w:proofErr w:type="spellStart"/>
      <w:r w:rsidR="0086274C">
        <w:t>Academy</w:t>
      </w:r>
      <w:proofErr w:type="spellEnd"/>
      <w:r w:rsidR="0086274C">
        <w:t xml:space="preserve">, mistři, koordinátor výroby a konstrukce a také vedoucí daného útvaru. Za těchto podmínek museli jednotliví mistři absolvovat 3 schůzky a koordinátoři výroby 2. Proto jsme se rozhodli zanechat pouze jednu schůzku, které se budou účastnit mistři a současně jejich přímí nadřízení. Vedoucím útvarů se podklady z jednotlivých jednání zasílají elektronicky a v případě neporozumění se dodatečně organizují setkání.  Toto provedené opatření se zatím setkalo pouze s kladnými ohlasy, jelikož ušetřilo spoustu času, který mohou věnovat jiným činnostem v rámci </w:t>
      </w:r>
      <w:proofErr w:type="spellStart"/>
      <w:r w:rsidR="0086274C">
        <w:t>Tool</w:t>
      </w:r>
      <w:proofErr w:type="spellEnd"/>
      <w:r w:rsidR="0086274C">
        <w:t xml:space="preserve"> </w:t>
      </w:r>
      <w:proofErr w:type="spellStart"/>
      <w:r w:rsidR="0086274C">
        <w:t>Academy</w:t>
      </w:r>
      <w:proofErr w:type="spellEnd"/>
      <w:r w:rsidR="0086274C">
        <w:t xml:space="preserve">. </w:t>
      </w:r>
    </w:p>
    <w:p w14:paraId="2F24D06D" w14:textId="2E9EA4E2" w:rsidR="001E2619" w:rsidRDefault="001E2619" w:rsidP="00F53E02">
      <w:pPr>
        <w:pStyle w:val="textprace"/>
        <w:rPr>
          <w:rFonts w:cs="Arial"/>
          <w:b/>
        </w:rPr>
      </w:pPr>
      <w:r>
        <w:t>Jelikož oblíbenost tohoto procesu za posledních pár let klesla, je velmi důležité zaměstnance stimulovat k zodpovědnému přístupu k </w:t>
      </w:r>
      <w:proofErr w:type="spellStart"/>
      <w:r>
        <w:t>Tool</w:t>
      </w:r>
      <w:proofErr w:type="spellEnd"/>
      <w:r>
        <w:t xml:space="preserve"> </w:t>
      </w:r>
      <w:proofErr w:type="spellStart"/>
      <w:r>
        <w:t>Academy</w:t>
      </w:r>
      <w:proofErr w:type="spellEnd"/>
      <w:r>
        <w:t xml:space="preserve">. </w:t>
      </w:r>
      <w:r w:rsidR="00672B12">
        <w:t>Je velmi těžké vymyslet, jak namotivovat zaměstnance na dělnických pozicích</w:t>
      </w:r>
      <w:r w:rsidR="004961C2">
        <w:t>, jelikož není aktuálně možné čerpat benefity finančního charakteru</w:t>
      </w:r>
      <w:r w:rsidR="00672B12">
        <w:t xml:space="preserve">. Proto se nyní </w:t>
      </w:r>
      <w:r w:rsidR="00672B12">
        <w:lastRenderedPageBreak/>
        <w:t>zaměřujeme především na zrychlení procesu vyplňování profilu a hodnocení zaměstnance.</w:t>
      </w:r>
    </w:p>
    <w:p w14:paraId="79A8E0D5" w14:textId="55071777" w:rsidR="00F53E02" w:rsidRDefault="00E51263" w:rsidP="00F53E02">
      <w:pPr>
        <w:pStyle w:val="Nadpis2"/>
      </w:pPr>
      <w:bookmarkStart w:id="78" w:name="_Toc531613475"/>
      <w:r>
        <w:t xml:space="preserve">Návrhy na zlepšení </w:t>
      </w:r>
      <w:proofErr w:type="spellStart"/>
      <w:r w:rsidR="00A06E1E">
        <w:t>Berufsfamilie</w:t>
      </w:r>
      <w:proofErr w:type="spellEnd"/>
      <w:r w:rsidR="00A06E1E">
        <w:t xml:space="preserve"> </w:t>
      </w:r>
      <w:proofErr w:type="spellStart"/>
      <w:r w:rsidR="00A06E1E">
        <w:t>Tool</w:t>
      </w:r>
      <w:proofErr w:type="spellEnd"/>
      <w:r w:rsidR="00A06E1E">
        <w:t xml:space="preserve"> </w:t>
      </w:r>
      <w:proofErr w:type="spellStart"/>
      <w:r w:rsidR="00A06E1E">
        <w:t>Academy</w:t>
      </w:r>
      <w:bookmarkEnd w:id="78"/>
      <w:proofErr w:type="spellEnd"/>
    </w:p>
    <w:p w14:paraId="09CA6E08" w14:textId="13F437B1" w:rsidR="004443CF" w:rsidRDefault="00A06E1E" w:rsidP="004443CF">
      <w:pPr>
        <w:pStyle w:val="textprace"/>
      </w:pPr>
      <w:bookmarkStart w:id="79" w:name="_Toc302645279"/>
      <w:bookmarkStart w:id="80" w:name="_Toc302645583"/>
      <w:bookmarkStart w:id="81" w:name="_Toc302646932"/>
      <w:bookmarkStart w:id="82" w:name="_Toc302647010"/>
      <w:bookmarkStart w:id="83" w:name="_Toc302673254"/>
      <w:bookmarkStart w:id="84" w:name="_Toc302713692"/>
      <w:bookmarkStart w:id="85" w:name="_Toc302714052"/>
      <w:bookmarkStart w:id="86" w:name="_Toc302714163"/>
      <w:bookmarkStart w:id="87" w:name="_Toc314721913"/>
      <w:r>
        <w:t>Je velice důležité, abych</w:t>
      </w:r>
      <w:r w:rsidR="009F4FF7">
        <w:t>om</w:t>
      </w:r>
      <w:r>
        <w:t xml:space="preserve"> udržovali prestiž a atraktivitu vzdělávání zaměstnanců v oblasti výroby nářadí. Proto musíme neustále přicházet s nápady a novými návrhy, jak </w:t>
      </w:r>
      <w:proofErr w:type="spellStart"/>
      <w:r>
        <w:t>Tool</w:t>
      </w:r>
      <w:proofErr w:type="spellEnd"/>
      <w:r>
        <w:t xml:space="preserve"> </w:t>
      </w:r>
      <w:proofErr w:type="spellStart"/>
      <w:r>
        <w:t>Academy</w:t>
      </w:r>
      <w:proofErr w:type="spellEnd"/>
      <w:r>
        <w:t xml:space="preserve"> vylepšit. Oproti jiným akademiím máme nevýhodu, že vzděláváme především pracovníky na </w:t>
      </w:r>
      <w:r w:rsidR="009F4FF7">
        <w:t>dělnických pozicí</w:t>
      </w:r>
      <w:r>
        <w:t>ch, kteří podléhají výrobnímu plánu, a proto je velice těžké pro ně připravovat akce, aby se jich mohli zúčastnit všichni.</w:t>
      </w:r>
      <w:r w:rsidR="009F4FF7">
        <w:t xml:space="preserve"> Dalším velkým problémem je věkový průměr a zkušenosti pracovníků. Více než polovina dělníků na těchto pozicích jsou ve výrobě nářadí několik desítek let, a proto mají veškeré znalosti na velmi dobré úrovni. </w:t>
      </w:r>
    </w:p>
    <w:p w14:paraId="1B093C46" w14:textId="25170A1E" w:rsidR="005A66D2" w:rsidRDefault="005A66D2" w:rsidP="004443CF">
      <w:pPr>
        <w:pStyle w:val="textprace"/>
      </w:pPr>
      <w:r>
        <w:t xml:space="preserve">Na základě mých vlastních zkušeností, které jsem za rok působení na pozici specialisty rozvoje personálu ve výrobě nářadí nasbírala, jsem navrhla několik opatření, které by mohly </w:t>
      </w:r>
      <w:proofErr w:type="spellStart"/>
      <w:r>
        <w:t>Tool</w:t>
      </w:r>
      <w:proofErr w:type="spellEnd"/>
      <w:r>
        <w:t xml:space="preserve"> </w:t>
      </w:r>
      <w:proofErr w:type="spellStart"/>
      <w:r>
        <w:t>Academy</w:t>
      </w:r>
      <w:proofErr w:type="spellEnd"/>
      <w:r>
        <w:t xml:space="preserve"> pomoci. Společně se svou kolegyní, se kterou máme </w:t>
      </w:r>
      <w:proofErr w:type="spellStart"/>
      <w:r>
        <w:t>Tool</w:t>
      </w:r>
      <w:proofErr w:type="spellEnd"/>
      <w:r>
        <w:t xml:space="preserve"> </w:t>
      </w:r>
      <w:proofErr w:type="spellStart"/>
      <w:r>
        <w:t>Academy</w:t>
      </w:r>
      <w:proofErr w:type="spellEnd"/>
      <w:r>
        <w:t xml:space="preserve"> na starosti, vedeme pravidelné neformální rozhovory na toto téma. Naše nápady dále probíráme s vedoucím, který nás v nich vždy podpoří</w:t>
      </w:r>
      <w:r w:rsidR="0096494D">
        <w:t>.</w:t>
      </w:r>
      <w:r>
        <w:t xml:space="preserve"> Jel</w:t>
      </w:r>
      <w:r w:rsidR="0096494D">
        <w:t xml:space="preserve">ikož mě má práce baví, mám velké </w:t>
      </w:r>
      <w:proofErr w:type="spellStart"/>
      <w:r w:rsidR="0096494D">
        <w:t>možství</w:t>
      </w:r>
      <w:proofErr w:type="spellEnd"/>
      <w:r>
        <w:t xml:space="preserve"> vnitřní motivace k vymýšlení zlepšení a ulehčení tohoto procesu. V rámci vlastní </w:t>
      </w:r>
      <w:r w:rsidR="00294880">
        <w:t>expertizy</w:t>
      </w:r>
      <w:r>
        <w:t xml:space="preserve"> aktuálního s</w:t>
      </w:r>
      <w:r w:rsidR="00294880">
        <w:t xml:space="preserve">tavu procesu </w:t>
      </w:r>
      <w:proofErr w:type="spellStart"/>
      <w:r w:rsidR="00294880">
        <w:t>Tool</w:t>
      </w:r>
      <w:proofErr w:type="spellEnd"/>
      <w:r w:rsidR="00294880">
        <w:t xml:space="preserve"> </w:t>
      </w:r>
      <w:proofErr w:type="spellStart"/>
      <w:r w:rsidR="00294880">
        <w:t>Academy</w:t>
      </w:r>
      <w:proofErr w:type="spellEnd"/>
      <w:r w:rsidR="00294880">
        <w:t xml:space="preserve">, která je ve shodě a dle novodobé literatury, </w:t>
      </w:r>
      <w:r>
        <w:t>jsem vybrala 4 opatření, které by bylo možné realizova</w:t>
      </w:r>
      <w:r w:rsidR="00294880">
        <w:t>t. Některé je možné implementovat v blízkém č</w:t>
      </w:r>
      <w:r w:rsidR="00B6463B">
        <w:t>asov</w:t>
      </w:r>
      <w:r w:rsidR="0096494D">
        <w:t xml:space="preserve">ém horizontu, další je možno z důvodu </w:t>
      </w:r>
      <w:r w:rsidR="00294880">
        <w:t xml:space="preserve">složitosti a potřeby </w:t>
      </w:r>
      <w:r w:rsidR="0096494D">
        <w:t>spolu</w:t>
      </w:r>
      <w:r w:rsidR="00294880">
        <w:t>účasti expertů například z IT oblasti stanovit jako střednědobý až dlouhodobý cíl.</w:t>
      </w:r>
    </w:p>
    <w:p w14:paraId="15ECB6FA" w14:textId="57466C77" w:rsidR="0017448D" w:rsidRDefault="0017448D" w:rsidP="004443CF">
      <w:pPr>
        <w:pStyle w:val="textprace"/>
      </w:pPr>
      <w:r>
        <w:t>V následujících kapitolách budou rozepsány je</w:t>
      </w:r>
      <w:r w:rsidR="00DB6D32">
        <w:t>dnotlivé možnosti, které je</w:t>
      </w:r>
      <w:r>
        <w:t xml:space="preserve"> možno aplikovat do aktuál</w:t>
      </w:r>
      <w:r w:rsidR="00DB6D32">
        <w:t xml:space="preserve">ního stavu procesů </w:t>
      </w:r>
      <w:proofErr w:type="spellStart"/>
      <w:r w:rsidR="00DB6D32">
        <w:t>Tool</w:t>
      </w:r>
      <w:proofErr w:type="spellEnd"/>
      <w:r w:rsidR="00DB6D32">
        <w:t xml:space="preserve"> </w:t>
      </w:r>
      <w:proofErr w:type="spellStart"/>
      <w:r w:rsidR="00DB6D32">
        <w:t>Academy</w:t>
      </w:r>
      <w:proofErr w:type="spellEnd"/>
      <w:r w:rsidR="00DB6D32">
        <w:t xml:space="preserve"> a sloužily by ke zlepšení průběhu rozhovorů, zefektivnění veškerých procesů spojených se vzděláváním a zatraktivnění Akademie výroby nářadí.</w:t>
      </w:r>
    </w:p>
    <w:p w14:paraId="3AC968F2" w14:textId="39389EBA" w:rsidR="00A06E1E" w:rsidRDefault="00A06E1E" w:rsidP="00A06E1E">
      <w:pPr>
        <w:pStyle w:val="Nadpis3"/>
      </w:pPr>
      <w:bookmarkStart w:id="88" w:name="_Toc531613476"/>
      <w:r>
        <w:t>Rozšíření vzdělávání na další pozice</w:t>
      </w:r>
      <w:bookmarkEnd w:id="88"/>
    </w:p>
    <w:p w14:paraId="4C2E0C14" w14:textId="476CCC74" w:rsidR="00A06E1E" w:rsidRDefault="00A06E1E" w:rsidP="00A06E1E">
      <w:pPr>
        <w:spacing w:after="120" w:line="360" w:lineRule="auto"/>
        <w:jc w:val="both"/>
      </w:pPr>
      <w:r>
        <w:t xml:space="preserve">Aktuálně vzděláváme pracovníky ve 4 profesích. Je velmi těžké najít další pozici, ve které máme větší počet pracovníků. Pokud takové profese existují, </w:t>
      </w:r>
      <w:r>
        <w:lastRenderedPageBreak/>
        <w:t>jednotliví zaměstnanci mají specifickou náplň práce, jelikož všichni ne</w:t>
      </w:r>
      <w:r w:rsidR="00580CA5">
        <w:t xml:space="preserve">pracují na stejných projektech, proto není možné zajistit jeden kompetenční profil na pozici. Tím by se </w:t>
      </w:r>
      <w:r w:rsidR="00DB6D32">
        <w:t xml:space="preserve">pouze </w:t>
      </w:r>
      <w:r w:rsidR="00580CA5">
        <w:t xml:space="preserve">zvýšila administrativa a nepřineslo by to žádný pozitivní efekt. </w:t>
      </w:r>
    </w:p>
    <w:p w14:paraId="7B394A04" w14:textId="026CD294" w:rsidR="00A06E1E" w:rsidRDefault="00A06E1E" w:rsidP="00A06E1E">
      <w:pPr>
        <w:spacing w:after="120" w:line="360" w:lineRule="auto"/>
        <w:jc w:val="both"/>
      </w:pPr>
      <w:r>
        <w:t>V tuto chvíli připadá v úv</w:t>
      </w:r>
      <w:r w:rsidR="00580CA5">
        <w:t>ahu pozice seřizovače, kteří pracují ve 3</w:t>
      </w:r>
      <w:r>
        <w:t xml:space="preserve"> útvarech</w:t>
      </w:r>
      <w:r w:rsidR="00580CA5">
        <w:t xml:space="preserve"> v</w:t>
      </w:r>
      <w:r w:rsidR="008C2B07">
        <w:t>ýroby nářadí, a jednalo by se</w:t>
      </w:r>
      <w:r w:rsidR="00DB6D32">
        <w:t xml:space="preserve"> celkem</w:t>
      </w:r>
      <w:r w:rsidR="008C2B07">
        <w:t xml:space="preserve"> o</w:t>
      </w:r>
      <w:r w:rsidR="00580CA5">
        <w:t xml:space="preserve"> 46</w:t>
      </w:r>
      <w:r>
        <w:t xml:space="preserve"> pracovníků. </w:t>
      </w:r>
      <w:r w:rsidR="008C2B07">
        <w:t>Prvním krokem bude analýza jednotlivých pozic a r</w:t>
      </w:r>
      <w:r w:rsidR="00C02C77">
        <w:t>ozřazení do skupin, podle kterých by byl vytvořen jednotný kompetenční profil. Naší snahou bude mít jeden profil pro všechny seřizova</w:t>
      </w:r>
      <w:r w:rsidR="00DB6D32">
        <w:t xml:space="preserve">če, avšak z hlediska praxe to nebude úplně snadné. </w:t>
      </w:r>
      <w:r w:rsidR="00880857">
        <w:t>Hlavním</w:t>
      </w:r>
      <w:r w:rsidR="00DB6D32">
        <w:t xml:space="preserve"> důvodem je rozdílný útvar, ve kterém seřizovači působí, tedy i znalost rozdílných strojů a zařízení, které </w:t>
      </w:r>
      <w:r w:rsidR="004B7829">
        <w:t xml:space="preserve">mají na starosti. </w:t>
      </w:r>
    </w:p>
    <w:p w14:paraId="31948774" w14:textId="552ABC8F" w:rsidR="004B7829" w:rsidRDefault="004B7829" w:rsidP="00A06E1E">
      <w:pPr>
        <w:spacing w:after="120" w:line="360" w:lineRule="auto"/>
        <w:jc w:val="both"/>
      </w:pPr>
      <w:r>
        <w:t>Dalším krokem budou osobní setkání s vedoucími jednotlivých oddělení, se kterými se budou</w:t>
      </w:r>
      <w:r w:rsidR="00D241D7">
        <w:t xml:space="preserve"> s naší pomocí</w:t>
      </w:r>
      <w:r>
        <w:t xml:space="preserve"> tvořit </w:t>
      </w:r>
      <w:r w:rsidR="00D241D7">
        <w:t xml:space="preserve">kompetenční profily. Mistři si stanoví kompetence, které k profesi zaměstnanci potřebují a určí požadované úrovně jednotlivých znalostí. Tyto kompetence budou tvořit </w:t>
      </w:r>
      <w:r w:rsidR="00294880">
        <w:t>20 %</w:t>
      </w:r>
      <w:r w:rsidR="00D241D7">
        <w:t xml:space="preserve"> z profilu. Zbylá procenta jsou stanovena koncernovými předpisy k této profesi.</w:t>
      </w:r>
    </w:p>
    <w:p w14:paraId="42D167CF" w14:textId="7D7A9A4B" w:rsidR="004B7829" w:rsidRDefault="004B7829" w:rsidP="00A06E1E">
      <w:pPr>
        <w:spacing w:after="120" w:line="360" w:lineRule="auto"/>
        <w:jc w:val="both"/>
      </w:pPr>
      <w:r>
        <w:t xml:space="preserve">Pokud tyto všechny věci budou splněny, nebrání ničemu stanovení termínových plánů, naplánovat úvodní setkání, kde se zaměstnancům představí </w:t>
      </w:r>
      <w:proofErr w:type="spellStart"/>
      <w:r>
        <w:t>Tool</w:t>
      </w:r>
      <w:proofErr w:type="spellEnd"/>
      <w:r>
        <w:t xml:space="preserve"> </w:t>
      </w:r>
      <w:proofErr w:type="spellStart"/>
      <w:r>
        <w:t>Acade</w:t>
      </w:r>
      <w:r w:rsidR="006C5430">
        <w:t>my</w:t>
      </w:r>
      <w:proofErr w:type="spellEnd"/>
      <w:r w:rsidR="006C5430">
        <w:t xml:space="preserve"> a Škoda Akademie za přítomnosti jejich zástupců. Dále se musí nadřízení pracovníků seznámit s procesem hodnocení a vyplňování kompetenčních profilů a v neposlední řadě, co všechno obnáší finální vyhodnocení a stanovení kvalifikačních opatření. Po dokončení těchto dílčích úkolů je možné spustit první kolo kvalifikačních rozhovorů.</w:t>
      </w:r>
    </w:p>
    <w:p w14:paraId="3F8DD1DF" w14:textId="5AC8267B" w:rsidR="00B75BBC" w:rsidRDefault="008C741A" w:rsidP="008C741A">
      <w:pPr>
        <w:pStyle w:val="Nadpis3"/>
      </w:pPr>
      <w:bookmarkStart w:id="89" w:name="_Toc531613477"/>
      <w:r>
        <w:t>Odborné kompetence útvarů v systému SAP</w:t>
      </w:r>
      <w:bookmarkEnd w:id="89"/>
    </w:p>
    <w:p w14:paraId="4B7933F8" w14:textId="16F5A2B0" w:rsidR="008C741A" w:rsidRDefault="008C741A" w:rsidP="008C741A">
      <w:pPr>
        <w:spacing w:after="120" w:line="360" w:lineRule="auto"/>
        <w:jc w:val="both"/>
      </w:pPr>
      <w:r>
        <w:t>Naší snahou je pomáhat zaměstnancům výroby nářadí se zvyšováním odborných znalostí k </w:t>
      </w:r>
      <w:r w:rsidR="000A3BE1">
        <w:t>výkonu jejich práce. Aby všechna školení, která</w:t>
      </w:r>
      <w:r>
        <w:t xml:space="preserve"> jsou zajišťován</w:t>
      </w:r>
      <w:r w:rsidR="00880857">
        <w:t>a</w:t>
      </w:r>
      <w:r>
        <w:t xml:space="preserve"> našimi experti, měl</w:t>
      </w:r>
      <w:r w:rsidR="00880857">
        <w:t>a</w:t>
      </w:r>
      <w:r>
        <w:t xml:space="preserve"> stejnou váhu jako proškolování přes Škoda Akademii, </w:t>
      </w:r>
      <w:r w:rsidR="008C2B07">
        <w:t>je nutné, aby vše měli přiřazeno</w:t>
      </w:r>
      <w:r>
        <w:t xml:space="preserve"> v systému, který využívá </w:t>
      </w:r>
      <w:r w:rsidR="006C5430">
        <w:t xml:space="preserve">celá společnost ŠKODA AUTO a.s. V této době </w:t>
      </w:r>
      <w:r w:rsidR="005336BD">
        <w:t xml:space="preserve">evidujeme veškerá školení, která jsme v útvaru provedli pouze v papírové podobě ve formě výkazu ze vzdělání a archivujeme je několik let nazpět. To znamená, že </w:t>
      </w:r>
      <w:r w:rsidR="007A667C">
        <w:t xml:space="preserve">u zaměstnanců, kteří absolvovali přednášku expertem nebo učení se praxí, není možné zanést do </w:t>
      </w:r>
      <w:r w:rsidR="007A667C">
        <w:lastRenderedPageBreak/>
        <w:t xml:space="preserve">jeho matice školení tyto nabité znalosti. </w:t>
      </w:r>
      <w:r w:rsidR="00FD6CF0">
        <w:t xml:space="preserve">Pro interní potřeby je tato možnost dostačující, ačkoliv je administrativně náročnější. Pokud by ale zaměstnanec přestoupil na jinou pracovní pozici do jiného útvaru, žádná </w:t>
      </w:r>
      <w:proofErr w:type="gramStart"/>
      <w:r w:rsidR="00D01E1C">
        <w:t>opatření</w:t>
      </w:r>
      <w:proofErr w:type="gramEnd"/>
      <w:r w:rsidR="00FD6CF0">
        <w:t xml:space="preserve"> která ve výrobě nářadí absolvoval, se mu při přestupu nezobrazí. </w:t>
      </w:r>
      <w:r w:rsidR="00D01E1C">
        <w:t xml:space="preserve">Proto se snažíme zajistit, aby veškerá </w:t>
      </w:r>
      <w:r w:rsidR="00B2682E">
        <w:t xml:space="preserve">interně </w:t>
      </w:r>
      <w:r w:rsidR="00D01E1C">
        <w:t>zajišťovaná školení byla</w:t>
      </w:r>
      <w:r w:rsidR="00B2682E">
        <w:t xml:space="preserve"> přínosná a stejně rovnocenná </w:t>
      </w:r>
      <w:r w:rsidR="00D01E1C">
        <w:t>v</w:t>
      </w:r>
      <w:r w:rsidR="00B2682E">
        <w:t> </w:t>
      </w:r>
      <w:r w:rsidR="00D01E1C">
        <w:t>budoucnu</w:t>
      </w:r>
      <w:r w:rsidR="00B2682E">
        <w:t xml:space="preserve"> ve všech odděleních firmy ŠKODA AUTO a.s</w:t>
      </w:r>
      <w:r w:rsidR="00D01E1C">
        <w:t>.</w:t>
      </w:r>
    </w:p>
    <w:p w14:paraId="272792F9" w14:textId="13F0AA27" w:rsidR="00FD6CF0" w:rsidRDefault="008C741A" w:rsidP="008C741A">
      <w:pPr>
        <w:spacing w:after="120" w:line="360" w:lineRule="auto"/>
        <w:jc w:val="both"/>
      </w:pPr>
      <w:r>
        <w:t>Tento problém by se dal vyřešit povolením přístupů jednotlivých zástupců akademií do systému SAP</w:t>
      </w:r>
      <w:r w:rsidR="00221CB7">
        <w:t xml:space="preserve"> (Systémy, Aplikace, Produkty)</w:t>
      </w:r>
      <w:r>
        <w:t>.</w:t>
      </w:r>
      <w:r w:rsidR="00221CB7">
        <w:t xml:space="preserve"> Tento integrovaný systém pro řízení podniku je využíván pro podporu obchodních procesů v oblasti personalistiky, mezd, financí, controllingu, materiálového hospodářství a odbytu (Za</w:t>
      </w:r>
      <w:r w:rsidR="00D01E1C">
        <w:t xml:space="preserve">městnanecký portál ŠKODA AUTO, </w:t>
      </w:r>
      <w:r w:rsidR="00D01E1C">
        <w:sym w:font="Symbol" w:char="F0D3"/>
      </w:r>
      <w:r w:rsidR="00221CB7">
        <w:t xml:space="preserve">2018). </w:t>
      </w:r>
      <w:r>
        <w:t xml:space="preserve"> Zástupci by zde vkládali informace o provedených školení</w:t>
      </w:r>
      <w:r w:rsidR="009F4FF7">
        <w:t>ch</w:t>
      </w:r>
      <w:r w:rsidR="00221CB7">
        <w:t>, přidávali či měnili</w:t>
      </w:r>
      <w:r>
        <w:t xml:space="preserve"> odborné kompetence a </w:t>
      </w:r>
      <w:r w:rsidR="00221CB7">
        <w:t xml:space="preserve">mohli oficiálně zaevidovat </w:t>
      </w:r>
      <w:r>
        <w:t xml:space="preserve">vlastní školení prováděné interně v jejich útvaru. Problém zde nastává v případě, že by z důvodu složitosti </w:t>
      </w:r>
      <w:r w:rsidR="001C4118">
        <w:t xml:space="preserve">ovládání a funkcí </w:t>
      </w:r>
      <w:r>
        <w:t>nebyl zástupcům přístup umožně</w:t>
      </w:r>
      <w:r w:rsidR="001C4118">
        <w:t>n</w:t>
      </w:r>
      <w:r>
        <w:t xml:space="preserve">. Poté by se nabízela možnost přidávání kompetencí přes správce systému SAP a zástupce </w:t>
      </w:r>
      <w:r w:rsidR="001C4118">
        <w:t xml:space="preserve">akademie </w:t>
      </w:r>
      <w:r>
        <w:t>by p</w:t>
      </w:r>
      <w:r w:rsidR="00880857">
        <w:t>oté p</w:t>
      </w:r>
      <w:r>
        <w:t xml:space="preserve">ouze přiřadil </w:t>
      </w:r>
      <w:r w:rsidR="001C4118">
        <w:t>školení k danému zaměstnanci.</w:t>
      </w:r>
    </w:p>
    <w:p w14:paraId="2C394DC4" w14:textId="3A9F9EBD" w:rsidR="003A7B18" w:rsidRDefault="00D01E1C" w:rsidP="003A7B18">
      <w:pPr>
        <w:pStyle w:val="Nadpis3"/>
      </w:pPr>
      <w:bookmarkStart w:id="90" w:name="_Toc531613478"/>
      <w:r>
        <w:t>Softwarové</w:t>
      </w:r>
      <w:r w:rsidR="003A7B18">
        <w:t xml:space="preserve"> vyhodnocování kompetenčních profilů</w:t>
      </w:r>
      <w:bookmarkEnd w:id="90"/>
    </w:p>
    <w:p w14:paraId="0736A247" w14:textId="0CF1277E" w:rsidR="003A7B18" w:rsidRDefault="00D01E1C" w:rsidP="003A7B18">
      <w:pPr>
        <w:spacing w:after="120" w:line="360" w:lineRule="auto"/>
        <w:jc w:val="both"/>
      </w:pPr>
      <w:r>
        <w:t>V průběhu kvalifikačních rozhovorů dostáváme od mist</w:t>
      </w:r>
      <w:r w:rsidR="00954B6B">
        <w:t xml:space="preserve">rů vyplněné kompetenční profily, viz příloha </w:t>
      </w:r>
      <w:r w:rsidR="00880857">
        <w:t>č. 2</w:t>
      </w:r>
      <w:r w:rsidR="00954B6B">
        <w:t xml:space="preserve">, </w:t>
      </w:r>
      <w:r>
        <w:t xml:space="preserve">dle termínových plánů naplánovaných před začátkem rozhovorů, které nám zasílají emailem jako kopii. Originál si ponechávají u sebe. </w:t>
      </w:r>
      <w:r w:rsidR="003A7B18">
        <w:t>Nyní vyhodnocování profilů probíhá formou přepisování z</w:t>
      </w:r>
      <w:r>
        <w:t> ručně vy</w:t>
      </w:r>
      <w:r w:rsidR="003A7B18">
        <w:t>plněných prof</w:t>
      </w:r>
      <w:r>
        <w:t xml:space="preserve">ilů do tabulek v aplikaci Excel, které jsou přístupné </w:t>
      </w:r>
      <w:r w:rsidR="00B2682E">
        <w:t xml:space="preserve">na týmovém webu </w:t>
      </w:r>
      <w:r>
        <w:t xml:space="preserve">kdykoliv všem nadřízeným. Kopie </w:t>
      </w:r>
      <w:r w:rsidR="00B2682E">
        <w:t xml:space="preserve">vyplněných profilů, kterých je každý rok okolo 400, </w:t>
      </w:r>
      <w:r>
        <w:t>si pak archivujeme v pa</w:t>
      </w:r>
      <w:r w:rsidR="00B2682E">
        <w:t>pírové formě v šanonech.</w:t>
      </w:r>
      <w:r>
        <w:t xml:space="preserve"> </w:t>
      </w:r>
      <w:r w:rsidR="003A7B18">
        <w:t xml:space="preserve">Tato varianta má </w:t>
      </w:r>
      <w:r w:rsidR="006C5430">
        <w:t xml:space="preserve">sice </w:t>
      </w:r>
      <w:r w:rsidR="003A7B18">
        <w:t>nulové náklady, ale nezaručuje nulovou chybovost. Ve velkém množství pracovníků a hodnot kompetencí je velmi snadné se splést.</w:t>
      </w:r>
    </w:p>
    <w:p w14:paraId="5EC112E6" w14:textId="738DB4E0" w:rsidR="003A7B18" w:rsidRDefault="003A7B18" w:rsidP="003A7B18">
      <w:pPr>
        <w:spacing w:after="120" w:line="360" w:lineRule="auto"/>
        <w:jc w:val="both"/>
      </w:pPr>
      <w:r>
        <w:t xml:space="preserve">Nový kompetenční profil by měl </w:t>
      </w:r>
      <w:r w:rsidR="00654077">
        <w:t xml:space="preserve">pravděpodobně </w:t>
      </w:r>
      <w:r>
        <w:t>podo</w:t>
      </w:r>
      <w:r w:rsidR="006C5430">
        <w:t xml:space="preserve">bu následující, viz příloha č. </w:t>
      </w:r>
      <w:r w:rsidR="00880857">
        <w:t>3</w:t>
      </w:r>
      <w:r>
        <w:t>. V profilu by sloupeček s hodnotami nahradilo více sloupečků, které by sloužil</w:t>
      </w:r>
      <w:r w:rsidR="002F0537">
        <w:t>y k</w:t>
      </w:r>
      <w:r w:rsidR="00D01E1C">
        <w:t xml:space="preserve"> označování hodnoty křížkem, dalo by se to přirovnat k vyplňování sportky. </w:t>
      </w:r>
      <w:r>
        <w:t xml:space="preserve">Tím by se eliminovalo riziko, že počítač číslo napsané mistrem nepřečte a snížila by se chybovost při ručním přepisování do tabulek. </w:t>
      </w:r>
      <w:r>
        <w:lastRenderedPageBreak/>
        <w:t>Problémem je složitost vyhodnocení tohoto fo</w:t>
      </w:r>
      <w:r w:rsidR="00D01E1C">
        <w:t xml:space="preserve">rmuláře, jelikož potřebujeme porovnávat více </w:t>
      </w:r>
      <w:r w:rsidR="00654077">
        <w:t>kompetencí, což znamená složitější vytěžovací systém a tím se zvýší i náklady na software</w:t>
      </w:r>
      <w:r w:rsidR="00D01E1C">
        <w:t>. Naším požadavkem bylo, aby software dokázal ke jménu pracovníka přiřadit hodnoty jak číselné, tak i ve formě písmen a ty pak porovnávat se stanovenými hodnotami v profilu. Výstupem by tak byla nejen tabulka s veškerými hodnotami, ale hlavně další soubor, ve kterém by byly zobrazeny deficity pracovníků v jednotlivých kompetencích.</w:t>
      </w:r>
      <w:r w:rsidR="00B2682E">
        <w:t xml:space="preserve"> Program by měl umět také rozlišovat hodnoty </w:t>
      </w:r>
      <w:r w:rsidR="00BC4492">
        <w:t xml:space="preserve">A, B, C, které znamenají důležitost kompetence. Tedy aby hodnoty s označením C </w:t>
      </w:r>
      <w:r w:rsidR="000A3BE1">
        <w:t>dokázal</w:t>
      </w:r>
      <w:r w:rsidR="00BC4492">
        <w:t xml:space="preserve"> rozpoznat jako </w:t>
      </w:r>
      <w:r w:rsidR="00294880">
        <w:t>nepotřebné,</w:t>
      </w:r>
      <w:r w:rsidR="00BC4492">
        <w:t xml:space="preserve"> a tudíž to není deficit. </w:t>
      </w:r>
    </w:p>
    <w:p w14:paraId="62213F17" w14:textId="5303E840" w:rsidR="003A7B18" w:rsidRDefault="003A7B18" w:rsidP="003A7B18">
      <w:pPr>
        <w:spacing w:after="120" w:line="360" w:lineRule="auto"/>
        <w:jc w:val="both"/>
      </w:pPr>
      <w:r>
        <w:t>Da</w:t>
      </w:r>
      <w:r w:rsidR="001E2619">
        <w:t>lším problémem jsou finance. J</w:t>
      </w:r>
      <w:r>
        <w:t>elikož tyto programy nejsou volně přístupné, musí se kupovat licence, která je velmi nákladná. Objem služeb</w:t>
      </w:r>
      <w:r w:rsidR="001E2619">
        <w:t>, tedy počet možných zaslaných profilů na vyhodnocení,</w:t>
      </w:r>
      <w:r>
        <w:t xml:space="preserve"> na tuto licenci je vysoký a náš útvar by celou kapacitu nevyčerpal. Jedinou možností by bylo společné užívání této licence napříč všemi akademiemi ve firmě ŠKODA AUTO a.s.</w:t>
      </w:r>
      <w:r w:rsidR="001E2619">
        <w:t xml:space="preserve"> </w:t>
      </w:r>
      <w:r w:rsidR="00D01E1C">
        <w:t xml:space="preserve">Je sice dané, že všechny akademie by měly mít svoje vlastní kompetenční profily, podle kterých hodnotí své pracovníky, ale v praxi to tak bohužel není. </w:t>
      </w:r>
      <w:r w:rsidR="00294880">
        <w:t xml:space="preserve">V útvarech, kde mají pouze pracovníky v kancelářských pozicích, tento způsob hodnocení nepoužívají. </w:t>
      </w:r>
      <w:r w:rsidR="00A67C59">
        <w:t xml:space="preserve">Je zde otázka, zda by nákup softwaru neměla financovat celý nebo alespoň částečně Škoda Akademie, která vyžaduje používání kompetenčních profilů a chce postupně dosáhnout, aby je k hodnocení využívaly všechny </w:t>
      </w:r>
      <w:proofErr w:type="spellStart"/>
      <w:r w:rsidR="00A67C59">
        <w:t>Berufsfamilie</w:t>
      </w:r>
      <w:proofErr w:type="spellEnd"/>
      <w:r w:rsidR="00A67C59">
        <w:t xml:space="preserve">. </w:t>
      </w:r>
    </w:p>
    <w:p w14:paraId="3DA37EF9" w14:textId="27023943" w:rsidR="001E2619" w:rsidRDefault="001E2619" w:rsidP="001E2619">
      <w:pPr>
        <w:pStyle w:val="Nadpis3"/>
      </w:pPr>
      <w:bookmarkStart w:id="91" w:name="_Toc531613479"/>
      <w:r>
        <w:t xml:space="preserve">Aplikace pro vyplňování </w:t>
      </w:r>
      <w:r w:rsidR="000A3BE1">
        <w:t>kompetenčních</w:t>
      </w:r>
      <w:r>
        <w:t xml:space="preserve"> profilů</w:t>
      </w:r>
      <w:bookmarkEnd w:id="91"/>
    </w:p>
    <w:p w14:paraId="6E7BF852" w14:textId="6611C05A" w:rsidR="0067670D" w:rsidRDefault="0067670D" w:rsidP="009B4F2D">
      <w:pPr>
        <w:spacing w:line="360" w:lineRule="auto"/>
        <w:jc w:val="both"/>
      </w:pPr>
      <w:r>
        <w:t xml:space="preserve">V dnešní době </w:t>
      </w:r>
      <w:r w:rsidR="00C44E37">
        <w:t xml:space="preserve">rozšíření </w:t>
      </w:r>
      <w:r>
        <w:t xml:space="preserve">digitalizace </w:t>
      </w:r>
      <w:r w:rsidR="00C44E37">
        <w:t>do všech odvětví</w:t>
      </w:r>
      <w:r w:rsidR="00585024">
        <w:t xml:space="preserve">, </w:t>
      </w:r>
      <w:r>
        <w:t>můžeme najít aplikace na různé druhy služeb</w:t>
      </w:r>
      <w:r w:rsidR="000A3BE1">
        <w:t>,</w:t>
      </w:r>
      <w:r>
        <w:t xml:space="preserve"> jako jsou například internetové obchody, věrnostní programy pro přehled nákupů, internetové bankovnictví a mnoho dalších. Každý s chytrým telefonem má možnost si stáhnout bezplatně také různé vzdělávací aplikace, například s otázkami do autoškoly nebo na procvičování cizích jazyků. S tím přichází otázka, zda by nebylo možné vytvořit aplikaci šitou přímo na míru pro naše zaměstnance. </w:t>
      </w:r>
    </w:p>
    <w:p w14:paraId="0E70A9A2" w14:textId="422890A3" w:rsidR="009B4F2D" w:rsidRDefault="0067670D" w:rsidP="009B4F2D">
      <w:pPr>
        <w:spacing w:line="360" w:lineRule="auto"/>
        <w:jc w:val="both"/>
      </w:pPr>
      <w:r>
        <w:t xml:space="preserve">Aplikace by měla 3 různé možnosti oprávnění přístupu. První by byl pro správce aplikace a zástupce </w:t>
      </w:r>
      <w:proofErr w:type="spellStart"/>
      <w:r>
        <w:t>Tool</w:t>
      </w:r>
      <w:proofErr w:type="spellEnd"/>
      <w:r>
        <w:t xml:space="preserve"> </w:t>
      </w:r>
      <w:proofErr w:type="spellStart"/>
      <w:r>
        <w:t>Academ</w:t>
      </w:r>
      <w:r w:rsidR="009B4F2D">
        <w:t>y</w:t>
      </w:r>
      <w:proofErr w:type="spellEnd"/>
      <w:r w:rsidR="009B4F2D">
        <w:t>, který by ji mohl měnit, přid</w:t>
      </w:r>
      <w:r>
        <w:t>ávat dokumenty, informace</w:t>
      </w:r>
      <w:r w:rsidR="009B4F2D">
        <w:t>, novinky a důležitá o</w:t>
      </w:r>
      <w:r>
        <w:t>známení. Tím by se mohl částečně nahr</w:t>
      </w:r>
      <w:r w:rsidR="009B4F2D">
        <w:t xml:space="preserve">adit </w:t>
      </w:r>
      <w:r w:rsidR="009B4F2D">
        <w:lastRenderedPageBreak/>
        <w:t xml:space="preserve">týmový web. Tyto weby jsou internetové stránky přístupné z firemní sítě, kam mají přístup určité osoby, které jsou s danou problematikou v kompetenci. </w:t>
      </w:r>
      <w:proofErr w:type="spellStart"/>
      <w:r w:rsidR="009B4F2D">
        <w:t>Tool</w:t>
      </w:r>
      <w:proofErr w:type="spellEnd"/>
      <w:r w:rsidR="009B4F2D">
        <w:t xml:space="preserve"> </w:t>
      </w:r>
      <w:proofErr w:type="spellStart"/>
      <w:r w:rsidR="009B4F2D">
        <w:t>Academy</w:t>
      </w:r>
      <w:proofErr w:type="spellEnd"/>
      <w:r w:rsidR="009B4F2D">
        <w:t xml:space="preserve"> má svůj </w:t>
      </w:r>
      <w:r w:rsidR="00416134">
        <w:t xml:space="preserve">vlastní </w:t>
      </w:r>
      <w:r w:rsidR="009B4F2D">
        <w:t>týmový web, na který mají přístup pouze mistři, jejich koordinátoři a vedoucí útvarů. Mohou zde najít veškeré archivované kompetenční profily od roku 2015, dále</w:t>
      </w:r>
      <w:r w:rsidR="00BC4492">
        <w:t xml:space="preserve"> tabulky s deficity jejich podřízených</w:t>
      </w:r>
      <w:r w:rsidR="009B4F2D">
        <w:t xml:space="preserve"> a také výkazy z proběhlých školení či seminářů. </w:t>
      </w:r>
      <w:r w:rsidR="00416134">
        <w:t xml:space="preserve">Mistři jednotlivých zaměstnanců by v rámci jejich přístupu měli možnost zobrazení všech svých podřízených, jejich kompetenčních profilů a informace o proběhlých školeních. Byl by zde vytvořen kalendář, do kterého by zaměstnancům mohli vkládat potřebná a důležitá data, jako například dny konání interních školení nebo jejich kvalifikačních rozhovorů. </w:t>
      </w:r>
      <w:r w:rsidR="009B4F2D">
        <w:t>Třetí přístup by byl pr</w:t>
      </w:r>
      <w:r w:rsidR="00416134">
        <w:t>o zaměstnance, kteří by zde viděli pouze svůj</w:t>
      </w:r>
      <w:r w:rsidR="009B4F2D">
        <w:t xml:space="preserve"> kalendář, kam by jim nadřízení zas</w:t>
      </w:r>
      <w:r w:rsidR="00BC4492">
        <w:t>ílali informace o přesném datu</w:t>
      </w:r>
      <w:r w:rsidR="009B4F2D">
        <w:t xml:space="preserve"> jejich kvalifikačníh</w:t>
      </w:r>
      <w:r w:rsidR="00416134">
        <w:t>o rozhovoru nebo školení. Součástí kalendáře by byla i možnost návrhu změny termínů, pokud by zaměstnanci nevyhovoval.</w:t>
      </w:r>
      <w:r w:rsidR="009B4F2D">
        <w:t xml:space="preserve"> Mohli by si zde vyhledat své kompetenční profily z minulých let a porovnávat jejich zlepšení v průběhu roků.</w:t>
      </w:r>
      <w:r w:rsidR="00D66BE5">
        <w:t xml:space="preserve"> </w:t>
      </w:r>
    </w:p>
    <w:p w14:paraId="08D16FE3" w14:textId="11279B2D" w:rsidR="00D66BE5" w:rsidRDefault="00D66BE5" w:rsidP="009B4F2D">
      <w:pPr>
        <w:spacing w:line="360" w:lineRule="auto"/>
        <w:jc w:val="both"/>
      </w:pPr>
      <w:r>
        <w:t xml:space="preserve">Hlavním přínosem této aplikace by bylo vyřešení problému s vyhodnocováním kompetenčních profilů. V rámci </w:t>
      </w:r>
      <w:r w:rsidR="00A568B1">
        <w:t xml:space="preserve">funkcí by si </w:t>
      </w:r>
      <w:r w:rsidR="000A3BE1">
        <w:t>zaměstnanec</w:t>
      </w:r>
      <w:r w:rsidR="00A568B1">
        <w:t xml:space="preserve"> otevřel svůj</w:t>
      </w:r>
      <w:r>
        <w:t xml:space="preserve"> </w:t>
      </w:r>
      <w:r w:rsidR="00A568B1">
        <w:t xml:space="preserve">elektronický profil, který by si vyplnil </w:t>
      </w:r>
      <w:r>
        <w:t xml:space="preserve">během volné chvíle z pohodlí </w:t>
      </w:r>
      <w:r w:rsidR="00A568B1">
        <w:t xml:space="preserve">domova. Poté by se </w:t>
      </w:r>
      <w:r w:rsidR="00585024">
        <w:t xml:space="preserve">jedním kliknutím </w:t>
      </w:r>
      <w:r w:rsidR="00A568B1">
        <w:t xml:space="preserve">odeslal </w:t>
      </w:r>
      <w:r w:rsidR="00585024">
        <w:t xml:space="preserve">přes aplikaci </w:t>
      </w:r>
      <w:r w:rsidR="00A568B1">
        <w:t xml:space="preserve">přímo jeho nadřízenému. Ten by pracovníka zhodnotil z jeho pohledu a pak by </w:t>
      </w:r>
      <w:r w:rsidR="00585024">
        <w:t xml:space="preserve">na předem sjednané schůzce dle kalendáře zhodnotili pracovní výkon zaměstnance. Finální hodnocení by se uložilo a zaevidovalo. Poté by se automaticky zaslala zástupci akademie hláška o novém vyplněném profilu. Ten by informace pouze zkopíroval a vyhodnocení by pokračovalo jako </w:t>
      </w:r>
      <w:r w:rsidR="004961C2">
        <w:t>doposud. Nejen že by se ušetřil čas s přepisováním hodnot z papíru do počítače, ale také by se eliminovalo riziko chyby, která by nastala pouze v případě, že by</w:t>
      </w:r>
      <w:r w:rsidR="00EA61A9">
        <w:t xml:space="preserve"> </w:t>
      </w:r>
      <w:r w:rsidR="004961C2">
        <w:t xml:space="preserve">známku zapsal </w:t>
      </w:r>
      <w:r w:rsidR="00EA61A9">
        <w:t xml:space="preserve">chybně </w:t>
      </w:r>
      <w:r w:rsidR="004961C2">
        <w:t>již mistr.</w:t>
      </w:r>
    </w:p>
    <w:p w14:paraId="6CB2B494" w14:textId="3778C372" w:rsidR="00D869BE" w:rsidRDefault="00BC4492" w:rsidP="009B4F2D">
      <w:pPr>
        <w:spacing w:line="360" w:lineRule="auto"/>
        <w:jc w:val="both"/>
      </w:pPr>
      <w:r>
        <w:t xml:space="preserve">Aplikace by musela být </w:t>
      </w:r>
      <w:r w:rsidR="009B4F2D">
        <w:t>přístupná nejen z firemní sítě, ale také ze soukromých telefonů a dalších zařízení</w:t>
      </w:r>
      <w:r w:rsidR="00D66BE5">
        <w:t xml:space="preserve"> včetně počítače</w:t>
      </w:r>
      <w:r w:rsidR="009B4F2D">
        <w:t xml:space="preserve">. </w:t>
      </w:r>
      <w:r w:rsidR="00416134">
        <w:t xml:space="preserve">Nemusela by být </w:t>
      </w:r>
      <w:r w:rsidR="000A3BE1">
        <w:t>využívána</w:t>
      </w:r>
      <w:r w:rsidR="00416134">
        <w:t xml:space="preserve"> pouze pro účely </w:t>
      </w:r>
      <w:proofErr w:type="spellStart"/>
      <w:r w:rsidR="00416134">
        <w:t>Tool</w:t>
      </w:r>
      <w:proofErr w:type="spellEnd"/>
      <w:r w:rsidR="00416134">
        <w:t xml:space="preserve"> </w:t>
      </w:r>
      <w:proofErr w:type="spellStart"/>
      <w:r w:rsidR="00416134">
        <w:t>Academy</w:t>
      </w:r>
      <w:proofErr w:type="spellEnd"/>
      <w:r w:rsidR="00416134">
        <w:t>, ale</w:t>
      </w:r>
      <w:r w:rsidR="004961C2">
        <w:t xml:space="preserve"> i na další aktivity spojené se vzděláváním zaměstnanců. Rozhovory probíhají u každého útvaru maximálně 2 měsíce, proto by se mohly vymyslet další funkce, které by se mohly využívat celý rok</w:t>
      </w:r>
      <w:r>
        <w:t xml:space="preserve"> a tím by se potřeba aplikace mohla navýšit a nápad se realizovat</w:t>
      </w:r>
      <w:r w:rsidR="004961C2">
        <w:t>.</w:t>
      </w:r>
      <w:r w:rsidR="00416134">
        <w:t xml:space="preserve"> </w:t>
      </w:r>
      <w:r w:rsidR="004961C2">
        <w:t>Nastává</w:t>
      </w:r>
      <w:r w:rsidR="009B4F2D">
        <w:t xml:space="preserve"> otázka, zda by zaměstnanci měli zájem si aplikaci do svých soukromých </w:t>
      </w:r>
      <w:r w:rsidR="009B4F2D">
        <w:lastRenderedPageBreak/>
        <w:t xml:space="preserve">mobilních zařízení stahovat a aktivně ji využívat. </w:t>
      </w:r>
      <w:r w:rsidR="000A3BE1">
        <w:t>Ušetřilo</w:t>
      </w:r>
      <w:r w:rsidR="009B4F2D">
        <w:t xml:space="preserve"> by se tímto způsobem velké množství papírové administrativy, a především času s ručním vyplňováním, zasíláním elektronických kopií zástupcům </w:t>
      </w:r>
      <w:proofErr w:type="spellStart"/>
      <w:r w:rsidR="009B4F2D">
        <w:t>Tool</w:t>
      </w:r>
      <w:proofErr w:type="spellEnd"/>
      <w:r w:rsidR="009B4F2D">
        <w:t xml:space="preserve"> </w:t>
      </w:r>
      <w:proofErr w:type="spellStart"/>
      <w:r w:rsidR="009B4F2D">
        <w:t>Academy</w:t>
      </w:r>
      <w:proofErr w:type="spellEnd"/>
      <w:r w:rsidR="009B4F2D">
        <w:t xml:space="preserve"> a nebylo by již nutné kompetenční profily archivovat v papírové podobě. Bohužel zde přichází problém ohledně financí. Aplikace by musela mít více funkcí a možností, které by cenové nabídky zvyšovaly.</w:t>
      </w:r>
    </w:p>
    <w:p w14:paraId="5E39C9BE" w14:textId="3AD2DC56" w:rsidR="00654077" w:rsidRDefault="00B769DB" w:rsidP="00654077">
      <w:pPr>
        <w:pStyle w:val="Nadpis2"/>
      </w:pPr>
      <w:bookmarkStart w:id="92" w:name="_Toc531613480"/>
      <w:r>
        <w:t>Překážky zlepšování</w:t>
      </w:r>
      <w:r w:rsidR="00654077">
        <w:t> </w:t>
      </w:r>
      <w:proofErr w:type="spellStart"/>
      <w:r w:rsidR="00654077">
        <w:t>Tool</w:t>
      </w:r>
      <w:proofErr w:type="spellEnd"/>
      <w:r w:rsidR="00654077">
        <w:t xml:space="preserve"> </w:t>
      </w:r>
      <w:proofErr w:type="spellStart"/>
      <w:r w:rsidR="00654077">
        <w:t>Academy</w:t>
      </w:r>
      <w:bookmarkEnd w:id="92"/>
      <w:proofErr w:type="spellEnd"/>
    </w:p>
    <w:p w14:paraId="4A372E10" w14:textId="2F826266" w:rsidR="00654077" w:rsidRDefault="00654077" w:rsidP="00B836C5">
      <w:pPr>
        <w:spacing w:after="120" w:line="360" w:lineRule="auto"/>
        <w:jc w:val="both"/>
      </w:pPr>
      <w:r>
        <w:t>Nápadů na zvyšování efektivnosti a atraktivity stále přibývá, avšak není vždy možné všechny realizovat. Jak už bylo dříve zmíněno, jsme jediná akademie z oblasti v</w:t>
      </w:r>
      <w:r w:rsidR="00B836C5">
        <w:t>ýroby, která zvyšuje kvalifikaci</w:t>
      </w:r>
      <w:r>
        <w:t xml:space="preserve"> u zaměs</w:t>
      </w:r>
      <w:r w:rsidR="00B836C5">
        <w:t xml:space="preserve">tnanců na dělnických pozicích. </w:t>
      </w:r>
      <w:r w:rsidR="0021475B">
        <w:t>Ostatní akademie pořádají semináře například o zdravé výživě</w:t>
      </w:r>
      <w:r w:rsidR="00B836C5">
        <w:t>, zvládání stresu, digitalizaci</w:t>
      </w:r>
      <w:r w:rsidR="0021475B">
        <w:t xml:space="preserve"> nebo</w:t>
      </w:r>
      <w:r w:rsidR="00B836C5">
        <w:t xml:space="preserve"> zdravém životním stylu. Zde nastává problém se směnností zaměstnanců. Aby měli všichni pracovníci stejnou možnost se akcí zúčastnit, museli bychom vše pořádat třikrát ve třech</w:t>
      </w:r>
      <w:r w:rsidR="00237F8C">
        <w:t xml:space="preserve"> po sobě jdoucích týdnech. N</w:t>
      </w:r>
      <w:r w:rsidR="00B836C5">
        <w:t xml:space="preserve">astává </w:t>
      </w:r>
      <w:r w:rsidR="00237F8C">
        <w:t xml:space="preserve">tu </w:t>
      </w:r>
      <w:r w:rsidR="00B836C5">
        <w:t>otázka účasti, zda by zaměstnanci, kterými jsou převážně muži staršího věku, měli o wor</w:t>
      </w:r>
      <w:r w:rsidR="00BC4492">
        <w:t>k</w:t>
      </w:r>
      <w:r w:rsidR="00B836C5">
        <w:t>shopy s touto tématikou zájem.</w:t>
      </w:r>
    </w:p>
    <w:p w14:paraId="25254EF1" w14:textId="0F8024A3" w:rsidR="00A67C59" w:rsidRDefault="00A67C59" w:rsidP="00B836C5">
      <w:pPr>
        <w:spacing w:after="120" w:line="360" w:lineRule="auto"/>
        <w:jc w:val="both"/>
      </w:pPr>
      <w:r>
        <w:t>V tuto chvíli se dá ří</w:t>
      </w:r>
      <w:r w:rsidR="006212C1">
        <w:t>ci, že jsme jediná akademie ve f</w:t>
      </w:r>
      <w:r>
        <w:t>irmě ŠKODA AUTO a.s., která dodržuje procesy dané koncernem</w:t>
      </w:r>
      <w:r w:rsidR="00237F8C">
        <w:t xml:space="preserve"> a postupuje dle metodiky </w:t>
      </w:r>
      <w:proofErr w:type="spellStart"/>
      <w:r w:rsidR="00237F8C">
        <w:t>Berufsfamilií</w:t>
      </w:r>
      <w:proofErr w:type="spellEnd"/>
      <w:r>
        <w:t xml:space="preserve">. </w:t>
      </w:r>
      <w:r w:rsidR="007C313B">
        <w:t xml:space="preserve">To nám bohužel zabraňuje z určitého hlediska rozvíjet procesy a přizpůsobovat si je našemu provozu. </w:t>
      </w:r>
      <w:r w:rsidR="00C1475E">
        <w:t>Jako jedni z </w:t>
      </w:r>
      <w:r w:rsidR="007C313B">
        <w:t>mála</w:t>
      </w:r>
      <w:r w:rsidR="00C1475E">
        <w:t xml:space="preserve"> máme kompetenční profily v papírové formě, které každý rok aktualizujeme a přizpůsobujeme aktuálním potřebám.</w:t>
      </w:r>
      <w:r w:rsidR="007C313B">
        <w:t xml:space="preserve"> Dále máme stanovené termínové plány, podle kterých pravidelně vzděláváme pracovníky na různé kvalifikace. </w:t>
      </w:r>
    </w:p>
    <w:p w14:paraId="2BC21612" w14:textId="4B14162D" w:rsidR="00237F8C" w:rsidRPr="00654077" w:rsidRDefault="00654077" w:rsidP="00B836C5">
      <w:pPr>
        <w:spacing w:line="360" w:lineRule="auto"/>
        <w:jc w:val="both"/>
      </w:pPr>
      <w:r>
        <w:t xml:space="preserve">Velkým problémem jsou zde především finance. </w:t>
      </w:r>
      <w:proofErr w:type="spellStart"/>
      <w:r>
        <w:t>Tool</w:t>
      </w:r>
      <w:proofErr w:type="spellEnd"/>
      <w:r>
        <w:t xml:space="preserve"> </w:t>
      </w:r>
      <w:proofErr w:type="spellStart"/>
      <w:r>
        <w:t>Academy</w:t>
      </w:r>
      <w:proofErr w:type="spellEnd"/>
      <w:r>
        <w:t xml:space="preserve"> jako taková nemá svůj vlastní rozpočet, ze kterého by mohla čerpat na různá externí školení, přednášky, odměňování zaměstnanců ad. Veškeré aktivity, které bychom chtěli uspořádat, podléhají budgetu výroby nářadí. Zde narážíme na problém, že jsou </w:t>
      </w:r>
      <w:r w:rsidR="000A3BE1">
        <w:t>upřednostňovány</w:t>
      </w:r>
      <w:r>
        <w:t xml:space="preserve"> </w:t>
      </w:r>
      <w:r w:rsidR="0021475B">
        <w:t xml:space="preserve">jiné </w:t>
      </w:r>
      <w:r w:rsidR="00B836C5">
        <w:t xml:space="preserve">akce, nákupy nových strojů, zařízení nebo investic ke zlepšení procesů při výrobě nářadí a přípravků. </w:t>
      </w:r>
      <w:r w:rsidR="00BC4492">
        <w:t xml:space="preserve">To vše je pro udržitelnost nářaďovny důležité, ale na znalosti a odbornost zaměstnanců by se také opomínat nemělo. </w:t>
      </w:r>
    </w:p>
    <w:bookmarkEnd w:id="79"/>
    <w:bookmarkEnd w:id="80"/>
    <w:bookmarkEnd w:id="81"/>
    <w:bookmarkEnd w:id="82"/>
    <w:bookmarkEnd w:id="83"/>
    <w:bookmarkEnd w:id="84"/>
    <w:bookmarkEnd w:id="85"/>
    <w:bookmarkEnd w:id="86"/>
    <w:bookmarkEnd w:id="87"/>
    <w:p w14:paraId="009133E7" w14:textId="77777777" w:rsidR="00F53E02" w:rsidRDefault="00F53E02" w:rsidP="0088547C">
      <w:pPr>
        <w:pStyle w:val="Nadpis1"/>
        <w:numPr>
          <w:ilvl w:val="0"/>
          <w:numId w:val="0"/>
        </w:numPr>
        <w:ind w:left="432" w:hanging="432"/>
      </w:pPr>
      <w:r>
        <w:br w:type="page"/>
      </w:r>
      <w:bookmarkStart w:id="93" w:name="_Toc302645281"/>
      <w:bookmarkStart w:id="94" w:name="_Toc302645585"/>
      <w:bookmarkStart w:id="95" w:name="_Toc302646934"/>
      <w:bookmarkStart w:id="96" w:name="_Toc302647012"/>
      <w:bookmarkStart w:id="97" w:name="_Toc302673256"/>
      <w:bookmarkStart w:id="98" w:name="_Toc302713694"/>
      <w:bookmarkStart w:id="99" w:name="_Toc302714054"/>
      <w:bookmarkStart w:id="100" w:name="_Toc302714165"/>
      <w:bookmarkStart w:id="101" w:name="_Toc314721915"/>
      <w:bookmarkStart w:id="102" w:name="_Toc531613481"/>
      <w:r>
        <w:lastRenderedPageBreak/>
        <w:t>Závěr</w:t>
      </w:r>
      <w:bookmarkEnd w:id="93"/>
      <w:bookmarkEnd w:id="94"/>
      <w:bookmarkEnd w:id="95"/>
      <w:bookmarkEnd w:id="96"/>
      <w:bookmarkEnd w:id="97"/>
      <w:bookmarkEnd w:id="98"/>
      <w:bookmarkEnd w:id="99"/>
      <w:bookmarkEnd w:id="100"/>
      <w:bookmarkEnd w:id="101"/>
      <w:bookmarkEnd w:id="102"/>
    </w:p>
    <w:p w14:paraId="5D80CBBB" w14:textId="4F0C12D9" w:rsidR="00F53E02" w:rsidRDefault="00E614C9" w:rsidP="00F53E02">
      <w:pPr>
        <w:pStyle w:val="textprace"/>
      </w:pPr>
      <w:r>
        <w:t xml:space="preserve">V dnešní době nových technologií a zařízení je nutné udržovat své znalosti a dovednosti na vysoké úrovni. Tím si zajistíme výhodnou pozici na trhu práce, která nám dokáže získat dobré zaměstnání. </w:t>
      </w:r>
      <w:r w:rsidR="004406F9">
        <w:t>Vzdělávání je celoživotní proces, kterým si člověk v pracovním prostředí zvyšuje u firem zájem o nabídnutí volné pracovní pozice. Ty chtějí vždy nejvíce vzdělané a expertní pracovníky k zajištění prosperity a budoucnosti podniku.</w:t>
      </w:r>
    </w:p>
    <w:p w14:paraId="36A72DC0" w14:textId="69947B9A" w:rsidR="00E614C9" w:rsidRDefault="00E614C9" w:rsidP="00F53E02">
      <w:pPr>
        <w:pStyle w:val="textprace"/>
      </w:pPr>
      <w:r>
        <w:t xml:space="preserve">Vzděláváním pracovníku ve firmách se zabývala první část této práce. Bylo zde řečeno, jakým způsobem se zaměstnanci v podnicích mohou učit a získávat nové znalosti. Podstatné bylo také zmínit, jaké důvody brání lidem k dalšímu </w:t>
      </w:r>
      <w:r w:rsidR="004406F9">
        <w:t xml:space="preserve">vzdělávání </w:t>
      </w:r>
      <w:r>
        <w:t xml:space="preserve">i přes jejich iniciativu. </w:t>
      </w:r>
    </w:p>
    <w:p w14:paraId="3AE3EDA6" w14:textId="0AE7C093" w:rsidR="00E614C9" w:rsidRDefault="00E614C9" w:rsidP="00F53E02">
      <w:pPr>
        <w:pStyle w:val="textprace"/>
      </w:pPr>
      <w:r>
        <w:t xml:space="preserve">V práci </w:t>
      </w:r>
      <w:r w:rsidR="004406F9">
        <w:t>byl dále p</w:t>
      </w:r>
      <w:r>
        <w:t xml:space="preserve">opsán celý proces vzdělávání odborného </w:t>
      </w:r>
      <w:r w:rsidR="000A3BE1">
        <w:t>personálu</w:t>
      </w:r>
      <w:r>
        <w:t xml:space="preserve"> ve výrobě nářadí firmy ŠKODA AUTO a.s., který byl poprvé spuštěn v roce 2015 a za poslední 3 roky </w:t>
      </w:r>
      <w:r w:rsidR="004406F9">
        <w:t xml:space="preserve">se žádných velkých inovací nedočkal. Proces začíná stanovením termínových plánů a naplánováním kvalifikačních rozhovorů pro jednotlivé zaměstnance. Další částí je vyhodnocování kompetenčních profilů, které sice funguje, ale na dnešní dobu </w:t>
      </w:r>
      <w:r w:rsidR="000A3BE1">
        <w:t>rozvoje</w:t>
      </w:r>
      <w:r w:rsidR="004406F9">
        <w:t xml:space="preserve"> technologií je zastaralý. Proto se snažíme najít způsoby, jak výsledky rozhovorů efektivně získávat. Konečnou fází každého kola kvalifikačních rozhovorů je představení výsledků </w:t>
      </w:r>
      <w:r w:rsidR="006710BB">
        <w:t>nadřízeným,</w:t>
      </w:r>
      <w:r w:rsidR="004406F9">
        <w:t xml:space="preserve"> a především určení opatření, na které se zaměstnanci v následují</w:t>
      </w:r>
      <w:r w:rsidR="000A3BE1">
        <w:t>cí</w:t>
      </w:r>
      <w:r w:rsidR="004406F9">
        <w:t>ch cca 9 měsícíc</w:t>
      </w:r>
      <w:r w:rsidR="006710BB">
        <w:t xml:space="preserve">h budou vzdělávat. </w:t>
      </w:r>
      <w:r w:rsidR="004406F9">
        <w:t xml:space="preserve">Aktuálně </w:t>
      </w:r>
      <w:r w:rsidR="006710BB">
        <w:t xml:space="preserve">akademie </w:t>
      </w:r>
      <w:r w:rsidR="004406F9">
        <w:t>vzdělává přes 500 zaměstnanců, u kterýc</w:t>
      </w:r>
      <w:r w:rsidR="006710BB">
        <w:t>h je od založení</w:t>
      </w:r>
      <w:r w:rsidR="004406F9">
        <w:t xml:space="preserve"> viditelný pokrok v nabitých znalost</w:t>
      </w:r>
      <w:r w:rsidR="006710BB">
        <w:t xml:space="preserve">ech a dovednostech zaměstnanců, což nám ukazuje, že </w:t>
      </w:r>
      <w:proofErr w:type="spellStart"/>
      <w:r w:rsidR="006710BB">
        <w:t>Tool</w:t>
      </w:r>
      <w:proofErr w:type="spellEnd"/>
      <w:r w:rsidR="006710BB">
        <w:t xml:space="preserve"> </w:t>
      </w:r>
      <w:proofErr w:type="spellStart"/>
      <w:r w:rsidR="006710BB">
        <w:t>Academy</w:t>
      </w:r>
      <w:proofErr w:type="spellEnd"/>
      <w:r w:rsidR="006710BB">
        <w:t xml:space="preserve"> má ve výrobě nářadí smysl a je důležité ji neustále vylepšovat a zachovávat její tradici.</w:t>
      </w:r>
    </w:p>
    <w:p w14:paraId="6B5A78CD" w14:textId="005DAA7D" w:rsidR="00E614C9" w:rsidRDefault="00E614C9" w:rsidP="00F53E02">
      <w:pPr>
        <w:pStyle w:val="textprace"/>
      </w:pPr>
      <w:r>
        <w:t xml:space="preserve">Cílem této práce bylo zanalyzovat aktuální působení </w:t>
      </w:r>
      <w:proofErr w:type="spellStart"/>
      <w:r>
        <w:t>Tool</w:t>
      </w:r>
      <w:proofErr w:type="spellEnd"/>
      <w:r>
        <w:t xml:space="preserve"> </w:t>
      </w:r>
      <w:proofErr w:type="spellStart"/>
      <w:r>
        <w:t>Academy</w:t>
      </w:r>
      <w:proofErr w:type="spellEnd"/>
      <w:r>
        <w:t xml:space="preserve">, která s dalšími 8 akademiemi spadá do tzv. </w:t>
      </w:r>
      <w:proofErr w:type="spellStart"/>
      <w:r>
        <w:t>Berufsfamilie</w:t>
      </w:r>
      <w:proofErr w:type="spellEnd"/>
      <w:r>
        <w:t xml:space="preserve"> ve firmě ŠKODA AUTO a.s. Na základě této analýzy bylo vymyšleno několik vylepšení, které by bylo možné za určitých podmínek realizovat a tím zvýšit atraktivitu této akademie a získat tím vyšší postavení a hodnotu pro všechny pracovníky výroby nářadí. </w:t>
      </w:r>
    </w:p>
    <w:p w14:paraId="246240C6" w14:textId="07FE9096" w:rsidR="004406F9" w:rsidRDefault="006710BB" w:rsidP="00F53E02">
      <w:pPr>
        <w:pStyle w:val="textprace"/>
      </w:pPr>
      <w:r>
        <w:t>Nápad</w:t>
      </w:r>
      <w:r w:rsidR="004406F9">
        <w:t xml:space="preserve">, který má </w:t>
      </w:r>
      <w:r>
        <w:t xml:space="preserve">aktuálně </w:t>
      </w:r>
      <w:r w:rsidR="004406F9">
        <w:t>nejblíže k</w:t>
      </w:r>
      <w:r>
        <w:t> </w:t>
      </w:r>
      <w:r w:rsidR="004406F9">
        <w:t>realizaci</w:t>
      </w:r>
      <w:r>
        <w:t>,</w:t>
      </w:r>
      <w:r w:rsidR="004406F9">
        <w:t xml:space="preserve"> </w:t>
      </w:r>
      <w:r>
        <w:t>je</w:t>
      </w:r>
      <w:r w:rsidR="004406F9">
        <w:t xml:space="preserve"> přidání nové profese </w:t>
      </w:r>
      <w:r>
        <w:t xml:space="preserve">seřizovače do rodiny vzdělávaných pozic v rámci výroby nářadí. </w:t>
      </w:r>
      <w:r w:rsidR="00EA61A9">
        <w:t xml:space="preserve">Na přelomu </w:t>
      </w:r>
      <w:r w:rsidR="00EA61A9">
        <w:lastRenderedPageBreak/>
        <w:t>roků</w:t>
      </w:r>
      <w:r>
        <w:t xml:space="preserve"> 2018</w:t>
      </w:r>
      <w:r w:rsidR="00EA61A9">
        <w:t xml:space="preserve"> a 2019</w:t>
      </w:r>
      <w:r>
        <w:t xml:space="preserve"> by mělo dojít k první </w:t>
      </w:r>
      <w:r w:rsidR="007956C8">
        <w:t xml:space="preserve">analýze této pozice. To znamená určení pracovníků, kterých by se kvalifikační rozhovory týkaly, naplánování setkání s jejich nadřízenými, kde by se získal první návrh kompetenčního profilu pro tuto profesi a odsouhlasení se Škoda Akademií, zda profil vyhovuje koncernovým </w:t>
      </w:r>
      <w:r w:rsidR="000A3BE1">
        <w:t>standardům</w:t>
      </w:r>
      <w:r w:rsidR="007956C8">
        <w:t xml:space="preserve">. Následně bude naplánován realizace implementace </w:t>
      </w:r>
      <w:proofErr w:type="spellStart"/>
      <w:r w:rsidR="007956C8">
        <w:t>Tool</w:t>
      </w:r>
      <w:proofErr w:type="spellEnd"/>
      <w:r w:rsidR="007956C8">
        <w:t xml:space="preserve"> </w:t>
      </w:r>
      <w:proofErr w:type="spellStart"/>
      <w:r w:rsidR="007956C8">
        <w:t>Academy</w:t>
      </w:r>
      <w:proofErr w:type="spellEnd"/>
      <w:r w:rsidR="007956C8">
        <w:t xml:space="preserve"> do další profesní oblasti, včetně úvodních setkání a předání veškerých informací zaměstnancům.</w:t>
      </w:r>
    </w:p>
    <w:p w14:paraId="36644C2C" w14:textId="71B85081" w:rsidR="006710BB" w:rsidRDefault="006710BB" w:rsidP="00F53E02">
      <w:pPr>
        <w:pStyle w:val="textprace"/>
      </w:pPr>
      <w:proofErr w:type="spellStart"/>
      <w:r>
        <w:t>Tool</w:t>
      </w:r>
      <w:proofErr w:type="spellEnd"/>
      <w:r>
        <w:t xml:space="preserve"> </w:t>
      </w:r>
      <w:proofErr w:type="spellStart"/>
      <w:r>
        <w:t>Academy</w:t>
      </w:r>
      <w:proofErr w:type="spellEnd"/>
      <w:r>
        <w:t xml:space="preserve"> má už nyní silné postavení v rámci útvaru výroby nářadí, ale také i mezi akademiemi firmy ŠKODA AUTO a.s. a snahou všech je toto postavení </w:t>
      </w:r>
      <w:r w:rsidR="000A3BE1">
        <w:t>udržet</w:t>
      </w:r>
      <w:r>
        <w:t xml:space="preserve">, zvýšit atraktivitu vzdělávání, a především pomoci nářaďovně firmy </w:t>
      </w:r>
      <w:r w:rsidR="00EA61A9">
        <w:t xml:space="preserve">ŠKODA AUTO a.s. </w:t>
      </w:r>
      <w:r>
        <w:t xml:space="preserve">být konkurenceschopná v rámci koncernu i nadále. </w:t>
      </w:r>
    </w:p>
    <w:p w14:paraId="63C1CD1C" w14:textId="77777777" w:rsidR="00E614C9" w:rsidRDefault="00E614C9" w:rsidP="00F53E02">
      <w:pPr>
        <w:pStyle w:val="textprace"/>
      </w:pPr>
    </w:p>
    <w:p w14:paraId="3E563785" w14:textId="77777777" w:rsidR="00F53E02" w:rsidRDefault="00F53E02" w:rsidP="0088547C">
      <w:pPr>
        <w:pStyle w:val="Nadpis1"/>
        <w:numPr>
          <w:ilvl w:val="0"/>
          <w:numId w:val="0"/>
        </w:numPr>
        <w:ind w:left="432" w:hanging="432"/>
      </w:pPr>
      <w:r>
        <w:br w:type="page"/>
      </w:r>
      <w:bookmarkStart w:id="103" w:name="_Toc302645282"/>
      <w:bookmarkStart w:id="104" w:name="_Toc302645586"/>
      <w:bookmarkStart w:id="105" w:name="_Toc302646935"/>
      <w:bookmarkStart w:id="106" w:name="_Toc302647013"/>
      <w:bookmarkStart w:id="107" w:name="_Toc302673257"/>
      <w:bookmarkStart w:id="108" w:name="_Toc302713695"/>
      <w:bookmarkStart w:id="109" w:name="_Toc302714055"/>
      <w:bookmarkStart w:id="110" w:name="_Toc302714166"/>
      <w:bookmarkStart w:id="111" w:name="_Toc314721916"/>
      <w:bookmarkStart w:id="112" w:name="_Toc531613482"/>
      <w:r>
        <w:lastRenderedPageBreak/>
        <w:t>Seznam literatury</w:t>
      </w:r>
      <w:bookmarkEnd w:id="103"/>
      <w:bookmarkEnd w:id="104"/>
      <w:bookmarkEnd w:id="105"/>
      <w:bookmarkEnd w:id="106"/>
      <w:bookmarkEnd w:id="107"/>
      <w:bookmarkEnd w:id="108"/>
      <w:bookmarkEnd w:id="109"/>
      <w:bookmarkEnd w:id="110"/>
      <w:bookmarkEnd w:id="111"/>
      <w:bookmarkEnd w:id="112"/>
    </w:p>
    <w:p w14:paraId="522D2230" w14:textId="26948361" w:rsidR="003E5DDD" w:rsidRPr="007427B3" w:rsidRDefault="003E5DDD" w:rsidP="00881743">
      <w:pPr>
        <w:pStyle w:val="seznamliteratury"/>
        <w:rPr>
          <w:color w:val="000000" w:themeColor="text1"/>
        </w:rPr>
      </w:pPr>
      <w:r w:rsidRPr="007427B3">
        <w:rPr>
          <w:color w:val="000000" w:themeColor="text1"/>
        </w:rPr>
        <w:t xml:space="preserve">ARMSTRONG, M. </w:t>
      </w:r>
      <w:r w:rsidRPr="007427B3">
        <w:rPr>
          <w:i/>
          <w:iCs/>
          <w:color w:val="000000" w:themeColor="text1"/>
        </w:rPr>
        <w:t xml:space="preserve">A handbook </w:t>
      </w:r>
      <w:proofErr w:type="spellStart"/>
      <w:r w:rsidRPr="007427B3">
        <w:rPr>
          <w:i/>
          <w:iCs/>
          <w:color w:val="000000" w:themeColor="text1"/>
        </w:rPr>
        <w:t>of</w:t>
      </w:r>
      <w:proofErr w:type="spellEnd"/>
      <w:r w:rsidRPr="007427B3">
        <w:rPr>
          <w:i/>
          <w:iCs/>
          <w:color w:val="000000" w:themeColor="text1"/>
        </w:rPr>
        <w:t xml:space="preserve"> </w:t>
      </w:r>
      <w:proofErr w:type="spellStart"/>
      <w:r w:rsidRPr="007427B3">
        <w:rPr>
          <w:i/>
          <w:iCs/>
          <w:color w:val="000000" w:themeColor="text1"/>
        </w:rPr>
        <w:t>human</w:t>
      </w:r>
      <w:proofErr w:type="spellEnd"/>
      <w:r w:rsidRPr="007427B3">
        <w:rPr>
          <w:i/>
          <w:iCs/>
          <w:color w:val="000000" w:themeColor="text1"/>
        </w:rPr>
        <w:t xml:space="preserve"> </w:t>
      </w:r>
      <w:proofErr w:type="spellStart"/>
      <w:r w:rsidRPr="007427B3">
        <w:rPr>
          <w:i/>
          <w:iCs/>
          <w:color w:val="000000" w:themeColor="text1"/>
        </w:rPr>
        <w:t>resource</w:t>
      </w:r>
      <w:proofErr w:type="spellEnd"/>
      <w:r w:rsidRPr="007427B3">
        <w:rPr>
          <w:i/>
          <w:iCs/>
          <w:color w:val="000000" w:themeColor="text1"/>
        </w:rPr>
        <w:t xml:space="preserve"> management </w:t>
      </w:r>
      <w:proofErr w:type="spellStart"/>
      <w:r w:rsidRPr="007427B3">
        <w:rPr>
          <w:i/>
          <w:iCs/>
          <w:color w:val="000000" w:themeColor="text1"/>
        </w:rPr>
        <w:t>practice</w:t>
      </w:r>
      <w:proofErr w:type="spellEnd"/>
      <w:r w:rsidRPr="007427B3">
        <w:rPr>
          <w:i/>
          <w:iCs/>
          <w:color w:val="000000" w:themeColor="text1"/>
        </w:rPr>
        <w:t xml:space="preserve">. 10th </w:t>
      </w:r>
      <w:proofErr w:type="spellStart"/>
      <w:r w:rsidRPr="007427B3">
        <w:rPr>
          <w:i/>
          <w:iCs/>
          <w:color w:val="000000" w:themeColor="text1"/>
        </w:rPr>
        <w:t>ed</w:t>
      </w:r>
      <w:proofErr w:type="spellEnd"/>
      <w:r w:rsidRPr="007427B3">
        <w:rPr>
          <w:i/>
          <w:iCs/>
          <w:color w:val="000000" w:themeColor="text1"/>
        </w:rPr>
        <w:t>.</w:t>
      </w:r>
      <w:r w:rsidRPr="007427B3">
        <w:rPr>
          <w:color w:val="000000" w:themeColor="text1"/>
        </w:rPr>
        <w:t xml:space="preserve"> Philadelphia: </w:t>
      </w:r>
      <w:proofErr w:type="spellStart"/>
      <w:r w:rsidRPr="007427B3">
        <w:rPr>
          <w:color w:val="000000" w:themeColor="text1"/>
        </w:rPr>
        <w:t>Kogan</w:t>
      </w:r>
      <w:proofErr w:type="spellEnd"/>
      <w:r w:rsidRPr="007427B3">
        <w:rPr>
          <w:color w:val="000000" w:themeColor="text1"/>
        </w:rPr>
        <w:t xml:space="preserve"> </w:t>
      </w:r>
      <w:proofErr w:type="spellStart"/>
      <w:r w:rsidRPr="007427B3">
        <w:rPr>
          <w:color w:val="000000" w:themeColor="text1"/>
        </w:rPr>
        <w:t>Page</w:t>
      </w:r>
      <w:proofErr w:type="spellEnd"/>
      <w:r w:rsidRPr="007427B3">
        <w:rPr>
          <w:color w:val="000000" w:themeColor="text1"/>
        </w:rPr>
        <w:t>, 2006. ISBN 0-7494-4631-5.</w:t>
      </w:r>
    </w:p>
    <w:p w14:paraId="6F15D2EE" w14:textId="1376E26B" w:rsidR="00432E16" w:rsidRPr="007427B3" w:rsidRDefault="00432E16" w:rsidP="00432E16">
      <w:pPr>
        <w:rPr>
          <w:rFonts w:cs="Arial"/>
          <w:color w:val="000000" w:themeColor="text1"/>
        </w:rPr>
      </w:pPr>
      <w:r w:rsidRPr="007427B3">
        <w:rPr>
          <w:rFonts w:cs="Arial"/>
          <w:color w:val="000000" w:themeColor="text1"/>
        </w:rPr>
        <w:t>ARMSTRONG, M. </w:t>
      </w:r>
      <w:r w:rsidRPr="007427B3">
        <w:rPr>
          <w:rFonts w:cs="Arial"/>
          <w:i/>
          <w:iCs/>
          <w:color w:val="000000" w:themeColor="text1"/>
        </w:rPr>
        <w:t>Řízení lidských zdrojů: nejnovější trendy a postupy.</w:t>
      </w:r>
      <w:r w:rsidRPr="007427B3">
        <w:rPr>
          <w:rFonts w:cs="Arial"/>
          <w:color w:val="000000" w:themeColor="text1"/>
        </w:rPr>
        <w:t xml:space="preserve"> Praha: </w:t>
      </w:r>
      <w:proofErr w:type="spellStart"/>
      <w:r w:rsidRPr="007427B3">
        <w:rPr>
          <w:rFonts w:cs="Arial"/>
          <w:color w:val="000000" w:themeColor="text1"/>
        </w:rPr>
        <w:t>Grada</w:t>
      </w:r>
      <w:proofErr w:type="spellEnd"/>
      <w:r w:rsidRPr="007427B3">
        <w:rPr>
          <w:rFonts w:cs="Arial"/>
          <w:color w:val="000000" w:themeColor="text1"/>
        </w:rPr>
        <w:t>, 2007. 789 s. ISBN 978-80-247-1407-3.</w:t>
      </w:r>
    </w:p>
    <w:p w14:paraId="52D8CC28" w14:textId="77777777" w:rsidR="00432E16" w:rsidRPr="007427B3" w:rsidRDefault="00432E16" w:rsidP="00432E16">
      <w:pPr>
        <w:rPr>
          <w:rFonts w:cs="Arial"/>
          <w:color w:val="000000" w:themeColor="text1"/>
        </w:rPr>
      </w:pPr>
    </w:p>
    <w:p w14:paraId="2DE7C1C6" w14:textId="4A0B2267" w:rsidR="005A72FD" w:rsidRPr="007427B3" w:rsidRDefault="005A72FD" w:rsidP="00881743">
      <w:pPr>
        <w:pStyle w:val="seznamliteratury"/>
        <w:rPr>
          <w:color w:val="000000" w:themeColor="text1"/>
        </w:rPr>
      </w:pPr>
      <w:r w:rsidRPr="007427B3">
        <w:rPr>
          <w:color w:val="000000" w:themeColor="text1"/>
        </w:rPr>
        <w:t xml:space="preserve">BARTOŇKOVÁ, H. </w:t>
      </w:r>
      <w:r w:rsidRPr="007427B3">
        <w:rPr>
          <w:i/>
          <w:iCs/>
          <w:color w:val="000000" w:themeColor="text1"/>
        </w:rPr>
        <w:t>Firemní vzdělávání.: Strategický přístup ke vzdělávání pracovníků.</w:t>
      </w:r>
      <w:r w:rsidRPr="007427B3">
        <w:rPr>
          <w:color w:val="000000" w:themeColor="text1"/>
        </w:rPr>
        <w:t xml:space="preserve"> 1. vyd. Praha: GRADA, 2010. ISBN 978-80-247-2914-5.</w:t>
      </w:r>
    </w:p>
    <w:p w14:paraId="2833A2CF" w14:textId="38153103" w:rsidR="00157052" w:rsidRPr="007427B3" w:rsidRDefault="00157052" w:rsidP="00881743">
      <w:pPr>
        <w:pStyle w:val="seznamliteratury"/>
        <w:rPr>
          <w:color w:val="000000" w:themeColor="text1"/>
        </w:rPr>
      </w:pPr>
      <w:r w:rsidRPr="007427B3">
        <w:rPr>
          <w:color w:val="000000" w:themeColor="text1"/>
        </w:rPr>
        <w:t xml:space="preserve">GALLWAY, </w:t>
      </w:r>
      <w:r w:rsidR="00FD696D">
        <w:rPr>
          <w:color w:val="000000" w:themeColor="text1"/>
        </w:rPr>
        <w:t xml:space="preserve">W. T. </w:t>
      </w:r>
      <w:proofErr w:type="spellStart"/>
      <w:r w:rsidR="00FD696D">
        <w:rPr>
          <w:color w:val="000000" w:themeColor="text1"/>
        </w:rPr>
        <w:t>Inner</w:t>
      </w:r>
      <w:proofErr w:type="spellEnd"/>
      <w:r w:rsidR="00FD696D">
        <w:rPr>
          <w:color w:val="000000" w:themeColor="text1"/>
        </w:rPr>
        <w:t xml:space="preserve"> Game pro manažery. Management </w:t>
      </w:r>
      <w:proofErr w:type="spellStart"/>
      <w:r w:rsidR="00FD696D">
        <w:rPr>
          <w:color w:val="000000" w:themeColor="text1"/>
        </w:rPr>
        <w:t>Presss</w:t>
      </w:r>
      <w:proofErr w:type="spellEnd"/>
      <w:r w:rsidR="00FD696D">
        <w:rPr>
          <w:color w:val="000000" w:themeColor="text1"/>
        </w:rPr>
        <w:t>, 2015. ISBN 978-80-7261-213-0</w:t>
      </w:r>
    </w:p>
    <w:p w14:paraId="734E3A57" w14:textId="77F60819" w:rsidR="00881743" w:rsidRPr="007427B3" w:rsidRDefault="00881743" w:rsidP="00881743">
      <w:pPr>
        <w:pStyle w:val="seznamliteratury"/>
        <w:rPr>
          <w:color w:val="000000" w:themeColor="text1"/>
        </w:rPr>
      </w:pPr>
      <w:r w:rsidRPr="007427B3">
        <w:rPr>
          <w:color w:val="000000" w:themeColor="text1"/>
        </w:rPr>
        <w:t xml:space="preserve">HESKOVÁ, M. </w:t>
      </w:r>
      <w:r w:rsidRPr="007427B3">
        <w:rPr>
          <w:i/>
          <w:color w:val="000000" w:themeColor="text1"/>
        </w:rPr>
        <w:t xml:space="preserve">Marketingová komunikace součást marketingového mixu. </w:t>
      </w:r>
      <w:r w:rsidRPr="007427B3">
        <w:rPr>
          <w:color w:val="000000" w:themeColor="text1"/>
        </w:rPr>
        <w:t>1. vyd. Praha: Vysoká škola ekonomická v Praze, 2001. ISBN 80-245-0176-7.</w:t>
      </w:r>
    </w:p>
    <w:p w14:paraId="34A1A82F" w14:textId="3753F185" w:rsidR="005A72FD" w:rsidRPr="007427B3" w:rsidRDefault="005A72FD" w:rsidP="00881743">
      <w:pPr>
        <w:pStyle w:val="seznamliteratury"/>
        <w:rPr>
          <w:color w:val="000000" w:themeColor="text1"/>
        </w:rPr>
      </w:pPr>
      <w:r w:rsidRPr="007427B3">
        <w:rPr>
          <w:color w:val="000000" w:themeColor="text1"/>
        </w:rPr>
        <w:t xml:space="preserve">HRONÍK, F. </w:t>
      </w:r>
      <w:r w:rsidRPr="007427B3">
        <w:rPr>
          <w:i/>
          <w:iCs/>
          <w:color w:val="000000" w:themeColor="text1"/>
        </w:rPr>
        <w:t>Rozvoj a vzdělávání pracovníků.</w:t>
      </w:r>
      <w:r w:rsidRPr="007427B3">
        <w:rPr>
          <w:color w:val="000000" w:themeColor="text1"/>
        </w:rPr>
        <w:t xml:space="preserve"> 1. vyd. Praha: </w:t>
      </w:r>
      <w:proofErr w:type="spellStart"/>
      <w:r w:rsidRPr="007427B3">
        <w:rPr>
          <w:color w:val="000000" w:themeColor="text1"/>
        </w:rPr>
        <w:t>Grada</w:t>
      </w:r>
      <w:proofErr w:type="spellEnd"/>
      <w:r w:rsidRPr="007427B3">
        <w:rPr>
          <w:color w:val="000000" w:themeColor="text1"/>
        </w:rPr>
        <w:t xml:space="preserve"> </w:t>
      </w:r>
      <w:proofErr w:type="spellStart"/>
      <w:r w:rsidRPr="007427B3">
        <w:rPr>
          <w:color w:val="000000" w:themeColor="text1"/>
        </w:rPr>
        <w:t>Publishing</w:t>
      </w:r>
      <w:proofErr w:type="spellEnd"/>
      <w:r w:rsidRPr="007427B3">
        <w:rPr>
          <w:color w:val="000000" w:themeColor="text1"/>
        </w:rPr>
        <w:t>, 2007. 233 s. ISBN 978-80-247-1457-8.</w:t>
      </w:r>
    </w:p>
    <w:p w14:paraId="5D5ED34E" w14:textId="4525608E" w:rsidR="00157052" w:rsidRPr="007427B3" w:rsidRDefault="00356E76" w:rsidP="00157052">
      <w:pPr>
        <w:autoSpaceDE w:val="0"/>
        <w:autoSpaceDN w:val="0"/>
        <w:adjustRightInd w:val="0"/>
        <w:spacing w:after="240" w:line="360" w:lineRule="atLeast"/>
        <w:rPr>
          <w:rFonts w:eastAsia="MS Gothic" w:cs="Arial"/>
          <w:color w:val="000000" w:themeColor="text1"/>
        </w:rPr>
      </w:pPr>
      <w:r w:rsidRPr="007427B3">
        <w:rPr>
          <w:rFonts w:cs="Arial"/>
          <w:color w:val="000000" w:themeColor="text1"/>
        </w:rPr>
        <w:t xml:space="preserve">KOUBEK, J. 1996. </w:t>
      </w:r>
      <w:r w:rsidRPr="007427B3">
        <w:rPr>
          <w:rFonts w:cs="Arial"/>
          <w:i/>
          <w:iCs/>
          <w:color w:val="000000" w:themeColor="text1"/>
        </w:rPr>
        <w:t>Personální práce v malých podnicích</w:t>
      </w:r>
      <w:r w:rsidR="00AD6F14">
        <w:rPr>
          <w:rFonts w:cs="Arial"/>
          <w:color w:val="000000" w:themeColor="text1"/>
        </w:rPr>
        <w:t>. Praha</w:t>
      </w:r>
      <w:r w:rsidRPr="007427B3">
        <w:rPr>
          <w:rFonts w:cs="Arial"/>
          <w:color w:val="000000" w:themeColor="text1"/>
        </w:rPr>
        <w:t xml:space="preserve">: </w:t>
      </w:r>
      <w:proofErr w:type="spellStart"/>
      <w:r w:rsidRPr="007427B3">
        <w:rPr>
          <w:rFonts w:cs="Arial"/>
          <w:color w:val="000000" w:themeColor="text1"/>
        </w:rPr>
        <w:t>Grada</w:t>
      </w:r>
      <w:proofErr w:type="spellEnd"/>
      <w:r w:rsidRPr="007427B3">
        <w:rPr>
          <w:rFonts w:cs="Arial"/>
          <w:color w:val="000000" w:themeColor="text1"/>
        </w:rPr>
        <w:t xml:space="preserve"> </w:t>
      </w:r>
      <w:proofErr w:type="spellStart"/>
      <w:r w:rsidRPr="007427B3">
        <w:rPr>
          <w:rFonts w:cs="Arial"/>
          <w:color w:val="000000" w:themeColor="text1"/>
        </w:rPr>
        <w:t>Publishing</w:t>
      </w:r>
      <w:proofErr w:type="spellEnd"/>
      <w:r w:rsidRPr="007427B3">
        <w:rPr>
          <w:rFonts w:cs="Arial"/>
          <w:color w:val="000000" w:themeColor="text1"/>
        </w:rPr>
        <w:t xml:space="preserve"> 1996. ISBN 80-7169-206-9</w:t>
      </w:r>
      <w:r w:rsidRPr="007427B3">
        <w:rPr>
          <w:rFonts w:ascii="MS Gothic" w:eastAsia="MS Gothic" w:hAnsi="MS Gothic" w:cs="MS Gothic" w:hint="eastAsia"/>
          <w:color w:val="000000" w:themeColor="text1"/>
        </w:rPr>
        <w:t> </w:t>
      </w:r>
    </w:p>
    <w:p w14:paraId="47428950" w14:textId="20E12E90" w:rsidR="00157052" w:rsidRPr="007427B3" w:rsidRDefault="00157052" w:rsidP="00356E76">
      <w:pPr>
        <w:autoSpaceDE w:val="0"/>
        <w:autoSpaceDN w:val="0"/>
        <w:adjustRightInd w:val="0"/>
        <w:spacing w:after="240" w:line="360" w:lineRule="atLeast"/>
        <w:rPr>
          <w:rFonts w:eastAsia="MS Gothic" w:cs="Arial"/>
          <w:color w:val="000000" w:themeColor="text1"/>
        </w:rPr>
      </w:pPr>
      <w:r w:rsidRPr="007427B3">
        <w:rPr>
          <w:rFonts w:cs="Arial"/>
          <w:color w:val="000000" w:themeColor="text1"/>
        </w:rPr>
        <w:t>KOUBEK, J. Řízení lidských zdrojů:</w:t>
      </w:r>
      <w:r w:rsidR="00AD6F14">
        <w:rPr>
          <w:rFonts w:cs="Arial"/>
          <w:color w:val="000000" w:themeColor="text1"/>
        </w:rPr>
        <w:t xml:space="preserve"> základy moderní personalistiky. 4.</w:t>
      </w:r>
      <w:r w:rsidR="00AD6F14" w:rsidRPr="007427B3">
        <w:rPr>
          <w:rFonts w:cs="Arial"/>
          <w:color w:val="000000" w:themeColor="text1"/>
        </w:rPr>
        <w:t xml:space="preserve"> </w:t>
      </w:r>
      <w:proofErr w:type="spellStart"/>
      <w:r w:rsidR="00AD6F14" w:rsidRPr="007427B3">
        <w:rPr>
          <w:rFonts w:cs="Arial"/>
          <w:color w:val="000000" w:themeColor="text1"/>
        </w:rPr>
        <w:t>rozš</w:t>
      </w:r>
      <w:proofErr w:type="spellEnd"/>
      <w:r w:rsidRPr="007427B3">
        <w:rPr>
          <w:rFonts w:cs="Arial"/>
          <w:color w:val="000000" w:themeColor="text1"/>
        </w:rPr>
        <w:t>. dopl. vyd. Praha: Management</w:t>
      </w:r>
      <w:r w:rsidR="00D82CC5">
        <w:rPr>
          <w:rFonts w:cs="Arial"/>
          <w:color w:val="000000" w:themeColor="text1"/>
        </w:rPr>
        <w:t xml:space="preserve"> </w:t>
      </w:r>
      <w:proofErr w:type="spellStart"/>
      <w:r w:rsidR="00D82CC5">
        <w:rPr>
          <w:rFonts w:cs="Arial"/>
          <w:color w:val="000000" w:themeColor="text1"/>
        </w:rPr>
        <w:t>Press</w:t>
      </w:r>
      <w:proofErr w:type="spellEnd"/>
      <w:r w:rsidR="00D82CC5">
        <w:rPr>
          <w:rFonts w:cs="Arial"/>
          <w:color w:val="000000" w:themeColor="text1"/>
        </w:rPr>
        <w:t>, 2007, 399 s. ISBN 978-</w:t>
      </w:r>
      <w:proofErr w:type="gramStart"/>
      <w:r w:rsidR="00D82CC5">
        <w:rPr>
          <w:rFonts w:cs="Arial"/>
          <w:color w:val="000000" w:themeColor="text1"/>
        </w:rPr>
        <w:t>80 -7261</w:t>
      </w:r>
      <w:proofErr w:type="gramEnd"/>
      <w:r w:rsidR="00D82CC5">
        <w:rPr>
          <w:rFonts w:cs="Arial"/>
          <w:color w:val="000000" w:themeColor="text1"/>
        </w:rPr>
        <w:t>-168-3</w:t>
      </w:r>
      <w:r w:rsidRPr="007427B3">
        <w:rPr>
          <w:rFonts w:cs="Arial"/>
          <w:color w:val="000000" w:themeColor="text1"/>
        </w:rPr>
        <w:t xml:space="preserve"> </w:t>
      </w:r>
    </w:p>
    <w:p w14:paraId="61BB0989" w14:textId="093FBC73" w:rsidR="00E42B3E" w:rsidRPr="007427B3" w:rsidRDefault="00157052" w:rsidP="00E42B3E">
      <w:pPr>
        <w:pStyle w:val="Normlnweb"/>
        <w:rPr>
          <w:rFonts w:ascii="Arial" w:hAnsi="Arial" w:cs="Arial"/>
          <w:color w:val="000000" w:themeColor="text1"/>
        </w:rPr>
      </w:pPr>
      <w:r w:rsidRPr="007427B3">
        <w:rPr>
          <w:rFonts w:ascii="Arial" w:hAnsi="Arial" w:cs="Arial"/>
          <w:color w:val="000000" w:themeColor="text1"/>
          <w:shd w:val="clear" w:color="auto" w:fill="FFFFFF"/>
        </w:rPr>
        <w:t>MUŽÍK, J</w:t>
      </w:r>
      <w:r w:rsidR="00E42B3E" w:rsidRPr="007427B3">
        <w:rPr>
          <w:rFonts w:ascii="Arial" w:hAnsi="Arial" w:cs="Arial"/>
          <w:color w:val="000000" w:themeColor="text1"/>
          <w:shd w:val="clear" w:color="auto" w:fill="FFFFFF"/>
        </w:rPr>
        <w:t xml:space="preserve">. </w:t>
      </w:r>
      <w:proofErr w:type="spellStart"/>
      <w:r w:rsidR="00E42B3E" w:rsidRPr="007427B3">
        <w:rPr>
          <w:rFonts w:ascii="Arial" w:hAnsi="Arial" w:cs="Arial"/>
          <w:color w:val="000000" w:themeColor="text1"/>
          <w:shd w:val="clear" w:color="auto" w:fill="FFFFFF"/>
        </w:rPr>
        <w:t>Androdidaktika</w:t>
      </w:r>
      <w:proofErr w:type="spellEnd"/>
      <w:r w:rsidR="00E42B3E" w:rsidRPr="007427B3">
        <w:rPr>
          <w:rFonts w:ascii="Arial" w:hAnsi="Arial" w:cs="Arial"/>
          <w:color w:val="000000" w:themeColor="text1"/>
          <w:shd w:val="clear" w:color="auto" w:fill="FFFFFF"/>
        </w:rPr>
        <w:t xml:space="preserve">. Praha, ASPI, 2004, 146 s. ISBN 80-7357-045-9 </w:t>
      </w:r>
    </w:p>
    <w:p w14:paraId="5E2775FD" w14:textId="5524297A" w:rsidR="00F53E02" w:rsidRPr="007427B3" w:rsidRDefault="00157052" w:rsidP="00F53E02">
      <w:pPr>
        <w:pStyle w:val="seznamliteratury"/>
        <w:rPr>
          <w:color w:val="000000" w:themeColor="text1"/>
          <w:shd w:val="clear" w:color="auto" w:fill="FFFFFF"/>
        </w:rPr>
      </w:pPr>
      <w:r w:rsidRPr="007427B3">
        <w:rPr>
          <w:color w:val="000000" w:themeColor="text1"/>
          <w:shd w:val="clear" w:color="auto" w:fill="FFFFFF"/>
        </w:rPr>
        <w:t>PECHOVÁ, J</w:t>
      </w:r>
      <w:r w:rsidR="00AD239A" w:rsidRPr="007427B3">
        <w:rPr>
          <w:color w:val="000000" w:themeColor="text1"/>
          <w:shd w:val="clear" w:color="auto" w:fill="FFFFFF"/>
        </w:rPr>
        <w:t>. </w:t>
      </w:r>
      <w:r w:rsidR="00AD239A" w:rsidRPr="007427B3">
        <w:rPr>
          <w:i/>
          <w:iCs/>
          <w:color w:val="000000" w:themeColor="text1"/>
          <w:shd w:val="clear" w:color="auto" w:fill="FFFFFF"/>
        </w:rPr>
        <w:t>Personální management: pro kombinovanou formu studia</w:t>
      </w:r>
      <w:r w:rsidR="00AD239A" w:rsidRPr="007427B3">
        <w:rPr>
          <w:color w:val="000000" w:themeColor="text1"/>
          <w:shd w:val="clear" w:color="auto" w:fill="FFFFFF"/>
        </w:rPr>
        <w:t>. Mladá Boleslav: Škoda Auto Vysoká škola, 2013. ISBN 978-80-87042-55-7.</w:t>
      </w:r>
    </w:p>
    <w:p w14:paraId="67580D00" w14:textId="580F861A" w:rsidR="002A1089" w:rsidRPr="007427B3" w:rsidRDefault="002A1089" w:rsidP="002A1089">
      <w:pPr>
        <w:rPr>
          <w:rFonts w:cs="Arial"/>
          <w:color w:val="000000" w:themeColor="text1"/>
        </w:rPr>
      </w:pPr>
      <w:r w:rsidRPr="007427B3">
        <w:rPr>
          <w:rFonts w:cs="Arial"/>
          <w:color w:val="000000" w:themeColor="text1"/>
        </w:rPr>
        <w:t xml:space="preserve">PECHOVÁ, J., </w:t>
      </w:r>
      <w:r w:rsidRPr="002A1089">
        <w:rPr>
          <w:rFonts w:cs="Arial"/>
          <w:color w:val="000000" w:themeColor="text1"/>
        </w:rPr>
        <w:t>CHADT, K.</w:t>
      </w:r>
      <w:r w:rsidRPr="007427B3">
        <w:rPr>
          <w:rFonts w:cs="Arial"/>
          <w:color w:val="000000" w:themeColor="text1"/>
        </w:rPr>
        <w:t> </w:t>
      </w:r>
      <w:r w:rsidRPr="002A1089">
        <w:rPr>
          <w:rFonts w:cs="Arial"/>
          <w:i/>
          <w:iCs/>
          <w:color w:val="000000" w:themeColor="text1"/>
        </w:rPr>
        <w:t>Vzděláváním od mistra k výrobnímu manažerovi.</w:t>
      </w:r>
      <w:r w:rsidRPr="007427B3">
        <w:rPr>
          <w:rFonts w:cs="Arial"/>
          <w:color w:val="000000" w:themeColor="text1"/>
        </w:rPr>
        <w:t> </w:t>
      </w:r>
      <w:r w:rsidR="00D82CC5">
        <w:rPr>
          <w:rFonts w:cs="Arial"/>
          <w:color w:val="000000" w:themeColor="text1"/>
        </w:rPr>
        <w:t xml:space="preserve">Praha: </w:t>
      </w:r>
      <w:proofErr w:type="spellStart"/>
      <w:r w:rsidR="00D82CC5">
        <w:rPr>
          <w:rFonts w:cs="Arial"/>
          <w:color w:val="000000" w:themeColor="text1"/>
        </w:rPr>
        <w:t>Press</w:t>
      </w:r>
      <w:proofErr w:type="spellEnd"/>
      <w:r w:rsidR="00D82CC5">
        <w:rPr>
          <w:rFonts w:cs="Arial"/>
          <w:color w:val="000000" w:themeColor="text1"/>
        </w:rPr>
        <w:t xml:space="preserve"> 21, 2014. ISBN 978-80-905181-6-2</w:t>
      </w:r>
    </w:p>
    <w:p w14:paraId="52C2FD68" w14:textId="7608E7D8" w:rsidR="000A6BF0" w:rsidRPr="007427B3" w:rsidRDefault="00157052" w:rsidP="000A6BF0">
      <w:pPr>
        <w:pStyle w:val="Normlnweb"/>
        <w:rPr>
          <w:rFonts w:ascii="Arial" w:hAnsi="Arial" w:cs="Arial"/>
          <w:color w:val="000000" w:themeColor="text1"/>
        </w:rPr>
      </w:pPr>
      <w:r w:rsidRPr="007427B3">
        <w:rPr>
          <w:rFonts w:ascii="Arial" w:hAnsi="Arial" w:cs="Arial"/>
          <w:color w:val="000000" w:themeColor="text1"/>
          <w:shd w:val="clear" w:color="auto" w:fill="FFFFFF"/>
        </w:rPr>
        <w:t>PRŮCHA, J</w:t>
      </w:r>
      <w:r w:rsidR="002A1089" w:rsidRPr="007427B3">
        <w:rPr>
          <w:rFonts w:ascii="Arial" w:hAnsi="Arial" w:cs="Arial"/>
          <w:color w:val="000000" w:themeColor="text1"/>
          <w:shd w:val="clear" w:color="auto" w:fill="FFFFFF"/>
        </w:rPr>
        <w:t xml:space="preserve">., </w:t>
      </w:r>
      <w:r w:rsidR="000A6BF0" w:rsidRPr="007427B3">
        <w:rPr>
          <w:rFonts w:ascii="Arial" w:hAnsi="Arial" w:cs="Arial"/>
          <w:color w:val="000000" w:themeColor="text1"/>
          <w:shd w:val="clear" w:color="auto" w:fill="FFFFFF"/>
        </w:rPr>
        <w:t>VETEŠKA</w:t>
      </w:r>
      <w:r w:rsidR="002A1089" w:rsidRPr="007427B3">
        <w:rPr>
          <w:rFonts w:ascii="Arial" w:hAnsi="Arial" w:cs="Arial"/>
          <w:color w:val="000000" w:themeColor="text1"/>
          <w:shd w:val="clear" w:color="auto" w:fill="FFFFFF"/>
        </w:rPr>
        <w:t xml:space="preserve"> J</w:t>
      </w:r>
      <w:r w:rsidR="00AD6F14">
        <w:rPr>
          <w:rFonts w:ascii="Arial" w:hAnsi="Arial" w:cs="Arial"/>
          <w:color w:val="000000" w:themeColor="text1"/>
          <w:shd w:val="clear" w:color="auto" w:fill="FFFFFF"/>
        </w:rPr>
        <w:t xml:space="preserve">. </w:t>
      </w:r>
      <w:proofErr w:type="spellStart"/>
      <w:r w:rsidR="00AD6F14">
        <w:rPr>
          <w:rFonts w:ascii="Arial" w:hAnsi="Arial" w:cs="Arial"/>
          <w:color w:val="000000" w:themeColor="text1"/>
          <w:shd w:val="clear" w:color="auto" w:fill="FFFFFF"/>
        </w:rPr>
        <w:t>Andragogický</w:t>
      </w:r>
      <w:proofErr w:type="spellEnd"/>
      <w:r w:rsidR="00AD6F14">
        <w:rPr>
          <w:rFonts w:ascii="Arial" w:hAnsi="Arial" w:cs="Arial"/>
          <w:color w:val="000000" w:themeColor="text1"/>
          <w:shd w:val="clear" w:color="auto" w:fill="FFFFFF"/>
        </w:rPr>
        <w:t xml:space="preserve"> slovník. 2. </w:t>
      </w:r>
      <w:proofErr w:type="spellStart"/>
      <w:r w:rsidR="000A6BF0" w:rsidRPr="007427B3">
        <w:rPr>
          <w:rFonts w:ascii="Arial" w:hAnsi="Arial" w:cs="Arial"/>
          <w:color w:val="000000" w:themeColor="text1"/>
          <w:shd w:val="clear" w:color="auto" w:fill="FFFFFF"/>
        </w:rPr>
        <w:t>aktualiz</w:t>
      </w:r>
      <w:proofErr w:type="spellEnd"/>
      <w:r w:rsidR="000A6BF0" w:rsidRPr="007427B3">
        <w:rPr>
          <w:rFonts w:ascii="Arial" w:hAnsi="Arial" w:cs="Arial"/>
          <w:color w:val="000000" w:themeColor="text1"/>
          <w:shd w:val="clear" w:color="auto" w:fill="FFFFFF"/>
        </w:rPr>
        <w:t xml:space="preserve">. a </w:t>
      </w:r>
      <w:proofErr w:type="spellStart"/>
      <w:r w:rsidR="000A6BF0" w:rsidRPr="007427B3">
        <w:rPr>
          <w:rFonts w:ascii="Arial" w:hAnsi="Arial" w:cs="Arial"/>
          <w:color w:val="000000" w:themeColor="text1"/>
          <w:shd w:val="clear" w:color="auto" w:fill="FFFFFF"/>
        </w:rPr>
        <w:t>rozš</w:t>
      </w:r>
      <w:proofErr w:type="spellEnd"/>
      <w:r w:rsidR="000A6BF0" w:rsidRPr="007427B3">
        <w:rPr>
          <w:rFonts w:ascii="Arial" w:hAnsi="Arial" w:cs="Arial"/>
          <w:color w:val="000000" w:themeColor="text1"/>
          <w:shd w:val="clear" w:color="auto" w:fill="FFFFFF"/>
        </w:rPr>
        <w:t xml:space="preserve">. vyd. Praha: </w:t>
      </w:r>
      <w:proofErr w:type="spellStart"/>
      <w:r w:rsidR="000A6BF0" w:rsidRPr="007427B3">
        <w:rPr>
          <w:rFonts w:ascii="Arial" w:hAnsi="Arial" w:cs="Arial"/>
          <w:color w:val="000000" w:themeColor="text1"/>
          <w:shd w:val="clear" w:color="auto" w:fill="FFFFFF"/>
        </w:rPr>
        <w:t>Grada</w:t>
      </w:r>
      <w:proofErr w:type="spellEnd"/>
      <w:r w:rsidR="000A6BF0" w:rsidRPr="007427B3">
        <w:rPr>
          <w:rFonts w:ascii="Arial" w:hAnsi="Arial" w:cs="Arial"/>
          <w:color w:val="000000" w:themeColor="text1"/>
          <w:shd w:val="clear" w:color="auto" w:fill="FFFFFF"/>
        </w:rPr>
        <w:t xml:space="preserve"> </w:t>
      </w:r>
      <w:proofErr w:type="spellStart"/>
      <w:r w:rsidR="000A6BF0" w:rsidRPr="007427B3">
        <w:rPr>
          <w:rFonts w:ascii="Arial" w:hAnsi="Arial" w:cs="Arial"/>
          <w:color w:val="000000" w:themeColor="text1"/>
          <w:shd w:val="clear" w:color="auto" w:fill="FFFFFF"/>
        </w:rPr>
        <w:t>Publishing</w:t>
      </w:r>
      <w:proofErr w:type="spellEnd"/>
      <w:r w:rsidR="000A6BF0" w:rsidRPr="007427B3">
        <w:rPr>
          <w:rFonts w:ascii="Arial" w:hAnsi="Arial" w:cs="Arial"/>
          <w:color w:val="000000" w:themeColor="text1"/>
          <w:shd w:val="clear" w:color="auto" w:fill="FFFFFF"/>
        </w:rPr>
        <w:t xml:space="preserve">, a.s., 2014, 320 s. ISBN </w:t>
      </w:r>
      <w:proofErr w:type="gramStart"/>
      <w:r w:rsidR="000A6BF0" w:rsidRPr="007427B3">
        <w:rPr>
          <w:rFonts w:ascii="Arial" w:hAnsi="Arial" w:cs="Arial"/>
          <w:color w:val="000000" w:themeColor="text1"/>
          <w:shd w:val="clear" w:color="auto" w:fill="FFFFFF"/>
        </w:rPr>
        <w:t>978 - 80</w:t>
      </w:r>
      <w:proofErr w:type="gramEnd"/>
      <w:r w:rsidR="000A6BF0" w:rsidRPr="007427B3">
        <w:rPr>
          <w:rFonts w:ascii="Arial" w:hAnsi="Arial" w:cs="Arial"/>
          <w:color w:val="000000" w:themeColor="text1"/>
          <w:shd w:val="clear" w:color="auto" w:fill="FFFFFF"/>
        </w:rPr>
        <w:t xml:space="preserve"> - 247 - 4748 - 4. </w:t>
      </w:r>
    </w:p>
    <w:p w14:paraId="50A27E0C" w14:textId="269636F1" w:rsidR="00A53676" w:rsidRPr="007427B3" w:rsidRDefault="002A1089" w:rsidP="00A53676">
      <w:pPr>
        <w:shd w:val="clear" w:color="auto" w:fill="FFFFFF"/>
        <w:spacing w:before="100" w:beforeAutospacing="1" w:after="24"/>
        <w:rPr>
          <w:rStyle w:val="reference-text"/>
          <w:rFonts w:cs="Arial"/>
          <w:color w:val="000000" w:themeColor="text1"/>
        </w:rPr>
      </w:pPr>
      <w:r w:rsidRPr="007427B3">
        <w:rPr>
          <w:rStyle w:val="reference-text"/>
          <w:rFonts w:cs="Arial"/>
          <w:color w:val="000000" w:themeColor="text1"/>
        </w:rPr>
        <w:t>BENEŠ, M</w:t>
      </w:r>
      <w:r w:rsidR="00A53676" w:rsidRPr="007427B3">
        <w:rPr>
          <w:rStyle w:val="reference-text"/>
          <w:rFonts w:cs="Arial"/>
          <w:color w:val="000000" w:themeColor="text1"/>
        </w:rPr>
        <w:t>. </w:t>
      </w:r>
      <w:r w:rsidR="00A53676" w:rsidRPr="007427B3">
        <w:rPr>
          <w:rStyle w:val="reference-text"/>
          <w:rFonts w:cs="Arial"/>
          <w:i/>
          <w:iCs/>
          <w:color w:val="000000" w:themeColor="text1"/>
        </w:rPr>
        <w:t>Andragogika</w:t>
      </w:r>
      <w:r w:rsidR="00A53676" w:rsidRPr="007427B3">
        <w:rPr>
          <w:rStyle w:val="reference-text"/>
          <w:rFonts w:cs="Arial"/>
          <w:color w:val="000000" w:themeColor="text1"/>
        </w:rPr>
        <w:t xml:space="preserve">. 2. vyd. Praha: </w:t>
      </w:r>
      <w:proofErr w:type="spellStart"/>
      <w:r w:rsidR="00A53676" w:rsidRPr="007427B3">
        <w:rPr>
          <w:rStyle w:val="reference-text"/>
          <w:rFonts w:cs="Arial"/>
          <w:color w:val="000000" w:themeColor="text1"/>
        </w:rPr>
        <w:t>Eurolex</w:t>
      </w:r>
      <w:proofErr w:type="spellEnd"/>
      <w:r w:rsidR="00A53676" w:rsidRPr="007427B3">
        <w:rPr>
          <w:rStyle w:val="reference-text"/>
          <w:rFonts w:cs="Arial"/>
          <w:color w:val="000000" w:themeColor="text1"/>
        </w:rPr>
        <w:t xml:space="preserve"> Bohemia, 2003, s. 65. ISBN 80-864-3223-8.</w:t>
      </w:r>
    </w:p>
    <w:p w14:paraId="11011D36" w14:textId="77777777" w:rsidR="0079175B" w:rsidRPr="007427B3" w:rsidRDefault="0079175B" w:rsidP="0079175B">
      <w:pPr>
        <w:rPr>
          <w:rStyle w:val="reference-text"/>
          <w:rFonts w:cs="Arial"/>
          <w:color w:val="000000" w:themeColor="text1"/>
        </w:rPr>
      </w:pPr>
    </w:p>
    <w:p w14:paraId="6FA4D1AA" w14:textId="5F2BAF4D" w:rsidR="0079175B" w:rsidRPr="007427B3" w:rsidRDefault="002A1089" w:rsidP="0079175B">
      <w:pPr>
        <w:rPr>
          <w:rFonts w:cs="Arial"/>
          <w:color w:val="000000" w:themeColor="text1"/>
        </w:rPr>
      </w:pPr>
      <w:r w:rsidRPr="007427B3">
        <w:rPr>
          <w:rFonts w:cs="Arial"/>
          <w:color w:val="000000" w:themeColor="text1"/>
        </w:rPr>
        <w:t xml:space="preserve">VODÁK, J., </w:t>
      </w:r>
      <w:r w:rsidR="0079175B" w:rsidRPr="007427B3">
        <w:rPr>
          <w:rFonts w:cs="Arial"/>
          <w:color w:val="000000" w:themeColor="text1"/>
        </w:rPr>
        <w:t>KUCHARČÍKOVÁ, A. </w:t>
      </w:r>
      <w:r w:rsidR="0079175B" w:rsidRPr="007427B3">
        <w:rPr>
          <w:rFonts w:cs="Arial"/>
          <w:i/>
          <w:iCs/>
          <w:color w:val="000000" w:themeColor="text1"/>
        </w:rPr>
        <w:t>Efektivní vzdělávání zaměstnanců.</w:t>
      </w:r>
      <w:r w:rsidR="0079175B" w:rsidRPr="007427B3">
        <w:rPr>
          <w:rFonts w:cs="Arial"/>
          <w:color w:val="000000" w:themeColor="text1"/>
        </w:rPr>
        <w:t xml:space="preserve"> Praha: </w:t>
      </w:r>
      <w:proofErr w:type="spellStart"/>
      <w:r w:rsidR="0079175B" w:rsidRPr="007427B3">
        <w:rPr>
          <w:rFonts w:cs="Arial"/>
          <w:color w:val="000000" w:themeColor="text1"/>
        </w:rPr>
        <w:t>Grada</w:t>
      </w:r>
      <w:proofErr w:type="spellEnd"/>
      <w:r w:rsidR="0079175B" w:rsidRPr="007427B3">
        <w:rPr>
          <w:rFonts w:cs="Arial"/>
          <w:color w:val="000000" w:themeColor="text1"/>
        </w:rPr>
        <w:t>, 2011. ISBN 978-80-247-3651-8.</w:t>
      </w:r>
    </w:p>
    <w:p w14:paraId="58EAFAE7" w14:textId="49A85B97" w:rsidR="00F931DB" w:rsidRDefault="00F931DB" w:rsidP="00A53676">
      <w:pPr>
        <w:shd w:val="clear" w:color="auto" w:fill="FFFFFF"/>
        <w:spacing w:before="100" w:beforeAutospacing="1" w:after="24"/>
      </w:pPr>
    </w:p>
    <w:p w14:paraId="623213C4" w14:textId="17DA50EE" w:rsidR="00184209" w:rsidRDefault="00184209" w:rsidP="009A155C">
      <w:pPr>
        <w:rPr>
          <w:rStyle w:val="Hypertextovodkaz"/>
          <w:rFonts w:cs="Arial"/>
          <w:sz w:val="21"/>
          <w:szCs w:val="21"/>
        </w:rPr>
      </w:pPr>
      <w:bookmarkStart w:id="113" w:name="_Toc517894005"/>
    </w:p>
    <w:p w14:paraId="2D5F7295" w14:textId="43B8F635" w:rsidR="00AD6F14" w:rsidRDefault="00AD6F14" w:rsidP="009A155C">
      <w:pPr>
        <w:rPr>
          <w:rStyle w:val="Hypertextovodkaz"/>
          <w:rFonts w:cs="Arial"/>
          <w:sz w:val="21"/>
          <w:szCs w:val="21"/>
        </w:rPr>
      </w:pPr>
    </w:p>
    <w:p w14:paraId="29CA2E44" w14:textId="09FC51DA" w:rsidR="00AD6F14" w:rsidRDefault="00AD6F14" w:rsidP="009A155C">
      <w:pPr>
        <w:rPr>
          <w:rStyle w:val="Hypertextovodkaz"/>
          <w:rFonts w:cs="Arial"/>
          <w:sz w:val="21"/>
          <w:szCs w:val="21"/>
        </w:rPr>
      </w:pPr>
    </w:p>
    <w:p w14:paraId="2FDCD663" w14:textId="09026AD9" w:rsidR="00AD6F14" w:rsidRDefault="00AD6F14" w:rsidP="009A155C">
      <w:pPr>
        <w:rPr>
          <w:rStyle w:val="Hypertextovodkaz"/>
          <w:rFonts w:cs="Arial"/>
          <w:sz w:val="21"/>
          <w:szCs w:val="21"/>
        </w:rPr>
      </w:pPr>
    </w:p>
    <w:p w14:paraId="3CC9CB8B" w14:textId="74187C62" w:rsidR="00AD6F14" w:rsidRPr="00AD6F14" w:rsidRDefault="00AD6F14" w:rsidP="00AD6F14">
      <w:pPr>
        <w:pStyle w:val="Nadpis1"/>
        <w:numPr>
          <w:ilvl w:val="0"/>
          <w:numId w:val="0"/>
        </w:numPr>
        <w:ind w:left="432" w:hanging="432"/>
      </w:pPr>
      <w:bookmarkStart w:id="114" w:name="_Toc531613483"/>
      <w:r w:rsidRPr="00AD6F14">
        <w:rPr>
          <w:rStyle w:val="Hypertextovodkaz"/>
          <w:color w:val="auto"/>
          <w:u w:val="none"/>
        </w:rPr>
        <w:lastRenderedPageBreak/>
        <w:t>Internetové zdroje</w:t>
      </w:r>
      <w:bookmarkEnd w:id="114"/>
    </w:p>
    <w:p w14:paraId="743B4E72" w14:textId="3764AE2C" w:rsidR="00184209" w:rsidRPr="00184209" w:rsidRDefault="00184209" w:rsidP="00184209">
      <w:pPr>
        <w:rPr>
          <w:b/>
          <w:color w:val="0000FF"/>
          <w:u w:val="single"/>
        </w:rPr>
      </w:pPr>
      <w:proofErr w:type="spellStart"/>
      <w:r>
        <w:rPr>
          <w:i/>
        </w:rPr>
        <w:t>Managementmania</w:t>
      </w:r>
      <w:proofErr w:type="spellEnd"/>
      <w:r>
        <w:rPr>
          <w:i/>
        </w:rPr>
        <w:t>: Rotace práce</w:t>
      </w:r>
      <w:r>
        <w:t xml:space="preserve"> [</w:t>
      </w:r>
      <w:r w:rsidRPr="00881743">
        <w:t>online].</w:t>
      </w:r>
      <w:r>
        <w:t xml:space="preserve"> </w:t>
      </w:r>
      <w:proofErr w:type="gramStart"/>
      <w:r>
        <w:t>2016  [</w:t>
      </w:r>
      <w:proofErr w:type="gramEnd"/>
      <w:r>
        <w:t>cit. 18. 6. 2018</w:t>
      </w:r>
      <w:r w:rsidRPr="00881743">
        <w:t>]. Dostupné z URL &lt;</w:t>
      </w:r>
      <w:r w:rsidRPr="00184209">
        <w:rPr>
          <w:rStyle w:val="Hypertextovodkaz"/>
          <w:color w:val="auto"/>
          <w:u w:val="none"/>
        </w:rPr>
        <w:t>https://managementmania.com/</w:t>
      </w:r>
      <w:proofErr w:type="spellStart"/>
      <w:r w:rsidRPr="00184209">
        <w:rPr>
          <w:rStyle w:val="Hypertextovodkaz"/>
          <w:color w:val="auto"/>
          <w:u w:val="none"/>
        </w:rPr>
        <w:t>cs</w:t>
      </w:r>
      <w:proofErr w:type="spellEnd"/>
      <w:r w:rsidRPr="00184209">
        <w:rPr>
          <w:rStyle w:val="Hypertextovodkaz"/>
          <w:color w:val="auto"/>
          <w:u w:val="none"/>
        </w:rPr>
        <w:t>/rotace-</w:t>
      </w:r>
      <w:proofErr w:type="spellStart"/>
      <w:r w:rsidRPr="00184209">
        <w:rPr>
          <w:rStyle w:val="Hypertextovodkaz"/>
          <w:color w:val="auto"/>
          <w:u w:val="none"/>
        </w:rPr>
        <w:t>prace</w:t>
      </w:r>
      <w:proofErr w:type="spellEnd"/>
      <w:r w:rsidRPr="00881743">
        <w:t>&gt;.</w:t>
      </w:r>
    </w:p>
    <w:p w14:paraId="06C79AAF" w14:textId="70BCB1FE" w:rsidR="00D2005C" w:rsidRDefault="00D2005C" w:rsidP="009A155C">
      <w:pPr>
        <w:rPr>
          <w:b/>
        </w:rPr>
      </w:pPr>
    </w:p>
    <w:p w14:paraId="6040EBED" w14:textId="06657A3C" w:rsidR="00184209" w:rsidRPr="00184209" w:rsidRDefault="00184209" w:rsidP="00184209">
      <w:pPr>
        <w:rPr>
          <w:b/>
        </w:rPr>
      </w:pPr>
      <w:proofErr w:type="spellStart"/>
      <w:r>
        <w:rPr>
          <w:i/>
        </w:rPr>
        <w:t>Managementmania</w:t>
      </w:r>
      <w:proofErr w:type="spellEnd"/>
      <w:r>
        <w:rPr>
          <w:i/>
        </w:rPr>
        <w:t>: Metody vzdělávání na pracovišti</w:t>
      </w:r>
      <w:r>
        <w:t xml:space="preserve"> [</w:t>
      </w:r>
      <w:r w:rsidRPr="00881743">
        <w:t>online].</w:t>
      </w:r>
      <w:r>
        <w:t xml:space="preserve"> </w:t>
      </w:r>
      <w:proofErr w:type="gramStart"/>
      <w:r>
        <w:t>2016  [</w:t>
      </w:r>
      <w:proofErr w:type="gramEnd"/>
      <w:r>
        <w:t>cit. 25. 11. 2018</w:t>
      </w:r>
      <w:r w:rsidRPr="00881743">
        <w:t>]. Dostupné z URL &lt;</w:t>
      </w:r>
      <w:r w:rsidRPr="00184209">
        <w:rPr>
          <w:rStyle w:val="Hypertextovodkaz"/>
          <w:color w:val="auto"/>
          <w:u w:val="none"/>
        </w:rPr>
        <w:t>https://managementmania.com/cs/metody-vzdelavani-na-pracovisti</w:t>
      </w:r>
      <w:r w:rsidRPr="00881743">
        <w:t>&gt;.</w:t>
      </w:r>
    </w:p>
    <w:p w14:paraId="12055589" w14:textId="0280B2BA" w:rsidR="00184209" w:rsidRDefault="00184209" w:rsidP="009A155C">
      <w:pPr>
        <w:rPr>
          <w:b/>
        </w:rPr>
      </w:pPr>
    </w:p>
    <w:p w14:paraId="16AB9B43" w14:textId="16C8907F" w:rsidR="00184209" w:rsidRPr="00184209" w:rsidRDefault="00184209" w:rsidP="00184209">
      <w:pPr>
        <w:rPr>
          <w:b/>
        </w:rPr>
      </w:pPr>
      <w:proofErr w:type="spellStart"/>
      <w:r>
        <w:rPr>
          <w:i/>
        </w:rPr>
        <w:t>Topvison</w:t>
      </w:r>
      <w:proofErr w:type="spellEnd"/>
      <w:r>
        <w:rPr>
          <w:i/>
        </w:rPr>
        <w:t xml:space="preserve">: </w:t>
      </w:r>
      <w:proofErr w:type="spellStart"/>
      <w:r>
        <w:rPr>
          <w:i/>
        </w:rPr>
        <w:t>Mentoring</w:t>
      </w:r>
      <w:proofErr w:type="spellEnd"/>
      <w:r>
        <w:t xml:space="preserve"> [</w:t>
      </w:r>
      <w:r w:rsidRPr="00881743">
        <w:t>online].</w:t>
      </w:r>
      <w:r>
        <w:t xml:space="preserve"> </w:t>
      </w:r>
      <w:proofErr w:type="gramStart"/>
      <w:r>
        <w:t>2018  [</w:t>
      </w:r>
      <w:proofErr w:type="gramEnd"/>
      <w:r>
        <w:t>cit. 25. 11. 2018</w:t>
      </w:r>
      <w:r w:rsidRPr="00881743">
        <w:t>]. Dostupné z URL &lt;</w:t>
      </w:r>
      <w:hyperlink r:id="rId12" w:history="1">
        <w:r w:rsidRPr="00184209">
          <w:rPr>
            <w:rStyle w:val="Hypertextovodkaz"/>
            <w:color w:val="auto"/>
            <w:u w:val="none"/>
          </w:rPr>
          <w:t>https://www.topvision.cz/blog/mentoring---</w:t>
        </w:r>
        <w:proofErr w:type="spellStart"/>
        <w:r w:rsidRPr="00184209">
          <w:rPr>
            <w:rStyle w:val="Hypertextovodkaz"/>
            <w:color w:val="auto"/>
            <w:u w:val="none"/>
          </w:rPr>
          <w:t>ucinny</w:t>
        </w:r>
        <w:proofErr w:type="spellEnd"/>
        <w:r w:rsidRPr="00184209">
          <w:rPr>
            <w:rStyle w:val="Hypertextovodkaz"/>
            <w:color w:val="auto"/>
            <w:u w:val="none"/>
          </w:rPr>
          <w:t>-nastroj-pro-</w:t>
        </w:r>
        <w:proofErr w:type="spellStart"/>
        <w:r w:rsidRPr="00184209">
          <w:rPr>
            <w:rStyle w:val="Hypertextovodkaz"/>
            <w:color w:val="auto"/>
            <w:u w:val="none"/>
          </w:rPr>
          <w:t>predavani</w:t>
        </w:r>
        <w:proofErr w:type="spellEnd"/>
        <w:r w:rsidRPr="00184209">
          <w:rPr>
            <w:rStyle w:val="Hypertextovodkaz"/>
            <w:color w:val="auto"/>
            <w:u w:val="none"/>
          </w:rPr>
          <w:t>-</w:t>
        </w:r>
        <w:proofErr w:type="spellStart"/>
        <w:r w:rsidRPr="00184209">
          <w:rPr>
            <w:rStyle w:val="Hypertextovodkaz"/>
            <w:color w:val="auto"/>
            <w:u w:val="none"/>
          </w:rPr>
          <w:t>zkusenosti</w:t>
        </w:r>
        <w:proofErr w:type="spellEnd"/>
        <w:r w:rsidRPr="00184209">
          <w:rPr>
            <w:rStyle w:val="Hypertextovodkaz"/>
            <w:color w:val="auto"/>
            <w:u w:val="none"/>
          </w:rPr>
          <w:t>-a-motivaci-lidi</w:t>
        </w:r>
      </w:hyperlink>
      <w:r w:rsidRPr="00881743">
        <w:t>&gt;.</w:t>
      </w:r>
    </w:p>
    <w:p w14:paraId="1E552F09" w14:textId="3287EBB3" w:rsidR="00184209" w:rsidRDefault="00184209" w:rsidP="009A155C">
      <w:pPr>
        <w:rPr>
          <w:b/>
        </w:rPr>
      </w:pPr>
    </w:p>
    <w:p w14:paraId="1A6AFBD9" w14:textId="2D0E2649" w:rsidR="00184209" w:rsidRDefault="00184209" w:rsidP="00184209">
      <w:proofErr w:type="spellStart"/>
      <w:r>
        <w:rPr>
          <w:i/>
        </w:rPr>
        <w:t>Superkariéra</w:t>
      </w:r>
      <w:proofErr w:type="spellEnd"/>
      <w:r>
        <w:rPr>
          <w:i/>
        </w:rPr>
        <w:t>: Metody vzdělávání zaměstnanců mimo pracoviště</w:t>
      </w:r>
      <w:r>
        <w:t xml:space="preserve"> [</w:t>
      </w:r>
      <w:r w:rsidRPr="00881743">
        <w:t>online].</w:t>
      </w:r>
      <w:r>
        <w:t xml:space="preserve"> </w:t>
      </w:r>
      <w:proofErr w:type="gramStart"/>
      <w:r>
        <w:t>2018  [</w:t>
      </w:r>
      <w:proofErr w:type="gramEnd"/>
      <w:r>
        <w:t>cit. 30. 6. 2018</w:t>
      </w:r>
      <w:r w:rsidRPr="00184209">
        <w:t>]. Dostupné z URL &lt;</w:t>
      </w:r>
      <w:hyperlink r:id="rId13" w:history="1">
        <w:r w:rsidRPr="00184209">
          <w:rPr>
            <w:rStyle w:val="Hypertextovodkaz"/>
            <w:rFonts w:cs="Arial"/>
            <w:color w:val="auto"/>
            <w:u w:val="none"/>
          </w:rPr>
          <w:t>https://www.superkariera.cz/poradna/pro-zamestnance/metody-vzdelavani-zamestnancu-mimo-pracoviste.html</w:t>
        </w:r>
      </w:hyperlink>
      <w:r w:rsidRPr="00184209">
        <w:t>&gt;.</w:t>
      </w:r>
    </w:p>
    <w:p w14:paraId="12DF8F38" w14:textId="689E6EAB" w:rsidR="00184209" w:rsidRDefault="00184209" w:rsidP="00184209"/>
    <w:p w14:paraId="55F93AEB" w14:textId="598433DF" w:rsidR="00184209" w:rsidRDefault="00184209" w:rsidP="00184209">
      <w:r>
        <w:rPr>
          <w:i/>
        </w:rPr>
        <w:t>Zaměstnanecký portál ŠKODA AUTO a.s.</w:t>
      </w:r>
      <w:r>
        <w:t xml:space="preserve"> [</w:t>
      </w:r>
      <w:r w:rsidRPr="00881743">
        <w:t>online].</w:t>
      </w:r>
      <w:r>
        <w:t xml:space="preserve"> </w:t>
      </w:r>
      <w:proofErr w:type="gramStart"/>
      <w:r>
        <w:t>2018  [</w:t>
      </w:r>
      <w:proofErr w:type="gramEnd"/>
      <w:r>
        <w:t>cit. 21. 11. 2018</w:t>
      </w:r>
      <w:r w:rsidRPr="00184209">
        <w:t>]. Dostupné z URL &lt;</w:t>
      </w:r>
      <w:r w:rsidRPr="00184209">
        <w:rPr>
          <w:rStyle w:val="Hypertextovodkaz"/>
          <w:rFonts w:cs="Arial"/>
          <w:color w:val="auto"/>
          <w:u w:val="none"/>
        </w:rPr>
        <w:t>https://</w:t>
      </w:r>
      <w:proofErr w:type="spellStart"/>
      <w:r w:rsidRPr="00184209">
        <w:rPr>
          <w:rStyle w:val="Hypertextovodkaz"/>
          <w:rFonts w:cs="Arial"/>
          <w:color w:val="auto"/>
          <w:u w:val="none"/>
        </w:rPr>
        <w:t>eportal.skoda.vwg</w:t>
      </w:r>
      <w:proofErr w:type="spellEnd"/>
      <w:r w:rsidRPr="00184209">
        <w:t>&gt;.</w:t>
      </w:r>
    </w:p>
    <w:p w14:paraId="3FC6C974" w14:textId="2EA0AB60" w:rsidR="00AD6F14" w:rsidRDefault="00AD6F14" w:rsidP="00184209"/>
    <w:p w14:paraId="3CFC493C" w14:textId="43BA44D0" w:rsidR="00AD6F14" w:rsidRPr="00184209" w:rsidRDefault="00AD6F14" w:rsidP="00AD6F14">
      <w:pPr>
        <w:rPr>
          <w:b/>
          <w:color w:val="0000FF"/>
          <w:u w:val="single"/>
        </w:rPr>
      </w:pPr>
      <w:r>
        <w:rPr>
          <w:i/>
        </w:rPr>
        <w:t xml:space="preserve">Zaměstnanecký portál ŠKODA AUTO </w:t>
      </w:r>
      <w:proofErr w:type="spellStart"/>
      <w:r>
        <w:rPr>
          <w:i/>
        </w:rPr>
        <w:t>a.s</w:t>
      </w:r>
      <w:proofErr w:type="spellEnd"/>
      <w:r>
        <w:rPr>
          <w:i/>
        </w:rPr>
        <w:t xml:space="preserve">: Příručka pro založení a fungování akademie </w:t>
      </w:r>
      <w:proofErr w:type="spellStart"/>
      <w:r>
        <w:rPr>
          <w:i/>
        </w:rPr>
        <w:t>Berufsfamilie</w:t>
      </w:r>
      <w:proofErr w:type="spellEnd"/>
      <w:r>
        <w:rPr>
          <w:i/>
        </w:rPr>
        <w:t>.</w:t>
      </w:r>
      <w:r>
        <w:t xml:space="preserve"> [</w:t>
      </w:r>
      <w:r w:rsidRPr="00881743">
        <w:t>online].</w:t>
      </w:r>
      <w:r>
        <w:t xml:space="preserve"> </w:t>
      </w:r>
      <w:proofErr w:type="gramStart"/>
      <w:r>
        <w:t>2018  [</w:t>
      </w:r>
      <w:proofErr w:type="gramEnd"/>
      <w:r>
        <w:t>cit. 28. 10. 2018</w:t>
      </w:r>
      <w:r w:rsidRPr="00184209">
        <w:t>]. Dostupné z URL &lt;</w:t>
      </w:r>
      <w:r w:rsidRPr="00184209">
        <w:rPr>
          <w:rStyle w:val="Hypertextovodkaz"/>
          <w:rFonts w:cs="Arial"/>
          <w:color w:val="auto"/>
          <w:u w:val="none"/>
        </w:rPr>
        <w:t>https://</w:t>
      </w:r>
      <w:proofErr w:type="spellStart"/>
      <w:r w:rsidRPr="00184209">
        <w:rPr>
          <w:rStyle w:val="Hypertextovodkaz"/>
          <w:rFonts w:cs="Arial"/>
          <w:color w:val="auto"/>
          <w:u w:val="none"/>
        </w:rPr>
        <w:t>eportal.skoda.vwg</w:t>
      </w:r>
      <w:proofErr w:type="spellEnd"/>
      <w:r w:rsidRPr="00184209">
        <w:t>&gt;.</w:t>
      </w:r>
    </w:p>
    <w:p w14:paraId="64DB45C2" w14:textId="77777777" w:rsidR="00AD6F14" w:rsidRPr="00184209" w:rsidRDefault="00AD6F14" w:rsidP="00184209">
      <w:pPr>
        <w:rPr>
          <w:b/>
          <w:color w:val="0000FF"/>
          <w:u w:val="single"/>
        </w:rPr>
      </w:pPr>
    </w:p>
    <w:p w14:paraId="21088CF6" w14:textId="42D6FBFF" w:rsidR="00184209" w:rsidRPr="00184209" w:rsidRDefault="00184209" w:rsidP="00184209">
      <w:pPr>
        <w:rPr>
          <w:b/>
          <w:color w:val="0000FF"/>
          <w:u w:val="single"/>
        </w:rPr>
      </w:pPr>
    </w:p>
    <w:p w14:paraId="2369FD55" w14:textId="77777777" w:rsidR="00184209" w:rsidRDefault="00184209" w:rsidP="009A155C">
      <w:pPr>
        <w:rPr>
          <w:b/>
        </w:rPr>
      </w:pPr>
    </w:p>
    <w:p w14:paraId="33E65BFE" w14:textId="17F6404D" w:rsidR="00F408BB" w:rsidRDefault="00AD7FA3" w:rsidP="009E483E">
      <w:pPr>
        <w:pStyle w:val="Nadpis1"/>
        <w:numPr>
          <w:ilvl w:val="0"/>
          <w:numId w:val="0"/>
        </w:numPr>
      </w:pPr>
      <w:r w:rsidRPr="00370ED4">
        <w:br w:type="page"/>
      </w:r>
      <w:bookmarkStart w:id="115" w:name="_Toc302645283"/>
      <w:bookmarkStart w:id="116" w:name="_Toc302645587"/>
      <w:bookmarkStart w:id="117" w:name="_Toc302646936"/>
      <w:bookmarkStart w:id="118" w:name="_Toc302647014"/>
      <w:bookmarkStart w:id="119" w:name="_Toc302673258"/>
      <w:bookmarkStart w:id="120" w:name="_Toc302713696"/>
      <w:bookmarkStart w:id="121" w:name="_Toc302714056"/>
      <w:bookmarkStart w:id="122" w:name="_Toc302714167"/>
      <w:bookmarkStart w:id="123" w:name="_Toc531613484"/>
      <w:r>
        <w:lastRenderedPageBreak/>
        <w:t>Seznam obrázků</w:t>
      </w:r>
      <w:bookmarkEnd w:id="113"/>
      <w:bookmarkEnd w:id="115"/>
      <w:bookmarkEnd w:id="116"/>
      <w:bookmarkEnd w:id="117"/>
      <w:bookmarkEnd w:id="118"/>
      <w:bookmarkEnd w:id="119"/>
      <w:bookmarkEnd w:id="120"/>
      <w:bookmarkEnd w:id="121"/>
      <w:bookmarkEnd w:id="122"/>
      <w:bookmarkEnd w:id="123"/>
    </w:p>
    <w:p w14:paraId="48600849" w14:textId="2406CF99" w:rsidR="00B11FC2" w:rsidRDefault="00697CE1">
      <w:pPr>
        <w:pStyle w:val="Obsah1"/>
        <w:rPr>
          <w:rFonts w:asciiTheme="minorHAnsi" w:eastAsiaTheme="minorEastAsia" w:hAnsiTheme="minorHAnsi" w:cstheme="minorBidi"/>
          <w:sz w:val="22"/>
          <w:szCs w:val="22"/>
        </w:rPr>
      </w:pPr>
      <w:r>
        <w:fldChar w:fldCharType="begin"/>
      </w:r>
      <w:r w:rsidR="00D4149B">
        <w:instrText xml:space="preserve"> TOC \t "obrazek-nazev;1" </w:instrText>
      </w:r>
      <w:r>
        <w:fldChar w:fldCharType="separate"/>
      </w:r>
      <w:r w:rsidR="00B11FC2" w:rsidRPr="00292B17">
        <w:t>Ob</w:t>
      </w:r>
      <w:r w:rsidR="009D1C8E">
        <w:t xml:space="preserve">r. 1: </w:t>
      </w:r>
      <w:r w:rsidR="00B11FC2" w:rsidRPr="00292B17">
        <w:t>Logo Tool Academ</w:t>
      </w:r>
      <w:r w:rsidR="00B11FC2">
        <w:t>y</w:t>
      </w:r>
      <w:r w:rsidR="00B11FC2">
        <w:tab/>
      </w:r>
      <w:r w:rsidR="00B11FC2">
        <w:fldChar w:fldCharType="begin"/>
      </w:r>
      <w:r w:rsidR="00B11FC2">
        <w:instrText xml:space="preserve"> PAGEREF _Toc531608054 \h </w:instrText>
      </w:r>
      <w:r w:rsidR="00B11FC2">
        <w:fldChar w:fldCharType="separate"/>
      </w:r>
      <w:r w:rsidR="00B502F5">
        <w:t>17</w:t>
      </w:r>
      <w:r w:rsidR="00B11FC2">
        <w:fldChar w:fldCharType="end"/>
      </w:r>
    </w:p>
    <w:p w14:paraId="272AB848" w14:textId="3F8385B8" w:rsidR="00B11FC2" w:rsidRDefault="00B11FC2">
      <w:pPr>
        <w:pStyle w:val="Obsah1"/>
        <w:rPr>
          <w:rFonts w:asciiTheme="minorHAnsi" w:eastAsiaTheme="minorEastAsia" w:hAnsiTheme="minorHAnsi" w:cstheme="minorBidi"/>
          <w:sz w:val="22"/>
          <w:szCs w:val="22"/>
        </w:rPr>
      </w:pPr>
      <w:r w:rsidRPr="00292B17">
        <w:t>Obr</w:t>
      </w:r>
      <w:r w:rsidR="009D1C8E">
        <w:t xml:space="preserve">. 2: </w:t>
      </w:r>
      <w:r w:rsidRPr="00292B17">
        <w:t>Obecná forma kompetenčního profilu</w:t>
      </w:r>
      <w:r>
        <w:tab/>
      </w:r>
      <w:r>
        <w:fldChar w:fldCharType="begin"/>
      </w:r>
      <w:r>
        <w:instrText xml:space="preserve"> PAGEREF _Toc531608055 \h </w:instrText>
      </w:r>
      <w:r>
        <w:fldChar w:fldCharType="separate"/>
      </w:r>
      <w:r w:rsidR="00B502F5">
        <w:t>20</w:t>
      </w:r>
      <w:r>
        <w:fldChar w:fldCharType="end"/>
      </w:r>
    </w:p>
    <w:p w14:paraId="607963C4" w14:textId="12116FDB" w:rsidR="005A5AFC" w:rsidRDefault="00697CE1" w:rsidP="005A5AFC">
      <w:pPr>
        <w:pStyle w:val="seznamliteratury"/>
      </w:pPr>
      <w:r>
        <w:fldChar w:fldCharType="end"/>
      </w:r>
    </w:p>
    <w:p w14:paraId="18323E18" w14:textId="415B315B" w:rsidR="00D66D3F" w:rsidRDefault="00DD0E16" w:rsidP="00E50D07">
      <w:pPr>
        <w:pStyle w:val="Nadpis1"/>
        <w:numPr>
          <w:ilvl w:val="0"/>
          <w:numId w:val="0"/>
        </w:numPr>
      </w:pPr>
      <w:r>
        <w:br w:type="page"/>
      </w:r>
      <w:bookmarkStart w:id="124" w:name="_Toc302645284"/>
      <w:bookmarkStart w:id="125" w:name="_Toc302645588"/>
      <w:bookmarkStart w:id="126" w:name="_Toc302646937"/>
      <w:bookmarkStart w:id="127" w:name="_Toc302647015"/>
      <w:bookmarkStart w:id="128" w:name="_Toc302673259"/>
      <w:bookmarkStart w:id="129" w:name="_Toc302713697"/>
      <w:bookmarkStart w:id="130" w:name="_Toc302714057"/>
      <w:bookmarkStart w:id="131" w:name="_Toc302714168"/>
      <w:bookmarkStart w:id="132" w:name="_Toc531613485"/>
      <w:r>
        <w:lastRenderedPageBreak/>
        <w:t>Seznam příloh</w:t>
      </w:r>
      <w:bookmarkEnd w:id="124"/>
      <w:bookmarkEnd w:id="125"/>
      <w:bookmarkEnd w:id="126"/>
      <w:bookmarkEnd w:id="127"/>
      <w:bookmarkEnd w:id="128"/>
      <w:bookmarkEnd w:id="129"/>
      <w:bookmarkEnd w:id="130"/>
      <w:bookmarkEnd w:id="131"/>
      <w:bookmarkEnd w:id="132"/>
    </w:p>
    <w:p w14:paraId="5A84E394" w14:textId="60B2DEE2" w:rsidR="00CC0D74" w:rsidRPr="00057EA9" w:rsidRDefault="00697CE1">
      <w:pPr>
        <w:pStyle w:val="Obsah1"/>
      </w:pPr>
      <w:r w:rsidRPr="00057EA9">
        <w:rPr>
          <w:color w:val="000000"/>
        </w:rPr>
        <w:fldChar w:fldCharType="begin"/>
      </w:r>
      <w:r w:rsidR="00B87864" w:rsidRPr="00057EA9">
        <w:rPr>
          <w:color w:val="000000"/>
        </w:rPr>
        <w:instrText xml:space="preserve"> TOC \t "priloha-nadpis;1" </w:instrText>
      </w:r>
      <w:r w:rsidRPr="00057EA9">
        <w:rPr>
          <w:color w:val="000000"/>
        </w:rPr>
        <w:fldChar w:fldCharType="separate"/>
      </w:r>
      <w:r w:rsidR="00F931DB" w:rsidRPr="00057EA9">
        <w:t xml:space="preserve">Příloha č. 1 </w:t>
      </w:r>
      <w:r w:rsidR="00057EA9" w:rsidRPr="00057EA9">
        <w:t>Aktuální kompetenční profil pro profesi nástrojař</w:t>
      </w:r>
      <w:r w:rsidR="00CC0D74" w:rsidRPr="00057EA9">
        <w:tab/>
      </w:r>
      <w:r w:rsidR="00057EA9" w:rsidRPr="00057EA9">
        <w:t>39</w:t>
      </w:r>
    </w:p>
    <w:p w14:paraId="198DD500" w14:textId="47092F8D" w:rsidR="00057EA9" w:rsidRPr="00057EA9" w:rsidRDefault="00057EA9" w:rsidP="00057EA9">
      <w:pPr>
        <w:pStyle w:val="Obsah1"/>
      </w:pPr>
      <w:r w:rsidRPr="00057EA9">
        <w:t>Příloha č. 2 Vyplněný kompetenční profil s deficity profese nástrojař</w:t>
      </w:r>
      <w:r w:rsidRPr="00057EA9">
        <w:tab/>
        <w:t>40</w:t>
      </w:r>
    </w:p>
    <w:p w14:paraId="346A76C4" w14:textId="5B6BECDF" w:rsidR="00CC0D74" w:rsidRPr="00057EA9" w:rsidRDefault="00057EA9">
      <w:pPr>
        <w:pStyle w:val="Obsah1"/>
        <w:rPr>
          <w:rFonts w:asciiTheme="minorHAnsi" w:eastAsiaTheme="minorEastAsia" w:hAnsiTheme="minorHAnsi" w:cstheme="minorBidi"/>
          <w:sz w:val="22"/>
          <w:szCs w:val="22"/>
        </w:rPr>
      </w:pPr>
      <w:r w:rsidRPr="00057EA9">
        <w:t xml:space="preserve">Příloha č. </w:t>
      </w:r>
      <w:r w:rsidR="009E483E">
        <w:t xml:space="preserve">3 </w:t>
      </w:r>
      <w:r w:rsidRPr="00057EA9">
        <w:t>Návrh na nový způsob vyplňování kompetenčních profilů pro profesi nástrojař</w:t>
      </w:r>
      <w:r w:rsidR="00CC0D74" w:rsidRPr="00057EA9">
        <w:tab/>
      </w:r>
      <w:r w:rsidRPr="00057EA9">
        <w:t>41</w:t>
      </w:r>
    </w:p>
    <w:p w14:paraId="2C7AAD55" w14:textId="77777777" w:rsidR="005E2925" w:rsidRPr="00057EA9" w:rsidRDefault="00697CE1" w:rsidP="00A60DC9">
      <w:pPr>
        <w:rPr>
          <w:rFonts w:cs="Arial"/>
          <w:color w:val="000000"/>
        </w:rPr>
      </w:pPr>
      <w:r w:rsidRPr="00057EA9">
        <w:rPr>
          <w:rFonts w:cs="Arial"/>
          <w:color w:val="000000"/>
        </w:rPr>
        <w:fldChar w:fldCharType="end"/>
      </w:r>
      <w:r w:rsidR="00D66D3F" w:rsidRPr="00057EA9">
        <w:rPr>
          <w:rFonts w:cs="Arial"/>
          <w:color w:val="000000"/>
        </w:rPr>
        <w:tab/>
      </w:r>
      <w:r w:rsidR="00D66D3F" w:rsidRPr="00057EA9">
        <w:rPr>
          <w:rFonts w:cs="Arial"/>
          <w:color w:val="000000"/>
        </w:rPr>
        <w:tab/>
      </w:r>
    </w:p>
    <w:p w14:paraId="0892DCF7" w14:textId="77777777" w:rsidR="005E2925" w:rsidRDefault="005E2925">
      <w:pPr>
        <w:rPr>
          <w:rFonts w:cs="Arial"/>
          <w:b/>
        </w:rPr>
      </w:pPr>
      <w:r>
        <w:rPr>
          <w:rFonts w:cs="Arial"/>
          <w:b/>
        </w:rPr>
        <w:br w:type="page"/>
      </w:r>
    </w:p>
    <w:p w14:paraId="794EAF4F" w14:textId="5B0CA076" w:rsidR="00057EA9" w:rsidRDefault="005E2925" w:rsidP="00057EA9">
      <w:pPr>
        <w:pStyle w:val="priloha-nadpis"/>
      </w:pPr>
      <w:r w:rsidRPr="00057EA9">
        <w:rPr>
          <w:sz w:val="24"/>
        </w:rPr>
        <w:lastRenderedPageBreak/>
        <w:t>Příloha č.</w:t>
      </w:r>
      <w:r w:rsidR="00F001C7" w:rsidRPr="00057EA9">
        <w:rPr>
          <w:sz w:val="24"/>
        </w:rPr>
        <w:t xml:space="preserve"> </w:t>
      </w:r>
      <w:r w:rsidRPr="00057EA9">
        <w:rPr>
          <w:sz w:val="24"/>
        </w:rPr>
        <w:t>1</w:t>
      </w:r>
      <w:r w:rsidR="00F001C7" w:rsidRPr="00057EA9">
        <w:rPr>
          <w:sz w:val="24"/>
        </w:rPr>
        <w:t xml:space="preserve"> – Aktuální kompetenční profil</w:t>
      </w:r>
      <w:r w:rsidR="00057EA9" w:rsidRPr="00057EA9">
        <w:rPr>
          <w:sz w:val="24"/>
        </w:rPr>
        <w:t xml:space="preserve"> pro profesi nástrojař</w:t>
      </w:r>
      <w:r>
        <w:rPr>
          <w:noProof/>
        </w:rPr>
        <w:drawing>
          <wp:inline distT="0" distB="0" distL="0" distR="0" wp14:anchorId="075E5D56" wp14:editId="7AC6C989">
            <wp:extent cx="5323771" cy="84029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 43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457" cy="8419822"/>
                    </a:xfrm>
                    <a:prstGeom prst="rect">
                      <a:avLst/>
                    </a:prstGeom>
                  </pic:spPr>
                </pic:pic>
              </a:graphicData>
            </a:graphic>
          </wp:inline>
        </w:drawing>
      </w:r>
    </w:p>
    <w:p w14:paraId="63D75D13" w14:textId="77777777" w:rsidR="00057EA9" w:rsidRPr="00057EA9" w:rsidRDefault="00057EA9" w:rsidP="00A60DC9">
      <w:pPr>
        <w:rPr>
          <w:rFonts w:cs="Arial"/>
          <w:b/>
        </w:rPr>
      </w:pPr>
    </w:p>
    <w:p w14:paraId="737AC835" w14:textId="6A4D3627" w:rsidR="00057EA9" w:rsidRPr="00057EA9" w:rsidRDefault="00057EA9" w:rsidP="00057EA9">
      <w:pPr>
        <w:pStyle w:val="priloha-nadpis"/>
        <w:rPr>
          <w:sz w:val="24"/>
        </w:rPr>
      </w:pPr>
      <w:r w:rsidRPr="00057EA9">
        <w:rPr>
          <w:sz w:val="24"/>
        </w:rPr>
        <w:t xml:space="preserve">Příloha č. 2 – Vyplněný </w:t>
      </w:r>
      <w:r>
        <w:rPr>
          <w:sz w:val="24"/>
        </w:rPr>
        <w:t>kompe</w:t>
      </w:r>
      <w:r w:rsidRPr="00057EA9">
        <w:rPr>
          <w:sz w:val="24"/>
        </w:rPr>
        <w:t>tenční profil s deficity profese nástrojař</w:t>
      </w:r>
    </w:p>
    <w:p w14:paraId="27F6C29B" w14:textId="152DC887" w:rsidR="00B87864" w:rsidRDefault="00057EA9" w:rsidP="00A60DC9">
      <w:pPr>
        <w:rPr>
          <w:rFonts w:cs="Arial"/>
          <w:b/>
        </w:rPr>
      </w:pPr>
      <w:r>
        <w:rPr>
          <w:rFonts w:cs="Arial"/>
          <w:b/>
          <w:noProof/>
        </w:rPr>
        <w:drawing>
          <wp:inline distT="0" distB="0" distL="0" distR="0" wp14:anchorId="1872A642" wp14:editId="01C93AB4">
            <wp:extent cx="5334000" cy="809117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ficity.png"/>
                    <pic:cNvPicPr/>
                  </pic:nvPicPr>
                  <pic:blipFill rotWithShape="1">
                    <a:blip r:embed="rId15">
                      <a:extLst>
                        <a:ext uri="{28A0092B-C50C-407E-A947-70E740481C1C}">
                          <a14:useLocalDpi xmlns:a14="http://schemas.microsoft.com/office/drawing/2010/main" val="0"/>
                        </a:ext>
                      </a:extLst>
                    </a:blip>
                    <a:srcRect l="4675" t="3957" r="5038"/>
                    <a:stretch/>
                  </pic:blipFill>
                  <pic:spPr bwMode="auto">
                    <a:xfrm>
                      <a:off x="0" y="0"/>
                      <a:ext cx="5339649" cy="8099739"/>
                    </a:xfrm>
                    <a:prstGeom prst="rect">
                      <a:avLst/>
                    </a:prstGeom>
                    <a:ln>
                      <a:noFill/>
                    </a:ln>
                    <a:extLst>
                      <a:ext uri="{53640926-AAD7-44D8-BBD7-CCE9431645EC}">
                        <a14:shadowObscured xmlns:a14="http://schemas.microsoft.com/office/drawing/2010/main"/>
                      </a:ext>
                    </a:extLst>
                  </pic:spPr>
                </pic:pic>
              </a:graphicData>
            </a:graphic>
          </wp:inline>
        </w:drawing>
      </w:r>
      <w:r w:rsidR="00F408BB">
        <w:rPr>
          <w:rFonts w:cs="Arial"/>
          <w:b/>
        </w:rPr>
        <w:br w:type="page"/>
      </w:r>
    </w:p>
    <w:p w14:paraId="0B5FF7AF" w14:textId="7341B8D6" w:rsidR="005E2925" w:rsidRDefault="005E2925" w:rsidP="00A60DC9">
      <w:pPr>
        <w:rPr>
          <w:rFonts w:cs="Arial"/>
          <w:b/>
        </w:rPr>
      </w:pPr>
    </w:p>
    <w:p w14:paraId="3B5CD0C5" w14:textId="4F6DB2DE" w:rsidR="005E2925" w:rsidRDefault="005E2925" w:rsidP="00A60DC9">
      <w:pPr>
        <w:rPr>
          <w:rFonts w:cs="Arial"/>
          <w:b/>
        </w:rPr>
      </w:pPr>
      <w:r>
        <w:rPr>
          <w:rFonts w:cs="Arial"/>
          <w:b/>
        </w:rPr>
        <w:t>Příloha č.</w:t>
      </w:r>
      <w:r w:rsidR="00F001C7">
        <w:rPr>
          <w:rFonts w:cs="Arial"/>
          <w:b/>
        </w:rPr>
        <w:t xml:space="preserve"> </w:t>
      </w:r>
      <w:r w:rsidR="00057EA9">
        <w:rPr>
          <w:rFonts w:cs="Arial"/>
          <w:b/>
        </w:rPr>
        <w:t>3</w:t>
      </w:r>
      <w:r w:rsidR="00F001C7">
        <w:rPr>
          <w:rFonts w:cs="Arial"/>
          <w:b/>
        </w:rPr>
        <w:t xml:space="preserve"> – Návrh na nový způsob vyplňování kompetenčních profilů</w:t>
      </w:r>
      <w:r w:rsidR="00057EA9">
        <w:rPr>
          <w:rFonts w:cs="Arial"/>
          <w:b/>
        </w:rPr>
        <w:t xml:space="preserve"> pro profesi nástrojař</w:t>
      </w:r>
    </w:p>
    <w:p w14:paraId="782C2299" w14:textId="028DFBB9" w:rsidR="005E2925" w:rsidRDefault="005E2925" w:rsidP="00A60DC9">
      <w:pPr>
        <w:rPr>
          <w:rFonts w:cs="Arial"/>
          <w:b/>
        </w:rPr>
      </w:pPr>
    </w:p>
    <w:p w14:paraId="263F7B9E" w14:textId="46F4350C" w:rsidR="005E2925" w:rsidRPr="004443CF" w:rsidRDefault="00B11FC2" w:rsidP="00A60DC9">
      <w:pPr>
        <w:rPr>
          <w:rFonts w:cs="Arial"/>
          <w:b/>
        </w:rPr>
        <w:sectPr w:rsidR="005E2925" w:rsidRPr="004443CF" w:rsidSect="00D356F3">
          <w:pgSz w:w="11906" w:h="16838"/>
          <w:pgMar w:top="1418" w:right="1418" w:bottom="1418" w:left="1985" w:header="709" w:footer="709" w:gutter="0"/>
          <w:pgNumType w:start="3"/>
          <w:cols w:space="708"/>
          <w:docGrid w:linePitch="326"/>
        </w:sectPr>
      </w:pPr>
      <w:r>
        <w:rPr>
          <w:rFonts w:cs="Arial"/>
          <w:b/>
          <w:noProof/>
        </w:rPr>
        <w:drawing>
          <wp:inline distT="0" distB="0" distL="0" distR="0" wp14:anchorId="21A3F1D7" wp14:editId="5283C49D">
            <wp:extent cx="6071235" cy="7324635"/>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P 4313 new.png"/>
                    <pic:cNvPicPr/>
                  </pic:nvPicPr>
                  <pic:blipFill rotWithShape="1">
                    <a:blip r:embed="rId16">
                      <a:extLst>
                        <a:ext uri="{28A0092B-C50C-407E-A947-70E740481C1C}">
                          <a14:useLocalDpi xmlns:a14="http://schemas.microsoft.com/office/drawing/2010/main" val="0"/>
                        </a:ext>
                      </a:extLst>
                    </a:blip>
                    <a:srcRect l="1086"/>
                    <a:stretch/>
                  </pic:blipFill>
                  <pic:spPr bwMode="auto">
                    <a:xfrm>
                      <a:off x="0" y="0"/>
                      <a:ext cx="6077290" cy="7331939"/>
                    </a:xfrm>
                    <a:prstGeom prst="rect">
                      <a:avLst/>
                    </a:prstGeom>
                    <a:ln>
                      <a:noFill/>
                    </a:ln>
                    <a:extLst>
                      <a:ext uri="{53640926-AAD7-44D8-BBD7-CCE9431645EC}">
                        <a14:shadowObscured xmlns:a14="http://schemas.microsoft.com/office/drawing/2010/main"/>
                      </a:ext>
                    </a:extLst>
                  </pic:spPr>
                </pic:pic>
              </a:graphicData>
            </a:graphic>
          </wp:inline>
        </w:drawing>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40"/>
        <w:gridCol w:w="1599"/>
        <w:gridCol w:w="2139"/>
        <w:gridCol w:w="2202"/>
      </w:tblGrid>
      <w:tr w:rsidR="00A60DC9" w:rsidRPr="00B566B8" w14:paraId="4B270393" w14:textId="77777777" w:rsidTr="003F292C">
        <w:tc>
          <w:tcPr>
            <w:tcW w:w="9000" w:type="dxa"/>
            <w:gridSpan w:val="5"/>
            <w:tcBorders>
              <w:top w:val="nil"/>
              <w:left w:val="nil"/>
              <w:bottom w:val="single" w:sz="12" w:space="0" w:color="auto"/>
              <w:right w:val="nil"/>
            </w:tcBorders>
          </w:tcPr>
          <w:sdt>
            <w:sdtPr>
              <w:rPr>
                <w:rFonts w:cs="Arial"/>
                <w:b/>
                <w:sz w:val="28"/>
                <w:szCs w:val="28"/>
              </w:rPr>
              <w:id w:val="759035"/>
              <w:lock w:val="contentLocked"/>
              <w:placeholder>
                <w:docPart w:val="DefaultPlaceholder_22675703"/>
              </w:placeholder>
              <w:group/>
            </w:sdtPr>
            <w:sdtEndPr/>
            <w:sdtContent>
              <w:p w14:paraId="40947A5E" w14:textId="77777777" w:rsidR="00A60DC9" w:rsidRPr="00B566B8" w:rsidRDefault="00A60DC9" w:rsidP="003F292C">
                <w:pPr>
                  <w:spacing w:before="120" w:after="120"/>
                  <w:jc w:val="center"/>
                  <w:rPr>
                    <w:rFonts w:cs="Arial"/>
                    <w:b/>
                    <w:sz w:val="28"/>
                    <w:szCs w:val="28"/>
                  </w:rPr>
                </w:pPr>
                <w:r w:rsidRPr="00B566B8">
                  <w:rPr>
                    <w:rFonts w:cs="Arial"/>
                    <w:b/>
                    <w:sz w:val="28"/>
                    <w:szCs w:val="28"/>
                  </w:rPr>
                  <w:t>ANOTAČNÍ ZÁZNAM</w:t>
                </w:r>
              </w:p>
            </w:sdtContent>
          </w:sdt>
          <w:p w14:paraId="1B273B9F" w14:textId="77777777" w:rsidR="00A60DC9" w:rsidRPr="00B566B8" w:rsidRDefault="00A60DC9" w:rsidP="003F292C">
            <w:pPr>
              <w:spacing w:before="120" w:after="120"/>
              <w:jc w:val="center"/>
              <w:rPr>
                <w:rFonts w:cs="Arial"/>
                <w:b/>
                <w:sz w:val="20"/>
                <w:szCs w:val="20"/>
              </w:rPr>
            </w:pPr>
          </w:p>
        </w:tc>
      </w:tr>
      <w:tr w:rsidR="00A60DC9" w:rsidRPr="00B566B8" w14:paraId="59A676E2" w14:textId="77777777" w:rsidTr="003F292C">
        <w:tc>
          <w:tcPr>
            <w:tcW w:w="2520" w:type="dxa"/>
            <w:tcBorders>
              <w:top w:val="single" w:sz="12" w:space="0" w:color="auto"/>
              <w:left w:val="single" w:sz="12" w:space="0" w:color="auto"/>
            </w:tcBorders>
          </w:tcPr>
          <w:sdt>
            <w:sdtPr>
              <w:rPr>
                <w:rFonts w:cs="Arial"/>
                <w:b/>
                <w:sz w:val="20"/>
                <w:szCs w:val="20"/>
              </w:rPr>
              <w:id w:val="758977"/>
              <w:lock w:val="sdtContentLocked"/>
              <w:placeholder>
                <w:docPart w:val="DefaultPlaceholder_22675703"/>
              </w:placeholder>
              <w:group/>
            </w:sdtPr>
            <w:sdtEndPr/>
            <w:sdtContent>
              <w:p w14:paraId="32C0FCD0" w14:textId="77777777" w:rsidR="00A60DC9" w:rsidRPr="00B566B8" w:rsidRDefault="00A60DC9" w:rsidP="003F292C">
                <w:pPr>
                  <w:spacing w:before="120" w:after="120"/>
                  <w:rPr>
                    <w:rFonts w:cs="Arial"/>
                    <w:b/>
                    <w:sz w:val="20"/>
                    <w:szCs w:val="20"/>
                  </w:rPr>
                </w:pPr>
                <w:r w:rsidRPr="00B566B8">
                  <w:rPr>
                    <w:rFonts w:cs="Arial"/>
                    <w:b/>
                    <w:sz w:val="20"/>
                    <w:szCs w:val="20"/>
                  </w:rPr>
                  <w:t xml:space="preserve">  AUTOR</w:t>
                </w:r>
              </w:p>
            </w:sdtContent>
          </w:sdt>
        </w:tc>
        <w:tc>
          <w:tcPr>
            <w:tcW w:w="6480" w:type="dxa"/>
            <w:gridSpan w:val="4"/>
            <w:tcBorders>
              <w:top w:val="single" w:sz="12" w:space="0" w:color="auto"/>
              <w:right w:val="single" w:sz="12" w:space="0" w:color="auto"/>
            </w:tcBorders>
          </w:tcPr>
          <w:p w14:paraId="30AF8C4F" w14:textId="6C6D8058" w:rsidR="00A60DC9" w:rsidRPr="00B566B8" w:rsidRDefault="00F931DB" w:rsidP="003F292C">
            <w:pPr>
              <w:spacing w:before="120" w:after="120"/>
              <w:rPr>
                <w:rFonts w:cs="Arial"/>
                <w:b/>
                <w:sz w:val="20"/>
                <w:szCs w:val="20"/>
              </w:rPr>
            </w:pPr>
            <w:r>
              <w:rPr>
                <w:rFonts w:cs="Arial"/>
                <w:b/>
                <w:sz w:val="20"/>
                <w:szCs w:val="20"/>
              </w:rPr>
              <w:t>Brzobohatá Kateřina</w:t>
            </w:r>
          </w:p>
        </w:tc>
      </w:tr>
      <w:tr w:rsidR="00A60DC9" w:rsidRPr="00B566B8" w14:paraId="48D13FB2" w14:textId="77777777" w:rsidTr="003F292C">
        <w:tc>
          <w:tcPr>
            <w:tcW w:w="2520" w:type="dxa"/>
            <w:tcBorders>
              <w:left w:val="single" w:sz="12" w:space="0" w:color="auto"/>
            </w:tcBorders>
          </w:tcPr>
          <w:p w14:paraId="622BA12E" w14:textId="77777777" w:rsidR="00A60DC9" w:rsidRPr="00B566B8" w:rsidRDefault="00A60DC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78"/>
                <w:lock w:val="sdtContentLocked"/>
                <w:placeholder>
                  <w:docPart w:val="DefaultPlaceholder_22675703"/>
                </w:placeholder>
                <w:group/>
              </w:sdtPr>
              <w:sdtEndPr/>
              <w:sdtContent>
                <w:r w:rsidRPr="00B566B8">
                  <w:rPr>
                    <w:rFonts w:cs="Arial"/>
                    <w:b/>
                    <w:sz w:val="20"/>
                    <w:szCs w:val="20"/>
                  </w:rPr>
                  <w:t>STUDIJNÍ OBOR</w:t>
                </w:r>
              </w:sdtContent>
            </w:sdt>
          </w:p>
        </w:tc>
        <w:sdt>
          <w:sdtPr>
            <w:rPr>
              <w:rFonts w:cs="Arial"/>
              <w:b/>
              <w:sz w:val="20"/>
              <w:szCs w:val="20"/>
            </w:rPr>
            <w:alias w:val="studijní obor - anotace"/>
            <w:tag w:val="studijní obor - anotace"/>
            <w:id w:val="3716525"/>
            <w:placeholder>
              <w:docPart w:val="70F9BF40C61C48F29227DED011C4099F"/>
            </w:placeholder>
            <w:comboBox>
              <w:listItem w:value="Zvolte položku."/>
              <w:listItem w:displayText="6208R087 Podniková ekonomika a management obchodu" w:value="6208R087 Podniková ekonomika a management obchodu"/>
              <w:listItem w:displayText="6208R088 Podniková ekonomika a management provozu" w:value="6208R088 Podniková ekonomika a management provozu"/>
              <w:listItem w:displayText="6208R163 Podniková ekonomika a finanční management" w:value="6208R163 Podniková ekonomika a finanční management"/>
              <w:listItem w:displayText="6208R186 Podniková ekonomika a řízení provozu, logistiky a kvality" w:value="6208R186 Podniková ekonomika a řízení provozu, logistiky a kvality"/>
              <w:listItem w:displayText="6208R190 Podniková ekonomika a řízení lidských zdrojů" w:value="6208R190 Podniková ekonomika a řízení lidských zdrojů"/>
            </w:comboBox>
          </w:sdtPr>
          <w:sdtEndPr/>
          <w:sdtContent>
            <w:tc>
              <w:tcPr>
                <w:tcW w:w="6480" w:type="dxa"/>
                <w:gridSpan w:val="4"/>
                <w:tcBorders>
                  <w:right w:val="single" w:sz="12" w:space="0" w:color="auto"/>
                </w:tcBorders>
              </w:tcPr>
              <w:p w14:paraId="3ED33CD3" w14:textId="4B455260" w:rsidR="00A60DC9" w:rsidRPr="00B566B8" w:rsidRDefault="00F931DB" w:rsidP="003F292C">
                <w:pPr>
                  <w:spacing w:before="120" w:after="120"/>
                  <w:rPr>
                    <w:rFonts w:cs="Arial"/>
                    <w:b/>
                    <w:sz w:val="20"/>
                    <w:szCs w:val="20"/>
                  </w:rPr>
                </w:pPr>
                <w:r>
                  <w:rPr>
                    <w:rFonts w:cs="Arial"/>
                    <w:b/>
                    <w:sz w:val="20"/>
                    <w:szCs w:val="20"/>
                  </w:rPr>
                  <w:t>6208R087 Podniková ekonomika a management obchodu</w:t>
                </w:r>
              </w:p>
            </w:tc>
          </w:sdtContent>
        </w:sdt>
      </w:tr>
      <w:tr w:rsidR="00A60DC9" w:rsidRPr="00B566B8" w14:paraId="488BF515" w14:textId="77777777" w:rsidTr="003F292C">
        <w:tc>
          <w:tcPr>
            <w:tcW w:w="2520" w:type="dxa"/>
            <w:tcBorders>
              <w:left w:val="single" w:sz="12" w:space="0" w:color="auto"/>
            </w:tcBorders>
          </w:tcPr>
          <w:sdt>
            <w:sdtPr>
              <w:rPr>
                <w:rFonts w:cs="Arial"/>
                <w:b/>
                <w:color w:val="808080"/>
                <w:sz w:val="20"/>
                <w:szCs w:val="20"/>
              </w:rPr>
              <w:id w:val="758979"/>
              <w:lock w:val="sdtContentLocked"/>
              <w:placeholder>
                <w:docPart w:val="DefaultPlaceholder_22675703"/>
              </w:placeholder>
              <w:group/>
            </w:sdtPr>
            <w:sdtEndPr/>
            <w:sdtContent>
              <w:p w14:paraId="1E856FB9" w14:textId="77777777" w:rsidR="00A60DC9" w:rsidRPr="00B566B8" w:rsidRDefault="00A60DC9" w:rsidP="003F292C">
                <w:pPr>
                  <w:spacing w:before="360" w:after="360"/>
                  <w:rPr>
                    <w:rFonts w:cs="Arial"/>
                    <w:b/>
                    <w:sz w:val="20"/>
                    <w:szCs w:val="20"/>
                  </w:rPr>
                </w:pPr>
                <w:r w:rsidRPr="00B566B8">
                  <w:rPr>
                    <w:rFonts w:cs="Arial"/>
                    <w:b/>
                    <w:sz w:val="20"/>
                    <w:szCs w:val="20"/>
                  </w:rPr>
                  <w:t xml:space="preserve">  NÁZEV PRÁCE</w:t>
                </w:r>
              </w:p>
            </w:sdtContent>
          </w:sdt>
        </w:tc>
        <w:tc>
          <w:tcPr>
            <w:tcW w:w="6480" w:type="dxa"/>
            <w:gridSpan w:val="4"/>
            <w:tcBorders>
              <w:right w:val="single" w:sz="12" w:space="0" w:color="auto"/>
            </w:tcBorders>
          </w:tcPr>
          <w:p w14:paraId="001BE0CE" w14:textId="4896A705" w:rsidR="00A60DC9" w:rsidRPr="00B566B8" w:rsidRDefault="00074B17" w:rsidP="003F292C">
            <w:pPr>
              <w:spacing w:before="120" w:after="120"/>
              <w:rPr>
                <w:rFonts w:cs="Arial"/>
                <w:b/>
                <w:sz w:val="20"/>
                <w:szCs w:val="20"/>
              </w:rPr>
            </w:pPr>
            <w:r>
              <w:rPr>
                <w:rFonts w:cs="Arial"/>
                <w:b/>
                <w:sz w:val="20"/>
                <w:szCs w:val="20"/>
              </w:rPr>
              <w:t>Analýza procesu odborného vzdělávání a rozvoje personálu v oblasti výroby nářadí firmy ŠKODA AUTO a.s.</w:t>
            </w:r>
          </w:p>
        </w:tc>
      </w:tr>
      <w:tr w:rsidR="00A60DC9" w:rsidRPr="00B566B8" w14:paraId="0A56F5D7" w14:textId="77777777" w:rsidTr="003F292C">
        <w:tc>
          <w:tcPr>
            <w:tcW w:w="2520" w:type="dxa"/>
            <w:tcBorders>
              <w:left w:val="single" w:sz="12" w:space="0" w:color="auto"/>
            </w:tcBorders>
          </w:tcPr>
          <w:p w14:paraId="3C4613F4" w14:textId="77777777" w:rsidR="00A60DC9" w:rsidRPr="00B566B8" w:rsidRDefault="00A60DC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80"/>
                <w:lock w:val="sdtContentLocked"/>
                <w:placeholder>
                  <w:docPart w:val="DefaultPlaceholder_22675703"/>
                </w:placeholder>
                <w:group/>
              </w:sdtPr>
              <w:sdtEndPr/>
              <w:sdtContent>
                <w:r w:rsidRPr="00B566B8">
                  <w:rPr>
                    <w:rFonts w:cs="Arial"/>
                    <w:b/>
                    <w:sz w:val="20"/>
                    <w:szCs w:val="20"/>
                  </w:rPr>
                  <w:t>VEDOUCÍ PRÁCE</w:t>
                </w:r>
              </w:sdtContent>
            </w:sdt>
          </w:p>
        </w:tc>
        <w:tc>
          <w:tcPr>
            <w:tcW w:w="6480" w:type="dxa"/>
            <w:gridSpan w:val="4"/>
            <w:tcBorders>
              <w:right w:val="single" w:sz="12" w:space="0" w:color="auto"/>
            </w:tcBorders>
          </w:tcPr>
          <w:p w14:paraId="67783A06" w14:textId="790024C0" w:rsidR="00A60DC9" w:rsidRPr="00B566B8" w:rsidRDefault="00074B17" w:rsidP="003F292C">
            <w:pPr>
              <w:spacing w:before="120" w:after="120"/>
              <w:rPr>
                <w:rFonts w:cs="Arial"/>
                <w:b/>
                <w:sz w:val="20"/>
                <w:szCs w:val="20"/>
              </w:rPr>
            </w:pPr>
            <w:r>
              <w:rPr>
                <w:rFonts w:cs="Arial"/>
                <w:b/>
                <w:sz w:val="20"/>
                <w:szCs w:val="20"/>
              </w:rPr>
              <w:t xml:space="preserve">Mgr. Eva </w:t>
            </w:r>
            <w:proofErr w:type="spellStart"/>
            <w:r>
              <w:rPr>
                <w:rFonts w:cs="Arial"/>
                <w:b/>
                <w:sz w:val="20"/>
                <w:szCs w:val="20"/>
              </w:rPr>
              <w:t>Švejdarová</w:t>
            </w:r>
            <w:proofErr w:type="spellEnd"/>
            <w:r>
              <w:rPr>
                <w:rFonts w:cs="Arial"/>
                <w:b/>
                <w:sz w:val="20"/>
                <w:szCs w:val="20"/>
              </w:rPr>
              <w:t>, Ph.D., M.A.</w:t>
            </w:r>
          </w:p>
        </w:tc>
      </w:tr>
      <w:tr w:rsidR="00A60DC9" w:rsidRPr="00B566B8" w14:paraId="654EFCE9" w14:textId="77777777" w:rsidTr="00F4129F">
        <w:tc>
          <w:tcPr>
            <w:tcW w:w="2520" w:type="dxa"/>
            <w:tcBorders>
              <w:left w:val="single" w:sz="12" w:space="0" w:color="auto"/>
              <w:bottom w:val="single" w:sz="12" w:space="0" w:color="auto"/>
            </w:tcBorders>
          </w:tcPr>
          <w:sdt>
            <w:sdtPr>
              <w:rPr>
                <w:rFonts w:cs="Arial"/>
                <w:b/>
                <w:sz w:val="20"/>
                <w:szCs w:val="20"/>
              </w:rPr>
              <w:id w:val="758981"/>
              <w:lock w:val="contentLocked"/>
              <w:placeholder>
                <w:docPart w:val="DefaultPlaceholder_22675703"/>
              </w:placeholder>
              <w:group/>
            </w:sdtPr>
            <w:sdtEndPr/>
            <w:sdtContent>
              <w:p w14:paraId="4521DDAC" w14:textId="77777777" w:rsidR="00A60DC9" w:rsidRPr="00B566B8" w:rsidRDefault="00610199" w:rsidP="00610199">
                <w:pPr>
                  <w:spacing w:before="120" w:after="120"/>
                  <w:rPr>
                    <w:rFonts w:cs="Arial"/>
                    <w:b/>
                    <w:sz w:val="20"/>
                    <w:szCs w:val="20"/>
                  </w:rPr>
                </w:pPr>
                <w:r>
                  <w:rPr>
                    <w:rFonts w:cs="Arial"/>
                    <w:b/>
                    <w:sz w:val="20"/>
                    <w:szCs w:val="20"/>
                  </w:rPr>
                  <w:t xml:space="preserve">  </w:t>
                </w:r>
                <w:r w:rsidR="00804844">
                  <w:rPr>
                    <w:rFonts w:cs="Arial"/>
                    <w:b/>
                    <w:sz w:val="20"/>
                    <w:szCs w:val="20"/>
                  </w:rPr>
                  <w:t>KATEDRA</w:t>
                </w:r>
              </w:p>
            </w:sdtContent>
          </w:sdt>
        </w:tc>
        <w:sdt>
          <w:sdtPr>
            <w:rPr>
              <w:rStyle w:val="Styl2"/>
            </w:rPr>
            <w:alias w:val="Katedra - anotace"/>
            <w:tag w:val="Katedra - anotace"/>
            <w:id w:val="3716530"/>
            <w:placeholder>
              <w:docPart w:val="F05452B67120406AA456FA5A25F56BEA"/>
            </w:placeholder>
            <w:comboBox>
              <w:listItem w:value="Zvolte položku."/>
              <w:listItem w:displayText="KAT - Katedra automobilové techniky" w:value="KAT - Katedra automobilové techniky"/>
              <w:listItem w:displayText="KE - Katedra ekonomie" w:value="KE - Katedra ekonomie"/>
              <w:listItem w:displayText="KFDP - Katedra finančního a daňového práva" w:value="KFDP - Katedra finančního a daňového práva"/>
              <w:listItem w:displayText="KFMU - Katedra finančního a manažerského účetnictví" w:value="KFMU - Katedra finančního a manažerského účetnictví"/>
              <w:listItem w:displayText="KFRP - Katedra finančního řízení podniku" w:value="KFRP - Katedra finančního řízení podniku"/>
              <w:listItem w:displayText="KI - Katedra informatiky" w:value="KI - Katedra informatiky"/>
              <w:listItem w:displayText="KJ - Katedra jazyků" w:value="KJ - Katedra jazyků"/>
              <w:listItem w:displayText="KLRK - Katedra logistiky a řízení kvality" w:value="KLRK - Katedra logistiky a řízení kvality"/>
              <w:listItem w:displayText="KMM - Katedra managementu a marketingu" w:value="KMM - Katedra managementu a marketingu"/>
              <w:listItem w:displayText="KMPS - Katedra manažerské psychologie a sociologie" w:value="KMPS - Katedra manažerské psychologie a sociologie"/>
              <w:listItem w:displayText="KMS - Katedra matematiky a statistiky" w:value="KMS - Katedra matematiky a statistiky"/>
              <w:listItem w:displayText="KP - Katedra práva" w:value="KP - Katedra práva"/>
              <w:listItem w:displayText="KEP - Katedra ekonomie a práva" w:value="KEP - Katedra ekonomie a práva"/>
              <w:listItem w:displayText="KFU - Katedra financí a účetnictví" w:value="KFU - Katedra financí a účetnictví"/>
              <w:listItem w:displayText="KLAT - Katedra logistiky, kvality a automobilové techniky" w:value="KLAT - Katedra logistiky, kvality a automobilové techniky"/>
              <w:listItem w:displayText="KIKM - Katedra informatiky a kvantitativních metod" w:value="KIKM - Katedra informatiky a kvantitativních metod"/>
              <w:listItem w:displayText="KRLZ - Katedra řízení lidských zdrojů" w:value="KRLZ - Katedra řízení lidských zdrojů"/>
              <w:listItem w:displayText="KJPIK - Katedra jazykové přípravy a interkulturních kompetencí" w:value="KJPIK - Katedra jazykové přípravy a interkulturních kompetencí"/>
            </w:comboBox>
          </w:sdtPr>
          <w:sdtEndPr>
            <w:rPr>
              <w:rStyle w:val="Styl2"/>
            </w:rPr>
          </w:sdtEndPr>
          <w:sdtContent>
            <w:tc>
              <w:tcPr>
                <w:tcW w:w="2139" w:type="dxa"/>
                <w:gridSpan w:val="2"/>
                <w:tcBorders>
                  <w:bottom w:val="single" w:sz="12" w:space="0" w:color="auto"/>
                </w:tcBorders>
              </w:tcPr>
              <w:p w14:paraId="3F41DB89" w14:textId="54841D65" w:rsidR="00A60DC9" w:rsidRPr="00B566B8" w:rsidRDefault="00074B17" w:rsidP="00F4129F">
                <w:pPr>
                  <w:spacing w:before="120" w:after="120"/>
                  <w:rPr>
                    <w:rFonts w:cs="Arial"/>
                    <w:b/>
                    <w:sz w:val="20"/>
                    <w:szCs w:val="20"/>
                  </w:rPr>
                </w:pPr>
                <w:proofErr w:type="gramStart"/>
                <w:r>
                  <w:rPr>
                    <w:rStyle w:val="Styl2"/>
                  </w:rPr>
                  <w:t>KMM - Katedra</w:t>
                </w:r>
                <w:proofErr w:type="gramEnd"/>
                <w:r>
                  <w:rPr>
                    <w:rStyle w:val="Styl2"/>
                  </w:rPr>
                  <w:t xml:space="preserve"> managementu a marketingu</w:t>
                </w:r>
              </w:p>
            </w:tc>
          </w:sdtContent>
        </w:sdt>
        <w:tc>
          <w:tcPr>
            <w:tcW w:w="2139" w:type="dxa"/>
            <w:tcBorders>
              <w:bottom w:val="single" w:sz="12" w:space="0" w:color="auto"/>
            </w:tcBorders>
          </w:tcPr>
          <w:sdt>
            <w:sdtPr>
              <w:rPr>
                <w:rFonts w:cs="Arial"/>
                <w:b/>
                <w:color w:val="808080"/>
                <w:sz w:val="20"/>
                <w:szCs w:val="20"/>
              </w:rPr>
              <w:id w:val="758982"/>
              <w:lock w:val="sdtContentLocked"/>
              <w:placeholder>
                <w:docPart w:val="DefaultPlaceholder_22675703"/>
              </w:placeholder>
              <w:group/>
            </w:sdtPr>
            <w:sdtEndPr/>
            <w:sdtContent>
              <w:p w14:paraId="5C8FFE9E" w14:textId="77777777" w:rsidR="00A60DC9" w:rsidRPr="00B566B8" w:rsidRDefault="00A60DC9" w:rsidP="00F4129F">
                <w:pPr>
                  <w:spacing w:before="120" w:after="120"/>
                  <w:rPr>
                    <w:rFonts w:cs="Arial"/>
                    <w:b/>
                    <w:sz w:val="20"/>
                    <w:szCs w:val="20"/>
                  </w:rPr>
                </w:pPr>
                <w:r w:rsidRPr="00B566B8">
                  <w:rPr>
                    <w:rFonts w:cs="Arial"/>
                    <w:b/>
                    <w:sz w:val="20"/>
                    <w:szCs w:val="20"/>
                  </w:rPr>
                  <w:t xml:space="preserve">  ROK ODEVZDÁNÍ</w:t>
                </w:r>
              </w:p>
            </w:sdtContent>
          </w:sdt>
        </w:tc>
        <w:tc>
          <w:tcPr>
            <w:tcW w:w="2202" w:type="dxa"/>
            <w:tcBorders>
              <w:bottom w:val="single" w:sz="12" w:space="0" w:color="auto"/>
              <w:right w:val="single" w:sz="12" w:space="0" w:color="auto"/>
            </w:tcBorders>
          </w:tcPr>
          <w:p w14:paraId="1B27EA2A" w14:textId="503EBC3C" w:rsidR="00A60DC9" w:rsidRPr="00B566B8" w:rsidRDefault="00F931DB" w:rsidP="00F4129F">
            <w:pPr>
              <w:spacing w:before="120" w:after="120"/>
              <w:rPr>
                <w:rFonts w:cs="Arial"/>
                <w:b/>
                <w:sz w:val="20"/>
                <w:szCs w:val="20"/>
              </w:rPr>
            </w:pPr>
            <w:r>
              <w:rPr>
                <w:rFonts w:cs="Arial"/>
                <w:b/>
                <w:sz w:val="20"/>
                <w:szCs w:val="20"/>
              </w:rPr>
              <w:t>2018</w:t>
            </w:r>
          </w:p>
        </w:tc>
      </w:tr>
      <w:tr w:rsidR="00A60DC9" w:rsidRPr="00B566B8" w14:paraId="74A3D40E" w14:textId="77777777" w:rsidTr="003F292C">
        <w:tc>
          <w:tcPr>
            <w:tcW w:w="9000" w:type="dxa"/>
            <w:gridSpan w:val="5"/>
            <w:tcBorders>
              <w:top w:val="single" w:sz="12" w:space="0" w:color="auto"/>
              <w:bottom w:val="single" w:sz="12" w:space="0" w:color="auto"/>
            </w:tcBorders>
          </w:tcPr>
          <w:p w14:paraId="22496491" w14:textId="77777777" w:rsidR="00A60DC9" w:rsidRPr="00B566B8" w:rsidRDefault="00A60DC9" w:rsidP="003F292C">
            <w:pPr>
              <w:spacing w:before="120" w:after="120"/>
              <w:rPr>
                <w:rFonts w:cs="Arial"/>
                <w:b/>
                <w:sz w:val="20"/>
                <w:szCs w:val="20"/>
              </w:rPr>
            </w:pPr>
          </w:p>
        </w:tc>
      </w:tr>
      <w:tr w:rsidR="00A60DC9" w:rsidRPr="00B566B8" w14:paraId="7B753EB1" w14:textId="77777777" w:rsidTr="003F292C">
        <w:tc>
          <w:tcPr>
            <w:tcW w:w="2520" w:type="dxa"/>
            <w:tcBorders>
              <w:top w:val="single" w:sz="12" w:space="0" w:color="auto"/>
              <w:left w:val="single" w:sz="12" w:space="0" w:color="auto"/>
            </w:tcBorders>
          </w:tcPr>
          <w:sdt>
            <w:sdtPr>
              <w:rPr>
                <w:rFonts w:cs="Arial"/>
                <w:b/>
                <w:sz w:val="20"/>
                <w:szCs w:val="20"/>
              </w:rPr>
              <w:id w:val="758983"/>
              <w:lock w:val="sdtContentLocked"/>
              <w:placeholder>
                <w:docPart w:val="DefaultPlaceholder_22675703"/>
              </w:placeholder>
              <w:group/>
            </w:sdtPr>
            <w:sdtEndPr/>
            <w:sdtContent>
              <w:p w14:paraId="4C0B24EE" w14:textId="77777777" w:rsidR="00A60DC9" w:rsidRPr="00B566B8" w:rsidRDefault="00A60DC9" w:rsidP="003F292C">
                <w:pPr>
                  <w:spacing w:before="120" w:after="120"/>
                  <w:rPr>
                    <w:rFonts w:cs="Arial"/>
                    <w:b/>
                    <w:sz w:val="20"/>
                    <w:szCs w:val="20"/>
                  </w:rPr>
                </w:pPr>
                <w:r w:rsidRPr="00B566B8">
                  <w:rPr>
                    <w:rFonts w:cs="Arial"/>
                    <w:b/>
                    <w:sz w:val="20"/>
                    <w:szCs w:val="20"/>
                  </w:rPr>
                  <w:t xml:space="preserve">  POČET STRAN</w:t>
                </w:r>
              </w:p>
            </w:sdtContent>
          </w:sdt>
        </w:tc>
        <w:tc>
          <w:tcPr>
            <w:tcW w:w="6480" w:type="dxa"/>
            <w:gridSpan w:val="4"/>
            <w:tcBorders>
              <w:top w:val="single" w:sz="12" w:space="0" w:color="auto"/>
              <w:right w:val="single" w:sz="12" w:space="0" w:color="auto"/>
            </w:tcBorders>
          </w:tcPr>
          <w:p w14:paraId="6294A470" w14:textId="202B7C09" w:rsidR="00A60DC9" w:rsidRPr="00B566B8" w:rsidRDefault="002D4BCF" w:rsidP="003F292C">
            <w:pPr>
              <w:spacing w:before="120" w:after="120"/>
              <w:rPr>
                <w:rFonts w:cs="Arial"/>
                <w:b/>
                <w:sz w:val="20"/>
                <w:szCs w:val="20"/>
              </w:rPr>
            </w:pPr>
            <w:r>
              <w:rPr>
                <w:rFonts w:cs="Arial"/>
                <w:b/>
                <w:sz w:val="20"/>
                <w:szCs w:val="20"/>
              </w:rPr>
              <w:t>41</w:t>
            </w:r>
          </w:p>
        </w:tc>
      </w:tr>
      <w:tr w:rsidR="00A60DC9" w:rsidRPr="00B566B8" w14:paraId="7ED6CA35" w14:textId="77777777" w:rsidTr="003F292C">
        <w:tc>
          <w:tcPr>
            <w:tcW w:w="2520" w:type="dxa"/>
            <w:tcBorders>
              <w:left w:val="single" w:sz="12" w:space="0" w:color="auto"/>
            </w:tcBorders>
          </w:tcPr>
          <w:p w14:paraId="5BF2FC9E" w14:textId="77777777" w:rsidR="00A60DC9" w:rsidRPr="00B566B8" w:rsidRDefault="00A60DC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85"/>
                <w:lock w:val="sdtContentLocked"/>
                <w:placeholder>
                  <w:docPart w:val="DefaultPlaceholder_22675703"/>
                </w:placeholder>
                <w:group/>
              </w:sdtPr>
              <w:sdtEndPr/>
              <w:sdtContent>
                <w:r w:rsidRPr="00B566B8">
                  <w:rPr>
                    <w:rFonts w:cs="Arial"/>
                    <w:b/>
                    <w:sz w:val="20"/>
                    <w:szCs w:val="20"/>
                  </w:rPr>
                  <w:t>POČET OBRÁZKŮ</w:t>
                </w:r>
              </w:sdtContent>
            </w:sdt>
          </w:p>
        </w:tc>
        <w:tc>
          <w:tcPr>
            <w:tcW w:w="6480" w:type="dxa"/>
            <w:gridSpan w:val="4"/>
            <w:tcBorders>
              <w:right w:val="single" w:sz="12" w:space="0" w:color="auto"/>
            </w:tcBorders>
          </w:tcPr>
          <w:p w14:paraId="13D21E08" w14:textId="7A9533EF" w:rsidR="00A60DC9" w:rsidRPr="00B566B8" w:rsidRDefault="00B11FC2" w:rsidP="003F292C">
            <w:pPr>
              <w:spacing w:before="120" w:after="120"/>
              <w:rPr>
                <w:rFonts w:cs="Arial"/>
                <w:b/>
                <w:sz w:val="20"/>
                <w:szCs w:val="20"/>
              </w:rPr>
            </w:pPr>
            <w:r>
              <w:rPr>
                <w:rFonts w:cs="Arial"/>
                <w:b/>
                <w:sz w:val="20"/>
                <w:szCs w:val="20"/>
              </w:rPr>
              <w:t>2</w:t>
            </w:r>
          </w:p>
        </w:tc>
      </w:tr>
      <w:tr w:rsidR="00A60DC9" w:rsidRPr="00B566B8" w14:paraId="4D2F9381" w14:textId="77777777" w:rsidTr="003F292C">
        <w:tc>
          <w:tcPr>
            <w:tcW w:w="2520" w:type="dxa"/>
            <w:tcBorders>
              <w:left w:val="single" w:sz="12" w:space="0" w:color="auto"/>
            </w:tcBorders>
          </w:tcPr>
          <w:sdt>
            <w:sdtPr>
              <w:rPr>
                <w:rFonts w:cs="Arial"/>
                <w:b/>
                <w:sz w:val="20"/>
                <w:szCs w:val="20"/>
              </w:rPr>
              <w:id w:val="758986"/>
              <w:lock w:val="sdtContentLocked"/>
              <w:placeholder>
                <w:docPart w:val="DefaultPlaceholder_22675703"/>
              </w:placeholder>
              <w:group/>
            </w:sdtPr>
            <w:sdtEndPr/>
            <w:sdtContent>
              <w:p w14:paraId="11184107" w14:textId="77777777" w:rsidR="00A60DC9" w:rsidRPr="00B566B8" w:rsidRDefault="00A60DC9" w:rsidP="003F292C">
                <w:pPr>
                  <w:spacing w:before="120" w:after="120"/>
                  <w:rPr>
                    <w:rFonts w:cs="Arial"/>
                    <w:b/>
                    <w:sz w:val="20"/>
                    <w:szCs w:val="20"/>
                  </w:rPr>
                </w:pPr>
                <w:r w:rsidRPr="00B566B8">
                  <w:rPr>
                    <w:rFonts w:cs="Arial"/>
                    <w:b/>
                    <w:sz w:val="20"/>
                    <w:szCs w:val="20"/>
                  </w:rPr>
                  <w:t xml:space="preserve">  POČET TABULEK</w:t>
                </w:r>
              </w:p>
            </w:sdtContent>
          </w:sdt>
        </w:tc>
        <w:tc>
          <w:tcPr>
            <w:tcW w:w="6480" w:type="dxa"/>
            <w:gridSpan w:val="4"/>
            <w:tcBorders>
              <w:right w:val="single" w:sz="12" w:space="0" w:color="auto"/>
            </w:tcBorders>
          </w:tcPr>
          <w:p w14:paraId="6A836110" w14:textId="07CF658B" w:rsidR="00A60DC9" w:rsidRPr="00B566B8" w:rsidRDefault="00074B17" w:rsidP="003F292C">
            <w:pPr>
              <w:spacing w:before="120" w:after="120"/>
              <w:rPr>
                <w:rFonts w:cs="Arial"/>
                <w:b/>
                <w:sz w:val="20"/>
                <w:szCs w:val="20"/>
              </w:rPr>
            </w:pPr>
            <w:r>
              <w:rPr>
                <w:rFonts w:cs="Arial"/>
                <w:b/>
                <w:sz w:val="20"/>
                <w:szCs w:val="20"/>
              </w:rPr>
              <w:t>0</w:t>
            </w:r>
          </w:p>
        </w:tc>
      </w:tr>
      <w:tr w:rsidR="00A60DC9" w:rsidRPr="00B566B8" w14:paraId="710DB0B4" w14:textId="77777777" w:rsidTr="003F292C">
        <w:tc>
          <w:tcPr>
            <w:tcW w:w="2520" w:type="dxa"/>
            <w:tcBorders>
              <w:left w:val="single" w:sz="12" w:space="0" w:color="auto"/>
              <w:bottom w:val="single" w:sz="12" w:space="0" w:color="auto"/>
            </w:tcBorders>
          </w:tcPr>
          <w:p w14:paraId="353A9CE5" w14:textId="77777777" w:rsidR="00A60DC9" w:rsidRPr="00B566B8" w:rsidRDefault="00A60DC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76"/>
                <w:lock w:val="sdtContentLocked"/>
                <w:placeholder>
                  <w:docPart w:val="DefaultPlaceholder_22675703"/>
                </w:placeholder>
                <w:group/>
              </w:sdtPr>
              <w:sdtEndPr/>
              <w:sdtContent>
                <w:r w:rsidRPr="00B566B8">
                  <w:rPr>
                    <w:rFonts w:cs="Arial"/>
                    <w:b/>
                    <w:sz w:val="20"/>
                    <w:szCs w:val="20"/>
                  </w:rPr>
                  <w:t>POČET PŘÍLOH</w:t>
                </w:r>
              </w:sdtContent>
            </w:sdt>
          </w:p>
        </w:tc>
        <w:tc>
          <w:tcPr>
            <w:tcW w:w="6480" w:type="dxa"/>
            <w:gridSpan w:val="4"/>
            <w:tcBorders>
              <w:bottom w:val="single" w:sz="12" w:space="0" w:color="auto"/>
              <w:right w:val="single" w:sz="12" w:space="0" w:color="auto"/>
            </w:tcBorders>
          </w:tcPr>
          <w:p w14:paraId="24A1DFA6" w14:textId="0E99B76D" w:rsidR="00A60DC9" w:rsidRPr="00B566B8" w:rsidRDefault="00EF33E9" w:rsidP="003F292C">
            <w:pPr>
              <w:spacing w:before="120" w:after="120"/>
              <w:rPr>
                <w:rFonts w:cs="Arial"/>
                <w:b/>
                <w:sz w:val="20"/>
                <w:szCs w:val="20"/>
              </w:rPr>
            </w:pPr>
            <w:r>
              <w:rPr>
                <w:rFonts w:cs="Arial"/>
                <w:b/>
                <w:sz w:val="20"/>
                <w:szCs w:val="20"/>
              </w:rPr>
              <w:t>3</w:t>
            </w:r>
          </w:p>
        </w:tc>
      </w:tr>
      <w:tr w:rsidR="00A60DC9" w:rsidRPr="00B566B8" w14:paraId="1434B614" w14:textId="77777777" w:rsidTr="003F292C">
        <w:tc>
          <w:tcPr>
            <w:tcW w:w="9000" w:type="dxa"/>
            <w:gridSpan w:val="5"/>
            <w:tcBorders>
              <w:top w:val="single" w:sz="12" w:space="0" w:color="auto"/>
              <w:bottom w:val="single" w:sz="12" w:space="0" w:color="auto"/>
            </w:tcBorders>
          </w:tcPr>
          <w:p w14:paraId="3540DB95" w14:textId="77777777" w:rsidR="00A60DC9" w:rsidRPr="00B566B8" w:rsidRDefault="00A60DC9" w:rsidP="003F292C">
            <w:pPr>
              <w:spacing w:before="120" w:after="120"/>
              <w:rPr>
                <w:rFonts w:cs="Arial"/>
                <w:b/>
                <w:sz w:val="20"/>
                <w:szCs w:val="20"/>
              </w:rPr>
            </w:pPr>
          </w:p>
        </w:tc>
      </w:tr>
      <w:tr w:rsidR="00A60DC9" w:rsidRPr="00B566B8" w14:paraId="47636691" w14:textId="77777777" w:rsidTr="003F292C">
        <w:tc>
          <w:tcPr>
            <w:tcW w:w="2520" w:type="dxa"/>
            <w:tcBorders>
              <w:top w:val="single" w:sz="12" w:space="0" w:color="auto"/>
              <w:left w:val="single" w:sz="12" w:space="0" w:color="auto"/>
            </w:tcBorders>
          </w:tcPr>
          <w:p w14:paraId="4539D3AA" w14:textId="77777777" w:rsidR="00A60DC9" w:rsidRPr="00B566B8" w:rsidRDefault="00A60DC9" w:rsidP="003F292C">
            <w:pPr>
              <w:spacing w:before="120" w:after="120"/>
              <w:rPr>
                <w:rFonts w:cs="Arial"/>
                <w:b/>
                <w:sz w:val="20"/>
                <w:szCs w:val="20"/>
              </w:rPr>
            </w:pPr>
            <w:r w:rsidRPr="00B566B8">
              <w:rPr>
                <w:rFonts w:cs="Arial"/>
                <w:b/>
                <w:sz w:val="20"/>
                <w:szCs w:val="20"/>
              </w:rPr>
              <w:t xml:space="preserve">  STRUČNÝ POPIS</w:t>
            </w:r>
          </w:p>
          <w:p w14:paraId="5679F5A7" w14:textId="77777777" w:rsidR="00A60DC9" w:rsidRPr="00B566B8" w:rsidRDefault="00A60DC9" w:rsidP="003F292C">
            <w:pPr>
              <w:spacing w:before="120" w:after="120"/>
              <w:rPr>
                <w:rFonts w:cs="Arial"/>
                <w:b/>
                <w:sz w:val="20"/>
                <w:szCs w:val="20"/>
              </w:rPr>
            </w:pPr>
          </w:p>
          <w:p w14:paraId="1FD1D9CB" w14:textId="77777777" w:rsidR="00A60DC9" w:rsidRPr="00B566B8" w:rsidRDefault="00A60DC9" w:rsidP="003F292C">
            <w:pPr>
              <w:spacing w:line="360" w:lineRule="auto"/>
              <w:jc w:val="center"/>
              <w:rPr>
                <w:rFonts w:cs="Arial"/>
                <w:sz w:val="18"/>
                <w:szCs w:val="18"/>
              </w:rPr>
            </w:pPr>
          </w:p>
          <w:p w14:paraId="509CF738" w14:textId="77777777" w:rsidR="00A60DC9" w:rsidRPr="00B566B8" w:rsidRDefault="00A60DC9" w:rsidP="003F292C">
            <w:pPr>
              <w:spacing w:line="360" w:lineRule="auto"/>
              <w:jc w:val="center"/>
              <w:rPr>
                <w:rFonts w:cs="Arial"/>
                <w:sz w:val="18"/>
                <w:szCs w:val="18"/>
              </w:rPr>
            </w:pPr>
          </w:p>
          <w:p w14:paraId="30C4FB35" w14:textId="77777777" w:rsidR="00A60DC9" w:rsidRPr="00B566B8" w:rsidRDefault="00A60DC9" w:rsidP="003F292C">
            <w:pPr>
              <w:spacing w:line="360" w:lineRule="auto"/>
              <w:jc w:val="center"/>
              <w:rPr>
                <w:rFonts w:cs="Arial"/>
                <w:sz w:val="18"/>
                <w:szCs w:val="18"/>
              </w:rPr>
            </w:pPr>
          </w:p>
          <w:p w14:paraId="0FE5EE42" w14:textId="77777777" w:rsidR="00A60DC9" w:rsidRPr="00B566B8" w:rsidRDefault="00A60DC9" w:rsidP="003F292C">
            <w:pPr>
              <w:spacing w:line="360" w:lineRule="auto"/>
              <w:jc w:val="center"/>
              <w:rPr>
                <w:rFonts w:cs="Arial"/>
                <w:sz w:val="18"/>
                <w:szCs w:val="18"/>
              </w:rPr>
            </w:pPr>
          </w:p>
          <w:p w14:paraId="02F210D4" w14:textId="77777777" w:rsidR="00A60DC9" w:rsidRPr="00B566B8" w:rsidRDefault="00A60DC9" w:rsidP="003F292C">
            <w:pPr>
              <w:spacing w:before="120" w:after="120"/>
              <w:rPr>
                <w:rFonts w:cs="Arial"/>
                <w:sz w:val="18"/>
                <w:szCs w:val="18"/>
              </w:rPr>
            </w:pPr>
          </w:p>
        </w:tc>
        <w:tc>
          <w:tcPr>
            <w:tcW w:w="6480" w:type="dxa"/>
            <w:gridSpan w:val="4"/>
            <w:tcBorders>
              <w:top w:val="single" w:sz="12" w:space="0" w:color="auto"/>
              <w:right w:val="single" w:sz="12" w:space="0" w:color="auto"/>
            </w:tcBorders>
          </w:tcPr>
          <w:p w14:paraId="1B7C46FF" w14:textId="403C09FF" w:rsidR="008C365C" w:rsidRPr="00393BA7" w:rsidRDefault="00074B17" w:rsidP="008C365C">
            <w:pPr>
              <w:spacing w:before="120" w:after="120"/>
              <w:rPr>
                <w:rFonts w:cs="Arial"/>
                <w:b/>
                <w:sz w:val="20"/>
                <w:szCs w:val="20"/>
              </w:rPr>
            </w:pPr>
            <w:r w:rsidRPr="00393BA7">
              <w:rPr>
                <w:rFonts w:cs="Arial"/>
                <w:b/>
                <w:sz w:val="20"/>
                <w:szCs w:val="20"/>
              </w:rPr>
              <w:t>Tématem bakalářské práce je analýza a zhodnocení procesu vzdělávání zaměstnanců v útvaru výroby nářadí ve firmě ŠKODA AUTO a.s.</w:t>
            </w:r>
            <w:r w:rsidR="00EF33E9" w:rsidRPr="00393BA7">
              <w:rPr>
                <w:rFonts w:cs="Arial"/>
                <w:b/>
                <w:sz w:val="20"/>
                <w:szCs w:val="20"/>
              </w:rPr>
              <w:t xml:space="preserve">, který zajišťuje </w:t>
            </w:r>
            <w:proofErr w:type="spellStart"/>
            <w:r w:rsidR="00EF33E9" w:rsidRPr="00393BA7">
              <w:rPr>
                <w:rFonts w:cs="Arial"/>
                <w:b/>
                <w:sz w:val="20"/>
                <w:szCs w:val="20"/>
              </w:rPr>
              <w:t>Tool</w:t>
            </w:r>
            <w:proofErr w:type="spellEnd"/>
            <w:r w:rsidR="00EF33E9" w:rsidRPr="00393BA7">
              <w:rPr>
                <w:rFonts w:cs="Arial"/>
                <w:b/>
                <w:sz w:val="20"/>
                <w:szCs w:val="20"/>
              </w:rPr>
              <w:t xml:space="preserve"> </w:t>
            </w:r>
            <w:proofErr w:type="spellStart"/>
            <w:r w:rsidR="00EF33E9" w:rsidRPr="00393BA7">
              <w:rPr>
                <w:rFonts w:cs="Arial"/>
                <w:b/>
                <w:sz w:val="20"/>
                <w:szCs w:val="20"/>
              </w:rPr>
              <w:t>Academy</w:t>
            </w:r>
            <w:proofErr w:type="spellEnd"/>
            <w:r w:rsidR="00EF33E9" w:rsidRPr="00393BA7">
              <w:rPr>
                <w:rFonts w:cs="Arial"/>
                <w:b/>
                <w:sz w:val="20"/>
                <w:szCs w:val="20"/>
              </w:rPr>
              <w:t>. Akademie výroby nářadí dohlíží na vzdělání odb</w:t>
            </w:r>
            <w:r w:rsidR="002D4BCF" w:rsidRPr="00393BA7">
              <w:rPr>
                <w:rFonts w:cs="Arial"/>
                <w:b/>
                <w:sz w:val="20"/>
                <w:szCs w:val="20"/>
              </w:rPr>
              <w:t>orného person</w:t>
            </w:r>
            <w:r w:rsidR="001353F4" w:rsidRPr="00393BA7">
              <w:rPr>
                <w:rFonts w:cs="Arial"/>
                <w:b/>
                <w:sz w:val="20"/>
                <w:szCs w:val="20"/>
              </w:rPr>
              <w:t>álu u</w:t>
            </w:r>
            <w:r w:rsidR="002D4BCF" w:rsidRPr="00393BA7">
              <w:rPr>
                <w:rFonts w:cs="Arial"/>
                <w:b/>
                <w:sz w:val="20"/>
                <w:szCs w:val="20"/>
              </w:rPr>
              <w:t xml:space="preserve"> 4 pr</w:t>
            </w:r>
            <w:r w:rsidR="001353F4" w:rsidRPr="00393BA7">
              <w:rPr>
                <w:rFonts w:cs="Arial"/>
                <w:b/>
                <w:sz w:val="20"/>
                <w:szCs w:val="20"/>
              </w:rPr>
              <w:t>ofesí</w:t>
            </w:r>
            <w:r w:rsidR="002D4BCF" w:rsidRPr="00393BA7">
              <w:rPr>
                <w:rFonts w:cs="Arial"/>
                <w:b/>
                <w:sz w:val="20"/>
                <w:szCs w:val="20"/>
              </w:rPr>
              <w:t xml:space="preserve"> ve 4 odděleních.</w:t>
            </w:r>
          </w:p>
          <w:p w14:paraId="1CCAF0DF" w14:textId="1BCEC19A" w:rsidR="00074B17" w:rsidRPr="00393BA7" w:rsidRDefault="001353F4" w:rsidP="008C365C">
            <w:pPr>
              <w:spacing w:before="120" w:after="120"/>
              <w:rPr>
                <w:rFonts w:cs="Arial"/>
                <w:b/>
                <w:sz w:val="20"/>
                <w:szCs w:val="20"/>
              </w:rPr>
            </w:pPr>
            <w:r w:rsidRPr="00393BA7">
              <w:rPr>
                <w:rFonts w:cs="Arial"/>
                <w:b/>
                <w:sz w:val="20"/>
                <w:szCs w:val="20"/>
              </w:rPr>
              <w:t>Teoretická</w:t>
            </w:r>
            <w:r w:rsidR="002D4BCF" w:rsidRPr="00393BA7">
              <w:rPr>
                <w:rFonts w:cs="Arial"/>
                <w:b/>
                <w:sz w:val="20"/>
                <w:szCs w:val="20"/>
              </w:rPr>
              <w:t xml:space="preserve"> část se zaměřuje na</w:t>
            </w:r>
            <w:r w:rsidRPr="00393BA7">
              <w:rPr>
                <w:rFonts w:cs="Arial"/>
                <w:b/>
                <w:sz w:val="20"/>
                <w:szCs w:val="20"/>
              </w:rPr>
              <w:t xml:space="preserve"> vzdělávání a rozvoj zaměstnanců ve firmách, dále popisuje</w:t>
            </w:r>
            <w:r w:rsidR="002D4BCF" w:rsidRPr="00393BA7">
              <w:rPr>
                <w:rFonts w:cs="Arial"/>
                <w:b/>
                <w:sz w:val="20"/>
                <w:szCs w:val="20"/>
              </w:rPr>
              <w:t xml:space="preserve"> druhy a formy firemního vzdělávání</w:t>
            </w:r>
            <w:r w:rsidRPr="00393BA7">
              <w:rPr>
                <w:rFonts w:cs="Arial"/>
                <w:b/>
                <w:sz w:val="20"/>
                <w:szCs w:val="20"/>
              </w:rPr>
              <w:t>. Praktická část se zabývá samotným procesem vzdělávání ve výrobě nářadí.</w:t>
            </w:r>
          </w:p>
          <w:p w14:paraId="09BC5E0A" w14:textId="76495112" w:rsidR="00A60DC9" w:rsidRPr="00393BA7" w:rsidRDefault="00074B17" w:rsidP="003F292C">
            <w:pPr>
              <w:spacing w:before="120" w:after="120"/>
              <w:rPr>
                <w:rFonts w:cs="Arial"/>
                <w:b/>
                <w:sz w:val="20"/>
                <w:szCs w:val="20"/>
              </w:rPr>
            </w:pPr>
            <w:r w:rsidRPr="00393BA7">
              <w:rPr>
                <w:rFonts w:cs="Arial"/>
                <w:b/>
                <w:sz w:val="20"/>
                <w:szCs w:val="20"/>
              </w:rPr>
              <w:t xml:space="preserve">Cílem práce je nejen </w:t>
            </w:r>
            <w:r w:rsidR="00EF33E9" w:rsidRPr="00393BA7">
              <w:rPr>
                <w:rFonts w:cs="Arial"/>
                <w:b/>
                <w:sz w:val="20"/>
                <w:szCs w:val="20"/>
              </w:rPr>
              <w:t>představení</w:t>
            </w:r>
            <w:r w:rsidRPr="00393BA7">
              <w:rPr>
                <w:rFonts w:cs="Arial"/>
                <w:b/>
                <w:sz w:val="20"/>
                <w:szCs w:val="20"/>
              </w:rPr>
              <w:t xml:space="preserve"> procesu </w:t>
            </w:r>
            <w:proofErr w:type="spellStart"/>
            <w:r w:rsidRPr="00393BA7">
              <w:rPr>
                <w:rFonts w:cs="Arial"/>
                <w:b/>
                <w:sz w:val="20"/>
                <w:szCs w:val="20"/>
              </w:rPr>
              <w:t>Tool</w:t>
            </w:r>
            <w:proofErr w:type="spellEnd"/>
            <w:r w:rsidRPr="00393BA7">
              <w:rPr>
                <w:rFonts w:cs="Arial"/>
                <w:b/>
                <w:sz w:val="20"/>
                <w:szCs w:val="20"/>
              </w:rPr>
              <w:t xml:space="preserve"> </w:t>
            </w:r>
            <w:proofErr w:type="spellStart"/>
            <w:r w:rsidRPr="00393BA7">
              <w:rPr>
                <w:rFonts w:cs="Arial"/>
                <w:b/>
                <w:sz w:val="20"/>
                <w:szCs w:val="20"/>
              </w:rPr>
              <w:t>Academy</w:t>
            </w:r>
            <w:proofErr w:type="spellEnd"/>
            <w:r w:rsidRPr="00393BA7">
              <w:rPr>
                <w:rFonts w:cs="Arial"/>
                <w:b/>
                <w:sz w:val="20"/>
                <w:szCs w:val="20"/>
              </w:rPr>
              <w:t>, ale také stanovení vhodných opatření, které by zajistili atraktivitu a udržitelnost projektu i v</w:t>
            </w:r>
            <w:r w:rsidR="00E40C13" w:rsidRPr="00393BA7">
              <w:rPr>
                <w:rFonts w:cs="Arial"/>
                <w:b/>
                <w:sz w:val="20"/>
                <w:szCs w:val="20"/>
              </w:rPr>
              <w:t> budoucnu. Opatření jsou navržena na základě vlastních zkušeností s procesem vzdělávání.</w:t>
            </w:r>
          </w:p>
          <w:p w14:paraId="499A452D" w14:textId="5D829132" w:rsidR="00074B17" w:rsidRDefault="00074B17" w:rsidP="003F292C">
            <w:pPr>
              <w:spacing w:before="120" w:after="120"/>
              <w:rPr>
                <w:rFonts w:cs="Arial"/>
                <w:b/>
                <w:sz w:val="20"/>
                <w:szCs w:val="20"/>
              </w:rPr>
            </w:pPr>
          </w:p>
          <w:p w14:paraId="06460BEC" w14:textId="75090D51" w:rsidR="00393BA7" w:rsidRDefault="00393BA7" w:rsidP="003F292C">
            <w:pPr>
              <w:spacing w:before="120" w:after="120"/>
              <w:rPr>
                <w:rFonts w:cs="Arial"/>
                <w:b/>
                <w:sz w:val="20"/>
                <w:szCs w:val="20"/>
              </w:rPr>
            </w:pPr>
          </w:p>
          <w:p w14:paraId="7750DAAD" w14:textId="77777777" w:rsidR="00393BA7" w:rsidRDefault="00393BA7" w:rsidP="003F292C">
            <w:pPr>
              <w:spacing w:before="120" w:after="120"/>
              <w:rPr>
                <w:rFonts w:cs="Arial"/>
                <w:b/>
                <w:sz w:val="20"/>
                <w:szCs w:val="20"/>
              </w:rPr>
            </w:pPr>
          </w:p>
          <w:p w14:paraId="19D97B7F" w14:textId="3E5CB985" w:rsidR="00393BA7" w:rsidRPr="00393BA7" w:rsidRDefault="00393BA7" w:rsidP="003F292C">
            <w:pPr>
              <w:spacing w:before="120" w:after="120"/>
              <w:rPr>
                <w:rFonts w:cs="Arial"/>
                <w:b/>
                <w:sz w:val="20"/>
                <w:szCs w:val="20"/>
              </w:rPr>
            </w:pPr>
          </w:p>
        </w:tc>
      </w:tr>
      <w:tr w:rsidR="00A60DC9" w:rsidRPr="00B566B8" w14:paraId="745B591B" w14:textId="77777777" w:rsidTr="00C84C1C">
        <w:trPr>
          <w:trHeight w:val="1669"/>
        </w:trPr>
        <w:tc>
          <w:tcPr>
            <w:tcW w:w="2520" w:type="dxa"/>
            <w:tcBorders>
              <w:left w:val="single" w:sz="12" w:space="0" w:color="auto"/>
              <w:bottom w:val="single" w:sz="12" w:space="0" w:color="auto"/>
            </w:tcBorders>
          </w:tcPr>
          <w:p w14:paraId="4B62A1B1" w14:textId="77777777" w:rsidR="00A60DC9" w:rsidRPr="00B566B8" w:rsidRDefault="00A60DC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87"/>
                <w:lock w:val="sdtContentLocked"/>
                <w:placeholder>
                  <w:docPart w:val="DefaultPlaceholder_22675703"/>
                </w:placeholder>
                <w:group/>
              </w:sdtPr>
              <w:sdtEndPr/>
              <w:sdtContent>
                <w:r w:rsidRPr="00B566B8">
                  <w:rPr>
                    <w:rFonts w:cs="Arial"/>
                    <w:b/>
                    <w:sz w:val="20"/>
                    <w:szCs w:val="20"/>
                  </w:rPr>
                  <w:t>KLÍČOVÁ SLOVA</w:t>
                </w:r>
              </w:sdtContent>
            </w:sdt>
          </w:p>
        </w:tc>
        <w:tc>
          <w:tcPr>
            <w:tcW w:w="6480" w:type="dxa"/>
            <w:gridSpan w:val="4"/>
            <w:tcBorders>
              <w:bottom w:val="single" w:sz="12" w:space="0" w:color="auto"/>
              <w:right w:val="single" w:sz="12" w:space="0" w:color="auto"/>
            </w:tcBorders>
          </w:tcPr>
          <w:p w14:paraId="04D4D77C" w14:textId="47C0F7C9" w:rsidR="00A60DC9" w:rsidRPr="00B566B8" w:rsidRDefault="00074B17" w:rsidP="003F292C">
            <w:pPr>
              <w:spacing w:before="120" w:after="120"/>
              <w:rPr>
                <w:rFonts w:cs="Arial"/>
                <w:b/>
                <w:sz w:val="20"/>
                <w:szCs w:val="20"/>
              </w:rPr>
            </w:pPr>
            <w:r>
              <w:rPr>
                <w:rFonts w:cs="Arial"/>
                <w:b/>
                <w:sz w:val="20"/>
                <w:szCs w:val="20"/>
              </w:rPr>
              <w:t xml:space="preserve">Rozvoj a vzdělávání personálu, </w:t>
            </w:r>
            <w:proofErr w:type="spellStart"/>
            <w:r>
              <w:rPr>
                <w:rFonts w:cs="Arial"/>
                <w:b/>
                <w:sz w:val="20"/>
                <w:szCs w:val="20"/>
              </w:rPr>
              <w:t>Tool</w:t>
            </w:r>
            <w:proofErr w:type="spellEnd"/>
            <w:r>
              <w:rPr>
                <w:rFonts w:cs="Arial"/>
                <w:b/>
                <w:sz w:val="20"/>
                <w:szCs w:val="20"/>
              </w:rPr>
              <w:t xml:space="preserve"> </w:t>
            </w:r>
            <w:proofErr w:type="spellStart"/>
            <w:r>
              <w:rPr>
                <w:rFonts w:cs="Arial"/>
                <w:b/>
                <w:sz w:val="20"/>
                <w:szCs w:val="20"/>
              </w:rPr>
              <w:t>Academy</w:t>
            </w:r>
            <w:proofErr w:type="spellEnd"/>
            <w:r w:rsidR="00EF33E9">
              <w:rPr>
                <w:rFonts w:cs="Arial"/>
                <w:b/>
                <w:sz w:val="20"/>
                <w:szCs w:val="20"/>
              </w:rPr>
              <w:t>, firemní vzdělávání, vzdělávání dospělých</w:t>
            </w:r>
            <w:r w:rsidR="002D4BCF">
              <w:rPr>
                <w:rFonts w:cs="Arial"/>
                <w:b/>
                <w:sz w:val="20"/>
                <w:szCs w:val="20"/>
              </w:rPr>
              <w:t>, andragogika</w:t>
            </w:r>
          </w:p>
        </w:tc>
      </w:tr>
      <w:tr w:rsidR="00A60DC9" w:rsidRPr="00B566B8" w14:paraId="06BC30FB" w14:textId="77777777" w:rsidTr="003F292C">
        <w:tc>
          <w:tcPr>
            <w:tcW w:w="9000" w:type="dxa"/>
            <w:gridSpan w:val="5"/>
            <w:tcBorders>
              <w:top w:val="nil"/>
              <w:left w:val="nil"/>
              <w:bottom w:val="single" w:sz="12" w:space="0" w:color="auto"/>
              <w:right w:val="nil"/>
            </w:tcBorders>
          </w:tcPr>
          <w:sdt>
            <w:sdtPr>
              <w:rPr>
                <w:rFonts w:cs="Arial"/>
                <w:b/>
                <w:sz w:val="28"/>
                <w:szCs w:val="28"/>
              </w:rPr>
              <w:id w:val="759034"/>
              <w:lock w:val="contentLocked"/>
              <w:placeholder>
                <w:docPart w:val="DefaultPlaceholder_22675703"/>
              </w:placeholder>
              <w:group/>
            </w:sdtPr>
            <w:sdtEndPr/>
            <w:sdtContent>
              <w:p w14:paraId="6F764F53" w14:textId="77777777" w:rsidR="00A60DC9" w:rsidRPr="00B566B8" w:rsidRDefault="00A60DC9" w:rsidP="003F292C">
                <w:pPr>
                  <w:spacing w:before="120" w:after="120"/>
                  <w:jc w:val="center"/>
                  <w:rPr>
                    <w:rFonts w:cs="Arial"/>
                    <w:b/>
                    <w:sz w:val="28"/>
                    <w:szCs w:val="28"/>
                  </w:rPr>
                </w:pPr>
                <w:r w:rsidRPr="00B566B8">
                  <w:rPr>
                    <w:rFonts w:cs="Arial"/>
                    <w:b/>
                    <w:sz w:val="28"/>
                    <w:szCs w:val="28"/>
                  </w:rPr>
                  <w:t>ANNOTATION</w:t>
                </w:r>
              </w:p>
            </w:sdtContent>
          </w:sdt>
          <w:p w14:paraId="28CE205C" w14:textId="77777777" w:rsidR="00A60DC9" w:rsidRPr="00B566B8" w:rsidRDefault="00A60DC9" w:rsidP="003F292C">
            <w:pPr>
              <w:spacing w:before="120" w:after="120"/>
              <w:jc w:val="center"/>
              <w:rPr>
                <w:rFonts w:cs="Arial"/>
                <w:b/>
                <w:sz w:val="20"/>
                <w:szCs w:val="20"/>
              </w:rPr>
            </w:pPr>
          </w:p>
        </w:tc>
      </w:tr>
      <w:tr w:rsidR="00A60DC9" w:rsidRPr="00B566B8" w14:paraId="7BE37281" w14:textId="77777777" w:rsidTr="003F292C">
        <w:tc>
          <w:tcPr>
            <w:tcW w:w="2520" w:type="dxa"/>
            <w:tcBorders>
              <w:top w:val="single" w:sz="12" w:space="0" w:color="auto"/>
              <w:left w:val="single" w:sz="12" w:space="0" w:color="auto"/>
            </w:tcBorders>
          </w:tcPr>
          <w:sdt>
            <w:sdtPr>
              <w:rPr>
                <w:rFonts w:cs="Arial"/>
                <w:b/>
                <w:sz w:val="20"/>
                <w:szCs w:val="20"/>
              </w:rPr>
              <w:id w:val="758988"/>
              <w:lock w:val="sdtContentLocked"/>
              <w:placeholder>
                <w:docPart w:val="DefaultPlaceholder_22675703"/>
              </w:placeholder>
              <w:group/>
            </w:sdtPr>
            <w:sdtEndPr/>
            <w:sdtContent>
              <w:p w14:paraId="7CAFD290" w14:textId="77777777" w:rsidR="00A60DC9" w:rsidRPr="00B566B8" w:rsidRDefault="00A60DC9" w:rsidP="003F292C">
                <w:pPr>
                  <w:spacing w:before="120" w:after="120"/>
                  <w:rPr>
                    <w:rFonts w:cs="Arial"/>
                    <w:b/>
                    <w:sz w:val="20"/>
                    <w:szCs w:val="20"/>
                  </w:rPr>
                </w:pPr>
                <w:r w:rsidRPr="00B566B8">
                  <w:rPr>
                    <w:rFonts w:cs="Arial"/>
                    <w:b/>
                    <w:sz w:val="20"/>
                    <w:szCs w:val="20"/>
                  </w:rPr>
                  <w:t xml:space="preserve">  AUTHOR</w:t>
                </w:r>
              </w:p>
            </w:sdtContent>
          </w:sdt>
        </w:tc>
        <w:tc>
          <w:tcPr>
            <w:tcW w:w="6480" w:type="dxa"/>
            <w:gridSpan w:val="4"/>
            <w:tcBorders>
              <w:top w:val="single" w:sz="12" w:space="0" w:color="auto"/>
              <w:right w:val="single" w:sz="12" w:space="0" w:color="auto"/>
            </w:tcBorders>
          </w:tcPr>
          <w:p w14:paraId="002DE629" w14:textId="5F1EA38B" w:rsidR="00A60DC9" w:rsidRPr="00B566B8" w:rsidRDefault="00074B17" w:rsidP="003F292C">
            <w:pPr>
              <w:spacing w:before="120" w:after="120"/>
              <w:rPr>
                <w:rFonts w:cs="Arial"/>
                <w:b/>
                <w:sz w:val="20"/>
                <w:szCs w:val="20"/>
              </w:rPr>
            </w:pPr>
            <w:r>
              <w:rPr>
                <w:rFonts w:cs="Arial"/>
                <w:b/>
                <w:sz w:val="20"/>
                <w:szCs w:val="20"/>
              </w:rPr>
              <w:t>Kateřina Brzobohatá</w:t>
            </w:r>
          </w:p>
        </w:tc>
      </w:tr>
      <w:tr w:rsidR="00A60DC9" w:rsidRPr="00B566B8" w14:paraId="56581B79" w14:textId="77777777" w:rsidTr="003F292C">
        <w:tc>
          <w:tcPr>
            <w:tcW w:w="2520" w:type="dxa"/>
            <w:tcBorders>
              <w:left w:val="single" w:sz="12" w:space="0" w:color="auto"/>
            </w:tcBorders>
          </w:tcPr>
          <w:sdt>
            <w:sdtPr>
              <w:rPr>
                <w:rFonts w:cs="Arial"/>
                <w:b/>
                <w:sz w:val="20"/>
                <w:szCs w:val="20"/>
              </w:rPr>
              <w:id w:val="758989"/>
              <w:lock w:val="sdtContentLocked"/>
              <w:placeholder>
                <w:docPart w:val="DefaultPlaceholder_22675703"/>
              </w:placeholder>
              <w:group/>
            </w:sdtPr>
            <w:sdtEndPr/>
            <w:sdtContent>
              <w:p w14:paraId="5FACC73C" w14:textId="77777777" w:rsidR="00A60DC9" w:rsidRPr="00B566B8" w:rsidRDefault="00A60DC9" w:rsidP="003F292C">
                <w:pPr>
                  <w:spacing w:before="120" w:after="120"/>
                  <w:rPr>
                    <w:rFonts w:cs="Arial"/>
                    <w:b/>
                    <w:sz w:val="20"/>
                    <w:szCs w:val="20"/>
                  </w:rPr>
                </w:pPr>
                <w:r w:rsidRPr="00B566B8">
                  <w:rPr>
                    <w:rFonts w:cs="Arial"/>
                    <w:b/>
                    <w:sz w:val="20"/>
                    <w:szCs w:val="20"/>
                  </w:rPr>
                  <w:t xml:space="preserve">  FIELD</w:t>
                </w:r>
              </w:p>
            </w:sdtContent>
          </w:sdt>
        </w:tc>
        <w:sdt>
          <w:sdtPr>
            <w:rPr>
              <w:rFonts w:cs="Arial"/>
              <w:b/>
              <w:sz w:val="20"/>
              <w:szCs w:val="20"/>
            </w:rPr>
            <w:alias w:val="Field - annotation"/>
            <w:tag w:val="Field - annotation"/>
            <w:id w:val="3716552"/>
            <w:placeholder>
              <w:docPart w:val="811E7AEA66A0467FBC7969564B8AFE7E"/>
            </w:placeholder>
            <w:comboBox>
              <w:listItem w:value="Zvolte položku."/>
              <w:listItem w:displayText="6208R087 Business Management and Sales" w:value="6208R087 Business Management and Sales"/>
              <w:listItem w:displayText="6208R088 Business Management and Production" w:value="6208R088 Business Management and Production"/>
              <w:listItem w:displayText="6208R163 Business Management and Finance" w:value="6208R163 Business Management and Finance"/>
              <w:listItem w:displayText="6208R087 Business Administration and Sales" w:value="6208R087 Business Administration and Sales"/>
              <w:listItem w:displayText="6208R163 Business Administration and Financial Management" w:value="6208R163 Business Administration and Financial Management"/>
              <w:listItem w:displayText="6208R186 Business Administration and Operations, Logistics and Quality Management" w:value="6208R186 Business Administration and Operations, Logistics and Quality Management"/>
              <w:listItem w:displayText="6208R190 Business Administration and Human Resources Management" w:value="6208R190 Business Administration and Human Resources Management"/>
            </w:comboBox>
          </w:sdtPr>
          <w:sdtEndPr/>
          <w:sdtContent>
            <w:tc>
              <w:tcPr>
                <w:tcW w:w="6480" w:type="dxa"/>
                <w:gridSpan w:val="4"/>
                <w:tcBorders>
                  <w:right w:val="single" w:sz="12" w:space="0" w:color="auto"/>
                </w:tcBorders>
              </w:tcPr>
              <w:p w14:paraId="02642124" w14:textId="0FCBD2FA" w:rsidR="00A60DC9" w:rsidRPr="00B566B8" w:rsidRDefault="00074B17" w:rsidP="003F292C">
                <w:pPr>
                  <w:spacing w:before="120" w:after="120"/>
                  <w:rPr>
                    <w:rFonts w:cs="Arial"/>
                    <w:b/>
                    <w:sz w:val="20"/>
                    <w:szCs w:val="20"/>
                  </w:rPr>
                </w:pPr>
                <w:r>
                  <w:rPr>
                    <w:rFonts w:cs="Arial"/>
                    <w:b/>
                    <w:sz w:val="20"/>
                    <w:szCs w:val="20"/>
                  </w:rPr>
                  <w:t>6208R087 Business Management and Sales</w:t>
                </w:r>
              </w:p>
            </w:tc>
          </w:sdtContent>
        </w:sdt>
      </w:tr>
      <w:tr w:rsidR="00A60DC9" w:rsidRPr="00B566B8" w14:paraId="4AC5CFB0" w14:textId="77777777" w:rsidTr="003F292C">
        <w:tc>
          <w:tcPr>
            <w:tcW w:w="2520" w:type="dxa"/>
            <w:tcBorders>
              <w:left w:val="single" w:sz="12" w:space="0" w:color="auto"/>
            </w:tcBorders>
          </w:tcPr>
          <w:sdt>
            <w:sdtPr>
              <w:rPr>
                <w:rFonts w:cs="Arial"/>
                <w:b/>
                <w:color w:val="808080"/>
                <w:sz w:val="20"/>
                <w:szCs w:val="20"/>
              </w:rPr>
              <w:id w:val="758990"/>
              <w:lock w:val="sdtContentLocked"/>
              <w:placeholder>
                <w:docPart w:val="DefaultPlaceholder_22675703"/>
              </w:placeholder>
              <w:group/>
            </w:sdtPr>
            <w:sdtEndPr/>
            <w:sdtContent>
              <w:p w14:paraId="0D22D00C" w14:textId="77777777" w:rsidR="00A60DC9" w:rsidRPr="00B566B8" w:rsidRDefault="00A60DC9" w:rsidP="003F292C">
                <w:pPr>
                  <w:spacing w:before="360" w:after="360"/>
                  <w:rPr>
                    <w:rFonts w:cs="Arial"/>
                    <w:b/>
                    <w:sz w:val="20"/>
                    <w:szCs w:val="20"/>
                  </w:rPr>
                </w:pPr>
                <w:r w:rsidRPr="00B566B8">
                  <w:rPr>
                    <w:rFonts w:cs="Arial"/>
                    <w:b/>
                    <w:sz w:val="20"/>
                    <w:szCs w:val="20"/>
                  </w:rPr>
                  <w:t xml:space="preserve">  THESIS TITLE</w:t>
                </w:r>
              </w:p>
            </w:sdtContent>
          </w:sdt>
        </w:tc>
        <w:tc>
          <w:tcPr>
            <w:tcW w:w="6480" w:type="dxa"/>
            <w:gridSpan w:val="4"/>
            <w:tcBorders>
              <w:right w:val="single" w:sz="12" w:space="0" w:color="auto"/>
            </w:tcBorders>
          </w:tcPr>
          <w:p w14:paraId="0B9413BC" w14:textId="13009F9D" w:rsidR="00A60DC9" w:rsidRPr="00B566B8" w:rsidRDefault="002D4BCF" w:rsidP="003F292C">
            <w:pPr>
              <w:spacing w:before="120" w:after="120"/>
              <w:rPr>
                <w:rFonts w:cs="Arial"/>
                <w:b/>
                <w:sz w:val="20"/>
                <w:szCs w:val="20"/>
              </w:rPr>
            </w:pPr>
            <w:proofErr w:type="spellStart"/>
            <w:r>
              <w:rPr>
                <w:rFonts w:cs="Arial"/>
                <w:b/>
                <w:sz w:val="20"/>
                <w:szCs w:val="20"/>
              </w:rPr>
              <w:t>Analysis</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professional</w:t>
            </w:r>
            <w:proofErr w:type="spellEnd"/>
            <w:r>
              <w:rPr>
                <w:rFonts w:cs="Arial"/>
                <w:b/>
                <w:sz w:val="20"/>
                <w:szCs w:val="20"/>
              </w:rPr>
              <w:t xml:space="preserve"> </w:t>
            </w:r>
            <w:proofErr w:type="spellStart"/>
            <w:r>
              <w:rPr>
                <w:rFonts w:cs="Arial"/>
                <w:b/>
                <w:sz w:val="20"/>
                <w:szCs w:val="20"/>
              </w:rPr>
              <w:t>training</w:t>
            </w:r>
            <w:proofErr w:type="spellEnd"/>
            <w:r>
              <w:rPr>
                <w:rFonts w:cs="Arial"/>
                <w:b/>
                <w:sz w:val="20"/>
                <w:szCs w:val="20"/>
              </w:rPr>
              <w:t xml:space="preserve"> and </w:t>
            </w:r>
            <w:proofErr w:type="spellStart"/>
            <w:r>
              <w:rPr>
                <w:rFonts w:cs="Arial"/>
                <w:b/>
                <w:sz w:val="20"/>
                <w:szCs w:val="20"/>
              </w:rPr>
              <w:t>development</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employees</w:t>
            </w:r>
            <w:proofErr w:type="spellEnd"/>
            <w:r>
              <w:rPr>
                <w:rFonts w:cs="Arial"/>
                <w:b/>
                <w:sz w:val="20"/>
                <w:szCs w:val="20"/>
              </w:rPr>
              <w:t xml:space="preserve"> in </w:t>
            </w:r>
            <w:proofErr w:type="spellStart"/>
            <w:r>
              <w:rPr>
                <w:rFonts w:cs="Arial"/>
                <w:b/>
                <w:sz w:val="20"/>
                <w:szCs w:val="20"/>
              </w:rPr>
              <w:t>the</w:t>
            </w:r>
            <w:proofErr w:type="spellEnd"/>
            <w:r>
              <w:rPr>
                <w:rFonts w:cs="Arial"/>
                <w:b/>
                <w:sz w:val="20"/>
                <w:szCs w:val="20"/>
              </w:rPr>
              <w:t xml:space="preserve"> </w:t>
            </w:r>
            <w:proofErr w:type="spellStart"/>
            <w:r w:rsidR="00393BA7">
              <w:rPr>
                <w:rFonts w:cs="Arial"/>
                <w:b/>
                <w:sz w:val="20"/>
                <w:szCs w:val="20"/>
              </w:rPr>
              <w:t>tool</w:t>
            </w:r>
            <w:proofErr w:type="spellEnd"/>
            <w:r w:rsidR="00393BA7">
              <w:rPr>
                <w:rFonts w:cs="Arial"/>
                <w:b/>
                <w:sz w:val="20"/>
                <w:szCs w:val="20"/>
              </w:rPr>
              <w:t xml:space="preserve"> </w:t>
            </w:r>
            <w:proofErr w:type="spellStart"/>
            <w:r w:rsidR="00393BA7">
              <w:rPr>
                <w:rFonts w:cs="Arial"/>
                <w:b/>
                <w:sz w:val="20"/>
                <w:szCs w:val="20"/>
              </w:rPr>
              <w:t>manufacturing</w:t>
            </w:r>
            <w:proofErr w:type="spellEnd"/>
            <w:r w:rsidR="00393BA7">
              <w:rPr>
                <w:rFonts w:cs="Arial"/>
                <w:b/>
                <w:sz w:val="20"/>
                <w:szCs w:val="20"/>
              </w:rPr>
              <w:t xml:space="preserve"> department</w:t>
            </w:r>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company</w:t>
            </w:r>
            <w:proofErr w:type="spellEnd"/>
            <w:r>
              <w:rPr>
                <w:rFonts w:cs="Arial"/>
                <w:b/>
                <w:sz w:val="20"/>
                <w:szCs w:val="20"/>
              </w:rPr>
              <w:t xml:space="preserve"> ŠKODA AUTO a.s.</w:t>
            </w:r>
          </w:p>
        </w:tc>
      </w:tr>
      <w:tr w:rsidR="00EF33E9" w:rsidRPr="00B566B8" w14:paraId="75001598" w14:textId="77777777" w:rsidTr="003F292C">
        <w:tc>
          <w:tcPr>
            <w:tcW w:w="2520" w:type="dxa"/>
            <w:tcBorders>
              <w:left w:val="single" w:sz="12" w:space="0" w:color="auto"/>
            </w:tcBorders>
          </w:tcPr>
          <w:p w14:paraId="21BD7C37" w14:textId="77777777" w:rsidR="00EF33E9" w:rsidRPr="00B566B8" w:rsidRDefault="00EF33E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91"/>
                <w:lock w:val="sdtContentLocked"/>
                <w:placeholder>
                  <w:docPart w:val="5234EDB68E2F49898A1ED4C558E2EB91"/>
                </w:placeholder>
                <w:group/>
              </w:sdtPr>
              <w:sdtEndPr/>
              <w:sdtContent>
                <w:r w:rsidRPr="00B566B8">
                  <w:rPr>
                    <w:rFonts w:cs="Arial"/>
                    <w:b/>
                    <w:sz w:val="20"/>
                    <w:szCs w:val="20"/>
                  </w:rPr>
                  <w:t xml:space="preserve"> SUPERVISOR</w:t>
                </w:r>
              </w:sdtContent>
            </w:sdt>
          </w:p>
        </w:tc>
        <w:tc>
          <w:tcPr>
            <w:tcW w:w="6480" w:type="dxa"/>
            <w:gridSpan w:val="4"/>
            <w:tcBorders>
              <w:right w:val="single" w:sz="12" w:space="0" w:color="auto"/>
            </w:tcBorders>
          </w:tcPr>
          <w:p w14:paraId="7D530552" w14:textId="272E3596" w:rsidR="00EF33E9" w:rsidRPr="00B566B8" w:rsidRDefault="00EF33E9" w:rsidP="003F292C">
            <w:pPr>
              <w:spacing w:before="120" w:after="120"/>
              <w:rPr>
                <w:rFonts w:cs="Arial"/>
                <w:b/>
                <w:sz w:val="20"/>
                <w:szCs w:val="20"/>
              </w:rPr>
            </w:pPr>
            <w:r>
              <w:rPr>
                <w:rFonts w:cs="Arial"/>
                <w:b/>
                <w:sz w:val="20"/>
                <w:szCs w:val="20"/>
              </w:rPr>
              <w:t xml:space="preserve">Mgr. Eva </w:t>
            </w:r>
            <w:proofErr w:type="spellStart"/>
            <w:r>
              <w:rPr>
                <w:rFonts w:cs="Arial"/>
                <w:b/>
                <w:sz w:val="20"/>
                <w:szCs w:val="20"/>
              </w:rPr>
              <w:t>Švejdarová</w:t>
            </w:r>
            <w:proofErr w:type="spellEnd"/>
            <w:r>
              <w:rPr>
                <w:rFonts w:cs="Arial"/>
                <w:b/>
                <w:sz w:val="20"/>
                <w:szCs w:val="20"/>
              </w:rPr>
              <w:t>, Ph.D., M.A.</w:t>
            </w:r>
          </w:p>
        </w:tc>
      </w:tr>
      <w:tr w:rsidR="00EF33E9" w:rsidRPr="00B566B8" w14:paraId="4615D076" w14:textId="77777777" w:rsidTr="003F292C">
        <w:tc>
          <w:tcPr>
            <w:tcW w:w="2520" w:type="dxa"/>
            <w:tcBorders>
              <w:left w:val="single" w:sz="12" w:space="0" w:color="auto"/>
              <w:bottom w:val="single" w:sz="12" w:space="0" w:color="auto"/>
            </w:tcBorders>
          </w:tcPr>
          <w:p w14:paraId="1F495D56" w14:textId="77777777" w:rsidR="00EF33E9" w:rsidRPr="00B566B8" w:rsidRDefault="00EF33E9" w:rsidP="00804844">
            <w:pPr>
              <w:spacing w:before="120" w:after="120"/>
              <w:rPr>
                <w:rFonts w:cs="Arial"/>
                <w:b/>
                <w:sz w:val="20"/>
                <w:szCs w:val="20"/>
              </w:rPr>
            </w:pPr>
            <w:r w:rsidRPr="00B566B8">
              <w:rPr>
                <w:rFonts w:cs="Arial"/>
                <w:b/>
                <w:sz w:val="20"/>
                <w:szCs w:val="20"/>
              </w:rPr>
              <w:t xml:space="preserve">  </w:t>
            </w:r>
            <w:sdt>
              <w:sdtPr>
                <w:rPr>
                  <w:rFonts w:cs="Arial"/>
                  <w:b/>
                  <w:sz w:val="20"/>
                  <w:szCs w:val="20"/>
                </w:rPr>
                <w:id w:val="758992"/>
                <w:lock w:val="sdtContentLocked"/>
                <w:placeholder>
                  <w:docPart w:val="5234EDB68E2F49898A1ED4C558E2EB91"/>
                </w:placeholder>
                <w:group/>
              </w:sdtPr>
              <w:sdtEndPr/>
              <w:sdtContent>
                <w:r>
                  <w:rPr>
                    <w:rFonts w:cs="Arial"/>
                    <w:b/>
                    <w:sz w:val="20"/>
                    <w:szCs w:val="20"/>
                  </w:rPr>
                  <w:t>DEPARTMENT</w:t>
                </w:r>
              </w:sdtContent>
            </w:sdt>
          </w:p>
        </w:tc>
        <w:sdt>
          <w:sdtPr>
            <w:rPr>
              <w:rFonts w:cs="Arial"/>
              <w:b/>
              <w:sz w:val="20"/>
              <w:szCs w:val="20"/>
            </w:rPr>
            <w:alias w:val="Department - annotation"/>
            <w:tag w:val="Department - annotation"/>
            <w:id w:val="3716553"/>
            <w:placeholder>
              <w:docPart w:val="CF37898F2BB541758ABD19D9414A215C"/>
            </w:placeholder>
            <w:comboBox>
              <w:listItem w:value="Zvolte položku."/>
              <w:listItem w:displayText="KAT - Department of Automotive Technology" w:value="KAT - Department of Automotive Technology"/>
              <w:listItem w:displayText="KE - Department of Economics" w:value="KE - Department of Economics"/>
              <w:listItem w:displayText="KFMU - Department of Financial and Managerial Accounting" w:value="KFMU - Department of Financial and Managerial Accounting"/>
              <w:listItem w:displayText="KFDP - Department of Financial and Tax Law" w:value="KFDP - Department of Financial and Tax Law"/>
              <w:listItem w:displayText="KFRP - Department of Financial Management" w:value="KFRP - Department of Financial Management"/>
              <w:listItem w:displayText="KI - Department of Informatics" w:value="KI - Department of Informatics"/>
              <w:listItem w:displayText="KJ - Department of Languages" w:value="KJ - Department of Languages"/>
              <w:listItem w:displayText="KP - Department of Law" w:value="KP - Department of Law"/>
              <w:listItem w:displayText="KLRK - Department of Logistics and Quality Management" w:value="KLRK - Department of Logistics and Quality Management"/>
              <w:listItem w:displayText="KMM - Department of Management and Marketing" w:value="KMM - Department of Management and Marketing"/>
              <w:listItem w:displayText="KMPS - Department of Managerial Psychology and Sociology" w:value="KMPS - Department of Managerial Psychology and Sociology"/>
              <w:listItem w:displayText="KMS - Department of Mathematics and Statistics" w:value="KMS - Department of Mathematics and Statistics"/>
              <w:listItem w:displayText="KEP - Department of Law and Economics" w:value="KEP - Department of Law and Economics"/>
              <w:listItem w:displayText="KFU - Department of Finance and Accounting" w:value="KFU - Department of Finance and Accounting"/>
              <w:listItem w:displayText="KLAT - Department of Logistics, Quality and Automotive Technology" w:value="KLAT - Department of Logistics, Quality and Automotive Technology"/>
              <w:listItem w:displayText="KIKM - Department of Informatics and Quantitative Methods" w:value="KIKM - Department of Informatics and Quantitative Methods"/>
              <w:listItem w:displayText="KRLZ - Department of Human Resources Management" w:value="KRLZ - Department of Human Resources Management"/>
              <w:listItem w:displayText="KJPIK - Department of Language and Intercultural Competences" w:value="KJPIK - Department of Language and Intercultural Competences"/>
            </w:comboBox>
          </w:sdtPr>
          <w:sdtEndPr/>
          <w:sdtContent>
            <w:tc>
              <w:tcPr>
                <w:tcW w:w="2139" w:type="dxa"/>
                <w:gridSpan w:val="2"/>
                <w:tcBorders>
                  <w:bottom w:val="single" w:sz="12" w:space="0" w:color="auto"/>
                </w:tcBorders>
              </w:tcPr>
              <w:p w14:paraId="5C8E5C1F" w14:textId="5F7947E9" w:rsidR="00EF33E9" w:rsidRPr="00B566B8" w:rsidRDefault="00EF33E9" w:rsidP="003F292C">
                <w:pPr>
                  <w:spacing w:before="120" w:after="120"/>
                  <w:rPr>
                    <w:rFonts w:cs="Arial"/>
                    <w:b/>
                    <w:sz w:val="20"/>
                    <w:szCs w:val="20"/>
                  </w:rPr>
                </w:pPr>
                <w:proofErr w:type="gramStart"/>
                <w:r>
                  <w:rPr>
                    <w:rFonts w:cs="Arial"/>
                    <w:b/>
                    <w:sz w:val="20"/>
                    <w:szCs w:val="20"/>
                  </w:rPr>
                  <w:t>KMM - Department</w:t>
                </w:r>
                <w:proofErr w:type="gram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Management and Marketing</w:t>
                </w:r>
              </w:p>
            </w:tc>
          </w:sdtContent>
        </w:sdt>
        <w:tc>
          <w:tcPr>
            <w:tcW w:w="2139" w:type="dxa"/>
            <w:tcBorders>
              <w:bottom w:val="single" w:sz="12" w:space="0" w:color="auto"/>
            </w:tcBorders>
          </w:tcPr>
          <w:p w14:paraId="5C70EDB9" w14:textId="77777777" w:rsidR="00EF33E9" w:rsidRPr="00B566B8" w:rsidRDefault="00EF33E9" w:rsidP="003F292C">
            <w:pPr>
              <w:spacing w:before="120" w:after="120"/>
              <w:rPr>
                <w:rFonts w:cs="Arial"/>
                <w:b/>
                <w:sz w:val="20"/>
                <w:szCs w:val="20"/>
              </w:rPr>
            </w:pPr>
            <w:r w:rsidRPr="00B566B8">
              <w:rPr>
                <w:rFonts w:cs="Arial"/>
                <w:b/>
                <w:sz w:val="20"/>
                <w:szCs w:val="20"/>
              </w:rPr>
              <w:t xml:space="preserve">  YEAR</w:t>
            </w:r>
          </w:p>
        </w:tc>
        <w:tc>
          <w:tcPr>
            <w:tcW w:w="2202" w:type="dxa"/>
            <w:tcBorders>
              <w:bottom w:val="single" w:sz="12" w:space="0" w:color="auto"/>
              <w:right w:val="single" w:sz="12" w:space="0" w:color="auto"/>
            </w:tcBorders>
          </w:tcPr>
          <w:p w14:paraId="735CB197" w14:textId="6F70405C" w:rsidR="00EF33E9" w:rsidRPr="00B566B8" w:rsidRDefault="00EF33E9" w:rsidP="003F292C">
            <w:pPr>
              <w:spacing w:before="120" w:after="120"/>
              <w:rPr>
                <w:rFonts w:cs="Arial"/>
                <w:b/>
                <w:sz w:val="20"/>
                <w:szCs w:val="20"/>
              </w:rPr>
            </w:pPr>
            <w:r>
              <w:rPr>
                <w:rFonts w:cs="Arial"/>
                <w:b/>
                <w:sz w:val="20"/>
                <w:szCs w:val="20"/>
              </w:rPr>
              <w:t>2018</w:t>
            </w:r>
          </w:p>
        </w:tc>
      </w:tr>
      <w:tr w:rsidR="00EF33E9" w:rsidRPr="00B566B8" w14:paraId="4F5926D7" w14:textId="77777777" w:rsidTr="003F292C">
        <w:tc>
          <w:tcPr>
            <w:tcW w:w="9000" w:type="dxa"/>
            <w:gridSpan w:val="5"/>
            <w:tcBorders>
              <w:top w:val="single" w:sz="12" w:space="0" w:color="auto"/>
              <w:bottom w:val="single" w:sz="12" w:space="0" w:color="auto"/>
            </w:tcBorders>
          </w:tcPr>
          <w:p w14:paraId="4DEB1A34" w14:textId="77777777" w:rsidR="00EF33E9" w:rsidRPr="00B566B8" w:rsidRDefault="00EF33E9" w:rsidP="003F292C">
            <w:pPr>
              <w:spacing w:before="120" w:after="120"/>
              <w:rPr>
                <w:rFonts w:cs="Arial"/>
                <w:b/>
                <w:sz w:val="20"/>
                <w:szCs w:val="20"/>
              </w:rPr>
            </w:pPr>
          </w:p>
        </w:tc>
      </w:tr>
      <w:tr w:rsidR="00EF33E9" w:rsidRPr="00B566B8" w14:paraId="41E520D9" w14:textId="77777777" w:rsidTr="003F292C">
        <w:tc>
          <w:tcPr>
            <w:tcW w:w="3060" w:type="dxa"/>
            <w:gridSpan w:val="2"/>
            <w:tcBorders>
              <w:top w:val="single" w:sz="12" w:space="0" w:color="auto"/>
              <w:left w:val="single" w:sz="12" w:space="0" w:color="auto"/>
            </w:tcBorders>
          </w:tcPr>
          <w:p w14:paraId="2A33D9CD" w14:textId="77777777" w:rsidR="00EF33E9" w:rsidRPr="00B566B8" w:rsidRDefault="00EF33E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93"/>
                <w:lock w:val="sdtContentLocked"/>
                <w:placeholder>
                  <w:docPart w:val="5234EDB68E2F49898A1ED4C558E2EB91"/>
                </w:placeholder>
                <w:group/>
              </w:sdtPr>
              <w:sdtEndPr/>
              <w:sdtContent>
                <w:r w:rsidRPr="00B566B8">
                  <w:rPr>
                    <w:rFonts w:cs="Arial"/>
                    <w:b/>
                    <w:sz w:val="20"/>
                    <w:szCs w:val="20"/>
                  </w:rPr>
                  <w:t>NUMBER OF PAGES</w:t>
                </w:r>
              </w:sdtContent>
            </w:sdt>
          </w:p>
        </w:tc>
        <w:tc>
          <w:tcPr>
            <w:tcW w:w="5940" w:type="dxa"/>
            <w:gridSpan w:val="3"/>
            <w:tcBorders>
              <w:top w:val="single" w:sz="12" w:space="0" w:color="auto"/>
              <w:right w:val="single" w:sz="12" w:space="0" w:color="auto"/>
            </w:tcBorders>
          </w:tcPr>
          <w:p w14:paraId="22376331" w14:textId="17E58478" w:rsidR="00EF33E9" w:rsidRPr="00B566B8" w:rsidRDefault="002D4BCF" w:rsidP="003F292C">
            <w:pPr>
              <w:spacing w:before="120" w:after="120"/>
              <w:rPr>
                <w:rFonts w:cs="Arial"/>
                <w:b/>
                <w:sz w:val="20"/>
                <w:szCs w:val="20"/>
              </w:rPr>
            </w:pPr>
            <w:r>
              <w:rPr>
                <w:rFonts w:cs="Arial"/>
                <w:b/>
                <w:sz w:val="20"/>
                <w:szCs w:val="20"/>
              </w:rPr>
              <w:t>41</w:t>
            </w:r>
          </w:p>
        </w:tc>
      </w:tr>
      <w:tr w:rsidR="00EF33E9" w:rsidRPr="00B566B8" w14:paraId="7F9291B6" w14:textId="77777777" w:rsidTr="003F292C">
        <w:tc>
          <w:tcPr>
            <w:tcW w:w="3060" w:type="dxa"/>
            <w:gridSpan w:val="2"/>
            <w:tcBorders>
              <w:left w:val="single" w:sz="12" w:space="0" w:color="auto"/>
            </w:tcBorders>
          </w:tcPr>
          <w:p w14:paraId="0E29FAB4" w14:textId="77777777" w:rsidR="00EF33E9" w:rsidRPr="00B566B8" w:rsidRDefault="00EF33E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94"/>
                <w:lock w:val="sdtContentLocked"/>
                <w:placeholder>
                  <w:docPart w:val="5234EDB68E2F49898A1ED4C558E2EB91"/>
                </w:placeholder>
                <w:group/>
              </w:sdtPr>
              <w:sdtEndPr/>
              <w:sdtContent>
                <w:r w:rsidRPr="00B566B8">
                  <w:rPr>
                    <w:rFonts w:cs="Arial"/>
                    <w:b/>
                    <w:sz w:val="20"/>
                    <w:szCs w:val="20"/>
                  </w:rPr>
                  <w:t>NUMBER OF PICTURES</w:t>
                </w:r>
              </w:sdtContent>
            </w:sdt>
          </w:p>
        </w:tc>
        <w:tc>
          <w:tcPr>
            <w:tcW w:w="5940" w:type="dxa"/>
            <w:gridSpan w:val="3"/>
            <w:tcBorders>
              <w:right w:val="single" w:sz="12" w:space="0" w:color="auto"/>
            </w:tcBorders>
          </w:tcPr>
          <w:p w14:paraId="7B838502" w14:textId="1C376F21" w:rsidR="00EF33E9" w:rsidRPr="00B566B8" w:rsidRDefault="00B11FC2" w:rsidP="003F292C">
            <w:pPr>
              <w:spacing w:before="120" w:after="120"/>
              <w:rPr>
                <w:rFonts w:cs="Arial"/>
                <w:b/>
                <w:sz w:val="20"/>
                <w:szCs w:val="20"/>
              </w:rPr>
            </w:pPr>
            <w:r>
              <w:rPr>
                <w:rFonts w:cs="Arial"/>
                <w:b/>
                <w:sz w:val="20"/>
                <w:szCs w:val="20"/>
              </w:rPr>
              <w:t>2</w:t>
            </w:r>
          </w:p>
        </w:tc>
      </w:tr>
      <w:tr w:rsidR="00EF33E9" w:rsidRPr="00B566B8" w14:paraId="19021012" w14:textId="77777777" w:rsidTr="003F292C">
        <w:tc>
          <w:tcPr>
            <w:tcW w:w="3060" w:type="dxa"/>
            <w:gridSpan w:val="2"/>
            <w:tcBorders>
              <w:left w:val="single" w:sz="12" w:space="0" w:color="auto"/>
            </w:tcBorders>
          </w:tcPr>
          <w:p w14:paraId="34ECFA37" w14:textId="77777777" w:rsidR="00EF33E9" w:rsidRPr="00B566B8" w:rsidRDefault="00EF33E9" w:rsidP="003F292C">
            <w:pPr>
              <w:spacing w:before="120" w:after="120"/>
              <w:rPr>
                <w:rFonts w:cs="Arial"/>
                <w:b/>
                <w:sz w:val="20"/>
                <w:szCs w:val="20"/>
              </w:rPr>
            </w:pPr>
            <w:r w:rsidRPr="00B566B8">
              <w:rPr>
                <w:rFonts w:cs="Arial"/>
                <w:b/>
                <w:sz w:val="20"/>
                <w:szCs w:val="20"/>
              </w:rPr>
              <w:t xml:space="preserve">  </w:t>
            </w:r>
            <w:sdt>
              <w:sdtPr>
                <w:rPr>
                  <w:rFonts w:cs="Arial"/>
                  <w:b/>
                  <w:sz w:val="20"/>
                  <w:szCs w:val="20"/>
                </w:rPr>
                <w:id w:val="758995"/>
                <w:lock w:val="sdtContentLocked"/>
                <w:placeholder>
                  <w:docPart w:val="5234EDB68E2F49898A1ED4C558E2EB91"/>
                </w:placeholder>
                <w:group/>
              </w:sdtPr>
              <w:sdtEndPr/>
              <w:sdtContent>
                <w:r w:rsidRPr="00B566B8">
                  <w:rPr>
                    <w:rFonts w:cs="Arial"/>
                    <w:b/>
                    <w:sz w:val="20"/>
                    <w:szCs w:val="20"/>
                  </w:rPr>
                  <w:t>NUMBER OF TABLES</w:t>
                </w:r>
              </w:sdtContent>
            </w:sdt>
          </w:p>
        </w:tc>
        <w:tc>
          <w:tcPr>
            <w:tcW w:w="5940" w:type="dxa"/>
            <w:gridSpan w:val="3"/>
            <w:tcBorders>
              <w:right w:val="single" w:sz="12" w:space="0" w:color="auto"/>
            </w:tcBorders>
          </w:tcPr>
          <w:p w14:paraId="0247D6A4" w14:textId="6F8014B3" w:rsidR="00EF33E9" w:rsidRPr="00B566B8" w:rsidRDefault="00EF33E9" w:rsidP="003F292C">
            <w:pPr>
              <w:spacing w:before="120" w:after="120"/>
              <w:rPr>
                <w:rFonts w:cs="Arial"/>
                <w:b/>
                <w:sz w:val="20"/>
                <w:szCs w:val="20"/>
              </w:rPr>
            </w:pPr>
            <w:r>
              <w:rPr>
                <w:rFonts w:cs="Arial"/>
                <w:b/>
                <w:sz w:val="20"/>
                <w:szCs w:val="20"/>
              </w:rPr>
              <w:t>0</w:t>
            </w:r>
          </w:p>
        </w:tc>
      </w:tr>
      <w:tr w:rsidR="00EF33E9" w:rsidRPr="00B566B8" w14:paraId="21F8CB0E" w14:textId="77777777" w:rsidTr="003F292C">
        <w:tc>
          <w:tcPr>
            <w:tcW w:w="3060" w:type="dxa"/>
            <w:gridSpan w:val="2"/>
            <w:tcBorders>
              <w:left w:val="single" w:sz="12" w:space="0" w:color="auto"/>
              <w:bottom w:val="single" w:sz="12" w:space="0" w:color="auto"/>
            </w:tcBorders>
          </w:tcPr>
          <w:sdt>
            <w:sdtPr>
              <w:rPr>
                <w:rFonts w:cs="Arial"/>
                <w:b/>
                <w:sz w:val="20"/>
                <w:szCs w:val="20"/>
              </w:rPr>
              <w:id w:val="758996"/>
              <w:lock w:val="sdtContentLocked"/>
              <w:placeholder>
                <w:docPart w:val="5234EDB68E2F49898A1ED4C558E2EB91"/>
              </w:placeholder>
              <w:group/>
            </w:sdtPr>
            <w:sdtEndPr/>
            <w:sdtContent>
              <w:p w14:paraId="7F2F48BF" w14:textId="77777777" w:rsidR="00EF33E9" w:rsidRPr="00B566B8" w:rsidRDefault="00EF33E9" w:rsidP="003F292C">
                <w:pPr>
                  <w:spacing w:before="120" w:after="120"/>
                  <w:rPr>
                    <w:rFonts w:cs="Arial"/>
                    <w:b/>
                    <w:sz w:val="20"/>
                    <w:szCs w:val="20"/>
                  </w:rPr>
                </w:pPr>
                <w:r w:rsidRPr="00B566B8">
                  <w:rPr>
                    <w:rFonts w:cs="Arial"/>
                    <w:b/>
                    <w:sz w:val="20"/>
                    <w:szCs w:val="20"/>
                  </w:rPr>
                  <w:t xml:space="preserve">  NUMBER OF APPENDICES</w:t>
                </w:r>
              </w:p>
            </w:sdtContent>
          </w:sdt>
        </w:tc>
        <w:tc>
          <w:tcPr>
            <w:tcW w:w="5940" w:type="dxa"/>
            <w:gridSpan w:val="3"/>
            <w:tcBorders>
              <w:bottom w:val="single" w:sz="12" w:space="0" w:color="auto"/>
              <w:right w:val="single" w:sz="12" w:space="0" w:color="auto"/>
            </w:tcBorders>
          </w:tcPr>
          <w:p w14:paraId="5406BFCC" w14:textId="5B17A401" w:rsidR="00EF33E9" w:rsidRPr="00B566B8" w:rsidRDefault="002D4BCF" w:rsidP="003F292C">
            <w:pPr>
              <w:spacing w:before="120" w:after="120"/>
              <w:rPr>
                <w:rFonts w:cs="Arial"/>
                <w:b/>
                <w:sz w:val="20"/>
                <w:szCs w:val="20"/>
              </w:rPr>
            </w:pPr>
            <w:r>
              <w:rPr>
                <w:rFonts w:cs="Arial"/>
                <w:b/>
                <w:sz w:val="20"/>
                <w:szCs w:val="20"/>
              </w:rPr>
              <w:t>3</w:t>
            </w:r>
          </w:p>
        </w:tc>
      </w:tr>
      <w:tr w:rsidR="00EF33E9" w:rsidRPr="00B566B8" w14:paraId="72F7EE59" w14:textId="77777777" w:rsidTr="003F292C">
        <w:tc>
          <w:tcPr>
            <w:tcW w:w="9000" w:type="dxa"/>
            <w:gridSpan w:val="5"/>
            <w:tcBorders>
              <w:top w:val="single" w:sz="12" w:space="0" w:color="auto"/>
              <w:bottom w:val="single" w:sz="12" w:space="0" w:color="auto"/>
            </w:tcBorders>
          </w:tcPr>
          <w:p w14:paraId="609298AC" w14:textId="77777777" w:rsidR="00EF33E9" w:rsidRPr="00B566B8" w:rsidRDefault="00EF33E9" w:rsidP="003F292C">
            <w:pPr>
              <w:spacing w:before="120" w:after="120"/>
              <w:rPr>
                <w:rFonts w:cs="Arial"/>
                <w:b/>
                <w:sz w:val="20"/>
                <w:szCs w:val="20"/>
              </w:rPr>
            </w:pPr>
          </w:p>
        </w:tc>
      </w:tr>
      <w:tr w:rsidR="00EF33E9" w:rsidRPr="00B566B8" w14:paraId="213152C9" w14:textId="77777777" w:rsidTr="003F292C">
        <w:tc>
          <w:tcPr>
            <w:tcW w:w="2520" w:type="dxa"/>
            <w:tcBorders>
              <w:top w:val="single" w:sz="12" w:space="0" w:color="auto"/>
              <w:left w:val="single" w:sz="12" w:space="0" w:color="auto"/>
            </w:tcBorders>
          </w:tcPr>
          <w:p w14:paraId="2C7FD3CE" w14:textId="77777777" w:rsidR="00EF33E9" w:rsidRPr="00B566B8" w:rsidRDefault="00EF33E9" w:rsidP="003F292C">
            <w:pPr>
              <w:spacing w:before="120" w:after="120"/>
              <w:rPr>
                <w:rFonts w:cs="Arial"/>
                <w:b/>
                <w:sz w:val="20"/>
                <w:szCs w:val="20"/>
              </w:rPr>
            </w:pPr>
            <w:r w:rsidRPr="00B566B8">
              <w:rPr>
                <w:rFonts w:cs="Arial"/>
                <w:b/>
                <w:sz w:val="20"/>
                <w:szCs w:val="20"/>
              </w:rPr>
              <w:t xml:space="preserve">  SUMMARY</w:t>
            </w:r>
          </w:p>
          <w:p w14:paraId="3EED48E6" w14:textId="77777777" w:rsidR="00EF33E9" w:rsidRPr="00B566B8" w:rsidRDefault="00EF33E9" w:rsidP="003F292C">
            <w:pPr>
              <w:spacing w:line="360" w:lineRule="auto"/>
              <w:jc w:val="center"/>
              <w:rPr>
                <w:rFonts w:cs="Arial"/>
                <w:sz w:val="18"/>
                <w:szCs w:val="18"/>
              </w:rPr>
            </w:pPr>
            <w:r w:rsidRPr="00B566B8">
              <w:rPr>
                <w:rFonts w:cs="Arial"/>
                <w:sz w:val="18"/>
                <w:szCs w:val="18"/>
              </w:rPr>
              <w:t xml:space="preserve">    </w:t>
            </w:r>
          </w:p>
          <w:p w14:paraId="301268D6" w14:textId="77777777" w:rsidR="00EF33E9" w:rsidRPr="00B566B8" w:rsidRDefault="00EF33E9" w:rsidP="003F292C">
            <w:pPr>
              <w:spacing w:line="360" w:lineRule="auto"/>
              <w:jc w:val="center"/>
              <w:rPr>
                <w:rFonts w:cs="Arial"/>
                <w:sz w:val="18"/>
                <w:szCs w:val="18"/>
              </w:rPr>
            </w:pPr>
          </w:p>
          <w:p w14:paraId="4D4CA5F2" w14:textId="77777777" w:rsidR="00EF33E9" w:rsidRPr="00B566B8" w:rsidRDefault="00EF33E9" w:rsidP="003F292C">
            <w:pPr>
              <w:spacing w:line="360" w:lineRule="auto"/>
              <w:jc w:val="center"/>
              <w:rPr>
                <w:rFonts w:cs="Arial"/>
                <w:sz w:val="18"/>
                <w:szCs w:val="18"/>
              </w:rPr>
            </w:pPr>
          </w:p>
          <w:p w14:paraId="10870457" w14:textId="77777777" w:rsidR="00EF33E9" w:rsidRPr="00B566B8" w:rsidRDefault="00EF33E9" w:rsidP="003F292C">
            <w:pPr>
              <w:spacing w:line="360" w:lineRule="auto"/>
              <w:jc w:val="center"/>
              <w:rPr>
                <w:rFonts w:cs="Arial"/>
                <w:sz w:val="18"/>
                <w:szCs w:val="18"/>
              </w:rPr>
            </w:pPr>
          </w:p>
          <w:p w14:paraId="26BE45C3" w14:textId="77777777" w:rsidR="00EF33E9" w:rsidRPr="00B566B8" w:rsidRDefault="00EF33E9" w:rsidP="003F292C">
            <w:pPr>
              <w:spacing w:line="360" w:lineRule="auto"/>
              <w:jc w:val="center"/>
              <w:rPr>
                <w:rFonts w:cs="Arial"/>
                <w:sz w:val="18"/>
                <w:szCs w:val="18"/>
              </w:rPr>
            </w:pPr>
          </w:p>
          <w:p w14:paraId="6C87209B" w14:textId="77777777" w:rsidR="00EF33E9" w:rsidRPr="00B566B8" w:rsidRDefault="00EF33E9" w:rsidP="003F292C">
            <w:pPr>
              <w:spacing w:before="120" w:after="120"/>
              <w:rPr>
                <w:rFonts w:cs="Arial"/>
                <w:sz w:val="18"/>
                <w:szCs w:val="18"/>
              </w:rPr>
            </w:pPr>
          </w:p>
        </w:tc>
        <w:tc>
          <w:tcPr>
            <w:tcW w:w="6480" w:type="dxa"/>
            <w:gridSpan w:val="4"/>
            <w:tcBorders>
              <w:top w:val="single" w:sz="12" w:space="0" w:color="auto"/>
              <w:right w:val="single" w:sz="12" w:space="0" w:color="auto"/>
            </w:tcBorders>
          </w:tcPr>
          <w:p w14:paraId="16FAC130" w14:textId="3A2A70AC" w:rsidR="00EF33E9" w:rsidRDefault="00393BA7" w:rsidP="003F292C">
            <w:pPr>
              <w:spacing w:before="120" w:after="120"/>
              <w:rPr>
                <w:rFonts w:cs="Arial"/>
                <w:b/>
                <w:sz w:val="20"/>
                <w:szCs w:val="20"/>
              </w:rPr>
            </w:pP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topic</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bachelor</w:t>
            </w:r>
            <w:proofErr w:type="spellEnd"/>
            <w:r>
              <w:rPr>
                <w:rFonts w:cs="Arial"/>
                <w:b/>
                <w:sz w:val="20"/>
                <w:szCs w:val="20"/>
              </w:rPr>
              <w:t xml:space="preserve"> the</w:t>
            </w:r>
            <w:r w:rsidR="001353F4">
              <w:rPr>
                <w:rFonts w:cs="Arial"/>
                <w:b/>
                <w:sz w:val="20"/>
                <w:szCs w:val="20"/>
              </w:rPr>
              <w:t xml:space="preserve">sis </w:t>
            </w:r>
            <w:proofErr w:type="spellStart"/>
            <w:r w:rsidR="001353F4">
              <w:rPr>
                <w:rFonts w:cs="Arial"/>
                <w:b/>
                <w:sz w:val="20"/>
                <w:szCs w:val="20"/>
              </w:rPr>
              <w:t>is</w:t>
            </w:r>
            <w:proofErr w:type="spellEnd"/>
            <w:r w:rsidR="001353F4">
              <w:rPr>
                <w:rFonts w:cs="Arial"/>
                <w:b/>
                <w:sz w:val="20"/>
                <w:szCs w:val="20"/>
              </w:rPr>
              <w:t xml:space="preserve">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analysis</w:t>
            </w:r>
            <w:proofErr w:type="spellEnd"/>
            <w:r w:rsidR="001353F4">
              <w:rPr>
                <w:rFonts w:cs="Arial"/>
                <w:b/>
                <w:sz w:val="20"/>
                <w:szCs w:val="20"/>
              </w:rPr>
              <w:t xml:space="preserve"> and </w:t>
            </w:r>
            <w:proofErr w:type="spellStart"/>
            <w:r w:rsidR="001353F4">
              <w:rPr>
                <w:rFonts w:cs="Arial"/>
                <w:b/>
                <w:sz w:val="20"/>
                <w:szCs w:val="20"/>
              </w:rPr>
              <w:t>evaluation</w:t>
            </w:r>
            <w:proofErr w:type="spellEnd"/>
            <w:r w:rsidR="001353F4">
              <w:rPr>
                <w:rFonts w:cs="Arial"/>
                <w:b/>
                <w:sz w:val="20"/>
                <w:szCs w:val="20"/>
              </w:rPr>
              <w:t xml:space="preserve"> </w:t>
            </w:r>
            <w:proofErr w:type="spellStart"/>
            <w:r w:rsidR="001353F4">
              <w:rPr>
                <w:rFonts w:cs="Arial"/>
                <w:b/>
                <w:sz w:val="20"/>
                <w:szCs w:val="20"/>
              </w:rPr>
              <w:t>of</w:t>
            </w:r>
            <w:proofErr w:type="spellEnd"/>
            <w:r w:rsidR="001353F4">
              <w:rPr>
                <w:rFonts w:cs="Arial"/>
                <w:b/>
                <w:sz w:val="20"/>
                <w:szCs w:val="20"/>
              </w:rPr>
              <w:t xml:space="preserve">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employee</w:t>
            </w:r>
            <w:proofErr w:type="spellEnd"/>
            <w:r w:rsidR="001353F4">
              <w:rPr>
                <w:rFonts w:cs="Arial"/>
                <w:b/>
                <w:sz w:val="20"/>
                <w:szCs w:val="20"/>
              </w:rPr>
              <w:t xml:space="preserve"> </w:t>
            </w:r>
            <w:proofErr w:type="spellStart"/>
            <w:r w:rsidR="001353F4">
              <w:rPr>
                <w:rFonts w:cs="Arial"/>
                <w:b/>
                <w:sz w:val="20"/>
                <w:szCs w:val="20"/>
              </w:rPr>
              <w:t>training</w:t>
            </w:r>
            <w:proofErr w:type="spellEnd"/>
            <w:r w:rsidR="001353F4">
              <w:rPr>
                <w:rFonts w:cs="Arial"/>
                <w:b/>
                <w:sz w:val="20"/>
                <w:szCs w:val="20"/>
              </w:rPr>
              <w:t xml:space="preserve"> </w:t>
            </w:r>
            <w:proofErr w:type="spellStart"/>
            <w:r w:rsidR="001353F4">
              <w:rPr>
                <w:rFonts w:cs="Arial"/>
                <w:b/>
                <w:sz w:val="20"/>
                <w:szCs w:val="20"/>
              </w:rPr>
              <w:t>proces</w:t>
            </w:r>
            <w:r>
              <w:rPr>
                <w:rFonts w:cs="Arial"/>
                <w:b/>
                <w:sz w:val="20"/>
                <w:szCs w:val="20"/>
              </w:rPr>
              <w:t>s</w:t>
            </w:r>
            <w:proofErr w:type="spellEnd"/>
            <w:r w:rsidR="001353F4">
              <w:rPr>
                <w:rFonts w:cs="Arial"/>
                <w:b/>
                <w:sz w:val="20"/>
                <w:szCs w:val="20"/>
              </w:rPr>
              <w:t xml:space="preserve"> in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tool</w:t>
            </w:r>
            <w:proofErr w:type="spellEnd"/>
            <w:r w:rsidR="001353F4">
              <w:rPr>
                <w:rFonts w:cs="Arial"/>
                <w:b/>
                <w:sz w:val="20"/>
                <w:szCs w:val="20"/>
              </w:rPr>
              <w:t xml:space="preserve"> </w:t>
            </w:r>
            <w:proofErr w:type="spellStart"/>
            <w:r w:rsidR="001353F4">
              <w:rPr>
                <w:rFonts w:cs="Arial"/>
                <w:b/>
                <w:sz w:val="20"/>
                <w:szCs w:val="20"/>
              </w:rPr>
              <w:t>manufacturing</w:t>
            </w:r>
            <w:proofErr w:type="spellEnd"/>
            <w:r w:rsidR="001353F4">
              <w:rPr>
                <w:rFonts w:cs="Arial"/>
                <w:b/>
                <w:sz w:val="20"/>
                <w:szCs w:val="20"/>
              </w:rPr>
              <w:t xml:space="preserve"> department </w:t>
            </w:r>
            <w:proofErr w:type="spellStart"/>
            <w:r w:rsidR="001353F4">
              <w:rPr>
                <w:rFonts w:cs="Arial"/>
                <w:b/>
                <w:sz w:val="20"/>
                <w:szCs w:val="20"/>
              </w:rPr>
              <w:t>at</w:t>
            </w:r>
            <w:proofErr w:type="spellEnd"/>
            <w:r w:rsidR="001353F4">
              <w:rPr>
                <w:rFonts w:cs="Arial"/>
                <w:b/>
                <w:sz w:val="20"/>
                <w:szCs w:val="20"/>
              </w:rPr>
              <w:t xml:space="preserve"> ŠKODA AUTO a.s., </w:t>
            </w:r>
            <w:proofErr w:type="spellStart"/>
            <w:r w:rsidR="001353F4">
              <w:rPr>
                <w:rFonts w:cs="Arial"/>
                <w:b/>
                <w:sz w:val="20"/>
                <w:szCs w:val="20"/>
              </w:rPr>
              <w:t>which</w:t>
            </w:r>
            <w:proofErr w:type="spellEnd"/>
            <w:r w:rsidR="001353F4">
              <w:rPr>
                <w:rFonts w:cs="Arial"/>
                <w:b/>
                <w:sz w:val="20"/>
                <w:szCs w:val="20"/>
              </w:rPr>
              <w:t xml:space="preserve"> </w:t>
            </w:r>
            <w:proofErr w:type="spellStart"/>
            <w:r w:rsidR="001353F4">
              <w:rPr>
                <w:rFonts w:cs="Arial"/>
                <w:b/>
                <w:sz w:val="20"/>
                <w:szCs w:val="20"/>
              </w:rPr>
              <w:t>is</w:t>
            </w:r>
            <w:proofErr w:type="spellEnd"/>
            <w:r w:rsidR="001353F4">
              <w:rPr>
                <w:rFonts w:cs="Arial"/>
                <w:b/>
                <w:sz w:val="20"/>
                <w:szCs w:val="20"/>
              </w:rPr>
              <w:t xml:space="preserve"> </w:t>
            </w:r>
            <w:proofErr w:type="spellStart"/>
            <w:r w:rsidR="001353F4">
              <w:rPr>
                <w:rFonts w:cs="Arial"/>
                <w:b/>
                <w:sz w:val="20"/>
                <w:szCs w:val="20"/>
              </w:rPr>
              <w:t>provided</w:t>
            </w:r>
            <w:proofErr w:type="spellEnd"/>
            <w:r w:rsidR="001353F4">
              <w:rPr>
                <w:rFonts w:cs="Arial"/>
                <w:b/>
                <w:sz w:val="20"/>
                <w:szCs w:val="20"/>
              </w:rPr>
              <w:t xml:space="preserve"> by </w:t>
            </w:r>
            <w:proofErr w:type="spellStart"/>
            <w:r w:rsidR="001353F4">
              <w:rPr>
                <w:rFonts w:cs="Arial"/>
                <w:b/>
                <w:sz w:val="20"/>
                <w:szCs w:val="20"/>
              </w:rPr>
              <w:t>Tool</w:t>
            </w:r>
            <w:proofErr w:type="spellEnd"/>
            <w:r w:rsidR="001353F4">
              <w:rPr>
                <w:rFonts w:cs="Arial"/>
                <w:b/>
                <w:sz w:val="20"/>
                <w:szCs w:val="20"/>
              </w:rPr>
              <w:t xml:space="preserve"> </w:t>
            </w:r>
            <w:proofErr w:type="spellStart"/>
            <w:r w:rsidR="001353F4">
              <w:rPr>
                <w:rFonts w:cs="Arial"/>
                <w:b/>
                <w:sz w:val="20"/>
                <w:szCs w:val="20"/>
              </w:rPr>
              <w:t>Academy</w:t>
            </w:r>
            <w:proofErr w:type="spellEnd"/>
            <w:r w:rsidR="001353F4">
              <w:rPr>
                <w:rFonts w:cs="Arial"/>
                <w:b/>
                <w:sz w:val="20"/>
                <w:szCs w:val="20"/>
              </w:rPr>
              <w:t xml:space="preserve">.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Academy</w:t>
            </w:r>
            <w:proofErr w:type="spellEnd"/>
            <w:r w:rsidR="001353F4">
              <w:rPr>
                <w:rFonts w:cs="Arial"/>
                <w:b/>
                <w:sz w:val="20"/>
                <w:szCs w:val="20"/>
              </w:rPr>
              <w:t xml:space="preserve"> </w:t>
            </w:r>
            <w:proofErr w:type="spellStart"/>
            <w:r w:rsidR="001353F4">
              <w:rPr>
                <w:rFonts w:cs="Arial"/>
                <w:b/>
                <w:sz w:val="20"/>
                <w:szCs w:val="20"/>
              </w:rPr>
              <w:t>of</w:t>
            </w:r>
            <w:proofErr w:type="spellEnd"/>
            <w:r w:rsidR="001353F4">
              <w:rPr>
                <w:rFonts w:cs="Arial"/>
                <w:b/>
                <w:sz w:val="20"/>
                <w:szCs w:val="20"/>
              </w:rPr>
              <w:t xml:space="preserve">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tool</w:t>
            </w:r>
            <w:proofErr w:type="spellEnd"/>
            <w:r w:rsidR="001353F4">
              <w:rPr>
                <w:rFonts w:cs="Arial"/>
                <w:b/>
                <w:sz w:val="20"/>
                <w:szCs w:val="20"/>
              </w:rPr>
              <w:t xml:space="preserve"> </w:t>
            </w:r>
            <w:proofErr w:type="spellStart"/>
            <w:r w:rsidR="001353F4">
              <w:rPr>
                <w:rFonts w:cs="Arial"/>
                <w:b/>
                <w:sz w:val="20"/>
                <w:szCs w:val="20"/>
              </w:rPr>
              <w:t>manufacturing</w:t>
            </w:r>
            <w:proofErr w:type="spellEnd"/>
            <w:r w:rsidR="001353F4">
              <w:rPr>
                <w:rFonts w:cs="Arial"/>
                <w:b/>
                <w:sz w:val="20"/>
                <w:szCs w:val="20"/>
              </w:rPr>
              <w:t xml:space="preserve"> </w:t>
            </w:r>
            <w:proofErr w:type="spellStart"/>
            <w:r w:rsidR="001353F4">
              <w:rPr>
                <w:rFonts w:cs="Arial"/>
                <w:b/>
                <w:sz w:val="20"/>
                <w:szCs w:val="20"/>
              </w:rPr>
              <w:t>supervises</w:t>
            </w:r>
            <w:proofErr w:type="spellEnd"/>
            <w:r w:rsidR="001353F4">
              <w:rPr>
                <w:rFonts w:cs="Arial"/>
                <w:b/>
                <w:sz w:val="20"/>
                <w:szCs w:val="20"/>
              </w:rPr>
              <w:t xml:space="preserve"> </w:t>
            </w:r>
            <w:proofErr w:type="spellStart"/>
            <w:r w:rsidR="001353F4">
              <w:rPr>
                <w:rFonts w:cs="Arial"/>
                <w:b/>
                <w:sz w:val="20"/>
                <w:szCs w:val="20"/>
              </w:rPr>
              <w:t>the</w:t>
            </w:r>
            <w:proofErr w:type="spellEnd"/>
            <w:r w:rsidR="001353F4">
              <w:rPr>
                <w:rFonts w:cs="Arial"/>
                <w:b/>
                <w:sz w:val="20"/>
                <w:szCs w:val="20"/>
              </w:rPr>
              <w:t xml:space="preserve"> </w:t>
            </w:r>
            <w:proofErr w:type="spellStart"/>
            <w:r w:rsidR="001353F4">
              <w:rPr>
                <w:rFonts w:cs="Arial"/>
                <w:b/>
                <w:sz w:val="20"/>
                <w:szCs w:val="20"/>
              </w:rPr>
              <w:t>t</w:t>
            </w:r>
            <w:r>
              <w:rPr>
                <w:rFonts w:cs="Arial"/>
                <w:b/>
                <w:sz w:val="20"/>
                <w:szCs w:val="20"/>
              </w:rPr>
              <w:t>raining</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professional</w:t>
            </w:r>
            <w:proofErr w:type="spellEnd"/>
            <w:r>
              <w:rPr>
                <w:rFonts w:cs="Arial"/>
                <w:b/>
                <w:sz w:val="20"/>
                <w:szCs w:val="20"/>
              </w:rPr>
              <w:t xml:space="preserve"> </w:t>
            </w:r>
            <w:proofErr w:type="spellStart"/>
            <w:r>
              <w:rPr>
                <w:rFonts w:cs="Arial"/>
                <w:b/>
                <w:sz w:val="20"/>
                <w:szCs w:val="20"/>
              </w:rPr>
              <w:t>staff</w:t>
            </w:r>
            <w:proofErr w:type="spellEnd"/>
            <w:r>
              <w:rPr>
                <w:rFonts w:cs="Arial"/>
                <w:b/>
                <w:sz w:val="20"/>
                <w:szCs w:val="20"/>
              </w:rPr>
              <w:t xml:space="preserve"> in</w:t>
            </w:r>
            <w:r w:rsidR="001353F4">
              <w:rPr>
                <w:rFonts w:cs="Arial"/>
                <w:b/>
                <w:sz w:val="20"/>
                <w:szCs w:val="20"/>
              </w:rPr>
              <w:t xml:space="preserve"> 4 </w:t>
            </w:r>
            <w:proofErr w:type="spellStart"/>
            <w:r w:rsidR="001353F4">
              <w:rPr>
                <w:rFonts w:cs="Arial"/>
                <w:b/>
                <w:sz w:val="20"/>
                <w:szCs w:val="20"/>
              </w:rPr>
              <w:t>professions</w:t>
            </w:r>
            <w:proofErr w:type="spellEnd"/>
            <w:r w:rsidR="001353F4">
              <w:rPr>
                <w:rFonts w:cs="Arial"/>
                <w:b/>
                <w:sz w:val="20"/>
                <w:szCs w:val="20"/>
              </w:rPr>
              <w:t xml:space="preserve"> in 4 </w:t>
            </w:r>
            <w:proofErr w:type="spellStart"/>
            <w:r w:rsidR="001353F4">
              <w:rPr>
                <w:rFonts w:cs="Arial"/>
                <w:b/>
                <w:sz w:val="20"/>
                <w:szCs w:val="20"/>
              </w:rPr>
              <w:t>departments</w:t>
            </w:r>
            <w:proofErr w:type="spellEnd"/>
            <w:r w:rsidR="001353F4">
              <w:rPr>
                <w:rFonts w:cs="Arial"/>
                <w:b/>
                <w:sz w:val="20"/>
                <w:szCs w:val="20"/>
              </w:rPr>
              <w:t>.</w:t>
            </w:r>
          </w:p>
          <w:p w14:paraId="0BC030B5" w14:textId="67194627" w:rsidR="001353F4" w:rsidRDefault="001353F4" w:rsidP="003F292C">
            <w:pPr>
              <w:spacing w:before="120" w:after="120"/>
              <w:rPr>
                <w:rFonts w:cs="Arial"/>
                <w:b/>
                <w:sz w:val="20"/>
                <w:szCs w:val="20"/>
              </w:rPr>
            </w:pPr>
          </w:p>
          <w:p w14:paraId="4FA52690" w14:textId="4F4C49DB" w:rsidR="001353F4" w:rsidRDefault="001353F4" w:rsidP="003F292C">
            <w:pPr>
              <w:spacing w:before="120" w:after="120"/>
              <w:rPr>
                <w:rFonts w:cs="Arial"/>
                <w:b/>
                <w:sz w:val="20"/>
                <w:szCs w:val="20"/>
              </w:rPr>
            </w:pP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theoretical</w:t>
            </w:r>
            <w:proofErr w:type="spellEnd"/>
            <w:r>
              <w:rPr>
                <w:rFonts w:cs="Arial"/>
                <w:b/>
                <w:sz w:val="20"/>
                <w:szCs w:val="20"/>
              </w:rPr>
              <w:t xml:space="preserve"> part </w:t>
            </w:r>
            <w:proofErr w:type="spellStart"/>
            <w:r>
              <w:rPr>
                <w:rFonts w:cs="Arial"/>
                <w:b/>
                <w:sz w:val="20"/>
                <w:szCs w:val="20"/>
              </w:rPr>
              <w:t>focuses</w:t>
            </w:r>
            <w:proofErr w:type="spellEnd"/>
            <w:r>
              <w:rPr>
                <w:rFonts w:cs="Arial"/>
                <w:b/>
                <w:sz w:val="20"/>
                <w:szCs w:val="20"/>
              </w:rPr>
              <w:t xml:space="preserve"> on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education</w:t>
            </w:r>
            <w:proofErr w:type="spellEnd"/>
            <w:r>
              <w:rPr>
                <w:rFonts w:cs="Arial"/>
                <w:b/>
                <w:sz w:val="20"/>
                <w:szCs w:val="20"/>
              </w:rPr>
              <w:t xml:space="preserve"> and </w:t>
            </w:r>
            <w:proofErr w:type="spellStart"/>
            <w:r>
              <w:rPr>
                <w:rFonts w:cs="Arial"/>
                <w:b/>
                <w:sz w:val="20"/>
                <w:szCs w:val="20"/>
              </w:rPr>
              <w:t>developmnet</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emloyees</w:t>
            </w:r>
            <w:proofErr w:type="spellEnd"/>
            <w:r>
              <w:rPr>
                <w:rFonts w:cs="Arial"/>
                <w:b/>
                <w:sz w:val="20"/>
                <w:szCs w:val="20"/>
              </w:rPr>
              <w:t xml:space="preserve"> in </w:t>
            </w:r>
            <w:proofErr w:type="spellStart"/>
            <w:r>
              <w:rPr>
                <w:rFonts w:cs="Arial"/>
                <w:b/>
                <w:sz w:val="20"/>
                <w:szCs w:val="20"/>
              </w:rPr>
              <w:t>companies</w:t>
            </w:r>
            <w:proofErr w:type="spellEnd"/>
            <w:r>
              <w:rPr>
                <w:rFonts w:cs="Arial"/>
                <w:b/>
                <w:sz w:val="20"/>
                <w:szCs w:val="20"/>
              </w:rPr>
              <w:t xml:space="preserve">, </w:t>
            </w:r>
            <w:proofErr w:type="spellStart"/>
            <w:r>
              <w:rPr>
                <w:rFonts w:cs="Arial"/>
                <w:b/>
                <w:sz w:val="20"/>
                <w:szCs w:val="20"/>
              </w:rPr>
              <w:t>describes</w:t>
            </w:r>
            <w:proofErr w:type="spellEnd"/>
            <w:r>
              <w:rPr>
                <w:rFonts w:cs="Arial"/>
                <w:b/>
                <w:sz w:val="20"/>
                <w:szCs w:val="20"/>
              </w:rPr>
              <w:t xml:space="preserve"> </w:t>
            </w:r>
            <w:proofErr w:type="spellStart"/>
            <w:r>
              <w:rPr>
                <w:rFonts w:cs="Arial"/>
                <w:b/>
                <w:sz w:val="20"/>
                <w:szCs w:val="20"/>
              </w:rPr>
              <w:t>types</w:t>
            </w:r>
            <w:proofErr w:type="spellEnd"/>
            <w:r>
              <w:rPr>
                <w:rFonts w:cs="Arial"/>
                <w:b/>
                <w:sz w:val="20"/>
                <w:szCs w:val="20"/>
              </w:rPr>
              <w:t xml:space="preserve"> and </w:t>
            </w:r>
            <w:proofErr w:type="spellStart"/>
            <w:r>
              <w:rPr>
                <w:rFonts w:cs="Arial"/>
                <w:b/>
                <w:sz w:val="20"/>
                <w:szCs w:val="20"/>
              </w:rPr>
              <w:t>forms</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company</w:t>
            </w:r>
            <w:proofErr w:type="spellEnd"/>
            <w:r>
              <w:rPr>
                <w:rFonts w:cs="Arial"/>
                <w:b/>
                <w:sz w:val="20"/>
                <w:szCs w:val="20"/>
              </w:rPr>
              <w:t xml:space="preserve"> </w:t>
            </w:r>
            <w:proofErr w:type="spellStart"/>
            <w:r>
              <w:rPr>
                <w:rFonts w:cs="Arial"/>
                <w:b/>
                <w:sz w:val="20"/>
                <w:szCs w:val="20"/>
              </w:rPr>
              <w:t>education</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practical</w:t>
            </w:r>
            <w:proofErr w:type="spellEnd"/>
            <w:r>
              <w:rPr>
                <w:rFonts w:cs="Arial"/>
                <w:b/>
                <w:sz w:val="20"/>
                <w:szCs w:val="20"/>
              </w:rPr>
              <w:t xml:space="preserve"> part </w:t>
            </w:r>
            <w:proofErr w:type="spellStart"/>
            <w:r>
              <w:rPr>
                <w:rFonts w:cs="Arial"/>
                <w:b/>
                <w:sz w:val="20"/>
                <w:szCs w:val="20"/>
              </w:rPr>
              <w:t>deals</w:t>
            </w:r>
            <w:proofErr w:type="spellEnd"/>
            <w:r>
              <w:rPr>
                <w:rFonts w:cs="Arial"/>
                <w:b/>
                <w:sz w:val="20"/>
                <w:szCs w:val="20"/>
              </w:rPr>
              <w:t xml:space="preserve"> </w:t>
            </w:r>
            <w:proofErr w:type="spellStart"/>
            <w:r>
              <w:rPr>
                <w:rFonts w:cs="Arial"/>
                <w:b/>
                <w:sz w:val="20"/>
                <w:szCs w:val="20"/>
              </w:rPr>
              <w:t>with</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proces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education</w:t>
            </w:r>
            <w:proofErr w:type="spellEnd"/>
            <w:r>
              <w:rPr>
                <w:rFonts w:cs="Arial"/>
                <w:b/>
                <w:sz w:val="20"/>
                <w:szCs w:val="20"/>
              </w:rPr>
              <w:t xml:space="preserve"> in </w:t>
            </w:r>
            <w:proofErr w:type="spellStart"/>
            <w:r>
              <w:rPr>
                <w:rFonts w:cs="Arial"/>
                <w:b/>
                <w:sz w:val="20"/>
                <w:szCs w:val="20"/>
              </w:rPr>
              <w:t>tool</w:t>
            </w:r>
            <w:proofErr w:type="spellEnd"/>
            <w:r>
              <w:rPr>
                <w:rFonts w:cs="Arial"/>
                <w:b/>
                <w:sz w:val="20"/>
                <w:szCs w:val="20"/>
              </w:rPr>
              <w:t xml:space="preserve"> </w:t>
            </w:r>
            <w:proofErr w:type="spellStart"/>
            <w:r>
              <w:rPr>
                <w:rFonts w:cs="Arial"/>
                <w:b/>
                <w:sz w:val="20"/>
                <w:szCs w:val="20"/>
              </w:rPr>
              <w:t>manufacturing</w:t>
            </w:r>
            <w:proofErr w:type="spellEnd"/>
            <w:r>
              <w:rPr>
                <w:rFonts w:cs="Arial"/>
                <w:b/>
                <w:sz w:val="20"/>
                <w:szCs w:val="20"/>
              </w:rPr>
              <w:t>.</w:t>
            </w:r>
          </w:p>
          <w:p w14:paraId="3CBA4348" w14:textId="66D0D0B0" w:rsidR="001353F4" w:rsidRDefault="001353F4" w:rsidP="003F292C">
            <w:pPr>
              <w:spacing w:before="120" w:after="120"/>
              <w:rPr>
                <w:rFonts w:cs="Arial"/>
                <w:b/>
                <w:sz w:val="20"/>
                <w:szCs w:val="20"/>
              </w:rPr>
            </w:pPr>
          </w:p>
          <w:p w14:paraId="13B6F547" w14:textId="7C16FBEA" w:rsidR="00EF33E9" w:rsidRPr="00B566B8" w:rsidRDefault="001353F4" w:rsidP="003F292C">
            <w:pPr>
              <w:spacing w:before="120" w:after="120"/>
              <w:rPr>
                <w:rFonts w:cs="Arial"/>
                <w:b/>
                <w:sz w:val="20"/>
                <w:szCs w:val="20"/>
              </w:rPr>
            </w:pP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aim</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thesis </w:t>
            </w:r>
            <w:proofErr w:type="spellStart"/>
            <w:r>
              <w:rPr>
                <w:rFonts w:cs="Arial"/>
                <w:b/>
                <w:sz w:val="20"/>
                <w:szCs w:val="20"/>
              </w:rPr>
              <w:t>is</w:t>
            </w:r>
            <w:proofErr w:type="spellEnd"/>
            <w:r>
              <w:rPr>
                <w:rFonts w:cs="Arial"/>
                <w:b/>
                <w:sz w:val="20"/>
                <w:szCs w:val="20"/>
              </w:rPr>
              <w:t xml:space="preserve"> not </w:t>
            </w:r>
            <w:proofErr w:type="spellStart"/>
            <w:r>
              <w:rPr>
                <w:rFonts w:cs="Arial"/>
                <w:b/>
                <w:sz w:val="20"/>
                <w:szCs w:val="20"/>
              </w:rPr>
              <w:t>only</w:t>
            </w:r>
            <w:proofErr w:type="spellEnd"/>
            <w:r>
              <w:rPr>
                <w:rFonts w:cs="Arial"/>
                <w:b/>
                <w:sz w:val="20"/>
                <w:szCs w:val="20"/>
              </w:rPr>
              <w:t xml:space="preserve"> to </w:t>
            </w:r>
            <w:proofErr w:type="spellStart"/>
            <w:r>
              <w:rPr>
                <w:rFonts w:cs="Arial"/>
                <w:b/>
                <w:sz w:val="20"/>
                <w:szCs w:val="20"/>
              </w:rPr>
              <w:t>present</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proces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Tool</w:t>
            </w:r>
            <w:proofErr w:type="spellEnd"/>
            <w:r>
              <w:rPr>
                <w:rFonts w:cs="Arial"/>
                <w:b/>
                <w:sz w:val="20"/>
                <w:szCs w:val="20"/>
              </w:rPr>
              <w:t xml:space="preserve"> </w:t>
            </w:r>
            <w:proofErr w:type="spellStart"/>
            <w:r>
              <w:rPr>
                <w:rFonts w:cs="Arial"/>
                <w:b/>
                <w:sz w:val="20"/>
                <w:szCs w:val="20"/>
              </w:rPr>
              <w:t>Academy</w:t>
            </w:r>
            <w:proofErr w:type="spellEnd"/>
            <w:r>
              <w:rPr>
                <w:rFonts w:cs="Arial"/>
                <w:b/>
                <w:sz w:val="20"/>
                <w:szCs w:val="20"/>
              </w:rPr>
              <w:t xml:space="preserve">, but </w:t>
            </w:r>
            <w:proofErr w:type="spellStart"/>
            <w:r>
              <w:rPr>
                <w:rFonts w:cs="Arial"/>
                <w:b/>
                <w:sz w:val="20"/>
                <w:szCs w:val="20"/>
              </w:rPr>
              <w:t>also</w:t>
            </w:r>
            <w:proofErr w:type="spellEnd"/>
            <w:r>
              <w:rPr>
                <w:rFonts w:cs="Arial"/>
                <w:b/>
                <w:sz w:val="20"/>
                <w:szCs w:val="20"/>
              </w:rPr>
              <w:t xml:space="preserve"> to </w:t>
            </w:r>
            <w:proofErr w:type="spellStart"/>
            <w:r>
              <w:rPr>
                <w:rFonts w:cs="Arial"/>
                <w:b/>
                <w:sz w:val="20"/>
                <w:szCs w:val="20"/>
              </w:rPr>
              <w:t>identify</w:t>
            </w:r>
            <w:proofErr w:type="spellEnd"/>
            <w:r>
              <w:rPr>
                <w:rFonts w:cs="Arial"/>
                <w:b/>
                <w:sz w:val="20"/>
                <w:szCs w:val="20"/>
              </w:rPr>
              <w:t xml:space="preserve"> </w:t>
            </w:r>
            <w:proofErr w:type="spellStart"/>
            <w:r>
              <w:rPr>
                <w:rFonts w:cs="Arial"/>
                <w:b/>
                <w:sz w:val="20"/>
                <w:szCs w:val="20"/>
              </w:rPr>
              <w:t>appropriate</w:t>
            </w:r>
            <w:proofErr w:type="spellEnd"/>
            <w:r>
              <w:rPr>
                <w:rFonts w:cs="Arial"/>
                <w:b/>
                <w:sz w:val="20"/>
                <w:szCs w:val="20"/>
              </w:rPr>
              <w:t xml:space="preserve"> </w:t>
            </w:r>
            <w:proofErr w:type="spellStart"/>
            <w:r>
              <w:rPr>
                <w:rFonts w:cs="Arial"/>
                <w:b/>
                <w:sz w:val="20"/>
                <w:szCs w:val="20"/>
              </w:rPr>
              <w:t>measures</w:t>
            </w:r>
            <w:proofErr w:type="spellEnd"/>
            <w:r>
              <w:rPr>
                <w:rFonts w:cs="Arial"/>
                <w:b/>
                <w:sz w:val="20"/>
                <w:szCs w:val="20"/>
              </w:rPr>
              <w:t xml:space="preserve"> to </w:t>
            </w:r>
            <w:proofErr w:type="spellStart"/>
            <w:r>
              <w:rPr>
                <w:rFonts w:cs="Arial"/>
                <w:b/>
                <w:sz w:val="20"/>
                <w:szCs w:val="20"/>
              </w:rPr>
              <w:t>ensure</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attractiveness</w:t>
            </w:r>
            <w:proofErr w:type="spellEnd"/>
            <w:r>
              <w:rPr>
                <w:rFonts w:cs="Arial"/>
                <w:b/>
                <w:sz w:val="20"/>
                <w:szCs w:val="20"/>
              </w:rPr>
              <w:t xml:space="preserve"> and </w:t>
            </w:r>
            <w:proofErr w:type="spellStart"/>
            <w:r>
              <w:rPr>
                <w:rFonts w:cs="Arial"/>
                <w:b/>
                <w:sz w:val="20"/>
                <w:szCs w:val="20"/>
              </w:rPr>
              <w:t>sustainability</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project</w:t>
            </w:r>
            <w:proofErr w:type="spellEnd"/>
            <w:r>
              <w:rPr>
                <w:rFonts w:cs="Arial"/>
                <w:b/>
                <w:sz w:val="20"/>
                <w:szCs w:val="20"/>
              </w:rPr>
              <w:t xml:space="preserve"> in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future</w:t>
            </w:r>
            <w:proofErr w:type="spellEnd"/>
            <w:r>
              <w:rPr>
                <w:rFonts w:cs="Arial"/>
                <w:b/>
                <w:sz w:val="20"/>
                <w:szCs w:val="20"/>
              </w:rPr>
              <w:t xml:space="preserve">. </w:t>
            </w:r>
            <w:proofErr w:type="spellStart"/>
            <w:r>
              <w:rPr>
                <w:rFonts w:cs="Arial"/>
                <w:b/>
                <w:sz w:val="20"/>
                <w:szCs w:val="20"/>
              </w:rPr>
              <w:t>Measures</w:t>
            </w:r>
            <w:proofErr w:type="spellEnd"/>
            <w:r>
              <w:rPr>
                <w:rFonts w:cs="Arial"/>
                <w:b/>
                <w:sz w:val="20"/>
                <w:szCs w:val="20"/>
              </w:rPr>
              <w:t xml:space="preserve"> are </w:t>
            </w:r>
            <w:proofErr w:type="spellStart"/>
            <w:r w:rsidR="00393BA7">
              <w:rPr>
                <w:rFonts w:cs="Arial"/>
                <w:b/>
                <w:sz w:val="20"/>
                <w:szCs w:val="20"/>
              </w:rPr>
              <w:t>suggested</w:t>
            </w:r>
            <w:proofErr w:type="spellEnd"/>
            <w:r w:rsidR="00393BA7">
              <w:rPr>
                <w:rFonts w:cs="Arial"/>
                <w:b/>
                <w:sz w:val="20"/>
                <w:szCs w:val="20"/>
              </w:rPr>
              <w:t xml:space="preserve"> </w:t>
            </w:r>
            <w:proofErr w:type="spellStart"/>
            <w:r w:rsidR="00393BA7">
              <w:rPr>
                <w:rFonts w:cs="Arial"/>
                <w:b/>
                <w:sz w:val="20"/>
                <w:szCs w:val="20"/>
              </w:rPr>
              <w:t>based</w:t>
            </w:r>
            <w:proofErr w:type="spellEnd"/>
            <w:r w:rsidR="00393BA7">
              <w:rPr>
                <w:rFonts w:cs="Arial"/>
                <w:b/>
                <w:sz w:val="20"/>
                <w:szCs w:val="20"/>
              </w:rPr>
              <w:t xml:space="preserve"> on </w:t>
            </w:r>
            <w:proofErr w:type="spellStart"/>
            <w:r w:rsidR="00393BA7">
              <w:rPr>
                <w:rFonts w:cs="Arial"/>
                <w:b/>
                <w:sz w:val="20"/>
                <w:szCs w:val="20"/>
              </w:rPr>
              <w:t>own</w:t>
            </w:r>
            <w:proofErr w:type="spellEnd"/>
            <w:r w:rsidR="00393BA7">
              <w:rPr>
                <w:rFonts w:cs="Arial"/>
                <w:b/>
                <w:sz w:val="20"/>
                <w:szCs w:val="20"/>
              </w:rPr>
              <w:t xml:space="preserve"> </w:t>
            </w:r>
            <w:proofErr w:type="spellStart"/>
            <w:r w:rsidR="00393BA7">
              <w:rPr>
                <w:rFonts w:cs="Arial"/>
                <w:b/>
                <w:sz w:val="20"/>
                <w:szCs w:val="20"/>
              </w:rPr>
              <w:t>e</w:t>
            </w:r>
            <w:r>
              <w:rPr>
                <w:rFonts w:cs="Arial"/>
                <w:b/>
                <w:sz w:val="20"/>
                <w:szCs w:val="20"/>
              </w:rPr>
              <w:t>xperince</w:t>
            </w:r>
            <w:r w:rsidR="00393BA7">
              <w:rPr>
                <w:rFonts w:cs="Arial"/>
                <w:b/>
                <w:sz w:val="20"/>
                <w:szCs w:val="20"/>
              </w:rPr>
              <w:t>s</w:t>
            </w:r>
            <w:proofErr w:type="spellEnd"/>
            <w:r>
              <w:rPr>
                <w:rFonts w:cs="Arial"/>
                <w:b/>
                <w:sz w:val="20"/>
                <w:szCs w:val="20"/>
              </w:rPr>
              <w:t xml:space="preserve"> </w:t>
            </w:r>
            <w:proofErr w:type="spellStart"/>
            <w:r>
              <w:rPr>
                <w:rFonts w:cs="Arial"/>
                <w:b/>
                <w:sz w:val="20"/>
                <w:szCs w:val="20"/>
              </w:rPr>
              <w:t>with</w:t>
            </w:r>
            <w:proofErr w:type="spellEnd"/>
            <w:r>
              <w:rPr>
                <w:rFonts w:cs="Arial"/>
                <w:b/>
                <w:sz w:val="20"/>
                <w:szCs w:val="20"/>
              </w:rPr>
              <w:t xml:space="preserve"> </w:t>
            </w:r>
            <w:proofErr w:type="spellStart"/>
            <w:r>
              <w:rPr>
                <w:rFonts w:cs="Arial"/>
                <w:b/>
                <w:sz w:val="20"/>
                <w:szCs w:val="20"/>
              </w:rPr>
              <w:t>the</w:t>
            </w:r>
            <w:proofErr w:type="spellEnd"/>
            <w:r>
              <w:rPr>
                <w:rFonts w:cs="Arial"/>
                <w:b/>
                <w:sz w:val="20"/>
                <w:szCs w:val="20"/>
              </w:rPr>
              <w:t xml:space="preserve"> </w:t>
            </w:r>
            <w:proofErr w:type="spellStart"/>
            <w:r>
              <w:rPr>
                <w:rFonts w:cs="Arial"/>
                <w:b/>
                <w:sz w:val="20"/>
                <w:szCs w:val="20"/>
              </w:rPr>
              <w:t>learning</w:t>
            </w:r>
            <w:proofErr w:type="spellEnd"/>
            <w:r>
              <w:rPr>
                <w:rFonts w:cs="Arial"/>
                <w:b/>
                <w:sz w:val="20"/>
                <w:szCs w:val="20"/>
              </w:rPr>
              <w:t xml:space="preserve"> proces.</w:t>
            </w:r>
          </w:p>
          <w:p w14:paraId="1F051633" w14:textId="77777777" w:rsidR="00EF33E9" w:rsidRPr="00B566B8" w:rsidRDefault="00EF33E9" w:rsidP="003F292C">
            <w:pPr>
              <w:spacing w:before="120" w:after="120"/>
              <w:rPr>
                <w:rFonts w:cs="Arial"/>
                <w:b/>
                <w:sz w:val="20"/>
                <w:szCs w:val="20"/>
              </w:rPr>
            </w:pPr>
          </w:p>
        </w:tc>
      </w:tr>
      <w:tr w:rsidR="00EF33E9" w:rsidRPr="00B566B8" w14:paraId="6AF27DBC" w14:textId="77777777" w:rsidTr="003F292C">
        <w:tc>
          <w:tcPr>
            <w:tcW w:w="2520" w:type="dxa"/>
            <w:tcBorders>
              <w:left w:val="single" w:sz="12" w:space="0" w:color="auto"/>
              <w:bottom w:val="single" w:sz="12" w:space="0" w:color="auto"/>
            </w:tcBorders>
          </w:tcPr>
          <w:sdt>
            <w:sdtPr>
              <w:rPr>
                <w:rFonts w:cs="Arial"/>
                <w:b/>
                <w:sz w:val="20"/>
                <w:szCs w:val="20"/>
              </w:rPr>
              <w:id w:val="758997"/>
              <w:lock w:val="sdtContentLocked"/>
              <w:placeholder>
                <w:docPart w:val="5234EDB68E2F49898A1ED4C558E2EB91"/>
              </w:placeholder>
              <w:group/>
            </w:sdtPr>
            <w:sdtEndPr/>
            <w:sdtContent>
              <w:p w14:paraId="7C419B98" w14:textId="77777777" w:rsidR="00EF33E9" w:rsidRPr="00B566B8" w:rsidRDefault="00EF33E9" w:rsidP="003F292C">
                <w:pPr>
                  <w:spacing w:before="120" w:after="120"/>
                  <w:rPr>
                    <w:rFonts w:cs="Arial"/>
                    <w:b/>
                    <w:sz w:val="20"/>
                    <w:szCs w:val="20"/>
                  </w:rPr>
                </w:pPr>
                <w:r w:rsidRPr="00B566B8">
                  <w:rPr>
                    <w:rFonts w:cs="Arial"/>
                    <w:b/>
                    <w:sz w:val="20"/>
                    <w:szCs w:val="20"/>
                  </w:rPr>
                  <w:t xml:space="preserve">  KEY WORDS</w:t>
                </w:r>
              </w:p>
            </w:sdtContent>
          </w:sdt>
        </w:tc>
        <w:tc>
          <w:tcPr>
            <w:tcW w:w="6480" w:type="dxa"/>
            <w:gridSpan w:val="4"/>
            <w:tcBorders>
              <w:bottom w:val="single" w:sz="12" w:space="0" w:color="auto"/>
              <w:right w:val="single" w:sz="12" w:space="0" w:color="auto"/>
            </w:tcBorders>
          </w:tcPr>
          <w:p w14:paraId="4ED77F77" w14:textId="1112B47A" w:rsidR="00EF33E9" w:rsidRPr="00B566B8" w:rsidRDefault="002D4BCF" w:rsidP="003F292C">
            <w:pPr>
              <w:spacing w:before="120" w:after="120"/>
              <w:rPr>
                <w:rFonts w:cs="Arial"/>
                <w:b/>
                <w:sz w:val="20"/>
                <w:szCs w:val="20"/>
              </w:rPr>
            </w:pPr>
            <w:proofErr w:type="spellStart"/>
            <w:r>
              <w:rPr>
                <w:rFonts w:cs="Arial"/>
                <w:b/>
                <w:sz w:val="20"/>
                <w:szCs w:val="20"/>
              </w:rPr>
              <w:t>Development</w:t>
            </w:r>
            <w:proofErr w:type="spellEnd"/>
            <w:r>
              <w:rPr>
                <w:rFonts w:cs="Arial"/>
                <w:b/>
                <w:sz w:val="20"/>
                <w:szCs w:val="20"/>
              </w:rPr>
              <w:t xml:space="preserve"> and </w:t>
            </w:r>
            <w:proofErr w:type="spellStart"/>
            <w:r>
              <w:rPr>
                <w:rFonts w:cs="Arial"/>
                <w:b/>
                <w:sz w:val="20"/>
                <w:szCs w:val="20"/>
              </w:rPr>
              <w:t>training</w:t>
            </w:r>
            <w:proofErr w:type="spellEnd"/>
            <w:r>
              <w:rPr>
                <w:rFonts w:cs="Arial"/>
                <w:b/>
                <w:sz w:val="20"/>
                <w:szCs w:val="20"/>
              </w:rPr>
              <w:t xml:space="preserve"> </w:t>
            </w:r>
            <w:proofErr w:type="spellStart"/>
            <w:r>
              <w:rPr>
                <w:rFonts w:cs="Arial"/>
                <w:b/>
                <w:sz w:val="20"/>
                <w:szCs w:val="20"/>
              </w:rPr>
              <w:t>of</w:t>
            </w:r>
            <w:proofErr w:type="spellEnd"/>
            <w:r>
              <w:rPr>
                <w:rFonts w:cs="Arial"/>
                <w:b/>
                <w:sz w:val="20"/>
                <w:szCs w:val="20"/>
              </w:rPr>
              <w:t xml:space="preserve"> </w:t>
            </w:r>
            <w:proofErr w:type="spellStart"/>
            <w:r>
              <w:rPr>
                <w:rFonts w:cs="Arial"/>
                <w:b/>
                <w:sz w:val="20"/>
                <w:szCs w:val="20"/>
              </w:rPr>
              <w:t>staff</w:t>
            </w:r>
            <w:proofErr w:type="spellEnd"/>
            <w:r>
              <w:rPr>
                <w:rFonts w:cs="Arial"/>
                <w:b/>
                <w:sz w:val="20"/>
                <w:szCs w:val="20"/>
              </w:rPr>
              <w:t xml:space="preserve">, </w:t>
            </w:r>
            <w:proofErr w:type="spellStart"/>
            <w:r>
              <w:rPr>
                <w:rFonts w:cs="Arial"/>
                <w:b/>
                <w:sz w:val="20"/>
                <w:szCs w:val="20"/>
              </w:rPr>
              <w:t>Tool</w:t>
            </w:r>
            <w:proofErr w:type="spellEnd"/>
            <w:r>
              <w:rPr>
                <w:rFonts w:cs="Arial"/>
                <w:b/>
                <w:sz w:val="20"/>
                <w:szCs w:val="20"/>
              </w:rPr>
              <w:t xml:space="preserve"> </w:t>
            </w:r>
            <w:proofErr w:type="spellStart"/>
            <w:r>
              <w:rPr>
                <w:rFonts w:cs="Arial"/>
                <w:b/>
                <w:sz w:val="20"/>
                <w:szCs w:val="20"/>
              </w:rPr>
              <w:t>Academy</w:t>
            </w:r>
            <w:proofErr w:type="spellEnd"/>
            <w:r>
              <w:rPr>
                <w:rFonts w:cs="Arial"/>
                <w:b/>
                <w:sz w:val="20"/>
                <w:szCs w:val="20"/>
              </w:rPr>
              <w:t xml:space="preserve">, </w:t>
            </w:r>
            <w:proofErr w:type="spellStart"/>
            <w:r>
              <w:rPr>
                <w:rFonts w:cs="Arial"/>
                <w:b/>
                <w:sz w:val="20"/>
                <w:szCs w:val="20"/>
              </w:rPr>
              <w:t>corporate</w:t>
            </w:r>
            <w:proofErr w:type="spellEnd"/>
            <w:r>
              <w:rPr>
                <w:rFonts w:cs="Arial"/>
                <w:b/>
                <w:sz w:val="20"/>
                <w:szCs w:val="20"/>
              </w:rPr>
              <w:t xml:space="preserve"> </w:t>
            </w:r>
            <w:proofErr w:type="spellStart"/>
            <w:r>
              <w:rPr>
                <w:rFonts w:cs="Arial"/>
                <w:b/>
                <w:sz w:val="20"/>
                <w:szCs w:val="20"/>
              </w:rPr>
              <w:t>education</w:t>
            </w:r>
            <w:proofErr w:type="spellEnd"/>
            <w:r>
              <w:rPr>
                <w:rFonts w:cs="Arial"/>
                <w:b/>
                <w:sz w:val="20"/>
                <w:szCs w:val="20"/>
              </w:rPr>
              <w:t xml:space="preserve">, </w:t>
            </w:r>
            <w:proofErr w:type="spellStart"/>
            <w:r>
              <w:rPr>
                <w:rFonts w:cs="Arial"/>
                <w:b/>
                <w:sz w:val="20"/>
                <w:szCs w:val="20"/>
              </w:rPr>
              <w:t>adult</w:t>
            </w:r>
            <w:proofErr w:type="spellEnd"/>
            <w:r>
              <w:rPr>
                <w:rFonts w:cs="Arial"/>
                <w:b/>
                <w:sz w:val="20"/>
                <w:szCs w:val="20"/>
              </w:rPr>
              <w:t xml:space="preserve"> </w:t>
            </w:r>
            <w:proofErr w:type="spellStart"/>
            <w:r>
              <w:rPr>
                <w:rFonts w:cs="Arial"/>
                <w:b/>
                <w:sz w:val="20"/>
                <w:szCs w:val="20"/>
              </w:rPr>
              <w:t>education</w:t>
            </w:r>
            <w:proofErr w:type="spellEnd"/>
            <w:r>
              <w:rPr>
                <w:rFonts w:cs="Arial"/>
                <w:b/>
                <w:sz w:val="20"/>
                <w:szCs w:val="20"/>
              </w:rPr>
              <w:t>, andragogy</w:t>
            </w:r>
          </w:p>
          <w:p w14:paraId="426D01FF" w14:textId="19F81677" w:rsidR="00EF33E9" w:rsidRPr="00B566B8" w:rsidRDefault="00EF33E9" w:rsidP="003F292C">
            <w:pPr>
              <w:spacing w:before="120" w:after="120"/>
              <w:rPr>
                <w:rFonts w:cs="Arial"/>
                <w:b/>
                <w:sz w:val="20"/>
                <w:szCs w:val="20"/>
              </w:rPr>
            </w:pPr>
          </w:p>
        </w:tc>
      </w:tr>
    </w:tbl>
    <w:p w14:paraId="73CE76ED" w14:textId="77777777" w:rsidR="00986D6C" w:rsidRPr="00104F25" w:rsidRDefault="00986D6C" w:rsidP="0061195D">
      <w:pPr>
        <w:rPr>
          <w:rFonts w:cs="Arial"/>
          <w:b/>
        </w:rPr>
      </w:pPr>
    </w:p>
    <w:sectPr w:rsidR="00986D6C" w:rsidRPr="00104F25" w:rsidSect="008B0219">
      <w:footerReference w:type="default" r:id="rId17"/>
      <w:pgSz w:w="11906" w:h="16838"/>
      <w:pgMar w:top="1418" w:right="1418" w:bottom="1418" w:left="1701" w:header="709" w:footer="709" w:gutter="0"/>
      <w:pgNumType w:start="3"/>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F733C" w14:textId="77777777" w:rsidR="000F3CCA" w:rsidRDefault="000F3CCA">
      <w:r>
        <w:separator/>
      </w:r>
    </w:p>
  </w:endnote>
  <w:endnote w:type="continuationSeparator" w:id="0">
    <w:p w14:paraId="3DD77C8A" w14:textId="77777777" w:rsidR="000F3CCA" w:rsidRDefault="000F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A6FC9" w14:textId="15821735" w:rsidR="00880857" w:rsidRPr="0073627E" w:rsidRDefault="00880857">
    <w:pPr>
      <w:pStyle w:val="Zpat"/>
      <w:jc w:val="center"/>
      <w:rPr>
        <w:rFonts w:ascii="Arial" w:hAnsi="Arial"/>
      </w:rPr>
    </w:pPr>
    <w:r w:rsidRPr="0073627E">
      <w:rPr>
        <w:rStyle w:val="slostrnky"/>
        <w:rFonts w:ascii="Arial" w:hAnsi="Arial"/>
      </w:rPr>
      <w:fldChar w:fldCharType="begin"/>
    </w:r>
    <w:r w:rsidRPr="0073627E">
      <w:rPr>
        <w:rStyle w:val="slostrnky"/>
        <w:rFonts w:ascii="Arial" w:hAnsi="Arial"/>
      </w:rPr>
      <w:instrText xml:space="preserve"> PAGE </w:instrText>
    </w:r>
    <w:r w:rsidRPr="0073627E">
      <w:rPr>
        <w:rStyle w:val="slostrnky"/>
        <w:rFonts w:ascii="Arial" w:hAnsi="Arial"/>
      </w:rPr>
      <w:fldChar w:fldCharType="separate"/>
    </w:r>
    <w:r>
      <w:rPr>
        <w:rStyle w:val="slostrnky"/>
        <w:rFonts w:ascii="Arial" w:hAnsi="Arial"/>
        <w:noProof/>
      </w:rPr>
      <w:t>41</w:t>
    </w:r>
    <w:r w:rsidRPr="0073627E">
      <w:rPr>
        <w:rStyle w:val="slostrnky"/>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AB099" w14:textId="77777777" w:rsidR="00880857" w:rsidRPr="0073627E" w:rsidRDefault="00880857">
    <w:pPr>
      <w:pStyle w:val="Zpat"/>
      <w:jc w:val="cen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70C38" w14:textId="77777777" w:rsidR="000F3CCA" w:rsidRDefault="000F3CCA">
      <w:r>
        <w:separator/>
      </w:r>
    </w:p>
  </w:footnote>
  <w:footnote w:type="continuationSeparator" w:id="0">
    <w:p w14:paraId="50AFA540" w14:textId="77777777" w:rsidR="000F3CCA" w:rsidRDefault="000F3C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C0CA3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AACB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C68B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986E02"/>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79AAD946"/>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966E64B2"/>
    <w:lvl w:ilvl="0">
      <w:numFmt w:val="bullet"/>
      <w:lvlText w:val="*"/>
      <w:lvlJc w:val="left"/>
    </w:lvl>
  </w:abstractNum>
  <w:abstractNum w:abstractNumId="6" w15:restartNumberingAfterBreak="0">
    <w:nsid w:val="006A2375"/>
    <w:multiLevelType w:val="hybridMultilevel"/>
    <w:tmpl w:val="4FDC2AC2"/>
    <w:lvl w:ilvl="0" w:tplc="E91A2508">
      <w:start w:val="1"/>
      <w:numFmt w:val="decimal"/>
      <w:lvlText w:val="[%1]"/>
      <w:lvlJc w:val="left"/>
      <w:pPr>
        <w:ind w:left="1428" w:hanging="360"/>
      </w:pPr>
      <w:rPr>
        <w:rFonts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15:restartNumberingAfterBreak="0">
    <w:nsid w:val="10C87FC9"/>
    <w:multiLevelType w:val="multilevel"/>
    <w:tmpl w:val="430CAB8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2F66AA5"/>
    <w:multiLevelType w:val="hybridMultilevel"/>
    <w:tmpl w:val="FD38F80A"/>
    <w:lvl w:ilvl="0" w:tplc="721C1716">
      <w:start w:val="1"/>
      <w:numFmt w:val="bullet"/>
      <w:lvlText w:val=""/>
      <w:lvlJc w:val="left"/>
      <w:pPr>
        <w:tabs>
          <w:tab w:val="num" w:pos="1135"/>
        </w:tabs>
        <w:ind w:left="1135" w:hanging="568"/>
      </w:pPr>
      <w:rPr>
        <w:rFonts w:ascii="Symbol" w:hAnsi="Symbol" w:cs="Symbol" w:hint="default"/>
        <w:color w:val="auto"/>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B54018"/>
    <w:multiLevelType w:val="multilevel"/>
    <w:tmpl w:val="58E82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34CE6"/>
    <w:multiLevelType w:val="hybridMultilevel"/>
    <w:tmpl w:val="D528E8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4875DB5"/>
    <w:multiLevelType w:val="hybridMultilevel"/>
    <w:tmpl w:val="6E96C9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2143308"/>
    <w:multiLevelType w:val="multilevel"/>
    <w:tmpl w:val="F260E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800243"/>
    <w:multiLevelType w:val="hybridMultilevel"/>
    <w:tmpl w:val="F5521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0B365C"/>
    <w:multiLevelType w:val="hybridMultilevel"/>
    <w:tmpl w:val="33084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D372BDA"/>
    <w:multiLevelType w:val="hybridMultilevel"/>
    <w:tmpl w:val="1376D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DC005C"/>
    <w:multiLevelType w:val="multilevel"/>
    <w:tmpl w:val="DC183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8D5AB9"/>
    <w:multiLevelType w:val="hybridMultilevel"/>
    <w:tmpl w:val="128AABCA"/>
    <w:lvl w:ilvl="0" w:tplc="1856062C">
      <w:start w:val="1"/>
      <w:numFmt w:val="decimal"/>
      <w:lvlText w:val="%1."/>
      <w:lvlJc w:val="left"/>
      <w:pPr>
        <w:ind w:left="5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48740B4"/>
    <w:multiLevelType w:val="multilevel"/>
    <w:tmpl w:val="0A465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491BAF"/>
    <w:multiLevelType w:val="hybridMultilevel"/>
    <w:tmpl w:val="D562B1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9266BD0"/>
    <w:multiLevelType w:val="multilevel"/>
    <w:tmpl w:val="A198DA8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lvlOverride w:ilvl="0">
      <w:lvl w:ilvl="0">
        <w:start w:val="1"/>
        <w:numFmt w:val="bullet"/>
        <w:lvlText w:val=""/>
        <w:legacy w:legacy="1" w:legacySpace="120" w:legacyIndent="567"/>
        <w:lvlJc w:val="left"/>
        <w:pPr>
          <w:ind w:left="1275" w:hanging="567"/>
        </w:pPr>
        <w:rPr>
          <w:rFonts w:ascii="Wingdings" w:hAnsi="Wingdings" w:hint="default"/>
          <w:b/>
        </w:rPr>
      </w:lvl>
    </w:lvlOverride>
  </w:num>
  <w:num w:numId="2">
    <w:abstractNumId w:val="5"/>
    <w:lvlOverride w:ilvl="0">
      <w:lvl w:ilvl="0">
        <w:start w:val="1"/>
        <w:numFmt w:val="bullet"/>
        <w:lvlText w:val=""/>
        <w:legacy w:legacy="1" w:legacySpace="120" w:legacyIndent="340"/>
        <w:lvlJc w:val="left"/>
        <w:pPr>
          <w:ind w:left="520" w:hanging="340"/>
        </w:pPr>
        <w:rPr>
          <w:rFonts w:ascii="Symbol" w:hAnsi="Symbol" w:hint="default"/>
        </w:rPr>
      </w:lvl>
    </w:lvlOverride>
  </w:num>
  <w:num w:numId="3">
    <w:abstractNumId w:val="5"/>
    <w:lvlOverride w:ilvl="0">
      <w:lvl w:ilvl="0">
        <w:start w:val="6"/>
        <w:numFmt w:val="bullet"/>
        <w:lvlText w:val="-"/>
        <w:legacy w:legacy="1" w:legacySpace="120" w:legacyIndent="360"/>
        <w:lvlJc w:val="left"/>
        <w:pPr>
          <w:ind w:left="927" w:hanging="360"/>
        </w:pPr>
      </w:lvl>
    </w:lvlOverride>
  </w:num>
  <w:num w:numId="4">
    <w:abstractNumId w:val="5"/>
    <w:lvlOverride w:ilvl="0">
      <w:lvl w:ilvl="0">
        <w:start w:val="1"/>
        <w:numFmt w:val="bullet"/>
        <w:lvlText w:val=""/>
        <w:legacy w:legacy="1" w:legacySpace="120" w:legacyIndent="567"/>
        <w:lvlJc w:val="left"/>
        <w:pPr>
          <w:ind w:left="567" w:hanging="567"/>
        </w:pPr>
        <w:rPr>
          <w:rFonts w:ascii="Wingdings" w:hAnsi="Wingdings" w:hint="default"/>
          <w:b/>
          <w:sz w:val="20"/>
        </w:rPr>
      </w:lvl>
    </w:lvlOverride>
  </w:num>
  <w:num w:numId="5">
    <w:abstractNumId w:val="5"/>
    <w:lvlOverride w:ilvl="0">
      <w:lvl w:ilvl="0">
        <w:start w:val="1"/>
        <w:numFmt w:val="bullet"/>
        <w:lvlText w:val=""/>
        <w:legacy w:legacy="1" w:legacySpace="120" w:legacyIndent="340"/>
        <w:lvlJc w:val="left"/>
        <w:pPr>
          <w:ind w:left="624" w:hanging="340"/>
        </w:pPr>
        <w:rPr>
          <w:rFonts w:ascii="Symbol" w:hAnsi="Symbol" w:hint="default"/>
        </w:rPr>
      </w:lvl>
    </w:lvlOverride>
  </w:num>
  <w:num w:numId="6">
    <w:abstractNumId w:val="8"/>
  </w:num>
  <w:num w:numId="7">
    <w:abstractNumId w:val="5"/>
    <w:lvlOverride w:ilvl="0">
      <w:lvl w:ilvl="0">
        <w:start w:val="1"/>
        <w:numFmt w:val="bullet"/>
        <w:lvlText w:val=""/>
        <w:legacy w:legacy="1" w:legacySpace="360" w:legacyIndent="567"/>
        <w:lvlJc w:val="left"/>
        <w:pPr>
          <w:ind w:left="567" w:hanging="567"/>
        </w:pPr>
        <w:rPr>
          <w:rFonts w:ascii="Wingdings" w:hAnsi="Wingdings" w:hint="default"/>
          <w:b/>
        </w:rPr>
      </w:lvl>
    </w:lvlOverride>
  </w:num>
  <w:num w:numId="8">
    <w:abstractNumId w:val="11"/>
  </w:num>
  <w:num w:numId="9">
    <w:abstractNumId w:val="10"/>
  </w:num>
  <w:num w:numId="10">
    <w:abstractNumId w:val="6"/>
  </w:num>
  <w:num w:numId="11">
    <w:abstractNumId w:val="17"/>
  </w:num>
  <w:num w:numId="12">
    <w:abstractNumId w:val="20"/>
  </w:num>
  <w:num w:numId="13">
    <w:abstractNumId w:val="4"/>
  </w:num>
  <w:num w:numId="14">
    <w:abstractNumId w:val="3"/>
  </w:num>
  <w:num w:numId="15">
    <w:abstractNumId w:val="2"/>
  </w:num>
  <w:num w:numId="16">
    <w:abstractNumId w:val="1"/>
  </w:num>
  <w:num w:numId="17">
    <w:abstractNumId w:val="0"/>
  </w:num>
  <w:num w:numId="18">
    <w:abstractNumId w:val="7"/>
  </w:num>
  <w:num w:numId="19">
    <w:abstractNumId w:val="16"/>
  </w:num>
  <w:num w:numId="20">
    <w:abstractNumId w:val="13"/>
  </w:num>
  <w:num w:numId="21">
    <w:abstractNumId w:val="15"/>
  </w:num>
  <w:num w:numId="22">
    <w:abstractNumId w:val="19"/>
  </w:num>
  <w:num w:numId="23">
    <w:abstractNumId w:val="9"/>
  </w:num>
  <w:num w:numId="24">
    <w:abstractNumId w:val="12"/>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7E7"/>
    <w:rsid w:val="00002A89"/>
    <w:rsid w:val="00010C60"/>
    <w:rsid w:val="000154DD"/>
    <w:rsid w:val="000256AF"/>
    <w:rsid w:val="00027509"/>
    <w:rsid w:val="00027F93"/>
    <w:rsid w:val="0003139A"/>
    <w:rsid w:val="00031881"/>
    <w:rsid w:val="0003213E"/>
    <w:rsid w:val="00045B4A"/>
    <w:rsid w:val="00045D36"/>
    <w:rsid w:val="00057EA9"/>
    <w:rsid w:val="000658AC"/>
    <w:rsid w:val="00065CCE"/>
    <w:rsid w:val="000666A4"/>
    <w:rsid w:val="00066925"/>
    <w:rsid w:val="00074B17"/>
    <w:rsid w:val="000804F3"/>
    <w:rsid w:val="000A2B86"/>
    <w:rsid w:val="000A2E10"/>
    <w:rsid w:val="000A3BE1"/>
    <w:rsid w:val="000A6BF0"/>
    <w:rsid w:val="000C19DB"/>
    <w:rsid w:val="000D3EE8"/>
    <w:rsid w:val="000E082E"/>
    <w:rsid w:val="000E57E7"/>
    <w:rsid w:val="000E7FC6"/>
    <w:rsid w:val="000F0310"/>
    <w:rsid w:val="000F3CCA"/>
    <w:rsid w:val="00104F25"/>
    <w:rsid w:val="00111C38"/>
    <w:rsid w:val="00122509"/>
    <w:rsid w:val="00126066"/>
    <w:rsid w:val="00126DC8"/>
    <w:rsid w:val="001308FA"/>
    <w:rsid w:val="001353F4"/>
    <w:rsid w:val="00137AFA"/>
    <w:rsid w:val="00142B61"/>
    <w:rsid w:val="001445B5"/>
    <w:rsid w:val="00157052"/>
    <w:rsid w:val="001610C1"/>
    <w:rsid w:val="001629BE"/>
    <w:rsid w:val="0016550B"/>
    <w:rsid w:val="00167FF9"/>
    <w:rsid w:val="0017448D"/>
    <w:rsid w:val="00184209"/>
    <w:rsid w:val="001853B9"/>
    <w:rsid w:val="0018665D"/>
    <w:rsid w:val="001909BA"/>
    <w:rsid w:val="001923B6"/>
    <w:rsid w:val="00196FE1"/>
    <w:rsid w:val="001A0494"/>
    <w:rsid w:val="001A5F1A"/>
    <w:rsid w:val="001A6B93"/>
    <w:rsid w:val="001B1BE7"/>
    <w:rsid w:val="001B317D"/>
    <w:rsid w:val="001B65D2"/>
    <w:rsid w:val="001C0A46"/>
    <w:rsid w:val="001C4118"/>
    <w:rsid w:val="001C5786"/>
    <w:rsid w:val="001D4E31"/>
    <w:rsid w:val="001E2619"/>
    <w:rsid w:val="001F0556"/>
    <w:rsid w:val="001F275F"/>
    <w:rsid w:val="001F394E"/>
    <w:rsid w:val="001F3E9C"/>
    <w:rsid w:val="002119DE"/>
    <w:rsid w:val="00213D67"/>
    <w:rsid w:val="0021475B"/>
    <w:rsid w:val="0021499F"/>
    <w:rsid w:val="00221CB7"/>
    <w:rsid w:val="00232BEE"/>
    <w:rsid w:val="00233810"/>
    <w:rsid w:val="00236647"/>
    <w:rsid w:val="00237F8C"/>
    <w:rsid w:val="00241AE2"/>
    <w:rsid w:val="00242C7E"/>
    <w:rsid w:val="002473DD"/>
    <w:rsid w:val="002529B8"/>
    <w:rsid w:val="0025403E"/>
    <w:rsid w:val="00256ECE"/>
    <w:rsid w:val="00265992"/>
    <w:rsid w:val="00272BDF"/>
    <w:rsid w:val="00281705"/>
    <w:rsid w:val="0028430C"/>
    <w:rsid w:val="00294880"/>
    <w:rsid w:val="002A1089"/>
    <w:rsid w:val="002A244B"/>
    <w:rsid w:val="002A2459"/>
    <w:rsid w:val="002A3A8C"/>
    <w:rsid w:val="002A7DAE"/>
    <w:rsid w:val="002B3CB5"/>
    <w:rsid w:val="002C02BB"/>
    <w:rsid w:val="002C2B64"/>
    <w:rsid w:val="002C4EB4"/>
    <w:rsid w:val="002D4BCF"/>
    <w:rsid w:val="002D5E34"/>
    <w:rsid w:val="002E633C"/>
    <w:rsid w:val="002E6F1B"/>
    <w:rsid w:val="002F0537"/>
    <w:rsid w:val="00302BD5"/>
    <w:rsid w:val="0033045F"/>
    <w:rsid w:val="00341857"/>
    <w:rsid w:val="00356290"/>
    <w:rsid w:val="00356E76"/>
    <w:rsid w:val="00360CF4"/>
    <w:rsid w:val="00370ED4"/>
    <w:rsid w:val="003900B0"/>
    <w:rsid w:val="00393BA7"/>
    <w:rsid w:val="00393BE7"/>
    <w:rsid w:val="00395832"/>
    <w:rsid w:val="003A42D0"/>
    <w:rsid w:val="003A7B18"/>
    <w:rsid w:val="003B171B"/>
    <w:rsid w:val="003C6526"/>
    <w:rsid w:val="003D0C3E"/>
    <w:rsid w:val="003D3B66"/>
    <w:rsid w:val="003D4F27"/>
    <w:rsid w:val="003E0A9E"/>
    <w:rsid w:val="003E3B59"/>
    <w:rsid w:val="003E5DDD"/>
    <w:rsid w:val="003E6CE2"/>
    <w:rsid w:val="003F292C"/>
    <w:rsid w:val="004028A9"/>
    <w:rsid w:val="00412212"/>
    <w:rsid w:val="00416134"/>
    <w:rsid w:val="00421027"/>
    <w:rsid w:val="00423619"/>
    <w:rsid w:val="00426CC3"/>
    <w:rsid w:val="00432E16"/>
    <w:rsid w:val="00433FAA"/>
    <w:rsid w:val="004406F9"/>
    <w:rsid w:val="00440D33"/>
    <w:rsid w:val="00441698"/>
    <w:rsid w:val="00442AA1"/>
    <w:rsid w:val="004443CF"/>
    <w:rsid w:val="004451C9"/>
    <w:rsid w:val="00445BDC"/>
    <w:rsid w:val="00453DAC"/>
    <w:rsid w:val="00456974"/>
    <w:rsid w:val="00457D7F"/>
    <w:rsid w:val="00460077"/>
    <w:rsid w:val="004640BE"/>
    <w:rsid w:val="0047263B"/>
    <w:rsid w:val="0047499D"/>
    <w:rsid w:val="004961C2"/>
    <w:rsid w:val="004B7829"/>
    <w:rsid w:val="004C07D5"/>
    <w:rsid w:val="004E0879"/>
    <w:rsid w:val="004E4F13"/>
    <w:rsid w:val="004E5F98"/>
    <w:rsid w:val="004E65B0"/>
    <w:rsid w:val="004F614A"/>
    <w:rsid w:val="004F7730"/>
    <w:rsid w:val="00507413"/>
    <w:rsid w:val="00524C2B"/>
    <w:rsid w:val="00525E51"/>
    <w:rsid w:val="005267F8"/>
    <w:rsid w:val="005336BD"/>
    <w:rsid w:val="00542D08"/>
    <w:rsid w:val="00546440"/>
    <w:rsid w:val="00547801"/>
    <w:rsid w:val="00552950"/>
    <w:rsid w:val="005644C4"/>
    <w:rsid w:val="0056768D"/>
    <w:rsid w:val="00570C5E"/>
    <w:rsid w:val="00571C1E"/>
    <w:rsid w:val="00580CA5"/>
    <w:rsid w:val="00585024"/>
    <w:rsid w:val="005876AA"/>
    <w:rsid w:val="00597715"/>
    <w:rsid w:val="005A0462"/>
    <w:rsid w:val="005A09D7"/>
    <w:rsid w:val="005A3005"/>
    <w:rsid w:val="005A5AFC"/>
    <w:rsid w:val="005A66D2"/>
    <w:rsid w:val="005A72FD"/>
    <w:rsid w:val="005D1CB5"/>
    <w:rsid w:val="005D1F9D"/>
    <w:rsid w:val="005E2925"/>
    <w:rsid w:val="005E3AA4"/>
    <w:rsid w:val="005E427F"/>
    <w:rsid w:val="005E570A"/>
    <w:rsid w:val="005F63E2"/>
    <w:rsid w:val="00604D09"/>
    <w:rsid w:val="00610199"/>
    <w:rsid w:val="0061195D"/>
    <w:rsid w:val="006121AE"/>
    <w:rsid w:val="006212C1"/>
    <w:rsid w:val="00632A09"/>
    <w:rsid w:val="00641069"/>
    <w:rsid w:val="00643AC9"/>
    <w:rsid w:val="0064643E"/>
    <w:rsid w:val="00654077"/>
    <w:rsid w:val="0066411F"/>
    <w:rsid w:val="006646E8"/>
    <w:rsid w:val="00664F96"/>
    <w:rsid w:val="0066690C"/>
    <w:rsid w:val="006710BB"/>
    <w:rsid w:val="00672442"/>
    <w:rsid w:val="006727A2"/>
    <w:rsid w:val="00672B12"/>
    <w:rsid w:val="00673D26"/>
    <w:rsid w:val="00675DC2"/>
    <w:rsid w:val="0067670D"/>
    <w:rsid w:val="00676C8B"/>
    <w:rsid w:val="00680E67"/>
    <w:rsid w:val="00692069"/>
    <w:rsid w:val="00695FF1"/>
    <w:rsid w:val="0069733C"/>
    <w:rsid w:val="00697CE1"/>
    <w:rsid w:val="006B2D04"/>
    <w:rsid w:val="006C17B9"/>
    <w:rsid w:val="006C43A0"/>
    <w:rsid w:val="006C4B8C"/>
    <w:rsid w:val="006C5430"/>
    <w:rsid w:val="006C5D3E"/>
    <w:rsid w:val="006D1AD5"/>
    <w:rsid w:val="006D35A9"/>
    <w:rsid w:val="006D65B9"/>
    <w:rsid w:val="006E2DD6"/>
    <w:rsid w:val="00701298"/>
    <w:rsid w:val="0071077B"/>
    <w:rsid w:val="00723318"/>
    <w:rsid w:val="00730395"/>
    <w:rsid w:val="00730439"/>
    <w:rsid w:val="0073627E"/>
    <w:rsid w:val="007427B3"/>
    <w:rsid w:val="00744B45"/>
    <w:rsid w:val="00752B5A"/>
    <w:rsid w:val="00761CEA"/>
    <w:rsid w:val="00770541"/>
    <w:rsid w:val="00771329"/>
    <w:rsid w:val="00776DE6"/>
    <w:rsid w:val="00787E70"/>
    <w:rsid w:val="0079175B"/>
    <w:rsid w:val="007956C8"/>
    <w:rsid w:val="00797709"/>
    <w:rsid w:val="007A1C2C"/>
    <w:rsid w:val="007A25AA"/>
    <w:rsid w:val="007A4527"/>
    <w:rsid w:val="007A5A1F"/>
    <w:rsid w:val="007A667C"/>
    <w:rsid w:val="007C313B"/>
    <w:rsid w:val="007C6B5A"/>
    <w:rsid w:val="007C7212"/>
    <w:rsid w:val="007D1D88"/>
    <w:rsid w:val="007D4529"/>
    <w:rsid w:val="007F31F4"/>
    <w:rsid w:val="007F4945"/>
    <w:rsid w:val="007F732B"/>
    <w:rsid w:val="007F79EB"/>
    <w:rsid w:val="00802F2C"/>
    <w:rsid w:val="00803D8D"/>
    <w:rsid w:val="00804844"/>
    <w:rsid w:val="00817D5F"/>
    <w:rsid w:val="0083665A"/>
    <w:rsid w:val="00837930"/>
    <w:rsid w:val="0086274C"/>
    <w:rsid w:val="00870D63"/>
    <w:rsid w:val="00875AC5"/>
    <w:rsid w:val="008801EC"/>
    <w:rsid w:val="00880857"/>
    <w:rsid w:val="00881743"/>
    <w:rsid w:val="00884F7B"/>
    <w:rsid w:val="0088547C"/>
    <w:rsid w:val="00886F7E"/>
    <w:rsid w:val="008932BF"/>
    <w:rsid w:val="008968F0"/>
    <w:rsid w:val="008B0219"/>
    <w:rsid w:val="008B4C19"/>
    <w:rsid w:val="008B557C"/>
    <w:rsid w:val="008B668B"/>
    <w:rsid w:val="008B69F0"/>
    <w:rsid w:val="008C10D6"/>
    <w:rsid w:val="008C2B07"/>
    <w:rsid w:val="008C2E65"/>
    <w:rsid w:val="008C365C"/>
    <w:rsid w:val="008C741A"/>
    <w:rsid w:val="008D04E2"/>
    <w:rsid w:val="008E0E16"/>
    <w:rsid w:val="008E27FA"/>
    <w:rsid w:val="008F62A7"/>
    <w:rsid w:val="008F69AF"/>
    <w:rsid w:val="00902935"/>
    <w:rsid w:val="00902A8C"/>
    <w:rsid w:val="00902EF8"/>
    <w:rsid w:val="00904F6D"/>
    <w:rsid w:val="00914EF2"/>
    <w:rsid w:val="00915AA5"/>
    <w:rsid w:val="00931C96"/>
    <w:rsid w:val="009337C8"/>
    <w:rsid w:val="00937616"/>
    <w:rsid w:val="009379A9"/>
    <w:rsid w:val="0095175E"/>
    <w:rsid w:val="0095443A"/>
    <w:rsid w:val="00954B6B"/>
    <w:rsid w:val="00962B2C"/>
    <w:rsid w:val="0096494D"/>
    <w:rsid w:val="00970BF6"/>
    <w:rsid w:val="00977E25"/>
    <w:rsid w:val="00981D26"/>
    <w:rsid w:val="00983979"/>
    <w:rsid w:val="009842BA"/>
    <w:rsid w:val="00986D6C"/>
    <w:rsid w:val="00991224"/>
    <w:rsid w:val="0099678A"/>
    <w:rsid w:val="009974E0"/>
    <w:rsid w:val="009A155C"/>
    <w:rsid w:val="009A7982"/>
    <w:rsid w:val="009B38A2"/>
    <w:rsid w:val="009B4F2D"/>
    <w:rsid w:val="009C5B23"/>
    <w:rsid w:val="009D1C8E"/>
    <w:rsid w:val="009D656D"/>
    <w:rsid w:val="009D6654"/>
    <w:rsid w:val="009E4812"/>
    <w:rsid w:val="009E483E"/>
    <w:rsid w:val="009E58D1"/>
    <w:rsid w:val="009F4FF7"/>
    <w:rsid w:val="00A06CDE"/>
    <w:rsid w:val="00A06E1E"/>
    <w:rsid w:val="00A1036B"/>
    <w:rsid w:val="00A13F59"/>
    <w:rsid w:val="00A20875"/>
    <w:rsid w:val="00A23C48"/>
    <w:rsid w:val="00A2540B"/>
    <w:rsid w:val="00A27319"/>
    <w:rsid w:val="00A3003B"/>
    <w:rsid w:val="00A326B1"/>
    <w:rsid w:val="00A3775B"/>
    <w:rsid w:val="00A43935"/>
    <w:rsid w:val="00A52153"/>
    <w:rsid w:val="00A53306"/>
    <w:rsid w:val="00A53676"/>
    <w:rsid w:val="00A568B1"/>
    <w:rsid w:val="00A577FE"/>
    <w:rsid w:val="00A60DC9"/>
    <w:rsid w:val="00A6103A"/>
    <w:rsid w:val="00A6140F"/>
    <w:rsid w:val="00A62A17"/>
    <w:rsid w:val="00A67C59"/>
    <w:rsid w:val="00A7039A"/>
    <w:rsid w:val="00A70AF3"/>
    <w:rsid w:val="00A72F3E"/>
    <w:rsid w:val="00A7440B"/>
    <w:rsid w:val="00AA0E09"/>
    <w:rsid w:val="00AA2A77"/>
    <w:rsid w:val="00AB2D4D"/>
    <w:rsid w:val="00AB7FA3"/>
    <w:rsid w:val="00AC72C3"/>
    <w:rsid w:val="00AD239A"/>
    <w:rsid w:val="00AD4424"/>
    <w:rsid w:val="00AD5A85"/>
    <w:rsid w:val="00AD6F14"/>
    <w:rsid w:val="00AD7FA3"/>
    <w:rsid w:val="00AE0B03"/>
    <w:rsid w:val="00AE32EF"/>
    <w:rsid w:val="00B10931"/>
    <w:rsid w:val="00B11FC2"/>
    <w:rsid w:val="00B130B2"/>
    <w:rsid w:val="00B1488A"/>
    <w:rsid w:val="00B204FA"/>
    <w:rsid w:val="00B22060"/>
    <w:rsid w:val="00B22A81"/>
    <w:rsid w:val="00B2504D"/>
    <w:rsid w:val="00B2682E"/>
    <w:rsid w:val="00B324A7"/>
    <w:rsid w:val="00B404F0"/>
    <w:rsid w:val="00B41C9A"/>
    <w:rsid w:val="00B43259"/>
    <w:rsid w:val="00B44D05"/>
    <w:rsid w:val="00B4764A"/>
    <w:rsid w:val="00B47756"/>
    <w:rsid w:val="00B502F5"/>
    <w:rsid w:val="00B517B0"/>
    <w:rsid w:val="00B51C59"/>
    <w:rsid w:val="00B539CD"/>
    <w:rsid w:val="00B551BC"/>
    <w:rsid w:val="00B566B8"/>
    <w:rsid w:val="00B608FD"/>
    <w:rsid w:val="00B6463B"/>
    <w:rsid w:val="00B67BE4"/>
    <w:rsid w:val="00B75BBC"/>
    <w:rsid w:val="00B769DB"/>
    <w:rsid w:val="00B836C5"/>
    <w:rsid w:val="00B87864"/>
    <w:rsid w:val="00B933B8"/>
    <w:rsid w:val="00B97F90"/>
    <w:rsid w:val="00BA7AE6"/>
    <w:rsid w:val="00BB55E2"/>
    <w:rsid w:val="00BC4492"/>
    <w:rsid w:val="00BD57B4"/>
    <w:rsid w:val="00BD5D1B"/>
    <w:rsid w:val="00BE1FC2"/>
    <w:rsid w:val="00BE6455"/>
    <w:rsid w:val="00BF3305"/>
    <w:rsid w:val="00C02034"/>
    <w:rsid w:val="00C02C77"/>
    <w:rsid w:val="00C1475E"/>
    <w:rsid w:val="00C16071"/>
    <w:rsid w:val="00C21C90"/>
    <w:rsid w:val="00C32B45"/>
    <w:rsid w:val="00C33212"/>
    <w:rsid w:val="00C44E37"/>
    <w:rsid w:val="00C47876"/>
    <w:rsid w:val="00C6105C"/>
    <w:rsid w:val="00C61AFB"/>
    <w:rsid w:val="00C6448F"/>
    <w:rsid w:val="00C64E18"/>
    <w:rsid w:val="00C65C4F"/>
    <w:rsid w:val="00C83116"/>
    <w:rsid w:val="00C84B3B"/>
    <w:rsid w:val="00C84C1C"/>
    <w:rsid w:val="00C926A5"/>
    <w:rsid w:val="00C94F06"/>
    <w:rsid w:val="00C96730"/>
    <w:rsid w:val="00CA1A0B"/>
    <w:rsid w:val="00CA4AFE"/>
    <w:rsid w:val="00CA4EFC"/>
    <w:rsid w:val="00CA65C7"/>
    <w:rsid w:val="00CB0950"/>
    <w:rsid w:val="00CB1162"/>
    <w:rsid w:val="00CC0D74"/>
    <w:rsid w:val="00CC7277"/>
    <w:rsid w:val="00CD2874"/>
    <w:rsid w:val="00CE207A"/>
    <w:rsid w:val="00CF09AE"/>
    <w:rsid w:val="00D01E1C"/>
    <w:rsid w:val="00D06E28"/>
    <w:rsid w:val="00D2005C"/>
    <w:rsid w:val="00D241D7"/>
    <w:rsid w:val="00D25F2B"/>
    <w:rsid w:val="00D356F3"/>
    <w:rsid w:val="00D35FBA"/>
    <w:rsid w:val="00D40112"/>
    <w:rsid w:val="00D4149B"/>
    <w:rsid w:val="00D41906"/>
    <w:rsid w:val="00D434A1"/>
    <w:rsid w:val="00D476F9"/>
    <w:rsid w:val="00D50493"/>
    <w:rsid w:val="00D64296"/>
    <w:rsid w:val="00D66BE5"/>
    <w:rsid w:val="00D66D3F"/>
    <w:rsid w:val="00D712B2"/>
    <w:rsid w:val="00D725B9"/>
    <w:rsid w:val="00D77C40"/>
    <w:rsid w:val="00D82CC5"/>
    <w:rsid w:val="00D83EAE"/>
    <w:rsid w:val="00D869BE"/>
    <w:rsid w:val="00D9262B"/>
    <w:rsid w:val="00D9568D"/>
    <w:rsid w:val="00DA4BC6"/>
    <w:rsid w:val="00DB0557"/>
    <w:rsid w:val="00DB6D32"/>
    <w:rsid w:val="00DC2C4F"/>
    <w:rsid w:val="00DC5AA6"/>
    <w:rsid w:val="00DC7AB1"/>
    <w:rsid w:val="00DD0E16"/>
    <w:rsid w:val="00DD1CD5"/>
    <w:rsid w:val="00DE6CEE"/>
    <w:rsid w:val="00DF3EC6"/>
    <w:rsid w:val="00DF434F"/>
    <w:rsid w:val="00E008F7"/>
    <w:rsid w:val="00E00D19"/>
    <w:rsid w:val="00E05C1E"/>
    <w:rsid w:val="00E162EF"/>
    <w:rsid w:val="00E3302D"/>
    <w:rsid w:val="00E36652"/>
    <w:rsid w:val="00E40C13"/>
    <w:rsid w:val="00E42B3E"/>
    <w:rsid w:val="00E45302"/>
    <w:rsid w:val="00E5094D"/>
    <w:rsid w:val="00E50D07"/>
    <w:rsid w:val="00E51263"/>
    <w:rsid w:val="00E608D4"/>
    <w:rsid w:val="00E614C9"/>
    <w:rsid w:val="00E61C27"/>
    <w:rsid w:val="00E71D9B"/>
    <w:rsid w:val="00E80459"/>
    <w:rsid w:val="00E849B5"/>
    <w:rsid w:val="00E90711"/>
    <w:rsid w:val="00E927FE"/>
    <w:rsid w:val="00EA61A9"/>
    <w:rsid w:val="00EB24F8"/>
    <w:rsid w:val="00EB3360"/>
    <w:rsid w:val="00EB68F3"/>
    <w:rsid w:val="00EB7807"/>
    <w:rsid w:val="00EC2C2C"/>
    <w:rsid w:val="00ED4BE7"/>
    <w:rsid w:val="00ED7E35"/>
    <w:rsid w:val="00EE471A"/>
    <w:rsid w:val="00EF0921"/>
    <w:rsid w:val="00EF33E9"/>
    <w:rsid w:val="00EF6A64"/>
    <w:rsid w:val="00F001C7"/>
    <w:rsid w:val="00F02F52"/>
    <w:rsid w:val="00F3584C"/>
    <w:rsid w:val="00F408BB"/>
    <w:rsid w:val="00F4129F"/>
    <w:rsid w:val="00F42502"/>
    <w:rsid w:val="00F43266"/>
    <w:rsid w:val="00F44FAF"/>
    <w:rsid w:val="00F531F4"/>
    <w:rsid w:val="00F53E02"/>
    <w:rsid w:val="00F62583"/>
    <w:rsid w:val="00F634DC"/>
    <w:rsid w:val="00F63D4C"/>
    <w:rsid w:val="00F64D93"/>
    <w:rsid w:val="00F6566C"/>
    <w:rsid w:val="00F74048"/>
    <w:rsid w:val="00F83457"/>
    <w:rsid w:val="00F919C3"/>
    <w:rsid w:val="00F92CF6"/>
    <w:rsid w:val="00F931DB"/>
    <w:rsid w:val="00F96648"/>
    <w:rsid w:val="00F96FA1"/>
    <w:rsid w:val="00F97D0F"/>
    <w:rsid w:val="00FA4557"/>
    <w:rsid w:val="00FA4668"/>
    <w:rsid w:val="00FD3686"/>
    <w:rsid w:val="00FD5D77"/>
    <w:rsid w:val="00FD696D"/>
    <w:rsid w:val="00FD6CF0"/>
    <w:rsid w:val="00FE049B"/>
    <w:rsid w:val="00FF0B03"/>
    <w:rsid w:val="00FF14C9"/>
    <w:rsid w:val="00FF7887"/>
    <w:rsid w:val="00FF79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3AB277"/>
  <w15:docId w15:val="{C98CA970-E0B9-5345-A90E-A23137E1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57052"/>
    <w:rPr>
      <w:rFonts w:ascii="Arial" w:hAnsi="Arial"/>
      <w:sz w:val="24"/>
      <w:szCs w:val="24"/>
    </w:rPr>
  </w:style>
  <w:style w:type="paragraph" w:styleId="Nadpis1">
    <w:name w:val="heading 1"/>
    <w:basedOn w:val="Normln"/>
    <w:next w:val="Normln"/>
    <w:link w:val="Nadpis1Char"/>
    <w:qFormat/>
    <w:rsid w:val="003D0C3E"/>
    <w:pPr>
      <w:keepNext/>
      <w:numPr>
        <w:numId w:val="18"/>
      </w:numPr>
      <w:spacing w:before="240" w:after="360"/>
      <w:outlineLvl w:val="0"/>
    </w:pPr>
    <w:rPr>
      <w:b/>
      <w:bCs/>
      <w:kern w:val="32"/>
      <w:sz w:val="28"/>
      <w:szCs w:val="32"/>
    </w:rPr>
  </w:style>
  <w:style w:type="paragraph" w:styleId="Nadpis2">
    <w:name w:val="heading 2"/>
    <w:basedOn w:val="Normln"/>
    <w:next w:val="Normln"/>
    <w:qFormat/>
    <w:rsid w:val="00440D33"/>
    <w:pPr>
      <w:keepNext/>
      <w:numPr>
        <w:ilvl w:val="1"/>
        <w:numId w:val="18"/>
      </w:numPr>
      <w:overflowPunct w:val="0"/>
      <w:autoSpaceDE w:val="0"/>
      <w:autoSpaceDN w:val="0"/>
      <w:adjustRightInd w:val="0"/>
      <w:spacing w:before="240" w:after="60" w:line="360" w:lineRule="auto"/>
      <w:textAlignment w:val="baseline"/>
      <w:outlineLvl w:val="1"/>
    </w:pPr>
    <w:rPr>
      <w:b/>
      <w:sz w:val="26"/>
      <w:szCs w:val="20"/>
    </w:rPr>
  </w:style>
  <w:style w:type="paragraph" w:styleId="Nadpis3">
    <w:name w:val="heading 3"/>
    <w:basedOn w:val="Normln"/>
    <w:next w:val="Normln"/>
    <w:link w:val="Nadpis3Char"/>
    <w:unhideWhenUsed/>
    <w:qFormat/>
    <w:rsid w:val="00E50D07"/>
    <w:pPr>
      <w:keepNext/>
      <w:keepLines/>
      <w:numPr>
        <w:ilvl w:val="2"/>
        <w:numId w:val="18"/>
      </w:numPr>
      <w:spacing w:before="240" w:after="60" w:line="360" w:lineRule="auto"/>
      <w:outlineLvl w:val="2"/>
    </w:pPr>
    <w:rPr>
      <w:b/>
      <w:bCs/>
      <w:sz w:val="26"/>
    </w:rPr>
  </w:style>
  <w:style w:type="paragraph" w:styleId="Nadpis4">
    <w:name w:val="heading 4"/>
    <w:basedOn w:val="Normln"/>
    <w:next w:val="Normln"/>
    <w:link w:val="Nadpis4Char"/>
    <w:unhideWhenUsed/>
    <w:qFormat/>
    <w:rsid w:val="005A09D7"/>
    <w:pPr>
      <w:keepNext/>
      <w:keepLines/>
      <w:numPr>
        <w:ilvl w:val="3"/>
        <w:numId w:val="18"/>
      </w:numPr>
      <w:spacing w:before="200"/>
      <w:outlineLvl w:val="3"/>
    </w:pPr>
    <w:rPr>
      <w:rFonts w:eastAsiaTheme="majorEastAsia" w:cstheme="majorBidi"/>
      <w:b/>
      <w:bCs/>
      <w:iCs/>
    </w:rPr>
  </w:style>
  <w:style w:type="paragraph" w:styleId="Nadpis5">
    <w:name w:val="heading 5"/>
    <w:basedOn w:val="Normln"/>
    <w:next w:val="Normln"/>
    <w:link w:val="Nadpis5Char"/>
    <w:semiHidden/>
    <w:unhideWhenUsed/>
    <w:qFormat/>
    <w:rsid w:val="00E50D07"/>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E50D07"/>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E50D07"/>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E50D07"/>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rsid w:val="00E50D07"/>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0E57E7"/>
    <w:pPr>
      <w:tabs>
        <w:tab w:val="center" w:pos="4536"/>
        <w:tab w:val="right" w:pos="9072"/>
      </w:tabs>
      <w:overflowPunct w:val="0"/>
      <w:autoSpaceDE w:val="0"/>
      <w:autoSpaceDN w:val="0"/>
      <w:adjustRightInd w:val="0"/>
      <w:textAlignment w:val="baseline"/>
    </w:pPr>
    <w:rPr>
      <w:rFonts w:ascii="Times New Roman" w:hAnsi="Times New Roman"/>
      <w:sz w:val="20"/>
      <w:szCs w:val="20"/>
    </w:rPr>
  </w:style>
  <w:style w:type="character" w:styleId="slostrnky">
    <w:name w:val="page number"/>
    <w:basedOn w:val="Standardnpsmoodstavce"/>
    <w:rsid w:val="000E57E7"/>
  </w:style>
  <w:style w:type="paragraph" w:styleId="Zkladntext2">
    <w:name w:val="Body Text 2"/>
    <w:basedOn w:val="Normln"/>
    <w:rsid w:val="000E57E7"/>
    <w:rPr>
      <w:i/>
      <w:iCs/>
    </w:rPr>
  </w:style>
  <w:style w:type="paragraph" w:styleId="Zkladntext">
    <w:name w:val="Body Text"/>
    <w:basedOn w:val="Normln"/>
    <w:rsid w:val="00A06CDE"/>
    <w:pPr>
      <w:spacing w:after="120"/>
    </w:pPr>
  </w:style>
  <w:style w:type="paragraph" w:customStyle="1" w:styleId="Zkladntext21">
    <w:name w:val="Základní text 21"/>
    <w:basedOn w:val="Normln"/>
    <w:rsid w:val="00A06CDE"/>
    <w:pPr>
      <w:overflowPunct w:val="0"/>
      <w:autoSpaceDE w:val="0"/>
      <w:autoSpaceDN w:val="0"/>
      <w:adjustRightInd w:val="0"/>
      <w:ind w:firstLine="708"/>
      <w:jc w:val="both"/>
      <w:textAlignment w:val="baseline"/>
    </w:pPr>
    <w:rPr>
      <w:b/>
      <w:szCs w:val="20"/>
    </w:rPr>
  </w:style>
  <w:style w:type="paragraph" w:styleId="Textkomente">
    <w:name w:val="annotation text"/>
    <w:basedOn w:val="Normln"/>
    <w:semiHidden/>
    <w:rsid w:val="00C47876"/>
    <w:pPr>
      <w:overflowPunct w:val="0"/>
      <w:autoSpaceDE w:val="0"/>
      <w:autoSpaceDN w:val="0"/>
      <w:adjustRightInd w:val="0"/>
      <w:textAlignment w:val="baseline"/>
    </w:pPr>
    <w:rPr>
      <w:rFonts w:ascii="Times New Roman" w:hAnsi="Times New Roman"/>
      <w:sz w:val="20"/>
      <w:szCs w:val="20"/>
    </w:rPr>
  </w:style>
  <w:style w:type="character" w:customStyle="1" w:styleId="Hypertextovodkaz1">
    <w:name w:val="Hypertextový odkaz1"/>
    <w:basedOn w:val="Standardnpsmoodstavce"/>
    <w:rsid w:val="001D4E31"/>
    <w:rPr>
      <w:color w:val="0000FF"/>
      <w:u w:val="single"/>
    </w:rPr>
  </w:style>
  <w:style w:type="paragraph" w:styleId="Odstavecseseznamem">
    <w:name w:val="List Paragraph"/>
    <w:basedOn w:val="Normln"/>
    <w:uiPriority w:val="99"/>
    <w:qFormat/>
    <w:rsid w:val="00986D6C"/>
    <w:pPr>
      <w:spacing w:after="200" w:line="276" w:lineRule="auto"/>
      <w:ind w:left="720"/>
      <w:contextualSpacing/>
    </w:pPr>
    <w:rPr>
      <w:rFonts w:ascii="Calibri" w:eastAsia="Calibri" w:hAnsi="Calibri"/>
      <w:sz w:val="22"/>
      <w:szCs w:val="22"/>
      <w:lang w:eastAsia="en-US"/>
    </w:rPr>
  </w:style>
  <w:style w:type="paragraph" w:styleId="Rozloendokumentu">
    <w:name w:val="Document Map"/>
    <w:basedOn w:val="Normln"/>
    <w:semiHidden/>
    <w:rsid w:val="00DC5AA6"/>
    <w:pPr>
      <w:shd w:val="clear" w:color="auto" w:fill="000080"/>
    </w:pPr>
    <w:rPr>
      <w:rFonts w:ascii="Tahoma" w:hAnsi="Tahoma" w:cs="Tahoma"/>
      <w:sz w:val="20"/>
      <w:szCs w:val="20"/>
    </w:rPr>
  </w:style>
  <w:style w:type="table" w:styleId="Mkatabulky">
    <w:name w:val="Table Grid"/>
    <w:basedOn w:val="Normlntabulka"/>
    <w:rsid w:val="00884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3D0C3E"/>
    <w:rPr>
      <w:rFonts w:ascii="Arial" w:hAnsi="Arial"/>
      <w:b/>
      <w:bCs/>
      <w:kern w:val="32"/>
      <w:sz w:val="28"/>
      <w:szCs w:val="32"/>
    </w:rPr>
  </w:style>
  <w:style w:type="paragraph" w:styleId="Zhlav">
    <w:name w:val="header"/>
    <w:basedOn w:val="Normln"/>
    <w:link w:val="ZhlavChar"/>
    <w:rsid w:val="00A60DC9"/>
    <w:pPr>
      <w:tabs>
        <w:tab w:val="center" w:pos="4536"/>
        <w:tab w:val="right" w:pos="9072"/>
      </w:tabs>
    </w:pPr>
  </w:style>
  <w:style w:type="character" w:customStyle="1" w:styleId="ZhlavChar">
    <w:name w:val="Záhlaví Char"/>
    <w:basedOn w:val="Standardnpsmoodstavce"/>
    <w:link w:val="Zhlav"/>
    <w:rsid w:val="00A60DC9"/>
    <w:rPr>
      <w:rFonts w:ascii="Arial" w:hAnsi="Arial"/>
      <w:sz w:val="24"/>
      <w:szCs w:val="24"/>
    </w:rPr>
  </w:style>
  <w:style w:type="paragraph" w:styleId="Normlnweb">
    <w:name w:val="Normal (Web)"/>
    <w:basedOn w:val="Normln"/>
    <w:uiPriority w:val="99"/>
    <w:unhideWhenUsed/>
    <w:rsid w:val="00DE6CEE"/>
    <w:pPr>
      <w:spacing w:before="100" w:beforeAutospacing="1" w:after="100" w:afterAutospacing="1"/>
    </w:pPr>
    <w:rPr>
      <w:rFonts w:ascii="Times New Roman" w:hAnsi="Times New Roman"/>
    </w:rPr>
  </w:style>
  <w:style w:type="paragraph" w:styleId="Titulek">
    <w:name w:val="caption"/>
    <w:basedOn w:val="Normln"/>
    <w:next w:val="Normln"/>
    <w:qFormat/>
    <w:rsid w:val="00597715"/>
    <w:rPr>
      <w:rFonts w:ascii="Times New Roman" w:eastAsia="SimSun" w:hAnsi="Times New Roman"/>
      <w:b/>
      <w:bCs/>
      <w:sz w:val="20"/>
      <w:szCs w:val="20"/>
      <w:lang w:eastAsia="zh-CN"/>
    </w:rPr>
  </w:style>
  <w:style w:type="paragraph" w:customStyle="1" w:styleId="seznamliteratury">
    <w:name w:val="seznam literatury"/>
    <w:basedOn w:val="Normln"/>
    <w:qFormat/>
    <w:rsid w:val="00803D8D"/>
    <w:pPr>
      <w:tabs>
        <w:tab w:val="left" w:pos="540"/>
        <w:tab w:val="left" w:pos="567"/>
      </w:tabs>
      <w:overflowPunct w:val="0"/>
      <w:autoSpaceDE w:val="0"/>
      <w:autoSpaceDN w:val="0"/>
      <w:adjustRightInd w:val="0"/>
      <w:spacing w:after="200" w:line="276" w:lineRule="auto"/>
      <w:jc w:val="both"/>
      <w:textAlignment w:val="baseline"/>
    </w:pPr>
    <w:rPr>
      <w:rFonts w:cs="Arial"/>
    </w:rPr>
  </w:style>
  <w:style w:type="paragraph" w:styleId="Textpoznpodarou">
    <w:name w:val="footnote text"/>
    <w:basedOn w:val="Normln"/>
    <w:link w:val="TextpoznpodarouChar"/>
    <w:rsid w:val="0071077B"/>
    <w:rPr>
      <w:sz w:val="20"/>
      <w:szCs w:val="20"/>
    </w:rPr>
  </w:style>
  <w:style w:type="character" w:customStyle="1" w:styleId="TextpoznpodarouChar">
    <w:name w:val="Text pozn. pod čarou Char"/>
    <w:basedOn w:val="Standardnpsmoodstavce"/>
    <w:link w:val="Textpoznpodarou"/>
    <w:rsid w:val="0071077B"/>
    <w:rPr>
      <w:rFonts w:ascii="Arial" w:hAnsi="Arial"/>
    </w:rPr>
  </w:style>
  <w:style w:type="character" w:styleId="Znakapoznpodarou">
    <w:name w:val="footnote reference"/>
    <w:basedOn w:val="Standardnpsmoodstavce"/>
    <w:rsid w:val="0071077B"/>
    <w:rPr>
      <w:vertAlign w:val="superscript"/>
    </w:rPr>
  </w:style>
  <w:style w:type="paragraph" w:customStyle="1" w:styleId="textprace">
    <w:name w:val="text_prace"/>
    <w:qFormat/>
    <w:rsid w:val="00440D33"/>
    <w:pPr>
      <w:spacing w:after="120" w:line="360" w:lineRule="auto"/>
      <w:jc w:val="both"/>
    </w:pPr>
    <w:rPr>
      <w:rFonts w:ascii="Arial" w:hAnsi="Arial"/>
      <w:bCs/>
      <w:kern w:val="32"/>
      <w:sz w:val="24"/>
      <w:szCs w:val="32"/>
    </w:rPr>
  </w:style>
  <w:style w:type="character" w:customStyle="1" w:styleId="Nadpis3Char">
    <w:name w:val="Nadpis 3 Char"/>
    <w:basedOn w:val="Standardnpsmoodstavce"/>
    <w:link w:val="Nadpis3"/>
    <w:rsid w:val="00E50D07"/>
    <w:rPr>
      <w:rFonts w:ascii="Arial" w:hAnsi="Arial"/>
      <w:b/>
      <w:bCs/>
      <w:sz w:val="26"/>
      <w:szCs w:val="24"/>
    </w:rPr>
  </w:style>
  <w:style w:type="paragraph" w:customStyle="1" w:styleId="Nadpishlstrany">
    <w:name w:val="Nadpis_hl.strany"/>
    <w:basedOn w:val="Nadpis3"/>
    <w:qFormat/>
    <w:rsid w:val="00E50D07"/>
    <w:pPr>
      <w:numPr>
        <w:ilvl w:val="0"/>
        <w:numId w:val="0"/>
      </w:numPr>
      <w:spacing w:before="0"/>
      <w:jc w:val="center"/>
    </w:pPr>
    <w:rPr>
      <w:sz w:val="40"/>
    </w:rPr>
  </w:style>
  <w:style w:type="paragraph" w:customStyle="1" w:styleId="zkladntext0">
    <w:name w:val="základní text"/>
    <w:link w:val="zkladntextChar"/>
    <w:rsid w:val="00445BDC"/>
    <w:pPr>
      <w:spacing w:after="240" w:line="360" w:lineRule="auto"/>
      <w:ind w:firstLine="709"/>
      <w:jc w:val="both"/>
    </w:pPr>
    <w:rPr>
      <w:rFonts w:ascii="Arial" w:eastAsia="SimSun" w:hAnsi="Arial" w:cs="Arial"/>
      <w:bCs/>
      <w:sz w:val="24"/>
      <w:szCs w:val="24"/>
      <w:lang w:eastAsia="zh-CN"/>
    </w:rPr>
  </w:style>
  <w:style w:type="character" w:customStyle="1" w:styleId="zkladntextChar">
    <w:name w:val="základní text Char"/>
    <w:basedOn w:val="Standardnpsmoodstavce"/>
    <w:link w:val="zkladntext0"/>
    <w:rsid w:val="00445BDC"/>
    <w:rPr>
      <w:rFonts w:ascii="Arial" w:eastAsia="SimSun" w:hAnsi="Arial" w:cs="Arial"/>
      <w:bCs/>
      <w:sz w:val="24"/>
      <w:szCs w:val="24"/>
      <w:lang w:val="cs-CZ" w:eastAsia="zh-CN" w:bidi="ar-SA"/>
    </w:rPr>
  </w:style>
  <w:style w:type="paragraph" w:styleId="Obsah2">
    <w:name w:val="toc 2"/>
    <w:basedOn w:val="Normln"/>
    <w:next w:val="Normln"/>
    <w:autoRedefine/>
    <w:uiPriority w:val="39"/>
    <w:rsid w:val="0064643E"/>
    <w:pPr>
      <w:tabs>
        <w:tab w:val="left" w:pos="880"/>
        <w:tab w:val="right" w:leader="dot" w:pos="8777"/>
      </w:tabs>
      <w:spacing w:line="360" w:lineRule="auto"/>
      <w:ind w:left="238"/>
    </w:pPr>
  </w:style>
  <w:style w:type="paragraph" w:styleId="Obsah1">
    <w:name w:val="toc 1"/>
    <w:basedOn w:val="Normln"/>
    <w:next w:val="Normln"/>
    <w:autoRedefine/>
    <w:uiPriority w:val="39"/>
    <w:rsid w:val="00C16071"/>
    <w:pPr>
      <w:tabs>
        <w:tab w:val="left" w:pos="440"/>
        <w:tab w:val="right" w:leader="dot" w:pos="8777"/>
      </w:tabs>
      <w:spacing w:before="120" w:line="360" w:lineRule="auto"/>
    </w:pPr>
    <w:rPr>
      <w:rFonts w:cs="Arial"/>
      <w:noProof/>
    </w:rPr>
  </w:style>
  <w:style w:type="paragraph" w:styleId="Nadpisobsahu">
    <w:name w:val="TOC Heading"/>
    <w:basedOn w:val="Nadpis1"/>
    <w:next w:val="Normln"/>
    <w:uiPriority w:val="39"/>
    <w:semiHidden/>
    <w:unhideWhenUsed/>
    <w:qFormat/>
    <w:rsid w:val="00507413"/>
    <w:pPr>
      <w:keepLines/>
      <w:spacing w:before="480" w:after="0" w:line="276" w:lineRule="auto"/>
      <w:outlineLvl w:val="9"/>
    </w:pPr>
    <w:rPr>
      <w:rFonts w:ascii="Cambria" w:hAnsi="Cambria"/>
      <w:color w:val="365F91"/>
      <w:kern w:val="0"/>
      <w:szCs w:val="28"/>
      <w:lang w:eastAsia="en-US"/>
    </w:rPr>
  </w:style>
  <w:style w:type="character" w:styleId="Hypertextovodkaz">
    <w:name w:val="Hyperlink"/>
    <w:basedOn w:val="Standardnpsmoodstavce"/>
    <w:uiPriority w:val="99"/>
    <w:unhideWhenUsed/>
    <w:rsid w:val="00507413"/>
    <w:rPr>
      <w:color w:val="0000FF"/>
      <w:u w:val="single"/>
    </w:rPr>
  </w:style>
  <w:style w:type="paragraph" w:styleId="Textbubliny">
    <w:name w:val="Balloon Text"/>
    <w:basedOn w:val="Normln"/>
    <w:link w:val="TextbublinyChar"/>
    <w:rsid w:val="00C61AFB"/>
    <w:rPr>
      <w:rFonts w:ascii="Tahoma" w:hAnsi="Tahoma" w:cs="Tahoma"/>
      <w:sz w:val="16"/>
      <w:szCs w:val="16"/>
    </w:rPr>
  </w:style>
  <w:style w:type="character" w:customStyle="1" w:styleId="TextbublinyChar">
    <w:name w:val="Text bubliny Char"/>
    <w:basedOn w:val="Standardnpsmoodstavce"/>
    <w:link w:val="Textbubliny"/>
    <w:rsid w:val="00C61AFB"/>
    <w:rPr>
      <w:rFonts w:ascii="Tahoma" w:hAnsi="Tahoma" w:cs="Tahoma"/>
      <w:sz w:val="16"/>
      <w:szCs w:val="16"/>
    </w:rPr>
  </w:style>
  <w:style w:type="character" w:customStyle="1" w:styleId="ZpatChar">
    <w:name w:val="Zápatí Char"/>
    <w:basedOn w:val="Standardnpsmoodstavce"/>
    <w:link w:val="Zpat"/>
    <w:uiPriority w:val="99"/>
    <w:rsid w:val="00C96730"/>
  </w:style>
  <w:style w:type="paragraph" w:customStyle="1" w:styleId="tabulka-nazev">
    <w:name w:val="tabulka-nazev"/>
    <w:basedOn w:val="Titulek"/>
    <w:qFormat/>
    <w:rsid w:val="001B1BE7"/>
    <w:pPr>
      <w:spacing w:before="240" w:after="240" w:line="360" w:lineRule="auto"/>
    </w:pPr>
    <w:rPr>
      <w:rFonts w:ascii="Arial" w:hAnsi="Arial" w:cs="Arial"/>
      <w:i/>
    </w:rPr>
  </w:style>
  <w:style w:type="paragraph" w:customStyle="1" w:styleId="tabulka-zdroj">
    <w:name w:val="tabulka-zdroj"/>
    <w:basedOn w:val="Normln"/>
    <w:qFormat/>
    <w:rsid w:val="001B1BE7"/>
    <w:pPr>
      <w:spacing w:before="240" w:after="360" w:line="360" w:lineRule="auto"/>
      <w:jc w:val="both"/>
    </w:pPr>
    <w:rPr>
      <w:sz w:val="20"/>
      <w:szCs w:val="20"/>
    </w:rPr>
  </w:style>
  <w:style w:type="paragraph" w:customStyle="1" w:styleId="obrazek-zdroj">
    <w:name w:val="obrazek-zdroj"/>
    <w:basedOn w:val="Normln"/>
    <w:qFormat/>
    <w:rsid w:val="001B1BE7"/>
    <w:pPr>
      <w:spacing w:before="240" w:after="120" w:line="360" w:lineRule="auto"/>
      <w:jc w:val="both"/>
    </w:pPr>
    <w:rPr>
      <w:sz w:val="20"/>
      <w:szCs w:val="20"/>
    </w:rPr>
  </w:style>
  <w:style w:type="paragraph" w:customStyle="1" w:styleId="obrazek-nazev">
    <w:name w:val="obrazek-nazev"/>
    <w:basedOn w:val="Titulek"/>
    <w:qFormat/>
    <w:rsid w:val="001B1BE7"/>
    <w:pPr>
      <w:spacing w:before="120" w:after="360" w:line="360" w:lineRule="auto"/>
    </w:pPr>
    <w:rPr>
      <w:rFonts w:ascii="Arial" w:hAnsi="Arial" w:cs="Arial"/>
      <w:bCs w:val="0"/>
      <w:i/>
    </w:rPr>
  </w:style>
  <w:style w:type="paragraph" w:customStyle="1" w:styleId="nadpis40">
    <w:name w:val="nadpis4"/>
    <w:basedOn w:val="seznamliteratury"/>
    <w:qFormat/>
    <w:rsid w:val="00D4149B"/>
    <w:pPr>
      <w:spacing w:line="360" w:lineRule="auto"/>
    </w:pPr>
    <w:rPr>
      <w:b/>
      <w:sz w:val="26"/>
    </w:rPr>
  </w:style>
  <w:style w:type="paragraph" w:customStyle="1" w:styleId="priloha-nadpis">
    <w:name w:val="priloha-nadpis"/>
    <w:basedOn w:val="Normln"/>
    <w:qFormat/>
    <w:rsid w:val="00B87864"/>
    <w:pPr>
      <w:spacing w:after="240" w:line="360" w:lineRule="auto"/>
    </w:pPr>
    <w:rPr>
      <w:rFonts w:cs="Arial"/>
      <w:b/>
      <w:sz w:val="28"/>
    </w:rPr>
  </w:style>
  <w:style w:type="paragraph" w:styleId="Obsah3">
    <w:name w:val="toc 3"/>
    <w:basedOn w:val="Normln"/>
    <w:next w:val="Normln"/>
    <w:autoRedefine/>
    <w:uiPriority w:val="39"/>
    <w:rsid w:val="00D356F3"/>
    <w:pPr>
      <w:tabs>
        <w:tab w:val="left" w:pos="1440"/>
        <w:tab w:val="right" w:leader="dot" w:pos="8493"/>
      </w:tabs>
      <w:spacing w:after="100"/>
      <w:ind w:left="482" w:right="-397"/>
    </w:pPr>
  </w:style>
  <w:style w:type="character" w:styleId="Zstupntext">
    <w:name w:val="Placeholder Text"/>
    <w:basedOn w:val="Standardnpsmoodstavce"/>
    <w:uiPriority w:val="99"/>
    <w:semiHidden/>
    <w:rsid w:val="00730395"/>
    <w:rPr>
      <w:color w:val="808080"/>
    </w:rPr>
  </w:style>
  <w:style w:type="character" w:customStyle="1" w:styleId="Styl1">
    <w:name w:val="Styl1"/>
    <w:basedOn w:val="Standardnpsmoodstavce"/>
    <w:uiPriority w:val="1"/>
    <w:rsid w:val="003D3B66"/>
    <w:rPr>
      <w:rFonts w:ascii="Arial" w:hAnsi="Arial"/>
      <w:sz w:val="18"/>
    </w:rPr>
  </w:style>
  <w:style w:type="character" w:customStyle="1" w:styleId="Styl2">
    <w:name w:val="Styl2"/>
    <w:basedOn w:val="Standardnpsmoodstavce"/>
    <w:uiPriority w:val="1"/>
    <w:rsid w:val="003D3B66"/>
    <w:rPr>
      <w:rFonts w:ascii="Arial" w:hAnsi="Arial"/>
      <w:b/>
      <w:sz w:val="18"/>
    </w:rPr>
  </w:style>
  <w:style w:type="character" w:customStyle="1" w:styleId="Nadpis4Char">
    <w:name w:val="Nadpis 4 Char"/>
    <w:basedOn w:val="Standardnpsmoodstavce"/>
    <w:link w:val="Nadpis4"/>
    <w:rsid w:val="005A09D7"/>
    <w:rPr>
      <w:rFonts w:ascii="Arial" w:eastAsiaTheme="majorEastAsia" w:hAnsi="Arial" w:cstheme="majorBidi"/>
      <w:b/>
      <w:bCs/>
      <w:iCs/>
      <w:sz w:val="24"/>
      <w:szCs w:val="24"/>
    </w:rPr>
  </w:style>
  <w:style w:type="character" w:customStyle="1" w:styleId="Nadpis5Char">
    <w:name w:val="Nadpis 5 Char"/>
    <w:basedOn w:val="Standardnpsmoodstavce"/>
    <w:link w:val="Nadpis5"/>
    <w:semiHidden/>
    <w:rsid w:val="00E50D07"/>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semiHidden/>
    <w:rsid w:val="00E50D07"/>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semiHidden/>
    <w:rsid w:val="00E50D07"/>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semiHidden/>
    <w:rsid w:val="00E50D07"/>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semiHidden/>
    <w:rsid w:val="00E50D07"/>
    <w:rPr>
      <w:rFonts w:asciiTheme="majorHAnsi" w:eastAsiaTheme="majorEastAsia" w:hAnsiTheme="majorHAnsi" w:cstheme="majorBidi"/>
      <w:i/>
      <w:iCs/>
      <w:color w:val="404040" w:themeColor="text1" w:themeTint="BF"/>
    </w:rPr>
  </w:style>
  <w:style w:type="character" w:customStyle="1" w:styleId="Nevyeenzmnka1">
    <w:name w:val="Nevyřešená zmínka1"/>
    <w:basedOn w:val="Standardnpsmoodstavce"/>
    <w:uiPriority w:val="99"/>
    <w:semiHidden/>
    <w:unhideWhenUsed/>
    <w:rsid w:val="00137AFA"/>
    <w:rPr>
      <w:color w:val="808080"/>
      <w:shd w:val="clear" w:color="auto" w:fill="E6E6E6"/>
    </w:rPr>
  </w:style>
  <w:style w:type="character" w:customStyle="1" w:styleId="reference-text">
    <w:name w:val="reference-text"/>
    <w:basedOn w:val="Standardnpsmoodstavce"/>
    <w:rsid w:val="00A53676"/>
  </w:style>
  <w:style w:type="character" w:customStyle="1" w:styleId="mw-cite-backlink">
    <w:name w:val="mw-cite-backlink"/>
    <w:basedOn w:val="Standardnpsmoodstavce"/>
    <w:rsid w:val="00A53676"/>
  </w:style>
  <w:style w:type="character" w:customStyle="1" w:styleId="cite-accessibility-label">
    <w:name w:val="cite-accessibility-label"/>
    <w:basedOn w:val="Standardnpsmoodstavce"/>
    <w:rsid w:val="00A53676"/>
  </w:style>
  <w:style w:type="paragraph" w:styleId="Obsah4">
    <w:name w:val="toc 4"/>
    <w:basedOn w:val="Normln"/>
    <w:next w:val="Normln"/>
    <w:autoRedefine/>
    <w:uiPriority w:val="39"/>
    <w:unhideWhenUsed/>
    <w:rsid w:val="00D356F3"/>
    <w:pPr>
      <w:tabs>
        <w:tab w:val="left" w:pos="1760"/>
        <w:tab w:val="right" w:leader="dot" w:pos="8503"/>
      </w:tabs>
      <w:spacing w:after="100"/>
      <w:ind w:left="720"/>
    </w:pPr>
  </w:style>
  <w:style w:type="character" w:customStyle="1" w:styleId="apple-converted-space">
    <w:name w:val="apple-converted-space"/>
    <w:basedOn w:val="Standardnpsmoodstavce"/>
    <w:rsid w:val="00432E16"/>
  </w:style>
  <w:style w:type="character" w:customStyle="1" w:styleId="Nevyeenzmnka2">
    <w:name w:val="Nevyřešená zmínka2"/>
    <w:basedOn w:val="Standardnpsmoodstavce"/>
    <w:uiPriority w:val="99"/>
    <w:semiHidden/>
    <w:unhideWhenUsed/>
    <w:rsid w:val="00356E76"/>
    <w:rPr>
      <w:color w:val="808080"/>
      <w:shd w:val="clear" w:color="auto" w:fill="E6E6E6"/>
    </w:rPr>
  </w:style>
  <w:style w:type="character" w:styleId="Sledovanodkaz">
    <w:name w:val="FollowedHyperlink"/>
    <w:basedOn w:val="Standardnpsmoodstavce"/>
    <w:semiHidden/>
    <w:unhideWhenUsed/>
    <w:rsid w:val="00F931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14520">
      <w:bodyDiv w:val="1"/>
      <w:marLeft w:val="0"/>
      <w:marRight w:val="0"/>
      <w:marTop w:val="0"/>
      <w:marBottom w:val="0"/>
      <w:divBdr>
        <w:top w:val="none" w:sz="0" w:space="0" w:color="auto"/>
        <w:left w:val="none" w:sz="0" w:space="0" w:color="auto"/>
        <w:bottom w:val="none" w:sz="0" w:space="0" w:color="auto"/>
        <w:right w:val="none" w:sz="0" w:space="0" w:color="auto"/>
      </w:divBdr>
    </w:div>
    <w:div w:id="358245664">
      <w:bodyDiv w:val="1"/>
      <w:marLeft w:val="0"/>
      <w:marRight w:val="0"/>
      <w:marTop w:val="0"/>
      <w:marBottom w:val="0"/>
      <w:divBdr>
        <w:top w:val="none" w:sz="0" w:space="0" w:color="auto"/>
        <w:left w:val="none" w:sz="0" w:space="0" w:color="auto"/>
        <w:bottom w:val="none" w:sz="0" w:space="0" w:color="auto"/>
        <w:right w:val="none" w:sz="0" w:space="0" w:color="auto"/>
      </w:divBdr>
    </w:div>
    <w:div w:id="483082035">
      <w:bodyDiv w:val="1"/>
      <w:marLeft w:val="0"/>
      <w:marRight w:val="0"/>
      <w:marTop w:val="0"/>
      <w:marBottom w:val="0"/>
      <w:divBdr>
        <w:top w:val="none" w:sz="0" w:space="0" w:color="auto"/>
        <w:left w:val="none" w:sz="0" w:space="0" w:color="auto"/>
        <w:bottom w:val="none" w:sz="0" w:space="0" w:color="auto"/>
        <w:right w:val="none" w:sz="0" w:space="0" w:color="auto"/>
      </w:divBdr>
    </w:div>
    <w:div w:id="791945533">
      <w:bodyDiv w:val="1"/>
      <w:marLeft w:val="0"/>
      <w:marRight w:val="0"/>
      <w:marTop w:val="0"/>
      <w:marBottom w:val="0"/>
      <w:divBdr>
        <w:top w:val="none" w:sz="0" w:space="0" w:color="auto"/>
        <w:left w:val="none" w:sz="0" w:space="0" w:color="auto"/>
        <w:bottom w:val="none" w:sz="0" w:space="0" w:color="auto"/>
        <w:right w:val="none" w:sz="0" w:space="0" w:color="auto"/>
      </w:divBdr>
      <w:divsChild>
        <w:div w:id="683481234">
          <w:marLeft w:val="0"/>
          <w:marRight w:val="0"/>
          <w:marTop w:val="0"/>
          <w:marBottom w:val="0"/>
          <w:divBdr>
            <w:top w:val="none" w:sz="0" w:space="0" w:color="auto"/>
            <w:left w:val="none" w:sz="0" w:space="0" w:color="auto"/>
            <w:bottom w:val="none" w:sz="0" w:space="0" w:color="auto"/>
            <w:right w:val="none" w:sz="0" w:space="0" w:color="auto"/>
          </w:divBdr>
          <w:divsChild>
            <w:div w:id="1893955376">
              <w:marLeft w:val="0"/>
              <w:marRight w:val="0"/>
              <w:marTop w:val="0"/>
              <w:marBottom w:val="0"/>
              <w:divBdr>
                <w:top w:val="none" w:sz="0" w:space="0" w:color="auto"/>
                <w:left w:val="none" w:sz="0" w:space="0" w:color="auto"/>
                <w:bottom w:val="none" w:sz="0" w:space="0" w:color="auto"/>
                <w:right w:val="none" w:sz="0" w:space="0" w:color="auto"/>
              </w:divBdr>
              <w:divsChild>
                <w:div w:id="1233544656">
                  <w:marLeft w:val="0"/>
                  <w:marRight w:val="0"/>
                  <w:marTop w:val="0"/>
                  <w:marBottom w:val="0"/>
                  <w:divBdr>
                    <w:top w:val="none" w:sz="0" w:space="0" w:color="auto"/>
                    <w:left w:val="none" w:sz="0" w:space="0" w:color="auto"/>
                    <w:bottom w:val="none" w:sz="0" w:space="0" w:color="auto"/>
                    <w:right w:val="none" w:sz="0" w:space="0" w:color="auto"/>
                  </w:divBdr>
                  <w:divsChild>
                    <w:div w:id="1269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07997">
      <w:bodyDiv w:val="1"/>
      <w:marLeft w:val="0"/>
      <w:marRight w:val="0"/>
      <w:marTop w:val="0"/>
      <w:marBottom w:val="0"/>
      <w:divBdr>
        <w:top w:val="none" w:sz="0" w:space="0" w:color="auto"/>
        <w:left w:val="none" w:sz="0" w:space="0" w:color="auto"/>
        <w:bottom w:val="none" w:sz="0" w:space="0" w:color="auto"/>
        <w:right w:val="none" w:sz="0" w:space="0" w:color="auto"/>
      </w:divBdr>
    </w:div>
    <w:div w:id="826474826">
      <w:bodyDiv w:val="1"/>
      <w:marLeft w:val="0"/>
      <w:marRight w:val="0"/>
      <w:marTop w:val="0"/>
      <w:marBottom w:val="0"/>
      <w:divBdr>
        <w:top w:val="none" w:sz="0" w:space="0" w:color="auto"/>
        <w:left w:val="none" w:sz="0" w:space="0" w:color="auto"/>
        <w:bottom w:val="none" w:sz="0" w:space="0" w:color="auto"/>
        <w:right w:val="none" w:sz="0" w:space="0" w:color="auto"/>
      </w:divBdr>
    </w:div>
    <w:div w:id="907617156">
      <w:bodyDiv w:val="1"/>
      <w:marLeft w:val="0"/>
      <w:marRight w:val="0"/>
      <w:marTop w:val="0"/>
      <w:marBottom w:val="0"/>
      <w:divBdr>
        <w:top w:val="none" w:sz="0" w:space="0" w:color="auto"/>
        <w:left w:val="none" w:sz="0" w:space="0" w:color="auto"/>
        <w:bottom w:val="none" w:sz="0" w:space="0" w:color="auto"/>
        <w:right w:val="none" w:sz="0" w:space="0" w:color="auto"/>
      </w:divBdr>
      <w:divsChild>
        <w:div w:id="240140594">
          <w:marLeft w:val="0"/>
          <w:marRight w:val="0"/>
          <w:marTop w:val="0"/>
          <w:marBottom w:val="0"/>
          <w:divBdr>
            <w:top w:val="none" w:sz="0" w:space="0" w:color="auto"/>
            <w:left w:val="none" w:sz="0" w:space="0" w:color="auto"/>
            <w:bottom w:val="none" w:sz="0" w:space="0" w:color="auto"/>
            <w:right w:val="none" w:sz="0" w:space="0" w:color="auto"/>
          </w:divBdr>
          <w:divsChild>
            <w:div w:id="908227646">
              <w:marLeft w:val="0"/>
              <w:marRight w:val="0"/>
              <w:marTop w:val="0"/>
              <w:marBottom w:val="0"/>
              <w:divBdr>
                <w:top w:val="none" w:sz="0" w:space="0" w:color="auto"/>
                <w:left w:val="none" w:sz="0" w:space="0" w:color="auto"/>
                <w:bottom w:val="none" w:sz="0" w:space="0" w:color="auto"/>
                <w:right w:val="none" w:sz="0" w:space="0" w:color="auto"/>
              </w:divBdr>
              <w:divsChild>
                <w:div w:id="11954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1046">
      <w:bodyDiv w:val="1"/>
      <w:marLeft w:val="0"/>
      <w:marRight w:val="0"/>
      <w:marTop w:val="0"/>
      <w:marBottom w:val="0"/>
      <w:divBdr>
        <w:top w:val="none" w:sz="0" w:space="0" w:color="auto"/>
        <w:left w:val="none" w:sz="0" w:space="0" w:color="auto"/>
        <w:bottom w:val="none" w:sz="0" w:space="0" w:color="auto"/>
        <w:right w:val="none" w:sz="0" w:space="0" w:color="auto"/>
      </w:divBdr>
    </w:div>
    <w:div w:id="1148939386">
      <w:bodyDiv w:val="1"/>
      <w:marLeft w:val="0"/>
      <w:marRight w:val="0"/>
      <w:marTop w:val="0"/>
      <w:marBottom w:val="0"/>
      <w:divBdr>
        <w:top w:val="none" w:sz="0" w:space="0" w:color="auto"/>
        <w:left w:val="none" w:sz="0" w:space="0" w:color="auto"/>
        <w:bottom w:val="none" w:sz="0" w:space="0" w:color="auto"/>
        <w:right w:val="none" w:sz="0" w:space="0" w:color="auto"/>
      </w:divBdr>
    </w:div>
    <w:div w:id="1245606409">
      <w:bodyDiv w:val="1"/>
      <w:marLeft w:val="0"/>
      <w:marRight w:val="0"/>
      <w:marTop w:val="0"/>
      <w:marBottom w:val="0"/>
      <w:divBdr>
        <w:top w:val="none" w:sz="0" w:space="0" w:color="auto"/>
        <w:left w:val="none" w:sz="0" w:space="0" w:color="auto"/>
        <w:bottom w:val="none" w:sz="0" w:space="0" w:color="auto"/>
        <w:right w:val="none" w:sz="0" w:space="0" w:color="auto"/>
      </w:divBdr>
    </w:div>
    <w:div w:id="1338654534">
      <w:bodyDiv w:val="1"/>
      <w:marLeft w:val="0"/>
      <w:marRight w:val="0"/>
      <w:marTop w:val="0"/>
      <w:marBottom w:val="0"/>
      <w:divBdr>
        <w:top w:val="none" w:sz="0" w:space="0" w:color="auto"/>
        <w:left w:val="none" w:sz="0" w:space="0" w:color="auto"/>
        <w:bottom w:val="none" w:sz="0" w:space="0" w:color="auto"/>
        <w:right w:val="none" w:sz="0" w:space="0" w:color="auto"/>
      </w:divBdr>
    </w:div>
    <w:div w:id="1894389326">
      <w:bodyDiv w:val="1"/>
      <w:marLeft w:val="0"/>
      <w:marRight w:val="0"/>
      <w:marTop w:val="0"/>
      <w:marBottom w:val="0"/>
      <w:divBdr>
        <w:top w:val="none" w:sz="0" w:space="0" w:color="auto"/>
        <w:left w:val="none" w:sz="0" w:space="0" w:color="auto"/>
        <w:bottom w:val="none" w:sz="0" w:space="0" w:color="auto"/>
        <w:right w:val="none" w:sz="0" w:space="0" w:color="auto"/>
      </w:divBdr>
    </w:div>
    <w:div w:id="1982271483">
      <w:bodyDiv w:val="1"/>
      <w:marLeft w:val="0"/>
      <w:marRight w:val="0"/>
      <w:marTop w:val="0"/>
      <w:marBottom w:val="0"/>
      <w:divBdr>
        <w:top w:val="none" w:sz="0" w:space="0" w:color="auto"/>
        <w:left w:val="none" w:sz="0" w:space="0" w:color="auto"/>
        <w:bottom w:val="none" w:sz="0" w:space="0" w:color="auto"/>
        <w:right w:val="none" w:sz="0" w:space="0" w:color="auto"/>
      </w:divBdr>
    </w:div>
    <w:div w:id="20383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uperkariera.cz/poradna/pro-zamestnance/metody-vzdelavani-zamestnancu-mimo-pracovist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opvision.cz/blog/mentoring---ucinny-nastroj-pro-predavani-zkusenosti-a-motivaci-lid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teamweb.eportal.skoda.vwg/2180/Vroba%20lisovacho%20nad/Forms/AllItems.aspx"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ED4F039D834C0D8A1D4BA8E9B4FB59"/>
        <w:category>
          <w:name w:val="Obecné"/>
          <w:gallery w:val="placeholder"/>
        </w:category>
        <w:types>
          <w:type w:val="bbPlcHdr"/>
        </w:types>
        <w:behaviors>
          <w:behavior w:val="content"/>
        </w:behaviors>
        <w:guid w:val="{6CE001D4-78FB-41D8-8B07-5D045ED43D2F}"/>
      </w:docPartPr>
      <w:docPartBody>
        <w:p w:rsidR="006718DF" w:rsidRDefault="006718DF" w:rsidP="006718DF">
          <w:pPr>
            <w:pStyle w:val="1BED4F039D834C0D8A1D4BA8E9B4FB596"/>
          </w:pPr>
          <w:r w:rsidRPr="000327BB">
            <w:rPr>
              <w:rStyle w:val="Zstupntext"/>
            </w:rPr>
            <w:t>Zvolte položku.</w:t>
          </w:r>
        </w:p>
      </w:docPartBody>
    </w:docPart>
    <w:docPart>
      <w:docPartPr>
        <w:name w:val="70F9BF40C61C48F29227DED011C4099F"/>
        <w:category>
          <w:name w:val="Obecné"/>
          <w:gallery w:val="placeholder"/>
        </w:category>
        <w:types>
          <w:type w:val="bbPlcHdr"/>
        </w:types>
        <w:behaviors>
          <w:behavior w:val="content"/>
        </w:behaviors>
        <w:guid w:val="{0E4504D2-8EF7-4B7E-A523-976648C0033D}"/>
      </w:docPartPr>
      <w:docPartBody>
        <w:p w:rsidR="006718DF" w:rsidRDefault="006718DF" w:rsidP="006718DF">
          <w:pPr>
            <w:pStyle w:val="70F9BF40C61C48F29227DED011C4099F6"/>
          </w:pPr>
          <w:r w:rsidRPr="000327BB">
            <w:rPr>
              <w:rStyle w:val="Zstupntext"/>
            </w:rPr>
            <w:t>Zvolte položku.</w:t>
          </w:r>
        </w:p>
      </w:docPartBody>
    </w:docPart>
    <w:docPart>
      <w:docPartPr>
        <w:name w:val="F05452B67120406AA456FA5A25F56BEA"/>
        <w:category>
          <w:name w:val="Obecné"/>
          <w:gallery w:val="placeholder"/>
        </w:category>
        <w:types>
          <w:type w:val="bbPlcHdr"/>
        </w:types>
        <w:behaviors>
          <w:behavior w:val="content"/>
        </w:behaviors>
        <w:guid w:val="{216C1916-143C-49F0-AF5B-A507BFFC83E9}"/>
      </w:docPartPr>
      <w:docPartBody>
        <w:p w:rsidR="006718DF" w:rsidRDefault="006718DF" w:rsidP="006718DF">
          <w:pPr>
            <w:pStyle w:val="F05452B67120406AA456FA5A25F56BEA6"/>
          </w:pPr>
          <w:r w:rsidRPr="000327BB">
            <w:rPr>
              <w:rStyle w:val="Zstupntext"/>
            </w:rPr>
            <w:t>Zvolte položku.</w:t>
          </w:r>
        </w:p>
      </w:docPartBody>
    </w:docPart>
    <w:docPart>
      <w:docPartPr>
        <w:name w:val="811E7AEA66A0467FBC7969564B8AFE7E"/>
        <w:category>
          <w:name w:val="Obecné"/>
          <w:gallery w:val="placeholder"/>
        </w:category>
        <w:types>
          <w:type w:val="bbPlcHdr"/>
        </w:types>
        <w:behaviors>
          <w:behavior w:val="content"/>
        </w:behaviors>
        <w:guid w:val="{10638FDA-D591-44D1-AC62-9DE8ACC83AD1}"/>
      </w:docPartPr>
      <w:docPartBody>
        <w:p w:rsidR="006718DF" w:rsidRDefault="006718DF" w:rsidP="006718DF">
          <w:pPr>
            <w:pStyle w:val="811E7AEA66A0467FBC7969564B8AFE7E6"/>
          </w:pPr>
          <w:r w:rsidRPr="000327BB">
            <w:rPr>
              <w:rStyle w:val="Zstupntext"/>
            </w:rPr>
            <w:t>Zvolte položku.</w:t>
          </w:r>
        </w:p>
      </w:docPartBody>
    </w:docPart>
    <w:docPart>
      <w:docPartPr>
        <w:name w:val="DefaultPlaceholder_22675703"/>
        <w:category>
          <w:name w:val="Obecné"/>
          <w:gallery w:val="placeholder"/>
        </w:category>
        <w:types>
          <w:type w:val="bbPlcHdr"/>
        </w:types>
        <w:behaviors>
          <w:behavior w:val="content"/>
        </w:behaviors>
        <w:guid w:val="{FEF4D174-4560-42DA-AE24-937899276E23}"/>
      </w:docPartPr>
      <w:docPartBody>
        <w:p w:rsidR="006718DF" w:rsidRDefault="00C3219B">
          <w:r w:rsidRPr="003C128D">
            <w:rPr>
              <w:rStyle w:val="Zstupntext"/>
            </w:rPr>
            <w:t>Klepněte sem a zadejte text.</w:t>
          </w:r>
        </w:p>
      </w:docPartBody>
    </w:docPart>
    <w:docPart>
      <w:docPartPr>
        <w:name w:val="5234EDB68E2F49898A1ED4C558E2EB91"/>
        <w:category>
          <w:name w:val="Obecné"/>
          <w:gallery w:val="placeholder"/>
        </w:category>
        <w:types>
          <w:type w:val="bbPlcHdr"/>
        </w:types>
        <w:behaviors>
          <w:behavior w:val="content"/>
        </w:behaviors>
        <w:guid w:val="{DE71B9AD-D0F8-4330-A276-6E0D92D46311}"/>
      </w:docPartPr>
      <w:docPartBody>
        <w:p w:rsidR="0090544A" w:rsidRDefault="0090544A" w:rsidP="0090544A">
          <w:pPr>
            <w:pStyle w:val="5234EDB68E2F49898A1ED4C558E2EB91"/>
          </w:pPr>
          <w:r w:rsidRPr="003C128D">
            <w:rPr>
              <w:rStyle w:val="Zstupntext"/>
            </w:rPr>
            <w:t>Klepněte sem a zadejte text.</w:t>
          </w:r>
        </w:p>
      </w:docPartBody>
    </w:docPart>
    <w:docPart>
      <w:docPartPr>
        <w:name w:val="CF37898F2BB541758ABD19D9414A215C"/>
        <w:category>
          <w:name w:val="Obecné"/>
          <w:gallery w:val="placeholder"/>
        </w:category>
        <w:types>
          <w:type w:val="bbPlcHdr"/>
        </w:types>
        <w:behaviors>
          <w:behavior w:val="content"/>
        </w:behaviors>
        <w:guid w:val="{7DA0341D-9E57-45E4-A2D7-97F526893FE1}"/>
      </w:docPartPr>
      <w:docPartBody>
        <w:p w:rsidR="0090544A" w:rsidRDefault="0090544A" w:rsidP="0090544A">
          <w:pPr>
            <w:pStyle w:val="CF37898F2BB541758ABD19D9414A215C"/>
          </w:pPr>
          <w:r w:rsidRPr="000327BB">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3219B"/>
    <w:rsid w:val="000333D7"/>
    <w:rsid w:val="00073392"/>
    <w:rsid w:val="00096C2D"/>
    <w:rsid w:val="000F5C7D"/>
    <w:rsid w:val="0014641A"/>
    <w:rsid w:val="001E2823"/>
    <w:rsid w:val="002F43DF"/>
    <w:rsid w:val="00324E84"/>
    <w:rsid w:val="003C036B"/>
    <w:rsid w:val="003F3B62"/>
    <w:rsid w:val="00410C70"/>
    <w:rsid w:val="00484DE6"/>
    <w:rsid w:val="00534C1C"/>
    <w:rsid w:val="006718DF"/>
    <w:rsid w:val="006B2BCA"/>
    <w:rsid w:val="007028DB"/>
    <w:rsid w:val="007156AD"/>
    <w:rsid w:val="00780830"/>
    <w:rsid w:val="007F6167"/>
    <w:rsid w:val="008269EF"/>
    <w:rsid w:val="0090544A"/>
    <w:rsid w:val="0091605B"/>
    <w:rsid w:val="00946299"/>
    <w:rsid w:val="00A12D2E"/>
    <w:rsid w:val="00A83DA2"/>
    <w:rsid w:val="00B23003"/>
    <w:rsid w:val="00B35F65"/>
    <w:rsid w:val="00C13009"/>
    <w:rsid w:val="00C3219B"/>
    <w:rsid w:val="00C5709C"/>
    <w:rsid w:val="00C720B5"/>
    <w:rsid w:val="00D46E98"/>
    <w:rsid w:val="00D65AF9"/>
    <w:rsid w:val="00D8083F"/>
    <w:rsid w:val="00DB6959"/>
    <w:rsid w:val="00F11A6D"/>
    <w:rsid w:val="00F134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0544A"/>
    <w:rPr>
      <w:color w:val="808080"/>
    </w:rPr>
  </w:style>
  <w:style w:type="paragraph" w:customStyle="1" w:styleId="F053BB3B1F0E42F99E964ADC1782F849">
    <w:name w:val="F053BB3B1F0E42F99E964ADC1782F849"/>
    <w:rsid w:val="00C3219B"/>
  </w:style>
  <w:style w:type="paragraph" w:customStyle="1" w:styleId="1BED4F039D834C0D8A1D4BA8E9B4FB59">
    <w:name w:val="1BED4F039D834C0D8A1D4BA8E9B4FB59"/>
    <w:rsid w:val="00C3219B"/>
  </w:style>
  <w:style w:type="paragraph" w:customStyle="1" w:styleId="70F9BF40C61C48F29227DED011C4099F">
    <w:name w:val="70F9BF40C61C48F29227DED011C4099F"/>
    <w:rsid w:val="00C3219B"/>
  </w:style>
  <w:style w:type="paragraph" w:customStyle="1" w:styleId="F05452B67120406AA456FA5A25F56BEA">
    <w:name w:val="F05452B67120406AA456FA5A25F56BEA"/>
    <w:rsid w:val="00C3219B"/>
  </w:style>
  <w:style w:type="paragraph" w:customStyle="1" w:styleId="811E7AEA66A0467FBC7969564B8AFE7E">
    <w:name w:val="811E7AEA66A0467FBC7969564B8AFE7E"/>
    <w:rsid w:val="00C3219B"/>
  </w:style>
  <w:style w:type="paragraph" w:customStyle="1" w:styleId="3A6CB9C9DC82420986BA79250E7F8D95">
    <w:name w:val="3A6CB9C9DC82420986BA79250E7F8D95"/>
    <w:rsid w:val="00C3219B"/>
  </w:style>
  <w:style w:type="paragraph" w:customStyle="1" w:styleId="61B8DAD6F9A14914BDE631886A3FEC90">
    <w:name w:val="61B8DAD6F9A14914BDE631886A3FEC90"/>
    <w:rsid w:val="00C3219B"/>
  </w:style>
  <w:style w:type="paragraph" w:customStyle="1" w:styleId="92C0892871BD485BA784DB865A8E20D1">
    <w:name w:val="92C0892871BD485BA784DB865A8E20D1"/>
    <w:rsid w:val="00C3219B"/>
  </w:style>
  <w:style w:type="paragraph" w:customStyle="1" w:styleId="1BED4F039D834C0D8A1D4BA8E9B4FB591">
    <w:name w:val="1BED4F039D834C0D8A1D4BA8E9B4FB591"/>
    <w:rsid w:val="00C3219B"/>
    <w:pPr>
      <w:spacing w:after="0" w:line="240" w:lineRule="auto"/>
    </w:pPr>
    <w:rPr>
      <w:rFonts w:ascii="Arial" w:eastAsia="Times New Roman" w:hAnsi="Arial" w:cs="Times New Roman"/>
      <w:sz w:val="24"/>
      <w:szCs w:val="24"/>
    </w:rPr>
  </w:style>
  <w:style w:type="paragraph" w:customStyle="1" w:styleId="70F9BF40C61C48F29227DED011C4099F1">
    <w:name w:val="70F9BF40C61C48F29227DED011C4099F1"/>
    <w:rsid w:val="00C3219B"/>
    <w:pPr>
      <w:spacing w:after="0" w:line="240" w:lineRule="auto"/>
    </w:pPr>
    <w:rPr>
      <w:rFonts w:ascii="Arial" w:eastAsia="Times New Roman" w:hAnsi="Arial" w:cs="Times New Roman"/>
      <w:sz w:val="24"/>
      <w:szCs w:val="24"/>
    </w:rPr>
  </w:style>
  <w:style w:type="paragraph" w:customStyle="1" w:styleId="F05452B67120406AA456FA5A25F56BEA1">
    <w:name w:val="F05452B67120406AA456FA5A25F56BEA1"/>
    <w:rsid w:val="00C3219B"/>
    <w:pPr>
      <w:spacing w:after="0" w:line="240" w:lineRule="auto"/>
    </w:pPr>
    <w:rPr>
      <w:rFonts w:ascii="Arial" w:eastAsia="Times New Roman" w:hAnsi="Arial" w:cs="Times New Roman"/>
      <w:sz w:val="24"/>
      <w:szCs w:val="24"/>
    </w:rPr>
  </w:style>
  <w:style w:type="paragraph" w:customStyle="1" w:styleId="811E7AEA66A0467FBC7969564B8AFE7E1">
    <w:name w:val="811E7AEA66A0467FBC7969564B8AFE7E1"/>
    <w:rsid w:val="00C3219B"/>
    <w:pPr>
      <w:spacing w:after="0" w:line="240" w:lineRule="auto"/>
    </w:pPr>
    <w:rPr>
      <w:rFonts w:ascii="Arial" w:eastAsia="Times New Roman" w:hAnsi="Arial" w:cs="Times New Roman"/>
      <w:sz w:val="24"/>
      <w:szCs w:val="24"/>
    </w:rPr>
  </w:style>
  <w:style w:type="paragraph" w:customStyle="1" w:styleId="92C0892871BD485BA784DB865A8E20D11">
    <w:name w:val="92C0892871BD485BA784DB865A8E20D11"/>
    <w:rsid w:val="00C3219B"/>
    <w:pPr>
      <w:spacing w:after="0" w:line="240" w:lineRule="auto"/>
    </w:pPr>
    <w:rPr>
      <w:rFonts w:ascii="Arial" w:eastAsia="Times New Roman" w:hAnsi="Arial" w:cs="Times New Roman"/>
      <w:sz w:val="24"/>
      <w:szCs w:val="24"/>
    </w:rPr>
  </w:style>
  <w:style w:type="paragraph" w:customStyle="1" w:styleId="1BED4F039D834C0D8A1D4BA8E9B4FB592">
    <w:name w:val="1BED4F039D834C0D8A1D4BA8E9B4FB592"/>
    <w:rsid w:val="00C3219B"/>
    <w:pPr>
      <w:spacing w:after="0" w:line="240" w:lineRule="auto"/>
    </w:pPr>
    <w:rPr>
      <w:rFonts w:ascii="Arial" w:eastAsia="Times New Roman" w:hAnsi="Arial" w:cs="Times New Roman"/>
      <w:sz w:val="24"/>
      <w:szCs w:val="24"/>
    </w:rPr>
  </w:style>
  <w:style w:type="paragraph" w:customStyle="1" w:styleId="70F9BF40C61C48F29227DED011C4099F2">
    <w:name w:val="70F9BF40C61C48F29227DED011C4099F2"/>
    <w:rsid w:val="00C3219B"/>
    <w:pPr>
      <w:spacing w:after="0" w:line="240" w:lineRule="auto"/>
    </w:pPr>
    <w:rPr>
      <w:rFonts w:ascii="Arial" w:eastAsia="Times New Roman" w:hAnsi="Arial" w:cs="Times New Roman"/>
      <w:sz w:val="24"/>
      <w:szCs w:val="24"/>
    </w:rPr>
  </w:style>
  <w:style w:type="paragraph" w:customStyle="1" w:styleId="F05452B67120406AA456FA5A25F56BEA2">
    <w:name w:val="F05452B67120406AA456FA5A25F56BEA2"/>
    <w:rsid w:val="00C3219B"/>
    <w:pPr>
      <w:spacing w:after="0" w:line="240" w:lineRule="auto"/>
    </w:pPr>
    <w:rPr>
      <w:rFonts w:ascii="Arial" w:eastAsia="Times New Roman" w:hAnsi="Arial" w:cs="Times New Roman"/>
      <w:sz w:val="24"/>
      <w:szCs w:val="24"/>
    </w:rPr>
  </w:style>
  <w:style w:type="paragraph" w:customStyle="1" w:styleId="811E7AEA66A0467FBC7969564B8AFE7E2">
    <w:name w:val="811E7AEA66A0467FBC7969564B8AFE7E2"/>
    <w:rsid w:val="00C3219B"/>
    <w:pPr>
      <w:spacing w:after="0" w:line="240" w:lineRule="auto"/>
    </w:pPr>
    <w:rPr>
      <w:rFonts w:ascii="Arial" w:eastAsia="Times New Roman" w:hAnsi="Arial" w:cs="Times New Roman"/>
      <w:sz w:val="24"/>
      <w:szCs w:val="24"/>
    </w:rPr>
  </w:style>
  <w:style w:type="paragraph" w:customStyle="1" w:styleId="92C0892871BD485BA784DB865A8E20D12">
    <w:name w:val="92C0892871BD485BA784DB865A8E20D12"/>
    <w:rsid w:val="00C3219B"/>
    <w:pPr>
      <w:spacing w:after="0" w:line="240" w:lineRule="auto"/>
    </w:pPr>
    <w:rPr>
      <w:rFonts w:ascii="Arial" w:eastAsia="Times New Roman" w:hAnsi="Arial" w:cs="Times New Roman"/>
      <w:sz w:val="24"/>
      <w:szCs w:val="24"/>
    </w:rPr>
  </w:style>
  <w:style w:type="paragraph" w:customStyle="1" w:styleId="1BED4F039D834C0D8A1D4BA8E9B4FB593">
    <w:name w:val="1BED4F039D834C0D8A1D4BA8E9B4FB593"/>
    <w:rsid w:val="00C3219B"/>
    <w:pPr>
      <w:spacing w:after="0" w:line="240" w:lineRule="auto"/>
    </w:pPr>
    <w:rPr>
      <w:rFonts w:ascii="Arial" w:eastAsia="Times New Roman" w:hAnsi="Arial" w:cs="Times New Roman"/>
      <w:sz w:val="24"/>
      <w:szCs w:val="24"/>
    </w:rPr>
  </w:style>
  <w:style w:type="paragraph" w:customStyle="1" w:styleId="70F9BF40C61C48F29227DED011C4099F3">
    <w:name w:val="70F9BF40C61C48F29227DED011C4099F3"/>
    <w:rsid w:val="00C3219B"/>
    <w:pPr>
      <w:spacing w:after="0" w:line="240" w:lineRule="auto"/>
    </w:pPr>
    <w:rPr>
      <w:rFonts w:ascii="Arial" w:eastAsia="Times New Roman" w:hAnsi="Arial" w:cs="Times New Roman"/>
      <w:sz w:val="24"/>
      <w:szCs w:val="24"/>
    </w:rPr>
  </w:style>
  <w:style w:type="paragraph" w:customStyle="1" w:styleId="F05452B67120406AA456FA5A25F56BEA3">
    <w:name w:val="F05452B67120406AA456FA5A25F56BEA3"/>
    <w:rsid w:val="00C3219B"/>
    <w:pPr>
      <w:spacing w:after="0" w:line="240" w:lineRule="auto"/>
    </w:pPr>
    <w:rPr>
      <w:rFonts w:ascii="Arial" w:eastAsia="Times New Roman" w:hAnsi="Arial" w:cs="Times New Roman"/>
      <w:sz w:val="24"/>
      <w:szCs w:val="24"/>
    </w:rPr>
  </w:style>
  <w:style w:type="paragraph" w:customStyle="1" w:styleId="811E7AEA66A0467FBC7969564B8AFE7E3">
    <w:name w:val="811E7AEA66A0467FBC7969564B8AFE7E3"/>
    <w:rsid w:val="00C3219B"/>
    <w:pPr>
      <w:spacing w:after="0" w:line="240" w:lineRule="auto"/>
    </w:pPr>
    <w:rPr>
      <w:rFonts w:ascii="Arial" w:eastAsia="Times New Roman" w:hAnsi="Arial" w:cs="Times New Roman"/>
      <w:sz w:val="24"/>
      <w:szCs w:val="24"/>
    </w:rPr>
  </w:style>
  <w:style w:type="paragraph" w:customStyle="1" w:styleId="92C0892871BD485BA784DB865A8E20D13">
    <w:name w:val="92C0892871BD485BA784DB865A8E20D13"/>
    <w:rsid w:val="00C3219B"/>
    <w:pPr>
      <w:spacing w:after="0" w:line="240" w:lineRule="auto"/>
    </w:pPr>
    <w:rPr>
      <w:rFonts w:ascii="Arial" w:eastAsia="Times New Roman" w:hAnsi="Arial" w:cs="Times New Roman"/>
      <w:sz w:val="24"/>
      <w:szCs w:val="24"/>
    </w:rPr>
  </w:style>
  <w:style w:type="paragraph" w:customStyle="1" w:styleId="1BED4F039D834C0D8A1D4BA8E9B4FB594">
    <w:name w:val="1BED4F039D834C0D8A1D4BA8E9B4FB594"/>
    <w:rsid w:val="00C3219B"/>
    <w:pPr>
      <w:spacing w:after="0" w:line="240" w:lineRule="auto"/>
    </w:pPr>
    <w:rPr>
      <w:rFonts w:ascii="Arial" w:eastAsia="Times New Roman" w:hAnsi="Arial" w:cs="Times New Roman"/>
      <w:sz w:val="24"/>
      <w:szCs w:val="24"/>
    </w:rPr>
  </w:style>
  <w:style w:type="paragraph" w:customStyle="1" w:styleId="70F9BF40C61C48F29227DED011C4099F4">
    <w:name w:val="70F9BF40C61C48F29227DED011C4099F4"/>
    <w:rsid w:val="00C3219B"/>
    <w:pPr>
      <w:spacing w:after="0" w:line="240" w:lineRule="auto"/>
    </w:pPr>
    <w:rPr>
      <w:rFonts w:ascii="Arial" w:eastAsia="Times New Roman" w:hAnsi="Arial" w:cs="Times New Roman"/>
      <w:sz w:val="24"/>
      <w:szCs w:val="24"/>
    </w:rPr>
  </w:style>
  <w:style w:type="paragraph" w:customStyle="1" w:styleId="F05452B67120406AA456FA5A25F56BEA4">
    <w:name w:val="F05452B67120406AA456FA5A25F56BEA4"/>
    <w:rsid w:val="00C3219B"/>
    <w:pPr>
      <w:spacing w:after="0" w:line="240" w:lineRule="auto"/>
    </w:pPr>
    <w:rPr>
      <w:rFonts w:ascii="Arial" w:eastAsia="Times New Roman" w:hAnsi="Arial" w:cs="Times New Roman"/>
      <w:sz w:val="24"/>
      <w:szCs w:val="24"/>
    </w:rPr>
  </w:style>
  <w:style w:type="paragraph" w:customStyle="1" w:styleId="811E7AEA66A0467FBC7969564B8AFE7E4">
    <w:name w:val="811E7AEA66A0467FBC7969564B8AFE7E4"/>
    <w:rsid w:val="00C3219B"/>
    <w:pPr>
      <w:spacing w:after="0" w:line="240" w:lineRule="auto"/>
    </w:pPr>
    <w:rPr>
      <w:rFonts w:ascii="Arial" w:eastAsia="Times New Roman" w:hAnsi="Arial" w:cs="Times New Roman"/>
      <w:sz w:val="24"/>
      <w:szCs w:val="24"/>
    </w:rPr>
  </w:style>
  <w:style w:type="paragraph" w:customStyle="1" w:styleId="92C0892871BD485BA784DB865A8E20D14">
    <w:name w:val="92C0892871BD485BA784DB865A8E20D14"/>
    <w:rsid w:val="00C3219B"/>
    <w:pPr>
      <w:spacing w:after="0" w:line="240" w:lineRule="auto"/>
    </w:pPr>
    <w:rPr>
      <w:rFonts w:ascii="Arial" w:eastAsia="Times New Roman" w:hAnsi="Arial" w:cs="Times New Roman"/>
      <w:sz w:val="24"/>
      <w:szCs w:val="24"/>
    </w:rPr>
  </w:style>
  <w:style w:type="paragraph" w:customStyle="1" w:styleId="1BED4F039D834C0D8A1D4BA8E9B4FB595">
    <w:name w:val="1BED4F039D834C0D8A1D4BA8E9B4FB595"/>
    <w:rsid w:val="00C3219B"/>
    <w:pPr>
      <w:spacing w:after="0" w:line="240" w:lineRule="auto"/>
    </w:pPr>
    <w:rPr>
      <w:rFonts w:ascii="Arial" w:eastAsia="Times New Roman" w:hAnsi="Arial" w:cs="Times New Roman"/>
      <w:sz w:val="24"/>
      <w:szCs w:val="24"/>
    </w:rPr>
  </w:style>
  <w:style w:type="paragraph" w:customStyle="1" w:styleId="70F9BF40C61C48F29227DED011C4099F5">
    <w:name w:val="70F9BF40C61C48F29227DED011C4099F5"/>
    <w:rsid w:val="00C3219B"/>
    <w:pPr>
      <w:spacing w:after="0" w:line="240" w:lineRule="auto"/>
    </w:pPr>
    <w:rPr>
      <w:rFonts w:ascii="Arial" w:eastAsia="Times New Roman" w:hAnsi="Arial" w:cs="Times New Roman"/>
      <w:sz w:val="24"/>
      <w:szCs w:val="24"/>
    </w:rPr>
  </w:style>
  <w:style w:type="paragraph" w:customStyle="1" w:styleId="F05452B67120406AA456FA5A25F56BEA5">
    <w:name w:val="F05452B67120406AA456FA5A25F56BEA5"/>
    <w:rsid w:val="00C3219B"/>
    <w:pPr>
      <w:spacing w:after="0" w:line="240" w:lineRule="auto"/>
    </w:pPr>
    <w:rPr>
      <w:rFonts w:ascii="Arial" w:eastAsia="Times New Roman" w:hAnsi="Arial" w:cs="Times New Roman"/>
      <w:sz w:val="24"/>
      <w:szCs w:val="24"/>
    </w:rPr>
  </w:style>
  <w:style w:type="paragraph" w:customStyle="1" w:styleId="811E7AEA66A0467FBC7969564B8AFE7E5">
    <w:name w:val="811E7AEA66A0467FBC7969564B8AFE7E5"/>
    <w:rsid w:val="00C3219B"/>
    <w:pPr>
      <w:spacing w:after="0" w:line="240" w:lineRule="auto"/>
    </w:pPr>
    <w:rPr>
      <w:rFonts w:ascii="Arial" w:eastAsia="Times New Roman" w:hAnsi="Arial" w:cs="Times New Roman"/>
      <w:sz w:val="24"/>
      <w:szCs w:val="24"/>
    </w:rPr>
  </w:style>
  <w:style w:type="paragraph" w:customStyle="1" w:styleId="92C0892871BD485BA784DB865A8E20D15">
    <w:name w:val="92C0892871BD485BA784DB865A8E20D15"/>
    <w:rsid w:val="00C3219B"/>
    <w:pPr>
      <w:spacing w:after="0" w:line="240" w:lineRule="auto"/>
    </w:pPr>
    <w:rPr>
      <w:rFonts w:ascii="Arial" w:eastAsia="Times New Roman" w:hAnsi="Arial" w:cs="Times New Roman"/>
      <w:sz w:val="24"/>
      <w:szCs w:val="24"/>
    </w:rPr>
  </w:style>
  <w:style w:type="paragraph" w:customStyle="1" w:styleId="AE6950C14C404957AB7724BF524A6F0E">
    <w:name w:val="AE6950C14C404957AB7724BF524A6F0E"/>
    <w:rsid w:val="006718DF"/>
  </w:style>
  <w:style w:type="paragraph" w:customStyle="1" w:styleId="C7F91C96041E43C4A4A0AD9C4C3695AE">
    <w:name w:val="C7F91C96041E43C4A4A0AD9C4C3695AE"/>
    <w:rsid w:val="006718DF"/>
  </w:style>
  <w:style w:type="paragraph" w:customStyle="1" w:styleId="9F4303337CD6461DBBB675BCBD0C0B2F">
    <w:name w:val="9F4303337CD6461DBBB675BCBD0C0B2F"/>
    <w:rsid w:val="006718DF"/>
  </w:style>
  <w:style w:type="paragraph" w:customStyle="1" w:styleId="1BED4F039D834C0D8A1D4BA8E9B4FB596">
    <w:name w:val="1BED4F039D834C0D8A1D4BA8E9B4FB596"/>
    <w:rsid w:val="006718DF"/>
    <w:pPr>
      <w:spacing w:after="0" w:line="240" w:lineRule="auto"/>
    </w:pPr>
    <w:rPr>
      <w:rFonts w:ascii="Arial" w:eastAsia="Times New Roman" w:hAnsi="Arial" w:cs="Times New Roman"/>
      <w:sz w:val="24"/>
      <w:szCs w:val="24"/>
    </w:rPr>
  </w:style>
  <w:style w:type="paragraph" w:customStyle="1" w:styleId="70F9BF40C61C48F29227DED011C4099F6">
    <w:name w:val="70F9BF40C61C48F29227DED011C4099F6"/>
    <w:rsid w:val="006718DF"/>
    <w:pPr>
      <w:spacing w:after="0" w:line="240" w:lineRule="auto"/>
    </w:pPr>
    <w:rPr>
      <w:rFonts w:ascii="Arial" w:eastAsia="Times New Roman" w:hAnsi="Arial" w:cs="Times New Roman"/>
      <w:sz w:val="24"/>
      <w:szCs w:val="24"/>
    </w:rPr>
  </w:style>
  <w:style w:type="paragraph" w:customStyle="1" w:styleId="F05452B67120406AA456FA5A25F56BEA6">
    <w:name w:val="F05452B67120406AA456FA5A25F56BEA6"/>
    <w:rsid w:val="006718DF"/>
    <w:pPr>
      <w:spacing w:after="0" w:line="240" w:lineRule="auto"/>
    </w:pPr>
    <w:rPr>
      <w:rFonts w:ascii="Arial" w:eastAsia="Times New Roman" w:hAnsi="Arial" w:cs="Times New Roman"/>
      <w:sz w:val="24"/>
      <w:szCs w:val="24"/>
    </w:rPr>
  </w:style>
  <w:style w:type="paragraph" w:customStyle="1" w:styleId="AE6950C14C404957AB7724BF524A6F0E1">
    <w:name w:val="AE6950C14C404957AB7724BF524A6F0E1"/>
    <w:rsid w:val="006718DF"/>
    <w:pPr>
      <w:spacing w:after="0" w:line="240" w:lineRule="auto"/>
    </w:pPr>
    <w:rPr>
      <w:rFonts w:ascii="Arial" w:eastAsia="Times New Roman" w:hAnsi="Arial" w:cs="Times New Roman"/>
      <w:sz w:val="24"/>
      <w:szCs w:val="24"/>
    </w:rPr>
  </w:style>
  <w:style w:type="paragraph" w:customStyle="1" w:styleId="811E7AEA66A0467FBC7969564B8AFE7E6">
    <w:name w:val="811E7AEA66A0467FBC7969564B8AFE7E6"/>
    <w:rsid w:val="006718DF"/>
    <w:pPr>
      <w:spacing w:after="0" w:line="240" w:lineRule="auto"/>
    </w:pPr>
    <w:rPr>
      <w:rFonts w:ascii="Arial" w:eastAsia="Times New Roman" w:hAnsi="Arial" w:cs="Times New Roman"/>
      <w:sz w:val="24"/>
      <w:szCs w:val="24"/>
    </w:rPr>
  </w:style>
  <w:style w:type="paragraph" w:customStyle="1" w:styleId="92C0892871BD485BA784DB865A8E20D16">
    <w:name w:val="92C0892871BD485BA784DB865A8E20D16"/>
    <w:rsid w:val="006718DF"/>
    <w:pPr>
      <w:spacing w:after="0" w:line="240" w:lineRule="auto"/>
    </w:pPr>
    <w:rPr>
      <w:rFonts w:ascii="Arial" w:eastAsia="Times New Roman" w:hAnsi="Arial" w:cs="Times New Roman"/>
      <w:sz w:val="24"/>
      <w:szCs w:val="24"/>
    </w:rPr>
  </w:style>
  <w:style w:type="paragraph" w:customStyle="1" w:styleId="9F4303337CD6461DBBB675BCBD0C0B2F1">
    <w:name w:val="9F4303337CD6461DBBB675BCBD0C0B2F1"/>
    <w:rsid w:val="006718DF"/>
    <w:pPr>
      <w:spacing w:after="0" w:line="240" w:lineRule="auto"/>
    </w:pPr>
    <w:rPr>
      <w:rFonts w:ascii="Arial" w:eastAsia="Times New Roman" w:hAnsi="Arial" w:cs="Times New Roman"/>
      <w:sz w:val="24"/>
      <w:szCs w:val="24"/>
    </w:rPr>
  </w:style>
  <w:style w:type="paragraph" w:customStyle="1" w:styleId="420DCC2CF12B4F6C8BB6F31BF8000CC5">
    <w:name w:val="420DCC2CF12B4F6C8BB6F31BF8000CC5"/>
    <w:rsid w:val="00324E84"/>
    <w:pPr>
      <w:spacing w:after="160" w:line="259" w:lineRule="auto"/>
    </w:pPr>
  </w:style>
  <w:style w:type="paragraph" w:customStyle="1" w:styleId="5234EDB68E2F49898A1ED4C558E2EB91">
    <w:name w:val="5234EDB68E2F49898A1ED4C558E2EB91"/>
    <w:rsid w:val="0090544A"/>
    <w:pPr>
      <w:spacing w:after="160" w:line="259" w:lineRule="auto"/>
    </w:pPr>
  </w:style>
  <w:style w:type="paragraph" w:customStyle="1" w:styleId="CF37898F2BB541758ABD19D9414A215C">
    <w:name w:val="CF37898F2BB541758ABD19D9414A215C"/>
    <w:rsid w:val="0090544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6435-61FF-AE45-A76F-7124E709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43</Pages>
  <Words>9642</Words>
  <Characters>56894</Characters>
  <Application>Microsoft Office Word</Application>
  <DocSecurity>0</DocSecurity>
  <Lines>474</Lines>
  <Paragraphs>132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Příloha č</vt:lpstr>
      <vt:lpstr>Příloha č</vt:lpstr>
    </vt:vector>
  </TitlesOfParts>
  <Company>TU Liberec</Company>
  <LinksUpToDate>false</LinksUpToDate>
  <CharactersWithSpaces>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Josef Sixta</dc:creator>
  <cp:lastModifiedBy>Brzobohatá, Kateřina</cp:lastModifiedBy>
  <cp:revision>104</cp:revision>
  <cp:lastPrinted>2018-12-07T10:00:00Z</cp:lastPrinted>
  <dcterms:created xsi:type="dcterms:W3CDTF">2018-04-01T12:41:00Z</dcterms:created>
  <dcterms:modified xsi:type="dcterms:W3CDTF">2018-12-12T19:21:00Z</dcterms:modified>
</cp:coreProperties>
</file>