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782E" w14:textId="77777777" w:rsidR="00E3581C" w:rsidRPr="00DE31E4" w:rsidRDefault="00E3581C" w:rsidP="00E3581C">
      <w:pPr>
        <w:pStyle w:val="Zkladntext"/>
        <w:tabs>
          <w:tab w:val="left" w:pos="567"/>
        </w:tabs>
        <w:spacing w:beforeLines="60" w:before="144" w:line="360" w:lineRule="auto"/>
        <w:jc w:val="center"/>
        <w:rPr>
          <w:sz w:val="32"/>
          <w:szCs w:val="32"/>
        </w:rPr>
      </w:pPr>
      <w:r w:rsidRPr="00DE31E4">
        <w:rPr>
          <w:bCs/>
          <w:spacing w:val="32"/>
          <w:sz w:val="32"/>
          <w:szCs w:val="32"/>
        </w:rPr>
        <w:t>UNIVERZITA PALACKÉHO V OLOMOUCI</w:t>
      </w:r>
      <w:r w:rsidRPr="00DE31E4">
        <w:rPr>
          <w:bCs/>
          <w:spacing w:val="32"/>
          <w:sz w:val="32"/>
          <w:szCs w:val="32"/>
        </w:rPr>
        <w:br/>
      </w:r>
      <w:r w:rsidRPr="00DE31E4">
        <w:rPr>
          <w:bCs/>
          <w:sz w:val="28"/>
          <w:szCs w:val="28"/>
        </w:rPr>
        <w:t>PEDAGOGICKÁ FAKULTA</w:t>
      </w:r>
      <w:r w:rsidRPr="00DE31E4">
        <w:rPr>
          <w:bCs/>
          <w:sz w:val="28"/>
          <w:szCs w:val="28"/>
        </w:rPr>
        <w:br/>
      </w:r>
      <w:r w:rsidRPr="00DE31E4">
        <w:rPr>
          <w:sz w:val="32"/>
          <w:szCs w:val="32"/>
        </w:rPr>
        <w:t xml:space="preserve">Ústav </w:t>
      </w:r>
      <w:proofErr w:type="spellStart"/>
      <w:r w:rsidRPr="00DE31E4">
        <w:rPr>
          <w:sz w:val="32"/>
          <w:szCs w:val="32"/>
        </w:rPr>
        <w:t>speciálněpedagogických</w:t>
      </w:r>
      <w:proofErr w:type="spellEnd"/>
      <w:r w:rsidRPr="00DE31E4">
        <w:rPr>
          <w:sz w:val="32"/>
          <w:szCs w:val="32"/>
        </w:rPr>
        <w:t xml:space="preserve"> studií</w:t>
      </w:r>
    </w:p>
    <w:p w14:paraId="2B8E440B" w14:textId="53D0F37A" w:rsidR="00E3581C" w:rsidRPr="00DE31E4" w:rsidRDefault="00E3581C" w:rsidP="00E3581C">
      <w:pPr>
        <w:pStyle w:val="Zkladntext"/>
        <w:tabs>
          <w:tab w:val="left" w:pos="567"/>
        </w:tabs>
        <w:spacing w:before="240" w:line="360" w:lineRule="auto"/>
        <w:jc w:val="center"/>
        <w:rPr>
          <w:bCs/>
          <w:sz w:val="28"/>
          <w:szCs w:val="28"/>
        </w:rPr>
      </w:pPr>
      <w:r>
        <w:rPr>
          <w:b/>
          <w:sz w:val="36"/>
          <w:szCs w:val="36"/>
        </w:rPr>
        <w:t>Diplomová</w:t>
      </w:r>
      <w:r w:rsidRPr="00DE31E4">
        <w:rPr>
          <w:b/>
          <w:sz w:val="36"/>
          <w:szCs w:val="36"/>
        </w:rPr>
        <w:t xml:space="preserve"> práce</w:t>
      </w:r>
      <w:r w:rsidRPr="00DE31E4">
        <w:rPr>
          <w:b/>
          <w:sz w:val="36"/>
          <w:szCs w:val="36"/>
        </w:rPr>
        <w:br/>
      </w:r>
      <w:r>
        <w:rPr>
          <w:bCs/>
          <w:sz w:val="28"/>
          <w:szCs w:val="28"/>
        </w:rPr>
        <w:t xml:space="preserve">Bc. </w:t>
      </w:r>
      <w:r w:rsidRPr="00DE31E4">
        <w:rPr>
          <w:bCs/>
          <w:sz w:val="28"/>
          <w:szCs w:val="28"/>
        </w:rPr>
        <w:t>Petra Lípová</w:t>
      </w:r>
    </w:p>
    <w:p w14:paraId="0BD530D7" w14:textId="2B237560" w:rsidR="00E3581C" w:rsidRPr="00DE31E4" w:rsidRDefault="00E3581C" w:rsidP="00E3581C">
      <w:pPr>
        <w:pStyle w:val="Zkladntext"/>
        <w:tabs>
          <w:tab w:val="left" w:pos="567"/>
        </w:tabs>
        <w:spacing w:before="240" w:line="360" w:lineRule="auto"/>
        <w:jc w:val="center"/>
        <w:rPr>
          <w:sz w:val="28"/>
          <w:szCs w:val="28"/>
        </w:rPr>
      </w:pPr>
      <w:r>
        <w:rPr>
          <w:b/>
          <w:bCs/>
          <w:caps/>
          <w:sz w:val="28"/>
          <w:szCs w:val="28"/>
        </w:rPr>
        <w:t xml:space="preserve">Porovnání kvality fonematického sluchu u bilingvních dětí vzdělávajících se v české škole bez hranic v paříži s dětmi vyrůstajícími v českém školním prostředí </w:t>
      </w:r>
    </w:p>
    <w:p w14:paraId="0CBF6F97" w14:textId="3A8E9013" w:rsidR="00E3581C" w:rsidRPr="00DE31E4" w:rsidRDefault="00E3581C" w:rsidP="00E3581C">
      <w:pPr>
        <w:pStyle w:val="Zkladntext"/>
        <w:tabs>
          <w:tab w:val="right" w:pos="9071"/>
        </w:tabs>
        <w:spacing w:before="240" w:line="360" w:lineRule="auto"/>
        <w:jc w:val="center"/>
        <w:rPr>
          <w:b/>
          <w:szCs w:val="24"/>
          <w:lang w:eastAsia="cs-CZ"/>
        </w:rPr>
        <w:sectPr w:rsidR="00E3581C" w:rsidRPr="00DE31E4" w:rsidSect="0058618A">
          <w:footerReference w:type="default" r:id="rId8"/>
          <w:pgSz w:w="11906" w:h="16838"/>
          <w:pgMar w:top="1418" w:right="1134" w:bottom="1418" w:left="1701" w:header="709" w:footer="709" w:gutter="0"/>
          <w:cols w:space="708"/>
          <w:vAlign w:val="both"/>
          <w:docGrid w:linePitch="360"/>
        </w:sectPr>
      </w:pPr>
      <w:r w:rsidRPr="00DE31E4">
        <w:rPr>
          <w:sz w:val="28"/>
          <w:szCs w:val="28"/>
        </w:rPr>
        <w:t>Olomouc 202</w:t>
      </w:r>
      <w:r>
        <w:rPr>
          <w:sz w:val="28"/>
          <w:szCs w:val="28"/>
        </w:rPr>
        <w:t>2</w:t>
      </w:r>
      <w:r w:rsidRPr="00DE31E4">
        <w:rPr>
          <w:sz w:val="28"/>
          <w:szCs w:val="28"/>
        </w:rPr>
        <w:tab/>
        <w:t xml:space="preserve">Vedoucí práce: Mgr. </w:t>
      </w:r>
      <w:r>
        <w:rPr>
          <w:sz w:val="28"/>
          <w:szCs w:val="28"/>
        </w:rPr>
        <w:t>Pavel Svoboda, Ph.D.</w:t>
      </w:r>
    </w:p>
    <w:p w14:paraId="710CDBB9" w14:textId="553E6D2B" w:rsidR="00E3581C" w:rsidRPr="00DE31E4" w:rsidRDefault="00E3581C" w:rsidP="00E3581C">
      <w:pPr>
        <w:pStyle w:val="Zkladntext"/>
        <w:tabs>
          <w:tab w:val="right" w:pos="9071"/>
        </w:tabs>
        <w:spacing w:before="240" w:line="360" w:lineRule="auto"/>
        <w:rPr>
          <w:sz w:val="28"/>
          <w:szCs w:val="28"/>
        </w:rPr>
      </w:pPr>
      <w:r w:rsidRPr="00DE31E4">
        <w:rPr>
          <w:b/>
          <w:szCs w:val="24"/>
          <w:lang w:eastAsia="cs-CZ"/>
        </w:rPr>
        <w:lastRenderedPageBreak/>
        <w:t>Prohlášení</w:t>
      </w:r>
    </w:p>
    <w:p w14:paraId="15563767" w14:textId="77777777" w:rsidR="00E3581C" w:rsidRPr="00DE31E4" w:rsidRDefault="00E3581C" w:rsidP="00E3581C">
      <w:pPr>
        <w:tabs>
          <w:tab w:val="left" w:pos="567"/>
          <w:tab w:val="left" w:pos="1240"/>
        </w:tabs>
        <w:autoSpaceDE w:val="0"/>
        <w:autoSpaceDN w:val="0"/>
        <w:adjustRightInd w:val="0"/>
        <w:rPr>
          <w:rFonts w:cs="Times New Roman"/>
          <w:szCs w:val="24"/>
          <w:lang w:eastAsia="cs-CZ"/>
        </w:rPr>
      </w:pPr>
    </w:p>
    <w:p w14:paraId="2798332D" w14:textId="5D9FE5E6" w:rsidR="00E3581C" w:rsidRPr="00DE31E4" w:rsidRDefault="00E3581C" w:rsidP="00E3581C">
      <w:pPr>
        <w:tabs>
          <w:tab w:val="left" w:pos="567"/>
          <w:tab w:val="left" w:pos="1240"/>
        </w:tabs>
        <w:autoSpaceDE w:val="0"/>
        <w:autoSpaceDN w:val="0"/>
        <w:adjustRightInd w:val="0"/>
        <w:rPr>
          <w:rFonts w:cs="Times New Roman"/>
          <w:szCs w:val="24"/>
          <w:lang w:eastAsia="cs-CZ"/>
        </w:rPr>
      </w:pPr>
      <w:r w:rsidRPr="00DE31E4">
        <w:rPr>
          <w:rFonts w:cs="Times New Roman"/>
          <w:szCs w:val="24"/>
        </w:rPr>
        <w:t xml:space="preserve">Prohlašuji, že jsem </w:t>
      </w:r>
      <w:r w:rsidR="00C04DCE">
        <w:rPr>
          <w:rFonts w:cs="Times New Roman"/>
          <w:szCs w:val="24"/>
        </w:rPr>
        <w:t>diplomovou</w:t>
      </w:r>
      <w:r w:rsidRPr="00DE31E4">
        <w:rPr>
          <w:rFonts w:cs="Times New Roman"/>
          <w:szCs w:val="24"/>
        </w:rPr>
        <w:t xml:space="preserve"> práci zpracovala samostatně a použila v ní jen prameny uvedené v seznamu bibliografických citací.</w:t>
      </w:r>
    </w:p>
    <w:p w14:paraId="14F00723" w14:textId="38BBED8D" w:rsidR="00E3581C" w:rsidRPr="00DE31E4" w:rsidRDefault="00E3581C" w:rsidP="00E3581C">
      <w:pPr>
        <w:pStyle w:val="Diplomka-textodstavce"/>
        <w:tabs>
          <w:tab w:val="left" w:pos="567"/>
        </w:tabs>
        <w:spacing w:before="403" w:after="0"/>
      </w:pPr>
      <w:r w:rsidRPr="00DE31E4">
        <w:t xml:space="preserve">V Olomouci dne </w:t>
      </w:r>
      <w:r w:rsidR="00963530">
        <w:t>02</w:t>
      </w:r>
      <w:r w:rsidR="00523ABB">
        <w:t>.</w:t>
      </w:r>
      <w:r w:rsidR="00B735E0">
        <w:t xml:space="preserve"> </w:t>
      </w:r>
      <w:r w:rsidR="00523ABB">
        <w:t>1</w:t>
      </w:r>
      <w:r w:rsidR="00963530">
        <w:t>2</w:t>
      </w:r>
      <w:r w:rsidR="00523ABB">
        <w:t>.</w:t>
      </w:r>
      <w:r w:rsidR="00B735E0">
        <w:t xml:space="preserve"> </w:t>
      </w:r>
      <w:r w:rsidR="00523ABB">
        <w:t>2022</w:t>
      </w:r>
    </w:p>
    <w:p w14:paraId="574E8F9F" w14:textId="7C61DB05" w:rsidR="00E3581C" w:rsidRPr="00DE31E4" w:rsidRDefault="00E3581C" w:rsidP="00E3581C">
      <w:pPr>
        <w:pStyle w:val="Diplomka-textodstavce"/>
        <w:tabs>
          <w:tab w:val="left" w:pos="7797"/>
        </w:tabs>
        <w:spacing w:before="0" w:after="0"/>
        <w:sectPr w:rsidR="00E3581C" w:rsidRPr="00DE31E4" w:rsidSect="00483E2A">
          <w:footerReference w:type="default" r:id="rId9"/>
          <w:pgSz w:w="11906" w:h="16838"/>
          <w:pgMar w:top="1418" w:right="1134" w:bottom="1418" w:left="1701" w:header="709" w:footer="709" w:gutter="0"/>
          <w:pgNumType w:start="3"/>
          <w:cols w:space="708"/>
          <w:vAlign w:val="bottom"/>
          <w:docGrid w:linePitch="360"/>
        </w:sectPr>
      </w:pPr>
      <w:r w:rsidRPr="00DE31E4">
        <w:tab/>
        <w:t>Petra Lípov</w:t>
      </w:r>
      <w:r w:rsidR="007E4B7B">
        <w:t>á</w:t>
      </w:r>
    </w:p>
    <w:p w14:paraId="5366C0E9" w14:textId="2FE1B8DD" w:rsidR="00E3581C" w:rsidRPr="0072313B" w:rsidRDefault="00E3581C" w:rsidP="007E4B7B">
      <w:pPr>
        <w:rPr>
          <w:b/>
          <w:bCs/>
        </w:rPr>
      </w:pPr>
      <w:r w:rsidRPr="0072313B">
        <w:rPr>
          <w:b/>
          <w:bCs/>
        </w:rPr>
        <w:lastRenderedPageBreak/>
        <w:t>Poděkování</w:t>
      </w:r>
    </w:p>
    <w:p w14:paraId="28037E1E" w14:textId="1A9B86E3" w:rsidR="007E4B7B" w:rsidRPr="00DE31E4" w:rsidRDefault="0072313B" w:rsidP="00E3581C">
      <w:pPr>
        <w:pStyle w:val="Diplomka-textodstavce"/>
        <w:tabs>
          <w:tab w:val="left" w:pos="7797"/>
        </w:tabs>
        <w:spacing w:before="0" w:after="0"/>
        <w:rPr>
          <w:szCs w:val="24"/>
        </w:rPr>
        <w:sectPr w:rsidR="007E4B7B" w:rsidRPr="00DE31E4" w:rsidSect="0058618A">
          <w:footerReference w:type="default" r:id="rId10"/>
          <w:pgSz w:w="11906" w:h="16838"/>
          <w:pgMar w:top="1418" w:right="1134" w:bottom="1418" w:left="1701" w:header="709" w:footer="709" w:gutter="0"/>
          <w:cols w:space="708"/>
          <w:vAlign w:val="bottom"/>
          <w:docGrid w:linePitch="360"/>
        </w:sectPr>
      </w:pPr>
      <w:r w:rsidRPr="00DE31E4">
        <w:rPr>
          <w:szCs w:val="24"/>
        </w:rPr>
        <w:t>Děkuji všem, kteří mi poskytli možnosti k realizaci této práce. Zejména bych chtěla poděkovat vedoucí</w:t>
      </w:r>
      <w:r>
        <w:rPr>
          <w:szCs w:val="24"/>
        </w:rPr>
        <w:t>mu</w:t>
      </w:r>
      <w:r w:rsidRPr="00DE31E4">
        <w:rPr>
          <w:szCs w:val="24"/>
        </w:rPr>
        <w:t xml:space="preserve"> své </w:t>
      </w:r>
      <w:r>
        <w:rPr>
          <w:szCs w:val="24"/>
        </w:rPr>
        <w:t>diplomové</w:t>
      </w:r>
      <w:r w:rsidRPr="00DE31E4">
        <w:rPr>
          <w:szCs w:val="24"/>
        </w:rPr>
        <w:t xml:space="preserve"> práce </w:t>
      </w:r>
      <w:r w:rsidRPr="0072313B">
        <w:rPr>
          <w:szCs w:val="24"/>
        </w:rPr>
        <w:t>Mgr. Pav</w:t>
      </w:r>
      <w:r>
        <w:rPr>
          <w:szCs w:val="24"/>
        </w:rPr>
        <w:t>lu</w:t>
      </w:r>
      <w:r w:rsidRPr="0072313B">
        <w:rPr>
          <w:szCs w:val="24"/>
        </w:rPr>
        <w:t xml:space="preserve"> Svobod</w:t>
      </w:r>
      <w:r>
        <w:rPr>
          <w:szCs w:val="24"/>
        </w:rPr>
        <w:t>ovi</w:t>
      </w:r>
      <w:r w:rsidRPr="0072313B">
        <w:rPr>
          <w:szCs w:val="24"/>
        </w:rPr>
        <w:t>, Ph.D</w:t>
      </w:r>
      <w:r>
        <w:rPr>
          <w:sz w:val="28"/>
          <w:szCs w:val="28"/>
        </w:rPr>
        <w:t>.</w:t>
      </w:r>
      <w:r w:rsidR="0048171C">
        <w:rPr>
          <w:sz w:val="28"/>
          <w:szCs w:val="28"/>
        </w:rPr>
        <w:t xml:space="preserve"> </w:t>
      </w:r>
      <w:r w:rsidRPr="00DE31E4">
        <w:rPr>
          <w:szCs w:val="24"/>
        </w:rPr>
        <w:t>za odborné vedení</w:t>
      </w:r>
      <w:r w:rsidR="000418FF">
        <w:rPr>
          <w:szCs w:val="24"/>
        </w:rPr>
        <w:t xml:space="preserve"> a </w:t>
      </w:r>
      <w:r w:rsidRPr="00DE31E4">
        <w:rPr>
          <w:szCs w:val="24"/>
        </w:rPr>
        <w:t>p</w:t>
      </w:r>
      <w:r w:rsidR="000418FF">
        <w:rPr>
          <w:szCs w:val="24"/>
        </w:rPr>
        <w:t>od</w:t>
      </w:r>
      <w:r w:rsidR="0048171C">
        <w:rPr>
          <w:szCs w:val="24"/>
        </w:rPr>
        <w:t>n</w:t>
      </w:r>
      <w:r w:rsidR="000418FF">
        <w:rPr>
          <w:szCs w:val="24"/>
        </w:rPr>
        <w:t>ětné konzultace</w:t>
      </w:r>
      <w:r w:rsidRPr="00DE31E4">
        <w:rPr>
          <w:szCs w:val="24"/>
        </w:rPr>
        <w:t xml:space="preserve"> k tvorbě práce. Dále patří velký dík m</w:t>
      </w:r>
      <w:r>
        <w:rPr>
          <w:szCs w:val="24"/>
        </w:rPr>
        <w:t>ým nejbližším</w:t>
      </w:r>
      <w:r w:rsidRPr="00DE31E4">
        <w:rPr>
          <w:szCs w:val="24"/>
        </w:rPr>
        <w:t>, kte</w:t>
      </w:r>
      <w:r>
        <w:rPr>
          <w:szCs w:val="24"/>
        </w:rPr>
        <w:t>ří jsou stále se mnou</w:t>
      </w:r>
      <w:r w:rsidRPr="00DE31E4">
        <w:rPr>
          <w:szCs w:val="24"/>
        </w:rPr>
        <w:t xml:space="preserve"> a j</w:t>
      </w:r>
      <w:r>
        <w:rPr>
          <w:szCs w:val="24"/>
        </w:rPr>
        <w:t>sou mi velkou</w:t>
      </w:r>
      <w:r w:rsidRPr="00DE31E4">
        <w:rPr>
          <w:szCs w:val="24"/>
        </w:rPr>
        <w:t xml:space="preserve"> oporou</w:t>
      </w:r>
      <w:r>
        <w:rPr>
          <w:szCs w:val="24"/>
        </w:rPr>
        <w:t>.</w:t>
      </w:r>
      <w:r w:rsidR="000418FF">
        <w:rPr>
          <w:szCs w:val="24"/>
        </w:rPr>
        <w:t xml:space="preserve"> Zejména mým rodičům, bez kterých by mé studium ani nebylo možné. </w:t>
      </w:r>
    </w:p>
    <w:sdt>
      <w:sdtPr>
        <w:rPr>
          <w:rFonts w:asciiTheme="minorHAnsi" w:eastAsiaTheme="minorHAnsi" w:hAnsiTheme="minorHAnsi" w:cstheme="minorBidi"/>
          <w:color w:val="auto"/>
          <w:sz w:val="22"/>
          <w:szCs w:val="22"/>
          <w:lang w:eastAsia="en-US"/>
        </w:rPr>
        <w:id w:val="1799254084"/>
        <w:docPartObj>
          <w:docPartGallery w:val="Table of Contents"/>
          <w:docPartUnique/>
        </w:docPartObj>
      </w:sdtPr>
      <w:sdtEndPr>
        <w:rPr>
          <w:rFonts w:ascii="Times New Roman" w:hAnsi="Times New Roman"/>
          <w:b/>
          <w:bCs/>
          <w:sz w:val="24"/>
        </w:rPr>
      </w:sdtEndPr>
      <w:sdtContent>
        <w:p w14:paraId="56EF0055" w14:textId="3D6EE44C" w:rsidR="004C3B51" w:rsidRPr="007E4B7B" w:rsidRDefault="004E5FAD" w:rsidP="00244002">
          <w:pPr>
            <w:pStyle w:val="Nadpisobsahu"/>
            <w:rPr>
              <w:rStyle w:val="Nadpis1Char"/>
              <w:color w:val="auto"/>
            </w:rPr>
          </w:pPr>
          <w:r w:rsidRPr="007E4B7B">
            <w:rPr>
              <w:rStyle w:val="Nadpis1Char"/>
              <w:color w:val="auto"/>
            </w:rPr>
            <w:t>OBSAH</w:t>
          </w:r>
        </w:p>
        <w:p w14:paraId="794C26C3" w14:textId="4A681912" w:rsidR="009F646E" w:rsidRDefault="004C3B51">
          <w:pPr>
            <w:pStyle w:val="Obsah1"/>
            <w:tabs>
              <w:tab w:val="left" w:pos="480"/>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21137561" w:history="1">
            <w:r w:rsidR="009F646E" w:rsidRPr="000A16DD">
              <w:rPr>
                <w:rStyle w:val="Hypertextovodkaz"/>
                <w:noProof/>
              </w:rPr>
              <w:t>1</w:t>
            </w:r>
            <w:r w:rsidR="009F646E">
              <w:rPr>
                <w:rFonts w:asciiTheme="minorHAnsi" w:eastAsiaTheme="minorEastAsia" w:hAnsiTheme="minorHAnsi"/>
                <w:noProof/>
                <w:sz w:val="22"/>
                <w:lang w:eastAsia="cs-CZ"/>
              </w:rPr>
              <w:tab/>
            </w:r>
            <w:r w:rsidR="009F646E" w:rsidRPr="000A16DD">
              <w:rPr>
                <w:rStyle w:val="Hypertextovodkaz"/>
                <w:noProof/>
              </w:rPr>
              <w:t>CHARAKTERISTIKA BILINGVISMU, MULTILINGVIS-MU, ODLIŠNÉHO MATEŘSKÉHO JAZYKA, ČEŠTINY JAKO DRUHÉHO JAZYKA A ČEŠTINY JAKO CIZÍHO JAZYKA</w:t>
            </w:r>
            <w:r w:rsidR="009F646E">
              <w:rPr>
                <w:noProof/>
                <w:webHidden/>
              </w:rPr>
              <w:tab/>
            </w:r>
            <w:r w:rsidR="009F646E">
              <w:rPr>
                <w:noProof/>
                <w:webHidden/>
              </w:rPr>
              <w:fldChar w:fldCharType="begin"/>
            </w:r>
            <w:r w:rsidR="009F646E">
              <w:rPr>
                <w:noProof/>
                <w:webHidden/>
              </w:rPr>
              <w:instrText xml:space="preserve"> PAGEREF _Toc121137561 \h </w:instrText>
            </w:r>
            <w:r w:rsidR="009F646E">
              <w:rPr>
                <w:noProof/>
                <w:webHidden/>
              </w:rPr>
            </w:r>
            <w:r w:rsidR="009F646E">
              <w:rPr>
                <w:noProof/>
                <w:webHidden/>
              </w:rPr>
              <w:fldChar w:fldCharType="separate"/>
            </w:r>
            <w:r w:rsidR="009F646E">
              <w:rPr>
                <w:noProof/>
                <w:webHidden/>
              </w:rPr>
              <w:t>9</w:t>
            </w:r>
            <w:r w:rsidR="009F646E">
              <w:rPr>
                <w:noProof/>
                <w:webHidden/>
              </w:rPr>
              <w:fldChar w:fldCharType="end"/>
            </w:r>
          </w:hyperlink>
        </w:p>
        <w:p w14:paraId="797812A7" w14:textId="44CDF082"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62" w:history="1">
            <w:r w:rsidRPr="000A16DD">
              <w:rPr>
                <w:rStyle w:val="Hypertextovodkaz"/>
                <w:noProof/>
              </w:rPr>
              <w:t>1.1</w:t>
            </w:r>
            <w:r>
              <w:rPr>
                <w:rFonts w:asciiTheme="minorHAnsi" w:eastAsiaTheme="minorEastAsia" w:hAnsiTheme="minorHAnsi"/>
                <w:noProof/>
                <w:sz w:val="22"/>
                <w:lang w:eastAsia="cs-CZ"/>
              </w:rPr>
              <w:tab/>
            </w:r>
            <w:r w:rsidRPr="000A16DD">
              <w:rPr>
                <w:rStyle w:val="Hypertextovodkaz"/>
                <w:noProof/>
              </w:rPr>
              <w:t>Bilingvismus a jeho definice</w:t>
            </w:r>
            <w:r>
              <w:rPr>
                <w:noProof/>
                <w:webHidden/>
              </w:rPr>
              <w:tab/>
            </w:r>
            <w:r>
              <w:rPr>
                <w:noProof/>
                <w:webHidden/>
              </w:rPr>
              <w:fldChar w:fldCharType="begin"/>
            </w:r>
            <w:r>
              <w:rPr>
                <w:noProof/>
                <w:webHidden/>
              </w:rPr>
              <w:instrText xml:space="preserve"> PAGEREF _Toc121137562 \h </w:instrText>
            </w:r>
            <w:r>
              <w:rPr>
                <w:noProof/>
                <w:webHidden/>
              </w:rPr>
            </w:r>
            <w:r>
              <w:rPr>
                <w:noProof/>
                <w:webHidden/>
              </w:rPr>
              <w:fldChar w:fldCharType="separate"/>
            </w:r>
            <w:r>
              <w:rPr>
                <w:noProof/>
                <w:webHidden/>
              </w:rPr>
              <w:t>9</w:t>
            </w:r>
            <w:r>
              <w:rPr>
                <w:noProof/>
                <w:webHidden/>
              </w:rPr>
              <w:fldChar w:fldCharType="end"/>
            </w:r>
          </w:hyperlink>
        </w:p>
        <w:p w14:paraId="0E708EC7" w14:textId="37AD62A1"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63" w:history="1">
            <w:r w:rsidRPr="000A16DD">
              <w:rPr>
                <w:rStyle w:val="Hypertextovodkaz"/>
                <w:noProof/>
              </w:rPr>
              <w:t>1.2</w:t>
            </w:r>
            <w:r>
              <w:rPr>
                <w:rFonts w:asciiTheme="minorHAnsi" w:eastAsiaTheme="minorEastAsia" w:hAnsiTheme="minorHAnsi"/>
                <w:noProof/>
                <w:sz w:val="22"/>
                <w:lang w:eastAsia="cs-CZ"/>
              </w:rPr>
              <w:tab/>
            </w:r>
            <w:r w:rsidRPr="000A16DD">
              <w:rPr>
                <w:rStyle w:val="Hypertextovodkaz"/>
                <w:noProof/>
              </w:rPr>
              <w:t>Typy bilingvních rodin</w:t>
            </w:r>
            <w:r>
              <w:rPr>
                <w:noProof/>
                <w:webHidden/>
              </w:rPr>
              <w:tab/>
            </w:r>
            <w:r>
              <w:rPr>
                <w:noProof/>
                <w:webHidden/>
              </w:rPr>
              <w:fldChar w:fldCharType="begin"/>
            </w:r>
            <w:r>
              <w:rPr>
                <w:noProof/>
                <w:webHidden/>
              </w:rPr>
              <w:instrText xml:space="preserve"> PAGEREF _Toc121137563 \h </w:instrText>
            </w:r>
            <w:r>
              <w:rPr>
                <w:noProof/>
                <w:webHidden/>
              </w:rPr>
            </w:r>
            <w:r>
              <w:rPr>
                <w:noProof/>
                <w:webHidden/>
              </w:rPr>
              <w:fldChar w:fldCharType="separate"/>
            </w:r>
            <w:r>
              <w:rPr>
                <w:noProof/>
                <w:webHidden/>
              </w:rPr>
              <w:t>11</w:t>
            </w:r>
            <w:r>
              <w:rPr>
                <w:noProof/>
                <w:webHidden/>
              </w:rPr>
              <w:fldChar w:fldCharType="end"/>
            </w:r>
          </w:hyperlink>
        </w:p>
        <w:p w14:paraId="0F221062" w14:textId="2D2EEA3E"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64" w:history="1">
            <w:r w:rsidRPr="000A16DD">
              <w:rPr>
                <w:rStyle w:val="Hypertextovodkaz"/>
                <w:noProof/>
              </w:rPr>
              <w:t>1.3</w:t>
            </w:r>
            <w:r>
              <w:rPr>
                <w:rFonts w:asciiTheme="minorHAnsi" w:eastAsiaTheme="minorEastAsia" w:hAnsiTheme="minorHAnsi"/>
                <w:noProof/>
                <w:sz w:val="22"/>
                <w:lang w:eastAsia="cs-CZ"/>
              </w:rPr>
              <w:tab/>
            </w:r>
            <w:r w:rsidRPr="000A16DD">
              <w:rPr>
                <w:rStyle w:val="Hypertextovodkaz"/>
                <w:noProof/>
              </w:rPr>
              <w:t>Dělení bilingvismu</w:t>
            </w:r>
            <w:r>
              <w:rPr>
                <w:noProof/>
                <w:webHidden/>
              </w:rPr>
              <w:tab/>
            </w:r>
            <w:r>
              <w:rPr>
                <w:noProof/>
                <w:webHidden/>
              </w:rPr>
              <w:fldChar w:fldCharType="begin"/>
            </w:r>
            <w:r>
              <w:rPr>
                <w:noProof/>
                <w:webHidden/>
              </w:rPr>
              <w:instrText xml:space="preserve"> PAGEREF _Toc121137564 \h </w:instrText>
            </w:r>
            <w:r>
              <w:rPr>
                <w:noProof/>
                <w:webHidden/>
              </w:rPr>
            </w:r>
            <w:r>
              <w:rPr>
                <w:noProof/>
                <w:webHidden/>
              </w:rPr>
              <w:fldChar w:fldCharType="separate"/>
            </w:r>
            <w:r>
              <w:rPr>
                <w:noProof/>
                <w:webHidden/>
              </w:rPr>
              <w:t>12</w:t>
            </w:r>
            <w:r>
              <w:rPr>
                <w:noProof/>
                <w:webHidden/>
              </w:rPr>
              <w:fldChar w:fldCharType="end"/>
            </w:r>
          </w:hyperlink>
        </w:p>
        <w:p w14:paraId="28DB39E6" w14:textId="7ABC3286"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65" w:history="1">
            <w:r w:rsidRPr="000A16DD">
              <w:rPr>
                <w:rStyle w:val="Hypertextovodkaz"/>
                <w:bCs/>
                <w:noProof/>
              </w:rPr>
              <w:t>1.3.1</w:t>
            </w:r>
            <w:r>
              <w:rPr>
                <w:rFonts w:asciiTheme="minorHAnsi" w:eastAsiaTheme="minorEastAsia" w:hAnsiTheme="minorHAnsi"/>
                <w:noProof/>
                <w:sz w:val="22"/>
                <w:lang w:eastAsia="cs-CZ"/>
              </w:rPr>
              <w:tab/>
            </w:r>
            <w:r w:rsidRPr="000A16DD">
              <w:rPr>
                <w:rStyle w:val="Hypertextovodkaz"/>
                <w:noProof/>
              </w:rPr>
              <w:t>Základní dělení bilingvismu</w:t>
            </w:r>
            <w:r>
              <w:rPr>
                <w:noProof/>
                <w:webHidden/>
              </w:rPr>
              <w:tab/>
            </w:r>
            <w:r>
              <w:rPr>
                <w:noProof/>
                <w:webHidden/>
              </w:rPr>
              <w:fldChar w:fldCharType="begin"/>
            </w:r>
            <w:r>
              <w:rPr>
                <w:noProof/>
                <w:webHidden/>
              </w:rPr>
              <w:instrText xml:space="preserve"> PAGEREF _Toc121137565 \h </w:instrText>
            </w:r>
            <w:r>
              <w:rPr>
                <w:noProof/>
                <w:webHidden/>
              </w:rPr>
            </w:r>
            <w:r>
              <w:rPr>
                <w:noProof/>
                <w:webHidden/>
              </w:rPr>
              <w:fldChar w:fldCharType="separate"/>
            </w:r>
            <w:r>
              <w:rPr>
                <w:noProof/>
                <w:webHidden/>
              </w:rPr>
              <w:t>12</w:t>
            </w:r>
            <w:r>
              <w:rPr>
                <w:noProof/>
                <w:webHidden/>
              </w:rPr>
              <w:fldChar w:fldCharType="end"/>
            </w:r>
          </w:hyperlink>
        </w:p>
        <w:p w14:paraId="7D48EC2A" w14:textId="2F26FDB2"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66" w:history="1">
            <w:r w:rsidRPr="000A16DD">
              <w:rPr>
                <w:rStyle w:val="Hypertextovodkaz"/>
                <w:bCs/>
                <w:noProof/>
              </w:rPr>
              <w:t>1.3.2</w:t>
            </w:r>
            <w:r>
              <w:rPr>
                <w:rFonts w:asciiTheme="minorHAnsi" w:eastAsiaTheme="minorEastAsia" w:hAnsiTheme="minorHAnsi"/>
                <w:noProof/>
                <w:sz w:val="22"/>
                <w:lang w:eastAsia="cs-CZ"/>
              </w:rPr>
              <w:tab/>
            </w:r>
            <w:r w:rsidRPr="000A16DD">
              <w:rPr>
                <w:rStyle w:val="Hypertextovodkaz"/>
                <w:noProof/>
              </w:rPr>
              <w:t>Typy bilingvismu podle úrovně ovládání jazyka</w:t>
            </w:r>
            <w:r>
              <w:rPr>
                <w:noProof/>
                <w:webHidden/>
              </w:rPr>
              <w:tab/>
            </w:r>
            <w:r>
              <w:rPr>
                <w:noProof/>
                <w:webHidden/>
              </w:rPr>
              <w:fldChar w:fldCharType="begin"/>
            </w:r>
            <w:r>
              <w:rPr>
                <w:noProof/>
                <w:webHidden/>
              </w:rPr>
              <w:instrText xml:space="preserve"> PAGEREF _Toc121137566 \h </w:instrText>
            </w:r>
            <w:r>
              <w:rPr>
                <w:noProof/>
                <w:webHidden/>
              </w:rPr>
            </w:r>
            <w:r>
              <w:rPr>
                <w:noProof/>
                <w:webHidden/>
              </w:rPr>
              <w:fldChar w:fldCharType="separate"/>
            </w:r>
            <w:r>
              <w:rPr>
                <w:noProof/>
                <w:webHidden/>
              </w:rPr>
              <w:t>13</w:t>
            </w:r>
            <w:r>
              <w:rPr>
                <w:noProof/>
                <w:webHidden/>
              </w:rPr>
              <w:fldChar w:fldCharType="end"/>
            </w:r>
          </w:hyperlink>
        </w:p>
        <w:p w14:paraId="71990FA0" w14:textId="11FB2E10"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67" w:history="1">
            <w:r w:rsidRPr="000A16DD">
              <w:rPr>
                <w:rStyle w:val="Hypertextovodkaz"/>
                <w:bCs/>
                <w:noProof/>
              </w:rPr>
              <w:t>1.3.3</w:t>
            </w:r>
            <w:r>
              <w:rPr>
                <w:rFonts w:asciiTheme="minorHAnsi" w:eastAsiaTheme="minorEastAsia" w:hAnsiTheme="minorHAnsi"/>
                <w:noProof/>
                <w:sz w:val="22"/>
                <w:lang w:eastAsia="cs-CZ"/>
              </w:rPr>
              <w:tab/>
            </w:r>
            <w:r w:rsidRPr="000A16DD">
              <w:rPr>
                <w:rStyle w:val="Hypertextovodkaz"/>
                <w:noProof/>
              </w:rPr>
              <w:t>Typy bilingvismu podle způsobu osvojení jazyků</w:t>
            </w:r>
            <w:r>
              <w:rPr>
                <w:noProof/>
                <w:webHidden/>
              </w:rPr>
              <w:tab/>
            </w:r>
            <w:r>
              <w:rPr>
                <w:noProof/>
                <w:webHidden/>
              </w:rPr>
              <w:fldChar w:fldCharType="begin"/>
            </w:r>
            <w:r>
              <w:rPr>
                <w:noProof/>
                <w:webHidden/>
              </w:rPr>
              <w:instrText xml:space="preserve"> PAGEREF _Toc121137567 \h </w:instrText>
            </w:r>
            <w:r>
              <w:rPr>
                <w:noProof/>
                <w:webHidden/>
              </w:rPr>
            </w:r>
            <w:r>
              <w:rPr>
                <w:noProof/>
                <w:webHidden/>
              </w:rPr>
              <w:fldChar w:fldCharType="separate"/>
            </w:r>
            <w:r>
              <w:rPr>
                <w:noProof/>
                <w:webHidden/>
              </w:rPr>
              <w:t>14</w:t>
            </w:r>
            <w:r>
              <w:rPr>
                <w:noProof/>
                <w:webHidden/>
              </w:rPr>
              <w:fldChar w:fldCharType="end"/>
            </w:r>
          </w:hyperlink>
        </w:p>
        <w:p w14:paraId="17F95D72" w14:textId="6325BDF2"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68" w:history="1">
            <w:r w:rsidRPr="000A16DD">
              <w:rPr>
                <w:rStyle w:val="Hypertextovodkaz"/>
                <w:bCs/>
                <w:noProof/>
              </w:rPr>
              <w:t>1.3.4</w:t>
            </w:r>
            <w:r>
              <w:rPr>
                <w:rFonts w:asciiTheme="minorHAnsi" w:eastAsiaTheme="minorEastAsia" w:hAnsiTheme="minorHAnsi"/>
                <w:noProof/>
                <w:sz w:val="22"/>
                <w:lang w:eastAsia="cs-CZ"/>
              </w:rPr>
              <w:tab/>
            </w:r>
            <w:r w:rsidRPr="000A16DD">
              <w:rPr>
                <w:rStyle w:val="Hypertextovodkaz"/>
                <w:noProof/>
              </w:rPr>
              <w:t>Typy bilingvismu podle věku osvojení jazyků</w:t>
            </w:r>
            <w:r>
              <w:rPr>
                <w:noProof/>
                <w:webHidden/>
              </w:rPr>
              <w:tab/>
            </w:r>
            <w:r>
              <w:rPr>
                <w:noProof/>
                <w:webHidden/>
              </w:rPr>
              <w:fldChar w:fldCharType="begin"/>
            </w:r>
            <w:r>
              <w:rPr>
                <w:noProof/>
                <w:webHidden/>
              </w:rPr>
              <w:instrText xml:space="preserve"> PAGEREF _Toc121137568 \h </w:instrText>
            </w:r>
            <w:r>
              <w:rPr>
                <w:noProof/>
                <w:webHidden/>
              </w:rPr>
            </w:r>
            <w:r>
              <w:rPr>
                <w:noProof/>
                <w:webHidden/>
              </w:rPr>
              <w:fldChar w:fldCharType="separate"/>
            </w:r>
            <w:r>
              <w:rPr>
                <w:noProof/>
                <w:webHidden/>
              </w:rPr>
              <w:t>14</w:t>
            </w:r>
            <w:r>
              <w:rPr>
                <w:noProof/>
                <w:webHidden/>
              </w:rPr>
              <w:fldChar w:fldCharType="end"/>
            </w:r>
          </w:hyperlink>
        </w:p>
        <w:p w14:paraId="54829CAE" w14:textId="330719A9"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69" w:history="1">
            <w:r w:rsidRPr="000A16DD">
              <w:rPr>
                <w:rStyle w:val="Hypertextovodkaz"/>
                <w:bCs/>
                <w:noProof/>
              </w:rPr>
              <w:t>1.3.5</w:t>
            </w:r>
            <w:r>
              <w:rPr>
                <w:rFonts w:asciiTheme="minorHAnsi" w:eastAsiaTheme="minorEastAsia" w:hAnsiTheme="minorHAnsi"/>
                <w:noProof/>
                <w:sz w:val="22"/>
                <w:lang w:eastAsia="cs-CZ"/>
              </w:rPr>
              <w:tab/>
            </w:r>
            <w:r w:rsidRPr="000A16DD">
              <w:rPr>
                <w:rStyle w:val="Hypertextovodkaz"/>
                <w:noProof/>
              </w:rPr>
              <w:t>Typy bilingvismu podle rovnováhy mezi jazyky</w:t>
            </w:r>
            <w:r>
              <w:rPr>
                <w:noProof/>
                <w:webHidden/>
              </w:rPr>
              <w:tab/>
            </w:r>
            <w:r>
              <w:rPr>
                <w:noProof/>
                <w:webHidden/>
              </w:rPr>
              <w:fldChar w:fldCharType="begin"/>
            </w:r>
            <w:r>
              <w:rPr>
                <w:noProof/>
                <w:webHidden/>
              </w:rPr>
              <w:instrText xml:space="preserve"> PAGEREF _Toc121137569 \h </w:instrText>
            </w:r>
            <w:r>
              <w:rPr>
                <w:noProof/>
                <w:webHidden/>
              </w:rPr>
            </w:r>
            <w:r>
              <w:rPr>
                <w:noProof/>
                <w:webHidden/>
              </w:rPr>
              <w:fldChar w:fldCharType="separate"/>
            </w:r>
            <w:r>
              <w:rPr>
                <w:noProof/>
                <w:webHidden/>
              </w:rPr>
              <w:t>15</w:t>
            </w:r>
            <w:r>
              <w:rPr>
                <w:noProof/>
                <w:webHidden/>
              </w:rPr>
              <w:fldChar w:fldCharType="end"/>
            </w:r>
          </w:hyperlink>
        </w:p>
        <w:p w14:paraId="31C196E1" w14:textId="099F06D1"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70" w:history="1">
            <w:r w:rsidRPr="000A16DD">
              <w:rPr>
                <w:rStyle w:val="Hypertextovodkaz"/>
                <w:bCs/>
                <w:noProof/>
              </w:rPr>
              <w:t>1.3.6</w:t>
            </w:r>
            <w:r>
              <w:rPr>
                <w:rFonts w:asciiTheme="minorHAnsi" w:eastAsiaTheme="minorEastAsia" w:hAnsiTheme="minorHAnsi"/>
                <w:noProof/>
                <w:sz w:val="22"/>
                <w:lang w:eastAsia="cs-CZ"/>
              </w:rPr>
              <w:tab/>
            </w:r>
            <w:r w:rsidRPr="000A16DD">
              <w:rPr>
                <w:rStyle w:val="Hypertextovodkaz"/>
                <w:noProof/>
              </w:rPr>
              <w:t>Další existující druhy bilingvismu</w:t>
            </w:r>
            <w:r>
              <w:rPr>
                <w:noProof/>
                <w:webHidden/>
              </w:rPr>
              <w:tab/>
            </w:r>
            <w:r>
              <w:rPr>
                <w:noProof/>
                <w:webHidden/>
              </w:rPr>
              <w:fldChar w:fldCharType="begin"/>
            </w:r>
            <w:r>
              <w:rPr>
                <w:noProof/>
                <w:webHidden/>
              </w:rPr>
              <w:instrText xml:space="preserve"> PAGEREF _Toc121137570 \h </w:instrText>
            </w:r>
            <w:r>
              <w:rPr>
                <w:noProof/>
                <w:webHidden/>
              </w:rPr>
            </w:r>
            <w:r>
              <w:rPr>
                <w:noProof/>
                <w:webHidden/>
              </w:rPr>
              <w:fldChar w:fldCharType="separate"/>
            </w:r>
            <w:r>
              <w:rPr>
                <w:noProof/>
                <w:webHidden/>
              </w:rPr>
              <w:t>15</w:t>
            </w:r>
            <w:r>
              <w:rPr>
                <w:noProof/>
                <w:webHidden/>
              </w:rPr>
              <w:fldChar w:fldCharType="end"/>
            </w:r>
          </w:hyperlink>
        </w:p>
        <w:p w14:paraId="6AC5FD25" w14:textId="27004DDF"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71" w:history="1">
            <w:r w:rsidRPr="000A16DD">
              <w:rPr>
                <w:rStyle w:val="Hypertextovodkaz"/>
                <w:noProof/>
              </w:rPr>
              <w:t>1.4</w:t>
            </w:r>
            <w:r>
              <w:rPr>
                <w:rFonts w:asciiTheme="minorHAnsi" w:eastAsiaTheme="minorEastAsia" w:hAnsiTheme="minorHAnsi"/>
                <w:noProof/>
                <w:sz w:val="22"/>
                <w:lang w:eastAsia="cs-CZ"/>
              </w:rPr>
              <w:tab/>
            </w:r>
            <w:r w:rsidRPr="000A16DD">
              <w:rPr>
                <w:rStyle w:val="Hypertextovodkaz"/>
                <w:noProof/>
              </w:rPr>
              <w:t>Multilingvismus a jeho definice</w:t>
            </w:r>
            <w:r>
              <w:rPr>
                <w:noProof/>
                <w:webHidden/>
              </w:rPr>
              <w:tab/>
            </w:r>
            <w:r>
              <w:rPr>
                <w:noProof/>
                <w:webHidden/>
              </w:rPr>
              <w:fldChar w:fldCharType="begin"/>
            </w:r>
            <w:r>
              <w:rPr>
                <w:noProof/>
                <w:webHidden/>
              </w:rPr>
              <w:instrText xml:space="preserve"> PAGEREF _Toc121137571 \h </w:instrText>
            </w:r>
            <w:r>
              <w:rPr>
                <w:noProof/>
                <w:webHidden/>
              </w:rPr>
            </w:r>
            <w:r>
              <w:rPr>
                <w:noProof/>
                <w:webHidden/>
              </w:rPr>
              <w:fldChar w:fldCharType="separate"/>
            </w:r>
            <w:r>
              <w:rPr>
                <w:noProof/>
                <w:webHidden/>
              </w:rPr>
              <w:t>15</w:t>
            </w:r>
            <w:r>
              <w:rPr>
                <w:noProof/>
                <w:webHidden/>
              </w:rPr>
              <w:fldChar w:fldCharType="end"/>
            </w:r>
          </w:hyperlink>
        </w:p>
        <w:p w14:paraId="488D5240" w14:textId="58C538E9"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72" w:history="1">
            <w:r w:rsidRPr="000A16DD">
              <w:rPr>
                <w:rStyle w:val="Hypertextovodkaz"/>
                <w:noProof/>
              </w:rPr>
              <w:t>1.5</w:t>
            </w:r>
            <w:r>
              <w:rPr>
                <w:rFonts w:asciiTheme="minorHAnsi" w:eastAsiaTheme="minorEastAsia" w:hAnsiTheme="minorHAnsi"/>
                <w:noProof/>
                <w:sz w:val="22"/>
                <w:lang w:eastAsia="cs-CZ"/>
              </w:rPr>
              <w:tab/>
            </w:r>
            <w:r w:rsidRPr="000A16DD">
              <w:rPr>
                <w:rStyle w:val="Hypertextovodkaz"/>
                <w:noProof/>
              </w:rPr>
              <w:t>Čeština jako druhý jazyk</w:t>
            </w:r>
            <w:r>
              <w:rPr>
                <w:noProof/>
                <w:webHidden/>
              </w:rPr>
              <w:tab/>
            </w:r>
            <w:r>
              <w:rPr>
                <w:noProof/>
                <w:webHidden/>
              </w:rPr>
              <w:fldChar w:fldCharType="begin"/>
            </w:r>
            <w:r>
              <w:rPr>
                <w:noProof/>
                <w:webHidden/>
              </w:rPr>
              <w:instrText xml:space="preserve"> PAGEREF _Toc121137572 \h </w:instrText>
            </w:r>
            <w:r>
              <w:rPr>
                <w:noProof/>
                <w:webHidden/>
              </w:rPr>
            </w:r>
            <w:r>
              <w:rPr>
                <w:noProof/>
                <w:webHidden/>
              </w:rPr>
              <w:fldChar w:fldCharType="separate"/>
            </w:r>
            <w:r>
              <w:rPr>
                <w:noProof/>
                <w:webHidden/>
              </w:rPr>
              <w:t>16</w:t>
            </w:r>
            <w:r>
              <w:rPr>
                <w:noProof/>
                <w:webHidden/>
              </w:rPr>
              <w:fldChar w:fldCharType="end"/>
            </w:r>
          </w:hyperlink>
        </w:p>
        <w:p w14:paraId="70994AF9" w14:textId="12374B4E"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73" w:history="1">
            <w:r w:rsidRPr="000A16DD">
              <w:rPr>
                <w:rStyle w:val="Hypertextovodkaz"/>
                <w:noProof/>
              </w:rPr>
              <w:t>1.6</w:t>
            </w:r>
            <w:r>
              <w:rPr>
                <w:rFonts w:asciiTheme="minorHAnsi" w:eastAsiaTheme="minorEastAsia" w:hAnsiTheme="minorHAnsi"/>
                <w:noProof/>
                <w:sz w:val="22"/>
                <w:lang w:eastAsia="cs-CZ"/>
              </w:rPr>
              <w:tab/>
            </w:r>
            <w:r w:rsidRPr="000A16DD">
              <w:rPr>
                <w:rStyle w:val="Hypertextovodkaz"/>
                <w:noProof/>
              </w:rPr>
              <w:t>Čeština jako cizí jazyk</w:t>
            </w:r>
            <w:r>
              <w:rPr>
                <w:noProof/>
                <w:webHidden/>
              </w:rPr>
              <w:tab/>
            </w:r>
            <w:r>
              <w:rPr>
                <w:noProof/>
                <w:webHidden/>
              </w:rPr>
              <w:fldChar w:fldCharType="begin"/>
            </w:r>
            <w:r>
              <w:rPr>
                <w:noProof/>
                <w:webHidden/>
              </w:rPr>
              <w:instrText xml:space="preserve"> PAGEREF _Toc121137573 \h </w:instrText>
            </w:r>
            <w:r>
              <w:rPr>
                <w:noProof/>
                <w:webHidden/>
              </w:rPr>
            </w:r>
            <w:r>
              <w:rPr>
                <w:noProof/>
                <w:webHidden/>
              </w:rPr>
              <w:fldChar w:fldCharType="separate"/>
            </w:r>
            <w:r>
              <w:rPr>
                <w:noProof/>
                <w:webHidden/>
              </w:rPr>
              <w:t>16</w:t>
            </w:r>
            <w:r>
              <w:rPr>
                <w:noProof/>
                <w:webHidden/>
              </w:rPr>
              <w:fldChar w:fldCharType="end"/>
            </w:r>
          </w:hyperlink>
        </w:p>
        <w:p w14:paraId="43DE179C" w14:textId="18E37DA2"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74" w:history="1">
            <w:r w:rsidRPr="000A16DD">
              <w:rPr>
                <w:rStyle w:val="Hypertextovodkaz"/>
                <w:noProof/>
              </w:rPr>
              <w:t>1.7</w:t>
            </w:r>
            <w:r>
              <w:rPr>
                <w:rFonts w:asciiTheme="minorHAnsi" w:eastAsiaTheme="minorEastAsia" w:hAnsiTheme="minorHAnsi"/>
                <w:noProof/>
                <w:sz w:val="22"/>
                <w:lang w:eastAsia="cs-CZ"/>
              </w:rPr>
              <w:tab/>
            </w:r>
            <w:r w:rsidRPr="000A16DD">
              <w:rPr>
                <w:rStyle w:val="Hypertextovodkaz"/>
                <w:noProof/>
              </w:rPr>
              <w:t>Odlišný mateřský jazyk</w:t>
            </w:r>
            <w:r>
              <w:rPr>
                <w:noProof/>
                <w:webHidden/>
              </w:rPr>
              <w:tab/>
            </w:r>
            <w:r>
              <w:rPr>
                <w:noProof/>
                <w:webHidden/>
              </w:rPr>
              <w:fldChar w:fldCharType="begin"/>
            </w:r>
            <w:r>
              <w:rPr>
                <w:noProof/>
                <w:webHidden/>
              </w:rPr>
              <w:instrText xml:space="preserve"> PAGEREF _Toc121137574 \h </w:instrText>
            </w:r>
            <w:r>
              <w:rPr>
                <w:noProof/>
                <w:webHidden/>
              </w:rPr>
            </w:r>
            <w:r>
              <w:rPr>
                <w:noProof/>
                <w:webHidden/>
              </w:rPr>
              <w:fldChar w:fldCharType="separate"/>
            </w:r>
            <w:r>
              <w:rPr>
                <w:noProof/>
                <w:webHidden/>
              </w:rPr>
              <w:t>17</w:t>
            </w:r>
            <w:r>
              <w:rPr>
                <w:noProof/>
                <w:webHidden/>
              </w:rPr>
              <w:fldChar w:fldCharType="end"/>
            </w:r>
          </w:hyperlink>
        </w:p>
        <w:p w14:paraId="3A3C9DE7" w14:textId="46AABC9E" w:rsidR="009F646E" w:rsidRDefault="009F646E">
          <w:pPr>
            <w:pStyle w:val="Obsah1"/>
            <w:tabs>
              <w:tab w:val="left" w:pos="480"/>
              <w:tab w:val="right" w:leader="dot" w:pos="9061"/>
            </w:tabs>
            <w:rPr>
              <w:rFonts w:asciiTheme="minorHAnsi" w:eastAsiaTheme="minorEastAsia" w:hAnsiTheme="minorHAnsi"/>
              <w:noProof/>
              <w:sz w:val="22"/>
              <w:lang w:eastAsia="cs-CZ"/>
            </w:rPr>
          </w:pPr>
          <w:hyperlink w:anchor="_Toc121137575" w:history="1">
            <w:r w:rsidRPr="000A16DD">
              <w:rPr>
                <w:rStyle w:val="Hypertextovodkaz"/>
                <w:noProof/>
              </w:rPr>
              <w:t>2</w:t>
            </w:r>
            <w:r>
              <w:rPr>
                <w:rFonts w:asciiTheme="minorHAnsi" w:eastAsiaTheme="minorEastAsia" w:hAnsiTheme="minorHAnsi"/>
                <w:noProof/>
                <w:sz w:val="22"/>
                <w:lang w:eastAsia="cs-CZ"/>
              </w:rPr>
              <w:tab/>
            </w:r>
            <w:r w:rsidRPr="000A16DD">
              <w:rPr>
                <w:rStyle w:val="Hypertextovodkaz"/>
                <w:noProof/>
              </w:rPr>
              <w:t>ČESKÁ ŠKOLA BEZ HRANIC V PAŘÍŽI – ČŠBH</w:t>
            </w:r>
            <w:r>
              <w:rPr>
                <w:noProof/>
                <w:webHidden/>
              </w:rPr>
              <w:tab/>
            </w:r>
            <w:r>
              <w:rPr>
                <w:noProof/>
                <w:webHidden/>
              </w:rPr>
              <w:fldChar w:fldCharType="begin"/>
            </w:r>
            <w:r>
              <w:rPr>
                <w:noProof/>
                <w:webHidden/>
              </w:rPr>
              <w:instrText xml:space="preserve"> PAGEREF _Toc121137575 \h </w:instrText>
            </w:r>
            <w:r>
              <w:rPr>
                <w:noProof/>
                <w:webHidden/>
              </w:rPr>
            </w:r>
            <w:r>
              <w:rPr>
                <w:noProof/>
                <w:webHidden/>
              </w:rPr>
              <w:fldChar w:fldCharType="separate"/>
            </w:r>
            <w:r>
              <w:rPr>
                <w:noProof/>
                <w:webHidden/>
              </w:rPr>
              <w:t>18</w:t>
            </w:r>
            <w:r>
              <w:rPr>
                <w:noProof/>
                <w:webHidden/>
              </w:rPr>
              <w:fldChar w:fldCharType="end"/>
            </w:r>
          </w:hyperlink>
        </w:p>
        <w:p w14:paraId="428285C7" w14:textId="0ABA3F30"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76" w:history="1">
            <w:r w:rsidRPr="000A16DD">
              <w:rPr>
                <w:rStyle w:val="Hypertextovodkaz"/>
                <w:noProof/>
              </w:rPr>
              <w:t>1.8</w:t>
            </w:r>
            <w:r>
              <w:rPr>
                <w:rFonts w:asciiTheme="minorHAnsi" w:eastAsiaTheme="minorEastAsia" w:hAnsiTheme="minorHAnsi"/>
                <w:noProof/>
                <w:sz w:val="22"/>
                <w:lang w:eastAsia="cs-CZ"/>
              </w:rPr>
              <w:tab/>
            </w:r>
            <w:r w:rsidRPr="000A16DD">
              <w:rPr>
                <w:rStyle w:val="Hypertextovodkaz"/>
                <w:noProof/>
              </w:rPr>
              <w:t>Historie vzniku českých škol</w:t>
            </w:r>
            <w:r>
              <w:rPr>
                <w:noProof/>
                <w:webHidden/>
              </w:rPr>
              <w:tab/>
            </w:r>
            <w:r>
              <w:rPr>
                <w:noProof/>
                <w:webHidden/>
              </w:rPr>
              <w:fldChar w:fldCharType="begin"/>
            </w:r>
            <w:r>
              <w:rPr>
                <w:noProof/>
                <w:webHidden/>
              </w:rPr>
              <w:instrText xml:space="preserve"> PAGEREF _Toc121137576 \h </w:instrText>
            </w:r>
            <w:r>
              <w:rPr>
                <w:noProof/>
                <w:webHidden/>
              </w:rPr>
            </w:r>
            <w:r>
              <w:rPr>
                <w:noProof/>
                <w:webHidden/>
              </w:rPr>
              <w:fldChar w:fldCharType="separate"/>
            </w:r>
            <w:r>
              <w:rPr>
                <w:noProof/>
                <w:webHidden/>
              </w:rPr>
              <w:t>18</w:t>
            </w:r>
            <w:r>
              <w:rPr>
                <w:noProof/>
                <w:webHidden/>
              </w:rPr>
              <w:fldChar w:fldCharType="end"/>
            </w:r>
          </w:hyperlink>
        </w:p>
        <w:p w14:paraId="2452FB7C" w14:textId="7A568F4E"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77" w:history="1">
            <w:r w:rsidRPr="000A16DD">
              <w:rPr>
                <w:rStyle w:val="Hypertextovodkaz"/>
                <w:noProof/>
              </w:rPr>
              <w:t>1.9</w:t>
            </w:r>
            <w:r>
              <w:rPr>
                <w:rFonts w:asciiTheme="minorHAnsi" w:eastAsiaTheme="minorEastAsia" w:hAnsiTheme="minorHAnsi"/>
                <w:noProof/>
                <w:sz w:val="22"/>
                <w:lang w:eastAsia="cs-CZ"/>
              </w:rPr>
              <w:tab/>
            </w:r>
            <w:r w:rsidRPr="000A16DD">
              <w:rPr>
                <w:rStyle w:val="Hypertextovodkaz"/>
                <w:noProof/>
              </w:rPr>
              <w:t>Vzdělávací programy v ČŠBH Paříž</w:t>
            </w:r>
            <w:r>
              <w:rPr>
                <w:noProof/>
                <w:webHidden/>
              </w:rPr>
              <w:tab/>
            </w:r>
            <w:r>
              <w:rPr>
                <w:noProof/>
                <w:webHidden/>
              </w:rPr>
              <w:fldChar w:fldCharType="begin"/>
            </w:r>
            <w:r>
              <w:rPr>
                <w:noProof/>
                <w:webHidden/>
              </w:rPr>
              <w:instrText xml:space="preserve"> PAGEREF _Toc121137577 \h </w:instrText>
            </w:r>
            <w:r>
              <w:rPr>
                <w:noProof/>
                <w:webHidden/>
              </w:rPr>
            </w:r>
            <w:r>
              <w:rPr>
                <w:noProof/>
                <w:webHidden/>
              </w:rPr>
              <w:fldChar w:fldCharType="separate"/>
            </w:r>
            <w:r>
              <w:rPr>
                <w:noProof/>
                <w:webHidden/>
              </w:rPr>
              <w:t>20</w:t>
            </w:r>
            <w:r>
              <w:rPr>
                <w:noProof/>
                <w:webHidden/>
              </w:rPr>
              <w:fldChar w:fldCharType="end"/>
            </w:r>
          </w:hyperlink>
        </w:p>
        <w:p w14:paraId="1E8695DF" w14:textId="466CC001"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78" w:history="1">
            <w:r w:rsidRPr="000A16DD">
              <w:rPr>
                <w:rStyle w:val="Hypertextovodkaz"/>
                <w:bCs/>
                <w:noProof/>
              </w:rPr>
              <w:t>1.9.1</w:t>
            </w:r>
            <w:r>
              <w:rPr>
                <w:rFonts w:asciiTheme="minorHAnsi" w:eastAsiaTheme="minorEastAsia" w:hAnsiTheme="minorHAnsi"/>
                <w:noProof/>
                <w:sz w:val="22"/>
                <w:lang w:eastAsia="cs-CZ"/>
              </w:rPr>
              <w:tab/>
            </w:r>
            <w:r w:rsidRPr="000A16DD">
              <w:rPr>
                <w:rStyle w:val="Hypertextovodkaz"/>
                <w:noProof/>
              </w:rPr>
              <w:t>Předškolní výchova</w:t>
            </w:r>
            <w:r>
              <w:rPr>
                <w:noProof/>
                <w:webHidden/>
              </w:rPr>
              <w:tab/>
            </w:r>
            <w:r>
              <w:rPr>
                <w:noProof/>
                <w:webHidden/>
              </w:rPr>
              <w:fldChar w:fldCharType="begin"/>
            </w:r>
            <w:r>
              <w:rPr>
                <w:noProof/>
                <w:webHidden/>
              </w:rPr>
              <w:instrText xml:space="preserve"> PAGEREF _Toc121137578 \h </w:instrText>
            </w:r>
            <w:r>
              <w:rPr>
                <w:noProof/>
                <w:webHidden/>
              </w:rPr>
            </w:r>
            <w:r>
              <w:rPr>
                <w:noProof/>
                <w:webHidden/>
              </w:rPr>
              <w:fldChar w:fldCharType="separate"/>
            </w:r>
            <w:r>
              <w:rPr>
                <w:noProof/>
                <w:webHidden/>
              </w:rPr>
              <w:t>22</w:t>
            </w:r>
            <w:r>
              <w:rPr>
                <w:noProof/>
                <w:webHidden/>
              </w:rPr>
              <w:fldChar w:fldCharType="end"/>
            </w:r>
          </w:hyperlink>
        </w:p>
        <w:p w14:paraId="2C304CFA" w14:textId="02F752C3"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79" w:history="1">
            <w:r w:rsidRPr="000A16DD">
              <w:rPr>
                <w:rStyle w:val="Hypertextovodkaz"/>
                <w:bCs/>
                <w:noProof/>
              </w:rPr>
              <w:t>1.9.2</w:t>
            </w:r>
            <w:r>
              <w:rPr>
                <w:rFonts w:asciiTheme="minorHAnsi" w:eastAsiaTheme="minorEastAsia" w:hAnsiTheme="minorHAnsi"/>
                <w:noProof/>
                <w:sz w:val="22"/>
                <w:lang w:eastAsia="cs-CZ"/>
              </w:rPr>
              <w:tab/>
            </w:r>
            <w:r w:rsidRPr="000A16DD">
              <w:rPr>
                <w:rStyle w:val="Hypertextovodkaz"/>
                <w:noProof/>
              </w:rPr>
              <w:t>Školní výchova</w:t>
            </w:r>
            <w:r>
              <w:rPr>
                <w:noProof/>
                <w:webHidden/>
              </w:rPr>
              <w:tab/>
            </w:r>
            <w:r>
              <w:rPr>
                <w:noProof/>
                <w:webHidden/>
              </w:rPr>
              <w:fldChar w:fldCharType="begin"/>
            </w:r>
            <w:r>
              <w:rPr>
                <w:noProof/>
                <w:webHidden/>
              </w:rPr>
              <w:instrText xml:space="preserve"> PAGEREF _Toc121137579 \h </w:instrText>
            </w:r>
            <w:r>
              <w:rPr>
                <w:noProof/>
                <w:webHidden/>
              </w:rPr>
            </w:r>
            <w:r>
              <w:rPr>
                <w:noProof/>
                <w:webHidden/>
              </w:rPr>
              <w:fldChar w:fldCharType="separate"/>
            </w:r>
            <w:r>
              <w:rPr>
                <w:noProof/>
                <w:webHidden/>
              </w:rPr>
              <w:t>24</w:t>
            </w:r>
            <w:r>
              <w:rPr>
                <w:noProof/>
                <w:webHidden/>
              </w:rPr>
              <w:fldChar w:fldCharType="end"/>
            </w:r>
          </w:hyperlink>
        </w:p>
        <w:p w14:paraId="5405D8CD" w14:textId="334F58CC"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80" w:history="1">
            <w:r w:rsidRPr="000A16DD">
              <w:rPr>
                <w:rStyle w:val="Hypertextovodkaz"/>
                <w:bCs/>
                <w:noProof/>
              </w:rPr>
              <w:t>1.9.3</w:t>
            </w:r>
            <w:r>
              <w:rPr>
                <w:rFonts w:asciiTheme="minorHAnsi" w:eastAsiaTheme="minorEastAsia" w:hAnsiTheme="minorHAnsi"/>
                <w:noProof/>
                <w:sz w:val="22"/>
                <w:lang w:eastAsia="cs-CZ"/>
              </w:rPr>
              <w:tab/>
            </w:r>
            <w:r w:rsidRPr="000A16DD">
              <w:rPr>
                <w:rStyle w:val="Hypertextovodkaz"/>
                <w:noProof/>
              </w:rPr>
              <w:t>Kurzy českého jazyka</w:t>
            </w:r>
            <w:r>
              <w:rPr>
                <w:noProof/>
                <w:webHidden/>
              </w:rPr>
              <w:tab/>
            </w:r>
            <w:r>
              <w:rPr>
                <w:noProof/>
                <w:webHidden/>
              </w:rPr>
              <w:fldChar w:fldCharType="begin"/>
            </w:r>
            <w:r>
              <w:rPr>
                <w:noProof/>
                <w:webHidden/>
              </w:rPr>
              <w:instrText xml:space="preserve"> PAGEREF _Toc121137580 \h </w:instrText>
            </w:r>
            <w:r>
              <w:rPr>
                <w:noProof/>
                <w:webHidden/>
              </w:rPr>
            </w:r>
            <w:r>
              <w:rPr>
                <w:noProof/>
                <w:webHidden/>
              </w:rPr>
              <w:fldChar w:fldCharType="separate"/>
            </w:r>
            <w:r>
              <w:rPr>
                <w:noProof/>
                <w:webHidden/>
              </w:rPr>
              <w:t>26</w:t>
            </w:r>
            <w:r>
              <w:rPr>
                <w:noProof/>
                <w:webHidden/>
              </w:rPr>
              <w:fldChar w:fldCharType="end"/>
            </w:r>
          </w:hyperlink>
        </w:p>
        <w:p w14:paraId="7F5B2356" w14:textId="0B1B8C92" w:rsidR="009F646E" w:rsidRDefault="009F646E">
          <w:pPr>
            <w:pStyle w:val="Obsah1"/>
            <w:tabs>
              <w:tab w:val="left" w:pos="480"/>
              <w:tab w:val="right" w:leader="dot" w:pos="9061"/>
            </w:tabs>
            <w:rPr>
              <w:rFonts w:asciiTheme="minorHAnsi" w:eastAsiaTheme="minorEastAsia" w:hAnsiTheme="minorHAnsi"/>
              <w:noProof/>
              <w:sz w:val="22"/>
              <w:lang w:eastAsia="cs-CZ"/>
            </w:rPr>
          </w:pPr>
          <w:hyperlink w:anchor="_Toc121137581" w:history="1">
            <w:r w:rsidRPr="000A16DD">
              <w:rPr>
                <w:rStyle w:val="Hypertextovodkaz"/>
                <w:noProof/>
              </w:rPr>
              <w:t>3</w:t>
            </w:r>
            <w:r>
              <w:rPr>
                <w:rFonts w:asciiTheme="minorHAnsi" w:eastAsiaTheme="minorEastAsia" w:hAnsiTheme="minorHAnsi"/>
                <w:noProof/>
                <w:sz w:val="22"/>
                <w:lang w:eastAsia="cs-CZ"/>
              </w:rPr>
              <w:tab/>
            </w:r>
            <w:r w:rsidRPr="000A16DD">
              <w:rPr>
                <w:rStyle w:val="Hypertextovodkaz"/>
                <w:noProof/>
              </w:rPr>
              <w:t>FONEMATICKÝ SLUCH</w:t>
            </w:r>
            <w:r>
              <w:rPr>
                <w:noProof/>
                <w:webHidden/>
              </w:rPr>
              <w:tab/>
            </w:r>
            <w:r>
              <w:rPr>
                <w:noProof/>
                <w:webHidden/>
              </w:rPr>
              <w:fldChar w:fldCharType="begin"/>
            </w:r>
            <w:r>
              <w:rPr>
                <w:noProof/>
                <w:webHidden/>
              </w:rPr>
              <w:instrText xml:space="preserve"> PAGEREF _Toc121137581 \h </w:instrText>
            </w:r>
            <w:r>
              <w:rPr>
                <w:noProof/>
                <w:webHidden/>
              </w:rPr>
            </w:r>
            <w:r>
              <w:rPr>
                <w:noProof/>
                <w:webHidden/>
              </w:rPr>
              <w:fldChar w:fldCharType="separate"/>
            </w:r>
            <w:r>
              <w:rPr>
                <w:noProof/>
                <w:webHidden/>
              </w:rPr>
              <w:t>27</w:t>
            </w:r>
            <w:r>
              <w:rPr>
                <w:noProof/>
                <w:webHidden/>
              </w:rPr>
              <w:fldChar w:fldCharType="end"/>
            </w:r>
          </w:hyperlink>
        </w:p>
        <w:p w14:paraId="6667858A" w14:textId="2C257355"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82" w:history="1">
            <w:r w:rsidRPr="000A16DD">
              <w:rPr>
                <w:rStyle w:val="Hypertextovodkaz"/>
                <w:noProof/>
              </w:rPr>
              <w:t>1.10</w:t>
            </w:r>
            <w:r>
              <w:rPr>
                <w:rFonts w:asciiTheme="minorHAnsi" w:eastAsiaTheme="minorEastAsia" w:hAnsiTheme="minorHAnsi"/>
                <w:noProof/>
                <w:sz w:val="22"/>
                <w:lang w:eastAsia="cs-CZ"/>
              </w:rPr>
              <w:tab/>
            </w:r>
            <w:r w:rsidRPr="000A16DD">
              <w:rPr>
                <w:rStyle w:val="Hypertextovodkaz"/>
                <w:noProof/>
              </w:rPr>
              <w:t>Porovnání hláskového systému českého a francouzského jazyka</w:t>
            </w:r>
            <w:r>
              <w:rPr>
                <w:noProof/>
                <w:webHidden/>
              </w:rPr>
              <w:tab/>
            </w:r>
            <w:r>
              <w:rPr>
                <w:noProof/>
                <w:webHidden/>
              </w:rPr>
              <w:fldChar w:fldCharType="begin"/>
            </w:r>
            <w:r>
              <w:rPr>
                <w:noProof/>
                <w:webHidden/>
              </w:rPr>
              <w:instrText xml:space="preserve"> PAGEREF _Toc121137582 \h </w:instrText>
            </w:r>
            <w:r>
              <w:rPr>
                <w:noProof/>
                <w:webHidden/>
              </w:rPr>
            </w:r>
            <w:r>
              <w:rPr>
                <w:noProof/>
                <w:webHidden/>
              </w:rPr>
              <w:fldChar w:fldCharType="separate"/>
            </w:r>
            <w:r>
              <w:rPr>
                <w:noProof/>
                <w:webHidden/>
              </w:rPr>
              <w:t>28</w:t>
            </w:r>
            <w:r>
              <w:rPr>
                <w:noProof/>
                <w:webHidden/>
              </w:rPr>
              <w:fldChar w:fldCharType="end"/>
            </w:r>
          </w:hyperlink>
        </w:p>
        <w:p w14:paraId="2C7ADD2B" w14:textId="78F6FD92"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83" w:history="1">
            <w:r w:rsidRPr="000A16DD">
              <w:rPr>
                <w:rStyle w:val="Hypertextovodkaz"/>
                <w:noProof/>
              </w:rPr>
              <w:t>1.11</w:t>
            </w:r>
            <w:r>
              <w:rPr>
                <w:rFonts w:asciiTheme="minorHAnsi" w:eastAsiaTheme="minorEastAsia" w:hAnsiTheme="minorHAnsi"/>
                <w:noProof/>
                <w:sz w:val="22"/>
                <w:lang w:eastAsia="cs-CZ"/>
              </w:rPr>
              <w:tab/>
            </w:r>
            <w:r w:rsidRPr="000A16DD">
              <w:rPr>
                <w:rStyle w:val="Hypertextovodkaz"/>
                <w:noProof/>
              </w:rPr>
              <w:t>Fonologické schopnosti</w:t>
            </w:r>
            <w:r>
              <w:rPr>
                <w:noProof/>
                <w:webHidden/>
              </w:rPr>
              <w:tab/>
            </w:r>
            <w:r>
              <w:rPr>
                <w:noProof/>
                <w:webHidden/>
              </w:rPr>
              <w:fldChar w:fldCharType="begin"/>
            </w:r>
            <w:r>
              <w:rPr>
                <w:noProof/>
                <w:webHidden/>
              </w:rPr>
              <w:instrText xml:space="preserve"> PAGEREF _Toc121137583 \h </w:instrText>
            </w:r>
            <w:r>
              <w:rPr>
                <w:noProof/>
                <w:webHidden/>
              </w:rPr>
            </w:r>
            <w:r>
              <w:rPr>
                <w:noProof/>
                <w:webHidden/>
              </w:rPr>
              <w:fldChar w:fldCharType="separate"/>
            </w:r>
            <w:r>
              <w:rPr>
                <w:noProof/>
                <w:webHidden/>
              </w:rPr>
              <w:t>29</w:t>
            </w:r>
            <w:r>
              <w:rPr>
                <w:noProof/>
                <w:webHidden/>
              </w:rPr>
              <w:fldChar w:fldCharType="end"/>
            </w:r>
          </w:hyperlink>
        </w:p>
        <w:p w14:paraId="008392E4" w14:textId="3F9E7046"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84" w:history="1">
            <w:r w:rsidRPr="000A16DD">
              <w:rPr>
                <w:rStyle w:val="Hypertextovodkaz"/>
                <w:noProof/>
              </w:rPr>
              <w:t>1.12</w:t>
            </w:r>
            <w:r>
              <w:rPr>
                <w:rFonts w:asciiTheme="minorHAnsi" w:eastAsiaTheme="minorEastAsia" w:hAnsiTheme="minorHAnsi"/>
                <w:noProof/>
                <w:sz w:val="22"/>
                <w:lang w:eastAsia="cs-CZ"/>
              </w:rPr>
              <w:tab/>
            </w:r>
            <w:r w:rsidRPr="000A16DD">
              <w:rPr>
                <w:rStyle w:val="Hypertextovodkaz"/>
                <w:noProof/>
              </w:rPr>
              <w:t>Fonematický sluch</w:t>
            </w:r>
            <w:r>
              <w:rPr>
                <w:noProof/>
                <w:webHidden/>
              </w:rPr>
              <w:tab/>
            </w:r>
            <w:r>
              <w:rPr>
                <w:noProof/>
                <w:webHidden/>
              </w:rPr>
              <w:fldChar w:fldCharType="begin"/>
            </w:r>
            <w:r>
              <w:rPr>
                <w:noProof/>
                <w:webHidden/>
              </w:rPr>
              <w:instrText xml:space="preserve"> PAGEREF _Toc121137584 \h </w:instrText>
            </w:r>
            <w:r>
              <w:rPr>
                <w:noProof/>
                <w:webHidden/>
              </w:rPr>
            </w:r>
            <w:r>
              <w:rPr>
                <w:noProof/>
                <w:webHidden/>
              </w:rPr>
              <w:fldChar w:fldCharType="separate"/>
            </w:r>
            <w:r>
              <w:rPr>
                <w:noProof/>
                <w:webHidden/>
              </w:rPr>
              <w:t>31</w:t>
            </w:r>
            <w:r>
              <w:rPr>
                <w:noProof/>
                <w:webHidden/>
              </w:rPr>
              <w:fldChar w:fldCharType="end"/>
            </w:r>
          </w:hyperlink>
        </w:p>
        <w:p w14:paraId="52A6E741" w14:textId="3A93BBFC"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85" w:history="1">
            <w:r w:rsidRPr="000A16DD">
              <w:rPr>
                <w:rStyle w:val="Hypertextovodkaz"/>
                <w:noProof/>
              </w:rPr>
              <w:t>1.13</w:t>
            </w:r>
            <w:r>
              <w:rPr>
                <w:rFonts w:asciiTheme="minorHAnsi" w:eastAsiaTheme="minorEastAsia" w:hAnsiTheme="minorHAnsi"/>
                <w:noProof/>
                <w:sz w:val="22"/>
                <w:lang w:eastAsia="cs-CZ"/>
              </w:rPr>
              <w:tab/>
            </w:r>
            <w:r w:rsidRPr="000A16DD">
              <w:rPr>
                <w:rStyle w:val="Hypertextovodkaz"/>
                <w:noProof/>
              </w:rPr>
              <w:t>Diagnostické nástroje fonematického sluchu</w:t>
            </w:r>
            <w:r>
              <w:rPr>
                <w:noProof/>
                <w:webHidden/>
              </w:rPr>
              <w:tab/>
            </w:r>
            <w:r>
              <w:rPr>
                <w:noProof/>
                <w:webHidden/>
              </w:rPr>
              <w:fldChar w:fldCharType="begin"/>
            </w:r>
            <w:r>
              <w:rPr>
                <w:noProof/>
                <w:webHidden/>
              </w:rPr>
              <w:instrText xml:space="preserve"> PAGEREF _Toc121137585 \h </w:instrText>
            </w:r>
            <w:r>
              <w:rPr>
                <w:noProof/>
                <w:webHidden/>
              </w:rPr>
            </w:r>
            <w:r>
              <w:rPr>
                <w:noProof/>
                <w:webHidden/>
              </w:rPr>
              <w:fldChar w:fldCharType="separate"/>
            </w:r>
            <w:r>
              <w:rPr>
                <w:noProof/>
                <w:webHidden/>
              </w:rPr>
              <w:t>33</w:t>
            </w:r>
            <w:r>
              <w:rPr>
                <w:noProof/>
                <w:webHidden/>
              </w:rPr>
              <w:fldChar w:fldCharType="end"/>
            </w:r>
          </w:hyperlink>
        </w:p>
        <w:p w14:paraId="68028BD1" w14:textId="70363D3E"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86" w:history="1">
            <w:r w:rsidRPr="000A16DD">
              <w:rPr>
                <w:rStyle w:val="Hypertextovodkaz"/>
                <w:bCs/>
                <w:noProof/>
              </w:rPr>
              <w:t>1.13.1</w:t>
            </w:r>
            <w:r>
              <w:rPr>
                <w:rFonts w:asciiTheme="minorHAnsi" w:eastAsiaTheme="minorEastAsia" w:hAnsiTheme="minorHAnsi"/>
                <w:noProof/>
                <w:sz w:val="22"/>
                <w:lang w:eastAsia="cs-CZ"/>
              </w:rPr>
              <w:tab/>
            </w:r>
            <w:r w:rsidRPr="000A16DD">
              <w:rPr>
                <w:rStyle w:val="Hypertextovodkaz"/>
                <w:noProof/>
              </w:rPr>
              <w:t>Diagnostické nástroje využívané v českém prostředí</w:t>
            </w:r>
            <w:r>
              <w:rPr>
                <w:noProof/>
                <w:webHidden/>
              </w:rPr>
              <w:tab/>
            </w:r>
            <w:r>
              <w:rPr>
                <w:noProof/>
                <w:webHidden/>
              </w:rPr>
              <w:fldChar w:fldCharType="begin"/>
            </w:r>
            <w:r>
              <w:rPr>
                <w:noProof/>
                <w:webHidden/>
              </w:rPr>
              <w:instrText xml:space="preserve"> PAGEREF _Toc121137586 \h </w:instrText>
            </w:r>
            <w:r>
              <w:rPr>
                <w:noProof/>
                <w:webHidden/>
              </w:rPr>
            </w:r>
            <w:r>
              <w:rPr>
                <w:noProof/>
                <w:webHidden/>
              </w:rPr>
              <w:fldChar w:fldCharType="separate"/>
            </w:r>
            <w:r>
              <w:rPr>
                <w:noProof/>
                <w:webHidden/>
              </w:rPr>
              <w:t>34</w:t>
            </w:r>
            <w:r>
              <w:rPr>
                <w:noProof/>
                <w:webHidden/>
              </w:rPr>
              <w:fldChar w:fldCharType="end"/>
            </w:r>
          </w:hyperlink>
        </w:p>
        <w:p w14:paraId="44BAC91C" w14:textId="2DCECA28"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87" w:history="1">
            <w:r w:rsidRPr="000A16DD">
              <w:rPr>
                <w:rStyle w:val="Hypertextovodkaz"/>
                <w:bCs/>
                <w:noProof/>
              </w:rPr>
              <w:t>1.13.2</w:t>
            </w:r>
            <w:r>
              <w:rPr>
                <w:rFonts w:asciiTheme="minorHAnsi" w:eastAsiaTheme="minorEastAsia" w:hAnsiTheme="minorHAnsi"/>
                <w:noProof/>
                <w:sz w:val="22"/>
                <w:lang w:eastAsia="cs-CZ"/>
              </w:rPr>
              <w:tab/>
            </w:r>
            <w:r w:rsidRPr="000A16DD">
              <w:rPr>
                <w:rStyle w:val="Hypertextovodkaz"/>
                <w:noProof/>
              </w:rPr>
              <w:t>Diagnostické nástroje využívané v zahraničí</w:t>
            </w:r>
            <w:r>
              <w:rPr>
                <w:noProof/>
                <w:webHidden/>
              </w:rPr>
              <w:tab/>
            </w:r>
            <w:r>
              <w:rPr>
                <w:noProof/>
                <w:webHidden/>
              </w:rPr>
              <w:fldChar w:fldCharType="begin"/>
            </w:r>
            <w:r>
              <w:rPr>
                <w:noProof/>
                <w:webHidden/>
              </w:rPr>
              <w:instrText xml:space="preserve"> PAGEREF _Toc121137587 \h </w:instrText>
            </w:r>
            <w:r>
              <w:rPr>
                <w:noProof/>
                <w:webHidden/>
              </w:rPr>
            </w:r>
            <w:r>
              <w:rPr>
                <w:noProof/>
                <w:webHidden/>
              </w:rPr>
              <w:fldChar w:fldCharType="separate"/>
            </w:r>
            <w:r>
              <w:rPr>
                <w:noProof/>
                <w:webHidden/>
              </w:rPr>
              <w:t>35</w:t>
            </w:r>
            <w:r>
              <w:rPr>
                <w:noProof/>
                <w:webHidden/>
              </w:rPr>
              <w:fldChar w:fldCharType="end"/>
            </w:r>
          </w:hyperlink>
        </w:p>
        <w:p w14:paraId="4CC21E7F" w14:textId="0D759869" w:rsidR="009F646E" w:rsidRDefault="009F646E">
          <w:pPr>
            <w:pStyle w:val="Obsah1"/>
            <w:tabs>
              <w:tab w:val="left" w:pos="480"/>
              <w:tab w:val="right" w:leader="dot" w:pos="9061"/>
            </w:tabs>
            <w:rPr>
              <w:rFonts w:asciiTheme="minorHAnsi" w:eastAsiaTheme="minorEastAsia" w:hAnsiTheme="minorHAnsi"/>
              <w:noProof/>
              <w:sz w:val="22"/>
              <w:lang w:eastAsia="cs-CZ"/>
            </w:rPr>
          </w:pPr>
          <w:hyperlink w:anchor="_Toc121137588" w:history="1">
            <w:r w:rsidRPr="000A16DD">
              <w:rPr>
                <w:rStyle w:val="Hypertextovodkaz"/>
                <w:noProof/>
              </w:rPr>
              <w:t>4</w:t>
            </w:r>
            <w:r>
              <w:rPr>
                <w:rFonts w:asciiTheme="minorHAnsi" w:eastAsiaTheme="minorEastAsia" w:hAnsiTheme="minorHAnsi"/>
                <w:noProof/>
                <w:sz w:val="22"/>
                <w:lang w:eastAsia="cs-CZ"/>
              </w:rPr>
              <w:tab/>
            </w:r>
            <w:r w:rsidRPr="000A16DD">
              <w:rPr>
                <w:rStyle w:val="Hypertextovodkaz"/>
                <w:noProof/>
              </w:rPr>
              <w:t>POROVNÁNÍ KVALITY FONEMATICKÉHO SLUCHU U BILINGVNÍCH DĚTÍ VZDĚLÁVAJÍCÍCH SE V ČESKÉ ŠKOLE BEZ HRANIC V PAŘÍŽI S DĚTMI VYRŮSTAJÍCÍMI V ČESKÉM ŠKOLNÍM PROSTŘEDÍ</w:t>
            </w:r>
            <w:r>
              <w:rPr>
                <w:noProof/>
                <w:webHidden/>
              </w:rPr>
              <w:tab/>
            </w:r>
            <w:r>
              <w:rPr>
                <w:noProof/>
                <w:webHidden/>
              </w:rPr>
              <w:fldChar w:fldCharType="begin"/>
            </w:r>
            <w:r>
              <w:rPr>
                <w:noProof/>
                <w:webHidden/>
              </w:rPr>
              <w:instrText xml:space="preserve"> PAGEREF _Toc121137588 \h </w:instrText>
            </w:r>
            <w:r>
              <w:rPr>
                <w:noProof/>
                <w:webHidden/>
              </w:rPr>
            </w:r>
            <w:r>
              <w:rPr>
                <w:noProof/>
                <w:webHidden/>
              </w:rPr>
              <w:fldChar w:fldCharType="separate"/>
            </w:r>
            <w:r>
              <w:rPr>
                <w:noProof/>
                <w:webHidden/>
              </w:rPr>
              <w:t>38</w:t>
            </w:r>
            <w:r>
              <w:rPr>
                <w:noProof/>
                <w:webHidden/>
              </w:rPr>
              <w:fldChar w:fldCharType="end"/>
            </w:r>
          </w:hyperlink>
        </w:p>
        <w:p w14:paraId="4E18DA7C" w14:textId="14C13DE6"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89" w:history="1">
            <w:r w:rsidRPr="000A16DD">
              <w:rPr>
                <w:rStyle w:val="Hypertextovodkaz"/>
                <w:noProof/>
              </w:rPr>
              <w:t>1.14</w:t>
            </w:r>
            <w:r>
              <w:rPr>
                <w:rFonts w:asciiTheme="minorHAnsi" w:eastAsiaTheme="minorEastAsia" w:hAnsiTheme="minorHAnsi"/>
                <w:noProof/>
                <w:sz w:val="22"/>
                <w:lang w:eastAsia="cs-CZ"/>
              </w:rPr>
              <w:tab/>
            </w:r>
            <w:r w:rsidRPr="000A16DD">
              <w:rPr>
                <w:rStyle w:val="Hypertextovodkaz"/>
                <w:noProof/>
              </w:rPr>
              <w:t>Metodika</w:t>
            </w:r>
            <w:r>
              <w:rPr>
                <w:noProof/>
                <w:webHidden/>
              </w:rPr>
              <w:tab/>
            </w:r>
            <w:r>
              <w:rPr>
                <w:noProof/>
                <w:webHidden/>
              </w:rPr>
              <w:fldChar w:fldCharType="begin"/>
            </w:r>
            <w:r>
              <w:rPr>
                <w:noProof/>
                <w:webHidden/>
              </w:rPr>
              <w:instrText xml:space="preserve"> PAGEREF _Toc121137589 \h </w:instrText>
            </w:r>
            <w:r>
              <w:rPr>
                <w:noProof/>
                <w:webHidden/>
              </w:rPr>
            </w:r>
            <w:r>
              <w:rPr>
                <w:noProof/>
                <w:webHidden/>
              </w:rPr>
              <w:fldChar w:fldCharType="separate"/>
            </w:r>
            <w:r>
              <w:rPr>
                <w:noProof/>
                <w:webHidden/>
              </w:rPr>
              <w:t>38</w:t>
            </w:r>
            <w:r>
              <w:rPr>
                <w:noProof/>
                <w:webHidden/>
              </w:rPr>
              <w:fldChar w:fldCharType="end"/>
            </w:r>
          </w:hyperlink>
        </w:p>
        <w:p w14:paraId="2A82938D" w14:textId="024A2DB9"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90" w:history="1">
            <w:r w:rsidRPr="000A16DD">
              <w:rPr>
                <w:rStyle w:val="Hypertextovodkaz"/>
                <w:bCs/>
                <w:noProof/>
              </w:rPr>
              <w:t>1.14.1</w:t>
            </w:r>
            <w:r>
              <w:rPr>
                <w:rFonts w:asciiTheme="minorHAnsi" w:eastAsiaTheme="minorEastAsia" w:hAnsiTheme="minorHAnsi"/>
                <w:noProof/>
                <w:sz w:val="22"/>
                <w:lang w:eastAsia="cs-CZ"/>
              </w:rPr>
              <w:tab/>
            </w:r>
            <w:r w:rsidRPr="000A16DD">
              <w:rPr>
                <w:rStyle w:val="Hypertextovodkaz"/>
                <w:noProof/>
              </w:rPr>
              <w:t>Test sluchového rozlišování Wepmana, Matějčka</w:t>
            </w:r>
            <w:r>
              <w:rPr>
                <w:noProof/>
                <w:webHidden/>
              </w:rPr>
              <w:tab/>
            </w:r>
            <w:r>
              <w:rPr>
                <w:noProof/>
                <w:webHidden/>
              </w:rPr>
              <w:fldChar w:fldCharType="begin"/>
            </w:r>
            <w:r>
              <w:rPr>
                <w:noProof/>
                <w:webHidden/>
              </w:rPr>
              <w:instrText xml:space="preserve"> PAGEREF _Toc121137590 \h </w:instrText>
            </w:r>
            <w:r>
              <w:rPr>
                <w:noProof/>
                <w:webHidden/>
              </w:rPr>
            </w:r>
            <w:r>
              <w:rPr>
                <w:noProof/>
                <w:webHidden/>
              </w:rPr>
              <w:fldChar w:fldCharType="separate"/>
            </w:r>
            <w:r>
              <w:rPr>
                <w:noProof/>
                <w:webHidden/>
              </w:rPr>
              <w:t>38</w:t>
            </w:r>
            <w:r>
              <w:rPr>
                <w:noProof/>
                <w:webHidden/>
              </w:rPr>
              <w:fldChar w:fldCharType="end"/>
            </w:r>
          </w:hyperlink>
        </w:p>
        <w:p w14:paraId="6E634D27" w14:textId="5FD4498D"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91" w:history="1">
            <w:r w:rsidRPr="000A16DD">
              <w:rPr>
                <w:rStyle w:val="Hypertextovodkaz"/>
                <w:bCs/>
                <w:noProof/>
              </w:rPr>
              <w:t>1.14.2</w:t>
            </w:r>
            <w:r>
              <w:rPr>
                <w:rFonts w:asciiTheme="minorHAnsi" w:eastAsiaTheme="minorEastAsia" w:hAnsiTheme="minorHAnsi"/>
                <w:noProof/>
                <w:sz w:val="22"/>
                <w:lang w:eastAsia="cs-CZ"/>
              </w:rPr>
              <w:tab/>
            </w:r>
            <w:r w:rsidRPr="000A16DD">
              <w:rPr>
                <w:rStyle w:val="Hypertextovodkaz"/>
                <w:noProof/>
              </w:rPr>
              <w:t>Dotazník</w:t>
            </w:r>
            <w:r>
              <w:rPr>
                <w:noProof/>
                <w:webHidden/>
              </w:rPr>
              <w:tab/>
            </w:r>
            <w:r>
              <w:rPr>
                <w:noProof/>
                <w:webHidden/>
              </w:rPr>
              <w:fldChar w:fldCharType="begin"/>
            </w:r>
            <w:r>
              <w:rPr>
                <w:noProof/>
                <w:webHidden/>
              </w:rPr>
              <w:instrText xml:space="preserve"> PAGEREF _Toc121137591 \h </w:instrText>
            </w:r>
            <w:r>
              <w:rPr>
                <w:noProof/>
                <w:webHidden/>
              </w:rPr>
            </w:r>
            <w:r>
              <w:rPr>
                <w:noProof/>
                <w:webHidden/>
              </w:rPr>
              <w:fldChar w:fldCharType="separate"/>
            </w:r>
            <w:r>
              <w:rPr>
                <w:noProof/>
                <w:webHidden/>
              </w:rPr>
              <w:t>39</w:t>
            </w:r>
            <w:r>
              <w:rPr>
                <w:noProof/>
                <w:webHidden/>
              </w:rPr>
              <w:fldChar w:fldCharType="end"/>
            </w:r>
          </w:hyperlink>
        </w:p>
        <w:p w14:paraId="7293D590" w14:textId="01A4EBC4"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92" w:history="1">
            <w:r w:rsidRPr="000A16DD">
              <w:rPr>
                <w:rStyle w:val="Hypertextovodkaz"/>
                <w:noProof/>
              </w:rPr>
              <w:t>1.15</w:t>
            </w:r>
            <w:r>
              <w:rPr>
                <w:rFonts w:asciiTheme="minorHAnsi" w:eastAsiaTheme="minorEastAsia" w:hAnsiTheme="minorHAnsi"/>
                <w:noProof/>
                <w:sz w:val="22"/>
                <w:lang w:eastAsia="cs-CZ"/>
              </w:rPr>
              <w:tab/>
            </w:r>
            <w:r w:rsidRPr="000A16DD">
              <w:rPr>
                <w:rStyle w:val="Hypertextovodkaz"/>
                <w:noProof/>
              </w:rPr>
              <w:t>Výzkumný vzorek</w:t>
            </w:r>
            <w:r>
              <w:rPr>
                <w:noProof/>
                <w:webHidden/>
              </w:rPr>
              <w:tab/>
            </w:r>
            <w:r>
              <w:rPr>
                <w:noProof/>
                <w:webHidden/>
              </w:rPr>
              <w:fldChar w:fldCharType="begin"/>
            </w:r>
            <w:r>
              <w:rPr>
                <w:noProof/>
                <w:webHidden/>
              </w:rPr>
              <w:instrText xml:space="preserve"> PAGEREF _Toc121137592 \h </w:instrText>
            </w:r>
            <w:r>
              <w:rPr>
                <w:noProof/>
                <w:webHidden/>
              </w:rPr>
            </w:r>
            <w:r>
              <w:rPr>
                <w:noProof/>
                <w:webHidden/>
              </w:rPr>
              <w:fldChar w:fldCharType="separate"/>
            </w:r>
            <w:r>
              <w:rPr>
                <w:noProof/>
                <w:webHidden/>
              </w:rPr>
              <w:t>39</w:t>
            </w:r>
            <w:r>
              <w:rPr>
                <w:noProof/>
                <w:webHidden/>
              </w:rPr>
              <w:fldChar w:fldCharType="end"/>
            </w:r>
          </w:hyperlink>
        </w:p>
        <w:p w14:paraId="2C74F405" w14:textId="2886C9A4"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93" w:history="1">
            <w:r w:rsidRPr="000A16DD">
              <w:rPr>
                <w:rStyle w:val="Hypertextovodkaz"/>
                <w:noProof/>
              </w:rPr>
              <w:t>1.16</w:t>
            </w:r>
            <w:r>
              <w:rPr>
                <w:rFonts w:asciiTheme="minorHAnsi" w:eastAsiaTheme="minorEastAsia" w:hAnsiTheme="minorHAnsi"/>
                <w:noProof/>
                <w:sz w:val="22"/>
                <w:lang w:eastAsia="cs-CZ"/>
              </w:rPr>
              <w:tab/>
            </w:r>
            <w:r w:rsidRPr="000A16DD">
              <w:rPr>
                <w:rStyle w:val="Hypertextovodkaz"/>
                <w:noProof/>
              </w:rPr>
              <w:t>Cíle a výzkumné otázky</w:t>
            </w:r>
            <w:r>
              <w:rPr>
                <w:noProof/>
                <w:webHidden/>
              </w:rPr>
              <w:tab/>
            </w:r>
            <w:r>
              <w:rPr>
                <w:noProof/>
                <w:webHidden/>
              </w:rPr>
              <w:fldChar w:fldCharType="begin"/>
            </w:r>
            <w:r>
              <w:rPr>
                <w:noProof/>
                <w:webHidden/>
              </w:rPr>
              <w:instrText xml:space="preserve"> PAGEREF _Toc121137593 \h </w:instrText>
            </w:r>
            <w:r>
              <w:rPr>
                <w:noProof/>
                <w:webHidden/>
              </w:rPr>
            </w:r>
            <w:r>
              <w:rPr>
                <w:noProof/>
                <w:webHidden/>
              </w:rPr>
              <w:fldChar w:fldCharType="separate"/>
            </w:r>
            <w:r>
              <w:rPr>
                <w:noProof/>
                <w:webHidden/>
              </w:rPr>
              <w:t>43</w:t>
            </w:r>
            <w:r>
              <w:rPr>
                <w:noProof/>
                <w:webHidden/>
              </w:rPr>
              <w:fldChar w:fldCharType="end"/>
            </w:r>
          </w:hyperlink>
        </w:p>
        <w:p w14:paraId="1DC21D4A" w14:textId="0700367A" w:rsidR="009F646E" w:rsidRDefault="009F646E">
          <w:pPr>
            <w:pStyle w:val="Obsah2"/>
            <w:tabs>
              <w:tab w:val="right" w:leader="dot" w:pos="9061"/>
            </w:tabs>
            <w:rPr>
              <w:rFonts w:asciiTheme="minorHAnsi" w:eastAsiaTheme="minorEastAsia" w:hAnsiTheme="minorHAnsi"/>
              <w:noProof/>
              <w:sz w:val="22"/>
              <w:lang w:eastAsia="cs-CZ"/>
            </w:rPr>
          </w:pPr>
          <w:hyperlink w:anchor="_Toc121137594" w:history="1">
            <w:r w:rsidRPr="000A16DD">
              <w:rPr>
                <w:rStyle w:val="Hypertextovodkaz"/>
                <w:noProof/>
              </w:rPr>
              <w:t>Dílčí výzkumné otázky:</w:t>
            </w:r>
            <w:r>
              <w:rPr>
                <w:noProof/>
                <w:webHidden/>
              </w:rPr>
              <w:tab/>
            </w:r>
            <w:r>
              <w:rPr>
                <w:noProof/>
                <w:webHidden/>
              </w:rPr>
              <w:fldChar w:fldCharType="begin"/>
            </w:r>
            <w:r>
              <w:rPr>
                <w:noProof/>
                <w:webHidden/>
              </w:rPr>
              <w:instrText xml:space="preserve"> PAGEREF _Toc121137594 \h </w:instrText>
            </w:r>
            <w:r>
              <w:rPr>
                <w:noProof/>
                <w:webHidden/>
              </w:rPr>
            </w:r>
            <w:r>
              <w:rPr>
                <w:noProof/>
                <w:webHidden/>
              </w:rPr>
              <w:fldChar w:fldCharType="separate"/>
            </w:r>
            <w:r>
              <w:rPr>
                <w:noProof/>
                <w:webHidden/>
              </w:rPr>
              <w:t>44</w:t>
            </w:r>
            <w:r>
              <w:rPr>
                <w:noProof/>
                <w:webHidden/>
              </w:rPr>
              <w:fldChar w:fldCharType="end"/>
            </w:r>
          </w:hyperlink>
        </w:p>
        <w:p w14:paraId="3AEA5F93" w14:textId="682722A9"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95" w:history="1">
            <w:r w:rsidRPr="000A16DD">
              <w:rPr>
                <w:rStyle w:val="Hypertextovodkaz"/>
                <w:noProof/>
              </w:rPr>
              <w:t>1.17</w:t>
            </w:r>
            <w:r>
              <w:rPr>
                <w:rFonts w:asciiTheme="minorHAnsi" w:eastAsiaTheme="minorEastAsia" w:hAnsiTheme="minorHAnsi"/>
                <w:noProof/>
                <w:sz w:val="22"/>
                <w:lang w:eastAsia="cs-CZ"/>
              </w:rPr>
              <w:tab/>
            </w:r>
            <w:r w:rsidRPr="000A16DD">
              <w:rPr>
                <w:rStyle w:val="Hypertextovodkaz"/>
                <w:noProof/>
              </w:rPr>
              <w:t>Průběh a výsledky šetření</w:t>
            </w:r>
            <w:r>
              <w:rPr>
                <w:noProof/>
                <w:webHidden/>
              </w:rPr>
              <w:tab/>
            </w:r>
            <w:r>
              <w:rPr>
                <w:noProof/>
                <w:webHidden/>
              </w:rPr>
              <w:fldChar w:fldCharType="begin"/>
            </w:r>
            <w:r>
              <w:rPr>
                <w:noProof/>
                <w:webHidden/>
              </w:rPr>
              <w:instrText xml:space="preserve"> PAGEREF _Toc121137595 \h </w:instrText>
            </w:r>
            <w:r>
              <w:rPr>
                <w:noProof/>
                <w:webHidden/>
              </w:rPr>
            </w:r>
            <w:r>
              <w:rPr>
                <w:noProof/>
                <w:webHidden/>
              </w:rPr>
              <w:fldChar w:fldCharType="separate"/>
            </w:r>
            <w:r>
              <w:rPr>
                <w:noProof/>
                <w:webHidden/>
              </w:rPr>
              <w:t>44</w:t>
            </w:r>
            <w:r>
              <w:rPr>
                <w:noProof/>
                <w:webHidden/>
              </w:rPr>
              <w:fldChar w:fldCharType="end"/>
            </w:r>
          </w:hyperlink>
        </w:p>
        <w:p w14:paraId="4C614D03" w14:textId="5829A738"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96" w:history="1">
            <w:r w:rsidRPr="000A16DD">
              <w:rPr>
                <w:rStyle w:val="Hypertextovodkaz"/>
                <w:noProof/>
              </w:rPr>
              <w:t>1.18</w:t>
            </w:r>
            <w:r>
              <w:rPr>
                <w:rFonts w:asciiTheme="minorHAnsi" w:eastAsiaTheme="minorEastAsia" w:hAnsiTheme="minorHAnsi"/>
                <w:noProof/>
                <w:sz w:val="22"/>
                <w:lang w:eastAsia="cs-CZ"/>
              </w:rPr>
              <w:tab/>
            </w:r>
            <w:r w:rsidRPr="000A16DD">
              <w:rPr>
                <w:rStyle w:val="Hypertextovodkaz"/>
                <w:noProof/>
              </w:rPr>
              <w:t>Výsledky zkoušky Wepmana, Matějčka žáků kontrolní skupiny</w:t>
            </w:r>
            <w:r>
              <w:rPr>
                <w:noProof/>
                <w:webHidden/>
              </w:rPr>
              <w:tab/>
            </w:r>
            <w:r>
              <w:rPr>
                <w:noProof/>
                <w:webHidden/>
              </w:rPr>
              <w:fldChar w:fldCharType="begin"/>
            </w:r>
            <w:r>
              <w:rPr>
                <w:noProof/>
                <w:webHidden/>
              </w:rPr>
              <w:instrText xml:space="preserve"> PAGEREF _Toc121137596 \h </w:instrText>
            </w:r>
            <w:r>
              <w:rPr>
                <w:noProof/>
                <w:webHidden/>
              </w:rPr>
            </w:r>
            <w:r>
              <w:rPr>
                <w:noProof/>
                <w:webHidden/>
              </w:rPr>
              <w:fldChar w:fldCharType="separate"/>
            </w:r>
            <w:r>
              <w:rPr>
                <w:noProof/>
                <w:webHidden/>
              </w:rPr>
              <w:t>45</w:t>
            </w:r>
            <w:r>
              <w:rPr>
                <w:noProof/>
                <w:webHidden/>
              </w:rPr>
              <w:fldChar w:fldCharType="end"/>
            </w:r>
          </w:hyperlink>
        </w:p>
        <w:p w14:paraId="4BD45849" w14:textId="5F7B1E29"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97" w:history="1">
            <w:r w:rsidRPr="000A16DD">
              <w:rPr>
                <w:rStyle w:val="Hypertextovodkaz"/>
                <w:noProof/>
              </w:rPr>
              <w:t>1.19</w:t>
            </w:r>
            <w:r>
              <w:rPr>
                <w:rFonts w:asciiTheme="minorHAnsi" w:eastAsiaTheme="minorEastAsia" w:hAnsiTheme="minorHAnsi"/>
                <w:noProof/>
                <w:sz w:val="22"/>
                <w:lang w:eastAsia="cs-CZ"/>
              </w:rPr>
              <w:tab/>
            </w:r>
            <w:r w:rsidRPr="000A16DD">
              <w:rPr>
                <w:rStyle w:val="Hypertextovodkaz"/>
                <w:noProof/>
              </w:rPr>
              <w:t>Výsledky zkoušky Wepmana, Matějčka žáků z ČŠBH</w:t>
            </w:r>
            <w:r>
              <w:rPr>
                <w:noProof/>
                <w:webHidden/>
              </w:rPr>
              <w:tab/>
            </w:r>
            <w:r>
              <w:rPr>
                <w:noProof/>
                <w:webHidden/>
              </w:rPr>
              <w:fldChar w:fldCharType="begin"/>
            </w:r>
            <w:r>
              <w:rPr>
                <w:noProof/>
                <w:webHidden/>
              </w:rPr>
              <w:instrText xml:space="preserve"> PAGEREF _Toc121137597 \h </w:instrText>
            </w:r>
            <w:r>
              <w:rPr>
                <w:noProof/>
                <w:webHidden/>
              </w:rPr>
            </w:r>
            <w:r>
              <w:rPr>
                <w:noProof/>
                <w:webHidden/>
              </w:rPr>
              <w:fldChar w:fldCharType="separate"/>
            </w:r>
            <w:r>
              <w:rPr>
                <w:noProof/>
                <w:webHidden/>
              </w:rPr>
              <w:t>47</w:t>
            </w:r>
            <w:r>
              <w:rPr>
                <w:noProof/>
                <w:webHidden/>
              </w:rPr>
              <w:fldChar w:fldCharType="end"/>
            </w:r>
          </w:hyperlink>
        </w:p>
        <w:p w14:paraId="2C4BCD73" w14:textId="5D39C5DA"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598" w:history="1">
            <w:r w:rsidRPr="000A16DD">
              <w:rPr>
                <w:rStyle w:val="Hypertextovodkaz"/>
                <w:noProof/>
              </w:rPr>
              <w:t>1.20</w:t>
            </w:r>
            <w:r>
              <w:rPr>
                <w:rFonts w:asciiTheme="minorHAnsi" w:eastAsiaTheme="minorEastAsia" w:hAnsiTheme="minorHAnsi"/>
                <w:noProof/>
                <w:sz w:val="22"/>
                <w:lang w:eastAsia="cs-CZ"/>
              </w:rPr>
              <w:tab/>
            </w:r>
            <w:r w:rsidRPr="000A16DD">
              <w:rPr>
                <w:rStyle w:val="Hypertextovodkaz"/>
                <w:noProof/>
              </w:rPr>
              <w:t>Celkové porovnání výsledků zkoušky Wepmana, Matějčka žáků KS s žáky z ČŠBH Paříž</w:t>
            </w:r>
            <w:r>
              <w:rPr>
                <w:noProof/>
                <w:webHidden/>
              </w:rPr>
              <w:tab/>
            </w:r>
            <w:r>
              <w:rPr>
                <w:noProof/>
                <w:webHidden/>
              </w:rPr>
              <w:fldChar w:fldCharType="begin"/>
            </w:r>
            <w:r>
              <w:rPr>
                <w:noProof/>
                <w:webHidden/>
              </w:rPr>
              <w:instrText xml:space="preserve"> PAGEREF _Toc121137598 \h </w:instrText>
            </w:r>
            <w:r>
              <w:rPr>
                <w:noProof/>
                <w:webHidden/>
              </w:rPr>
            </w:r>
            <w:r>
              <w:rPr>
                <w:noProof/>
                <w:webHidden/>
              </w:rPr>
              <w:fldChar w:fldCharType="separate"/>
            </w:r>
            <w:r>
              <w:rPr>
                <w:noProof/>
                <w:webHidden/>
              </w:rPr>
              <w:t>50</w:t>
            </w:r>
            <w:r>
              <w:rPr>
                <w:noProof/>
                <w:webHidden/>
              </w:rPr>
              <w:fldChar w:fldCharType="end"/>
            </w:r>
          </w:hyperlink>
        </w:p>
        <w:p w14:paraId="731581F3" w14:textId="56C400F7"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599" w:history="1">
            <w:r w:rsidRPr="000A16DD">
              <w:rPr>
                <w:rStyle w:val="Hypertextovodkaz"/>
                <w:bCs/>
                <w:noProof/>
              </w:rPr>
              <w:t>1.20.1</w:t>
            </w:r>
            <w:r>
              <w:rPr>
                <w:rFonts w:asciiTheme="minorHAnsi" w:eastAsiaTheme="minorEastAsia" w:hAnsiTheme="minorHAnsi"/>
                <w:noProof/>
                <w:sz w:val="22"/>
                <w:lang w:eastAsia="cs-CZ"/>
              </w:rPr>
              <w:tab/>
            </w:r>
            <w:r w:rsidRPr="000A16DD">
              <w:rPr>
                <w:rStyle w:val="Hypertextovodkaz"/>
                <w:noProof/>
              </w:rPr>
              <w:t>Bilingvní žáci v porovnání s žáky s odlišným mateřským jazykem</w:t>
            </w:r>
            <w:r>
              <w:rPr>
                <w:noProof/>
                <w:webHidden/>
              </w:rPr>
              <w:tab/>
            </w:r>
            <w:r>
              <w:rPr>
                <w:noProof/>
                <w:webHidden/>
              </w:rPr>
              <w:fldChar w:fldCharType="begin"/>
            </w:r>
            <w:r>
              <w:rPr>
                <w:noProof/>
                <w:webHidden/>
              </w:rPr>
              <w:instrText xml:space="preserve"> PAGEREF _Toc121137599 \h </w:instrText>
            </w:r>
            <w:r>
              <w:rPr>
                <w:noProof/>
                <w:webHidden/>
              </w:rPr>
            </w:r>
            <w:r>
              <w:rPr>
                <w:noProof/>
                <w:webHidden/>
              </w:rPr>
              <w:fldChar w:fldCharType="separate"/>
            </w:r>
            <w:r>
              <w:rPr>
                <w:noProof/>
                <w:webHidden/>
              </w:rPr>
              <w:t>54</w:t>
            </w:r>
            <w:r>
              <w:rPr>
                <w:noProof/>
                <w:webHidden/>
              </w:rPr>
              <w:fldChar w:fldCharType="end"/>
            </w:r>
          </w:hyperlink>
        </w:p>
        <w:p w14:paraId="1B274AEE" w14:textId="4E531D83"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600" w:history="1">
            <w:r w:rsidRPr="000A16DD">
              <w:rPr>
                <w:rStyle w:val="Hypertextovodkaz"/>
                <w:noProof/>
              </w:rPr>
              <w:t>1.21</w:t>
            </w:r>
            <w:r>
              <w:rPr>
                <w:rFonts w:asciiTheme="minorHAnsi" w:eastAsiaTheme="minorEastAsia" w:hAnsiTheme="minorHAnsi"/>
                <w:noProof/>
                <w:sz w:val="22"/>
                <w:lang w:eastAsia="cs-CZ"/>
              </w:rPr>
              <w:tab/>
            </w:r>
            <w:r w:rsidRPr="000A16DD">
              <w:rPr>
                <w:rStyle w:val="Hypertextovodkaz"/>
                <w:noProof/>
              </w:rPr>
              <w:t>Celkové porovnání výsledků žáků z ČŠBH Paříž s žaky s OMJ</w:t>
            </w:r>
            <w:r>
              <w:rPr>
                <w:noProof/>
                <w:webHidden/>
              </w:rPr>
              <w:tab/>
            </w:r>
            <w:r>
              <w:rPr>
                <w:noProof/>
                <w:webHidden/>
              </w:rPr>
              <w:fldChar w:fldCharType="begin"/>
            </w:r>
            <w:r>
              <w:rPr>
                <w:noProof/>
                <w:webHidden/>
              </w:rPr>
              <w:instrText xml:space="preserve"> PAGEREF _Toc121137600 \h </w:instrText>
            </w:r>
            <w:r>
              <w:rPr>
                <w:noProof/>
                <w:webHidden/>
              </w:rPr>
            </w:r>
            <w:r>
              <w:rPr>
                <w:noProof/>
                <w:webHidden/>
              </w:rPr>
              <w:fldChar w:fldCharType="separate"/>
            </w:r>
            <w:r>
              <w:rPr>
                <w:noProof/>
                <w:webHidden/>
              </w:rPr>
              <w:t>56</w:t>
            </w:r>
            <w:r>
              <w:rPr>
                <w:noProof/>
                <w:webHidden/>
              </w:rPr>
              <w:fldChar w:fldCharType="end"/>
            </w:r>
          </w:hyperlink>
        </w:p>
        <w:p w14:paraId="4D72457B" w14:textId="1B043B76" w:rsidR="009F646E" w:rsidRDefault="009F646E">
          <w:pPr>
            <w:pStyle w:val="Obsah3"/>
            <w:tabs>
              <w:tab w:val="left" w:pos="1320"/>
              <w:tab w:val="right" w:leader="dot" w:pos="9061"/>
            </w:tabs>
            <w:rPr>
              <w:rFonts w:asciiTheme="minorHAnsi" w:eastAsiaTheme="minorEastAsia" w:hAnsiTheme="minorHAnsi"/>
              <w:noProof/>
              <w:sz w:val="22"/>
              <w:lang w:eastAsia="cs-CZ"/>
            </w:rPr>
          </w:pPr>
          <w:hyperlink w:anchor="_Toc121137601" w:history="1">
            <w:r w:rsidRPr="000A16DD">
              <w:rPr>
                <w:rStyle w:val="Hypertextovodkaz"/>
                <w:bCs/>
                <w:noProof/>
              </w:rPr>
              <w:t>1.21.1</w:t>
            </w:r>
            <w:r>
              <w:rPr>
                <w:rFonts w:asciiTheme="minorHAnsi" w:eastAsiaTheme="minorEastAsia" w:hAnsiTheme="minorHAnsi"/>
                <w:noProof/>
                <w:sz w:val="22"/>
                <w:lang w:eastAsia="cs-CZ"/>
              </w:rPr>
              <w:tab/>
            </w:r>
            <w:r w:rsidRPr="000A16DD">
              <w:rPr>
                <w:rStyle w:val="Hypertextovodkaz"/>
                <w:noProof/>
              </w:rPr>
              <w:t>Nejčastější chyby u obou sledovaných skupin, doplněné o žáky s OMJ ve všech zkoumaných oblastech</w:t>
            </w:r>
            <w:r>
              <w:rPr>
                <w:noProof/>
                <w:webHidden/>
              </w:rPr>
              <w:tab/>
            </w:r>
            <w:r>
              <w:rPr>
                <w:noProof/>
                <w:webHidden/>
              </w:rPr>
              <w:fldChar w:fldCharType="begin"/>
            </w:r>
            <w:r>
              <w:rPr>
                <w:noProof/>
                <w:webHidden/>
              </w:rPr>
              <w:instrText xml:space="preserve"> PAGEREF _Toc121137601 \h </w:instrText>
            </w:r>
            <w:r>
              <w:rPr>
                <w:noProof/>
                <w:webHidden/>
              </w:rPr>
            </w:r>
            <w:r>
              <w:rPr>
                <w:noProof/>
                <w:webHidden/>
              </w:rPr>
              <w:fldChar w:fldCharType="separate"/>
            </w:r>
            <w:r>
              <w:rPr>
                <w:noProof/>
                <w:webHidden/>
              </w:rPr>
              <w:t>57</w:t>
            </w:r>
            <w:r>
              <w:rPr>
                <w:noProof/>
                <w:webHidden/>
              </w:rPr>
              <w:fldChar w:fldCharType="end"/>
            </w:r>
          </w:hyperlink>
        </w:p>
        <w:p w14:paraId="33E0624A" w14:textId="21888F18"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602" w:history="1">
            <w:r w:rsidRPr="000A16DD">
              <w:rPr>
                <w:rStyle w:val="Hypertextovodkaz"/>
                <w:noProof/>
              </w:rPr>
              <w:t>1.22</w:t>
            </w:r>
            <w:r>
              <w:rPr>
                <w:rFonts w:asciiTheme="minorHAnsi" w:eastAsiaTheme="minorEastAsia" w:hAnsiTheme="minorHAnsi"/>
                <w:noProof/>
                <w:sz w:val="22"/>
                <w:lang w:eastAsia="cs-CZ"/>
              </w:rPr>
              <w:tab/>
            </w:r>
            <w:r w:rsidRPr="000A16DD">
              <w:rPr>
                <w:rStyle w:val="Hypertextovodkaz"/>
                <w:noProof/>
              </w:rPr>
              <w:t>Vyhodnocení výzkumných otázek</w:t>
            </w:r>
            <w:r>
              <w:rPr>
                <w:noProof/>
                <w:webHidden/>
              </w:rPr>
              <w:tab/>
            </w:r>
            <w:r>
              <w:rPr>
                <w:noProof/>
                <w:webHidden/>
              </w:rPr>
              <w:fldChar w:fldCharType="begin"/>
            </w:r>
            <w:r>
              <w:rPr>
                <w:noProof/>
                <w:webHidden/>
              </w:rPr>
              <w:instrText xml:space="preserve"> PAGEREF _Toc121137602 \h </w:instrText>
            </w:r>
            <w:r>
              <w:rPr>
                <w:noProof/>
                <w:webHidden/>
              </w:rPr>
            </w:r>
            <w:r>
              <w:rPr>
                <w:noProof/>
                <w:webHidden/>
              </w:rPr>
              <w:fldChar w:fldCharType="separate"/>
            </w:r>
            <w:r>
              <w:rPr>
                <w:noProof/>
                <w:webHidden/>
              </w:rPr>
              <w:t>60</w:t>
            </w:r>
            <w:r>
              <w:rPr>
                <w:noProof/>
                <w:webHidden/>
              </w:rPr>
              <w:fldChar w:fldCharType="end"/>
            </w:r>
          </w:hyperlink>
        </w:p>
        <w:p w14:paraId="42278C38" w14:textId="29EFDCE0"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603" w:history="1">
            <w:r w:rsidRPr="000A16DD">
              <w:rPr>
                <w:rStyle w:val="Hypertextovodkaz"/>
                <w:noProof/>
              </w:rPr>
              <w:t>1.23</w:t>
            </w:r>
            <w:r>
              <w:rPr>
                <w:rFonts w:asciiTheme="minorHAnsi" w:eastAsiaTheme="minorEastAsia" w:hAnsiTheme="minorHAnsi"/>
                <w:noProof/>
                <w:sz w:val="22"/>
                <w:lang w:eastAsia="cs-CZ"/>
              </w:rPr>
              <w:tab/>
            </w:r>
            <w:r w:rsidRPr="000A16DD">
              <w:rPr>
                <w:rStyle w:val="Hypertextovodkaz"/>
                <w:noProof/>
              </w:rPr>
              <w:t>Vyhodnocení hypotézy</w:t>
            </w:r>
            <w:r>
              <w:rPr>
                <w:noProof/>
                <w:webHidden/>
              </w:rPr>
              <w:tab/>
            </w:r>
            <w:r>
              <w:rPr>
                <w:noProof/>
                <w:webHidden/>
              </w:rPr>
              <w:fldChar w:fldCharType="begin"/>
            </w:r>
            <w:r>
              <w:rPr>
                <w:noProof/>
                <w:webHidden/>
              </w:rPr>
              <w:instrText xml:space="preserve"> PAGEREF _Toc121137603 \h </w:instrText>
            </w:r>
            <w:r>
              <w:rPr>
                <w:noProof/>
                <w:webHidden/>
              </w:rPr>
            </w:r>
            <w:r>
              <w:rPr>
                <w:noProof/>
                <w:webHidden/>
              </w:rPr>
              <w:fldChar w:fldCharType="separate"/>
            </w:r>
            <w:r>
              <w:rPr>
                <w:noProof/>
                <w:webHidden/>
              </w:rPr>
              <w:t>62</w:t>
            </w:r>
            <w:r>
              <w:rPr>
                <w:noProof/>
                <w:webHidden/>
              </w:rPr>
              <w:fldChar w:fldCharType="end"/>
            </w:r>
          </w:hyperlink>
        </w:p>
        <w:p w14:paraId="023B2A4C" w14:textId="357CC827" w:rsidR="009F646E" w:rsidRDefault="009F646E">
          <w:pPr>
            <w:pStyle w:val="Obsah2"/>
            <w:tabs>
              <w:tab w:val="left" w:pos="880"/>
              <w:tab w:val="right" w:leader="dot" w:pos="9061"/>
            </w:tabs>
            <w:rPr>
              <w:rFonts w:asciiTheme="minorHAnsi" w:eastAsiaTheme="minorEastAsia" w:hAnsiTheme="minorHAnsi"/>
              <w:noProof/>
              <w:sz w:val="22"/>
              <w:lang w:eastAsia="cs-CZ"/>
            </w:rPr>
          </w:pPr>
          <w:hyperlink w:anchor="_Toc121137604" w:history="1">
            <w:r w:rsidRPr="000A16DD">
              <w:rPr>
                <w:rStyle w:val="Hypertextovodkaz"/>
                <w:noProof/>
              </w:rPr>
              <w:t>1.24</w:t>
            </w:r>
            <w:r>
              <w:rPr>
                <w:rFonts w:asciiTheme="minorHAnsi" w:eastAsiaTheme="minorEastAsia" w:hAnsiTheme="minorHAnsi"/>
                <w:noProof/>
                <w:sz w:val="22"/>
                <w:lang w:eastAsia="cs-CZ"/>
              </w:rPr>
              <w:tab/>
            </w:r>
            <w:r w:rsidRPr="000A16DD">
              <w:rPr>
                <w:rStyle w:val="Hypertextovodkaz"/>
                <w:noProof/>
              </w:rPr>
              <w:t>Diskuze</w:t>
            </w:r>
            <w:r>
              <w:rPr>
                <w:noProof/>
                <w:webHidden/>
              </w:rPr>
              <w:tab/>
            </w:r>
            <w:r>
              <w:rPr>
                <w:noProof/>
                <w:webHidden/>
              </w:rPr>
              <w:fldChar w:fldCharType="begin"/>
            </w:r>
            <w:r>
              <w:rPr>
                <w:noProof/>
                <w:webHidden/>
              </w:rPr>
              <w:instrText xml:space="preserve"> PAGEREF _Toc121137604 \h </w:instrText>
            </w:r>
            <w:r>
              <w:rPr>
                <w:noProof/>
                <w:webHidden/>
              </w:rPr>
            </w:r>
            <w:r>
              <w:rPr>
                <w:noProof/>
                <w:webHidden/>
              </w:rPr>
              <w:fldChar w:fldCharType="separate"/>
            </w:r>
            <w:r>
              <w:rPr>
                <w:noProof/>
                <w:webHidden/>
              </w:rPr>
              <w:t>62</w:t>
            </w:r>
            <w:r>
              <w:rPr>
                <w:noProof/>
                <w:webHidden/>
              </w:rPr>
              <w:fldChar w:fldCharType="end"/>
            </w:r>
          </w:hyperlink>
        </w:p>
        <w:p w14:paraId="32D252F1" w14:textId="707CAF86" w:rsidR="009F646E" w:rsidRDefault="009F646E">
          <w:pPr>
            <w:pStyle w:val="Obsah1"/>
            <w:tabs>
              <w:tab w:val="left" w:pos="480"/>
              <w:tab w:val="right" w:leader="dot" w:pos="9061"/>
            </w:tabs>
            <w:rPr>
              <w:rFonts w:asciiTheme="minorHAnsi" w:eastAsiaTheme="minorEastAsia" w:hAnsiTheme="minorHAnsi"/>
              <w:noProof/>
              <w:sz w:val="22"/>
              <w:lang w:eastAsia="cs-CZ"/>
            </w:rPr>
          </w:pPr>
          <w:hyperlink w:anchor="_Toc121137605" w:history="1">
            <w:r w:rsidRPr="000A16DD">
              <w:rPr>
                <w:rStyle w:val="Hypertextovodkaz"/>
                <w:noProof/>
              </w:rPr>
              <w:t>5</w:t>
            </w:r>
            <w:r>
              <w:rPr>
                <w:rFonts w:asciiTheme="minorHAnsi" w:eastAsiaTheme="minorEastAsia" w:hAnsiTheme="minorHAnsi"/>
                <w:noProof/>
                <w:sz w:val="22"/>
                <w:lang w:eastAsia="cs-CZ"/>
              </w:rPr>
              <w:tab/>
            </w:r>
            <w:r w:rsidRPr="000A16DD">
              <w:rPr>
                <w:rStyle w:val="Hypertextovodkaz"/>
                <w:noProof/>
              </w:rPr>
              <w:t>ZÁVĚR</w:t>
            </w:r>
            <w:r>
              <w:rPr>
                <w:noProof/>
                <w:webHidden/>
              </w:rPr>
              <w:tab/>
            </w:r>
            <w:r>
              <w:rPr>
                <w:noProof/>
                <w:webHidden/>
              </w:rPr>
              <w:fldChar w:fldCharType="begin"/>
            </w:r>
            <w:r>
              <w:rPr>
                <w:noProof/>
                <w:webHidden/>
              </w:rPr>
              <w:instrText xml:space="preserve"> PAGEREF _Toc121137605 \h </w:instrText>
            </w:r>
            <w:r>
              <w:rPr>
                <w:noProof/>
                <w:webHidden/>
              </w:rPr>
            </w:r>
            <w:r>
              <w:rPr>
                <w:noProof/>
                <w:webHidden/>
              </w:rPr>
              <w:fldChar w:fldCharType="separate"/>
            </w:r>
            <w:r>
              <w:rPr>
                <w:noProof/>
                <w:webHidden/>
              </w:rPr>
              <w:t>65</w:t>
            </w:r>
            <w:r>
              <w:rPr>
                <w:noProof/>
                <w:webHidden/>
              </w:rPr>
              <w:fldChar w:fldCharType="end"/>
            </w:r>
          </w:hyperlink>
        </w:p>
        <w:p w14:paraId="49C4BD45" w14:textId="3BF82DB2" w:rsidR="009F646E" w:rsidRDefault="009F646E">
          <w:pPr>
            <w:pStyle w:val="Obsah1"/>
            <w:tabs>
              <w:tab w:val="left" w:pos="480"/>
              <w:tab w:val="right" w:leader="dot" w:pos="9061"/>
            </w:tabs>
            <w:rPr>
              <w:rFonts w:asciiTheme="minorHAnsi" w:eastAsiaTheme="minorEastAsia" w:hAnsiTheme="minorHAnsi"/>
              <w:noProof/>
              <w:sz w:val="22"/>
              <w:lang w:eastAsia="cs-CZ"/>
            </w:rPr>
          </w:pPr>
          <w:hyperlink w:anchor="_Toc121137606" w:history="1">
            <w:r w:rsidRPr="000A16DD">
              <w:rPr>
                <w:rStyle w:val="Hypertextovodkaz"/>
                <w:noProof/>
              </w:rPr>
              <w:t>6</w:t>
            </w:r>
            <w:r>
              <w:rPr>
                <w:rFonts w:asciiTheme="minorHAnsi" w:eastAsiaTheme="minorEastAsia" w:hAnsiTheme="minorHAnsi"/>
                <w:noProof/>
                <w:sz w:val="22"/>
                <w:lang w:eastAsia="cs-CZ"/>
              </w:rPr>
              <w:tab/>
            </w:r>
            <w:r w:rsidRPr="000A16DD">
              <w:rPr>
                <w:rStyle w:val="Hypertextovodkaz"/>
                <w:noProof/>
              </w:rPr>
              <w:t>ZDROJE</w:t>
            </w:r>
            <w:r>
              <w:rPr>
                <w:noProof/>
                <w:webHidden/>
              </w:rPr>
              <w:tab/>
            </w:r>
            <w:r>
              <w:rPr>
                <w:noProof/>
                <w:webHidden/>
              </w:rPr>
              <w:fldChar w:fldCharType="begin"/>
            </w:r>
            <w:r>
              <w:rPr>
                <w:noProof/>
                <w:webHidden/>
              </w:rPr>
              <w:instrText xml:space="preserve"> PAGEREF _Toc121137606 \h </w:instrText>
            </w:r>
            <w:r>
              <w:rPr>
                <w:noProof/>
                <w:webHidden/>
              </w:rPr>
            </w:r>
            <w:r>
              <w:rPr>
                <w:noProof/>
                <w:webHidden/>
              </w:rPr>
              <w:fldChar w:fldCharType="separate"/>
            </w:r>
            <w:r>
              <w:rPr>
                <w:noProof/>
                <w:webHidden/>
              </w:rPr>
              <w:t>67</w:t>
            </w:r>
            <w:r>
              <w:rPr>
                <w:noProof/>
                <w:webHidden/>
              </w:rPr>
              <w:fldChar w:fldCharType="end"/>
            </w:r>
          </w:hyperlink>
        </w:p>
        <w:p w14:paraId="1B9DE91E" w14:textId="783EAA84" w:rsidR="009F646E" w:rsidRDefault="009F646E">
          <w:pPr>
            <w:pStyle w:val="Obsah1"/>
            <w:tabs>
              <w:tab w:val="right" w:leader="dot" w:pos="9061"/>
            </w:tabs>
            <w:rPr>
              <w:rFonts w:asciiTheme="minorHAnsi" w:eastAsiaTheme="minorEastAsia" w:hAnsiTheme="minorHAnsi"/>
              <w:noProof/>
              <w:sz w:val="22"/>
              <w:lang w:eastAsia="cs-CZ"/>
            </w:rPr>
          </w:pPr>
          <w:hyperlink w:anchor="_Toc121137607" w:history="1">
            <w:r w:rsidRPr="000A16DD">
              <w:rPr>
                <w:rStyle w:val="Hypertextovodkaz"/>
                <w:noProof/>
              </w:rPr>
              <w:t>SEZNAM POUŽITÝCH ZKRATEK</w:t>
            </w:r>
            <w:r>
              <w:rPr>
                <w:noProof/>
                <w:webHidden/>
              </w:rPr>
              <w:tab/>
            </w:r>
            <w:r>
              <w:rPr>
                <w:noProof/>
                <w:webHidden/>
              </w:rPr>
              <w:fldChar w:fldCharType="begin"/>
            </w:r>
            <w:r>
              <w:rPr>
                <w:noProof/>
                <w:webHidden/>
              </w:rPr>
              <w:instrText xml:space="preserve"> PAGEREF _Toc121137607 \h </w:instrText>
            </w:r>
            <w:r>
              <w:rPr>
                <w:noProof/>
                <w:webHidden/>
              </w:rPr>
            </w:r>
            <w:r>
              <w:rPr>
                <w:noProof/>
                <w:webHidden/>
              </w:rPr>
              <w:fldChar w:fldCharType="separate"/>
            </w:r>
            <w:r>
              <w:rPr>
                <w:noProof/>
                <w:webHidden/>
              </w:rPr>
              <w:t>72</w:t>
            </w:r>
            <w:r>
              <w:rPr>
                <w:noProof/>
                <w:webHidden/>
              </w:rPr>
              <w:fldChar w:fldCharType="end"/>
            </w:r>
          </w:hyperlink>
        </w:p>
        <w:p w14:paraId="1404F0B4" w14:textId="7FDF2FDF" w:rsidR="009F646E" w:rsidRDefault="009F646E">
          <w:pPr>
            <w:pStyle w:val="Obsah1"/>
            <w:tabs>
              <w:tab w:val="right" w:leader="dot" w:pos="9061"/>
            </w:tabs>
            <w:rPr>
              <w:rFonts w:asciiTheme="minorHAnsi" w:eastAsiaTheme="minorEastAsia" w:hAnsiTheme="minorHAnsi"/>
              <w:noProof/>
              <w:sz w:val="22"/>
              <w:lang w:eastAsia="cs-CZ"/>
            </w:rPr>
          </w:pPr>
          <w:hyperlink w:anchor="_Toc121137608" w:history="1">
            <w:r w:rsidRPr="000A16DD">
              <w:rPr>
                <w:rStyle w:val="Hypertextovodkaz"/>
                <w:noProof/>
              </w:rPr>
              <w:t>SEZNAM POUŽITÝCH GRAFŮ</w:t>
            </w:r>
            <w:r>
              <w:rPr>
                <w:noProof/>
                <w:webHidden/>
              </w:rPr>
              <w:tab/>
            </w:r>
            <w:r>
              <w:rPr>
                <w:noProof/>
                <w:webHidden/>
              </w:rPr>
              <w:fldChar w:fldCharType="begin"/>
            </w:r>
            <w:r>
              <w:rPr>
                <w:noProof/>
                <w:webHidden/>
              </w:rPr>
              <w:instrText xml:space="preserve"> PAGEREF _Toc121137608 \h </w:instrText>
            </w:r>
            <w:r>
              <w:rPr>
                <w:noProof/>
                <w:webHidden/>
              </w:rPr>
            </w:r>
            <w:r>
              <w:rPr>
                <w:noProof/>
                <w:webHidden/>
              </w:rPr>
              <w:fldChar w:fldCharType="separate"/>
            </w:r>
            <w:r>
              <w:rPr>
                <w:noProof/>
                <w:webHidden/>
              </w:rPr>
              <w:t>73</w:t>
            </w:r>
            <w:r>
              <w:rPr>
                <w:noProof/>
                <w:webHidden/>
              </w:rPr>
              <w:fldChar w:fldCharType="end"/>
            </w:r>
          </w:hyperlink>
        </w:p>
        <w:p w14:paraId="1C92E3D6" w14:textId="430DA7F6" w:rsidR="009F646E" w:rsidRDefault="009F646E">
          <w:pPr>
            <w:pStyle w:val="Obsah1"/>
            <w:tabs>
              <w:tab w:val="right" w:leader="dot" w:pos="9061"/>
            </w:tabs>
            <w:rPr>
              <w:rFonts w:asciiTheme="minorHAnsi" w:eastAsiaTheme="minorEastAsia" w:hAnsiTheme="minorHAnsi"/>
              <w:noProof/>
              <w:sz w:val="22"/>
              <w:lang w:eastAsia="cs-CZ"/>
            </w:rPr>
          </w:pPr>
          <w:hyperlink w:anchor="_Toc121137609" w:history="1">
            <w:r w:rsidRPr="000A16DD">
              <w:rPr>
                <w:rStyle w:val="Hypertextovodkaz"/>
                <w:noProof/>
              </w:rPr>
              <w:t>SEZNAM POUŽITÝCH TABULEK</w:t>
            </w:r>
            <w:r>
              <w:rPr>
                <w:noProof/>
                <w:webHidden/>
              </w:rPr>
              <w:tab/>
            </w:r>
            <w:r>
              <w:rPr>
                <w:noProof/>
                <w:webHidden/>
              </w:rPr>
              <w:fldChar w:fldCharType="begin"/>
            </w:r>
            <w:r>
              <w:rPr>
                <w:noProof/>
                <w:webHidden/>
              </w:rPr>
              <w:instrText xml:space="preserve"> PAGEREF _Toc121137609 \h </w:instrText>
            </w:r>
            <w:r>
              <w:rPr>
                <w:noProof/>
                <w:webHidden/>
              </w:rPr>
            </w:r>
            <w:r>
              <w:rPr>
                <w:noProof/>
                <w:webHidden/>
              </w:rPr>
              <w:fldChar w:fldCharType="separate"/>
            </w:r>
            <w:r>
              <w:rPr>
                <w:noProof/>
                <w:webHidden/>
              </w:rPr>
              <w:t>74</w:t>
            </w:r>
            <w:r>
              <w:rPr>
                <w:noProof/>
                <w:webHidden/>
              </w:rPr>
              <w:fldChar w:fldCharType="end"/>
            </w:r>
          </w:hyperlink>
        </w:p>
        <w:p w14:paraId="616A5502" w14:textId="289D726C" w:rsidR="009F646E" w:rsidRDefault="009F646E">
          <w:pPr>
            <w:pStyle w:val="Obsah1"/>
            <w:tabs>
              <w:tab w:val="right" w:leader="dot" w:pos="9061"/>
            </w:tabs>
            <w:rPr>
              <w:rFonts w:asciiTheme="minorHAnsi" w:eastAsiaTheme="minorEastAsia" w:hAnsiTheme="minorHAnsi"/>
              <w:noProof/>
              <w:sz w:val="22"/>
              <w:lang w:eastAsia="cs-CZ"/>
            </w:rPr>
          </w:pPr>
          <w:hyperlink w:anchor="_Toc121137610" w:history="1">
            <w:r w:rsidRPr="000A16DD">
              <w:rPr>
                <w:rStyle w:val="Hypertextovodkaz"/>
                <w:noProof/>
              </w:rPr>
              <w:t>PŘÍLOHY</w:t>
            </w:r>
            <w:r>
              <w:rPr>
                <w:noProof/>
                <w:webHidden/>
              </w:rPr>
              <w:tab/>
            </w:r>
            <w:r>
              <w:rPr>
                <w:noProof/>
                <w:webHidden/>
              </w:rPr>
              <w:fldChar w:fldCharType="begin"/>
            </w:r>
            <w:r>
              <w:rPr>
                <w:noProof/>
                <w:webHidden/>
              </w:rPr>
              <w:instrText xml:space="preserve"> PAGEREF _Toc121137610 \h </w:instrText>
            </w:r>
            <w:r>
              <w:rPr>
                <w:noProof/>
                <w:webHidden/>
              </w:rPr>
            </w:r>
            <w:r>
              <w:rPr>
                <w:noProof/>
                <w:webHidden/>
              </w:rPr>
              <w:fldChar w:fldCharType="separate"/>
            </w:r>
            <w:r>
              <w:rPr>
                <w:noProof/>
                <w:webHidden/>
              </w:rPr>
              <w:t>75</w:t>
            </w:r>
            <w:r>
              <w:rPr>
                <w:noProof/>
                <w:webHidden/>
              </w:rPr>
              <w:fldChar w:fldCharType="end"/>
            </w:r>
          </w:hyperlink>
        </w:p>
        <w:p w14:paraId="474C1ECB" w14:textId="26356AA2" w:rsidR="009F646E" w:rsidRDefault="009F646E">
          <w:pPr>
            <w:pStyle w:val="Obsah1"/>
            <w:tabs>
              <w:tab w:val="right" w:leader="dot" w:pos="9061"/>
            </w:tabs>
            <w:rPr>
              <w:rFonts w:asciiTheme="minorHAnsi" w:eastAsiaTheme="minorEastAsia" w:hAnsiTheme="minorHAnsi"/>
              <w:noProof/>
              <w:sz w:val="22"/>
              <w:lang w:eastAsia="cs-CZ"/>
            </w:rPr>
          </w:pPr>
          <w:hyperlink w:anchor="_Toc121137612" w:history="1">
            <w:r w:rsidRPr="000A16DD">
              <w:rPr>
                <w:rStyle w:val="Hypertextovodkaz"/>
                <w:noProof/>
              </w:rPr>
              <w:t>ANOTACE</w:t>
            </w:r>
            <w:r>
              <w:rPr>
                <w:noProof/>
                <w:webHidden/>
              </w:rPr>
              <w:tab/>
            </w:r>
            <w:r>
              <w:rPr>
                <w:noProof/>
                <w:webHidden/>
              </w:rPr>
              <w:fldChar w:fldCharType="begin"/>
            </w:r>
            <w:r>
              <w:rPr>
                <w:noProof/>
                <w:webHidden/>
              </w:rPr>
              <w:instrText xml:space="preserve"> PAGEREF _Toc121137612 \h </w:instrText>
            </w:r>
            <w:r>
              <w:rPr>
                <w:noProof/>
                <w:webHidden/>
              </w:rPr>
            </w:r>
            <w:r>
              <w:rPr>
                <w:noProof/>
                <w:webHidden/>
              </w:rPr>
              <w:fldChar w:fldCharType="separate"/>
            </w:r>
            <w:r>
              <w:rPr>
                <w:noProof/>
                <w:webHidden/>
              </w:rPr>
              <w:t>76</w:t>
            </w:r>
            <w:r>
              <w:rPr>
                <w:noProof/>
                <w:webHidden/>
              </w:rPr>
              <w:fldChar w:fldCharType="end"/>
            </w:r>
          </w:hyperlink>
        </w:p>
        <w:p w14:paraId="29ECA46E" w14:textId="4E462F42" w:rsidR="004C3B51" w:rsidRDefault="004C3B51">
          <w:r>
            <w:rPr>
              <w:b/>
              <w:bCs/>
            </w:rPr>
            <w:fldChar w:fldCharType="end"/>
          </w:r>
        </w:p>
      </w:sdtContent>
    </w:sdt>
    <w:p w14:paraId="61790C44" w14:textId="7BD88290" w:rsidR="00E3581C" w:rsidRDefault="00E3581C"/>
    <w:p w14:paraId="347028D9" w14:textId="77777777" w:rsidR="00E37218" w:rsidRDefault="00E37218" w:rsidP="00D111EE">
      <w:pPr>
        <w:rPr>
          <w:b/>
          <w:bCs/>
          <w:sz w:val="32"/>
          <w:szCs w:val="32"/>
        </w:rPr>
        <w:sectPr w:rsidR="00E37218" w:rsidSect="00E37218">
          <w:footerReference w:type="default" r:id="rId11"/>
          <w:pgSz w:w="11906" w:h="16838"/>
          <w:pgMar w:top="1417" w:right="1134" w:bottom="1417" w:left="1701" w:header="708" w:footer="708" w:gutter="0"/>
          <w:pgNumType w:start="6"/>
          <w:cols w:space="708"/>
          <w:docGrid w:linePitch="360"/>
        </w:sectPr>
      </w:pPr>
      <w:bookmarkStart w:id="0" w:name="_Toc103358242"/>
    </w:p>
    <w:p w14:paraId="11C1B81F" w14:textId="0129A184" w:rsidR="00BC2C53" w:rsidRPr="00E07A9F" w:rsidRDefault="005D4F12" w:rsidP="00D111EE">
      <w:pPr>
        <w:rPr>
          <w:sz w:val="32"/>
          <w:szCs w:val="32"/>
        </w:rPr>
      </w:pPr>
      <w:r w:rsidRPr="00E07A9F">
        <w:rPr>
          <w:b/>
          <w:bCs/>
          <w:sz w:val="32"/>
          <w:szCs w:val="32"/>
        </w:rPr>
        <w:lastRenderedPageBreak/>
        <w:t>ÚVOD</w:t>
      </w:r>
      <w:bookmarkStart w:id="1" w:name="_Toc103358243"/>
      <w:bookmarkEnd w:id="0"/>
    </w:p>
    <w:p w14:paraId="0B87A2E1" w14:textId="4C424967" w:rsidR="00A30BD6" w:rsidRDefault="00626855" w:rsidP="007D6213">
      <w:pPr>
        <w:ind w:firstLine="709"/>
      </w:pPr>
      <w:r>
        <w:t xml:space="preserve">Bilingvismus či multilingvismus jsou pojmy, které </w:t>
      </w:r>
      <w:r w:rsidR="00B735E0">
        <w:t xml:space="preserve">se </w:t>
      </w:r>
      <w:r>
        <w:t xml:space="preserve">v posledních desetiletích </w:t>
      </w:r>
      <w:r w:rsidR="00B735E0">
        <w:t xml:space="preserve">stávají </w:t>
      </w:r>
      <w:r>
        <w:t xml:space="preserve">předmětem </w:t>
      </w:r>
      <w:r w:rsidR="00FC0079">
        <w:t>jak odborné, tak i laické veřejnosti</w:t>
      </w:r>
      <w:r>
        <w:t>. V překladu nám tyto pojmy značí „dvojjazyčnost“ a</w:t>
      </w:r>
      <w:r w:rsidR="00F50585">
        <w:t> </w:t>
      </w:r>
      <w:r>
        <w:t xml:space="preserve">„mnohojazyčnost“. </w:t>
      </w:r>
      <w:r w:rsidR="00ED6012">
        <w:t xml:space="preserve">Zatímco výzkumy týkající se mnohojazyčnosti jsou teprve na svém začátku, dvojjazyčnost je naopak velkým tématem, kterým se zabývá spousta autorů. Existuje </w:t>
      </w:r>
      <w:r w:rsidR="00F96644">
        <w:t>velké množství</w:t>
      </w:r>
      <w:r w:rsidR="00ED6012">
        <w:t xml:space="preserve"> definic snažících se bilingvismus </w:t>
      </w:r>
      <w:r w:rsidR="00B735E0">
        <w:t xml:space="preserve">přesně </w:t>
      </w:r>
      <w:r w:rsidR="00ED6012">
        <w:t>vymezit</w:t>
      </w:r>
      <w:r w:rsidR="00F96644">
        <w:t xml:space="preserve">. Můžeme ho tedy chápat jako schopnost jedince ovládat dva jazyky na úrovni rodilého mluvčího. Je však velmi těžké definovat veškeré aspekty týkající se jak exprese, tak recepce řeči rodilého mluvčího, a tak je tento pojem velmi relevantní. </w:t>
      </w:r>
      <w:r w:rsidR="00A30BD6">
        <w:t>Jelikož téma bilingvismu</w:t>
      </w:r>
      <w:r w:rsidR="00FC0079">
        <w:t xml:space="preserve"> může</w:t>
      </w:r>
      <w:r w:rsidR="00A30BD6">
        <w:t xml:space="preserve"> stále ve společnosti </w:t>
      </w:r>
      <w:r w:rsidR="00FC0079">
        <w:t xml:space="preserve">vzbuzovat </w:t>
      </w:r>
      <w:r w:rsidR="00A30BD6">
        <w:t xml:space="preserve">obavy o vlivu dvou odlišných jazyků působících na vývoj dítěte, </w:t>
      </w:r>
      <w:r w:rsidR="00B735E0">
        <w:t xml:space="preserve">bude se </w:t>
      </w:r>
      <w:r w:rsidR="00A30BD6">
        <w:t xml:space="preserve">práce </w:t>
      </w:r>
      <w:r w:rsidR="00FC0079">
        <w:t>tématem bilingvismu zabývat</w:t>
      </w:r>
      <w:r w:rsidR="00A30BD6">
        <w:t>, a to konkrétně</w:t>
      </w:r>
      <w:r w:rsidR="00FC0079">
        <w:t xml:space="preserve"> v oblasti fonematického rozlišování bilingvních </w:t>
      </w:r>
      <w:r w:rsidR="00A30BD6">
        <w:t>česko-francouzský</w:t>
      </w:r>
      <w:r w:rsidR="00FC0079">
        <w:t>ch žáků</w:t>
      </w:r>
      <w:r w:rsidR="00A30BD6">
        <w:t xml:space="preserve">. </w:t>
      </w:r>
    </w:p>
    <w:p w14:paraId="294B68A4" w14:textId="1FACBE68" w:rsidR="00F4376F" w:rsidRDefault="00A30BD6" w:rsidP="007D6213">
      <w:pPr>
        <w:ind w:firstLine="708"/>
      </w:pPr>
      <w:r>
        <w:t>Cílem této diplomové práce je tedy zanalyzovat a zhodnotit kvalitu fonematického rozlišování česko-francouzských bilingvních dětí vzdělávajících se na České škole bez hranic v Paříži v porovnání s dětmi vzdělávajícími se v</w:t>
      </w:r>
      <w:r w:rsidR="00F50585">
        <w:t> </w:t>
      </w:r>
      <w:r>
        <w:t>českém</w:t>
      </w:r>
      <w:r w:rsidR="00F50585">
        <w:t xml:space="preserve"> školním</w:t>
      </w:r>
      <w:r>
        <w:t xml:space="preserve"> prostředí. Konkrétně s</w:t>
      </w:r>
      <w:r w:rsidR="00F4376F">
        <w:t> </w:t>
      </w:r>
      <w:r>
        <w:t>dětmi</w:t>
      </w:r>
      <w:r w:rsidR="00F4376F">
        <w:t xml:space="preserve"> ve druhé a třetí třídě</w:t>
      </w:r>
      <w:r>
        <w:t xml:space="preserve"> z České školy bez hranic v Paříži provedeme Zkoušku fonematického rozlišování od autorů </w:t>
      </w:r>
      <w:proofErr w:type="spellStart"/>
      <w:r>
        <w:t>Wepmana</w:t>
      </w:r>
      <w:proofErr w:type="spellEnd"/>
      <w:r>
        <w:t xml:space="preserve"> a Matějčka. K získání podrobnějších informací ohledně bilingvního prostředí dítěte, jeho</w:t>
      </w:r>
      <w:r w:rsidR="00F4376F">
        <w:t xml:space="preserve"> </w:t>
      </w:r>
      <w:r>
        <w:t xml:space="preserve">vzdělávání a </w:t>
      </w:r>
      <w:r w:rsidR="00F4376F">
        <w:t>o tom, jestli a jak probíhá jeho trénování fonematického sluchu</w:t>
      </w:r>
      <w:r w:rsidR="00B735E0">
        <w:t>,</w:t>
      </w:r>
      <w:r>
        <w:t xml:space="preserve"> bude využit dotazník směřovaný jeho rodičům. </w:t>
      </w:r>
      <w:r w:rsidR="00F4376F">
        <w:t xml:space="preserve">Tyto informace získané z dotazníkového šetření nám následně pomohou lépe analyzovat Zkoušku sluchového rozlišování. Zkouška sluchového rozlišování bude následně provedena s českými dětmi, tedy dětmi z nebilingvního prostředí, a to přesněji ve škole Vojtěcha Martínka v Brušperku, </w:t>
      </w:r>
      <w:r w:rsidR="00FC0079">
        <w:t xml:space="preserve">a to </w:t>
      </w:r>
      <w:r w:rsidR="00F4376F">
        <w:t>opět s dětmi ze druhé a</w:t>
      </w:r>
      <w:r w:rsidR="00F50585">
        <w:t> </w:t>
      </w:r>
      <w:r w:rsidR="00F4376F">
        <w:t xml:space="preserve">třetí třídy. Výsledky získané provedením Zkoušky sluchového rozlišování budeme následně porovnávat u obou šetřených skupin. </w:t>
      </w:r>
    </w:p>
    <w:p w14:paraId="76B1FD80" w14:textId="68FB753F" w:rsidR="00F962DC" w:rsidRDefault="00F4376F" w:rsidP="007D6213">
      <w:pPr>
        <w:spacing w:after="160"/>
        <w:ind w:firstLine="431"/>
      </w:pPr>
      <w:r>
        <w:t xml:space="preserve">Práce je rozdělena na část teoretickou a část praktickou. V teoretické části se zaměříme na objasnění a </w:t>
      </w:r>
      <w:r w:rsidR="00A95F6C">
        <w:t>rozvinutí základních pojmů jako jsou bilingvismus, multilingvismus</w:t>
      </w:r>
      <w:r w:rsidR="00DB55C8">
        <w:t>, děti s odlišným mateřským jazykem a čeština jako druhý jazyk.</w:t>
      </w:r>
      <w:r w:rsidR="00A95F6C">
        <w:t xml:space="preserve"> Uvedeme si základní typy bilingvních rodin a</w:t>
      </w:r>
      <w:r w:rsidR="00FC0079">
        <w:t xml:space="preserve"> podíváme se</w:t>
      </w:r>
      <w:r w:rsidR="00A95F6C">
        <w:t xml:space="preserve"> také na dělení bilingvismu samotného. Zmíníme založení a</w:t>
      </w:r>
      <w:r w:rsidR="00F50585">
        <w:t> </w:t>
      </w:r>
      <w:r w:rsidR="00A95F6C">
        <w:t>působení České školy bez hranic v Paříži. Upřesníme, jaké stupně a formy vzdělávání můžeme</w:t>
      </w:r>
      <w:r w:rsidR="003D7F00">
        <w:t xml:space="preserve"> v České škole bez hranic</w:t>
      </w:r>
      <w:r w:rsidR="00A95F6C">
        <w:t xml:space="preserve"> najít, jak zde probíhá výuka samotná a jakou metodologii ke</w:t>
      </w:r>
      <w:r w:rsidR="00F50585">
        <w:t> </w:t>
      </w:r>
      <w:r w:rsidR="00A95F6C">
        <w:t xml:space="preserve">vzdělávání bilingvních </w:t>
      </w:r>
      <w:r w:rsidR="00FC0079">
        <w:t>žáků</w:t>
      </w:r>
      <w:r w:rsidR="00A95F6C">
        <w:t xml:space="preserve"> škola využívá. </w:t>
      </w:r>
      <w:r w:rsidR="008E075A">
        <w:t>V neposlední řadě si blíže představíme fonematický sluch, který je nedílnou součástí naší práce. Jelikož fonematický sluch je součástí fonologických schopností, uvedeme si i tuto t</w:t>
      </w:r>
      <w:r w:rsidR="00B735E0">
        <w:t>e</w:t>
      </w:r>
      <w:r w:rsidR="008E075A">
        <w:t xml:space="preserve">matiku. V rámci praktické části práce využíváme </w:t>
      </w:r>
      <w:r w:rsidR="008E075A">
        <w:lastRenderedPageBreak/>
        <w:t xml:space="preserve">Zkoušku sluchového rozlišování od </w:t>
      </w:r>
      <w:proofErr w:type="spellStart"/>
      <w:r w:rsidR="008E075A">
        <w:t>Wepamana</w:t>
      </w:r>
      <w:proofErr w:type="spellEnd"/>
      <w:r w:rsidR="008E075A">
        <w:t xml:space="preserve"> a Matějčka, </w:t>
      </w:r>
      <w:r w:rsidR="003D7F00">
        <w:t>a tak je na místě si</w:t>
      </w:r>
      <w:r w:rsidR="008E075A">
        <w:t xml:space="preserve"> </w:t>
      </w:r>
      <w:r w:rsidR="00B735E0">
        <w:t xml:space="preserve">ji </w:t>
      </w:r>
      <w:r w:rsidR="008E075A">
        <w:t>podrobněji p</w:t>
      </w:r>
      <w:r w:rsidR="003D7F00">
        <w:t>ředstavit</w:t>
      </w:r>
      <w:r w:rsidR="008E075A">
        <w:t xml:space="preserve">. Zároveň si uvedeme další příklady diagnostických materiálů, </w:t>
      </w:r>
      <w:r w:rsidR="00836A25">
        <w:t xml:space="preserve">a to jak těch z českého, tak ze zahraničního prostředí. </w:t>
      </w:r>
      <w:r w:rsidR="00A95F6C">
        <w:t xml:space="preserve">V rámci praktické části si stanovíme hlavní výzkumný cíl společně s cíli vedlejšími. </w:t>
      </w:r>
      <w:r w:rsidR="00515E63">
        <w:t xml:space="preserve">Tyto vedlejší cíle se budou konkrétněji zaměřovat na </w:t>
      </w:r>
      <w:r w:rsidR="00AF12DB">
        <w:t>to,</w:t>
      </w:r>
      <w:r w:rsidR="00836A25">
        <w:t xml:space="preserve"> jaká je úroveň sluchového rozlišování v rámci různých skupin distinktivních rysů hlásek. </w:t>
      </w:r>
      <w:r w:rsidR="00F962DC">
        <w:t xml:space="preserve">Zároveň taky na to, jaké jsou rozdíly mezi výsledky bilingvních žáků v porovnání s výsledky žáků s češtinou jako </w:t>
      </w:r>
      <w:r w:rsidR="00F50585">
        <w:t>odlišným mateřským jazykem</w:t>
      </w:r>
      <w:r w:rsidR="00F962DC">
        <w:t xml:space="preserve"> a také na to, jaké byly nejčastější chybně identifikované dvojice v každé z oblastí distinktivních rysů hlásek ve všech zkoumaných skupinách. </w:t>
      </w:r>
    </w:p>
    <w:p w14:paraId="48175033" w14:textId="255712D5" w:rsidR="00BC2C53" w:rsidRPr="00836A25" w:rsidRDefault="00AF12DB" w:rsidP="00F7568E">
      <w:pPr>
        <w:spacing w:after="160"/>
      </w:pPr>
      <w:r>
        <w:t xml:space="preserve"> </w:t>
      </w:r>
      <w:r w:rsidR="00BC2C53">
        <w:br w:type="page"/>
      </w:r>
    </w:p>
    <w:p w14:paraId="238AE848" w14:textId="6F045F19" w:rsidR="00661767" w:rsidRPr="00A67800" w:rsidRDefault="009F646E" w:rsidP="003B2D31">
      <w:pPr>
        <w:pStyle w:val="Nadpis1"/>
      </w:pPr>
      <w:bookmarkStart w:id="2" w:name="_Toc121137561"/>
      <w:r>
        <w:lastRenderedPageBreak/>
        <w:t>1</w:t>
      </w:r>
      <w:r>
        <w:tab/>
      </w:r>
      <w:r w:rsidR="00223490">
        <w:t>CHARAKTERISTIKA BILINGVISMU, MULTILINGVIS</w:t>
      </w:r>
      <w:r w:rsidR="0058618A">
        <w:t>-</w:t>
      </w:r>
      <w:r w:rsidR="00223490">
        <w:t>MU, ODLIŠNÉHO MATEŘSKÉHO JAZYKA, ČEŠTINY JAKO DRUHÉHO JAZYKA A ČEŠTINY JAKO CIZÍHO JAZYKA</w:t>
      </w:r>
      <w:bookmarkEnd w:id="2"/>
    </w:p>
    <w:p w14:paraId="2C930A82" w14:textId="2403F715" w:rsidR="00223490" w:rsidRDefault="00661767" w:rsidP="007D6213">
      <w:pPr>
        <w:ind w:firstLine="431"/>
        <w:rPr>
          <w:rFonts w:cs="Times New Roman"/>
          <w:szCs w:val="24"/>
        </w:rPr>
      </w:pPr>
      <w:r>
        <w:rPr>
          <w:rFonts w:cs="Times New Roman"/>
          <w:szCs w:val="24"/>
        </w:rPr>
        <w:t xml:space="preserve">Na začátek je důležité zmínit, že v dnešním světě není pochyb o tom, že vícejazyčnost je významnou součástí života. Autoři Tej. K. </w:t>
      </w:r>
      <w:proofErr w:type="spellStart"/>
      <w:r>
        <w:rPr>
          <w:rFonts w:cs="Times New Roman"/>
          <w:szCs w:val="24"/>
        </w:rPr>
        <w:t>Bhatia</w:t>
      </w:r>
      <w:proofErr w:type="spellEnd"/>
      <w:r>
        <w:rPr>
          <w:rFonts w:cs="Times New Roman"/>
          <w:szCs w:val="24"/>
        </w:rPr>
        <w:t xml:space="preserve"> a William C. </w:t>
      </w:r>
      <w:proofErr w:type="spellStart"/>
      <w:r>
        <w:rPr>
          <w:rFonts w:cs="Times New Roman"/>
          <w:szCs w:val="24"/>
        </w:rPr>
        <w:t>Ritchie</w:t>
      </w:r>
      <w:proofErr w:type="spellEnd"/>
      <w:r>
        <w:rPr>
          <w:rFonts w:cs="Times New Roman"/>
          <w:szCs w:val="24"/>
        </w:rPr>
        <w:t xml:space="preserve"> (2012) dokonce udávají</w:t>
      </w:r>
      <w:r w:rsidR="00935AB6">
        <w:rPr>
          <w:rFonts w:cs="Times New Roman"/>
          <w:szCs w:val="24"/>
        </w:rPr>
        <w:t>,</w:t>
      </w:r>
      <w:r>
        <w:rPr>
          <w:rFonts w:cs="Times New Roman"/>
          <w:szCs w:val="24"/>
        </w:rPr>
        <w:t xml:space="preserve"> že ve skutečnosti je na světě více bilingvních/multilingvních mluvčích než těch monolingvních. Mluvíme-li o bilingvních či multilingvních mluvčích</w:t>
      </w:r>
      <w:r w:rsidR="00935AB6">
        <w:rPr>
          <w:rFonts w:cs="Times New Roman"/>
          <w:szCs w:val="24"/>
        </w:rPr>
        <w:t>,</w:t>
      </w:r>
      <w:r>
        <w:rPr>
          <w:rFonts w:cs="Times New Roman"/>
          <w:szCs w:val="24"/>
        </w:rPr>
        <w:t xml:space="preserve"> je na místě dodat, že oba tyto pojmy nám zastřešuje pojem plurilingvismus. Kdy plurilingvismus jakožto jazykové schopnosti a</w:t>
      </w:r>
      <w:r w:rsidR="00065A99">
        <w:rPr>
          <w:rFonts w:cs="Times New Roman"/>
          <w:szCs w:val="24"/>
        </w:rPr>
        <w:t> </w:t>
      </w:r>
      <w:r>
        <w:rPr>
          <w:rFonts w:cs="Times New Roman"/>
          <w:szCs w:val="24"/>
        </w:rPr>
        <w:t>dovednosti jedince ve více jazycích pod sebou zahrnuje pojmy</w:t>
      </w:r>
      <w:r w:rsidR="00935AB6">
        <w:rPr>
          <w:rFonts w:cs="Times New Roman"/>
          <w:szCs w:val="24"/>
        </w:rPr>
        <w:t>,</w:t>
      </w:r>
      <w:r>
        <w:rPr>
          <w:rFonts w:cs="Times New Roman"/>
          <w:szCs w:val="24"/>
        </w:rPr>
        <w:t xml:space="preserve"> jako jsou bilingvismus, tedy znalost a užívání dvou jazyků</w:t>
      </w:r>
      <w:r w:rsidR="00935AB6">
        <w:rPr>
          <w:rFonts w:cs="Times New Roman"/>
          <w:szCs w:val="24"/>
        </w:rPr>
        <w:t>,</w:t>
      </w:r>
      <w:r>
        <w:rPr>
          <w:rFonts w:cs="Times New Roman"/>
          <w:szCs w:val="24"/>
        </w:rPr>
        <w:t xml:space="preserve"> a multilingvismus, tedy znalost a užívání tří a více jazyků.</w:t>
      </w:r>
    </w:p>
    <w:p w14:paraId="51116E17" w14:textId="4A6BFFDB" w:rsidR="00661767" w:rsidRDefault="00661767" w:rsidP="007D6213">
      <w:pPr>
        <w:ind w:firstLine="431"/>
        <w:rPr>
          <w:rFonts w:cs="Times New Roman"/>
          <w:szCs w:val="24"/>
        </w:rPr>
      </w:pPr>
      <w:r w:rsidRPr="00AB26D0">
        <w:rPr>
          <w:rFonts w:cs="Times New Roman"/>
          <w:szCs w:val="24"/>
        </w:rPr>
        <w:t>T</w:t>
      </w:r>
      <w:r>
        <w:rPr>
          <w:rFonts w:cs="Times New Roman"/>
          <w:szCs w:val="24"/>
        </w:rPr>
        <w:t>ato část práce se bude</w:t>
      </w:r>
      <w:r w:rsidR="004B3145">
        <w:rPr>
          <w:rFonts w:cs="Times New Roman"/>
          <w:szCs w:val="24"/>
        </w:rPr>
        <w:t xml:space="preserve"> převážně</w:t>
      </w:r>
      <w:r>
        <w:rPr>
          <w:rFonts w:cs="Times New Roman"/>
          <w:szCs w:val="24"/>
        </w:rPr>
        <w:t xml:space="preserve"> zaměřovat na objasnění základní terminologie bilingvismu a</w:t>
      </w:r>
      <w:r w:rsidR="00065A99">
        <w:rPr>
          <w:rFonts w:cs="Times New Roman"/>
          <w:szCs w:val="24"/>
        </w:rPr>
        <w:t> </w:t>
      </w:r>
      <w:r>
        <w:rPr>
          <w:rFonts w:cs="Times New Roman"/>
          <w:szCs w:val="24"/>
        </w:rPr>
        <w:t xml:space="preserve">pojmů spojených s ním. Podrobněji se </w:t>
      </w:r>
      <w:r w:rsidR="004B3145">
        <w:rPr>
          <w:rFonts w:cs="Times New Roman"/>
          <w:szCs w:val="24"/>
        </w:rPr>
        <w:t>podíváme</w:t>
      </w:r>
      <w:r>
        <w:rPr>
          <w:rFonts w:cs="Times New Roman"/>
          <w:szCs w:val="24"/>
        </w:rPr>
        <w:t xml:space="preserve"> na různé typy bilingvních rodin a uvedeme si některé z nejpoužívanějších forem dělení bilingvismu. Podrobněji dále představíme pojem multilingvismus, který s naším tématem úzce souvisí.</w:t>
      </w:r>
      <w:r w:rsidR="00223490">
        <w:rPr>
          <w:rFonts w:cs="Times New Roman"/>
          <w:szCs w:val="24"/>
        </w:rPr>
        <w:t xml:space="preserve"> Na závěr objasníme pojmy, </w:t>
      </w:r>
      <w:r w:rsidR="00935AB6">
        <w:rPr>
          <w:rFonts w:cs="Times New Roman"/>
          <w:szCs w:val="24"/>
        </w:rPr>
        <w:t xml:space="preserve">jež </w:t>
      </w:r>
      <w:r w:rsidR="00223490">
        <w:rPr>
          <w:rFonts w:cs="Times New Roman"/>
          <w:szCs w:val="24"/>
        </w:rPr>
        <w:t>se ve spojitosti s vícejazyčnými dětmi objevují</w:t>
      </w:r>
      <w:r w:rsidR="00935AB6">
        <w:rPr>
          <w:rFonts w:cs="Times New Roman"/>
          <w:szCs w:val="24"/>
        </w:rPr>
        <w:t>,</w:t>
      </w:r>
      <w:r w:rsidR="00223490">
        <w:rPr>
          <w:rFonts w:cs="Times New Roman"/>
          <w:szCs w:val="24"/>
        </w:rPr>
        <w:t xml:space="preserve"> a těmi jsou čeština jako druhý jazyk, čeština jako cizí jazyk a nakonec odlišný mateřský jazyk (OMJ).</w:t>
      </w:r>
    </w:p>
    <w:p w14:paraId="0ACAAD4E" w14:textId="7A5A8C61" w:rsidR="002D6543" w:rsidRPr="00E07A9F" w:rsidRDefault="00986107" w:rsidP="002D7C99">
      <w:pPr>
        <w:pStyle w:val="Nadpis2"/>
      </w:pPr>
      <w:bookmarkStart w:id="3" w:name="_Toc103358245"/>
      <w:bookmarkStart w:id="4" w:name="_Toc121137562"/>
      <w:bookmarkEnd w:id="1"/>
      <w:r w:rsidRPr="00E07A9F">
        <w:t>B</w:t>
      </w:r>
      <w:bookmarkEnd w:id="3"/>
      <w:r w:rsidR="00E07A9F">
        <w:t>ilingvismus a jeho definice</w:t>
      </w:r>
      <w:bookmarkEnd w:id="4"/>
    </w:p>
    <w:p w14:paraId="6DB52E44" w14:textId="708E48A0" w:rsidR="00F7568E" w:rsidRDefault="00C54118" w:rsidP="007D6213">
      <w:pPr>
        <w:ind w:firstLine="578"/>
        <w:rPr>
          <w:rFonts w:cs="Times New Roman"/>
          <w:szCs w:val="24"/>
        </w:rPr>
      </w:pPr>
      <w:r w:rsidRPr="00AA0148">
        <w:rPr>
          <w:rFonts w:cs="Times New Roman"/>
          <w:szCs w:val="24"/>
        </w:rPr>
        <w:t>Jak už bylo uvedeno výše</w:t>
      </w:r>
      <w:r w:rsidR="00935AB6">
        <w:rPr>
          <w:rFonts w:cs="Times New Roman"/>
          <w:szCs w:val="24"/>
        </w:rPr>
        <w:t>,</w:t>
      </w:r>
      <w:r w:rsidRPr="00AA0148">
        <w:rPr>
          <w:rFonts w:cs="Times New Roman"/>
          <w:szCs w:val="24"/>
        </w:rPr>
        <w:t xml:space="preserve"> pojem bilingvismus nám označuje dvojjazyčnost.</w:t>
      </w:r>
      <w:r>
        <w:rPr>
          <w:rFonts w:cs="Times New Roman"/>
          <w:szCs w:val="24"/>
        </w:rPr>
        <w:t xml:space="preserve"> Slovo bilingvismus samotné pochází z latinského slova „</w:t>
      </w:r>
      <w:proofErr w:type="spellStart"/>
      <w:r>
        <w:rPr>
          <w:rFonts w:cs="Times New Roman"/>
          <w:szCs w:val="24"/>
        </w:rPr>
        <w:t>bilinguis</w:t>
      </w:r>
      <w:proofErr w:type="spellEnd"/>
      <w:r>
        <w:rPr>
          <w:rFonts w:cs="Times New Roman"/>
          <w:szCs w:val="24"/>
        </w:rPr>
        <w:t xml:space="preserve">“, </w:t>
      </w:r>
      <w:r w:rsidR="00935AB6">
        <w:rPr>
          <w:rFonts w:cs="Times New Roman"/>
          <w:szCs w:val="24"/>
        </w:rPr>
        <w:t xml:space="preserve">což </w:t>
      </w:r>
      <w:r>
        <w:rPr>
          <w:rFonts w:cs="Times New Roman"/>
          <w:szCs w:val="24"/>
        </w:rPr>
        <w:t xml:space="preserve">znamená „dvojjazyčný“ (John </w:t>
      </w:r>
      <w:proofErr w:type="spellStart"/>
      <w:r>
        <w:rPr>
          <w:rFonts w:cs="Times New Roman"/>
          <w:szCs w:val="24"/>
        </w:rPr>
        <w:t>Maher</w:t>
      </w:r>
      <w:proofErr w:type="spellEnd"/>
      <w:r>
        <w:rPr>
          <w:rFonts w:cs="Times New Roman"/>
          <w:szCs w:val="24"/>
        </w:rPr>
        <w:t>, 2017).</w:t>
      </w:r>
      <w:r w:rsidRPr="00AA0148">
        <w:rPr>
          <w:rFonts w:cs="Times New Roman"/>
          <w:szCs w:val="24"/>
        </w:rPr>
        <w:t xml:space="preserve"> Dle slov autorů Edith </w:t>
      </w:r>
      <w:proofErr w:type="spellStart"/>
      <w:r w:rsidRPr="00AA0148">
        <w:rPr>
          <w:rFonts w:cs="Times New Roman"/>
          <w:szCs w:val="24"/>
        </w:rPr>
        <w:t>Harding-Esch</w:t>
      </w:r>
      <w:proofErr w:type="spellEnd"/>
      <w:r w:rsidRPr="00AA0148">
        <w:rPr>
          <w:rFonts w:cs="Times New Roman"/>
          <w:szCs w:val="24"/>
        </w:rPr>
        <w:t xml:space="preserve"> a Philipa </w:t>
      </w:r>
      <w:proofErr w:type="spellStart"/>
      <w:r w:rsidRPr="00AA0148">
        <w:rPr>
          <w:rFonts w:cs="Times New Roman"/>
          <w:szCs w:val="24"/>
        </w:rPr>
        <w:t>Rileyho</w:t>
      </w:r>
      <w:proofErr w:type="spellEnd"/>
      <w:r w:rsidRPr="00AA0148">
        <w:rPr>
          <w:rFonts w:cs="Times New Roman"/>
          <w:szCs w:val="24"/>
        </w:rPr>
        <w:t xml:space="preserve"> (2008) si laická veřejnost pod pojmem dvojjazyčnost představuje tzv. dokonalé ovládání dvou jazyků. Bohužel však není úplně jednoduché jasně definovat, jak dokonalé ovládání jazyků vypadá a co vše v sobě zahrnuje. Existuje spousta definic snažících se popsat a vysvětlit bilingvismus, pro potřeby naší práce dále uvádíme</w:t>
      </w:r>
      <w:r>
        <w:rPr>
          <w:rFonts w:cs="Times New Roman"/>
          <w:szCs w:val="24"/>
        </w:rPr>
        <w:t xml:space="preserve"> dvě</w:t>
      </w:r>
      <w:r w:rsidRPr="00AA0148">
        <w:rPr>
          <w:rFonts w:cs="Times New Roman"/>
          <w:szCs w:val="24"/>
        </w:rPr>
        <w:t xml:space="preserve"> následující. </w:t>
      </w:r>
      <w:r>
        <w:rPr>
          <w:rFonts w:cs="Times New Roman"/>
          <w:szCs w:val="24"/>
        </w:rPr>
        <w:t>„</w:t>
      </w:r>
      <w:r w:rsidRPr="004912E4">
        <w:rPr>
          <w:rFonts w:cs="Times New Roman"/>
          <w:i/>
          <w:iCs/>
          <w:szCs w:val="24"/>
        </w:rPr>
        <w:t>Bilingvismus je schopnost ovládat dva jazyky na úrovni rodilého mluvčího… Nelze samozřejmě definovat stupeň dokonalosti, na kterém se z nerodilého mluvčího stává bilingvista: rozlišení je relevantní</w:t>
      </w:r>
      <w:r>
        <w:rPr>
          <w:rFonts w:cs="Times New Roman"/>
          <w:i/>
          <w:iCs/>
          <w:szCs w:val="24"/>
        </w:rPr>
        <w:t>.“</w:t>
      </w:r>
      <w:r>
        <w:rPr>
          <w:rFonts w:cs="Times New Roman"/>
          <w:szCs w:val="24"/>
        </w:rPr>
        <w:t xml:space="preserve"> (L. </w:t>
      </w:r>
      <w:proofErr w:type="spellStart"/>
      <w:r>
        <w:rPr>
          <w:rFonts w:cs="Times New Roman"/>
          <w:szCs w:val="24"/>
        </w:rPr>
        <w:t>Bloomfield</w:t>
      </w:r>
      <w:proofErr w:type="spellEnd"/>
      <w:r>
        <w:rPr>
          <w:rFonts w:cs="Times New Roman"/>
          <w:szCs w:val="24"/>
        </w:rPr>
        <w:t xml:space="preserve">, in </w:t>
      </w:r>
      <w:proofErr w:type="spellStart"/>
      <w:r>
        <w:rPr>
          <w:rFonts w:cs="Times New Roman"/>
          <w:szCs w:val="24"/>
        </w:rPr>
        <w:t>Harding-Esch</w:t>
      </w:r>
      <w:proofErr w:type="spellEnd"/>
      <w:r>
        <w:rPr>
          <w:rFonts w:cs="Times New Roman"/>
          <w:szCs w:val="24"/>
        </w:rPr>
        <w:t xml:space="preserve"> a </w:t>
      </w:r>
      <w:proofErr w:type="spellStart"/>
      <w:r>
        <w:rPr>
          <w:rFonts w:cs="Times New Roman"/>
          <w:szCs w:val="24"/>
        </w:rPr>
        <w:t>Riley</w:t>
      </w:r>
      <w:proofErr w:type="spellEnd"/>
      <w:r>
        <w:rPr>
          <w:rFonts w:cs="Times New Roman"/>
          <w:szCs w:val="24"/>
        </w:rPr>
        <w:t xml:space="preserve">, 2008, str. 40). Druhá z námi vybraných definic zní následovně. </w:t>
      </w:r>
      <w:r w:rsidRPr="004912E4">
        <w:rPr>
          <w:rFonts w:cs="Times New Roman"/>
          <w:i/>
          <w:iCs/>
          <w:szCs w:val="24"/>
        </w:rPr>
        <w:t>„</w:t>
      </w:r>
      <w:r>
        <w:rPr>
          <w:rFonts w:cs="Times New Roman"/>
          <w:i/>
          <w:iCs/>
          <w:szCs w:val="24"/>
        </w:rPr>
        <w:t>Bilingvismus začíná v okamžiku, kdy je mluvčí jednoho jazyka schopen tvořit celistvé a smysluplné promluvy v jiném jazyce</w:t>
      </w:r>
      <w:r w:rsidRPr="004912E4">
        <w:rPr>
          <w:rFonts w:cs="Times New Roman"/>
          <w:i/>
          <w:iCs/>
          <w:szCs w:val="24"/>
        </w:rPr>
        <w:t>.“</w:t>
      </w:r>
      <w:r>
        <w:rPr>
          <w:rFonts w:cs="Times New Roman"/>
          <w:i/>
          <w:iCs/>
          <w:szCs w:val="24"/>
        </w:rPr>
        <w:t xml:space="preserve"> </w:t>
      </w:r>
      <w:r>
        <w:rPr>
          <w:rFonts w:cs="Times New Roman"/>
          <w:szCs w:val="24"/>
        </w:rPr>
        <w:t xml:space="preserve">(E. </w:t>
      </w:r>
      <w:proofErr w:type="spellStart"/>
      <w:r>
        <w:rPr>
          <w:rFonts w:cs="Times New Roman"/>
          <w:szCs w:val="24"/>
        </w:rPr>
        <w:t>Haugen</w:t>
      </w:r>
      <w:proofErr w:type="spellEnd"/>
      <w:r>
        <w:rPr>
          <w:rFonts w:cs="Times New Roman"/>
          <w:szCs w:val="24"/>
        </w:rPr>
        <w:t xml:space="preserve">, in </w:t>
      </w:r>
      <w:proofErr w:type="spellStart"/>
      <w:r>
        <w:rPr>
          <w:rFonts w:cs="Times New Roman"/>
          <w:szCs w:val="24"/>
        </w:rPr>
        <w:t>Harding-Esch</w:t>
      </w:r>
      <w:proofErr w:type="spellEnd"/>
      <w:r>
        <w:rPr>
          <w:rFonts w:cs="Times New Roman"/>
          <w:szCs w:val="24"/>
        </w:rPr>
        <w:t xml:space="preserve"> a </w:t>
      </w:r>
      <w:proofErr w:type="spellStart"/>
      <w:r>
        <w:rPr>
          <w:rFonts w:cs="Times New Roman"/>
          <w:szCs w:val="24"/>
        </w:rPr>
        <w:t>Riley</w:t>
      </w:r>
      <w:proofErr w:type="spellEnd"/>
      <w:r>
        <w:rPr>
          <w:rFonts w:cs="Times New Roman"/>
          <w:szCs w:val="24"/>
        </w:rPr>
        <w:t xml:space="preserve">, 2008, str. 40). Z výše zmiňovaných citací můžeme vidět, že význam bilingvismu je stále nejednoznačný a rozhodnutí o tom, koho tedy </w:t>
      </w:r>
      <w:r>
        <w:rPr>
          <w:rFonts w:cs="Times New Roman"/>
          <w:szCs w:val="24"/>
        </w:rPr>
        <w:lastRenderedPageBreak/>
        <w:t>lze považovat za jedince bilingvního</w:t>
      </w:r>
      <w:r w:rsidR="00935AB6">
        <w:rPr>
          <w:rFonts w:cs="Times New Roman"/>
          <w:szCs w:val="24"/>
        </w:rPr>
        <w:t>,</w:t>
      </w:r>
      <w:r>
        <w:rPr>
          <w:rFonts w:cs="Times New Roman"/>
          <w:szCs w:val="24"/>
        </w:rPr>
        <w:t xml:space="preserve"> je z velké části otázka konvence (</w:t>
      </w:r>
      <w:proofErr w:type="spellStart"/>
      <w:r>
        <w:rPr>
          <w:rFonts w:cs="Times New Roman"/>
          <w:szCs w:val="24"/>
        </w:rPr>
        <w:t>Harding-Esch</w:t>
      </w:r>
      <w:proofErr w:type="spellEnd"/>
      <w:r>
        <w:rPr>
          <w:rFonts w:cs="Times New Roman"/>
          <w:szCs w:val="24"/>
        </w:rPr>
        <w:t xml:space="preserve"> a </w:t>
      </w:r>
      <w:proofErr w:type="spellStart"/>
      <w:r>
        <w:rPr>
          <w:rFonts w:cs="Times New Roman"/>
          <w:szCs w:val="24"/>
        </w:rPr>
        <w:t>Riley</w:t>
      </w:r>
      <w:proofErr w:type="spellEnd"/>
      <w:r>
        <w:rPr>
          <w:rFonts w:cs="Times New Roman"/>
          <w:szCs w:val="24"/>
        </w:rPr>
        <w:t xml:space="preserve">, 2008).  </w:t>
      </w:r>
      <w:r w:rsidR="00661767">
        <w:rPr>
          <w:rFonts w:cs="Times New Roman"/>
          <w:szCs w:val="24"/>
        </w:rPr>
        <w:t xml:space="preserve">Názory na bilingvismus se jak u odborné, tak laické veřejnosti v čase vyvíjely. Je nutné však </w:t>
      </w:r>
      <w:r w:rsidR="00F7568E">
        <w:rPr>
          <w:rFonts w:cs="Times New Roman"/>
          <w:szCs w:val="24"/>
        </w:rPr>
        <w:t>poznamenat</w:t>
      </w:r>
      <w:r w:rsidR="00661767">
        <w:rPr>
          <w:rFonts w:cs="Times New Roman"/>
          <w:szCs w:val="24"/>
        </w:rPr>
        <w:t xml:space="preserve">, že v minulosti byl bilingvismus chápán velmi negativně. Vliv bilingvismu předpokládal kognitivní a verbální zaostalost, nižší inteligenci, horší vyjadřovací schopnosti či chabou slovní zásobu. Obratem v přístupu k bilingvismu se stal výzkum autorů E. </w:t>
      </w:r>
      <w:proofErr w:type="spellStart"/>
      <w:r w:rsidR="00661767">
        <w:rPr>
          <w:rFonts w:cs="Times New Roman"/>
          <w:szCs w:val="24"/>
        </w:rPr>
        <w:t>Pealové</w:t>
      </w:r>
      <w:proofErr w:type="spellEnd"/>
      <w:r w:rsidR="00661767">
        <w:rPr>
          <w:rFonts w:cs="Times New Roman"/>
          <w:szCs w:val="24"/>
        </w:rPr>
        <w:t xml:space="preserve"> a</w:t>
      </w:r>
      <w:r w:rsidR="00065A99">
        <w:rPr>
          <w:rFonts w:cs="Times New Roman"/>
          <w:szCs w:val="24"/>
        </w:rPr>
        <w:t> </w:t>
      </w:r>
      <w:r w:rsidR="00661767">
        <w:rPr>
          <w:rFonts w:cs="Times New Roman"/>
          <w:szCs w:val="24"/>
        </w:rPr>
        <w:t>W</w:t>
      </w:r>
      <w:r w:rsidR="00065A99">
        <w:rPr>
          <w:rFonts w:cs="Times New Roman"/>
          <w:szCs w:val="24"/>
        </w:rPr>
        <w:t xml:space="preserve">. </w:t>
      </w:r>
      <w:r w:rsidR="00661767">
        <w:rPr>
          <w:rFonts w:cs="Times New Roman"/>
          <w:szCs w:val="24"/>
        </w:rPr>
        <w:t>E. Lamberta zveřejněný v roce 1962</w:t>
      </w:r>
      <w:r w:rsidR="00F7568E">
        <w:rPr>
          <w:rFonts w:cs="Times New Roman"/>
          <w:szCs w:val="24"/>
        </w:rPr>
        <w:t xml:space="preserve"> (Štefánik in </w:t>
      </w:r>
      <w:proofErr w:type="spellStart"/>
      <w:r w:rsidR="00F7568E">
        <w:rPr>
          <w:rFonts w:cs="Times New Roman"/>
          <w:szCs w:val="24"/>
        </w:rPr>
        <w:t>Lechta</w:t>
      </w:r>
      <w:proofErr w:type="spellEnd"/>
      <w:r w:rsidR="00F7568E">
        <w:rPr>
          <w:rFonts w:cs="Times New Roman"/>
          <w:szCs w:val="24"/>
        </w:rPr>
        <w:t>, 2016)</w:t>
      </w:r>
      <w:r w:rsidR="00661767">
        <w:rPr>
          <w:rFonts w:cs="Times New Roman"/>
          <w:szCs w:val="24"/>
        </w:rPr>
        <w:t xml:space="preserve">. </w:t>
      </w:r>
    </w:p>
    <w:p w14:paraId="05422242" w14:textId="60E5B5F5" w:rsidR="005A0FF7" w:rsidRDefault="00661767" w:rsidP="007D6213">
      <w:pPr>
        <w:ind w:firstLine="578"/>
        <w:rPr>
          <w:rFonts w:cs="Times New Roman"/>
          <w:szCs w:val="24"/>
        </w:rPr>
      </w:pPr>
      <w:r>
        <w:rPr>
          <w:rFonts w:cs="Times New Roman"/>
          <w:szCs w:val="24"/>
        </w:rPr>
        <w:t>Autoři zkoumali vliv bilingvismu v šesti francouzských základních školách v Montrealu, kde porovnávali styly myšlení a myšlenkové strategie</w:t>
      </w:r>
      <w:r w:rsidR="00F7568E">
        <w:rPr>
          <w:rFonts w:cs="Times New Roman"/>
          <w:szCs w:val="24"/>
        </w:rPr>
        <w:t xml:space="preserve"> monolingvních a bilingvních jedinců</w:t>
      </w:r>
      <w:r>
        <w:rPr>
          <w:rFonts w:cs="Times New Roman"/>
          <w:szCs w:val="24"/>
        </w:rPr>
        <w:t xml:space="preserve">. Výzkum probíhal se stejným počtem jak </w:t>
      </w:r>
      <w:r w:rsidR="00F7568E">
        <w:rPr>
          <w:rFonts w:cs="Times New Roman"/>
          <w:szCs w:val="24"/>
        </w:rPr>
        <w:t>bilingvních,</w:t>
      </w:r>
      <w:r>
        <w:rPr>
          <w:rFonts w:cs="Times New Roman"/>
          <w:szCs w:val="24"/>
        </w:rPr>
        <w:t xml:space="preserve"> </w:t>
      </w:r>
      <w:r w:rsidR="00F7568E">
        <w:rPr>
          <w:rFonts w:cs="Times New Roman"/>
          <w:szCs w:val="24"/>
        </w:rPr>
        <w:t xml:space="preserve">tak </w:t>
      </w:r>
      <w:r>
        <w:rPr>
          <w:rFonts w:cs="Times New Roman"/>
          <w:szCs w:val="24"/>
        </w:rPr>
        <w:t xml:space="preserve">monolingvních </w:t>
      </w:r>
      <w:r w:rsidR="00F7568E">
        <w:rPr>
          <w:rFonts w:cs="Times New Roman"/>
          <w:szCs w:val="24"/>
        </w:rPr>
        <w:t xml:space="preserve">žáků, </w:t>
      </w:r>
      <w:r w:rsidR="00935AB6">
        <w:rPr>
          <w:rFonts w:cs="Times New Roman"/>
          <w:szCs w:val="24"/>
        </w:rPr>
        <w:t>jež</w:t>
      </w:r>
      <w:r w:rsidR="00F7568E">
        <w:rPr>
          <w:rFonts w:cs="Times New Roman"/>
          <w:szCs w:val="24"/>
        </w:rPr>
        <w:t xml:space="preserve"> byl</w:t>
      </w:r>
      <w:r w:rsidR="00935AB6">
        <w:rPr>
          <w:rFonts w:cs="Times New Roman"/>
          <w:szCs w:val="24"/>
        </w:rPr>
        <w:t>i</w:t>
      </w:r>
      <w:r w:rsidR="00F7568E">
        <w:rPr>
          <w:rFonts w:cs="Times New Roman"/>
          <w:szCs w:val="24"/>
        </w:rPr>
        <w:t xml:space="preserve"> stejného pohlaví, věku a pocházel</w:t>
      </w:r>
      <w:r w:rsidR="00935AB6">
        <w:rPr>
          <w:rFonts w:cs="Times New Roman"/>
          <w:szCs w:val="24"/>
        </w:rPr>
        <w:t>i</w:t>
      </w:r>
      <w:r w:rsidR="00F7568E">
        <w:rPr>
          <w:rFonts w:cs="Times New Roman"/>
          <w:szCs w:val="24"/>
        </w:rPr>
        <w:t xml:space="preserve"> z téhož socioekonomického prostředí. Výsledky ukázaly, že bilingvní jedinci dosáhli lepších výsledů jak už ve verbálních, tak nonverbálních IQ testech (John C.</w:t>
      </w:r>
      <w:r w:rsidR="003535DC">
        <w:rPr>
          <w:rFonts w:cs="Times New Roman"/>
          <w:szCs w:val="24"/>
        </w:rPr>
        <w:t> </w:t>
      </w:r>
      <w:proofErr w:type="spellStart"/>
      <w:r w:rsidR="00F7568E">
        <w:rPr>
          <w:rFonts w:cs="Times New Roman"/>
          <w:szCs w:val="24"/>
        </w:rPr>
        <w:t>Maher</w:t>
      </w:r>
      <w:proofErr w:type="spellEnd"/>
      <w:r w:rsidR="00F7568E">
        <w:rPr>
          <w:rFonts w:cs="Times New Roman"/>
          <w:szCs w:val="24"/>
        </w:rPr>
        <w:t xml:space="preserve">, 2017). Autoři dále také </w:t>
      </w:r>
      <w:r>
        <w:rPr>
          <w:rFonts w:cs="Times New Roman"/>
          <w:szCs w:val="24"/>
        </w:rPr>
        <w:t>upozornili na zásadní metodologické nedostatky, které provázely výzkum</w:t>
      </w:r>
      <w:r w:rsidR="00065A99">
        <w:rPr>
          <w:rFonts w:cs="Times New Roman"/>
          <w:szCs w:val="24"/>
        </w:rPr>
        <w:t>y</w:t>
      </w:r>
      <w:r>
        <w:rPr>
          <w:rFonts w:cs="Times New Roman"/>
          <w:szCs w:val="24"/>
        </w:rPr>
        <w:t xml:space="preserve"> z předešlých let, a i díky těmto autorům se začalo spekulovat o pozitivních vlivech, </w:t>
      </w:r>
      <w:r w:rsidR="00935AB6">
        <w:rPr>
          <w:rFonts w:cs="Times New Roman"/>
          <w:szCs w:val="24"/>
        </w:rPr>
        <w:t xml:space="preserve">jež </w:t>
      </w:r>
      <w:r>
        <w:rPr>
          <w:rFonts w:cs="Times New Roman"/>
          <w:szCs w:val="24"/>
        </w:rPr>
        <w:t>s sebou bilingvismus přináší</w:t>
      </w:r>
      <w:r w:rsidR="00935AB6">
        <w:rPr>
          <w:rFonts w:cs="Times New Roman"/>
          <w:szCs w:val="24"/>
        </w:rPr>
        <w:t xml:space="preserve"> – p</w:t>
      </w:r>
      <w:r w:rsidR="004B3145">
        <w:rPr>
          <w:rFonts w:cs="Times New Roman"/>
          <w:szCs w:val="24"/>
        </w:rPr>
        <w:t>o</w:t>
      </w:r>
      <w:r>
        <w:rPr>
          <w:rFonts w:cs="Times New Roman"/>
          <w:szCs w:val="24"/>
        </w:rPr>
        <w:t xml:space="preserve">zitivní vlivy na myšlení, inteligenci či kreativitu bilingvních jedinců (Štefánik in </w:t>
      </w:r>
      <w:proofErr w:type="spellStart"/>
      <w:r>
        <w:rPr>
          <w:rFonts w:cs="Times New Roman"/>
          <w:szCs w:val="24"/>
        </w:rPr>
        <w:t>Lechta</w:t>
      </w:r>
      <w:proofErr w:type="spellEnd"/>
      <w:r>
        <w:rPr>
          <w:rFonts w:cs="Times New Roman"/>
          <w:szCs w:val="24"/>
        </w:rPr>
        <w:t>, 2016).</w:t>
      </w:r>
      <w:r w:rsidR="009B3F95">
        <w:rPr>
          <w:rFonts w:cs="Times New Roman"/>
          <w:szCs w:val="24"/>
        </w:rPr>
        <w:t xml:space="preserve"> John C. </w:t>
      </w:r>
      <w:proofErr w:type="spellStart"/>
      <w:r w:rsidR="009B3F95">
        <w:rPr>
          <w:rFonts w:cs="Times New Roman"/>
          <w:szCs w:val="24"/>
        </w:rPr>
        <w:t>Maher</w:t>
      </w:r>
      <w:proofErr w:type="spellEnd"/>
      <w:r w:rsidR="009B3F95">
        <w:rPr>
          <w:rFonts w:cs="Times New Roman"/>
          <w:szCs w:val="24"/>
        </w:rPr>
        <w:t xml:space="preserve"> (2017) dále udává, že znalost </w:t>
      </w:r>
      <w:r w:rsidR="004B3145">
        <w:rPr>
          <w:rFonts w:cs="Times New Roman"/>
          <w:szCs w:val="24"/>
        </w:rPr>
        <w:t>více</w:t>
      </w:r>
      <w:r w:rsidR="009B3F95">
        <w:rPr>
          <w:rFonts w:cs="Times New Roman"/>
          <w:szCs w:val="24"/>
        </w:rPr>
        <w:t xml:space="preserve"> jazyků má pozitivní efekt na kognitivní </w:t>
      </w:r>
      <w:r w:rsidR="00A53025">
        <w:rPr>
          <w:rFonts w:cs="Times New Roman"/>
          <w:szCs w:val="24"/>
        </w:rPr>
        <w:t>dovednosti,</w:t>
      </w:r>
      <w:r w:rsidR="009B3F95">
        <w:rPr>
          <w:rFonts w:cs="Times New Roman"/>
          <w:szCs w:val="24"/>
        </w:rPr>
        <w:t xml:space="preserve"> a to konkrétně na schopnost řešení problémů a udržování pozornosti. Jazyky</w:t>
      </w:r>
      <w:r w:rsidR="00A53025">
        <w:rPr>
          <w:rFonts w:cs="Times New Roman"/>
          <w:szCs w:val="24"/>
        </w:rPr>
        <w:t xml:space="preserve"> v</w:t>
      </w:r>
      <w:r w:rsidR="009B3F95">
        <w:rPr>
          <w:rFonts w:cs="Times New Roman"/>
          <w:szCs w:val="24"/>
        </w:rPr>
        <w:t xml:space="preserve"> mysli bilingvního člověka nejsou dva nezávislé subjekty, k interakci mezi nimi dochází neustále. </w:t>
      </w:r>
      <w:r w:rsidR="00A53025">
        <w:rPr>
          <w:rFonts w:cs="Times New Roman"/>
          <w:szCs w:val="24"/>
        </w:rPr>
        <w:t>Používání více jazyků</w:t>
      </w:r>
      <w:r w:rsidR="00935AB6">
        <w:rPr>
          <w:rFonts w:cs="Times New Roman"/>
          <w:szCs w:val="24"/>
        </w:rPr>
        <w:t xml:space="preserve"> a učení se nim</w:t>
      </w:r>
      <w:r w:rsidR="00A53025">
        <w:rPr>
          <w:rFonts w:cs="Times New Roman"/>
          <w:szCs w:val="24"/>
        </w:rPr>
        <w:t xml:space="preserve"> tedy pomáhá udržovat zdravé mozkové funkce. Zkoumání kanadského neurovědce navíc ukazuje, že pravidelné využívání dvou jazyků může zpomalit projevy demence.</w:t>
      </w:r>
      <w:r w:rsidR="00295D47">
        <w:rPr>
          <w:rFonts w:cs="Times New Roman"/>
          <w:szCs w:val="24"/>
        </w:rPr>
        <w:t xml:space="preserve"> </w:t>
      </w:r>
      <w:r w:rsidR="00A53025">
        <w:rPr>
          <w:rFonts w:cs="Times New Roman"/>
          <w:szCs w:val="24"/>
        </w:rPr>
        <w:t>Výzkumy monolingvních a bilingvních pacientů v geriatrickém centru v Torontu dále u</w:t>
      </w:r>
      <w:r w:rsidR="00C54118">
        <w:rPr>
          <w:rFonts w:cs="Times New Roman"/>
          <w:szCs w:val="24"/>
        </w:rPr>
        <w:t xml:space="preserve">dávají, že ke zhoršení stavu bilingvních jedinců </w:t>
      </w:r>
      <w:r w:rsidR="00065A99">
        <w:rPr>
          <w:rFonts w:cs="Times New Roman"/>
          <w:szCs w:val="24"/>
        </w:rPr>
        <w:t>docházelo</w:t>
      </w:r>
      <w:r w:rsidR="00C54118">
        <w:rPr>
          <w:rFonts w:cs="Times New Roman"/>
          <w:szCs w:val="24"/>
        </w:rPr>
        <w:t xml:space="preserve"> a </w:t>
      </w:r>
      <w:r w:rsidR="00065A99">
        <w:rPr>
          <w:rFonts w:cs="Times New Roman"/>
          <w:szCs w:val="24"/>
        </w:rPr>
        <w:t xml:space="preserve">bylo </w:t>
      </w:r>
      <w:r w:rsidR="00C54118">
        <w:rPr>
          <w:rFonts w:cs="Times New Roman"/>
          <w:szCs w:val="24"/>
        </w:rPr>
        <w:t>diagnostikováno později, přesněji o čtyři roky než u</w:t>
      </w:r>
      <w:r w:rsidR="00065A99">
        <w:rPr>
          <w:rFonts w:cs="Times New Roman"/>
          <w:szCs w:val="24"/>
        </w:rPr>
        <w:t> </w:t>
      </w:r>
      <w:r w:rsidR="00C54118">
        <w:rPr>
          <w:rFonts w:cs="Times New Roman"/>
          <w:szCs w:val="24"/>
        </w:rPr>
        <w:t xml:space="preserve">monolingvních jedinců. Opakovaná studie s dvě stě pacienty prokázala stejné výsledky, navíc bylo zjištěno, že i když se jednalo o bilingvního jedince, který byl v pokročilém stadiu </w:t>
      </w:r>
      <w:r w:rsidR="00065A99">
        <w:rPr>
          <w:rFonts w:cs="Times New Roman"/>
          <w:szCs w:val="24"/>
        </w:rPr>
        <w:t>Alzheimerovy</w:t>
      </w:r>
      <w:r w:rsidR="00C54118">
        <w:rPr>
          <w:rFonts w:cs="Times New Roman"/>
          <w:szCs w:val="24"/>
        </w:rPr>
        <w:t xml:space="preserve"> choroby</w:t>
      </w:r>
      <w:r w:rsidR="00BB3806">
        <w:rPr>
          <w:rFonts w:cs="Times New Roman"/>
          <w:szCs w:val="24"/>
        </w:rPr>
        <w:t xml:space="preserve"> (</w:t>
      </w:r>
      <w:r w:rsidR="00C54118">
        <w:rPr>
          <w:rFonts w:cs="Times New Roman"/>
          <w:szCs w:val="24"/>
        </w:rPr>
        <w:t xml:space="preserve">měl tedy signifikantně horší symptomy než </w:t>
      </w:r>
      <w:proofErr w:type="spellStart"/>
      <w:r w:rsidR="00C54118">
        <w:rPr>
          <w:rFonts w:cs="Times New Roman"/>
          <w:szCs w:val="24"/>
        </w:rPr>
        <w:t>monolingvní</w:t>
      </w:r>
      <w:proofErr w:type="spellEnd"/>
      <w:r w:rsidR="00C54118">
        <w:rPr>
          <w:rFonts w:cs="Times New Roman"/>
          <w:szCs w:val="24"/>
        </w:rPr>
        <w:t xml:space="preserve"> jedinec</w:t>
      </w:r>
      <w:r w:rsidR="00BB3806">
        <w:rPr>
          <w:rFonts w:cs="Times New Roman"/>
          <w:szCs w:val="24"/>
        </w:rPr>
        <w:t>) byl</w:t>
      </w:r>
      <w:r w:rsidR="00C54118">
        <w:rPr>
          <w:rFonts w:cs="Times New Roman"/>
          <w:szCs w:val="24"/>
        </w:rPr>
        <w:t xml:space="preserve"> bilingvní člověk </w:t>
      </w:r>
      <w:r w:rsidR="00BB3806">
        <w:rPr>
          <w:rFonts w:cs="Times New Roman"/>
          <w:szCs w:val="24"/>
        </w:rPr>
        <w:t xml:space="preserve">i v takovém případě </w:t>
      </w:r>
      <w:r w:rsidR="00C54118">
        <w:rPr>
          <w:rFonts w:cs="Times New Roman"/>
          <w:szCs w:val="24"/>
        </w:rPr>
        <w:t xml:space="preserve">schopen se s chorobou vyrovnat lépe </w:t>
      </w:r>
      <w:r w:rsidR="004B3145">
        <w:rPr>
          <w:rFonts w:cs="Times New Roman"/>
          <w:szCs w:val="24"/>
        </w:rPr>
        <w:t>(</w:t>
      </w:r>
      <w:r w:rsidR="00C54118">
        <w:rPr>
          <w:rFonts w:cs="Times New Roman"/>
          <w:szCs w:val="24"/>
        </w:rPr>
        <w:t xml:space="preserve">John C. </w:t>
      </w:r>
      <w:proofErr w:type="spellStart"/>
      <w:r w:rsidR="00C54118">
        <w:rPr>
          <w:rFonts w:cs="Times New Roman"/>
          <w:szCs w:val="24"/>
        </w:rPr>
        <w:t>Maher</w:t>
      </w:r>
      <w:proofErr w:type="spellEnd"/>
      <w:r w:rsidR="00C54118">
        <w:rPr>
          <w:rFonts w:cs="Times New Roman"/>
          <w:szCs w:val="24"/>
        </w:rPr>
        <w:t xml:space="preserve"> 2017). </w:t>
      </w:r>
    </w:p>
    <w:p w14:paraId="7D5507DF" w14:textId="6E003ACC" w:rsidR="00661767" w:rsidRDefault="00AE15B6" w:rsidP="007D6213">
      <w:pPr>
        <w:ind w:firstLine="578"/>
        <w:rPr>
          <w:rFonts w:cs="Times New Roman"/>
          <w:szCs w:val="24"/>
        </w:rPr>
      </w:pPr>
      <w:r>
        <w:rPr>
          <w:rFonts w:cs="Times New Roman"/>
          <w:szCs w:val="24"/>
        </w:rPr>
        <w:t>V</w:t>
      </w:r>
      <w:r w:rsidR="0085258C">
        <w:rPr>
          <w:rFonts w:cs="Times New Roman"/>
          <w:szCs w:val="24"/>
        </w:rPr>
        <w:t>ýše jsme shrnuli</w:t>
      </w:r>
      <w:r>
        <w:rPr>
          <w:rFonts w:cs="Times New Roman"/>
          <w:szCs w:val="24"/>
        </w:rPr>
        <w:t xml:space="preserve"> výhody, které s sebou dvojjazyčnost jedinci přináší. Vzhledem k tématu naší práce je vhodné zmínit ještě </w:t>
      </w:r>
      <w:r w:rsidR="00F42FA4">
        <w:rPr>
          <w:rFonts w:cs="Times New Roman"/>
          <w:szCs w:val="24"/>
        </w:rPr>
        <w:t>dva</w:t>
      </w:r>
      <w:r>
        <w:rPr>
          <w:rFonts w:cs="Times New Roman"/>
          <w:szCs w:val="24"/>
        </w:rPr>
        <w:t xml:space="preserve"> </w:t>
      </w:r>
      <w:r w:rsidR="00BB3806">
        <w:rPr>
          <w:rFonts w:cs="Times New Roman"/>
          <w:szCs w:val="24"/>
        </w:rPr>
        <w:t>výzkumy zabývající se</w:t>
      </w:r>
      <w:r w:rsidR="00F42FA4">
        <w:rPr>
          <w:rFonts w:cs="Times New Roman"/>
          <w:szCs w:val="24"/>
        </w:rPr>
        <w:t xml:space="preserve"> </w:t>
      </w:r>
      <w:r>
        <w:rPr>
          <w:rFonts w:cs="Times New Roman"/>
          <w:szCs w:val="24"/>
        </w:rPr>
        <w:t>otázkou, zda s sebou bilingvismus přináší</w:t>
      </w:r>
      <w:r w:rsidR="00563AB5">
        <w:rPr>
          <w:rFonts w:cs="Times New Roman"/>
          <w:szCs w:val="24"/>
        </w:rPr>
        <w:t xml:space="preserve"> také</w:t>
      </w:r>
      <w:r>
        <w:rPr>
          <w:rFonts w:cs="Times New Roman"/>
          <w:szCs w:val="24"/>
        </w:rPr>
        <w:t xml:space="preserve"> výhodu pro rozvoj fonologick</w:t>
      </w:r>
      <w:r w:rsidR="00563AB5">
        <w:rPr>
          <w:rFonts w:cs="Times New Roman"/>
          <w:szCs w:val="24"/>
        </w:rPr>
        <w:t xml:space="preserve">ých </w:t>
      </w:r>
      <w:r w:rsidR="00F42FA4">
        <w:rPr>
          <w:rFonts w:cs="Times New Roman"/>
          <w:szCs w:val="24"/>
        </w:rPr>
        <w:t>schopností</w:t>
      </w:r>
      <w:r>
        <w:rPr>
          <w:rFonts w:cs="Times New Roman"/>
          <w:szCs w:val="24"/>
        </w:rPr>
        <w:t xml:space="preserve">. Bialystok et al. (2003) uvádí tři studie, </w:t>
      </w:r>
      <w:r w:rsidR="00A30E21">
        <w:rPr>
          <w:rFonts w:cs="Times New Roman"/>
          <w:szCs w:val="24"/>
        </w:rPr>
        <w:t xml:space="preserve">kde byly zkoumány skupiny bilingvních a monolingvních dětí na různé úlohy fonologického rozlišování. </w:t>
      </w:r>
      <w:r w:rsidR="00BB3806">
        <w:rPr>
          <w:rFonts w:cs="Times New Roman"/>
          <w:szCs w:val="24"/>
        </w:rPr>
        <w:t>Součást představovaly</w:t>
      </w:r>
      <w:r w:rsidR="00DA7FD2">
        <w:rPr>
          <w:rFonts w:cs="Times New Roman"/>
          <w:szCs w:val="24"/>
        </w:rPr>
        <w:t xml:space="preserve"> úkoly na segmentaci fonémů, </w:t>
      </w:r>
      <w:r w:rsidR="00E552C9">
        <w:rPr>
          <w:rFonts w:cs="Times New Roman"/>
          <w:szCs w:val="24"/>
        </w:rPr>
        <w:t>na detekování podobně znějících slov, substituci fonémů a další. Výsledky neprokázaly žádný jasný a</w:t>
      </w:r>
      <w:r w:rsidR="00065A99">
        <w:rPr>
          <w:rFonts w:cs="Times New Roman"/>
          <w:szCs w:val="24"/>
        </w:rPr>
        <w:t> </w:t>
      </w:r>
      <w:r w:rsidR="00E552C9">
        <w:rPr>
          <w:rFonts w:cs="Times New Roman"/>
          <w:szCs w:val="24"/>
        </w:rPr>
        <w:t xml:space="preserve">konzistentní vliv bilingvismu na osvojování fonologického uvědomováni. Pouze </w:t>
      </w:r>
      <w:r w:rsidR="00563AB5">
        <w:rPr>
          <w:rFonts w:cs="Times New Roman"/>
          <w:szCs w:val="24"/>
        </w:rPr>
        <w:t xml:space="preserve">úlohy na </w:t>
      </w:r>
      <w:r w:rsidR="00563AB5">
        <w:rPr>
          <w:rFonts w:cs="Times New Roman"/>
          <w:szCs w:val="24"/>
        </w:rPr>
        <w:lastRenderedPageBreak/>
        <w:t xml:space="preserve">segmentaci fonémů prokázaly spolehlivé skupinové odlišnosti. Nicméně zde bylo zkoumání </w:t>
      </w:r>
      <w:r w:rsidR="0043518B">
        <w:rPr>
          <w:rFonts w:cs="Times New Roman"/>
          <w:szCs w:val="24"/>
        </w:rPr>
        <w:t>zúženo pouze</w:t>
      </w:r>
      <w:r w:rsidR="00563AB5">
        <w:rPr>
          <w:rFonts w:cs="Times New Roman"/>
          <w:szCs w:val="24"/>
        </w:rPr>
        <w:t xml:space="preserve"> na španělsko-anglické jedince</w:t>
      </w:r>
      <w:r w:rsidR="00BB3806">
        <w:rPr>
          <w:rFonts w:cs="Times New Roman"/>
          <w:szCs w:val="24"/>
        </w:rPr>
        <w:t>, čímž</w:t>
      </w:r>
      <w:r w:rsidR="00563AB5">
        <w:rPr>
          <w:rFonts w:cs="Times New Roman"/>
          <w:szCs w:val="24"/>
        </w:rPr>
        <w:t xml:space="preserve"> se tedy vylučuje závěr o obecném efektu bilingvismu. </w:t>
      </w:r>
      <w:proofErr w:type="spellStart"/>
      <w:r w:rsidR="00563AB5">
        <w:rPr>
          <w:rFonts w:cs="Times New Roman"/>
          <w:szCs w:val="24"/>
        </w:rPr>
        <w:t>Bruck</w:t>
      </w:r>
      <w:proofErr w:type="spellEnd"/>
      <w:r w:rsidR="00563AB5">
        <w:rPr>
          <w:rFonts w:cs="Times New Roman"/>
          <w:szCs w:val="24"/>
        </w:rPr>
        <w:t xml:space="preserve"> a </w:t>
      </w:r>
      <w:proofErr w:type="spellStart"/>
      <w:r w:rsidR="00563AB5">
        <w:rPr>
          <w:rFonts w:cs="Times New Roman"/>
          <w:szCs w:val="24"/>
        </w:rPr>
        <w:t>Genesee</w:t>
      </w:r>
      <w:proofErr w:type="spellEnd"/>
      <w:r w:rsidR="00563AB5">
        <w:rPr>
          <w:rFonts w:cs="Times New Roman"/>
          <w:szCs w:val="24"/>
        </w:rPr>
        <w:t xml:space="preserve"> (in Bialystok et. al., </w:t>
      </w:r>
      <w:r w:rsidR="0043518B">
        <w:rPr>
          <w:rFonts w:cs="Times New Roman"/>
          <w:szCs w:val="24"/>
        </w:rPr>
        <w:t>2003) přispěli výzkumem, kdy</w:t>
      </w:r>
      <w:r w:rsidR="00563AB5">
        <w:rPr>
          <w:rFonts w:cs="Times New Roman"/>
          <w:szCs w:val="24"/>
        </w:rPr>
        <w:t xml:space="preserve"> srovnávali britské</w:t>
      </w:r>
      <w:r w:rsidR="00F42FA4">
        <w:rPr>
          <w:rFonts w:cs="Times New Roman"/>
          <w:szCs w:val="24"/>
        </w:rPr>
        <w:t xml:space="preserve"> </w:t>
      </w:r>
      <w:proofErr w:type="spellStart"/>
      <w:r w:rsidR="0043518B">
        <w:rPr>
          <w:rFonts w:cs="Times New Roman"/>
          <w:szCs w:val="24"/>
        </w:rPr>
        <w:t>monolingvní</w:t>
      </w:r>
      <w:proofErr w:type="spellEnd"/>
      <w:r w:rsidR="00563AB5">
        <w:rPr>
          <w:rFonts w:cs="Times New Roman"/>
          <w:szCs w:val="24"/>
        </w:rPr>
        <w:t xml:space="preserve"> </w:t>
      </w:r>
      <w:r w:rsidR="00611A3B">
        <w:rPr>
          <w:rFonts w:cs="Times New Roman"/>
          <w:szCs w:val="24"/>
        </w:rPr>
        <w:t xml:space="preserve">děti </w:t>
      </w:r>
      <w:r w:rsidR="0043518B">
        <w:rPr>
          <w:rFonts w:cs="Times New Roman"/>
          <w:szCs w:val="24"/>
        </w:rPr>
        <w:t xml:space="preserve">s </w:t>
      </w:r>
      <w:r w:rsidR="00611A3B">
        <w:rPr>
          <w:rFonts w:cs="Times New Roman"/>
          <w:szCs w:val="24"/>
        </w:rPr>
        <w:t>anglicko-francouzsk</w:t>
      </w:r>
      <w:r w:rsidR="0043518B">
        <w:rPr>
          <w:rFonts w:cs="Times New Roman"/>
          <w:szCs w:val="24"/>
        </w:rPr>
        <w:t xml:space="preserve">ými </w:t>
      </w:r>
      <w:r w:rsidR="00611A3B">
        <w:rPr>
          <w:rFonts w:cs="Times New Roman"/>
          <w:szCs w:val="24"/>
        </w:rPr>
        <w:t>bilingvní</w:t>
      </w:r>
      <w:r w:rsidR="0043518B">
        <w:rPr>
          <w:rFonts w:cs="Times New Roman"/>
          <w:szCs w:val="24"/>
        </w:rPr>
        <w:t>mi</w:t>
      </w:r>
      <w:r w:rsidR="00611A3B">
        <w:rPr>
          <w:rFonts w:cs="Times New Roman"/>
          <w:szCs w:val="24"/>
        </w:rPr>
        <w:t xml:space="preserve"> </w:t>
      </w:r>
      <w:r w:rsidR="00F42FA4">
        <w:rPr>
          <w:rFonts w:cs="Times New Roman"/>
          <w:szCs w:val="24"/>
        </w:rPr>
        <w:t>dět</w:t>
      </w:r>
      <w:r w:rsidR="0043518B">
        <w:rPr>
          <w:rFonts w:cs="Times New Roman"/>
          <w:szCs w:val="24"/>
        </w:rPr>
        <w:t>mi</w:t>
      </w:r>
      <w:r w:rsidR="00F42FA4">
        <w:rPr>
          <w:rFonts w:cs="Times New Roman"/>
          <w:szCs w:val="24"/>
        </w:rPr>
        <w:t>, a to</w:t>
      </w:r>
      <w:r w:rsidR="0043518B">
        <w:rPr>
          <w:rFonts w:cs="Times New Roman"/>
          <w:szCs w:val="24"/>
        </w:rPr>
        <w:t xml:space="preserve"> za pomoci</w:t>
      </w:r>
      <w:r w:rsidR="00F42FA4">
        <w:rPr>
          <w:rFonts w:cs="Times New Roman"/>
          <w:szCs w:val="24"/>
        </w:rPr>
        <w:t xml:space="preserve"> l</w:t>
      </w:r>
      <w:r w:rsidR="00611A3B">
        <w:rPr>
          <w:rFonts w:cs="Times New Roman"/>
          <w:szCs w:val="24"/>
        </w:rPr>
        <w:t xml:space="preserve">ongitudinální </w:t>
      </w:r>
      <w:r w:rsidR="00F42FA4">
        <w:rPr>
          <w:rFonts w:cs="Times New Roman"/>
          <w:szCs w:val="24"/>
        </w:rPr>
        <w:t>metod</w:t>
      </w:r>
      <w:r w:rsidR="0043518B">
        <w:rPr>
          <w:rFonts w:cs="Times New Roman"/>
          <w:szCs w:val="24"/>
        </w:rPr>
        <w:t>y</w:t>
      </w:r>
      <w:r w:rsidR="00611A3B">
        <w:rPr>
          <w:rFonts w:cs="Times New Roman"/>
          <w:szCs w:val="24"/>
        </w:rPr>
        <w:t xml:space="preserve"> trvající od školky do první třídy. V</w:t>
      </w:r>
      <w:r w:rsidR="0043518B">
        <w:rPr>
          <w:rFonts w:cs="Times New Roman"/>
          <w:szCs w:val="24"/>
        </w:rPr>
        <w:t>ýsledky přinesly poznatky, že v</w:t>
      </w:r>
      <w:r w:rsidR="00065A99">
        <w:rPr>
          <w:rFonts w:cs="Times New Roman"/>
          <w:szCs w:val="24"/>
        </w:rPr>
        <w:t> </w:t>
      </w:r>
      <w:r w:rsidR="00611A3B">
        <w:rPr>
          <w:rFonts w:cs="Times New Roman"/>
          <w:szCs w:val="24"/>
        </w:rPr>
        <w:t xml:space="preserve">mateřské škole byla zjištěna výhoda bilingvních dětí v oblasti rýmování, ta však s nástupem první třídy vymizela. Naopak u monolingvních dětí v první třídě byla zjištěna výhoda </w:t>
      </w:r>
      <w:r w:rsidR="00F42FA4">
        <w:rPr>
          <w:rFonts w:cs="Times New Roman"/>
          <w:szCs w:val="24"/>
        </w:rPr>
        <w:t>pro</w:t>
      </w:r>
      <w:r w:rsidR="00611A3B">
        <w:rPr>
          <w:rFonts w:cs="Times New Roman"/>
          <w:szCs w:val="24"/>
        </w:rPr>
        <w:t xml:space="preserve"> počítání fonémů. </w:t>
      </w:r>
      <w:r w:rsidR="00F42FA4">
        <w:rPr>
          <w:rFonts w:cs="Times New Roman"/>
          <w:szCs w:val="24"/>
        </w:rPr>
        <w:t xml:space="preserve">Závěrem můžeme </w:t>
      </w:r>
      <w:r w:rsidR="0043518B">
        <w:rPr>
          <w:rFonts w:cs="Times New Roman"/>
          <w:szCs w:val="24"/>
        </w:rPr>
        <w:t>říct</w:t>
      </w:r>
      <w:r w:rsidR="00F42FA4">
        <w:rPr>
          <w:rFonts w:cs="Times New Roman"/>
          <w:szCs w:val="24"/>
        </w:rPr>
        <w:t xml:space="preserve">, že dvojjazyčnost má </w:t>
      </w:r>
      <w:r w:rsidR="0043518B">
        <w:rPr>
          <w:rFonts w:cs="Times New Roman"/>
          <w:szCs w:val="24"/>
        </w:rPr>
        <w:t xml:space="preserve">tedy </w:t>
      </w:r>
      <w:r w:rsidR="00F42FA4">
        <w:rPr>
          <w:rFonts w:cs="Times New Roman"/>
          <w:szCs w:val="24"/>
        </w:rPr>
        <w:t xml:space="preserve">spíše selektivní než univerzální účinky na fonologické zpracování. </w:t>
      </w:r>
    </w:p>
    <w:p w14:paraId="54056B31" w14:textId="3B4B0D25" w:rsidR="002C2339" w:rsidRPr="00E07A9F" w:rsidRDefault="002C2339" w:rsidP="002D7C99">
      <w:pPr>
        <w:pStyle w:val="Nadpis2"/>
      </w:pPr>
      <w:bookmarkStart w:id="5" w:name="_Toc121137563"/>
      <w:r w:rsidRPr="00E07A9F">
        <w:t>T</w:t>
      </w:r>
      <w:r w:rsidR="00E07A9F">
        <w:t>ypy bilingvních rodin</w:t>
      </w:r>
      <w:bookmarkEnd w:id="5"/>
      <w:r w:rsidR="00E07A9F">
        <w:t xml:space="preserve"> </w:t>
      </w:r>
    </w:p>
    <w:p w14:paraId="6561F73A" w14:textId="592FC227" w:rsidR="002C2339" w:rsidRDefault="00A67800" w:rsidP="007D6213">
      <w:pPr>
        <w:ind w:firstLine="578"/>
      </w:pPr>
      <w:r w:rsidRPr="00A67800">
        <w:t>Jako bilingvní rodina je autory označována</w:t>
      </w:r>
      <w:r w:rsidR="005F4399">
        <w:t xml:space="preserve"> především</w:t>
      </w:r>
      <w:r w:rsidRPr="00A67800">
        <w:t xml:space="preserve"> lingvisticky smíšená rodina, kdy se dítě rodí do jazykově smíšených manželství. Zároveň však pojmem bilingvní rodina řada autorů označuje</w:t>
      </w:r>
      <w:r w:rsidR="004B3145">
        <w:t xml:space="preserve"> také</w:t>
      </w:r>
      <w:r w:rsidRPr="00A67800">
        <w:t xml:space="preserve"> rodiny, kde se doma hovoří jedním jazykem, nicméně však tento jazyk je odlišným jazykem od jazyka okolní společnosti</w:t>
      </w:r>
      <w:r>
        <w:t xml:space="preserve"> (</w:t>
      </w:r>
      <w:proofErr w:type="spellStart"/>
      <w:r>
        <w:t>Morgensternová</w:t>
      </w:r>
      <w:proofErr w:type="spellEnd"/>
      <w:r>
        <w:t>, 2011).</w:t>
      </w:r>
    </w:p>
    <w:p w14:paraId="4F32BC73" w14:textId="4886507E" w:rsidR="005E286C" w:rsidRDefault="009D6F0C" w:rsidP="007D6213">
      <w:pPr>
        <w:ind w:firstLine="578"/>
      </w:pPr>
      <w:r>
        <w:t xml:space="preserve">Následně si ukážeme různé varianty bilingvních rodin a strategie </w:t>
      </w:r>
      <w:r w:rsidR="00A00817">
        <w:t xml:space="preserve">bilingvní výchovy. </w:t>
      </w:r>
      <w:proofErr w:type="spellStart"/>
      <w:r w:rsidR="00A00817">
        <w:t>Baker</w:t>
      </w:r>
      <w:proofErr w:type="spellEnd"/>
      <w:r w:rsidR="00A00817">
        <w:t xml:space="preserve"> (2000) udává hlavní následující </w:t>
      </w:r>
      <w:r w:rsidR="00C17875">
        <w:t>typy</w:t>
      </w:r>
      <w:r w:rsidR="00A00817">
        <w:t>, zároveň však doplňuje, že jsou možn</w:t>
      </w:r>
      <w:r w:rsidR="00C17875">
        <w:t>é</w:t>
      </w:r>
      <w:r w:rsidR="00A00817">
        <w:t xml:space="preserve"> i další alternativy. Pro potřeby naší práce tedy </w:t>
      </w:r>
      <w:r w:rsidR="004B3145">
        <w:t>v první řadě</w:t>
      </w:r>
      <w:r w:rsidR="00C17875">
        <w:t xml:space="preserve"> </w:t>
      </w:r>
      <w:r w:rsidR="00A00817">
        <w:t xml:space="preserve">uvedeme tři </w:t>
      </w:r>
      <w:r w:rsidR="00C17875">
        <w:t>varianty</w:t>
      </w:r>
      <w:r w:rsidR="00A00817">
        <w:t xml:space="preserve"> autorem zmiňované jako zásadní</w:t>
      </w:r>
      <w:r w:rsidR="00C17875">
        <w:t xml:space="preserve"> a následně je doplníme o typy uváděné dalšími autory</w:t>
      </w:r>
      <w:r w:rsidR="00A00817">
        <w:t xml:space="preserve">. </w:t>
      </w:r>
    </w:p>
    <w:p w14:paraId="3F6A4D1C" w14:textId="11C4032C" w:rsidR="00A67800" w:rsidRDefault="00DA00DB" w:rsidP="007D6213">
      <w:pPr>
        <w:ind w:firstLine="578"/>
      </w:pPr>
      <w:r>
        <w:t xml:space="preserve">První strategii </w:t>
      </w:r>
      <w:proofErr w:type="spellStart"/>
      <w:r>
        <w:t>Baker</w:t>
      </w:r>
      <w:proofErr w:type="spellEnd"/>
      <w:r>
        <w:t xml:space="preserve"> (2000) pojmenovává jako </w:t>
      </w:r>
      <w:r w:rsidRPr="008D6FD3">
        <w:rPr>
          <w:b/>
          <w:bCs/>
        </w:rPr>
        <w:t>jedna osoba – jeden jazyk</w:t>
      </w:r>
      <w:r>
        <w:t xml:space="preserve">, tedy že rodiče dítěte mají odlišný mateřský jazyk a každý z rodičů mluví na dítě jiným, </w:t>
      </w:r>
      <w:r w:rsidR="005F4399">
        <w:t xml:space="preserve">respektive </w:t>
      </w:r>
      <w:r>
        <w:t xml:space="preserve">svým mateřským jazykem. </w:t>
      </w:r>
      <w:proofErr w:type="spellStart"/>
      <w:r>
        <w:t>Harding-Esch</w:t>
      </w:r>
      <w:proofErr w:type="spellEnd"/>
      <w:r>
        <w:t xml:space="preserve">, </w:t>
      </w:r>
      <w:proofErr w:type="spellStart"/>
      <w:r>
        <w:t>Riley</w:t>
      </w:r>
      <w:proofErr w:type="spellEnd"/>
      <w:r>
        <w:t xml:space="preserve"> in </w:t>
      </w:r>
      <w:proofErr w:type="spellStart"/>
      <w:r>
        <w:t>Morgensternová</w:t>
      </w:r>
      <w:proofErr w:type="spellEnd"/>
      <w:r>
        <w:t xml:space="preserve"> (2011) dodává, že jazyk jednoho z rodičů je dominantním jazykem okolní společnosti. </w:t>
      </w:r>
      <w:r w:rsidR="00980422">
        <w:t>Tento typ je v literatuře považován jako nejznámější a také jako všeobecně nejdoporučovanější metoda</w:t>
      </w:r>
      <w:r w:rsidR="008D6FD3">
        <w:t xml:space="preserve">. </w:t>
      </w:r>
      <w:r w:rsidR="00980422">
        <w:t>Podstatou této metody tedy je, že každý z</w:t>
      </w:r>
      <w:r w:rsidR="005F4399">
        <w:t> </w:t>
      </w:r>
      <w:r w:rsidR="00980422">
        <w:t>rodičů</w:t>
      </w:r>
      <w:r w:rsidR="005F4399">
        <w:t xml:space="preserve"> pečlivě komunikuje</w:t>
      </w:r>
      <w:r w:rsidR="00980422">
        <w:t xml:space="preserve"> s dítětem od jeho narození ve svém mateřském jazyce. Uvádí se však i úskalí této metody</w:t>
      </w:r>
      <w:r w:rsidR="005F4399">
        <w:t>,</w:t>
      </w:r>
      <w:r w:rsidR="00980422">
        <w:t xml:space="preserve"> a to</w:t>
      </w:r>
      <w:r w:rsidR="005F4399">
        <w:t xml:space="preserve"> takové</w:t>
      </w:r>
      <w:r w:rsidR="00980422">
        <w:t xml:space="preserve">, že někteří lidé považují za neslušné držet se tohoto pravidla, když je přítomna nějaká osoba, </w:t>
      </w:r>
      <w:r w:rsidR="005F4399">
        <w:t xml:space="preserve">jež </w:t>
      </w:r>
      <w:r w:rsidR="00980422">
        <w:t>danému jazyk</w:t>
      </w:r>
      <w:r w:rsidR="008D6FD3">
        <w:t>u</w:t>
      </w:r>
      <w:r w:rsidR="00980422">
        <w:t xml:space="preserve"> nerozumí, například někdo z rodiny či dokonce partne</w:t>
      </w:r>
      <w:r w:rsidR="00317DB9">
        <w:t>r (</w:t>
      </w:r>
      <w:proofErr w:type="spellStart"/>
      <w:r w:rsidR="00317DB9">
        <w:t>Morgensternová</w:t>
      </w:r>
      <w:proofErr w:type="spellEnd"/>
      <w:r w:rsidR="00317DB9">
        <w:t xml:space="preserve">, 2011). </w:t>
      </w:r>
    </w:p>
    <w:p w14:paraId="09E22B17" w14:textId="27BA5E91" w:rsidR="008253B6" w:rsidRDefault="008253B6" w:rsidP="007D6213">
      <w:pPr>
        <w:ind w:firstLine="578"/>
      </w:pPr>
      <w:r>
        <w:t xml:space="preserve">Jako druhý typ je autorem uváděna varianta, kdy </w:t>
      </w:r>
      <w:r w:rsidRPr="008D6FD3">
        <w:rPr>
          <w:b/>
          <w:bCs/>
        </w:rPr>
        <w:t>oba z rodičů mají stejný mateřský jazyk</w:t>
      </w:r>
      <w:r>
        <w:t xml:space="preserve"> a</w:t>
      </w:r>
      <w:r w:rsidR="005A4E89">
        <w:t> </w:t>
      </w:r>
      <w:r>
        <w:t>k osvojování druhého jazyka dí</w:t>
      </w:r>
      <w:r w:rsidR="005E286C">
        <w:t>těte dochází mimo domov. Tento typ bilingvní výchovy se často vyskytuje v situacích jazykových menšin (</w:t>
      </w:r>
      <w:proofErr w:type="spellStart"/>
      <w:r w:rsidR="005E286C">
        <w:t>Baker</w:t>
      </w:r>
      <w:proofErr w:type="spellEnd"/>
      <w:r w:rsidR="005E286C">
        <w:t xml:space="preserve">, 2000). </w:t>
      </w:r>
      <w:proofErr w:type="spellStart"/>
      <w:r w:rsidR="005E286C">
        <w:t>Harding-Esch</w:t>
      </w:r>
      <w:proofErr w:type="spellEnd"/>
      <w:r w:rsidR="005E286C">
        <w:t xml:space="preserve"> a </w:t>
      </w:r>
      <w:proofErr w:type="spellStart"/>
      <w:r w:rsidR="005E286C">
        <w:t>Riley</w:t>
      </w:r>
      <w:proofErr w:type="spellEnd"/>
      <w:r w:rsidR="005E286C">
        <w:t xml:space="preserve"> (2008) tedy shrnují, že strategie výchovy je taková, že rodiče mluví s dítětem vlastním jazykem, kdežto jazyk komunity není dominantním jazykem rodičů. </w:t>
      </w:r>
      <w:r w:rsidR="00473EC1">
        <w:t xml:space="preserve">Dle </w:t>
      </w:r>
      <w:proofErr w:type="spellStart"/>
      <w:r w:rsidR="00C2606C">
        <w:t>Morgensternové</w:t>
      </w:r>
      <w:proofErr w:type="spellEnd"/>
      <w:r w:rsidR="00C2606C">
        <w:t xml:space="preserve"> (2011) do této skupiny </w:t>
      </w:r>
      <w:r w:rsidR="00C2606C">
        <w:lastRenderedPageBreak/>
        <w:t xml:space="preserve">lze zařadit například především rodiny imigrantů a také těch, </w:t>
      </w:r>
      <w:r w:rsidR="005F4399">
        <w:t xml:space="preserve">jež </w:t>
      </w:r>
      <w:r w:rsidR="00C2606C">
        <w:t xml:space="preserve">mají dočasně práci v cizí zemi. I tuto metodu shledáváme jako úspěšnou. </w:t>
      </w:r>
    </w:p>
    <w:p w14:paraId="3A8B2524" w14:textId="33CAA144" w:rsidR="00BD4FE5" w:rsidRDefault="005E286C" w:rsidP="007D6213">
      <w:pPr>
        <w:ind w:firstLine="578"/>
      </w:pPr>
      <w:r>
        <w:t xml:space="preserve">Třetím typem je </w:t>
      </w:r>
      <w:proofErr w:type="spellStart"/>
      <w:r>
        <w:t>Bakerem</w:t>
      </w:r>
      <w:proofErr w:type="spellEnd"/>
      <w:r>
        <w:t xml:space="preserve"> (2000) uváděna varianta, kdy </w:t>
      </w:r>
      <w:r w:rsidRPr="008D6FD3">
        <w:rPr>
          <w:b/>
          <w:bCs/>
        </w:rPr>
        <w:t>oba z rodičů mají odlišný mateřský jazyk</w:t>
      </w:r>
      <w:r w:rsidR="008D6FD3">
        <w:rPr>
          <w:b/>
          <w:bCs/>
        </w:rPr>
        <w:t xml:space="preserve"> a jazyk komunity se od obou odlišuje</w:t>
      </w:r>
      <w:r>
        <w:t>. Strategie výc</w:t>
      </w:r>
      <w:r w:rsidR="00951605">
        <w:t xml:space="preserve">hovy v tomto případě vypadá tak, že rodiče komunikují s dítětem od narození vlastním jazykem a </w:t>
      </w:r>
      <w:r w:rsidR="008D6FD3">
        <w:t>s jazykem komunity se dítě setkává mimo domácí prostředí</w:t>
      </w:r>
      <w:r w:rsidR="00951605">
        <w:t xml:space="preserve"> (</w:t>
      </w:r>
      <w:proofErr w:type="spellStart"/>
      <w:r w:rsidR="00951605">
        <w:t>Harding</w:t>
      </w:r>
      <w:proofErr w:type="spellEnd"/>
      <w:r w:rsidR="00951605">
        <w:t xml:space="preserve">, </w:t>
      </w:r>
      <w:proofErr w:type="spellStart"/>
      <w:r w:rsidR="00951605">
        <w:t>Riley</w:t>
      </w:r>
      <w:proofErr w:type="spellEnd"/>
      <w:r w:rsidR="00951605">
        <w:t xml:space="preserve">, 2008). </w:t>
      </w:r>
      <w:proofErr w:type="spellStart"/>
      <w:r w:rsidR="009741EF">
        <w:t>Morgensternová</w:t>
      </w:r>
      <w:proofErr w:type="spellEnd"/>
      <w:r w:rsidR="009741EF">
        <w:t xml:space="preserve"> (2011) doplňuje, že v tomto případě je tedy rodina </w:t>
      </w:r>
      <w:proofErr w:type="spellStart"/>
      <w:r w:rsidR="009741EF">
        <w:t>trilingvní</w:t>
      </w:r>
      <w:proofErr w:type="spellEnd"/>
      <w:r w:rsidR="009741EF">
        <w:t>. Situace</w:t>
      </w:r>
      <w:r w:rsidR="005F4399">
        <w:t>,</w:t>
      </w:r>
      <w:r w:rsidR="009741EF">
        <w:t xml:space="preserve"> kdy oba z rodičů mají odlišný mateřský jazyk a kdy navíc</w:t>
      </w:r>
      <w:r w:rsidR="005F4399">
        <w:t xml:space="preserve"> jsou</w:t>
      </w:r>
      <w:r w:rsidR="009741EF">
        <w:t xml:space="preserve"> oba tyto jazyky odlišné od okolní komunity</w:t>
      </w:r>
      <w:r w:rsidR="005F4399">
        <w:t>,</w:t>
      </w:r>
      <w:r w:rsidR="009741EF">
        <w:t xml:space="preserve"> není zcela jednoduchá. Děti tak přicházejí do styku až se třemi jazyky (</w:t>
      </w:r>
      <w:proofErr w:type="spellStart"/>
      <w:r w:rsidR="009741EF">
        <w:t>Harding</w:t>
      </w:r>
      <w:proofErr w:type="spellEnd"/>
      <w:r w:rsidR="009741EF">
        <w:t xml:space="preserve">, </w:t>
      </w:r>
      <w:proofErr w:type="spellStart"/>
      <w:r w:rsidR="009741EF">
        <w:t>Riley</w:t>
      </w:r>
      <w:proofErr w:type="spellEnd"/>
      <w:r w:rsidR="009741EF">
        <w:t>, 2008).</w:t>
      </w:r>
    </w:p>
    <w:p w14:paraId="71E08430" w14:textId="175384D1" w:rsidR="00BD4FE5" w:rsidRDefault="00951605" w:rsidP="00A85174">
      <w:r>
        <w:t>V literatuře se dále objevují</w:t>
      </w:r>
      <w:r w:rsidR="00F370DD">
        <w:t xml:space="preserve"> převážně</w:t>
      </w:r>
      <w:r>
        <w:t xml:space="preserve"> dva další typy bilingvních rodin, které uvedeme v následujících řádcích. </w:t>
      </w:r>
    </w:p>
    <w:p w14:paraId="31F2D5D8" w14:textId="03D53A20" w:rsidR="00BD4FE5" w:rsidRDefault="008D6FD3" w:rsidP="007D6213">
      <w:pPr>
        <w:ind w:firstLine="708"/>
      </w:pPr>
      <w:r>
        <w:t>První z dále uváděných variant je taková</w:t>
      </w:r>
      <w:r w:rsidR="00181F19">
        <w:t>, kdy rodiče mají stejný mateřský jazyk a jazyk okolní komunity je stejný jako j</w:t>
      </w:r>
      <w:r w:rsidR="00F370DD">
        <w:t>azyk obou rodičů</w:t>
      </w:r>
      <w:r w:rsidR="00181F19">
        <w:t>. Výchovná strategie je</w:t>
      </w:r>
      <w:r w:rsidR="00F370DD">
        <w:t xml:space="preserve"> tedy</w:t>
      </w:r>
      <w:r w:rsidR="00181F19">
        <w:t xml:space="preserve"> taková, že jeden z rodičů </w:t>
      </w:r>
      <w:r w:rsidR="00F370DD">
        <w:t>komunikuje s </w:t>
      </w:r>
      <w:r w:rsidR="00181F19">
        <w:t>dítě</w:t>
      </w:r>
      <w:r w:rsidR="00F370DD">
        <w:t xml:space="preserve">tem </w:t>
      </w:r>
      <w:r w:rsidR="00181F19">
        <w:t xml:space="preserve">v jazyce, který není jeho mateřským. </w:t>
      </w:r>
      <w:r w:rsidR="00F370DD">
        <w:t xml:space="preserve">Tento případ </w:t>
      </w:r>
      <w:r>
        <w:t>je uváděn</w:t>
      </w:r>
      <w:r w:rsidR="00F370DD">
        <w:t xml:space="preserve"> jako příklad intencionálního bilingvismu </w:t>
      </w:r>
      <w:r w:rsidR="004E63EA">
        <w:t>(</w:t>
      </w:r>
      <w:proofErr w:type="spellStart"/>
      <w:r w:rsidR="00F370DD">
        <w:t>Harding</w:t>
      </w:r>
      <w:proofErr w:type="spellEnd"/>
      <w:r w:rsidR="00F370DD">
        <w:t xml:space="preserve">, </w:t>
      </w:r>
      <w:proofErr w:type="spellStart"/>
      <w:r w:rsidR="00F370DD">
        <w:t>Riley</w:t>
      </w:r>
      <w:proofErr w:type="spellEnd"/>
      <w:r w:rsidR="00F370DD">
        <w:t xml:space="preserve"> in </w:t>
      </w:r>
      <w:proofErr w:type="spellStart"/>
      <w:r w:rsidR="00F370DD">
        <w:t>Morgensternová</w:t>
      </w:r>
      <w:proofErr w:type="spellEnd"/>
      <w:r w:rsidR="004E63EA">
        <w:t xml:space="preserve">, </w:t>
      </w:r>
      <w:r w:rsidR="00F370DD">
        <w:t xml:space="preserve">2011). </w:t>
      </w:r>
    </w:p>
    <w:p w14:paraId="1C65EB56" w14:textId="2623A1F6" w:rsidR="00161337" w:rsidRDefault="00F370DD" w:rsidP="003341D8">
      <w:r>
        <w:t xml:space="preserve">Poslední typ k předchozímu výčtu dodává Romaine (1995). Udává </w:t>
      </w:r>
      <w:r w:rsidR="005F4399">
        <w:t>variantu</w:t>
      </w:r>
      <w:r>
        <w:t xml:space="preserve">, kdy rodina i okolní společnost </w:t>
      </w:r>
      <w:r w:rsidR="0061428E">
        <w:t xml:space="preserve">je bilingvní shodnými jazyky. Dítě je rodiči stimulováno oběma jazyky, je zde velká tendence ke střídání kódů a míchání jazyků </w:t>
      </w:r>
      <w:r w:rsidR="004E63EA">
        <w:t>(R</w:t>
      </w:r>
      <w:r w:rsidR="0061428E">
        <w:t xml:space="preserve">omaine in </w:t>
      </w:r>
      <w:proofErr w:type="spellStart"/>
      <w:r w:rsidR="0061428E">
        <w:t>Morgensternová</w:t>
      </w:r>
      <w:proofErr w:type="spellEnd"/>
      <w:r w:rsidR="004E63EA">
        <w:t>,</w:t>
      </w:r>
      <w:r w:rsidR="0061428E">
        <w:t xml:space="preserve"> 2011).</w:t>
      </w:r>
    </w:p>
    <w:p w14:paraId="212ADAC6" w14:textId="1E52FF30" w:rsidR="00161337" w:rsidRPr="00E07A9F" w:rsidRDefault="00161337" w:rsidP="002D7C99">
      <w:pPr>
        <w:pStyle w:val="Nadpis2"/>
      </w:pPr>
      <w:bookmarkStart w:id="6" w:name="_Toc121137564"/>
      <w:r w:rsidRPr="00E07A9F">
        <w:t>D</w:t>
      </w:r>
      <w:r w:rsidR="00E07A9F">
        <w:t>ělení bilingvismu</w:t>
      </w:r>
      <w:bookmarkEnd w:id="6"/>
    </w:p>
    <w:p w14:paraId="4B0AE5CA" w14:textId="4E306BD8" w:rsidR="00161337" w:rsidRDefault="00784A8F" w:rsidP="007D6213">
      <w:pPr>
        <w:ind w:firstLine="578"/>
      </w:pPr>
      <w:r>
        <w:t xml:space="preserve">V této podkapitole se zaměříme na různé možnosti dělení bilingvismu. Nejprve si uvedeme rozdělení základní a následně se budeme věnovat rozdělení dle úrovně ovládání jazyka, dále se zaměříme na typy bilingvismu dle způsobu osvojování jazyků, dělení dle věku osvojení jazyků a také na typy bilingvismu dle rovnováhy mezi jazyky. </w:t>
      </w:r>
      <w:r w:rsidR="00EB006D">
        <w:t>Poté se podíváme na další možnosti dělení bilingvismu, kter</w:t>
      </w:r>
      <w:r w:rsidR="005F4399">
        <w:t>é</w:t>
      </w:r>
      <w:r w:rsidR="00EB006D">
        <w:t xml:space="preserve"> </w:t>
      </w:r>
      <w:r w:rsidR="00514506">
        <w:t>v literatuře můžeme nalézt</w:t>
      </w:r>
      <w:r w:rsidR="00EB006D">
        <w:t xml:space="preserve">. </w:t>
      </w:r>
    </w:p>
    <w:p w14:paraId="28569778" w14:textId="5313E22C" w:rsidR="006B054C" w:rsidRPr="00E07A9F" w:rsidRDefault="006B054C" w:rsidP="003341D8">
      <w:pPr>
        <w:pStyle w:val="Nadpis3"/>
        <w:spacing w:after="240"/>
        <w:rPr>
          <w:szCs w:val="30"/>
        </w:rPr>
      </w:pPr>
      <w:bookmarkStart w:id="7" w:name="_Toc121137565"/>
      <w:r w:rsidRPr="00E07A9F">
        <w:rPr>
          <w:szCs w:val="30"/>
        </w:rPr>
        <w:t>Z</w:t>
      </w:r>
      <w:r w:rsidR="00E07A9F">
        <w:rPr>
          <w:szCs w:val="30"/>
        </w:rPr>
        <w:t>ákladní dělení bilingvismu</w:t>
      </w:r>
      <w:bookmarkEnd w:id="7"/>
    </w:p>
    <w:p w14:paraId="0A5E6A36" w14:textId="22840505" w:rsidR="00514506" w:rsidRDefault="00784A8F" w:rsidP="007D6213">
      <w:pPr>
        <w:ind w:firstLine="708"/>
      </w:pPr>
      <w:r>
        <w:t>Jak už uvádíme výše</w:t>
      </w:r>
      <w:r w:rsidR="005F4399">
        <w:t>,</w:t>
      </w:r>
      <w:r w:rsidR="008B6C6F">
        <w:t xml:space="preserve"> nejprve se zaměříme na rozdělení základní. </w:t>
      </w:r>
      <w:r w:rsidR="00A85174">
        <w:t xml:space="preserve">Dle autorky </w:t>
      </w:r>
      <w:proofErr w:type="spellStart"/>
      <w:r w:rsidR="00A85174">
        <w:t>Morgensternové</w:t>
      </w:r>
      <w:proofErr w:type="spellEnd"/>
      <w:r w:rsidR="00A85174">
        <w:t xml:space="preserve"> (2011) je základní rozdělení bilingvismu na bilingvismus individuální a</w:t>
      </w:r>
      <w:r w:rsidR="005F4399">
        <w:t> </w:t>
      </w:r>
      <w:r w:rsidR="00A85174">
        <w:t>společenský. Pod pojmem bilingvismus většinou nalézáme bilingvismus</w:t>
      </w:r>
      <w:r w:rsidR="00574451">
        <w:t xml:space="preserve"> individuální</w:t>
      </w:r>
      <w:r w:rsidR="00A85174">
        <w:t>, jehož význam v praxi vypadá tak, že jedinec využívá navíc ještě odlišný jazyk, který není jazykem okolní komunity. Tento další odlišný jazyk využívá buď on sám</w:t>
      </w:r>
      <w:r w:rsidR="005F4399">
        <w:t>,</w:t>
      </w:r>
      <w:r w:rsidR="00A85174">
        <w:t xml:space="preserve"> nebo se může jednat o celou bilingvní rodinu či bilingvní menšinu.  </w:t>
      </w:r>
    </w:p>
    <w:p w14:paraId="66F0327D" w14:textId="27CF6AC9" w:rsidR="006B054C" w:rsidRDefault="00BD4FE5" w:rsidP="007D6213">
      <w:pPr>
        <w:ind w:firstLine="708"/>
      </w:pPr>
      <w:r>
        <w:lastRenderedPageBreak/>
        <w:t>Naopak poj</w:t>
      </w:r>
      <w:r w:rsidR="00574451">
        <w:t>em</w:t>
      </w:r>
      <w:r>
        <w:t xml:space="preserve"> společenský bilingvismus</w:t>
      </w:r>
      <w:r w:rsidR="00574451">
        <w:t xml:space="preserve"> </w:t>
      </w:r>
      <w:r w:rsidR="006B054C">
        <w:t>je pojem</w:t>
      </w:r>
      <w:r w:rsidR="00574451">
        <w:t xml:space="preserve"> široký, který se používá pro jakýkoliv druh dvojjazyčnosti nebo mnohojazyčnosti na úrovni společenské organizace, přesahující jednotlivce nebo nukleární rodiny </w:t>
      </w:r>
      <w:r w:rsidR="00514506">
        <w:t>(</w:t>
      </w:r>
      <w:proofErr w:type="spellStart"/>
      <w:r w:rsidR="00574451">
        <w:t>Sebba</w:t>
      </w:r>
      <w:proofErr w:type="spellEnd"/>
      <w:r w:rsidR="00574451">
        <w:t xml:space="preserve"> in </w:t>
      </w:r>
      <w:proofErr w:type="spellStart"/>
      <w:r w:rsidR="00574451">
        <w:t>Wodak</w:t>
      </w:r>
      <w:proofErr w:type="spellEnd"/>
      <w:r w:rsidR="00574451">
        <w:t xml:space="preserve">, </w:t>
      </w:r>
      <w:proofErr w:type="spellStart"/>
      <w:r w:rsidR="00574451">
        <w:t>Johnstone</w:t>
      </w:r>
      <w:proofErr w:type="spellEnd"/>
      <w:r w:rsidR="00574451">
        <w:t xml:space="preserve">, </w:t>
      </w:r>
      <w:proofErr w:type="spellStart"/>
      <w:r w:rsidR="00574451">
        <w:t>Kerswill</w:t>
      </w:r>
      <w:proofErr w:type="spellEnd"/>
      <w:r w:rsidR="005F4399">
        <w:t>,</w:t>
      </w:r>
      <w:r w:rsidR="00574451">
        <w:t xml:space="preserve"> 2011).</w:t>
      </w:r>
      <w:r>
        <w:t xml:space="preserve"> </w:t>
      </w:r>
      <w:r w:rsidR="005F4399">
        <w:t>S</w:t>
      </w:r>
      <w:r w:rsidR="00D4796D">
        <w:t>polečenské organizace</w:t>
      </w:r>
      <w:r w:rsidR="005F4399">
        <w:t xml:space="preserve"> využívající </w:t>
      </w:r>
      <w:r w:rsidR="00D4796D">
        <w:t>více jazyků jsou například Belgie nebo Kanada. V Belgii jsou oficiálními jazyky francouzština společně s nizozemštinou, a dokonce němčinou v jednom z </w:t>
      </w:r>
      <w:r w:rsidR="005F4399">
        <w:t>b</w:t>
      </w:r>
      <w:r w:rsidR="00D4796D">
        <w:t>elgických regionů. Co se Kanad</w:t>
      </w:r>
      <w:r w:rsidR="006B054C">
        <w:t>y</w:t>
      </w:r>
      <w:r w:rsidR="00D4796D">
        <w:t xml:space="preserve"> týče, zde jsou oficiálními jazyky angličtina společně s</w:t>
      </w:r>
      <w:r w:rsidR="006B054C">
        <w:t> </w:t>
      </w:r>
      <w:r w:rsidR="00D4796D">
        <w:t>francouzštinou</w:t>
      </w:r>
      <w:r w:rsidR="006B054C">
        <w:t>. Služby poskytované</w:t>
      </w:r>
      <w:r w:rsidR="00780D96">
        <w:t xml:space="preserve"> k</w:t>
      </w:r>
      <w:r w:rsidR="006B054C">
        <w:t>anadskou vládou musí být dostupné v obou těchto jazycích</w:t>
      </w:r>
      <w:r w:rsidR="00514506">
        <w:t>.</w:t>
      </w:r>
    </w:p>
    <w:p w14:paraId="00C5C34B" w14:textId="7923F2B2" w:rsidR="00784A8F" w:rsidRDefault="00BD4FE5" w:rsidP="007D6213">
      <w:pPr>
        <w:ind w:firstLine="708"/>
      </w:pPr>
      <w:proofErr w:type="spellStart"/>
      <w:r>
        <w:t>Morgensternová</w:t>
      </w:r>
      <w:proofErr w:type="spellEnd"/>
      <w:r w:rsidR="0041427E">
        <w:t xml:space="preserve"> (2011) </w:t>
      </w:r>
      <w:r w:rsidR="006B054C">
        <w:t>ještě</w:t>
      </w:r>
      <w:r w:rsidR="0041427E">
        <w:t xml:space="preserve"> dodává, že obyvatelé</w:t>
      </w:r>
      <w:r w:rsidR="00780D96">
        <w:t xml:space="preserve"> </w:t>
      </w:r>
      <w:r w:rsidR="00514506">
        <w:t>výše uvedených</w:t>
      </w:r>
      <w:r w:rsidR="00780D96">
        <w:t xml:space="preserve"> států</w:t>
      </w:r>
      <w:r w:rsidR="006B054C">
        <w:t>, v</w:t>
      </w:r>
      <w:r w:rsidR="00780D96">
        <w:t xml:space="preserve"> nichž</w:t>
      </w:r>
      <w:r w:rsidR="006B054C">
        <w:t xml:space="preserve"> se vyskytuje společenský bilingvismus</w:t>
      </w:r>
      <w:r w:rsidR="00780D96">
        <w:t>,</w:t>
      </w:r>
      <w:r w:rsidR="0041427E">
        <w:t xml:space="preserve"> většinou nevyužívají obou jazyků ke stejným účelům, ale každý z nich má svou </w:t>
      </w:r>
      <w:r w:rsidR="008901AC">
        <w:t>funkci,</w:t>
      </w:r>
      <w:r w:rsidR="0041427E">
        <w:t xml:space="preserve"> k</w:t>
      </w:r>
      <w:r w:rsidR="00780D96">
        <w:t xml:space="preserve"> níž </w:t>
      </w:r>
      <w:r w:rsidR="0041427E">
        <w:t xml:space="preserve">je používán. </w:t>
      </w:r>
    </w:p>
    <w:p w14:paraId="19AEEFF1" w14:textId="7DC20C15" w:rsidR="006B054C" w:rsidRPr="00E07A9F" w:rsidRDefault="006B054C" w:rsidP="00D64827">
      <w:pPr>
        <w:pStyle w:val="Nadpis3"/>
        <w:rPr>
          <w:szCs w:val="30"/>
        </w:rPr>
      </w:pPr>
      <w:r w:rsidRPr="00E07A9F">
        <w:rPr>
          <w:szCs w:val="30"/>
        </w:rPr>
        <w:t xml:space="preserve"> </w:t>
      </w:r>
      <w:bookmarkStart w:id="8" w:name="_Toc121137566"/>
      <w:r w:rsidR="00E07A9F">
        <w:rPr>
          <w:szCs w:val="30"/>
        </w:rPr>
        <w:t>Typy bilingvismu podle úrovně ovládání jazyka</w:t>
      </w:r>
      <w:bookmarkEnd w:id="8"/>
      <w:r w:rsidR="00E07A9F">
        <w:rPr>
          <w:szCs w:val="30"/>
        </w:rPr>
        <w:t xml:space="preserve"> </w:t>
      </w:r>
    </w:p>
    <w:p w14:paraId="64A38FEA" w14:textId="63AEAE19" w:rsidR="00780D96" w:rsidRDefault="00A83196" w:rsidP="007D6213">
      <w:pPr>
        <w:ind w:firstLine="708"/>
      </w:pPr>
      <w:r>
        <w:t xml:space="preserve">Bilingvismus dle úrovně jazyka dělíme </w:t>
      </w:r>
      <w:r w:rsidR="00780D96">
        <w:t>po</w:t>
      </w:r>
      <w:r>
        <w:t xml:space="preserve">dle autorky </w:t>
      </w:r>
      <w:proofErr w:type="spellStart"/>
      <w:r>
        <w:t>M</w:t>
      </w:r>
      <w:r w:rsidR="00F35063">
        <w:t>o</w:t>
      </w:r>
      <w:r>
        <w:t>rgensternové</w:t>
      </w:r>
      <w:proofErr w:type="spellEnd"/>
      <w:r>
        <w:t xml:space="preserve"> (2011) na bilingvismus receptivní a produktivní. Jelikož zvládání jazyka je komplexní schopnost, kterou tvoří </w:t>
      </w:r>
      <w:r w:rsidR="00514506">
        <w:t>čtyři</w:t>
      </w:r>
      <w:r>
        <w:t xml:space="preserve"> různé aspekty. Jak receptivní, tak produktivní dovednosti rozdělujeme na mluvené a</w:t>
      </w:r>
      <w:r w:rsidR="00780D96">
        <w:t> </w:t>
      </w:r>
      <w:r>
        <w:t>psané. O</w:t>
      </w:r>
      <w:r w:rsidR="00BE2D75">
        <w:t> </w:t>
      </w:r>
      <w:r>
        <w:t xml:space="preserve">porozumění mluvíme jako o receptivní dovednosti mluvené a čtení chápeme jako receptivní dovednost psanou. Co se týče produktivních dovedností, zde </w:t>
      </w:r>
      <w:r w:rsidR="00F35063">
        <w:t>je řeč</w:t>
      </w:r>
      <w:r>
        <w:t xml:space="preserve"> vnímán</w:t>
      </w:r>
      <w:r w:rsidR="00F35063">
        <w:t>a</w:t>
      </w:r>
      <w:r>
        <w:t xml:space="preserve"> jako produktivní dovednost mluvená a psaní jako produktivní dovednost </w:t>
      </w:r>
      <w:r w:rsidR="00F35063">
        <w:t>psaná. Receptivní schopnosti někdy nazýváme také jako pasivní, to znamená, že jedinec jazyku rozumí, ale sám ho aktivně neovládá. Může to mít různé důvody, a to buď takový, že jedinec jazyk neovládá</w:t>
      </w:r>
      <w:r w:rsidR="00780D96">
        <w:t>,</w:t>
      </w:r>
      <w:r w:rsidR="00F35063">
        <w:t xml:space="preserve"> nebo jím úmyslně nechce komunikovat. Většinou však změna prostředí přinese i aktivní využívání jazyka. Produktivní dovednosti většinou zahrnují i receptivní dovednosti, ale není to vždy pravidlem. </w:t>
      </w:r>
      <w:r w:rsidR="00244B43">
        <w:t xml:space="preserve">Příkladem uvedeme dítě, které aktivně komunikuje, ale přichází do kontaktu s jazykem pouze od jedné osoby. Jakmile se však toto dítě dostane do kontaktu s jiným rodilým mluvčím </w:t>
      </w:r>
      <w:r w:rsidR="00780D96">
        <w:t xml:space="preserve">majícím </w:t>
      </w:r>
      <w:r w:rsidR="00244B43">
        <w:t xml:space="preserve">odlišnou výslovnost či jiný dialekt, může snadno nastat situace neporozumění. </w:t>
      </w:r>
      <w:r w:rsidR="00D26623">
        <w:t xml:space="preserve">V kontextu úrovně ovládání jazyka bilingvními mluvčími je velmi významný autor </w:t>
      </w:r>
      <w:proofErr w:type="spellStart"/>
      <w:r w:rsidR="00D26623">
        <w:t>Cummins</w:t>
      </w:r>
      <w:proofErr w:type="spellEnd"/>
      <w:r w:rsidR="00D26623">
        <w:t xml:space="preserve"> </w:t>
      </w:r>
      <w:r w:rsidR="00514506">
        <w:t>(</w:t>
      </w:r>
      <w:r w:rsidR="00D26623">
        <w:t xml:space="preserve">in Josue </w:t>
      </w:r>
      <w:proofErr w:type="spellStart"/>
      <w:r w:rsidR="00D26623">
        <w:t>Gonzalez</w:t>
      </w:r>
      <w:proofErr w:type="spellEnd"/>
      <w:r w:rsidR="00514506">
        <w:t xml:space="preserve">, </w:t>
      </w:r>
      <w:r w:rsidR="00D26623">
        <w:t>2008), který přinesl rozlišení mezi základními interpersonálními komunikačními dovednostmi (</w:t>
      </w:r>
      <w:r w:rsidR="00F16CC7">
        <w:t xml:space="preserve">basic </w:t>
      </w:r>
      <w:proofErr w:type="spellStart"/>
      <w:r w:rsidR="00F16CC7">
        <w:t>interpersonal</w:t>
      </w:r>
      <w:proofErr w:type="spellEnd"/>
      <w:r w:rsidR="00F16CC7">
        <w:t xml:space="preserve"> </w:t>
      </w:r>
      <w:proofErr w:type="spellStart"/>
      <w:r w:rsidR="00F16CC7">
        <w:t>communicative</w:t>
      </w:r>
      <w:proofErr w:type="spellEnd"/>
      <w:r w:rsidR="00F16CC7">
        <w:t xml:space="preserve"> </w:t>
      </w:r>
      <w:proofErr w:type="spellStart"/>
      <w:r w:rsidR="00F16CC7">
        <w:t>skills</w:t>
      </w:r>
      <w:proofErr w:type="spellEnd"/>
      <w:r w:rsidR="00F16CC7">
        <w:t xml:space="preserve">, </w:t>
      </w:r>
      <w:r w:rsidR="00D26623">
        <w:t>BICS) a kognitivními</w:t>
      </w:r>
      <w:r w:rsidR="00F16CC7">
        <w:t>/akademickými</w:t>
      </w:r>
      <w:r w:rsidR="00D26623">
        <w:t xml:space="preserve"> dovednostmi (</w:t>
      </w:r>
      <w:proofErr w:type="spellStart"/>
      <w:r w:rsidR="00F16CC7">
        <w:t>cognitive</w:t>
      </w:r>
      <w:proofErr w:type="spellEnd"/>
      <w:r w:rsidR="00F16CC7">
        <w:t>/</w:t>
      </w:r>
      <w:proofErr w:type="spellStart"/>
      <w:r w:rsidR="00F16CC7">
        <w:t>academic</w:t>
      </w:r>
      <w:proofErr w:type="spellEnd"/>
      <w:r w:rsidR="00F16CC7">
        <w:t xml:space="preserve"> </w:t>
      </w:r>
      <w:proofErr w:type="spellStart"/>
      <w:r w:rsidR="00F16CC7">
        <w:t>language</w:t>
      </w:r>
      <w:proofErr w:type="spellEnd"/>
      <w:r w:rsidR="00F16CC7">
        <w:t xml:space="preserve"> </w:t>
      </w:r>
      <w:proofErr w:type="spellStart"/>
      <w:r w:rsidR="00F16CC7">
        <w:t>proficiency</w:t>
      </w:r>
      <w:proofErr w:type="spellEnd"/>
      <w:r w:rsidR="00F16CC7">
        <w:t xml:space="preserve"> </w:t>
      </w:r>
      <w:r w:rsidR="00D26623">
        <w:t>CALP)</w:t>
      </w:r>
      <w:r w:rsidR="00F16CC7">
        <w:t xml:space="preserve">. Autor měl tak možnost objevit příčinu selhávání studentů jazykových menšin, kteří se snaží zařadit do vzdělávání v cizí zemi. Zatímco BICS se týká konverzační plynulosti, CALP se týká schopnosti porozumět jazyku, vyjadřovat ústně i písemně pojmy a myšlenky, </w:t>
      </w:r>
      <w:r w:rsidR="00780D96">
        <w:t xml:space="preserve">jež </w:t>
      </w:r>
      <w:r w:rsidR="00F16CC7">
        <w:t xml:space="preserve">jsou důležité pro školní vzdělávání. Jinými slovy děti, které disponují BISC, </w:t>
      </w:r>
    </w:p>
    <w:p w14:paraId="06DAF760" w14:textId="10C8063A" w:rsidR="006B054C" w:rsidRDefault="00F16CC7">
      <w:r>
        <w:lastRenderedPageBreak/>
        <w:t xml:space="preserve">ale ještě nejsou na úrovni CALP bývají často zařazeny do vzdělávání a tím velice pravděpodobně nastane jejich selhávání. </w:t>
      </w:r>
    </w:p>
    <w:p w14:paraId="2718276B" w14:textId="191B5593" w:rsidR="00B97A32" w:rsidRPr="00E07A9F" w:rsidRDefault="00B97A32" w:rsidP="00D64827">
      <w:pPr>
        <w:pStyle w:val="Nadpis3"/>
        <w:rPr>
          <w:szCs w:val="30"/>
        </w:rPr>
      </w:pPr>
      <w:bookmarkStart w:id="9" w:name="_Toc121137567"/>
      <w:r w:rsidRPr="00E07A9F">
        <w:rPr>
          <w:szCs w:val="30"/>
        </w:rPr>
        <w:t>T</w:t>
      </w:r>
      <w:r w:rsidR="00E07A9F" w:rsidRPr="00E07A9F">
        <w:rPr>
          <w:szCs w:val="30"/>
        </w:rPr>
        <w:t>ypy bilingvismu podle způsobu osvojení jazyků</w:t>
      </w:r>
      <w:bookmarkEnd w:id="9"/>
    </w:p>
    <w:p w14:paraId="6E70307F" w14:textId="0E838202" w:rsidR="00845F9C" w:rsidRDefault="00572C5E" w:rsidP="007D6213">
      <w:pPr>
        <w:ind w:firstLine="708"/>
      </w:pPr>
      <w:r>
        <w:t xml:space="preserve">Rozdělení dle způsobu osvojení jazyků dělíme na bilingvismus přirozený neboli primární a na bilingvismus umělý neboli sekundární </w:t>
      </w:r>
      <w:r w:rsidR="00514506">
        <w:t>(</w:t>
      </w:r>
      <w:proofErr w:type="spellStart"/>
      <w:r>
        <w:t>Morgensternová</w:t>
      </w:r>
      <w:proofErr w:type="spellEnd"/>
      <w:r>
        <w:t xml:space="preserve"> 2011). Autor Štefánik (2000) ještě rozvíjí tyto dva způsoby o termín intencionální bilingvismus. Jestliže dochází k osvojování jazyka v bilingvním prostředí domova nebo dlouhodobým setrváním jedince v zemi s odlišným jazykem</w:t>
      </w:r>
      <w:r w:rsidR="00780D96">
        <w:t>,</w:t>
      </w:r>
      <w:r>
        <w:t xml:space="preserve"> vnímáme proces osvojování jako přirozený. Naopak pokud dochází k formální systematické výuce cizího jazyka</w:t>
      </w:r>
      <w:r w:rsidR="00780D96">
        <w:t>,</w:t>
      </w:r>
      <w:r>
        <w:t xml:space="preserve"> mluvíme o bilingvismu umělém</w:t>
      </w:r>
      <w:r w:rsidR="00CF15A8">
        <w:t xml:space="preserve"> </w:t>
      </w:r>
      <w:r w:rsidR="00514506">
        <w:t>(</w:t>
      </w:r>
      <w:proofErr w:type="spellStart"/>
      <w:r w:rsidR="00CF15A8">
        <w:t>Morgensternová</w:t>
      </w:r>
      <w:proofErr w:type="spellEnd"/>
      <w:r w:rsidR="00CF15A8">
        <w:t xml:space="preserve"> 2011). Bilingvismus intencionální označuje formu, kdy jeden z rodičů stejného mateřského jazyka začne v komunikaci s dítětem využívat jazyk odlišný od jeho mateřského </w:t>
      </w:r>
      <w:r w:rsidR="00A86540">
        <w:t>(</w:t>
      </w:r>
      <w:r w:rsidR="00CF15A8">
        <w:t xml:space="preserve">Štefánik 2000). </w:t>
      </w:r>
    </w:p>
    <w:p w14:paraId="0CA9BF03" w14:textId="0B34DD0A" w:rsidR="00845F9C" w:rsidRPr="00E07A9F" w:rsidRDefault="00E07A9F" w:rsidP="00D64827">
      <w:pPr>
        <w:pStyle w:val="Nadpis3"/>
        <w:rPr>
          <w:szCs w:val="30"/>
        </w:rPr>
      </w:pPr>
      <w:bookmarkStart w:id="10" w:name="_Toc121137568"/>
      <w:r w:rsidRPr="00E07A9F">
        <w:rPr>
          <w:szCs w:val="30"/>
        </w:rPr>
        <w:t>Typy bilingvismu podle věku osvojení jazyků</w:t>
      </w:r>
      <w:bookmarkEnd w:id="10"/>
    </w:p>
    <w:p w14:paraId="37B3090E" w14:textId="5EA7F284" w:rsidR="003535DC" w:rsidRDefault="00664916" w:rsidP="007D6213">
      <w:pPr>
        <w:ind w:firstLine="708"/>
      </w:pPr>
      <w:r>
        <w:t xml:space="preserve">Dle věku, od </w:t>
      </w:r>
      <w:r w:rsidR="00780D96">
        <w:t xml:space="preserve">něhož </w:t>
      </w:r>
      <w:r>
        <w:t xml:space="preserve">k osvojování dalšího jazyka dochází podle autorky </w:t>
      </w:r>
      <w:proofErr w:type="spellStart"/>
      <w:r>
        <w:t>Morgensternové</w:t>
      </w:r>
      <w:proofErr w:type="spellEnd"/>
      <w:r>
        <w:t xml:space="preserve"> (2011)</w:t>
      </w:r>
      <w:r w:rsidR="00780D96">
        <w:t>,</w:t>
      </w:r>
      <w:r>
        <w:t xml:space="preserve"> rozlišujeme pojmy simultánní neboli souběžný a sukcesivní neboli následný bilingvismus, který může být ještě rozdělen na raný a pozdní. Simultánní bilingvismus označujeme jako stav, kdy k osvojování obou jazyků dochází současně, a to od doby narození dítěte</w:t>
      </w:r>
      <w:r w:rsidR="0021253B">
        <w:t xml:space="preserve"> </w:t>
      </w:r>
      <w:r w:rsidR="00F33059">
        <w:t>(</w:t>
      </w:r>
      <w:proofErr w:type="spellStart"/>
      <w:r w:rsidR="0021253B">
        <w:t>Kadaníková</w:t>
      </w:r>
      <w:proofErr w:type="spellEnd"/>
      <w:r w:rsidR="0021253B">
        <w:t>, Neubauer</w:t>
      </w:r>
      <w:r w:rsidR="00F33059">
        <w:t xml:space="preserve">, </w:t>
      </w:r>
      <w:r w:rsidR="0021253B">
        <w:t>2017). Horňáková (2007) navíc dodává, že aby se jednalo o</w:t>
      </w:r>
      <w:r w:rsidR="00BE2D75">
        <w:t> </w:t>
      </w:r>
      <w:r w:rsidR="0021253B">
        <w:t xml:space="preserve">simultánní bilingvismus, musí být splněna podmínka, že si jedinec začne druhý jazyk osvojovat ještě před dosáhnutím třetího roku věku. </w:t>
      </w:r>
      <w:r w:rsidR="002C1278">
        <w:t>Sukcesivním bilingvismem nazýváme situaci, kdy k osvojování druhého jazyka u dětí dochází až pot</w:t>
      </w:r>
      <w:r w:rsidR="00BD178D">
        <w:t>é</w:t>
      </w:r>
      <w:r w:rsidR="002C1278">
        <w:t>, co</w:t>
      </w:r>
      <w:r w:rsidR="00BD178D">
        <w:t xml:space="preserve"> u nich</w:t>
      </w:r>
      <w:r w:rsidR="002C1278">
        <w:t xml:space="preserve"> dojde k </w:t>
      </w:r>
      <w:r w:rsidR="00BD178D">
        <w:t>nabytí</w:t>
      </w:r>
      <w:r w:rsidR="002C1278">
        <w:t xml:space="preserve"> jistých jazykových kompetencí v jazyce prvním</w:t>
      </w:r>
      <w:r w:rsidR="00BD178D">
        <w:t xml:space="preserve"> (</w:t>
      </w:r>
      <w:proofErr w:type="spellStart"/>
      <w:r w:rsidR="00BD178D">
        <w:t>Morgensternová</w:t>
      </w:r>
      <w:proofErr w:type="spellEnd"/>
      <w:r w:rsidR="00BD178D">
        <w:t xml:space="preserve">, 2011). </w:t>
      </w:r>
    </w:p>
    <w:p w14:paraId="2185457F" w14:textId="2CD72C62" w:rsidR="0012284E" w:rsidRDefault="00BD178D" w:rsidP="007D6213">
      <w:pPr>
        <w:ind w:firstLine="708"/>
      </w:pPr>
      <w:r>
        <w:t>Prakticky si lze tuto situaci představit tak, že dítě si nejprve osvojuje jeden jazyk, kterým je mateřský jazyk rodičů</w:t>
      </w:r>
      <w:r w:rsidR="007D3056">
        <w:t>,</w:t>
      </w:r>
      <w:r>
        <w:t xml:space="preserve"> a až například ve školce či škole dochází k osvojování jazyka druhého. Dítě si i takto může osvojit jazyk druhý na takové úrovni jako dítě, </w:t>
      </w:r>
      <w:r w:rsidR="007D3056">
        <w:t xml:space="preserve">jež </w:t>
      </w:r>
      <w:r w:rsidR="00A86540">
        <w:t>ve</w:t>
      </w:r>
      <w:r>
        <w:t xml:space="preserve"> dvojjazyčném prostředí přímo vyrůstalo. Neplatí zde však, že čím dříve bude docházet k osvojování druhého jazyka, tím plynulejší bude jeho projev. Záleží převážně na strategii, kterou </w:t>
      </w:r>
      <w:r w:rsidR="00F33059">
        <w:t>rodiče zvolí</w:t>
      </w:r>
      <w:r w:rsidR="007D3056">
        <w:t>,</w:t>
      </w:r>
      <w:r w:rsidR="00F33059">
        <w:t xml:space="preserve"> a na jejím následném dodržování (</w:t>
      </w:r>
      <w:proofErr w:type="spellStart"/>
      <w:r w:rsidR="00F33059">
        <w:t>Kadaníková</w:t>
      </w:r>
      <w:proofErr w:type="spellEnd"/>
      <w:r w:rsidR="00F33059">
        <w:t xml:space="preserve">, Neubauer, 2017). </w:t>
      </w:r>
      <w:proofErr w:type="spellStart"/>
      <w:r w:rsidR="00AF1DD6">
        <w:t>Harding-Esch</w:t>
      </w:r>
      <w:proofErr w:type="spellEnd"/>
      <w:r w:rsidR="00AF1DD6">
        <w:t xml:space="preserve"> a </w:t>
      </w:r>
      <w:proofErr w:type="spellStart"/>
      <w:r w:rsidR="00AF1DD6">
        <w:t>Riley</w:t>
      </w:r>
      <w:proofErr w:type="spellEnd"/>
      <w:r w:rsidR="00AF1DD6">
        <w:t xml:space="preserve"> (2008) dodávají, že se sukcesivním bilingvismem se můžeme nejčastěji setkat u</w:t>
      </w:r>
      <w:r w:rsidR="003535DC">
        <w:t> </w:t>
      </w:r>
      <w:r w:rsidR="00AF1DD6">
        <w:t>migrujících rodin. Rodiče, většinou z důvodu pracovních příležitostí, využ</w:t>
      </w:r>
      <w:r w:rsidR="00AB5189">
        <w:t>ívají</w:t>
      </w:r>
      <w:r w:rsidR="00AF1DD6">
        <w:t xml:space="preserve"> nabídek z cizích zemí</w:t>
      </w:r>
      <w:r w:rsidR="00AB5189">
        <w:t xml:space="preserve"> a </w:t>
      </w:r>
      <w:r w:rsidR="00AF1DD6">
        <w:t xml:space="preserve">nastává situace, že se celá rodina odstěhuje a děti se musí naučit novému jazyku. </w:t>
      </w:r>
    </w:p>
    <w:p w14:paraId="4121A27A" w14:textId="5CBF46E7" w:rsidR="00F33059" w:rsidRPr="00E07A9F" w:rsidRDefault="00E07A9F" w:rsidP="00D64827">
      <w:pPr>
        <w:pStyle w:val="Nadpis3"/>
        <w:rPr>
          <w:szCs w:val="30"/>
        </w:rPr>
      </w:pPr>
      <w:bookmarkStart w:id="11" w:name="_Toc121137569"/>
      <w:r w:rsidRPr="00E07A9F">
        <w:rPr>
          <w:szCs w:val="30"/>
        </w:rPr>
        <w:lastRenderedPageBreak/>
        <w:t>Typy bilingvismu podle rovnováhy mezi jazyky</w:t>
      </w:r>
      <w:bookmarkEnd w:id="11"/>
    </w:p>
    <w:p w14:paraId="6A83EB2E" w14:textId="76CD1688" w:rsidR="00AB5189" w:rsidRDefault="005B684C" w:rsidP="007D6213">
      <w:pPr>
        <w:ind w:firstLine="708"/>
      </w:pPr>
      <w:r>
        <w:t xml:space="preserve">Posledním z námi uvedených rozdělení bude dle vzájemné rovnováhy mezi jazyky, a to rozdělení na bilingvismus vyvážený a dominantní. Pojmem vyvážený bilingvismus označujeme případ, kdy jsou oba jazyky u jedince vyvinuty na vysoké úrovni a zároveň rovnoměrně. Tento typ je velmi mimořádný a je vnímám spíš jako forma ideálu, </w:t>
      </w:r>
      <w:r w:rsidR="006072C1">
        <w:t xml:space="preserve">jež ale </w:t>
      </w:r>
      <w:r>
        <w:t>není zcela dosažitelná. Naopak pojem dominantní bilingvismus je formou běžnou, a rozumí se jím situace, kdy jeden z jazyků u jedince převažuje (</w:t>
      </w:r>
      <w:proofErr w:type="spellStart"/>
      <w:r>
        <w:t>Morgensternová</w:t>
      </w:r>
      <w:proofErr w:type="spellEnd"/>
      <w:r>
        <w:t>, 2011).</w:t>
      </w:r>
    </w:p>
    <w:p w14:paraId="3F48A0C3" w14:textId="1E5BE723" w:rsidR="009E1FAB" w:rsidRPr="00E07A9F" w:rsidRDefault="00E07A9F" w:rsidP="00DA0475">
      <w:pPr>
        <w:pStyle w:val="Nadpis3"/>
        <w:rPr>
          <w:szCs w:val="30"/>
        </w:rPr>
      </w:pPr>
      <w:bookmarkStart w:id="12" w:name="_Hlk114578044"/>
      <w:bookmarkStart w:id="13" w:name="_Toc121137570"/>
      <w:r w:rsidRPr="00E07A9F">
        <w:rPr>
          <w:szCs w:val="30"/>
        </w:rPr>
        <w:t>Další existující druhy bilingvismu</w:t>
      </w:r>
      <w:bookmarkEnd w:id="13"/>
    </w:p>
    <w:p w14:paraId="2F9FE760" w14:textId="34E65AF7" w:rsidR="00256198" w:rsidRPr="00256198" w:rsidRDefault="009E1FAB" w:rsidP="007D6213">
      <w:pPr>
        <w:ind w:firstLine="578"/>
      </w:pPr>
      <w:r>
        <w:t>V literatuře se dále objevují druhy bilingvismu</w:t>
      </w:r>
      <w:r w:rsidR="006072C1">
        <w:t>,</w:t>
      </w:r>
      <w:r>
        <w:t xml:space="preserve"> jako jsou</w:t>
      </w:r>
      <w:r w:rsidR="00EB006D">
        <w:t xml:space="preserve"> například</w:t>
      </w:r>
      <w:r>
        <w:t xml:space="preserve"> </w:t>
      </w:r>
      <w:r w:rsidR="00EB006D">
        <w:t xml:space="preserve">dětský bilingvismus. Tímto termínem máme na mysli druh bilingvismu, kdy si jedinec začne osvojovat druhý jazyk od tří let věku </w:t>
      </w:r>
      <w:r w:rsidR="0008181D">
        <w:t xml:space="preserve">(Štefánik, </w:t>
      </w:r>
      <w:proofErr w:type="spellStart"/>
      <w:r w:rsidR="0008181D">
        <w:t>Palcútová</w:t>
      </w:r>
      <w:proofErr w:type="spellEnd"/>
      <w:r w:rsidR="0008181D">
        <w:t xml:space="preserve">, </w:t>
      </w:r>
      <w:proofErr w:type="spellStart"/>
      <w:r w:rsidR="0008181D">
        <w:t>Lanstyák</w:t>
      </w:r>
      <w:proofErr w:type="spellEnd"/>
      <w:r w:rsidR="0008181D">
        <w:t>, 2004)</w:t>
      </w:r>
      <w:r w:rsidR="00EB006D">
        <w:t>. Auto</w:t>
      </w:r>
      <w:r w:rsidR="0008181D">
        <w:t>ři</w:t>
      </w:r>
      <w:r w:rsidR="00EB006D">
        <w:t xml:space="preserve"> (2005) dále uvádí termín školský bilingvismus, </w:t>
      </w:r>
      <w:r w:rsidR="006072C1">
        <w:t xml:space="preserve">jímž </w:t>
      </w:r>
      <w:r w:rsidR="00EB006D">
        <w:t xml:space="preserve">je myšlen druh bilingvismu, kdy jedince nabývá znalosti druhého jazyka prostřednictvím nějaké vzdělávací instituce. </w:t>
      </w:r>
      <w:r w:rsidR="00AF6BAC">
        <w:t xml:space="preserve">Dospělý bilingvismus, jak už je z názvu patrné, nám značí druh bilingvismu, kdy si jedinec osvojuje druhý jazyk až v dospělém věku, tedy přibližně od 18. let. Další z termínů je bilingvismus </w:t>
      </w:r>
      <w:proofErr w:type="spellStart"/>
      <w:r w:rsidR="00AF6BAC">
        <w:t>infantní</w:t>
      </w:r>
      <w:proofErr w:type="spellEnd"/>
      <w:r w:rsidR="00AF6BAC">
        <w:t>, zde si jedinec začíná osvojovat druhý jazyk hned od narození anebo před dovršením třetího roku věku. Adolescentním bilingvismem máme na mysli bilingvismus, kdy si jedinec osvojí druhý jazyk v pubertálním období, tedy přibližně od 11. do 17. roku</w:t>
      </w:r>
      <w:r w:rsidR="00256198">
        <w:t>. Latentním typem je typ bilingvismu, kdy se u jedince oslabilo aktivní ovládání prvního jazyka z různých důvodu, například v důsledku dlouhodobějšího pobytu v jednojazyčném prostředí</w:t>
      </w:r>
      <w:r w:rsidR="0008181D">
        <w:t>.</w:t>
      </w:r>
    </w:p>
    <w:p w14:paraId="7103E624" w14:textId="2ED39C53" w:rsidR="00C17875" w:rsidRPr="00E07A9F" w:rsidRDefault="00976666" w:rsidP="002D7C99">
      <w:pPr>
        <w:pStyle w:val="Nadpis2"/>
      </w:pPr>
      <w:bookmarkStart w:id="14" w:name="_Toc121137571"/>
      <w:bookmarkEnd w:id="12"/>
      <w:r w:rsidRPr="00E07A9F">
        <w:t>M</w:t>
      </w:r>
      <w:r w:rsidR="00E07A9F" w:rsidRPr="00E07A9F">
        <w:t>ultilingvismus a jeho definice</w:t>
      </w:r>
      <w:bookmarkEnd w:id="14"/>
      <w:r w:rsidR="00E07A9F" w:rsidRPr="00E07A9F">
        <w:t xml:space="preserve"> </w:t>
      </w:r>
    </w:p>
    <w:p w14:paraId="4CF90066" w14:textId="4137E40A" w:rsidR="00746BCC" w:rsidRDefault="00CC00A4" w:rsidP="007D6213">
      <w:pPr>
        <w:ind w:firstLine="578"/>
      </w:pPr>
      <w:r>
        <w:t>Pojem multilin</w:t>
      </w:r>
      <w:r w:rsidR="0012284E">
        <w:t>gvismus pochází z latinských slov „</w:t>
      </w:r>
      <w:proofErr w:type="spellStart"/>
      <w:r w:rsidR="0012284E">
        <w:t>multus</w:t>
      </w:r>
      <w:proofErr w:type="spellEnd"/>
      <w:r w:rsidR="0012284E">
        <w:t xml:space="preserve">“ a „lingua“, což v překladu znamená </w:t>
      </w:r>
      <w:r w:rsidR="00746BCC">
        <w:t>„</w:t>
      </w:r>
      <w:r w:rsidR="0012284E">
        <w:t>hodně jazyků</w:t>
      </w:r>
      <w:r w:rsidR="00746BCC">
        <w:t>“</w:t>
      </w:r>
      <w:r w:rsidR="0012284E">
        <w:t xml:space="preserve"> (John </w:t>
      </w:r>
      <w:proofErr w:type="spellStart"/>
      <w:r w:rsidR="0012284E">
        <w:t>Maher</w:t>
      </w:r>
      <w:proofErr w:type="spellEnd"/>
      <w:r w:rsidR="0012284E">
        <w:t xml:space="preserve">, 2017). Zatímco </w:t>
      </w:r>
      <w:r w:rsidR="00A437BC">
        <w:t xml:space="preserve">autorka </w:t>
      </w:r>
      <w:proofErr w:type="spellStart"/>
      <w:r w:rsidR="00A437BC">
        <w:t>Morgensternová</w:t>
      </w:r>
      <w:proofErr w:type="spellEnd"/>
      <w:r w:rsidR="00A437BC">
        <w:t xml:space="preserve"> (2011) uvádí, že </w:t>
      </w:r>
      <w:r w:rsidR="0084262D">
        <w:t>bilingvismus je zkoumán už po mnoho let,</w:t>
      </w:r>
      <w:r w:rsidR="00A437BC">
        <w:t xml:space="preserve"> n</w:t>
      </w:r>
      <w:r w:rsidR="00746BCC">
        <w:t>aproti tomu</w:t>
      </w:r>
      <w:r w:rsidR="00A437BC">
        <w:t xml:space="preserve"> </w:t>
      </w:r>
      <w:r w:rsidR="0084262D">
        <w:t>výzkumy trojjazyčnosti a</w:t>
      </w:r>
      <w:r w:rsidR="00BE2D75">
        <w:t> </w:t>
      </w:r>
      <w:r w:rsidR="0084262D">
        <w:t xml:space="preserve">vícejazyčnosti jsou teprve na svém </w:t>
      </w:r>
      <w:r w:rsidR="00F7226A">
        <w:t>začátku</w:t>
      </w:r>
      <w:r w:rsidR="00746BCC">
        <w:t xml:space="preserve"> a že</w:t>
      </w:r>
      <w:r w:rsidR="0084262D">
        <w:t xml:space="preserve"> tedy není prozatím ověřeno, jestli lze aplikovat znalosti týkající se bilingvního jazykového vývoje na situaci, kdy je jazyků více</w:t>
      </w:r>
      <w:r w:rsidR="00A437BC">
        <w:t xml:space="preserve">. </w:t>
      </w:r>
      <w:r w:rsidR="00746BCC">
        <w:t>Nicméně a</w:t>
      </w:r>
      <w:r w:rsidR="00A437BC">
        <w:t xml:space="preserve">utor John C. </w:t>
      </w:r>
      <w:proofErr w:type="spellStart"/>
      <w:r w:rsidR="00A437BC">
        <w:t>Maher</w:t>
      </w:r>
      <w:proofErr w:type="spellEnd"/>
      <w:r w:rsidR="00A437BC">
        <w:t xml:space="preserve"> (2017) zmiňuje výzkumy, </w:t>
      </w:r>
      <w:r w:rsidR="006072C1">
        <w:t xml:space="preserve">jež </w:t>
      </w:r>
      <w:r w:rsidR="00746BCC">
        <w:t>se</w:t>
      </w:r>
      <w:r w:rsidR="00900F06">
        <w:t xml:space="preserve"> právě</w:t>
      </w:r>
      <w:r w:rsidR="00746BCC">
        <w:t xml:space="preserve"> </w:t>
      </w:r>
      <w:proofErr w:type="spellStart"/>
      <w:r w:rsidR="00746BCC">
        <w:t>multilingvními</w:t>
      </w:r>
      <w:proofErr w:type="spellEnd"/>
      <w:r w:rsidR="00746BCC">
        <w:t xml:space="preserve"> jedinci zabývaly. </w:t>
      </w:r>
      <w:r w:rsidR="00900F06">
        <w:t>Za zmínku stojí s</w:t>
      </w:r>
      <w:r w:rsidR="00746BCC">
        <w:t xml:space="preserve">tudie Edinburského neurovědce Thomase </w:t>
      </w:r>
      <w:proofErr w:type="spellStart"/>
      <w:r w:rsidR="00746BCC">
        <w:t>Baka</w:t>
      </w:r>
      <w:proofErr w:type="spellEnd"/>
      <w:r w:rsidR="00746BCC">
        <w:t xml:space="preserve"> </w:t>
      </w:r>
      <w:r w:rsidR="00900F06">
        <w:t xml:space="preserve">porovnávající oblast pozornosti a koncentrace multilingvních a monolingvních jedinců. Výzkum ukazuje, </w:t>
      </w:r>
      <w:r w:rsidR="00746BCC">
        <w:t xml:space="preserve">že </w:t>
      </w:r>
      <w:proofErr w:type="spellStart"/>
      <w:r w:rsidR="00746BCC">
        <w:t>multilingvní</w:t>
      </w:r>
      <w:proofErr w:type="spellEnd"/>
      <w:r w:rsidR="00746BCC">
        <w:t xml:space="preserve"> jedinci měli lepší výsledky než </w:t>
      </w:r>
      <w:proofErr w:type="spellStart"/>
      <w:r w:rsidR="00746BCC">
        <w:t>monolingvní</w:t>
      </w:r>
      <w:proofErr w:type="spellEnd"/>
      <w:r w:rsidR="00746BCC">
        <w:t xml:space="preserve"> </w:t>
      </w:r>
      <w:r w:rsidR="00900F06">
        <w:t>jedinci,</w:t>
      </w:r>
      <w:r w:rsidR="00746BCC">
        <w:t xml:space="preserve"> </w:t>
      </w:r>
      <w:r w:rsidR="00900F06">
        <w:t xml:space="preserve">a to </w:t>
      </w:r>
      <w:r w:rsidR="00746BCC">
        <w:t>v</w:t>
      </w:r>
      <w:r w:rsidR="00900F06">
        <w:t> </w:t>
      </w:r>
      <w:r w:rsidR="00746BCC">
        <w:t>o</w:t>
      </w:r>
      <w:r w:rsidR="00900F06">
        <w:t>bou zmiňovaných oblastech</w:t>
      </w:r>
      <w:r w:rsidR="00746BCC">
        <w:t>. Nezáleželo</w:t>
      </w:r>
      <w:r w:rsidR="00900F06">
        <w:t xml:space="preserve"> navíc</w:t>
      </w:r>
      <w:r w:rsidR="00746BCC">
        <w:t xml:space="preserve">, jestli došlo k získání dalšího jazyka v kojeneckém věku, dětství či </w:t>
      </w:r>
      <w:r w:rsidR="00746BCC">
        <w:lastRenderedPageBreak/>
        <w:t>v období dospívání. Učení dalšího jazyk</w:t>
      </w:r>
      <w:r w:rsidR="00900F06">
        <w:t>a tedy</w:t>
      </w:r>
      <w:r w:rsidR="00746BCC">
        <w:t xml:space="preserve"> posiluje mozkové funkce nezávisle na věku jeho získání. </w:t>
      </w:r>
      <w:r w:rsidR="00900F06">
        <w:t xml:space="preserve">Kromě pozornosti a koncentrace je zmiňována také kreativita, </w:t>
      </w:r>
      <w:r w:rsidR="006072C1">
        <w:t xml:space="preserve">jež </w:t>
      </w:r>
      <w:r w:rsidR="004F49DE">
        <w:t>je učením a</w:t>
      </w:r>
      <w:r w:rsidR="00BE2D75">
        <w:t> </w:t>
      </w:r>
      <w:r w:rsidR="004F49DE">
        <w:t xml:space="preserve">využíváním více jazyků podporována. </w:t>
      </w:r>
      <w:r w:rsidR="00A86540">
        <w:t>Navíc</w:t>
      </w:r>
      <w:r w:rsidR="004F49DE">
        <w:t xml:space="preserve"> bohatá verbální a kulturní zkušenost</w:t>
      </w:r>
      <w:r w:rsidR="00C956F8">
        <w:t xml:space="preserve">, která je pro </w:t>
      </w:r>
      <w:proofErr w:type="spellStart"/>
      <w:r w:rsidR="00C956F8">
        <w:t>monolingvní</w:t>
      </w:r>
      <w:proofErr w:type="spellEnd"/>
      <w:r w:rsidR="00C956F8">
        <w:t xml:space="preserve"> jedince samozřejmostí</w:t>
      </w:r>
      <w:r w:rsidR="006072C1">
        <w:t>,</w:t>
      </w:r>
      <w:r w:rsidR="00C956F8">
        <w:t xml:space="preserve"> </w:t>
      </w:r>
      <w:r w:rsidR="004F49DE">
        <w:t xml:space="preserve">je klíčová k intelektuálnímu vývoji. </w:t>
      </w:r>
      <w:r w:rsidR="00C956F8">
        <w:t xml:space="preserve">Multilingvismus může mít také vliv na selektivní pozornost – schopnost soustředit se na informaci, která je relevantní. Tato schopnost může kořenit z praktikování střídání více jazyků. </w:t>
      </w:r>
    </w:p>
    <w:p w14:paraId="218ACAD7" w14:textId="5A79C052" w:rsidR="00D962E8" w:rsidRPr="00E07A9F" w:rsidRDefault="00D962E8" w:rsidP="002D7C99">
      <w:pPr>
        <w:pStyle w:val="Nadpis2"/>
      </w:pPr>
      <w:bookmarkStart w:id="15" w:name="_Toc121137572"/>
      <w:r w:rsidRPr="00E07A9F">
        <w:t>Č</w:t>
      </w:r>
      <w:r w:rsidR="00E07A9F" w:rsidRPr="00E07A9F">
        <w:t>eština jako druhý jazyk</w:t>
      </w:r>
      <w:bookmarkEnd w:id="15"/>
    </w:p>
    <w:p w14:paraId="72DBA687" w14:textId="03B7807A" w:rsidR="00736606" w:rsidRDefault="00736606" w:rsidP="007D6213">
      <w:pPr>
        <w:ind w:firstLine="578"/>
      </w:pPr>
      <w:r>
        <w:t>Pojem „čeština jako druhý jazyk“</w:t>
      </w:r>
      <w:r w:rsidR="002C064A">
        <w:t xml:space="preserve"> </w:t>
      </w:r>
      <w:r w:rsidR="000324C4">
        <w:t xml:space="preserve">můžeme </w:t>
      </w:r>
      <w:r w:rsidR="00A86540">
        <w:t xml:space="preserve">nejčastěji </w:t>
      </w:r>
      <w:r w:rsidR="002C064A">
        <w:t>použív</w:t>
      </w:r>
      <w:r w:rsidR="000324C4">
        <w:t>at</w:t>
      </w:r>
      <w:r w:rsidR="002C064A">
        <w:t xml:space="preserve"> ve spojení s žákem-cizincem, který přichází na naše území a začíná se v českém jazyce vzdělávat.</w:t>
      </w:r>
      <w:r>
        <w:t xml:space="preserve"> </w:t>
      </w:r>
      <w:r w:rsidR="000324C4">
        <w:t>Lze tak</w:t>
      </w:r>
      <w:r w:rsidR="002C064A">
        <w:t xml:space="preserve"> tedy</w:t>
      </w:r>
      <w:r>
        <w:t xml:space="preserve"> </w:t>
      </w:r>
      <w:r w:rsidR="000324C4">
        <w:t xml:space="preserve">nazývat </w:t>
      </w:r>
      <w:r>
        <w:t>akademický jazyk, kterým se žák-cizinec v našem systému</w:t>
      </w:r>
      <w:r w:rsidR="00BD246F">
        <w:t xml:space="preserve"> vzdělává</w:t>
      </w:r>
      <w:r w:rsidR="002C064A">
        <w:t xml:space="preserve">. </w:t>
      </w:r>
      <w:r w:rsidR="00BD246F">
        <w:t>Jazyk,</w:t>
      </w:r>
      <w:r w:rsidR="002C064A">
        <w:t xml:space="preserve"> </w:t>
      </w:r>
      <w:r w:rsidR="006072C1">
        <w:t xml:space="preserve">jemuž </w:t>
      </w:r>
      <w:r w:rsidR="002C064A">
        <w:t>musí rozumět a sám ho aktivně ovládat. Škola by se v těchto případech měla velmi angažovat a</w:t>
      </w:r>
      <w:r w:rsidR="00BE2D75">
        <w:t> </w:t>
      </w:r>
      <w:r w:rsidR="002C064A">
        <w:t xml:space="preserve">nastavit pro </w:t>
      </w:r>
      <w:r w:rsidR="00BD246F">
        <w:t xml:space="preserve">takového </w:t>
      </w:r>
      <w:r w:rsidR="002C064A">
        <w:t xml:space="preserve">nově příchozího žáka </w:t>
      </w:r>
      <w:r w:rsidR="00BD246F">
        <w:t>vhodné</w:t>
      </w:r>
      <w:r w:rsidR="002C064A">
        <w:t xml:space="preserve"> podmínky,</w:t>
      </w:r>
      <w:r w:rsidR="00BD246F">
        <w:t xml:space="preserve"> tak</w:t>
      </w:r>
      <w:r w:rsidR="002C064A">
        <w:t xml:space="preserve"> aby jeho samotná integrace byla co možná nejméně stresová. Zajišťovat by měla také metodickou podporu pedagogům a</w:t>
      </w:r>
      <w:r w:rsidR="00BE2D75">
        <w:t> </w:t>
      </w:r>
      <w:r w:rsidR="002C064A">
        <w:t>potřebné vybavení</w:t>
      </w:r>
      <w:r w:rsidR="00BD246F">
        <w:t xml:space="preserve"> (</w:t>
      </w:r>
      <w:proofErr w:type="spellStart"/>
      <w:r w:rsidR="00BD246F">
        <w:t>Brychnáčová</w:t>
      </w:r>
      <w:proofErr w:type="spellEnd"/>
      <w:r w:rsidR="00BD246F">
        <w:t>, 2016).</w:t>
      </w:r>
      <w:r w:rsidR="000324C4">
        <w:t xml:space="preserve"> Pod tento pojem však můžeme zařadit i d</w:t>
      </w:r>
      <w:r w:rsidR="00101648">
        <w:t>ěti</w:t>
      </w:r>
      <w:r w:rsidR="006072C1">
        <w:t xml:space="preserve"> vyrůstající </w:t>
      </w:r>
      <w:r w:rsidR="000324C4">
        <w:t xml:space="preserve">v cizojazyčné zemi a </w:t>
      </w:r>
      <w:r w:rsidR="006072C1">
        <w:t xml:space="preserve">jejichž </w:t>
      </w:r>
      <w:r w:rsidR="00101648">
        <w:t xml:space="preserve">rodiče sice mají vztah k České republice, ale z nějakých důvodů pro ně nebylo možné vytvořit dítěti dostatečně podnětné prostředí pro rozvoj českého jazyka. Jde tedy o děti, které sice češtině rozumí, ale aktivní komunikace probíhá spíše omezeně. Ve výuce se je dítě schopno orientovat a spolupracovat se spolužáky, a to za pomoci pedagoga, či asistenta. V takovém případě je velmi důležitá vnitřní motivace samotného dítěte se česky naučit (Česká škola </w:t>
      </w:r>
      <w:proofErr w:type="spellStart"/>
      <w:r w:rsidR="00101648">
        <w:t>Rhein-Main</w:t>
      </w:r>
      <w:proofErr w:type="spellEnd"/>
      <w:r w:rsidR="00101648">
        <w:t>,</w:t>
      </w:r>
      <w:r w:rsidR="00022854">
        <w:t xml:space="preserve"> 2022</w:t>
      </w:r>
      <w:r w:rsidR="00101648">
        <w:t>)</w:t>
      </w:r>
    </w:p>
    <w:p w14:paraId="40D21E7F" w14:textId="25C13F70" w:rsidR="00D962E8" w:rsidRPr="00E07A9F" w:rsidRDefault="00D962E8" w:rsidP="002D7C99">
      <w:pPr>
        <w:pStyle w:val="Nadpis2"/>
      </w:pPr>
      <w:bookmarkStart w:id="16" w:name="_Toc121137573"/>
      <w:r w:rsidRPr="00E07A9F">
        <w:t>Č</w:t>
      </w:r>
      <w:r w:rsidR="00E07A9F" w:rsidRPr="00E07A9F">
        <w:t>eština jako cizí jazyk</w:t>
      </w:r>
      <w:bookmarkEnd w:id="16"/>
    </w:p>
    <w:p w14:paraId="5E39A2CB" w14:textId="631C3714" w:rsidR="0013596F" w:rsidRDefault="00DC04EC" w:rsidP="007D6213">
      <w:pPr>
        <w:ind w:firstLine="578"/>
      </w:pPr>
      <w:r>
        <w:t xml:space="preserve">Pojem „čeština jako cizí jazyk“, jinak </w:t>
      </w:r>
      <w:r w:rsidR="00890C2C">
        <w:t>nazýván</w:t>
      </w:r>
      <w:r>
        <w:t xml:space="preserve"> také jako „čeština pro cizince“</w:t>
      </w:r>
      <w:r w:rsidR="006072C1">
        <w:t>,</w:t>
      </w:r>
      <w:r>
        <w:t xml:space="preserve"> je</w:t>
      </w:r>
      <w:r w:rsidR="00890C2C">
        <w:t xml:space="preserve"> speciální disciplína, u které je vyžadován odlišný přístup</w:t>
      </w:r>
      <w:r w:rsidR="0013596F">
        <w:t xml:space="preserve"> učení</w:t>
      </w:r>
      <w:r w:rsidR="00890C2C">
        <w:t>, než jaký je využíván při výuce českého jazyka</w:t>
      </w:r>
      <w:r>
        <w:t xml:space="preserve"> </w:t>
      </w:r>
      <w:r w:rsidR="00890C2C">
        <w:t xml:space="preserve">ve školních lavicích pro rodilé mluvčí. </w:t>
      </w:r>
      <w:r w:rsidR="00F138D8">
        <w:t>Osvojení češtiny jako cizího jazyka je dlouhodobý</w:t>
      </w:r>
      <w:r w:rsidR="00890C2C">
        <w:t>m</w:t>
      </w:r>
      <w:r w:rsidR="00F138D8">
        <w:t xml:space="preserve"> proces</w:t>
      </w:r>
      <w:r w:rsidR="00890C2C">
        <w:t>em</w:t>
      </w:r>
      <w:r w:rsidR="00F138D8">
        <w:t>, v</w:t>
      </w:r>
      <w:r w:rsidR="006072C1">
        <w:t xml:space="preserve"> němž </w:t>
      </w:r>
      <w:r w:rsidR="00F138D8">
        <w:t>se postupuje po malých částech a pomal</w:t>
      </w:r>
      <w:r w:rsidR="00890C2C">
        <w:t>ým tempem</w:t>
      </w:r>
      <w:r w:rsidR="00F138D8">
        <w:t xml:space="preserve">. </w:t>
      </w:r>
      <w:r w:rsidR="00364333">
        <w:t>Možností a metod, zahrnující první kroky, jak začít s výukou češtiny jako cizího jazyka</w:t>
      </w:r>
      <w:r w:rsidR="006072C1">
        <w:t>,</w:t>
      </w:r>
      <w:r w:rsidR="00364333">
        <w:t xml:space="preserve"> je nepřeberné množství, nicméně ucelený a ideální návod zatím ještě není nikde k dispozici.</w:t>
      </w:r>
      <w:r>
        <w:t xml:space="preserve"> (</w:t>
      </w:r>
      <w:r w:rsidR="00364333">
        <w:t>Radostný</w:t>
      </w:r>
      <w:r w:rsidR="009008A3">
        <w:t xml:space="preserve"> et al.</w:t>
      </w:r>
      <w:r>
        <w:t>, 2011).</w:t>
      </w:r>
      <w:r w:rsidR="00101648">
        <w:t xml:space="preserve"> </w:t>
      </w:r>
      <w:r w:rsidR="0013596F">
        <w:t>Z praktického hlediska se jedná o děti, které český jazyk neovládají nebo mu rozumí pouze velmi málo. Tyto děti tedy většinou nejsou schopny samy úspěšn</w:t>
      </w:r>
      <w:r w:rsidR="0076267B">
        <w:t>é</w:t>
      </w:r>
      <w:r w:rsidR="0013596F">
        <w:t xml:space="preserve"> komunik</w:t>
      </w:r>
      <w:r w:rsidR="0076267B">
        <w:t>ace</w:t>
      </w:r>
      <w:r w:rsidR="0013596F">
        <w:t>. Situací</w:t>
      </w:r>
      <w:r w:rsidR="006072C1">
        <w:t>,</w:t>
      </w:r>
      <w:r w:rsidR="0013596F">
        <w:t xml:space="preserve"> kdy by měli možnost český jazyk slyšet nebo dokonce v něm </w:t>
      </w:r>
      <w:r w:rsidR="0076267B">
        <w:t>hovořit</w:t>
      </w:r>
      <w:r w:rsidR="006072C1">
        <w:t>,</w:t>
      </w:r>
      <w:r w:rsidR="0013596F">
        <w:t xml:space="preserve"> se jim naskytuje velmi málo, v některých případech ani možnosti nejsou. Kontakty s českým prostředím jsou tedy </w:t>
      </w:r>
      <w:r w:rsidR="0013596F">
        <w:lastRenderedPageBreak/>
        <w:t xml:space="preserve">velmi omezené. </w:t>
      </w:r>
      <w:r w:rsidR="0076267B">
        <w:t xml:space="preserve">Na jednoduché otázky pokládané v českém jazyce děti bez pomoci českého překladu reagovat nedokážou (Česká škola </w:t>
      </w:r>
      <w:proofErr w:type="spellStart"/>
      <w:r w:rsidR="0076267B">
        <w:t>Rhein-Main</w:t>
      </w:r>
      <w:proofErr w:type="spellEnd"/>
      <w:r w:rsidR="0076267B">
        <w:t>,</w:t>
      </w:r>
      <w:r w:rsidR="00022854">
        <w:t xml:space="preserve"> 2022</w:t>
      </w:r>
      <w:r w:rsidR="0076267B">
        <w:t>).</w:t>
      </w:r>
    </w:p>
    <w:p w14:paraId="510F2A97" w14:textId="250D02D2" w:rsidR="00D962E8" w:rsidRPr="00E07A9F" w:rsidRDefault="00E07A9F" w:rsidP="002D7C99">
      <w:pPr>
        <w:pStyle w:val="Nadpis2"/>
      </w:pPr>
      <w:bookmarkStart w:id="17" w:name="_Toc121137574"/>
      <w:r w:rsidRPr="00E07A9F">
        <w:t>Odlišný mateřský jazyk</w:t>
      </w:r>
      <w:bookmarkEnd w:id="17"/>
    </w:p>
    <w:p w14:paraId="71354577" w14:textId="1522BD6D" w:rsidR="008712D3" w:rsidRDefault="00A74568" w:rsidP="007D6213">
      <w:pPr>
        <w:ind w:firstLine="431"/>
        <w:rPr>
          <w:rFonts w:cs="Times New Roman"/>
          <w:szCs w:val="24"/>
        </w:rPr>
      </w:pPr>
      <w:r>
        <w:rPr>
          <w:rFonts w:cs="Times New Roman"/>
          <w:szCs w:val="24"/>
        </w:rPr>
        <w:t xml:space="preserve">Tento pojem v sobě zahrnuje děti, které ve svém volném čase a domácím prostředí hovoří převážně odlišným jazykem, než je jazyk vyučovací. V praxi se nejčastěji jedná o děti a žáky, </w:t>
      </w:r>
      <w:r w:rsidR="006072C1">
        <w:rPr>
          <w:rFonts w:cs="Times New Roman"/>
          <w:szCs w:val="24"/>
        </w:rPr>
        <w:t xml:space="preserve">jež </w:t>
      </w:r>
      <w:r>
        <w:rPr>
          <w:rFonts w:cs="Times New Roman"/>
          <w:szCs w:val="24"/>
        </w:rPr>
        <w:t>přichází ze zahraničí. Mohou to být ale i děti cizinců, které v České republice vyrůstaly, ale v domácím prostředí komunikují odlišným jazykem, než je jazyk vyučovací. Dalším praktickým příkladem mohou být děti</w:t>
      </w:r>
      <w:r w:rsidR="006072C1">
        <w:rPr>
          <w:rFonts w:cs="Times New Roman"/>
          <w:szCs w:val="24"/>
        </w:rPr>
        <w:t xml:space="preserve"> mající</w:t>
      </w:r>
      <w:r>
        <w:rPr>
          <w:rFonts w:cs="Times New Roman"/>
          <w:szCs w:val="24"/>
        </w:rPr>
        <w:t xml:space="preserve"> české občanství, ale v domácím prostředí se používá i jiný než český jazyk</w:t>
      </w:r>
      <w:r w:rsidR="00D66A4F">
        <w:rPr>
          <w:rFonts w:cs="Times New Roman"/>
          <w:szCs w:val="24"/>
        </w:rPr>
        <w:t xml:space="preserve"> nebo děti, </w:t>
      </w:r>
      <w:r w:rsidR="006072C1">
        <w:rPr>
          <w:rFonts w:cs="Times New Roman"/>
          <w:szCs w:val="24"/>
        </w:rPr>
        <w:t xml:space="preserve">jež </w:t>
      </w:r>
      <w:r w:rsidR="00D66A4F">
        <w:rPr>
          <w:rFonts w:cs="Times New Roman"/>
          <w:szCs w:val="24"/>
        </w:rPr>
        <w:t xml:space="preserve">v domácím prostředí češtinu využívají, ale studovaly v zahraničí a s češtinou ve školním prostředí nikdy do kontaktu nepřišly. Specifikum žáků s OMJ tkví v tom, že během vzdělávání se žák současně učí novému jazyku a zároveň v tomto jazyce </w:t>
      </w:r>
      <w:r w:rsidR="00DF19C2">
        <w:rPr>
          <w:rFonts w:cs="Times New Roman"/>
          <w:szCs w:val="24"/>
        </w:rPr>
        <w:t>studuje</w:t>
      </w:r>
      <w:r w:rsidR="00D66A4F">
        <w:rPr>
          <w:rFonts w:cs="Times New Roman"/>
          <w:szCs w:val="24"/>
        </w:rPr>
        <w:t>. Pro pedagogy je tedy klíčové skloubit jazykové vzdělávání žáka s obsahem učiva samotného (</w:t>
      </w:r>
      <w:r w:rsidR="009008A3">
        <w:rPr>
          <w:rFonts w:cs="Times New Roman"/>
          <w:szCs w:val="24"/>
        </w:rPr>
        <w:t>Titěrová</w:t>
      </w:r>
      <w:r w:rsidR="00D66A4F">
        <w:rPr>
          <w:rFonts w:cs="Times New Roman"/>
          <w:szCs w:val="24"/>
        </w:rPr>
        <w:t>, 202</w:t>
      </w:r>
      <w:r w:rsidR="009008A3">
        <w:rPr>
          <w:rFonts w:cs="Times New Roman"/>
          <w:szCs w:val="24"/>
        </w:rPr>
        <w:t>2</w:t>
      </w:r>
      <w:r w:rsidR="00D66A4F">
        <w:rPr>
          <w:rFonts w:cs="Times New Roman"/>
          <w:szCs w:val="24"/>
        </w:rPr>
        <w:t xml:space="preserve">). </w:t>
      </w:r>
    </w:p>
    <w:p w14:paraId="1A9A540B" w14:textId="2D96DE86" w:rsidR="00364333" w:rsidRDefault="00364333" w:rsidP="00553879">
      <w:pPr>
        <w:rPr>
          <w:rFonts w:cs="Times New Roman"/>
          <w:szCs w:val="24"/>
        </w:rPr>
      </w:pPr>
    </w:p>
    <w:p w14:paraId="3CBAC334" w14:textId="77777777" w:rsidR="0033594F" w:rsidRDefault="0033594F">
      <w:pPr>
        <w:spacing w:after="160" w:line="259" w:lineRule="auto"/>
        <w:jc w:val="left"/>
        <w:rPr>
          <w:rFonts w:eastAsiaTheme="majorEastAsia" w:cstheme="majorBidi"/>
          <w:b/>
          <w:sz w:val="32"/>
          <w:szCs w:val="32"/>
        </w:rPr>
      </w:pPr>
      <w:r>
        <w:br w:type="page"/>
      </w:r>
    </w:p>
    <w:p w14:paraId="0FE37AD2" w14:textId="260988F5" w:rsidR="00364333" w:rsidRDefault="009F646E" w:rsidP="00244002">
      <w:pPr>
        <w:pStyle w:val="Nadpis1"/>
      </w:pPr>
      <w:bookmarkStart w:id="18" w:name="_Toc121137575"/>
      <w:r>
        <w:lastRenderedPageBreak/>
        <w:t>2</w:t>
      </w:r>
      <w:r>
        <w:tab/>
      </w:r>
      <w:r w:rsidR="00B250E8">
        <w:t xml:space="preserve">ČESKÁ </w:t>
      </w:r>
      <w:r w:rsidR="00B250E8" w:rsidRPr="006A501C">
        <w:t>ŠKOLA</w:t>
      </w:r>
      <w:r w:rsidR="00B250E8">
        <w:t xml:space="preserve"> BEZ HRANIC V</w:t>
      </w:r>
      <w:r w:rsidR="005070A2">
        <w:t> </w:t>
      </w:r>
      <w:r w:rsidR="005416D5">
        <w:t>PAŘÍŽI – ČŠBH</w:t>
      </w:r>
      <w:bookmarkEnd w:id="18"/>
    </w:p>
    <w:p w14:paraId="757256DE" w14:textId="6E86EE49" w:rsidR="005A2D06" w:rsidRDefault="005F4EB8" w:rsidP="007D6213">
      <w:pPr>
        <w:ind w:firstLine="431"/>
      </w:pPr>
      <w:r>
        <w:t xml:space="preserve">Koncept českých škol bez hranic </w:t>
      </w:r>
      <w:r w:rsidR="00F0003E">
        <w:t>se zaměřuje na výuku češtiny</w:t>
      </w:r>
      <w:r w:rsidR="004415D6">
        <w:t xml:space="preserve"> v</w:t>
      </w:r>
      <w:r w:rsidR="005A2D06">
        <w:t> </w:t>
      </w:r>
      <w:r w:rsidR="004415D6">
        <w:t>zahraničí</w:t>
      </w:r>
      <w:r w:rsidR="005A2D06">
        <w:t>,</w:t>
      </w:r>
      <w:r w:rsidR="004415D6">
        <w:t xml:space="preserve"> a to</w:t>
      </w:r>
      <w:r w:rsidR="00F0003E">
        <w:t xml:space="preserve"> dětí</w:t>
      </w:r>
      <w:r w:rsidR="004415D6">
        <w:t xml:space="preserve">, které </w:t>
      </w:r>
      <w:r w:rsidR="00F0003E">
        <w:t>vyrůstají ve vícejazyčném prostředí</w:t>
      </w:r>
      <w:r w:rsidR="004415D6">
        <w:t xml:space="preserve"> a jsou</w:t>
      </w:r>
      <w:r w:rsidR="00F0003E">
        <w:t xml:space="preserve"> ve věku od 18 měsíců do 15 let. </w:t>
      </w:r>
      <w:r w:rsidR="00EC04F6">
        <w:t>Jedním z hlavních</w:t>
      </w:r>
      <w:r w:rsidR="004415D6">
        <w:t xml:space="preserve"> cíl</w:t>
      </w:r>
      <w:r w:rsidR="00EC04F6">
        <w:t>ů</w:t>
      </w:r>
      <w:r w:rsidR="004415D6">
        <w:t xml:space="preserve"> českých škol je za působení jazykové výchovy přinést dětem znalost českého jazyka na takové </w:t>
      </w:r>
      <w:r w:rsidR="0014129A">
        <w:t>úrovni,</w:t>
      </w:r>
      <w:r w:rsidR="004415D6">
        <w:t xml:space="preserve"> aby </w:t>
      </w:r>
      <w:r w:rsidR="0014129A">
        <w:t xml:space="preserve">se </w:t>
      </w:r>
      <w:r w:rsidR="004415D6">
        <w:t>dále byly schopny vzdělávat v</w:t>
      </w:r>
      <w:r w:rsidR="005A2D06">
        <w:t> </w:t>
      </w:r>
      <w:r w:rsidR="004415D6">
        <w:t>předmětech</w:t>
      </w:r>
      <w:r w:rsidR="005A2D06">
        <w:t>,</w:t>
      </w:r>
      <w:r w:rsidR="0014129A">
        <w:t xml:space="preserve"> jako jsou</w:t>
      </w:r>
      <w:r w:rsidR="004415D6">
        <w:t xml:space="preserve"> </w:t>
      </w:r>
      <w:r w:rsidR="004E63EA">
        <w:t>č</w:t>
      </w:r>
      <w:r w:rsidR="004415D6">
        <w:t>eský jazyk a</w:t>
      </w:r>
      <w:r w:rsidR="00BE2D75">
        <w:t> </w:t>
      </w:r>
      <w:r w:rsidR="004415D6">
        <w:t xml:space="preserve">literatura, </w:t>
      </w:r>
      <w:r w:rsidR="004E63EA">
        <w:t>č</w:t>
      </w:r>
      <w:r w:rsidR="004415D6">
        <w:t xml:space="preserve">lověk a jeho svět, dále pak </w:t>
      </w:r>
      <w:r w:rsidR="004E63EA">
        <w:t>z</w:t>
      </w:r>
      <w:r w:rsidR="004415D6">
        <w:t xml:space="preserve">eměpis a </w:t>
      </w:r>
      <w:r w:rsidR="004E63EA">
        <w:t>d</w:t>
      </w:r>
      <w:r w:rsidR="004415D6">
        <w:t xml:space="preserve">ějepis </w:t>
      </w:r>
      <w:r w:rsidR="0014129A">
        <w:t>na druhém stupni</w:t>
      </w:r>
      <w:r w:rsidR="004415D6">
        <w:t xml:space="preserve">. </w:t>
      </w:r>
      <w:r w:rsidR="0014129A">
        <w:t xml:space="preserve">Náplň českých škol je nastavena tak, </w:t>
      </w:r>
      <w:r w:rsidR="007A4B92">
        <w:t>aby jejich</w:t>
      </w:r>
      <w:r w:rsidR="0014129A">
        <w:t xml:space="preserve"> žáci </w:t>
      </w:r>
      <w:r w:rsidR="007A4B92">
        <w:t>byli</w:t>
      </w:r>
      <w:r w:rsidR="0014129A">
        <w:t xml:space="preserve"> na úrovni svých vrstevníků, kteří žijí a vyrůstají v České republice (</w:t>
      </w:r>
      <w:r w:rsidR="00586CFC">
        <w:t>Česká škola bez hranic</w:t>
      </w:r>
      <w:r w:rsidR="0014129A">
        <w:t xml:space="preserve">, 2010). </w:t>
      </w:r>
    </w:p>
    <w:p w14:paraId="36EFC26A" w14:textId="4C01A060" w:rsidR="00B250E8" w:rsidRPr="00B250E8" w:rsidRDefault="00EC04F6" w:rsidP="007D6213">
      <w:pPr>
        <w:ind w:firstLine="431"/>
      </w:pPr>
      <w:r>
        <w:t xml:space="preserve">Dalším z cílů </w:t>
      </w:r>
      <w:r w:rsidR="00586CFC">
        <w:t>je vzbudit u žáků povědomí o</w:t>
      </w:r>
      <w:r w:rsidR="00BE2D75">
        <w:t> </w:t>
      </w:r>
      <w:r w:rsidR="00586CFC">
        <w:t xml:space="preserve">svých českých kořenech, zachování </w:t>
      </w:r>
      <w:r w:rsidR="007A4B92">
        <w:t xml:space="preserve">jejich </w:t>
      </w:r>
      <w:r w:rsidR="00586CFC">
        <w:t>pocitu příslušnosti k českému národu, která bude</w:t>
      </w:r>
      <w:r w:rsidR="007A4B92">
        <w:t xml:space="preserve"> následně</w:t>
      </w:r>
      <w:r w:rsidR="00586CFC">
        <w:t xml:space="preserve"> hnacím motorem k udržování vztahů se zemí svého původu. </w:t>
      </w:r>
    </w:p>
    <w:p w14:paraId="51B460DC" w14:textId="1284A3AC" w:rsidR="00EC04F6" w:rsidRDefault="00EC04F6" w:rsidP="007D6213">
      <w:pPr>
        <w:ind w:firstLine="431"/>
        <w:rPr>
          <w:rFonts w:cs="Times New Roman"/>
          <w:color w:val="000000"/>
          <w:shd w:val="clear" w:color="auto" w:fill="FAFAFA"/>
        </w:rPr>
      </w:pPr>
      <w:r w:rsidRPr="00D00C0B">
        <w:rPr>
          <w:rFonts w:cs="Times New Roman"/>
        </w:rPr>
        <w:t xml:space="preserve">České školy v zahraničí fungují již téměř 20 let, kdy první z nich založená je samotná </w:t>
      </w:r>
      <w:r w:rsidR="00BE2D75">
        <w:rPr>
          <w:rFonts w:cs="Times New Roman"/>
        </w:rPr>
        <w:t>p</w:t>
      </w:r>
      <w:r w:rsidRPr="00D00C0B">
        <w:rPr>
          <w:rFonts w:cs="Times New Roman"/>
        </w:rPr>
        <w:t>ařížská, a to roku 2003 MUDr. Lucií Slavíkovou-</w:t>
      </w:r>
      <w:proofErr w:type="spellStart"/>
      <w:r w:rsidRPr="00D00C0B">
        <w:rPr>
          <w:rFonts w:cs="Times New Roman"/>
        </w:rPr>
        <w:t>Boucher</w:t>
      </w:r>
      <w:proofErr w:type="spellEnd"/>
      <w:r w:rsidRPr="00D00C0B">
        <w:rPr>
          <w:rFonts w:cs="Times New Roman"/>
        </w:rPr>
        <w:t xml:space="preserve">. V dnešní době je zaznamenáno až </w:t>
      </w:r>
      <w:r w:rsidR="00D00C0B" w:rsidRPr="00D00C0B">
        <w:rPr>
          <w:rFonts w:cs="Times New Roman"/>
        </w:rPr>
        <w:t>třiapadesát</w:t>
      </w:r>
      <w:r w:rsidRPr="00D00C0B">
        <w:rPr>
          <w:rFonts w:cs="Times New Roman"/>
        </w:rPr>
        <w:t xml:space="preserve"> škol, otevření první školy</w:t>
      </w:r>
      <w:r w:rsidR="005A2D06">
        <w:rPr>
          <w:rFonts w:cs="Times New Roman"/>
        </w:rPr>
        <w:t xml:space="preserve"> tak</w:t>
      </w:r>
      <w:r w:rsidRPr="00D00C0B">
        <w:rPr>
          <w:rFonts w:cs="Times New Roman"/>
        </w:rPr>
        <w:t xml:space="preserve"> bylo inspirací ke vzniku dalších takových zahraničních škol</w:t>
      </w:r>
      <w:r w:rsidR="00D00C0B" w:rsidRPr="00D00C0B">
        <w:rPr>
          <w:rFonts w:cs="Times New Roman"/>
        </w:rPr>
        <w:t xml:space="preserve"> </w:t>
      </w:r>
      <w:r w:rsidRPr="00D00C0B">
        <w:rPr>
          <w:rFonts w:cs="Times New Roman"/>
        </w:rPr>
        <w:t xml:space="preserve">(Česká škola bez hranic in Mariánek, 2022). </w:t>
      </w:r>
      <w:r w:rsidR="00D00C0B" w:rsidRPr="00D00C0B">
        <w:rPr>
          <w:rFonts w:cs="Times New Roman"/>
        </w:rPr>
        <w:t xml:space="preserve">Z výše třiapadesáti zmíněných škol je v dnešní době celkem </w:t>
      </w:r>
      <w:r w:rsidR="00C4438E">
        <w:rPr>
          <w:rFonts w:cs="Times New Roman"/>
        </w:rPr>
        <w:t>patnáct</w:t>
      </w:r>
      <w:r w:rsidR="00D00C0B" w:rsidRPr="00D00C0B">
        <w:rPr>
          <w:rFonts w:cs="Times New Roman"/>
        </w:rPr>
        <w:t>, s</w:t>
      </w:r>
      <w:r w:rsidR="005A2D06">
        <w:rPr>
          <w:rFonts w:cs="Times New Roman"/>
        </w:rPr>
        <w:t xml:space="preserve"> nimiž </w:t>
      </w:r>
      <w:r w:rsidR="00D00C0B" w:rsidRPr="00D00C0B">
        <w:rPr>
          <w:rFonts w:cs="Times New Roman"/>
        </w:rPr>
        <w:t>je uzavřena smlouva týkající se zajištění vzdělávání českých občanů v zahraničí v době plnění povinné školní docházky</w:t>
      </w:r>
      <w:r w:rsidR="005A2D06">
        <w:rPr>
          <w:rFonts w:cs="Times New Roman"/>
        </w:rPr>
        <w:t>,</w:t>
      </w:r>
      <w:r w:rsidR="00D00C0B" w:rsidRPr="00D00C0B">
        <w:rPr>
          <w:rFonts w:cs="Times New Roman"/>
        </w:rPr>
        <w:t xml:space="preserve"> a to podle </w:t>
      </w:r>
      <w:r w:rsidR="00D00C0B" w:rsidRPr="00D00C0B">
        <w:rPr>
          <w:rFonts w:cs="Times New Roman"/>
          <w:color w:val="000000"/>
          <w:shd w:val="clear" w:color="auto" w:fill="FAFAFA"/>
        </w:rPr>
        <w:t>§ 38 odst. 5 a 6 školského zákona</w:t>
      </w:r>
      <w:r w:rsidR="005E67F7">
        <w:rPr>
          <w:rFonts w:cs="Times New Roman"/>
          <w:color w:val="000000"/>
          <w:shd w:val="clear" w:color="auto" w:fill="FAFAFA"/>
        </w:rPr>
        <w:t xml:space="preserve"> (M</w:t>
      </w:r>
      <w:r w:rsidR="004C40B7">
        <w:rPr>
          <w:rFonts w:cs="Times New Roman"/>
          <w:color w:val="000000"/>
          <w:shd w:val="clear" w:color="auto" w:fill="FAFAFA"/>
        </w:rPr>
        <w:t>inisterstvo školství, mládeže a tělovýchovy</w:t>
      </w:r>
      <w:r w:rsidR="005E67F7">
        <w:rPr>
          <w:rFonts w:cs="Times New Roman"/>
          <w:color w:val="000000"/>
          <w:shd w:val="clear" w:color="auto" w:fill="FAFAFA"/>
        </w:rPr>
        <w:t xml:space="preserve">, 2022). </w:t>
      </w:r>
      <w:r w:rsidR="005070A2">
        <w:rPr>
          <w:rFonts w:cs="Times New Roman"/>
          <w:color w:val="000000"/>
          <w:shd w:val="clear" w:color="auto" w:fill="FAFAFA"/>
        </w:rPr>
        <w:t>Všechny tyto školy jsou zavázány vyučovat dle Rámcového vzdělávacího programu platného v České republice.</w:t>
      </w:r>
      <w:r w:rsidR="00D00C0B">
        <w:rPr>
          <w:rFonts w:cs="Times New Roman"/>
          <w:color w:val="000000"/>
          <w:shd w:val="clear" w:color="auto" w:fill="FAFAFA"/>
        </w:rPr>
        <w:t xml:space="preserve"> Jednou z těchto škol je </w:t>
      </w:r>
      <w:r w:rsidR="007A4B92">
        <w:rPr>
          <w:rFonts w:cs="Times New Roman"/>
          <w:color w:val="000000"/>
          <w:shd w:val="clear" w:color="auto" w:fill="FAFAFA"/>
        </w:rPr>
        <w:t xml:space="preserve">i </w:t>
      </w:r>
      <w:r w:rsidR="00D00C0B">
        <w:rPr>
          <w:rFonts w:cs="Times New Roman"/>
          <w:color w:val="000000"/>
          <w:shd w:val="clear" w:color="auto" w:fill="FAFAFA"/>
        </w:rPr>
        <w:t xml:space="preserve">ČŠBH Paříž (Mariánek, 2022). </w:t>
      </w:r>
    </w:p>
    <w:p w14:paraId="2214905E" w14:textId="14817FBA" w:rsidR="005070A2" w:rsidRPr="00E07A9F" w:rsidRDefault="005070A2" w:rsidP="002D7C99">
      <w:pPr>
        <w:pStyle w:val="Nadpis2"/>
      </w:pPr>
      <w:bookmarkStart w:id="19" w:name="_Toc121137576"/>
      <w:r w:rsidRPr="00E07A9F">
        <w:t>H</w:t>
      </w:r>
      <w:r w:rsidR="00E07A9F" w:rsidRPr="00E07A9F">
        <w:t>istorie vzniku českých škol</w:t>
      </w:r>
      <w:bookmarkEnd w:id="19"/>
      <w:r w:rsidR="00E07A9F" w:rsidRPr="00E07A9F">
        <w:t xml:space="preserve"> </w:t>
      </w:r>
    </w:p>
    <w:p w14:paraId="3E2B1D2F" w14:textId="6204B8C8" w:rsidR="003C4F4F" w:rsidRDefault="005070A2" w:rsidP="007D6213">
      <w:pPr>
        <w:ind w:firstLine="578"/>
      </w:pPr>
      <w:r>
        <w:t>Jak už bylo zmíněno výše</w:t>
      </w:r>
      <w:r w:rsidR="00E27A34">
        <w:t>,</w:t>
      </w:r>
      <w:r w:rsidR="009A6101">
        <w:t xml:space="preserve"> úplně první česká škola</w:t>
      </w:r>
      <w:r w:rsidR="005A2D06">
        <w:t xml:space="preserve"> (</w:t>
      </w:r>
      <w:r>
        <w:t>ČŠBH Paříž</w:t>
      </w:r>
      <w:r w:rsidR="005A2D06">
        <w:t>)</w:t>
      </w:r>
      <w:r>
        <w:t xml:space="preserve"> byla založena lékařkou Lucií Slavíkovou-</w:t>
      </w:r>
      <w:proofErr w:type="spellStart"/>
      <w:r>
        <w:t>Bouche</w:t>
      </w:r>
      <w:r w:rsidR="008C6773">
        <w:t>r</w:t>
      </w:r>
      <w:proofErr w:type="spellEnd"/>
      <w:r w:rsidR="009278D2">
        <w:t xml:space="preserve"> v roce 2003. Lucie Slavíková-</w:t>
      </w:r>
      <w:proofErr w:type="spellStart"/>
      <w:r w:rsidR="009278D2">
        <w:t>Boucher</w:t>
      </w:r>
      <w:proofErr w:type="spellEnd"/>
      <w:r w:rsidR="009278D2">
        <w:t xml:space="preserve"> je </w:t>
      </w:r>
      <w:r w:rsidR="009A6101">
        <w:t xml:space="preserve">v dnešní době </w:t>
      </w:r>
      <w:r w:rsidR="009278D2">
        <w:t xml:space="preserve">samotnou ředitelkou </w:t>
      </w:r>
      <w:r w:rsidR="00E27A34">
        <w:t>Č</w:t>
      </w:r>
      <w:r w:rsidR="009278D2">
        <w:t>eské školy bez hranic v Paříži. Do Francie se provdala v 90. letech minulého století a k myšlence založení české školy j</w:t>
      </w:r>
      <w:r w:rsidR="00BE2D75">
        <w:t>i</w:t>
      </w:r>
      <w:r w:rsidR="009278D2">
        <w:t xml:space="preserve"> vedla situace s jejími dětmi, kdy </w:t>
      </w:r>
      <w:r w:rsidR="008C6773">
        <w:t>zjistila,</w:t>
      </w:r>
      <w:r w:rsidR="009278D2">
        <w:t xml:space="preserve"> jak náročné je vlastní děti naučit česky, když člověk žije v zahraničí a zároveň ve smíšeném manželství. </w:t>
      </w:r>
      <w:r w:rsidR="008C6773">
        <w:t>Česká škola se sídlem v Českém centru v</w:t>
      </w:r>
      <w:r w:rsidR="009A6101">
        <w:t> </w:t>
      </w:r>
      <w:r w:rsidR="008C6773">
        <w:t>Paříži</w:t>
      </w:r>
      <w:r w:rsidR="009A6101">
        <w:t xml:space="preserve"> tedy</w:t>
      </w:r>
      <w:r w:rsidR="008C6773">
        <w:t xml:space="preserve"> vznikla před necelými dvaceti </w:t>
      </w:r>
      <w:r w:rsidR="009418E5">
        <w:t>lety</w:t>
      </w:r>
      <w:r w:rsidR="005A2D06">
        <w:t xml:space="preserve"> </w:t>
      </w:r>
      <w:r w:rsidR="008C6773">
        <w:t>jako neziskové občanské sdružení</w:t>
      </w:r>
      <w:r w:rsidR="003C4F4F">
        <w:t xml:space="preserve"> za podpory Českého centra a Velvyslanectví ČR v Paříži.</w:t>
      </w:r>
      <w:r w:rsidR="008C6773">
        <w:t xml:space="preserve"> Nebyl </w:t>
      </w:r>
      <w:r w:rsidR="009A6101">
        <w:t>to</w:t>
      </w:r>
      <w:r w:rsidR="008C6773">
        <w:t xml:space="preserve"> ale koncept školy bez </w:t>
      </w:r>
      <w:r w:rsidR="009418E5">
        <w:t>hranic,</w:t>
      </w:r>
      <w:r w:rsidR="008C6773">
        <w:t xml:space="preserve"> na </w:t>
      </w:r>
      <w:r w:rsidR="005A2D06">
        <w:t xml:space="preserve">něhož </w:t>
      </w:r>
      <w:r w:rsidR="008C6773">
        <w:t>jsme zvyklí dnes</w:t>
      </w:r>
      <w:r w:rsidR="009A6101">
        <w:t>. Z</w:t>
      </w:r>
      <w:r w:rsidR="005A5159">
        <w:t> důvodu nízkého počtu dětí se z</w:t>
      </w:r>
      <w:r w:rsidR="008C6773">
        <w:t>počátku</w:t>
      </w:r>
      <w:r w:rsidR="005A5159">
        <w:t xml:space="preserve"> </w:t>
      </w:r>
      <w:r w:rsidR="008C6773">
        <w:t xml:space="preserve">jednalo pouze </w:t>
      </w:r>
      <w:r w:rsidR="005A5159">
        <w:t xml:space="preserve">o </w:t>
      </w:r>
      <w:r w:rsidR="008C6773">
        <w:t>středeční setkávání. Z postupného pravidelného zpívání písniček a</w:t>
      </w:r>
      <w:r w:rsidR="005A5159">
        <w:t> </w:t>
      </w:r>
      <w:r w:rsidR="008C6773">
        <w:t xml:space="preserve">čtení pohádek se následně vyvinula ta koncepce, která funguje nyní. Česká škola bez hranic </w:t>
      </w:r>
      <w:r w:rsidR="008C6773">
        <w:lastRenderedPageBreak/>
        <w:t xml:space="preserve">dostala své pojmenování z toho důvodu, že se jedná o školu, </w:t>
      </w:r>
      <w:r w:rsidR="005A5159">
        <w:t xml:space="preserve">jež </w:t>
      </w:r>
      <w:r w:rsidR="008C6773">
        <w:t xml:space="preserve">zahrnuje jazykový výcvik od velmi raného věku </w:t>
      </w:r>
      <w:r w:rsidR="009A6101">
        <w:t>dítěte,</w:t>
      </w:r>
      <w:r w:rsidR="008C6773">
        <w:t xml:space="preserve"> konkrétně od osmnácti měsíc</w:t>
      </w:r>
      <w:r w:rsidR="00266DD3">
        <w:t>ů (</w:t>
      </w:r>
      <w:proofErr w:type="spellStart"/>
      <w:r w:rsidR="00266DD3">
        <w:t>Štráfeldová</w:t>
      </w:r>
      <w:proofErr w:type="spellEnd"/>
      <w:r w:rsidR="00266DD3">
        <w:t xml:space="preserve">, 2008). </w:t>
      </w:r>
    </w:p>
    <w:p w14:paraId="5EB39EFA" w14:textId="5B4D9FEC" w:rsidR="005070A2" w:rsidRDefault="003C4F4F" w:rsidP="007D6213">
      <w:pPr>
        <w:ind w:firstLine="578"/>
      </w:pPr>
      <w:r>
        <w:t>Následně se do konceptu Českých škol bez hranic přidávaly v roce 2007 Londýn</w:t>
      </w:r>
      <w:r w:rsidR="007A4B92">
        <w:t>, v roce 2008 Berlín a Curych, rok 2009 byl obohacen o Českou školu bez hranic v Mnichově a</w:t>
      </w:r>
      <w:r w:rsidR="005A7347">
        <w:t> </w:t>
      </w:r>
      <w:r w:rsidR="007A4B92">
        <w:t xml:space="preserve">v následujících letech se postupně přidávaly Brusel a Ženeva, Drážďany a další. </w:t>
      </w:r>
    </w:p>
    <w:p w14:paraId="3067C27A" w14:textId="4ED1C3BA" w:rsidR="005A5159" w:rsidRDefault="009418E5" w:rsidP="007D6213">
      <w:pPr>
        <w:ind w:firstLine="578"/>
      </w:pPr>
      <w:r>
        <w:t>Je důležité zmínit, že v roce 2009 došlo</w:t>
      </w:r>
      <w:r w:rsidR="00C736E4">
        <w:t xml:space="preserve"> také</w:t>
      </w:r>
      <w:r>
        <w:t xml:space="preserve"> k založení spolku Česká škola bez hranic, který si stanovil jako hlavní cíl svého působení zvyšování a udržování nastavené kvality výuky ve všech školách, </w:t>
      </w:r>
      <w:r w:rsidR="005A5159">
        <w:t xml:space="preserve">jež </w:t>
      </w:r>
      <w:r>
        <w:t>nesou název Česká škola bez hranic. Došlo k vypracování vlastního vzdělávacího programu</w:t>
      </w:r>
      <w:r w:rsidR="005A5159">
        <w:t xml:space="preserve"> společného </w:t>
      </w:r>
      <w:r>
        <w:t xml:space="preserve">všem ČŠBH, </w:t>
      </w:r>
      <w:r w:rsidR="005A5159">
        <w:t>jenž byl</w:t>
      </w:r>
      <w:r>
        <w:t xml:space="preserve"> schválen jako vhodný, ve shodě s Rámcovým vzdělávacím programem MŠMT ČR. Mezi </w:t>
      </w:r>
      <w:r w:rsidR="0070733E">
        <w:t>podstatné</w:t>
      </w:r>
      <w:r>
        <w:t xml:space="preserve"> aktivity spolku patřila také </w:t>
      </w:r>
      <w:r w:rsidR="0070733E">
        <w:t>významná podpora Čechům</w:t>
      </w:r>
      <w:r w:rsidR="005A5159">
        <w:t xml:space="preserve"> usilujícím</w:t>
      </w:r>
      <w:r w:rsidR="0070733E">
        <w:t xml:space="preserve"> o založení české školy v oblasti svého působiště. Pomoc byla poskytována formou poradenství, kdy všechna tato poradenská činnost byla vždy poskytována z</w:t>
      </w:r>
      <w:r w:rsidR="00E27A34">
        <w:t>a</w:t>
      </w:r>
      <w:r w:rsidR="0070733E">
        <w:t>darm</w:t>
      </w:r>
      <w:r w:rsidR="00E27A34">
        <w:t>o</w:t>
      </w:r>
      <w:r w:rsidR="0070733E">
        <w:t xml:space="preserve">. </w:t>
      </w:r>
      <w:r w:rsidR="00114645">
        <w:t xml:space="preserve">Aktivita zaměřená právě na rozmach českých škol ve světě se ukázala </w:t>
      </w:r>
      <w:r w:rsidR="005A5159">
        <w:t xml:space="preserve">od samého začátku </w:t>
      </w:r>
      <w:r w:rsidR="00114645">
        <w:t xml:space="preserve">jako velmi efektivní. </w:t>
      </w:r>
    </w:p>
    <w:p w14:paraId="49014CD4" w14:textId="3A139DC0" w:rsidR="009418E5" w:rsidRDefault="00114645" w:rsidP="007D6213">
      <w:pPr>
        <w:ind w:firstLine="578"/>
      </w:pPr>
      <w:r>
        <w:t xml:space="preserve">Koncept Českých škol doplňují ještě tzv. školy partnerské, které jsme zmínili už výše. Jedná se tedy o školy, které vyšly stejnou cestou jako ČŠBH, nicméně zatím nesplňují všechna kritéria nastavená Českými školami bez </w:t>
      </w:r>
      <w:r w:rsidR="00C736E4">
        <w:t>hranic,</w:t>
      </w:r>
      <w:r>
        <w:t xml:space="preserve"> </w:t>
      </w:r>
      <w:r w:rsidR="005A5159">
        <w:t>konkrétně ta</w:t>
      </w:r>
      <w:r>
        <w:t xml:space="preserve"> týkající se školní administrativy, rozsahu výuky či vzdělání učitelů</w:t>
      </w:r>
      <w:r w:rsidR="005E67F7">
        <w:t xml:space="preserve"> (Česká škola bez hranic, 2016). </w:t>
      </w:r>
      <w:r w:rsidR="0046714A">
        <w:t xml:space="preserve">Je na místě dodat, že České školy bez hranic jsou světovou záležitostí a nejedná se pouze o místní, tedy Evropské působení. Českou školu </w:t>
      </w:r>
      <w:r w:rsidR="005A5159">
        <w:t xml:space="preserve">můžeme najít </w:t>
      </w:r>
      <w:r w:rsidR="00FE5836">
        <w:t xml:space="preserve">například </w:t>
      </w:r>
      <w:r w:rsidR="0046714A">
        <w:t>na západním pobřeží USA, v Kalifornii či v</w:t>
      </w:r>
      <w:r w:rsidR="005A5159">
        <w:t> k</w:t>
      </w:r>
      <w:r w:rsidR="0046714A">
        <w:t>anadské Calgary, tyto dvě školy jsou dokonce jedněmi z patnácti výše zmíněnými, s</w:t>
      </w:r>
      <w:r w:rsidR="005A5159">
        <w:t xml:space="preserve"> nimiž</w:t>
      </w:r>
      <w:r w:rsidR="0046714A">
        <w:t xml:space="preserve"> je uzavřena smlouva týkající se vzdělávání českých občanů v zahraničí v období plnění povinné školní docházky (M</w:t>
      </w:r>
      <w:r w:rsidR="004C40B7">
        <w:t>inisterstvo školství, mládeže a</w:t>
      </w:r>
      <w:r w:rsidR="005A7347">
        <w:t> </w:t>
      </w:r>
      <w:r w:rsidR="004C40B7">
        <w:t>tělovýchovy</w:t>
      </w:r>
      <w:r w:rsidR="0046714A">
        <w:t xml:space="preserve">, 2022). </w:t>
      </w:r>
    </w:p>
    <w:p w14:paraId="5922CA64" w14:textId="57C7FE0D" w:rsidR="005A5159" w:rsidRDefault="0046714A" w:rsidP="007D6213">
      <w:pPr>
        <w:ind w:firstLine="578"/>
      </w:pPr>
      <w:r>
        <w:t>S velkým rozmachem spolupracujících škol na území USA je spojován rok 2012</w:t>
      </w:r>
      <w:r w:rsidR="00A31CFC">
        <w:t xml:space="preserve"> </w:t>
      </w:r>
      <w:r w:rsidR="005A5159">
        <w:t>kvůli</w:t>
      </w:r>
      <w:r w:rsidR="00A31CFC">
        <w:t xml:space="preserve"> projektu s názvem „Rozšiřování sítě českých škol v zahraničí“. Tento projekt byl podpořen Ministerstvem zahraničních věcí a spolkem ČŠBH</w:t>
      </w:r>
      <w:r w:rsidR="005A5159">
        <w:t xml:space="preserve"> </w:t>
      </w:r>
      <w:r w:rsidR="00A31CFC">
        <w:t>a jeho samotnou předsedkyní Lucií Slavíkovou-</w:t>
      </w:r>
      <w:proofErr w:type="spellStart"/>
      <w:r w:rsidR="00A31CFC">
        <w:t>Boucher</w:t>
      </w:r>
      <w:proofErr w:type="spellEnd"/>
      <w:r w:rsidR="00A31CFC">
        <w:t>. Rozmach probíhal převážně na západním pobřeží USA. Vznikla tak škola například v </w:t>
      </w:r>
      <w:proofErr w:type="spellStart"/>
      <w:r w:rsidR="00A31CFC">
        <w:t>Sillicon</w:t>
      </w:r>
      <w:proofErr w:type="spellEnd"/>
      <w:r w:rsidR="00A31CFC">
        <w:t xml:space="preserve"> </w:t>
      </w:r>
      <w:proofErr w:type="spellStart"/>
      <w:r w:rsidR="00A31CFC">
        <w:t>Valley</w:t>
      </w:r>
      <w:proofErr w:type="spellEnd"/>
      <w:r w:rsidR="00A31CFC">
        <w:t>, ale postupně s</w:t>
      </w:r>
      <w:r w:rsidR="00DF2E0E">
        <w:t>e</w:t>
      </w:r>
      <w:r w:rsidR="00A31CFC">
        <w:t> do sítě přidávaly i další. V červnu téhož roku proběhlo</w:t>
      </w:r>
      <w:r w:rsidR="005A5159">
        <w:t xml:space="preserve"> v Českém centru v New Yorku</w:t>
      </w:r>
      <w:r w:rsidR="00A31CFC">
        <w:t xml:space="preserve"> první setkání českých škol na území Kanady a </w:t>
      </w:r>
      <w:r w:rsidR="00E27A34">
        <w:t>USA</w:t>
      </w:r>
      <w:r w:rsidR="00A31CFC">
        <w:t xml:space="preserve">, </w:t>
      </w:r>
      <w:r w:rsidR="005A5159">
        <w:t>jež bylo realizováno spolkem</w:t>
      </w:r>
      <w:r w:rsidR="00A31CFC">
        <w:t xml:space="preserve"> Česká škola bez hranic a jehož výsledkem byla inspirace k</w:t>
      </w:r>
      <w:r w:rsidR="005A7347">
        <w:t> </w:t>
      </w:r>
      <w:r w:rsidR="00A31CFC">
        <w:t xml:space="preserve">založení další české školy na území USA, tentokrát v Dallasu. </w:t>
      </w:r>
    </w:p>
    <w:p w14:paraId="34A6FC29" w14:textId="54A57637" w:rsidR="0046714A" w:rsidRDefault="00A31CFC" w:rsidP="007D6213">
      <w:pPr>
        <w:ind w:firstLine="578"/>
      </w:pPr>
      <w:r>
        <w:t xml:space="preserve">Neopomíjejme však ani další </w:t>
      </w:r>
      <w:r w:rsidR="00207063">
        <w:t>světová místa, kde české školy můžeme najít. V již zmiňovaném roce 2012 byla síť rozšířena o</w:t>
      </w:r>
      <w:r w:rsidR="005A5159">
        <w:t> </w:t>
      </w:r>
      <w:r w:rsidR="00207063">
        <w:t>českou školu v</w:t>
      </w:r>
      <w:r w:rsidR="005A5159">
        <w:t> J</w:t>
      </w:r>
      <w:r w:rsidR="00207063">
        <w:t xml:space="preserve">ižní Americe, a to konkrétně v Buenos Aires, ani Nový Zéland nezahálel a došlo k otevření v jeho samotném hlavním městě </w:t>
      </w:r>
      <w:r w:rsidR="00207063">
        <w:lastRenderedPageBreak/>
        <w:t xml:space="preserve">Wellingtonu. V roce 2013 se do sítě přidala také česká škola v </w:t>
      </w:r>
      <w:r w:rsidR="005A5159">
        <w:t>a</w:t>
      </w:r>
      <w:r w:rsidR="00207063">
        <w:t xml:space="preserve">frické Káhiře. Během let docházelo k otevření mnoho dalších. </w:t>
      </w:r>
      <w:r w:rsidR="005416D5">
        <w:t xml:space="preserve">Nicméně i nadále ČŠBH evidují zájemce, v mnoha případech rodiče dětí vyrůstajících v cizojazyčném prostředí, </w:t>
      </w:r>
      <w:r w:rsidR="005A5159">
        <w:t xml:space="preserve">jež </w:t>
      </w:r>
      <w:r w:rsidR="005416D5">
        <w:t xml:space="preserve">by rádi školu založili, ale kteří se zatím nachází na jejím úplném začátku. </w:t>
      </w:r>
    </w:p>
    <w:p w14:paraId="25A25499" w14:textId="6859F281" w:rsidR="00F962DC" w:rsidRDefault="00207063" w:rsidP="007D6213">
      <w:pPr>
        <w:ind w:firstLine="578"/>
      </w:pPr>
      <w:r>
        <w:t xml:space="preserve">Od roku 2008 dochází k pravidelnému konání konference </w:t>
      </w:r>
      <w:r w:rsidR="005416D5">
        <w:t>Českých škol bez hranic a jeho spolupracujících škol, která se koná každoročně</w:t>
      </w:r>
      <w:r w:rsidR="005A5159">
        <w:t xml:space="preserve"> </w:t>
      </w:r>
      <w:r w:rsidR="005416D5">
        <w:t>vždy v srpnu v Praze. Spolek v průběhu let</w:t>
      </w:r>
      <w:r w:rsidR="005C7ABB">
        <w:t xml:space="preserve"> na</w:t>
      </w:r>
      <w:r w:rsidR="005416D5">
        <w:t xml:space="preserve">dále rozšiřuje svou činnost a nyní se věnuje </w:t>
      </w:r>
      <w:r w:rsidR="001C039B">
        <w:t>i</w:t>
      </w:r>
      <w:r w:rsidR="005416D5">
        <w:t xml:space="preserve"> situaci zahraničních Čechů ve vztahu k mateřskému státu. Odborná činnost se také ubírá směrem k problematice vícejazyčnosti a</w:t>
      </w:r>
      <w:r w:rsidR="00347B23">
        <w:t> </w:t>
      </w:r>
      <w:r w:rsidR="005416D5">
        <w:t>zaměřuje se na vzdělávání žáků z odlišného kulturního a jazykového prostředí. S</w:t>
      </w:r>
      <w:r w:rsidR="00FE5836">
        <w:t>polek dále neustále pracuje na</w:t>
      </w:r>
      <w:r w:rsidR="005416D5">
        <w:t xml:space="preserve"> produk</w:t>
      </w:r>
      <w:r w:rsidR="00FE5836">
        <w:t xml:space="preserve">ci </w:t>
      </w:r>
      <w:r w:rsidR="005C7ABB">
        <w:t xml:space="preserve">nových </w:t>
      </w:r>
      <w:r w:rsidR="005416D5">
        <w:t>výukov</w:t>
      </w:r>
      <w:r w:rsidR="00FE5836">
        <w:t xml:space="preserve">ých </w:t>
      </w:r>
      <w:r w:rsidR="005416D5">
        <w:t>materiál</w:t>
      </w:r>
      <w:r w:rsidR="00FE5836">
        <w:t>ů</w:t>
      </w:r>
      <w:r w:rsidR="005416D5">
        <w:t xml:space="preserve">, </w:t>
      </w:r>
      <w:r w:rsidR="00347B23">
        <w:t xml:space="preserve">jež </w:t>
      </w:r>
      <w:r w:rsidR="005416D5">
        <w:t xml:space="preserve">jsou využívány jak v českých školách v zahraničí, tak </w:t>
      </w:r>
      <w:r w:rsidR="00347B23">
        <w:t xml:space="preserve">rovněž slouží </w:t>
      </w:r>
      <w:r w:rsidR="005416D5">
        <w:t>základním a středním školám v</w:t>
      </w:r>
      <w:r w:rsidR="005C7ABB">
        <w:t xml:space="preserve"> samotné </w:t>
      </w:r>
      <w:r w:rsidR="005416D5">
        <w:t xml:space="preserve">České republice (Česká škola bez hranic, 2016). </w:t>
      </w:r>
    </w:p>
    <w:p w14:paraId="1B95FD21" w14:textId="16BBCE66" w:rsidR="00FE5836" w:rsidRPr="00E07A9F" w:rsidRDefault="00FE5836" w:rsidP="002D7C99">
      <w:pPr>
        <w:pStyle w:val="Nadpis2"/>
      </w:pPr>
      <w:bookmarkStart w:id="20" w:name="_Toc121137577"/>
      <w:r w:rsidRPr="00E07A9F">
        <w:t>V</w:t>
      </w:r>
      <w:r w:rsidR="00E07A9F" w:rsidRPr="00E07A9F">
        <w:t>zdělávací programy v ČŠBH Paříž</w:t>
      </w:r>
      <w:bookmarkEnd w:id="20"/>
      <w:r w:rsidR="00E07A9F" w:rsidRPr="00E07A9F">
        <w:t xml:space="preserve"> </w:t>
      </w:r>
    </w:p>
    <w:p w14:paraId="023F8DC7" w14:textId="2D28210C" w:rsidR="0003093E" w:rsidRDefault="00C8338E" w:rsidP="007D6213">
      <w:pPr>
        <w:ind w:firstLine="578"/>
      </w:pPr>
      <w:r>
        <w:t xml:space="preserve">Jak už bylo řečeno, škola je určena dětem od osmnácti měsíců věku a rozdělujeme ji na předškolní a školní výchovu. </w:t>
      </w:r>
      <w:r w:rsidR="00E12418">
        <w:t xml:space="preserve">Nicméně ČŠBH zajišťují také kurzy českého jazyka jako jazyka cizího, přičemž jsou tyto kurzy určené žákům s nedostatečnou úrovní komunikačních kompetencí v češtině </w:t>
      </w:r>
      <w:r w:rsidR="001C039B">
        <w:t>(</w:t>
      </w:r>
      <w:r w:rsidR="00E12418">
        <w:t>Hrdlička, 2019).</w:t>
      </w:r>
    </w:p>
    <w:p w14:paraId="00806B36" w14:textId="08E94769" w:rsidR="00065431" w:rsidRDefault="00C8338E" w:rsidP="007D6213">
      <w:pPr>
        <w:ind w:firstLine="578"/>
      </w:pPr>
      <w:r>
        <w:t xml:space="preserve">Předškolní výchovu dále ještě rozdělujeme dle věku, a to na děti od osmnácti měsíců do tří let a na děti ve věku od tří do šesti let. </w:t>
      </w:r>
      <w:r w:rsidR="0003093E">
        <w:t xml:space="preserve">Vzdělávací program pro předškolní věk nese název „Brána jazyků otevřená“. Program je uzpůsoben k jazykové přípravě žáků na navazující školní věk. Věk osmnáct měsíců jako nástupní byl vybrán hned z několika důvodů (Česká škola bez hranic, 2016). V této druhé polovině druhého roku totiž dochází k významnému pokroku v mluvené řeči, dítě rozumí většímu počtu slov a začíná slova také více využívat. Je to také věk, kdy je již dítě schopno nějakou dobu trávit v kolektivu. Dokáže </w:t>
      </w:r>
      <w:r w:rsidR="00065431">
        <w:t xml:space="preserve">ho </w:t>
      </w:r>
      <w:r w:rsidR="0003093E">
        <w:t>okolo sebe vnímat a reagovat na něj. Dítě je sice stále velmi vázáno na matku, ale začíná již navazovat</w:t>
      </w:r>
      <w:r w:rsidR="00065431">
        <w:t xml:space="preserve"> i</w:t>
      </w:r>
      <w:r w:rsidR="0003093E">
        <w:t xml:space="preserve"> vztahy k druhým dětem stejného věku (</w:t>
      </w:r>
      <w:proofErr w:type="spellStart"/>
      <w:r w:rsidR="0003093E">
        <w:t>Langmeier</w:t>
      </w:r>
      <w:proofErr w:type="spellEnd"/>
      <w:r w:rsidR="0003093E">
        <w:t xml:space="preserve">, Krejčířová, 2006). Výuka probíhá stále za doprovodu rodiče, nicméně dítě si brzy vytváří </w:t>
      </w:r>
      <w:r w:rsidR="00127BE3">
        <w:t xml:space="preserve">i </w:t>
      </w:r>
      <w:r w:rsidR="0003093E">
        <w:t xml:space="preserve">vztah k učiteli, stejně tak k ostatním dětem. </w:t>
      </w:r>
    </w:p>
    <w:p w14:paraId="680CEAD8" w14:textId="22CF9046" w:rsidR="00A269B6" w:rsidRDefault="0003093E" w:rsidP="007D6213">
      <w:pPr>
        <w:ind w:firstLine="578"/>
      </w:pPr>
      <w:r>
        <w:t>Velký počet současných studií poukazu</w:t>
      </w:r>
      <w:r w:rsidR="00065431">
        <w:t>je</w:t>
      </w:r>
      <w:r>
        <w:t xml:space="preserve"> na přínos a výhody výuky jazyků v co nejranějším věku. Socializační aspekt představuje signifikantní význam. Český jazyk přestává být omezen pouze na rodinné prostředí, </w:t>
      </w:r>
      <w:r w:rsidR="00065431">
        <w:t>kde je n</w:t>
      </w:r>
      <w:r>
        <w:t xml:space="preserve">ejčastěji používán při komunikaci s jedním člověkem, ale nabývá dalších funkcí. Dítě tak má možnost </w:t>
      </w:r>
      <w:r w:rsidR="00A269B6">
        <w:t xml:space="preserve">češtinu </w:t>
      </w:r>
      <w:r>
        <w:t>vnímat jako přirozenou součást jeho života. Stejně jak pro dítě je důležitý tento brzký kontakt dítěte s</w:t>
      </w:r>
      <w:r w:rsidR="00065431">
        <w:t> </w:t>
      </w:r>
      <w:r>
        <w:t>češtinou</w:t>
      </w:r>
      <w:r w:rsidR="00065431">
        <w:t>, tak</w:t>
      </w:r>
      <w:r>
        <w:t xml:space="preserve"> také </w:t>
      </w:r>
      <w:r>
        <w:lastRenderedPageBreak/>
        <w:t>pro rodiče. Tento raný kontakt pomáhá totiž nejenom budovat vztah rodič – dítě, který není v cizojazyčném prostředí úplnou samozřejmostí, ale také napomáhá k celkové snaze rodiče o</w:t>
      </w:r>
      <w:r w:rsidR="00065431">
        <w:t> </w:t>
      </w:r>
      <w:r>
        <w:t xml:space="preserve">vybudování cizojazyčného zázemí (Česká škola bez hranic, 2016). Jedním takovým příkladem nutnosti budovat v bilingvních rodinách vztah rodič – dítě může být </w:t>
      </w:r>
      <w:r w:rsidR="00A269B6">
        <w:t xml:space="preserve">i </w:t>
      </w:r>
      <w:r>
        <w:t>zkušenost samotné zakladatelky ČŠBH</w:t>
      </w:r>
      <w:r w:rsidR="00065431">
        <w:t xml:space="preserve"> –</w:t>
      </w:r>
      <w:r>
        <w:t xml:space="preserve"> Lucie Slavíkové-</w:t>
      </w:r>
      <w:proofErr w:type="spellStart"/>
      <w:r>
        <w:t>Boucher</w:t>
      </w:r>
      <w:proofErr w:type="spellEnd"/>
      <w:r>
        <w:t>, kdy její syn v raném věku s ní nechtěl být sám doma. Čeština jako taková ho nejspíše rušila a to, že dny trávil ve francouzských školách</w:t>
      </w:r>
      <w:r w:rsidR="00065431">
        <w:t xml:space="preserve"> a</w:t>
      </w:r>
      <w:r>
        <w:t xml:space="preserve"> s otcem mluvil francouzsky</w:t>
      </w:r>
      <w:r w:rsidR="00065431">
        <w:t>,</w:t>
      </w:r>
      <w:r>
        <w:t xml:space="preserve"> k vytvoření vztahu k českému jazyku nepomáhalo (</w:t>
      </w:r>
      <w:proofErr w:type="spellStart"/>
      <w:r>
        <w:t>Štráfeldová</w:t>
      </w:r>
      <w:proofErr w:type="spellEnd"/>
      <w:r>
        <w:t xml:space="preserve">, 2008). </w:t>
      </w:r>
    </w:p>
    <w:p w14:paraId="22307AFC" w14:textId="23B48AD3" w:rsidR="0003093E" w:rsidRDefault="0003093E" w:rsidP="007D6213">
      <w:pPr>
        <w:ind w:firstLine="578"/>
      </w:pPr>
      <w:r>
        <w:t xml:space="preserve">Ve věku tří let má už dítě dostatečně rozšířený sociální kontakt mimo rodinu, je schopno větší interakce s kolektivem. Vrstevníky tedy dítě vnímá jako skupinu rovnocenných jedinců, kteří </w:t>
      </w:r>
      <w:r w:rsidR="00065431">
        <w:t xml:space="preserve">mu </w:t>
      </w:r>
      <w:r>
        <w:t>poskytují jedinečnou zkušenost a umožňují diferenciaci vztahů (Vágnerová, 2021). Z</w:t>
      </w:r>
      <w:r w:rsidR="005A7347">
        <w:t> </w:t>
      </w:r>
      <w:r>
        <w:t xml:space="preserve">účastníků stejného výukového programu se stávají kamarádi. Od počátku výuky je důraz kladen převážně na verbální expresi dítěte, </w:t>
      </w:r>
      <w:r w:rsidR="00065431">
        <w:t xml:space="preserve">již </w:t>
      </w:r>
      <w:r>
        <w:t xml:space="preserve">je dosahováno za pomoci přímé – </w:t>
      </w:r>
      <w:proofErr w:type="spellStart"/>
      <w:r w:rsidR="00A269B6">
        <w:t>bezpřekladové</w:t>
      </w:r>
      <w:proofErr w:type="spellEnd"/>
      <w:r>
        <w:t xml:space="preserve"> metody. Pracuje se na vytváření různých komunikačních situací za použití hudebních a</w:t>
      </w:r>
      <w:r w:rsidR="00065431">
        <w:t> </w:t>
      </w:r>
      <w:r>
        <w:t xml:space="preserve">výtvarných prostředků, divadla a za pomoci mluveného slova. Dítě má tak možnost učit </w:t>
      </w:r>
      <w:r w:rsidR="00A269B6">
        <w:t xml:space="preserve">se </w:t>
      </w:r>
      <w:r>
        <w:t>nenásilnou cestou, v přirozených situacích</w:t>
      </w:r>
      <w:r w:rsidR="00065431">
        <w:t>,</w:t>
      </w:r>
      <w:r>
        <w:t xml:space="preserve"> a zároveň má tak </w:t>
      </w:r>
      <w:r w:rsidR="00065431">
        <w:t>možnost</w:t>
      </w:r>
      <w:r>
        <w:t xml:space="preserve"> rozšiřovat svou slovní zásobu (Česká škola bez hranic, 2016). </w:t>
      </w:r>
    </w:p>
    <w:p w14:paraId="260E76C1" w14:textId="52FA20DB" w:rsidR="001C039B" w:rsidRDefault="00C8338E" w:rsidP="007D6213">
      <w:pPr>
        <w:ind w:firstLine="578"/>
      </w:pPr>
      <w:r>
        <w:t xml:space="preserve">Školní výchova pak zahrnuje klasický první a druhý stupeň základní školy. </w:t>
      </w:r>
      <w:r w:rsidR="00DB6ADB">
        <w:t xml:space="preserve">Vzdělávací program školního věku se nazývá „Do nitra jazyků“. </w:t>
      </w:r>
      <w:r w:rsidR="00A269B6">
        <w:t xml:space="preserve">Děti navštěvující první či druhý stupeň ČŠBH jsou ke každodennímu studiu zapsány v základní škole země, kde pobývají. Zde v cizím jazyce mají možnost získání plného základního vzdělání. Z toho důvodu se ČŠBH zaměřuje </w:t>
      </w:r>
      <w:r w:rsidR="00A2696D">
        <w:t xml:space="preserve">pouze na tyto předměty: Dějepis, Zeměpis, Výchova k občanství, Člověk a jeho svět a neméně důležitý Jazyk a jazyková komunikace. Další snahy české školy v základu tkví v rozvoji řečových </w:t>
      </w:r>
      <w:r w:rsidR="0056161A">
        <w:t>dovedností,</w:t>
      </w:r>
      <w:r w:rsidR="00A2696D">
        <w:t xml:space="preserve"> a to jak v psané, tak i mluvené formě českého jazyka, obohacení žáků o</w:t>
      </w:r>
      <w:r w:rsidR="00065431">
        <w:t> </w:t>
      </w:r>
      <w:r w:rsidR="00A2696D">
        <w:t>poznatky z české kultury</w:t>
      </w:r>
      <w:r w:rsidR="0056161A">
        <w:t>, převážně literatury, ale také například dějin českých zemích tak</w:t>
      </w:r>
      <w:r w:rsidR="00A006E1">
        <w:t>,</w:t>
      </w:r>
      <w:r w:rsidR="0056161A">
        <w:t xml:space="preserve"> jak </w:t>
      </w:r>
      <w:r w:rsidR="00A006E1">
        <w:t>jsou zprostředkovány žákům</w:t>
      </w:r>
      <w:r w:rsidR="0056161A">
        <w:t xml:space="preserve"> vzdělávající</w:t>
      </w:r>
      <w:r w:rsidR="00A006E1">
        <w:t>m</w:t>
      </w:r>
      <w:r w:rsidR="0056161A">
        <w:t xml:space="preserve"> se v České republice. Česká škola tedy nesupluje plnohodnotné vzdělávání, které se žákům dostává v zemi jeho bydliště, jde právě o</w:t>
      </w:r>
      <w:r w:rsidR="00A006E1">
        <w:t> </w:t>
      </w:r>
      <w:r w:rsidR="0056161A">
        <w:t xml:space="preserve">zajištění oblastí, </w:t>
      </w:r>
      <w:r w:rsidR="00A006E1">
        <w:t xml:space="preserve">jež </w:t>
      </w:r>
      <w:r w:rsidR="0056161A">
        <w:t xml:space="preserve">zahraniční školy nemohou poskytnout. Navíc skutečnost, že dítě navštěvuje </w:t>
      </w:r>
      <w:r w:rsidR="005A7347">
        <w:t xml:space="preserve">ČŠBH </w:t>
      </w:r>
      <w:r w:rsidR="0056161A">
        <w:t>a je součástí českého kolektivu</w:t>
      </w:r>
      <w:r w:rsidR="00A006E1">
        <w:t>,</w:t>
      </w:r>
      <w:r w:rsidR="0056161A">
        <w:t xml:space="preserve"> je pro </w:t>
      </w:r>
      <w:r w:rsidR="001C039B">
        <w:t>něj</w:t>
      </w:r>
      <w:r w:rsidR="0056161A">
        <w:t xml:space="preserve"> velmi důležitá, pomáhá k</w:t>
      </w:r>
      <w:r w:rsidR="00A006E1">
        <w:t> </w:t>
      </w:r>
      <w:r w:rsidR="0056161A">
        <w:t>prohlubování jeho vztahu k České republice, historii a kultuře. Tato skutečnost</w:t>
      </w:r>
      <w:r w:rsidR="001C039B">
        <w:t xml:space="preserve"> ho</w:t>
      </w:r>
      <w:r w:rsidR="0056161A">
        <w:t xml:space="preserve"> totiž vede k chápání </w:t>
      </w:r>
      <w:r w:rsidR="001C039B">
        <w:t>jeho</w:t>
      </w:r>
      <w:r w:rsidR="0056161A">
        <w:t> mimořádnosti. Dítě si uvědomuje</w:t>
      </w:r>
      <w:r w:rsidR="00A006E1">
        <w:t>,</w:t>
      </w:r>
      <w:r w:rsidR="0056161A">
        <w:t xml:space="preserve"> že </w:t>
      </w:r>
      <w:r w:rsidR="00992A90">
        <w:t>na rozdíl od svých</w:t>
      </w:r>
      <w:r w:rsidR="0056161A">
        <w:t xml:space="preserve"> vrstevníků patří ještě do jiné kulturní i jazykové skupiny </w:t>
      </w:r>
      <w:r w:rsidR="00992A90">
        <w:t>a</w:t>
      </w:r>
      <w:r w:rsidR="005A7347">
        <w:t> </w:t>
      </w:r>
      <w:r w:rsidR="00992A90">
        <w:t>s postupným plynutím času začíná být na tuto skutečnost pyšné. Jedná se tedy o velmi významný moment bilingvního dítěte, který dál formuje jeho vztah ke svým českým kořenům (Česká škola bez hranic, 2016).</w:t>
      </w:r>
    </w:p>
    <w:p w14:paraId="08F5E9D0" w14:textId="5C4622BF" w:rsidR="004C0D53" w:rsidRPr="00E07A9F" w:rsidRDefault="00875DF3" w:rsidP="00997172">
      <w:pPr>
        <w:pStyle w:val="Nadpis3"/>
        <w:rPr>
          <w:szCs w:val="30"/>
        </w:rPr>
      </w:pPr>
      <w:bookmarkStart w:id="21" w:name="_Toc121137578"/>
      <w:r w:rsidRPr="00E07A9F">
        <w:rPr>
          <w:szCs w:val="30"/>
        </w:rPr>
        <w:lastRenderedPageBreak/>
        <w:t>P</w:t>
      </w:r>
      <w:r w:rsidR="00E07A9F" w:rsidRPr="00E07A9F">
        <w:rPr>
          <w:szCs w:val="30"/>
        </w:rPr>
        <w:t>ředškolní výchova</w:t>
      </w:r>
      <w:bookmarkEnd w:id="21"/>
      <w:r w:rsidR="00E07A9F" w:rsidRPr="00E07A9F">
        <w:rPr>
          <w:szCs w:val="30"/>
        </w:rPr>
        <w:t xml:space="preserve"> </w:t>
      </w:r>
    </w:p>
    <w:p w14:paraId="61806DF9" w14:textId="14544739" w:rsidR="00875DF3" w:rsidRDefault="000B7267" w:rsidP="007D6213">
      <w:pPr>
        <w:ind w:firstLine="708"/>
      </w:pPr>
      <w:r>
        <w:t>Vzdělávání předškolní výchovy probíhá jedenkrát za týden, a to v délce jedné hodiny pro děti do věku tří let a v délce nejméně dvou hodin pro děti ve věku tři až šest let. Vzdělávání dětí ve věku tři až šest let může trvat až jeden celý den, vše záleží na uspořádání školního roku země, kde se dítě vzdělává. V</w:t>
      </w:r>
      <w:r w:rsidR="001C039B">
        <w:t> </w:t>
      </w:r>
      <w:r>
        <w:t>případě</w:t>
      </w:r>
      <w:r w:rsidR="001C039B">
        <w:t xml:space="preserve"> časové dotace jednoho dne</w:t>
      </w:r>
      <w:r>
        <w:t xml:space="preserve"> se průběh ukotvování a</w:t>
      </w:r>
      <w:r w:rsidR="00733275">
        <w:t> </w:t>
      </w:r>
      <w:r>
        <w:t xml:space="preserve">získávání znalosti českého jazyka zjednodušuje a </w:t>
      </w:r>
      <w:r w:rsidR="008F1060">
        <w:t xml:space="preserve">zefektivňuje. Základem předškolní výuky je </w:t>
      </w:r>
      <w:r w:rsidR="00067317">
        <w:t xml:space="preserve">tvoření, upevňování a rozvíjení slovní zásoby, komunikačních dovedností v češtině, kde je navíc kladen důraz na správnou artikulaci. </w:t>
      </w:r>
      <w:r w:rsidR="004B14C5">
        <w:t xml:space="preserve">Nabyté jazykové schopnosti tak vytváří předpoklad k porozumění s lidmi (Česká škola bez hranic, 2016). </w:t>
      </w:r>
    </w:p>
    <w:p w14:paraId="10765E7A" w14:textId="3EE0F6EC" w:rsidR="00DE3D2F" w:rsidRDefault="00DE3D2F" w:rsidP="007D6213">
      <w:pPr>
        <w:ind w:firstLine="708"/>
      </w:pPr>
      <w:r>
        <w:t>Výuka je laděna tak aby se dítěti promítal jazyk ve všech podobách, a to jak ve zpěvu, hudbě, recitaci, pohybové výchově či výtvarné výchově. Vyučuje se zde metodou, která se nazývá „</w:t>
      </w:r>
      <w:proofErr w:type="spellStart"/>
      <w:r>
        <w:t>immersion</w:t>
      </w:r>
      <w:proofErr w:type="spellEnd"/>
      <w:r>
        <w:t xml:space="preserve"> </w:t>
      </w:r>
      <w:proofErr w:type="spellStart"/>
      <w:r>
        <w:t>totale</w:t>
      </w:r>
      <w:proofErr w:type="spellEnd"/>
      <w:r>
        <w:t xml:space="preserve">“, jejíž princip je takový, že se nikdy nepřekládá a nedochází </w:t>
      </w:r>
      <w:r w:rsidR="00733275">
        <w:t xml:space="preserve">tak </w:t>
      </w:r>
      <w:r>
        <w:t xml:space="preserve">ke stejné podobě učení jako je učení cizího jazyka. Čeština </w:t>
      </w:r>
      <w:r w:rsidR="001C039B">
        <w:t>je</w:t>
      </w:r>
      <w:r>
        <w:t xml:space="preserve"> tedy </w:t>
      </w:r>
      <w:r w:rsidR="001C039B">
        <w:t>vyučována</w:t>
      </w:r>
      <w:r>
        <w:t xml:space="preserve"> v kontextu a dítěti se v nejnižším věku dostává nejširší možné slovní zásoby,</w:t>
      </w:r>
      <w:r w:rsidR="00733275">
        <w:t xml:space="preserve"> odpovídající</w:t>
      </w:r>
      <w:r>
        <w:t xml:space="preserve"> věku dítěte (</w:t>
      </w:r>
      <w:proofErr w:type="spellStart"/>
      <w:r>
        <w:t>Štráfeldová</w:t>
      </w:r>
      <w:proofErr w:type="spellEnd"/>
      <w:r>
        <w:t xml:space="preserve">, 2008). </w:t>
      </w:r>
    </w:p>
    <w:p w14:paraId="3ADE86CB" w14:textId="1E69CE3D" w:rsidR="00E12418" w:rsidRDefault="00E12418" w:rsidP="007D6213">
      <w:pPr>
        <w:ind w:firstLine="708"/>
      </w:pPr>
      <w:r>
        <w:t xml:space="preserve">Touto cestou se navíc přispívá k posilování přirozeného bilingvismu žáků. Česká škola bez hranic se dále snaží respektovat </w:t>
      </w:r>
      <w:r w:rsidR="00F14BAA">
        <w:t>přiměřené získávání znalosti dvou jazyků, jimiž je rovnocenný kontakt s určitými jazyky, jasné definování komunikačních partnerů v rámci rodiny dle zásady „jeden člověk – jeden jazyk“. Můžeme uvést příklad otce, který hovoří německy a matka pouze česky (Hrdlička, 2019).</w:t>
      </w:r>
    </w:p>
    <w:p w14:paraId="77A3113E" w14:textId="576D9054" w:rsidR="00127BE3" w:rsidRDefault="00127BE3" w:rsidP="007D6213">
      <w:pPr>
        <w:ind w:firstLine="708"/>
      </w:pPr>
      <w:r>
        <w:t>Děti si na výuk</w:t>
      </w:r>
      <w:r w:rsidR="00CC0B9C">
        <w:t>u</w:t>
      </w:r>
      <w:r>
        <w:t xml:space="preserve"> v češtině velmi rychle zvyknou a český jazyk se </w:t>
      </w:r>
      <w:r w:rsidR="00CC0B9C">
        <w:t>pro ně stává hlavním dorozumívacím prostředkem, a to nejen s učiteli, ale také se spolužáky samotnými. Podobně jako je tomu i u starších ročníků</w:t>
      </w:r>
      <w:r w:rsidR="00733275">
        <w:t>,</w:t>
      </w:r>
      <w:r w:rsidR="00CC0B9C">
        <w:t xml:space="preserve"> i zde doplňuje školní výuka domácí úsilí</w:t>
      </w:r>
      <w:r w:rsidR="00EF2F3F">
        <w:t>. D</w:t>
      </w:r>
      <w:r w:rsidR="00CC0B9C">
        <w:t xml:space="preserve">ětem se tak dostává slovní zásoba nad rámec běžné každodenní komunikace. </w:t>
      </w:r>
      <w:r w:rsidR="00123FAB">
        <w:t>Výuka samotná je inspirována každodenními situacemi, probíhá v duchu ročních období, důležitých českých výročí a</w:t>
      </w:r>
      <w:r w:rsidR="00E07B78">
        <w:t> </w:t>
      </w:r>
      <w:r w:rsidR="00123FAB">
        <w:t xml:space="preserve">typických svátků. Moderní příběhy a pohádky jsou samozřejmou součástí náplně. </w:t>
      </w:r>
    </w:p>
    <w:p w14:paraId="2DB0F41D" w14:textId="6D771146" w:rsidR="00EF2F3F" w:rsidRDefault="00123FAB" w:rsidP="007D6213">
      <w:pPr>
        <w:ind w:firstLine="708"/>
      </w:pPr>
      <w:r>
        <w:t>Každý výukový blok se věnuje jednomu z klíčových témat, kdy toto téma je následně ro</w:t>
      </w:r>
      <w:r w:rsidR="00080526">
        <w:t xml:space="preserve">zvíjeno v jednotlivých činnostech. </w:t>
      </w:r>
      <w:r>
        <w:t xml:space="preserve">Začátek každé výuky je vždy doprovázen pozdravem. Tím může být jakákoliv říkanka či krátká rytmická píseň. Pozdrav zůstává během roku neměnný, tím pádem mají děti možnost si </w:t>
      </w:r>
      <w:r w:rsidR="00080526">
        <w:t>ho</w:t>
      </w:r>
      <w:r>
        <w:t xml:space="preserve"> zapamatovat a rychle </w:t>
      </w:r>
      <w:r w:rsidR="00EF2F3F">
        <w:t xml:space="preserve">se ho </w:t>
      </w:r>
      <w:r>
        <w:t>naučit. Tento uvítací rituál je velmi důležitý k </w:t>
      </w:r>
      <w:r w:rsidR="00080526">
        <w:t>tomu,</w:t>
      </w:r>
      <w:r>
        <w:t xml:space="preserve"> aby se děti začaly soustředit a také k celkovému uvedení do dění daného dne</w:t>
      </w:r>
      <w:r w:rsidR="005A75C2">
        <w:t xml:space="preserve"> (Česká škola bez hranic, 2016). V každé výukové hodině jsou zahrnuty d</w:t>
      </w:r>
      <w:r w:rsidR="00DE2B66">
        <w:t>ílčí činnosti</w:t>
      </w:r>
      <w:r w:rsidR="00EF2F3F">
        <w:t>.</w:t>
      </w:r>
      <w:r w:rsidR="00DE2B66">
        <w:t xml:space="preserve"> </w:t>
      </w:r>
    </w:p>
    <w:p w14:paraId="5D8F134F" w14:textId="17137ED3" w:rsidR="00EF2F3F" w:rsidRDefault="00DE2B66" w:rsidP="007D6213">
      <w:pPr>
        <w:ind w:firstLine="708"/>
      </w:pPr>
      <w:r>
        <w:lastRenderedPageBreak/>
        <w:t>Jedn</w:t>
      </w:r>
      <w:r w:rsidR="00EF2F3F">
        <w:t>ěmi</w:t>
      </w:r>
      <w:r>
        <w:t xml:space="preserve"> z </w:t>
      </w:r>
      <w:r w:rsidR="00EF2F3F">
        <w:t xml:space="preserve">nich </w:t>
      </w:r>
      <w:r>
        <w:t xml:space="preserve">jsou činnosti hudební. Písně jako Kolo, kolo mlýnský nebo Holka modrooká nejsou dětem v Českých školách cizí, většinou děti píseň doprovází také hudebními nástroji, </w:t>
      </w:r>
      <w:r w:rsidR="00EF2F3F">
        <w:t xml:space="preserve">jež </w:t>
      </w:r>
      <w:r>
        <w:t xml:space="preserve">jsou Českými školami poskytovány (Polák, 2017). </w:t>
      </w:r>
      <w:r w:rsidR="004A660B">
        <w:t>V rámci této hudební výchovy je důležitý nejenom poslech a vnímání, děti se tímto způsobem učí rytmus, melodii</w:t>
      </w:r>
      <w:r w:rsidR="00EF2F3F">
        <w:t xml:space="preserve">, </w:t>
      </w:r>
      <w:r w:rsidR="004A660B">
        <w:t xml:space="preserve">dokonce rozvíjí správné dýchání. Dalšími z činností jsou </w:t>
      </w:r>
      <w:r w:rsidR="005A7347">
        <w:t>j</w:t>
      </w:r>
      <w:r w:rsidR="004A660B">
        <w:t xml:space="preserve">azyková a výtvarná výchova. Jazyková výchova se soustředí na rozvoj slovní zásoby, a to v rámci všelijakých her s písmeny či slovy, poslechu říkanek nebo hraných pohádek. Výtvarná činnost se soustředí na rozvoj kreativity, pracuje se zde s nejrůznějšími </w:t>
      </w:r>
      <w:r w:rsidR="007E5613">
        <w:t>styly,</w:t>
      </w:r>
      <w:r w:rsidR="004A660B">
        <w:t xml:space="preserve"> a to od malby přes kresbu, po práci s přírodninami či s textilem. Děti zde díla tvoří jak samostatně, tak </w:t>
      </w:r>
      <w:r w:rsidR="00EF2F3F">
        <w:t xml:space="preserve">rovněž </w:t>
      </w:r>
      <w:r w:rsidR="00C3360E">
        <w:t>ve skupině</w:t>
      </w:r>
      <w:r w:rsidR="007E5613">
        <w:t xml:space="preserve"> a věnují se zde tématům navazujícím na české tradiční svátky</w:t>
      </w:r>
      <w:r w:rsidR="00EF2F3F">
        <w:t xml:space="preserve">, </w:t>
      </w:r>
      <w:r w:rsidR="007E5613">
        <w:t>např. Velikonoce nebo Vánoce</w:t>
      </w:r>
      <w:r w:rsidR="00C43622">
        <w:t xml:space="preserve"> (Česká škola bez hranic, 2016). ČŠBH samozřejmě pro žáky nabízí i nadstavbový </w:t>
      </w:r>
      <w:r w:rsidR="00341CD5">
        <w:t>program,</w:t>
      </w:r>
      <w:r w:rsidR="00C43622">
        <w:t xml:space="preserve"> a to v podobě například oslavy velikonočních, vánočních svátků nebo jakýchkoliv jiných významných událostí spojovaných s Českou republikou (Hrdlička, 2019). </w:t>
      </w:r>
    </w:p>
    <w:p w14:paraId="3A178615" w14:textId="61F51667" w:rsidR="00123FAB" w:rsidRDefault="0086422E" w:rsidP="007D6213">
      <w:pPr>
        <w:ind w:firstLine="708"/>
      </w:pPr>
      <w:r>
        <w:t>Příkladem struktury vyučovací hodiny předškolních dětí může být Česká škola ve Frankfurtu nad Mohanem, kde je struktura následující. Hodina začíná přivítáním, následuje rytmická a pohybová část, hudební část, pokračuje se jazykovou částí a</w:t>
      </w:r>
      <w:r w:rsidR="00E07B78">
        <w:t> </w:t>
      </w:r>
      <w:r w:rsidR="00A81288">
        <w:t>hodina se ukončuje rozloučením. Rituály dětem poskytují jistotu a snadnější orientaci ve výuce (</w:t>
      </w:r>
      <w:r w:rsidR="00022854">
        <w:t xml:space="preserve">Česká škola </w:t>
      </w:r>
      <w:proofErr w:type="spellStart"/>
      <w:r w:rsidR="00022854">
        <w:t>Rhein-Main</w:t>
      </w:r>
      <w:proofErr w:type="spellEnd"/>
      <w:r w:rsidR="00A81288">
        <w:t xml:space="preserve">, 2022). Předškolním dětem je dále formou hry do výuky vhodně vkládána </w:t>
      </w:r>
      <w:r w:rsidR="00EF2F3F">
        <w:t>v</w:t>
      </w:r>
      <w:r w:rsidR="00A81288">
        <w:t xml:space="preserve">lastivěda, kde mají děti možnost získávat elementární znalosti </w:t>
      </w:r>
      <w:r w:rsidR="008C29C1">
        <w:t>o</w:t>
      </w:r>
      <w:r w:rsidR="00A81288">
        <w:t xml:space="preserve"> České republice. </w:t>
      </w:r>
      <w:r w:rsidR="00F63F44">
        <w:t>Všechny České školy vybírají témata z těchto oblastí. Těmi jsou dítě a vnímání času, vlastního těla, lidé kolem něj, vlastního domova, přírody a pohádek.</w:t>
      </w:r>
    </w:p>
    <w:p w14:paraId="4C7FFECB" w14:textId="12695EA3" w:rsidR="00F63F44" w:rsidRDefault="00F63F44" w:rsidP="00875DF3">
      <w:r>
        <w:t>Následně si shrneme některé z očekávaných výstupů dětí neboli to, kam výuka směřuje</w:t>
      </w:r>
      <w:r w:rsidR="00EF2F3F">
        <w:t>. J</w:t>
      </w:r>
      <w:r>
        <w:t>de tedy o snahu se na konci školního roku co nejvíce přiblížit níže zmíněným.</w:t>
      </w:r>
    </w:p>
    <w:p w14:paraId="676992A2" w14:textId="243CE18B" w:rsidR="00F63F44" w:rsidRDefault="00F63F44" w:rsidP="00F63F44">
      <w:pPr>
        <w:pStyle w:val="Odstavecseseznamem"/>
        <w:numPr>
          <w:ilvl w:val="0"/>
          <w:numId w:val="10"/>
        </w:numPr>
      </w:pPr>
      <w:r>
        <w:t>Dítě poslouchá vyprávění, zvládne ho převyprávět vlastními slovy nebo jej vyjádří ilustrací, dokáže porozumět slovnímu vyjádření.</w:t>
      </w:r>
    </w:p>
    <w:p w14:paraId="4EA55E99" w14:textId="7BF7739B" w:rsidR="00F63F44" w:rsidRDefault="00F63F44" w:rsidP="00F63F44">
      <w:pPr>
        <w:pStyle w:val="Odstavecseseznamem"/>
        <w:numPr>
          <w:ilvl w:val="0"/>
          <w:numId w:val="10"/>
        </w:numPr>
      </w:pPr>
      <w:r>
        <w:t>Dítě zvládne pojmenovat většinu věcí v okolí.</w:t>
      </w:r>
    </w:p>
    <w:p w14:paraId="6ADE455D" w14:textId="01F7E801" w:rsidR="00F63F44" w:rsidRDefault="00F63F44" w:rsidP="00F63F44">
      <w:pPr>
        <w:pStyle w:val="Odstavecseseznamem"/>
        <w:numPr>
          <w:ilvl w:val="0"/>
          <w:numId w:val="10"/>
        </w:numPr>
      </w:pPr>
      <w:r>
        <w:t>Dle obrázku dokáže vyprávět příběh.</w:t>
      </w:r>
    </w:p>
    <w:p w14:paraId="3CEFD179" w14:textId="1E8C2E5B" w:rsidR="00F63F44" w:rsidRDefault="00F63F44" w:rsidP="00F63F44">
      <w:pPr>
        <w:pStyle w:val="Odstavecseseznamem"/>
        <w:numPr>
          <w:ilvl w:val="0"/>
          <w:numId w:val="10"/>
        </w:numPr>
      </w:pPr>
      <w:r>
        <w:t>Představí jednoduchou scénu dle instrukcí.</w:t>
      </w:r>
    </w:p>
    <w:p w14:paraId="2C8F0A1E" w14:textId="0BC9A6F7" w:rsidR="00F63F44" w:rsidRDefault="00F63F44" w:rsidP="00F63F44">
      <w:pPr>
        <w:pStyle w:val="Odstavecseseznamem"/>
        <w:numPr>
          <w:ilvl w:val="0"/>
          <w:numId w:val="10"/>
        </w:numPr>
      </w:pPr>
      <w:r>
        <w:t>Zvládne se dorozumět slovně i gestikulací, dokáže improvizovat.</w:t>
      </w:r>
    </w:p>
    <w:p w14:paraId="714E5FB0" w14:textId="6F60584C" w:rsidR="00F63F44" w:rsidRDefault="00F63F44" w:rsidP="00F63F44">
      <w:pPr>
        <w:pStyle w:val="Odstavecseseznamem"/>
        <w:numPr>
          <w:ilvl w:val="0"/>
          <w:numId w:val="10"/>
        </w:numPr>
      </w:pPr>
      <w:r>
        <w:t>Přednese básničky</w:t>
      </w:r>
      <w:r w:rsidR="00EF2F3F">
        <w:t xml:space="preserve">, </w:t>
      </w:r>
      <w:r>
        <w:t>písničky.</w:t>
      </w:r>
    </w:p>
    <w:p w14:paraId="668A49B9" w14:textId="52170249" w:rsidR="00F63F44" w:rsidRDefault="00F63F44" w:rsidP="00F63F44">
      <w:pPr>
        <w:pStyle w:val="Odstavecseseznamem"/>
        <w:numPr>
          <w:ilvl w:val="0"/>
          <w:numId w:val="10"/>
        </w:numPr>
      </w:pPr>
      <w:r>
        <w:t>Pochopí jednodušší vtipy, hádanky.</w:t>
      </w:r>
    </w:p>
    <w:p w14:paraId="29CA8D2D" w14:textId="292F046E" w:rsidR="00F63F44" w:rsidRDefault="00F63F44" w:rsidP="00F63F44">
      <w:pPr>
        <w:pStyle w:val="Odstavecseseznamem"/>
        <w:numPr>
          <w:ilvl w:val="0"/>
          <w:numId w:val="10"/>
        </w:numPr>
      </w:pPr>
      <w:r>
        <w:t>Rozpozná některé písmena, zná nejčastěji zmiňovaná slova.</w:t>
      </w:r>
    </w:p>
    <w:p w14:paraId="0877DC7E" w14:textId="57BF78F8" w:rsidR="00F63F44" w:rsidRDefault="00F63F44" w:rsidP="00F63F44">
      <w:pPr>
        <w:pStyle w:val="Odstavecseseznamem"/>
        <w:numPr>
          <w:ilvl w:val="0"/>
          <w:numId w:val="10"/>
        </w:numPr>
      </w:pPr>
      <w:r>
        <w:t>Dokáže sluchově rozpoznat začáteční a koncové slabiky ve slovech.</w:t>
      </w:r>
    </w:p>
    <w:p w14:paraId="6790A2C0" w14:textId="618AF6D6" w:rsidR="00F63F44" w:rsidRDefault="00F63F44" w:rsidP="00F63F44">
      <w:pPr>
        <w:pStyle w:val="Odstavecseseznamem"/>
        <w:numPr>
          <w:ilvl w:val="0"/>
          <w:numId w:val="10"/>
        </w:numPr>
      </w:pPr>
      <w:r>
        <w:t>V jednoduchých větách vyjadřuje své pocity</w:t>
      </w:r>
      <w:r w:rsidR="000B258A">
        <w:t>, poskládá své myšlenky a nápady.</w:t>
      </w:r>
    </w:p>
    <w:p w14:paraId="2B2C5652" w14:textId="70D25274" w:rsidR="000B258A" w:rsidRDefault="000B258A" w:rsidP="00F63F44">
      <w:pPr>
        <w:pStyle w:val="Odstavecseseznamem"/>
        <w:numPr>
          <w:ilvl w:val="0"/>
          <w:numId w:val="10"/>
        </w:numPr>
      </w:pPr>
      <w:r>
        <w:lastRenderedPageBreak/>
        <w:t xml:space="preserve">Zvládne vést rozhovor. </w:t>
      </w:r>
    </w:p>
    <w:p w14:paraId="2088A2D2" w14:textId="76B502B6" w:rsidR="000B258A" w:rsidRDefault="000B258A" w:rsidP="00F63F44">
      <w:pPr>
        <w:pStyle w:val="Odstavecseseznamem"/>
        <w:numPr>
          <w:ilvl w:val="0"/>
          <w:numId w:val="10"/>
        </w:numPr>
      </w:pPr>
      <w:r>
        <w:t>Dokáže poděkovat, poprosit a omluvit se (Česká škola bez hranic,</w:t>
      </w:r>
      <w:r w:rsidR="00EF2F3F">
        <w:t xml:space="preserve"> </w:t>
      </w:r>
      <w:r>
        <w:t>2016).</w:t>
      </w:r>
    </w:p>
    <w:p w14:paraId="5401C978" w14:textId="6CC3696E" w:rsidR="005A72FC" w:rsidRPr="00E07A9F" w:rsidRDefault="005A72FC" w:rsidP="00997172">
      <w:pPr>
        <w:pStyle w:val="Nadpis3"/>
        <w:rPr>
          <w:szCs w:val="30"/>
        </w:rPr>
      </w:pPr>
      <w:bookmarkStart w:id="22" w:name="_Toc121137579"/>
      <w:r w:rsidRPr="00E07A9F">
        <w:rPr>
          <w:szCs w:val="30"/>
        </w:rPr>
        <w:t>Š</w:t>
      </w:r>
      <w:r w:rsidR="00E07A9F" w:rsidRPr="00E07A9F">
        <w:rPr>
          <w:szCs w:val="30"/>
        </w:rPr>
        <w:t>kolní výchova</w:t>
      </w:r>
      <w:bookmarkEnd w:id="22"/>
      <w:r w:rsidR="00E07A9F" w:rsidRPr="00E07A9F">
        <w:rPr>
          <w:szCs w:val="30"/>
        </w:rPr>
        <w:t xml:space="preserve"> </w:t>
      </w:r>
    </w:p>
    <w:p w14:paraId="6989B5FA" w14:textId="4A4EEF3A" w:rsidR="00DE3D2F" w:rsidRDefault="00BE11AB" w:rsidP="007D6213">
      <w:pPr>
        <w:ind w:firstLine="708"/>
      </w:pPr>
      <w:r>
        <w:t xml:space="preserve">Vzdělávací oblast zaměřená na jazyk a jazykovou komunikaci je klíčovým bodem školního vzdělávacího programu v Českých školách bez hranic. </w:t>
      </w:r>
      <w:r w:rsidR="0099088B">
        <w:t xml:space="preserve">Neméně důležitým aspektem je však celkové vedení </w:t>
      </w:r>
      <w:r w:rsidR="002F20CF">
        <w:t>žáků</w:t>
      </w:r>
      <w:r w:rsidR="0099088B">
        <w:t xml:space="preserve"> k vytvoření pouta k České republice</w:t>
      </w:r>
      <w:r w:rsidR="00E07B78">
        <w:t>. N</w:t>
      </w:r>
      <w:r w:rsidR="00A14188">
        <w:t>icméně</w:t>
      </w:r>
      <w:r w:rsidR="00176A0F">
        <w:t xml:space="preserve"> je velmi důležité říci, že</w:t>
      </w:r>
      <w:r w:rsidR="00A14188">
        <w:t xml:space="preserve"> všechny tyto kroky se musí odehrávat v </w:t>
      </w:r>
      <w:r w:rsidR="0099088B">
        <w:t xml:space="preserve">kontextu země, kde je dítě </w:t>
      </w:r>
      <w:r w:rsidR="00A14188">
        <w:t xml:space="preserve">primárně </w:t>
      </w:r>
      <w:r w:rsidR="0099088B">
        <w:t>vzděláváno. J</w:t>
      </w:r>
      <w:r w:rsidR="00A14188">
        <w:t>de tedy o</w:t>
      </w:r>
      <w:r w:rsidR="0099088B">
        <w:t xml:space="preserve"> vychov</w:t>
      </w:r>
      <w:r w:rsidR="00A14188">
        <w:t>ání</w:t>
      </w:r>
      <w:r w:rsidR="0099088B">
        <w:t xml:space="preserve"> světoobčan</w:t>
      </w:r>
      <w:r w:rsidR="00A14188">
        <w:t>ů</w:t>
      </w:r>
      <w:r w:rsidR="0099088B">
        <w:t>, Evropan</w:t>
      </w:r>
      <w:r w:rsidR="00A14188">
        <w:t>ů</w:t>
      </w:r>
      <w:r w:rsidR="0099088B">
        <w:t xml:space="preserve"> se vztahem k České republice. </w:t>
      </w:r>
      <w:r w:rsidR="00A14188">
        <w:t xml:space="preserve">Žáci se učí respektu k multikultuře, všemu, co je </w:t>
      </w:r>
      <w:r w:rsidR="002F20CF">
        <w:t>obklopuje,</w:t>
      </w:r>
      <w:r w:rsidR="00A14188">
        <w:t xml:space="preserve"> a</w:t>
      </w:r>
      <w:r w:rsidR="002F20CF">
        <w:t xml:space="preserve"> hlavně</w:t>
      </w:r>
      <w:r w:rsidR="00A14188">
        <w:t xml:space="preserve"> respektu k samotné zemi, kde žijí. Cílem ČŠBH tedy není idealizovat žákům Českou republiku ve smyslu, že by pro ně vzdělávání a</w:t>
      </w:r>
      <w:r w:rsidR="00E07B78">
        <w:t> </w:t>
      </w:r>
      <w:r w:rsidR="00A14188">
        <w:t>život tam byl lepší, jde o vytvoření lásky k další Ev</w:t>
      </w:r>
      <w:r w:rsidR="005527E2">
        <w:t>ropské zemi</w:t>
      </w:r>
      <w:r w:rsidR="008D497C">
        <w:t>, konkrétně tedy České republice</w:t>
      </w:r>
      <w:r w:rsidR="005527E2">
        <w:t xml:space="preserve"> a k respektu země</w:t>
      </w:r>
      <w:r w:rsidR="00EF2F3F">
        <w:t>, v níž</w:t>
      </w:r>
      <w:r w:rsidR="005527E2">
        <w:t xml:space="preserve"> žáci žijí (Lucie Slavíková-</w:t>
      </w:r>
      <w:proofErr w:type="spellStart"/>
      <w:r w:rsidR="005527E2">
        <w:t>Boucher</w:t>
      </w:r>
      <w:proofErr w:type="spellEnd"/>
      <w:r w:rsidR="005527E2">
        <w:t>, 201</w:t>
      </w:r>
      <w:r w:rsidR="00022854">
        <w:t>6</w:t>
      </w:r>
      <w:r w:rsidR="005527E2">
        <w:t xml:space="preserve">). </w:t>
      </w:r>
    </w:p>
    <w:p w14:paraId="110A7626" w14:textId="14EB59CF" w:rsidR="008D497C" w:rsidRDefault="005527E2" w:rsidP="007D6213">
      <w:pPr>
        <w:ind w:firstLine="708"/>
      </w:pPr>
      <w:r>
        <w:t xml:space="preserve">V rámci jazykové výchovy jde tedy převážně </w:t>
      </w:r>
      <w:r w:rsidR="002F20CF">
        <w:t>o komplexní rozvoj komunikačních kompetencí</w:t>
      </w:r>
      <w:r w:rsidR="0006470C">
        <w:t xml:space="preserve"> a předmět Český jazyk a literatura je v centru zájmu učitelů, žáků i rodičů. Předmět se realizuje v dotaci </w:t>
      </w:r>
      <w:r w:rsidR="00E029EB">
        <w:t>pěti</w:t>
      </w:r>
      <w:r w:rsidR="0006470C">
        <w:t xml:space="preserve"> hodin týdně prezenčního studia na</w:t>
      </w:r>
      <w:r w:rsidR="00E029EB">
        <w:t xml:space="preserve"> prvním</w:t>
      </w:r>
      <w:r w:rsidR="0006470C">
        <w:t xml:space="preserve"> stupni </w:t>
      </w:r>
      <w:r w:rsidR="008D497C">
        <w:t xml:space="preserve">a </w:t>
      </w:r>
      <w:r w:rsidR="0006470C">
        <w:t xml:space="preserve">pak dalších </w:t>
      </w:r>
      <w:r w:rsidR="00E029EB">
        <w:t>dvou</w:t>
      </w:r>
      <w:r w:rsidR="0006470C">
        <w:t xml:space="preserve"> hodin týd</w:t>
      </w:r>
      <w:r w:rsidR="000125F2">
        <w:t>ně realizovaných</w:t>
      </w:r>
      <w:r w:rsidR="0006470C">
        <w:t xml:space="preserve"> v podobě domácí práce za pomoci </w:t>
      </w:r>
      <w:r w:rsidR="00830B99">
        <w:t xml:space="preserve">zákonných zástupců. Na </w:t>
      </w:r>
      <w:r w:rsidR="00963C27">
        <w:t>druhém</w:t>
      </w:r>
      <w:r w:rsidR="00830B99">
        <w:t xml:space="preserve"> stupni se pak domácí práce zvyšuje na </w:t>
      </w:r>
      <w:r w:rsidR="00963C27">
        <w:t>čtyři</w:t>
      </w:r>
      <w:r w:rsidR="00830B99">
        <w:t xml:space="preserve"> hodiny. Domácí příprava je učiteli hodnocena a</w:t>
      </w:r>
      <w:r w:rsidR="00E07B78">
        <w:t> </w:t>
      </w:r>
      <w:r w:rsidR="00830B99">
        <w:t xml:space="preserve">žáci i rodiče tak mají přístup k pravidelné zpětné vazbě. Aktivní zapojení rodičů do školního prostředí dítěte je nesmírně důležitým aspektem </w:t>
      </w:r>
      <w:r w:rsidR="000125F2">
        <w:t>při dosahování</w:t>
      </w:r>
      <w:r w:rsidR="00830B99">
        <w:t xml:space="preserve"> zdaru dítěte. </w:t>
      </w:r>
      <w:r w:rsidR="00F500BA">
        <w:t>Bereme-li v potaz nízký počet žáků ve třídách a fakt, že děti současně navštěvují základní školu v zemi, kde žijí, t</w:t>
      </w:r>
      <w:r w:rsidR="00830B99">
        <w:t xml:space="preserve">oto časové rozložení </w:t>
      </w:r>
      <w:r w:rsidR="00F500BA">
        <w:t>postačuje k dosažení výstupů, které jsou předepsány Rámcovým vzdělávacím programem</w:t>
      </w:r>
      <w:r w:rsidR="00072A08">
        <w:t xml:space="preserve">. </w:t>
      </w:r>
    </w:p>
    <w:p w14:paraId="5BF1A461" w14:textId="10214463" w:rsidR="005527E2" w:rsidRDefault="00072A08" w:rsidP="007D6213">
      <w:pPr>
        <w:ind w:firstLine="708"/>
      </w:pPr>
      <w:r>
        <w:t xml:space="preserve">Na prvním stupni se v rámci předmětu Český jazyk a literatura </w:t>
      </w:r>
      <w:r w:rsidR="008C29C1">
        <w:t>cíl</w:t>
      </w:r>
      <w:r>
        <w:t>í k ovládání všedních komunikačních situací, na stupni druhém se učitelé zaměřují na trénování složitějšího ústního i</w:t>
      </w:r>
      <w:r w:rsidR="00E07B78">
        <w:t> </w:t>
      </w:r>
      <w:r>
        <w:t xml:space="preserve">písemného vyjadřování. </w:t>
      </w:r>
      <w:r w:rsidR="004D2007">
        <w:t>Žáci se vedou nejenom ke správnému používání struktur českého jazyka, ale také k jeho zdvořilému projevu a schopnosti vést rozhovor. Předmět je doplněn rozmanitou prací s texty různého typu, nejčastěji se jedná o populárně naučnou literaturu. Tímto způsobem se u žáka prohlubuje schopnost kritického myšlení</w:t>
      </w:r>
      <w:r w:rsidR="000125F2">
        <w:t>,</w:t>
      </w:r>
      <w:r w:rsidR="00B35C67">
        <w:t xml:space="preserve"> a to </w:t>
      </w:r>
      <w:r w:rsidR="000125F2">
        <w:t xml:space="preserve">konkrétně </w:t>
      </w:r>
      <w:r w:rsidR="00B35C67">
        <w:t xml:space="preserve">tím, že </w:t>
      </w:r>
      <w:r w:rsidR="004D2007">
        <w:t>má nad texty možnost přemýšlet a následně</w:t>
      </w:r>
      <w:r w:rsidR="00B35C67">
        <w:t xml:space="preserve"> je může i</w:t>
      </w:r>
      <w:r w:rsidR="004D2007">
        <w:t xml:space="preserve"> zpracovat pro vlastní potřebu </w:t>
      </w:r>
      <w:r w:rsidR="00963C27">
        <w:t xml:space="preserve">(Česká škola bez hranic, 2016). </w:t>
      </w:r>
      <w:r w:rsidR="00D56521">
        <w:t xml:space="preserve">Dochází zde </w:t>
      </w:r>
      <w:r w:rsidR="000125F2">
        <w:t>také k</w:t>
      </w:r>
      <w:r w:rsidR="00D56521">
        <w:t> prolínání témat souvisejících s multikulturní výchovou</w:t>
      </w:r>
      <w:r w:rsidR="00BC7651">
        <w:t xml:space="preserve"> a</w:t>
      </w:r>
      <w:r w:rsidR="000125F2">
        <w:t> </w:t>
      </w:r>
      <w:r w:rsidR="00D56521">
        <w:t>výchov</w:t>
      </w:r>
      <w:r w:rsidR="00BC7651">
        <w:t>ou</w:t>
      </w:r>
      <w:r w:rsidR="00D56521">
        <w:t xml:space="preserve"> k myšlení v evropských kontextech</w:t>
      </w:r>
      <w:r w:rsidR="00BC7651">
        <w:t>. Dle Svobodové (2022) je vedení žáků k multikulturní otevřenosti a vedení k chápání kulturních odlišností v</w:t>
      </w:r>
      <w:r w:rsidR="00B85B87">
        <w:t xml:space="preserve">íce než důležité. Takoví žáci nemají následně sebemenší problém s přijetím cizinců, jsou otevřeni ke komunikaci a jsou </w:t>
      </w:r>
      <w:r w:rsidR="00B85B87">
        <w:lastRenderedPageBreak/>
        <w:t xml:space="preserve">vnímání jako velmi empatičtí. Dále jsou žáci po celou dobu podněcování k expresi </w:t>
      </w:r>
      <w:r w:rsidR="00B35C67">
        <w:t>svýc</w:t>
      </w:r>
      <w:r w:rsidR="00B85B87">
        <w:t>h myšlenek, představ</w:t>
      </w:r>
      <w:r w:rsidR="00171F25">
        <w:t xml:space="preserve"> a k vyjádření vlastní kreativity. Žáci nejvyšších ročníků jsou stimulování k vytváření uměleckých žánrů. </w:t>
      </w:r>
      <w:r w:rsidR="00980544">
        <w:t>Některé</w:t>
      </w:r>
      <w:r w:rsidR="00171F25">
        <w:t xml:space="preserve"> tyto činnosti </w:t>
      </w:r>
      <w:r w:rsidR="00980544">
        <w:t xml:space="preserve">mohou </w:t>
      </w:r>
      <w:r w:rsidR="000125F2">
        <w:t xml:space="preserve">probíhat </w:t>
      </w:r>
      <w:r w:rsidR="00980544">
        <w:t xml:space="preserve">v podobě </w:t>
      </w:r>
      <w:proofErr w:type="spellStart"/>
      <w:r w:rsidR="00980544">
        <w:t>meziškolních</w:t>
      </w:r>
      <w:proofErr w:type="spellEnd"/>
      <w:r w:rsidR="00980544">
        <w:t xml:space="preserve"> či mezinárodních soutěží. </w:t>
      </w:r>
      <w:r w:rsidR="00136046">
        <w:t xml:space="preserve">Ukázkou jedné takové činnosti může být například projekt s názvem „Výtvarníci v československých legiích“. Tento projekt žákům a studentům </w:t>
      </w:r>
      <w:r w:rsidR="00FB7525">
        <w:t xml:space="preserve">přiblížil důležitý příběh zahraničních Čechů, první odboj a vznik </w:t>
      </w:r>
      <w:r w:rsidR="008D497C">
        <w:t>samostatné československé republiky (</w:t>
      </w:r>
      <w:proofErr w:type="spellStart"/>
      <w:r w:rsidR="008D497C">
        <w:t>Kvašňáková</w:t>
      </w:r>
      <w:proofErr w:type="spellEnd"/>
      <w:r w:rsidR="008D497C">
        <w:t xml:space="preserve">, 2014). </w:t>
      </w:r>
    </w:p>
    <w:p w14:paraId="323DA4E1" w14:textId="02D1E6AE" w:rsidR="00B35C67" w:rsidRDefault="00481377" w:rsidP="007D6213">
      <w:pPr>
        <w:ind w:firstLine="708"/>
      </w:pPr>
      <w:r>
        <w:t xml:space="preserve">Jazyková výchova v sobě dále zahrnuje mluvnicko-lexikální analýzu českého jazyka, která navíc vícejazyčným žákům dovoluje vidět </w:t>
      </w:r>
      <w:r w:rsidR="001C46BF">
        <w:t xml:space="preserve">jinakosti a podobnosti v porovnání s dalšími jazyky, </w:t>
      </w:r>
      <w:r w:rsidR="000125F2">
        <w:t xml:space="preserve">jež </w:t>
      </w:r>
      <w:r w:rsidR="001C46BF">
        <w:t>žáci ovládají. Vícejazyčnost žákům dovoluje přenést systémy, gramatické fenomény z jednoho jazyka na druhý. Žáci dokáží pochopit abstraktní vysvětlení právě díky tomu, že už nyní ovládají více jazyků a mají tedy na jazyky</w:t>
      </w:r>
      <w:r w:rsidR="00305082">
        <w:t xml:space="preserve"> „speciální pohled“</w:t>
      </w:r>
      <w:r w:rsidR="001C46BF">
        <w:t xml:space="preserve"> (</w:t>
      </w:r>
      <w:proofErr w:type="spellStart"/>
      <w:r w:rsidR="001C46BF">
        <w:t>Mertins</w:t>
      </w:r>
      <w:proofErr w:type="spellEnd"/>
      <w:r w:rsidR="001C46BF">
        <w:t xml:space="preserve">, 2022). </w:t>
      </w:r>
    </w:p>
    <w:p w14:paraId="3964633B" w14:textId="498B4FF7" w:rsidR="002C6B03" w:rsidRDefault="00305082" w:rsidP="007D6213">
      <w:pPr>
        <w:ind w:firstLine="708"/>
      </w:pPr>
      <w:r>
        <w:t xml:space="preserve">Dále se učitelé v českých školách soustředí na analýzu mluvnických a pravopisných chyb, které jsou mnohdy zaviněny nikoliv neznalostí mluvnických pravidel, spíše však neznalostí méně používaných slov. </w:t>
      </w:r>
      <w:r w:rsidR="00176A0F">
        <w:t xml:space="preserve">S jazykovou výchovou jde ruku v ruce </w:t>
      </w:r>
      <w:r w:rsidR="000125F2">
        <w:t>l</w:t>
      </w:r>
      <w:r w:rsidR="00176A0F">
        <w:t>iterární výchova, kde je hlavním cílem ovládnutí jak tichého, tak hlasitého čtení. Jelikož žáci techniku čtení mají zvládnutou ze školy, kde jsou vzděláváni primárně, rychle se v českých školách přechází k samotnému porozumění textům</w:t>
      </w:r>
      <w:r w:rsidR="002C6B03">
        <w:t xml:space="preserve"> (Česká škola bez hranic, 2016)</w:t>
      </w:r>
      <w:r w:rsidR="00176A0F">
        <w:t xml:space="preserve">. </w:t>
      </w:r>
    </w:p>
    <w:p w14:paraId="6C285C65" w14:textId="73FB1901" w:rsidR="002C6B03" w:rsidRDefault="002C6B03" w:rsidP="00875DF3">
      <w:r>
        <w:t>Právě díky knihám mají žáci možnost pracovat a nadále rozvíjet podobu českého jazyka. Je na místě říct, že schopnost čtení navíc zvyšuje následné možnosti plného zapojení do pracovních procesů (</w:t>
      </w:r>
      <w:r w:rsidR="00022854">
        <w:t xml:space="preserve">Česká škola </w:t>
      </w:r>
      <w:proofErr w:type="spellStart"/>
      <w:r w:rsidR="00022854">
        <w:t>Rhein-Main</w:t>
      </w:r>
      <w:proofErr w:type="spellEnd"/>
      <w:r w:rsidR="00022854">
        <w:t>, 2022).</w:t>
      </w:r>
    </w:p>
    <w:p w14:paraId="1022659C" w14:textId="00879DC3" w:rsidR="00176A0F" w:rsidRDefault="00176A0F" w:rsidP="007D6213">
      <w:pPr>
        <w:ind w:firstLine="708"/>
      </w:pPr>
      <w:r>
        <w:t>Žáci jsou od</w:t>
      </w:r>
      <w:r w:rsidR="002C6B03">
        <w:t xml:space="preserve"> úplně</w:t>
      </w:r>
      <w:r>
        <w:t xml:space="preserve"> prvních ročníků vedeni k samostatnému výběru knih dle svých zájmů, aby </w:t>
      </w:r>
      <w:r w:rsidR="00E07B78">
        <w:t>se</w:t>
      </w:r>
      <w:r>
        <w:t xml:space="preserve"> pro ně četba stala zálibou. Žáci také samostatně zpracovávají čtenářské deníky, společná četba v hodině dává prostor také kreativitě </w:t>
      </w:r>
      <w:r w:rsidR="00564B66">
        <w:t>žáků,</w:t>
      </w:r>
      <w:r>
        <w:t xml:space="preserve"> a to například ve formě ilustrace textu, domýšlení pokračování textu, dramatizace</w:t>
      </w:r>
      <w:r w:rsidR="00564B66">
        <w:t xml:space="preserve"> či převyprávění obsahu. Pestrá možnost zpracování dává každému žákovi jedinečnou možnost pochopit a prožít obsah příběhu</w:t>
      </w:r>
      <w:r w:rsidR="00BF0779">
        <w:t>.</w:t>
      </w:r>
      <w:r w:rsidR="00564B66">
        <w:t xml:space="preserve"> </w:t>
      </w:r>
    </w:p>
    <w:p w14:paraId="79D33C4C" w14:textId="2A3EFF2C" w:rsidR="004B058E" w:rsidRDefault="004B058E" w:rsidP="007D6213">
      <w:pPr>
        <w:ind w:firstLine="708"/>
      </w:pPr>
      <w:r>
        <w:t xml:space="preserve">Dalšími předměty, </w:t>
      </w:r>
      <w:r w:rsidR="000125F2">
        <w:t xml:space="preserve">jimiž </w:t>
      </w:r>
      <w:r>
        <w:t>se české školy v zahraničí zabývají</w:t>
      </w:r>
      <w:r w:rsidR="000125F2">
        <w:t>,</w:t>
      </w:r>
      <w:r>
        <w:t xml:space="preserve"> jsou Člověk a jeho svět, Člověk a společnost a Člověk a příroda. Forma, jakou budou tyto hodiny realizovány</w:t>
      </w:r>
      <w:r w:rsidR="000125F2">
        <w:t>,</w:t>
      </w:r>
      <w:r>
        <w:t xml:space="preserve"> je volitelná a</w:t>
      </w:r>
      <w:r w:rsidR="00E07B78">
        <w:t> </w:t>
      </w:r>
      <w:r>
        <w:t>může být realizována například v podobě bloků, například spojením několik</w:t>
      </w:r>
      <w:r w:rsidR="00E07B78">
        <w:t>a</w:t>
      </w:r>
      <w:r>
        <w:t xml:space="preserve"> hodin dohromady. Na základě počtu žáků v každé škole je zde i možnost spojit třídy dohromady anebo na základě </w:t>
      </w:r>
      <w:r w:rsidR="00BF0779">
        <w:t xml:space="preserve">možností </w:t>
      </w:r>
      <w:r>
        <w:t>pedagogických pracovníků lze</w:t>
      </w:r>
      <w:r w:rsidR="00BF0779">
        <w:t xml:space="preserve"> i</w:t>
      </w:r>
      <w:r>
        <w:t xml:space="preserve"> kombinovat hodiny zeměpisu, dějepisu a</w:t>
      </w:r>
      <w:r w:rsidR="000125F2">
        <w:t> </w:t>
      </w:r>
      <w:r>
        <w:t>výchovy k občanství. Metodika výuky je uzpůsobena dle zvyků země, kde se dítě primárně vzdělává</w:t>
      </w:r>
      <w:r w:rsidR="000125F2">
        <w:t>,</w:t>
      </w:r>
      <w:r>
        <w:t xml:space="preserve"> a české reálie pedagog začleňuje do kontextu taktéž </w:t>
      </w:r>
      <w:r w:rsidR="00BF0779">
        <w:t>dané z</w:t>
      </w:r>
      <w:r>
        <w:t xml:space="preserve">emě, kde se žák vzdělává. </w:t>
      </w:r>
      <w:r>
        <w:lastRenderedPageBreak/>
        <w:t>Žáci tak mají možnost doplnit již nabyté vědomosti z cizojazyčné školy a obohatit je o nové</w:t>
      </w:r>
      <w:r w:rsidR="00BF0779">
        <w:t xml:space="preserve"> informace</w:t>
      </w:r>
      <w:r>
        <w:t xml:space="preserve">, </w:t>
      </w:r>
      <w:r w:rsidR="000125F2">
        <w:t xml:space="preserve">jež </w:t>
      </w:r>
      <w:r>
        <w:t>se nesou v kontextu s</w:t>
      </w:r>
      <w:r w:rsidR="00BF0779">
        <w:t> těmi českými (Česká škola bez hranic, 2016).</w:t>
      </w:r>
    </w:p>
    <w:p w14:paraId="6EB1BF3D" w14:textId="58365A4F" w:rsidR="001463AF" w:rsidRPr="00E07A9F" w:rsidRDefault="001463AF" w:rsidP="00997172">
      <w:pPr>
        <w:pStyle w:val="Nadpis3"/>
        <w:rPr>
          <w:szCs w:val="30"/>
        </w:rPr>
      </w:pPr>
      <w:bookmarkStart w:id="23" w:name="_Toc121137580"/>
      <w:r w:rsidRPr="00E07A9F">
        <w:rPr>
          <w:szCs w:val="30"/>
        </w:rPr>
        <w:t>K</w:t>
      </w:r>
      <w:r w:rsidR="00E07A9F" w:rsidRPr="00E07A9F">
        <w:rPr>
          <w:szCs w:val="30"/>
        </w:rPr>
        <w:t>urzy českého jazyka</w:t>
      </w:r>
      <w:bookmarkEnd w:id="23"/>
    </w:p>
    <w:p w14:paraId="7DFDECA0" w14:textId="7F9B4BC0" w:rsidR="001463AF" w:rsidRDefault="00172F6E" w:rsidP="007D6213">
      <w:pPr>
        <w:ind w:firstLine="431"/>
      </w:pPr>
      <w:r>
        <w:t>Kurzy českého jazyka jsou primárně určeny žákům</w:t>
      </w:r>
      <w:r w:rsidR="00420738">
        <w:t xml:space="preserve">, kteří </w:t>
      </w:r>
      <w:r>
        <w:t>jsou již ve věku, kdy jsou dostatečně vyspělí na to, aby docházeli do mateřské školy a z odlišných důvodů se nemohou účastnit sobotní výuky</w:t>
      </w:r>
      <w:r w:rsidR="000125F2">
        <w:t>,</w:t>
      </w:r>
      <w:r>
        <w:t xml:space="preserve"> </w:t>
      </w:r>
      <w:r w:rsidR="00420738">
        <w:t>a</w:t>
      </w:r>
      <w:r>
        <w:t xml:space="preserve">nebo </w:t>
      </w:r>
      <w:r w:rsidR="00420738">
        <w:t xml:space="preserve">kteří nemají dostatečnou znalost českého </w:t>
      </w:r>
      <w:r>
        <w:t>jazyka, aby mohli nastoupit do první třídy (</w:t>
      </w:r>
      <w:r w:rsidR="008C47D9">
        <w:t xml:space="preserve">Česká škola bez hranic </w:t>
      </w:r>
      <w:r>
        <w:t>Paříž, 2021). Těmto žákům</w:t>
      </w:r>
      <w:r w:rsidR="00420738">
        <w:t xml:space="preserve"> jsou nabízeny speciální kurzy, </w:t>
      </w:r>
      <w:r w:rsidR="000125F2">
        <w:t xml:space="preserve">jež </w:t>
      </w:r>
      <w:r w:rsidR="00420738">
        <w:t xml:space="preserve">za pomoci běžných metod využívaných k učení cizích jazyků pomáhají obohatit slovní zásobu a rozvinout ji na takovou </w:t>
      </w:r>
      <w:r w:rsidR="001D7876">
        <w:t>úroveň,</w:t>
      </w:r>
      <w:r w:rsidR="00420738">
        <w:t xml:space="preserve"> aby se co nejrychleji měli možnost zapojit do procesu běžné výuky. </w:t>
      </w:r>
      <w:r w:rsidR="001D7876">
        <w:t>Důležitým bodem zdaru je aktivní spolupráce rodiny a</w:t>
      </w:r>
      <w:r w:rsidR="000125F2">
        <w:t> </w:t>
      </w:r>
      <w:r w:rsidR="001D7876">
        <w:t xml:space="preserve">dodržování zásad vícejazyčné výchovy (Česká škola </w:t>
      </w:r>
      <w:proofErr w:type="spellStart"/>
      <w:r w:rsidR="001D7876">
        <w:t>Rhein-Main</w:t>
      </w:r>
      <w:proofErr w:type="spellEnd"/>
      <w:r w:rsidR="00022854">
        <w:t>, 2022</w:t>
      </w:r>
      <w:r w:rsidR="001D7876">
        <w:t xml:space="preserve">). V ČŠBH Paříž kurzy </w:t>
      </w:r>
      <w:r>
        <w:t>probíhají</w:t>
      </w:r>
      <w:r w:rsidR="001D7876">
        <w:t xml:space="preserve"> paralelně s předškolní výchovou a jsou určeny dětem od </w:t>
      </w:r>
      <w:r>
        <w:t>pěti let. Náplň kurzů se uzpůsobuje dle věkového rozložení skupiny a samozřejmě podle počtu přítomných žáků (</w:t>
      </w:r>
      <w:r w:rsidR="00022854">
        <w:t>Česká škola bez hranic Paříž</w:t>
      </w:r>
      <w:r>
        <w:t xml:space="preserve">, </w:t>
      </w:r>
      <w:r w:rsidR="008C47D9">
        <w:t>2021</w:t>
      </w:r>
      <w:r>
        <w:t xml:space="preserve">). </w:t>
      </w:r>
    </w:p>
    <w:p w14:paraId="03B9173D" w14:textId="77777777" w:rsidR="001D7876" w:rsidRPr="001463AF" w:rsidRDefault="001D7876" w:rsidP="001463AF"/>
    <w:p w14:paraId="476046C2" w14:textId="538753DF" w:rsidR="008712D3" w:rsidRDefault="008712D3" w:rsidP="00553879">
      <w:pPr>
        <w:rPr>
          <w:rFonts w:cs="Times New Roman"/>
          <w:szCs w:val="24"/>
        </w:rPr>
      </w:pPr>
    </w:p>
    <w:p w14:paraId="10802791" w14:textId="77777777" w:rsidR="00380ECE" w:rsidRDefault="00380ECE">
      <w:pPr>
        <w:spacing w:after="160" w:line="259" w:lineRule="auto"/>
        <w:jc w:val="left"/>
        <w:rPr>
          <w:rFonts w:eastAsiaTheme="majorEastAsia" w:cstheme="majorBidi"/>
          <w:b/>
          <w:sz w:val="32"/>
          <w:szCs w:val="32"/>
        </w:rPr>
      </w:pPr>
      <w:r>
        <w:br w:type="page"/>
      </w:r>
    </w:p>
    <w:p w14:paraId="09A97239" w14:textId="2FAEB7FF" w:rsidR="008712D3" w:rsidRDefault="009F646E" w:rsidP="00244002">
      <w:pPr>
        <w:pStyle w:val="Nadpis1"/>
      </w:pPr>
      <w:bookmarkStart w:id="24" w:name="_Toc121137581"/>
      <w:r>
        <w:lastRenderedPageBreak/>
        <w:t>3</w:t>
      </w:r>
      <w:r>
        <w:tab/>
      </w:r>
      <w:r w:rsidR="003C69C3">
        <w:t>FONEMATICKÝ SLUCH</w:t>
      </w:r>
      <w:bookmarkEnd w:id="24"/>
      <w:r w:rsidR="003C69C3">
        <w:t xml:space="preserve"> </w:t>
      </w:r>
    </w:p>
    <w:p w14:paraId="66B068AB" w14:textId="26EACF0D" w:rsidR="00EB77B4" w:rsidRDefault="00EB77B4" w:rsidP="007D6213">
      <w:pPr>
        <w:ind w:firstLine="431"/>
      </w:pPr>
      <w:r>
        <w:t>V následující kapitole se budeme věnovat fonematickému sluchu</w:t>
      </w:r>
      <w:r w:rsidR="00086DC7">
        <w:t xml:space="preserve">, </w:t>
      </w:r>
      <w:r w:rsidR="00585C31">
        <w:t>a to z toho důvodu, že</w:t>
      </w:r>
      <w:r w:rsidR="00086DC7">
        <w:t xml:space="preserve"> zkoumání jeho kvality je významnou částí naší praktické části</w:t>
      </w:r>
      <w:r>
        <w:t xml:space="preserve">. </w:t>
      </w:r>
      <w:r w:rsidR="00891B8B">
        <w:t xml:space="preserve">Abychom mohli správně pochopit </w:t>
      </w:r>
      <w:r w:rsidR="00241C4A">
        <w:t xml:space="preserve">význam a důležitost fonematického rozlišování, je zapotřebí </w:t>
      </w:r>
      <w:r w:rsidR="00086DC7">
        <w:t xml:space="preserve">nejprve </w:t>
      </w:r>
      <w:r w:rsidR="00241C4A">
        <w:t>zařadit tento pojem do terminologického celku.</w:t>
      </w:r>
      <w:r w:rsidR="00086DC7">
        <w:t xml:space="preserve"> Vysvětlíme si proto</w:t>
      </w:r>
      <w:r w:rsidR="00585C31">
        <w:t xml:space="preserve"> </w:t>
      </w:r>
      <w:r w:rsidR="0095593C">
        <w:t xml:space="preserve">také </w:t>
      </w:r>
      <w:r w:rsidR="00086DC7">
        <w:t>pojmy</w:t>
      </w:r>
      <w:r w:rsidR="007D3056">
        <w:t>,</w:t>
      </w:r>
      <w:r w:rsidR="00086DC7">
        <w:t xml:space="preserve"> jako jsou fonetika a</w:t>
      </w:r>
      <w:r w:rsidR="00E07B78">
        <w:t> </w:t>
      </w:r>
      <w:r w:rsidR="00086DC7">
        <w:t>fonologie, podíváme se, jak spolu tyto pojmy souvisí a následně se</w:t>
      </w:r>
      <w:r w:rsidR="00241C4A">
        <w:t xml:space="preserve"> </w:t>
      </w:r>
      <w:r w:rsidR="00086DC7">
        <w:t>v</w:t>
      </w:r>
      <w:r w:rsidR="00241C4A">
        <w:t> této kapitole</w:t>
      </w:r>
      <w:r w:rsidR="00D1389C">
        <w:t xml:space="preserve"> zaměříme i na oblast fonologických schopností, kde právě pojem fonematický sluch řadíme. </w:t>
      </w:r>
    </w:p>
    <w:p w14:paraId="27125D1C" w14:textId="05687294" w:rsidR="00327185" w:rsidRDefault="00E4359B" w:rsidP="00EB77B4">
      <w:r>
        <w:t>Na začátek si</w:t>
      </w:r>
      <w:r w:rsidR="00086DC7">
        <w:t xml:space="preserve"> </w:t>
      </w:r>
      <w:r w:rsidR="009B5BA5">
        <w:t xml:space="preserve">uvedeme </w:t>
      </w:r>
      <w:r w:rsidR="00327185">
        <w:t xml:space="preserve">terminologické zařazení fonetiky a fonologie a následně představíme </w:t>
      </w:r>
      <w:r w:rsidR="009B5BA5">
        <w:t>několik definic, které nám</w:t>
      </w:r>
      <w:r w:rsidR="00B563F2">
        <w:t xml:space="preserve"> samotn</w:t>
      </w:r>
      <w:r w:rsidR="00086DC7">
        <w:t>é</w:t>
      </w:r>
      <w:r w:rsidR="00327185">
        <w:t xml:space="preserve"> tyto</w:t>
      </w:r>
      <w:r>
        <w:t xml:space="preserve"> poj</w:t>
      </w:r>
      <w:r w:rsidR="00086DC7">
        <w:t>my</w:t>
      </w:r>
      <w:r w:rsidR="00327185">
        <w:t xml:space="preserve"> objasní</w:t>
      </w:r>
      <w:r>
        <w:t xml:space="preserve">. </w:t>
      </w:r>
    </w:p>
    <w:p w14:paraId="130043C0" w14:textId="0017DD7C" w:rsidR="007F5FCB" w:rsidRDefault="007F5FCB" w:rsidP="007D6213">
      <w:pPr>
        <w:ind w:firstLine="708"/>
      </w:pPr>
      <w:r>
        <w:t xml:space="preserve">Na lidskou řeč </w:t>
      </w:r>
      <w:r w:rsidR="00585C31">
        <w:t>lze</w:t>
      </w:r>
      <w:r>
        <w:t xml:space="preserve"> nahlížet </w:t>
      </w:r>
      <w:r w:rsidR="00585C31">
        <w:t xml:space="preserve">hned </w:t>
      </w:r>
      <w:r>
        <w:t>z několika pohledů</w:t>
      </w:r>
      <w:r w:rsidR="00585C31">
        <w:t>. Tyto pohledy nám zároveň</w:t>
      </w:r>
      <w:r>
        <w:t xml:space="preserve"> odpovídají obvyklému dělení fonetiky na </w:t>
      </w:r>
      <w:r w:rsidR="00585C31">
        <w:t>její základní</w:t>
      </w:r>
      <w:r>
        <w:t xml:space="preserve"> </w:t>
      </w:r>
      <w:r w:rsidR="00585C31">
        <w:t xml:space="preserve">pod </w:t>
      </w:r>
      <w:r>
        <w:t>disciplíny. Fonetika v sobě tedy zahrnuje fonetiku artikulační, kter</w:t>
      </w:r>
      <w:r w:rsidR="00585C31">
        <w:t>á</w:t>
      </w:r>
      <w:r>
        <w:t xml:space="preserve"> nám </w:t>
      </w:r>
      <w:r w:rsidR="00997263">
        <w:t>zkoumá,</w:t>
      </w:r>
      <w:r>
        <w:t xml:space="preserve"> jak se za pomoci postavení mluvidel vytváří zvuky řeči, dále fonetiku akustickou, která naopak studuje fyzikální znaky řečového signálu</w:t>
      </w:r>
      <w:r w:rsidR="00997263">
        <w:t xml:space="preserve">, </w:t>
      </w:r>
      <w:r w:rsidR="00CB4268">
        <w:t>následně</w:t>
      </w:r>
      <w:r w:rsidR="00997263">
        <w:t xml:space="preserve"> zde </w:t>
      </w:r>
      <w:r w:rsidR="00585C31">
        <w:t>řadíme fonetiku</w:t>
      </w:r>
      <w:r w:rsidR="00997263">
        <w:t xml:space="preserve"> percepční, </w:t>
      </w:r>
      <w:r w:rsidR="007D3056">
        <w:t xml:space="preserve">jež </w:t>
      </w:r>
      <w:r w:rsidR="00997263">
        <w:t>zkoumá zpracování zvuku v mozku a sluchovém ústrojí (</w:t>
      </w:r>
      <w:proofErr w:type="spellStart"/>
      <w:r w:rsidR="00997263">
        <w:t>Skarnitzl</w:t>
      </w:r>
      <w:proofErr w:type="spellEnd"/>
      <w:r w:rsidR="00997263">
        <w:t xml:space="preserve">, Šturm, </w:t>
      </w:r>
      <w:proofErr w:type="spellStart"/>
      <w:r w:rsidR="00997263">
        <w:t>Volín</w:t>
      </w:r>
      <w:proofErr w:type="spellEnd"/>
      <w:r w:rsidR="00997263">
        <w:t xml:space="preserve"> 2016). Fonologie je v dnešní době chápána</w:t>
      </w:r>
      <w:r w:rsidR="00585C31">
        <w:t xml:space="preserve"> také</w:t>
      </w:r>
      <w:r w:rsidR="00997263">
        <w:t xml:space="preserve"> jako jedna ze subdisciplín fonetiky a v literatuře se s ní můžeme setkat </w:t>
      </w:r>
      <w:r w:rsidR="007D3056">
        <w:t xml:space="preserve">i </w:t>
      </w:r>
      <w:r w:rsidR="00997263">
        <w:t xml:space="preserve">pod pojmem aspekt funkční. V minulosti tomu bylo naopak a fonologie se mimo fonetiku vydělovala. V dnešní době se však ukazuje, že snahy o vydělení fonologie </w:t>
      </w:r>
      <w:r w:rsidR="00585C31">
        <w:t>vedou k nesprávným</w:t>
      </w:r>
      <w:r w:rsidR="00E663D8">
        <w:t xml:space="preserve"> až nesmyslným závěrům</w:t>
      </w:r>
      <w:r w:rsidR="00585C31">
        <w:t>, a to i</w:t>
      </w:r>
      <w:r w:rsidR="00E07B78">
        <w:t> </w:t>
      </w:r>
      <w:r w:rsidR="00585C31">
        <w:t>přesto, že funkční aspekt je pro lingvistiku tím nejpodstatnějším (Cvrček, 2015).</w:t>
      </w:r>
    </w:p>
    <w:p w14:paraId="03C3B118" w14:textId="302A3B4D" w:rsidR="00C4588D" w:rsidRDefault="00E663D8" w:rsidP="007D6213">
      <w:pPr>
        <w:ind w:firstLine="708"/>
      </w:pPr>
      <w:r>
        <w:t>Fonetika</w:t>
      </w:r>
      <w:r w:rsidR="00C729FA">
        <w:t xml:space="preserve"> se tedy zabývá </w:t>
      </w:r>
      <w:r w:rsidR="002640CA">
        <w:t>věcným popisem a rozborem</w:t>
      </w:r>
      <w:r w:rsidR="00C729FA">
        <w:t xml:space="preserve"> veškerých </w:t>
      </w:r>
      <w:r w:rsidR="002640CA">
        <w:t>aspektů</w:t>
      </w:r>
      <w:r w:rsidR="00C729FA">
        <w:t xml:space="preserve"> řeči</w:t>
      </w:r>
      <w:r w:rsidR="002640CA">
        <w:t>,</w:t>
      </w:r>
      <w:r w:rsidR="005B282F">
        <w:t xml:space="preserve"> celkovým</w:t>
      </w:r>
      <w:r w:rsidR="002640CA">
        <w:t xml:space="preserve"> sledem hlásek</w:t>
      </w:r>
      <w:r w:rsidR="00CB4268">
        <w:t>, d</w:t>
      </w:r>
      <w:r w:rsidR="00E8397F">
        <w:t xml:space="preserve">ále </w:t>
      </w:r>
      <w:r w:rsidR="00CB4268">
        <w:t>procesem,</w:t>
      </w:r>
      <w:r w:rsidR="00E8397F">
        <w:t xml:space="preserve"> jak dochází ke vzniku řeči ve vokálním traktu, akustickými vlastnostmi řeči a nicméně i </w:t>
      </w:r>
      <w:r w:rsidR="00CB4268">
        <w:t>tím,</w:t>
      </w:r>
      <w:r w:rsidR="00E8397F">
        <w:t xml:space="preserve"> jak </w:t>
      </w:r>
      <w:r w:rsidR="00CB4268">
        <w:t xml:space="preserve">příjemci řečového signálu </w:t>
      </w:r>
      <w:r w:rsidR="00C4588D">
        <w:t>dokážou</w:t>
      </w:r>
      <w:r w:rsidR="00CB4268">
        <w:t xml:space="preserve"> tento signál zpracovat a vnímat (</w:t>
      </w:r>
      <w:proofErr w:type="spellStart"/>
      <w:r w:rsidR="00CB4268">
        <w:t>Ashby</w:t>
      </w:r>
      <w:proofErr w:type="spellEnd"/>
      <w:r w:rsidR="00CB4268">
        <w:t xml:space="preserve">, </w:t>
      </w:r>
      <w:proofErr w:type="spellStart"/>
      <w:r w:rsidR="00CB4268">
        <w:t>Maidment</w:t>
      </w:r>
      <w:proofErr w:type="spellEnd"/>
      <w:r w:rsidR="00CB4268">
        <w:t xml:space="preserve">, 2015). </w:t>
      </w:r>
      <w:r w:rsidR="005B282F">
        <w:t xml:space="preserve">Je zde třeba dále zdůraznit pojem hláska, </w:t>
      </w:r>
      <w:r w:rsidR="007D3056">
        <w:t>z</w:t>
      </w:r>
      <w:r w:rsidR="005B282F">
        <w:t xml:space="preserve">ákladní jednotku fonetiky. </w:t>
      </w:r>
      <w:r w:rsidR="008027E2">
        <w:t>Každá h</w:t>
      </w:r>
      <w:r w:rsidR="008B69CB">
        <w:t>láska je definována svými artikulačními a akustickými znak</w:t>
      </w:r>
      <w:r w:rsidR="00EB1445">
        <w:t xml:space="preserve">y </w:t>
      </w:r>
      <w:r w:rsidR="008027E2">
        <w:t>(Cvrček, 2015)</w:t>
      </w:r>
      <w:r w:rsidR="008B69CB">
        <w:t xml:space="preserve">. </w:t>
      </w:r>
      <w:r w:rsidR="005B282F">
        <w:t>Hlásky jsou v rámci fonetiky zkoumány během jejich realizace, a to v určitých promluvách od určitých mluvčích, je to pojem konkrétní (</w:t>
      </w:r>
      <w:proofErr w:type="spellStart"/>
      <w:r w:rsidR="005B282F">
        <w:t>Skarnitzl</w:t>
      </w:r>
      <w:proofErr w:type="spellEnd"/>
      <w:r w:rsidR="005B282F">
        <w:t xml:space="preserve">, Šturm, </w:t>
      </w:r>
      <w:proofErr w:type="spellStart"/>
      <w:r w:rsidR="005B282F">
        <w:t>Volín</w:t>
      </w:r>
      <w:proofErr w:type="spellEnd"/>
      <w:r w:rsidR="005B282F">
        <w:t>, 2016).</w:t>
      </w:r>
    </w:p>
    <w:p w14:paraId="182ECB3F" w14:textId="7E064F58" w:rsidR="00585C31" w:rsidRDefault="00CB4268" w:rsidP="007D6213">
      <w:pPr>
        <w:ind w:firstLine="708"/>
      </w:pPr>
      <w:r>
        <w:t xml:space="preserve">Nyní si představíme definici pojmu fonologie. </w:t>
      </w:r>
      <w:r w:rsidR="008E39F0">
        <w:t>„</w:t>
      </w:r>
      <w:r w:rsidR="00E4359B" w:rsidRPr="00E4359B">
        <w:rPr>
          <w:i/>
          <w:iCs/>
        </w:rPr>
        <w:t>Fonologie je jazykovědný obor, který studuje soustavu zvukových prostředků jazyka a jeho systém fonémů, zkoumá funkce hlásek, jejich schopnost rozlišovat slova svou přítomností či záměnou</w:t>
      </w:r>
      <w:r w:rsidR="008E39F0">
        <w:rPr>
          <w:i/>
          <w:iCs/>
        </w:rPr>
        <w:t>“</w:t>
      </w:r>
      <w:r w:rsidR="00E4359B">
        <w:t xml:space="preserve"> (Klenková, 2006, str. 42). </w:t>
      </w:r>
    </w:p>
    <w:p w14:paraId="02067E0B" w14:textId="5F31BA62" w:rsidR="007D3056" w:rsidRDefault="009B5BA5" w:rsidP="00EB77B4">
      <w:r>
        <w:t xml:space="preserve">Dle autorů </w:t>
      </w:r>
      <w:proofErr w:type="spellStart"/>
      <w:r w:rsidR="00997263">
        <w:t>Skarnitzl</w:t>
      </w:r>
      <w:proofErr w:type="spellEnd"/>
      <w:r w:rsidR="00997263">
        <w:t xml:space="preserve">, Šturm a </w:t>
      </w:r>
      <w:proofErr w:type="spellStart"/>
      <w:r>
        <w:t>Volín</w:t>
      </w:r>
      <w:proofErr w:type="spellEnd"/>
      <w:r w:rsidR="00997263">
        <w:t xml:space="preserve"> </w:t>
      </w:r>
      <w:r>
        <w:t xml:space="preserve">(2016) se fonologie zabývá funkcí zvukových prvků jazykového systému a jejím úkolem je </w:t>
      </w:r>
      <w:r w:rsidR="00425C12">
        <w:t>popsat soupis jednotek daného jazyka</w:t>
      </w:r>
      <w:r w:rsidR="001025A8">
        <w:t>, definovat funkce, které tyto jednotky naplňují</w:t>
      </w:r>
      <w:r w:rsidR="007D3056">
        <w:t>,</w:t>
      </w:r>
      <w:r w:rsidR="001025A8">
        <w:t xml:space="preserve"> a najít pravidla</w:t>
      </w:r>
      <w:r w:rsidR="007D3056">
        <w:t>,</w:t>
      </w:r>
      <w:r w:rsidR="001025A8">
        <w:t xml:space="preserve"> dle nichž se dané jednotky během své funkce řídí. </w:t>
      </w:r>
      <w:r w:rsidR="005B282F">
        <w:t xml:space="preserve">Jako fonetika má svou základní jednotku, </w:t>
      </w:r>
      <w:r w:rsidR="007D3056">
        <w:t>n</w:t>
      </w:r>
      <w:r w:rsidR="008B69CB">
        <w:t>ení</w:t>
      </w:r>
      <w:r w:rsidR="007D3056">
        <w:t xml:space="preserve"> tomu</w:t>
      </w:r>
      <w:r w:rsidR="008B69CB">
        <w:t xml:space="preserve"> jinak u fonologie. Za základní jednotku </w:t>
      </w:r>
      <w:r w:rsidR="008B69CB">
        <w:lastRenderedPageBreak/>
        <w:t>fonologie je považován foném. Foném na rozdíl od hlásky je jednotkou abstraktní</w:t>
      </w:r>
      <w:r w:rsidR="008B69CB" w:rsidRPr="00DE6C78">
        <w:rPr>
          <w:i/>
          <w:iCs/>
        </w:rPr>
        <w:t xml:space="preserve">. </w:t>
      </w:r>
      <w:r w:rsidR="00DE6C78" w:rsidRPr="00DE6C78">
        <w:rPr>
          <w:i/>
          <w:iCs/>
        </w:rPr>
        <w:t>„Jestliže zvuková jednotka má schopnost rozlišovat slova nebo tvary slov, značíme ji jako foném“</w:t>
      </w:r>
      <w:r w:rsidR="00DE6C78">
        <w:t xml:space="preserve"> (</w:t>
      </w:r>
      <w:proofErr w:type="spellStart"/>
      <w:r w:rsidR="00DE6C78">
        <w:t>Dohalská</w:t>
      </w:r>
      <w:proofErr w:type="spellEnd"/>
      <w:r w:rsidR="00DE6C78">
        <w:t xml:space="preserve">, Schulzová, 2015). </w:t>
      </w:r>
      <w:r w:rsidR="008027E2">
        <w:t xml:space="preserve">Záměnou jednoho fonému za druhý je možno změnit význam slova, </w:t>
      </w:r>
      <w:r w:rsidR="008F6226">
        <w:t>tato primární funkce fonému nese název distinktivnost (Cvrček, 2015).</w:t>
      </w:r>
      <w:r w:rsidR="008E39F0">
        <w:t xml:space="preserve"> </w:t>
      </w:r>
      <w:r w:rsidR="008E39F0" w:rsidRPr="008E39F0">
        <w:rPr>
          <w:i/>
          <w:iCs/>
        </w:rPr>
        <w:t>„Foném je v podstatě zobecněným popisem určitého fyzikálního podnětu</w:t>
      </w:r>
      <w:r w:rsidR="008E39F0">
        <w:rPr>
          <w:i/>
          <w:iCs/>
        </w:rPr>
        <w:t>, ne konkrétním fyzikálním podnětem</w:t>
      </w:r>
      <w:r w:rsidR="008E39F0" w:rsidRPr="008E39F0">
        <w:rPr>
          <w:i/>
          <w:iCs/>
        </w:rPr>
        <w:t>. Například /s/ ve slově sud není stejnou fyzikální jednotkou jako /s/ ve slově les“</w:t>
      </w:r>
      <w:r w:rsidR="008E39F0">
        <w:rPr>
          <w:i/>
          <w:iCs/>
        </w:rPr>
        <w:t xml:space="preserve"> </w:t>
      </w:r>
      <w:r w:rsidR="008E39F0">
        <w:t xml:space="preserve">(Smolík, Seidlová, 2014 str. 298). </w:t>
      </w:r>
    </w:p>
    <w:p w14:paraId="1AAED475" w14:textId="2A4DB431" w:rsidR="00860A73" w:rsidRDefault="008E39F0" w:rsidP="007D6213">
      <w:pPr>
        <w:ind w:firstLine="578"/>
      </w:pPr>
      <w:r>
        <w:t>V souvislosti s fonémy se v literatuře můžeme setkat také s pojmem alofon. Tento termín se používá pro varianty fonémů v rámci systému určitého jazyka</w:t>
      </w:r>
      <w:r w:rsidR="00963FAC">
        <w:t xml:space="preserve"> (Smolík, Seidlová, 2014).</w:t>
      </w:r>
      <w:r w:rsidR="00DE6C78">
        <w:t xml:space="preserve"> Praktickým příkladem alofonu v českém jazyce může být záměna alveolárního a velárního</w:t>
      </w:r>
      <w:r w:rsidR="00DE6C78" w:rsidRPr="00DE6C78">
        <w:rPr>
          <w:b/>
          <w:bCs/>
        </w:rPr>
        <w:t xml:space="preserve"> r</w:t>
      </w:r>
      <w:r w:rsidR="00E07B78">
        <w:t>. P</w:t>
      </w:r>
      <w:r w:rsidR="00DE6C78">
        <w:t>ři této záměně při shodném hláskovém okolí nedojde ke změně intelektuálního významu slova</w:t>
      </w:r>
      <w:r w:rsidR="00860A73">
        <w:t>, tudíž jde</w:t>
      </w:r>
      <w:r w:rsidR="00DE6C78">
        <w:t xml:space="preserve"> o dvě varianty jednoho fonému</w:t>
      </w:r>
      <w:r w:rsidR="00860A73">
        <w:t xml:space="preserve"> (</w:t>
      </w:r>
      <w:proofErr w:type="spellStart"/>
      <w:r w:rsidR="00860A73">
        <w:t>Dohalská</w:t>
      </w:r>
      <w:proofErr w:type="spellEnd"/>
      <w:r w:rsidR="00860A73">
        <w:t xml:space="preserve">, Schulzová, 2015). </w:t>
      </w:r>
    </w:p>
    <w:p w14:paraId="25BDBA94" w14:textId="2749D772" w:rsidR="00860A73" w:rsidRPr="00710FA1" w:rsidRDefault="00710FA1" w:rsidP="002D7C99">
      <w:pPr>
        <w:pStyle w:val="Nadpis2"/>
      </w:pPr>
      <w:bookmarkStart w:id="25" w:name="_Toc121137582"/>
      <w:r w:rsidRPr="00710FA1">
        <w:t>Porovnání hláskového systému českého a francouzského jazyka</w:t>
      </w:r>
      <w:bookmarkEnd w:id="25"/>
    </w:p>
    <w:p w14:paraId="7951673E" w14:textId="164B187F" w:rsidR="00860A73" w:rsidRPr="00860A73" w:rsidRDefault="004614C6" w:rsidP="007D6213">
      <w:pPr>
        <w:ind w:firstLine="578"/>
      </w:pPr>
      <w:r>
        <w:t>Vzhledem k tomu, že zkoumáme fonematický sluch česko-francouzských bilingvních dětí</w:t>
      </w:r>
      <w:r w:rsidR="007D3056">
        <w:t>,</w:t>
      </w:r>
      <w:r>
        <w:t xml:space="preserve"> je zapotřebí představit odlišnosti v hláskovém systému obou jazyků. Stručně si uvedeme hlavní rozdíly</w:t>
      </w:r>
      <w:r w:rsidR="007D3056">
        <w:t xml:space="preserve"> podstatné</w:t>
      </w:r>
      <w:r>
        <w:t xml:space="preserve"> pro naši práci. Je důležité říct, že soubor francouzských hlásek je velmi odlišný od toho českého. Systém francouzských vokálů je bohatší, naopak souhláskový systém je méně členitý. Vokalický systém francouzštiny obsahuje až šestnáct jednotek a oproti českému jazyku se liší </w:t>
      </w:r>
      <w:r w:rsidR="00403497">
        <w:t xml:space="preserve">například </w:t>
      </w:r>
      <w:r>
        <w:t xml:space="preserve">větší přítomností </w:t>
      </w:r>
      <w:r w:rsidR="00403497">
        <w:t>nosových s</w:t>
      </w:r>
      <w:r w:rsidR="00E50739">
        <w:t>amohlásek [ɛ̃, õ, ɑ̃, œ̃]</w:t>
      </w:r>
      <w:r w:rsidR="00403497">
        <w:t xml:space="preserve"> nebo výskytem předních zaokrouhlených samohlásek </w:t>
      </w:r>
      <w:r w:rsidR="00E50739">
        <w:t xml:space="preserve">[y, ø, œ]. </w:t>
      </w:r>
      <w:r w:rsidR="00403497">
        <w:t>Další z odlišností můžeme nalézt v délkách francouzských a českých samohlásek. Na rozdíl od češtiny, kde kvantita hraje mimořádnou roli a délka samohlásek je funkční z hlediska významového i morfologického, v novodobé francouzštině již kvantita vokálů není funkčním činitelem. Ve francouzštině tedy nejde o fonémy jako v českém jazyce /</w:t>
      </w:r>
      <w:r w:rsidR="00022854">
        <w:t>a–a</w:t>
      </w:r>
      <w:r w:rsidR="00403497">
        <w:t>:/, /</w:t>
      </w:r>
      <w:r w:rsidR="00022854">
        <w:t>i–i</w:t>
      </w:r>
      <w:r w:rsidR="00403497">
        <w:t xml:space="preserve">:/ a další. </w:t>
      </w:r>
      <w:r w:rsidR="00E50739">
        <w:t xml:space="preserve">Zmiňována je také existence tří francouzských </w:t>
      </w:r>
      <w:proofErr w:type="spellStart"/>
      <w:r w:rsidR="00E50739">
        <w:t>polosouhlásek</w:t>
      </w:r>
      <w:proofErr w:type="spellEnd"/>
      <w:r w:rsidR="00E50739">
        <w:t xml:space="preserve"> [j] </w:t>
      </w:r>
      <w:r w:rsidR="007D3056">
        <w:t>–</w:t>
      </w:r>
      <w:r w:rsidR="00E50739">
        <w:t xml:space="preserve"> [w] </w:t>
      </w:r>
      <w:r w:rsidR="007D3056">
        <w:t>–</w:t>
      </w:r>
      <w:r w:rsidR="00E50739">
        <w:t xml:space="preserve"> [ɥ], které v českém hláskovém systému nemají paralelu. </w:t>
      </w:r>
      <w:r w:rsidR="00AE4F46">
        <w:t xml:space="preserve">V českém jazyce se [j] vyskytuje ale jako souhláska, mezi francouzskou </w:t>
      </w:r>
      <w:proofErr w:type="spellStart"/>
      <w:r w:rsidR="00AE4F46">
        <w:t>polosouhláskou</w:t>
      </w:r>
      <w:proofErr w:type="spellEnd"/>
      <w:r w:rsidR="00AE4F46">
        <w:t xml:space="preserve"> a</w:t>
      </w:r>
      <w:r w:rsidR="00C11D2E">
        <w:t> </w:t>
      </w:r>
      <w:r w:rsidR="00AE4F46">
        <w:t>českou souhláskou je artikulační rozdíl (</w:t>
      </w:r>
      <w:proofErr w:type="spellStart"/>
      <w:r w:rsidR="00AE4F46">
        <w:t>Dohalská</w:t>
      </w:r>
      <w:proofErr w:type="spellEnd"/>
      <w:r w:rsidR="00AE4F46">
        <w:t>, Schulzová, 2015).</w:t>
      </w:r>
    </w:p>
    <w:p w14:paraId="7770077F" w14:textId="77777777" w:rsidR="00FD4636" w:rsidRDefault="00FD4636" w:rsidP="00EB77B4"/>
    <w:p w14:paraId="686D7B7B" w14:textId="77777777" w:rsidR="00AE707C" w:rsidRDefault="00AE707C">
      <w:pPr>
        <w:spacing w:after="160" w:line="259" w:lineRule="auto"/>
        <w:jc w:val="left"/>
        <w:rPr>
          <w:b/>
          <w:sz w:val="32"/>
        </w:rPr>
      </w:pPr>
      <w:r>
        <w:br w:type="page"/>
      </w:r>
    </w:p>
    <w:p w14:paraId="0AD61B44" w14:textId="19C65311" w:rsidR="00FD4636" w:rsidRPr="00710FA1" w:rsidRDefault="00FD4636" w:rsidP="002D7C99">
      <w:pPr>
        <w:pStyle w:val="Nadpis2"/>
      </w:pPr>
      <w:bookmarkStart w:id="26" w:name="_Toc121137583"/>
      <w:r w:rsidRPr="00710FA1">
        <w:lastRenderedPageBreak/>
        <w:t>F</w:t>
      </w:r>
      <w:r w:rsidR="00710FA1" w:rsidRPr="00710FA1">
        <w:t>onologické schopnosti</w:t>
      </w:r>
      <w:bookmarkEnd w:id="26"/>
      <w:r w:rsidR="00710FA1" w:rsidRPr="00710FA1">
        <w:t xml:space="preserve"> </w:t>
      </w:r>
    </w:p>
    <w:p w14:paraId="46C32CF5" w14:textId="59F786F1" w:rsidR="00FC4C78" w:rsidRDefault="00926126" w:rsidP="007D6213">
      <w:pPr>
        <w:ind w:firstLine="578"/>
      </w:pPr>
      <w:r>
        <w:t>Auto</w:t>
      </w:r>
      <w:r w:rsidR="00777252">
        <w:t>ři</w:t>
      </w:r>
      <w:r>
        <w:t xml:space="preserve"> </w:t>
      </w:r>
      <w:proofErr w:type="spellStart"/>
      <w:r>
        <w:t>Sodoro</w:t>
      </w:r>
      <w:proofErr w:type="spellEnd"/>
      <w:r w:rsidR="00777252">
        <w:t>, et al.,</w:t>
      </w:r>
      <w:r>
        <w:t xml:space="preserve"> (2002) popisuj</w:t>
      </w:r>
      <w:r w:rsidR="00777252">
        <w:t>í</w:t>
      </w:r>
      <w:r>
        <w:t xml:space="preserve"> fonologické schopnosti neboli fonologické </w:t>
      </w:r>
      <w:r w:rsidR="00AB21C0">
        <w:t>uvědomování</w:t>
      </w:r>
      <w:r>
        <w:t xml:space="preserve"> jako dovednost </w:t>
      </w:r>
      <w:r w:rsidR="00AB21C0">
        <w:t xml:space="preserve">detekovat </w:t>
      </w:r>
      <w:r w:rsidR="00FC4C78">
        <w:t xml:space="preserve">zvuk </w:t>
      </w:r>
      <w:r w:rsidR="007D0725">
        <w:t>mluvených slov a s tímto zvukem</w:t>
      </w:r>
      <w:r w:rsidR="00AB21C0">
        <w:t xml:space="preserve"> manipulovat, bez vazby na</w:t>
      </w:r>
      <w:r w:rsidR="00FC4C78">
        <w:t xml:space="preserve"> jeho</w:t>
      </w:r>
      <w:r w:rsidR="00AB21C0">
        <w:t xml:space="preserve"> smysl a reprezentaci </w:t>
      </w:r>
      <w:r w:rsidR="00FC4C78">
        <w:t>v psané podobě</w:t>
      </w:r>
      <w:r>
        <w:t xml:space="preserve">. </w:t>
      </w:r>
      <w:r w:rsidR="00FC4C78">
        <w:t xml:space="preserve">Uvádí, že fonologické povědomí je možno zjišťovat nejrůznějšími </w:t>
      </w:r>
      <w:r w:rsidR="002D0F88">
        <w:t>úkoly,</w:t>
      </w:r>
      <w:r w:rsidR="00FC4C78">
        <w:t xml:space="preserve"> a to například schopností</w:t>
      </w:r>
      <w:r w:rsidR="00F25947">
        <w:t xml:space="preserve"> jedince</w:t>
      </w:r>
      <w:r w:rsidR="00FC4C78">
        <w:t xml:space="preserve"> rýmovat slova, dovedností rozpoznat, že stejná slova začínají na stejnou nebo různou hlásku, určit počet hlásek v jednotlivých slovech či identifikovat slova v mluveném projevu. </w:t>
      </w:r>
    </w:p>
    <w:p w14:paraId="285B644B" w14:textId="217FFE73" w:rsidR="003621AF" w:rsidRDefault="00926126" w:rsidP="007D6213">
      <w:pPr>
        <w:ind w:firstLine="578"/>
      </w:pPr>
      <w:r>
        <w:t>Autorka</w:t>
      </w:r>
      <w:r w:rsidR="003C35E8">
        <w:t xml:space="preserve"> Májov</w:t>
      </w:r>
      <w:r>
        <w:t>á</w:t>
      </w:r>
      <w:r w:rsidR="003C35E8">
        <w:t xml:space="preserve"> (2009) nám t</w:t>
      </w:r>
      <w:r w:rsidR="00AF4532">
        <w:t xml:space="preserve">ermín fonologické </w:t>
      </w:r>
      <w:r w:rsidR="00123318">
        <w:t>schopnosti</w:t>
      </w:r>
      <w:r>
        <w:t xml:space="preserve"> představuje podobným způsobem. Fonologické schopnosti</w:t>
      </w:r>
      <w:r w:rsidR="00AF4532">
        <w:t xml:space="preserve"> označuje </w:t>
      </w:r>
      <w:r>
        <w:t xml:space="preserve">jako </w:t>
      </w:r>
      <w:r w:rsidR="00AF4532">
        <w:t xml:space="preserve">dovednost jedince, která spočívá v rozlišování jednotlivých </w:t>
      </w:r>
      <w:r w:rsidR="00FC4C78">
        <w:t>hlásek</w:t>
      </w:r>
      <w:r w:rsidR="00AF4532">
        <w:t xml:space="preserve"> ve slovech a následné dovednosti s </w:t>
      </w:r>
      <w:r w:rsidR="00FC4C78">
        <w:t>hlásky</w:t>
      </w:r>
      <w:r w:rsidR="00AF4532">
        <w:t xml:space="preserve"> rozlišnými způsoby </w:t>
      </w:r>
      <w:r w:rsidR="00940392">
        <w:t>pracova</w:t>
      </w:r>
      <w:r w:rsidR="003C35E8">
        <w:t>t</w:t>
      </w:r>
      <w:r w:rsidR="009B6ABE">
        <w:t>.</w:t>
      </w:r>
      <w:r w:rsidR="00AF4532">
        <w:t xml:space="preserve"> </w:t>
      </w:r>
      <w:r w:rsidR="009518ED">
        <w:t xml:space="preserve">Autoři </w:t>
      </w:r>
      <w:proofErr w:type="spellStart"/>
      <w:r w:rsidR="009518ED">
        <w:t>Lane</w:t>
      </w:r>
      <w:proofErr w:type="spellEnd"/>
      <w:r w:rsidR="009518ED">
        <w:t xml:space="preserve">, </w:t>
      </w:r>
      <w:proofErr w:type="spellStart"/>
      <w:r w:rsidR="009518ED">
        <w:t>Pullen</w:t>
      </w:r>
      <w:proofErr w:type="spellEnd"/>
      <w:r w:rsidR="002D0F88">
        <w:t xml:space="preserve"> (2002)</w:t>
      </w:r>
      <w:r w:rsidR="009518ED">
        <w:t xml:space="preserve"> dále rozvádějí, že kvalitní fonologické schopnosti jsou popsány jako dovednosti spočívající v rozpoznávání, míchání, přiřazování, segmentování a manipulování s</w:t>
      </w:r>
      <w:r w:rsidR="00C11D2E">
        <w:t> </w:t>
      </w:r>
      <w:r w:rsidR="009518ED">
        <w:t xml:space="preserve">hláskami řeči. </w:t>
      </w:r>
    </w:p>
    <w:p w14:paraId="5F9F9322" w14:textId="1F92F3F0" w:rsidR="009518ED" w:rsidRDefault="007D0725" w:rsidP="007D6213">
      <w:pPr>
        <w:ind w:firstLine="578"/>
      </w:pPr>
      <w:r>
        <w:t xml:space="preserve">Je zde nutné zmínit také pojem </w:t>
      </w:r>
      <w:r w:rsidR="003621AF">
        <w:t>f</w:t>
      </w:r>
      <w:r>
        <w:t xml:space="preserve">onematické povědomí, </w:t>
      </w:r>
      <w:r w:rsidR="007D3056">
        <w:t xml:space="preserve">jež </w:t>
      </w:r>
      <w:r>
        <w:t xml:space="preserve">je jedním z aspektů fonologického uvědomování. Fonematické povědomí je </w:t>
      </w:r>
      <w:r w:rsidR="00F25947">
        <w:t>rozuměno</w:t>
      </w:r>
      <w:r>
        <w:t xml:space="preserve"> jako </w:t>
      </w:r>
      <w:r w:rsidR="00F25947">
        <w:t>schopnost pochopení</w:t>
      </w:r>
      <w:r>
        <w:t xml:space="preserve"> toho, </w:t>
      </w:r>
      <w:r w:rsidR="003621AF">
        <w:t>že každé vyslovené slovo může být vnímáno jako sled fonémů</w:t>
      </w:r>
      <w:r w:rsidR="00A76EDA">
        <w:t xml:space="preserve"> </w:t>
      </w:r>
      <w:r w:rsidR="00A200E6">
        <w:t>(</w:t>
      </w:r>
      <w:proofErr w:type="spellStart"/>
      <w:r w:rsidR="00A200E6">
        <w:t>Skarnitzl</w:t>
      </w:r>
      <w:proofErr w:type="spellEnd"/>
      <w:r w:rsidR="00A200E6">
        <w:t xml:space="preserve"> et al., 2016).</w:t>
      </w:r>
      <w:r w:rsidR="00E25A43">
        <w:t xml:space="preserve"> Autorka Zelinková (in Vrbová, 2012) zmiňuje navíc termín </w:t>
      </w:r>
      <w:proofErr w:type="spellStart"/>
      <w:r w:rsidR="00E25A43">
        <w:t>fonemický</w:t>
      </w:r>
      <w:proofErr w:type="spellEnd"/>
      <w:r w:rsidR="00E25A43">
        <w:t xml:space="preserve"> sluch, který se vyskytuje v zahraniční literatuře a představuje nám pochopení, že slova a slabiky se tvoří díky zvukům řeči, </w:t>
      </w:r>
      <w:r w:rsidR="007D3056">
        <w:t xml:space="preserve">jež </w:t>
      </w:r>
      <w:r w:rsidR="00E25A43">
        <w:t xml:space="preserve">jsou prezentovány písmeny. </w:t>
      </w:r>
    </w:p>
    <w:p w14:paraId="619DE80F" w14:textId="63A4F9FA" w:rsidR="00B33E7A" w:rsidRDefault="00AF4532" w:rsidP="007D6213">
      <w:pPr>
        <w:ind w:firstLine="578"/>
      </w:pPr>
      <w:r>
        <w:t xml:space="preserve">Fonologické povědomí je </w:t>
      </w:r>
      <w:r w:rsidR="007D3056">
        <w:t xml:space="preserve">dále </w:t>
      </w:r>
      <w:r>
        <w:t xml:space="preserve">pokládáno za jeden z elementárních </w:t>
      </w:r>
      <w:r w:rsidR="00B16EBD">
        <w:t xml:space="preserve">faktorů souvisejících s úspěšností rozvoje čtenářských schopností </w:t>
      </w:r>
      <w:r>
        <w:t>(Májová, 2009 – článek).</w:t>
      </w:r>
      <w:r w:rsidR="00FD4636">
        <w:t xml:space="preserve"> </w:t>
      </w:r>
      <w:r w:rsidR="009B6ABE">
        <w:t xml:space="preserve">Autoři </w:t>
      </w:r>
      <w:proofErr w:type="spellStart"/>
      <w:r w:rsidR="009B6ABE">
        <w:t>Lane</w:t>
      </w:r>
      <w:proofErr w:type="spellEnd"/>
      <w:r w:rsidR="009B6ABE">
        <w:t xml:space="preserve">, </w:t>
      </w:r>
      <w:proofErr w:type="spellStart"/>
      <w:r w:rsidR="009B6ABE">
        <w:t>Pullen</w:t>
      </w:r>
      <w:proofErr w:type="spellEnd"/>
      <w:r w:rsidR="009B6ABE">
        <w:t xml:space="preserve"> (2002) k tématice čtení dodávají, že porozumění fonémům, jakožto nejmenším zjistitelným jednotkám zvuku v mluveném jazyce</w:t>
      </w:r>
      <w:r w:rsidR="007D3056">
        <w:t>,</w:t>
      </w:r>
      <w:r w:rsidR="009B6ABE">
        <w:t xml:space="preserve"> je navíc nezbytné k porozumění vztahu mezi grafémem a fonémem, tedy písmenem a jeho zvukem, které je nezbytné právě </w:t>
      </w:r>
      <w:r w:rsidR="009518ED">
        <w:t>pro rozvoj</w:t>
      </w:r>
      <w:r w:rsidR="009B6ABE">
        <w:t xml:space="preserve"> čtenářských dovedností</w:t>
      </w:r>
      <w:r w:rsidR="00E25A43">
        <w:t xml:space="preserve">. </w:t>
      </w:r>
    </w:p>
    <w:p w14:paraId="6FEF4305" w14:textId="0E6B8A01" w:rsidR="007D3056" w:rsidRDefault="005256CB" w:rsidP="007D6213">
      <w:pPr>
        <w:ind w:firstLine="578"/>
      </w:pPr>
      <w:r>
        <w:t xml:space="preserve">Nyní si uvedeme komponenty, </w:t>
      </w:r>
      <w:r w:rsidR="007D3056">
        <w:t xml:space="preserve">jež </w:t>
      </w:r>
      <w:r>
        <w:t xml:space="preserve">nám fonologické schopnosti tvoří z hlediska obsahu. </w:t>
      </w:r>
      <w:r w:rsidR="00B24B05">
        <w:t xml:space="preserve">V následujících řádcích si představíme dvě </w:t>
      </w:r>
      <w:r w:rsidR="00B25B9F">
        <w:t>roz</w:t>
      </w:r>
      <w:r w:rsidR="00B24B05">
        <w:t>dělení.</w:t>
      </w:r>
      <w:r>
        <w:t xml:space="preserve"> Adams in Májová (2009) uvádí </w:t>
      </w:r>
      <w:r w:rsidR="00B24B05">
        <w:t>čtyři zásadní dovednosti</w:t>
      </w:r>
      <w:r w:rsidR="007D3056">
        <w:t xml:space="preserve"> považované</w:t>
      </w:r>
      <w:r w:rsidR="00B24B05">
        <w:t xml:space="preserve"> </w:t>
      </w:r>
      <w:r w:rsidR="007D3056">
        <w:t xml:space="preserve">za </w:t>
      </w:r>
      <w:r w:rsidR="00B24B05">
        <w:t xml:space="preserve">základ fonologického povědomí. </w:t>
      </w:r>
      <w:r w:rsidR="00B25B9F">
        <w:t>Řadí</w:t>
      </w:r>
      <w:r w:rsidR="00B24B05">
        <w:t xml:space="preserve"> zde rýmování, izolac</w:t>
      </w:r>
      <w:r w:rsidR="00C11D2E">
        <w:t>i</w:t>
      </w:r>
      <w:r w:rsidR="00B24B05">
        <w:t xml:space="preserve"> jednotlivých hlásek a dělení slov na slabiky, spojování hlásek a slabik a</w:t>
      </w:r>
      <w:r w:rsidR="00C11D2E">
        <w:t> </w:t>
      </w:r>
      <w:r w:rsidR="00B24B05">
        <w:t>manipulac</w:t>
      </w:r>
      <w:r w:rsidR="00C11D2E">
        <w:t>i</w:t>
      </w:r>
      <w:r w:rsidR="00B24B05">
        <w:t xml:space="preserve"> s hláskami. </w:t>
      </w:r>
      <w:proofErr w:type="spellStart"/>
      <w:r w:rsidR="00B24B05">
        <w:t>Gillon</w:t>
      </w:r>
      <w:proofErr w:type="spellEnd"/>
      <w:r w:rsidR="00B24B05">
        <w:t xml:space="preserve"> (20</w:t>
      </w:r>
      <w:r w:rsidR="0008181D">
        <w:t>0</w:t>
      </w:r>
      <w:r w:rsidR="00B24B05">
        <w:t>7) naopak představuje tři úrovně</w:t>
      </w:r>
      <w:r w:rsidR="007D3056">
        <w:t>, na nichž</w:t>
      </w:r>
      <w:r w:rsidR="00B24B05">
        <w:t xml:space="preserve"> stojí fonologické uvědomování. </w:t>
      </w:r>
      <w:r w:rsidR="00B25B9F">
        <w:t xml:space="preserve">Jako první představuje slabikové povědomí. Tato fonologická úroveň vyžaduje uvědomění, že slova lze rozložit na slabiky. </w:t>
      </w:r>
    </w:p>
    <w:p w14:paraId="4BCD7187" w14:textId="2E723F33" w:rsidR="0082540D" w:rsidRDefault="00B25B9F">
      <w:r>
        <w:lastRenderedPageBreak/>
        <w:t>Například slovo „číslo“ lze rozložit na dvě slabiky</w:t>
      </w:r>
      <w:r w:rsidR="007D3056">
        <w:t>,</w:t>
      </w:r>
      <w:r>
        <w:t xml:space="preserve"> a to „čí“ a „</w:t>
      </w:r>
      <w:proofErr w:type="spellStart"/>
      <w:r>
        <w:t>slo</w:t>
      </w:r>
      <w:proofErr w:type="spellEnd"/>
      <w:r>
        <w:t xml:space="preserve">“. </w:t>
      </w:r>
      <w:r w:rsidR="0082540D">
        <w:t xml:space="preserve">Schopnost rozložení slov na slabiky dítě dosahuje přibližně ve věku 3 až 4 let (Ziegler, </w:t>
      </w:r>
      <w:proofErr w:type="spellStart"/>
      <w:r w:rsidR="0082540D">
        <w:t>Goswami</w:t>
      </w:r>
      <w:proofErr w:type="spellEnd"/>
      <w:r w:rsidR="0082540D">
        <w:t xml:space="preserve"> 2005).</w:t>
      </w:r>
    </w:p>
    <w:p w14:paraId="6BD856EA" w14:textId="4E9A12FE" w:rsidR="0082540D" w:rsidRDefault="00B25B9F" w:rsidP="00FD4636">
      <w:r>
        <w:t>Druhou úroveň autor</w:t>
      </w:r>
      <w:r w:rsidR="0082540D">
        <w:t xml:space="preserve"> </w:t>
      </w:r>
      <w:proofErr w:type="spellStart"/>
      <w:r w:rsidR="0082540D">
        <w:t>Gillon</w:t>
      </w:r>
      <w:proofErr w:type="spellEnd"/>
      <w:r w:rsidR="0082540D">
        <w:t xml:space="preserve"> (20</w:t>
      </w:r>
      <w:r w:rsidR="0008181D">
        <w:t>0</w:t>
      </w:r>
      <w:r w:rsidR="0082540D">
        <w:t xml:space="preserve">7) </w:t>
      </w:r>
      <w:r>
        <w:t xml:space="preserve">popisuje jako uvědomění si, že slabiky a slova lze rozdělit na dvě </w:t>
      </w:r>
      <w:r w:rsidR="00025A28">
        <w:t>části,</w:t>
      </w:r>
      <w:r>
        <w:t xml:space="preserve"> a to</w:t>
      </w:r>
      <w:r w:rsidR="007D3056">
        <w:t xml:space="preserve"> na</w:t>
      </w:r>
      <w:r>
        <w:t xml:space="preserve"> část začáteční a část, </w:t>
      </w:r>
      <w:r w:rsidR="007D3056">
        <w:t xml:space="preserve">jež </w:t>
      </w:r>
      <w:r>
        <w:t xml:space="preserve">může být rýmována. </w:t>
      </w:r>
      <w:r w:rsidR="00025A28">
        <w:t>Můžeme si uvést například slovo start. Toto slovo lze rozdělit na začáteční část „st“ a část „art“, kterou lze rýmovat. Je zde tedy nutné porozumění, že aby mohlo slovo být rýmováno</w:t>
      </w:r>
      <w:r w:rsidR="007D3056">
        <w:t>,</w:t>
      </w:r>
      <w:r w:rsidR="00025A28">
        <w:t xml:space="preserve"> musí s dalším slovem obsahovat stejný konec, který lze oddělit od začátku slova. </w:t>
      </w:r>
      <w:r w:rsidR="0082540D">
        <w:t xml:space="preserve">Této úrovně dítě většinou dosahuje během věku 4 až 5 let (Ziegler, </w:t>
      </w:r>
      <w:proofErr w:type="spellStart"/>
      <w:r w:rsidR="0082540D">
        <w:t>Goswami</w:t>
      </w:r>
      <w:proofErr w:type="spellEnd"/>
      <w:r w:rsidR="0082540D">
        <w:t xml:space="preserve"> 2005). </w:t>
      </w:r>
    </w:p>
    <w:p w14:paraId="3E61CD67" w14:textId="792B8131" w:rsidR="005256CB" w:rsidRDefault="00C96810" w:rsidP="007D6213">
      <w:pPr>
        <w:ind w:firstLine="708"/>
      </w:pPr>
      <w:r>
        <w:t>Třetí</w:t>
      </w:r>
      <w:r w:rsidR="009E5EE3">
        <w:t>m,</w:t>
      </w:r>
      <w:r w:rsidR="00176DC2">
        <w:t xml:space="preserve"> a tedy posledním stupněm fonologických schopností je pochopení, že slovo může být rozděleno na úroveň fonémů. </w:t>
      </w:r>
      <w:r w:rsidR="00602C1F">
        <w:t>Kulhánková, Málková (2008) uvádí jako příklad slovo „pes“, které se skládá ze tří fonémů</w:t>
      </w:r>
      <w:r w:rsidR="007D3056">
        <w:t>,</w:t>
      </w:r>
      <w:r w:rsidR="00602C1F">
        <w:t xml:space="preserve"> a dítě v tomto stádiu je schopno dané slovo na tyto tři fonémy rozdělit. </w:t>
      </w:r>
      <w:r w:rsidR="007534D3">
        <w:t xml:space="preserve">Autoři Ziegler a </w:t>
      </w:r>
      <w:proofErr w:type="spellStart"/>
      <w:r w:rsidR="007534D3">
        <w:t>Goswani</w:t>
      </w:r>
      <w:proofErr w:type="spellEnd"/>
      <w:r w:rsidR="007534D3">
        <w:t xml:space="preserve"> (2005) dodávají, že schopnost uvědomění si fonémů se rozvíjí až poté, co se děti naučí číst, tato schopnost tedy není vázána na věk, ale na dobu, kdy se dítě čtení a psaní začíná učit. </w:t>
      </w:r>
    </w:p>
    <w:p w14:paraId="2A38FDAC" w14:textId="6B6C5B55" w:rsidR="00BD05AC" w:rsidRDefault="00B5249C" w:rsidP="007D6213">
      <w:pPr>
        <w:ind w:firstLine="708"/>
      </w:pPr>
      <w:r>
        <w:t xml:space="preserve">K určení stupně fonologických dovedností představíme klasifikaci testů fonologického uvědomování od Adamse (1990). Ten rozlišil pět úrovní úkolů, kdy každý následující je náročnější než ten předešlý, vyžaduje tedy vyšší stupeň rozvoje fonologických schopností. </w:t>
      </w:r>
      <w:r w:rsidR="00745B22">
        <w:t>Na</w:t>
      </w:r>
      <w:r w:rsidR="00C11D2E">
        <w:t> </w:t>
      </w:r>
      <w:r w:rsidR="00745B22">
        <w:t>p</w:t>
      </w:r>
      <w:r>
        <w:t>rvní úrov</w:t>
      </w:r>
      <w:r w:rsidR="00745B22">
        <w:t xml:space="preserve">ni </w:t>
      </w:r>
      <w:r w:rsidR="00745B22">
        <w:rPr>
          <w:i/>
          <w:iCs/>
        </w:rPr>
        <w:t>m</w:t>
      </w:r>
      <w:r w:rsidR="00745B22" w:rsidRPr="00745B22">
        <w:rPr>
          <w:i/>
          <w:iCs/>
        </w:rPr>
        <w:t>ít ucho pro zvuky</w:t>
      </w:r>
      <w:r w:rsidR="00745B22">
        <w:t xml:space="preserve"> má dítě cit pro rýmy a básničky. Druhá úroveň </w:t>
      </w:r>
      <w:r w:rsidR="00745B22" w:rsidRPr="00745B22">
        <w:rPr>
          <w:i/>
          <w:iCs/>
        </w:rPr>
        <w:t>úkoly na odhalení odlišnosti a na párování fonémů</w:t>
      </w:r>
      <w:r w:rsidR="00745B22">
        <w:rPr>
          <w:i/>
          <w:iCs/>
        </w:rPr>
        <w:t xml:space="preserve">, </w:t>
      </w:r>
      <w:r w:rsidR="00745B22" w:rsidRPr="00745B22">
        <w:t>zde jde o porovnání slov a určení, jestli se foneticky rozlišují</w:t>
      </w:r>
      <w:r w:rsidR="00745B22">
        <w:t xml:space="preserve">. Dále zde děti určují slova, která mají fonetickou podobnost. </w:t>
      </w:r>
      <w:r w:rsidR="00BD05AC">
        <w:t xml:space="preserve">Právě do této druhé úrovně fonologických schopností můžeme zahrnout námi zkoumanou dovednost fonematického sluchu. </w:t>
      </w:r>
    </w:p>
    <w:p w14:paraId="397F9C3A" w14:textId="3137A96D" w:rsidR="00B5249C" w:rsidRDefault="00745B22" w:rsidP="007D6213">
      <w:pPr>
        <w:ind w:firstLine="578"/>
      </w:pPr>
      <w:r>
        <w:t xml:space="preserve">Následuje </w:t>
      </w:r>
      <w:r w:rsidRPr="00873F3C">
        <w:rPr>
          <w:i/>
          <w:iCs/>
        </w:rPr>
        <w:t>skládání fonémů do slov</w:t>
      </w:r>
      <w:r>
        <w:t>, dítěti se slovo vyhláskuje a ono má uhádnout</w:t>
      </w:r>
      <w:r w:rsidR="007D3056">
        <w:t>,</w:t>
      </w:r>
      <w:r>
        <w:t xml:space="preserve"> o jaké slovo se jedná. Z testů zde můžeme zařadit například Matějčkův test sluchové analýzy. </w:t>
      </w:r>
      <w:r w:rsidR="00873F3C" w:rsidRPr="00873F3C">
        <w:rPr>
          <w:i/>
          <w:iCs/>
        </w:rPr>
        <w:t>Manipulace s fonémy</w:t>
      </w:r>
      <w:r w:rsidR="00873F3C">
        <w:t xml:space="preserve"> je čtvrtou úrovní a je zde vyžadována dovednost izolovat fonémy, následně je vynechat, přeuspořádat nebo ke slovu přidat foném další. </w:t>
      </w:r>
      <w:r w:rsidR="00873F3C" w:rsidRPr="00873F3C">
        <w:rPr>
          <w:i/>
          <w:iCs/>
        </w:rPr>
        <w:t>Segmentování slov na fonémy</w:t>
      </w:r>
      <w:r w:rsidR="00873F3C">
        <w:t xml:space="preserve"> je úrovní finální a dítě má za úkol ve slově fonémy izolovat a přeříkat je hlásku po hlásce. Z testů zde můžeme zařadit Matějčkův test sluchové analýzy (Kulhánková, Málková, 2008).</w:t>
      </w:r>
    </w:p>
    <w:p w14:paraId="5E362596" w14:textId="77777777" w:rsidR="00874065" w:rsidRDefault="00874065" w:rsidP="00FD4636"/>
    <w:p w14:paraId="05DE0DD2" w14:textId="77777777" w:rsidR="00764B0D" w:rsidRDefault="00764B0D">
      <w:pPr>
        <w:spacing w:after="160" w:line="259" w:lineRule="auto"/>
        <w:jc w:val="left"/>
        <w:rPr>
          <w:b/>
          <w:sz w:val="32"/>
        </w:rPr>
      </w:pPr>
      <w:r>
        <w:br w:type="page"/>
      </w:r>
    </w:p>
    <w:p w14:paraId="65095C69" w14:textId="72FA42B5" w:rsidR="00602C1F" w:rsidRPr="00710FA1" w:rsidRDefault="00602C1F" w:rsidP="002D7C99">
      <w:pPr>
        <w:pStyle w:val="Nadpis2"/>
      </w:pPr>
      <w:bookmarkStart w:id="27" w:name="_Toc121137584"/>
      <w:r w:rsidRPr="00710FA1">
        <w:lastRenderedPageBreak/>
        <w:t>F</w:t>
      </w:r>
      <w:r w:rsidR="00710FA1" w:rsidRPr="00710FA1">
        <w:t>onematický sluch</w:t>
      </w:r>
      <w:bookmarkEnd w:id="27"/>
      <w:r w:rsidR="00710FA1" w:rsidRPr="00710FA1">
        <w:t xml:space="preserve"> </w:t>
      </w:r>
    </w:p>
    <w:p w14:paraId="5C57F12D" w14:textId="6382D8F5" w:rsidR="00EB1445" w:rsidRPr="001F70DB" w:rsidRDefault="00565692" w:rsidP="007D6213">
      <w:pPr>
        <w:ind w:firstLine="578"/>
      </w:pPr>
      <w:r>
        <w:t xml:space="preserve">Jak už vyplývá z předchozích řádků, fonematický sluch neboli fonematické uvědomování je jednou z </w:t>
      </w:r>
      <w:r w:rsidR="00471658">
        <w:t>oblastí</w:t>
      </w:r>
      <w:r>
        <w:t xml:space="preserve">, kterou dítě z hlediska vývoje fonologických schopností nabývá nejpozději. </w:t>
      </w:r>
      <w:r w:rsidR="00EB1445">
        <w:t xml:space="preserve">Fonematický sluch tedy chápeme jako schopnost sluchem ve slovech odlišovat hlásky s distinktivním rysem, fonémy. </w:t>
      </w:r>
      <w:r w:rsidR="00395BEE">
        <w:t xml:space="preserve">Takových fonémů v českém jazyce máme v základním počtu dvacet pět (Klenková, 2006).  </w:t>
      </w:r>
      <w:r w:rsidR="00247E7F">
        <w:t>Distinktivní rysy jsou</w:t>
      </w:r>
      <w:r w:rsidR="00EB1445">
        <w:t xml:space="preserve"> rozlišující znak</w:t>
      </w:r>
      <w:r w:rsidR="00247E7F">
        <w:t>y</w:t>
      </w:r>
      <w:r w:rsidR="00EB1445">
        <w:t xml:space="preserve">, </w:t>
      </w:r>
      <w:r w:rsidR="00670C3B">
        <w:t xml:space="preserve">jimiž </w:t>
      </w:r>
      <w:r w:rsidR="00EB1445">
        <w:t xml:space="preserve">se hláska odlišuje od jiné a vede k rozlišení významu </w:t>
      </w:r>
      <w:r w:rsidR="00247E7F">
        <w:t>slova,</w:t>
      </w:r>
      <w:r w:rsidR="00EB1445">
        <w:t xml:space="preserve"> </w:t>
      </w:r>
      <w:r w:rsidR="00247E7F">
        <w:t>a to například ve slovech mísa</w:t>
      </w:r>
      <w:r w:rsidR="00670C3B">
        <w:t>–</w:t>
      </w:r>
      <w:proofErr w:type="spellStart"/>
      <w:r w:rsidR="00247E7F">
        <w:t>míša</w:t>
      </w:r>
      <w:proofErr w:type="spellEnd"/>
      <w:r w:rsidR="00247E7F">
        <w:t xml:space="preserve"> (Dvořák, in Vrbová, 2012). K distinktivním rysům hlásek řadíme kvantitu vokálů (vila, víla), kvalitu vokálů (pes</w:t>
      </w:r>
      <w:r w:rsidR="00670C3B">
        <w:t>–</w:t>
      </w:r>
      <w:r w:rsidR="00247E7F">
        <w:t>pas), znělost</w:t>
      </w:r>
      <w:r w:rsidR="00670C3B">
        <w:t>–</w:t>
      </w:r>
      <w:r w:rsidR="00247E7F">
        <w:t>neznělost (buk</w:t>
      </w:r>
      <w:r w:rsidR="00670C3B">
        <w:t>–</w:t>
      </w:r>
      <w:r w:rsidR="00247E7F">
        <w:t>puk), tvrdost</w:t>
      </w:r>
      <w:r w:rsidR="00670C3B">
        <w:t>–</w:t>
      </w:r>
      <w:r w:rsidR="00247E7F">
        <w:t>měkkost (tyká, tiká), nosovost</w:t>
      </w:r>
      <w:r w:rsidR="00670C3B">
        <w:t>–</w:t>
      </w:r>
      <w:r w:rsidR="00247E7F">
        <w:t>nenosovost (nos</w:t>
      </w:r>
      <w:r w:rsidR="00670C3B">
        <w:t>–</w:t>
      </w:r>
      <w:r w:rsidR="00247E7F">
        <w:t xml:space="preserve">los) a další (Vrbová, 2012). </w:t>
      </w:r>
      <w:r w:rsidR="001F70DB">
        <w:t>Autorka Klenková (2006, str. 47) rozvádí: „</w:t>
      </w:r>
      <w:r w:rsidR="001F70DB" w:rsidRPr="001F70DB">
        <w:rPr>
          <w:i/>
          <w:iCs/>
        </w:rPr>
        <w:t>hlásky znělé a neznělé jsou dány přítomností či absencí základního hrtanového tónu, zní-li při realizaci hlas jedná se o hlásky znělé, nezní-li hlas jde o hlásky neznělé</w:t>
      </w:r>
      <w:r w:rsidR="001F70DB">
        <w:rPr>
          <w:i/>
          <w:iCs/>
        </w:rPr>
        <w:t xml:space="preserve">“. </w:t>
      </w:r>
      <w:r w:rsidR="001F70DB">
        <w:t>K nosovosti-nenosovosti uvádí, že nosovost je dána příměsí nosní rezonance</w:t>
      </w:r>
      <w:r w:rsidR="00224815">
        <w:t xml:space="preserve">. </w:t>
      </w:r>
      <w:r w:rsidR="00395BEE">
        <w:t>Navíc zmiňuje</w:t>
      </w:r>
      <w:r w:rsidR="00224815">
        <w:t xml:space="preserve"> další z distinktivních rysů</w:t>
      </w:r>
      <w:r w:rsidR="00670C3B">
        <w:t>,</w:t>
      </w:r>
      <w:r w:rsidR="00224815">
        <w:t xml:space="preserve"> a to kontinuálnost</w:t>
      </w:r>
      <w:r w:rsidR="00670C3B">
        <w:t>–</w:t>
      </w:r>
      <w:r w:rsidR="00224815">
        <w:t>nekontinuálnost a kompaktnost</w:t>
      </w:r>
      <w:r w:rsidR="00670C3B">
        <w:t>–</w:t>
      </w:r>
      <w:r w:rsidR="00224815">
        <w:t>difuznost. Kontinuální jsou hlásky úžinové a</w:t>
      </w:r>
      <w:r w:rsidR="00670C3B">
        <w:t> </w:t>
      </w:r>
      <w:r w:rsidR="00224815">
        <w:t>nekontinuální hlásky závěrové, s příklady jako husa</w:t>
      </w:r>
      <w:r w:rsidR="00670C3B">
        <w:t>–</w:t>
      </w:r>
      <w:r w:rsidR="00224815">
        <w:t>pusa nebo solí</w:t>
      </w:r>
      <w:r w:rsidR="00670C3B">
        <w:t>–</w:t>
      </w:r>
      <w:r w:rsidR="00224815">
        <w:t xml:space="preserve">bolí). Kompaktní </w:t>
      </w:r>
      <w:r w:rsidR="00395BEE">
        <w:t>hlásky</w:t>
      </w:r>
      <w:r w:rsidR="00224815">
        <w:t xml:space="preserve"> jsou nízké samohlásky a patrové souhlásky a difuzními jsou vysoké samohlásky a labiální souhlásky</w:t>
      </w:r>
      <w:r w:rsidR="00395BEE">
        <w:t>, s příklady jako cep</w:t>
      </w:r>
      <w:r w:rsidR="00670C3B">
        <w:t>–</w:t>
      </w:r>
      <w:r w:rsidR="00395BEE">
        <w:t>cop, myška</w:t>
      </w:r>
      <w:r w:rsidR="00670C3B">
        <w:t>–</w:t>
      </w:r>
      <w:r w:rsidR="00395BEE">
        <w:t>muška).</w:t>
      </w:r>
    </w:p>
    <w:p w14:paraId="215DAC7A" w14:textId="2DCA14D5" w:rsidR="007D7ECF" w:rsidRPr="006E1EE4" w:rsidRDefault="00631D75" w:rsidP="007D6213">
      <w:pPr>
        <w:ind w:firstLine="578"/>
      </w:pPr>
      <w:r>
        <w:t xml:space="preserve">Krejčová (2019) </w:t>
      </w:r>
      <w:r w:rsidR="007D7ECF">
        <w:t xml:space="preserve">uvádí, že v českém prostředí se </w:t>
      </w:r>
      <w:r w:rsidR="006E1EE4">
        <w:t>spíše</w:t>
      </w:r>
      <w:r w:rsidR="007D7ECF">
        <w:t xml:space="preserve"> než s termínem fonematické povědomí setkáváme s termínem sluchová percepce, který </w:t>
      </w:r>
      <w:r w:rsidR="006E1EE4">
        <w:t>ale</w:t>
      </w:r>
      <w:r w:rsidR="00670C3B">
        <w:t>,</w:t>
      </w:r>
      <w:r w:rsidR="006E1EE4">
        <w:t xml:space="preserve"> </w:t>
      </w:r>
      <w:r w:rsidR="007D7ECF">
        <w:t>jak autorka</w:t>
      </w:r>
      <w:r w:rsidR="006F2E97">
        <w:t xml:space="preserve"> sama</w:t>
      </w:r>
      <w:r w:rsidR="007D7ECF">
        <w:t xml:space="preserve"> doplňuje</w:t>
      </w:r>
      <w:r w:rsidR="00670C3B">
        <w:t>,</w:t>
      </w:r>
      <w:r w:rsidR="007D7ECF">
        <w:t xml:space="preserve"> může být pro laickou veřejnost často zavádějící. Nejde totiž pouze jen o to, jak jedinec slyší, </w:t>
      </w:r>
      <w:r w:rsidR="006F2E97">
        <w:t>takovým způsobem</w:t>
      </w:r>
      <w:r w:rsidR="006E1EE4">
        <w:t xml:space="preserve"> může být</w:t>
      </w:r>
      <w:r w:rsidR="006F2E97">
        <w:t xml:space="preserve"> totiž</w:t>
      </w:r>
      <w:r w:rsidR="006E1EE4">
        <w:t xml:space="preserve"> termín sluchová percepce vyložen. </w:t>
      </w:r>
      <w:r w:rsidR="006E1EE4" w:rsidRPr="006E1EE4">
        <w:rPr>
          <w:i/>
          <w:iCs/>
        </w:rPr>
        <w:t>„Samozřejmě je dobrý sluch důležitý, avšak fonematické povědomí je zpracování slyšených lingvistických informací na kognitivní úrovni, nikoli jen senzorické</w:t>
      </w:r>
      <w:r w:rsidR="006F2E97">
        <w:rPr>
          <w:i/>
          <w:iCs/>
        </w:rPr>
        <w:t>. Navíc sluch nemusí být poškozen, přesto může mít člověk fonematické povědomí oslabené či nedostatečně rozvinuté</w:t>
      </w:r>
      <w:r w:rsidR="006E1EE4" w:rsidRPr="006E1EE4">
        <w:rPr>
          <w:i/>
          <w:iCs/>
        </w:rPr>
        <w:t>“</w:t>
      </w:r>
      <w:r w:rsidR="006E1EE4">
        <w:rPr>
          <w:i/>
          <w:iCs/>
        </w:rPr>
        <w:t xml:space="preserve"> </w:t>
      </w:r>
      <w:r w:rsidR="006E1EE4">
        <w:t>(Krejčová, 2019, str. 35).</w:t>
      </w:r>
    </w:p>
    <w:p w14:paraId="6590A3E1" w14:textId="2F2724FA" w:rsidR="0008181D" w:rsidRDefault="00682B61" w:rsidP="007D6213">
      <w:pPr>
        <w:ind w:firstLine="578"/>
      </w:pPr>
      <w:r>
        <w:t>K</w:t>
      </w:r>
      <w:r w:rsidR="00670C3B">
        <w:t> </w:t>
      </w:r>
      <w:r>
        <w:t>tomu</w:t>
      </w:r>
      <w:r w:rsidR="00670C3B">
        <w:t>,</w:t>
      </w:r>
      <w:r>
        <w:t xml:space="preserve"> abychom měli ucelenou představu o fonematickém povědomí</w:t>
      </w:r>
      <w:r w:rsidR="00670C3B">
        <w:t>,</w:t>
      </w:r>
      <w:r>
        <w:t xml:space="preserve"> je zapotřebí zmínit také jeho vývoj.</w:t>
      </w:r>
      <w:r w:rsidR="0018413F">
        <w:t xml:space="preserve"> Dle autorů Smolík, </w:t>
      </w:r>
      <w:r w:rsidR="003D54C0">
        <w:t>Málková</w:t>
      </w:r>
      <w:r w:rsidR="0018413F">
        <w:t xml:space="preserve"> (2014) je vývoj fonematického sluchu dokonce pokládán </w:t>
      </w:r>
      <w:r w:rsidR="004D3881">
        <w:t>za</w:t>
      </w:r>
      <w:r w:rsidR="0018413F">
        <w:t xml:space="preserve"> nejsledovanější úroveň vývoje fonologick</w:t>
      </w:r>
      <w:r w:rsidR="004D3881">
        <w:t>ých schopnost</w:t>
      </w:r>
      <w:r w:rsidR="0018413F">
        <w:t>í a dodávají,</w:t>
      </w:r>
      <w:r>
        <w:t xml:space="preserve"> že v</w:t>
      </w:r>
      <w:r w:rsidR="00CA0B5B">
        <w:t> literatuře nepanuje jednotná shoda na tom, co</w:t>
      </w:r>
      <w:r w:rsidR="00C75CD9">
        <w:t xml:space="preserve"> vše</w:t>
      </w:r>
      <w:r w:rsidR="00CA0B5B">
        <w:t xml:space="preserve"> vlastn</w:t>
      </w:r>
      <w:r w:rsidR="0018413F">
        <w:t>ě</w:t>
      </w:r>
      <w:r w:rsidR="00C75CD9">
        <w:t xml:space="preserve"> na </w:t>
      </w:r>
      <w:r w:rsidR="00CA0B5B">
        <w:t xml:space="preserve">vývoj fonematického </w:t>
      </w:r>
      <w:r w:rsidR="004D3881">
        <w:t>povědomí</w:t>
      </w:r>
      <w:r w:rsidR="00CA0B5B">
        <w:t xml:space="preserve"> v předškolním věku</w:t>
      </w:r>
      <w:r w:rsidR="0018413F">
        <w:t xml:space="preserve"> působí</w:t>
      </w:r>
      <w:r w:rsidR="00CA0B5B">
        <w:t xml:space="preserve">. </w:t>
      </w:r>
      <w:r w:rsidR="0018413F">
        <w:t xml:space="preserve">Jeden z přístupů k vývoji fonematického povědomí </w:t>
      </w:r>
      <w:r w:rsidR="0000634B">
        <w:t>se zaobírá rozdílností ortografického systému jazyků, v</w:t>
      </w:r>
      <w:r w:rsidR="00670C3B">
        <w:t xml:space="preserve"> němž </w:t>
      </w:r>
      <w:r w:rsidR="0000634B">
        <w:t>se dítě učí číst a psát a jeho slabičné stavby</w:t>
      </w:r>
      <w:r w:rsidR="009F6B66">
        <w:t>. Vzhledem k těmto odlišnostem tedy vývoj fonematického povědomí probíhá v různých jazycích rozdílně a</w:t>
      </w:r>
      <w:r w:rsidR="008E3BB7">
        <w:t xml:space="preserve"> tím pádem</w:t>
      </w:r>
      <w:r w:rsidR="009F6B66">
        <w:t xml:space="preserve"> nemá všeobecný charakter (</w:t>
      </w:r>
      <w:proofErr w:type="spellStart"/>
      <w:r w:rsidR="009F6B66">
        <w:t>Goswami</w:t>
      </w:r>
      <w:proofErr w:type="spellEnd"/>
      <w:r w:rsidR="009F6B66">
        <w:t xml:space="preserve">, Ziegler in Smolík, </w:t>
      </w:r>
      <w:r w:rsidR="003D54C0">
        <w:t xml:space="preserve">Málková, </w:t>
      </w:r>
      <w:r w:rsidR="009F6B66">
        <w:t xml:space="preserve">2014). Autoři </w:t>
      </w:r>
      <w:proofErr w:type="spellStart"/>
      <w:r w:rsidR="009F6B66">
        <w:t>Goswami</w:t>
      </w:r>
      <w:proofErr w:type="spellEnd"/>
      <w:r w:rsidR="009F6B66">
        <w:t xml:space="preserve">, Ziegler (2005) udávají také praktické příklady takových </w:t>
      </w:r>
    </w:p>
    <w:p w14:paraId="0B044A37" w14:textId="77777777" w:rsidR="0008181D" w:rsidRDefault="0008181D" w:rsidP="00602C1F"/>
    <w:p w14:paraId="2BFD0B5F" w14:textId="77777777" w:rsidR="00322BBB" w:rsidRDefault="009F6B66" w:rsidP="00602C1F">
      <w:r>
        <w:t>odlišností</w:t>
      </w:r>
      <w:r w:rsidR="0098730C">
        <w:t xml:space="preserve"> ve světových jazycích</w:t>
      </w:r>
      <w:r>
        <w:t xml:space="preserve">. </w:t>
      </w:r>
      <w:r w:rsidR="000F0DCB">
        <w:t>Vezm</w:t>
      </w:r>
      <w:r w:rsidR="004D3881">
        <w:t>ěme</w:t>
      </w:r>
      <w:r w:rsidR="0034540A">
        <w:t xml:space="preserve"> si například angličtin</w:t>
      </w:r>
      <w:r w:rsidR="0098730C">
        <w:t>u</w:t>
      </w:r>
      <w:r w:rsidR="0034540A">
        <w:t xml:space="preserve"> či francouzštin</w:t>
      </w:r>
      <w:r w:rsidR="0098730C">
        <w:t>u</w:t>
      </w:r>
      <w:r w:rsidR="000F0DCB">
        <w:t>.</w:t>
      </w:r>
      <w:r w:rsidR="0034540A">
        <w:t xml:space="preserve"> </w:t>
      </w:r>
      <w:r w:rsidR="000F0DCB">
        <w:t>J</w:t>
      </w:r>
      <w:r w:rsidR="0034540A">
        <w:t>edná se o</w:t>
      </w:r>
      <w:r w:rsidR="00560421">
        <w:t> </w:t>
      </w:r>
      <w:r w:rsidR="0034540A">
        <w:t>jazyky, které ve své ortografické struktuř</w:t>
      </w:r>
      <w:r w:rsidR="000F0DCB">
        <w:t xml:space="preserve">e vlastní </w:t>
      </w:r>
      <w:r w:rsidR="0034540A">
        <w:t>foném</w:t>
      </w:r>
      <w:r w:rsidR="000F0DCB">
        <w:t xml:space="preserve">y, </w:t>
      </w:r>
      <w:r w:rsidR="0098730C">
        <w:t>jež</w:t>
      </w:r>
      <w:r w:rsidR="0034540A">
        <w:t xml:space="preserve"> m</w:t>
      </w:r>
      <w:r w:rsidR="000F0DCB">
        <w:t>ají</w:t>
      </w:r>
      <w:r w:rsidR="0034540A">
        <w:t xml:space="preserve"> více hláskových podob. Naopak v jazycích jako je například italština</w:t>
      </w:r>
      <w:r w:rsidR="00322BBB">
        <w:t>,</w:t>
      </w:r>
      <w:r w:rsidR="0034540A">
        <w:t xml:space="preserve"> se </w:t>
      </w:r>
      <w:r w:rsidR="000F0DCB">
        <w:t>jeden a tentýž foném vyslovuje</w:t>
      </w:r>
      <w:r w:rsidR="0034540A">
        <w:t xml:space="preserve"> téměř vždy stejně. </w:t>
      </w:r>
      <w:r w:rsidR="00BE6E6D">
        <w:t>Poznávání fonémů je tedy relativně jednoduché, pokud přiřazujeme jedno písmeno k témuž fonému a jeden foném k témuž písmenu. Naopak učení se fonémům v jazycích, kde písmeno lze vyslovovat více způsoby nebo kdy foném může být vyslovován rozlišnými způsoby</w:t>
      </w:r>
      <w:r w:rsidR="006F2E97">
        <w:t>,</w:t>
      </w:r>
      <w:r w:rsidR="00BE6E6D">
        <w:t xml:space="preserve"> může být relativně složité. </w:t>
      </w:r>
      <w:r w:rsidR="00F528DE">
        <w:t>Jak už je nám známo, fonematické uvědomování se nám rozvíjí postupně, není nám tedy vrozené. Již v kojeneckém věku dochází k výraznější senzitivitě na vnímání celých slov mateřského jazyka a na vnímání jejich fonémů</w:t>
      </w:r>
      <w:r w:rsidR="00B9616C">
        <w:t xml:space="preserve"> (Krejčová, 2019). </w:t>
      </w:r>
    </w:p>
    <w:p w14:paraId="286D5364" w14:textId="375B0A15" w:rsidR="005469E5" w:rsidRDefault="00556C33" w:rsidP="007D6213">
      <w:pPr>
        <w:ind w:firstLine="708"/>
      </w:pPr>
      <w:r>
        <w:t xml:space="preserve">S dětmi v kojeneckém věku byl prováděn výzkum vývoje sluchového vnímání dětí do jednoho roku. Realizací tohoto výzkumu se zjistilo, že dítě je schopno už v půl roce svého života rozpoznat dvě odlišné samohlásky. </w:t>
      </w:r>
      <w:r w:rsidR="00832BB5">
        <w:t>Je zde ale zapotřebí zdůraznit dvě podstatné domény, které mají na kvalitu sluchového rozlišování v raném věku nemalý podíl. Řadíme zde sociální kontakt během sluchové diferenciace a prostředí a jazyk</w:t>
      </w:r>
      <w:r w:rsidR="00322BBB">
        <w:t>, v němž</w:t>
      </w:r>
      <w:r w:rsidR="00832BB5">
        <w:t xml:space="preserve"> dítě vyrůstá. Významnost sociálního kontaktu je podpořena výzkumem, kde americké děti ve věku deset až dvanáct měsíců </w:t>
      </w:r>
      <w:r w:rsidR="0076796F">
        <w:t>byly součástí sezení s tchajwanskou lektorkou zaměřené na sluchové vnímání</w:t>
      </w:r>
      <w:r w:rsidR="00F54F72">
        <w:t xml:space="preserve">, </w:t>
      </w:r>
      <w:r w:rsidR="00322BBB">
        <w:t xml:space="preserve">jež </w:t>
      </w:r>
      <w:r w:rsidR="00F54F72">
        <w:t>probíhalo tváří v tvář</w:t>
      </w:r>
      <w:r w:rsidR="0076796F">
        <w:t xml:space="preserve">. V tomto </w:t>
      </w:r>
      <w:r w:rsidR="00384474">
        <w:t>případě zvuky řeči dokázal</w:t>
      </w:r>
      <w:r w:rsidR="00C11D2E">
        <w:t>y</w:t>
      </w:r>
      <w:r w:rsidR="00384474">
        <w:t xml:space="preserve"> odlišit, když však kontakt s lektorkou probíhal skrz obrazovku</w:t>
      </w:r>
      <w:r w:rsidR="00322BBB">
        <w:t>,</w:t>
      </w:r>
      <w:r w:rsidR="00384474">
        <w:t xml:space="preserve"> k témuž efektu nedošlo. Druhá významná oblast, a to vliv jazyka a prostředí</w:t>
      </w:r>
      <w:r w:rsidR="00322BBB">
        <w:t>,</w:t>
      </w:r>
      <w:r w:rsidR="00384474">
        <w:t xml:space="preserve"> ve kterém dítě vyrůstá</w:t>
      </w:r>
      <w:r w:rsidR="00322BBB">
        <w:t>,</w:t>
      </w:r>
      <w:r w:rsidR="00384474">
        <w:t xml:space="preserve"> staví na výzkumu, kdy americké děti v porovnání s japonskými, ve věku deset až dvanáct měsíců, prokazovaly lepší výsledky v diferenciaci slabik „ro“ a „la“, a to až o 20 %. Zmíněné slabiky mají v japonštině daleko menší četnost využití, čímž se nám výsledek objasňuje (</w:t>
      </w:r>
      <w:proofErr w:type="spellStart"/>
      <w:r w:rsidR="00384474">
        <w:t>Kuhl</w:t>
      </w:r>
      <w:proofErr w:type="spellEnd"/>
      <w:r w:rsidR="00384474">
        <w:t>, 2003)</w:t>
      </w:r>
      <w:r w:rsidR="00022854">
        <w:t>.</w:t>
      </w:r>
    </w:p>
    <w:p w14:paraId="6C7216EE" w14:textId="70ED7E0D" w:rsidR="00B9616C" w:rsidRDefault="00F54F72" w:rsidP="007D6213">
      <w:pPr>
        <w:ind w:firstLine="708"/>
      </w:pPr>
      <w:r>
        <w:t>Vývoj fonematického povědomí pokračuje s</w:t>
      </w:r>
      <w:r w:rsidR="00B9616C">
        <w:t>chopnost</w:t>
      </w:r>
      <w:r>
        <w:t>í</w:t>
      </w:r>
      <w:r w:rsidR="00B9616C">
        <w:t xml:space="preserve"> rozpoznat slova, </w:t>
      </w:r>
      <w:r w:rsidR="00322BBB">
        <w:t xml:space="preserve">jež </w:t>
      </w:r>
      <w:r w:rsidR="00B9616C">
        <w:t>se rýmují</w:t>
      </w:r>
      <w:r>
        <w:t xml:space="preserve">. Tuto dovednost </w:t>
      </w:r>
      <w:r w:rsidR="00B9616C">
        <w:t>nabývá dítě přibližně ve věku dvou až tří let. Členění slov na slabiky</w:t>
      </w:r>
      <w:r w:rsidR="00322BBB">
        <w:t xml:space="preserve"> </w:t>
      </w:r>
      <w:r w:rsidR="00B9616C">
        <w:t>či složení slov ze slabik je dítě schopné přibližně ve čtyřech letech. Rozpoznání prvního fonému ve slově je spojováno s věkem pěti let. Později v pěti či šesti letech dokáže dítě jednotlivé fonémy ve slově rozčlenit (Kulhánková, Málková, 2008).</w:t>
      </w:r>
      <w:r w:rsidR="005469E5">
        <w:t xml:space="preserve"> K úplnému rozvinutí fonematického povědomí by mělo dojít před nástupem do první třídy, tedy do věku sedmi let (Krejčířová, Říčan, 2006).</w:t>
      </w:r>
      <w:r w:rsidR="00B9616C">
        <w:t xml:space="preserve"> Fáze vývoje fonematického uvědomování nemusí následovat přesně tak, jak je zmíněno výše. Může docházet k jejich vzájemnému překrývání. V určitých obdobích se</w:t>
      </w:r>
      <w:r w:rsidR="0098730C">
        <w:t xml:space="preserve"> však</w:t>
      </w:r>
      <w:r w:rsidR="00B9616C">
        <w:t xml:space="preserve"> děti stávají citlivějšími na určité složky mluveného slova, není </w:t>
      </w:r>
      <w:r w:rsidR="0098730C">
        <w:t>ale</w:t>
      </w:r>
      <w:r w:rsidR="00B9616C">
        <w:t xml:space="preserve"> dáno, že určitá fáze musí být ukončena, aby se mohla projevit jiná (Anthony, </w:t>
      </w:r>
      <w:proofErr w:type="spellStart"/>
      <w:r w:rsidR="00B9616C">
        <w:t>Lonigan</w:t>
      </w:r>
      <w:proofErr w:type="spellEnd"/>
      <w:r w:rsidR="00B9616C">
        <w:t xml:space="preserve">, </w:t>
      </w:r>
      <w:proofErr w:type="spellStart"/>
      <w:r w:rsidR="00B9616C">
        <w:t>Driscoll</w:t>
      </w:r>
      <w:proofErr w:type="spellEnd"/>
      <w:r w:rsidR="00B9616C">
        <w:t xml:space="preserve"> et al., 2003 in Krejčová, 2019).</w:t>
      </w:r>
    </w:p>
    <w:p w14:paraId="22606353" w14:textId="6209A2D2" w:rsidR="00A53830" w:rsidRDefault="00963FAC" w:rsidP="007D6213">
      <w:pPr>
        <w:ind w:firstLine="708"/>
      </w:pPr>
      <w:r>
        <w:lastRenderedPageBreak/>
        <w:t xml:space="preserve">Názorová nejednotnost autorů panuje také v otázce, zda rozvoj fonematického povědomí stojí na učení se písmen či začátku výuky čtení a psaní. </w:t>
      </w:r>
      <w:r w:rsidR="00A53830">
        <w:t>Představíme si proto tedy tři teoretické modely vztahů mezi fonematickým povědomím, znalostí písmen a nácvikem čtení a</w:t>
      </w:r>
      <w:r w:rsidR="00322BBB">
        <w:t> </w:t>
      </w:r>
      <w:r w:rsidR="00A53830">
        <w:t xml:space="preserve">psaní. </w:t>
      </w:r>
    </w:p>
    <w:p w14:paraId="5463F10F" w14:textId="26B833EC" w:rsidR="006D5732" w:rsidRDefault="00963FAC" w:rsidP="007D6213">
      <w:pPr>
        <w:ind w:firstLine="708"/>
      </w:pPr>
      <w:r>
        <w:t xml:space="preserve">Už z podkapitoly </w:t>
      </w:r>
      <w:r w:rsidR="00AD57A5">
        <w:t>F</w:t>
      </w:r>
      <w:r>
        <w:t>onologické schopnosti víme, že jedněmi z autorů zastávající myšlenku</w:t>
      </w:r>
      <w:r w:rsidR="009040B7">
        <w:t>, že fonologické povědomí se rozvíjí až poté, co se děti naučí číst</w:t>
      </w:r>
      <w:r w:rsidR="00322BBB">
        <w:t>,</w:t>
      </w:r>
      <w:r>
        <w:t xml:space="preserve"> jsou </w:t>
      </w:r>
      <w:proofErr w:type="spellStart"/>
      <w:r>
        <w:t>Goswami</w:t>
      </w:r>
      <w:proofErr w:type="spellEnd"/>
      <w:r w:rsidR="009040B7">
        <w:t xml:space="preserve"> a</w:t>
      </w:r>
      <w:r w:rsidR="00322BBB">
        <w:t> </w:t>
      </w:r>
      <w:r>
        <w:t xml:space="preserve">Ziegler. </w:t>
      </w:r>
      <w:r w:rsidR="006D5732">
        <w:t>Tento přístup staví na předpokladu, že výukou čtení a psaní dochází ke stimulaci fonologického systému dítěte</w:t>
      </w:r>
      <w:r w:rsidR="00470B3A">
        <w:t xml:space="preserve">. </w:t>
      </w:r>
      <w:r w:rsidR="00873F78">
        <w:t xml:space="preserve">Druhý teoretický přístup klade důraz na kauzální vztah mezi znalostí písmen, fonematickým povědomím a ranou gramotností. Znalost písmen je zde významná k dalšímu rozvoji fonematického povědomí, zároveň ale nevede k získání čtenářských dovedností (Seidlová Málková in Krejčová, 2019). </w:t>
      </w:r>
    </w:p>
    <w:p w14:paraId="4C9D24B8" w14:textId="133D946A" w:rsidR="00322BBB" w:rsidRDefault="009040B7" w:rsidP="007D6213">
      <w:pPr>
        <w:ind w:firstLine="578"/>
      </w:pPr>
      <w:r>
        <w:t>Naopak a</w:t>
      </w:r>
      <w:r w:rsidR="00967217">
        <w:t>utoři Smolík, Málková</w:t>
      </w:r>
      <w:r w:rsidR="00A53830">
        <w:t xml:space="preserve"> se dívají na fonematické povědomí a znalost písmen jako na dvě nezávislé a oddělené dovednosti. Zároveň</w:t>
      </w:r>
      <w:r w:rsidR="00AD57A5">
        <w:t xml:space="preserve"> </w:t>
      </w:r>
      <w:r>
        <w:t>nám</w:t>
      </w:r>
      <w:r w:rsidR="00967217">
        <w:t xml:space="preserve"> představují výsledky testů dětí předškolního věku, </w:t>
      </w:r>
      <w:r w:rsidR="006D5732">
        <w:t>bez znalosti</w:t>
      </w:r>
      <w:r w:rsidR="00967217">
        <w:t xml:space="preserve"> písmen, zaměřené na fonematické povědomí. Zmiňují</w:t>
      </w:r>
      <w:r w:rsidR="006D5732">
        <w:t xml:space="preserve">, </w:t>
      </w:r>
      <w:r w:rsidR="00967217">
        <w:t>že</w:t>
      </w:r>
      <w:r w:rsidR="00AD57A5">
        <w:t xml:space="preserve"> v jedné z nejčastěji užívaných zkoušek zaměřené na izolaci počáteční hlásky v </w:t>
      </w:r>
      <w:proofErr w:type="spellStart"/>
      <w:r w:rsidR="00AD57A5">
        <w:t>pseudoslovech</w:t>
      </w:r>
      <w:proofErr w:type="spellEnd"/>
      <w:r w:rsidR="00AD57A5">
        <w:t>, české</w:t>
      </w:r>
      <w:r w:rsidR="00967217">
        <w:t xml:space="preserve"> děti předškolního věku (</w:t>
      </w:r>
      <w:r w:rsidR="00322BBB">
        <w:t>5</w:t>
      </w:r>
      <w:r w:rsidR="00967217">
        <w:t>–</w:t>
      </w:r>
      <w:r w:rsidR="00322BBB">
        <w:t>6</w:t>
      </w:r>
      <w:r w:rsidR="00967217">
        <w:t>leté) izo</w:t>
      </w:r>
      <w:r w:rsidR="00AD57A5">
        <w:t xml:space="preserve">lovaly </w:t>
      </w:r>
      <w:r w:rsidR="00967217">
        <w:t xml:space="preserve">průměrně jedenáct položek ze šestnácti správně. </w:t>
      </w:r>
      <w:r>
        <w:t>Bylo dosaženo i s</w:t>
      </w:r>
      <w:r w:rsidR="00967217">
        <w:t xml:space="preserve">toprocentní </w:t>
      </w:r>
      <w:r>
        <w:t>úspěšnosti,</w:t>
      </w:r>
      <w:r w:rsidR="00967217">
        <w:t xml:space="preserve"> </w:t>
      </w:r>
      <w:r>
        <w:t>a to</w:t>
      </w:r>
      <w:r w:rsidR="00967217">
        <w:t xml:space="preserve"> přibližně </w:t>
      </w:r>
      <w:r>
        <w:t xml:space="preserve">u </w:t>
      </w:r>
      <w:r w:rsidR="00967217">
        <w:t>třicet</w:t>
      </w:r>
      <w:r>
        <w:t>i</w:t>
      </w:r>
      <w:r w:rsidR="00967217">
        <w:t xml:space="preserve"> procent dětí. Jako další příklad udávají</w:t>
      </w:r>
      <w:r w:rsidR="00AD57A5">
        <w:t xml:space="preserve"> už nejenom</w:t>
      </w:r>
      <w:r w:rsidR="00967217">
        <w:t xml:space="preserve"> české,</w:t>
      </w:r>
      <w:r w:rsidR="00AD57A5">
        <w:t xml:space="preserve"> ale také</w:t>
      </w:r>
      <w:r w:rsidR="00967217">
        <w:t xml:space="preserve"> anglické i německé děti</w:t>
      </w:r>
      <w:r w:rsidR="00AD57A5">
        <w:t xml:space="preserve"> předškolního věku,</w:t>
      </w:r>
      <w:r w:rsidR="00967217">
        <w:t xml:space="preserve"> které </w:t>
      </w:r>
      <w:r w:rsidR="00AD57A5">
        <w:t xml:space="preserve">stejně tak </w:t>
      </w:r>
      <w:r>
        <w:t>doká</w:t>
      </w:r>
      <w:r w:rsidR="006D5732">
        <w:t>zaly</w:t>
      </w:r>
      <w:r w:rsidR="00AD57A5">
        <w:t xml:space="preserve"> s úspěchem</w:t>
      </w:r>
      <w:r w:rsidR="00967217">
        <w:t xml:space="preserve"> </w:t>
      </w:r>
      <w:r w:rsidR="00AD57A5">
        <w:t xml:space="preserve">tuto </w:t>
      </w:r>
      <w:r w:rsidR="00967217">
        <w:t>zkouš</w:t>
      </w:r>
      <w:r w:rsidR="00AD57A5">
        <w:t>ku prov</w:t>
      </w:r>
      <w:r w:rsidR="00F54F72">
        <w:t>ést</w:t>
      </w:r>
      <w:r>
        <w:t xml:space="preserve"> (Seidlová, Málková, </w:t>
      </w:r>
      <w:proofErr w:type="spellStart"/>
      <w:r>
        <w:t>Caravolas</w:t>
      </w:r>
      <w:proofErr w:type="spellEnd"/>
      <w:r w:rsidR="00873F78">
        <w:t xml:space="preserve"> </w:t>
      </w:r>
      <w:r>
        <w:t xml:space="preserve">in Smolík, Málková, 2014). </w:t>
      </w:r>
    </w:p>
    <w:p w14:paraId="514CAD3D" w14:textId="513D3788" w:rsidR="00602C1F" w:rsidRPr="00602C1F" w:rsidRDefault="001B7076" w:rsidP="007D6213">
      <w:pPr>
        <w:ind w:firstLine="578"/>
      </w:pPr>
      <w:r>
        <w:t xml:space="preserve">K postupnému vývoji fonematického sluchu </w:t>
      </w:r>
      <w:r w:rsidR="00EA0A3F">
        <w:t xml:space="preserve">se vyjadřuje také </w:t>
      </w:r>
      <w:r w:rsidR="00B949B6">
        <w:t>autorka Klenková</w:t>
      </w:r>
      <w:r w:rsidR="00EA0A3F">
        <w:t xml:space="preserve">. </w:t>
      </w:r>
      <w:r w:rsidR="00AC17CD">
        <w:t xml:space="preserve">Uvádí, že se děti během svého vývoje musí naučit selektovat zvuky lidské řeči, </w:t>
      </w:r>
      <w:r w:rsidR="00322BBB">
        <w:t xml:space="preserve">jež mají </w:t>
      </w:r>
      <w:r w:rsidR="00AC17CD">
        <w:t xml:space="preserve">v mateřském jazyce fonologickou platnost, </w:t>
      </w:r>
      <w:r w:rsidR="00322BBB">
        <w:t xml:space="preserve">a </w:t>
      </w:r>
      <w:r w:rsidR="00AC17CD">
        <w:t>dochází tak k vývoji fonematického sluchu.</w:t>
      </w:r>
      <w:r w:rsidR="00EA0A3F">
        <w:t xml:space="preserve"> </w:t>
      </w:r>
      <w:r w:rsidR="00AC17CD">
        <w:t>„</w:t>
      </w:r>
      <w:r w:rsidR="00EA0A3F" w:rsidRPr="00AC17CD">
        <w:rPr>
          <w:i/>
          <w:iCs/>
        </w:rPr>
        <w:t>D</w:t>
      </w:r>
      <w:r w:rsidR="00B949B6" w:rsidRPr="00AC17CD">
        <w:rPr>
          <w:i/>
          <w:iCs/>
        </w:rPr>
        <w:t>ítě velmi brzy vytuší odlišnost mezi souhláskami znělými a neznělými (</w:t>
      </w:r>
      <w:r w:rsidR="00B949B6" w:rsidRPr="00AC17CD">
        <w:rPr>
          <w:b/>
          <w:bCs/>
          <w:i/>
          <w:iCs/>
        </w:rPr>
        <w:t>t</w:t>
      </w:r>
      <w:r w:rsidR="00B949B6" w:rsidRPr="00AC17CD">
        <w:rPr>
          <w:i/>
          <w:iCs/>
        </w:rPr>
        <w:t>en-</w:t>
      </w:r>
      <w:r w:rsidR="00B949B6" w:rsidRPr="00AC17CD">
        <w:rPr>
          <w:b/>
          <w:bCs/>
          <w:i/>
          <w:iCs/>
        </w:rPr>
        <w:t>d</w:t>
      </w:r>
      <w:r w:rsidR="00B949B6" w:rsidRPr="00AC17CD">
        <w:rPr>
          <w:i/>
          <w:iCs/>
        </w:rPr>
        <w:t xml:space="preserve">en), později rozdíl mezi </w:t>
      </w:r>
      <w:r w:rsidR="00B949B6" w:rsidRPr="00AC17CD">
        <w:rPr>
          <w:rFonts w:cs="Times New Roman"/>
          <w:i/>
          <w:iCs/>
        </w:rPr>
        <w:t>[</w:t>
      </w:r>
      <w:r w:rsidR="00B949B6" w:rsidRPr="00AC17CD">
        <w:rPr>
          <w:i/>
          <w:iCs/>
        </w:rPr>
        <w:t>t</w:t>
      </w:r>
      <w:r w:rsidR="00B949B6" w:rsidRPr="00AC17CD">
        <w:rPr>
          <w:rFonts w:cs="Times New Roman"/>
          <w:i/>
          <w:iCs/>
        </w:rPr>
        <w:t>]</w:t>
      </w:r>
      <w:r w:rsidR="00B949B6" w:rsidRPr="00AC17CD">
        <w:rPr>
          <w:i/>
          <w:iCs/>
        </w:rPr>
        <w:t xml:space="preserve"> a </w:t>
      </w:r>
      <w:r w:rsidR="00B949B6" w:rsidRPr="00AC17CD">
        <w:rPr>
          <w:rFonts w:cs="Times New Roman"/>
          <w:i/>
          <w:iCs/>
        </w:rPr>
        <w:t>[</w:t>
      </w:r>
      <w:r w:rsidR="00B949B6" w:rsidRPr="00AC17CD">
        <w:rPr>
          <w:i/>
          <w:iCs/>
        </w:rPr>
        <w:t>k</w:t>
      </w:r>
      <w:r w:rsidR="00B949B6" w:rsidRPr="00AC17CD">
        <w:rPr>
          <w:rFonts w:cs="Times New Roman"/>
          <w:i/>
          <w:iCs/>
        </w:rPr>
        <w:t>]</w:t>
      </w:r>
      <w:r w:rsidR="00B949B6" w:rsidRPr="00AC17CD">
        <w:rPr>
          <w:i/>
          <w:iCs/>
        </w:rPr>
        <w:t xml:space="preserve"> (</w:t>
      </w:r>
      <w:r w:rsidR="00B949B6" w:rsidRPr="00AC17CD">
        <w:rPr>
          <w:b/>
          <w:bCs/>
          <w:i/>
          <w:iCs/>
        </w:rPr>
        <w:t>t</w:t>
      </w:r>
      <w:r w:rsidR="00B949B6" w:rsidRPr="00AC17CD">
        <w:rPr>
          <w:i/>
          <w:iCs/>
        </w:rPr>
        <w:t>am-</w:t>
      </w:r>
      <w:r w:rsidR="00B949B6" w:rsidRPr="00AC17CD">
        <w:rPr>
          <w:b/>
          <w:bCs/>
          <w:i/>
          <w:iCs/>
        </w:rPr>
        <w:t>k</w:t>
      </w:r>
      <w:r w:rsidR="00B949B6" w:rsidRPr="00AC17CD">
        <w:rPr>
          <w:i/>
          <w:iCs/>
        </w:rPr>
        <w:t xml:space="preserve">am) a mezi </w:t>
      </w:r>
      <w:r w:rsidR="00B949B6" w:rsidRPr="00AC17CD">
        <w:rPr>
          <w:rFonts w:cs="Times New Roman"/>
          <w:i/>
          <w:iCs/>
        </w:rPr>
        <w:t>[</w:t>
      </w:r>
      <w:r w:rsidR="00B949B6" w:rsidRPr="00AC17CD">
        <w:rPr>
          <w:i/>
          <w:iCs/>
        </w:rPr>
        <w:t>l</w:t>
      </w:r>
      <w:r w:rsidR="00B949B6" w:rsidRPr="00AC17CD">
        <w:rPr>
          <w:rFonts w:cs="Times New Roman"/>
          <w:i/>
          <w:iCs/>
        </w:rPr>
        <w:t>]</w:t>
      </w:r>
      <w:r w:rsidR="00B949B6" w:rsidRPr="00AC17CD">
        <w:rPr>
          <w:i/>
          <w:iCs/>
        </w:rPr>
        <w:t xml:space="preserve"> a </w:t>
      </w:r>
      <w:r w:rsidR="00B949B6" w:rsidRPr="00AC17CD">
        <w:rPr>
          <w:rFonts w:cs="Times New Roman"/>
          <w:i/>
          <w:iCs/>
        </w:rPr>
        <w:t>[</w:t>
      </w:r>
      <w:r w:rsidR="00B949B6" w:rsidRPr="00AC17CD">
        <w:rPr>
          <w:i/>
          <w:iCs/>
        </w:rPr>
        <w:t>r</w:t>
      </w:r>
      <w:r w:rsidR="00B949B6" w:rsidRPr="00AC17CD">
        <w:rPr>
          <w:rFonts w:cs="Times New Roman"/>
          <w:i/>
          <w:iCs/>
        </w:rPr>
        <w:t>]</w:t>
      </w:r>
      <w:r w:rsidR="00B949B6" w:rsidRPr="00AC17CD">
        <w:rPr>
          <w:i/>
          <w:iCs/>
        </w:rPr>
        <w:t xml:space="preserve"> (</w:t>
      </w:r>
      <w:proofErr w:type="spellStart"/>
      <w:r w:rsidR="00B949B6" w:rsidRPr="00AC17CD">
        <w:rPr>
          <w:b/>
          <w:bCs/>
          <w:i/>
          <w:iCs/>
        </w:rPr>
        <w:t>l</w:t>
      </w:r>
      <w:r w:rsidR="00B949B6" w:rsidRPr="00AC17CD">
        <w:rPr>
          <w:i/>
          <w:iCs/>
        </w:rPr>
        <w:t>íhá</w:t>
      </w:r>
      <w:proofErr w:type="spellEnd"/>
      <w:r w:rsidR="00B949B6" w:rsidRPr="00AC17CD">
        <w:rPr>
          <w:i/>
          <w:iCs/>
        </w:rPr>
        <w:t>-</w:t>
      </w:r>
      <w:r w:rsidR="00B949B6" w:rsidRPr="00AC17CD">
        <w:rPr>
          <w:b/>
          <w:bCs/>
          <w:i/>
          <w:iCs/>
        </w:rPr>
        <w:t>r</w:t>
      </w:r>
      <w:r w:rsidR="00B949B6" w:rsidRPr="00AC17CD">
        <w:rPr>
          <w:i/>
          <w:iCs/>
        </w:rPr>
        <w:t>ýha), i když ke správné realizaci těchto fonémů dojde až později</w:t>
      </w:r>
      <w:r w:rsidR="00322BBB">
        <w:rPr>
          <w:i/>
          <w:iCs/>
        </w:rPr>
        <w:t>.“</w:t>
      </w:r>
      <w:r w:rsidR="00AC17CD">
        <w:rPr>
          <w:i/>
          <w:iCs/>
        </w:rPr>
        <w:t xml:space="preserve"> </w:t>
      </w:r>
      <w:r w:rsidR="00AC17CD" w:rsidRPr="00AC17CD">
        <w:t>(Klenková, 2006, str. 43)</w:t>
      </w:r>
    </w:p>
    <w:p w14:paraId="478A4457" w14:textId="143046BD" w:rsidR="005256CB" w:rsidRPr="00710FA1" w:rsidRDefault="000E5584" w:rsidP="002D7C99">
      <w:pPr>
        <w:pStyle w:val="Nadpis2"/>
      </w:pPr>
      <w:bookmarkStart w:id="28" w:name="_Toc121137585"/>
      <w:r w:rsidRPr="00710FA1">
        <w:t>D</w:t>
      </w:r>
      <w:r w:rsidR="00710FA1" w:rsidRPr="00710FA1">
        <w:t>iagnostické nástroje fonematického sluchu</w:t>
      </w:r>
      <w:bookmarkEnd w:id="28"/>
      <w:r w:rsidR="00710FA1" w:rsidRPr="00710FA1">
        <w:t xml:space="preserve"> </w:t>
      </w:r>
    </w:p>
    <w:p w14:paraId="2D6E2AE3" w14:textId="3B3B57BA" w:rsidR="00F103EC" w:rsidRDefault="002C7C6D" w:rsidP="009F646E">
      <w:pPr>
        <w:ind w:firstLine="578"/>
        <w:rPr>
          <w:rFonts w:cs="Times New Roman"/>
          <w:szCs w:val="24"/>
        </w:rPr>
      </w:pPr>
      <w:r>
        <w:rPr>
          <w:rFonts w:cs="Times New Roman"/>
          <w:szCs w:val="24"/>
        </w:rPr>
        <w:t xml:space="preserve">Cílem diagnostických nástrojů hodnotící kvalitu fonematického sluchu je ověření schopnosti diferencovat a analyzovat jednotlivé fonémy, hlásky, které mají rozlišovací funkci a odlišovat je od těch zvukově deformovaných (Sovák in Krejčířová, Říčan, 2006). V této podkapitole si představíme několik diagnostických nástrojů. Uvedeme jak nástroje využívající se v českém prostředí, tak také nástroje používající se v zahraničí. </w:t>
      </w:r>
    </w:p>
    <w:p w14:paraId="42EDEC0A" w14:textId="692887C9" w:rsidR="00F103EC" w:rsidRPr="00710FA1" w:rsidRDefault="00F103EC" w:rsidP="00997172">
      <w:pPr>
        <w:pStyle w:val="Nadpis3"/>
        <w:rPr>
          <w:szCs w:val="30"/>
        </w:rPr>
      </w:pPr>
      <w:bookmarkStart w:id="29" w:name="_Toc121137586"/>
      <w:r w:rsidRPr="00710FA1">
        <w:rPr>
          <w:szCs w:val="30"/>
        </w:rPr>
        <w:lastRenderedPageBreak/>
        <w:t>D</w:t>
      </w:r>
      <w:r w:rsidR="00710FA1" w:rsidRPr="00710FA1">
        <w:rPr>
          <w:szCs w:val="30"/>
        </w:rPr>
        <w:t>iagnostické nástroje využívané v českém prostředí</w:t>
      </w:r>
      <w:bookmarkEnd w:id="29"/>
      <w:r w:rsidR="00710FA1" w:rsidRPr="00710FA1">
        <w:rPr>
          <w:szCs w:val="30"/>
        </w:rPr>
        <w:t xml:space="preserve"> </w:t>
      </w:r>
      <w:r w:rsidRPr="00710FA1">
        <w:rPr>
          <w:szCs w:val="30"/>
        </w:rPr>
        <w:t xml:space="preserve"> </w:t>
      </w:r>
    </w:p>
    <w:p w14:paraId="39B1940A" w14:textId="6A66EEE2" w:rsidR="008712D3" w:rsidRDefault="00F103EC" w:rsidP="007D6213">
      <w:pPr>
        <w:ind w:firstLine="708"/>
        <w:rPr>
          <w:rFonts w:cs="Times New Roman"/>
          <w:szCs w:val="24"/>
        </w:rPr>
      </w:pPr>
      <w:r>
        <w:rPr>
          <w:rFonts w:cs="Times New Roman"/>
          <w:szCs w:val="24"/>
        </w:rPr>
        <w:t>V následujících řádcích si představíme nejrůznější diagnostické nástroje využívající se v českém prostředí</w:t>
      </w:r>
      <w:r w:rsidR="00853174">
        <w:rPr>
          <w:rFonts w:cs="Times New Roman"/>
          <w:szCs w:val="24"/>
        </w:rPr>
        <w:t xml:space="preserve">. V první řadě si však představíme </w:t>
      </w:r>
      <w:proofErr w:type="spellStart"/>
      <w:r w:rsidR="00853174">
        <w:rPr>
          <w:rFonts w:cs="Times New Roman"/>
          <w:szCs w:val="24"/>
        </w:rPr>
        <w:t>Wepmanem</w:t>
      </w:r>
      <w:proofErr w:type="spellEnd"/>
      <w:r w:rsidR="00853174">
        <w:rPr>
          <w:rFonts w:cs="Times New Roman"/>
          <w:szCs w:val="24"/>
        </w:rPr>
        <w:t xml:space="preserve"> vytvořenou a Matějčkem modifikovanou Zkoušku sluchového rozlišování, kterou následně využíváme v praktické části této práce. </w:t>
      </w:r>
    </w:p>
    <w:p w14:paraId="578CDCCE" w14:textId="3BA3F328" w:rsidR="00624844" w:rsidRPr="00710FA1" w:rsidRDefault="002010EC" w:rsidP="00E37C22">
      <w:pPr>
        <w:spacing w:before="240"/>
        <w:rPr>
          <w:rFonts w:cs="Times New Roman"/>
          <w:b/>
          <w:bCs/>
          <w:sz w:val="26"/>
          <w:szCs w:val="26"/>
        </w:rPr>
      </w:pPr>
      <w:r w:rsidRPr="00710FA1">
        <w:rPr>
          <w:rFonts w:cs="Times New Roman"/>
          <w:b/>
          <w:bCs/>
          <w:sz w:val="26"/>
          <w:szCs w:val="26"/>
        </w:rPr>
        <w:t xml:space="preserve">Zkouška sluchového rozlišování – </w:t>
      </w:r>
      <w:proofErr w:type="spellStart"/>
      <w:r w:rsidRPr="00710FA1">
        <w:rPr>
          <w:rFonts w:cs="Times New Roman"/>
          <w:b/>
          <w:bCs/>
          <w:sz w:val="26"/>
          <w:szCs w:val="26"/>
        </w:rPr>
        <w:t>Wepman</w:t>
      </w:r>
      <w:proofErr w:type="spellEnd"/>
      <w:r w:rsidRPr="00710FA1">
        <w:rPr>
          <w:rFonts w:cs="Times New Roman"/>
          <w:b/>
          <w:bCs/>
          <w:sz w:val="26"/>
          <w:szCs w:val="26"/>
        </w:rPr>
        <w:t>, Matějček</w:t>
      </w:r>
    </w:p>
    <w:p w14:paraId="5090816C" w14:textId="1C334E71" w:rsidR="00191DA9" w:rsidRDefault="001A7F71" w:rsidP="007D6213">
      <w:pPr>
        <w:ind w:firstLine="708"/>
        <w:rPr>
          <w:rFonts w:cs="Times New Roman"/>
          <w:szCs w:val="24"/>
        </w:rPr>
      </w:pPr>
      <w:r>
        <w:rPr>
          <w:rFonts w:cs="Times New Roman"/>
          <w:szCs w:val="24"/>
        </w:rPr>
        <w:t>Jak už víme</w:t>
      </w:r>
      <w:r w:rsidR="002B74EF">
        <w:rPr>
          <w:rFonts w:cs="Times New Roman"/>
          <w:szCs w:val="24"/>
        </w:rPr>
        <w:t>,</w:t>
      </w:r>
      <w:r>
        <w:rPr>
          <w:rFonts w:cs="Times New Roman"/>
          <w:szCs w:val="24"/>
        </w:rPr>
        <w:t xml:space="preserve"> originál této zkoušky byl vytvořen </w:t>
      </w:r>
      <w:proofErr w:type="spellStart"/>
      <w:r>
        <w:rPr>
          <w:rFonts w:cs="Times New Roman"/>
          <w:szCs w:val="24"/>
        </w:rPr>
        <w:t>Wepmanem</w:t>
      </w:r>
      <w:proofErr w:type="spellEnd"/>
      <w:r>
        <w:rPr>
          <w:rFonts w:cs="Times New Roman"/>
          <w:szCs w:val="24"/>
        </w:rPr>
        <w:t xml:space="preserve"> a Matějček ji následně upravil pro českou praxi. Zkouška obsahuje</w:t>
      </w:r>
      <w:r w:rsidR="00913E04">
        <w:rPr>
          <w:rFonts w:cs="Times New Roman"/>
          <w:szCs w:val="24"/>
        </w:rPr>
        <w:t xml:space="preserve"> celkem dvacet párů bezesmyslných slov</w:t>
      </w:r>
      <w:r w:rsidR="00191DA9">
        <w:rPr>
          <w:rFonts w:cs="Times New Roman"/>
          <w:szCs w:val="24"/>
        </w:rPr>
        <w:t xml:space="preserve"> a tři zkušební dvojice</w:t>
      </w:r>
      <w:r w:rsidR="00913E04">
        <w:rPr>
          <w:rFonts w:cs="Times New Roman"/>
          <w:szCs w:val="24"/>
        </w:rPr>
        <w:t>, které jsou předříkávány dítěti. Z toho máme</w:t>
      </w:r>
      <w:r>
        <w:rPr>
          <w:rFonts w:cs="Times New Roman"/>
          <w:szCs w:val="24"/>
        </w:rPr>
        <w:t xml:space="preserve"> </w:t>
      </w:r>
      <w:r w:rsidR="00913E04">
        <w:rPr>
          <w:rFonts w:cs="Times New Roman"/>
          <w:szCs w:val="24"/>
        </w:rPr>
        <w:t>čtrnáct dvojic nestejných slov (</w:t>
      </w:r>
      <w:proofErr w:type="spellStart"/>
      <w:r w:rsidR="00913E04">
        <w:rPr>
          <w:rFonts w:cs="Times New Roman"/>
          <w:szCs w:val="24"/>
        </w:rPr>
        <w:t>fraš-flaš</w:t>
      </w:r>
      <w:proofErr w:type="spellEnd"/>
      <w:r w:rsidR="00913E04">
        <w:rPr>
          <w:rFonts w:cs="Times New Roman"/>
          <w:szCs w:val="24"/>
        </w:rPr>
        <w:t xml:space="preserve">, </w:t>
      </w:r>
      <w:proofErr w:type="spellStart"/>
      <w:r w:rsidR="00913E04">
        <w:rPr>
          <w:rFonts w:cs="Times New Roman"/>
          <w:szCs w:val="24"/>
        </w:rPr>
        <w:t>tirp-tyrp</w:t>
      </w:r>
      <w:proofErr w:type="spellEnd"/>
      <w:r w:rsidR="008A5838">
        <w:rPr>
          <w:rFonts w:cs="Times New Roman"/>
          <w:szCs w:val="24"/>
        </w:rPr>
        <w:t>,</w:t>
      </w:r>
      <w:r w:rsidR="002B74EF">
        <w:rPr>
          <w:rFonts w:cs="Times New Roman"/>
          <w:szCs w:val="24"/>
        </w:rPr>
        <w:t>,..</w:t>
      </w:r>
      <w:r w:rsidR="00913E04">
        <w:rPr>
          <w:rFonts w:cs="Times New Roman"/>
          <w:szCs w:val="24"/>
        </w:rPr>
        <w:t>) a šest dvojic slov stejných (</w:t>
      </w:r>
      <w:proofErr w:type="spellStart"/>
      <w:r w:rsidR="00913E04">
        <w:rPr>
          <w:rFonts w:cs="Times New Roman"/>
          <w:szCs w:val="24"/>
        </w:rPr>
        <w:t>pní-pní</w:t>
      </w:r>
      <w:proofErr w:type="spellEnd"/>
      <w:r w:rsidR="00913E04">
        <w:rPr>
          <w:rFonts w:cs="Times New Roman"/>
          <w:szCs w:val="24"/>
        </w:rPr>
        <w:t xml:space="preserve">, </w:t>
      </w:r>
      <w:proofErr w:type="spellStart"/>
      <w:r w:rsidR="00913E04">
        <w:rPr>
          <w:rFonts w:cs="Times New Roman"/>
          <w:szCs w:val="24"/>
        </w:rPr>
        <w:t>nyvl-nyvl</w:t>
      </w:r>
      <w:proofErr w:type="spellEnd"/>
      <w:r w:rsidR="002B74EF">
        <w:rPr>
          <w:rFonts w:cs="Times New Roman"/>
          <w:szCs w:val="24"/>
        </w:rPr>
        <w:t>,…</w:t>
      </w:r>
      <w:r w:rsidR="00913E04">
        <w:rPr>
          <w:rFonts w:cs="Times New Roman"/>
          <w:szCs w:val="24"/>
        </w:rPr>
        <w:t>). Úkolem dítěte je určit, zda slova znějí stejně nebo odlišně</w:t>
      </w:r>
      <w:r w:rsidR="00E910A1">
        <w:rPr>
          <w:rFonts w:cs="Times New Roman"/>
          <w:szCs w:val="24"/>
        </w:rPr>
        <w:t>. Zároveň je nutné, aby během provádění zkoušky dítě nevidělo vyšetřujícímu na ústa, zabráníme tak dítěti vyřčená slova odezírat. Zkouška je vhodná pro děti od pěti let a u</w:t>
      </w:r>
      <w:r w:rsidR="00913E04">
        <w:rPr>
          <w:rFonts w:cs="Times New Roman"/>
          <w:szCs w:val="24"/>
        </w:rPr>
        <w:t xml:space="preserve"> dětí starších osmi let se používá tehdy, pokud máme podezření na poruchu fonematického sluchu (Matějček, 1988). </w:t>
      </w:r>
      <w:r w:rsidR="00E910A1">
        <w:rPr>
          <w:rFonts w:cs="Times New Roman"/>
          <w:szCs w:val="24"/>
        </w:rPr>
        <w:t>Hodnocení zkoušky dle autorky Vágnerové (in Vrbová, 2012) je pouze kvalitativní se zaměřením na skupiny hlásek</w:t>
      </w:r>
      <w:r w:rsidR="008A5838">
        <w:rPr>
          <w:rFonts w:cs="Times New Roman"/>
          <w:szCs w:val="24"/>
        </w:rPr>
        <w:t>, jež</w:t>
      </w:r>
      <w:r w:rsidR="00E910A1">
        <w:rPr>
          <w:rFonts w:cs="Times New Roman"/>
          <w:szCs w:val="24"/>
        </w:rPr>
        <w:t xml:space="preserve"> dítě nedovede rozlišovat. Naopak Matějček (1988) udává, že sečteme-li správné odpovědi</w:t>
      </w:r>
      <w:r w:rsidR="00560421">
        <w:rPr>
          <w:rFonts w:cs="Times New Roman"/>
          <w:szCs w:val="24"/>
        </w:rPr>
        <w:t>,</w:t>
      </w:r>
      <w:r w:rsidR="00E910A1">
        <w:rPr>
          <w:rFonts w:cs="Times New Roman"/>
          <w:szCs w:val="24"/>
        </w:rPr>
        <w:t xml:space="preserve"> výsledek nám představuje vyzrálost této sluchové funkce, což nás odkazuje na kvantitativní hodnocení zkoušky.</w:t>
      </w:r>
    </w:p>
    <w:p w14:paraId="233E559B" w14:textId="71A7E1DB" w:rsidR="00913E04" w:rsidRDefault="00E910A1" w:rsidP="007D6213">
      <w:pPr>
        <w:ind w:firstLine="708"/>
        <w:rPr>
          <w:rFonts w:cs="Times New Roman"/>
          <w:szCs w:val="24"/>
        </w:rPr>
      </w:pPr>
      <w:r>
        <w:rPr>
          <w:rFonts w:cs="Times New Roman"/>
          <w:szCs w:val="24"/>
        </w:rPr>
        <w:t xml:space="preserve"> </w:t>
      </w:r>
      <w:r w:rsidR="00191DA9">
        <w:rPr>
          <w:rFonts w:cs="Times New Roman"/>
          <w:szCs w:val="24"/>
        </w:rPr>
        <w:t>Průběh testu nevyžaduje časovou náročnost a je proveditelný do několika minut. Pro naši praktickou část jsme zvolili právě tuto zkoušku Matějčkem modifikovanou.</w:t>
      </w:r>
    </w:p>
    <w:p w14:paraId="6D2C31CD" w14:textId="6027603E" w:rsidR="00044334" w:rsidRPr="00710FA1" w:rsidRDefault="00044334" w:rsidP="00E37C22">
      <w:pPr>
        <w:spacing w:before="240"/>
        <w:rPr>
          <w:rFonts w:cs="Times New Roman"/>
          <w:b/>
          <w:bCs/>
          <w:sz w:val="26"/>
          <w:szCs w:val="26"/>
        </w:rPr>
      </w:pPr>
      <w:r w:rsidRPr="00710FA1">
        <w:rPr>
          <w:rFonts w:cs="Times New Roman"/>
          <w:b/>
          <w:bCs/>
          <w:sz w:val="26"/>
          <w:szCs w:val="26"/>
        </w:rPr>
        <w:t xml:space="preserve">Baterie DIB – Bednářová </w:t>
      </w:r>
    </w:p>
    <w:p w14:paraId="61A41525" w14:textId="7754F993" w:rsidR="00044334" w:rsidRDefault="00044334" w:rsidP="007D6213">
      <w:pPr>
        <w:ind w:firstLine="708"/>
        <w:rPr>
          <w:rFonts w:cs="Times New Roman"/>
          <w:szCs w:val="24"/>
        </w:rPr>
      </w:pPr>
      <w:r w:rsidRPr="00044334">
        <w:rPr>
          <w:rFonts w:cs="Times New Roman"/>
          <w:szCs w:val="24"/>
        </w:rPr>
        <w:t xml:space="preserve">Tato </w:t>
      </w:r>
      <w:r>
        <w:rPr>
          <w:rFonts w:cs="Times New Roman"/>
          <w:szCs w:val="24"/>
        </w:rPr>
        <w:t>baterie kromě zkoušky fonematického povědomí se zaměřuje také na zrakovou percepci a</w:t>
      </w:r>
      <w:r w:rsidR="00560421">
        <w:rPr>
          <w:rFonts w:cs="Times New Roman"/>
          <w:szCs w:val="24"/>
        </w:rPr>
        <w:t> </w:t>
      </w:r>
      <w:r>
        <w:rPr>
          <w:rFonts w:cs="Times New Roman"/>
          <w:szCs w:val="24"/>
        </w:rPr>
        <w:t xml:space="preserve">prostorovou orientaci. Úkoly zaměřené na fonematické povědomí obsahují jednak tradiční analýzu a syntézu slov, tak </w:t>
      </w:r>
      <w:r w:rsidR="008A5838">
        <w:rPr>
          <w:rFonts w:cs="Times New Roman"/>
          <w:szCs w:val="24"/>
        </w:rPr>
        <w:t xml:space="preserve">i </w:t>
      </w:r>
      <w:r>
        <w:rPr>
          <w:rFonts w:cs="Times New Roman"/>
          <w:szCs w:val="24"/>
        </w:rPr>
        <w:t>několik úloh na fonologickou manipulaci. Diagnostikovaní vyměňují určité hlásky ve slovech za odlišné stanovené hlásky a musí identifikovat</w:t>
      </w:r>
      <w:r w:rsidR="008A5838">
        <w:rPr>
          <w:rFonts w:cs="Times New Roman"/>
          <w:szCs w:val="24"/>
        </w:rPr>
        <w:t>,</w:t>
      </w:r>
      <w:r>
        <w:rPr>
          <w:rFonts w:cs="Times New Roman"/>
          <w:szCs w:val="24"/>
        </w:rPr>
        <w:t xml:space="preserve"> jaké slovo takovou záměnou vznikne. Další z úkolů </w:t>
      </w:r>
      <w:r w:rsidR="00560421">
        <w:rPr>
          <w:rFonts w:cs="Times New Roman"/>
          <w:szCs w:val="24"/>
        </w:rPr>
        <w:t>spočívá v</w:t>
      </w:r>
      <w:r>
        <w:rPr>
          <w:rFonts w:cs="Times New Roman"/>
          <w:szCs w:val="24"/>
        </w:rPr>
        <w:t> eliz</w:t>
      </w:r>
      <w:r w:rsidR="00560421">
        <w:rPr>
          <w:rFonts w:cs="Times New Roman"/>
          <w:szCs w:val="24"/>
        </w:rPr>
        <w:t>i</w:t>
      </w:r>
      <w:r>
        <w:rPr>
          <w:rFonts w:cs="Times New Roman"/>
          <w:szCs w:val="24"/>
        </w:rPr>
        <w:t xml:space="preserve"> konkrétní hlásky ve slovech a</w:t>
      </w:r>
      <w:r w:rsidR="00560421">
        <w:rPr>
          <w:rFonts w:cs="Times New Roman"/>
          <w:szCs w:val="24"/>
        </w:rPr>
        <w:t> </w:t>
      </w:r>
      <w:r>
        <w:rPr>
          <w:rFonts w:cs="Times New Roman"/>
          <w:szCs w:val="24"/>
        </w:rPr>
        <w:t xml:space="preserve">diagnostikovaný musí </w:t>
      </w:r>
      <w:proofErr w:type="spellStart"/>
      <w:r>
        <w:rPr>
          <w:rFonts w:cs="Times New Roman"/>
          <w:szCs w:val="24"/>
        </w:rPr>
        <w:t>vymysle</w:t>
      </w:r>
      <w:r w:rsidR="008A5838">
        <w:rPr>
          <w:rFonts w:cs="Times New Roman"/>
          <w:szCs w:val="24"/>
        </w:rPr>
        <w:t>,</w:t>
      </w:r>
      <w:r>
        <w:rPr>
          <w:rFonts w:cs="Times New Roman"/>
          <w:szCs w:val="24"/>
        </w:rPr>
        <w:t>t</w:t>
      </w:r>
      <w:proofErr w:type="spellEnd"/>
      <w:r>
        <w:rPr>
          <w:rFonts w:cs="Times New Roman"/>
          <w:szCs w:val="24"/>
        </w:rPr>
        <w:t xml:space="preserve"> jaké</w:t>
      </w:r>
      <w:r w:rsidR="009E39AC">
        <w:rPr>
          <w:rFonts w:cs="Times New Roman"/>
          <w:szCs w:val="24"/>
        </w:rPr>
        <w:t xml:space="preserve"> nové</w:t>
      </w:r>
      <w:r>
        <w:rPr>
          <w:rFonts w:cs="Times New Roman"/>
          <w:szCs w:val="24"/>
        </w:rPr>
        <w:t xml:space="preserve"> slovo po vynechání hlásky vznikne. </w:t>
      </w:r>
      <w:r w:rsidR="009E39AC">
        <w:rPr>
          <w:rFonts w:cs="Times New Roman"/>
          <w:szCs w:val="24"/>
        </w:rPr>
        <w:t>Všechna využívaná slova v této baterii jsou smysluplná (Bednářová, et al., in Krejčová, 2019).</w:t>
      </w:r>
    </w:p>
    <w:p w14:paraId="6DE520D1" w14:textId="0A28D356" w:rsidR="009E39AC" w:rsidRDefault="009E39AC" w:rsidP="00044334">
      <w:pPr>
        <w:rPr>
          <w:rFonts w:cs="Times New Roman"/>
          <w:szCs w:val="24"/>
        </w:rPr>
      </w:pPr>
    </w:p>
    <w:p w14:paraId="2408C6DA" w14:textId="77777777" w:rsidR="00E37C22" w:rsidRDefault="00E37C22">
      <w:pPr>
        <w:spacing w:after="160" w:line="259" w:lineRule="auto"/>
        <w:jc w:val="left"/>
        <w:rPr>
          <w:rFonts w:cs="Times New Roman"/>
          <w:b/>
          <w:bCs/>
          <w:sz w:val="26"/>
          <w:szCs w:val="26"/>
        </w:rPr>
      </w:pPr>
      <w:r>
        <w:rPr>
          <w:rFonts w:cs="Times New Roman"/>
          <w:b/>
          <w:bCs/>
          <w:sz w:val="26"/>
          <w:szCs w:val="26"/>
        </w:rPr>
        <w:br w:type="page"/>
      </w:r>
    </w:p>
    <w:p w14:paraId="5B4042D0" w14:textId="2239F215" w:rsidR="009E39AC" w:rsidRPr="00710FA1" w:rsidRDefault="009E39AC" w:rsidP="00044334">
      <w:pPr>
        <w:rPr>
          <w:rFonts w:cs="Times New Roman"/>
          <w:b/>
          <w:bCs/>
          <w:sz w:val="26"/>
          <w:szCs w:val="26"/>
        </w:rPr>
      </w:pPr>
      <w:r w:rsidRPr="00710FA1">
        <w:rPr>
          <w:rFonts w:cs="Times New Roman"/>
          <w:b/>
          <w:bCs/>
          <w:sz w:val="26"/>
          <w:szCs w:val="26"/>
        </w:rPr>
        <w:lastRenderedPageBreak/>
        <w:t>Hodnocení fonematického sluchu u předškolních dětí (Škodová, Michek, Moravcová, 1995)</w:t>
      </w:r>
    </w:p>
    <w:p w14:paraId="0162D5CF" w14:textId="11F762E8" w:rsidR="00940A40" w:rsidRDefault="00D1581B" w:rsidP="007D6213">
      <w:pPr>
        <w:ind w:firstLine="708"/>
        <w:rPr>
          <w:rFonts w:cs="Times New Roman"/>
          <w:szCs w:val="24"/>
        </w:rPr>
      </w:pPr>
      <w:r>
        <w:rPr>
          <w:rFonts w:cs="Times New Roman"/>
          <w:szCs w:val="24"/>
        </w:rPr>
        <w:t>Diagnostický materiál pochází od autorů Škodová, Michek, Moravcová</w:t>
      </w:r>
      <w:r w:rsidR="00940A40">
        <w:rPr>
          <w:rFonts w:cs="Times New Roman"/>
          <w:szCs w:val="24"/>
        </w:rPr>
        <w:t>,</w:t>
      </w:r>
      <w:r>
        <w:rPr>
          <w:rFonts w:cs="Times New Roman"/>
          <w:szCs w:val="24"/>
        </w:rPr>
        <w:t xml:space="preserve"> </w:t>
      </w:r>
      <w:r w:rsidR="00A82481">
        <w:rPr>
          <w:rFonts w:cs="Times New Roman"/>
          <w:szCs w:val="24"/>
        </w:rPr>
        <w:t xml:space="preserve">který </w:t>
      </w:r>
      <w:r>
        <w:rPr>
          <w:rFonts w:cs="Times New Roman"/>
          <w:szCs w:val="24"/>
        </w:rPr>
        <w:t>vyšel v roce 1995</w:t>
      </w:r>
      <w:r w:rsidR="00940A40">
        <w:rPr>
          <w:rFonts w:cs="Times New Roman"/>
          <w:szCs w:val="24"/>
        </w:rPr>
        <w:t xml:space="preserve"> a jedná se o test standardizovaný</w:t>
      </w:r>
      <w:r>
        <w:rPr>
          <w:rFonts w:cs="Times New Roman"/>
          <w:szCs w:val="24"/>
        </w:rPr>
        <w:t>. Tento test obsahuje šedesát dvojic slov,</w:t>
      </w:r>
      <w:r w:rsidR="00940A40">
        <w:rPr>
          <w:rFonts w:cs="Times New Roman"/>
          <w:szCs w:val="24"/>
        </w:rPr>
        <w:t xml:space="preserve"> která jsou ztvárněna </w:t>
      </w:r>
      <w:r w:rsidR="00A82481">
        <w:rPr>
          <w:rFonts w:cs="Times New Roman"/>
          <w:szCs w:val="24"/>
        </w:rPr>
        <w:t>na jednom formátu vždy dvěma obrázky</w:t>
      </w:r>
      <w:r w:rsidR="00940A40">
        <w:rPr>
          <w:rFonts w:cs="Times New Roman"/>
          <w:szCs w:val="24"/>
        </w:rPr>
        <w:t>. Tyto</w:t>
      </w:r>
      <w:r w:rsidR="00A82481">
        <w:rPr>
          <w:rFonts w:cs="Times New Roman"/>
          <w:szCs w:val="24"/>
        </w:rPr>
        <w:t xml:space="preserve"> obrázkové</w:t>
      </w:r>
      <w:r w:rsidR="00940A40">
        <w:rPr>
          <w:rFonts w:cs="Times New Roman"/>
          <w:szCs w:val="24"/>
        </w:rPr>
        <w:t xml:space="preserve"> dvojice se od</w:t>
      </w:r>
      <w:r>
        <w:rPr>
          <w:rFonts w:cs="Times New Roman"/>
          <w:szCs w:val="24"/>
        </w:rPr>
        <w:t xml:space="preserve"> sebe liší svým významem, </w:t>
      </w:r>
      <w:r w:rsidR="00940A40">
        <w:rPr>
          <w:rFonts w:cs="Times New Roman"/>
          <w:szCs w:val="24"/>
        </w:rPr>
        <w:t>nicméně</w:t>
      </w:r>
      <w:r>
        <w:rPr>
          <w:rFonts w:cs="Times New Roman"/>
          <w:szCs w:val="24"/>
        </w:rPr>
        <w:t xml:space="preserve"> poslechově jsou si velmi podobná. </w:t>
      </w:r>
      <w:r w:rsidR="00A82481">
        <w:rPr>
          <w:rFonts w:cs="Times New Roman"/>
          <w:szCs w:val="24"/>
        </w:rPr>
        <w:t>Přesněji, z</w:t>
      </w:r>
      <w:r w:rsidR="00940A40">
        <w:rPr>
          <w:rFonts w:cs="Times New Roman"/>
          <w:szCs w:val="24"/>
        </w:rPr>
        <w:t>obrazený obrázkový pár</w:t>
      </w:r>
      <w:r>
        <w:rPr>
          <w:rFonts w:cs="Times New Roman"/>
          <w:szCs w:val="24"/>
        </w:rPr>
        <w:t xml:space="preserve"> se vždy odlišuje jedním distinktivním rysem</w:t>
      </w:r>
      <w:r w:rsidR="00940A40">
        <w:rPr>
          <w:rFonts w:cs="Times New Roman"/>
          <w:szCs w:val="24"/>
        </w:rPr>
        <w:t>. K provedení testu se využívá také nahrávka</w:t>
      </w:r>
      <w:r w:rsidR="00A82481">
        <w:rPr>
          <w:rFonts w:cs="Times New Roman"/>
          <w:szCs w:val="24"/>
        </w:rPr>
        <w:t xml:space="preserve">, </w:t>
      </w:r>
      <w:r w:rsidR="008A5838">
        <w:rPr>
          <w:rFonts w:cs="Times New Roman"/>
          <w:szCs w:val="24"/>
        </w:rPr>
        <w:t xml:space="preserve">jež </w:t>
      </w:r>
      <w:r w:rsidR="00A82481">
        <w:rPr>
          <w:rFonts w:cs="Times New Roman"/>
          <w:szCs w:val="24"/>
        </w:rPr>
        <w:t>vždy pojmenovává jeden obrázek ze dvou</w:t>
      </w:r>
      <w:r w:rsidR="007B426C">
        <w:rPr>
          <w:rFonts w:cs="Times New Roman"/>
          <w:szCs w:val="24"/>
        </w:rPr>
        <w:t xml:space="preserve"> zobrazených</w:t>
      </w:r>
      <w:r w:rsidR="00A82481">
        <w:rPr>
          <w:rFonts w:cs="Times New Roman"/>
          <w:szCs w:val="24"/>
        </w:rPr>
        <w:t xml:space="preserve"> a úkolem dítěte je ukázat na obrázek slova, které slyšelo v nahrávce (Škodová, Michek, Moravcová, 1995). </w:t>
      </w:r>
    </w:p>
    <w:p w14:paraId="191025BC" w14:textId="22CD804D" w:rsidR="009E39AC" w:rsidRDefault="007B426C" w:rsidP="007D6213">
      <w:pPr>
        <w:ind w:firstLine="708"/>
        <w:rPr>
          <w:rFonts w:cs="Times New Roman"/>
          <w:szCs w:val="24"/>
        </w:rPr>
      </w:pPr>
      <w:r>
        <w:rPr>
          <w:rFonts w:cs="Times New Roman"/>
          <w:szCs w:val="24"/>
        </w:rPr>
        <w:t>Test</w:t>
      </w:r>
      <w:r w:rsidR="00940A40">
        <w:rPr>
          <w:rFonts w:cs="Times New Roman"/>
          <w:szCs w:val="24"/>
        </w:rPr>
        <w:t xml:space="preserve"> </w:t>
      </w:r>
      <w:r w:rsidR="009E39AC">
        <w:rPr>
          <w:rFonts w:cs="Times New Roman"/>
          <w:szCs w:val="24"/>
        </w:rPr>
        <w:t xml:space="preserve">se </w:t>
      </w:r>
      <w:r>
        <w:rPr>
          <w:rFonts w:cs="Times New Roman"/>
          <w:szCs w:val="24"/>
        </w:rPr>
        <w:t xml:space="preserve">celkově </w:t>
      </w:r>
      <w:r w:rsidR="009E39AC">
        <w:rPr>
          <w:rFonts w:cs="Times New Roman"/>
          <w:szCs w:val="24"/>
        </w:rPr>
        <w:t>zaměřuje na rozlišení čtyř základních hláskových rysů. Těmito čty</w:t>
      </w:r>
      <w:r w:rsidR="003C2599">
        <w:rPr>
          <w:rFonts w:cs="Times New Roman"/>
          <w:szCs w:val="24"/>
        </w:rPr>
        <w:t>řmi rysy jsou nosovost – nenosovost (myje-šije, nos-kos), kompaktnost-difúznost pro vokály (luk-lak, kope-kape), znělost-neznělost (bije-pije, bere-pere), kontinuálnost-nekontinuálnost (mele</w:t>
      </w:r>
      <w:r w:rsidR="009078BD">
        <w:rPr>
          <w:rFonts w:cs="Times New Roman"/>
          <w:szCs w:val="24"/>
        </w:rPr>
        <w:t>-</w:t>
      </w:r>
      <w:r w:rsidR="003C2599">
        <w:rPr>
          <w:rFonts w:cs="Times New Roman"/>
          <w:szCs w:val="24"/>
        </w:rPr>
        <w:t>mete, les-pes)</w:t>
      </w:r>
      <w:r w:rsidR="00D1581B">
        <w:rPr>
          <w:rFonts w:cs="Times New Roman"/>
          <w:szCs w:val="24"/>
        </w:rPr>
        <w:t xml:space="preserve"> (Mlčáková in Vrbová, 2012). </w:t>
      </w:r>
    </w:p>
    <w:p w14:paraId="2F7D7ABE" w14:textId="737C4CB4" w:rsidR="00191DA9" w:rsidRPr="00710FA1" w:rsidRDefault="00003938" w:rsidP="00E37C22">
      <w:pPr>
        <w:spacing w:before="240"/>
        <w:rPr>
          <w:rFonts w:cs="Times New Roman"/>
          <w:b/>
          <w:bCs/>
          <w:sz w:val="26"/>
          <w:szCs w:val="26"/>
        </w:rPr>
      </w:pPr>
      <w:r w:rsidRPr="00710FA1">
        <w:rPr>
          <w:rFonts w:cs="Times New Roman"/>
          <w:b/>
          <w:bCs/>
          <w:sz w:val="26"/>
          <w:szCs w:val="26"/>
        </w:rPr>
        <w:t>Zkouška sluchového rozlišování podle Marka (1984)</w:t>
      </w:r>
    </w:p>
    <w:p w14:paraId="63257DA9" w14:textId="73A28005" w:rsidR="008712D3" w:rsidRDefault="00003938" w:rsidP="007D6213">
      <w:pPr>
        <w:ind w:firstLine="708"/>
        <w:rPr>
          <w:rFonts w:cs="Times New Roman"/>
          <w:szCs w:val="24"/>
        </w:rPr>
      </w:pPr>
      <w:r>
        <w:rPr>
          <w:rFonts w:cs="Times New Roman"/>
          <w:szCs w:val="24"/>
        </w:rPr>
        <w:t xml:space="preserve">Tato zkouška se zaměřuje na schopnost dětí rozlišovat </w:t>
      </w:r>
      <w:r w:rsidR="002B74EF">
        <w:rPr>
          <w:rFonts w:cs="Times New Roman"/>
          <w:szCs w:val="24"/>
        </w:rPr>
        <w:t>konkrétní</w:t>
      </w:r>
      <w:r>
        <w:rPr>
          <w:rFonts w:cs="Times New Roman"/>
          <w:szCs w:val="24"/>
        </w:rPr>
        <w:t xml:space="preserve"> souhlásky. </w:t>
      </w:r>
      <w:r w:rsidRPr="00003938">
        <w:rPr>
          <w:rFonts w:cs="Times New Roman"/>
          <w:szCs w:val="24"/>
        </w:rPr>
        <w:t>Ma</w:t>
      </w:r>
      <w:r>
        <w:rPr>
          <w:rFonts w:cs="Times New Roman"/>
          <w:szCs w:val="24"/>
        </w:rPr>
        <w:t xml:space="preserve">rek pracoval s páry smysluplných slov. Obsah zkoušky tvoří čtyři samostatné sestavy, kdy každá sestava obsahuje deset párů slov. Stejné jsou vždy tři dvojice v každé sestavě. Ve zkoušce se přesněji zaměřil na rozpoznávání S-Š (kos, koš); S-Z (mísa, míza); R-L (hrad-hlad) a na rozlišení TDN-ŤĎŇ (tyká, tiká) (Vrbová, 2012). </w:t>
      </w:r>
    </w:p>
    <w:p w14:paraId="703F9514" w14:textId="5F1A8987" w:rsidR="008712D3" w:rsidRPr="00710FA1" w:rsidRDefault="00904BFB" w:rsidP="00997172">
      <w:pPr>
        <w:pStyle w:val="Nadpis3"/>
        <w:rPr>
          <w:b w:val="0"/>
          <w:szCs w:val="30"/>
        </w:rPr>
      </w:pPr>
      <w:bookmarkStart w:id="30" w:name="_Toc121137587"/>
      <w:r w:rsidRPr="00710FA1">
        <w:rPr>
          <w:szCs w:val="30"/>
        </w:rPr>
        <w:t>D</w:t>
      </w:r>
      <w:r w:rsidR="00710FA1" w:rsidRPr="00710FA1">
        <w:rPr>
          <w:szCs w:val="30"/>
        </w:rPr>
        <w:t>iagnostické nástroje využívané v zahraničí</w:t>
      </w:r>
      <w:bookmarkEnd w:id="30"/>
      <w:r w:rsidR="00710FA1" w:rsidRPr="00710FA1">
        <w:rPr>
          <w:szCs w:val="30"/>
        </w:rPr>
        <w:t xml:space="preserve"> </w:t>
      </w:r>
    </w:p>
    <w:p w14:paraId="5AE67FE7" w14:textId="41308A7F" w:rsidR="001A7F71" w:rsidRPr="00592BF1" w:rsidRDefault="00853174" w:rsidP="007D6213">
      <w:pPr>
        <w:ind w:firstLine="708"/>
      </w:pPr>
      <w:r>
        <w:t>Nyní si uvedeme diagnostické nástroje zkoumající fonematický sluch používané v zahraničí. Oproti českému prostředí je nástrojů relativně značný počet, vybereme tedy pouze některé a</w:t>
      </w:r>
      <w:r w:rsidR="002B290B">
        <w:t> </w:t>
      </w:r>
      <w:r>
        <w:t xml:space="preserve">představíme také </w:t>
      </w:r>
      <w:proofErr w:type="spellStart"/>
      <w:r>
        <w:t>Wepmanův</w:t>
      </w:r>
      <w:proofErr w:type="spellEnd"/>
      <w:r>
        <w:t xml:space="preserve"> test</w:t>
      </w:r>
      <w:r w:rsidR="00C5561A">
        <w:t>. U</w:t>
      </w:r>
      <w:r>
        <w:t xml:space="preserve">vedeme rozdíly, </w:t>
      </w:r>
      <w:r w:rsidR="008A5838">
        <w:t xml:space="preserve">jež </w:t>
      </w:r>
      <w:r>
        <w:t xml:space="preserve">jsou mezi </w:t>
      </w:r>
      <w:r w:rsidR="002B290B">
        <w:t>ní</w:t>
      </w:r>
      <w:r>
        <w:t xml:space="preserve">m a testem Matějčkem modifikovaným. </w:t>
      </w:r>
    </w:p>
    <w:p w14:paraId="046D2651" w14:textId="04415F02" w:rsidR="00904BFB" w:rsidRPr="00710FA1" w:rsidRDefault="00904BFB" w:rsidP="00592BF1">
      <w:pPr>
        <w:spacing w:before="240"/>
        <w:rPr>
          <w:b/>
          <w:bCs/>
          <w:sz w:val="26"/>
          <w:szCs w:val="26"/>
        </w:rPr>
      </w:pPr>
      <w:proofErr w:type="spellStart"/>
      <w:r w:rsidRPr="00710FA1">
        <w:rPr>
          <w:b/>
          <w:bCs/>
          <w:sz w:val="26"/>
          <w:szCs w:val="26"/>
        </w:rPr>
        <w:t>Wepmanův</w:t>
      </w:r>
      <w:proofErr w:type="spellEnd"/>
      <w:r w:rsidRPr="00710FA1">
        <w:rPr>
          <w:b/>
          <w:bCs/>
          <w:sz w:val="26"/>
          <w:szCs w:val="26"/>
        </w:rPr>
        <w:t xml:space="preserve"> test sluchové diskriminace – druhé vydání </w:t>
      </w:r>
    </w:p>
    <w:p w14:paraId="4DB28628" w14:textId="2C5C3D4C" w:rsidR="00904BFB" w:rsidRDefault="00904BFB" w:rsidP="007D6213">
      <w:pPr>
        <w:ind w:firstLine="708"/>
        <w:rPr>
          <w:rFonts w:cs="Times New Roman"/>
          <w:szCs w:val="24"/>
        </w:rPr>
      </w:pPr>
      <w:r>
        <w:rPr>
          <w:rFonts w:cs="Times New Roman"/>
          <w:szCs w:val="24"/>
        </w:rPr>
        <w:t xml:space="preserve">První podoba Zkoušky sluchového rozlišování od </w:t>
      </w:r>
      <w:proofErr w:type="spellStart"/>
      <w:r>
        <w:rPr>
          <w:rFonts w:cs="Times New Roman"/>
          <w:szCs w:val="24"/>
        </w:rPr>
        <w:t>Wepmana</w:t>
      </w:r>
      <w:proofErr w:type="spellEnd"/>
      <w:r>
        <w:rPr>
          <w:rFonts w:cs="Times New Roman"/>
          <w:szCs w:val="24"/>
        </w:rPr>
        <w:t xml:space="preserve"> byla poprvé vydána v roce 1958 (</w:t>
      </w:r>
      <w:proofErr w:type="spellStart"/>
      <w:r>
        <w:rPr>
          <w:rFonts w:cs="Times New Roman"/>
          <w:szCs w:val="24"/>
        </w:rPr>
        <w:t>Reynolds</w:t>
      </w:r>
      <w:proofErr w:type="spellEnd"/>
      <w:r>
        <w:rPr>
          <w:rFonts w:cs="Times New Roman"/>
          <w:szCs w:val="24"/>
        </w:rPr>
        <w:t xml:space="preserve">, </w:t>
      </w:r>
      <w:proofErr w:type="spellStart"/>
      <w:r>
        <w:rPr>
          <w:rFonts w:cs="Times New Roman"/>
          <w:szCs w:val="24"/>
        </w:rPr>
        <w:t>Fletcher-Janzen</w:t>
      </w:r>
      <w:proofErr w:type="spellEnd"/>
      <w:r>
        <w:rPr>
          <w:rFonts w:cs="Times New Roman"/>
          <w:szCs w:val="24"/>
        </w:rPr>
        <w:t>, 2002). Zahraniční vydání není zcela totožné s tím českým. K</w:t>
      </w:r>
      <w:r w:rsidR="008A5838">
        <w:rPr>
          <w:rFonts w:cs="Times New Roman"/>
          <w:szCs w:val="24"/>
        </w:rPr>
        <w:t> </w:t>
      </w:r>
      <w:r>
        <w:rPr>
          <w:rFonts w:cs="Times New Roman"/>
          <w:szCs w:val="24"/>
        </w:rPr>
        <w:t>tomu</w:t>
      </w:r>
      <w:r w:rsidR="008A5838">
        <w:rPr>
          <w:rFonts w:cs="Times New Roman"/>
          <w:szCs w:val="24"/>
        </w:rPr>
        <w:t>,</w:t>
      </w:r>
      <w:r>
        <w:rPr>
          <w:rFonts w:cs="Times New Roman"/>
          <w:szCs w:val="24"/>
        </w:rPr>
        <w:t xml:space="preserve"> abychom věděli, v čem se od sebe liší je zapotřebí stručně představit jeho zahraniční podobu, kterou bude druhá revize j</w:t>
      </w:r>
      <w:r w:rsidR="00F84CEB">
        <w:rPr>
          <w:rFonts w:cs="Times New Roman"/>
          <w:szCs w:val="24"/>
        </w:rPr>
        <w:t>iž zmíněného testu z roku 1958</w:t>
      </w:r>
      <w:r>
        <w:rPr>
          <w:rFonts w:cs="Times New Roman"/>
          <w:szCs w:val="24"/>
        </w:rPr>
        <w:t xml:space="preserve">. Tato revize je určena dětem ve věku čtyř až osmi let a jedenáct měsíců, </w:t>
      </w:r>
      <w:r w:rsidR="008A5838">
        <w:rPr>
          <w:rFonts w:cs="Times New Roman"/>
          <w:szCs w:val="24"/>
        </w:rPr>
        <w:t xml:space="preserve">jež </w:t>
      </w:r>
      <w:r>
        <w:rPr>
          <w:rFonts w:cs="Times New Roman"/>
          <w:szCs w:val="24"/>
        </w:rPr>
        <w:t xml:space="preserve">mají problémy se sluchovým rozlišováním. V zahraničním vydání zkouška obsahuje čtyřicet párů slov, kdy z toho třicet se odlišuje jedním </w:t>
      </w:r>
      <w:r>
        <w:rPr>
          <w:rFonts w:cs="Times New Roman"/>
          <w:szCs w:val="24"/>
        </w:rPr>
        <w:lastRenderedPageBreak/>
        <w:t>fonémem a deset slov je shodných (</w:t>
      </w:r>
      <w:proofErr w:type="spellStart"/>
      <w:r>
        <w:rPr>
          <w:rFonts w:cs="Times New Roman"/>
          <w:szCs w:val="24"/>
        </w:rPr>
        <w:t>Reynolds</w:t>
      </w:r>
      <w:proofErr w:type="spellEnd"/>
      <w:r>
        <w:rPr>
          <w:rFonts w:cs="Times New Roman"/>
          <w:szCs w:val="24"/>
        </w:rPr>
        <w:t xml:space="preserve">, </w:t>
      </w:r>
      <w:proofErr w:type="spellStart"/>
      <w:r>
        <w:rPr>
          <w:rFonts w:cs="Times New Roman"/>
          <w:szCs w:val="24"/>
        </w:rPr>
        <w:t>Fletcher-Janzen</w:t>
      </w:r>
      <w:proofErr w:type="spellEnd"/>
      <w:r>
        <w:rPr>
          <w:rFonts w:cs="Times New Roman"/>
          <w:szCs w:val="24"/>
        </w:rPr>
        <w:t>, 2002). V rámci třiceti párů nestejných slov, třináct párů se liší v počátečním umístění</w:t>
      </w:r>
      <w:r w:rsidR="00F84CEB">
        <w:rPr>
          <w:rFonts w:cs="Times New Roman"/>
          <w:szCs w:val="24"/>
        </w:rPr>
        <w:t xml:space="preserve"> fonému</w:t>
      </w:r>
      <w:r>
        <w:rPr>
          <w:rFonts w:cs="Times New Roman"/>
          <w:szCs w:val="24"/>
        </w:rPr>
        <w:t>, třináct ve finálním umístění a čtyři ve středu slova (</w:t>
      </w:r>
      <w:proofErr w:type="spellStart"/>
      <w:r>
        <w:rPr>
          <w:rFonts w:cs="Times New Roman"/>
          <w:szCs w:val="24"/>
        </w:rPr>
        <w:t>Lezak</w:t>
      </w:r>
      <w:proofErr w:type="spellEnd"/>
      <w:r w:rsidR="004C40B7">
        <w:rPr>
          <w:rFonts w:cs="Times New Roman"/>
          <w:szCs w:val="24"/>
        </w:rPr>
        <w:t xml:space="preserve"> et al.,</w:t>
      </w:r>
      <w:r>
        <w:rPr>
          <w:rFonts w:cs="Times New Roman"/>
          <w:szCs w:val="24"/>
        </w:rPr>
        <w:t xml:space="preserve"> 2012). Naopak upravená podoba zkoušky v českém prostředí obsahuje pouze čtrnáct dvojic rozlišných slov a šest dvojic slov shodných, je tedy o</w:t>
      </w:r>
      <w:r w:rsidR="002B290B">
        <w:rPr>
          <w:rFonts w:cs="Times New Roman"/>
          <w:szCs w:val="24"/>
        </w:rPr>
        <w:t> </w:t>
      </w:r>
      <w:r>
        <w:rPr>
          <w:rFonts w:cs="Times New Roman"/>
          <w:szCs w:val="24"/>
        </w:rPr>
        <w:t>polovinu kratší (Vágnerová in Vrbová, 2012). Dalším rozdílem je vyhodnocení zkoušky. V zahraniční podobě je zkouška brána jako neplatná v případě že dítě získá devět bodů a méně v rámci určování rozlišných slov a šest bodů nebo méně v rámci stejných slov (</w:t>
      </w:r>
      <w:proofErr w:type="spellStart"/>
      <w:r>
        <w:rPr>
          <w:rFonts w:cs="Times New Roman"/>
          <w:szCs w:val="24"/>
        </w:rPr>
        <w:t>Reynolds</w:t>
      </w:r>
      <w:proofErr w:type="spellEnd"/>
      <w:r>
        <w:rPr>
          <w:rFonts w:cs="Times New Roman"/>
          <w:szCs w:val="24"/>
        </w:rPr>
        <w:t xml:space="preserve">, </w:t>
      </w:r>
      <w:proofErr w:type="spellStart"/>
      <w:r>
        <w:rPr>
          <w:rFonts w:cs="Times New Roman"/>
          <w:szCs w:val="24"/>
        </w:rPr>
        <w:t>Fletcher-Janzen</w:t>
      </w:r>
      <w:proofErr w:type="spellEnd"/>
      <w:r>
        <w:rPr>
          <w:rFonts w:cs="Times New Roman"/>
          <w:szCs w:val="24"/>
        </w:rPr>
        <w:t>, 2002). Ve zkoušce modifikované Matějčkem přesnou definici týkající se neplatnosti nenacházíme.</w:t>
      </w:r>
    </w:p>
    <w:p w14:paraId="673735D4" w14:textId="220BE1DF" w:rsidR="00F84CEB" w:rsidRPr="00710FA1" w:rsidRDefault="004B3DC9" w:rsidP="00592BF1">
      <w:pPr>
        <w:spacing w:before="240"/>
        <w:rPr>
          <w:rFonts w:cs="Times New Roman"/>
          <w:b/>
          <w:bCs/>
          <w:sz w:val="26"/>
          <w:szCs w:val="26"/>
        </w:rPr>
      </w:pPr>
      <w:r w:rsidRPr="00710FA1">
        <w:rPr>
          <w:rFonts w:cs="Times New Roman"/>
          <w:b/>
          <w:bCs/>
          <w:sz w:val="26"/>
          <w:szCs w:val="26"/>
        </w:rPr>
        <w:t xml:space="preserve">Sluchová diskriminace – stejná/odlišná – </w:t>
      </w:r>
      <w:proofErr w:type="spellStart"/>
      <w:r w:rsidRPr="00710FA1">
        <w:rPr>
          <w:rFonts w:cs="Times New Roman"/>
          <w:b/>
          <w:bCs/>
          <w:sz w:val="26"/>
          <w:szCs w:val="26"/>
        </w:rPr>
        <w:t>Bridgeman</w:t>
      </w:r>
      <w:proofErr w:type="spellEnd"/>
      <w:r w:rsidRPr="00710FA1">
        <w:rPr>
          <w:rFonts w:cs="Times New Roman"/>
          <w:b/>
          <w:bCs/>
          <w:sz w:val="26"/>
          <w:szCs w:val="26"/>
        </w:rPr>
        <w:t xml:space="preserve"> a </w:t>
      </w:r>
      <w:proofErr w:type="spellStart"/>
      <w:r w:rsidRPr="00710FA1">
        <w:rPr>
          <w:rFonts w:cs="Times New Roman"/>
          <w:b/>
          <w:bCs/>
          <w:sz w:val="26"/>
          <w:szCs w:val="26"/>
        </w:rPr>
        <w:t>Snowling</w:t>
      </w:r>
      <w:proofErr w:type="spellEnd"/>
      <w:r w:rsidRPr="00710FA1">
        <w:rPr>
          <w:rFonts w:cs="Times New Roman"/>
          <w:b/>
          <w:bCs/>
          <w:sz w:val="26"/>
          <w:szCs w:val="26"/>
        </w:rPr>
        <w:t>, 1988</w:t>
      </w:r>
    </w:p>
    <w:p w14:paraId="3CE4F0FE" w14:textId="77A0D2CC" w:rsidR="004B3DC9" w:rsidRDefault="00BC5D20" w:rsidP="007D6213">
      <w:pPr>
        <w:ind w:firstLine="708"/>
        <w:rPr>
          <w:rFonts w:cs="Times New Roman"/>
          <w:szCs w:val="24"/>
        </w:rPr>
      </w:pPr>
      <w:r>
        <w:rPr>
          <w:rFonts w:cs="Times New Roman"/>
          <w:szCs w:val="24"/>
        </w:rPr>
        <w:t xml:space="preserve">Autoři </w:t>
      </w:r>
      <w:proofErr w:type="spellStart"/>
      <w:r>
        <w:rPr>
          <w:rFonts w:cs="Times New Roman"/>
          <w:szCs w:val="24"/>
        </w:rPr>
        <w:t>Bishop</w:t>
      </w:r>
      <w:proofErr w:type="spellEnd"/>
      <w:r>
        <w:rPr>
          <w:rFonts w:cs="Times New Roman"/>
          <w:szCs w:val="24"/>
        </w:rPr>
        <w:t xml:space="preserve">, Leonard (2000) ve své publikaci představují test zaměřený na určování stejných a rozlišných slov. </w:t>
      </w:r>
      <w:r w:rsidR="004B3DC9">
        <w:rPr>
          <w:rFonts w:cs="Times New Roman"/>
          <w:szCs w:val="24"/>
        </w:rPr>
        <w:t>Toto posouzení sluchové diskriminace se skládá z deseti dvojic slov s významem a s deseti dvojic</w:t>
      </w:r>
      <w:r w:rsidR="00817D23">
        <w:rPr>
          <w:rFonts w:cs="Times New Roman"/>
          <w:szCs w:val="24"/>
        </w:rPr>
        <w:t xml:space="preserve"> slov</w:t>
      </w:r>
      <w:r w:rsidR="004B3DC9">
        <w:rPr>
          <w:rFonts w:cs="Times New Roman"/>
          <w:szCs w:val="24"/>
        </w:rPr>
        <w:t xml:space="preserve"> bez významu. Tyto páry slov jsou rozděleny do dvou </w:t>
      </w:r>
      <w:r w:rsidR="00817D23">
        <w:rPr>
          <w:rFonts w:cs="Times New Roman"/>
          <w:szCs w:val="24"/>
        </w:rPr>
        <w:t>částí</w:t>
      </w:r>
      <w:r w:rsidR="004B3DC9">
        <w:rPr>
          <w:rFonts w:cs="Times New Roman"/>
          <w:szCs w:val="24"/>
        </w:rPr>
        <w:t xml:space="preserve"> tak</w:t>
      </w:r>
      <w:r w:rsidR="008A5838">
        <w:rPr>
          <w:rFonts w:cs="Times New Roman"/>
          <w:szCs w:val="24"/>
        </w:rPr>
        <w:t>,</w:t>
      </w:r>
      <w:r w:rsidR="004B3DC9">
        <w:rPr>
          <w:rFonts w:cs="Times New Roman"/>
          <w:szCs w:val="24"/>
        </w:rPr>
        <w:t xml:space="preserve"> že každ</w:t>
      </w:r>
      <w:r w:rsidR="00817D23">
        <w:rPr>
          <w:rFonts w:cs="Times New Roman"/>
          <w:szCs w:val="24"/>
        </w:rPr>
        <w:t>á část</w:t>
      </w:r>
      <w:r w:rsidR="004B3DC9">
        <w:rPr>
          <w:rFonts w:cs="Times New Roman"/>
          <w:szCs w:val="24"/>
        </w:rPr>
        <w:t xml:space="preserve"> obsahuje pět dvojic </w:t>
      </w:r>
      <w:r w:rsidR="00817D23">
        <w:rPr>
          <w:rFonts w:cs="Times New Roman"/>
          <w:szCs w:val="24"/>
        </w:rPr>
        <w:t xml:space="preserve">slov </w:t>
      </w:r>
      <w:r w:rsidR="004B3DC9">
        <w:rPr>
          <w:rFonts w:cs="Times New Roman"/>
          <w:szCs w:val="24"/>
        </w:rPr>
        <w:t>významových a pět dvojic slov bezvýznamových. V prvé řadě jsou prezentován</w:t>
      </w:r>
      <w:r w:rsidR="008A5838">
        <w:rPr>
          <w:rFonts w:cs="Times New Roman"/>
          <w:szCs w:val="24"/>
        </w:rPr>
        <w:t>a</w:t>
      </w:r>
      <w:r w:rsidR="004B3DC9">
        <w:rPr>
          <w:rFonts w:cs="Times New Roman"/>
          <w:szCs w:val="24"/>
        </w:rPr>
        <w:t xml:space="preserve"> slova bezvýznamová. Slova se od sebe odliš</w:t>
      </w:r>
      <w:r w:rsidR="00817D23">
        <w:rPr>
          <w:rFonts w:cs="Times New Roman"/>
          <w:szCs w:val="24"/>
        </w:rPr>
        <w:t>ují</w:t>
      </w:r>
      <w:r w:rsidR="004B3DC9">
        <w:rPr>
          <w:rFonts w:cs="Times New Roman"/>
          <w:szCs w:val="24"/>
        </w:rPr>
        <w:t xml:space="preserve"> </w:t>
      </w:r>
      <w:r w:rsidR="00817D23">
        <w:rPr>
          <w:rFonts w:cs="Times New Roman"/>
          <w:szCs w:val="24"/>
        </w:rPr>
        <w:t>buď záměnou hlásky za jinou</w:t>
      </w:r>
      <w:r w:rsidR="008A5838">
        <w:rPr>
          <w:rFonts w:cs="Times New Roman"/>
          <w:szCs w:val="24"/>
        </w:rPr>
        <w:t>,</w:t>
      </w:r>
      <w:r w:rsidR="00817D23">
        <w:rPr>
          <w:rFonts w:cs="Times New Roman"/>
          <w:szCs w:val="24"/>
        </w:rPr>
        <w:t xml:space="preserve"> nebo změnou pořadí hlásek. Úkolem dítěte je určit, zda vyřčené páry znějí stejně či nestejně. K tomu, aby dítě mohlo tuto zkoušku úspěšně absolvovat</w:t>
      </w:r>
      <w:r w:rsidR="008A5838">
        <w:rPr>
          <w:rFonts w:cs="Times New Roman"/>
          <w:szCs w:val="24"/>
        </w:rPr>
        <w:t>,</w:t>
      </w:r>
      <w:r w:rsidR="00817D23">
        <w:rPr>
          <w:rFonts w:cs="Times New Roman"/>
          <w:szCs w:val="24"/>
        </w:rPr>
        <w:t xml:space="preserve"> nepotřebuje předchozí znalost významu skutečných slov. Tato zkouška tedy nespoléhá na přechozí znalosti dítěte a</w:t>
      </w:r>
      <w:r w:rsidR="002B290B">
        <w:rPr>
          <w:rFonts w:cs="Times New Roman"/>
          <w:szCs w:val="24"/>
        </w:rPr>
        <w:t> </w:t>
      </w:r>
      <w:r w:rsidR="00817D23">
        <w:rPr>
          <w:rFonts w:cs="Times New Roman"/>
          <w:szCs w:val="24"/>
        </w:rPr>
        <w:t>skutečná a bezvýznamová slova mohou být prezentována stejnou formou</w:t>
      </w:r>
      <w:r>
        <w:rPr>
          <w:rFonts w:cs="Times New Roman"/>
          <w:szCs w:val="24"/>
        </w:rPr>
        <w:t>.</w:t>
      </w:r>
    </w:p>
    <w:p w14:paraId="1A421A81" w14:textId="2A46B57D" w:rsidR="00BC5D20" w:rsidRPr="00710FA1" w:rsidRDefault="00BC5D20" w:rsidP="00592BF1">
      <w:pPr>
        <w:spacing w:before="240"/>
        <w:rPr>
          <w:rFonts w:cs="Times New Roman"/>
          <w:b/>
          <w:bCs/>
          <w:sz w:val="26"/>
          <w:szCs w:val="26"/>
        </w:rPr>
      </w:pPr>
      <w:r w:rsidRPr="00710FA1">
        <w:rPr>
          <w:rFonts w:cs="Times New Roman"/>
          <w:b/>
          <w:bCs/>
          <w:sz w:val="26"/>
          <w:szCs w:val="26"/>
        </w:rPr>
        <w:t>Sluchová diskriminace skrz obrázkové úlohy – Locke, 1980</w:t>
      </w:r>
    </w:p>
    <w:p w14:paraId="33F92D5B" w14:textId="77777777" w:rsidR="0064408A" w:rsidRDefault="0064408A" w:rsidP="007D6213">
      <w:pPr>
        <w:ind w:firstLine="708"/>
        <w:rPr>
          <w:rFonts w:cs="Times New Roman"/>
          <w:szCs w:val="24"/>
        </w:rPr>
      </w:pPr>
    </w:p>
    <w:p w14:paraId="249F32C2" w14:textId="06944484" w:rsidR="0033272F" w:rsidRDefault="00BC5D20" w:rsidP="007D6213">
      <w:pPr>
        <w:ind w:firstLine="708"/>
        <w:rPr>
          <w:rFonts w:cs="Times New Roman"/>
          <w:szCs w:val="24"/>
        </w:rPr>
      </w:pPr>
      <w:r>
        <w:rPr>
          <w:rFonts w:cs="Times New Roman"/>
          <w:szCs w:val="24"/>
        </w:rPr>
        <w:t>K realizaci této formy testu na sluchové rozlišování je zapotřebí dvacet čtyři obrázků a</w:t>
      </w:r>
      <w:r w:rsidR="00F56DE3">
        <w:rPr>
          <w:rFonts w:cs="Times New Roman"/>
          <w:szCs w:val="24"/>
        </w:rPr>
        <w:t> </w:t>
      </w:r>
      <w:r>
        <w:rPr>
          <w:rFonts w:cs="Times New Roman"/>
          <w:szCs w:val="24"/>
        </w:rPr>
        <w:t>nahrávka. Dítě je požádáno</w:t>
      </w:r>
      <w:r w:rsidR="0064408A">
        <w:rPr>
          <w:rFonts w:cs="Times New Roman"/>
          <w:szCs w:val="24"/>
        </w:rPr>
        <w:t>,</w:t>
      </w:r>
      <w:r>
        <w:rPr>
          <w:rFonts w:cs="Times New Roman"/>
          <w:szCs w:val="24"/>
        </w:rPr>
        <w:t xml:space="preserve"> ať se vždy podívá na obrázek a </w:t>
      </w:r>
      <w:r w:rsidR="00316EC2">
        <w:rPr>
          <w:rFonts w:cs="Times New Roman"/>
          <w:szCs w:val="24"/>
        </w:rPr>
        <w:t>rozhodne,</w:t>
      </w:r>
      <w:r>
        <w:rPr>
          <w:rFonts w:cs="Times New Roman"/>
          <w:szCs w:val="24"/>
        </w:rPr>
        <w:t xml:space="preserve"> zda vyřčené slovo z nahrávky koresponduje s obrázkem. </w:t>
      </w:r>
      <w:r w:rsidR="00316EC2">
        <w:rPr>
          <w:rFonts w:cs="Times New Roman"/>
          <w:szCs w:val="24"/>
        </w:rPr>
        <w:t>K vysvětlení úlohy se používá plyšák v podobě opice. Dítěti je dále vysvětleno, že někdy je opice chytrá a vysloví slovo bez chyby</w:t>
      </w:r>
      <w:r w:rsidR="0064408A">
        <w:rPr>
          <w:rFonts w:cs="Times New Roman"/>
          <w:szCs w:val="24"/>
        </w:rPr>
        <w:t>,</w:t>
      </w:r>
      <w:r w:rsidR="00316EC2">
        <w:rPr>
          <w:rFonts w:cs="Times New Roman"/>
          <w:szCs w:val="24"/>
        </w:rPr>
        <w:t xml:space="preserve"> a v případě že slovo správně nevysloví, tak je hloupá. Po každém vyřčeném slov</w:t>
      </w:r>
      <w:r w:rsidR="00F56DE3">
        <w:rPr>
          <w:rFonts w:cs="Times New Roman"/>
          <w:szCs w:val="24"/>
        </w:rPr>
        <w:t>ě</w:t>
      </w:r>
      <w:r w:rsidR="00316EC2">
        <w:rPr>
          <w:rFonts w:cs="Times New Roman"/>
          <w:szCs w:val="24"/>
        </w:rPr>
        <w:t xml:space="preserve"> z nahrávky má dítě rozhodnout, jestli je opice chytrá</w:t>
      </w:r>
      <w:r w:rsidR="0064408A">
        <w:rPr>
          <w:rFonts w:cs="Times New Roman"/>
          <w:szCs w:val="24"/>
        </w:rPr>
        <w:t>,</w:t>
      </w:r>
      <w:r w:rsidR="00316EC2">
        <w:rPr>
          <w:rFonts w:cs="Times New Roman"/>
          <w:szCs w:val="24"/>
        </w:rPr>
        <w:t xml:space="preserve"> nebo hloupá. Možným úskalím tohoto testu může být nutná předešlá znalost významu slov</w:t>
      </w:r>
      <w:r w:rsidR="0033272F">
        <w:rPr>
          <w:rFonts w:cs="Times New Roman"/>
          <w:szCs w:val="24"/>
        </w:rPr>
        <w:t xml:space="preserve"> (</w:t>
      </w:r>
      <w:proofErr w:type="spellStart"/>
      <w:r w:rsidR="0033272F">
        <w:rPr>
          <w:rFonts w:cs="Times New Roman"/>
          <w:szCs w:val="24"/>
        </w:rPr>
        <w:t>Bishop</w:t>
      </w:r>
      <w:proofErr w:type="spellEnd"/>
      <w:r w:rsidR="0033272F">
        <w:rPr>
          <w:rFonts w:cs="Times New Roman"/>
          <w:szCs w:val="24"/>
        </w:rPr>
        <w:t>, Leonard, 2000)</w:t>
      </w:r>
    </w:p>
    <w:p w14:paraId="70E78B89" w14:textId="77777777" w:rsidR="006A0075" w:rsidRDefault="006A0075" w:rsidP="00904BFB">
      <w:pPr>
        <w:rPr>
          <w:rFonts w:cs="Times New Roman"/>
          <w:szCs w:val="24"/>
        </w:rPr>
      </w:pPr>
    </w:p>
    <w:p w14:paraId="13534400" w14:textId="77777777" w:rsidR="007F63BD" w:rsidRDefault="007F63BD">
      <w:pPr>
        <w:spacing w:after="160" w:line="259" w:lineRule="auto"/>
        <w:jc w:val="left"/>
        <w:rPr>
          <w:rFonts w:cs="Times New Roman"/>
          <w:b/>
          <w:bCs/>
          <w:sz w:val="26"/>
          <w:szCs w:val="26"/>
        </w:rPr>
      </w:pPr>
      <w:r>
        <w:rPr>
          <w:rFonts w:cs="Times New Roman"/>
          <w:b/>
          <w:bCs/>
          <w:sz w:val="26"/>
          <w:szCs w:val="26"/>
        </w:rPr>
        <w:br w:type="page"/>
      </w:r>
    </w:p>
    <w:p w14:paraId="449828E6" w14:textId="1C1601E4" w:rsidR="0033272F" w:rsidRPr="00710FA1" w:rsidRDefault="00BF1973" w:rsidP="00904BFB">
      <w:pPr>
        <w:rPr>
          <w:rFonts w:cs="Times New Roman"/>
          <w:b/>
          <w:bCs/>
          <w:sz w:val="26"/>
          <w:szCs w:val="26"/>
        </w:rPr>
      </w:pPr>
      <w:r w:rsidRPr="00710FA1">
        <w:rPr>
          <w:rFonts w:cs="Times New Roman"/>
          <w:b/>
          <w:bCs/>
          <w:sz w:val="26"/>
          <w:szCs w:val="26"/>
        </w:rPr>
        <w:lastRenderedPageBreak/>
        <w:t xml:space="preserve">ABX – sluchová diskriminace </w:t>
      </w:r>
    </w:p>
    <w:p w14:paraId="199B9F9B" w14:textId="5F030599" w:rsidR="00BF1973" w:rsidRDefault="00BF1973" w:rsidP="007D6213">
      <w:pPr>
        <w:ind w:firstLine="708"/>
        <w:rPr>
          <w:rFonts w:cs="Times New Roman"/>
          <w:szCs w:val="24"/>
        </w:rPr>
      </w:pPr>
      <w:r>
        <w:rPr>
          <w:rFonts w:cs="Times New Roman"/>
          <w:szCs w:val="24"/>
        </w:rPr>
        <w:t xml:space="preserve">Tento test se skládá z dvanácti párů nesmyslných slov. K realizaci zkoušky se opět používá plyšák v podobě opice, </w:t>
      </w:r>
      <w:r w:rsidR="00670C3B">
        <w:rPr>
          <w:rFonts w:cs="Times New Roman"/>
          <w:szCs w:val="24"/>
        </w:rPr>
        <w:t xml:space="preserve">jen </w:t>
      </w:r>
      <w:r>
        <w:rPr>
          <w:rFonts w:cs="Times New Roman"/>
          <w:szCs w:val="24"/>
        </w:rPr>
        <w:t xml:space="preserve">tentokrát se využívají opice dvě. Tyto opice ilustrují zkoušku takovým způsobem, že každá z nich řekne jedno nesmyslné slovo z dvojice. Následně se pronese jedno ze slov, </w:t>
      </w:r>
      <w:r w:rsidR="00670C3B">
        <w:rPr>
          <w:rFonts w:cs="Times New Roman"/>
          <w:szCs w:val="24"/>
        </w:rPr>
        <w:t>jež</w:t>
      </w:r>
      <w:r>
        <w:rPr>
          <w:rFonts w:cs="Times New Roman"/>
          <w:szCs w:val="24"/>
        </w:rPr>
        <w:t xml:space="preserve"> jedna z opic </w:t>
      </w:r>
      <w:r w:rsidR="00670C3B">
        <w:rPr>
          <w:rFonts w:cs="Times New Roman"/>
          <w:szCs w:val="24"/>
        </w:rPr>
        <w:t xml:space="preserve">již </w:t>
      </w:r>
      <w:r>
        <w:rPr>
          <w:rFonts w:cs="Times New Roman"/>
          <w:szCs w:val="24"/>
        </w:rPr>
        <w:t>řekla. Úkolem dítěte je určit, která z opic toto slovo vyslovila. Výhodou této zkoušky je, že dítě nepotřebuje znát význam slov, když všechny používaná slova jsou bezvýznamová. Nicméně je zde zapotřebí větší zapojení paměti než u</w:t>
      </w:r>
      <w:r w:rsidR="00F56DE3">
        <w:rPr>
          <w:rFonts w:cs="Times New Roman"/>
          <w:szCs w:val="24"/>
        </w:rPr>
        <w:t> </w:t>
      </w:r>
      <w:r>
        <w:rPr>
          <w:rFonts w:cs="Times New Roman"/>
          <w:szCs w:val="24"/>
        </w:rPr>
        <w:t>námi již zmíněných testů</w:t>
      </w:r>
      <w:r w:rsidR="00647BB9">
        <w:rPr>
          <w:rFonts w:cs="Times New Roman"/>
          <w:szCs w:val="24"/>
        </w:rPr>
        <w:t xml:space="preserve"> (</w:t>
      </w:r>
      <w:proofErr w:type="spellStart"/>
      <w:r w:rsidR="00647BB9">
        <w:rPr>
          <w:rFonts w:cs="Times New Roman"/>
          <w:szCs w:val="24"/>
        </w:rPr>
        <w:t>Bishop</w:t>
      </w:r>
      <w:proofErr w:type="spellEnd"/>
      <w:r w:rsidR="00647BB9">
        <w:rPr>
          <w:rFonts w:cs="Times New Roman"/>
          <w:szCs w:val="24"/>
        </w:rPr>
        <w:t xml:space="preserve">, Leonard, 2000). </w:t>
      </w:r>
    </w:p>
    <w:p w14:paraId="743E000C" w14:textId="4C56C046" w:rsidR="00647BB9" w:rsidRPr="00710FA1" w:rsidRDefault="000810FB" w:rsidP="00592BF1">
      <w:pPr>
        <w:spacing w:before="240"/>
        <w:rPr>
          <w:rFonts w:cs="Times New Roman"/>
          <w:b/>
          <w:bCs/>
          <w:sz w:val="26"/>
          <w:szCs w:val="26"/>
        </w:rPr>
      </w:pPr>
      <w:r w:rsidRPr="00710FA1">
        <w:rPr>
          <w:rFonts w:cs="Times New Roman"/>
          <w:b/>
          <w:bCs/>
          <w:sz w:val="26"/>
          <w:szCs w:val="26"/>
        </w:rPr>
        <w:t xml:space="preserve">Test sluchové analýzy pro předškolní děti </w:t>
      </w:r>
      <w:r w:rsidR="0061152A" w:rsidRPr="00710FA1">
        <w:rPr>
          <w:rFonts w:cs="Times New Roman"/>
          <w:b/>
          <w:bCs/>
          <w:sz w:val="26"/>
          <w:szCs w:val="26"/>
        </w:rPr>
        <w:t xml:space="preserve">– </w:t>
      </w:r>
      <w:proofErr w:type="spellStart"/>
      <w:r w:rsidR="0061152A" w:rsidRPr="00710FA1">
        <w:rPr>
          <w:rFonts w:cs="Times New Roman"/>
          <w:b/>
          <w:bCs/>
          <w:sz w:val="26"/>
          <w:szCs w:val="26"/>
        </w:rPr>
        <w:t>Eisler</w:t>
      </w:r>
      <w:proofErr w:type="spellEnd"/>
      <w:r w:rsidR="0061152A" w:rsidRPr="00710FA1">
        <w:rPr>
          <w:rFonts w:cs="Times New Roman"/>
          <w:b/>
          <w:bCs/>
          <w:sz w:val="26"/>
          <w:szCs w:val="26"/>
        </w:rPr>
        <w:t xml:space="preserve">, </w:t>
      </w:r>
      <w:proofErr w:type="spellStart"/>
      <w:r w:rsidR="0061152A" w:rsidRPr="00710FA1">
        <w:rPr>
          <w:rFonts w:cs="Times New Roman"/>
          <w:b/>
          <w:bCs/>
          <w:sz w:val="26"/>
          <w:szCs w:val="26"/>
        </w:rPr>
        <w:t>Mertin</w:t>
      </w:r>
      <w:proofErr w:type="spellEnd"/>
      <w:r w:rsidR="0061152A" w:rsidRPr="00710FA1">
        <w:rPr>
          <w:rFonts w:cs="Times New Roman"/>
          <w:b/>
          <w:bCs/>
          <w:sz w:val="26"/>
          <w:szCs w:val="26"/>
        </w:rPr>
        <w:t>, 1980</w:t>
      </w:r>
    </w:p>
    <w:p w14:paraId="371B237C" w14:textId="11FAAF47" w:rsidR="0061152A" w:rsidRPr="0061152A" w:rsidRDefault="0061152A" w:rsidP="007D6213">
      <w:pPr>
        <w:ind w:firstLine="431"/>
        <w:rPr>
          <w:rFonts w:cs="Times New Roman"/>
          <w:szCs w:val="24"/>
        </w:rPr>
      </w:pPr>
      <w:r w:rsidRPr="0061152A">
        <w:rPr>
          <w:rFonts w:cs="Times New Roman"/>
          <w:szCs w:val="24"/>
        </w:rPr>
        <w:t xml:space="preserve">Test je určený pro pěti až šesti leté děti. Celková zkouška se </w:t>
      </w:r>
      <w:r w:rsidR="00AB34D1" w:rsidRPr="0061152A">
        <w:rPr>
          <w:rFonts w:cs="Times New Roman"/>
          <w:szCs w:val="24"/>
        </w:rPr>
        <w:t>skládá</w:t>
      </w:r>
      <w:r w:rsidRPr="0061152A">
        <w:rPr>
          <w:rFonts w:cs="Times New Roman"/>
          <w:szCs w:val="24"/>
        </w:rPr>
        <w:t xml:space="preserve"> z několika zkušebních výrazů a patnácti jednoslabičných slov (např. myš, nůž, tank</w:t>
      </w:r>
      <w:r w:rsidR="00AB34D1">
        <w:rPr>
          <w:rFonts w:cs="Times New Roman"/>
          <w:szCs w:val="24"/>
        </w:rPr>
        <w:t>,…</w:t>
      </w:r>
      <w:r w:rsidRPr="0061152A">
        <w:rPr>
          <w:rFonts w:cs="Times New Roman"/>
          <w:szCs w:val="24"/>
        </w:rPr>
        <w:t>). Cílem dítěte je určit, zda konkrétní slovo obsahuje nějakou určitou hlásku. Jde pouze o určení, zdali ve slově hláska je</w:t>
      </w:r>
      <w:r w:rsidR="00670C3B">
        <w:rPr>
          <w:rFonts w:cs="Times New Roman"/>
          <w:szCs w:val="24"/>
        </w:rPr>
        <w:t>,</w:t>
      </w:r>
      <w:r w:rsidRPr="0061152A">
        <w:rPr>
          <w:rFonts w:cs="Times New Roman"/>
          <w:szCs w:val="24"/>
        </w:rPr>
        <w:t xml:space="preserve"> či nikoliv, nemusí se soustředit na pořadí hlásek ve slově </w:t>
      </w:r>
      <w:r w:rsidR="00670C3B">
        <w:rPr>
          <w:rFonts w:cs="Times New Roman"/>
          <w:szCs w:val="24"/>
        </w:rPr>
        <w:t>nebo</w:t>
      </w:r>
      <w:r w:rsidR="00670C3B" w:rsidRPr="0061152A">
        <w:rPr>
          <w:rFonts w:cs="Times New Roman"/>
          <w:szCs w:val="24"/>
        </w:rPr>
        <w:t xml:space="preserve"> </w:t>
      </w:r>
      <w:r w:rsidRPr="0061152A">
        <w:rPr>
          <w:rFonts w:cs="Times New Roman"/>
          <w:szCs w:val="24"/>
        </w:rPr>
        <w:t>dbát na veškeré ostatní hlásky. Jelikož mají zvukové podněty pouze krátké trvání</w:t>
      </w:r>
      <w:r w:rsidR="00670C3B">
        <w:rPr>
          <w:rFonts w:cs="Times New Roman"/>
          <w:szCs w:val="24"/>
        </w:rPr>
        <w:t>,</w:t>
      </w:r>
      <w:r w:rsidRPr="0061152A">
        <w:rPr>
          <w:rFonts w:cs="Times New Roman"/>
          <w:szCs w:val="24"/>
        </w:rPr>
        <w:t xml:space="preserve"> výkonnost dítěte je velmi závislá na kvalitě jeho pozornosti. Výsledky této zkoušky mohou posloužit jako východisko pro volbu nápravných cvičení, respektive k ověření </w:t>
      </w:r>
      <w:r w:rsidR="00873F3C">
        <w:rPr>
          <w:rFonts w:cs="Times New Roman"/>
          <w:szCs w:val="24"/>
        </w:rPr>
        <w:t>toho,</w:t>
      </w:r>
      <w:r>
        <w:rPr>
          <w:rFonts w:cs="Times New Roman"/>
          <w:szCs w:val="24"/>
        </w:rPr>
        <w:t xml:space="preserve"> jakou mají účinnost (Krejčířová, Říčan, 2006). </w:t>
      </w:r>
    </w:p>
    <w:p w14:paraId="18D6F56B" w14:textId="0991D062" w:rsidR="0033272F" w:rsidRDefault="0033272F" w:rsidP="00904BFB">
      <w:pPr>
        <w:rPr>
          <w:rFonts w:cs="Times New Roman"/>
          <w:szCs w:val="24"/>
        </w:rPr>
      </w:pPr>
    </w:p>
    <w:p w14:paraId="61816548" w14:textId="77777777" w:rsidR="009D3C08" w:rsidRDefault="009D3C08">
      <w:pPr>
        <w:spacing w:after="160" w:line="259" w:lineRule="auto"/>
        <w:jc w:val="left"/>
        <w:rPr>
          <w:rFonts w:eastAsiaTheme="majorEastAsia" w:cstheme="majorBidi"/>
          <w:b/>
          <w:sz w:val="32"/>
          <w:szCs w:val="32"/>
        </w:rPr>
      </w:pPr>
      <w:r>
        <w:br w:type="page"/>
      </w:r>
    </w:p>
    <w:p w14:paraId="39F3F028" w14:textId="07D0336F" w:rsidR="0033272F" w:rsidRDefault="009F646E" w:rsidP="00244002">
      <w:pPr>
        <w:pStyle w:val="Nadpis1"/>
      </w:pPr>
      <w:bookmarkStart w:id="31" w:name="_Toc121137588"/>
      <w:r>
        <w:lastRenderedPageBreak/>
        <w:t>4</w:t>
      </w:r>
      <w:r>
        <w:tab/>
      </w:r>
      <w:r w:rsidR="00EE54B4">
        <w:t>POROVNÁNÍ KVALITY FONEMATICKÉHO SLUCHU U</w:t>
      </w:r>
      <w:r w:rsidR="0064408A">
        <w:t> </w:t>
      </w:r>
      <w:r w:rsidR="00EE54B4">
        <w:t>BILINGVNÍCH DĚTÍ VZDĚLÁVAJÍCÍCH SE V ČESKÉ ŠKOLE</w:t>
      </w:r>
      <w:r w:rsidR="0064408A">
        <w:t> </w:t>
      </w:r>
      <w:r w:rsidR="00EE54B4">
        <w:t>BEZ</w:t>
      </w:r>
      <w:r w:rsidR="0064408A">
        <w:t> </w:t>
      </w:r>
      <w:r w:rsidR="00EE54B4">
        <w:t>HRANIC</w:t>
      </w:r>
      <w:r w:rsidR="0064408A">
        <w:t> </w:t>
      </w:r>
      <w:r w:rsidR="00EE54B4">
        <w:t>V</w:t>
      </w:r>
      <w:r w:rsidR="0064408A">
        <w:t> </w:t>
      </w:r>
      <w:r w:rsidR="00EE54B4">
        <w:t>PAŘÍŽI</w:t>
      </w:r>
      <w:r w:rsidR="0064408A">
        <w:t> </w:t>
      </w:r>
      <w:r w:rsidR="00EE54B4">
        <w:t>S DĚTMI VYRŮSTAJÍCÍMI V ČESKÉM ŠKOLNÍM PROSTŘEDÍ</w:t>
      </w:r>
      <w:bookmarkEnd w:id="31"/>
      <w:r w:rsidR="00EE54B4">
        <w:t xml:space="preserve"> </w:t>
      </w:r>
    </w:p>
    <w:p w14:paraId="5218CA8C" w14:textId="565060E8" w:rsidR="00EE54B4" w:rsidRDefault="00EE54B4" w:rsidP="002D7C99">
      <w:pPr>
        <w:pStyle w:val="Nadpis2"/>
      </w:pPr>
      <w:bookmarkStart w:id="32" w:name="_Toc121137589"/>
      <w:r w:rsidRPr="00EE54B4">
        <w:t>Metodika</w:t>
      </w:r>
      <w:bookmarkEnd w:id="32"/>
      <w:r w:rsidRPr="00EE54B4">
        <w:t xml:space="preserve"> </w:t>
      </w:r>
    </w:p>
    <w:p w14:paraId="751D0D18" w14:textId="6152891A" w:rsidR="00F34324" w:rsidRDefault="00EE54B4" w:rsidP="007D6213">
      <w:pPr>
        <w:ind w:firstLine="578"/>
      </w:pPr>
      <w:r>
        <w:t xml:space="preserve">Jako metoda sloužící k porovnání kvality fonematického sluchu u bilingvních dětí z ČŠBH v porovnání s dětmi vyrůstajícími v českém školním prostředí byla zvolena </w:t>
      </w:r>
      <w:r w:rsidR="006E2413">
        <w:t xml:space="preserve">Zkouška sluchového rozlišování podle </w:t>
      </w:r>
      <w:proofErr w:type="spellStart"/>
      <w:r w:rsidR="006E2413">
        <w:t>Wepmana</w:t>
      </w:r>
      <w:proofErr w:type="spellEnd"/>
      <w:r w:rsidR="006E2413">
        <w:t xml:space="preserve"> a Matějčka. Za účelem získání co nejpřesnějších informací o jazykové situaci žáků z ČŠBH byl vytvořen také dotazník. Dle </w:t>
      </w:r>
      <w:proofErr w:type="spellStart"/>
      <w:r w:rsidR="006E2413">
        <w:t>Chrásky</w:t>
      </w:r>
      <w:proofErr w:type="spellEnd"/>
      <w:r w:rsidR="006E2413">
        <w:t xml:space="preserve"> (2016) je dotazník soubor dopředu připravených a důkladně definovaných otázek, které jsou </w:t>
      </w:r>
      <w:r w:rsidR="00F509C6">
        <w:t xml:space="preserve">logicky seřazeny a na </w:t>
      </w:r>
      <w:r w:rsidR="0064408A">
        <w:t xml:space="preserve">něž </w:t>
      </w:r>
      <w:r w:rsidR="00F509C6">
        <w:t xml:space="preserve">dotazovaná osoba, respondent, odpovídá. </w:t>
      </w:r>
      <w:r w:rsidR="002B5042">
        <w:t xml:space="preserve">Zkouška sluchového rozlišování podle </w:t>
      </w:r>
      <w:proofErr w:type="spellStart"/>
      <w:r w:rsidR="002B5042">
        <w:t>Wepmana</w:t>
      </w:r>
      <w:proofErr w:type="spellEnd"/>
      <w:r w:rsidR="002B5042">
        <w:t xml:space="preserve"> a Matějčka byla předložena žákům 2. a 3. třídy České školy bez hranic v Paříži, kde autorka práce působila jako asistent pedagoga v rámci praktické stáže a</w:t>
      </w:r>
      <w:r w:rsidR="002A26BE">
        <w:t> </w:t>
      </w:r>
      <w:r w:rsidR="002B5042">
        <w:t>zároveň intaktním žákům 2. a 3. třídy základní školy Vojtěcha Martínka v Brušperku, v okres</w:t>
      </w:r>
      <w:r w:rsidR="00670C3B">
        <w:t>e</w:t>
      </w:r>
      <w:r w:rsidR="002B5042">
        <w:t xml:space="preserve"> Frýdek-Místek, kde dříve autorka absolvovala praxi. </w:t>
      </w:r>
      <w:r w:rsidR="00622970">
        <w:t xml:space="preserve">Zkouška probíhala vždy s rouškou přes ústa, aby žáci neměli možnost odezírat. </w:t>
      </w:r>
      <w:r w:rsidR="002B5042">
        <w:t>K potřebnému sběru dat z dotazníku byli skrz ředitelku ČŠBH Lucii Slavíkovou-</w:t>
      </w:r>
      <w:proofErr w:type="spellStart"/>
      <w:r w:rsidR="002B5042">
        <w:t>Boucher</w:t>
      </w:r>
      <w:proofErr w:type="spellEnd"/>
      <w:r w:rsidR="002B5042">
        <w:t xml:space="preserve"> oslovováni rodiče dětí z 2. a 3. třídy a díky této spolupráci se navrátila většina dotazníků. </w:t>
      </w:r>
    </w:p>
    <w:p w14:paraId="31BDB5A6" w14:textId="08FFE134" w:rsidR="00F34324" w:rsidRDefault="00F34324" w:rsidP="00F34324">
      <w:pPr>
        <w:pStyle w:val="Nadpis3"/>
        <w:rPr>
          <w:szCs w:val="30"/>
        </w:rPr>
      </w:pPr>
      <w:bookmarkStart w:id="33" w:name="_Toc121137590"/>
      <w:r>
        <w:rPr>
          <w:szCs w:val="30"/>
        </w:rPr>
        <w:t xml:space="preserve">Test sluchového rozlišování </w:t>
      </w:r>
      <w:proofErr w:type="spellStart"/>
      <w:r>
        <w:rPr>
          <w:szCs w:val="30"/>
        </w:rPr>
        <w:t>Wepmana</w:t>
      </w:r>
      <w:proofErr w:type="spellEnd"/>
      <w:r>
        <w:rPr>
          <w:szCs w:val="30"/>
        </w:rPr>
        <w:t>, Matějčka</w:t>
      </w:r>
      <w:bookmarkEnd w:id="33"/>
      <w:r>
        <w:rPr>
          <w:szCs w:val="30"/>
        </w:rPr>
        <w:t xml:space="preserve"> </w:t>
      </w:r>
    </w:p>
    <w:p w14:paraId="7F7A7A65" w14:textId="73B0FA4C" w:rsidR="00494E94" w:rsidRPr="00F34324" w:rsidRDefault="00494E94" w:rsidP="007D6213">
      <w:pPr>
        <w:ind w:firstLine="708"/>
      </w:pPr>
      <w:r>
        <w:t xml:space="preserve">K vyšetření fonematického sluchu byl námi zvolen test sluchového rozlišování dle </w:t>
      </w:r>
      <w:proofErr w:type="spellStart"/>
      <w:r>
        <w:t>Wepmana</w:t>
      </w:r>
      <w:proofErr w:type="spellEnd"/>
      <w:r>
        <w:t xml:space="preserve"> a</w:t>
      </w:r>
      <w:r w:rsidR="002A26BE">
        <w:t> </w:t>
      </w:r>
      <w:r>
        <w:t>Matějčka. Matějček (1988) uvádí, že zkouška má za cíl ukázat, na jaké úrovni je u</w:t>
      </w:r>
      <w:r w:rsidR="000125F2">
        <w:t> </w:t>
      </w:r>
      <w:r>
        <w:t xml:space="preserve">dítěte rozvinuta schopnost sluchem rozlišit zvuky mluvené řeči, přesněji distinktivní rysy hlásek. Vyšetřující osoba vždy zřetelně vysloví danou dvojici </w:t>
      </w:r>
      <w:r w:rsidR="008369CF">
        <w:t>slov,</w:t>
      </w:r>
      <w:r>
        <w:t xml:space="preserve"> mezi kterou vždy nechá pauzu zhruba 1 vteřinu</w:t>
      </w:r>
      <w:r w:rsidR="000125F2">
        <w:t>,</w:t>
      </w:r>
      <w:r>
        <w:t xml:space="preserve"> a úkolem dítěte je rozhodnout, zda slova zněla stejně či nikoliv. </w:t>
      </w:r>
      <w:r w:rsidR="008369CF">
        <w:t>Zkoušející slova nijak nezdůrazňuje, „</w:t>
      </w:r>
      <w:r w:rsidR="008369CF" w:rsidRPr="008369CF">
        <w:rPr>
          <w:i/>
          <w:iCs/>
        </w:rPr>
        <w:t>např. ve slabikách „</w:t>
      </w:r>
      <w:proofErr w:type="spellStart"/>
      <w:r w:rsidR="008369CF" w:rsidRPr="008369CF">
        <w:rPr>
          <w:i/>
          <w:iCs/>
        </w:rPr>
        <w:t>dy</w:t>
      </w:r>
      <w:proofErr w:type="spellEnd"/>
      <w:r w:rsidR="008369CF" w:rsidRPr="008369CF">
        <w:rPr>
          <w:i/>
          <w:iCs/>
        </w:rPr>
        <w:t>“ a „di“ vyslovujeme „d“ a „ď“, nesnažíme se však zdůraznit „y“ a „i</w:t>
      </w:r>
      <w:r w:rsidR="008369CF">
        <w:rPr>
          <w:i/>
          <w:iCs/>
        </w:rPr>
        <w:t>“</w:t>
      </w:r>
      <w:r w:rsidR="008369CF" w:rsidRPr="008369CF">
        <w:rPr>
          <w:i/>
          <w:iCs/>
        </w:rPr>
        <w:t>“</w:t>
      </w:r>
      <w:r w:rsidR="008369CF">
        <w:rPr>
          <w:i/>
          <w:iCs/>
        </w:rPr>
        <w:t xml:space="preserve"> </w:t>
      </w:r>
      <w:r w:rsidR="008369CF">
        <w:t xml:space="preserve">(Matějček 1988, str. 226). Zkoušející odpověď </w:t>
      </w:r>
      <w:r w:rsidR="00954F28">
        <w:t xml:space="preserve">uvede </w:t>
      </w:r>
      <w:r w:rsidR="008369CF">
        <w:t xml:space="preserve">do záznamového archu a přechází k další dvojici. Zkouška je dítěti představena jako originální hra, ve které se vyskytují odlišná slova, než jaká nalezneme v češtině. Abychom měli jistotu, že dítě způsob Zkoušky pochopilo, uvedeme na začátek 3 cvičné dvojice slov: </w:t>
      </w:r>
      <w:proofErr w:type="spellStart"/>
      <w:r w:rsidR="008369CF" w:rsidRPr="008369CF">
        <w:rPr>
          <w:i/>
          <w:iCs/>
        </w:rPr>
        <w:t>truf</w:t>
      </w:r>
      <w:proofErr w:type="spellEnd"/>
      <w:r w:rsidR="008369CF" w:rsidRPr="008369CF">
        <w:rPr>
          <w:i/>
          <w:iCs/>
        </w:rPr>
        <w:t xml:space="preserve">-traf, </w:t>
      </w:r>
      <w:proofErr w:type="spellStart"/>
      <w:r w:rsidR="008369CF" w:rsidRPr="008369CF">
        <w:rPr>
          <w:i/>
          <w:iCs/>
        </w:rPr>
        <w:t>klaš-klaš</w:t>
      </w:r>
      <w:proofErr w:type="spellEnd"/>
      <w:r w:rsidR="008369CF" w:rsidRPr="008369CF">
        <w:rPr>
          <w:i/>
          <w:iCs/>
        </w:rPr>
        <w:t xml:space="preserve">, </w:t>
      </w:r>
      <w:proofErr w:type="spellStart"/>
      <w:r w:rsidR="008369CF" w:rsidRPr="008369CF">
        <w:rPr>
          <w:i/>
          <w:iCs/>
        </w:rPr>
        <w:t>slem-slek</w:t>
      </w:r>
      <w:proofErr w:type="spellEnd"/>
      <w:r w:rsidR="008369CF">
        <w:rPr>
          <w:i/>
          <w:iCs/>
        </w:rPr>
        <w:t xml:space="preserve"> </w:t>
      </w:r>
      <w:r w:rsidR="008369CF">
        <w:t xml:space="preserve">(Matějček, 1988, str. 226). Během zácviku je </w:t>
      </w:r>
      <w:r w:rsidR="00AC5FDE">
        <w:t>nutné,</w:t>
      </w:r>
      <w:r w:rsidR="008369CF">
        <w:t xml:space="preserve"> aby dítě </w:t>
      </w:r>
      <w:r w:rsidR="00AC5FDE">
        <w:t>Z</w:t>
      </w:r>
      <w:r w:rsidR="008369CF">
        <w:t>koušku pochopilo</w:t>
      </w:r>
      <w:r w:rsidR="00954F28">
        <w:t>,</w:t>
      </w:r>
      <w:r w:rsidR="008369CF">
        <w:t xml:space="preserve"> </w:t>
      </w:r>
      <w:r w:rsidR="008369CF">
        <w:lastRenderedPageBreak/>
        <w:t>a</w:t>
      </w:r>
      <w:r w:rsidR="002A26BE">
        <w:t> </w:t>
      </w:r>
      <w:r w:rsidR="008369CF">
        <w:t xml:space="preserve">proto, když dítě </w:t>
      </w:r>
      <w:r w:rsidR="00AC5FDE">
        <w:t>zvolí</w:t>
      </w:r>
      <w:r w:rsidR="008369CF">
        <w:t xml:space="preserve"> nesprávnou odpověď</w:t>
      </w:r>
      <w:r w:rsidR="00954F28">
        <w:t>,</w:t>
      </w:r>
      <w:r w:rsidR="008369CF">
        <w:t xml:space="preserve"> upozorníme</w:t>
      </w:r>
      <w:r w:rsidR="00AC5FDE">
        <w:t xml:space="preserve"> ho na to</w:t>
      </w:r>
      <w:r w:rsidR="008369CF">
        <w:t xml:space="preserve"> a slova znovu zopakujeme. </w:t>
      </w:r>
      <w:r w:rsidR="00AC5FDE">
        <w:t>Po zácviku se přechází k realizaci samotné zkoušky a zde už na chybu nereagujeme a</w:t>
      </w:r>
      <w:r w:rsidR="002A26BE">
        <w:t> </w:t>
      </w:r>
      <w:r w:rsidR="00AC5FDE">
        <w:t xml:space="preserve">pokračujeme v zavedeném přednesu (Matějček, 1988). </w:t>
      </w:r>
    </w:p>
    <w:p w14:paraId="78EB9C54" w14:textId="4FB90BA0" w:rsidR="00F34324" w:rsidRPr="00F34324" w:rsidRDefault="00F34324" w:rsidP="00F34324">
      <w:pPr>
        <w:pStyle w:val="Nadpis3"/>
        <w:rPr>
          <w:szCs w:val="30"/>
        </w:rPr>
      </w:pPr>
      <w:bookmarkStart w:id="34" w:name="_Toc121137591"/>
      <w:r>
        <w:rPr>
          <w:szCs w:val="30"/>
        </w:rPr>
        <w:t>Dotazník</w:t>
      </w:r>
      <w:bookmarkEnd w:id="34"/>
      <w:r>
        <w:rPr>
          <w:szCs w:val="30"/>
        </w:rPr>
        <w:t xml:space="preserve"> </w:t>
      </w:r>
      <w:r w:rsidRPr="00F34324">
        <w:rPr>
          <w:szCs w:val="30"/>
        </w:rPr>
        <w:t xml:space="preserve"> </w:t>
      </w:r>
    </w:p>
    <w:p w14:paraId="6AE54EA4" w14:textId="49991612" w:rsidR="00906268" w:rsidRDefault="00F34324" w:rsidP="007D6213">
      <w:pPr>
        <w:ind w:firstLine="578"/>
      </w:pPr>
      <w:r>
        <w:t xml:space="preserve">Námi vytvořený dotazník obsahoval 13 otázek, </w:t>
      </w:r>
      <w:r w:rsidR="00954F28">
        <w:t xml:space="preserve">v němž </w:t>
      </w:r>
      <w:r>
        <w:t>se objevují jak otázky uzavřené, tak otázky polouzavřené (některé z nich jsou doplněné o možnost s názvem jiná, kde mohou rodiče připojit odlišnou odpověď).</w:t>
      </w:r>
    </w:p>
    <w:p w14:paraId="76744D20" w14:textId="172A99D0" w:rsidR="00906268" w:rsidRPr="00494E94" w:rsidRDefault="00906268" w:rsidP="002D7C99">
      <w:pPr>
        <w:pStyle w:val="Nadpis2"/>
      </w:pPr>
      <w:bookmarkStart w:id="35" w:name="_Toc121137592"/>
      <w:r w:rsidRPr="00494E94">
        <w:t>V</w:t>
      </w:r>
      <w:r w:rsidR="00494E94" w:rsidRPr="00494E94">
        <w:t>ýzkumný vzorek</w:t>
      </w:r>
      <w:bookmarkEnd w:id="35"/>
    </w:p>
    <w:p w14:paraId="7FFBB6B2" w14:textId="19BC458C" w:rsidR="001D35CE" w:rsidRDefault="00906268" w:rsidP="00523ABB">
      <w:pPr>
        <w:spacing w:after="240"/>
      </w:pPr>
      <w:r>
        <w:t xml:space="preserve">Zkouška sluchového rozlišování </w:t>
      </w:r>
      <w:proofErr w:type="spellStart"/>
      <w:r>
        <w:t>Wepmana</w:t>
      </w:r>
      <w:proofErr w:type="spellEnd"/>
      <w:r>
        <w:t xml:space="preserve"> a Matějčka </w:t>
      </w:r>
      <w:r w:rsidR="004832C3">
        <w:t xml:space="preserve">je </w:t>
      </w:r>
      <w:r w:rsidR="008C1A1A">
        <w:t xml:space="preserve">nejprve </w:t>
      </w:r>
      <w:r w:rsidR="004832C3">
        <w:t>realizována s žáky</w:t>
      </w:r>
      <w:r>
        <w:t xml:space="preserve"> vzdělávající</w:t>
      </w:r>
      <w:r w:rsidR="004832C3">
        <w:t>mi</w:t>
      </w:r>
      <w:r>
        <w:t xml:space="preserve"> se v ČŠBH Paříž a </w:t>
      </w:r>
      <w:r w:rsidR="004832C3">
        <w:t>poté s</w:t>
      </w:r>
      <w:r>
        <w:t xml:space="preserve"> žáky ze základní školy Vojtěcha Martínka, Brušperk. </w:t>
      </w:r>
      <w:r w:rsidR="008C1A1A">
        <w:t xml:space="preserve">Následně jsou tyto dvě skupiny porovnávány. </w:t>
      </w:r>
      <w:r>
        <w:t>Zkoumané skupiny se skládají z</w:t>
      </w:r>
      <w:r w:rsidR="004832C3">
        <w:t>e 17</w:t>
      </w:r>
      <w:r>
        <w:t xml:space="preserve"> žáků ČŠBH, kdy z toho je </w:t>
      </w:r>
      <w:r w:rsidR="004832C3">
        <w:t>12</w:t>
      </w:r>
      <w:r>
        <w:t xml:space="preserve"> chlapců a </w:t>
      </w:r>
      <w:r w:rsidR="004832C3">
        <w:t>5</w:t>
      </w:r>
      <w:r>
        <w:t xml:space="preserve"> dívek a </w:t>
      </w:r>
      <w:r w:rsidR="00E15F4C">
        <w:t xml:space="preserve">26 žáků ze základní školy Vojtěcha Martínka, kdy z toho je </w:t>
      </w:r>
      <w:r w:rsidR="008C1A1A">
        <w:t xml:space="preserve">8 chlapců a 18 holek. </w:t>
      </w:r>
      <w:r w:rsidR="004832C3">
        <w:t xml:space="preserve">Pro zajímavost jsme výzkumný vzorek doplnili </w:t>
      </w:r>
      <w:r w:rsidR="007B5C53">
        <w:t xml:space="preserve">také </w:t>
      </w:r>
      <w:r w:rsidR="004832C3">
        <w:t xml:space="preserve">o žáky s OMJ, </w:t>
      </w:r>
      <w:r w:rsidR="007B5C53">
        <w:t>přesněji se jedná o 3 dívky, jejichž výsledky následně porovnáme s žáky z ČŠBH Paříž.</w:t>
      </w:r>
    </w:p>
    <w:tbl>
      <w:tblPr>
        <w:tblStyle w:val="Mkatabulky"/>
        <w:tblW w:w="9776" w:type="dxa"/>
        <w:tblLook w:val="04A0" w:firstRow="1" w:lastRow="0" w:firstColumn="1" w:lastColumn="0" w:noHBand="0" w:noVBand="1"/>
      </w:tblPr>
      <w:tblGrid>
        <w:gridCol w:w="2265"/>
        <w:gridCol w:w="2265"/>
        <w:gridCol w:w="2411"/>
        <w:gridCol w:w="2835"/>
      </w:tblGrid>
      <w:tr w:rsidR="0064638F" w14:paraId="08A38B68" w14:textId="77777777" w:rsidTr="004359EF">
        <w:tc>
          <w:tcPr>
            <w:tcW w:w="2265" w:type="dxa"/>
            <w:shd w:val="clear" w:color="auto" w:fill="F2F2F2" w:themeFill="background1" w:themeFillShade="F2"/>
          </w:tcPr>
          <w:p w14:paraId="51563B56" w14:textId="723951DD" w:rsidR="0064638F" w:rsidRDefault="0064638F" w:rsidP="00906268">
            <w:r>
              <w:t>Žák</w:t>
            </w:r>
          </w:p>
        </w:tc>
        <w:tc>
          <w:tcPr>
            <w:tcW w:w="2265" w:type="dxa"/>
            <w:shd w:val="clear" w:color="auto" w:fill="F2F2F2" w:themeFill="background1" w:themeFillShade="F2"/>
          </w:tcPr>
          <w:p w14:paraId="742F3C1D" w14:textId="0FBB6345" w:rsidR="0064638F" w:rsidRDefault="0064638F" w:rsidP="00906268">
            <w:r>
              <w:t xml:space="preserve">Věk </w:t>
            </w:r>
          </w:p>
        </w:tc>
        <w:tc>
          <w:tcPr>
            <w:tcW w:w="2411" w:type="dxa"/>
            <w:shd w:val="clear" w:color="auto" w:fill="F2F2F2" w:themeFill="background1" w:themeFillShade="F2"/>
          </w:tcPr>
          <w:p w14:paraId="532217A0" w14:textId="52DA5F93" w:rsidR="0064638F" w:rsidRDefault="0064638F" w:rsidP="00906268">
            <w:r>
              <w:t>Jazyk rodičů</w:t>
            </w:r>
          </w:p>
        </w:tc>
        <w:tc>
          <w:tcPr>
            <w:tcW w:w="2835" w:type="dxa"/>
            <w:shd w:val="clear" w:color="auto" w:fill="F2F2F2" w:themeFill="background1" w:themeFillShade="F2"/>
          </w:tcPr>
          <w:p w14:paraId="5DF12EF6" w14:textId="30A42C0C" w:rsidR="0064638F" w:rsidRDefault="00854168" w:rsidP="00906268">
            <w:r>
              <w:t>Délka vzdělávání v</w:t>
            </w:r>
            <w:r w:rsidR="0064638F">
              <w:t xml:space="preserve"> ČŠBH </w:t>
            </w:r>
          </w:p>
        </w:tc>
      </w:tr>
      <w:tr w:rsidR="0064638F" w14:paraId="4C8BA94D" w14:textId="77777777" w:rsidTr="00854168">
        <w:tc>
          <w:tcPr>
            <w:tcW w:w="2265" w:type="dxa"/>
          </w:tcPr>
          <w:p w14:paraId="31A7A324" w14:textId="347E31C1" w:rsidR="0064638F" w:rsidRDefault="0064638F" w:rsidP="00906268">
            <w:r>
              <w:t>Chlapec č. 1</w:t>
            </w:r>
          </w:p>
        </w:tc>
        <w:tc>
          <w:tcPr>
            <w:tcW w:w="2265" w:type="dxa"/>
          </w:tcPr>
          <w:p w14:paraId="072A613E" w14:textId="2C7C48DD" w:rsidR="0064638F" w:rsidRDefault="0035559D" w:rsidP="00906268">
            <w:r>
              <w:t>8 let 4 měsíce</w:t>
            </w:r>
          </w:p>
        </w:tc>
        <w:tc>
          <w:tcPr>
            <w:tcW w:w="2411" w:type="dxa"/>
          </w:tcPr>
          <w:p w14:paraId="7FE12DBC" w14:textId="0634B2F9" w:rsidR="0064638F" w:rsidRDefault="0035559D" w:rsidP="00906268">
            <w:r>
              <w:t>čeština, francouzština</w:t>
            </w:r>
          </w:p>
        </w:tc>
        <w:tc>
          <w:tcPr>
            <w:tcW w:w="2835" w:type="dxa"/>
          </w:tcPr>
          <w:p w14:paraId="7CA4778F" w14:textId="57DBD7B4" w:rsidR="0064638F" w:rsidRDefault="00854168" w:rsidP="00906268">
            <w:r>
              <w:t xml:space="preserve">5 let </w:t>
            </w:r>
          </w:p>
        </w:tc>
      </w:tr>
      <w:tr w:rsidR="0064638F" w14:paraId="41CF8F4B" w14:textId="77777777" w:rsidTr="00854168">
        <w:tc>
          <w:tcPr>
            <w:tcW w:w="2265" w:type="dxa"/>
          </w:tcPr>
          <w:p w14:paraId="24EACEA8" w14:textId="68477979" w:rsidR="0064638F" w:rsidRDefault="0064638F" w:rsidP="00906268">
            <w:r>
              <w:t>Chlapec č. 2</w:t>
            </w:r>
          </w:p>
        </w:tc>
        <w:tc>
          <w:tcPr>
            <w:tcW w:w="2265" w:type="dxa"/>
          </w:tcPr>
          <w:p w14:paraId="5F06DB25" w14:textId="46349B00" w:rsidR="0064638F" w:rsidRDefault="0045616F" w:rsidP="00906268">
            <w:r>
              <w:t>9 let 5 měsíců</w:t>
            </w:r>
          </w:p>
        </w:tc>
        <w:tc>
          <w:tcPr>
            <w:tcW w:w="2411" w:type="dxa"/>
          </w:tcPr>
          <w:p w14:paraId="25120BA9" w14:textId="6CBBCE6E" w:rsidR="0064638F" w:rsidRDefault="0045616F" w:rsidP="00906268">
            <w:r>
              <w:t>čeština, italština</w:t>
            </w:r>
          </w:p>
        </w:tc>
        <w:tc>
          <w:tcPr>
            <w:tcW w:w="2835" w:type="dxa"/>
          </w:tcPr>
          <w:p w14:paraId="4056177B" w14:textId="7581D0A1" w:rsidR="0064638F" w:rsidRDefault="00854168" w:rsidP="00906268">
            <w:r>
              <w:t xml:space="preserve">5 let </w:t>
            </w:r>
          </w:p>
        </w:tc>
      </w:tr>
      <w:tr w:rsidR="0064638F" w14:paraId="15E62F66" w14:textId="77777777" w:rsidTr="00854168">
        <w:tc>
          <w:tcPr>
            <w:tcW w:w="2265" w:type="dxa"/>
          </w:tcPr>
          <w:p w14:paraId="52B90045" w14:textId="7FE10E51" w:rsidR="0064638F" w:rsidRDefault="0064638F" w:rsidP="00906268">
            <w:r>
              <w:t>Chlapec č. 3</w:t>
            </w:r>
          </w:p>
        </w:tc>
        <w:tc>
          <w:tcPr>
            <w:tcW w:w="2265" w:type="dxa"/>
          </w:tcPr>
          <w:p w14:paraId="1E4C309C" w14:textId="3D319DC3" w:rsidR="0064638F" w:rsidRDefault="00B00803" w:rsidP="00906268">
            <w:r>
              <w:t>8 let 8 měsíců</w:t>
            </w:r>
          </w:p>
        </w:tc>
        <w:tc>
          <w:tcPr>
            <w:tcW w:w="2411" w:type="dxa"/>
          </w:tcPr>
          <w:p w14:paraId="6BF18678" w14:textId="5711DBE8" w:rsidR="0064638F" w:rsidRDefault="00B00803" w:rsidP="00906268">
            <w:r>
              <w:t xml:space="preserve">čeština, francouzština </w:t>
            </w:r>
          </w:p>
        </w:tc>
        <w:tc>
          <w:tcPr>
            <w:tcW w:w="2835" w:type="dxa"/>
          </w:tcPr>
          <w:p w14:paraId="2BC09378" w14:textId="12DFCC31" w:rsidR="0064638F" w:rsidRDefault="00854168" w:rsidP="00906268">
            <w:r>
              <w:t>3 roky</w:t>
            </w:r>
          </w:p>
        </w:tc>
      </w:tr>
      <w:tr w:rsidR="0064638F" w14:paraId="44D3F20C" w14:textId="77777777" w:rsidTr="00854168">
        <w:tc>
          <w:tcPr>
            <w:tcW w:w="2265" w:type="dxa"/>
          </w:tcPr>
          <w:p w14:paraId="3AB51680" w14:textId="7705CC5E" w:rsidR="0064638F" w:rsidRDefault="0064638F" w:rsidP="00906268">
            <w:r>
              <w:t>Chlapec č. 4</w:t>
            </w:r>
          </w:p>
        </w:tc>
        <w:tc>
          <w:tcPr>
            <w:tcW w:w="2265" w:type="dxa"/>
          </w:tcPr>
          <w:p w14:paraId="502CFA0D" w14:textId="32DEA3B8" w:rsidR="0064638F" w:rsidRDefault="00B00803" w:rsidP="00906268">
            <w:r>
              <w:t>8 let 10 měsíců</w:t>
            </w:r>
          </w:p>
        </w:tc>
        <w:tc>
          <w:tcPr>
            <w:tcW w:w="2411" w:type="dxa"/>
          </w:tcPr>
          <w:p w14:paraId="68819E7C" w14:textId="31FA37FD" w:rsidR="0064638F" w:rsidRDefault="00B00803" w:rsidP="00906268">
            <w:r>
              <w:t>čeština, francouzština</w:t>
            </w:r>
          </w:p>
        </w:tc>
        <w:tc>
          <w:tcPr>
            <w:tcW w:w="2835" w:type="dxa"/>
          </w:tcPr>
          <w:p w14:paraId="4FA9EC1D" w14:textId="4F026AA7" w:rsidR="0064638F" w:rsidRDefault="00854168" w:rsidP="00906268">
            <w:r>
              <w:t>6 let</w:t>
            </w:r>
          </w:p>
        </w:tc>
      </w:tr>
      <w:tr w:rsidR="0064638F" w14:paraId="7970F24B" w14:textId="77777777" w:rsidTr="00854168">
        <w:tc>
          <w:tcPr>
            <w:tcW w:w="2265" w:type="dxa"/>
          </w:tcPr>
          <w:p w14:paraId="11F98437" w14:textId="53ED2775" w:rsidR="0064638F" w:rsidRDefault="0064638F" w:rsidP="00906268">
            <w:r>
              <w:t>Chlapec č. 5</w:t>
            </w:r>
          </w:p>
        </w:tc>
        <w:tc>
          <w:tcPr>
            <w:tcW w:w="2265" w:type="dxa"/>
          </w:tcPr>
          <w:p w14:paraId="2C51DAE5" w14:textId="252248D9" w:rsidR="0064638F" w:rsidRDefault="00B00803" w:rsidP="00906268">
            <w:r>
              <w:t xml:space="preserve">8 let 3 měsíce </w:t>
            </w:r>
          </w:p>
        </w:tc>
        <w:tc>
          <w:tcPr>
            <w:tcW w:w="2411" w:type="dxa"/>
          </w:tcPr>
          <w:p w14:paraId="5B473D69" w14:textId="47A91404" w:rsidR="0064638F" w:rsidRDefault="00B00803" w:rsidP="00906268">
            <w:r>
              <w:t>čeština, francouzština</w:t>
            </w:r>
          </w:p>
        </w:tc>
        <w:tc>
          <w:tcPr>
            <w:tcW w:w="2835" w:type="dxa"/>
          </w:tcPr>
          <w:p w14:paraId="570BC427" w14:textId="7AFE3E55" w:rsidR="0064638F" w:rsidRDefault="00854168" w:rsidP="00906268">
            <w:r>
              <w:t>5 let</w:t>
            </w:r>
          </w:p>
        </w:tc>
      </w:tr>
      <w:tr w:rsidR="0064638F" w14:paraId="618843CF" w14:textId="77777777" w:rsidTr="00854168">
        <w:tc>
          <w:tcPr>
            <w:tcW w:w="2265" w:type="dxa"/>
          </w:tcPr>
          <w:p w14:paraId="7D0C1730" w14:textId="786A60A2" w:rsidR="0064638F" w:rsidRDefault="0064638F" w:rsidP="00906268">
            <w:r>
              <w:t>Chlapec č. 6</w:t>
            </w:r>
          </w:p>
        </w:tc>
        <w:tc>
          <w:tcPr>
            <w:tcW w:w="2265" w:type="dxa"/>
          </w:tcPr>
          <w:p w14:paraId="53E274A9" w14:textId="3C73E7E3" w:rsidR="0064638F" w:rsidRDefault="00B00803" w:rsidP="00906268">
            <w:r>
              <w:t>8 let 5 měsíců</w:t>
            </w:r>
          </w:p>
        </w:tc>
        <w:tc>
          <w:tcPr>
            <w:tcW w:w="2411" w:type="dxa"/>
          </w:tcPr>
          <w:p w14:paraId="31A26AB6" w14:textId="5C63C5D2" w:rsidR="0064638F" w:rsidRDefault="003C7998" w:rsidP="00906268">
            <w:r>
              <w:t xml:space="preserve">čeština, francouzština </w:t>
            </w:r>
          </w:p>
        </w:tc>
        <w:tc>
          <w:tcPr>
            <w:tcW w:w="2835" w:type="dxa"/>
          </w:tcPr>
          <w:p w14:paraId="3EE49080" w14:textId="428D8287" w:rsidR="0064638F" w:rsidRDefault="00854168" w:rsidP="00906268">
            <w:r>
              <w:t>1 rok</w:t>
            </w:r>
          </w:p>
        </w:tc>
      </w:tr>
      <w:tr w:rsidR="0064638F" w14:paraId="6E24052E" w14:textId="77777777" w:rsidTr="00854168">
        <w:tc>
          <w:tcPr>
            <w:tcW w:w="2265" w:type="dxa"/>
          </w:tcPr>
          <w:p w14:paraId="439E36B6" w14:textId="6AD23FD6" w:rsidR="0064638F" w:rsidRDefault="0064638F" w:rsidP="00906268">
            <w:r>
              <w:t>Chlapec č. 7</w:t>
            </w:r>
          </w:p>
        </w:tc>
        <w:tc>
          <w:tcPr>
            <w:tcW w:w="2265" w:type="dxa"/>
          </w:tcPr>
          <w:p w14:paraId="27A5CE24" w14:textId="5B6C0907" w:rsidR="0064638F" w:rsidRDefault="003C7998" w:rsidP="00906268">
            <w:r>
              <w:t>8 let 5 měsíců</w:t>
            </w:r>
          </w:p>
        </w:tc>
        <w:tc>
          <w:tcPr>
            <w:tcW w:w="2411" w:type="dxa"/>
          </w:tcPr>
          <w:p w14:paraId="1EE215BE" w14:textId="19A6E617" w:rsidR="0064638F" w:rsidRDefault="003C7998" w:rsidP="00906268">
            <w:r>
              <w:t xml:space="preserve">čeština, francouzština </w:t>
            </w:r>
          </w:p>
        </w:tc>
        <w:tc>
          <w:tcPr>
            <w:tcW w:w="2835" w:type="dxa"/>
          </w:tcPr>
          <w:p w14:paraId="6268EB9E" w14:textId="71E82EC2" w:rsidR="0064638F" w:rsidRDefault="00854168" w:rsidP="00906268">
            <w:r>
              <w:t xml:space="preserve">4 roky </w:t>
            </w:r>
          </w:p>
        </w:tc>
      </w:tr>
      <w:tr w:rsidR="0064638F" w14:paraId="6AAF9214" w14:textId="77777777" w:rsidTr="00854168">
        <w:tc>
          <w:tcPr>
            <w:tcW w:w="2265" w:type="dxa"/>
          </w:tcPr>
          <w:p w14:paraId="76E7AE6B" w14:textId="1DE353E6" w:rsidR="0064638F" w:rsidRDefault="0064638F" w:rsidP="00906268">
            <w:r>
              <w:t>Chlapec č. 8</w:t>
            </w:r>
          </w:p>
        </w:tc>
        <w:tc>
          <w:tcPr>
            <w:tcW w:w="2265" w:type="dxa"/>
          </w:tcPr>
          <w:p w14:paraId="311B30B0" w14:textId="3CCE4AF1" w:rsidR="0064638F" w:rsidRDefault="003C7998" w:rsidP="00906268">
            <w:r>
              <w:t>8 let 8 měsíců</w:t>
            </w:r>
          </w:p>
        </w:tc>
        <w:tc>
          <w:tcPr>
            <w:tcW w:w="2411" w:type="dxa"/>
          </w:tcPr>
          <w:p w14:paraId="7B27A67A" w14:textId="132B8A56" w:rsidR="0064638F" w:rsidRDefault="003C7998" w:rsidP="00906268">
            <w:r>
              <w:t>čeština, francouzština</w:t>
            </w:r>
          </w:p>
        </w:tc>
        <w:tc>
          <w:tcPr>
            <w:tcW w:w="2835" w:type="dxa"/>
          </w:tcPr>
          <w:p w14:paraId="3B2A8EA8" w14:textId="2AB6C848" w:rsidR="0064638F" w:rsidRDefault="00854168" w:rsidP="00906268">
            <w:r>
              <w:t>3 roky</w:t>
            </w:r>
          </w:p>
        </w:tc>
      </w:tr>
      <w:tr w:rsidR="0064638F" w14:paraId="0C76BAD3" w14:textId="77777777" w:rsidTr="00854168">
        <w:tc>
          <w:tcPr>
            <w:tcW w:w="2265" w:type="dxa"/>
          </w:tcPr>
          <w:p w14:paraId="6C83FB4E" w14:textId="0816B7E9" w:rsidR="0064638F" w:rsidRDefault="0064638F" w:rsidP="00906268">
            <w:r>
              <w:t>Chlapec č. 9</w:t>
            </w:r>
          </w:p>
        </w:tc>
        <w:tc>
          <w:tcPr>
            <w:tcW w:w="2265" w:type="dxa"/>
          </w:tcPr>
          <w:p w14:paraId="1E4CCAB6" w14:textId="476DD4A0" w:rsidR="0064638F" w:rsidRDefault="004B0813" w:rsidP="00906268">
            <w:r>
              <w:t>8 let 10 měsíců</w:t>
            </w:r>
          </w:p>
        </w:tc>
        <w:tc>
          <w:tcPr>
            <w:tcW w:w="2411" w:type="dxa"/>
          </w:tcPr>
          <w:p w14:paraId="030966D6" w14:textId="7F411AC4" w:rsidR="0064638F" w:rsidRDefault="004B0813" w:rsidP="00906268">
            <w:r>
              <w:t xml:space="preserve">čeština, francouzština </w:t>
            </w:r>
          </w:p>
        </w:tc>
        <w:tc>
          <w:tcPr>
            <w:tcW w:w="2835" w:type="dxa"/>
          </w:tcPr>
          <w:p w14:paraId="1ABAD47F" w14:textId="18F738B2" w:rsidR="0064638F" w:rsidRDefault="00854168" w:rsidP="00906268">
            <w:r>
              <w:t>6 let</w:t>
            </w:r>
          </w:p>
        </w:tc>
      </w:tr>
      <w:tr w:rsidR="0064638F" w14:paraId="0F0A31A0" w14:textId="77777777" w:rsidTr="00854168">
        <w:tc>
          <w:tcPr>
            <w:tcW w:w="2265" w:type="dxa"/>
          </w:tcPr>
          <w:p w14:paraId="41E9DAFD" w14:textId="0FB39272" w:rsidR="0064638F" w:rsidRDefault="0064638F" w:rsidP="00906268">
            <w:r>
              <w:t>Chlapec č. 10</w:t>
            </w:r>
          </w:p>
        </w:tc>
        <w:tc>
          <w:tcPr>
            <w:tcW w:w="2265" w:type="dxa"/>
          </w:tcPr>
          <w:p w14:paraId="4382E770" w14:textId="5C66BBE1" w:rsidR="0064638F" w:rsidRDefault="004B0813" w:rsidP="00906268">
            <w:r>
              <w:t>8 let 11 měsíců</w:t>
            </w:r>
          </w:p>
        </w:tc>
        <w:tc>
          <w:tcPr>
            <w:tcW w:w="2411" w:type="dxa"/>
          </w:tcPr>
          <w:p w14:paraId="0FF59120" w14:textId="0163627A" w:rsidR="0064638F" w:rsidRDefault="004B0813" w:rsidP="00906268">
            <w:r>
              <w:t xml:space="preserve">nezjištěno </w:t>
            </w:r>
          </w:p>
        </w:tc>
        <w:tc>
          <w:tcPr>
            <w:tcW w:w="2835" w:type="dxa"/>
          </w:tcPr>
          <w:p w14:paraId="5ACD3F81" w14:textId="22F985D2" w:rsidR="0064638F" w:rsidRDefault="004B0813" w:rsidP="00906268">
            <w:r>
              <w:t xml:space="preserve">nezjištěno </w:t>
            </w:r>
          </w:p>
        </w:tc>
      </w:tr>
      <w:tr w:rsidR="0064638F" w14:paraId="6531DEC9" w14:textId="77777777" w:rsidTr="00854168">
        <w:tc>
          <w:tcPr>
            <w:tcW w:w="2265" w:type="dxa"/>
          </w:tcPr>
          <w:p w14:paraId="151E80F9" w14:textId="79C56A71" w:rsidR="0064638F" w:rsidRDefault="0064638F" w:rsidP="00906268">
            <w:r>
              <w:t>Chlapec č. 11</w:t>
            </w:r>
          </w:p>
        </w:tc>
        <w:tc>
          <w:tcPr>
            <w:tcW w:w="2265" w:type="dxa"/>
          </w:tcPr>
          <w:p w14:paraId="4E468CA0" w14:textId="3025FBAE" w:rsidR="0064638F" w:rsidRDefault="004B0813" w:rsidP="00906268">
            <w:r>
              <w:t xml:space="preserve">7 let 5 měsíců </w:t>
            </w:r>
          </w:p>
        </w:tc>
        <w:tc>
          <w:tcPr>
            <w:tcW w:w="2411" w:type="dxa"/>
          </w:tcPr>
          <w:p w14:paraId="038DAA80" w14:textId="36879D4C" w:rsidR="0064638F" w:rsidRDefault="00954F28" w:rsidP="00906268">
            <w:r>
              <w:t>N</w:t>
            </w:r>
            <w:r w:rsidR="004B0813">
              <w:t>ezjištěno</w:t>
            </w:r>
          </w:p>
        </w:tc>
        <w:tc>
          <w:tcPr>
            <w:tcW w:w="2835" w:type="dxa"/>
          </w:tcPr>
          <w:p w14:paraId="6CD291D7" w14:textId="64C74BDE" w:rsidR="0064638F" w:rsidRDefault="004B0813" w:rsidP="00906268">
            <w:r>
              <w:t>nezjištěno</w:t>
            </w:r>
          </w:p>
        </w:tc>
      </w:tr>
      <w:tr w:rsidR="0064638F" w14:paraId="00E48649" w14:textId="77777777" w:rsidTr="00854168">
        <w:tc>
          <w:tcPr>
            <w:tcW w:w="2265" w:type="dxa"/>
          </w:tcPr>
          <w:p w14:paraId="453CC49F" w14:textId="78529B9C" w:rsidR="0064638F" w:rsidRDefault="0064638F" w:rsidP="00906268">
            <w:r>
              <w:t>Chlapec č. 12</w:t>
            </w:r>
          </w:p>
        </w:tc>
        <w:tc>
          <w:tcPr>
            <w:tcW w:w="2265" w:type="dxa"/>
          </w:tcPr>
          <w:p w14:paraId="474FEE6A" w14:textId="340C6013" w:rsidR="0064638F" w:rsidRDefault="004B0813" w:rsidP="00906268">
            <w:r>
              <w:t xml:space="preserve">8 let 6 měsíců </w:t>
            </w:r>
          </w:p>
        </w:tc>
        <w:tc>
          <w:tcPr>
            <w:tcW w:w="2411" w:type="dxa"/>
          </w:tcPr>
          <w:p w14:paraId="607A2C80" w14:textId="1DC7AE19" w:rsidR="0064638F" w:rsidRDefault="00954F28" w:rsidP="00906268">
            <w:r>
              <w:t>N</w:t>
            </w:r>
            <w:r w:rsidR="004B0813">
              <w:t>ezjištěno</w:t>
            </w:r>
          </w:p>
        </w:tc>
        <w:tc>
          <w:tcPr>
            <w:tcW w:w="2835" w:type="dxa"/>
          </w:tcPr>
          <w:p w14:paraId="4A0A1C17" w14:textId="38A27E61" w:rsidR="0064638F" w:rsidRDefault="004B0813" w:rsidP="00906268">
            <w:r>
              <w:t>nezjištěno</w:t>
            </w:r>
          </w:p>
        </w:tc>
      </w:tr>
      <w:tr w:rsidR="0064638F" w14:paraId="704E5EF9" w14:textId="77777777" w:rsidTr="00854168">
        <w:tc>
          <w:tcPr>
            <w:tcW w:w="2265" w:type="dxa"/>
          </w:tcPr>
          <w:p w14:paraId="5A004F85" w14:textId="1428A8E9" w:rsidR="0064638F" w:rsidRDefault="0064638F" w:rsidP="00906268">
            <w:r>
              <w:t>Dívka č. 13</w:t>
            </w:r>
          </w:p>
        </w:tc>
        <w:tc>
          <w:tcPr>
            <w:tcW w:w="2265" w:type="dxa"/>
          </w:tcPr>
          <w:p w14:paraId="58F79994" w14:textId="54DBDF0C" w:rsidR="0064638F" w:rsidRDefault="004B0813" w:rsidP="00906268">
            <w:r>
              <w:t xml:space="preserve">8 let 7 měsíců </w:t>
            </w:r>
          </w:p>
        </w:tc>
        <w:tc>
          <w:tcPr>
            <w:tcW w:w="2411" w:type="dxa"/>
          </w:tcPr>
          <w:p w14:paraId="2DCB962A" w14:textId="0D0EE2FA" w:rsidR="0064638F" w:rsidRDefault="004B0813" w:rsidP="00906268">
            <w:r>
              <w:t>čeština, francouzština</w:t>
            </w:r>
          </w:p>
        </w:tc>
        <w:tc>
          <w:tcPr>
            <w:tcW w:w="2835" w:type="dxa"/>
          </w:tcPr>
          <w:p w14:paraId="764C8319" w14:textId="781A0C8C" w:rsidR="0064638F" w:rsidRDefault="007033F5" w:rsidP="00906268">
            <w:r>
              <w:t>3 roky</w:t>
            </w:r>
          </w:p>
        </w:tc>
      </w:tr>
      <w:tr w:rsidR="0064638F" w14:paraId="6420EB4E" w14:textId="77777777" w:rsidTr="00854168">
        <w:tc>
          <w:tcPr>
            <w:tcW w:w="2265" w:type="dxa"/>
          </w:tcPr>
          <w:p w14:paraId="099E7145" w14:textId="76E4A239" w:rsidR="0064638F" w:rsidRDefault="0064638F" w:rsidP="00906268">
            <w:r>
              <w:t>Dívka č. 14</w:t>
            </w:r>
          </w:p>
        </w:tc>
        <w:tc>
          <w:tcPr>
            <w:tcW w:w="2265" w:type="dxa"/>
          </w:tcPr>
          <w:p w14:paraId="1E6C0C75" w14:textId="3AC98FFE" w:rsidR="0064638F" w:rsidRDefault="004B0813" w:rsidP="00906268">
            <w:r>
              <w:t xml:space="preserve">8 let 6 měsíců </w:t>
            </w:r>
          </w:p>
        </w:tc>
        <w:tc>
          <w:tcPr>
            <w:tcW w:w="2411" w:type="dxa"/>
          </w:tcPr>
          <w:p w14:paraId="3226944F" w14:textId="42667946" w:rsidR="0064638F" w:rsidRDefault="004B0813" w:rsidP="00906268">
            <w:r>
              <w:t>čeština, francouzština</w:t>
            </w:r>
          </w:p>
        </w:tc>
        <w:tc>
          <w:tcPr>
            <w:tcW w:w="2835" w:type="dxa"/>
          </w:tcPr>
          <w:p w14:paraId="0D147032" w14:textId="7F1D698D" w:rsidR="0064638F" w:rsidRDefault="007033F5" w:rsidP="00906268">
            <w:r>
              <w:t>3 roky</w:t>
            </w:r>
          </w:p>
        </w:tc>
      </w:tr>
      <w:tr w:rsidR="0064638F" w14:paraId="328100C4" w14:textId="77777777" w:rsidTr="00854168">
        <w:tc>
          <w:tcPr>
            <w:tcW w:w="2265" w:type="dxa"/>
          </w:tcPr>
          <w:p w14:paraId="5DEFF191" w14:textId="3C304BA9" w:rsidR="0064638F" w:rsidRDefault="0064638F" w:rsidP="00906268">
            <w:r>
              <w:t>Dívka č. 15</w:t>
            </w:r>
          </w:p>
        </w:tc>
        <w:tc>
          <w:tcPr>
            <w:tcW w:w="2265" w:type="dxa"/>
          </w:tcPr>
          <w:p w14:paraId="59132689" w14:textId="1DD73EC1" w:rsidR="0064638F" w:rsidRDefault="007033F5" w:rsidP="00906268">
            <w:r>
              <w:t>10</w:t>
            </w:r>
            <w:r w:rsidR="00854168">
              <w:t xml:space="preserve"> let </w:t>
            </w:r>
            <w:r>
              <w:t xml:space="preserve">2 </w:t>
            </w:r>
            <w:r w:rsidR="00854168">
              <w:t>měsíce</w:t>
            </w:r>
          </w:p>
        </w:tc>
        <w:tc>
          <w:tcPr>
            <w:tcW w:w="2411" w:type="dxa"/>
          </w:tcPr>
          <w:p w14:paraId="4EBA2DF6" w14:textId="70474E37" w:rsidR="0064638F" w:rsidRDefault="004B0813" w:rsidP="00906268">
            <w:r>
              <w:t>čeština, francouzština</w:t>
            </w:r>
          </w:p>
        </w:tc>
        <w:tc>
          <w:tcPr>
            <w:tcW w:w="2835" w:type="dxa"/>
          </w:tcPr>
          <w:p w14:paraId="57820830" w14:textId="3CBADB9C" w:rsidR="0064638F" w:rsidRDefault="007033F5" w:rsidP="00906268">
            <w:r>
              <w:t>8 let</w:t>
            </w:r>
          </w:p>
        </w:tc>
      </w:tr>
      <w:tr w:rsidR="0064638F" w14:paraId="1A8E5CE6" w14:textId="77777777" w:rsidTr="00854168">
        <w:tc>
          <w:tcPr>
            <w:tcW w:w="2265" w:type="dxa"/>
          </w:tcPr>
          <w:p w14:paraId="1A072530" w14:textId="23D35C0D" w:rsidR="0064638F" w:rsidRDefault="0064638F" w:rsidP="00906268">
            <w:r>
              <w:lastRenderedPageBreak/>
              <w:t>Dívka č. 16</w:t>
            </w:r>
          </w:p>
        </w:tc>
        <w:tc>
          <w:tcPr>
            <w:tcW w:w="2265" w:type="dxa"/>
          </w:tcPr>
          <w:p w14:paraId="1F2A6EF1" w14:textId="3864159A" w:rsidR="0064638F" w:rsidRDefault="00854168" w:rsidP="00906268">
            <w:r>
              <w:t>7 let 10 měsíců</w:t>
            </w:r>
          </w:p>
        </w:tc>
        <w:tc>
          <w:tcPr>
            <w:tcW w:w="2411" w:type="dxa"/>
          </w:tcPr>
          <w:p w14:paraId="39EED87C" w14:textId="4E4AF5F0" w:rsidR="0064638F" w:rsidRDefault="00954F28" w:rsidP="00906268">
            <w:r>
              <w:t>N</w:t>
            </w:r>
            <w:r w:rsidR="004B0813">
              <w:t>ezjištěno</w:t>
            </w:r>
          </w:p>
        </w:tc>
        <w:tc>
          <w:tcPr>
            <w:tcW w:w="2835" w:type="dxa"/>
          </w:tcPr>
          <w:p w14:paraId="1AF3EB16" w14:textId="661F6657" w:rsidR="0064638F" w:rsidRDefault="004B0813" w:rsidP="00906268">
            <w:r>
              <w:t>nezjištěno</w:t>
            </w:r>
          </w:p>
        </w:tc>
      </w:tr>
      <w:tr w:rsidR="0064638F" w14:paraId="3DB60D10" w14:textId="77777777" w:rsidTr="00854168">
        <w:tc>
          <w:tcPr>
            <w:tcW w:w="2265" w:type="dxa"/>
          </w:tcPr>
          <w:p w14:paraId="628E95FB" w14:textId="7E7F2766" w:rsidR="0064638F" w:rsidRDefault="0064638F" w:rsidP="00906268">
            <w:r>
              <w:t>Dívka č. 17</w:t>
            </w:r>
          </w:p>
        </w:tc>
        <w:tc>
          <w:tcPr>
            <w:tcW w:w="2265" w:type="dxa"/>
          </w:tcPr>
          <w:p w14:paraId="131CA164" w14:textId="164F1040" w:rsidR="0064638F" w:rsidRDefault="00854168" w:rsidP="00906268">
            <w:r>
              <w:t>9 let 4 měsíce</w:t>
            </w:r>
          </w:p>
        </w:tc>
        <w:tc>
          <w:tcPr>
            <w:tcW w:w="2411" w:type="dxa"/>
          </w:tcPr>
          <w:p w14:paraId="4C683FAF" w14:textId="6ACFEE13" w:rsidR="0064638F" w:rsidRDefault="00954F28" w:rsidP="00906268">
            <w:r>
              <w:t>N</w:t>
            </w:r>
            <w:r w:rsidR="004B0813">
              <w:t>ezjištěno</w:t>
            </w:r>
          </w:p>
        </w:tc>
        <w:tc>
          <w:tcPr>
            <w:tcW w:w="2835" w:type="dxa"/>
          </w:tcPr>
          <w:p w14:paraId="56600BEB" w14:textId="428B4FD1" w:rsidR="0064638F" w:rsidRDefault="004B0813" w:rsidP="00523ABB">
            <w:pPr>
              <w:keepNext/>
            </w:pPr>
            <w:r>
              <w:t>nezjištěno</w:t>
            </w:r>
          </w:p>
        </w:tc>
      </w:tr>
    </w:tbl>
    <w:p w14:paraId="029648A8" w14:textId="144F12E7" w:rsidR="00523ABB" w:rsidRPr="00523ABB" w:rsidRDefault="00523ABB">
      <w:pPr>
        <w:pStyle w:val="Titulek"/>
        <w:rPr>
          <w:i w:val="0"/>
          <w:iCs w:val="0"/>
          <w:color w:val="auto"/>
          <w:sz w:val="24"/>
          <w:szCs w:val="24"/>
        </w:rPr>
      </w:pPr>
      <w:bookmarkStart w:id="36" w:name="_Toc121131361"/>
      <w:bookmarkStart w:id="37" w:name="_Toc121131380"/>
      <w:bookmarkStart w:id="38" w:name="_Toc121131926"/>
      <w:r w:rsidRPr="00523ABB">
        <w:rPr>
          <w:i w:val="0"/>
          <w:iCs w:val="0"/>
          <w:color w:val="auto"/>
          <w:sz w:val="24"/>
          <w:szCs w:val="24"/>
        </w:rPr>
        <w:t xml:space="preserve">Tabulka č. </w:t>
      </w:r>
      <w:r w:rsidRPr="00523ABB">
        <w:rPr>
          <w:i w:val="0"/>
          <w:iCs w:val="0"/>
          <w:color w:val="auto"/>
          <w:sz w:val="24"/>
          <w:szCs w:val="24"/>
        </w:rPr>
        <w:fldChar w:fldCharType="begin"/>
      </w:r>
      <w:r w:rsidRPr="00523ABB">
        <w:rPr>
          <w:i w:val="0"/>
          <w:iCs w:val="0"/>
          <w:color w:val="auto"/>
          <w:sz w:val="24"/>
          <w:szCs w:val="24"/>
        </w:rPr>
        <w:instrText xml:space="preserve"> SEQ Tabulka_č. \* ARABIC </w:instrText>
      </w:r>
      <w:r w:rsidRPr="00523ABB">
        <w:rPr>
          <w:i w:val="0"/>
          <w:iCs w:val="0"/>
          <w:color w:val="auto"/>
          <w:sz w:val="24"/>
          <w:szCs w:val="24"/>
        </w:rPr>
        <w:fldChar w:fldCharType="separate"/>
      </w:r>
      <w:r w:rsidR="00C40875">
        <w:rPr>
          <w:i w:val="0"/>
          <w:iCs w:val="0"/>
          <w:noProof/>
          <w:color w:val="auto"/>
          <w:sz w:val="24"/>
          <w:szCs w:val="24"/>
        </w:rPr>
        <w:t>1</w:t>
      </w:r>
      <w:r w:rsidRPr="00523ABB">
        <w:rPr>
          <w:i w:val="0"/>
          <w:iCs w:val="0"/>
          <w:color w:val="auto"/>
          <w:sz w:val="24"/>
          <w:szCs w:val="24"/>
        </w:rPr>
        <w:fldChar w:fldCharType="end"/>
      </w:r>
      <w:r w:rsidRPr="00523ABB">
        <w:rPr>
          <w:i w:val="0"/>
          <w:iCs w:val="0"/>
          <w:color w:val="auto"/>
          <w:sz w:val="24"/>
          <w:szCs w:val="24"/>
        </w:rPr>
        <w:t xml:space="preserve">: </w:t>
      </w:r>
      <w:r w:rsidR="00954F28">
        <w:rPr>
          <w:i w:val="0"/>
          <w:iCs w:val="0"/>
          <w:color w:val="auto"/>
          <w:sz w:val="24"/>
          <w:szCs w:val="24"/>
        </w:rPr>
        <w:t>S</w:t>
      </w:r>
      <w:r w:rsidRPr="00523ABB">
        <w:rPr>
          <w:i w:val="0"/>
          <w:iCs w:val="0"/>
          <w:color w:val="auto"/>
          <w:sz w:val="24"/>
          <w:szCs w:val="24"/>
        </w:rPr>
        <w:t>eznam žáků ČŠBH Paříž</w:t>
      </w:r>
      <w:bookmarkEnd w:id="36"/>
      <w:bookmarkEnd w:id="37"/>
      <w:bookmarkEnd w:id="38"/>
    </w:p>
    <w:p w14:paraId="1B5C7823" w14:textId="18D58A33" w:rsidR="0091735E" w:rsidRPr="0091735E" w:rsidRDefault="0091735E" w:rsidP="00172580">
      <w:pPr>
        <w:spacing w:before="240"/>
        <w:rPr>
          <w:b/>
          <w:bCs/>
        </w:rPr>
      </w:pPr>
      <w:r w:rsidRPr="0091735E">
        <w:rPr>
          <w:b/>
          <w:bCs/>
        </w:rPr>
        <w:t>Chlapec č. 1</w:t>
      </w:r>
    </w:p>
    <w:p w14:paraId="53239846" w14:textId="25566940" w:rsidR="0091735E" w:rsidRDefault="0091735E" w:rsidP="00906268">
      <w:r>
        <w:t xml:space="preserve">Vzděláván v ČŠBH 5 let, z toho 2 roky navštěvoval předškolní vzdělávání. Chlapec </w:t>
      </w:r>
      <w:r w:rsidR="00223508">
        <w:t>se během svého života výuky v České republice neúčastnil. Rodiče udávají, že z aktivit na rozvoj fonematického sluchu se věnují takovým, kdy má chlapec uhádnout vyhláskované slovo a</w:t>
      </w:r>
      <w:r w:rsidR="002A26BE">
        <w:t> </w:t>
      </w:r>
      <w:r w:rsidR="00223508">
        <w:t xml:space="preserve">zároveň s chlapcem rozlišují a česky pojmenovávají zvuky okolních zvířat či přírody. </w:t>
      </w:r>
    </w:p>
    <w:p w14:paraId="1DDE5456" w14:textId="60896F0D" w:rsidR="00223508" w:rsidRDefault="00223508" w:rsidP="00172580">
      <w:pPr>
        <w:spacing w:before="240"/>
        <w:rPr>
          <w:b/>
          <w:bCs/>
        </w:rPr>
      </w:pPr>
      <w:r w:rsidRPr="00223508">
        <w:rPr>
          <w:b/>
          <w:bCs/>
        </w:rPr>
        <w:t>Chlapec č. 2</w:t>
      </w:r>
    </w:p>
    <w:p w14:paraId="13762DCD" w14:textId="45625B1A" w:rsidR="00223508" w:rsidRDefault="00223508" w:rsidP="00906268">
      <w:r w:rsidRPr="00223508">
        <w:t>Vzděláván v ČŠBH 5 let, z toho 3 roky navštěvoval předškolní vzdělávání.</w:t>
      </w:r>
      <w:r>
        <w:t xml:space="preserve"> Chlapec se během svého života zároveň vzdělává v České republice, a to vždy po dobu dvou týdnů v roce. Chlapec j</w:t>
      </w:r>
      <w:r w:rsidR="008C0672">
        <w:t xml:space="preserve">e plně </w:t>
      </w:r>
      <w:proofErr w:type="spellStart"/>
      <w:r w:rsidR="008C0672">
        <w:t>multilingvní</w:t>
      </w:r>
      <w:proofErr w:type="spellEnd"/>
      <w:r w:rsidR="008C0672">
        <w:t>, vzhledem k jazykům rodičů a jazyku země, kde je vzděláván primárně. Rodiče udávají, že se aktivitám na rozvoj fonematického sluchu nevěnují, věnují se ale pojmenovávání a rozlišování okolních zvuků a zvířat v českém jazyce.</w:t>
      </w:r>
    </w:p>
    <w:p w14:paraId="7084EDE6" w14:textId="147AD833" w:rsidR="008C0672" w:rsidRDefault="008C0672" w:rsidP="00172580">
      <w:pPr>
        <w:spacing w:before="240"/>
        <w:rPr>
          <w:b/>
          <w:bCs/>
        </w:rPr>
      </w:pPr>
      <w:r w:rsidRPr="008C0672">
        <w:rPr>
          <w:b/>
          <w:bCs/>
        </w:rPr>
        <w:t>Chlapec č. 3</w:t>
      </w:r>
    </w:p>
    <w:p w14:paraId="47C4CB0F" w14:textId="79E4633C" w:rsidR="008C0672" w:rsidRDefault="008C0672" w:rsidP="00906268">
      <w:r>
        <w:t xml:space="preserve">Vzděláván v ČŠBH po dobu 3. let a mateřskou školu České školy bez hranic nenavštěvoval. Chlapec se během svého života zároveň vzdělává v České </w:t>
      </w:r>
      <w:r w:rsidR="0005013B">
        <w:t>republice,</w:t>
      </w:r>
      <w:r>
        <w:t xml:space="preserve"> a to vždy během francouzských prázdnin. </w:t>
      </w:r>
      <w:r w:rsidR="0005013B">
        <w:t>Rodiče udávají, že z aktivit na rozvoj fonematického sluchu se věnují takovým, kdy má dítě určit počáteční či konečné písmeno ve vyřčeném slově. Zároveň s chlapcem rozlišují a česky pojmenovávají zvuky zvířat a okolí.</w:t>
      </w:r>
    </w:p>
    <w:p w14:paraId="4E3C7A9E" w14:textId="4518489C" w:rsidR="0005013B" w:rsidRPr="0005013B" w:rsidRDefault="0005013B" w:rsidP="00172580">
      <w:pPr>
        <w:spacing w:before="240"/>
        <w:rPr>
          <w:b/>
          <w:bCs/>
        </w:rPr>
      </w:pPr>
      <w:r w:rsidRPr="0005013B">
        <w:rPr>
          <w:b/>
          <w:bCs/>
        </w:rPr>
        <w:t>Chlapec č. 4</w:t>
      </w:r>
    </w:p>
    <w:p w14:paraId="4FA65AB8" w14:textId="72AAF4A2" w:rsidR="0005013B" w:rsidRDefault="0005013B" w:rsidP="00906268">
      <w:r>
        <w:t xml:space="preserve">Vzděláván v ČŠBH po dobu 6 let, z toho 2 roky navštěvoval mateřskou školu. Chlapec se během svého života zároveň vzdělává v České republice, a to vždy během francouzských prázdnin. Rodiče udávají, že se aktivitám na rozvoj fonematického sluchu nevěnují, nicméně rozlišují a česky pojmenovávají zvuky zvířat a okolí. </w:t>
      </w:r>
    </w:p>
    <w:p w14:paraId="150546CE" w14:textId="5EFCD0C1" w:rsidR="0005013B" w:rsidRPr="007F50BA" w:rsidRDefault="0005013B" w:rsidP="00172580">
      <w:pPr>
        <w:spacing w:before="240"/>
        <w:rPr>
          <w:b/>
          <w:bCs/>
        </w:rPr>
      </w:pPr>
      <w:r w:rsidRPr="007F50BA">
        <w:rPr>
          <w:b/>
          <w:bCs/>
        </w:rPr>
        <w:t>Chlapec č. 5</w:t>
      </w:r>
    </w:p>
    <w:p w14:paraId="23E15894" w14:textId="49035F9B" w:rsidR="0005013B" w:rsidRDefault="0005013B" w:rsidP="00906268">
      <w:r>
        <w:t xml:space="preserve">Vzděláván v ČŠBH po dobu 5 let, z toho 4 roky navštěvoval mateřskou školu. Rodiče udávají, že se jim prozatím nepodařilo do školy v České republice dostat. Z aktivit na fonematický sluch udávají, že se věnují takovým, kdy má dítě rozložit slova na slabiky. </w:t>
      </w:r>
    </w:p>
    <w:p w14:paraId="682544CA" w14:textId="77777777" w:rsidR="00172580" w:rsidRDefault="00172580">
      <w:pPr>
        <w:spacing w:after="160" w:line="259" w:lineRule="auto"/>
        <w:jc w:val="left"/>
        <w:rPr>
          <w:b/>
          <w:bCs/>
        </w:rPr>
      </w:pPr>
      <w:r>
        <w:rPr>
          <w:b/>
          <w:bCs/>
        </w:rPr>
        <w:br w:type="page"/>
      </w:r>
    </w:p>
    <w:p w14:paraId="258CB63B" w14:textId="455BA712" w:rsidR="007F50BA" w:rsidRPr="007F50BA" w:rsidRDefault="007F50BA" w:rsidP="00172580">
      <w:pPr>
        <w:spacing w:before="240"/>
        <w:rPr>
          <w:b/>
          <w:bCs/>
        </w:rPr>
      </w:pPr>
      <w:r w:rsidRPr="007F50BA">
        <w:rPr>
          <w:b/>
          <w:bCs/>
        </w:rPr>
        <w:lastRenderedPageBreak/>
        <w:t>Chlapec č. 6</w:t>
      </w:r>
    </w:p>
    <w:p w14:paraId="02F22D6E" w14:textId="3894E031" w:rsidR="007F50BA" w:rsidRDefault="007F50BA" w:rsidP="00906268">
      <w:r>
        <w:t>Vzděláván v ČŠBH po dobu 1 roku, z toho méně než jeden rok navštěvoval mateřskou školu. Chlapec se během svého života zároveň vzdělává v České republice, a to vždy během francouzských prázdnin. Z aktivit na rozvoj fonematického sluchu se věnují takovým, kdy má dítě určit počáteční a koncové písmeno ve slově. Zároveň česky pojmenovávají zvuky zvířat či okolí.</w:t>
      </w:r>
    </w:p>
    <w:p w14:paraId="2E609771" w14:textId="4B758C49" w:rsidR="007F50BA" w:rsidRDefault="007F50BA" w:rsidP="001D3BC6">
      <w:pPr>
        <w:spacing w:before="240"/>
        <w:rPr>
          <w:b/>
          <w:bCs/>
        </w:rPr>
      </w:pPr>
      <w:r w:rsidRPr="007F50BA">
        <w:rPr>
          <w:b/>
          <w:bCs/>
        </w:rPr>
        <w:t>Chlapec č. 7</w:t>
      </w:r>
    </w:p>
    <w:p w14:paraId="7793A90E" w14:textId="01524863" w:rsidR="007F50BA" w:rsidRDefault="007F50BA" w:rsidP="00906268">
      <w:r>
        <w:t xml:space="preserve">Vzděláván v ČŠBH po dobu 4 let, z toho 2 roky navštěvoval mateřskou školu. Chlapec se v České republice nevzdělává. Z aktivit na fonematický sluch se věnují takovým, kdy má chlapec určit počáteční a konečné písmeno ve slově a </w:t>
      </w:r>
      <w:r w:rsidR="00C77687">
        <w:t xml:space="preserve">zároveň trénují také rozklad </w:t>
      </w:r>
      <w:r>
        <w:t xml:space="preserve">slov na slabiky. Nevynechávají ani české pojmenovávání okolních zvuků zvířat a přírody. </w:t>
      </w:r>
    </w:p>
    <w:p w14:paraId="527AC6CE" w14:textId="5F3B3A06" w:rsidR="00C77687" w:rsidRDefault="00C77687" w:rsidP="001D3BC6">
      <w:pPr>
        <w:spacing w:before="240"/>
        <w:rPr>
          <w:b/>
          <w:bCs/>
        </w:rPr>
      </w:pPr>
      <w:r w:rsidRPr="00C77687">
        <w:rPr>
          <w:b/>
          <w:bCs/>
        </w:rPr>
        <w:t>Chlapec č. 8</w:t>
      </w:r>
    </w:p>
    <w:p w14:paraId="7E2DE2A6" w14:textId="35D45626" w:rsidR="009D06F4" w:rsidRDefault="009D06F4" w:rsidP="00906268">
      <w:r>
        <w:t>Vzděláván v ČŠBH 3 roky, z toho 2 roky navštěvoval mateřskou školu. Chlapec se během svého života zároveň vzdělává v České republice, a to vždy během francouzských prázdnin. Z aktivit na rozvoj fonematického sluchu se věnují takovým, kdy má dítě určit počáteční a</w:t>
      </w:r>
      <w:r w:rsidR="002A26BE">
        <w:t> </w:t>
      </w:r>
      <w:r>
        <w:t xml:space="preserve">koncové písmeno vyřčeného slova. </w:t>
      </w:r>
    </w:p>
    <w:p w14:paraId="26758352" w14:textId="050313AD" w:rsidR="00C77687" w:rsidRPr="00C77687" w:rsidRDefault="00C77687" w:rsidP="001D3BC6">
      <w:pPr>
        <w:spacing w:before="240"/>
        <w:rPr>
          <w:b/>
          <w:bCs/>
        </w:rPr>
      </w:pPr>
      <w:r w:rsidRPr="00C77687">
        <w:rPr>
          <w:b/>
          <w:bCs/>
        </w:rPr>
        <w:t xml:space="preserve">Chlapec č. 9 </w:t>
      </w:r>
    </w:p>
    <w:p w14:paraId="01052BA5" w14:textId="7BE8905B" w:rsidR="0091735E" w:rsidRDefault="009D06F4" w:rsidP="00906268">
      <w:r>
        <w:t xml:space="preserve">Vzděláván v ČŠBH po dobu 6 let, z toho 3 roky navštěvoval předškolní vzdělávání. Chlapec se během svého života v České republice nevzdělává a s rodiči se aktivitám na rozvoj fonematického sluchu nevěnují. </w:t>
      </w:r>
    </w:p>
    <w:p w14:paraId="13672DE7" w14:textId="3D63C248" w:rsidR="009D06F4" w:rsidRPr="009D06F4" w:rsidRDefault="009D06F4" w:rsidP="001D3BC6">
      <w:pPr>
        <w:spacing w:before="240"/>
        <w:rPr>
          <w:b/>
          <w:bCs/>
        </w:rPr>
      </w:pPr>
      <w:r w:rsidRPr="009D06F4">
        <w:rPr>
          <w:b/>
          <w:bCs/>
        </w:rPr>
        <w:t>Chlapec č. 10</w:t>
      </w:r>
    </w:p>
    <w:p w14:paraId="372112AF" w14:textId="602A7E74" w:rsidR="009D06F4" w:rsidRDefault="009D06F4" w:rsidP="00906268">
      <w:r>
        <w:t>Dotazník rodiči nevyplněn.</w:t>
      </w:r>
    </w:p>
    <w:p w14:paraId="023EE226" w14:textId="3BAA5ECA" w:rsidR="009D06F4" w:rsidRPr="009D06F4" w:rsidRDefault="009D06F4" w:rsidP="001D3BC6">
      <w:pPr>
        <w:spacing w:before="240"/>
        <w:rPr>
          <w:b/>
          <w:bCs/>
        </w:rPr>
      </w:pPr>
      <w:r w:rsidRPr="009D06F4">
        <w:rPr>
          <w:b/>
          <w:bCs/>
        </w:rPr>
        <w:t>Chlapec č. 11</w:t>
      </w:r>
    </w:p>
    <w:p w14:paraId="2277FC56" w14:textId="7768A71C" w:rsidR="009D06F4" w:rsidRDefault="009D06F4" w:rsidP="00906268">
      <w:r>
        <w:t>Dotazník rodiči nevyplněn.</w:t>
      </w:r>
    </w:p>
    <w:p w14:paraId="3738D992" w14:textId="4DAA33C0" w:rsidR="009D06F4" w:rsidRPr="009D06F4" w:rsidRDefault="009D06F4" w:rsidP="001D3BC6">
      <w:pPr>
        <w:spacing w:before="240"/>
        <w:rPr>
          <w:b/>
          <w:bCs/>
        </w:rPr>
      </w:pPr>
      <w:r w:rsidRPr="009D06F4">
        <w:rPr>
          <w:b/>
          <w:bCs/>
        </w:rPr>
        <w:t>Chlapec č. 12</w:t>
      </w:r>
    </w:p>
    <w:p w14:paraId="15903640" w14:textId="34623557" w:rsidR="009D06F4" w:rsidRDefault="009D06F4" w:rsidP="00906268">
      <w:r>
        <w:t>Dotazník rodiči nevyplněn.</w:t>
      </w:r>
    </w:p>
    <w:p w14:paraId="1B1CDEF9" w14:textId="0505AC1F" w:rsidR="009D06F4" w:rsidRDefault="009D06F4" w:rsidP="001D3BC6">
      <w:pPr>
        <w:spacing w:before="240"/>
        <w:rPr>
          <w:b/>
          <w:bCs/>
        </w:rPr>
      </w:pPr>
      <w:r w:rsidRPr="00DD351B">
        <w:rPr>
          <w:b/>
          <w:bCs/>
        </w:rPr>
        <w:t>Dívka č. 13</w:t>
      </w:r>
    </w:p>
    <w:p w14:paraId="45A8E5BF" w14:textId="562A9713" w:rsidR="00DD351B" w:rsidRDefault="00DD351B" w:rsidP="00906268">
      <w:r>
        <w:t xml:space="preserve">Vzdělávána v ČŠBH po dobu 3 let, předškolní vzdělávání nenavštěvovala. Dívka se v České republice během svého života vzdělávala, a to po dobu kratší než 1 rok. Aktivitám na rozvoj </w:t>
      </w:r>
      <w:r>
        <w:lastRenderedPageBreak/>
        <w:t xml:space="preserve">fonematického sluchu se </w:t>
      </w:r>
      <w:r w:rsidR="007B5C53">
        <w:t xml:space="preserve">doma </w:t>
      </w:r>
      <w:r>
        <w:t xml:space="preserve">nevěnují, nicméně česky rozpoznávají a pojmenovávají zvuky zvířat a okolí. </w:t>
      </w:r>
    </w:p>
    <w:p w14:paraId="316682A9" w14:textId="23D84E48" w:rsidR="009D06F4" w:rsidRDefault="009D06F4" w:rsidP="001D3BC6">
      <w:pPr>
        <w:spacing w:before="240"/>
        <w:rPr>
          <w:b/>
          <w:bCs/>
        </w:rPr>
      </w:pPr>
      <w:r w:rsidRPr="00DD351B">
        <w:rPr>
          <w:b/>
          <w:bCs/>
        </w:rPr>
        <w:t>Dívka č. 14</w:t>
      </w:r>
    </w:p>
    <w:p w14:paraId="3C3FD8A7" w14:textId="331CEBD2" w:rsidR="00DD351B" w:rsidRDefault="00DD351B" w:rsidP="00906268">
      <w:r>
        <w:t xml:space="preserve">Vzdělávána v ČŠBH po dobu 3 let, z toho 2 roky navštěvovala předškolní vzdělávání. Dívka se během svého života zároveň vzdělává v České republice, a to vždy během francouzských prázdnin. Aktivitám na rozvoj fonematického sluchu se </w:t>
      </w:r>
      <w:r w:rsidR="007B5C53">
        <w:t xml:space="preserve">v domácnosti </w:t>
      </w:r>
      <w:r>
        <w:t xml:space="preserve">nevěnují, pojmenovávají však česky okolní zvuky zvířat a okolí. </w:t>
      </w:r>
    </w:p>
    <w:p w14:paraId="30BA88A9" w14:textId="14288BDD" w:rsidR="009D06F4" w:rsidRDefault="009D06F4" w:rsidP="001D3BC6">
      <w:pPr>
        <w:spacing w:before="240"/>
        <w:rPr>
          <w:b/>
          <w:bCs/>
        </w:rPr>
      </w:pPr>
      <w:r w:rsidRPr="00DD351B">
        <w:rPr>
          <w:b/>
          <w:bCs/>
        </w:rPr>
        <w:t>Dívka č. 15</w:t>
      </w:r>
    </w:p>
    <w:p w14:paraId="728A4B23" w14:textId="5E97C034" w:rsidR="00DD351B" w:rsidRDefault="00DD351B" w:rsidP="00906268">
      <w:r>
        <w:t>Vzdělávána v ČŠBH po dobu 8 let, z toho 3 roky navštěvovala předškolní vzdělávání. Dívka se v České republice během svého života nevzdělává. Z aktivit na fonematický sluch se věnují takovým, kdy má dívka určit počáteční a konečné písmeno ve slově a zároveň trénují také rozklad slov na slabiky. Nevynechávají ani české pojmenovávání okolních zvuků zvířat a</w:t>
      </w:r>
      <w:r w:rsidR="002A26BE">
        <w:t> </w:t>
      </w:r>
      <w:r>
        <w:t xml:space="preserve">přírody. </w:t>
      </w:r>
    </w:p>
    <w:p w14:paraId="493C1EE6" w14:textId="59B2B84E" w:rsidR="009D06F4" w:rsidRDefault="009D06F4" w:rsidP="001D3BC6">
      <w:pPr>
        <w:spacing w:before="240"/>
        <w:rPr>
          <w:b/>
          <w:bCs/>
        </w:rPr>
      </w:pPr>
      <w:r w:rsidRPr="00DD351B">
        <w:rPr>
          <w:b/>
          <w:bCs/>
        </w:rPr>
        <w:t>Dívka č. 16</w:t>
      </w:r>
    </w:p>
    <w:p w14:paraId="3855646C" w14:textId="638FB4B3" w:rsidR="00DD351B" w:rsidRPr="00DD351B" w:rsidRDefault="00DD351B" w:rsidP="00906268">
      <w:r w:rsidRPr="00DD351B">
        <w:t>Dotazník rodiči nevyplněn.</w:t>
      </w:r>
    </w:p>
    <w:p w14:paraId="626FDB17" w14:textId="705E5233" w:rsidR="009D06F4" w:rsidRDefault="009D06F4" w:rsidP="001D3BC6">
      <w:pPr>
        <w:spacing w:before="240"/>
        <w:rPr>
          <w:b/>
          <w:bCs/>
        </w:rPr>
      </w:pPr>
      <w:r w:rsidRPr="00DD351B">
        <w:rPr>
          <w:b/>
          <w:bCs/>
        </w:rPr>
        <w:t>Dívka č. 17</w:t>
      </w:r>
    </w:p>
    <w:p w14:paraId="68FD525D" w14:textId="5286A187" w:rsidR="001D35CE" w:rsidRDefault="00DD351B" w:rsidP="00523ABB">
      <w:r w:rsidRPr="00DD351B">
        <w:t xml:space="preserve">Dotazník rodiči nevyplněn. </w:t>
      </w:r>
    </w:p>
    <w:tbl>
      <w:tblPr>
        <w:tblStyle w:val="Mkatabulky"/>
        <w:tblW w:w="0" w:type="auto"/>
        <w:jc w:val="center"/>
        <w:tblLook w:val="04A0" w:firstRow="1" w:lastRow="0" w:firstColumn="1" w:lastColumn="0" w:noHBand="0" w:noVBand="1"/>
      </w:tblPr>
      <w:tblGrid>
        <w:gridCol w:w="3539"/>
        <w:gridCol w:w="3260"/>
      </w:tblGrid>
      <w:tr w:rsidR="004D1AFC" w14:paraId="2ED17286" w14:textId="77777777" w:rsidTr="00603FEB">
        <w:trPr>
          <w:jc w:val="center"/>
        </w:trPr>
        <w:tc>
          <w:tcPr>
            <w:tcW w:w="3539" w:type="dxa"/>
            <w:shd w:val="clear" w:color="auto" w:fill="F2F2F2" w:themeFill="background1" w:themeFillShade="F2"/>
            <w:vAlign w:val="center"/>
          </w:tcPr>
          <w:p w14:paraId="1EB940E8" w14:textId="6D0A6F57" w:rsidR="004D1AFC" w:rsidRDefault="004D1AFC" w:rsidP="00603FEB">
            <w:pPr>
              <w:jc w:val="center"/>
            </w:pPr>
            <w:r>
              <w:t>Dítě</w:t>
            </w:r>
          </w:p>
        </w:tc>
        <w:tc>
          <w:tcPr>
            <w:tcW w:w="3260" w:type="dxa"/>
            <w:shd w:val="clear" w:color="auto" w:fill="F2F2F2" w:themeFill="background1" w:themeFillShade="F2"/>
            <w:vAlign w:val="center"/>
          </w:tcPr>
          <w:p w14:paraId="43FBD2C4" w14:textId="445E4415" w:rsidR="004D1AFC" w:rsidRDefault="004D1AFC" w:rsidP="00603FEB">
            <w:pPr>
              <w:jc w:val="center"/>
            </w:pPr>
            <w:r>
              <w:t>Věk</w:t>
            </w:r>
          </w:p>
        </w:tc>
      </w:tr>
      <w:tr w:rsidR="004D1AFC" w14:paraId="149E830E" w14:textId="77777777" w:rsidTr="00850567">
        <w:trPr>
          <w:jc w:val="center"/>
        </w:trPr>
        <w:tc>
          <w:tcPr>
            <w:tcW w:w="3539" w:type="dxa"/>
          </w:tcPr>
          <w:p w14:paraId="34233B39" w14:textId="1F9868D4" w:rsidR="004D1AFC" w:rsidRDefault="004D1AFC" w:rsidP="00906268">
            <w:r>
              <w:t>Chlapec č. 1</w:t>
            </w:r>
          </w:p>
        </w:tc>
        <w:tc>
          <w:tcPr>
            <w:tcW w:w="3260" w:type="dxa"/>
          </w:tcPr>
          <w:p w14:paraId="46A3CA8E" w14:textId="4445C611" w:rsidR="004D1AFC" w:rsidRDefault="000C1E99" w:rsidP="00906268">
            <w:r>
              <w:t>8 let 8 měsíců</w:t>
            </w:r>
          </w:p>
        </w:tc>
      </w:tr>
      <w:tr w:rsidR="004D1AFC" w14:paraId="724C63B6" w14:textId="77777777" w:rsidTr="00850567">
        <w:trPr>
          <w:jc w:val="center"/>
        </w:trPr>
        <w:tc>
          <w:tcPr>
            <w:tcW w:w="3539" w:type="dxa"/>
          </w:tcPr>
          <w:p w14:paraId="20165EEB" w14:textId="3052FE1E" w:rsidR="004D1AFC" w:rsidRDefault="004D1AFC" w:rsidP="00906268">
            <w:r>
              <w:t>Chlapec č. 2</w:t>
            </w:r>
          </w:p>
        </w:tc>
        <w:tc>
          <w:tcPr>
            <w:tcW w:w="3260" w:type="dxa"/>
          </w:tcPr>
          <w:p w14:paraId="15442501" w14:textId="1154351F" w:rsidR="004D1AFC" w:rsidRDefault="000C1E99" w:rsidP="00906268">
            <w:r>
              <w:t>8 let 7 měsíců</w:t>
            </w:r>
          </w:p>
        </w:tc>
      </w:tr>
      <w:tr w:rsidR="004D1AFC" w14:paraId="36556CEF" w14:textId="77777777" w:rsidTr="00850567">
        <w:trPr>
          <w:jc w:val="center"/>
        </w:trPr>
        <w:tc>
          <w:tcPr>
            <w:tcW w:w="3539" w:type="dxa"/>
          </w:tcPr>
          <w:p w14:paraId="779A40D7" w14:textId="3A7DBE1F" w:rsidR="004D1AFC" w:rsidRDefault="004D1AFC" w:rsidP="00906268">
            <w:r>
              <w:t>Chlapec č. 3</w:t>
            </w:r>
          </w:p>
        </w:tc>
        <w:tc>
          <w:tcPr>
            <w:tcW w:w="3260" w:type="dxa"/>
          </w:tcPr>
          <w:p w14:paraId="73B65E88" w14:textId="2CE893B6" w:rsidR="004D1AFC" w:rsidRDefault="000C1E99" w:rsidP="00906268">
            <w:r>
              <w:t>8 let 6 měsíců</w:t>
            </w:r>
          </w:p>
        </w:tc>
      </w:tr>
      <w:tr w:rsidR="004D1AFC" w14:paraId="2585A35B" w14:textId="77777777" w:rsidTr="00850567">
        <w:trPr>
          <w:jc w:val="center"/>
        </w:trPr>
        <w:tc>
          <w:tcPr>
            <w:tcW w:w="3539" w:type="dxa"/>
          </w:tcPr>
          <w:p w14:paraId="0640EB76" w14:textId="09F8EE25" w:rsidR="004D1AFC" w:rsidRDefault="004D1AFC" w:rsidP="00906268">
            <w:r>
              <w:t>Chlapec č. 4</w:t>
            </w:r>
          </w:p>
        </w:tc>
        <w:tc>
          <w:tcPr>
            <w:tcW w:w="3260" w:type="dxa"/>
          </w:tcPr>
          <w:p w14:paraId="0395D128" w14:textId="07CBFFC1" w:rsidR="004D1AFC" w:rsidRDefault="00760FA9" w:rsidP="00906268">
            <w:r>
              <w:t>8 let 1 měsíc</w:t>
            </w:r>
          </w:p>
        </w:tc>
      </w:tr>
      <w:tr w:rsidR="004D1AFC" w14:paraId="5BF31266" w14:textId="77777777" w:rsidTr="00850567">
        <w:trPr>
          <w:jc w:val="center"/>
        </w:trPr>
        <w:tc>
          <w:tcPr>
            <w:tcW w:w="3539" w:type="dxa"/>
          </w:tcPr>
          <w:p w14:paraId="12D899E7" w14:textId="51B5097E" w:rsidR="004D1AFC" w:rsidRDefault="004D1AFC" w:rsidP="00906268">
            <w:r>
              <w:t>Chlapec č. 5</w:t>
            </w:r>
          </w:p>
        </w:tc>
        <w:tc>
          <w:tcPr>
            <w:tcW w:w="3260" w:type="dxa"/>
          </w:tcPr>
          <w:p w14:paraId="1A94DD1B" w14:textId="6C470B04" w:rsidR="004D1AFC" w:rsidRDefault="00760FA9" w:rsidP="00906268">
            <w:r>
              <w:t>8 let</w:t>
            </w:r>
          </w:p>
        </w:tc>
      </w:tr>
      <w:tr w:rsidR="004D1AFC" w14:paraId="7DCEB865" w14:textId="77777777" w:rsidTr="00850567">
        <w:trPr>
          <w:jc w:val="center"/>
        </w:trPr>
        <w:tc>
          <w:tcPr>
            <w:tcW w:w="3539" w:type="dxa"/>
          </w:tcPr>
          <w:p w14:paraId="1715B8BC" w14:textId="34C86F95" w:rsidR="004D1AFC" w:rsidRDefault="004D1AFC" w:rsidP="00906268">
            <w:r>
              <w:t>Chlapec č. 6</w:t>
            </w:r>
          </w:p>
        </w:tc>
        <w:tc>
          <w:tcPr>
            <w:tcW w:w="3260" w:type="dxa"/>
          </w:tcPr>
          <w:p w14:paraId="375CCA6E" w14:textId="49C7CC24" w:rsidR="004D1AFC" w:rsidRDefault="00760FA9" w:rsidP="00906268">
            <w:r>
              <w:t>8 let 9 měsíců</w:t>
            </w:r>
          </w:p>
        </w:tc>
      </w:tr>
      <w:tr w:rsidR="004D1AFC" w14:paraId="7F2E3C0A" w14:textId="77777777" w:rsidTr="00850567">
        <w:trPr>
          <w:jc w:val="center"/>
        </w:trPr>
        <w:tc>
          <w:tcPr>
            <w:tcW w:w="3539" w:type="dxa"/>
          </w:tcPr>
          <w:p w14:paraId="7E85041B" w14:textId="6AFC8725" w:rsidR="004D1AFC" w:rsidRDefault="004D1AFC" w:rsidP="00906268">
            <w:r>
              <w:t>Chlapec č. 7</w:t>
            </w:r>
          </w:p>
        </w:tc>
        <w:tc>
          <w:tcPr>
            <w:tcW w:w="3260" w:type="dxa"/>
          </w:tcPr>
          <w:p w14:paraId="4FFB851B" w14:textId="6896614C" w:rsidR="004D1AFC" w:rsidRDefault="00760FA9" w:rsidP="00906268">
            <w:r>
              <w:t>8 let 11 měsíců</w:t>
            </w:r>
          </w:p>
        </w:tc>
      </w:tr>
      <w:tr w:rsidR="004D1AFC" w14:paraId="2D144B2F" w14:textId="77777777" w:rsidTr="00850567">
        <w:trPr>
          <w:jc w:val="center"/>
        </w:trPr>
        <w:tc>
          <w:tcPr>
            <w:tcW w:w="3539" w:type="dxa"/>
          </w:tcPr>
          <w:p w14:paraId="2BC246AB" w14:textId="573EEEAD" w:rsidR="004D1AFC" w:rsidRDefault="004D1AFC" w:rsidP="00906268">
            <w:r>
              <w:t>Chlapec č. 8</w:t>
            </w:r>
          </w:p>
        </w:tc>
        <w:tc>
          <w:tcPr>
            <w:tcW w:w="3260" w:type="dxa"/>
          </w:tcPr>
          <w:p w14:paraId="571DCB7C" w14:textId="414F962F" w:rsidR="004D1AFC" w:rsidRDefault="00760FA9" w:rsidP="00906268">
            <w:r>
              <w:t xml:space="preserve">7 let 11 měsíců </w:t>
            </w:r>
          </w:p>
        </w:tc>
      </w:tr>
      <w:tr w:rsidR="004D1AFC" w14:paraId="7B12F850" w14:textId="77777777" w:rsidTr="00850567">
        <w:trPr>
          <w:jc w:val="center"/>
        </w:trPr>
        <w:tc>
          <w:tcPr>
            <w:tcW w:w="3539" w:type="dxa"/>
          </w:tcPr>
          <w:p w14:paraId="7E951C91" w14:textId="743EF77B" w:rsidR="004D1AFC" w:rsidRDefault="004D1AFC" w:rsidP="00906268">
            <w:r>
              <w:t xml:space="preserve">Dívka č. </w:t>
            </w:r>
            <w:r w:rsidR="00760FA9">
              <w:t>9</w:t>
            </w:r>
          </w:p>
        </w:tc>
        <w:tc>
          <w:tcPr>
            <w:tcW w:w="3260" w:type="dxa"/>
          </w:tcPr>
          <w:p w14:paraId="3975E65B" w14:textId="11CFEAAE" w:rsidR="004D1AFC" w:rsidRDefault="00760FA9" w:rsidP="00906268">
            <w:r>
              <w:t>8 let 1 měsíc</w:t>
            </w:r>
          </w:p>
        </w:tc>
      </w:tr>
      <w:tr w:rsidR="004D1AFC" w14:paraId="2FBA2F8D" w14:textId="77777777" w:rsidTr="00850567">
        <w:trPr>
          <w:jc w:val="center"/>
        </w:trPr>
        <w:tc>
          <w:tcPr>
            <w:tcW w:w="3539" w:type="dxa"/>
          </w:tcPr>
          <w:p w14:paraId="21CD0B4D" w14:textId="29C18656" w:rsidR="004D1AFC" w:rsidRDefault="004D1AFC" w:rsidP="00906268">
            <w:r>
              <w:t>Dívka č. 1</w:t>
            </w:r>
            <w:r w:rsidR="00760FA9">
              <w:t>0</w:t>
            </w:r>
          </w:p>
        </w:tc>
        <w:tc>
          <w:tcPr>
            <w:tcW w:w="3260" w:type="dxa"/>
          </w:tcPr>
          <w:p w14:paraId="523754B9" w14:textId="7CB16E02" w:rsidR="004D1AFC" w:rsidRDefault="00760FA9" w:rsidP="00906268">
            <w:r>
              <w:t>8 let 6 měsíců</w:t>
            </w:r>
          </w:p>
        </w:tc>
      </w:tr>
      <w:tr w:rsidR="004D1AFC" w14:paraId="6C2F8123" w14:textId="77777777" w:rsidTr="00850567">
        <w:trPr>
          <w:jc w:val="center"/>
        </w:trPr>
        <w:tc>
          <w:tcPr>
            <w:tcW w:w="3539" w:type="dxa"/>
          </w:tcPr>
          <w:p w14:paraId="14BEEEBF" w14:textId="64F0DD7C" w:rsidR="004D1AFC" w:rsidRDefault="004D1AFC" w:rsidP="00906268">
            <w:r>
              <w:t>Dívka č. 1</w:t>
            </w:r>
            <w:r w:rsidR="00760FA9">
              <w:t>1</w:t>
            </w:r>
          </w:p>
        </w:tc>
        <w:tc>
          <w:tcPr>
            <w:tcW w:w="3260" w:type="dxa"/>
          </w:tcPr>
          <w:p w14:paraId="7BD9C38A" w14:textId="4FB71C11" w:rsidR="004D1AFC" w:rsidRDefault="00760FA9" w:rsidP="00906268">
            <w:r>
              <w:t>7 let 11 měsíců</w:t>
            </w:r>
          </w:p>
        </w:tc>
      </w:tr>
      <w:tr w:rsidR="004D1AFC" w14:paraId="36BFC4C3" w14:textId="77777777" w:rsidTr="00850567">
        <w:trPr>
          <w:jc w:val="center"/>
        </w:trPr>
        <w:tc>
          <w:tcPr>
            <w:tcW w:w="3539" w:type="dxa"/>
          </w:tcPr>
          <w:p w14:paraId="757A0D3A" w14:textId="1A4ADBF6" w:rsidR="004D1AFC" w:rsidRDefault="004D1AFC" w:rsidP="00906268">
            <w:r>
              <w:t>Dívka č. 1</w:t>
            </w:r>
            <w:r w:rsidR="00760FA9">
              <w:t>2</w:t>
            </w:r>
          </w:p>
        </w:tc>
        <w:tc>
          <w:tcPr>
            <w:tcW w:w="3260" w:type="dxa"/>
          </w:tcPr>
          <w:p w14:paraId="665A7177" w14:textId="43144DE9" w:rsidR="004D1AFC" w:rsidRDefault="00760FA9" w:rsidP="00906268">
            <w:r>
              <w:t>8 let 9 měsíců</w:t>
            </w:r>
          </w:p>
        </w:tc>
      </w:tr>
      <w:tr w:rsidR="004D1AFC" w14:paraId="0C444F8D" w14:textId="77777777" w:rsidTr="00850567">
        <w:trPr>
          <w:jc w:val="center"/>
        </w:trPr>
        <w:tc>
          <w:tcPr>
            <w:tcW w:w="3539" w:type="dxa"/>
          </w:tcPr>
          <w:p w14:paraId="75EC4135" w14:textId="26DDBDCE" w:rsidR="004D1AFC" w:rsidRDefault="004D1AFC" w:rsidP="00906268">
            <w:r>
              <w:t>Dívka č. 1</w:t>
            </w:r>
            <w:r w:rsidR="00760FA9">
              <w:t>3</w:t>
            </w:r>
          </w:p>
        </w:tc>
        <w:tc>
          <w:tcPr>
            <w:tcW w:w="3260" w:type="dxa"/>
          </w:tcPr>
          <w:p w14:paraId="038E7C54" w14:textId="4B8E0D9B" w:rsidR="004D1AFC" w:rsidRDefault="00760FA9" w:rsidP="00906268">
            <w:r>
              <w:t>8 let 10 měsíců</w:t>
            </w:r>
          </w:p>
        </w:tc>
      </w:tr>
      <w:tr w:rsidR="004D1AFC" w14:paraId="23686820" w14:textId="77777777" w:rsidTr="00850567">
        <w:trPr>
          <w:jc w:val="center"/>
        </w:trPr>
        <w:tc>
          <w:tcPr>
            <w:tcW w:w="3539" w:type="dxa"/>
          </w:tcPr>
          <w:p w14:paraId="33AC8E12" w14:textId="2EBF4C47" w:rsidR="004D1AFC" w:rsidRDefault="004D1AFC" w:rsidP="00906268">
            <w:r>
              <w:lastRenderedPageBreak/>
              <w:t>Dívka č. 1</w:t>
            </w:r>
            <w:r w:rsidR="00760FA9">
              <w:t>4</w:t>
            </w:r>
          </w:p>
        </w:tc>
        <w:tc>
          <w:tcPr>
            <w:tcW w:w="3260" w:type="dxa"/>
          </w:tcPr>
          <w:p w14:paraId="7DD304B4" w14:textId="68614919" w:rsidR="004D1AFC" w:rsidRDefault="00760FA9" w:rsidP="00906268">
            <w:r>
              <w:t>8 let 7 měsíců</w:t>
            </w:r>
          </w:p>
        </w:tc>
      </w:tr>
      <w:tr w:rsidR="004D1AFC" w14:paraId="7CE814B2" w14:textId="77777777" w:rsidTr="00850567">
        <w:trPr>
          <w:jc w:val="center"/>
        </w:trPr>
        <w:tc>
          <w:tcPr>
            <w:tcW w:w="3539" w:type="dxa"/>
          </w:tcPr>
          <w:p w14:paraId="776F5B7A" w14:textId="0F962F8A" w:rsidR="004D1AFC" w:rsidRDefault="004D1AFC" w:rsidP="00906268">
            <w:r>
              <w:t>Dívka č. 1</w:t>
            </w:r>
            <w:r w:rsidR="00760FA9">
              <w:t>5</w:t>
            </w:r>
          </w:p>
        </w:tc>
        <w:tc>
          <w:tcPr>
            <w:tcW w:w="3260" w:type="dxa"/>
          </w:tcPr>
          <w:p w14:paraId="06155EF2" w14:textId="32ED67BB" w:rsidR="004D1AFC" w:rsidRDefault="00760FA9" w:rsidP="00906268">
            <w:r>
              <w:t xml:space="preserve">8 let 6 měsíců </w:t>
            </w:r>
          </w:p>
        </w:tc>
      </w:tr>
      <w:tr w:rsidR="004D1AFC" w14:paraId="088956DA" w14:textId="77777777" w:rsidTr="00850567">
        <w:trPr>
          <w:jc w:val="center"/>
        </w:trPr>
        <w:tc>
          <w:tcPr>
            <w:tcW w:w="3539" w:type="dxa"/>
          </w:tcPr>
          <w:p w14:paraId="6E6EE600" w14:textId="1AACC64F" w:rsidR="004D1AFC" w:rsidRDefault="004D1AFC" w:rsidP="00906268">
            <w:r>
              <w:t>Dívka č. 1</w:t>
            </w:r>
            <w:r w:rsidR="00760FA9">
              <w:t>6</w:t>
            </w:r>
          </w:p>
        </w:tc>
        <w:tc>
          <w:tcPr>
            <w:tcW w:w="3260" w:type="dxa"/>
          </w:tcPr>
          <w:p w14:paraId="2F7A7939" w14:textId="4EF23D75" w:rsidR="004D1AFC" w:rsidRDefault="00953166" w:rsidP="00906268">
            <w:r>
              <w:t>8 let 9 měsíců</w:t>
            </w:r>
          </w:p>
        </w:tc>
      </w:tr>
      <w:tr w:rsidR="004D1AFC" w14:paraId="367A1409" w14:textId="77777777" w:rsidTr="00850567">
        <w:trPr>
          <w:jc w:val="center"/>
        </w:trPr>
        <w:tc>
          <w:tcPr>
            <w:tcW w:w="3539" w:type="dxa"/>
          </w:tcPr>
          <w:p w14:paraId="17D5A631" w14:textId="55263BCA" w:rsidR="004D1AFC" w:rsidRDefault="004D1AFC" w:rsidP="00906268">
            <w:r>
              <w:t>Dívka č. 1</w:t>
            </w:r>
            <w:r w:rsidR="00760FA9">
              <w:t>7</w:t>
            </w:r>
          </w:p>
        </w:tc>
        <w:tc>
          <w:tcPr>
            <w:tcW w:w="3260" w:type="dxa"/>
          </w:tcPr>
          <w:p w14:paraId="7A5553BB" w14:textId="06626024" w:rsidR="004D1AFC" w:rsidRDefault="00953166" w:rsidP="00906268">
            <w:r>
              <w:t>8 let 3 měsíce</w:t>
            </w:r>
          </w:p>
        </w:tc>
      </w:tr>
      <w:tr w:rsidR="004D1AFC" w14:paraId="60CF815B" w14:textId="77777777" w:rsidTr="00850567">
        <w:trPr>
          <w:jc w:val="center"/>
        </w:trPr>
        <w:tc>
          <w:tcPr>
            <w:tcW w:w="3539" w:type="dxa"/>
          </w:tcPr>
          <w:p w14:paraId="045F74B7" w14:textId="7B5CE1D2" w:rsidR="004D1AFC" w:rsidRDefault="004D1AFC" w:rsidP="00906268">
            <w:r>
              <w:t>Dívka č. 1</w:t>
            </w:r>
            <w:r w:rsidR="00760FA9">
              <w:t>8</w:t>
            </w:r>
          </w:p>
        </w:tc>
        <w:tc>
          <w:tcPr>
            <w:tcW w:w="3260" w:type="dxa"/>
          </w:tcPr>
          <w:p w14:paraId="5D0D42FB" w14:textId="07B64305" w:rsidR="004D1AFC" w:rsidRDefault="00953166" w:rsidP="00906268">
            <w:r>
              <w:t>7 let 10 měsíců</w:t>
            </w:r>
          </w:p>
        </w:tc>
      </w:tr>
      <w:tr w:rsidR="004D1AFC" w14:paraId="09756CED" w14:textId="77777777" w:rsidTr="00850567">
        <w:trPr>
          <w:jc w:val="center"/>
        </w:trPr>
        <w:tc>
          <w:tcPr>
            <w:tcW w:w="3539" w:type="dxa"/>
          </w:tcPr>
          <w:p w14:paraId="13A268A9" w14:textId="0A0759B1" w:rsidR="004D1AFC" w:rsidRDefault="004D1AFC" w:rsidP="00906268">
            <w:r>
              <w:t xml:space="preserve">Dívka č. </w:t>
            </w:r>
            <w:r w:rsidR="00760FA9">
              <w:t>19</w:t>
            </w:r>
          </w:p>
        </w:tc>
        <w:tc>
          <w:tcPr>
            <w:tcW w:w="3260" w:type="dxa"/>
          </w:tcPr>
          <w:p w14:paraId="5895E4C0" w14:textId="4799CA0E" w:rsidR="004D1AFC" w:rsidRDefault="00953166" w:rsidP="00906268">
            <w:r>
              <w:t xml:space="preserve">8 let 3 měsíce </w:t>
            </w:r>
          </w:p>
        </w:tc>
      </w:tr>
      <w:tr w:rsidR="004D1AFC" w14:paraId="7BB39380" w14:textId="77777777" w:rsidTr="00850567">
        <w:trPr>
          <w:jc w:val="center"/>
        </w:trPr>
        <w:tc>
          <w:tcPr>
            <w:tcW w:w="3539" w:type="dxa"/>
          </w:tcPr>
          <w:p w14:paraId="78E06509" w14:textId="00E6BC9D" w:rsidR="004D1AFC" w:rsidRDefault="004D1AFC" w:rsidP="00906268">
            <w:r>
              <w:t>Dívka č. 2</w:t>
            </w:r>
            <w:r w:rsidR="00760FA9">
              <w:t>0</w:t>
            </w:r>
          </w:p>
        </w:tc>
        <w:tc>
          <w:tcPr>
            <w:tcW w:w="3260" w:type="dxa"/>
          </w:tcPr>
          <w:p w14:paraId="5390F92A" w14:textId="7BD64B0A" w:rsidR="004D1AFC" w:rsidRDefault="00953166" w:rsidP="00906268">
            <w:r>
              <w:t xml:space="preserve">8 let 3 měsíce </w:t>
            </w:r>
          </w:p>
        </w:tc>
      </w:tr>
      <w:tr w:rsidR="004D1AFC" w14:paraId="1D77F3FD" w14:textId="77777777" w:rsidTr="00850567">
        <w:trPr>
          <w:jc w:val="center"/>
        </w:trPr>
        <w:tc>
          <w:tcPr>
            <w:tcW w:w="3539" w:type="dxa"/>
          </w:tcPr>
          <w:p w14:paraId="332E8E23" w14:textId="27939B85" w:rsidR="004D1AFC" w:rsidRDefault="004D1AFC" w:rsidP="00906268">
            <w:r>
              <w:t>Dívka č. 2</w:t>
            </w:r>
            <w:r w:rsidR="00760FA9">
              <w:t>1</w:t>
            </w:r>
          </w:p>
        </w:tc>
        <w:tc>
          <w:tcPr>
            <w:tcW w:w="3260" w:type="dxa"/>
          </w:tcPr>
          <w:p w14:paraId="1C0F9947" w14:textId="4E68BDC6" w:rsidR="004D1AFC" w:rsidRDefault="00953166" w:rsidP="00906268">
            <w:r>
              <w:t>8 let 10 měsíců</w:t>
            </w:r>
          </w:p>
        </w:tc>
      </w:tr>
      <w:tr w:rsidR="004D1AFC" w14:paraId="66AE05D5" w14:textId="77777777" w:rsidTr="00850567">
        <w:trPr>
          <w:jc w:val="center"/>
        </w:trPr>
        <w:tc>
          <w:tcPr>
            <w:tcW w:w="3539" w:type="dxa"/>
          </w:tcPr>
          <w:p w14:paraId="1DD7F76C" w14:textId="7FCAD724" w:rsidR="004D1AFC" w:rsidRDefault="004D1AFC" w:rsidP="00906268">
            <w:r>
              <w:t>Dívka č. 2</w:t>
            </w:r>
            <w:r w:rsidR="00760FA9">
              <w:t>2</w:t>
            </w:r>
          </w:p>
        </w:tc>
        <w:tc>
          <w:tcPr>
            <w:tcW w:w="3260" w:type="dxa"/>
          </w:tcPr>
          <w:p w14:paraId="013B9ACB" w14:textId="20D4177A" w:rsidR="004D1AFC" w:rsidRDefault="00953166" w:rsidP="00906268">
            <w:r>
              <w:t>8 let 6 měsíců</w:t>
            </w:r>
          </w:p>
        </w:tc>
      </w:tr>
      <w:tr w:rsidR="004D1AFC" w14:paraId="3F6B471B" w14:textId="77777777" w:rsidTr="00850567">
        <w:trPr>
          <w:jc w:val="center"/>
        </w:trPr>
        <w:tc>
          <w:tcPr>
            <w:tcW w:w="3539" w:type="dxa"/>
          </w:tcPr>
          <w:p w14:paraId="3D229D0A" w14:textId="2D5D297C" w:rsidR="004D1AFC" w:rsidRDefault="004D1AFC" w:rsidP="00906268">
            <w:r>
              <w:t>Dívka č. 2</w:t>
            </w:r>
            <w:r w:rsidR="00760FA9">
              <w:t>3</w:t>
            </w:r>
          </w:p>
        </w:tc>
        <w:tc>
          <w:tcPr>
            <w:tcW w:w="3260" w:type="dxa"/>
          </w:tcPr>
          <w:p w14:paraId="73EF53B5" w14:textId="7F275D63" w:rsidR="004D1AFC" w:rsidRDefault="00953166" w:rsidP="00906268">
            <w:r>
              <w:t>7 let 11 měsíců</w:t>
            </w:r>
          </w:p>
        </w:tc>
      </w:tr>
      <w:tr w:rsidR="004D1AFC" w14:paraId="4F8310AE" w14:textId="77777777" w:rsidTr="00850567">
        <w:trPr>
          <w:jc w:val="center"/>
        </w:trPr>
        <w:tc>
          <w:tcPr>
            <w:tcW w:w="3539" w:type="dxa"/>
          </w:tcPr>
          <w:p w14:paraId="1193B67F" w14:textId="1C499DC9" w:rsidR="004D1AFC" w:rsidRDefault="004D1AFC" w:rsidP="00906268">
            <w:r>
              <w:t>Dívka č. 2</w:t>
            </w:r>
            <w:r w:rsidR="00760FA9">
              <w:t>4</w:t>
            </w:r>
          </w:p>
        </w:tc>
        <w:tc>
          <w:tcPr>
            <w:tcW w:w="3260" w:type="dxa"/>
          </w:tcPr>
          <w:p w14:paraId="6ACCD7E3" w14:textId="26EAB7B5" w:rsidR="004D1AFC" w:rsidRDefault="00953166" w:rsidP="00906268">
            <w:r>
              <w:t>7 let 11 měsíců</w:t>
            </w:r>
          </w:p>
        </w:tc>
      </w:tr>
      <w:tr w:rsidR="004D1AFC" w14:paraId="4D13336D" w14:textId="77777777" w:rsidTr="00850567">
        <w:trPr>
          <w:jc w:val="center"/>
        </w:trPr>
        <w:tc>
          <w:tcPr>
            <w:tcW w:w="3539" w:type="dxa"/>
          </w:tcPr>
          <w:p w14:paraId="7223CEBB" w14:textId="0994A606" w:rsidR="004D1AFC" w:rsidRDefault="004D1AFC" w:rsidP="00906268">
            <w:bookmarkStart w:id="39" w:name="_Hlk115872713"/>
            <w:r>
              <w:t>Dívka č. 2</w:t>
            </w:r>
            <w:r w:rsidR="00760FA9">
              <w:t>5</w:t>
            </w:r>
          </w:p>
        </w:tc>
        <w:tc>
          <w:tcPr>
            <w:tcW w:w="3260" w:type="dxa"/>
          </w:tcPr>
          <w:p w14:paraId="62BECEDF" w14:textId="5C9C4072" w:rsidR="004D1AFC" w:rsidRDefault="00953166" w:rsidP="00953166">
            <w:pPr>
              <w:spacing w:after="160" w:line="259" w:lineRule="auto"/>
              <w:jc w:val="left"/>
            </w:pPr>
            <w:r>
              <w:t xml:space="preserve">8 let 7 měsíců </w:t>
            </w:r>
          </w:p>
        </w:tc>
      </w:tr>
      <w:tr w:rsidR="005C280B" w14:paraId="450DD4B1" w14:textId="77777777" w:rsidTr="00850567">
        <w:trPr>
          <w:jc w:val="center"/>
        </w:trPr>
        <w:tc>
          <w:tcPr>
            <w:tcW w:w="3539" w:type="dxa"/>
          </w:tcPr>
          <w:p w14:paraId="70B1032D" w14:textId="76687787" w:rsidR="005C280B" w:rsidRDefault="005C280B" w:rsidP="00906268">
            <w:r>
              <w:t>Dívka č. 26</w:t>
            </w:r>
          </w:p>
        </w:tc>
        <w:tc>
          <w:tcPr>
            <w:tcW w:w="3260" w:type="dxa"/>
          </w:tcPr>
          <w:p w14:paraId="51D3CA89" w14:textId="444FFA47" w:rsidR="005C280B" w:rsidRDefault="005C280B" w:rsidP="00523ABB">
            <w:pPr>
              <w:keepNext/>
              <w:spacing w:after="160" w:line="259" w:lineRule="auto"/>
              <w:jc w:val="left"/>
            </w:pPr>
            <w:r>
              <w:t xml:space="preserve">8 let 7 měsíců </w:t>
            </w:r>
          </w:p>
        </w:tc>
      </w:tr>
    </w:tbl>
    <w:p w14:paraId="66178978" w14:textId="42697B16" w:rsidR="00E838C4" w:rsidRPr="00523ABB" w:rsidRDefault="00523ABB" w:rsidP="00523ABB">
      <w:pPr>
        <w:pStyle w:val="Titulek"/>
        <w:ind w:left="1134"/>
        <w:rPr>
          <w:i w:val="0"/>
          <w:iCs w:val="0"/>
          <w:sz w:val="24"/>
          <w:szCs w:val="24"/>
        </w:rPr>
      </w:pPr>
      <w:bookmarkStart w:id="40" w:name="_Toc121131362"/>
      <w:bookmarkStart w:id="41" w:name="_Toc121131381"/>
      <w:bookmarkStart w:id="42" w:name="_Toc121131927"/>
      <w:bookmarkEnd w:id="39"/>
      <w:r w:rsidRPr="00523ABB">
        <w:rPr>
          <w:i w:val="0"/>
          <w:iCs w:val="0"/>
          <w:color w:val="auto"/>
          <w:sz w:val="24"/>
          <w:szCs w:val="24"/>
        </w:rPr>
        <w:t xml:space="preserve">Tabulka č. </w:t>
      </w:r>
      <w:r w:rsidRPr="00523ABB">
        <w:rPr>
          <w:i w:val="0"/>
          <w:iCs w:val="0"/>
          <w:color w:val="auto"/>
          <w:sz w:val="24"/>
          <w:szCs w:val="24"/>
        </w:rPr>
        <w:fldChar w:fldCharType="begin"/>
      </w:r>
      <w:r w:rsidRPr="00523ABB">
        <w:rPr>
          <w:i w:val="0"/>
          <w:iCs w:val="0"/>
          <w:color w:val="auto"/>
          <w:sz w:val="24"/>
          <w:szCs w:val="24"/>
        </w:rPr>
        <w:instrText xml:space="preserve"> SEQ Tabulka_č. \* ARABIC </w:instrText>
      </w:r>
      <w:r w:rsidRPr="00523ABB">
        <w:rPr>
          <w:i w:val="0"/>
          <w:iCs w:val="0"/>
          <w:color w:val="auto"/>
          <w:sz w:val="24"/>
          <w:szCs w:val="24"/>
        </w:rPr>
        <w:fldChar w:fldCharType="separate"/>
      </w:r>
      <w:r w:rsidR="00C40875">
        <w:rPr>
          <w:i w:val="0"/>
          <w:iCs w:val="0"/>
          <w:noProof/>
          <w:color w:val="auto"/>
          <w:sz w:val="24"/>
          <w:szCs w:val="24"/>
        </w:rPr>
        <w:t>2</w:t>
      </w:r>
      <w:r w:rsidRPr="00523ABB">
        <w:rPr>
          <w:i w:val="0"/>
          <w:iCs w:val="0"/>
          <w:color w:val="auto"/>
          <w:sz w:val="24"/>
          <w:szCs w:val="24"/>
        </w:rPr>
        <w:fldChar w:fldCharType="end"/>
      </w:r>
      <w:r w:rsidRPr="00523ABB">
        <w:rPr>
          <w:i w:val="0"/>
          <w:iCs w:val="0"/>
          <w:color w:val="auto"/>
          <w:sz w:val="24"/>
          <w:szCs w:val="24"/>
        </w:rPr>
        <w:t xml:space="preserve">: </w:t>
      </w:r>
      <w:r w:rsidR="00954F28">
        <w:rPr>
          <w:i w:val="0"/>
          <w:iCs w:val="0"/>
          <w:color w:val="auto"/>
          <w:sz w:val="24"/>
          <w:szCs w:val="24"/>
        </w:rPr>
        <w:t>S</w:t>
      </w:r>
      <w:r w:rsidRPr="00523ABB">
        <w:rPr>
          <w:i w:val="0"/>
          <w:iCs w:val="0"/>
          <w:color w:val="auto"/>
          <w:sz w:val="24"/>
          <w:szCs w:val="24"/>
        </w:rPr>
        <w:t>eznam žáků kontrolní skupiny</w:t>
      </w:r>
      <w:bookmarkEnd w:id="40"/>
      <w:bookmarkEnd w:id="41"/>
      <w:bookmarkEnd w:id="42"/>
    </w:p>
    <w:tbl>
      <w:tblPr>
        <w:tblStyle w:val="Mkatabulky"/>
        <w:tblW w:w="0" w:type="auto"/>
        <w:tblLook w:val="04A0" w:firstRow="1" w:lastRow="0" w:firstColumn="1" w:lastColumn="0" w:noHBand="0" w:noVBand="1"/>
      </w:tblPr>
      <w:tblGrid>
        <w:gridCol w:w="2265"/>
        <w:gridCol w:w="2265"/>
        <w:gridCol w:w="2265"/>
        <w:gridCol w:w="2266"/>
      </w:tblGrid>
      <w:tr w:rsidR="00E838C4" w14:paraId="31A020D5" w14:textId="77777777" w:rsidTr="00B96F25">
        <w:tc>
          <w:tcPr>
            <w:tcW w:w="2265" w:type="dxa"/>
            <w:shd w:val="clear" w:color="auto" w:fill="F2F2F2" w:themeFill="background1" w:themeFillShade="F2"/>
            <w:vAlign w:val="center"/>
          </w:tcPr>
          <w:p w14:paraId="30019CC2" w14:textId="77777777" w:rsidR="00E838C4" w:rsidRDefault="00E838C4" w:rsidP="00B96F25">
            <w:pPr>
              <w:jc w:val="center"/>
            </w:pPr>
            <w:r>
              <w:t>Dítě</w:t>
            </w:r>
          </w:p>
        </w:tc>
        <w:tc>
          <w:tcPr>
            <w:tcW w:w="2265" w:type="dxa"/>
            <w:shd w:val="clear" w:color="auto" w:fill="F2F2F2" w:themeFill="background1" w:themeFillShade="F2"/>
            <w:vAlign w:val="center"/>
          </w:tcPr>
          <w:p w14:paraId="48E781FD" w14:textId="449798DF" w:rsidR="00E838C4" w:rsidRDefault="00E838C4" w:rsidP="00B96F25">
            <w:pPr>
              <w:jc w:val="center"/>
            </w:pPr>
            <w:r>
              <w:t>Věk</w:t>
            </w:r>
          </w:p>
        </w:tc>
        <w:tc>
          <w:tcPr>
            <w:tcW w:w="2265" w:type="dxa"/>
            <w:shd w:val="clear" w:color="auto" w:fill="F2F2F2" w:themeFill="background1" w:themeFillShade="F2"/>
            <w:vAlign w:val="center"/>
          </w:tcPr>
          <w:p w14:paraId="747293A2" w14:textId="06D08A1E" w:rsidR="00E838C4" w:rsidRDefault="00E838C4" w:rsidP="00B96F25">
            <w:pPr>
              <w:jc w:val="center"/>
            </w:pPr>
            <w:r>
              <w:t>Jazyk rodičů</w:t>
            </w:r>
          </w:p>
        </w:tc>
        <w:tc>
          <w:tcPr>
            <w:tcW w:w="2266" w:type="dxa"/>
            <w:shd w:val="clear" w:color="auto" w:fill="F2F2F2" w:themeFill="background1" w:themeFillShade="F2"/>
            <w:vAlign w:val="center"/>
          </w:tcPr>
          <w:p w14:paraId="6A96AE0D" w14:textId="77777777" w:rsidR="00E838C4" w:rsidRDefault="00E838C4" w:rsidP="00B96F25">
            <w:pPr>
              <w:jc w:val="center"/>
            </w:pPr>
            <w:r>
              <w:t>Kontakt s češtinou</w:t>
            </w:r>
          </w:p>
        </w:tc>
      </w:tr>
      <w:tr w:rsidR="00E838C4" w14:paraId="5FA1AA85" w14:textId="77777777" w:rsidTr="00B735E0">
        <w:tc>
          <w:tcPr>
            <w:tcW w:w="2265" w:type="dxa"/>
          </w:tcPr>
          <w:p w14:paraId="67186BBC" w14:textId="77777777" w:rsidR="00E838C4" w:rsidRDefault="00E838C4" w:rsidP="00B735E0">
            <w:r>
              <w:t>Dívka č. 1</w:t>
            </w:r>
          </w:p>
        </w:tc>
        <w:tc>
          <w:tcPr>
            <w:tcW w:w="2265" w:type="dxa"/>
          </w:tcPr>
          <w:p w14:paraId="2EE9FBC4" w14:textId="77777777" w:rsidR="00E838C4" w:rsidRDefault="00E838C4" w:rsidP="00B735E0">
            <w:r>
              <w:t>7 let 7 měsíců</w:t>
            </w:r>
          </w:p>
        </w:tc>
        <w:tc>
          <w:tcPr>
            <w:tcW w:w="2265" w:type="dxa"/>
          </w:tcPr>
          <w:p w14:paraId="616C5A54" w14:textId="77777777" w:rsidR="00E838C4" w:rsidRDefault="00E838C4" w:rsidP="00B735E0">
            <w:r>
              <w:t>francouzština</w:t>
            </w:r>
          </w:p>
        </w:tc>
        <w:tc>
          <w:tcPr>
            <w:tcW w:w="2266" w:type="dxa"/>
          </w:tcPr>
          <w:p w14:paraId="14D23756" w14:textId="77777777" w:rsidR="00E838C4" w:rsidRDefault="00E838C4" w:rsidP="00B735E0">
            <w:r>
              <w:t>skrz prarodiče</w:t>
            </w:r>
          </w:p>
        </w:tc>
      </w:tr>
      <w:tr w:rsidR="00E838C4" w14:paraId="6C3B7E87" w14:textId="77777777" w:rsidTr="00B735E0">
        <w:tc>
          <w:tcPr>
            <w:tcW w:w="2265" w:type="dxa"/>
          </w:tcPr>
          <w:p w14:paraId="581786B5" w14:textId="77777777" w:rsidR="00E838C4" w:rsidRDefault="00E838C4" w:rsidP="00B735E0">
            <w:r>
              <w:t>Dívka č. 2</w:t>
            </w:r>
          </w:p>
        </w:tc>
        <w:tc>
          <w:tcPr>
            <w:tcW w:w="2265" w:type="dxa"/>
          </w:tcPr>
          <w:p w14:paraId="1997B828" w14:textId="77777777" w:rsidR="00E838C4" w:rsidRDefault="00E838C4" w:rsidP="00B735E0">
            <w:r>
              <w:t>10 let 11 měsíců</w:t>
            </w:r>
          </w:p>
        </w:tc>
        <w:tc>
          <w:tcPr>
            <w:tcW w:w="2265" w:type="dxa"/>
          </w:tcPr>
          <w:p w14:paraId="6C80874F" w14:textId="77777777" w:rsidR="00E838C4" w:rsidRDefault="00E838C4" w:rsidP="00B735E0">
            <w:r>
              <w:t>francouzština</w:t>
            </w:r>
          </w:p>
        </w:tc>
        <w:tc>
          <w:tcPr>
            <w:tcW w:w="2266" w:type="dxa"/>
          </w:tcPr>
          <w:p w14:paraId="19D3C50F" w14:textId="77777777" w:rsidR="00E838C4" w:rsidRDefault="00E838C4" w:rsidP="00B735E0">
            <w:r>
              <w:t>skrz prarodiče</w:t>
            </w:r>
          </w:p>
        </w:tc>
      </w:tr>
      <w:tr w:rsidR="00E838C4" w14:paraId="4742F28E" w14:textId="77777777" w:rsidTr="00B735E0">
        <w:tc>
          <w:tcPr>
            <w:tcW w:w="2265" w:type="dxa"/>
          </w:tcPr>
          <w:p w14:paraId="4171F615" w14:textId="77777777" w:rsidR="00E838C4" w:rsidRDefault="00E838C4" w:rsidP="00B735E0">
            <w:r>
              <w:t>Dívka č. 3</w:t>
            </w:r>
          </w:p>
        </w:tc>
        <w:tc>
          <w:tcPr>
            <w:tcW w:w="2265" w:type="dxa"/>
          </w:tcPr>
          <w:p w14:paraId="4BFA52FA" w14:textId="77777777" w:rsidR="00E838C4" w:rsidRDefault="00E838C4" w:rsidP="00B735E0">
            <w:r>
              <w:t xml:space="preserve">6 let 6 měsíců </w:t>
            </w:r>
          </w:p>
        </w:tc>
        <w:tc>
          <w:tcPr>
            <w:tcW w:w="2265" w:type="dxa"/>
          </w:tcPr>
          <w:p w14:paraId="5D4E285F" w14:textId="77777777" w:rsidR="00E838C4" w:rsidRDefault="00E838C4" w:rsidP="00B735E0">
            <w:r>
              <w:t xml:space="preserve">francouzština </w:t>
            </w:r>
          </w:p>
        </w:tc>
        <w:tc>
          <w:tcPr>
            <w:tcW w:w="2266" w:type="dxa"/>
          </w:tcPr>
          <w:p w14:paraId="1A6F9F67" w14:textId="77777777" w:rsidR="00E838C4" w:rsidRDefault="00E838C4" w:rsidP="00523ABB">
            <w:pPr>
              <w:keepNext/>
            </w:pPr>
            <w:r>
              <w:t>skrz prarodiče</w:t>
            </w:r>
          </w:p>
        </w:tc>
      </w:tr>
    </w:tbl>
    <w:p w14:paraId="77421FD2" w14:textId="63A3D92D" w:rsidR="00523ABB" w:rsidRPr="00523ABB" w:rsidRDefault="00523ABB">
      <w:pPr>
        <w:pStyle w:val="Titulek"/>
        <w:rPr>
          <w:i w:val="0"/>
          <w:iCs w:val="0"/>
          <w:color w:val="auto"/>
          <w:sz w:val="24"/>
          <w:szCs w:val="24"/>
        </w:rPr>
      </w:pPr>
      <w:bookmarkStart w:id="43" w:name="_Toc121131363"/>
      <w:bookmarkStart w:id="44" w:name="_Toc121131382"/>
      <w:bookmarkStart w:id="45" w:name="_Toc121131928"/>
      <w:r w:rsidRPr="00523ABB">
        <w:rPr>
          <w:i w:val="0"/>
          <w:iCs w:val="0"/>
          <w:color w:val="auto"/>
          <w:sz w:val="24"/>
          <w:szCs w:val="24"/>
        </w:rPr>
        <w:t xml:space="preserve">Tabulka č. </w:t>
      </w:r>
      <w:r w:rsidRPr="00523ABB">
        <w:rPr>
          <w:i w:val="0"/>
          <w:iCs w:val="0"/>
          <w:color w:val="auto"/>
          <w:sz w:val="24"/>
          <w:szCs w:val="24"/>
        </w:rPr>
        <w:fldChar w:fldCharType="begin"/>
      </w:r>
      <w:r w:rsidRPr="00523ABB">
        <w:rPr>
          <w:i w:val="0"/>
          <w:iCs w:val="0"/>
          <w:color w:val="auto"/>
          <w:sz w:val="24"/>
          <w:szCs w:val="24"/>
        </w:rPr>
        <w:instrText xml:space="preserve"> SEQ Tabulka_č. \* ARABIC </w:instrText>
      </w:r>
      <w:r w:rsidRPr="00523ABB">
        <w:rPr>
          <w:i w:val="0"/>
          <w:iCs w:val="0"/>
          <w:color w:val="auto"/>
          <w:sz w:val="24"/>
          <w:szCs w:val="24"/>
        </w:rPr>
        <w:fldChar w:fldCharType="separate"/>
      </w:r>
      <w:r w:rsidR="00C40875">
        <w:rPr>
          <w:i w:val="0"/>
          <w:iCs w:val="0"/>
          <w:noProof/>
          <w:color w:val="auto"/>
          <w:sz w:val="24"/>
          <w:szCs w:val="24"/>
        </w:rPr>
        <w:t>3</w:t>
      </w:r>
      <w:r w:rsidRPr="00523ABB">
        <w:rPr>
          <w:i w:val="0"/>
          <w:iCs w:val="0"/>
          <w:color w:val="auto"/>
          <w:sz w:val="24"/>
          <w:szCs w:val="24"/>
        </w:rPr>
        <w:fldChar w:fldCharType="end"/>
      </w:r>
      <w:r w:rsidRPr="00523ABB">
        <w:rPr>
          <w:i w:val="0"/>
          <w:iCs w:val="0"/>
          <w:color w:val="auto"/>
          <w:sz w:val="24"/>
          <w:szCs w:val="24"/>
        </w:rPr>
        <w:t xml:space="preserve">: </w:t>
      </w:r>
      <w:r w:rsidR="00954F28">
        <w:rPr>
          <w:i w:val="0"/>
          <w:iCs w:val="0"/>
          <w:color w:val="auto"/>
          <w:sz w:val="24"/>
          <w:szCs w:val="24"/>
        </w:rPr>
        <w:t>S</w:t>
      </w:r>
      <w:r w:rsidRPr="00523ABB">
        <w:rPr>
          <w:i w:val="0"/>
          <w:iCs w:val="0"/>
          <w:color w:val="auto"/>
          <w:sz w:val="24"/>
          <w:szCs w:val="24"/>
        </w:rPr>
        <w:t>eznam dívek s češtinou jako cizím jazykem</w:t>
      </w:r>
      <w:bookmarkEnd w:id="43"/>
      <w:bookmarkEnd w:id="44"/>
      <w:bookmarkEnd w:id="45"/>
    </w:p>
    <w:p w14:paraId="5B1945BA" w14:textId="32218074" w:rsidR="008C1A1A" w:rsidRPr="008C1A1A" w:rsidRDefault="008C1A1A" w:rsidP="002D7C99">
      <w:pPr>
        <w:pStyle w:val="Nadpis2"/>
      </w:pPr>
      <w:bookmarkStart w:id="46" w:name="_Toc121137593"/>
      <w:r w:rsidRPr="008C1A1A">
        <w:t>Cíle a výzkumné otázky</w:t>
      </w:r>
      <w:bookmarkEnd w:id="46"/>
      <w:r w:rsidRPr="008C1A1A">
        <w:t xml:space="preserve"> </w:t>
      </w:r>
    </w:p>
    <w:p w14:paraId="0C663AD8" w14:textId="12E2C935" w:rsidR="00BC5D20" w:rsidRDefault="008C1A1A" w:rsidP="007D6213">
      <w:pPr>
        <w:ind w:firstLine="576"/>
        <w:rPr>
          <w:rFonts w:cs="Times New Roman"/>
          <w:szCs w:val="24"/>
        </w:rPr>
      </w:pPr>
      <w:r>
        <w:rPr>
          <w:rFonts w:cs="Times New Roman"/>
          <w:szCs w:val="24"/>
        </w:rPr>
        <w:t xml:space="preserve">Za pomoci výzkumných metod </w:t>
      </w:r>
      <w:r w:rsidR="00D84BA8">
        <w:rPr>
          <w:rFonts w:cs="Times New Roman"/>
          <w:szCs w:val="24"/>
        </w:rPr>
        <w:t>jsme zvolili jako hlavní výzkumný cíl</w:t>
      </w:r>
      <w:r>
        <w:rPr>
          <w:rFonts w:cs="Times New Roman"/>
          <w:szCs w:val="24"/>
        </w:rPr>
        <w:t xml:space="preserve"> zji</w:t>
      </w:r>
      <w:r w:rsidR="00AF04EA">
        <w:rPr>
          <w:rFonts w:cs="Times New Roman"/>
          <w:szCs w:val="24"/>
        </w:rPr>
        <w:t xml:space="preserve">štění </w:t>
      </w:r>
      <w:r>
        <w:rPr>
          <w:rFonts w:cs="Times New Roman"/>
          <w:szCs w:val="24"/>
        </w:rPr>
        <w:t>kvalit</w:t>
      </w:r>
      <w:r w:rsidR="00AF04EA">
        <w:rPr>
          <w:rFonts w:cs="Times New Roman"/>
          <w:szCs w:val="24"/>
        </w:rPr>
        <w:t xml:space="preserve">y </w:t>
      </w:r>
      <w:r>
        <w:rPr>
          <w:rFonts w:cs="Times New Roman"/>
          <w:szCs w:val="24"/>
        </w:rPr>
        <w:t>schopnosti fonematického rozlišování u dětí vzdělávajících se v ČŠBH Paříž v porovnání s dětmi vyrůstajícími v</w:t>
      </w:r>
      <w:r w:rsidR="007B5C53">
        <w:rPr>
          <w:rFonts w:cs="Times New Roman"/>
          <w:szCs w:val="24"/>
        </w:rPr>
        <w:t> </w:t>
      </w:r>
      <w:r>
        <w:rPr>
          <w:rFonts w:cs="Times New Roman"/>
          <w:szCs w:val="24"/>
        </w:rPr>
        <w:t>českém</w:t>
      </w:r>
      <w:r w:rsidR="007B5C53">
        <w:rPr>
          <w:rFonts w:cs="Times New Roman"/>
          <w:szCs w:val="24"/>
        </w:rPr>
        <w:t xml:space="preserve"> školním</w:t>
      </w:r>
      <w:r>
        <w:rPr>
          <w:rFonts w:cs="Times New Roman"/>
          <w:szCs w:val="24"/>
        </w:rPr>
        <w:t xml:space="preserve"> prostředí. </w:t>
      </w:r>
      <w:r w:rsidR="007B5C53">
        <w:rPr>
          <w:rFonts w:cs="Times New Roman"/>
          <w:szCs w:val="24"/>
        </w:rPr>
        <w:t xml:space="preserve">V rámci těchto dvou zkoumaných skupin </w:t>
      </w:r>
      <w:r w:rsidR="00D84BA8">
        <w:rPr>
          <w:rFonts w:cs="Times New Roman"/>
          <w:szCs w:val="24"/>
        </w:rPr>
        <w:t>jsme se</w:t>
      </w:r>
      <w:r w:rsidR="007B5C53">
        <w:rPr>
          <w:rFonts w:cs="Times New Roman"/>
          <w:szCs w:val="24"/>
        </w:rPr>
        <w:t xml:space="preserve"> zároveň</w:t>
      </w:r>
      <w:r w:rsidR="00D84BA8">
        <w:rPr>
          <w:rFonts w:cs="Times New Roman"/>
          <w:szCs w:val="24"/>
        </w:rPr>
        <w:t xml:space="preserve"> blíže zaměřili na výkony ve specifických oblastech fonematického rozlišování. Těmito </w:t>
      </w:r>
      <w:r w:rsidR="00AF04EA">
        <w:rPr>
          <w:rFonts w:cs="Times New Roman"/>
          <w:szCs w:val="24"/>
        </w:rPr>
        <w:t>specifickými skupinami máme na mysli oblasti znělosti/neznělost, tvrdosti/měkkosti a</w:t>
      </w:r>
      <w:r w:rsidR="002A26BE">
        <w:rPr>
          <w:rFonts w:cs="Times New Roman"/>
          <w:szCs w:val="24"/>
        </w:rPr>
        <w:t> </w:t>
      </w:r>
      <w:r w:rsidR="00AF04EA">
        <w:rPr>
          <w:rFonts w:cs="Times New Roman"/>
          <w:szCs w:val="24"/>
        </w:rPr>
        <w:t xml:space="preserve">určení slov stejně znějících. </w:t>
      </w:r>
    </w:p>
    <w:p w14:paraId="7D6997DA" w14:textId="77777777" w:rsidR="009A7DF4" w:rsidRDefault="009A7DF4">
      <w:pPr>
        <w:spacing w:after="160" w:line="259" w:lineRule="auto"/>
        <w:jc w:val="left"/>
        <w:rPr>
          <w:b/>
          <w:sz w:val="30"/>
        </w:rPr>
      </w:pPr>
      <w:r>
        <w:br w:type="page"/>
      </w:r>
    </w:p>
    <w:p w14:paraId="389C3844" w14:textId="5A5802A0" w:rsidR="00AF04EA" w:rsidRPr="00961463" w:rsidRDefault="00AF04EA" w:rsidP="002D7C99">
      <w:pPr>
        <w:pStyle w:val="Nadpis2"/>
        <w:numPr>
          <w:ilvl w:val="0"/>
          <w:numId w:val="0"/>
        </w:numPr>
        <w:ind w:left="576"/>
      </w:pPr>
      <w:bookmarkStart w:id="47" w:name="_Toc121137594"/>
      <w:r w:rsidRPr="00961463">
        <w:lastRenderedPageBreak/>
        <w:t>Dílčí výzkumné otázky</w:t>
      </w:r>
      <w:r w:rsidR="00961463">
        <w:t>:</w:t>
      </w:r>
      <w:bookmarkEnd w:id="47"/>
      <w:r w:rsidR="00961463">
        <w:t xml:space="preserve"> </w:t>
      </w:r>
    </w:p>
    <w:p w14:paraId="18EB0959" w14:textId="52C61E1E" w:rsidR="00AF04EA" w:rsidRDefault="00AF04EA" w:rsidP="00AF04EA">
      <w:r>
        <w:t>Pro větší přehlednost jsme hlavní výzkumný cíl doplnili o dílčí výzkumné otázky:</w:t>
      </w:r>
    </w:p>
    <w:p w14:paraId="1A6C7446" w14:textId="32BB0DFC" w:rsidR="00AF04EA" w:rsidRDefault="00AF04EA" w:rsidP="00AF04EA">
      <w:pPr>
        <w:pStyle w:val="Odstavecseseznamem"/>
        <w:numPr>
          <w:ilvl w:val="0"/>
          <w:numId w:val="23"/>
        </w:numPr>
      </w:pPr>
      <w:r>
        <w:t>Jakých výsledků dosáhly děti z</w:t>
      </w:r>
      <w:r w:rsidR="007B5C53">
        <w:t> </w:t>
      </w:r>
      <w:r>
        <w:t>ČŠBH</w:t>
      </w:r>
      <w:r w:rsidR="007B5C53">
        <w:t xml:space="preserve"> Paříž</w:t>
      </w:r>
      <w:r>
        <w:t xml:space="preserve"> a kontrolní skupina v oblasti znělost/neznělost?</w:t>
      </w:r>
    </w:p>
    <w:p w14:paraId="0BB34F77" w14:textId="5DA38460" w:rsidR="00CF4F58" w:rsidRDefault="00CF4F58" w:rsidP="00CF4F58">
      <w:pPr>
        <w:pStyle w:val="Odstavecseseznamem"/>
        <w:numPr>
          <w:ilvl w:val="0"/>
          <w:numId w:val="23"/>
        </w:numPr>
      </w:pPr>
      <w:r>
        <w:t>Jakých výsledků dosáhly děti z</w:t>
      </w:r>
      <w:r w:rsidR="007B5C53">
        <w:t> </w:t>
      </w:r>
      <w:r>
        <w:t>ČŠBH</w:t>
      </w:r>
      <w:r w:rsidR="007B5C53">
        <w:t xml:space="preserve"> Paříž</w:t>
      </w:r>
      <w:r>
        <w:t xml:space="preserve"> a kontrolní skupina v oblasti měkkost/tvrdost?</w:t>
      </w:r>
    </w:p>
    <w:p w14:paraId="55B34FFB" w14:textId="6EB44D6D" w:rsidR="00CF4F58" w:rsidRDefault="00CF4F58" w:rsidP="00CF4F58">
      <w:pPr>
        <w:pStyle w:val="Odstavecseseznamem"/>
        <w:numPr>
          <w:ilvl w:val="0"/>
          <w:numId w:val="23"/>
        </w:numPr>
      </w:pPr>
      <w:r>
        <w:t>Jakých výsledků dosáhly děti z</w:t>
      </w:r>
      <w:r w:rsidR="007B5C53">
        <w:t> </w:t>
      </w:r>
      <w:r>
        <w:t>ČŠBH</w:t>
      </w:r>
      <w:r w:rsidR="007B5C53">
        <w:t xml:space="preserve"> Paříž</w:t>
      </w:r>
      <w:r>
        <w:t xml:space="preserve"> a kontrolní skupina v oblasti poznání stejné dvojice?</w:t>
      </w:r>
    </w:p>
    <w:p w14:paraId="3851E145" w14:textId="77777777" w:rsidR="00FF6B85" w:rsidRDefault="00FF6B85" w:rsidP="00FF6B85">
      <w:pPr>
        <w:pStyle w:val="Odstavecseseznamem"/>
        <w:numPr>
          <w:ilvl w:val="0"/>
          <w:numId w:val="23"/>
        </w:numPr>
      </w:pPr>
      <w:r>
        <w:t>Jaké jsou rozdíly mezi výsledky bilingvních žáků v porovnání s výsledky žáků s češtinou jako cizím jazykem?</w:t>
      </w:r>
    </w:p>
    <w:p w14:paraId="7AAC179B" w14:textId="679380D5" w:rsidR="00CF4F58" w:rsidRDefault="00CF4F58" w:rsidP="00CF4F58">
      <w:pPr>
        <w:pStyle w:val="Odstavecseseznamem"/>
        <w:numPr>
          <w:ilvl w:val="0"/>
          <w:numId w:val="23"/>
        </w:numPr>
      </w:pPr>
      <w:r>
        <w:t xml:space="preserve">Jaké jsou </w:t>
      </w:r>
      <w:r w:rsidR="00FF6B85">
        <w:t>nejčastější chybně identifikované dvojice v každé z</w:t>
      </w:r>
      <w:r w:rsidR="00AD6E0A">
        <w:t> </w:t>
      </w:r>
      <w:r w:rsidR="00FF6B85">
        <w:t>oblastí</w:t>
      </w:r>
      <w:r w:rsidR="00AD6E0A">
        <w:t xml:space="preserve"> všech zkoumaných skupin</w:t>
      </w:r>
      <w:r w:rsidR="00FF6B85">
        <w:t>?</w:t>
      </w:r>
    </w:p>
    <w:p w14:paraId="6FE190B8" w14:textId="3AA2F782" w:rsidR="00961463" w:rsidRDefault="00961463" w:rsidP="009A7DF4">
      <w:pPr>
        <w:spacing w:before="240"/>
        <w:rPr>
          <w:b/>
          <w:bCs/>
        </w:rPr>
      </w:pPr>
      <w:r w:rsidRPr="00961463">
        <w:rPr>
          <w:b/>
          <w:bCs/>
        </w:rPr>
        <w:t xml:space="preserve">Hypotéza </w:t>
      </w:r>
    </w:p>
    <w:p w14:paraId="04AA882A" w14:textId="654E98FF" w:rsidR="004D1AFC" w:rsidRDefault="00961463" w:rsidP="002A05E7">
      <w:r>
        <w:rPr>
          <w:b/>
          <w:bCs/>
        </w:rPr>
        <w:t xml:space="preserve">H1 </w:t>
      </w:r>
      <w:r>
        <w:t xml:space="preserve">Kvalita fonematického sluchu žáků vzdělávajících se primárně v České republice </w:t>
      </w:r>
      <w:r w:rsidR="008A01AF">
        <w:t>je</w:t>
      </w:r>
      <w:r>
        <w:t xml:space="preserve"> </w:t>
      </w:r>
      <w:r w:rsidR="00305475">
        <w:t>stejná jako u žáků vzdělávajících se v</w:t>
      </w:r>
      <w:r w:rsidR="007B5C53">
        <w:t> </w:t>
      </w:r>
      <w:r w:rsidR="00305475">
        <w:t>ČŠBH</w:t>
      </w:r>
      <w:r w:rsidR="007B5C53">
        <w:t xml:space="preserve"> Paříž</w:t>
      </w:r>
      <w:r w:rsidR="00305475">
        <w:t xml:space="preserve">. </w:t>
      </w:r>
    </w:p>
    <w:p w14:paraId="6F1FB42B" w14:textId="78AFCF5E" w:rsidR="00AF04EA" w:rsidRDefault="004D1AFC" w:rsidP="002D7C99">
      <w:pPr>
        <w:pStyle w:val="Nadpis2"/>
      </w:pPr>
      <w:bookmarkStart w:id="48" w:name="_Toc121137595"/>
      <w:r w:rsidRPr="004D1AFC">
        <w:t>Průběh a výsledky šetření</w:t>
      </w:r>
      <w:bookmarkEnd w:id="48"/>
      <w:r w:rsidRPr="004D1AFC">
        <w:t xml:space="preserve"> </w:t>
      </w:r>
    </w:p>
    <w:p w14:paraId="52BC21A7" w14:textId="7586B6F4" w:rsidR="00CB36A7" w:rsidRPr="00A84A40" w:rsidRDefault="00A84A40" w:rsidP="007D6213">
      <w:pPr>
        <w:ind w:firstLine="578"/>
      </w:pPr>
      <w:r>
        <w:t xml:space="preserve">Postupně se zaměříme na </w:t>
      </w:r>
      <w:r w:rsidR="00532A31">
        <w:t xml:space="preserve">výsledky a porovnání </w:t>
      </w:r>
      <w:r w:rsidR="00CB36A7">
        <w:t>obou</w:t>
      </w:r>
      <w:r w:rsidR="00532A31">
        <w:t xml:space="preserve"> sledovaných skupin</w:t>
      </w:r>
      <w:r w:rsidR="00CB36A7">
        <w:t>, a to žáků KS a žáků z</w:t>
      </w:r>
      <w:r w:rsidR="00963C3E">
        <w:t> </w:t>
      </w:r>
      <w:r w:rsidR="00CB36A7">
        <w:t>ČŠBH</w:t>
      </w:r>
      <w:r w:rsidR="00963C3E">
        <w:t xml:space="preserve"> Paříž</w:t>
      </w:r>
      <w:r w:rsidR="00532A31">
        <w:t xml:space="preserve"> v oblasti distinktivních rysů hlásek </w:t>
      </w:r>
      <w:r w:rsidR="004E63EA">
        <w:t>Z</w:t>
      </w:r>
      <w:r w:rsidR="00532A31">
        <w:t xml:space="preserve">koušky sluchového rozlišování </w:t>
      </w:r>
      <w:proofErr w:type="spellStart"/>
      <w:r w:rsidR="00532A31">
        <w:t>Wepmana</w:t>
      </w:r>
      <w:proofErr w:type="spellEnd"/>
      <w:r w:rsidR="00532A31">
        <w:t xml:space="preserve"> a</w:t>
      </w:r>
      <w:r w:rsidR="002A26BE">
        <w:t> </w:t>
      </w:r>
      <w:r w:rsidR="00532A31">
        <w:t xml:space="preserve">Matějčka. </w:t>
      </w:r>
      <w:r w:rsidR="00CB36A7">
        <w:t>Nejprve</w:t>
      </w:r>
      <w:r w:rsidR="00532A31">
        <w:t xml:space="preserve"> si </w:t>
      </w:r>
      <w:r w:rsidR="00CB36A7">
        <w:t xml:space="preserve">uvedeme celkové </w:t>
      </w:r>
      <w:r w:rsidR="00532A31">
        <w:t>výsledky</w:t>
      </w:r>
      <w:r w:rsidR="00CB36A7">
        <w:t xml:space="preserve"> zkoušky</w:t>
      </w:r>
      <w:r w:rsidR="00686ADC">
        <w:t xml:space="preserve"> žáků</w:t>
      </w:r>
      <w:r w:rsidR="00CB36A7">
        <w:t xml:space="preserve"> KS. Následně se zaměříme na výsledky z konkrétních</w:t>
      </w:r>
      <w:r w:rsidR="00532A31">
        <w:t xml:space="preserve"> oblast</w:t>
      </w:r>
      <w:r w:rsidR="00CB36A7">
        <w:t xml:space="preserve">í a to </w:t>
      </w:r>
      <w:r w:rsidR="00532A31">
        <w:t>znělost</w:t>
      </w:r>
      <w:r w:rsidR="00963C3E">
        <w:t>i</w:t>
      </w:r>
      <w:r w:rsidR="00532A31">
        <w:t xml:space="preserve">/neznělosti, měkkosti/tvrdosti a oblasti stejných slov. </w:t>
      </w:r>
      <w:r w:rsidR="00CB36A7">
        <w:t>Poté stejným způsobem budeme postupovat i u žáků z</w:t>
      </w:r>
      <w:r w:rsidR="00963C3E">
        <w:t> </w:t>
      </w:r>
      <w:r w:rsidR="00CB36A7">
        <w:t>ČŠBH</w:t>
      </w:r>
      <w:r w:rsidR="00963C3E">
        <w:t xml:space="preserve"> Paříž</w:t>
      </w:r>
      <w:r w:rsidR="00CB36A7">
        <w:t xml:space="preserve">, a nakonec výsledky obou zkoumaných skupin porovnáme. </w:t>
      </w:r>
      <w:r w:rsidR="002725B9">
        <w:t xml:space="preserve">V každé z oblastí si </w:t>
      </w:r>
      <w:r w:rsidR="00CB36A7">
        <w:t>uvedeme,</w:t>
      </w:r>
      <w:r w:rsidR="002725B9">
        <w:t xml:space="preserve"> jak </w:t>
      </w:r>
      <w:r w:rsidR="00CB36A7">
        <w:t>počet chybně identifikovaných dvojic, tak procentuální úspěšnost žáků obou skupin.</w:t>
      </w:r>
      <w:r w:rsidR="002725B9">
        <w:t xml:space="preserve"> </w:t>
      </w:r>
      <w:r w:rsidR="00E4541D">
        <w:t xml:space="preserve">Vzhledem k tomu, že každá ze sledovaných skupin má odlišný počet </w:t>
      </w:r>
      <w:r w:rsidR="00686ADC">
        <w:t>žák</w:t>
      </w:r>
      <w:r w:rsidR="00E4541D">
        <w:t xml:space="preserve">ů, nemůžeme je mezi sebou takto porovnat. </w:t>
      </w:r>
      <w:r w:rsidR="005014DE">
        <w:t>K</w:t>
      </w:r>
      <w:r w:rsidR="008A16A6">
        <w:t> </w:t>
      </w:r>
      <w:r w:rsidR="00E4541D">
        <w:t>tomu</w:t>
      </w:r>
      <w:r w:rsidR="008A16A6">
        <w:t>,</w:t>
      </w:r>
      <w:r w:rsidR="00E4541D">
        <w:t xml:space="preserve"> abychom je mohli porovnat</w:t>
      </w:r>
      <w:r w:rsidR="008A16A6">
        <w:t>,</w:t>
      </w:r>
      <w:r w:rsidR="00E4541D">
        <w:t xml:space="preserve"> potřebujeme zjistit poměr </w:t>
      </w:r>
      <w:r w:rsidR="00963C3E">
        <w:t>žáků</w:t>
      </w:r>
      <w:r w:rsidR="00E4541D">
        <w:t xml:space="preserve"> každé skupiny. </w:t>
      </w:r>
      <w:r w:rsidR="005014DE">
        <w:t>Vždy když budeme tedy dané skupiny porovnávat, budeme</w:t>
      </w:r>
      <w:r w:rsidR="00E4541D">
        <w:t xml:space="preserve"> pracovat s poměrem </w:t>
      </w:r>
      <w:r w:rsidR="00963C3E">
        <w:t>žák</w:t>
      </w:r>
      <w:r w:rsidR="00E4541D">
        <w:t>ů každé skupiny</w:t>
      </w:r>
      <w:r w:rsidR="005014DE">
        <w:t>.</w:t>
      </w:r>
    </w:p>
    <w:p w14:paraId="039CD854" w14:textId="77777777" w:rsidR="00AE1C03" w:rsidRDefault="00AE1C03">
      <w:pPr>
        <w:spacing w:after="160" w:line="259" w:lineRule="auto"/>
        <w:jc w:val="left"/>
        <w:rPr>
          <w:b/>
          <w:sz w:val="30"/>
        </w:rPr>
      </w:pPr>
      <w:r>
        <w:br w:type="page"/>
      </w:r>
    </w:p>
    <w:p w14:paraId="14C36F21" w14:textId="1E7A9AF2" w:rsidR="002725B9" w:rsidRPr="00A84A40" w:rsidRDefault="00166672" w:rsidP="0030579B">
      <w:pPr>
        <w:pStyle w:val="Nadpis2"/>
      </w:pPr>
      <w:bookmarkStart w:id="49" w:name="_Toc121137596"/>
      <w:r w:rsidRPr="0008203E">
        <w:lastRenderedPageBreak/>
        <w:t xml:space="preserve">Výsledky zkoušky </w:t>
      </w:r>
      <w:proofErr w:type="spellStart"/>
      <w:r w:rsidRPr="0008203E">
        <w:t>Wepmana</w:t>
      </w:r>
      <w:proofErr w:type="spellEnd"/>
      <w:r w:rsidRPr="0008203E">
        <w:t>, Matějčka žáků kontrolní skupiny</w:t>
      </w:r>
      <w:bookmarkEnd w:id="49"/>
    </w:p>
    <w:tbl>
      <w:tblPr>
        <w:tblStyle w:val="Mkatabulky"/>
        <w:tblW w:w="9062" w:type="dxa"/>
        <w:tblLook w:val="04A0" w:firstRow="1" w:lastRow="0" w:firstColumn="1" w:lastColumn="0" w:noHBand="0" w:noVBand="1"/>
      </w:tblPr>
      <w:tblGrid>
        <w:gridCol w:w="1555"/>
        <w:gridCol w:w="1909"/>
        <w:gridCol w:w="1843"/>
        <w:gridCol w:w="1454"/>
        <w:gridCol w:w="2301"/>
      </w:tblGrid>
      <w:tr w:rsidR="00DD171A" w14:paraId="48E4253C" w14:textId="77777777" w:rsidTr="00523ABB">
        <w:trPr>
          <w:trHeight w:val="643"/>
        </w:trPr>
        <w:tc>
          <w:tcPr>
            <w:tcW w:w="1563" w:type="dxa"/>
            <w:vMerge w:val="restart"/>
            <w:shd w:val="clear" w:color="auto" w:fill="D9D9D9" w:themeFill="background1" w:themeFillShade="D9"/>
            <w:vAlign w:val="center"/>
          </w:tcPr>
          <w:p w14:paraId="20C22138" w14:textId="5811FE56" w:rsidR="00DD171A" w:rsidRDefault="00C23DE0" w:rsidP="004359EF">
            <w:pPr>
              <w:jc w:val="center"/>
            </w:pPr>
            <w:r>
              <w:t>Žák KS</w:t>
            </w:r>
          </w:p>
        </w:tc>
        <w:tc>
          <w:tcPr>
            <w:tcW w:w="5187" w:type="dxa"/>
            <w:gridSpan w:val="3"/>
            <w:shd w:val="clear" w:color="auto" w:fill="D9D9D9" w:themeFill="background1" w:themeFillShade="D9"/>
            <w:vAlign w:val="center"/>
          </w:tcPr>
          <w:p w14:paraId="07632237" w14:textId="6FBFA105" w:rsidR="00DD171A" w:rsidRDefault="007D5BC8" w:rsidP="004359EF">
            <w:pPr>
              <w:jc w:val="center"/>
            </w:pPr>
            <w:r>
              <w:t>Počet chybně identifikovaných dvojic</w:t>
            </w:r>
          </w:p>
        </w:tc>
        <w:tc>
          <w:tcPr>
            <w:tcW w:w="2312" w:type="dxa"/>
            <w:vMerge w:val="restart"/>
            <w:shd w:val="clear" w:color="auto" w:fill="D9D9D9" w:themeFill="background1" w:themeFillShade="D9"/>
            <w:vAlign w:val="center"/>
          </w:tcPr>
          <w:p w14:paraId="3F58B352" w14:textId="25911FF3" w:rsidR="00DD171A" w:rsidRDefault="007D5BC8" w:rsidP="004359EF">
            <w:pPr>
              <w:jc w:val="center"/>
            </w:pPr>
            <w:r>
              <w:t>Procentuální úspěšnost</w:t>
            </w:r>
          </w:p>
        </w:tc>
      </w:tr>
      <w:tr w:rsidR="007D5BC8" w14:paraId="35D2428F" w14:textId="77777777" w:rsidTr="00523ABB">
        <w:trPr>
          <w:trHeight w:val="418"/>
        </w:trPr>
        <w:tc>
          <w:tcPr>
            <w:tcW w:w="1563" w:type="dxa"/>
            <w:vMerge/>
            <w:shd w:val="clear" w:color="auto" w:fill="D9D9D9" w:themeFill="background1" w:themeFillShade="D9"/>
          </w:tcPr>
          <w:p w14:paraId="5DBE6CFE" w14:textId="77777777" w:rsidR="00DD171A" w:rsidRDefault="00DD171A" w:rsidP="001C5CF1"/>
        </w:tc>
        <w:tc>
          <w:tcPr>
            <w:tcW w:w="1895" w:type="dxa"/>
            <w:shd w:val="clear" w:color="auto" w:fill="F2F2F2" w:themeFill="background1" w:themeFillShade="F2"/>
            <w:vAlign w:val="center"/>
          </w:tcPr>
          <w:p w14:paraId="4244E2C8" w14:textId="5D132D4D" w:rsidR="00DD171A" w:rsidRDefault="007D5BC8" w:rsidP="004359EF">
            <w:pPr>
              <w:jc w:val="center"/>
            </w:pPr>
            <w:r>
              <w:t>Znělost/neznělost</w:t>
            </w:r>
          </w:p>
        </w:tc>
        <w:tc>
          <w:tcPr>
            <w:tcW w:w="1830" w:type="dxa"/>
            <w:shd w:val="clear" w:color="auto" w:fill="F2F2F2" w:themeFill="background1" w:themeFillShade="F2"/>
            <w:vAlign w:val="center"/>
          </w:tcPr>
          <w:p w14:paraId="67BCE5D3" w14:textId="59BA8184" w:rsidR="00DD171A" w:rsidRDefault="007D5BC8" w:rsidP="004359EF">
            <w:pPr>
              <w:jc w:val="center"/>
            </w:pPr>
            <w:r>
              <w:t>Tvrdost/měkkost</w:t>
            </w:r>
          </w:p>
        </w:tc>
        <w:tc>
          <w:tcPr>
            <w:tcW w:w="1461" w:type="dxa"/>
            <w:shd w:val="clear" w:color="auto" w:fill="F2F2F2" w:themeFill="background1" w:themeFillShade="F2"/>
            <w:vAlign w:val="center"/>
          </w:tcPr>
          <w:p w14:paraId="6D684342" w14:textId="1B10840E" w:rsidR="00DD171A" w:rsidRDefault="007D5BC8" w:rsidP="004359EF">
            <w:pPr>
              <w:jc w:val="center"/>
            </w:pPr>
            <w:r>
              <w:t>Stejná slova</w:t>
            </w:r>
          </w:p>
        </w:tc>
        <w:tc>
          <w:tcPr>
            <w:tcW w:w="2312" w:type="dxa"/>
            <w:vMerge/>
            <w:shd w:val="clear" w:color="auto" w:fill="D9D9D9" w:themeFill="background1" w:themeFillShade="D9"/>
          </w:tcPr>
          <w:p w14:paraId="53E93CE7" w14:textId="77777777" w:rsidR="00DD171A" w:rsidRDefault="00DD171A" w:rsidP="001C5CF1"/>
        </w:tc>
      </w:tr>
      <w:tr w:rsidR="007D5BC8" w14:paraId="4F283084" w14:textId="77777777" w:rsidTr="00523ABB">
        <w:trPr>
          <w:trHeight w:val="402"/>
        </w:trPr>
        <w:tc>
          <w:tcPr>
            <w:tcW w:w="1563" w:type="dxa"/>
            <w:vAlign w:val="center"/>
          </w:tcPr>
          <w:p w14:paraId="73753D78" w14:textId="6480FC4D" w:rsidR="007D5BC8" w:rsidRDefault="007D5BC8" w:rsidP="000F0106">
            <w:pPr>
              <w:jc w:val="left"/>
            </w:pPr>
            <w:r>
              <w:t>Chlapec č. 1</w:t>
            </w:r>
          </w:p>
        </w:tc>
        <w:tc>
          <w:tcPr>
            <w:tcW w:w="1895" w:type="dxa"/>
            <w:vAlign w:val="center"/>
          </w:tcPr>
          <w:p w14:paraId="73C41A27" w14:textId="728E56BA" w:rsidR="007D5BC8" w:rsidRDefault="007D5BC8" w:rsidP="000F0106">
            <w:pPr>
              <w:jc w:val="left"/>
            </w:pPr>
            <w:r>
              <w:t xml:space="preserve">0 </w:t>
            </w:r>
          </w:p>
        </w:tc>
        <w:tc>
          <w:tcPr>
            <w:tcW w:w="1830" w:type="dxa"/>
            <w:vAlign w:val="center"/>
          </w:tcPr>
          <w:p w14:paraId="5BCFED15" w14:textId="17B11318" w:rsidR="007D5BC8" w:rsidRDefault="007D5BC8" w:rsidP="000F0106">
            <w:pPr>
              <w:jc w:val="left"/>
            </w:pPr>
            <w:r>
              <w:t>0</w:t>
            </w:r>
          </w:p>
        </w:tc>
        <w:tc>
          <w:tcPr>
            <w:tcW w:w="1461" w:type="dxa"/>
            <w:vAlign w:val="center"/>
          </w:tcPr>
          <w:p w14:paraId="6B4118B6" w14:textId="459B90AF" w:rsidR="007D5BC8" w:rsidRDefault="007D5BC8" w:rsidP="000F0106">
            <w:pPr>
              <w:jc w:val="left"/>
            </w:pPr>
            <w:r>
              <w:t>0</w:t>
            </w:r>
          </w:p>
        </w:tc>
        <w:tc>
          <w:tcPr>
            <w:tcW w:w="2312" w:type="dxa"/>
            <w:vAlign w:val="center"/>
          </w:tcPr>
          <w:p w14:paraId="452C4A38" w14:textId="01245E44" w:rsidR="007D5BC8" w:rsidRDefault="007D5BC8" w:rsidP="000F0106">
            <w:pPr>
              <w:jc w:val="left"/>
            </w:pPr>
            <w:r>
              <w:t>100 %</w:t>
            </w:r>
          </w:p>
        </w:tc>
      </w:tr>
      <w:tr w:rsidR="007D5BC8" w14:paraId="0F60E4AA" w14:textId="77777777" w:rsidTr="00523ABB">
        <w:trPr>
          <w:trHeight w:val="387"/>
        </w:trPr>
        <w:tc>
          <w:tcPr>
            <w:tcW w:w="1563" w:type="dxa"/>
            <w:vAlign w:val="center"/>
          </w:tcPr>
          <w:p w14:paraId="53DA208D" w14:textId="435BF176" w:rsidR="007D5BC8" w:rsidRDefault="007D5BC8" w:rsidP="000F0106">
            <w:pPr>
              <w:jc w:val="left"/>
            </w:pPr>
            <w:r>
              <w:t>Chlapec č. 2</w:t>
            </w:r>
          </w:p>
        </w:tc>
        <w:tc>
          <w:tcPr>
            <w:tcW w:w="1895" w:type="dxa"/>
            <w:vAlign w:val="center"/>
          </w:tcPr>
          <w:p w14:paraId="721FB0F0" w14:textId="65CF165E" w:rsidR="007D5BC8" w:rsidRDefault="007D5BC8" w:rsidP="000F0106">
            <w:pPr>
              <w:jc w:val="left"/>
            </w:pPr>
            <w:r>
              <w:t>0</w:t>
            </w:r>
          </w:p>
        </w:tc>
        <w:tc>
          <w:tcPr>
            <w:tcW w:w="1830" w:type="dxa"/>
            <w:vAlign w:val="center"/>
          </w:tcPr>
          <w:p w14:paraId="3CC2F117" w14:textId="7F362C5F" w:rsidR="007D5BC8" w:rsidRDefault="007D5BC8" w:rsidP="000F0106">
            <w:pPr>
              <w:jc w:val="left"/>
            </w:pPr>
            <w:r>
              <w:t>0</w:t>
            </w:r>
          </w:p>
        </w:tc>
        <w:tc>
          <w:tcPr>
            <w:tcW w:w="1461" w:type="dxa"/>
            <w:vAlign w:val="center"/>
          </w:tcPr>
          <w:p w14:paraId="2017CB52" w14:textId="7C0A73E5" w:rsidR="007D5BC8" w:rsidRDefault="007D5BC8" w:rsidP="000F0106">
            <w:pPr>
              <w:jc w:val="left"/>
            </w:pPr>
            <w:r>
              <w:t>0</w:t>
            </w:r>
          </w:p>
        </w:tc>
        <w:tc>
          <w:tcPr>
            <w:tcW w:w="2312" w:type="dxa"/>
            <w:vAlign w:val="center"/>
          </w:tcPr>
          <w:p w14:paraId="44D3E0B9" w14:textId="3B5DFF4C" w:rsidR="007D5BC8" w:rsidRDefault="007D5BC8" w:rsidP="000F0106">
            <w:pPr>
              <w:jc w:val="left"/>
            </w:pPr>
            <w:r>
              <w:t>100 %</w:t>
            </w:r>
          </w:p>
        </w:tc>
      </w:tr>
      <w:tr w:rsidR="007D5BC8" w14:paraId="3F2308A6" w14:textId="77777777" w:rsidTr="00523ABB">
        <w:trPr>
          <w:trHeight w:val="402"/>
        </w:trPr>
        <w:tc>
          <w:tcPr>
            <w:tcW w:w="1563" w:type="dxa"/>
            <w:vAlign w:val="center"/>
          </w:tcPr>
          <w:p w14:paraId="1330FDDD" w14:textId="394B0D64" w:rsidR="007D5BC8" w:rsidRDefault="007D5BC8" w:rsidP="000F0106">
            <w:pPr>
              <w:jc w:val="left"/>
            </w:pPr>
            <w:r>
              <w:t>Chlapec č. 3</w:t>
            </w:r>
          </w:p>
        </w:tc>
        <w:tc>
          <w:tcPr>
            <w:tcW w:w="1895" w:type="dxa"/>
            <w:vAlign w:val="center"/>
          </w:tcPr>
          <w:p w14:paraId="5987D24A" w14:textId="7A1D8253" w:rsidR="007D5BC8" w:rsidRDefault="007D5BC8" w:rsidP="000F0106">
            <w:pPr>
              <w:jc w:val="left"/>
            </w:pPr>
            <w:r>
              <w:t>0</w:t>
            </w:r>
          </w:p>
        </w:tc>
        <w:tc>
          <w:tcPr>
            <w:tcW w:w="1830" w:type="dxa"/>
            <w:vAlign w:val="center"/>
          </w:tcPr>
          <w:p w14:paraId="4C975593" w14:textId="5C51429A" w:rsidR="007D5BC8" w:rsidRDefault="007D5BC8" w:rsidP="000F0106">
            <w:pPr>
              <w:jc w:val="left"/>
            </w:pPr>
            <w:r>
              <w:t>0</w:t>
            </w:r>
          </w:p>
        </w:tc>
        <w:tc>
          <w:tcPr>
            <w:tcW w:w="1461" w:type="dxa"/>
            <w:vAlign w:val="center"/>
          </w:tcPr>
          <w:p w14:paraId="648508FF" w14:textId="380D0EBB" w:rsidR="007D5BC8" w:rsidRDefault="007D5BC8" w:rsidP="000F0106">
            <w:pPr>
              <w:jc w:val="left"/>
            </w:pPr>
            <w:r>
              <w:t>0</w:t>
            </w:r>
          </w:p>
        </w:tc>
        <w:tc>
          <w:tcPr>
            <w:tcW w:w="2312" w:type="dxa"/>
            <w:vAlign w:val="center"/>
          </w:tcPr>
          <w:p w14:paraId="4A9B33E7" w14:textId="4BDFD1EB" w:rsidR="007D5BC8" w:rsidRDefault="007D5BC8" w:rsidP="000F0106">
            <w:pPr>
              <w:jc w:val="left"/>
            </w:pPr>
            <w:r>
              <w:t>100 %</w:t>
            </w:r>
          </w:p>
        </w:tc>
      </w:tr>
      <w:tr w:rsidR="007D5BC8" w14:paraId="149565CB" w14:textId="77777777" w:rsidTr="00523ABB">
        <w:trPr>
          <w:trHeight w:val="402"/>
        </w:trPr>
        <w:tc>
          <w:tcPr>
            <w:tcW w:w="1563" w:type="dxa"/>
            <w:vAlign w:val="center"/>
          </w:tcPr>
          <w:p w14:paraId="3E0F9914" w14:textId="0F4D80C9" w:rsidR="007D5BC8" w:rsidRDefault="007D5BC8" w:rsidP="000F0106">
            <w:pPr>
              <w:jc w:val="left"/>
            </w:pPr>
            <w:r>
              <w:t>Chlapec č. 4</w:t>
            </w:r>
          </w:p>
        </w:tc>
        <w:tc>
          <w:tcPr>
            <w:tcW w:w="1895" w:type="dxa"/>
            <w:vAlign w:val="center"/>
          </w:tcPr>
          <w:p w14:paraId="777066C2" w14:textId="44FA45FF" w:rsidR="007D5BC8" w:rsidRDefault="007D5BC8" w:rsidP="000F0106">
            <w:pPr>
              <w:jc w:val="left"/>
            </w:pPr>
            <w:r>
              <w:t>1</w:t>
            </w:r>
          </w:p>
        </w:tc>
        <w:tc>
          <w:tcPr>
            <w:tcW w:w="1830" w:type="dxa"/>
            <w:vAlign w:val="center"/>
          </w:tcPr>
          <w:p w14:paraId="6D868180" w14:textId="34750528" w:rsidR="007D5BC8" w:rsidRDefault="007D5BC8" w:rsidP="000F0106">
            <w:pPr>
              <w:jc w:val="left"/>
            </w:pPr>
            <w:r>
              <w:t>0</w:t>
            </w:r>
          </w:p>
        </w:tc>
        <w:tc>
          <w:tcPr>
            <w:tcW w:w="1461" w:type="dxa"/>
            <w:vAlign w:val="center"/>
          </w:tcPr>
          <w:p w14:paraId="31D39387" w14:textId="67FADD32" w:rsidR="007D5BC8" w:rsidRDefault="007D5BC8" w:rsidP="000F0106">
            <w:pPr>
              <w:jc w:val="left"/>
            </w:pPr>
            <w:r>
              <w:t>0</w:t>
            </w:r>
          </w:p>
        </w:tc>
        <w:tc>
          <w:tcPr>
            <w:tcW w:w="2312" w:type="dxa"/>
            <w:vAlign w:val="center"/>
          </w:tcPr>
          <w:p w14:paraId="2E232028" w14:textId="2E9A1E27" w:rsidR="007D5BC8" w:rsidRDefault="00166672" w:rsidP="000F0106">
            <w:pPr>
              <w:jc w:val="left"/>
            </w:pPr>
            <w:r>
              <w:t>95</w:t>
            </w:r>
            <w:r w:rsidR="007D5BC8">
              <w:t xml:space="preserve"> %</w:t>
            </w:r>
          </w:p>
        </w:tc>
      </w:tr>
      <w:tr w:rsidR="007D5BC8" w14:paraId="495929BF" w14:textId="77777777" w:rsidTr="00523ABB">
        <w:trPr>
          <w:trHeight w:val="402"/>
        </w:trPr>
        <w:tc>
          <w:tcPr>
            <w:tcW w:w="1563" w:type="dxa"/>
            <w:vAlign w:val="center"/>
          </w:tcPr>
          <w:p w14:paraId="426EC642" w14:textId="2B524F20" w:rsidR="007D5BC8" w:rsidRDefault="007D5BC8" w:rsidP="000F0106">
            <w:pPr>
              <w:jc w:val="left"/>
            </w:pPr>
            <w:r>
              <w:t>Chlapec č. 5</w:t>
            </w:r>
          </w:p>
        </w:tc>
        <w:tc>
          <w:tcPr>
            <w:tcW w:w="1895" w:type="dxa"/>
            <w:vAlign w:val="center"/>
          </w:tcPr>
          <w:p w14:paraId="2EB89D95" w14:textId="505C2D8A" w:rsidR="007D5BC8" w:rsidRDefault="007D5BC8" w:rsidP="000F0106">
            <w:pPr>
              <w:jc w:val="left"/>
            </w:pPr>
            <w:r>
              <w:t>0</w:t>
            </w:r>
          </w:p>
        </w:tc>
        <w:tc>
          <w:tcPr>
            <w:tcW w:w="1830" w:type="dxa"/>
            <w:vAlign w:val="center"/>
          </w:tcPr>
          <w:p w14:paraId="465F9754" w14:textId="0853A900" w:rsidR="007D5BC8" w:rsidRDefault="007D5BC8" w:rsidP="000F0106">
            <w:pPr>
              <w:jc w:val="left"/>
            </w:pPr>
            <w:r>
              <w:t>1</w:t>
            </w:r>
          </w:p>
        </w:tc>
        <w:tc>
          <w:tcPr>
            <w:tcW w:w="1461" w:type="dxa"/>
            <w:vAlign w:val="center"/>
          </w:tcPr>
          <w:p w14:paraId="5F68B7EB" w14:textId="1E04A906" w:rsidR="007D5BC8" w:rsidRDefault="007D5BC8" w:rsidP="000F0106">
            <w:pPr>
              <w:jc w:val="left"/>
            </w:pPr>
            <w:r>
              <w:t>0</w:t>
            </w:r>
          </w:p>
        </w:tc>
        <w:tc>
          <w:tcPr>
            <w:tcW w:w="2312" w:type="dxa"/>
            <w:vAlign w:val="center"/>
          </w:tcPr>
          <w:p w14:paraId="7B821B2B" w14:textId="050F4E0D" w:rsidR="007D5BC8" w:rsidRDefault="00166672" w:rsidP="000F0106">
            <w:pPr>
              <w:jc w:val="left"/>
            </w:pPr>
            <w:r>
              <w:t>95</w:t>
            </w:r>
            <w:r w:rsidR="007D5BC8">
              <w:t xml:space="preserve"> %</w:t>
            </w:r>
          </w:p>
        </w:tc>
      </w:tr>
      <w:tr w:rsidR="007D5BC8" w14:paraId="40F61241" w14:textId="77777777" w:rsidTr="00523ABB">
        <w:trPr>
          <w:trHeight w:val="402"/>
        </w:trPr>
        <w:tc>
          <w:tcPr>
            <w:tcW w:w="1563" w:type="dxa"/>
            <w:vAlign w:val="center"/>
          </w:tcPr>
          <w:p w14:paraId="7CA3583A" w14:textId="0FB249A2" w:rsidR="007D5BC8" w:rsidRDefault="007D5BC8" w:rsidP="000F0106">
            <w:pPr>
              <w:jc w:val="left"/>
            </w:pPr>
            <w:r>
              <w:t>Chlapec č. 6</w:t>
            </w:r>
          </w:p>
        </w:tc>
        <w:tc>
          <w:tcPr>
            <w:tcW w:w="1895" w:type="dxa"/>
            <w:vAlign w:val="center"/>
          </w:tcPr>
          <w:p w14:paraId="217CB317" w14:textId="6B0CE66E" w:rsidR="007D5BC8" w:rsidRDefault="007D5BC8" w:rsidP="000F0106">
            <w:pPr>
              <w:jc w:val="left"/>
            </w:pPr>
            <w:r>
              <w:t>0</w:t>
            </w:r>
          </w:p>
        </w:tc>
        <w:tc>
          <w:tcPr>
            <w:tcW w:w="1830" w:type="dxa"/>
            <w:vAlign w:val="center"/>
          </w:tcPr>
          <w:p w14:paraId="373B8B53" w14:textId="0C8713D5" w:rsidR="007D5BC8" w:rsidRDefault="007D5BC8" w:rsidP="000F0106">
            <w:pPr>
              <w:jc w:val="left"/>
            </w:pPr>
            <w:r>
              <w:t>0</w:t>
            </w:r>
          </w:p>
        </w:tc>
        <w:tc>
          <w:tcPr>
            <w:tcW w:w="1461" w:type="dxa"/>
            <w:vAlign w:val="center"/>
          </w:tcPr>
          <w:p w14:paraId="6115D1C2" w14:textId="33D50733" w:rsidR="007D5BC8" w:rsidRDefault="007D5BC8" w:rsidP="000F0106">
            <w:pPr>
              <w:jc w:val="left"/>
            </w:pPr>
            <w:r>
              <w:t>1</w:t>
            </w:r>
          </w:p>
        </w:tc>
        <w:tc>
          <w:tcPr>
            <w:tcW w:w="2312" w:type="dxa"/>
            <w:vAlign w:val="center"/>
          </w:tcPr>
          <w:p w14:paraId="47EF434F" w14:textId="09E90780" w:rsidR="007D5BC8" w:rsidRDefault="00166672" w:rsidP="000F0106">
            <w:pPr>
              <w:jc w:val="left"/>
            </w:pPr>
            <w:r>
              <w:t>95</w:t>
            </w:r>
            <w:r w:rsidR="007D5BC8">
              <w:t xml:space="preserve"> %</w:t>
            </w:r>
          </w:p>
        </w:tc>
      </w:tr>
      <w:tr w:rsidR="007D5BC8" w14:paraId="00514A22" w14:textId="77777777" w:rsidTr="00523ABB">
        <w:trPr>
          <w:trHeight w:val="387"/>
        </w:trPr>
        <w:tc>
          <w:tcPr>
            <w:tcW w:w="1563" w:type="dxa"/>
            <w:vAlign w:val="center"/>
          </w:tcPr>
          <w:p w14:paraId="3B271850" w14:textId="45BF7882" w:rsidR="007D5BC8" w:rsidRDefault="007D5BC8" w:rsidP="000F0106">
            <w:pPr>
              <w:jc w:val="left"/>
            </w:pPr>
            <w:r>
              <w:t>Chlapec č. 7</w:t>
            </w:r>
          </w:p>
        </w:tc>
        <w:tc>
          <w:tcPr>
            <w:tcW w:w="1895" w:type="dxa"/>
            <w:vAlign w:val="center"/>
          </w:tcPr>
          <w:p w14:paraId="65DC8097" w14:textId="5AD8A139" w:rsidR="007D5BC8" w:rsidRDefault="007D5BC8" w:rsidP="000F0106">
            <w:pPr>
              <w:jc w:val="left"/>
            </w:pPr>
            <w:r>
              <w:t xml:space="preserve">0 </w:t>
            </w:r>
          </w:p>
        </w:tc>
        <w:tc>
          <w:tcPr>
            <w:tcW w:w="1830" w:type="dxa"/>
            <w:vAlign w:val="center"/>
          </w:tcPr>
          <w:p w14:paraId="3CA0298F" w14:textId="35109A03" w:rsidR="007D5BC8" w:rsidRDefault="007D5BC8" w:rsidP="000F0106">
            <w:pPr>
              <w:jc w:val="left"/>
            </w:pPr>
            <w:r>
              <w:t>1</w:t>
            </w:r>
          </w:p>
        </w:tc>
        <w:tc>
          <w:tcPr>
            <w:tcW w:w="1461" w:type="dxa"/>
            <w:vAlign w:val="center"/>
          </w:tcPr>
          <w:p w14:paraId="7B337745" w14:textId="0E81F5F7" w:rsidR="007D5BC8" w:rsidRDefault="007D5BC8" w:rsidP="000F0106">
            <w:pPr>
              <w:jc w:val="left"/>
            </w:pPr>
            <w:r>
              <w:t>0</w:t>
            </w:r>
          </w:p>
        </w:tc>
        <w:tc>
          <w:tcPr>
            <w:tcW w:w="2312" w:type="dxa"/>
            <w:vAlign w:val="center"/>
          </w:tcPr>
          <w:p w14:paraId="573DFE4A" w14:textId="1260D167" w:rsidR="007D5BC8" w:rsidRDefault="00166672" w:rsidP="000F0106">
            <w:pPr>
              <w:jc w:val="left"/>
            </w:pPr>
            <w:r>
              <w:t>95</w:t>
            </w:r>
            <w:r w:rsidR="007D5BC8">
              <w:t xml:space="preserve"> %</w:t>
            </w:r>
          </w:p>
        </w:tc>
      </w:tr>
      <w:tr w:rsidR="007D5BC8" w14:paraId="52283679" w14:textId="77777777" w:rsidTr="00523ABB">
        <w:trPr>
          <w:trHeight w:val="402"/>
        </w:trPr>
        <w:tc>
          <w:tcPr>
            <w:tcW w:w="1563" w:type="dxa"/>
            <w:vAlign w:val="center"/>
          </w:tcPr>
          <w:p w14:paraId="4995A762" w14:textId="5D7EF6F4" w:rsidR="007D5BC8" w:rsidRDefault="007D5BC8" w:rsidP="000F0106">
            <w:pPr>
              <w:jc w:val="left"/>
            </w:pPr>
            <w:r>
              <w:t>Chlapec č. 8</w:t>
            </w:r>
          </w:p>
        </w:tc>
        <w:tc>
          <w:tcPr>
            <w:tcW w:w="1895" w:type="dxa"/>
            <w:vAlign w:val="center"/>
          </w:tcPr>
          <w:p w14:paraId="0D433AD0" w14:textId="4E840F2C" w:rsidR="007D5BC8" w:rsidRDefault="007D5BC8" w:rsidP="000F0106">
            <w:pPr>
              <w:jc w:val="left"/>
            </w:pPr>
            <w:r>
              <w:t xml:space="preserve">0 </w:t>
            </w:r>
          </w:p>
        </w:tc>
        <w:tc>
          <w:tcPr>
            <w:tcW w:w="1830" w:type="dxa"/>
            <w:vAlign w:val="center"/>
          </w:tcPr>
          <w:p w14:paraId="7A42A02B" w14:textId="58F13171" w:rsidR="007D5BC8" w:rsidRDefault="007D5BC8" w:rsidP="000F0106">
            <w:pPr>
              <w:jc w:val="left"/>
            </w:pPr>
            <w:r>
              <w:t>2</w:t>
            </w:r>
          </w:p>
        </w:tc>
        <w:tc>
          <w:tcPr>
            <w:tcW w:w="1461" w:type="dxa"/>
            <w:vAlign w:val="center"/>
          </w:tcPr>
          <w:p w14:paraId="6B6EE204" w14:textId="2AC5AE51" w:rsidR="007D5BC8" w:rsidRDefault="007D5BC8" w:rsidP="000F0106">
            <w:pPr>
              <w:jc w:val="left"/>
            </w:pPr>
            <w:r>
              <w:t>0</w:t>
            </w:r>
          </w:p>
        </w:tc>
        <w:tc>
          <w:tcPr>
            <w:tcW w:w="2312" w:type="dxa"/>
            <w:vAlign w:val="center"/>
          </w:tcPr>
          <w:p w14:paraId="6734081D" w14:textId="0AD868A8" w:rsidR="007D5BC8" w:rsidRDefault="00166672" w:rsidP="000F0106">
            <w:pPr>
              <w:jc w:val="left"/>
            </w:pPr>
            <w:r>
              <w:t>90</w:t>
            </w:r>
            <w:r w:rsidR="007D5BC8">
              <w:t xml:space="preserve"> %</w:t>
            </w:r>
          </w:p>
        </w:tc>
      </w:tr>
      <w:tr w:rsidR="007D5BC8" w14:paraId="0749F273" w14:textId="77777777" w:rsidTr="00523ABB">
        <w:trPr>
          <w:trHeight w:val="402"/>
        </w:trPr>
        <w:tc>
          <w:tcPr>
            <w:tcW w:w="1563" w:type="dxa"/>
            <w:vAlign w:val="center"/>
          </w:tcPr>
          <w:p w14:paraId="6BBE960C" w14:textId="6AD4E5C6" w:rsidR="007D5BC8" w:rsidRDefault="007D5BC8" w:rsidP="000F0106">
            <w:pPr>
              <w:jc w:val="left"/>
            </w:pPr>
            <w:r>
              <w:t>Dívka č. 9</w:t>
            </w:r>
          </w:p>
        </w:tc>
        <w:tc>
          <w:tcPr>
            <w:tcW w:w="1895" w:type="dxa"/>
            <w:vAlign w:val="center"/>
          </w:tcPr>
          <w:p w14:paraId="098F3F40" w14:textId="5580FF9E" w:rsidR="007D5BC8" w:rsidRDefault="007D5BC8" w:rsidP="000F0106">
            <w:pPr>
              <w:jc w:val="left"/>
            </w:pPr>
            <w:r>
              <w:t>1</w:t>
            </w:r>
          </w:p>
        </w:tc>
        <w:tc>
          <w:tcPr>
            <w:tcW w:w="1830" w:type="dxa"/>
            <w:vAlign w:val="center"/>
          </w:tcPr>
          <w:p w14:paraId="63245561" w14:textId="3802996A" w:rsidR="007D5BC8" w:rsidRDefault="007D5BC8" w:rsidP="000F0106">
            <w:pPr>
              <w:jc w:val="left"/>
            </w:pPr>
            <w:r>
              <w:t>0</w:t>
            </w:r>
          </w:p>
        </w:tc>
        <w:tc>
          <w:tcPr>
            <w:tcW w:w="1461" w:type="dxa"/>
            <w:vAlign w:val="center"/>
          </w:tcPr>
          <w:p w14:paraId="4840368B" w14:textId="7CBD2BFE" w:rsidR="007D5BC8" w:rsidRDefault="007D5BC8" w:rsidP="000F0106">
            <w:pPr>
              <w:jc w:val="left"/>
            </w:pPr>
            <w:r>
              <w:t>0</w:t>
            </w:r>
          </w:p>
        </w:tc>
        <w:tc>
          <w:tcPr>
            <w:tcW w:w="2312" w:type="dxa"/>
            <w:vAlign w:val="center"/>
          </w:tcPr>
          <w:p w14:paraId="577A3B83" w14:textId="2557D152" w:rsidR="007D5BC8" w:rsidRDefault="00166672" w:rsidP="000F0106">
            <w:pPr>
              <w:jc w:val="left"/>
            </w:pPr>
            <w:r>
              <w:t>95</w:t>
            </w:r>
            <w:r w:rsidR="007D5BC8">
              <w:t xml:space="preserve"> %</w:t>
            </w:r>
          </w:p>
        </w:tc>
      </w:tr>
      <w:tr w:rsidR="007D5BC8" w14:paraId="6AF8F8FC" w14:textId="77777777" w:rsidTr="00523ABB">
        <w:trPr>
          <w:trHeight w:val="402"/>
        </w:trPr>
        <w:tc>
          <w:tcPr>
            <w:tcW w:w="1563" w:type="dxa"/>
            <w:vAlign w:val="center"/>
          </w:tcPr>
          <w:p w14:paraId="3AE6E1CC" w14:textId="047FD5CB" w:rsidR="007D5BC8" w:rsidRDefault="007D5BC8" w:rsidP="000F0106">
            <w:pPr>
              <w:jc w:val="left"/>
            </w:pPr>
            <w:r>
              <w:t>Dívka č. 10</w:t>
            </w:r>
          </w:p>
        </w:tc>
        <w:tc>
          <w:tcPr>
            <w:tcW w:w="1895" w:type="dxa"/>
            <w:vAlign w:val="center"/>
          </w:tcPr>
          <w:p w14:paraId="4671158B" w14:textId="50DB3CF8" w:rsidR="007D5BC8" w:rsidRDefault="007D5BC8" w:rsidP="000F0106">
            <w:pPr>
              <w:jc w:val="left"/>
            </w:pPr>
            <w:r>
              <w:t>0</w:t>
            </w:r>
          </w:p>
        </w:tc>
        <w:tc>
          <w:tcPr>
            <w:tcW w:w="1830" w:type="dxa"/>
            <w:vAlign w:val="center"/>
          </w:tcPr>
          <w:p w14:paraId="1CEAC330" w14:textId="56C4376C" w:rsidR="007D5BC8" w:rsidRDefault="007D5BC8" w:rsidP="000F0106">
            <w:pPr>
              <w:jc w:val="left"/>
            </w:pPr>
            <w:r>
              <w:t>1</w:t>
            </w:r>
          </w:p>
        </w:tc>
        <w:tc>
          <w:tcPr>
            <w:tcW w:w="1461" w:type="dxa"/>
            <w:vAlign w:val="center"/>
          </w:tcPr>
          <w:p w14:paraId="648BD8BA" w14:textId="004DB5EC" w:rsidR="007D5BC8" w:rsidRDefault="007D5BC8" w:rsidP="000F0106">
            <w:pPr>
              <w:jc w:val="left"/>
            </w:pPr>
            <w:r>
              <w:t>0</w:t>
            </w:r>
          </w:p>
        </w:tc>
        <w:tc>
          <w:tcPr>
            <w:tcW w:w="2312" w:type="dxa"/>
            <w:vAlign w:val="center"/>
          </w:tcPr>
          <w:p w14:paraId="7B544571" w14:textId="52731556" w:rsidR="007D5BC8" w:rsidRDefault="00166672" w:rsidP="000F0106">
            <w:pPr>
              <w:jc w:val="left"/>
            </w:pPr>
            <w:r>
              <w:t>95</w:t>
            </w:r>
            <w:r w:rsidR="007D5BC8">
              <w:t xml:space="preserve"> %</w:t>
            </w:r>
          </w:p>
        </w:tc>
      </w:tr>
      <w:tr w:rsidR="007D5BC8" w14:paraId="5747FA23" w14:textId="77777777" w:rsidTr="00523ABB">
        <w:trPr>
          <w:trHeight w:val="402"/>
        </w:trPr>
        <w:tc>
          <w:tcPr>
            <w:tcW w:w="1563" w:type="dxa"/>
            <w:vAlign w:val="center"/>
          </w:tcPr>
          <w:p w14:paraId="6C74BBFA" w14:textId="37397FC6" w:rsidR="007D5BC8" w:rsidRDefault="007D5BC8" w:rsidP="000F0106">
            <w:pPr>
              <w:jc w:val="left"/>
            </w:pPr>
            <w:r>
              <w:t>Dívka č. 11</w:t>
            </w:r>
          </w:p>
        </w:tc>
        <w:tc>
          <w:tcPr>
            <w:tcW w:w="1895" w:type="dxa"/>
            <w:vAlign w:val="center"/>
          </w:tcPr>
          <w:p w14:paraId="555C5D54" w14:textId="63805ED1" w:rsidR="007D5BC8" w:rsidRDefault="007D5BC8" w:rsidP="000F0106">
            <w:pPr>
              <w:jc w:val="left"/>
            </w:pPr>
            <w:r>
              <w:t>1</w:t>
            </w:r>
          </w:p>
        </w:tc>
        <w:tc>
          <w:tcPr>
            <w:tcW w:w="1830" w:type="dxa"/>
            <w:vAlign w:val="center"/>
          </w:tcPr>
          <w:p w14:paraId="6843F4E9" w14:textId="408F01C0" w:rsidR="007D5BC8" w:rsidRDefault="007D5BC8" w:rsidP="000F0106">
            <w:pPr>
              <w:jc w:val="left"/>
            </w:pPr>
            <w:r>
              <w:t>0</w:t>
            </w:r>
          </w:p>
        </w:tc>
        <w:tc>
          <w:tcPr>
            <w:tcW w:w="1461" w:type="dxa"/>
            <w:vAlign w:val="center"/>
          </w:tcPr>
          <w:p w14:paraId="61CF7F32" w14:textId="4048E1F2" w:rsidR="007D5BC8" w:rsidRDefault="007D5BC8" w:rsidP="000F0106">
            <w:pPr>
              <w:jc w:val="left"/>
            </w:pPr>
            <w:r>
              <w:t>0</w:t>
            </w:r>
          </w:p>
        </w:tc>
        <w:tc>
          <w:tcPr>
            <w:tcW w:w="2312" w:type="dxa"/>
            <w:vAlign w:val="center"/>
          </w:tcPr>
          <w:p w14:paraId="537554ED" w14:textId="576CADEB" w:rsidR="007D5BC8" w:rsidRDefault="00166672" w:rsidP="000F0106">
            <w:pPr>
              <w:jc w:val="left"/>
            </w:pPr>
            <w:r>
              <w:t>95</w:t>
            </w:r>
            <w:r w:rsidR="007D5BC8">
              <w:t xml:space="preserve"> %</w:t>
            </w:r>
          </w:p>
        </w:tc>
      </w:tr>
      <w:tr w:rsidR="007D5BC8" w14:paraId="60DB0FD2" w14:textId="77777777" w:rsidTr="00523ABB">
        <w:trPr>
          <w:trHeight w:val="387"/>
        </w:trPr>
        <w:tc>
          <w:tcPr>
            <w:tcW w:w="1563" w:type="dxa"/>
            <w:vAlign w:val="center"/>
          </w:tcPr>
          <w:p w14:paraId="7F53FC15" w14:textId="33E79D28" w:rsidR="007D5BC8" w:rsidRDefault="007D5BC8" w:rsidP="000F0106">
            <w:pPr>
              <w:jc w:val="left"/>
            </w:pPr>
            <w:r>
              <w:t>Dívka č. 12</w:t>
            </w:r>
          </w:p>
        </w:tc>
        <w:tc>
          <w:tcPr>
            <w:tcW w:w="1895" w:type="dxa"/>
            <w:vAlign w:val="center"/>
          </w:tcPr>
          <w:p w14:paraId="53FABCFF" w14:textId="4EC2562F" w:rsidR="007D5BC8" w:rsidRDefault="007D5BC8" w:rsidP="000F0106">
            <w:pPr>
              <w:jc w:val="left"/>
            </w:pPr>
            <w:r>
              <w:t>0</w:t>
            </w:r>
          </w:p>
        </w:tc>
        <w:tc>
          <w:tcPr>
            <w:tcW w:w="1830" w:type="dxa"/>
            <w:vAlign w:val="center"/>
          </w:tcPr>
          <w:p w14:paraId="2AF2C1F9" w14:textId="6271A001" w:rsidR="007D5BC8" w:rsidRDefault="007D5BC8" w:rsidP="000F0106">
            <w:pPr>
              <w:jc w:val="left"/>
            </w:pPr>
            <w:r>
              <w:t>1</w:t>
            </w:r>
          </w:p>
        </w:tc>
        <w:tc>
          <w:tcPr>
            <w:tcW w:w="1461" w:type="dxa"/>
            <w:vAlign w:val="center"/>
          </w:tcPr>
          <w:p w14:paraId="36DDA821" w14:textId="4710D822" w:rsidR="007D5BC8" w:rsidRDefault="007D5BC8" w:rsidP="000F0106">
            <w:pPr>
              <w:jc w:val="left"/>
            </w:pPr>
            <w:r>
              <w:t>0</w:t>
            </w:r>
          </w:p>
        </w:tc>
        <w:tc>
          <w:tcPr>
            <w:tcW w:w="2312" w:type="dxa"/>
            <w:vAlign w:val="center"/>
          </w:tcPr>
          <w:p w14:paraId="553156C8" w14:textId="6F2D47A7" w:rsidR="007D5BC8" w:rsidRDefault="00166672" w:rsidP="000F0106">
            <w:pPr>
              <w:jc w:val="left"/>
            </w:pPr>
            <w:r>
              <w:t>95</w:t>
            </w:r>
            <w:r w:rsidR="007D5BC8">
              <w:t xml:space="preserve"> %</w:t>
            </w:r>
          </w:p>
        </w:tc>
      </w:tr>
      <w:tr w:rsidR="007D5BC8" w14:paraId="52884D0F" w14:textId="77777777" w:rsidTr="00523ABB">
        <w:trPr>
          <w:trHeight w:val="402"/>
        </w:trPr>
        <w:tc>
          <w:tcPr>
            <w:tcW w:w="1563" w:type="dxa"/>
            <w:vAlign w:val="center"/>
          </w:tcPr>
          <w:p w14:paraId="4EFACAF9" w14:textId="5784D348" w:rsidR="007D5BC8" w:rsidRDefault="007D5BC8" w:rsidP="000F0106">
            <w:pPr>
              <w:jc w:val="left"/>
            </w:pPr>
            <w:r>
              <w:t>Dívka č. 13</w:t>
            </w:r>
          </w:p>
        </w:tc>
        <w:tc>
          <w:tcPr>
            <w:tcW w:w="1895" w:type="dxa"/>
            <w:vAlign w:val="center"/>
          </w:tcPr>
          <w:p w14:paraId="06498A94" w14:textId="47D88D80" w:rsidR="007D5BC8" w:rsidRDefault="007D5BC8" w:rsidP="000F0106">
            <w:pPr>
              <w:jc w:val="left"/>
            </w:pPr>
            <w:r>
              <w:t>0</w:t>
            </w:r>
          </w:p>
        </w:tc>
        <w:tc>
          <w:tcPr>
            <w:tcW w:w="1830" w:type="dxa"/>
            <w:vAlign w:val="center"/>
          </w:tcPr>
          <w:p w14:paraId="5D9B8C2D" w14:textId="3C1437CE" w:rsidR="007D5BC8" w:rsidRDefault="007D5BC8" w:rsidP="000F0106">
            <w:pPr>
              <w:jc w:val="left"/>
            </w:pPr>
            <w:r>
              <w:t>0</w:t>
            </w:r>
          </w:p>
        </w:tc>
        <w:tc>
          <w:tcPr>
            <w:tcW w:w="1461" w:type="dxa"/>
            <w:vAlign w:val="center"/>
          </w:tcPr>
          <w:p w14:paraId="21E82AF4" w14:textId="6C4062B2" w:rsidR="007D5BC8" w:rsidRDefault="007D5BC8" w:rsidP="000F0106">
            <w:pPr>
              <w:jc w:val="left"/>
            </w:pPr>
            <w:r>
              <w:t>0</w:t>
            </w:r>
          </w:p>
        </w:tc>
        <w:tc>
          <w:tcPr>
            <w:tcW w:w="2312" w:type="dxa"/>
            <w:vAlign w:val="center"/>
          </w:tcPr>
          <w:p w14:paraId="4E55F441" w14:textId="7087B99A" w:rsidR="007D5BC8" w:rsidRDefault="007D5BC8" w:rsidP="000F0106">
            <w:pPr>
              <w:jc w:val="left"/>
            </w:pPr>
            <w:r>
              <w:t>100 %</w:t>
            </w:r>
          </w:p>
        </w:tc>
      </w:tr>
      <w:tr w:rsidR="007D5BC8" w14:paraId="6F9E381D" w14:textId="77777777" w:rsidTr="00523ABB">
        <w:trPr>
          <w:trHeight w:val="402"/>
        </w:trPr>
        <w:tc>
          <w:tcPr>
            <w:tcW w:w="1563" w:type="dxa"/>
            <w:vAlign w:val="center"/>
          </w:tcPr>
          <w:p w14:paraId="5201246C" w14:textId="1DAA6380" w:rsidR="007D5BC8" w:rsidRDefault="007D5BC8" w:rsidP="000F0106">
            <w:pPr>
              <w:jc w:val="left"/>
            </w:pPr>
            <w:r>
              <w:t>Dívka č. 14</w:t>
            </w:r>
          </w:p>
        </w:tc>
        <w:tc>
          <w:tcPr>
            <w:tcW w:w="1895" w:type="dxa"/>
            <w:vAlign w:val="center"/>
          </w:tcPr>
          <w:p w14:paraId="10DF1343" w14:textId="4020574F" w:rsidR="007D5BC8" w:rsidRDefault="007D5BC8" w:rsidP="000F0106">
            <w:pPr>
              <w:jc w:val="left"/>
            </w:pPr>
            <w:r>
              <w:t>0</w:t>
            </w:r>
          </w:p>
        </w:tc>
        <w:tc>
          <w:tcPr>
            <w:tcW w:w="1830" w:type="dxa"/>
            <w:vAlign w:val="center"/>
          </w:tcPr>
          <w:p w14:paraId="28412D6F" w14:textId="6EADB3D3" w:rsidR="007D5BC8" w:rsidRDefault="007D5BC8" w:rsidP="000F0106">
            <w:pPr>
              <w:jc w:val="left"/>
            </w:pPr>
            <w:r>
              <w:t>1</w:t>
            </w:r>
          </w:p>
        </w:tc>
        <w:tc>
          <w:tcPr>
            <w:tcW w:w="1461" w:type="dxa"/>
            <w:vAlign w:val="center"/>
          </w:tcPr>
          <w:p w14:paraId="2BB857C6" w14:textId="7D173867" w:rsidR="007D5BC8" w:rsidRDefault="007D5BC8" w:rsidP="000F0106">
            <w:pPr>
              <w:jc w:val="left"/>
            </w:pPr>
            <w:r>
              <w:t>0</w:t>
            </w:r>
          </w:p>
        </w:tc>
        <w:tc>
          <w:tcPr>
            <w:tcW w:w="2312" w:type="dxa"/>
            <w:vAlign w:val="center"/>
          </w:tcPr>
          <w:p w14:paraId="58F2A484" w14:textId="02EC6B4C" w:rsidR="007D5BC8" w:rsidRDefault="00166672" w:rsidP="000F0106">
            <w:pPr>
              <w:jc w:val="left"/>
            </w:pPr>
            <w:r>
              <w:t>95</w:t>
            </w:r>
            <w:r w:rsidR="007D5BC8">
              <w:t xml:space="preserve"> %</w:t>
            </w:r>
          </w:p>
        </w:tc>
      </w:tr>
      <w:tr w:rsidR="007D5BC8" w14:paraId="4AC364C2" w14:textId="77777777" w:rsidTr="00523ABB">
        <w:trPr>
          <w:trHeight w:val="402"/>
        </w:trPr>
        <w:tc>
          <w:tcPr>
            <w:tcW w:w="1563" w:type="dxa"/>
            <w:vAlign w:val="center"/>
          </w:tcPr>
          <w:p w14:paraId="23DB9A69" w14:textId="2CB7E005" w:rsidR="007D5BC8" w:rsidRDefault="007D5BC8" w:rsidP="000F0106">
            <w:pPr>
              <w:jc w:val="left"/>
            </w:pPr>
            <w:r>
              <w:t>Dívka č. 15</w:t>
            </w:r>
          </w:p>
        </w:tc>
        <w:tc>
          <w:tcPr>
            <w:tcW w:w="1895" w:type="dxa"/>
            <w:vAlign w:val="center"/>
          </w:tcPr>
          <w:p w14:paraId="3ABF7AF2" w14:textId="658DB62E" w:rsidR="007D5BC8" w:rsidRDefault="007D5BC8" w:rsidP="000F0106">
            <w:pPr>
              <w:jc w:val="left"/>
            </w:pPr>
            <w:r>
              <w:t>0</w:t>
            </w:r>
          </w:p>
        </w:tc>
        <w:tc>
          <w:tcPr>
            <w:tcW w:w="1830" w:type="dxa"/>
            <w:vAlign w:val="center"/>
          </w:tcPr>
          <w:p w14:paraId="1C49BAF9" w14:textId="18D88543" w:rsidR="007D5BC8" w:rsidRDefault="007D5BC8" w:rsidP="000F0106">
            <w:pPr>
              <w:jc w:val="left"/>
            </w:pPr>
            <w:r>
              <w:t>0</w:t>
            </w:r>
          </w:p>
        </w:tc>
        <w:tc>
          <w:tcPr>
            <w:tcW w:w="1461" w:type="dxa"/>
            <w:vAlign w:val="center"/>
          </w:tcPr>
          <w:p w14:paraId="1CF34705" w14:textId="7EDBBD6D" w:rsidR="007D5BC8" w:rsidRDefault="007D5BC8" w:rsidP="000F0106">
            <w:pPr>
              <w:jc w:val="left"/>
            </w:pPr>
            <w:r>
              <w:t>0</w:t>
            </w:r>
          </w:p>
        </w:tc>
        <w:tc>
          <w:tcPr>
            <w:tcW w:w="2312" w:type="dxa"/>
            <w:vAlign w:val="center"/>
          </w:tcPr>
          <w:p w14:paraId="5EDC76B8" w14:textId="5A0C17A0" w:rsidR="007D5BC8" w:rsidRDefault="007D5BC8" w:rsidP="000F0106">
            <w:pPr>
              <w:jc w:val="left"/>
            </w:pPr>
            <w:r>
              <w:t>100 %</w:t>
            </w:r>
          </w:p>
        </w:tc>
      </w:tr>
      <w:tr w:rsidR="007D5BC8" w14:paraId="54D574FA" w14:textId="77777777" w:rsidTr="00523ABB">
        <w:trPr>
          <w:trHeight w:val="402"/>
        </w:trPr>
        <w:tc>
          <w:tcPr>
            <w:tcW w:w="1563" w:type="dxa"/>
            <w:vAlign w:val="center"/>
          </w:tcPr>
          <w:p w14:paraId="44FD403E" w14:textId="2519F456" w:rsidR="007D5BC8" w:rsidRDefault="007D5BC8" w:rsidP="000F0106">
            <w:pPr>
              <w:jc w:val="left"/>
            </w:pPr>
            <w:r>
              <w:t>Dívka č. 16</w:t>
            </w:r>
          </w:p>
        </w:tc>
        <w:tc>
          <w:tcPr>
            <w:tcW w:w="1895" w:type="dxa"/>
            <w:vAlign w:val="center"/>
          </w:tcPr>
          <w:p w14:paraId="4296553A" w14:textId="1D8145BF" w:rsidR="007D5BC8" w:rsidRDefault="007D5BC8" w:rsidP="000F0106">
            <w:pPr>
              <w:jc w:val="left"/>
            </w:pPr>
            <w:r>
              <w:t>0</w:t>
            </w:r>
          </w:p>
        </w:tc>
        <w:tc>
          <w:tcPr>
            <w:tcW w:w="1830" w:type="dxa"/>
            <w:vAlign w:val="center"/>
          </w:tcPr>
          <w:p w14:paraId="56FC55B7" w14:textId="457D2C7D" w:rsidR="007D5BC8" w:rsidRDefault="007D5BC8" w:rsidP="000F0106">
            <w:pPr>
              <w:jc w:val="left"/>
            </w:pPr>
            <w:r>
              <w:t>0</w:t>
            </w:r>
          </w:p>
        </w:tc>
        <w:tc>
          <w:tcPr>
            <w:tcW w:w="1461" w:type="dxa"/>
            <w:vAlign w:val="center"/>
          </w:tcPr>
          <w:p w14:paraId="3E048EB6" w14:textId="4EFF0219" w:rsidR="007D5BC8" w:rsidRDefault="007D5BC8" w:rsidP="000F0106">
            <w:pPr>
              <w:jc w:val="left"/>
            </w:pPr>
            <w:r>
              <w:t>0</w:t>
            </w:r>
          </w:p>
        </w:tc>
        <w:tc>
          <w:tcPr>
            <w:tcW w:w="2312" w:type="dxa"/>
            <w:vAlign w:val="center"/>
          </w:tcPr>
          <w:p w14:paraId="1C506F95" w14:textId="3BF841E4" w:rsidR="007D5BC8" w:rsidRDefault="007D5BC8" w:rsidP="000F0106">
            <w:pPr>
              <w:jc w:val="left"/>
            </w:pPr>
            <w:r>
              <w:t>100 %</w:t>
            </w:r>
          </w:p>
        </w:tc>
      </w:tr>
      <w:tr w:rsidR="007D5BC8" w14:paraId="7FFFC620" w14:textId="77777777" w:rsidTr="00523ABB">
        <w:trPr>
          <w:trHeight w:val="387"/>
        </w:trPr>
        <w:tc>
          <w:tcPr>
            <w:tcW w:w="1563" w:type="dxa"/>
            <w:vAlign w:val="center"/>
          </w:tcPr>
          <w:p w14:paraId="1BF59076" w14:textId="6FBF5CE2" w:rsidR="007D5BC8" w:rsidRDefault="007D5BC8" w:rsidP="000F0106">
            <w:pPr>
              <w:jc w:val="left"/>
            </w:pPr>
            <w:r>
              <w:t>Dívka č. 17</w:t>
            </w:r>
          </w:p>
        </w:tc>
        <w:tc>
          <w:tcPr>
            <w:tcW w:w="1895" w:type="dxa"/>
            <w:vAlign w:val="center"/>
          </w:tcPr>
          <w:p w14:paraId="36B3B916" w14:textId="0B036EBA" w:rsidR="007D5BC8" w:rsidRDefault="007D5BC8" w:rsidP="000F0106">
            <w:pPr>
              <w:jc w:val="left"/>
            </w:pPr>
            <w:r>
              <w:t>0</w:t>
            </w:r>
          </w:p>
        </w:tc>
        <w:tc>
          <w:tcPr>
            <w:tcW w:w="1830" w:type="dxa"/>
            <w:vAlign w:val="center"/>
          </w:tcPr>
          <w:p w14:paraId="74C4C90B" w14:textId="6E208662" w:rsidR="007D5BC8" w:rsidRDefault="007D5BC8" w:rsidP="000F0106">
            <w:pPr>
              <w:jc w:val="left"/>
            </w:pPr>
            <w:r>
              <w:t>0</w:t>
            </w:r>
          </w:p>
        </w:tc>
        <w:tc>
          <w:tcPr>
            <w:tcW w:w="1461" w:type="dxa"/>
            <w:vAlign w:val="center"/>
          </w:tcPr>
          <w:p w14:paraId="6CD114CC" w14:textId="28004A88" w:rsidR="007D5BC8" w:rsidRDefault="007D5BC8" w:rsidP="000F0106">
            <w:pPr>
              <w:jc w:val="left"/>
            </w:pPr>
            <w:r>
              <w:t>0</w:t>
            </w:r>
          </w:p>
        </w:tc>
        <w:tc>
          <w:tcPr>
            <w:tcW w:w="2312" w:type="dxa"/>
            <w:vAlign w:val="center"/>
          </w:tcPr>
          <w:p w14:paraId="27D06001" w14:textId="4FE3AF83" w:rsidR="007D5BC8" w:rsidRDefault="007D5BC8" w:rsidP="000F0106">
            <w:pPr>
              <w:jc w:val="left"/>
            </w:pPr>
            <w:r>
              <w:t>100 %</w:t>
            </w:r>
          </w:p>
        </w:tc>
      </w:tr>
      <w:tr w:rsidR="007D5BC8" w14:paraId="6DD75485" w14:textId="77777777" w:rsidTr="00523ABB">
        <w:trPr>
          <w:trHeight w:val="402"/>
        </w:trPr>
        <w:tc>
          <w:tcPr>
            <w:tcW w:w="1563" w:type="dxa"/>
            <w:vAlign w:val="center"/>
          </w:tcPr>
          <w:p w14:paraId="1260A992" w14:textId="1B5B3B8C" w:rsidR="007D5BC8" w:rsidRDefault="007D5BC8" w:rsidP="000F0106">
            <w:pPr>
              <w:jc w:val="left"/>
            </w:pPr>
            <w:r>
              <w:t>Dívka č. 18</w:t>
            </w:r>
          </w:p>
        </w:tc>
        <w:tc>
          <w:tcPr>
            <w:tcW w:w="1895" w:type="dxa"/>
            <w:vAlign w:val="center"/>
          </w:tcPr>
          <w:p w14:paraId="215607E7" w14:textId="7333EDB3" w:rsidR="007D5BC8" w:rsidRDefault="007D5BC8" w:rsidP="000F0106">
            <w:pPr>
              <w:jc w:val="left"/>
            </w:pPr>
            <w:r>
              <w:t>0</w:t>
            </w:r>
          </w:p>
        </w:tc>
        <w:tc>
          <w:tcPr>
            <w:tcW w:w="1830" w:type="dxa"/>
            <w:vAlign w:val="center"/>
          </w:tcPr>
          <w:p w14:paraId="0ABACC3A" w14:textId="70D048AC" w:rsidR="007D5BC8" w:rsidRDefault="007D5BC8" w:rsidP="000F0106">
            <w:pPr>
              <w:jc w:val="left"/>
            </w:pPr>
            <w:r>
              <w:t>0</w:t>
            </w:r>
          </w:p>
        </w:tc>
        <w:tc>
          <w:tcPr>
            <w:tcW w:w="1461" w:type="dxa"/>
            <w:vAlign w:val="center"/>
          </w:tcPr>
          <w:p w14:paraId="25134006" w14:textId="2E3807E4" w:rsidR="007D5BC8" w:rsidRDefault="007D5BC8" w:rsidP="000F0106">
            <w:pPr>
              <w:jc w:val="left"/>
            </w:pPr>
            <w:r>
              <w:t>0</w:t>
            </w:r>
          </w:p>
        </w:tc>
        <w:tc>
          <w:tcPr>
            <w:tcW w:w="2312" w:type="dxa"/>
            <w:vAlign w:val="center"/>
          </w:tcPr>
          <w:p w14:paraId="7C79F5CB" w14:textId="2C17B8A4" w:rsidR="007D5BC8" w:rsidRDefault="007D5BC8" w:rsidP="000F0106">
            <w:pPr>
              <w:jc w:val="left"/>
            </w:pPr>
            <w:r>
              <w:t>100 %</w:t>
            </w:r>
          </w:p>
        </w:tc>
      </w:tr>
      <w:tr w:rsidR="007D5BC8" w14:paraId="5AAD5DC1" w14:textId="77777777" w:rsidTr="00523ABB">
        <w:trPr>
          <w:trHeight w:val="402"/>
        </w:trPr>
        <w:tc>
          <w:tcPr>
            <w:tcW w:w="1563" w:type="dxa"/>
            <w:vAlign w:val="center"/>
          </w:tcPr>
          <w:p w14:paraId="78D2622E" w14:textId="16081DA3" w:rsidR="007D5BC8" w:rsidRDefault="007D5BC8" w:rsidP="000F0106">
            <w:pPr>
              <w:jc w:val="left"/>
            </w:pPr>
            <w:r>
              <w:t>Dívka č. 19</w:t>
            </w:r>
          </w:p>
        </w:tc>
        <w:tc>
          <w:tcPr>
            <w:tcW w:w="1895" w:type="dxa"/>
            <w:vAlign w:val="center"/>
          </w:tcPr>
          <w:p w14:paraId="3A0D8642" w14:textId="4730101C" w:rsidR="007D5BC8" w:rsidRDefault="007D5BC8" w:rsidP="000F0106">
            <w:pPr>
              <w:jc w:val="left"/>
            </w:pPr>
            <w:r>
              <w:t>0</w:t>
            </w:r>
          </w:p>
        </w:tc>
        <w:tc>
          <w:tcPr>
            <w:tcW w:w="1830" w:type="dxa"/>
            <w:vAlign w:val="center"/>
          </w:tcPr>
          <w:p w14:paraId="2602C3AF" w14:textId="0180DE0F" w:rsidR="007D5BC8" w:rsidRDefault="007D5BC8" w:rsidP="000F0106">
            <w:pPr>
              <w:jc w:val="left"/>
            </w:pPr>
            <w:r>
              <w:t>1</w:t>
            </w:r>
          </w:p>
        </w:tc>
        <w:tc>
          <w:tcPr>
            <w:tcW w:w="1461" w:type="dxa"/>
            <w:vAlign w:val="center"/>
          </w:tcPr>
          <w:p w14:paraId="0A3D44C3" w14:textId="3693906B" w:rsidR="007D5BC8" w:rsidRDefault="007D5BC8" w:rsidP="000F0106">
            <w:pPr>
              <w:jc w:val="left"/>
            </w:pPr>
            <w:r>
              <w:t>0</w:t>
            </w:r>
          </w:p>
        </w:tc>
        <w:tc>
          <w:tcPr>
            <w:tcW w:w="2312" w:type="dxa"/>
            <w:vAlign w:val="center"/>
          </w:tcPr>
          <w:p w14:paraId="33E45C15" w14:textId="11466A27" w:rsidR="007D5BC8" w:rsidRDefault="00166672" w:rsidP="000F0106">
            <w:pPr>
              <w:jc w:val="left"/>
            </w:pPr>
            <w:r>
              <w:t>95</w:t>
            </w:r>
            <w:r w:rsidR="007D5BC8">
              <w:t xml:space="preserve"> %</w:t>
            </w:r>
          </w:p>
        </w:tc>
      </w:tr>
      <w:tr w:rsidR="007D5BC8" w14:paraId="1C2C5F25" w14:textId="77777777" w:rsidTr="00523ABB">
        <w:trPr>
          <w:trHeight w:val="402"/>
        </w:trPr>
        <w:tc>
          <w:tcPr>
            <w:tcW w:w="1563" w:type="dxa"/>
            <w:vAlign w:val="center"/>
          </w:tcPr>
          <w:p w14:paraId="47F2A3EF" w14:textId="5065BD65" w:rsidR="007D5BC8" w:rsidRDefault="007D5BC8" w:rsidP="000F0106">
            <w:pPr>
              <w:jc w:val="left"/>
            </w:pPr>
            <w:r>
              <w:t>Dívka č. 20</w:t>
            </w:r>
          </w:p>
        </w:tc>
        <w:tc>
          <w:tcPr>
            <w:tcW w:w="1895" w:type="dxa"/>
            <w:vAlign w:val="center"/>
          </w:tcPr>
          <w:p w14:paraId="4287D41A" w14:textId="17396125" w:rsidR="007D5BC8" w:rsidRDefault="007D5BC8" w:rsidP="000F0106">
            <w:pPr>
              <w:jc w:val="left"/>
            </w:pPr>
            <w:r>
              <w:t>0</w:t>
            </w:r>
          </w:p>
        </w:tc>
        <w:tc>
          <w:tcPr>
            <w:tcW w:w="1830" w:type="dxa"/>
            <w:vAlign w:val="center"/>
          </w:tcPr>
          <w:p w14:paraId="1FC20A0B" w14:textId="47D38465" w:rsidR="007D5BC8" w:rsidRDefault="007D5BC8" w:rsidP="000F0106">
            <w:pPr>
              <w:jc w:val="left"/>
            </w:pPr>
            <w:r>
              <w:t>0</w:t>
            </w:r>
          </w:p>
        </w:tc>
        <w:tc>
          <w:tcPr>
            <w:tcW w:w="1461" w:type="dxa"/>
            <w:vAlign w:val="center"/>
          </w:tcPr>
          <w:p w14:paraId="33A4555B" w14:textId="56182380" w:rsidR="007D5BC8" w:rsidRDefault="007D5BC8" w:rsidP="000F0106">
            <w:pPr>
              <w:jc w:val="left"/>
            </w:pPr>
            <w:r>
              <w:t>0</w:t>
            </w:r>
          </w:p>
        </w:tc>
        <w:tc>
          <w:tcPr>
            <w:tcW w:w="2312" w:type="dxa"/>
            <w:vAlign w:val="center"/>
          </w:tcPr>
          <w:p w14:paraId="6FE0BFD6" w14:textId="6B83A02A" w:rsidR="007D5BC8" w:rsidRDefault="007D5BC8" w:rsidP="000F0106">
            <w:pPr>
              <w:jc w:val="left"/>
            </w:pPr>
            <w:r>
              <w:t>100 %</w:t>
            </w:r>
          </w:p>
        </w:tc>
      </w:tr>
      <w:tr w:rsidR="007D5BC8" w14:paraId="421E15A2" w14:textId="77777777" w:rsidTr="00523ABB">
        <w:trPr>
          <w:trHeight w:val="387"/>
        </w:trPr>
        <w:tc>
          <w:tcPr>
            <w:tcW w:w="1563" w:type="dxa"/>
            <w:vAlign w:val="center"/>
          </w:tcPr>
          <w:p w14:paraId="6D4ABF38" w14:textId="6A1FBAF5" w:rsidR="007D5BC8" w:rsidRDefault="007D5BC8" w:rsidP="000F0106">
            <w:pPr>
              <w:jc w:val="left"/>
            </w:pPr>
            <w:r>
              <w:t>Dívka č. 21</w:t>
            </w:r>
          </w:p>
        </w:tc>
        <w:tc>
          <w:tcPr>
            <w:tcW w:w="1895" w:type="dxa"/>
            <w:vAlign w:val="center"/>
          </w:tcPr>
          <w:p w14:paraId="6796AAB2" w14:textId="6BA7FDF4" w:rsidR="007D5BC8" w:rsidRDefault="007D5BC8" w:rsidP="000F0106">
            <w:pPr>
              <w:jc w:val="left"/>
            </w:pPr>
            <w:r>
              <w:t>1</w:t>
            </w:r>
          </w:p>
        </w:tc>
        <w:tc>
          <w:tcPr>
            <w:tcW w:w="1830" w:type="dxa"/>
            <w:vAlign w:val="center"/>
          </w:tcPr>
          <w:p w14:paraId="37A5FE5D" w14:textId="188AF135" w:rsidR="007D5BC8" w:rsidRDefault="007D5BC8" w:rsidP="000F0106">
            <w:pPr>
              <w:jc w:val="left"/>
            </w:pPr>
            <w:r>
              <w:t>0</w:t>
            </w:r>
          </w:p>
        </w:tc>
        <w:tc>
          <w:tcPr>
            <w:tcW w:w="1461" w:type="dxa"/>
            <w:vAlign w:val="center"/>
          </w:tcPr>
          <w:p w14:paraId="2D2904C7" w14:textId="7716BC0A" w:rsidR="007D5BC8" w:rsidRDefault="007D5BC8" w:rsidP="000F0106">
            <w:pPr>
              <w:jc w:val="left"/>
            </w:pPr>
            <w:r>
              <w:t>0</w:t>
            </w:r>
          </w:p>
        </w:tc>
        <w:tc>
          <w:tcPr>
            <w:tcW w:w="2312" w:type="dxa"/>
            <w:vAlign w:val="center"/>
          </w:tcPr>
          <w:p w14:paraId="1A1F6979" w14:textId="2687DBB7" w:rsidR="007D5BC8" w:rsidRDefault="00166672" w:rsidP="000F0106">
            <w:pPr>
              <w:jc w:val="left"/>
            </w:pPr>
            <w:r>
              <w:t>95</w:t>
            </w:r>
            <w:r w:rsidR="007D5BC8">
              <w:t xml:space="preserve"> %</w:t>
            </w:r>
          </w:p>
        </w:tc>
      </w:tr>
      <w:tr w:rsidR="007D5BC8" w14:paraId="7E01CF43" w14:textId="77777777" w:rsidTr="00523ABB">
        <w:trPr>
          <w:trHeight w:val="402"/>
        </w:trPr>
        <w:tc>
          <w:tcPr>
            <w:tcW w:w="1563" w:type="dxa"/>
            <w:vAlign w:val="center"/>
          </w:tcPr>
          <w:p w14:paraId="1730B70E" w14:textId="5E543F17" w:rsidR="007D5BC8" w:rsidRDefault="007D5BC8" w:rsidP="000F0106">
            <w:pPr>
              <w:jc w:val="left"/>
            </w:pPr>
            <w:r>
              <w:t>Dívka č. 22</w:t>
            </w:r>
          </w:p>
        </w:tc>
        <w:tc>
          <w:tcPr>
            <w:tcW w:w="1895" w:type="dxa"/>
            <w:vAlign w:val="center"/>
          </w:tcPr>
          <w:p w14:paraId="42EB4756" w14:textId="26C67AD2" w:rsidR="007D5BC8" w:rsidRDefault="007D5BC8" w:rsidP="000F0106">
            <w:pPr>
              <w:jc w:val="left"/>
            </w:pPr>
            <w:r>
              <w:t>0</w:t>
            </w:r>
          </w:p>
        </w:tc>
        <w:tc>
          <w:tcPr>
            <w:tcW w:w="1830" w:type="dxa"/>
            <w:vAlign w:val="center"/>
          </w:tcPr>
          <w:p w14:paraId="2A5FE387" w14:textId="25544D61" w:rsidR="007D5BC8" w:rsidRDefault="007D5BC8" w:rsidP="000F0106">
            <w:pPr>
              <w:jc w:val="left"/>
            </w:pPr>
            <w:r>
              <w:t>0</w:t>
            </w:r>
          </w:p>
        </w:tc>
        <w:tc>
          <w:tcPr>
            <w:tcW w:w="1461" w:type="dxa"/>
            <w:vAlign w:val="center"/>
          </w:tcPr>
          <w:p w14:paraId="0734562F" w14:textId="3E38C3F8" w:rsidR="007D5BC8" w:rsidRDefault="007D5BC8" w:rsidP="000F0106">
            <w:pPr>
              <w:jc w:val="left"/>
            </w:pPr>
            <w:r>
              <w:t>0</w:t>
            </w:r>
          </w:p>
        </w:tc>
        <w:tc>
          <w:tcPr>
            <w:tcW w:w="2312" w:type="dxa"/>
            <w:vAlign w:val="center"/>
          </w:tcPr>
          <w:p w14:paraId="571C915F" w14:textId="19A91917" w:rsidR="007D5BC8" w:rsidRDefault="007D5BC8" w:rsidP="000F0106">
            <w:pPr>
              <w:jc w:val="left"/>
            </w:pPr>
            <w:r>
              <w:t>100 %</w:t>
            </w:r>
          </w:p>
        </w:tc>
      </w:tr>
      <w:tr w:rsidR="007D5BC8" w14:paraId="49CA2EBC" w14:textId="77777777" w:rsidTr="00523ABB">
        <w:trPr>
          <w:trHeight w:val="402"/>
        </w:trPr>
        <w:tc>
          <w:tcPr>
            <w:tcW w:w="1563" w:type="dxa"/>
            <w:vAlign w:val="center"/>
          </w:tcPr>
          <w:p w14:paraId="267930CE" w14:textId="61053962" w:rsidR="007D5BC8" w:rsidRDefault="007D5BC8" w:rsidP="000F0106">
            <w:pPr>
              <w:jc w:val="left"/>
            </w:pPr>
            <w:r>
              <w:t>Dívka č. 23</w:t>
            </w:r>
          </w:p>
        </w:tc>
        <w:tc>
          <w:tcPr>
            <w:tcW w:w="1895" w:type="dxa"/>
            <w:vAlign w:val="center"/>
          </w:tcPr>
          <w:p w14:paraId="1252253B" w14:textId="657A3058" w:rsidR="007D5BC8" w:rsidRDefault="007D5BC8" w:rsidP="000F0106">
            <w:pPr>
              <w:jc w:val="left"/>
            </w:pPr>
            <w:r>
              <w:t>0</w:t>
            </w:r>
          </w:p>
        </w:tc>
        <w:tc>
          <w:tcPr>
            <w:tcW w:w="1830" w:type="dxa"/>
            <w:vAlign w:val="center"/>
          </w:tcPr>
          <w:p w14:paraId="492B4FE1" w14:textId="2E2954E3" w:rsidR="007D5BC8" w:rsidRDefault="007D5BC8" w:rsidP="000F0106">
            <w:pPr>
              <w:jc w:val="left"/>
            </w:pPr>
            <w:r>
              <w:t>1</w:t>
            </w:r>
          </w:p>
        </w:tc>
        <w:tc>
          <w:tcPr>
            <w:tcW w:w="1461" w:type="dxa"/>
            <w:vAlign w:val="center"/>
          </w:tcPr>
          <w:p w14:paraId="5595F934" w14:textId="22C2D025" w:rsidR="007D5BC8" w:rsidRDefault="007D5BC8" w:rsidP="000F0106">
            <w:pPr>
              <w:jc w:val="left"/>
            </w:pPr>
            <w:r>
              <w:t>0</w:t>
            </w:r>
          </w:p>
        </w:tc>
        <w:tc>
          <w:tcPr>
            <w:tcW w:w="2312" w:type="dxa"/>
            <w:vAlign w:val="center"/>
          </w:tcPr>
          <w:p w14:paraId="746B0C77" w14:textId="46717369" w:rsidR="007D5BC8" w:rsidRDefault="00166672" w:rsidP="000F0106">
            <w:pPr>
              <w:jc w:val="left"/>
            </w:pPr>
            <w:r>
              <w:t>95</w:t>
            </w:r>
            <w:r w:rsidR="007D5BC8">
              <w:t xml:space="preserve"> %</w:t>
            </w:r>
          </w:p>
        </w:tc>
      </w:tr>
      <w:tr w:rsidR="007D5BC8" w14:paraId="1A5E19FB" w14:textId="77777777" w:rsidTr="00523ABB">
        <w:trPr>
          <w:trHeight w:val="402"/>
        </w:trPr>
        <w:tc>
          <w:tcPr>
            <w:tcW w:w="1563" w:type="dxa"/>
            <w:vAlign w:val="center"/>
          </w:tcPr>
          <w:p w14:paraId="6C6FC5B9" w14:textId="228A1F20" w:rsidR="007D5BC8" w:rsidRDefault="007D5BC8" w:rsidP="000F0106">
            <w:pPr>
              <w:jc w:val="left"/>
            </w:pPr>
            <w:r>
              <w:t>Dívka č. 24</w:t>
            </w:r>
          </w:p>
        </w:tc>
        <w:tc>
          <w:tcPr>
            <w:tcW w:w="1895" w:type="dxa"/>
            <w:vAlign w:val="center"/>
          </w:tcPr>
          <w:p w14:paraId="17014BD6" w14:textId="74453088" w:rsidR="007D5BC8" w:rsidRDefault="007D5BC8" w:rsidP="000F0106">
            <w:pPr>
              <w:jc w:val="left"/>
            </w:pPr>
            <w:r>
              <w:t>1</w:t>
            </w:r>
          </w:p>
        </w:tc>
        <w:tc>
          <w:tcPr>
            <w:tcW w:w="1830" w:type="dxa"/>
            <w:vAlign w:val="center"/>
          </w:tcPr>
          <w:p w14:paraId="44B6531B" w14:textId="02AA495B" w:rsidR="007D5BC8" w:rsidRDefault="007D5BC8" w:rsidP="000F0106">
            <w:pPr>
              <w:jc w:val="left"/>
            </w:pPr>
            <w:r>
              <w:t>1</w:t>
            </w:r>
          </w:p>
        </w:tc>
        <w:tc>
          <w:tcPr>
            <w:tcW w:w="1461" w:type="dxa"/>
            <w:vAlign w:val="center"/>
          </w:tcPr>
          <w:p w14:paraId="361CDB05" w14:textId="26B7E71F" w:rsidR="007D5BC8" w:rsidRDefault="007D5BC8" w:rsidP="000F0106">
            <w:pPr>
              <w:jc w:val="left"/>
            </w:pPr>
            <w:r>
              <w:t>0</w:t>
            </w:r>
          </w:p>
        </w:tc>
        <w:tc>
          <w:tcPr>
            <w:tcW w:w="2312" w:type="dxa"/>
            <w:vAlign w:val="center"/>
          </w:tcPr>
          <w:p w14:paraId="27C70D83" w14:textId="54EBE0B3" w:rsidR="007D5BC8" w:rsidRDefault="00166672" w:rsidP="000F0106">
            <w:pPr>
              <w:jc w:val="left"/>
            </w:pPr>
            <w:r>
              <w:t>90</w:t>
            </w:r>
            <w:r w:rsidR="007D5BC8">
              <w:t xml:space="preserve"> %</w:t>
            </w:r>
          </w:p>
        </w:tc>
      </w:tr>
      <w:tr w:rsidR="007D5BC8" w14:paraId="7F4C653E" w14:textId="77777777" w:rsidTr="00523ABB">
        <w:trPr>
          <w:trHeight w:val="402"/>
        </w:trPr>
        <w:tc>
          <w:tcPr>
            <w:tcW w:w="1563" w:type="dxa"/>
            <w:vAlign w:val="center"/>
          </w:tcPr>
          <w:p w14:paraId="27177F49" w14:textId="27D8DAC1" w:rsidR="007D5BC8" w:rsidRDefault="007D5BC8" w:rsidP="000F0106">
            <w:pPr>
              <w:jc w:val="left"/>
            </w:pPr>
            <w:r>
              <w:t>Dívka č. 25</w:t>
            </w:r>
          </w:p>
        </w:tc>
        <w:tc>
          <w:tcPr>
            <w:tcW w:w="1895" w:type="dxa"/>
            <w:vAlign w:val="center"/>
          </w:tcPr>
          <w:p w14:paraId="4B7AE9D6" w14:textId="1D63B823" w:rsidR="007D5BC8" w:rsidRDefault="007D5BC8" w:rsidP="000F0106">
            <w:pPr>
              <w:jc w:val="left"/>
            </w:pPr>
            <w:r>
              <w:t>0</w:t>
            </w:r>
          </w:p>
        </w:tc>
        <w:tc>
          <w:tcPr>
            <w:tcW w:w="1830" w:type="dxa"/>
            <w:vAlign w:val="center"/>
          </w:tcPr>
          <w:p w14:paraId="6E78852E" w14:textId="59CCE712" w:rsidR="007D5BC8" w:rsidRDefault="007D5BC8" w:rsidP="000F0106">
            <w:pPr>
              <w:jc w:val="left"/>
            </w:pPr>
            <w:r>
              <w:t>1</w:t>
            </w:r>
          </w:p>
        </w:tc>
        <w:tc>
          <w:tcPr>
            <w:tcW w:w="1461" w:type="dxa"/>
            <w:vAlign w:val="center"/>
          </w:tcPr>
          <w:p w14:paraId="1F972F93" w14:textId="782A5544" w:rsidR="007D5BC8" w:rsidRDefault="007D5BC8" w:rsidP="000F0106">
            <w:pPr>
              <w:jc w:val="left"/>
            </w:pPr>
            <w:r>
              <w:t>0</w:t>
            </w:r>
          </w:p>
        </w:tc>
        <w:tc>
          <w:tcPr>
            <w:tcW w:w="2312" w:type="dxa"/>
            <w:vAlign w:val="center"/>
          </w:tcPr>
          <w:p w14:paraId="45699A2C" w14:textId="0AB493F7" w:rsidR="007D5BC8" w:rsidRDefault="00166672" w:rsidP="000F0106">
            <w:pPr>
              <w:jc w:val="left"/>
            </w:pPr>
            <w:r>
              <w:t>95</w:t>
            </w:r>
            <w:r w:rsidR="007D5BC8">
              <w:t xml:space="preserve"> %</w:t>
            </w:r>
          </w:p>
        </w:tc>
      </w:tr>
      <w:tr w:rsidR="007D5BC8" w14:paraId="61F218DC" w14:textId="77777777" w:rsidTr="00523ABB">
        <w:trPr>
          <w:trHeight w:val="387"/>
        </w:trPr>
        <w:tc>
          <w:tcPr>
            <w:tcW w:w="1563" w:type="dxa"/>
            <w:vAlign w:val="center"/>
          </w:tcPr>
          <w:p w14:paraId="30D504DE" w14:textId="454CE692" w:rsidR="007D5BC8" w:rsidRDefault="007D5BC8" w:rsidP="000F0106">
            <w:pPr>
              <w:jc w:val="left"/>
            </w:pPr>
            <w:r>
              <w:t>Dívka č. 26</w:t>
            </w:r>
          </w:p>
        </w:tc>
        <w:tc>
          <w:tcPr>
            <w:tcW w:w="1895" w:type="dxa"/>
            <w:vAlign w:val="center"/>
          </w:tcPr>
          <w:p w14:paraId="77289089" w14:textId="2BC44EDF" w:rsidR="007D5BC8" w:rsidRDefault="007D5BC8" w:rsidP="000F0106">
            <w:pPr>
              <w:jc w:val="left"/>
            </w:pPr>
            <w:r>
              <w:t>0</w:t>
            </w:r>
          </w:p>
        </w:tc>
        <w:tc>
          <w:tcPr>
            <w:tcW w:w="1830" w:type="dxa"/>
            <w:vAlign w:val="center"/>
          </w:tcPr>
          <w:p w14:paraId="554178B4" w14:textId="24C99488" w:rsidR="007D5BC8" w:rsidRDefault="007D5BC8" w:rsidP="000F0106">
            <w:pPr>
              <w:jc w:val="left"/>
            </w:pPr>
            <w:r>
              <w:t>0</w:t>
            </w:r>
          </w:p>
        </w:tc>
        <w:tc>
          <w:tcPr>
            <w:tcW w:w="1461" w:type="dxa"/>
            <w:vAlign w:val="center"/>
          </w:tcPr>
          <w:p w14:paraId="1A6D46CF" w14:textId="0B161D13" w:rsidR="007D5BC8" w:rsidRDefault="007D5BC8" w:rsidP="000F0106">
            <w:pPr>
              <w:jc w:val="left"/>
            </w:pPr>
            <w:r>
              <w:t>0</w:t>
            </w:r>
          </w:p>
        </w:tc>
        <w:tc>
          <w:tcPr>
            <w:tcW w:w="2312" w:type="dxa"/>
            <w:vAlign w:val="center"/>
          </w:tcPr>
          <w:p w14:paraId="6A3DDA71" w14:textId="0608CB56" w:rsidR="007D5BC8" w:rsidRDefault="007D5BC8" w:rsidP="00523ABB">
            <w:pPr>
              <w:keepNext/>
              <w:jc w:val="left"/>
            </w:pPr>
            <w:r>
              <w:t>100 %</w:t>
            </w:r>
          </w:p>
        </w:tc>
      </w:tr>
    </w:tbl>
    <w:p w14:paraId="1BAD9D98" w14:textId="6C5757E0" w:rsidR="00523ABB" w:rsidRPr="00523ABB" w:rsidRDefault="00523ABB">
      <w:pPr>
        <w:pStyle w:val="Titulek"/>
        <w:rPr>
          <w:i w:val="0"/>
          <w:iCs w:val="0"/>
          <w:color w:val="auto"/>
          <w:sz w:val="24"/>
          <w:szCs w:val="24"/>
        </w:rPr>
      </w:pPr>
      <w:bookmarkStart w:id="50" w:name="_Toc121131364"/>
      <w:bookmarkStart w:id="51" w:name="_Toc121131383"/>
      <w:bookmarkStart w:id="52" w:name="_Toc121131929"/>
      <w:r w:rsidRPr="00523ABB">
        <w:rPr>
          <w:i w:val="0"/>
          <w:iCs w:val="0"/>
          <w:color w:val="auto"/>
          <w:sz w:val="24"/>
          <w:szCs w:val="24"/>
        </w:rPr>
        <w:t xml:space="preserve">Tabulka č. </w:t>
      </w:r>
      <w:r w:rsidRPr="00523ABB">
        <w:rPr>
          <w:i w:val="0"/>
          <w:iCs w:val="0"/>
          <w:color w:val="auto"/>
          <w:sz w:val="24"/>
          <w:szCs w:val="24"/>
        </w:rPr>
        <w:fldChar w:fldCharType="begin"/>
      </w:r>
      <w:r w:rsidRPr="00523ABB">
        <w:rPr>
          <w:i w:val="0"/>
          <w:iCs w:val="0"/>
          <w:color w:val="auto"/>
          <w:sz w:val="24"/>
          <w:szCs w:val="24"/>
        </w:rPr>
        <w:instrText xml:space="preserve"> SEQ Tabulka_č. \* ARABIC </w:instrText>
      </w:r>
      <w:r w:rsidRPr="00523ABB">
        <w:rPr>
          <w:i w:val="0"/>
          <w:iCs w:val="0"/>
          <w:color w:val="auto"/>
          <w:sz w:val="24"/>
          <w:szCs w:val="24"/>
        </w:rPr>
        <w:fldChar w:fldCharType="separate"/>
      </w:r>
      <w:r w:rsidR="00C40875">
        <w:rPr>
          <w:i w:val="0"/>
          <w:iCs w:val="0"/>
          <w:noProof/>
          <w:color w:val="auto"/>
          <w:sz w:val="24"/>
          <w:szCs w:val="24"/>
        </w:rPr>
        <w:t>4</w:t>
      </w:r>
      <w:r w:rsidRPr="00523ABB">
        <w:rPr>
          <w:i w:val="0"/>
          <w:iCs w:val="0"/>
          <w:color w:val="auto"/>
          <w:sz w:val="24"/>
          <w:szCs w:val="24"/>
        </w:rPr>
        <w:fldChar w:fldCharType="end"/>
      </w:r>
      <w:r w:rsidRPr="00523ABB">
        <w:rPr>
          <w:i w:val="0"/>
          <w:iCs w:val="0"/>
          <w:color w:val="auto"/>
          <w:sz w:val="24"/>
          <w:szCs w:val="24"/>
        </w:rPr>
        <w:t xml:space="preserve">: počet chybně identifikovaných dvojic a procentuální úspěšnost žáků KS ve zkoušce </w:t>
      </w:r>
      <w:proofErr w:type="spellStart"/>
      <w:r w:rsidRPr="00523ABB">
        <w:rPr>
          <w:i w:val="0"/>
          <w:iCs w:val="0"/>
          <w:color w:val="auto"/>
          <w:sz w:val="24"/>
          <w:szCs w:val="24"/>
        </w:rPr>
        <w:t>Wepmana</w:t>
      </w:r>
      <w:proofErr w:type="spellEnd"/>
      <w:r w:rsidRPr="00523ABB">
        <w:rPr>
          <w:i w:val="0"/>
          <w:iCs w:val="0"/>
          <w:color w:val="auto"/>
          <w:sz w:val="24"/>
          <w:szCs w:val="24"/>
        </w:rPr>
        <w:t>, Matějčka</w:t>
      </w:r>
      <w:bookmarkEnd w:id="50"/>
      <w:bookmarkEnd w:id="51"/>
      <w:bookmarkEnd w:id="52"/>
    </w:p>
    <w:p w14:paraId="1B4D52EE" w14:textId="77777777" w:rsidR="00523ABB" w:rsidRDefault="00523ABB">
      <w:pPr>
        <w:spacing w:after="160" w:line="259" w:lineRule="auto"/>
        <w:jc w:val="left"/>
        <w:rPr>
          <w:b/>
          <w:bCs/>
        </w:rPr>
      </w:pPr>
      <w:r>
        <w:rPr>
          <w:b/>
          <w:bCs/>
        </w:rPr>
        <w:br w:type="page"/>
      </w:r>
    </w:p>
    <w:p w14:paraId="0A795FD9" w14:textId="6096FBF8" w:rsidR="004F2CB2" w:rsidRPr="004F2CB2" w:rsidRDefault="004F2CB2" w:rsidP="00172580">
      <w:pPr>
        <w:spacing w:before="240"/>
        <w:rPr>
          <w:b/>
          <w:bCs/>
        </w:rPr>
      </w:pPr>
      <w:r w:rsidRPr="004F2CB2">
        <w:rPr>
          <w:b/>
          <w:bCs/>
        </w:rPr>
        <w:lastRenderedPageBreak/>
        <w:t>Výsledky v oblasti znělosti/neznělosti žáků KS</w:t>
      </w:r>
    </w:p>
    <w:p w14:paraId="25E19A29" w14:textId="3F968848" w:rsidR="00543DF7" w:rsidRDefault="00CB36A7" w:rsidP="00543DF7">
      <w:r>
        <w:t>První zkoumanou oblastí, na kterou se zaměříme</w:t>
      </w:r>
      <w:r w:rsidR="00686ADC">
        <w:t>,</w:t>
      </w:r>
      <w:r>
        <w:t xml:space="preserve"> bude oblast znělosti/neznělosti. </w:t>
      </w:r>
      <w:r w:rsidR="00543DF7">
        <w:t>Ve zkoušce se vyskytují 4 dvojice nesmyslných slov znělých a neznělých. Těmi jsou dvojice „bram-</w:t>
      </w:r>
      <w:proofErr w:type="spellStart"/>
      <w:r w:rsidR="00543DF7">
        <w:t>pram</w:t>
      </w:r>
      <w:proofErr w:type="spellEnd"/>
      <w:r w:rsidR="00543DF7">
        <w:t>“, „</w:t>
      </w:r>
      <w:proofErr w:type="spellStart"/>
      <w:r w:rsidR="00543DF7">
        <w:t>žlef-šlef</w:t>
      </w:r>
      <w:proofErr w:type="spellEnd"/>
      <w:r w:rsidR="00543DF7">
        <w:t xml:space="preserve">“,“ </w:t>
      </w:r>
      <w:proofErr w:type="spellStart"/>
      <w:r w:rsidR="00543DF7">
        <w:t>tmes-dmes</w:t>
      </w:r>
      <w:proofErr w:type="spellEnd"/>
      <w:r w:rsidR="00543DF7">
        <w:t>“. „</w:t>
      </w:r>
      <w:proofErr w:type="spellStart"/>
      <w:r w:rsidR="00543DF7">
        <w:t>vžep-fšep</w:t>
      </w:r>
      <w:proofErr w:type="spellEnd"/>
      <w:r w:rsidR="00543DF7">
        <w:t>“ a pro potřeby naší práce jsme zařadili i dvojici „</w:t>
      </w:r>
      <w:proofErr w:type="spellStart"/>
      <w:r w:rsidR="00543DF7">
        <w:t>fraš-flaš</w:t>
      </w:r>
      <w:proofErr w:type="spellEnd"/>
      <w:r w:rsidR="00543DF7">
        <w:t>“</w:t>
      </w:r>
      <w:r w:rsidR="00686ADC">
        <w:t>. Nejedná se sice o dvojici znělou a neznělou, ale abychom nevytvářeli</w:t>
      </w:r>
      <w:r w:rsidR="00543DF7">
        <w:t xml:space="preserve"> samostatnou kategorii</w:t>
      </w:r>
      <w:r w:rsidR="00686ADC">
        <w:t>, zvolili jsme tuto možnost</w:t>
      </w:r>
      <w:r w:rsidR="00543DF7">
        <w:t xml:space="preserve">. </w:t>
      </w:r>
    </w:p>
    <w:p w14:paraId="40CAE33F" w14:textId="6FCB63A8" w:rsidR="00A43622" w:rsidRDefault="003F00AD" w:rsidP="00172580">
      <w:pPr>
        <w:rPr>
          <w:rFonts w:cs="Times New Roman"/>
          <w:szCs w:val="24"/>
        </w:rPr>
      </w:pPr>
      <w:r>
        <w:rPr>
          <w:noProof/>
          <w:lang w:eastAsia="cs-CZ"/>
        </w:rPr>
        <w:drawing>
          <wp:anchor distT="0" distB="0" distL="114300" distR="114300" simplePos="0" relativeHeight="251658240" behindDoc="0" locked="0" layoutInCell="1" allowOverlap="1" wp14:anchorId="03A31A39" wp14:editId="3E0B6A32">
            <wp:simplePos x="0" y="0"/>
            <wp:positionH relativeFrom="page">
              <wp:align>center</wp:align>
            </wp:positionH>
            <wp:positionV relativeFrom="paragraph">
              <wp:posOffset>8890</wp:posOffset>
            </wp:positionV>
            <wp:extent cx="3057525" cy="2428875"/>
            <wp:effectExtent l="0" t="0" r="9525" b="9525"/>
            <wp:wrapNone/>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74DB230" w14:textId="77777777" w:rsidR="003F00AD" w:rsidRDefault="003F00AD" w:rsidP="00172580">
      <w:pPr>
        <w:rPr>
          <w:rFonts w:cs="Times New Roman"/>
          <w:szCs w:val="24"/>
        </w:rPr>
      </w:pPr>
    </w:p>
    <w:p w14:paraId="13F01980" w14:textId="77777777" w:rsidR="003F00AD" w:rsidRDefault="003F00AD" w:rsidP="00172580">
      <w:pPr>
        <w:rPr>
          <w:rFonts w:cs="Times New Roman"/>
          <w:szCs w:val="24"/>
        </w:rPr>
      </w:pPr>
    </w:p>
    <w:p w14:paraId="41B86B68" w14:textId="77777777" w:rsidR="003F00AD" w:rsidRDefault="003F00AD" w:rsidP="00172580">
      <w:pPr>
        <w:rPr>
          <w:rFonts w:cs="Times New Roman"/>
          <w:szCs w:val="24"/>
        </w:rPr>
      </w:pPr>
    </w:p>
    <w:p w14:paraId="432576C7" w14:textId="77777777" w:rsidR="003F00AD" w:rsidRDefault="003F00AD" w:rsidP="00172580">
      <w:pPr>
        <w:rPr>
          <w:rFonts w:cs="Times New Roman"/>
          <w:szCs w:val="24"/>
        </w:rPr>
      </w:pPr>
    </w:p>
    <w:p w14:paraId="3A544402" w14:textId="77777777" w:rsidR="003F00AD" w:rsidRDefault="003F00AD" w:rsidP="00172580">
      <w:pPr>
        <w:rPr>
          <w:rFonts w:cs="Times New Roman"/>
          <w:szCs w:val="24"/>
        </w:rPr>
      </w:pPr>
    </w:p>
    <w:p w14:paraId="1D0DEAD7" w14:textId="77777777" w:rsidR="003F00AD" w:rsidRDefault="003F00AD" w:rsidP="00172580">
      <w:pPr>
        <w:rPr>
          <w:rFonts w:cs="Times New Roman"/>
          <w:szCs w:val="24"/>
        </w:rPr>
      </w:pPr>
    </w:p>
    <w:p w14:paraId="50AF02AE" w14:textId="5AA29AC1" w:rsidR="003F00AD" w:rsidRDefault="003F00AD" w:rsidP="00172580">
      <w:pPr>
        <w:rPr>
          <w:rFonts w:cs="Times New Roman"/>
          <w:szCs w:val="24"/>
        </w:rPr>
      </w:pPr>
    </w:p>
    <w:p w14:paraId="0D1E2DC1" w14:textId="54ECA37E" w:rsidR="003F00AD" w:rsidRDefault="003F00AD" w:rsidP="00172580">
      <w:pPr>
        <w:rPr>
          <w:rFonts w:cs="Times New Roman"/>
          <w:szCs w:val="24"/>
        </w:rPr>
      </w:pPr>
      <w:r>
        <w:rPr>
          <w:noProof/>
          <w:lang w:eastAsia="cs-CZ"/>
        </w:rPr>
        <mc:AlternateContent>
          <mc:Choice Requires="wps">
            <w:drawing>
              <wp:anchor distT="0" distB="0" distL="114300" distR="114300" simplePos="0" relativeHeight="251704320" behindDoc="0" locked="0" layoutInCell="1" allowOverlap="1" wp14:anchorId="3CEA7662" wp14:editId="79321CD8">
                <wp:simplePos x="0" y="0"/>
                <wp:positionH relativeFrom="margin">
                  <wp:posOffset>1144905</wp:posOffset>
                </wp:positionH>
                <wp:positionV relativeFrom="paragraph">
                  <wp:posOffset>384175</wp:posOffset>
                </wp:positionV>
                <wp:extent cx="3965575" cy="635"/>
                <wp:effectExtent l="0" t="0" r="0" b="0"/>
                <wp:wrapTopAndBottom/>
                <wp:docPr id="1" name="Textové pole 1"/>
                <wp:cNvGraphicFramePr/>
                <a:graphic xmlns:a="http://schemas.openxmlformats.org/drawingml/2006/main">
                  <a:graphicData uri="http://schemas.microsoft.com/office/word/2010/wordprocessingShape">
                    <wps:wsp>
                      <wps:cNvSpPr txBox="1"/>
                      <wps:spPr>
                        <a:xfrm>
                          <a:off x="0" y="0"/>
                          <a:ext cx="3965575" cy="635"/>
                        </a:xfrm>
                        <a:prstGeom prst="rect">
                          <a:avLst/>
                        </a:prstGeom>
                        <a:solidFill>
                          <a:prstClr val="white"/>
                        </a:solidFill>
                        <a:ln>
                          <a:noFill/>
                        </a:ln>
                      </wps:spPr>
                      <wps:txbx>
                        <w:txbxContent>
                          <w:p w14:paraId="7D5C6498" w14:textId="217F6B22" w:rsidR="005A2D06" w:rsidRPr="00321E68" w:rsidRDefault="005A2D06" w:rsidP="0004572B">
                            <w:pPr>
                              <w:pStyle w:val="Titulek"/>
                              <w:rPr>
                                <w:noProof/>
                                <w:sz w:val="32"/>
                                <w:szCs w:val="22"/>
                              </w:rPr>
                            </w:pPr>
                            <w:r w:rsidRPr="00321E68">
                              <w:rPr>
                                <w:rFonts w:cs="Times New Roman"/>
                                <w:i w:val="0"/>
                                <w:iCs w:val="0"/>
                                <w:color w:val="000000" w:themeColor="text1"/>
                                <w:sz w:val="24"/>
                                <w:szCs w:val="24"/>
                              </w:rPr>
                              <w:t>Graf č. 1: Výsledky v oblasti znělosti/neznělosti žáků 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CEA7662" id="_x0000_t202" coordsize="21600,21600" o:spt="202" path="m,l,21600r21600,l21600,xe">
                <v:stroke joinstyle="miter"/>
                <v:path gradientshapeok="t" o:connecttype="rect"/>
              </v:shapetype>
              <v:shape id="Textové pole 1" o:spid="_x0000_s1026" type="#_x0000_t202" style="position:absolute;left:0;text-align:left;margin-left:90.15pt;margin-top:30.25pt;width:312.25pt;height:.05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" stroked="f">
                <v:textbox style="mso-fit-shape-to-text:t" inset="0,0,0,0">
                  <w:txbxContent>
                    <w:p w14:paraId="7D5C6498" w14:textId="217F6B22" w:rsidR="005A2D06" w:rsidRPr="00321E68" w:rsidRDefault="005A2D06" w:rsidP="0004572B">
                      <w:pPr>
                        <w:pStyle w:val="Titulek"/>
                        <w:rPr>
                          <w:noProof/>
                          <w:sz w:val="32"/>
                          <w:szCs w:val="22"/>
                        </w:rPr>
                      </w:pPr>
                      <w:r w:rsidRPr="00321E68">
                        <w:rPr>
                          <w:rFonts w:cs="Times New Roman"/>
                          <w:i w:val="0"/>
                          <w:iCs w:val="0"/>
                          <w:color w:val="000000" w:themeColor="text1"/>
                          <w:sz w:val="24"/>
                          <w:szCs w:val="24"/>
                        </w:rPr>
                        <w:t>Graf č. 1: Výsledky v oblasti znělosti/neznělosti žáků KS.</w:t>
                      </w:r>
                    </w:p>
                  </w:txbxContent>
                </v:textbox>
                <w10:wrap type="topAndBottom" anchorx="margin"/>
              </v:shape>
            </w:pict>
          </mc:Fallback>
        </mc:AlternateContent>
      </w:r>
    </w:p>
    <w:p w14:paraId="355080FE" w14:textId="1CEAE7A3" w:rsidR="00D7303B" w:rsidRDefault="00FE58CB" w:rsidP="00172580">
      <w:pPr>
        <w:rPr>
          <w:b/>
          <w:bCs/>
        </w:rPr>
      </w:pPr>
      <w:r>
        <w:rPr>
          <w:rFonts w:cs="Times New Roman"/>
          <w:szCs w:val="24"/>
        </w:rPr>
        <w:t xml:space="preserve">Z grafu č. 1 můžeme vyčíst, že </w:t>
      </w:r>
      <w:r w:rsidR="005014DE">
        <w:rPr>
          <w:rFonts w:cs="Times New Roman"/>
          <w:szCs w:val="24"/>
        </w:rPr>
        <w:t>až 81 % (n=21) žáků</w:t>
      </w:r>
      <w:r w:rsidR="00444A90">
        <w:rPr>
          <w:rFonts w:cs="Times New Roman"/>
          <w:szCs w:val="24"/>
        </w:rPr>
        <w:t xml:space="preserve"> vzdělávajících se v České republice</w:t>
      </w:r>
      <w:r w:rsidR="005014DE">
        <w:rPr>
          <w:rFonts w:cs="Times New Roman"/>
          <w:szCs w:val="24"/>
        </w:rPr>
        <w:t xml:space="preserve"> dosáhlo 100 % úspěšnosti</w:t>
      </w:r>
      <w:r w:rsidR="00567F3B">
        <w:rPr>
          <w:rFonts w:cs="Times New Roman"/>
          <w:szCs w:val="24"/>
        </w:rPr>
        <w:t>,</w:t>
      </w:r>
      <w:r w:rsidR="005014DE">
        <w:rPr>
          <w:rFonts w:cs="Times New Roman"/>
          <w:szCs w:val="24"/>
        </w:rPr>
        <w:t xml:space="preserve"> a tedy, že bezchybně zvládlo zkoušku v oblasti znělosti/neznělosti. Pouze 19 % (n=5) žáků dosáhlo 80 %, tedy že zkoušku absolvovali v této oblasti s </w:t>
      </w:r>
      <w:r w:rsidR="00444A90">
        <w:rPr>
          <w:rFonts w:cs="Times New Roman"/>
          <w:szCs w:val="24"/>
        </w:rPr>
        <w:t>1</w:t>
      </w:r>
      <w:r w:rsidR="005014DE">
        <w:rPr>
          <w:rFonts w:cs="Times New Roman"/>
          <w:szCs w:val="24"/>
        </w:rPr>
        <w:t xml:space="preserve"> chybou. </w:t>
      </w:r>
    </w:p>
    <w:p w14:paraId="258B88F8" w14:textId="540854C5" w:rsidR="00A43622" w:rsidRDefault="004F2CB2" w:rsidP="00A43622">
      <w:pPr>
        <w:spacing w:before="240"/>
        <w:rPr>
          <w:b/>
          <w:bCs/>
        </w:rPr>
      </w:pPr>
      <w:r w:rsidRPr="004F2CB2">
        <w:rPr>
          <w:b/>
          <w:bCs/>
        </w:rPr>
        <w:t>Výsledky v oblasti měkkosti/</w:t>
      </w:r>
      <w:r w:rsidR="00971FDC" w:rsidRPr="004F2CB2">
        <w:rPr>
          <w:b/>
          <w:bCs/>
        </w:rPr>
        <w:t>tvrdosti</w:t>
      </w:r>
      <w:r w:rsidRPr="004F2CB2">
        <w:rPr>
          <w:b/>
          <w:bCs/>
        </w:rPr>
        <w:t xml:space="preserve"> žáků KS</w:t>
      </w:r>
    </w:p>
    <w:p w14:paraId="1046E8EC" w14:textId="69FF4B9C" w:rsidR="0008203E" w:rsidRDefault="00D4362D" w:rsidP="00A43622">
      <w:r>
        <w:rPr>
          <w:rFonts w:cs="Times New Roman"/>
          <w:noProof/>
          <w:szCs w:val="24"/>
          <w:lang w:eastAsia="cs-CZ"/>
        </w:rPr>
        <w:drawing>
          <wp:anchor distT="0" distB="0" distL="114300" distR="114300" simplePos="0" relativeHeight="251681792" behindDoc="0" locked="0" layoutInCell="1" allowOverlap="1" wp14:anchorId="1F87C247" wp14:editId="011488B4">
            <wp:simplePos x="0" y="0"/>
            <wp:positionH relativeFrom="page">
              <wp:posOffset>2227580</wp:posOffset>
            </wp:positionH>
            <wp:positionV relativeFrom="paragraph">
              <wp:posOffset>760095</wp:posOffset>
            </wp:positionV>
            <wp:extent cx="3095625" cy="2352675"/>
            <wp:effectExtent l="0" t="0" r="9525" b="9525"/>
            <wp:wrapNone/>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08203E">
        <w:t>Ve zkoušce se vyskytuje 9 dvojic, které se zaměřují na měkčení. Těmito dvojicemi jsou „</w:t>
      </w:r>
      <w:proofErr w:type="spellStart"/>
      <w:r w:rsidR="0008203E">
        <w:t>kvěš-kveš</w:t>
      </w:r>
      <w:proofErr w:type="spellEnd"/>
      <w:r w:rsidR="0008203E">
        <w:t>“, „</w:t>
      </w:r>
      <w:proofErr w:type="spellStart"/>
      <w:r w:rsidR="0008203E">
        <w:t>štěl-štel</w:t>
      </w:r>
      <w:proofErr w:type="spellEnd"/>
      <w:r w:rsidR="0008203E">
        <w:t>“, „</w:t>
      </w:r>
      <w:proofErr w:type="spellStart"/>
      <w:r w:rsidR="0008203E">
        <w:t>dýnt-dínt</w:t>
      </w:r>
      <w:proofErr w:type="spellEnd"/>
      <w:r w:rsidR="0008203E">
        <w:t>“, „</w:t>
      </w:r>
      <w:proofErr w:type="spellStart"/>
      <w:r w:rsidR="0008203E">
        <w:t>štím-štým</w:t>
      </w:r>
      <w:proofErr w:type="spellEnd"/>
      <w:r w:rsidR="0008203E">
        <w:t>“, „</w:t>
      </w:r>
      <w:proofErr w:type="spellStart"/>
      <w:r w:rsidR="0008203E">
        <w:t>tirp-tyrp</w:t>
      </w:r>
      <w:proofErr w:type="spellEnd"/>
      <w:r w:rsidR="0008203E">
        <w:t>“, „</w:t>
      </w:r>
      <w:proofErr w:type="spellStart"/>
      <w:r w:rsidR="0008203E">
        <w:t>šnyp-šnip</w:t>
      </w:r>
      <w:proofErr w:type="spellEnd"/>
      <w:r w:rsidR="0008203E">
        <w:t>“, „</w:t>
      </w:r>
      <w:proofErr w:type="spellStart"/>
      <w:r w:rsidR="0008203E">
        <w:t>ždys-ždiš</w:t>
      </w:r>
      <w:proofErr w:type="spellEnd"/>
      <w:r w:rsidR="0008203E">
        <w:t>“, „</w:t>
      </w:r>
      <w:proofErr w:type="spellStart"/>
      <w:r w:rsidR="0008203E">
        <w:t>nýst-níst</w:t>
      </w:r>
      <w:proofErr w:type="spellEnd"/>
      <w:r w:rsidR="0008203E">
        <w:t>“, „</w:t>
      </w:r>
      <w:proofErr w:type="spellStart"/>
      <w:r w:rsidR="0008203E">
        <w:t>peř-pjeř</w:t>
      </w:r>
      <w:proofErr w:type="spellEnd"/>
      <w:r w:rsidR="0008203E">
        <w:t xml:space="preserve">“. </w:t>
      </w:r>
    </w:p>
    <w:p w14:paraId="79E1DC66" w14:textId="5494C2BA" w:rsidR="00A43622" w:rsidRDefault="00A43622" w:rsidP="00A43622">
      <w:pPr>
        <w:spacing w:before="240"/>
      </w:pPr>
    </w:p>
    <w:p w14:paraId="3EBE023C" w14:textId="6F8EE436" w:rsidR="00A43622" w:rsidRDefault="00A43622" w:rsidP="00A43622">
      <w:pPr>
        <w:spacing w:before="240"/>
        <w:rPr>
          <w:b/>
          <w:bCs/>
        </w:rPr>
      </w:pPr>
    </w:p>
    <w:p w14:paraId="57D5E706" w14:textId="0DA6FE8B" w:rsidR="00A43622" w:rsidRDefault="00A43622" w:rsidP="00A43622">
      <w:pPr>
        <w:spacing w:before="240"/>
        <w:rPr>
          <w:b/>
          <w:bCs/>
        </w:rPr>
      </w:pPr>
    </w:p>
    <w:p w14:paraId="35FB25A0" w14:textId="31896BC5" w:rsidR="00A43622" w:rsidRDefault="00A43622" w:rsidP="00A43622">
      <w:pPr>
        <w:spacing w:before="240"/>
        <w:rPr>
          <w:b/>
          <w:bCs/>
        </w:rPr>
      </w:pPr>
    </w:p>
    <w:p w14:paraId="5631CBBB" w14:textId="7FF83BB5" w:rsidR="00A43622" w:rsidRPr="00A43622" w:rsidRDefault="00136882" w:rsidP="00A43622">
      <w:pPr>
        <w:spacing w:before="240"/>
        <w:rPr>
          <w:b/>
          <w:bCs/>
        </w:rPr>
      </w:pPr>
      <w:r>
        <w:rPr>
          <w:noProof/>
          <w:lang w:eastAsia="cs-CZ"/>
        </w:rPr>
        <mc:AlternateContent>
          <mc:Choice Requires="wps">
            <w:drawing>
              <wp:anchor distT="0" distB="0" distL="114300" distR="114300" simplePos="0" relativeHeight="251706368" behindDoc="0" locked="0" layoutInCell="1" allowOverlap="1" wp14:anchorId="195E3365" wp14:editId="3BCD6475">
                <wp:simplePos x="0" y="0"/>
                <wp:positionH relativeFrom="margin">
                  <wp:posOffset>1124767</wp:posOffset>
                </wp:positionH>
                <wp:positionV relativeFrom="paragraph">
                  <wp:posOffset>678891</wp:posOffset>
                </wp:positionV>
                <wp:extent cx="3594100" cy="189865"/>
                <wp:effectExtent l="0" t="0" r="6350" b="635"/>
                <wp:wrapTopAndBottom/>
                <wp:docPr id="5" name="Textové pole 5"/>
                <wp:cNvGraphicFramePr/>
                <a:graphic xmlns:a="http://schemas.openxmlformats.org/drawingml/2006/main">
                  <a:graphicData uri="http://schemas.microsoft.com/office/word/2010/wordprocessingShape">
                    <wps:wsp>
                      <wps:cNvSpPr txBox="1"/>
                      <wps:spPr>
                        <a:xfrm>
                          <a:off x="0" y="0"/>
                          <a:ext cx="3594100" cy="189865"/>
                        </a:xfrm>
                        <a:prstGeom prst="rect">
                          <a:avLst/>
                        </a:prstGeom>
                        <a:solidFill>
                          <a:prstClr val="white"/>
                        </a:solidFill>
                        <a:ln>
                          <a:noFill/>
                        </a:ln>
                      </wps:spPr>
                      <wps:txbx>
                        <w:txbxContent>
                          <w:p w14:paraId="543787B1" w14:textId="77524E16" w:rsidR="005A2D06" w:rsidRPr="00321E68" w:rsidRDefault="005A2D06" w:rsidP="0004572B">
                            <w:pPr>
                              <w:pStyle w:val="Titulek"/>
                              <w:rPr>
                                <w:rFonts w:cs="Times New Roman"/>
                                <w:i w:val="0"/>
                                <w:iCs w:val="0"/>
                                <w:noProof/>
                                <w:color w:val="auto"/>
                                <w:sz w:val="24"/>
                                <w:szCs w:val="24"/>
                              </w:rPr>
                            </w:pPr>
                            <w:r w:rsidRPr="00321E68">
                              <w:rPr>
                                <w:i w:val="0"/>
                                <w:iCs w:val="0"/>
                                <w:color w:val="auto"/>
                                <w:sz w:val="24"/>
                                <w:szCs w:val="24"/>
                              </w:rPr>
                              <w:t>Graf č. 2: Výsledky v oblasti měkkosti/tvrdosti žáků 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E3365" id="Textové pole 5" o:spid="_x0000_s1027" type="#_x0000_t202" style="position:absolute;left:0;text-align:left;margin-left:88.55pt;margin-top:53.45pt;width:283pt;height:14.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" stroked="f">
                <v:textbox inset="0,0,0,0">
                  <w:txbxContent>
                    <w:p w14:paraId="543787B1" w14:textId="77524E16" w:rsidR="005A2D06" w:rsidRPr="00321E68" w:rsidRDefault="005A2D06" w:rsidP="0004572B">
                      <w:pPr>
                        <w:pStyle w:val="Titulek"/>
                        <w:rPr>
                          <w:rFonts w:cs="Times New Roman"/>
                          <w:i w:val="0"/>
                          <w:iCs w:val="0"/>
                          <w:noProof/>
                          <w:color w:val="auto"/>
                          <w:sz w:val="24"/>
                          <w:szCs w:val="24"/>
                        </w:rPr>
                      </w:pPr>
                      <w:r w:rsidRPr="00321E68">
                        <w:rPr>
                          <w:i w:val="0"/>
                          <w:iCs w:val="0"/>
                          <w:color w:val="auto"/>
                          <w:sz w:val="24"/>
                          <w:szCs w:val="24"/>
                        </w:rPr>
                        <w:t>Graf č. 2: Výsledky v oblasti měkkosti/tvrdosti žáků KS.</w:t>
                      </w:r>
                    </w:p>
                  </w:txbxContent>
                </v:textbox>
                <w10:wrap type="topAndBottom" anchorx="margin"/>
              </v:shape>
            </w:pict>
          </mc:Fallback>
        </mc:AlternateContent>
      </w:r>
    </w:p>
    <w:p w14:paraId="3D5A89B5" w14:textId="049C6970" w:rsidR="002B5D2B" w:rsidRDefault="0008203E" w:rsidP="00904BFB">
      <w:pPr>
        <w:rPr>
          <w:rFonts w:cs="Times New Roman"/>
          <w:szCs w:val="24"/>
        </w:rPr>
      </w:pPr>
      <w:r>
        <w:rPr>
          <w:rFonts w:cs="Times New Roman"/>
          <w:szCs w:val="24"/>
        </w:rPr>
        <w:lastRenderedPageBreak/>
        <w:t>Z grafu č. 2 můžeme vyčíst, že o něco větší polovina, přesněji 61 % (n=16) žáků vzdělávajících se v České republice</w:t>
      </w:r>
      <w:r w:rsidR="00567F3B">
        <w:rPr>
          <w:rFonts w:cs="Times New Roman"/>
          <w:szCs w:val="24"/>
        </w:rPr>
        <w:t>,</w:t>
      </w:r>
      <w:r>
        <w:rPr>
          <w:rFonts w:cs="Times New Roman"/>
          <w:szCs w:val="24"/>
        </w:rPr>
        <w:t xml:space="preserve"> dosáhl</w:t>
      </w:r>
      <w:r w:rsidR="00567F3B">
        <w:rPr>
          <w:rFonts w:cs="Times New Roman"/>
          <w:szCs w:val="24"/>
        </w:rPr>
        <w:t>a</w:t>
      </w:r>
      <w:r>
        <w:rPr>
          <w:rFonts w:cs="Times New Roman"/>
          <w:szCs w:val="24"/>
        </w:rPr>
        <w:t xml:space="preserve"> 100 % úspěšnosti v oblasti měkkosti/tvrdosti. Následně 35 % (n=9) žáků dosáhlo 89 %, tedy že zkoušku absolvovali v této oblasti s 1 chybou. Úspěšnosti 78</w:t>
      </w:r>
      <w:r w:rsidR="00BB0D1B">
        <w:rPr>
          <w:rFonts w:cs="Times New Roman"/>
          <w:szCs w:val="24"/>
        </w:rPr>
        <w:t> </w:t>
      </w:r>
      <w:r>
        <w:rPr>
          <w:rFonts w:cs="Times New Roman"/>
          <w:szCs w:val="24"/>
        </w:rPr>
        <w:t xml:space="preserve">% dosáhl 1 žák, který absolvoval zkoušku s 2 chybami. </w:t>
      </w:r>
    </w:p>
    <w:p w14:paraId="431AFD52" w14:textId="6C717067" w:rsidR="004F2CB2" w:rsidRPr="004F2CB2" w:rsidRDefault="004F2CB2" w:rsidP="00DD2202">
      <w:pPr>
        <w:spacing w:before="240"/>
        <w:rPr>
          <w:b/>
          <w:bCs/>
        </w:rPr>
      </w:pPr>
      <w:r w:rsidRPr="004F2CB2">
        <w:rPr>
          <w:b/>
          <w:bCs/>
        </w:rPr>
        <w:t xml:space="preserve">Výsledky v oblasti stejných slov žáků KS </w:t>
      </w:r>
    </w:p>
    <w:p w14:paraId="7A54A6FF" w14:textId="36F51038" w:rsidR="0008203E" w:rsidRPr="0008203E" w:rsidRDefault="00321E68" w:rsidP="0008203E">
      <w:r>
        <w:rPr>
          <w:rFonts w:cs="Times New Roman"/>
          <w:noProof/>
          <w:szCs w:val="24"/>
          <w:lang w:eastAsia="cs-CZ"/>
        </w:rPr>
        <w:drawing>
          <wp:anchor distT="0" distB="0" distL="114300" distR="114300" simplePos="0" relativeHeight="251683840" behindDoc="1" locked="0" layoutInCell="1" allowOverlap="1" wp14:anchorId="5E492DF3" wp14:editId="727C056A">
            <wp:simplePos x="0" y="0"/>
            <wp:positionH relativeFrom="margin">
              <wp:align>center</wp:align>
            </wp:positionH>
            <wp:positionV relativeFrom="paragraph">
              <wp:posOffset>758190</wp:posOffset>
            </wp:positionV>
            <wp:extent cx="3324225" cy="2543175"/>
            <wp:effectExtent l="0" t="0" r="9525" b="9525"/>
            <wp:wrapTopAndBottom/>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708416" behindDoc="0" locked="0" layoutInCell="1" allowOverlap="1" wp14:anchorId="01E5516A" wp14:editId="452FBE4F">
                <wp:simplePos x="0" y="0"/>
                <wp:positionH relativeFrom="margin">
                  <wp:align>center</wp:align>
                </wp:positionH>
                <wp:positionV relativeFrom="paragraph">
                  <wp:posOffset>3354705</wp:posOffset>
                </wp:positionV>
                <wp:extent cx="3390900" cy="209550"/>
                <wp:effectExtent l="0" t="0" r="0" b="0"/>
                <wp:wrapTopAndBottom/>
                <wp:docPr id="6" name="Textové pole 6"/>
                <wp:cNvGraphicFramePr/>
                <a:graphic xmlns:a="http://schemas.openxmlformats.org/drawingml/2006/main">
                  <a:graphicData uri="http://schemas.microsoft.com/office/word/2010/wordprocessingShape">
                    <wps:wsp>
                      <wps:cNvSpPr txBox="1"/>
                      <wps:spPr>
                        <a:xfrm>
                          <a:off x="0" y="0"/>
                          <a:ext cx="3390900" cy="209550"/>
                        </a:xfrm>
                        <a:prstGeom prst="rect">
                          <a:avLst/>
                        </a:prstGeom>
                        <a:solidFill>
                          <a:prstClr val="white"/>
                        </a:solidFill>
                        <a:ln>
                          <a:noFill/>
                        </a:ln>
                      </wps:spPr>
                      <wps:txbx>
                        <w:txbxContent>
                          <w:p w14:paraId="3C2AFD1F" w14:textId="66EE40C8" w:rsidR="005A2D06" w:rsidRPr="00321E68" w:rsidRDefault="005A2D06" w:rsidP="00971FDC">
                            <w:pPr>
                              <w:pStyle w:val="Titulek"/>
                              <w:rPr>
                                <w:rFonts w:cs="Times New Roman"/>
                                <w:i w:val="0"/>
                                <w:iCs w:val="0"/>
                                <w:noProof/>
                                <w:color w:val="auto"/>
                                <w:sz w:val="24"/>
                                <w:szCs w:val="24"/>
                              </w:rPr>
                            </w:pPr>
                            <w:r w:rsidRPr="00321E68">
                              <w:rPr>
                                <w:i w:val="0"/>
                                <w:iCs w:val="0"/>
                                <w:color w:val="auto"/>
                                <w:sz w:val="24"/>
                                <w:szCs w:val="24"/>
                              </w:rPr>
                              <w:t>Graf č. 3: Výsledky v oblasti stejných slov žáků 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5516A" id="Textové pole 6" o:spid="_x0000_s1028" type="#_x0000_t202" style="position:absolute;left:0;text-align:left;margin-left:0;margin-top:264.15pt;width:267pt;height:16.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" stroked="f">
                <v:textbox inset="0,0,0,0">
                  <w:txbxContent>
                    <w:p w14:paraId="3C2AFD1F" w14:textId="66EE40C8" w:rsidR="005A2D06" w:rsidRPr="00321E68" w:rsidRDefault="005A2D06" w:rsidP="00971FDC">
                      <w:pPr>
                        <w:pStyle w:val="Titulek"/>
                        <w:rPr>
                          <w:rFonts w:cs="Times New Roman"/>
                          <w:i w:val="0"/>
                          <w:iCs w:val="0"/>
                          <w:noProof/>
                          <w:color w:val="auto"/>
                          <w:sz w:val="24"/>
                          <w:szCs w:val="24"/>
                        </w:rPr>
                      </w:pPr>
                      <w:r w:rsidRPr="00321E68">
                        <w:rPr>
                          <w:i w:val="0"/>
                          <w:iCs w:val="0"/>
                          <w:color w:val="auto"/>
                          <w:sz w:val="24"/>
                          <w:szCs w:val="24"/>
                        </w:rPr>
                        <w:t>Graf č. 3: Výsledky v oblasti stejných slov žáků KS.</w:t>
                      </w:r>
                    </w:p>
                  </w:txbxContent>
                </v:textbox>
                <w10:wrap type="topAndBottom" anchorx="margin"/>
              </v:shape>
            </w:pict>
          </mc:Fallback>
        </mc:AlternateContent>
      </w:r>
      <w:r w:rsidR="0008203E">
        <w:t>Ve zkoušce se vyskytuje 6 dvojic, které jsou shodné, jde tedy o to poznat stejně znějící slova. Těmito dvojicemi jsou „</w:t>
      </w:r>
      <w:proofErr w:type="spellStart"/>
      <w:r w:rsidR="0008203E">
        <w:t>pní-pní</w:t>
      </w:r>
      <w:proofErr w:type="spellEnd"/>
      <w:r w:rsidR="0008203E">
        <w:t>“, „</w:t>
      </w:r>
      <w:proofErr w:type="spellStart"/>
      <w:r w:rsidR="0008203E">
        <w:t>zban-zban</w:t>
      </w:r>
      <w:proofErr w:type="spellEnd"/>
      <w:r w:rsidR="0008203E">
        <w:t>“, „</w:t>
      </w:r>
      <w:proofErr w:type="spellStart"/>
      <w:r w:rsidR="0008203E">
        <w:t>tost-tost</w:t>
      </w:r>
      <w:proofErr w:type="spellEnd"/>
      <w:r w:rsidR="0008203E">
        <w:t>“, „</w:t>
      </w:r>
      <w:proofErr w:type="spellStart"/>
      <w:r w:rsidR="0008203E">
        <w:t>ptýl-ptýl</w:t>
      </w:r>
      <w:proofErr w:type="spellEnd"/>
      <w:r w:rsidR="0008203E">
        <w:t>“, „</w:t>
      </w:r>
      <w:proofErr w:type="spellStart"/>
      <w:r w:rsidR="0008203E">
        <w:t>nyvl-nyvl</w:t>
      </w:r>
      <w:proofErr w:type="spellEnd"/>
      <w:r w:rsidR="0008203E">
        <w:t>“, „</w:t>
      </w:r>
      <w:proofErr w:type="spellStart"/>
      <w:r w:rsidR="0008203E">
        <w:t>mnět-mnět</w:t>
      </w:r>
      <w:proofErr w:type="spellEnd"/>
      <w:r w:rsidR="0008203E">
        <w:t xml:space="preserve">“. </w:t>
      </w:r>
    </w:p>
    <w:p w14:paraId="6DE1FDA4" w14:textId="01F3C85D" w:rsidR="0008203E" w:rsidRDefault="0008203E" w:rsidP="0008203E">
      <w:pPr>
        <w:rPr>
          <w:rFonts w:cs="Times New Roman"/>
          <w:szCs w:val="24"/>
        </w:rPr>
      </w:pPr>
      <w:r>
        <w:rPr>
          <w:rFonts w:cs="Times New Roman"/>
          <w:szCs w:val="24"/>
        </w:rPr>
        <w:t xml:space="preserve">Z grafu č. </w:t>
      </w:r>
      <w:r w:rsidR="003600B0">
        <w:rPr>
          <w:rFonts w:cs="Times New Roman"/>
          <w:szCs w:val="24"/>
        </w:rPr>
        <w:t>3</w:t>
      </w:r>
      <w:r>
        <w:rPr>
          <w:rFonts w:cs="Times New Roman"/>
          <w:szCs w:val="24"/>
        </w:rPr>
        <w:t xml:space="preserve"> můžeme vyčíst, že až 96 % (n=25) žáků vzdělávajících se v České republice dosáhlo 100 % úspěšnosti v oblasti rozpoznávání stejných slov. Následně 1 žák dosáhl 83 % úspěšnosti, tedy zkoušku v této oblasti absolvoval s 1 chybou. Jedná se o nejlepší výsledek této skupiny v porovnání s dalšími sledovanými oblastmi. </w:t>
      </w:r>
    </w:p>
    <w:p w14:paraId="5D05AD61" w14:textId="5BB30649" w:rsidR="00270E1E" w:rsidRPr="00523ABB" w:rsidRDefault="003600B0" w:rsidP="00904BFB">
      <w:pPr>
        <w:pStyle w:val="Nadpis2"/>
      </w:pPr>
      <w:bookmarkStart w:id="53" w:name="_Toc121137597"/>
      <w:r w:rsidRPr="003600B0">
        <w:t xml:space="preserve">Výsledky zkoušky </w:t>
      </w:r>
      <w:proofErr w:type="spellStart"/>
      <w:r w:rsidRPr="003600B0">
        <w:t>Wepmana</w:t>
      </w:r>
      <w:proofErr w:type="spellEnd"/>
      <w:r w:rsidRPr="003600B0">
        <w:t>, Matějčka žáků z</w:t>
      </w:r>
      <w:r>
        <w:t> </w:t>
      </w:r>
      <w:r w:rsidRPr="003600B0">
        <w:t>ČŠBH</w:t>
      </w:r>
      <w:bookmarkEnd w:id="53"/>
      <w:r w:rsidRPr="003600B0">
        <w:t xml:space="preserve"> </w:t>
      </w:r>
    </w:p>
    <w:tbl>
      <w:tblPr>
        <w:tblStyle w:val="Mkatabulky"/>
        <w:tblW w:w="9209" w:type="dxa"/>
        <w:tblLook w:val="04A0" w:firstRow="1" w:lastRow="0" w:firstColumn="1" w:lastColumn="0" w:noHBand="0" w:noVBand="1"/>
      </w:tblPr>
      <w:tblGrid>
        <w:gridCol w:w="1560"/>
        <w:gridCol w:w="1957"/>
        <w:gridCol w:w="1867"/>
        <w:gridCol w:w="1415"/>
        <w:gridCol w:w="2410"/>
      </w:tblGrid>
      <w:tr w:rsidR="00C23DE0" w14:paraId="2F35BA66" w14:textId="77777777" w:rsidTr="00C23DE0">
        <w:trPr>
          <w:trHeight w:val="805"/>
        </w:trPr>
        <w:tc>
          <w:tcPr>
            <w:tcW w:w="1560" w:type="dxa"/>
            <w:vMerge w:val="restart"/>
          </w:tcPr>
          <w:p w14:paraId="0F957BD8" w14:textId="28E9EAF7" w:rsidR="00C23DE0" w:rsidRDefault="00C23DE0" w:rsidP="004E229F">
            <w:pPr>
              <w:rPr>
                <w:rFonts w:cs="Times New Roman"/>
                <w:szCs w:val="24"/>
              </w:rPr>
            </w:pPr>
            <w:r>
              <w:t>Žák z ČŠBH</w:t>
            </w:r>
          </w:p>
          <w:p w14:paraId="6300C060" w14:textId="792FEE3C" w:rsidR="00C23DE0" w:rsidRDefault="00C23DE0" w:rsidP="004E229F"/>
        </w:tc>
        <w:tc>
          <w:tcPr>
            <w:tcW w:w="5239" w:type="dxa"/>
            <w:gridSpan w:val="3"/>
          </w:tcPr>
          <w:p w14:paraId="7D7B04FE" w14:textId="0A22EECD" w:rsidR="00C23DE0" w:rsidRDefault="00C23DE0" w:rsidP="004E229F">
            <w:pPr>
              <w:rPr>
                <w:rFonts w:cs="Times New Roman"/>
                <w:szCs w:val="24"/>
              </w:rPr>
            </w:pPr>
            <w:r>
              <w:t>Počet chybně identifikovaných dvojic</w:t>
            </w:r>
          </w:p>
        </w:tc>
        <w:tc>
          <w:tcPr>
            <w:tcW w:w="2410" w:type="dxa"/>
            <w:vMerge w:val="restart"/>
          </w:tcPr>
          <w:p w14:paraId="29B210A8" w14:textId="222C7DC2" w:rsidR="00C23DE0" w:rsidRDefault="00C23DE0" w:rsidP="004E229F">
            <w:pPr>
              <w:rPr>
                <w:rFonts w:cs="Times New Roman"/>
                <w:szCs w:val="24"/>
              </w:rPr>
            </w:pPr>
            <w:r>
              <w:t>Procentuální úspěšnost</w:t>
            </w:r>
          </w:p>
        </w:tc>
      </w:tr>
      <w:tr w:rsidR="00C23DE0" w14:paraId="02A6E085" w14:textId="77777777" w:rsidTr="00C23DE0">
        <w:trPr>
          <w:trHeight w:val="597"/>
        </w:trPr>
        <w:tc>
          <w:tcPr>
            <w:tcW w:w="1560" w:type="dxa"/>
            <w:vMerge/>
          </w:tcPr>
          <w:p w14:paraId="14D8A372" w14:textId="77777777" w:rsidR="00C23DE0" w:rsidRDefault="00C23DE0" w:rsidP="004E229F"/>
        </w:tc>
        <w:tc>
          <w:tcPr>
            <w:tcW w:w="1957" w:type="dxa"/>
          </w:tcPr>
          <w:p w14:paraId="380E2858" w14:textId="04B46013" w:rsidR="00C23DE0" w:rsidRDefault="00C23DE0" w:rsidP="004E229F">
            <w:r>
              <w:t>Znělost/neznělost</w:t>
            </w:r>
          </w:p>
        </w:tc>
        <w:tc>
          <w:tcPr>
            <w:tcW w:w="1867" w:type="dxa"/>
          </w:tcPr>
          <w:p w14:paraId="122E9063" w14:textId="443C046B" w:rsidR="00C23DE0" w:rsidRDefault="00C23DE0" w:rsidP="004E229F">
            <w:r>
              <w:t>Tvrdost/měkkost</w:t>
            </w:r>
          </w:p>
        </w:tc>
        <w:tc>
          <w:tcPr>
            <w:tcW w:w="1415" w:type="dxa"/>
          </w:tcPr>
          <w:p w14:paraId="5603171E" w14:textId="334F3EAC" w:rsidR="00C23DE0" w:rsidRDefault="00C23DE0" w:rsidP="004E229F">
            <w:r>
              <w:t>Stejná slova</w:t>
            </w:r>
          </w:p>
        </w:tc>
        <w:tc>
          <w:tcPr>
            <w:tcW w:w="2410" w:type="dxa"/>
            <w:vMerge/>
          </w:tcPr>
          <w:p w14:paraId="0D9E0808" w14:textId="29113986" w:rsidR="00C23DE0" w:rsidRDefault="00C23DE0" w:rsidP="004E229F"/>
        </w:tc>
      </w:tr>
      <w:tr w:rsidR="00C23DE0" w14:paraId="315CC38A" w14:textId="77777777" w:rsidTr="00C23DE0">
        <w:tc>
          <w:tcPr>
            <w:tcW w:w="1560" w:type="dxa"/>
          </w:tcPr>
          <w:p w14:paraId="3B3CABD4" w14:textId="118EBB2A" w:rsidR="00C23DE0" w:rsidRDefault="00C23DE0" w:rsidP="00C23DE0">
            <w:pPr>
              <w:rPr>
                <w:rFonts w:cs="Times New Roman"/>
                <w:szCs w:val="24"/>
              </w:rPr>
            </w:pPr>
            <w:r>
              <w:t>Chlapec č. 1</w:t>
            </w:r>
          </w:p>
        </w:tc>
        <w:tc>
          <w:tcPr>
            <w:tcW w:w="1957" w:type="dxa"/>
          </w:tcPr>
          <w:p w14:paraId="10AF5A75" w14:textId="77777777" w:rsidR="00C23DE0" w:rsidRDefault="00C23DE0" w:rsidP="00C23DE0">
            <w:pPr>
              <w:rPr>
                <w:rFonts w:cs="Times New Roman"/>
                <w:szCs w:val="24"/>
              </w:rPr>
            </w:pPr>
            <w:r>
              <w:rPr>
                <w:rFonts w:cs="Times New Roman"/>
                <w:szCs w:val="24"/>
              </w:rPr>
              <w:t>2</w:t>
            </w:r>
          </w:p>
        </w:tc>
        <w:tc>
          <w:tcPr>
            <w:tcW w:w="1867" w:type="dxa"/>
          </w:tcPr>
          <w:p w14:paraId="322DF4FD" w14:textId="3E18AE98" w:rsidR="00C23DE0" w:rsidRDefault="00C23DE0" w:rsidP="00C23DE0">
            <w:pPr>
              <w:rPr>
                <w:rFonts w:cs="Times New Roman"/>
                <w:szCs w:val="24"/>
              </w:rPr>
            </w:pPr>
            <w:r>
              <w:rPr>
                <w:rFonts w:cs="Times New Roman"/>
                <w:szCs w:val="24"/>
              </w:rPr>
              <w:t>1</w:t>
            </w:r>
          </w:p>
        </w:tc>
        <w:tc>
          <w:tcPr>
            <w:tcW w:w="1415" w:type="dxa"/>
          </w:tcPr>
          <w:p w14:paraId="2198B684" w14:textId="18670525" w:rsidR="00C23DE0" w:rsidRDefault="00C23DE0" w:rsidP="00C23DE0">
            <w:pPr>
              <w:rPr>
                <w:rFonts w:cs="Times New Roman"/>
                <w:szCs w:val="24"/>
              </w:rPr>
            </w:pPr>
            <w:r>
              <w:rPr>
                <w:rFonts w:cs="Times New Roman"/>
                <w:szCs w:val="24"/>
              </w:rPr>
              <w:t>0</w:t>
            </w:r>
          </w:p>
        </w:tc>
        <w:tc>
          <w:tcPr>
            <w:tcW w:w="2410" w:type="dxa"/>
          </w:tcPr>
          <w:p w14:paraId="7A9E98E7" w14:textId="5BF7F977" w:rsidR="00C23DE0" w:rsidRDefault="00166672" w:rsidP="00C23DE0">
            <w:pPr>
              <w:rPr>
                <w:rFonts w:cs="Times New Roman"/>
                <w:szCs w:val="24"/>
              </w:rPr>
            </w:pPr>
            <w:r>
              <w:rPr>
                <w:rFonts w:cs="Times New Roman"/>
                <w:szCs w:val="24"/>
              </w:rPr>
              <w:t>85</w:t>
            </w:r>
            <w:r w:rsidR="00C23DE0">
              <w:rPr>
                <w:rFonts w:cs="Times New Roman"/>
                <w:szCs w:val="24"/>
              </w:rPr>
              <w:t xml:space="preserve"> %</w:t>
            </w:r>
          </w:p>
        </w:tc>
      </w:tr>
      <w:tr w:rsidR="00C23DE0" w14:paraId="1A2143B3" w14:textId="77777777" w:rsidTr="00C23DE0">
        <w:tc>
          <w:tcPr>
            <w:tcW w:w="1560" w:type="dxa"/>
          </w:tcPr>
          <w:p w14:paraId="4EC65515" w14:textId="2BAEEFE8" w:rsidR="00C23DE0" w:rsidRDefault="00C23DE0" w:rsidP="00C23DE0">
            <w:pPr>
              <w:rPr>
                <w:rFonts w:cs="Times New Roman"/>
                <w:szCs w:val="24"/>
              </w:rPr>
            </w:pPr>
            <w:r>
              <w:t>Chlapec č. 2</w:t>
            </w:r>
          </w:p>
        </w:tc>
        <w:tc>
          <w:tcPr>
            <w:tcW w:w="1957" w:type="dxa"/>
          </w:tcPr>
          <w:p w14:paraId="49F01214" w14:textId="77777777" w:rsidR="00C23DE0" w:rsidRDefault="00C23DE0" w:rsidP="00C23DE0">
            <w:pPr>
              <w:rPr>
                <w:rFonts w:cs="Times New Roman"/>
                <w:szCs w:val="24"/>
              </w:rPr>
            </w:pPr>
            <w:r>
              <w:rPr>
                <w:rFonts w:cs="Times New Roman"/>
                <w:szCs w:val="24"/>
              </w:rPr>
              <w:t>0</w:t>
            </w:r>
          </w:p>
        </w:tc>
        <w:tc>
          <w:tcPr>
            <w:tcW w:w="1867" w:type="dxa"/>
          </w:tcPr>
          <w:p w14:paraId="19F2741E" w14:textId="53EEC500" w:rsidR="00C23DE0" w:rsidRDefault="00C23DE0" w:rsidP="00C23DE0">
            <w:pPr>
              <w:rPr>
                <w:rFonts w:cs="Times New Roman"/>
                <w:szCs w:val="24"/>
              </w:rPr>
            </w:pPr>
            <w:r>
              <w:rPr>
                <w:rFonts w:cs="Times New Roman"/>
                <w:szCs w:val="24"/>
              </w:rPr>
              <w:t>0</w:t>
            </w:r>
          </w:p>
        </w:tc>
        <w:tc>
          <w:tcPr>
            <w:tcW w:w="1415" w:type="dxa"/>
          </w:tcPr>
          <w:p w14:paraId="29BAD934" w14:textId="433D1324" w:rsidR="00C23DE0" w:rsidRDefault="00C23DE0" w:rsidP="00C23DE0">
            <w:pPr>
              <w:rPr>
                <w:rFonts w:cs="Times New Roman"/>
                <w:szCs w:val="24"/>
              </w:rPr>
            </w:pPr>
            <w:r>
              <w:rPr>
                <w:rFonts w:cs="Times New Roman"/>
                <w:szCs w:val="24"/>
              </w:rPr>
              <w:t>0</w:t>
            </w:r>
          </w:p>
        </w:tc>
        <w:tc>
          <w:tcPr>
            <w:tcW w:w="2410" w:type="dxa"/>
          </w:tcPr>
          <w:p w14:paraId="002B59D0" w14:textId="3A671510" w:rsidR="00C23DE0" w:rsidRDefault="00C23DE0" w:rsidP="00C23DE0">
            <w:pPr>
              <w:rPr>
                <w:rFonts w:cs="Times New Roman"/>
                <w:szCs w:val="24"/>
              </w:rPr>
            </w:pPr>
            <w:r>
              <w:rPr>
                <w:rFonts w:cs="Times New Roman"/>
                <w:szCs w:val="24"/>
              </w:rPr>
              <w:t>100 %</w:t>
            </w:r>
          </w:p>
        </w:tc>
      </w:tr>
      <w:tr w:rsidR="00C23DE0" w14:paraId="4A2D7589" w14:textId="77777777" w:rsidTr="00C23DE0">
        <w:tc>
          <w:tcPr>
            <w:tcW w:w="1560" w:type="dxa"/>
          </w:tcPr>
          <w:p w14:paraId="092EFA48" w14:textId="71367337" w:rsidR="00C23DE0" w:rsidRDefault="00C23DE0" w:rsidP="00C23DE0">
            <w:pPr>
              <w:rPr>
                <w:rFonts w:cs="Times New Roman"/>
                <w:szCs w:val="24"/>
              </w:rPr>
            </w:pPr>
            <w:r>
              <w:t>Chlapec č. 3</w:t>
            </w:r>
          </w:p>
        </w:tc>
        <w:tc>
          <w:tcPr>
            <w:tcW w:w="1957" w:type="dxa"/>
          </w:tcPr>
          <w:p w14:paraId="7D0863E4" w14:textId="77777777" w:rsidR="00C23DE0" w:rsidRDefault="00C23DE0" w:rsidP="00C23DE0">
            <w:pPr>
              <w:rPr>
                <w:rFonts w:cs="Times New Roman"/>
                <w:szCs w:val="24"/>
              </w:rPr>
            </w:pPr>
            <w:r>
              <w:rPr>
                <w:rFonts w:cs="Times New Roman"/>
                <w:szCs w:val="24"/>
              </w:rPr>
              <w:t>0</w:t>
            </w:r>
          </w:p>
        </w:tc>
        <w:tc>
          <w:tcPr>
            <w:tcW w:w="1867" w:type="dxa"/>
          </w:tcPr>
          <w:p w14:paraId="45ED2E78" w14:textId="0A086B4B" w:rsidR="00C23DE0" w:rsidRDefault="00C23DE0" w:rsidP="00C23DE0">
            <w:pPr>
              <w:rPr>
                <w:rFonts w:cs="Times New Roman"/>
                <w:szCs w:val="24"/>
              </w:rPr>
            </w:pPr>
            <w:r>
              <w:rPr>
                <w:rFonts w:cs="Times New Roman"/>
                <w:szCs w:val="24"/>
              </w:rPr>
              <w:t>1</w:t>
            </w:r>
          </w:p>
        </w:tc>
        <w:tc>
          <w:tcPr>
            <w:tcW w:w="1415" w:type="dxa"/>
          </w:tcPr>
          <w:p w14:paraId="6A444C3D" w14:textId="1914167C" w:rsidR="00C23DE0" w:rsidRDefault="00C23DE0" w:rsidP="00C23DE0">
            <w:pPr>
              <w:rPr>
                <w:rFonts w:cs="Times New Roman"/>
                <w:szCs w:val="24"/>
              </w:rPr>
            </w:pPr>
            <w:r>
              <w:rPr>
                <w:rFonts w:cs="Times New Roman"/>
                <w:szCs w:val="24"/>
              </w:rPr>
              <w:t>2</w:t>
            </w:r>
          </w:p>
        </w:tc>
        <w:tc>
          <w:tcPr>
            <w:tcW w:w="2410" w:type="dxa"/>
          </w:tcPr>
          <w:p w14:paraId="592DB960" w14:textId="0A0AB69B" w:rsidR="00C23DE0" w:rsidRDefault="00166672" w:rsidP="00C23DE0">
            <w:pPr>
              <w:rPr>
                <w:rFonts w:cs="Times New Roman"/>
                <w:szCs w:val="24"/>
              </w:rPr>
            </w:pPr>
            <w:r>
              <w:rPr>
                <w:rFonts w:cs="Times New Roman"/>
                <w:szCs w:val="24"/>
              </w:rPr>
              <w:t>85</w:t>
            </w:r>
            <w:r w:rsidR="00C23DE0">
              <w:rPr>
                <w:rFonts w:cs="Times New Roman"/>
                <w:szCs w:val="24"/>
              </w:rPr>
              <w:t xml:space="preserve"> %</w:t>
            </w:r>
          </w:p>
        </w:tc>
      </w:tr>
      <w:tr w:rsidR="00C23DE0" w14:paraId="0499ADED" w14:textId="77777777" w:rsidTr="00C23DE0">
        <w:tc>
          <w:tcPr>
            <w:tcW w:w="1560" w:type="dxa"/>
          </w:tcPr>
          <w:p w14:paraId="4D02E48E" w14:textId="50EF0050" w:rsidR="00C23DE0" w:rsidRDefault="00C23DE0" w:rsidP="00C23DE0">
            <w:pPr>
              <w:rPr>
                <w:rFonts w:cs="Times New Roman"/>
                <w:szCs w:val="24"/>
              </w:rPr>
            </w:pPr>
            <w:r>
              <w:t>Chlapec č. 4</w:t>
            </w:r>
          </w:p>
        </w:tc>
        <w:tc>
          <w:tcPr>
            <w:tcW w:w="1957" w:type="dxa"/>
          </w:tcPr>
          <w:p w14:paraId="419CA648" w14:textId="77777777" w:rsidR="00C23DE0" w:rsidRDefault="00C23DE0" w:rsidP="00C23DE0">
            <w:pPr>
              <w:rPr>
                <w:rFonts w:cs="Times New Roman"/>
                <w:szCs w:val="24"/>
              </w:rPr>
            </w:pPr>
            <w:r>
              <w:rPr>
                <w:rFonts w:cs="Times New Roman"/>
                <w:szCs w:val="24"/>
              </w:rPr>
              <w:t>0</w:t>
            </w:r>
          </w:p>
        </w:tc>
        <w:tc>
          <w:tcPr>
            <w:tcW w:w="1867" w:type="dxa"/>
          </w:tcPr>
          <w:p w14:paraId="31A3EC3A" w14:textId="0008CB01" w:rsidR="00C23DE0" w:rsidRDefault="00C23DE0" w:rsidP="00C23DE0">
            <w:pPr>
              <w:rPr>
                <w:rFonts w:cs="Times New Roman"/>
                <w:szCs w:val="24"/>
              </w:rPr>
            </w:pPr>
            <w:r>
              <w:rPr>
                <w:rFonts w:cs="Times New Roman"/>
                <w:szCs w:val="24"/>
              </w:rPr>
              <w:t>0</w:t>
            </w:r>
          </w:p>
        </w:tc>
        <w:tc>
          <w:tcPr>
            <w:tcW w:w="1415" w:type="dxa"/>
          </w:tcPr>
          <w:p w14:paraId="030708FC" w14:textId="32AF54AF" w:rsidR="00C23DE0" w:rsidRDefault="00C23DE0" w:rsidP="00C23DE0">
            <w:pPr>
              <w:rPr>
                <w:rFonts w:cs="Times New Roman"/>
                <w:szCs w:val="24"/>
              </w:rPr>
            </w:pPr>
            <w:r>
              <w:rPr>
                <w:rFonts w:cs="Times New Roman"/>
                <w:szCs w:val="24"/>
              </w:rPr>
              <w:t>0</w:t>
            </w:r>
          </w:p>
        </w:tc>
        <w:tc>
          <w:tcPr>
            <w:tcW w:w="2410" w:type="dxa"/>
          </w:tcPr>
          <w:p w14:paraId="3FF06684" w14:textId="3BDFFB38" w:rsidR="00C23DE0" w:rsidRDefault="00C23DE0" w:rsidP="00C23DE0">
            <w:pPr>
              <w:rPr>
                <w:rFonts w:cs="Times New Roman"/>
                <w:szCs w:val="24"/>
              </w:rPr>
            </w:pPr>
            <w:r>
              <w:rPr>
                <w:rFonts w:cs="Times New Roman"/>
                <w:szCs w:val="24"/>
              </w:rPr>
              <w:t>100 %</w:t>
            </w:r>
          </w:p>
        </w:tc>
      </w:tr>
      <w:tr w:rsidR="00C23DE0" w14:paraId="6D36A673" w14:textId="77777777" w:rsidTr="00C23DE0">
        <w:tc>
          <w:tcPr>
            <w:tcW w:w="1560" w:type="dxa"/>
          </w:tcPr>
          <w:p w14:paraId="16B20AA8" w14:textId="7BEBD64C" w:rsidR="00C23DE0" w:rsidRDefault="00C23DE0" w:rsidP="00C23DE0">
            <w:pPr>
              <w:rPr>
                <w:rFonts w:cs="Times New Roman"/>
                <w:szCs w:val="24"/>
              </w:rPr>
            </w:pPr>
            <w:r>
              <w:lastRenderedPageBreak/>
              <w:t>Chlapec č. 5</w:t>
            </w:r>
          </w:p>
        </w:tc>
        <w:tc>
          <w:tcPr>
            <w:tcW w:w="1957" w:type="dxa"/>
          </w:tcPr>
          <w:p w14:paraId="75AC0EC2" w14:textId="77777777" w:rsidR="00C23DE0" w:rsidRDefault="00C23DE0" w:rsidP="00C23DE0">
            <w:pPr>
              <w:rPr>
                <w:rFonts w:cs="Times New Roman"/>
                <w:szCs w:val="24"/>
              </w:rPr>
            </w:pPr>
            <w:r>
              <w:rPr>
                <w:rFonts w:cs="Times New Roman"/>
                <w:szCs w:val="24"/>
              </w:rPr>
              <w:t>0</w:t>
            </w:r>
          </w:p>
        </w:tc>
        <w:tc>
          <w:tcPr>
            <w:tcW w:w="1867" w:type="dxa"/>
          </w:tcPr>
          <w:p w14:paraId="64BF2C59" w14:textId="6C60A606" w:rsidR="00C23DE0" w:rsidRDefault="00C23DE0" w:rsidP="00C23DE0">
            <w:pPr>
              <w:rPr>
                <w:rFonts w:cs="Times New Roman"/>
                <w:szCs w:val="24"/>
              </w:rPr>
            </w:pPr>
            <w:r>
              <w:rPr>
                <w:rFonts w:cs="Times New Roman"/>
                <w:szCs w:val="24"/>
              </w:rPr>
              <w:t>2</w:t>
            </w:r>
          </w:p>
        </w:tc>
        <w:tc>
          <w:tcPr>
            <w:tcW w:w="1415" w:type="dxa"/>
          </w:tcPr>
          <w:p w14:paraId="474F934A" w14:textId="0B509BEA" w:rsidR="00C23DE0" w:rsidRDefault="00C23DE0" w:rsidP="00C23DE0">
            <w:pPr>
              <w:rPr>
                <w:rFonts w:cs="Times New Roman"/>
                <w:szCs w:val="24"/>
              </w:rPr>
            </w:pPr>
            <w:r>
              <w:rPr>
                <w:rFonts w:cs="Times New Roman"/>
                <w:szCs w:val="24"/>
              </w:rPr>
              <w:t>0</w:t>
            </w:r>
          </w:p>
        </w:tc>
        <w:tc>
          <w:tcPr>
            <w:tcW w:w="2410" w:type="dxa"/>
          </w:tcPr>
          <w:p w14:paraId="52D269EE" w14:textId="06A88455" w:rsidR="00C23DE0" w:rsidRDefault="00166672" w:rsidP="00C23DE0">
            <w:pPr>
              <w:rPr>
                <w:rFonts w:cs="Times New Roman"/>
                <w:szCs w:val="24"/>
              </w:rPr>
            </w:pPr>
            <w:r>
              <w:rPr>
                <w:rFonts w:cs="Times New Roman"/>
                <w:szCs w:val="24"/>
              </w:rPr>
              <w:t>90</w:t>
            </w:r>
            <w:r w:rsidR="00C23DE0">
              <w:rPr>
                <w:rFonts w:cs="Times New Roman"/>
                <w:szCs w:val="24"/>
              </w:rPr>
              <w:t xml:space="preserve"> %</w:t>
            </w:r>
          </w:p>
        </w:tc>
      </w:tr>
      <w:tr w:rsidR="00C23DE0" w14:paraId="5452898A" w14:textId="77777777" w:rsidTr="00C23DE0">
        <w:tc>
          <w:tcPr>
            <w:tcW w:w="1560" w:type="dxa"/>
          </w:tcPr>
          <w:p w14:paraId="649C858F" w14:textId="21892EA0" w:rsidR="00C23DE0" w:rsidRDefault="00C23DE0" w:rsidP="00C23DE0">
            <w:pPr>
              <w:rPr>
                <w:rFonts w:cs="Times New Roman"/>
                <w:szCs w:val="24"/>
              </w:rPr>
            </w:pPr>
            <w:r>
              <w:t>Chlapec č. 6</w:t>
            </w:r>
          </w:p>
        </w:tc>
        <w:tc>
          <w:tcPr>
            <w:tcW w:w="1957" w:type="dxa"/>
          </w:tcPr>
          <w:p w14:paraId="66BFDE0B" w14:textId="77777777" w:rsidR="00C23DE0" w:rsidRDefault="00C23DE0" w:rsidP="00C23DE0">
            <w:pPr>
              <w:rPr>
                <w:rFonts w:cs="Times New Roman"/>
                <w:szCs w:val="24"/>
              </w:rPr>
            </w:pPr>
            <w:r>
              <w:rPr>
                <w:rFonts w:cs="Times New Roman"/>
                <w:szCs w:val="24"/>
              </w:rPr>
              <w:t>1</w:t>
            </w:r>
          </w:p>
        </w:tc>
        <w:tc>
          <w:tcPr>
            <w:tcW w:w="1867" w:type="dxa"/>
          </w:tcPr>
          <w:p w14:paraId="69B62C20" w14:textId="52CE2B04" w:rsidR="00C23DE0" w:rsidRDefault="00C23DE0" w:rsidP="00C23DE0">
            <w:pPr>
              <w:rPr>
                <w:rFonts w:cs="Times New Roman"/>
                <w:szCs w:val="24"/>
              </w:rPr>
            </w:pPr>
            <w:r>
              <w:rPr>
                <w:rFonts w:cs="Times New Roman"/>
                <w:szCs w:val="24"/>
              </w:rPr>
              <w:t>1</w:t>
            </w:r>
          </w:p>
        </w:tc>
        <w:tc>
          <w:tcPr>
            <w:tcW w:w="1415" w:type="dxa"/>
          </w:tcPr>
          <w:p w14:paraId="63BC9B7C" w14:textId="2E7A076C" w:rsidR="00C23DE0" w:rsidRDefault="00C23DE0" w:rsidP="00C23DE0">
            <w:pPr>
              <w:rPr>
                <w:rFonts w:cs="Times New Roman"/>
                <w:szCs w:val="24"/>
              </w:rPr>
            </w:pPr>
            <w:r>
              <w:rPr>
                <w:rFonts w:cs="Times New Roman"/>
                <w:szCs w:val="24"/>
              </w:rPr>
              <w:t>1</w:t>
            </w:r>
          </w:p>
        </w:tc>
        <w:tc>
          <w:tcPr>
            <w:tcW w:w="2410" w:type="dxa"/>
          </w:tcPr>
          <w:p w14:paraId="55A5CA66" w14:textId="57ADC065" w:rsidR="00C23DE0" w:rsidRDefault="00C23DE0" w:rsidP="00C23DE0">
            <w:pPr>
              <w:rPr>
                <w:rFonts w:cs="Times New Roman"/>
                <w:szCs w:val="24"/>
              </w:rPr>
            </w:pPr>
            <w:r>
              <w:rPr>
                <w:rFonts w:cs="Times New Roman"/>
                <w:szCs w:val="24"/>
              </w:rPr>
              <w:t>8</w:t>
            </w:r>
            <w:r w:rsidR="00166672">
              <w:rPr>
                <w:rFonts w:cs="Times New Roman"/>
                <w:szCs w:val="24"/>
              </w:rPr>
              <w:t>5</w:t>
            </w:r>
            <w:r>
              <w:rPr>
                <w:rFonts w:cs="Times New Roman"/>
                <w:szCs w:val="24"/>
              </w:rPr>
              <w:t xml:space="preserve"> %</w:t>
            </w:r>
          </w:p>
        </w:tc>
      </w:tr>
      <w:tr w:rsidR="00C23DE0" w14:paraId="4D41F967" w14:textId="77777777" w:rsidTr="00C23DE0">
        <w:tc>
          <w:tcPr>
            <w:tcW w:w="1560" w:type="dxa"/>
          </w:tcPr>
          <w:p w14:paraId="7D734ED7" w14:textId="26CE8445" w:rsidR="00C23DE0" w:rsidRDefault="00C23DE0" w:rsidP="00C23DE0">
            <w:pPr>
              <w:rPr>
                <w:rFonts w:cs="Times New Roman"/>
                <w:szCs w:val="24"/>
              </w:rPr>
            </w:pPr>
            <w:r>
              <w:t>Chlapec č. 7</w:t>
            </w:r>
          </w:p>
        </w:tc>
        <w:tc>
          <w:tcPr>
            <w:tcW w:w="1957" w:type="dxa"/>
          </w:tcPr>
          <w:p w14:paraId="05A56B28" w14:textId="77777777" w:rsidR="00C23DE0" w:rsidRDefault="00C23DE0" w:rsidP="00C23DE0">
            <w:pPr>
              <w:rPr>
                <w:rFonts w:cs="Times New Roman"/>
                <w:szCs w:val="24"/>
              </w:rPr>
            </w:pPr>
            <w:r>
              <w:rPr>
                <w:rFonts w:cs="Times New Roman"/>
                <w:szCs w:val="24"/>
              </w:rPr>
              <w:t>0</w:t>
            </w:r>
          </w:p>
        </w:tc>
        <w:tc>
          <w:tcPr>
            <w:tcW w:w="1867" w:type="dxa"/>
          </w:tcPr>
          <w:p w14:paraId="360C88EA" w14:textId="4A55233A" w:rsidR="00C23DE0" w:rsidRDefault="00C23DE0" w:rsidP="00C23DE0">
            <w:pPr>
              <w:rPr>
                <w:rFonts w:cs="Times New Roman"/>
                <w:szCs w:val="24"/>
              </w:rPr>
            </w:pPr>
            <w:r>
              <w:rPr>
                <w:rFonts w:cs="Times New Roman"/>
                <w:szCs w:val="24"/>
              </w:rPr>
              <w:t>0</w:t>
            </w:r>
          </w:p>
        </w:tc>
        <w:tc>
          <w:tcPr>
            <w:tcW w:w="1415" w:type="dxa"/>
          </w:tcPr>
          <w:p w14:paraId="4BA49AE5" w14:textId="1A7B828B" w:rsidR="00C23DE0" w:rsidRDefault="00C23DE0" w:rsidP="00C23DE0">
            <w:pPr>
              <w:rPr>
                <w:rFonts w:cs="Times New Roman"/>
                <w:szCs w:val="24"/>
              </w:rPr>
            </w:pPr>
            <w:r>
              <w:rPr>
                <w:rFonts w:cs="Times New Roman"/>
                <w:szCs w:val="24"/>
              </w:rPr>
              <w:t>0</w:t>
            </w:r>
          </w:p>
        </w:tc>
        <w:tc>
          <w:tcPr>
            <w:tcW w:w="2410" w:type="dxa"/>
          </w:tcPr>
          <w:p w14:paraId="04D728B9" w14:textId="56350DFB" w:rsidR="00C23DE0" w:rsidRDefault="00C23DE0" w:rsidP="00C23DE0">
            <w:pPr>
              <w:rPr>
                <w:rFonts w:cs="Times New Roman"/>
                <w:szCs w:val="24"/>
              </w:rPr>
            </w:pPr>
            <w:r>
              <w:rPr>
                <w:rFonts w:cs="Times New Roman"/>
                <w:szCs w:val="24"/>
              </w:rPr>
              <w:t>100 %</w:t>
            </w:r>
          </w:p>
        </w:tc>
      </w:tr>
      <w:tr w:rsidR="00C23DE0" w14:paraId="33947AD1" w14:textId="77777777" w:rsidTr="00C23DE0">
        <w:tc>
          <w:tcPr>
            <w:tcW w:w="1560" w:type="dxa"/>
          </w:tcPr>
          <w:p w14:paraId="7709C718" w14:textId="5BB5243B" w:rsidR="00C23DE0" w:rsidRDefault="00C23DE0" w:rsidP="00C23DE0">
            <w:pPr>
              <w:rPr>
                <w:rFonts w:cs="Times New Roman"/>
                <w:szCs w:val="24"/>
              </w:rPr>
            </w:pPr>
            <w:r>
              <w:t>Chlapec č. 8</w:t>
            </w:r>
          </w:p>
        </w:tc>
        <w:tc>
          <w:tcPr>
            <w:tcW w:w="1957" w:type="dxa"/>
          </w:tcPr>
          <w:p w14:paraId="08931081" w14:textId="77777777" w:rsidR="00C23DE0" w:rsidRDefault="00C23DE0" w:rsidP="00C23DE0">
            <w:pPr>
              <w:rPr>
                <w:rFonts w:cs="Times New Roman"/>
                <w:szCs w:val="24"/>
              </w:rPr>
            </w:pPr>
            <w:r>
              <w:rPr>
                <w:rFonts w:cs="Times New Roman"/>
                <w:szCs w:val="24"/>
              </w:rPr>
              <w:t>0</w:t>
            </w:r>
          </w:p>
        </w:tc>
        <w:tc>
          <w:tcPr>
            <w:tcW w:w="1867" w:type="dxa"/>
          </w:tcPr>
          <w:p w14:paraId="0CECDA97" w14:textId="3F353BB1" w:rsidR="00C23DE0" w:rsidRDefault="00C23DE0" w:rsidP="00C23DE0">
            <w:pPr>
              <w:rPr>
                <w:rFonts w:cs="Times New Roman"/>
                <w:szCs w:val="24"/>
              </w:rPr>
            </w:pPr>
            <w:r>
              <w:rPr>
                <w:rFonts w:cs="Times New Roman"/>
                <w:szCs w:val="24"/>
              </w:rPr>
              <w:t>0</w:t>
            </w:r>
          </w:p>
        </w:tc>
        <w:tc>
          <w:tcPr>
            <w:tcW w:w="1415" w:type="dxa"/>
          </w:tcPr>
          <w:p w14:paraId="4D27EC63" w14:textId="0F4BCCD7" w:rsidR="00C23DE0" w:rsidRDefault="00C23DE0" w:rsidP="00C23DE0">
            <w:pPr>
              <w:rPr>
                <w:rFonts w:cs="Times New Roman"/>
                <w:szCs w:val="24"/>
              </w:rPr>
            </w:pPr>
            <w:r>
              <w:rPr>
                <w:rFonts w:cs="Times New Roman"/>
                <w:szCs w:val="24"/>
              </w:rPr>
              <w:t>0</w:t>
            </w:r>
          </w:p>
        </w:tc>
        <w:tc>
          <w:tcPr>
            <w:tcW w:w="2410" w:type="dxa"/>
          </w:tcPr>
          <w:p w14:paraId="0FA477CC" w14:textId="6DFF9DA8" w:rsidR="00C23DE0" w:rsidRDefault="00C23DE0" w:rsidP="00C23DE0">
            <w:pPr>
              <w:rPr>
                <w:rFonts w:cs="Times New Roman"/>
                <w:szCs w:val="24"/>
              </w:rPr>
            </w:pPr>
            <w:r>
              <w:rPr>
                <w:rFonts w:cs="Times New Roman"/>
                <w:szCs w:val="24"/>
              </w:rPr>
              <w:t>100 %</w:t>
            </w:r>
          </w:p>
        </w:tc>
      </w:tr>
      <w:tr w:rsidR="00C23DE0" w14:paraId="6BACDBBE" w14:textId="77777777" w:rsidTr="00C23DE0">
        <w:tc>
          <w:tcPr>
            <w:tcW w:w="1560" w:type="dxa"/>
          </w:tcPr>
          <w:p w14:paraId="6238761F" w14:textId="4F3BCB1E" w:rsidR="00C23DE0" w:rsidRDefault="00C23DE0" w:rsidP="00C23DE0">
            <w:pPr>
              <w:rPr>
                <w:rFonts w:cs="Times New Roman"/>
                <w:szCs w:val="24"/>
              </w:rPr>
            </w:pPr>
            <w:r>
              <w:t>Chlapec č. 9</w:t>
            </w:r>
          </w:p>
        </w:tc>
        <w:tc>
          <w:tcPr>
            <w:tcW w:w="1957" w:type="dxa"/>
          </w:tcPr>
          <w:p w14:paraId="253F441C" w14:textId="77777777" w:rsidR="00C23DE0" w:rsidRDefault="00C23DE0" w:rsidP="00C23DE0">
            <w:pPr>
              <w:rPr>
                <w:rFonts w:cs="Times New Roman"/>
                <w:szCs w:val="24"/>
              </w:rPr>
            </w:pPr>
            <w:r>
              <w:rPr>
                <w:rFonts w:cs="Times New Roman"/>
                <w:szCs w:val="24"/>
              </w:rPr>
              <w:t>0</w:t>
            </w:r>
          </w:p>
        </w:tc>
        <w:tc>
          <w:tcPr>
            <w:tcW w:w="1867" w:type="dxa"/>
          </w:tcPr>
          <w:p w14:paraId="0724A797" w14:textId="783FC40C" w:rsidR="00C23DE0" w:rsidRDefault="00C23DE0" w:rsidP="00C23DE0">
            <w:pPr>
              <w:rPr>
                <w:rFonts w:cs="Times New Roman"/>
                <w:szCs w:val="24"/>
              </w:rPr>
            </w:pPr>
            <w:r>
              <w:rPr>
                <w:rFonts w:cs="Times New Roman"/>
                <w:szCs w:val="24"/>
              </w:rPr>
              <w:t>1</w:t>
            </w:r>
          </w:p>
        </w:tc>
        <w:tc>
          <w:tcPr>
            <w:tcW w:w="1415" w:type="dxa"/>
          </w:tcPr>
          <w:p w14:paraId="2B186711" w14:textId="69FE0C60" w:rsidR="00C23DE0" w:rsidRDefault="00C23DE0" w:rsidP="00C23DE0">
            <w:pPr>
              <w:rPr>
                <w:rFonts w:cs="Times New Roman"/>
                <w:szCs w:val="24"/>
              </w:rPr>
            </w:pPr>
            <w:r>
              <w:rPr>
                <w:rFonts w:cs="Times New Roman"/>
                <w:szCs w:val="24"/>
              </w:rPr>
              <w:t>0</w:t>
            </w:r>
          </w:p>
        </w:tc>
        <w:tc>
          <w:tcPr>
            <w:tcW w:w="2410" w:type="dxa"/>
          </w:tcPr>
          <w:p w14:paraId="6236CEEA" w14:textId="709968DD" w:rsidR="00C23DE0" w:rsidRDefault="00166672" w:rsidP="00C23DE0">
            <w:pPr>
              <w:rPr>
                <w:rFonts w:cs="Times New Roman"/>
                <w:szCs w:val="24"/>
              </w:rPr>
            </w:pPr>
            <w:r>
              <w:rPr>
                <w:rFonts w:cs="Times New Roman"/>
                <w:szCs w:val="24"/>
              </w:rPr>
              <w:t>95</w:t>
            </w:r>
            <w:r w:rsidR="00C23DE0">
              <w:rPr>
                <w:rFonts w:cs="Times New Roman"/>
                <w:szCs w:val="24"/>
              </w:rPr>
              <w:t xml:space="preserve"> %</w:t>
            </w:r>
          </w:p>
        </w:tc>
      </w:tr>
      <w:tr w:rsidR="00C23DE0" w14:paraId="23697E38" w14:textId="77777777" w:rsidTr="00C23DE0">
        <w:tc>
          <w:tcPr>
            <w:tcW w:w="1560" w:type="dxa"/>
          </w:tcPr>
          <w:p w14:paraId="61770813" w14:textId="43EC1604" w:rsidR="00C23DE0" w:rsidRDefault="00C23DE0" w:rsidP="00C23DE0">
            <w:pPr>
              <w:rPr>
                <w:rFonts w:cs="Times New Roman"/>
                <w:szCs w:val="24"/>
              </w:rPr>
            </w:pPr>
            <w:r>
              <w:t>Chlapec č. 10</w:t>
            </w:r>
          </w:p>
        </w:tc>
        <w:tc>
          <w:tcPr>
            <w:tcW w:w="1957" w:type="dxa"/>
          </w:tcPr>
          <w:p w14:paraId="7957DF48" w14:textId="77777777" w:rsidR="00C23DE0" w:rsidRDefault="00C23DE0" w:rsidP="00C23DE0">
            <w:pPr>
              <w:rPr>
                <w:rFonts w:cs="Times New Roman"/>
                <w:szCs w:val="24"/>
              </w:rPr>
            </w:pPr>
            <w:r>
              <w:rPr>
                <w:rFonts w:cs="Times New Roman"/>
                <w:szCs w:val="24"/>
              </w:rPr>
              <w:t>0</w:t>
            </w:r>
          </w:p>
        </w:tc>
        <w:tc>
          <w:tcPr>
            <w:tcW w:w="1867" w:type="dxa"/>
          </w:tcPr>
          <w:p w14:paraId="3B1DB682" w14:textId="4150FCE4" w:rsidR="00C23DE0" w:rsidRDefault="00C23DE0" w:rsidP="00C23DE0">
            <w:pPr>
              <w:rPr>
                <w:rFonts w:cs="Times New Roman"/>
                <w:szCs w:val="24"/>
              </w:rPr>
            </w:pPr>
            <w:r>
              <w:rPr>
                <w:rFonts w:cs="Times New Roman"/>
                <w:szCs w:val="24"/>
              </w:rPr>
              <w:t>2</w:t>
            </w:r>
          </w:p>
        </w:tc>
        <w:tc>
          <w:tcPr>
            <w:tcW w:w="1415" w:type="dxa"/>
          </w:tcPr>
          <w:p w14:paraId="2E7DAB14" w14:textId="522DA886" w:rsidR="00C23DE0" w:rsidRDefault="00C23DE0" w:rsidP="00C23DE0">
            <w:pPr>
              <w:rPr>
                <w:rFonts w:cs="Times New Roman"/>
                <w:szCs w:val="24"/>
              </w:rPr>
            </w:pPr>
            <w:r>
              <w:rPr>
                <w:rFonts w:cs="Times New Roman"/>
                <w:szCs w:val="24"/>
              </w:rPr>
              <w:t>1</w:t>
            </w:r>
          </w:p>
        </w:tc>
        <w:tc>
          <w:tcPr>
            <w:tcW w:w="2410" w:type="dxa"/>
          </w:tcPr>
          <w:p w14:paraId="2618E081" w14:textId="61D48362" w:rsidR="00C23DE0" w:rsidRDefault="00166672" w:rsidP="00C23DE0">
            <w:pPr>
              <w:rPr>
                <w:rFonts w:cs="Times New Roman"/>
                <w:szCs w:val="24"/>
              </w:rPr>
            </w:pPr>
            <w:r>
              <w:rPr>
                <w:rFonts w:cs="Times New Roman"/>
                <w:szCs w:val="24"/>
              </w:rPr>
              <w:t>85</w:t>
            </w:r>
            <w:r w:rsidR="00C23DE0">
              <w:rPr>
                <w:rFonts w:cs="Times New Roman"/>
                <w:szCs w:val="24"/>
              </w:rPr>
              <w:t xml:space="preserve"> %</w:t>
            </w:r>
          </w:p>
        </w:tc>
      </w:tr>
      <w:tr w:rsidR="00C23DE0" w14:paraId="60332678" w14:textId="77777777" w:rsidTr="00C23DE0">
        <w:tc>
          <w:tcPr>
            <w:tcW w:w="1560" w:type="dxa"/>
          </w:tcPr>
          <w:p w14:paraId="211BFD84" w14:textId="4093A4F6" w:rsidR="00C23DE0" w:rsidRDefault="00C23DE0" w:rsidP="00C23DE0">
            <w:pPr>
              <w:rPr>
                <w:rFonts w:cs="Times New Roman"/>
                <w:szCs w:val="24"/>
              </w:rPr>
            </w:pPr>
            <w:r>
              <w:t>Chlapec č. 11</w:t>
            </w:r>
          </w:p>
        </w:tc>
        <w:tc>
          <w:tcPr>
            <w:tcW w:w="1957" w:type="dxa"/>
          </w:tcPr>
          <w:p w14:paraId="445DDD5F" w14:textId="77777777" w:rsidR="00C23DE0" w:rsidRDefault="00C23DE0" w:rsidP="00C23DE0">
            <w:pPr>
              <w:rPr>
                <w:rFonts w:cs="Times New Roman"/>
                <w:szCs w:val="24"/>
              </w:rPr>
            </w:pPr>
            <w:r>
              <w:rPr>
                <w:rFonts w:cs="Times New Roman"/>
                <w:szCs w:val="24"/>
              </w:rPr>
              <w:t>0</w:t>
            </w:r>
          </w:p>
        </w:tc>
        <w:tc>
          <w:tcPr>
            <w:tcW w:w="1867" w:type="dxa"/>
          </w:tcPr>
          <w:p w14:paraId="6002565C" w14:textId="5B028C78" w:rsidR="00C23DE0" w:rsidRDefault="00C23DE0" w:rsidP="00C23DE0">
            <w:pPr>
              <w:rPr>
                <w:rFonts w:cs="Times New Roman"/>
                <w:szCs w:val="24"/>
              </w:rPr>
            </w:pPr>
            <w:r>
              <w:rPr>
                <w:rFonts w:cs="Times New Roman"/>
                <w:szCs w:val="24"/>
              </w:rPr>
              <w:t>3</w:t>
            </w:r>
          </w:p>
        </w:tc>
        <w:tc>
          <w:tcPr>
            <w:tcW w:w="1415" w:type="dxa"/>
          </w:tcPr>
          <w:p w14:paraId="49D97C41" w14:textId="3CA6FADD" w:rsidR="00C23DE0" w:rsidRDefault="00C23DE0" w:rsidP="00C23DE0">
            <w:pPr>
              <w:rPr>
                <w:rFonts w:cs="Times New Roman"/>
                <w:szCs w:val="24"/>
              </w:rPr>
            </w:pPr>
            <w:r>
              <w:rPr>
                <w:rFonts w:cs="Times New Roman"/>
                <w:szCs w:val="24"/>
              </w:rPr>
              <w:t>0</w:t>
            </w:r>
          </w:p>
        </w:tc>
        <w:tc>
          <w:tcPr>
            <w:tcW w:w="2410" w:type="dxa"/>
          </w:tcPr>
          <w:p w14:paraId="3780B882" w14:textId="670E5B26" w:rsidR="00C23DE0" w:rsidRDefault="00166672" w:rsidP="00C23DE0">
            <w:pPr>
              <w:rPr>
                <w:rFonts w:cs="Times New Roman"/>
                <w:szCs w:val="24"/>
              </w:rPr>
            </w:pPr>
            <w:r>
              <w:rPr>
                <w:rFonts w:cs="Times New Roman"/>
                <w:szCs w:val="24"/>
              </w:rPr>
              <w:t>85</w:t>
            </w:r>
            <w:r w:rsidR="00C23DE0">
              <w:rPr>
                <w:rFonts w:cs="Times New Roman"/>
                <w:szCs w:val="24"/>
              </w:rPr>
              <w:t xml:space="preserve"> %</w:t>
            </w:r>
          </w:p>
        </w:tc>
      </w:tr>
      <w:tr w:rsidR="00C23DE0" w14:paraId="3C93E81B" w14:textId="77777777" w:rsidTr="00C23DE0">
        <w:tc>
          <w:tcPr>
            <w:tcW w:w="1560" w:type="dxa"/>
          </w:tcPr>
          <w:p w14:paraId="2557C23B" w14:textId="7B2C3A0B" w:rsidR="00C23DE0" w:rsidRDefault="00C23DE0" w:rsidP="00C23DE0">
            <w:pPr>
              <w:rPr>
                <w:rFonts w:cs="Times New Roman"/>
                <w:szCs w:val="24"/>
              </w:rPr>
            </w:pPr>
            <w:r>
              <w:t>Chlapec č. 12</w:t>
            </w:r>
          </w:p>
        </w:tc>
        <w:tc>
          <w:tcPr>
            <w:tcW w:w="1957" w:type="dxa"/>
          </w:tcPr>
          <w:p w14:paraId="0CEE39BB" w14:textId="77777777" w:rsidR="00C23DE0" w:rsidRDefault="00C23DE0" w:rsidP="00C23DE0">
            <w:pPr>
              <w:rPr>
                <w:rFonts w:cs="Times New Roman"/>
                <w:szCs w:val="24"/>
              </w:rPr>
            </w:pPr>
            <w:r>
              <w:rPr>
                <w:rFonts w:cs="Times New Roman"/>
                <w:szCs w:val="24"/>
              </w:rPr>
              <w:t>0</w:t>
            </w:r>
          </w:p>
        </w:tc>
        <w:tc>
          <w:tcPr>
            <w:tcW w:w="1867" w:type="dxa"/>
          </w:tcPr>
          <w:p w14:paraId="2A297741" w14:textId="0BD3C90A" w:rsidR="00C23DE0" w:rsidRDefault="00C23DE0" w:rsidP="00C23DE0">
            <w:pPr>
              <w:rPr>
                <w:rFonts w:cs="Times New Roman"/>
                <w:szCs w:val="24"/>
              </w:rPr>
            </w:pPr>
            <w:r>
              <w:rPr>
                <w:rFonts w:cs="Times New Roman"/>
                <w:szCs w:val="24"/>
              </w:rPr>
              <w:t>0</w:t>
            </w:r>
          </w:p>
        </w:tc>
        <w:tc>
          <w:tcPr>
            <w:tcW w:w="1415" w:type="dxa"/>
          </w:tcPr>
          <w:p w14:paraId="32C315D8" w14:textId="6CF2D67C" w:rsidR="00C23DE0" w:rsidRDefault="00C23DE0" w:rsidP="00C23DE0">
            <w:pPr>
              <w:rPr>
                <w:rFonts w:cs="Times New Roman"/>
                <w:szCs w:val="24"/>
              </w:rPr>
            </w:pPr>
            <w:r>
              <w:rPr>
                <w:rFonts w:cs="Times New Roman"/>
                <w:szCs w:val="24"/>
              </w:rPr>
              <w:t>1</w:t>
            </w:r>
          </w:p>
        </w:tc>
        <w:tc>
          <w:tcPr>
            <w:tcW w:w="2410" w:type="dxa"/>
          </w:tcPr>
          <w:p w14:paraId="0129D318" w14:textId="35877941" w:rsidR="00C23DE0" w:rsidRDefault="00166672" w:rsidP="00C23DE0">
            <w:pPr>
              <w:rPr>
                <w:rFonts w:cs="Times New Roman"/>
                <w:szCs w:val="24"/>
              </w:rPr>
            </w:pPr>
            <w:r>
              <w:rPr>
                <w:rFonts w:cs="Times New Roman"/>
                <w:szCs w:val="24"/>
              </w:rPr>
              <w:t>95</w:t>
            </w:r>
            <w:r w:rsidR="00C23DE0">
              <w:rPr>
                <w:rFonts w:cs="Times New Roman"/>
                <w:szCs w:val="24"/>
              </w:rPr>
              <w:t xml:space="preserve"> %</w:t>
            </w:r>
          </w:p>
        </w:tc>
      </w:tr>
      <w:tr w:rsidR="00C23DE0" w14:paraId="5E4FBF2D" w14:textId="77777777" w:rsidTr="00C23DE0">
        <w:tc>
          <w:tcPr>
            <w:tcW w:w="1560" w:type="dxa"/>
          </w:tcPr>
          <w:p w14:paraId="113C29FB" w14:textId="6ABBBF8A" w:rsidR="00C23DE0" w:rsidRDefault="00C23DE0" w:rsidP="00C23DE0">
            <w:pPr>
              <w:rPr>
                <w:rFonts w:cs="Times New Roman"/>
                <w:szCs w:val="24"/>
              </w:rPr>
            </w:pPr>
            <w:r>
              <w:t>Dívka č. 13</w:t>
            </w:r>
          </w:p>
        </w:tc>
        <w:tc>
          <w:tcPr>
            <w:tcW w:w="1957" w:type="dxa"/>
          </w:tcPr>
          <w:p w14:paraId="329FBB19" w14:textId="77777777" w:rsidR="00C23DE0" w:rsidRDefault="00C23DE0" w:rsidP="00C23DE0">
            <w:pPr>
              <w:rPr>
                <w:rFonts w:cs="Times New Roman"/>
                <w:szCs w:val="24"/>
              </w:rPr>
            </w:pPr>
            <w:r>
              <w:rPr>
                <w:rFonts w:cs="Times New Roman"/>
                <w:szCs w:val="24"/>
              </w:rPr>
              <w:t>0</w:t>
            </w:r>
          </w:p>
        </w:tc>
        <w:tc>
          <w:tcPr>
            <w:tcW w:w="1867" w:type="dxa"/>
          </w:tcPr>
          <w:p w14:paraId="34D97D22" w14:textId="56D43842" w:rsidR="00C23DE0" w:rsidRDefault="00C23DE0" w:rsidP="00C23DE0">
            <w:pPr>
              <w:rPr>
                <w:rFonts w:cs="Times New Roman"/>
                <w:szCs w:val="24"/>
              </w:rPr>
            </w:pPr>
            <w:r>
              <w:rPr>
                <w:rFonts w:cs="Times New Roman"/>
                <w:szCs w:val="24"/>
              </w:rPr>
              <w:t>0</w:t>
            </w:r>
          </w:p>
        </w:tc>
        <w:tc>
          <w:tcPr>
            <w:tcW w:w="1415" w:type="dxa"/>
          </w:tcPr>
          <w:p w14:paraId="4C233CC7" w14:textId="3B1B49F5" w:rsidR="00C23DE0" w:rsidRDefault="00C23DE0" w:rsidP="00C23DE0">
            <w:pPr>
              <w:rPr>
                <w:rFonts w:cs="Times New Roman"/>
                <w:szCs w:val="24"/>
              </w:rPr>
            </w:pPr>
            <w:r>
              <w:rPr>
                <w:rFonts w:cs="Times New Roman"/>
                <w:szCs w:val="24"/>
              </w:rPr>
              <w:t>1</w:t>
            </w:r>
          </w:p>
        </w:tc>
        <w:tc>
          <w:tcPr>
            <w:tcW w:w="2410" w:type="dxa"/>
          </w:tcPr>
          <w:p w14:paraId="7EDF79C7" w14:textId="3AAC01E4" w:rsidR="00C23DE0" w:rsidRDefault="00166672" w:rsidP="00C23DE0">
            <w:pPr>
              <w:rPr>
                <w:rFonts w:cs="Times New Roman"/>
                <w:szCs w:val="24"/>
              </w:rPr>
            </w:pPr>
            <w:r>
              <w:rPr>
                <w:rFonts w:cs="Times New Roman"/>
                <w:szCs w:val="24"/>
              </w:rPr>
              <w:t>95</w:t>
            </w:r>
            <w:r w:rsidR="00C23DE0">
              <w:rPr>
                <w:rFonts w:cs="Times New Roman"/>
                <w:szCs w:val="24"/>
              </w:rPr>
              <w:t xml:space="preserve"> %</w:t>
            </w:r>
          </w:p>
        </w:tc>
      </w:tr>
      <w:tr w:rsidR="00C23DE0" w14:paraId="705CE46C" w14:textId="77777777" w:rsidTr="00C23DE0">
        <w:tc>
          <w:tcPr>
            <w:tcW w:w="1560" w:type="dxa"/>
          </w:tcPr>
          <w:p w14:paraId="3466132A" w14:textId="3FB0019A" w:rsidR="00C23DE0" w:rsidRDefault="00C23DE0" w:rsidP="00C23DE0">
            <w:pPr>
              <w:rPr>
                <w:rFonts w:cs="Times New Roman"/>
                <w:szCs w:val="24"/>
              </w:rPr>
            </w:pPr>
            <w:r>
              <w:t>Dívka č. 14</w:t>
            </w:r>
          </w:p>
        </w:tc>
        <w:tc>
          <w:tcPr>
            <w:tcW w:w="1957" w:type="dxa"/>
          </w:tcPr>
          <w:p w14:paraId="75486041" w14:textId="77777777" w:rsidR="00C23DE0" w:rsidRDefault="00C23DE0" w:rsidP="00C23DE0">
            <w:pPr>
              <w:rPr>
                <w:rFonts w:cs="Times New Roman"/>
                <w:szCs w:val="24"/>
              </w:rPr>
            </w:pPr>
            <w:r>
              <w:rPr>
                <w:rFonts w:cs="Times New Roman"/>
                <w:szCs w:val="24"/>
              </w:rPr>
              <w:t>1</w:t>
            </w:r>
          </w:p>
        </w:tc>
        <w:tc>
          <w:tcPr>
            <w:tcW w:w="1867" w:type="dxa"/>
          </w:tcPr>
          <w:p w14:paraId="74A19220" w14:textId="267F1B96" w:rsidR="00C23DE0" w:rsidRDefault="00C23DE0" w:rsidP="00C23DE0">
            <w:pPr>
              <w:rPr>
                <w:rFonts w:cs="Times New Roman"/>
                <w:szCs w:val="24"/>
              </w:rPr>
            </w:pPr>
            <w:r>
              <w:rPr>
                <w:rFonts w:cs="Times New Roman"/>
                <w:szCs w:val="24"/>
              </w:rPr>
              <w:t>2</w:t>
            </w:r>
          </w:p>
        </w:tc>
        <w:tc>
          <w:tcPr>
            <w:tcW w:w="1415" w:type="dxa"/>
          </w:tcPr>
          <w:p w14:paraId="4AFA08BA" w14:textId="20F12009" w:rsidR="00C23DE0" w:rsidRDefault="00C23DE0" w:rsidP="00C23DE0">
            <w:pPr>
              <w:rPr>
                <w:rFonts w:cs="Times New Roman"/>
                <w:szCs w:val="24"/>
              </w:rPr>
            </w:pPr>
            <w:r>
              <w:rPr>
                <w:rFonts w:cs="Times New Roman"/>
                <w:szCs w:val="24"/>
              </w:rPr>
              <w:t>0</w:t>
            </w:r>
          </w:p>
        </w:tc>
        <w:tc>
          <w:tcPr>
            <w:tcW w:w="2410" w:type="dxa"/>
          </w:tcPr>
          <w:p w14:paraId="752D9292" w14:textId="41B6B924" w:rsidR="00C23DE0" w:rsidRDefault="00C23DE0" w:rsidP="00C23DE0">
            <w:pPr>
              <w:rPr>
                <w:rFonts w:cs="Times New Roman"/>
                <w:szCs w:val="24"/>
              </w:rPr>
            </w:pPr>
            <w:r>
              <w:rPr>
                <w:rFonts w:cs="Times New Roman"/>
                <w:szCs w:val="24"/>
              </w:rPr>
              <w:t>8</w:t>
            </w:r>
            <w:r w:rsidR="00166672">
              <w:rPr>
                <w:rFonts w:cs="Times New Roman"/>
                <w:szCs w:val="24"/>
              </w:rPr>
              <w:t>5</w:t>
            </w:r>
            <w:r>
              <w:rPr>
                <w:rFonts w:cs="Times New Roman"/>
                <w:szCs w:val="24"/>
              </w:rPr>
              <w:t xml:space="preserve"> %</w:t>
            </w:r>
          </w:p>
        </w:tc>
      </w:tr>
      <w:tr w:rsidR="00C23DE0" w14:paraId="28B029A1" w14:textId="77777777" w:rsidTr="00C23DE0">
        <w:tc>
          <w:tcPr>
            <w:tcW w:w="1560" w:type="dxa"/>
          </w:tcPr>
          <w:p w14:paraId="36B3E6F7" w14:textId="5E3A3D12" w:rsidR="00C23DE0" w:rsidRDefault="00C23DE0" w:rsidP="00C23DE0">
            <w:pPr>
              <w:rPr>
                <w:rFonts w:cs="Times New Roman"/>
                <w:szCs w:val="24"/>
              </w:rPr>
            </w:pPr>
            <w:r>
              <w:t>Dívka č. 15</w:t>
            </w:r>
          </w:p>
        </w:tc>
        <w:tc>
          <w:tcPr>
            <w:tcW w:w="1957" w:type="dxa"/>
          </w:tcPr>
          <w:p w14:paraId="2229ACC1" w14:textId="77777777" w:rsidR="00C23DE0" w:rsidRDefault="00C23DE0" w:rsidP="00C23DE0">
            <w:pPr>
              <w:rPr>
                <w:rFonts w:cs="Times New Roman"/>
                <w:szCs w:val="24"/>
              </w:rPr>
            </w:pPr>
            <w:r>
              <w:rPr>
                <w:rFonts w:cs="Times New Roman"/>
                <w:szCs w:val="24"/>
              </w:rPr>
              <w:t>1</w:t>
            </w:r>
          </w:p>
        </w:tc>
        <w:tc>
          <w:tcPr>
            <w:tcW w:w="1867" w:type="dxa"/>
          </w:tcPr>
          <w:p w14:paraId="33D53285" w14:textId="75521AA3" w:rsidR="00C23DE0" w:rsidRDefault="00C23DE0" w:rsidP="00C23DE0">
            <w:pPr>
              <w:rPr>
                <w:rFonts w:cs="Times New Roman"/>
                <w:szCs w:val="24"/>
              </w:rPr>
            </w:pPr>
            <w:r>
              <w:rPr>
                <w:rFonts w:cs="Times New Roman"/>
                <w:szCs w:val="24"/>
              </w:rPr>
              <w:t>0</w:t>
            </w:r>
          </w:p>
        </w:tc>
        <w:tc>
          <w:tcPr>
            <w:tcW w:w="1415" w:type="dxa"/>
          </w:tcPr>
          <w:p w14:paraId="2EB06294" w14:textId="5D66BF8D" w:rsidR="00C23DE0" w:rsidRDefault="00C23DE0" w:rsidP="00C23DE0">
            <w:pPr>
              <w:rPr>
                <w:rFonts w:cs="Times New Roman"/>
                <w:szCs w:val="24"/>
              </w:rPr>
            </w:pPr>
            <w:r>
              <w:rPr>
                <w:rFonts w:cs="Times New Roman"/>
                <w:szCs w:val="24"/>
              </w:rPr>
              <w:t>1</w:t>
            </w:r>
          </w:p>
        </w:tc>
        <w:tc>
          <w:tcPr>
            <w:tcW w:w="2410" w:type="dxa"/>
          </w:tcPr>
          <w:p w14:paraId="3FC2A13B" w14:textId="0DCAAC35" w:rsidR="00C23DE0" w:rsidRDefault="00166672" w:rsidP="00C23DE0">
            <w:pPr>
              <w:rPr>
                <w:rFonts w:cs="Times New Roman"/>
                <w:szCs w:val="24"/>
              </w:rPr>
            </w:pPr>
            <w:r>
              <w:rPr>
                <w:rFonts w:cs="Times New Roman"/>
                <w:szCs w:val="24"/>
              </w:rPr>
              <w:t>90</w:t>
            </w:r>
            <w:r w:rsidR="00C23DE0">
              <w:rPr>
                <w:rFonts w:cs="Times New Roman"/>
                <w:szCs w:val="24"/>
              </w:rPr>
              <w:t xml:space="preserve"> %</w:t>
            </w:r>
          </w:p>
        </w:tc>
      </w:tr>
      <w:tr w:rsidR="00C23DE0" w14:paraId="1B9416F9" w14:textId="77777777" w:rsidTr="00C23DE0">
        <w:tc>
          <w:tcPr>
            <w:tcW w:w="1560" w:type="dxa"/>
          </w:tcPr>
          <w:p w14:paraId="0939CD20" w14:textId="7B45CA5B" w:rsidR="00C23DE0" w:rsidRDefault="00C23DE0" w:rsidP="00C23DE0">
            <w:pPr>
              <w:rPr>
                <w:rFonts w:cs="Times New Roman"/>
                <w:szCs w:val="24"/>
              </w:rPr>
            </w:pPr>
            <w:r>
              <w:t>Dívka č. 16</w:t>
            </w:r>
          </w:p>
        </w:tc>
        <w:tc>
          <w:tcPr>
            <w:tcW w:w="1957" w:type="dxa"/>
          </w:tcPr>
          <w:p w14:paraId="4B924349" w14:textId="77777777" w:rsidR="00C23DE0" w:rsidRDefault="00C23DE0" w:rsidP="00C23DE0">
            <w:pPr>
              <w:rPr>
                <w:rFonts w:cs="Times New Roman"/>
                <w:szCs w:val="24"/>
              </w:rPr>
            </w:pPr>
            <w:r>
              <w:rPr>
                <w:rFonts w:cs="Times New Roman"/>
                <w:szCs w:val="24"/>
              </w:rPr>
              <w:t>1</w:t>
            </w:r>
          </w:p>
        </w:tc>
        <w:tc>
          <w:tcPr>
            <w:tcW w:w="1867" w:type="dxa"/>
          </w:tcPr>
          <w:p w14:paraId="452C1DC3" w14:textId="69D4D48D" w:rsidR="00C23DE0" w:rsidRDefault="00C23DE0" w:rsidP="00C23DE0">
            <w:pPr>
              <w:rPr>
                <w:rFonts w:cs="Times New Roman"/>
                <w:szCs w:val="24"/>
              </w:rPr>
            </w:pPr>
            <w:r>
              <w:rPr>
                <w:rFonts w:cs="Times New Roman"/>
                <w:szCs w:val="24"/>
              </w:rPr>
              <w:t>4</w:t>
            </w:r>
          </w:p>
        </w:tc>
        <w:tc>
          <w:tcPr>
            <w:tcW w:w="1415" w:type="dxa"/>
          </w:tcPr>
          <w:p w14:paraId="097EEA9E" w14:textId="49CF6C99" w:rsidR="00C23DE0" w:rsidRDefault="00C23DE0" w:rsidP="00C23DE0">
            <w:pPr>
              <w:rPr>
                <w:rFonts w:cs="Times New Roman"/>
                <w:szCs w:val="24"/>
              </w:rPr>
            </w:pPr>
            <w:r>
              <w:rPr>
                <w:rFonts w:cs="Times New Roman"/>
                <w:szCs w:val="24"/>
              </w:rPr>
              <w:t>0</w:t>
            </w:r>
          </w:p>
        </w:tc>
        <w:tc>
          <w:tcPr>
            <w:tcW w:w="2410" w:type="dxa"/>
          </w:tcPr>
          <w:p w14:paraId="64FB6665" w14:textId="3CC46818" w:rsidR="00C23DE0" w:rsidRDefault="00166672" w:rsidP="00C23DE0">
            <w:pPr>
              <w:rPr>
                <w:rFonts w:cs="Times New Roman"/>
                <w:szCs w:val="24"/>
              </w:rPr>
            </w:pPr>
            <w:r>
              <w:rPr>
                <w:rFonts w:cs="Times New Roman"/>
                <w:szCs w:val="24"/>
              </w:rPr>
              <w:t>75</w:t>
            </w:r>
            <w:r w:rsidR="00C23DE0">
              <w:rPr>
                <w:rFonts w:cs="Times New Roman"/>
                <w:szCs w:val="24"/>
              </w:rPr>
              <w:t xml:space="preserve"> %</w:t>
            </w:r>
          </w:p>
        </w:tc>
      </w:tr>
      <w:tr w:rsidR="00C23DE0" w14:paraId="55B946FB" w14:textId="77777777" w:rsidTr="00C23DE0">
        <w:tc>
          <w:tcPr>
            <w:tcW w:w="1560" w:type="dxa"/>
          </w:tcPr>
          <w:p w14:paraId="1B41FF9D" w14:textId="3F70F7B3" w:rsidR="00C23DE0" w:rsidRDefault="00C23DE0" w:rsidP="00C23DE0">
            <w:pPr>
              <w:rPr>
                <w:rFonts w:cs="Times New Roman"/>
                <w:szCs w:val="24"/>
              </w:rPr>
            </w:pPr>
            <w:r>
              <w:t>Dívka č. 17</w:t>
            </w:r>
          </w:p>
        </w:tc>
        <w:tc>
          <w:tcPr>
            <w:tcW w:w="1957" w:type="dxa"/>
          </w:tcPr>
          <w:p w14:paraId="0FD8919F" w14:textId="77777777" w:rsidR="00C23DE0" w:rsidRDefault="00C23DE0" w:rsidP="00C23DE0">
            <w:pPr>
              <w:rPr>
                <w:rFonts w:cs="Times New Roman"/>
                <w:szCs w:val="24"/>
              </w:rPr>
            </w:pPr>
            <w:r>
              <w:rPr>
                <w:rFonts w:cs="Times New Roman"/>
                <w:szCs w:val="24"/>
              </w:rPr>
              <w:t>1</w:t>
            </w:r>
          </w:p>
        </w:tc>
        <w:tc>
          <w:tcPr>
            <w:tcW w:w="1867" w:type="dxa"/>
          </w:tcPr>
          <w:p w14:paraId="02574B8B" w14:textId="24EB1072" w:rsidR="00C23DE0" w:rsidRDefault="00C23DE0" w:rsidP="00C23DE0">
            <w:pPr>
              <w:rPr>
                <w:rFonts w:cs="Times New Roman"/>
                <w:szCs w:val="24"/>
              </w:rPr>
            </w:pPr>
            <w:r>
              <w:rPr>
                <w:rFonts w:cs="Times New Roman"/>
                <w:szCs w:val="24"/>
              </w:rPr>
              <w:t>0</w:t>
            </w:r>
          </w:p>
        </w:tc>
        <w:tc>
          <w:tcPr>
            <w:tcW w:w="1415" w:type="dxa"/>
          </w:tcPr>
          <w:p w14:paraId="4DF7E381" w14:textId="35860465" w:rsidR="00C23DE0" w:rsidRDefault="00C23DE0" w:rsidP="00C23DE0">
            <w:pPr>
              <w:rPr>
                <w:rFonts w:cs="Times New Roman"/>
                <w:szCs w:val="24"/>
              </w:rPr>
            </w:pPr>
            <w:r>
              <w:rPr>
                <w:rFonts w:cs="Times New Roman"/>
                <w:szCs w:val="24"/>
              </w:rPr>
              <w:t>0</w:t>
            </w:r>
          </w:p>
        </w:tc>
        <w:tc>
          <w:tcPr>
            <w:tcW w:w="2410" w:type="dxa"/>
          </w:tcPr>
          <w:p w14:paraId="39DFB1EB" w14:textId="746100FB" w:rsidR="00C23DE0" w:rsidRDefault="00166672" w:rsidP="00523ABB">
            <w:pPr>
              <w:keepNext/>
              <w:rPr>
                <w:rFonts w:cs="Times New Roman"/>
                <w:szCs w:val="24"/>
              </w:rPr>
            </w:pPr>
            <w:r>
              <w:rPr>
                <w:rFonts w:cs="Times New Roman"/>
                <w:szCs w:val="24"/>
              </w:rPr>
              <w:t>95</w:t>
            </w:r>
            <w:r w:rsidR="00C23DE0">
              <w:rPr>
                <w:rFonts w:cs="Times New Roman"/>
                <w:szCs w:val="24"/>
              </w:rPr>
              <w:t xml:space="preserve"> %</w:t>
            </w:r>
          </w:p>
        </w:tc>
      </w:tr>
    </w:tbl>
    <w:p w14:paraId="0641FDDC" w14:textId="7F85B2C5" w:rsidR="005E1833" w:rsidRPr="00523ABB" w:rsidRDefault="00523ABB" w:rsidP="00523ABB">
      <w:pPr>
        <w:pStyle w:val="Titulek"/>
        <w:rPr>
          <w:b/>
          <w:bCs/>
          <w:i w:val="0"/>
          <w:iCs w:val="0"/>
          <w:color w:val="auto"/>
          <w:sz w:val="24"/>
          <w:szCs w:val="24"/>
        </w:rPr>
      </w:pPr>
      <w:bookmarkStart w:id="54" w:name="_Toc121131365"/>
      <w:bookmarkStart w:id="55" w:name="_Toc121131384"/>
      <w:bookmarkStart w:id="56" w:name="_Toc121131930"/>
      <w:r w:rsidRPr="00523ABB">
        <w:rPr>
          <w:i w:val="0"/>
          <w:iCs w:val="0"/>
          <w:color w:val="auto"/>
          <w:sz w:val="24"/>
          <w:szCs w:val="24"/>
        </w:rPr>
        <w:t xml:space="preserve">Tabulka č. </w:t>
      </w:r>
      <w:r w:rsidRPr="00523ABB">
        <w:rPr>
          <w:i w:val="0"/>
          <w:iCs w:val="0"/>
          <w:color w:val="auto"/>
          <w:sz w:val="24"/>
          <w:szCs w:val="24"/>
        </w:rPr>
        <w:fldChar w:fldCharType="begin"/>
      </w:r>
      <w:r w:rsidRPr="00523ABB">
        <w:rPr>
          <w:i w:val="0"/>
          <w:iCs w:val="0"/>
          <w:color w:val="auto"/>
          <w:sz w:val="24"/>
          <w:szCs w:val="24"/>
        </w:rPr>
        <w:instrText xml:space="preserve"> SEQ Tabulka_č. \* ARABIC </w:instrText>
      </w:r>
      <w:r w:rsidRPr="00523ABB">
        <w:rPr>
          <w:i w:val="0"/>
          <w:iCs w:val="0"/>
          <w:color w:val="auto"/>
          <w:sz w:val="24"/>
          <w:szCs w:val="24"/>
        </w:rPr>
        <w:fldChar w:fldCharType="separate"/>
      </w:r>
      <w:r w:rsidR="00C40875">
        <w:rPr>
          <w:i w:val="0"/>
          <w:iCs w:val="0"/>
          <w:noProof/>
          <w:color w:val="auto"/>
          <w:sz w:val="24"/>
          <w:szCs w:val="24"/>
        </w:rPr>
        <w:t>5</w:t>
      </w:r>
      <w:r w:rsidRPr="00523ABB">
        <w:rPr>
          <w:i w:val="0"/>
          <w:iCs w:val="0"/>
          <w:color w:val="auto"/>
          <w:sz w:val="24"/>
          <w:szCs w:val="24"/>
        </w:rPr>
        <w:fldChar w:fldCharType="end"/>
      </w:r>
      <w:r w:rsidRPr="00523ABB">
        <w:rPr>
          <w:i w:val="0"/>
          <w:iCs w:val="0"/>
          <w:color w:val="auto"/>
          <w:sz w:val="24"/>
          <w:szCs w:val="24"/>
        </w:rPr>
        <w:t xml:space="preserve">: </w:t>
      </w:r>
      <w:r w:rsidR="00567F3B">
        <w:rPr>
          <w:i w:val="0"/>
          <w:iCs w:val="0"/>
          <w:color w:val="auto"/>
          <w:sz w:val="24"/>
          <w:szCs w:val="24"/>
        </w:rPr>
        <w:t>B</w:t>
      </w:r>
      <w:r w:rsidRPr="00523ABB">
        <w:rPr>
          <w:i w:val="0"/>
          <w:iCs w:val="0"/>
          <w:color w:val="auto"/>
          <w:sz w:val="24"/>
          <w:szCs w:val="24"/>
        </w:rPr>
        <w:t>odové skóre žáků z ČŠBH Paříž</w:t>
      </w:r>
      <w:bookmarkEnd w:id="54"/>
      <w:bookmarkEnd w:id="55"/>
      <w:bookmarkEnd w:id="56"/>
    </w:p>
    <w:p w14:paraId="543FCF7D" w14:textId="1E5D8EF5" w:rsidR="004F2CB2" w:rsidRPr="004F2CB2" w:rsidRDefault="004F2CB2" w:rsidP="004F2CB2">
      <w:pPr>
        <w:rPr>
          <w:b/>
          <w:bCs/>
        </w:rPr>
      </w:pPr>
      <w:r w:rsidRPr="004F2CB2">
        <w:rPr>
          <w:b/>
          <w:bCs/>
        </w:rPr>
        <w:t xml:space="preserve">Výsledky v oblasti znělosti/neznělosti žáků </w:t>
      </w:r>
      <w:r>
        <w:rPr>
          <w:b/>
          <w:bCs/>
        </w:rPr>
        <w:t>z ČŠBH Paříž</w:t>
      </w:r>
    </w:p>
    <w:p w14:paraId="04C10F40" w14:textId="1B7C4DC0" w:rsidR="00E44FD6" w:rsidRDefault="00971FDC" w:rsidP="00904BFB">
      <w:pPr>
        <w:rPr>
          <w:rFonts w:cs="Times New Roman"/>
          <w:szCs w:val="24"/>
        </w:rPr>
      </w:pPr>
      <w:r>
        <w:rPr>
          <w:noProof/>
          <w:lang w:eastAsia="cs-CZ"/>
        </w:rPr>
        <mc:AlternateContent>
          <mc:Choice Requires="wps">
            <w:drawing>
              <wp:anchor distT="0" distB="0" distL="114300" distR="114300" simplePos="0" relativeHeight="251710464" behindDoc="0" locked="0" layoutInCell="1" allowOverlap="1" wp14:anchorId="74977EDA" wp14:editId="3167F5BF">
                <wp:simplePos x="0" y="0"/>
                <wp:positionH relativeFrom="column">
                  <wp:posOffset>710565</wp:posOffset>
                </wp:positionH>
                <wp:positionV relativeFrom="paragraph">
                  <wp:posOffset>2407920</wp:posOffset>
                </wp:positionV>
                <wp:extent cx="4686300" cy="635"/>
                <wp:effectExtent l="0" t="0" r="0" b="2540"/>
                <wp:wrapTopAndBottom/>
                <wp:docPr id="7" name="Textové pole 7"/>
                <wp:cNvGraphicFramePr/>
                <a:graphic xmlns:a="http://schemas.openxmlformats.org/drawingml/2006/main">
                  <a:graphicData uri="http://schemas.microsoft.com/office/word/2010/wordprocessingShape">
                    <wps:wsp>
                      <wps:cNvSpPr txBox="1"/>
                      <wps:spPr>
                        <a:xfrm>
                          <a:off x="0" y="0"/>
                          <a:ext cx="4686300" cy="635"/>
                        </a:xfrm>
                        <a:prstGeom prst="rect">
                          <a:avLst/>
                        </a:prstGeom>
                        <a:solidFill>
                          <a:prstClr val="white"/>
                        </a:solidFill>
                        <a:ln>
                          <a:noFill/>
                        </a:ln>
                      </wps:spPr>
                      <wps:txbx>
                        <w:txbxContent>
                          <w:p w14:paraId="287C8756" w14:textId="26C51584" w:rsidR="005A2D06" w:rsidRPr="00321E68" w:rsidRDefault="005A2D06" w:rsidP="00971FDC">
                            <w:pPr>
                              <w:pStyle w:val="Titulek"/>
                              <w:rPr>
                                <w:rFonts w:cs="Times New Roman"/>
                                <w:i w:val="0"/>
                                <w:iCs w:val="0"/>
                                <w:noProof/>
                                <w:color w:val="auto"/>
                                <w:sz w:val="24"/>
                                <w:szCs w:val="24"/>
                              </w:rPr>
                            </w:pPr>
                            <w:r w:rsidRPr="00321E68">
                              <w:rPr>
                                <w:i w:val="0"/>
                                <w:iCs w:val="0"/>
                                <w:color w:val="auto"/>
                                <w:sz w:val="24"/>
                                <w:szCs w:val="24"/>
                              </w:rPr>
                              <w:t>Graf č. 4: Výsledky v oblasti znělosti/neznělosti žáků z ČŠBH Paříž.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977EDA" id="Textové pole 7" o:spid="_x0000_s1029" type="#_x0000_t202" style="position:absolute;left:0;text-align:left;margin-left:55.95pt;margin-top:189.6pt;width:369pt;height:.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" stroked="f">
                <v:textbox style="mso-fit-shape-to-text:t" inset="0,0,0,0">
                  <w:txbxContent>
                    <w:p w14:paraId="287C8756" w14:textId="26C51584" w:rsidR="005A2D06" w:rsidRPr="00321E68" w:rsidRDefault="005A2D06" w:rsidP="00971FDC">
                      <w:pPr>
                        <w:pStyle w:val="Titulek"/>
                        <w:rPr>
                          <w:rFonts w:cs="Times New Roman"/>
                          <w:i w:val="0"/>
                          <w:iCs w:val="0"/>
                          <w:noProof/>
                          <w:color w:val="auto"/>
                          <w:sz w:val="24"/>
                          <w:szCs w:val="24"/>
                        </w:rPr>
                      </w:pPr>
                      <w:r w:rsidRPr="00321E68">
                        <w:rPr>
                          <w:i w:val="0"/>
                          <w:iCs w:val="0"/>
                          <w:color w:val="auto"/>
                          <w:sz w:val="24"/>
                          <w:szCs w:val="24"/>
                        </w:rPr>
                        <w:t>Graf č. 4: Výsledky v oblasti znělosti/neznělosti žáků z ČŠBH Paříž.</w:t>
                      </w:r>
                    </w:p>
                  </w:txbxContent>
                </v:textbox>
                <w10:wrap type="topAndBottom"/>
              </v:shape>
            </w:pict>
          </mc:Fallback>
        </mc:AlternateContent>
      </w:r>
      <w:r w:rsidR="004F2CB2">
        <w:rPr>
          <w:noProof/>
          <w:lang w:eastAsia="cs-CZ"/>
        </w:rPr>
        <w:drawing>
          <wp:anchor distT="0" distB="0" distL="114300" distR="114300" simplePos="0" relativeHeight="251660288" behindDoc="1" locked="0" layoutInCell="1" allowOverlap="1" wp14:anchorId="738A3F07" wp14:editId="40AD5A50">
            <wp:simplePos x="0" y="0"/>
            <wp:positionH relativeFrom="page">
              <wp:posOffset>1790700</wp:posOffset>
            </wp:positionH>
            <wp:positionV relativeFrom="paragraph">
              <wp:posOffset>194310</wp:posOffset>
            </wp:positionV>
            <wp:extent cx="3721100" cy="2159000"/>
            <wp:effectExtent l="0" t="0" r="12700" b="12700"/>
            <wp:wrapTopAndBottom/>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3DB61A0" w14:textId="0F7FD75D" w:rsidR="005014DE" w:rsidRDefault="005014DE" w:rsidP="00904BFB">
      <w:pPr>
        <w:rPr>
          <w:rFonts w:cs="Times New Roman"/>
          <w:szCs w:val="24"/>
        </w:rPr>
      </w:pPr>
      <w:r>
        <w:rPr>
          <w:rFonts w:cs="Times New Roman"/>
          <w:szCs w:val="24"/>
        </w:rPr>
        <w:t xml:space="preserve">Z grafu č. </w:t>
      </w:r>
      <w:r w:rsidR="003600B0">
        <w:rPr>
          <w:rFonts w:cs="Times New Roman"/>
          <w:szCs w:val="24"/>
        </w:rPr>
        <w:t>4</w:t>
      </w:r>
      <w:r>
        <w:rPr>
          <w:rFonts w:cs="Times New Roman"/>
          <w:szCs w:val="24"/>
        </w:rPr>
        <w:t xml:space="preserve"> můžeme vyčíst, že až 65 % (n=11) žáků </w:t>
      </w:r>
      <w:r w:rsidR="00444A90">
        <w:rPr>
          <w:rFonts w:cs="Times New Roman"/>
          <w:szCs w:val="24"/>
        </w:rPr>
        <w:t xml:space="preserve">z ČŠBH </w:t>
      </w:r>
      <w:r>
        <w:rPr>
          <w:rFonts w:cs="Times New Roman"/>
          <w:szCs w:val="24"/>
        </w:rPr>
        <w:t>dosáhlo 100 % úspěšnosti, tedy v oblasti znělosti/neznělost</w:t>
      </w:r>
      <w:r w:rsidR="003600B0">
        <w:rPr>
          <w:rFonts w:cs="Times New Roman"/>
          <w:szCs w:val="24"/>
        </w:rPr>
        <w:t xml:space="preserve">i </w:t>
      </w:r>
      <w:r>
        <w:rPr>
          <w:rFonts w:cs="Times New Roman"/>
          <w:szCs w:val="24"/>
        </w:rPr>
        <w:t xml:space="preserve">nechybovalo. </w:t>
      </w:r>
      <w:r w:rsidR="00444A90">
        <w:rPr>
          <w:rFonts w:cs="Times New Roman"/>
          <w:szCs w:val="24"/>
        </w:rPr>
        <w:t xml:space="preserve">Úspěšnosti 80 % dosáhlo 29 % (n=5) žáků, tedy že absolvovali zkoušku v oblasti znělosti/neznělosti pouze s 1 chybou. Úspěšnosti 60 % dosáhlo 6 % (n=1) žáka, který zkoušku absolvoval s 2 chybami. </w:t>
      </w:r>
    </w:p>
    <w:p w14:paraId="59020511" w14:textId="3D8944E1" w:rsidR="004F2CB2" w:rsidRDefault="004F2CB2" w:rsidP="00904BFB">
      <w:pPr>
        <w:rPr>
          <w:rFonts w:cs="Times New Roman"/>
          <w:szCs w:val="24"/>
        </w:rPr>
      </w:pPr>
    </w:p>
    <w:p w14:paraId="239E4EB9" w14:textId="77777777" w:rsidR="00E44FD6" w:rsidRDefault="00E44FD6" w:rsidP="00904BFB">
      <w:pPr>
        <w:rPr>
          <w:rFonts w:cs="Times New Roman"/>
          <w:szCs w:val="24"/>
        </w:rPr>
      </w:pPr>
    </w:p>
    <w:p w14:paraId="4FF69084" w14:textId="77777777" w:rsidR="004E779B" w:rsidRDefault="004E779B">
      <w:pPr>
        <w:spacing w:after="160" w:line="259" w:lineRule="auto"/>
        <w:jc w:val="left"/>
        <w:rPr>
          <w:b/>
          <w:bCs/>
        </w:rPr>
      </w:pPr>
      <w:r>
        <w:rPr>
          <w:b/>
          <w:bCs/>
        </w:rPr>
        <w:br w:type="page"/>
      </w:r>
    </w:p>
    <w:p w14:paraId="58F9E998" w14:textId="64063853" w:rsidR="003600B0" w:rsidRPr="004E779B" w:rsidRDefault="00401435" w:rsidP="00904BFB">
      <w:pPr>
        <w:rPr>
          <w:b/>
          <w:bCs/>
        </w:rPr>
      </w:pPr>
      <w:r>
        <w:rPr>
          <w:noProof/>
          <w:lang w:eastAsia="cs-CZ"/>
        </w:rPr>
        <w:lastRenderedPageBreak/>
        <mc:AlternateContent>
          <mc:Choice Requires="wps">
            <w:drawing>
              <wp:anchor distT="0" distB="0" distL="114300" distR="114300" simplePos="0" relativeHeight="251712512" behindDoc="0" locked="0" layoutInCell="1" allowOverlap="1" wp14:anchorId="41ACDA2A" wp14:editId="77A26967">
                <wp:simplePos x="0" y="0"/>
                <wp:positionH relativeFrom="column">
                  <wp:posOffset>710565</wp:posOffset>
                </wp:positionH>
                <wp:positionV relativeFrom="paragraph">
                  <wp:posOffset>2872105</wp:posOffset>
                </wp:positionV>
                <wp:extent cx="4267200" cy="635"/>
                <wp:effectExtent l="0" t="0" r="0" b="2540"/>
                <wp:wrapTopAndBottom/>
                <wp:docPr id="8" name="Textové pole 8"/>
                <wp:cNvGraphicFramePr/>
                <a:graphic xmlns:a="http://schemas.openxmlformats.org/drawingml/2006/main">
                  <a:graphicData uri="http://schemas.microsoft.com/office/word/2010/wordprocessingShape">
                    <wps:wsp>
                      <wps:cNvSpPr txBox="1"/>
                      <wps:spPr>
                        <a:xfrm>
                          <a:off x="0" y="0"/>
                          <a:ext cx="4267200" cy="635"/>
                        </a:xfrm>
                        <a:prstGeom prst="rect">
                          <a:avLst/>
                        </a:prstGeom>
                        <a:solidFill>
                          <a:prstClr val="white"/>
                        </a:solidFill>
                        <a:ln>
                          <a:noFill/>
                        </a:ln>
                      </wps:spPr>
                      <wps:txbx>
                        <w:txbxContent>
                          <w:p w14:paraId="7870E5BC" w14:textId="3E0D1791"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Graf č. 5: Výsledky v oblasti měkkosti/tvrdosti žáků z ČŠBH Paříž.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ACDA2A" id="Textové pole 8" o:spid="_x0000_s1030" type="#_x0000_t202" style="position:absolute;left:0;text-align:left;margin-left:55.95pt;margin-top:226.15pt;width:336pt;height:.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" stroked="f">
                <v:textbox style="mso-fit-shape-to-text:t" inset="0,0,0,0">
                  <w:txbxContent>
                    <w:p w14:paraId="7870E5BC" w14:textId="3E0D1791"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Graf č. 5: Výsledky v oblasti měkkosti/tvrdosti žáků z ČŠBH Paříž.</w:t>
                      </w:r>
                    </w:p>
                  </w:txbxContent>
                </v:textbox>
                <w10:wrap type="topAndBottom"/>
              </v:shape>
            </w:pict>
          </mc:Fallback>
        </mc:AlternateContent>
      </w:r>
      <w:r w:rsidR="006B6FEF" w:rsidRPr="004F2CB2">
        <w:rPr>
          <w:b/>
          <w:bCs/>
        </w:rPr>
        <w:t xml:space="preserve">Výsledky v oblasti </w:t>
      </w:r>
      <w:r w:rsidR="006B6FEF">
        <w:rPr>
          <w:b/>
          <w:bCs/>
        </w:rPr>
        <w:t>měkkosti/tvrdosti</w:t>
      </w:r>
      <w:r w:rsidR="006B6FEF" w:rsidRPr="004F2CB2">
        <w:rPr>
          <w:b/>
          <w:bCs/>
        </w:rPr>
        <w:t xml:space="preserve"> žáků </w:t>
      </w:r>
      <w:r w:rsidR="006B6FEF">
        <w:rPr>
          <w:b/>
          <w:bCs/>
        </w:rPr>
        <w:t>z ČŠBH Paříž</w:t>
      </w:r>
      <w:r w:rsidR="003600B0">
        <w:rPr>
          <w:rFonts w:cs="Times New Roman"/>
          <w:noProof/>
          <w:szCs w:val="24"/>
          <w:lang w:eastAsia="cs-CZ"/>
        </w:rPr>
        <w:drawing>
          <wp:anchor distT="0" distB="0" distL="114300" distR="114300" simplePos="0" relativeHeight="251685888" behindDoc="1" locked="0" layoutInCell="1" allowOverlap="1" wp14:anchorId="1CE079C3" wp14:editId="4E79D2F1">
            <wp:simplePos x="0" y="0"/>
            <wp:positionH relativeFrom="page">
              <wp:align>center</wp:align>
            </wp:positionH>
            <wp:positionV relativeFrom="paragraph">
              <wp:posOffset>260985</wp:posOffset>
            </wp:positionV>
            <wp:extent cx="3965575" cy="2555240"/>
            <wp:effectExtent l="0" t="0" r="15875" b="16510"/>
            <wp:wrapTopAndBottom/>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B12354A" w14:textId="5643A44E" w:rsidR="003600B0" w:rsidRDefault="003600B0" w:rsidP="002A05E7">
      <w:pPr>
        <w:spacing w:after="240"/>
        <w:rPr>
          <w:rFonts w:cs="Times New Roman"/>
          <w:szCs w:val="24"/>
        </w:rPr>
      </w:pPr>
      <w:r>
        <w:rPr>
          <w:rFonts w:cs="Times New Roman"/>
          <w:szCs w:val="24"/>
        </w:rPr>
        <w:t>Z grafu č. 5 můžeme vyčíst, že většina žáků nedosáhla 100 % úspěšnosti, této úspěšnosti dosáhlo 47 % (n=8) žáků. Úspěšnosti 89 % dosáhlo 23 % (n=4) žáků, tedy že absolvovali zkoušku v oblasti měkkosti/tvrdosti pouze s 1 chybou. Úspěšnosti 78 % dosáhlo 18 % (n=3) žák</w:t>
      </w:r>
      <w:r w:rsidR="00BC428D">
        <w:rPr>
          <w:rFonts w:cs="Times New Roman"/>
          <w:szCs w:val="24"/>
        </w:rPr>
        <w:t>ů</w:t>
      </w:r>
      <w:r>
        <w:rPr>
          <w:rFonts w:cs="Times New Roman"/>
          <w:szCs w:val="24"/>
        </w:rPr>
        <w:t>, kte</w:t>
      </w:r>
      <w:r w:rsidR="00BC428D">
        <w:rPr>
          <w:rFonts w:cs="Times New Roman"/>
          <w:szCs w:val="24"/>
        </w:rPr>
        <w:t>ří</w:t>
      </w:r>
      <w:r>
        <w:rPr>
          <w:rFonts w:cs="Times New Roman"/>
          <w:szCs w:val="24"/>
        </w:rPr>
        <w:t xml:space="preserve"> zkoušku absolvoval</w:t>
      </w:r>
      <w:r w:rsidR="00BC428D">
        <w:rPr>
          <w:rFonts w:cs="Times New Roman"/>
          <w:szCs w:val="24"/>
        </w:rPr>
        <w:t>i</w:t>
      </w:r>
      <w:r>
        <w:rPr>
          <w:rFonts w:cs="Times New Roman"/>
          <w:szCs w:val="24"/>
        </w:rPr>
        <w:t xml:space="preserve"> s 2 chybami. Zkoušku s 3 chybami absolvoval 1 žák, který tak dosáhl 67 % úspěšnosti</w:t>
      </w:r>
      <w:r w:rsidR="00567F3B">
        <w:rPr>
          <w:rFonts w:cs="Times New Roman"/>
          <w:szCs w:val="24"/>
        </w:rPr>
        <w:t>,</w:t>
      </w:r>
      <w:r>
        <w:rPr>
          <w:rFonts w:cs="Times New Roman"/>
          <w:szCs w:val="24"/>
        </w:rPr>
        <w:t xml:space="preserve"> a zkoušku s 4 chybami absolvoval také 1 žák, který tak dosáhl 56 % úspěšnosti. </w:t>
      </w:r>
    </w:p>
    <w:p w14:paraId="77FCC169" w14:textId="250923DB" w:rsidR="003600B0" w:rsidRPr="004E779B" w:rsidRDefault="00C967FA" w:rsidP="00904BFB">
      <w:pPr>
        <w:rPr>
          <w:b/>
          <w:bCs/>
        </w:rPr>
      </w:pPr>
      <w:r>
        <w:rPr>
          <w:noProof/>
          <w:lang w:eastAsia="cs-CZ"/>
        </w:rPr>
        <mc:AlternateContent>
          <mc:Choice Requires="wps">
            <w:drawing>
              <wp:anchor distT="0" distB="0" distL="114300" distR="114300" simplePos="0" relativeHeight="251714560" behindDoc="0" locked="0" layoutInCell="1" allowOverlap="1" wp14:anchorId="6E2BB9A0" wp14:editId="01EDEB39">
                <wp:simplePos x="0" y="0"/>
                <wp:positionH relativeFrom="column">
                  <wp:posOffset>742315</wp:posOffset>
                </wp:positionH>
                <wp:positionV relativeFrom="paragraph">
                  <wp:posOffset>2626360</wp:posOffset>
                </wp:positionV>
                <wp:extent cx="4356100" cy="283210"/>
                <wp:effectExtent l="0" t="0" r="6350" b="2540"/>
                <wp:wrapTopAndBottom/>
                <wp:docPr id="9" name="Textové pole 9"/>
                <wp:cNvGraphicFramePr/>
                <a:graphic xmlns:a="http://schemas.openxmlformats.org/drawingml/2006/main">
                  <a:graphicData uri="http://schemas.microsoft.com/office/word/2010/wordprocessingShape">
                    <wps:wsp>
                      <wps:cNvSpPr txBox="1"/>
                      <wps:spPr>
                        <a:xfrm>
                          <a:off x="0" y="0"/>
                          <a:ext cx="4356100" cy="283210"/>
                        </a:xfrm>
                        <a:prstGeom prst="rect">
                          <a:avLst/>
                        </a:prstGeom>
                        <a:solidFill>
                          <a:prstClr val="white"/>
                        </a:solidFill>
                        <a:ln>
                          <a:noFill/>
                        </a:ln>
                      </wps:spPr>
                      <wps:txbx>
                        <w:txbxContent>
                          <w:p w14:paraId="47CA2D00" w14:textId="579EAB65"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Graf č. 6: Výsledky v oblasti stejných slov žáků z ČŠBH Paříž.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BB9A0" id="Textové pole 9" o:spid="_x0000_s1031" type="#_x0000_t202" style="position:absolute;left:0;text-align:left;margin-left:58.45pt;margin-top:206.8pt;width:343pt;height:2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" stroked="f">
                <v:textbox inset="0,0,0,0">
                  <w:txbxContent>
                    <w:p w14:paraId="47CA2D00" w14:textId="579EAB65"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Graf č. 6: Výsledky v oblasti stejných slov žáků z ČŠBH Paříž.</w:t>
                      </w:r>
                    </w:p>
                  </w:txbxContent>
                </v:textbox>
                <w10:wrap type="topAndBottom"/>
              </v:shape>
            </w:pict>
          </mc:Fallback>
        </mc:AlternateContent>
      </w:r>
      <w:r>
        <w:rPr>
          <w:rFonts w:cs="Times New Roman"/>
          <w:noProof/>
          <w:szCs w:val="24"/>
          <w:lang w:eastAsia="cs-CZ"/>
        </w:rPr>
        <w:drawing>
          <wp:anchor distT="0" distB="0" distL="114300" distR="114300" simplePos="0" relativeHeight="251687936" behindDoc="1" locked="0" layoutInCell="1" allowOverlap="1" wp14:anchorId="42A24B45" wp14:editId="700C86AB">
            <wp:simplePos x="0" y="0"/>
            <wp:positionH relativeFrom="page">
              <wp:align>center</wp:align>
            </wp:positionH>
            <wp:positionV relativeFrom="paragraph">
              <wp:posOffset>270510</wp:posOffset>
            </wp:positionV>
            <wp:extent cx="3651250" cy="2260600"/>
            <wp:effectExtent l="0" t="0" r="6350" b="6350"/>
            <wp:wrapTopAndBottom/>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6B6FEF" w:rsidRPr="004F2CB2">
        <w:rPr>
          <w:b/>
          <w:bCs/>
        </w:rPr>
        <w:t xml:space="preserve">Výsledky v oblasti </w:t>
      </w:r>
      <w:r w:rsidR="006B6FEF">
        <w:rPr>
          <w:b/>
          <w:bCs/>
        </w:rPr>
        <w:t>stejných slov</w:t>
      </w:r>
      <w:r w:rsidR="006B6FEF" w:rsidRPr="004F2CB2">
        <w:rPr>
          <w:b/>
          <w:bCs/>
        </w:rPr>
        <w:t xml:space="preserve"> žáků </w:t>
      </w:r>
      <w:r w:rsidR="006B6FEF">
        <w:rPr>
          <w:b/>
          <w:bCs/>
        </w:rPr>
        <w:t>z ČŠBH Paříž</w:t>
      </w:r>
    </w:p>
    <w:p w14:paraId="1B7FE987" w14:textId="7A604BD1" w:rsidR="00D602CF" w:rsidRPr="004E779B" w:rsidRDefault="003600B0" w:rsidP="004E779B">
      <w:pPr>
        <w:rPr>
          <w:rFonts w:cs="Times New Roman"/>
          <w:szCs w:val="24"/>
        </w:rPr>
      </w:pPr>
      <w:r>
        <w:rPr>
          <w:rFonts w:cs="Times New Roman"/>
          <w:szCs w:val="24"/>
        </w:rPr>
        <w:t xml:space="preserve">Z grafu č. 6 můžeme vyčíst, že 100 % úspěšnosti v oblasti rozpoznávání stejných slov dosáhlo 65 % (n=11) žáků vzdělávaných v ČŠBH Paříž. Následně 83 % úspěšnosti dosáhlo 29 % (n=5) žáků, tedy zkoušku v této oblasti absolvovali s 1 chybou. Úspěšnosti 66 % dosáhl 1 žák, který tuto oblast absolvoval s 2 chybami. </w:t>
      </w:r>
    </w:p>
    <w:p w14:paraId="03BCC730" w14:textId="26DE2306" w:rsidR="003600B0" w:rsidRDefault="00D76018" w:rsidP="002D7C99">
      <w:pPr>
        <w:pStyle w:val="Nadpis2"/>
      </w:pPr>
      <w:bookmarkStart w:id="57" w:name="_Toc121137598"/>
      <w:r>
        <w:rPr>
          <w:noProof/>
          <w:lang w:eastAsia="cs-CZ"/>
        </w:rPr>
        <w:lastRenderedPageBreak/>
        <w:drawing>
          <wp:anchor distT="0" distB="0" distL="114300" distR="114300" simplePos="0" relativeHeight="251696128" behindDoc="0" locked="0" layoutInCell="1" allowOverlap="1" wp14:anchorId="22DC44CE" wp14:editId="602DAB41">
            <wp:simplePos x="0" y="0"/>
            <wp:positionH relativeFrom="margin">
              <wp:align>right</wp:align>
            </wp:positionH>
            <wp:positionV relativeFrom="paragraph">
              <wp:posOffset>690245</wp:posOffset>
            </wp:positionV>
            <wp:extent cx="5753100" cy="3400425"/>
            <wp:effectExtent l="0" t="0" r="0" b="9525"/>
            <wp:wrapNone/>
            <wp:docPr id="20" name="Graf 20">
              <a:extLst xmlns:a="http://schemas.openxmlformats.org/drawingml/2006/main">
                <a:ext uri="{FF2B5EF4-FFF2-40B4-BE49-F238E27FC236}">
                  <a16:creationId xmlns:a16="http://schemas.microsoft.com/office/drawing/2014/main" id="{97475267-9E19-03AD-5E42-A604F38B5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163087">
        <w:t>Celkové p</w:t>
      </w:r>
      <w:r w:rsidR="00144BB5" w:rsidRPr="00144BB5">
        <w:t>orovnání výsledků</w:t>
      </w:r>
      <w:r w:rsidR="00A00A90">
        <w:t xml:space="preserve"> zkoušky </w:t>
      </w:r>
      <w:proofErr w:type="spellStart"/>
      <w:r w:rsidR="00A00A90">
        <w:t>Wepmana</w:t>
      </w:r>
      <w:proofErr w:type="spellEnd"/>
      <w:r w:rsidR="00A00A90">
        <w:t>, Matějčka</w:t>
      </w:r>
      <w:r w:rsidR="00144BB5" w:rsidRPr="00144BB5">
        <w:t xml:space="preserve"> žáků KS s žáky z ČŠBH </w:t>
      </w:r>
      <w:r w:rsidR="00971FDC">
        <w:t>Paříž</w:t>
      </w:r>
      <w:bookmarkEnd w:id="57"/>
    </w:p>
    <w:p w14:paraId="612069A6" w14:textId="20C60DF6" w:rsidR="000B48D3" w:rsidRDefault="000B48D3" w:rsidP="000B48D3"/>
    <w:p w14:paraId="73D3DAAD" w14:textId="77777777" w:rsidR="00D76018" w:rsidRDefault="00D76018" w:rsidP="00A00A90">
      <w:pPr>
        <w:rPr>
          <w:rFonts w:cs="Times New Roman"/>
          <w:szCs w:val="24"/>
        </w:rPr>
      </w:pPr>
    </w:p>
    <w:p w14:paraId="3CF13B55" w14:textId="77777777" w:rsidR="00D76018" w:rsidRDefault="00D76018" w:rsidP="00A00A90">
      <w:pPr>
        <w:rPr>
          <w:rFonts w:cs="Times New Roman"/>
          <w:szCs w:val="24"/>
        </w:rPr>
      </w:pPr>
    </w:p>
    <w:p w14:paraId="3574E39D" w14:textId="77777777" w:rsidR="00D76018" w:rsidRDefault="00D76018" w:rsidP="00A00A90">
      <w:pPr>
        <w:rPr>
          <w:rFonts w:cs="Times New Roman"/>
          <w:szCs w:val="24"/>
        </w:rPr>
      </w:pPr>
    </w:p>
    <w:p w14:paraId="7D44F217" w14:textId="77777777" w:rsidR="00D76018" w:rsidRDefault="00D76018" w:rsidP="00A00A90">
      <w:pPr>
        <w:rPr>
          <w:rFonts w:cs="Times New Roman"/>
          <w:szCs w:val="24"/>
        </w:rPr>
      </w:pPr>
    </w:p>
    <w:p w14:paraId="2EBFE3B3" w14:textId="77777777" w:rsidR="00D76018" w:rsidRDefault="00D76018" w:rsidP="00A00A90">
      <w:pPr>
        <w:rPr>
          <w:rFonts w:cs="Times New Roman"/>
          <w:szCs w:val="24"/>
        </w:rPr>
      </w:pPr>
    </w:p>
    <w:p w14:paraId="13EAA0AA" w14:textId="77777777" w:rsidR="00D76018" w:rsidRDefault="00D76018" w:rsidP="00A00A90">
      <w:pPr>
        <w:rPr>
          <w:rFonts w:cs="Times New Roman"/>
          <w:szCs w:val="24"/>
        </w:rPr>
      </w:pPr>
    </w:p>
    <w:p w14:paraId="619FFE70" w14:textId="77777777" w:rsidR="00D76018" w:rsidRDefault="00D76018" w:rsidP="00A00A90">
      <w:pPr>
        <w:rPr>
          <w:rFonts w:cs="Times New Roman"/>
          <w:szCs w:val="24"/>
        </w:rPr>
      </w:pPr>
    </w:p>
    <w:p w14:paraId="22856FAC" w14:textId="77777777" w:rsidR="00D76018" w:rsidRDefault="00D76018" w:rsidP="00A00A90">
      <w:pPr>
        <w:rPr>
          <w:rFonts w:cs="Times New Roman"/>
          <w:szCs w:val="24"/>
        </w:rPr>
      </w:pPr>
    </w:p>
    <w:p w14:paraId="3FAA5180" w14:textId="24BBC0D4" w:rsidR="00D76018" w:rsidRDefault="00D76018" w:rsidP="00A00A90">
      <w:pPr>
        <w:rPr>
          <w:rFonts w:cs="Times New Roman"/>
          <w:szCs w:val="24"/>
        </w:rPr>
      </w:pPr>
    </w:p>
    <w:p w14:paraId="6C23E1D8" w14:textId="363422D2" w:rsidR="00D76018" w:rsidRDefault="00D76018" w:rsidP="00A00A90">
      <w:pPr>
        <w:rPr>
          <w:rFonts w:cs="Times New Roman"/>
          <w:szCs w:val="24"/>
        </w:rPr>
      </w:pPr>
    </w:p>
    <w:p w14:paraId="78312B10" w14:textId="7A998A15" w:rsidR="00D76018" w:rsidRDefault="00401435" w:rsidP="00A00A90">
      <w:pPr>
        <w:rPr>
          <w:rFonts w:cs="Times New Roman"/>
          <w:szCs w:val="24"/>
        </w:rPr>
      </w:pPr>
      <w:r>
        <w:rPr>
          <w:noProof/>
          <w:lang w:eastAsia="cs-CZ"/>
        </w:rPr>
        <mc:AlternateContent>
          <mc:Choice Requires="wps">
            <w:drawing>
              <wp:anchor distT="0" distB="0" distL="114300" distR="114300" simplePos="0" relativeHeight="251716608" behindDoc="0" locked="0" layoutInCell="1" allowOverlap="1" wp14:anchorId="553C0491" wp14:editId="1F12928C">
                <wp:simplePos x="0" y="0"/>
                <wp:positionH relativeFrom="margin">
                  <wp:align>center</wp:align>
                </wp:positionH>
                <wp:positionV relativeFrom="paragraph">
                  <wp:posOffset>473075</wp:posOffset>
                </wp:positionV>
                <wp:extent cx="5295900" cy="361950"/>
                <wp:effectExtent l="0" t="0" r="0" b="0"/>
                <wp:wrapTopAndBottom/>
                <wp:docPr id="10" name="Textové pole 10"/>
                <wp:cNvGraphicFramePr/>
                <a:graphic xmlns:a="http://schemas.openxmlformats.org/drawingml/2006/main">
                  <a:graphicData uri="http://schemas.microsoft.com/office/word/2010/wordprocessingShape">
                    <wps:wsp>
                      <wps:cNvSpPr txBox="1"/>
                      <wps:spPr>
                        <a:xfrm>
                          <a:off x="0" y="0"/>
                          <a:ext cx="5295900" cy="361950"/>
                        </a:xfrm>
                        <a:prstGeom prst="rect">
                          <a:avLst/>
                        </a:prstGeom>
                        <a:solidFill>
                          <a:prstClr val="white"/>
                        </a:solidFill>
                        <a:ln>
                          <a:noFill/>
                        </a:ln>
                      </wps:spPr>
                      <wps:txbx>
                        <w:txbxContent>
                          <w:p w14:paraId="546D2A6B" w14:textId="26A54C1C"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 xml:space="preserve">Graf č. 7: Celkové porovnání výsledků zkoušky </w:t>
                            </w:r>
                            <w:proofErr w:type="spellStart"/>
                            <w:r w:rsidRPr="00401435">
                              <w:rPr>
                                <w:i w:val="0"/>
                                <w:iCs w:val="0"/>
                                <w:color w:val="auto"/>
                                <w:sz w:val="24"/>
                                <w:szCs w:val="24"/>
                              </w:rPr>
                              <w:t>Wepmana</w:t>
                            </w:r>
                            <w:proofErr w:type="spellEnd"/>
                            <w:r w:rsidRPr="00401435">
                              <w:rPr>
                                <w:i w:val="0"/>
                                <w:iCs w:val="0"/>
                                <w:color w:val="auto"/>
                                <w:sz w:val="24"/>
                                <w:szCs w:val="24"/>
                              </w:rPr>
                              <w:t>, Matějčka žáků KS s žáky z ČŠBH Paříž.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C0491" id="Textové pole 10" o:spid="_x0000_s1032" type="#_x0000_t202" style="position:absolute;left:0;text-align:left;margin-left:0;margin-top:37.25pt;width:417pt;height:28.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" stroked="f">
                <v:textbox inset="0,0,0,0">
                  <w:txbxContent>
                    <w:p w14:paraId="546D2A6B" w14:textId="26A54C1C"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 xml:space="preserve">Graf č. 7: Celkové porovnání výsledků zkoušky </w:t>
                      </w:r>
                      <w:proofErr w:type="spellStart"/>
                      <w:r w:rsidRPr="00401435">
                        <w:rPr>
                          <w:i w:val="0"/>
                          <w:iCs w:val="0"/>
                          <w:color w:val="auto"/>
                          <w:sz w:val="24"/>
                          <w:szCs w:val="24"/>
                        </w:rPr>
                        <w:t>Wepmana</w:t>
                      </w:r>
                      <w:proofErr w:type="spellEnd"/>
                      <w:r w:rsidRPr="00401435">
                        <w:rPr>
                          <w:i w:val="0"/>
                          <w:iCs w:val="0"/>
                          <w:color w:val="auto"/>
                          <w:sz w:val="24"/>
                          <w:szCs w:val="24"/>
                        </w:rPr>
                        <w:t>, Matějčka žáků KS s žáky z ČŠBH Paříž.</w:t>
                      </w:r>
                    </w:p>
                  </w:txbxContent>
                </v:textbox>
                <w10:wrap type="topAndBottom" anchorx="margin"/>
              </v:shape>
            </w:pict>
          </mc:Fallback>
        </mc:AlternateContent>
      </w:r>
    </w:p>
    <w:p w14:paraId="16AD5895" w14:textId="4E93F951" w:rsidR="00A00A90" w:rsidRDefault="00A00A90" w:rsidP="007D6213">
      <w:pPr>
        <w:spacing w:before="240"/>
        <w:ind w:firstLine="708"/>
        <w:rPr>
          <w:rFonts w:cs="Times New Roman"/>
          <w:szCs w:val="24"/>
        </w:rPr>
      </w:pPr>
      <w:r>
        <w:rPr>
          <w:rFonts w:cs="Times New Roman"/>
          <w:szCs w:val="24"/>
        </w:rPr>
        <w:t>Na grafu č. 7 jsou znázorněny celkové výsledky obou porovnávaných</w:t>
      </w:r>
      <w:r w:rsidR="00BB0D1B">
        <w:rPr>
          <w:rFonts w:cs="Times New Roman"/>
          <w:szCs w:val="24"/>
        </w:rPr>
        <w:t xml:space="preserve"> výzkumných</w:t>
      </w:r>
      <w:r>
        <w:rPr>
          <w:rFonts w:cs="Times New Roman"/>
          <w:szCs w:val="24"/>
        </w:rPr>
        <w:t xml:space="preserve"> skupin. Sloupec oranžové barvy představuje výsledky žáků vzdělávajících se primárně v České republice a sloupec modré barvy znázorňuje žáky vzdělávající se v</w:t>
      </w:r>
      <w:r w:rsidR="00DF758D">
        <w:rPr>
          <w:rFonts w:cs="Times New Roman"/>
          <w:szCs w:val="24"/>
        </w:rPr>
        <w:t> </w:t>
      </w:r>
      <w:r>
        <w:rPr>
          <w:rFonts w:cs="Times New Roman"/>
          <w:szCs w:val="24"/>
        </w:rPr>
        <w:t>ČŠBH</w:t>
      </w:r>
      <w:r w:rsidR="00DF758D">
        <w:rPr>
          <w:rFonts w:cs="Times New Roman"/>
          <w:szCs w:val="24"/>
        </w:rPr>
        <w:t xml:space="preserve"> Paříž</w:t>
      </w:r>
      <w:r>
        <w:rPr>
          <w:rFonts w:cs="Times New Roman"/>
          <w:szCs w:val="24"/>
        </w:rPr>
        <w:t>. Jak nám z grafu vyplývá</w:t>
      </w:r>
      <w:r w:rsidR="00567F3B">
        <w:rPr>
          <w:rFonts w:cs="Times New Roman"/>
          <w:szCs w:val="24"/>
        </w:rPr>
        <w:t>,</w:t>
      </w:r>
      <w:r>
        <w:rPr>
          <w:rFonts w:cs="Times New Roman"/>
          <w:szCs w:val="24"/>
        </w:rPr>
        <w:t xml:space="preserve"> na poměr žáků si ve zkoušce celkově vedly lépe děti vzdělávající se primárně v České republice, kde na poměr žáků 100 % úspěšnosti dosáhlo 42 %. </w:t>
      </w:r>
      <w:r w:rsidR="00151C5B">
        <w:rPr>
          <w:rFonts w:cs="Times New Roman"/>
          <w:szCs w:val="24"/>
        </w:rPr>
        <w:t>N</w:t>
      </w:r>
      <w:r>
        <w:rPr>
          <w:rFonts w:cs="Times New Roman"/>
          <w:szCs w:val="24"/>
        </w:rPr>
        <w:t xml:space="preserve">a poměr žáků z ČŠBH dosáhlo 100 % úspěšnosti 24 %. V úspěšnosti 95 % a 90 % se objevují jak žáci z ČŠBH, tak žáci primárně vzděláváni v České republice. </w:t>
      </w:r>
      <w:r w:rsidR="00151C5B">
        <w:rPr>
          <w:rFonts w:cs="Times New Roman"/>
          <w:szCs w:val="24"/>
        </w:rPr>
        <w:t xml:space="preserve">Přesněji 95 % úspěšnosti dosáhlo </w:t>
      </w:r>
      <w:r w:rsidR="008A01AF">
        <w:rPr>
          <w:rFonts w:cs="Times New Roman"/>
          <w:szCs w:val="24"/>
        </w:rPr>
        <w:t>na poměr žáků 50 % vzdělávajících se primárně v ČR a 24 % žáků z</w:t>
      </w:r>
      <w:r w:rsidR="00DF758D">
        <w:rPr>
          <w:rFonts w:cs="Times New Roman"/>
          <w:szCs w:val="24"/>
        </w:rPr>
        <w:t> </w:t>
      </w:r>
      <w:r w:rsidR="008A01AF">
        <w:rPr>
          <w:rFonts w:cs="Times New Roman"/>
          <w:szCs w:val="24"/>
        </w:rPr>
        <w:t>ČŠBH</w:t>
      </w:r>
      <w:r w:rsidR="00DF758D">
        <w:rPr>
          <w:rFonts w:cs="Times New Roman"/>
          <w:szCs w:val="24"/>
        </w:rPr>
        <w:t xml:space="preserve"> Paříž</w:t>
      </w:r>
      <w:r w:rsidR="008A01AF">
        <w:rPr>
          <w:rFonts w:cs="Times New Roman"/>
          <w:szCs w:val="24"/>
        </w:rPr>
        <w:t>. Podíváme-li se na úspěšnost 90 %, té bylo dosaženo 8 % žáků z ČR a 11 % žáků z</w:t>
      </w:r>
      <w:r w:rsidR="00DF758D">
        <w:rPr>
          <w:rFonts w:cs="Times New Roman"/>
          <w:szCs w:val="24"/>
        </w:rPr>
        <w:t> </w:t>
      </w:r>
      <w:r w:rsidR="008A01AF">
        <w:rPr>
          <w:rFonts w:cs="Times New Roman"/>
          <w:szCs w:val="24"/>
        </w:rPr>
        <w:t>ČŠBH</w:t>
      </w:r>
      <w:r w:rsidR="00DF758D">
        <w:rPr>
          <w:rFonts w:cs="Times New Roman"/>
          <w:szCs w:val="24"/>
        </w:rPr>
        <w:t xml:space="preserve"> Paříž</w:t>
      </w:r>
      <w:r w:rsidR="008A01AF">
        <w:rPr>
          <w:rFonts w:cs="Times New Roman"/>
          <w:szCs w:val="24"/>
        </w:rPr>
        <w:t xml:space="preserve">. </w:t>
      </w:r>
      <w:r>
        <w:rPr>
          <w:rFonts w:cs="Times New Roman"/>
          <w:szCs w:val="24"/>
        </w:rPr>
        <w:t>Úspěšnost 85 % a 75 % byla dosažena vždy pouze žák</w:t>
      </w:r>
      <w:r w:rsidR="00DF758D">
        <w:rPr>
          <w:rFonts w:cs="Times New Roman"/>
          <w:szCs w:val="24"/>
        </w:rPr>
        <w:t>y</w:t>
      </w:r>
      <w:r>
        <w:rPr>
          <w:rFonts w:cs="Times New Roman"/>
          <w:szCs w:val="24"/>
        </w:rPr>
        <w:t xml:space="preserve"> z</w:t>
      </w:r>
      <w:r w:rsidR="00DF758D">
        <w:rPr>
          <w:rFonts w:cs="Times New Roman"/>
          <w:szCs w:val="24"/>
        </w:rPr>
        <w:t> </w:t>
      </w:r>
      <w:r>
        <w:rPr>
          <w:rFonts w:cs="Times New Roman"/>
          <w:szCs w:val="24"/>
        </w:rPr>
        <w:t>ČŠBH</w:t>
      </w:r>
      <w:r w:rsidR="00DF758D">
        <w:rPr>
          <w:rFonts w:cs="Times New Roman"/>
          <w:szCs w:val="24"/>
        </w:rPr>
        <w:t xml:space="preserve"> Paříž</w:t>
      </w:r>
      <w:r>
        <w:rPr>
          <w:rFonts w:cs="Times New Roman"/>
          <w:szCs w:val="24"/>
        </w:rPr>
        <w:t>. Úspěšnosti 8</w:t>
      </w:r>
      <w:r w:rsidR="008A01AF">
        <w:rPr>
          <w:rFonts w:cs="Times New Roman"/>
          <w:szCs w:val="24"/>
        </w:rPr>
        <w:t>0</w:t>
      </w:r>
      <w:r>
        <w:rPr>
          <w:rFonts w:cs="Times New Roman"/>
          <w:szCs w:val="24"/>
        </w:rPr>
        <w:t xml:space="preserve"> % nebylo dosaženo. </w:t>
      </w:r>
    </w:p>
    <w:p w14:paraId="3B0B76E1" w14:textId="47281B8A" w:rsidR="00D602CF" w:rsidRPr="00401435" w:rsidRDefault="00151C5B" w:rsidP="007D6213">
      <w:pPr>
        <w:ind w:firstLine="708"/>
        <w:rPr>
          <w:rFonts w:cs="Times New Roman"/>
          <w:szCs w:val="24"/>
        </w:rPr>
      </w:pPr>
      <w:r>
        <w:rPr>
          <w:rFonts w:cs="Times New Roman"/>
          <w:szCs w:val="24"/>
        </w:rPr>
        <w:t>Jak můžeme z grafu vyčíst</w:t>
      </w:r>
      <w:r w:rsidR="00DF758D">
        <w:rPr>
          <w:rFonts w:cs="Times New Roman"/>
          <w:szCs w:val="24"/>
        </w:rPr>
        <w:t>,</w:t>
      </w:r>
      <w:r>
        <w:rPr>
          <w:rFonts w:cs="Times New Roman"/>
          <w:szCs w:val="24"/>
        </w:rPr>
        <w:t xml:space="preserve"> </w:t>
      </w:r>
      <w:r w:rsidR="008A01AF">
        <w:rPr>
          <w:rFonts w:cs="Times New Roman"/>
          <w:szCs w:val="24"/>
        </w:rPr>
        <w:t>fonematický sluch žáků vzdělávajících se primárně v</w:t>
      </w:r>
      <w:r w:rsidR="00DF758D">
        <w:rPr>
          <w:rFonts w:cs="Times New Roman"/>
          <w:szCs w:val="24"/>
        </w:rPr>
        <w:t> </w:t>
      </w:r>
      <w:r w:rsidR="008A01AF">
        <w:rPr>
          <w:rFonts w:cs="Times New Roman"/>
          <w:szCs w:val="24"/>
        </w:rPr>
        <w:t>ČR</w:t>
      </w:r>
      <w:r w:rsidR="00DF758D">
        <w:rPr>
          <w:rFonts w:cs="Times New Roman"/>
          <w:szCs w:val="24"/>
        </w:rPr>
        <w:t>,</w:t>
      </w:r>
      <w:r w:rsidR="008A01AF">
        <w:rPr>
          <w:rFonts w:cs="Times New Roman"/>
          <w:szCs w:val="24"/>
        </w:rPr>
        <w:t xml:space="preserve"> je kvalitnější, ne však výrazně než u žáků vzdělávajících se v ČŠBH Paříž. Celková úspěšnost všech zúčastněných </w:t>
      </w:r>
      <w:r w:rsidR="00DF758D">
        <w:rPr>
          <w:rFonts w:cs="Times New Roman"/>
          <w:szCs w:val="24"/>
        </w:rPr>
        <w:t>výzkumných skupin</w:t>
      </w:r>
      <w:r w:rsidR="008A01AF">
        <w:rPr>
          <w:rFonts w:cs="Times New Roman"/>
          <w:szCs w:val="24"/>
        </w:rPr>
        <w:t xml:space="preserve"> se pohybovala od 75</w:t>
      </w:r>
      <w:r w:rsidR="00567F3B">
        <w:rPr>
          <w:rFonts w:cs="Times New Roman"/>
          <w:szCs w:val="24"/>
        </w:rPr>
        <w:t xml:space="preserve"> do </w:t>
      </w:r>
      <w:r w:rsidR="008A01AF">
        <w:rPr>
          <w:rFonts w:cs="Times New Roman"/>
          <w:szCs w:val="24"/>
        </w:rPr>
        <w:t xml:space="preserve">100 %. Ve všech těchto případech považujeme fonematický sluch za dobrý až výborný. </w:t>
      </w:r>
      <w:r w:rsidR="00D602CF">
        <w:rPr>
          <w:b/>
          <w:bCs/>
        </w:rPr>
        <w:br w:type="page"/>
      </w:r>
    </w:p>
    <w:p w14:paraId="4DC2901D" w14:textId="7CB63A2F" w:rsidR="000B48D3" w:rsidRPr="000960F7" w:rsidRDefault="006B6FEF" w:rsidP="000B48D3">
      <w:pPr>
        <w:rPr>
          <w:b/>
          <w:bCs/>
        </w:rPr>
      </w:pPr>
      <w:r w:rsidRPr="006B6FEF">
        <w:rPr>
          <w:b/>
          <w:bCs/>
        </w:rPr>
        <w:lastRenderedPageBreak/>
        <w:t>Porovnání výsledků žáků KS s žáky z</w:t>
      </w:r>
      <w:r w:rsidR="00971FDC">
        <w:rPr>
          <w:b/>
          <w:bCs/>
        </w:rPr>
        <w:t> </w:t>
      </w:r>
      <w:r w:rsidRPr="006B6FEF">
        <w:rPr>
          <w:b/>
          <w:bCs/>
        </w:rPr>
        <w:t>ČŠBH</w:t>
      </w:r>
      <w:r w:rsidR="00971FDC">
        <w:rPr>
          <w:b/>
          <w:bCs/>
        </w:rPr>
        <w:t xml:space="preserve"> Paříž</w:t>
      </w:r>
      <w:r w:rsidRPr="006B6FEF">
        <w:rPr>
          <w:b/>
          <w:bCs/>
        </w:rPr>
        <w:t xml:space="preserve"> v oblasti znělost/neznělost</w:t>
      </w:r>
    </w:p>
    <w:p w14:paraId="3A9D2CFB" w14:textId="295B7F8A" w:rsidR="000960F7" w:rsidRDefault="000960F7" w:rsidP="000B48D3">
      <w:pPr>
        <w:rPr>
          <w:rFonts w:cs="Times New Roman"/>
          <w:szCs w:val="24"/>
        </w:rPr>
      </w:pPr>
      <w:r>
        <w:rPr>
          <w:noProof/>
          <w:lang w:eastAsia="cs-CZ"/>
        </w:rPr>
        <w:drawing>
          <wp:anchor distT="0" distB="0" distL="114300" distR="114300" simplePos="0" relativeHeight="251689984" behindDoc="0" locked="0" layoutInCell="1" allowOverlap="1" wp14:anchorId="28231827" wp14:editId="5AE70CB0">
            <wp:simplePos x="0" y="0"/>
            <wp:positionH relativeFrom="margin">
              <wp:align>right</wp:align>
            </wp:positionH>
            <wp:positionV relativeFrom="paragraph">
              <wp:posOffset>55880</wp:posOffset>
            </wp:positionV>
            <wp:extent cx="5753100" cy="3429000"/>
            <wp:effectExtent l="0" t="0" r="0" b="0"/>
            <wp:wrapNone/>
            <wp:docPr id="17" name="Graf 17">
              <a:extLst xmlns:a="http://schemas.openxmlformats.org/drawingml/2006/main">
                <a:ext uri="{FF2B5EF4-FFF2-40B4-BE49-F238E27FC236}">
                  <a16:creationId xmlns:a16="http://schemas.microsoft.com/office/drawing/2014/main" id="{97475267-9E19-03AD-5E42-A604F38B5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5B8C0EE3" w14:textId="0F5EC40B" w:rsidR="000960F7" w:rsidRDefault="000960F7" w:rsidP="000B48D3">
      <w:pPr>
        <w:rPr>
          <w:rFonts w:cs="Times New Roman"/>
          <w:szCs w:val="24"/>
        </w:rPr>
      </w:pPr>
    </w:p>
    <w:p w14:paraId="2B265193" w14:textId="77777777" w:rsidR="000960F7" w:rsidRDefault="000960F7" w:rsidP="000B48D3">
      <w:pPr>
        <w:rPr>
          <w:rFonts w:cs="Times New Roman"/>
          <w:szCs w:val="24"/>
        </w:rPr>
      </w:pPr>
    </w:p>
    <w:p w14:paraId="3E217129" w14:textId="77777777" w:rsidR="000960F7" w:rsidRDefault="000960F7" w:rsidP="000B48D3">
      <w:pPr>
        <w:rPr>
          <w:rFonts w:cs="Times New Roman"/>
          <w:szCs w:val="24"/>
        </w:rPr>
      </w:pPr>
    </w:p>
    <w:p w14:paraId="0B35742E" w14:textId="77777777" w:rsidR="000960F7" w:rsidRDefault="000960F7" w:rsidP="000B48D3">
      <w:pPr>
        <w:rPr>
          <w:rFonts w:cs="Times New Roman"/>
          <w:szCs w:val="24"/>
        </w:rPr>
      </w:pPr>
    </w:p>
    <w:p w14:paraId="278CA410" w14:textId="77777777" w:rsidR="000960F7" w:rsidRDefault="000960F7" w:rsidP="000B48D3">
      <w:pPr>
        <w:rPr>
          <w:rFonts w:cs="Times New Roman"/>
          <w:szCs w:val="24"/>
        </w:rPr>
      </w:pPr>
    </w:p>
    <w:p w14:paraId="6E09A7B0" w14:textId="77777777" w:rsidR="000960F7" w:rsidRDefault="000960F7" w:rsidP="000B48D3">
      <w:pPr>
        <w:rPr>
          <w:rFonts w:cs="Times New Roman"/>
          <w:szCs w:val="24"/>
        </w:rPr>
      </w:pPr>
    </w:p>
    <w:p w14:paraId="6CA516AC" w14:textId="77777777" w:rsidR="000960F7" w:rsidRDefault="000960F7" w:rsidP="000B48D3">
      <w:pPr>
        <w:rPr>
          <w:rFonts w:cs="Times New Roman"/>
          <w:szCs w:val="24"/>
        </w:rPr>
      </w:pPr>
    </w:p>
    <w:p w14:paraId="4F5B69B1" w14:textId="01C692C4" w:rsidR="000960F7" w:rsidRDefault="000960F7" w:rsidP="000B48D3">
      <w:pPr>
        <w:rPr>
          <w:rFonts w:cs="Times New Roman"/>
          <w:szCs w:val="24"/>
        </w:rPr>
      </w:pPr>
    </w:p>
    <w:p w14:paraId="39F92479" w14:textId="25F90370" w:rsidR="000960F7" w:rsidRDefault="000960F7" w:rsidP="000B48D3">
      <w:pPr>
        <w:rPr>
          <w:rFonts w:cs="Times New Roman"/>
          <w:szCs w:val="24"/>
        </w:rPr>
      </w:pPr>
    </w:p>
    <w:p w14:paraId="5D05A31F" w14:textId="3C4FC862" w:rsidR="000960F7" w:rsidRDefault="000960F7" w:rsidP="000B48D3">
      <w:pPr>
        <w:rPr>
          <w:rFonts w:cs="Times New Roman"/>
          <w:szCs w:val="24"/>
        </w:rPr>
      </w:pPr>
    </w:p>
    <w:p w14:paraId="5BC7358F" w14:textId="77777777" w:rsidR="000960F7" w:rsidRDefault="000960F7" w:rsidP="000B48D3">
      <w:pPr>
        <w:rPr>
          <w:rFonts w:cs="Times New Roman"/>
          <w:szCs w:val="24"/>
        </w:rPr>
      </w:pPr>
    </w:p>
    <w:p w14:paraId="72AE2A77" w14:textId="026314EB" w:rsidR="000960F7" w:rsidRDefault="000960F7" w:rsidP="000B48D3">
      <w:pPr>
        <w:rPr>
          <w:rFonts w:cs="Times New Roman"/>
          <w:szCs w:val="24"/>
        </w:rPr>
      </w:pPr>
      <w:r>
        <w:rPr>
          <w:noProof/>
          <w:lang w:eastAsia="cs-CZ"/>
        </w:rPr>
        <mc:AlternateContent>
          <mc:Choice Requires="wps">
            <w:drawing>
              <wp:anchor distT="0" distB="0" distL="114300" distR="114300" simplePos="0" relativeHeight="251718656" behindDoc="0" locked="0" layoutInCell="1" allowOverlap="1" wp14:anchorId="4CB95A03" wp14:editId="3991A8A5">
                <wp:simplePos x="0" y="0"/>
                <wp:positionH relativeFrom="margin">
                  <wp:align>center</wp:align>
                </wp:positionH>
                <wp:positionV relativeFrom="paragraph">
                  <wp:posOffset>381635</wp:posOffset>
                </wp:positionV>
                <wp:extent cx="5511800" cy="196850"/>
                <wp:effectExtent l="0" t="0" r="0" b="0"/>
                <wp:wrapTopAndBottom/>
                <wp:docPr id="11" name="Textové pole 11"/>
                <wp:cNvGraphicFramePr/>
                <a:graphic xmlns:a="http://schemas.openxmlformats.org/drawingml/2006/main">
                  <a:graphicData uri="http://schemas.microsoft.com/office/word/2010/wordprocessingShape">
                    <wps:wsp>
                      <wps:cNvSpPr txBox="1"/>
                      <wps:spPr>
                        <a:xfrm>
                          <a:off x="0" y="0"/>
                          <a:ext cx="5511800" cy="196850"/>
                        </a:xfrm>
                        <a:prstGeom prst="rect">
                          <a:avLst/>
                        </a:prstGeom>
                        <a:solidFill>
                          <a:prstClr val="white"/>
                        </a:solidFill>
                        <a:ln>
                          <a:noFill/>
                        </a:ln>
                      </wps:spPr>
                      <wps:txbx>
                        <w:txbxContent>
                          <w:p w14:paraId="0618B05F" w14:textId="6A25069A"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Graf č. 8: Porovnání výsledků žáků KS s žáky z ČŠBH Paříž v oblasti znělosti/neznělosti.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95A03" id="Textové pole 11" o:spid="_x0000_s1033" type="#_x0000_t202" style="position:absolute;left:0;text-align:left;margin-left:0;margin-top:30.05pt;width:434pt;height:15.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" stroked="f">
                <v:textbox inset="0,0,0,0">
                  <w:txbxContent>
                    <w:p w14:paraId="0618B05F" w14:textId="6A25069A"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Graf č. 8: Porovnání výsledků žáků KS s žáky z ČŠBH Paříž v oblasti znělosti/neznělosti.</w:t>
                      </w:r>
                    </w:p>
                  </w:txbxContent>
                </v:textbox>
                <w10:wrap type="topAndBottom" anchorx="margin"/>
              </v:shape>
            </w:pict>
          </mc:Fallback>
        </mc:AlternateContent>
      </w:r>
    </w:p>
    <w:p w14:paraId="075503F7" w14:textId="0E60B0F2" w:rsidR="007E57B6" w:rsidRDefault="000B48D3" w:rsidP="007D6213">
      <w:pPr>
        <w:spacing w:before="240"/>
        <w:ind w:firstLine="708"/>
        <w:rPr>
          <w:rFonts w:cs="Times New Roman"/>
          <w:szCs w:val="24"/>
        </w:rPr>
      </w:pPr>
      <w:r>
        <w:rPr>
          <w:rFonts w:cs="Times New Roman"/>
          <w:szCs w:val="24"/>
        </w:rPr>
        <w:t xml:space="preserve">Na grafu č. </w:t>
      </w:r>
      <w:r w:rsidR="00A00A90">
        <w:rPr>
          <w:rFonts w:cs="Times New Roman"/>
          <w:szCs w:val="24"/>
        </w:rPr>
        <w:t>8</w:t>
      </w:r>
      <w:r>
        <w:rPr>
          <w:rFonts w:cs="Times New Roman"/>
          <w:szCs w:val="24"/>
        </w:rPr>
        <w:t xml:space="preserve"> jsou znázorněny výsledky obou porovnávaných skupin respondentů. Jak nám z grafu vyplývá</w:t>
      </w:r>
      <w:r w:rsidR="00567F3B">
        <w:rPr>
          <w:rFonts w:cs="Times New Roman"/>
          <w:szCs w:val="24"/>
        </w:rPr>
        <w:t>,</w:t>
      </w:r>
      <w:r>
        <w:rPr>
          <w:rFonts w:cs="Times New Roman"/>
          <w:szCs w:val="24"/>
        </w:rPr>
        <w:t xml:space="preserve"> v oblasti znělosti/neznělosti si ve zkoušce vedly lépe děti vzdělávající se primárně v České republice, kde na poměr žáků 100 % úspěšnosti dosáhlo 8</w:t>
      </w:r>
      <w:r w:rsidR="007E57B6">
        <w:rPr>
          <w:rFonts w:cs="Times New Roman"/>
          <w:szCs w:val="24"/>
        </w:rPr>
        <w:t>1</w:t>
      </w:r>
      <w:r>
        <w:rPr>
          <w:rFonts w:cs="Times New Roman"/>
          <w:szCs w:val="24"/>
        </w:rPr>
        <w:t xml:space="preserve"> %. Nicméně na poměr žáků z</w:t>
      </w:r>
      <w:r w:rsidR="00BC428D">
        <w:rPr>
          <w:rFonts w:cs="Times New Roman"/>
          <w:szCs w:val="24"/>
        </w:rPr>
        <w:t> </w:t>
      </w:r>
      <w:r>
        <w:rPr>
          <w:rFonts w:cs="Times New Roman"/>
          <w:szCs w:val="24"/>
        </w:rPr>
        <w:t>ČŠBH</w:t>
      </w:r>
      <w:r w:rsidR="00BC428D">
        <w:rPr>
          <w:rFonts w:cs="Times New Roman"/>
          <w:szCs w:val="24"/>
        </w:rPr>
        <w:t xml:space="preserve"> Paříž</w:t>
      </w:r>
      <w:r>
        <w:rPr>
          <w:rFonts w:cs="Times New Roman"/>
          <w:szCs w:val="24"/>
        </w:rPr>
        <w:t xml:space="preserve"> dosáhlo 100 % úspěšnosti 65 %, což je stále velmi </w:t>
      </w:r>
      <w:r w:rsidR="00567F3B">
        <w:rPr>
          <w:rFonts w:cs="Times New Roman"/>
          <w:szCs w:val="24"/>
        </w:rPr>
        <w:t xml:space="preserve">dobrý </w:t>
      </w:r>
      <w:r>
        <w:rPr>
          <w:rFonts w:cs="Times New Roman"/>
          <w:szCs w:val="24"/>
        </w:rPr>
        <w:t>výsledek, bereme-li v potaz, že zkouška je upravena pro českou gramatiku a skládá se z nesmyslných slov, tedy nelze si pomoc</w:t>
      </w:r>
      <w:r w:rsidR="00567F3B">
        <w:rPr>
          <w:rFonts w:cs="Times New Roman"/>
          <w:szCs w:val="24"/>
        </w:rPr>
        <w:t>i</w:t>
      </w:r>
      <w:r>
        <w:rPr>
          <w:rFonts w:cs="Times New Roman"/>
          <w:szCs w:val="24"/>
        </w:rPr>
        <w:t xml:space="preserve"> významem slova. </w:t>
      </w:r>
      <w:r w:rsidR="007E57B6">
        <w:rPr>
          <w:rFonts w:cs="Times New Roman"/>
          <w:szCs w:val="24"/>
        </w:rPr>
        <w:t>Úspěšnosti 80 % dosáhlo na poměr žáků 29 % žáků z</w:t>
      </w:r>
      <w:r w:rsidR="00BC428D">
        <w:rPr>
          <w:rFonts w:cs="Times New Roman"/>
          <w:szCs w:val="24"/>
        </w:rPr>
        <w:t> </w:t>
      </w:r>
      <w:r w:rsidR="007E57B6">
        <w:rPr>
          <w:rFonts w:cs="Times New Roman"/>
          <w:szCs w:val="24"/>
        </w:rPr>
        <w:t>ČŠBH</w:t>
      </w:r>
      <w:r w:rsidR="00BC428D">
        <w:rPr>
          <w:rFonts w:cs="Times New Roman"/>
          <w:szCs w:val="24"/>
        </w:rPr>
        <w:t xml:space="preserve"> Paříž</w:t>
      </w:r>
      <w:r w:rsidR="007E57B6">
        <w:rPr>
          <w:rFonts w:cs="Times New Roman"/>
          <w:szCs w:val="24"/>
        </w:rPr>
        <w:t xml:space="preserve"> a 19 % žáků vzdělávajících se primárně v ČR. Výsledek 60 % byl dosažen pouze 6 % a to žáků ČŠBH</w:t>
      </w:r>
      <w:r w:rsidR="00BC428D">
        <w:rPr>
          <w:rFonts w:cs="Times New Roman"/>
          <w:szCs w:val="24"/>
        </w:rPr>
        <w:t xml:space="preserve"> Paříž</w:t>
      </w:r>
      <w:r w:rsidR="007E57B6">
        <w:rPr>
          <w:rFonts w:cs="Times New Roman"/>
          <w:szCs w:val="24"/>
        </w:rPr>
        <w:t xml:space="preserve">. </w:t>
      </w:r>
    </w:p>
    <w:p w14:paraId="22BC2D50" w14:textId="2E70E598" w:rsidR="000B48D3" w:rsidRDefault="000B48D3" w:rsidP="007D6213">
      <w:pPr>
        <w:ind w:firstLine="708"/>
        <w:rPr>
          <w:rFonts w:cs="Times New Roman"/>
          <w:szCs w:val="24"/>
        </w:rPr>
      </w:pPr>
      <w:r>
        <w:rPr>
          <w:rFonts w:cs="Times New Roman"/>
          <w:szCs w:val="24"/>
        </w:rPr>
        <w:t xml:space="preserve">Můžeme tedy říct, že obě zkoumané skupiny prokázaly v oblasti znělosti/neznělosti vyspělost fonematického sluchu a můžeme ho považovat za dobrý až výborný. Zároveň </w:t>
      </w:r>
      <w:r w:rsidR="00567F3B">
        <w:rPr>
          <w:rFonts w:cs="Times New Roman"/>
          <w:szCs w:val="24"/>
        </w:rPr>
        <w:t>lze tvrdit</w:t>
      </w:r>
      <w:r>
        <w:rPr>
          <w:rFonts w:cs="Times New Roman"/>
          <w:szCs w:val="24"/>
        </w:rPr>
        <w:t>, že žáci vzděláváni primárně v ČR nedosahují výrazně lepších výsledků v této zkoumané oblasti v porovnání s žáky vzdělávajícími se v</w:t>
      </w:r>
      <w:r w:rsidR="00BC428D">
        <w:rPr>
          <w:rFonts w:cs="Times New Roman"/>
          <w:szCs w:val="24"/>
        </w:rPr>
        <w:t> </w:t>
      </w:r>
      <w:r>
        <w:rPr>
          <w:rFonts w:cs="Times New Roman"/>
          <w:szCs w:val="24"/>
        </w:rPr>
        <w:t>ČŠBH</w:t>
      </w:r>
      <w:r w:rsidR="00BC428D">
        <w:rPr>
          <w:rFonts w:cs="Times New Roman"/>
          <w:szCs w:val="24"/>
        </w:rPr>
        <w:t xml:space="preserve"> Paříž</w:t>
      </w:r>
      <w:r>
        <w:rPr>
          <w:rFonts w:cs="Times New Roman"/>
          <w:szCs w:val="24"/>
        </w:rPr>
        <w:t xml:space="preserve">. </w:t>
      </w:r>
    </w:p>
    <w:p w14:paraId="40D990A1" w14:textId="5D6A5CBA" w:rsidR="00D602CF" w:rsidRDefault="00D602CF">
      <w:pPr>
        <w:spacing w:after="160" w:line="259" w:lineRule="auto"/>
        <w:jc w:val="left"/>
        <w:rPr>
          <w:b/>
          <w:bCs/>
        </w:rPr>
      </w:pPr>
      <w:r>
        <w:rPr>
          <w:b/>
          <w:bCs/>
        </w:rPr>
        <w:br w:type="page"/>
      </w:r>
    </w:p>
    <w:p w14:paraId="01FFF195" w14:textId="26A98AB1" w:rsidR="006B6FEF" w:rsidRPr="006B6FEF" w:rsidRDefault="006B6FEF" w:rsidP="006B6FEF">
      <w:pPr>
        <w:rPr>
          <w:b/>
          <w:bCs/>
        </w:rPr>
      </w:pPr>
      <w:r w:rsidRPr="006B6FEF">
        <w:rPr>
          <w:b/>
          <w:bCs/>
        </w:rPr>
        <w:lastRenderedPageBreak/>
        <w:t>Porovnání výsledků žáků KS s žáky z</w:t>
      </w:r>
      <w:r w:rsidR="00971FDC">
        <w:rPr>
          <w:b/>
          <w:bCs/>
        </w:rPr>
        <w:t> </w:t>
      </w:r>
      <w:r w:rsidRPr="006B6FEF">
        <w:rPr>
          <w:b/>
          <w:bCs/>
        </w:rPr>
        <w:t>ČŠBH</w:t>
      </w:r>
      <w:r w:rsidR="00971FDC">
        <w:rPr>
          <w:b/>
          <w:bCs/>
        </w:rPr>
        <w:t xml:space="preserve"> Paříž</w:t>
      </w:r>
      <w:r w:rsidRPr="006B6FEF">
        <w:rPr>
          <w:b/>
          <w:bCs/>
        </w:rPr>
        <w:t xml:space="preserve"> v oblasti </w:t>
      </w:r>
      <w:r>
        <w:rPr>
          <w:b/>
          <w:bCs/>
        </w:rPr>
        <w:t>měkkost/tvrdost</w:t>
      </w:r>
    </w:p>
    <w:p w14:paraId="328A118F" w14:textId="58DD1E40" w:rsidR="000B48D3" w:rsidRDefault="00006AF0" w:rsidP="000B48D3">
      <w:pPr>
        <w:rPr>
          <w:rFonts w:cs="Times New Roman"/>
          <w:szCs w:val="24"/>
        </w:rPr>
      </w:pPr>
      <w:r>
        <w:rPr>
          <w:noProof/>
          <w:lang w:eastAsia="cs-CZ"/>
        </w:rPr>
        <w:drawing>
          <wp:anchor distT="0" distB="0" distL="114300" distR="114300" simplePos="0" relativeHeight="251692032" behindDoc="0" locked="0" layoutInCell="1" allowOverlap="1" wp14:anchorId="3A9234B0" wp14:editId="0F164663">
            <wp:simplePos x="0" y="0"/>
            <wp:positionH relativeFrom="margin">
              <wp:align>right</wp:align>
            </wp:positionH>
            <wp:positionV relativeFrom="paragraph">
              <wp:posOffset>56515</wp:posOffset>
            </wp:positionV>
            <wp:extent cx="5753100" cy="3438525"/>
            <wp:effectExtent l="0" t="0" r="0" b="9525"/>
            <wp:wrapNone/>
            <wp:docPr id="18" name="Graf 18">
              <a:extLst xmlns:a="http://schemas.openxmlformats.org/drawingml/2006/main">
                <a:ext uri="{FF2B5EF4-FFF2-40B4-BE49-F238E27FC236}">
                  <a16:creationId xmlns:a16="http://schemas.microsoft.com/office/drawing/2014/main" id="{97475267-9E19-03AD-5E42-A604F38B5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5D05D8F" w14:textId="77777777" w:rsidR="000B48D3" w:rsidRDefault="000B48D3" w:rsidP="000B48D3">
      <w:pPr>
        <w:rPr>
          <w:rFonts w:cs="Times New Roman"/>
          <w:szCs w:val="24"/>
        </w:rPr>
      </w:pPr>
    </w:p>
    <w:p w14:paraId="62BF0A4F" w14:textId="77777777" w:rsidR="00006AF0" w:rsidRDefault="00006AF0" w:rsidP="000B48D3">
      <w:pPr>
        <w:rPr>
          <w:rFonts w:cs="Times New Roman"/>
          <w:szCs w:val="24"/>
        </w:rPr>
      </w:pPr>
    </w:p>
    <w:p w14:paraId="2649A1EB" w14:textId="77777777" w:rsidR="00006AF0" w:rsidRDefault="00006AF0" w:rsidP="000B48D3">
      <w:pPr>
        <w:rPr>
          <w:rFonts w:cs="Times New Roman"/>
          <w:szCs w:val="24"/>
        </w:rPr>
      </w:pPr>
    </w:p>
    <w:p w14:paraId="257EC4AB" w14:textId="77777777" w:rsidR="00006AF0" w:rsidRDefault="00006AF0" w:rsidP="000B48D3">
      <w:pPr>
        <w:rPr>
          <w:rFonts w:cs="Times New Roman"/>
          <w:szCs w:val="24"/>
        </w:rPr>
      </w:pPr>
    </w:p>
    <w:p w14:paraId="6BD187EC" w14:textId="77777777" w:rsidR="00006AF0" w:rsidRDefault="00006AF0" w:rsidP="000B48D3">
      <w:pPr>
        <w:rPr>
          <w:rFonts w:cs="Times New Roman"/>
          <w:szCs w:val="24"/>
        </w:rPr>
      </w:pPr>
    </w:p>
    <w:p w14:paraId="3B0F0D50" w14:textId="77777777" w:rsidR="00006AF0" w:rsidRDefault="00006AF0" w:rsidP="000B48D3">
      <w:pPr>
        <w:rPr>
          <w:rFonts w:cs="Times New Roman"/>
          <w:szCs w:val="24"/>
        </w:rPr>
      </w:pPr>
    </w:p>
    <w:p w14:paraId="5251F7DB" w14:textId="77777777" w:rsidR="00006AF0" w:rsidRDefault="00006AF0" w:rsidP="000B48D3">
      <w:pPr>
        <w:rPr>
          <w:rFonts w:cs="Times New Roman"/>
          <w:szCs w:val="24"/>
        </w:rPr>
      </w:pPr>
    </w:p>
    <w:p w14:paraId="313583F1" w14:textId="77777777" w:rsidR="00006AF0" w:rsidRDefault="00006AF0" w:rsidP="000B48D3">
      <w:pPr>
        <w:rPr>
          <w:rFonts w:cs="Times New Roman"/>
          <w:szCs w:val="24"/>
        </w:rPr>
      </w:pPr>
    </w:p>
    <w:p w14:paraId="225E8319" w14:textId="77777777" w:rsidR="00006AF0" w:rsidRDefault="00006AF0" w:rsidP="000B48D3">
      <w:pPr>
        <w:rPr>
          <w:rFonts w:cs="Times New Roman"/>
          <w:szCs w:val="24"/>
        </w:rPr>
      </w:pPr>
    </w:p>
    <w:p w14:paraId="625234D7" w14:textId="298EC070" w:rsidR="00006AF0" w:rsidRDefault="00006AF0" w:rsidP="000B48D3">
      <w:pPr>
        <w:rPr>
          <w:rFonts w:cs="Times New Roman"/>
          <w:szCs w:val="24"/>
        </w:rPr>
      </w:pPr>
    </w:p>
    <w:p w14:paraId="74F3695E" w14:textId="1F3C1B8E" w:rsidR="00006AF0" w:rsidRDefault="00006AF0" w:rsidP="000B48D3">
      <w:pPr>
        <w:rPr>
          <w:rFonts w:cs="Times New Roman"/>
          <w:szCs w:val="24"/>
        </w:rPr>
      </w:pPr>
    </w:p>
    <w:p w14:paraId="545405FF" w14:textId="32C90383" w:rsidR="00006AF0" w:rsidRDefault="00F939B6" w:rsidP="000B48D3">
      <w:pPr>
        <w:rPr>
          <w:rFonts w:cs="Times New Roman"/>
          <w:szCs w:val="24"/>
        </w:rPr>
      </w:pPr>
      <w:r>
        <w:rPr>
          <w:noProof/>
          <w:lang w:eastAsia="cs-CZ"/>
        </w:rPr>
        <mc:AlternateContent>
          <mc:Choice Requires="wps">
            <w:drawing>
              <wp:anchor distT="0" distB="0" distL="114300" distR="114300" simplePos="0" relativeHeight="251720704" behindDoc="0" locked="0" layoutInCell="1" allowOverlap="1" wp14:anchorId="7EA3D29A" wp14:editId="649884E7">
                <wp:simplePos x="0" y="0"/>
                <wp:positionH relativeFrom="margin">
                  <wp:align>center</wp:align>
                </wp:positionH>
                <wp:positionV relativeFrom="paragraph">
                  <wp:posOffset>413385</wp:posOffset>
                </wp:positionV>
                <wp:extent cx="5480050" cy="298450"/>
                <wp:effectExtent l="0" t="0" r="6350" b="6350"/>
                <wp:wrapTopAndBottom/>
                <wp:docPr id="12" name="Textové pole 12"/>
                <wp:cNvGraphicFramePr/>
                <a:graphic xmlns:a="http://schemas.openxmlformats.org/drawingml/2006/main">
                  <a:graphicData uri="http://schemas.microsoft.com/office/word/2010/wordprocessingShape">
                    <wps:wsp>
                      <wps:cNvSpPr txBox="1"/>
                      <wps:spPr>
                        <a:xfrm>
                          <a:off x="0" y="0"/>
                          <a:ext cx="5480050" cy="298450"/>
                        </a:xfrm>
                        <a:prstGeom prst="rect">
                          <a:avLst/>
                        </a:prstGeom>
                        <a:solidFill>
                          <a:prstClr val="white"/>
                        </a:solidFill>
                        <a:ln>
                          <a:noFill/>
                        </a:ln>
                      </wps:spPr>
                      <wps:txbx>
                        <w:txbxContent>
                          <w:p w14:paraId="0438B033" w14:textId="7222B13C"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Graf č. 9: Porovnání výsledků žáků KS s žáky z ČŠBH Paříž v oblasti měkkosti/tvrdosti.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3D29A" id="Textové pole 12" o:spid="_x0000_s1034" type="#_x0000_t202" style="position:absolute;left:0;text-align:left;margin-left:0;margin-top:32.55pt;width:431.5pt;height:23.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" stroked="f">
                <v:textbox inset="0,0,0,0">
                  <w:txbxContent>
                    <w:p w14:paraId="0438B033" w14:textId="7222B13C" w:rsidR="005A2D06" w:rsidRPr="00401435" w:rsidRDefault="005A2D06" w:rsidP="00971FDC">
                      <w:pPr>
                        <w:pStyle w:val="Titulek"/>
                        <w:rPr>
                          <w:rFonts w:cs="Times New Roman"/>
                          <w:i w:val="0"/>
                          <w:iCs w:val="0"/>
                          <w:noProof/>
                          <w:color w:val="auto"/>
                          <w:sz w:val="24"/>
                          <w:szCs w:val="24"/>
                        </w:rPr>
                      </w:pPr>
                      <w:r w:rsidRPr="00401435">
                        <w:rPr>
                          <w:i w:val="0"/>
                          <w:iCs w:val="0"/>
                          <w:color w:val="auto"/>
                          <w:sz w:val="24"/>
                          <w:szCs w:val="24"/>
                        </w:rPr>
                        <w:t>Graf č. 9: Porovnání výsledků žáků KS s žáky z ČŠBH Paříž v oblasti měkkosti/tvrdosti.</w:t>
                      </w:r>
                    </w:p>
                  </w:txbxContent>
                </v:textbox>
                <w10:wrap type="topAndBottom" anchorx="margin"/>
              </v:shape>
            </w:pict>
          </mc:Fallback>
        </mc:AlternateContent>
      </w:r>
    </w:p>
    <w:p w14:paraId="60BE5B48" w14:textId="3D723AAE" w:rsidR="007E57B6" w:rsidRDefault="000B48D3" w:rsidP="007D6213">
      <w:pPr>
        <w:ind w:firstLine="708"/>
        <w:rPr>
          <w:rFonts w:cs="Times New Roman"/>
          <w:szCs w:val="24"/>
        </w:rPr>
      </w:pPr>
      <w:r>
        <w:rPr>
          <w:rFonts w:cs="Times New Roman"/>
          <w:szCs w:val="24"/>
        </w:rPr>
        <w:t xml:space="preserve">Na grafu č. </w:t>
      </w:r>
      <w:r w:rsidR="007E57B6">
        <w:rPr>
          <w:rFonts w:cs="Times New Roman"/>
          <w:szCs w:val="24"/>
        </w:rPr>
        <w:t>9</w:t>
      </w:r>
      <w:r>
        <w:rPr>
          <w:rFonts w:cs="Times New Roman"/>
          <w:szCs w:val="24"/>
        </w:rPr>
        <w:t xml:space="preserve"> jsou znázorněny výsledky obou porovnávaných skupin respondentů. Jak nám z grafu vyplývá</w:t>
      </w:r>
      <w:r w:rsidR="00567F3B">
        <w:rPr>
          <w:rFonts w:cs="Times New Roman"/>
          <w:szCs w:val="24"/>
        </w:rPr>
        <w:t>,</w:t>
      </w:r>
      <w:r>
        <w:rPr>
          <w:rFonts w:cs="Times New Roman"/>
          <w:szCs w:val="24"/>
        </w:rPr>
        <w:t xml:space="preserve"> v oblasti měkkosti/tvrdosti si ve zkoušce opět vedly lépe děti vzdělávající se primárně v České republice, kde na poměr žáků 100 % úspěšnosti dosáhlo 61 %. Nicméně na poměr žáků z ČŠBH dosáhlo 100 % úspěšnosti 47 %. V úspěšnosti 89 % a 78 % se objevují jak žáci z ČŠBH, tak žáci primárně vzděláváni v České republice. Výsledky 67 % a 56 % byly dosaženy vždy pouze </w:t>
      </w:r>
      <w:r w:rsidR="007E57B6">
        <w:rPr>
          <w:rFonts w:cs="Times New Roman"/>
          <w:szCs w:val="24"/>
        </w:rPr>
        <w:t>žáky</w:t>
      </w:r>
      <w:r>
        <w:rPr>
          <w:rFonts w:cs="Times New Roman"/>
          <w:szCs w:val="24"/>
        </w:rPr>
        <w:t xml:space="preserve"> z ČŠBH. </w:t>
      </w:r>
    </w:p>
    <w:p w14:paraId="482B275F" w14:textId="3C24BC1B" w:rsidR="000B48D3" w:rsidRDefault="000B48D3" w:rsidP="007D6213">
      <w:pPr>
        <w:ind w:firstLine="708"/>
        <w:rPr>
          <w:rFonts w:cs="Times New Roman"/>
          <w:szCs w:val="24"/>
        </w:rPr>
      </w:pPr>
      <w:r>
        <w:rPr>
          <w:rFonts w:cs="Times New Roman"/>
          <w:szCs w:val="24"/>
        </w:rPr>
        <w:t xml:space="preserve">V porovnání se srovnávacím grafem zaměřeným na znělost/neznělost můžeme vidět, že zde bylo dosaženo horších výsledků, a to u obou zkoumaných skupin. Nicméně stále můžeme říct, že většina z obou zkoumaných skupin prokázala v oblasti měkkosti/tvrdosti vyspělost fonematického sluchu. U žáků s výsledky 67 % a 56 % můžeme považovat schopnost fonematického sluchu v této oblasti za nejistou. </w:t>
      </w:r>
    </w:p>
    <w:p w14:paraId="6BCF6C54" w14:textId="77777777" w:rsidR="00D602CF" w:rsidRDefault="00D602CF">
      <w:pPr>
        <w:spacing w:after="160" w:line="259" w:lineRule="auto"/>
        <w:jc w:val="left"/>
        <w:rPr>
          <w:rFonts w:cs="Times New Roman"/>
          <w:szCs w:val="24"/>
        </w:rPr>
      </w:pPr>
      <w:r>
        <w:rPr>
          <w:rFonts w:cs="Times New Roman"/>
          <w:szCs w:val="24"/>
        </w:rPr>
        <w:br w:type="page"/>
      </w:r>
    </w:p>
    <w:p w14:paraId="1D685768" w14:textId="3E71D995" w:rsidR="000B48D3" w:rsidRPr="005572A4" w:rsidRDefault="006B6FEF" w:rsidP="000B48D3">
      <w:pPr>
        <w:rPr>
          <w:b/>
          <w:bCs/>
        </w:rPr>
      </w:pPr>
      <w:r w:rsidRPr="006B6FEF">
        <w:rPr>
          <w:b/>
          <w:bCs/>
        </w:rPr>
        <w:lastRenderedPageBreak/>
        <w:t xml:space="preserve">Porovnání výsledků žáků KS s žáky z ČŠBH v oblasti </w:t>
      </w:r>
      <w:r>
        <w:rPr>
          <w:b/>
          <w:bCs/>
        </w:rPr>
        <w:t xml:space="preserve">stejných slov </w:t>
      </w:r>
    </w:p>
    <w:p w14:paraId="46EDF68A" w14:textId="6610CF13" w:rsidR="000B48D3" w:rsidRDefault="005572A4" w:rsidP="000B48D3">
      <w:pPr>
        <w:rPr>
          <w:rFonts w:cs="Times New Roman"/>
          <w:szCs w:val="24"/>
        </w:rPr>
      </w:pPr>
      <w:r>
        <w:rPr>
          <w:noProof/>
          <w:lang w:eastAsia="cs-CZ"/>
        </w:rPr>
        <w:drawing>
          <wp:anchor distT="0" distB="0" distL="114300" distR="114300" simplePos="0" relativeHeight="251694080" behindDoc="0" locked="0" layoutInCell="1" allowOverlap="1" wp14:anchorId="7248B25D" wp14:editId="4AF18979">
            <wp:simplePos x="0" y="0"/>
            <wp:positionH relativeFrom="margin">
              <wp:align>right</wp:align>
            </wp:positionH>
            <wp:positionV relativeFrom="paragraph">
              <wp:posOffset>19685</wp:posOffset>
            </wp:positionV>
            <wp:extent cx="5753100" cy="3495675"/>
            <wp:effectExtent l="0" t="0" r="0" b="9525"/>
            <wp:wrapNone/>
            <wp:docPr id="19" name="Graf 19">
              <a:extLst xmlns:a="http://schemas.openxmlformats.org/drawingml/2006/main">
                <a:ext uri="{FF2B5EF4-FFF2-40B4-BE49-F238E27FC236}">
                  <a16:creationId xmlns:a16="http://schemas.microsoft.com/office/drawing/2014/main" id="{97475267-9E19-03AD-5E42-A604F38B5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28756FFE" w14:textId="77777777" w:rsidR="005572A4" w:rsidRDefault="005572A4" w:rsidP="000B48D3">
      <w:pPr>
        <w:rPr>
          <w:rFonts w:cs="Times New Roman"/>
          <w:szCs w:val="24"/>
        </w:rPr>
      </w:pPr>
    </w:p>
    <w:p w14:paraId="5111EEA0" w14:textId="77777777" w:rsidR="005572A4" w:rsidRDefault="005572A4" w:rsidP="000B48D3">
      <w:pPr>
        <w:rPr>
          <w:rFonts w:cs="Times New Roman"/>
          <w:szCs w:val="24"/>
        </w:rPr>
      </w:pPr>
    </w:p>
    <w:p w14:paraId="634FAA2E" w14:textId="77777777" w:rsidR="005572A4" w:rsidRDefault="005572A4" w:rsidP="000B48D3">
      <w:pPr>
        <w:rPr>
          <w:rFonts w:cs="Times New Roman"/>
          <w:szCs w:val="24"/>
        </w:rPr>
      </w:pPr>
    </w:p>
    <w:p w14:paraId="001A6CB1" w14:textId="77777777" w:rsidR="005572A4" w:rsidRDefault="005572A4" w:rsidP="000B48D3">
      <w:pPr>
        <w:rPr>
          <w:rFonts w:cs="Times New Roman"/>
          <w:szCs w:val="24"/>
        </w:rPr>
      </w:pPr>
    </w:p>
    <w:p w14:paraId="74640715" w14:textId="77777777" w:rsidR="005572A4" w:rsidRDefault="005572A4" w:rsidP="000B48D3">
      <w:pPr>
        <w:rPr>
          <w:rFonts w:cs="Times New Roman"/>
          <w:szCs w:val="24"/>
        </w:rPr>
      </w:pPr>
    </w:p>
    <w:p w14:paraId="47BE89D6" w14:textId="77777777" w:rsidR="005572A4" w:rsidRDefault="005572A4" w:rsidP="000B48D3">
      <w:pPr>
        <w:rPr>
          <w:rFonts w:cs="Times New Roman"/>
          <w:szCs w:val="24"/>
        </w:rPr>
      </w:pPr>
    </w:p>
    <w:p w14:paraId="5C2EF4A3" w14:textId="77777777" w:rsidR="005572A4" w:rsidRDefault="005572A4" w:rsidP="000B48D3">
      <w:pPr>
        <w:rPr>
          <w:rFonts w:cs="Times New Roman"/>
          <w:szCs w:val="24"/>
        </w:rPr>
      </w:pPr>
    </w:p>
    <w:p w14:paraId="1747C835" w14:textId="26B31714" w:rsidR="005572A4" w:rsidRDefault="005572A4" w:rsidP="000B48D3">
      <w:pPr>
        <w:rPr>
          <w:rFonts w:cs="Times New Roman"/>
          <w:szCs w:val="24"/>
        </w:rPr>
      </w:pPr>
    </w:p>
    <w:p w14:paraId="3F89280B" w14:textId="0BD1F64E" w:rsidR="005572A4" w:rsidRDefault="005572A4" w:rsidP="000B48D3">
      <w:pPr>
        <w:rPr>
          <w:rFonts w:cs="Times New Roman"/>
          <w:szCs w:val="24"/>
        </w:rPr>
      </w:pPr>
    </w:p>
    <w:p w14:paraId="10E2CCAE" w14:textId="67D2E77B" w:rsidR="005572A4" w:rsidRDefault="005572A4" w:rsidP="000B48D3">
      <w:pPr>
        <w:rPr>
          <w:rFonts w:cs="Times New Roman"/>
          <w:szCs w:val="24"/>
        </w:rPr>
      </w:pPr>
    </w:p>
    <w:p w14:paraId="21074356" w14:textId="77777777" w:rsidR="005572A4" w:rsidRDefault="005572A4" w:rsidP="000B48D3">
      <w:pPr>
        <w:rPr>
          <w:rFonts w:cs="Times New Roman"/>
          <w:szCs w:val="24"/>
        </w:rPr>
      </w:pPr>
    </w:p>
    <w:p w14:paraId="04098550" w14:textId="41DF674B" w:rsidR="005572A4" w:rsidRDefault="005572A4" w:rsidP="000B48D3">
      <w:pPr>
        <w:rPr>
          <w:rFonts w:cs="Times New Roman"/>
          <w:szCs w:val="24"/>
        </w:rPr>
      </w:pPr>
    </w:p>
    <w:p w14:paraId="0831FBD9" w14:textId="5C46BCDE" w:rsidR="005572A4" w:rsidRDefault="005572A4" w:rsidP="000B48D3">
      <w:pPr>
        <w:rPr>
          <w:rFonts w:cs="Times New Roman"/>
          <w:szCs w:val="24"/>
        </w:rPr>
      </w:pPr>
      <w:r>
        <w:rPr>
          <w:noProof/>
          <w:lang w:eastAsia="cs-CZ"/>
        </w:rPr>
        <mc:AlternateContent>
          <mc:Choice Requires="wps">
            <w:drawing>
              <wp:anchor distT="0" distB="0" distL="114300" distR="114300" simplePos="0" relativeHeight="251722752" behindDoc="0" locked="0" layoutInCell="1" allowOverlap="1" wp14:anchorId="65733809" wp14:editId="20C87787">
                <wp:simplePos x="0" y="0"/>
                <wp:positionH relativeFrom="margin">
                  <wp:align>center</wp:align>
                </wp:positionH>
                <wp:positionV relativeFrom="paragraph">
                  <wp:posOffset>189230</wp:posOffset>
                </wp:positionV>
                <wp:extent cx="5083175" cy="276225"/>
                <wp:effectExtent l="0" t="0" r="3175" b="9525"/>
                <wp:wrapTopAndBottom/>
                <wp:docPr id="13" name="Textové pole 13"/>
                <wp:cNvGraphicFramePr/>
                <a:graphic xmlns:a="http://schemas.openxmlformats.org/drawingml/2006/main">
                  <a:graphicData uri="http://schemas.microsoft.com/office/word/2010/wordprocessingShape">
                    <wps:wsp>
                      <wps:cNvSpPr txBox="1"/>
                      <wps:spPr>
                        <a:xfrm>
                          <a:off x="0" y="0"/>
                          <a:ext cx="5083175" cy="276225"/>
                        </a:xfrm>
                        <a:prstGeom prst="rect">
                          <a:avLst/>
                        </a:prstGeom>
                        <a:solidFill>
                          <a:prstClr val="white"/>
                        </a:solidFill>
                        <a:ln>
                          <a:noFill/>
                        </a:ln>
                      </wps:spPr>
                      <wps:txbx>
                        <w:txbxContent>
                          <w:p w14:paraId="389DB1EC" w14:textId="2F3A5F7F" w:rsidR="005A2D06" w:rsidRPr="00401435" w:rsidRDefault="005A2D06" w:rsidP="00703D34">
                            <w:r w:rsidRPr="00401435">
                              <w:t xml:space="preserve">Graf č. 10: </w:t>
                            </w:r>
                            <w:r w:rsidR="003B2D31">
                              <w:t>S</w:t>
                            </w:r>
                            <w:r w:rsidRPr="00401435">
                              <w:t xml:space="preserve">rovnání výsledků žáků KS a žáků z ČŠBH Paříž v oblasti stejných slov. </w:t>
                            </w:r>
                          </w:p>
                          <w:p w14:paraId="4F185961" w14:textId="4C461B9A" w:rsidR="005A2D06" w:rsidRPr="00401435" w:rsidRDefault="005A2D06" w:rsidP="00703D34">
                            <w:pPr>
                              <w:pStyle w:val="Titulek"/>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3809" id="Textové pole 13" o:spid="_x0000_s1035" type="#_x0000_t202" style="position:absolute;left:0;text-align:left;margin-left:0;margin-top:14.9pt;width:400.25pt;height:21.7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" stroked="f">
                <v:textbox inset="0,0,0,0">
                  <w:txbxContent>
                    <w:p w14:paraId="389DB1EC" w14:textId="2F3A5F7F" w:rsidR="005A2D06" w:rsidRPr="00401435" w:rsidRDefault="005A2D06" w:rsidP="00703D34">
                      <w:r w:rsidRPr="00401435">
                        <w:t xml:space="preserve">Graf č. 10: </w:t>
                      </w:r>
                      <w:r w:rsidR="003B2D31">
                        <w:t>S</w:t>
                      </w:r>
                      <w:r w:rsidRPr="00401435">
                        <w:t xml:space="preserve">rovnání výsledků žáků KS a žáků z ČŠBH Paříž v oblasti stejných slov. </w:t>
                      </w:r>
                    </w:p>
                    <w:p w14:paraId="4F185961" w14:textId="4C461B9A" w:rsidR="005A2D06" w:rsidRPr="00401435" w:rsidRDefault="005A2D06" w:rsidP="00703D34">
                      <w:pPr>
                        <w:pStyle w:val="Titulek"/>
                        <w:rPr>
                          <w:noProof/>
                          <w:sz w:val="24"/>
                        </w:rPr>
                      </w:pPr>
                    </w:p>
                  </w:txbxContent>
                </v:textbox>
                <w10:wrap type="topAndBottom" anchorx="margin"/>
              </v:shape>
            </w:pict>
          </mc:Fallback>
        </mc:AlternateContent>
      </w:r>
    </w:p>
    <w:p w14:paraId="3217EA18" w14:textId="0ADB8E0F" w:rsidR="000B48D3" w:rsidRDefault="000B48D3" w:rsidP="007D6213">
      <w:pPr>
        <w:spacing w:before="240"/>
        <w:ind w:firstLine="708"/>
        <w:rPr>
          <w:rFonts w:cs="Times New Roman"/>
          <w:szCs w:val="24"/>
        </w:rPr>
      </w:pPr>
      <w:r>
        <w:rPr>
          <w:rFonts w:cs="Times New Roman"/>
          <w:szCs w:val="24"/>
        </w:rPr>
        <w:t>Na grafu č. 1</w:t>
      </w:r>
      <w:r w:rsidR="00A00A90">
        <w:rPr>
          <w:rFonts w:cs="Times New Roman"/>
          <w:szCs w:val="24"/>
        </w:rPr>
        <w:t>0</w:t>
      </w:r>
      <w:r>
        <w:rPr>
          <w:rFonts w:cs="Times New Roman"/>
          <w:szCs w:val="24"/>
        </w:rPr>
        <w:t xml:space="preserve"> jsou znázorněny výsledky obou porovnávaných skupin respondentů</w:t>
      </w:r>
      <w:r w:rsidR="009238A3">
        <w:rPr>
          <w:rFonts w:cs="Times New Roman"/>
          <w:szCs w:val="24"/>
        </w:rPr>
        <w:t>.</w:t>
      </w:r>
      <w:r>
        <w:rPr>
          <w:rFonts w:cs="Times New Roman"/>
          <w:szCs w:val="24"/>
        </w:rPr>
        <w:t xml:space="preserve"> Jak nám z grafu vyplývá</w:t>
      </w:r>
      <w:r w:rsidR="009238A3">
        <w:rPr>
          <w:rFonts w:cs="Times New Roman"/>
          <w:szCs w:val="24"/>
        </w:rPr>
        <w:t>,</w:t>
      </w:r>
      <w:r>
        <w:rPr>
          <w:rFonts w:cs="Times New Roman"/>
          <w:szCs w:val="24"/>
        </w:rPr>
        <w:t xml:space="preserve"> v oblasti </w:t>
      </w:r>
      <w:r w:rsidR="00E92DFC">
        <w:rPr>
          <w:rFonts w:cs="Times New Roman"/>
          <w:szCs w:val="24"/>
        </w:rPr>
        <w:t>rozpoznávání stejných slov</w:t>
      </w:r>
      <w:r>
        <w:rPr>
          <w:rFonts w:cs="Times New Roman"/>
          <w:szCs w:val="24"/>
        </w:rPr>
        <w:t xml:space="preserve"> si ve zkoušce opět vedly lépe děti vzdělávající se primárně v České republice, kde na poměr žáků 100 % úspěšnosti dosáhlo 96</w:t>
      </w:r>
      <w:r w:rsidR="00F50585">
        <w:rPr>
          <w:rFonts w:cs="Times New Roman"/>
          <w:szCs w:val="24"/>
        </w:rPr>
        <w:t> </w:t>
      </w:r>
      <w:r>
        <w:rPr>
          <w:rFonts w:cs="Times New Roman"/>
          <w:szCs w:val="24"/>
        </w:rPr>
        <w:t>%. Nicméně na poměr žáků z ČŠBH dosáhlo 100 % úspěšnosti 65 %. V úspěšnosti 83 % se</w:t>
      </w:r>
      <w:r w:rsidR="00F50585">
        <w:rPr>
          <w:rFonts w:cs="Times New Roman"/>
          <w:szCs w:val="24"/>
        </w:rPr>
        <w:t> </w:t>
      </w:r>
      <w:r>
        <w:rPr>
          <w:rFonts w:cs="Times New Roman"/>
          <w:szCs w:val="24"/>
        </w:rPr>
        <w:t xml:space="preserve">objevují </w:t>
      </w:r>
      <w:r w:rsidR="00E92DFC">
        <w:rPr>
          <w:rFonts w:cs="Times New Roman"/>
          <w:szCs w:val="24"/>
        </w:rPr>
        <w:t>na poměr žáků v hodnotě 29 %</w:t>
      </w:r>
      <w:r>
        <w:rPr>
          <w:rFonts w:cs="Times New Roman"/>
          <w:szCs w:val="24"/>
        </w:rPr>
        <w:t xml:space="preserve"> žáci z</w:t>
      </w:r>
      <w:r w:rsidR="00BC428D">
        <w:rPr>
          <w:rFonts w:cs="Times New Roman"/>
          <w:szCs w:val="24"/>
        </w:rPr>
        <w:t> </w:t>
      </w:r>
      <w:r>
        <w:rPr>
          <w:rFonts w:cs="Times New Roman"/>
          <w:szCs w:val="24"/>
        </w:rPr>
        <w:t>ČŠBH</w:t>
      </w:r>
      <w:r w:rsidR="00BC428D">
        <w:rPr>
          <w:rFonts w:cs="Times New Roman"/>
          <w:szCs w:val="24"/>
        </w:rPr>
        <w:t xml:space="preserve"> Paříž</w:t>
      </w:r>
      <w:r>
        <w:rPr>
          <w:rFonts w:cs="Times New Roman"/>
          <w:szCs w:val="24"/>
        </w:rPr>
        <w:t>,</w:t>
      </w:r>
      <w:r w:rsidR="00E92DFC">
        <w:rPr>
          <w:rFonts w:cs="Times New Roman"/>
          <w:szCs w:val="24"/>
        </w:rPr>
        <w:t xml:space="preserve"> pouze ve 4 % žáci </w:t>
      </w:r>
      <w:r w:rsidR="00BC428D">
        <w:rPr>
          <w:rFonts w:cs="Times New Roman"/>
          <w:szCs w:val="24"/>
        </w:rPr>
        <w:t>vzdělávající se primárně v</w:t>
      </w:r>
      <w:r w:rsidR="00E92DFC">
        <w:rPr>
          <w:rFonts w:cs="Times New Roman"/>
          <w:szCs w:val="24"/>
        </w:rPr>
        <w:t xml:space="preserve"> ČR. </w:t>
      </w:r>
      <w:r>
        <w:rPr>
          <w:rFonts w:cs="Times New Roman"/>
          <w:szCs w:val="24"/>
        </w:rPr>
        <w:t xml:space="preserve"> </w:t>
      </w:r>
      <w:r w:rsidR="00E92DFC">
        <w:rPr>
          <w:rFonts w:cs="Times New Roman"/>
          <w:szCs w:val="24"/>
        </w:rPr>
        <w:t>Úspěšnost 66 % je zastoupena pouze žáky z </w:t>
      </w:r>
      <w:r w:rsidR="003A2518">
        <w:rPr>
          <w:rFonts w:cs="Times New Roman"/>
          <w:szCs w:val="24"/>
        </w:rPr>
        <w:t>ČŠBH,</w:t>
      </w:r>
      <w:r w:rsidR="00E92DFC">
        <w:rPr>
          <w:rFonts w:cs="Times New Roman"/>
          <w:szCs w:val="24"/>
        </w:rPr>
        <w:t xml:space="preserve"> a to v hodnotě 6 </w:t>
      </w:r>
      <w:r w:rsidR="003A2518">
        <w:rPr>
          <w:rFonts w:cs="Times New Roman"/>
          <w:szCs w:val="24"/>
        </w:rPr>
        <w:t>%.</w:t>
      </w:r>
      <w:r>
        <w:rPr>
          <w:rFonts w:cs="Times New Roman"/>
          <w:szCs w:val="24"/>
        </w:rPr>
        <w:t xml:space="preserve"> </w:t>
      </w:r>
    </w:p>
    <w:p w14:paraId="43BDB4CC" w14:textId="332D4F39" w:rsidR="000B48D3" w:rsidRDefault="000B48D3" w:rsidP="007D6213">
      <w:pPr>
        <w:ind w:firstLine="708"/>
        <w:rPr>
          <w:rFonts w:cs="Times New Roman"/>
          <w:szCs w:val="24"/>
        </w:rPr>
      </w:pPr>
      <w:r>
        <w:rPr>
          <w:rFonts w:cs="Times New Roman"/>
          <w:szCs w:val="24"/>
        </w:rPr>
        <w:t>V porovnání s předchozími grafy můžeme vidět, že se jedná o výrazně lepší výsledek žáků vzdělávajících se v České republice než žáků z</w:t>
      </w:r>
      <w:r w:rsidR="00BC428D">
        <w:rPr>
          <w:rFonts w:cs="Times New Roman"/>
          <w:szCs w:val="24"/>
        </w:rPr>
        <w:t> </w:t>
      </w:r>
      <w:r>
        <w:rPr>
          <w:rFonts w:cs="Times New Roman"/>
          <w:szCs w:val="24"/>
        </w:rPr>
        <w:t>ČŠBH</w:t>
      </w:r>
      <w:r w:rsidR="00BC428D">
        <w:rPr>
          <w:rFonts w:cs="Times New Roman"/>
          <w:szCs w:val="24"/>
        </w:rPr>
        <w:t xml:space="preserve"> Paříž</w:t>
      </w:r>
      <w:r>
        <w:rPr>
          <w:rFonts w:cs="Times New Roman"/>
          <w:szCs w:val="24"/>
        </w:rPr>
        <w:t xml:space="preserve">. Vyspělost fonematického sluchu žáků v České republice v oblasti rozpoznávání stejných slov je zřejmá. I přesto, že žáci z ČR dosáhli lepších výsledků, schopnost rozpoznat stejně znějící slova považujeme u žáků z ČŠBH za vyspělou. </w:t>
      </w:r>
    </w:p>
    <w:p w14:paraId="7520648E" w14:textId="76BE8C0D" w:rsidR="008A01AF" w:rsidRDefault="008A01AF" w:rsidP="00904BFB">
      <w:pPr>
        <w:rPr>
          <w:rFonts w:cs="Times New Roman"/>
          <w:szCs w:val="24"/>
        </w:rPr>
      </w:pPr>
    </w:p>
    <w:p w14:paraId="55A60863" w14:textId="77777777" w:rsidR="00620433" w:rsidRDefault="00620433">
      <w:pPr>
        <w:spacing w:after="160" w:line="259" w:lineRule="auto"/>
        <w:jc w:val="left"/>
        <w:rPr>
          <w:rFonts w:eastAsiaTheme="majorEastAsia" w:cstheme="majorBidi"/>
          <w:b/>
          <w:sz w:val="30"/>
          <w:szCs w:val="30"/>
        </w:rPr>
      </w:pPr>
      <w:r>
        <w:rPr>
          <w:sz w:val="30"/>
          <w:szCs w:val="30"/>
        </w:rPr>
        <w:br w:type="page"/>
      </w:r>
    </w:p>
    <w:p w14:paraId="7ECAAF4B" w14:textId="7156D855" w:rsidR="00961463" w:rsidRPr="00523ABB" w:rsidRDefault="00AD6E0A" w:rsidP="00961463">
      <w:pPr>
        <w:pStyle w:val="Nadpis3"/>
        <w:rPr>
          <w:szCs w:val="30"/>
        </w:rPr>
      </w:pPr>
      <w:bookmarkStart w:id="58" w:name="_Toc121137599"/>
      <w:r w:rsidRPr="00AD6E0A">
        <w:rPr>
          <w:szCs w:val="30"/>
        </w:rPr>
        <w:lastRenderedPageBreak/>
        <w:t>Bilingvní žáci v porovnání s žáky s odlišným mateřským jazykem</w:t>
      </w:r>
      <w:bookmarkEnd w:id="58"/>
    </w:p>
    <w:tbl>
      <w:tblPr>
        <w:tblStyle w:val="Mkatabulky"/>
        <w:tblW w:w="9493" w:type="dxa"/>
        <w:tblLook w:val="04A0" w:firstRow="1" w:lastRow="0" w:firstColumn="1" w:lastColumn="0" w:noHBand="0" w:noVBand="1"/>
      </w:tblPr>
      <w:tblGrid>
        <w:gridCol w:w="1674"/>
        <w:gridCol w:w="2007"/>
        <w:gridCol w:w="1843"/>
        <w:gridCol w:w="1494"/>
        <w:gridCol w:w="2475"/>
      </w:tblGrid>
      <w:tr w:rsidR="004F2CB2" w14:paraId="1B207A7E" w14:textId="77777777" w:rsidTr="004F2CB2">
        <w:trPr>
          <w:trHeight w:val="481"/>
        </w:trPr>
        <w:tc>
          <w:tcPr>
            <w:tcW w:w="1674" w:type="dxa"/>
            <w:vMerge w:val="restart"/>
          </w:tcPr>
          <w:p w14:paraId="00953485" w14:textId="06CFD4A2" w:rsidR="004F2CB2" w:rsidRPr="00B727A2" w:rsidRDefault="004F2CB2" w:rsidP="00B735E0">
            <w:pPr>
              <w:rPr>
                <w:rFonts w:cs="Times New Roman"/>
                <w:szCs w:val="24"/>
              </w:rPr>
            </w:pPr>
            <w:r>
              <w:rPr>
                <w:rFonts w:cs="Times New Roman"/>
                <w:szCs w:val="24"/>
              </w:rPr>
              <w:t>Dítě s OMJ</w:t>
            </w:r>
          </w:p>
        </w:tc>
        <w:tc>
          <w:tcPr>
            <w:tcW w:w="5344" w:type="dxa"/>
            <w:gridSpan w:val="3"/>
          </w:tcPr>
          <w:p w14:paraId="3425D7C3" w14:textId="63AED028" w:rsidR="004F2CB2" w:rsidRDefault="004F2CB2" w:rsidP="00B735E0">
            <w:pPr>
              <w:rPr>
                <w:rFonts w:cs="Times New Roman"/>
                <w:szCs w:val="24"/>
              </w:rPr>
            </w:pPr>
            <w:r>
              <w:t>Počet chybně identifikovaných dvojic</w:t>
            </w:r>
          </w:p>
        </w:tc>
        <w:tc>
          <w:tcPr>
            <w:tcW w:w="2475" w:type="dxa"/>
            <w:vMerge w:val="restart"/>
          </w:tcPr>
          <w:p w14:paraId="1775BEAC" w14:textId="414D6055" w:rsidR="004F2CB2" w:rsidRDefault="004F2CB2" w:rsidP="00B735E0">
            <w:pPr>
              <w:rPr>
                <w:rFonts w:cs="Times New Roman"/>
                <w:szCs w:val="24"/>
              </w:rPr>
            </w:pPr>
            <w:r>
              <w:rPr>
                <w:rFonts w:cs="Times New Roman"/>
                <w:szCs w:val="24"/>
              </w:rPr>
              <w:t>Procentuální úspěšnost</w:t>
            </w:r>
          </w:p>
        </w:tc>
      </w:tr>
      <w:tr w:rsidR="004F2CB2" w14:paraId="3F4940C8" w14:textId="77777777" w:rsidTr="004F2CB2">
        <w:trPr>
          <w:trHeight w:val="416"/>
        </w:trPr>
        <w:tc>
          <w:tcPr>
            <w:tcW w:w="1674" w:type="dxa"/>
            <w:vMerge/>
          </w:tcPr>
          <w:p w14:paraId="5F251C54" w14:textId="77777777" w:rsidR="004F2CB2" w:rsidRDefault="004F2CB2" w:rsidP="00B735E0">
            <w:pPr>
              <w:rPr>
                <w:rFonts w:cs="Times New Roman"/>
                <w:szCs w:val="24"/>
              </w:rPr>
            </w:pPr>
          </w:p>
        </w:tc>
        <w:tc>
          <w:tcPr>
            <w:tcW w:w="2007" w:type="dxa"/>
          </w:tcPr>
          <w:p w14:paraId="25D33DF3" w14:textId="33A90866" w:rsidR="004F2CB2" w:rsidRDefault="004F2CB2" w:rsidP="00B735E0">
            <w:pPr>
              <w:rPr>
                <w:rFonts w:cs="Times New Roman"/>
                <w:szCs w:val="24"/>
              </w:rPr>
            </w:pPr>
            <w:r>
              <w:rPr>
                <w:rFonts w:cs="Times New Roman"/>
                <w:szCs w:val="24"/>
              </w:rPr>
              <w:t>Znělost/neznělost</w:t>
            </w:r>
          </w:p>
        </w:tc>
        <w:tc>
          <w:tcPr>
            <w:tcW w:w="1843" w:type="dxa"/>
          </w:tcPr>
          <w:p w14:paraId="33FC694C" w14:textId="2249D10F" w:rsidR="004F2CB2" w:rsidRDefault="004F2CB2" w:rsidP="00B735E0">
            <w:pPr>
              <w:rPr>
                <w:rFonts w:cs="Times New Roman"/>
                <w:szCs w:val="24"/>
              </w:rPr>
            </w:pPr>
            <w:r>
              <w:rPr>
                <w:rFonts w:cs="Times New Roman"/>
                <w:szCs w:val="24"/>
              </w:rPr>
              <w:t>Tvrdost/měkkost</w:t>
            </w:r>
          </w:p>
        </w:tc>
        <w:tc>
          <w:tcPr>
            <w:tcW w:w="1494" w:type="dxa"/>
          </w:tcPr>
          <w:p w14:paraId="2DBC9C0E" w14:textId="3D7DE356" w:rsidR="004F2CB2" w:rsidRDefault="004F2CB2" w:rsidP="00B735E0">
            <w:pPr>
              <w:rPr>
                <w:rFonts w:cs="Times New Roman"/>
                <w:szCs w:val="24"/>
              </w:rPr>
            </w:pPr>
            <w:r>
              <w:rPr>
                <w:rFonts w:cs="Times New Roman"/>
                <w:szCs w:val="24"/>
              </w:rPr>
              <w:t>Stejná slova</w:t>
            </w:r>
          </w:p>
        </w:tc>
        <w:tc>
          <w:tcPr>
            <w:tcW w:w="2475" w:type="dxa"/>
            <w:vMerge/>
          </w:tcPr>
          <w:p w14:paraId="617ACE4D" w14:textId="7FAE5CA5" w:rsidR="004F2CB2" w:rsidRDefault="004F2CB2" w:rsidP="00B735E0">
            <w:pPr>
              <w:rPr>
                <w:rFonts w:cs="Times New Roman"/>
                <w:szCs w:val="24"/>
              </w:rPr>
            </w:pPr>
          </w:p>
        </w:tc>
      </w:tr>
      <w:tr w:rsidR="004F2CB2" w14:paraId="7F3B56AB" w14:textId="77777777" w:rsidTr="004F2CB2">
        <w:tc>
          <w:tcPr>
            <w:tcW w:w="1674" w:type="dxa"/>
          </w:tcPr>
          <w:p w14:paraId="4807FB7B" w14:textId="77777777" w:rsidR="004F2CB2" w:rsidRDefault="004F2CB2" w:rsidP="00B735E0">
            <w:pPr>
              <w:rPr>
                <w:rFonts w:cs="Times New Roman"/>
                <w:szCs w:val="24"/>
              </w:rPr>
            </w:pPr>
            <w:r>
              <w:rPr>
                <w:rFonts w:cs="Times New Roman"/>
                <w:szCs w:val="24"/>
              </w:rPr>
              <w:t>Dívka č. 1</w:t>
            </w:r>
          </w:p>
        </w:tc>
        <w:tc>
          <w:tcPr>
            <w:tcW w:w="2007" w:type="dxa"/>
          </w:tcPr>
          <w:p w14:paraId="7B204747" w14:textId="77777777" w:rsidR="004F2CB2" w:rsidRDefault="004F2CB2" w:rsidP="00B735E0">
            <w:pPr>
              <w:rPr>
                <w:rFonts w:cs="Times New Roman"/>
                <w:szCs w:val="24"/>
              </w:rPr>
            </w:pPr>
            <w:r>
              <w:rPr>
                <w:rFonts w:cs="Times New Roman"/>
                <w:szCs w:val="24"/>
              </w:rPr>
              <w:t>1</w:t>
            </w:r>
          </w:p>
        </w:tc>
        <w:tc>
          <w:tcPr>
            <w:tcW w:w="1843" w:type="dxa"/>
          </w:tcPr>
          <w:p w14:paraId="205B6435" w14:textId="340FFCC9" w:rsidR="004F2CB2" w:rsidRDefault="004F2CB2" w:rsidP="00B735E0">
            <w:pPr>
              <w:rPr>
                <w:rFonts w:cs="Times New Roman"/>
                <w:szCs w:val="24"/>
              </w:rPr>
            </w:pPr>
            <w:r>
              <w:rPr>
                <w:rFonts w:cs="Times New Roman"/>
                <w:szCs w:val="24"/>
              </w:rPr>
              <w:t>2</w:t>
            </w:r>
          </w:p>
        </w:tc>
        <w:tc>
          <w:tcPr>
            <w:tcW w:w="1494" w:type="dxa"/>
          </w:tcPr>
          <w:p w14:paraId="75477100" w14:textId="62475094" w:rsidR="004F2CB2" w:rsidRDefault="004F2CB2" w:rsidP="00B735E0">
            <w:pPr>
              <w:rPr>
                <w:rFonts w:cs="Times New Roman"/>
                <w:szCs w:val="24"/>
              </w:rPr>
            </w:pPr>
            <w:r>
              <w:rPr>
                <w:rFonts w:cs="Times New Roman"/>
                <w:szCs w:val="24"/>
              </w:rPr>
              <w:t>1</w:t>
            </w:r>
          </w:p>
        </w:tc>
        <w:tc>
          <w:tcPr>
            <w:tcW w:w="2475" w:type="dxa"/>
          </w:tcPr>
          <w:p w14:paraId="50C70C9A" w14:textId="77777777" w:rsidR="004F2CB2" w:rsidRDefault="004F2CB2" w:rsidP="00B735E0">
            <w:pPr>
              <w:rPr>
                <w:rFonts w:cs="Times New Roman"/>
                <w:szCs w:val="24"/>
              </w:rPr>
            </w:pPr>
            <w:r>
              <w:rPr>
                <w:rFonts w:cs="Times New Roman"/>
                <w:szCs w:val="24"/>
              </w:rPr>
              <w:t>80 %</w:t>
            </w:r>
          </w:p>
        </w:tc>
      </w:tr>
      <w:tr w:rsidR="004F2CB2" w14:paraId="20A8F20C" w14:textId="77777777" w:rsidTr="004F2CB2">
        <w:tc>
          <w:tcPr>
            <w:tcW w:w="1674" w:type="dxa"/>
          </w:tcPr>
          <w:p w14:paraId="2278DF73" w14:textId="77777777" w:rsidR="004F2CB2" w:rsidRDefault="004F2CB2" w:rsidP="00B735E0">
            <w:pPr>
              <w:rPr>
                <w:rFonts w:cs="Times New Roman"/>
                <w:szCs w:val="24"/>
              </w:rPr>
            </w:pPr>
            <w:r>
              <w:rPr>
                <w:rFonts w:cs="Times New Roman"/>
                <w:szCs w:val="24"/>
              </w:rPr>
              <w:t>Dívka č. 2</w:t>
            </w:r>
          </w:p>
        </w:tc>
        <w:tc>
          <w:tcPr>
            <w:tcW w:w="2007" w:type="dxa"/>
          </w:tcPr>
          <w:p w14:paraId="2E7E04DE" w14:textId="77777777" w:rsidR="004F2CB2" w:rsidRDefault="004F2CB2" w:rsidP="00B735E0">
            <w:pPr>
              <w:rPr>
                <w:rFonts w:cs="Times New Roman"/>
                <w:szCs w:val="24"/>
              </w:rPr>
            </w:pPr>
            <w:r>
              <w:rPr>
                <w:rFonts w:cs="Times New Roman"/>
                <w:szCs w:val="24"/>
              </w:rPr>
              <w:t>2</w:t>
            </w:r>
          </w:p>
        </w:tc>
        <w:tc>
          <w:tcPr>
            <w:tcW w:w="1843" w:type="dxa"/>
          </w:tcPr>
          <w:p w14:paraId="338D7A70" w14:textId="6461884E" w:rsidR="004F2CB2" w:rsidRDefault="004F2CB2" w:rsidP="00B735E0">
            <w:pPr>
              <w:rPr>
                <w:rFonts w:cs="Times New Roman"/>
                <w:szCs w:val="24"/>
              </w:rPr>
            </w:pPr>
            <w:r>
              <w:rPr>
                <w:rFonts w:cs="Times New Roman"/>
                <w:szCs w:val="24"/>
              </w:rPr>
              <w:t>1</w:t>
            </w:r>
          </w:p>
        </w:tc>
        <w:tc>
          <w:tcPr>
            <w:tcW w:w="1494" w:type="dxa"/>
          </w:tcPr>
          <w:p w14:paraId="1221060A" w14:textId="64EB1D39" w:rsidR="004F2CB2" w:rsidRDefault="004F2CB2" w:rsidP="00B735E0">
            <w:pPr>
              <w:rPr>
                <w:rFonts w:cs="Times New Roman"/>
                <w:szCs w:val="24"/>
              </w:rPr>
            </w:pPr>
            <w:r>
              <w:rPr>
                <w:rFonts w:cs="Times New Roman"/>
                <w:szCs w:val="24"/>
              </w:rPr>
              <w:t>1</w:t>
            </w:r>
          </w:p>
        </w:tc>
        <w:tc>
          <w:tcPr>
            <w:tcW w:w="2475" w:type="dxa"/>
          </w:tcPr>
          <w:p w14:paraId="17F15725" w14:textId="295248D6" w:rsidR="004F2CB2" w:rsidRDefault="004F2CB2" w:rsidP="00B735E0">
            <w:pPr>
              <w:rPr>
                <w:rFonts w:cs="Times New Roman"/>
                <w:szCs w:val="24"/>
              </w:rPr>
            </w:pPr>
            <w:r>
              <w:rPr>
                <w:rFonts w:cs="Times New Roman"/>
                <w:szCs w:val="24"/>
              </w:rPr>
              <w:t>80 %</w:t>
            </w:r>
          </w:p>
        </w:tc>
      </w:tr>
      <w:tr w:rsidR="004F2CB2" w14:paraId="4B0AA95F" w14:textId="77777777" w:rsidTr="004F2CB2">
        <w:tc>
          <w:tcPr>
            <w:tcW w:w="1674" w:type="dxa"/>
          </w:tcPr>
          <w:p w14:paraId="0C5A7467" w14:textId="77777777" w:rsidR="004F2CB2" w:rsidRDefault="004F2CB2" w:rsidP="00B735E0">
            <w:pPr>
              <w:rPr>
                <w:rFonts w:cs="Times New Roman"/>
                <w:szCs w:val="24"/>
              </w:rPr>
            </w:pPr>
            <w:r>
              <w:rPr>
                <w:rFonts w:cs="Times New Roman"/>
                <w:szCs w:val="24"/>
              </w:rPr>
              <w:t>Dívka č. 3</w:t>
            </w:r>
          </w:p>
        </w:tc>
        <w:tc>
          <w:tcPr>
            <w:tcW w:w="2007" w:type="dxa"/>
          </w:tcPr>
          <w:p w14:paraId="514056A9" w14:textId="77777777" w:rsidR="004F2CB2" w:rsidRDefault="004F2CB2" w:rsidP="00B735E0">
            <w:pPr>
              <w:rPr>
                <w:rFonts w:cs="Times New Roman"/>
                <w:szCs w:val="24"/>
              </w:rPr>
            </w:pPr>
            <w:r>
              <w:rPr>
                <w:rFonts w:cs="Times New Roman"/>
                <w:szCs w:val="24"/>
              </w:rPr>
              <w:t>2</w:t>
            </w:r>
          </w:p>
        </w:tc>
        <w:tc>
          <w:tcPr>
            <w:tcW w:w="1843" w:type="dxa"/>
          </w:tcPr>
          <w:p w14:paraId="2C497EDE" w14:textId="0CB6F7A6" w:rsidR="004F2CB2" w:rsidRDefault="004F2CB2" w:rsidP="00B735E0">
            <w:pPr>
              <w:rPr>
                <w:rFonts w:cs="Times New Roman"/>
                <w:szCs w:val="24"/>
              </w:rPr>
            </w:pPr>
            <w:r>
              <w:rPr>
                <w:rFonts w:cs="Times New Roman"/>
                <w:szCs w:val="24"/>
              </w:rPr>
              <w:t>1</w:t>
            </w:r>
          </w:p>
        </w:tc>
        <w:tc>
          <w:tcPr>
            <w:tcW w:w="1494" w:type="dxa"/>
          </w:tcPr>
          <w:p w14:paraId="0530562F" w14:textId="2ACCFD48" w:rsidR="004F2CB2" w:rsidRDefault="004F2CB2" w:rsidP="00B735E0">
            <w:pPr>
              <w:rPr>
                <w:rFonts w:cs="Times New Roman"/>
                <w:szCs w:val="24"/>
              </w:rPr>
            </w:pPr>
            <w:r>
              <w:rPr>
                <w:rFonts w:cs="Times New Roman"/>
                <w:szCs w:val="24"/>
              </w:rPr>
              <w:t>0</w:t>
            </w:r>
          </w:p>
        </w:tc>
        <w:tc>
          <w:tcPr>
            <w:tcW w:w="2475" w:type="dxa"/>
          </w:tcPr>
          <w:p w14:paraId="2A66F67B" w14:textId="4B999B5A" w:rsidR="004F2CB2" w:rsidRDefault="004F2CB2" w:rsidP="00523ABB">
            <w:pPr>
              <w:keepNext/>
              <w:rPr>
                <w:rFonts w:cs="Times New Roman"/>
                <w:szCs w:val="24"/>
              </w:rPr>
            </w:pPr>
            <w:r>
              <w:rPr>
                <w:rFonts w:cs="Times New Roman"/>
                <w:szCs w:val="24"/>
              </w:rPr>
              <w:t>85 %</w:t>
            </w:r>
          </w:p>
        </w:tc>
      </w:tr>
    </w:tbl>
    <w:p w14:paraId="73106F6F" w14:textId="68512103" w:rsidR="00961463" w:rsidRPr="00523ABB" w:rsidRDefault="00523ABB" w:rsidP="00523ABB">
      <w:pPr>
        <w:pStyle w:val="Titulek"/>
        <w:rPr>
          <w:rFonts w:cs="Times New Roman"/>
          <w:i w:val="0"/>
          <w:iCs w:val="0"/>
          <w:color w:val="auto"/>
          <w:sz w:val="24"/>
          <w:szCs w:val="24"/>
        </w:rPr>
      </w:pPr>
      <w:bookmarkStart w:id="59" w:name="_Toc121131366"/>
      <w:bookmarkStart w:id="60" w:name="_Toc121131385"/>
      <w:bookmarkStart w:id="61" w:name="_Toc121131931"/>
      <w:r w:rsidRPr="00523ABB">
        <w:rPr>
          <w:i w:val="0"/>
          <w:iCs w:val="0"/>
          <w:color w:val="auto"/>
          <w:sz w:val="24"/>
          <w:szCs w:val="24"/>
        </w:rPr>
        <w:t xml:space="preserve">Tabulka č. </w:t>
      </w:r>
      <w:r w:rsidRPr="00523ABB">
        <w:rPr>
          <w:i w:val="0"/>
          <w:iCs w:val="0"/>
          <w:color w:val="auto"/>
          <w:sz w:val="24"/>
          <w:szCs w:val="24"/>
        </w:rPr>
        <w:fldChar w:fldCharType="begin"/>
      </w:r>
      <w:r w:rsidRPr="00523ABB">
        <w:rPr>
          <w:i w:val="0"/>
          <w:iCs w:val="0"/>
          <w:color w:val="auto"/>
          <w:sz w:val="24"/>
          <w:szCs w:val="24"/>
        </w:rPr>
        <w:instrText xml:space="preserve"> SEQ Tabulka_č. \* ARABIC </w:instrText>
      </w:r>
      <w:r w:rsidRPr="00523ABB">
        <w:rPr>
          <w:i w:val="0"/>
          <w:iCs w:val="0"/>
          <w:color w:val="auto"/>
          <w:sz w:val="24"/>
          <w:szCs w:val="24"/>
        </w:rPr>
        <w:fldChar w:fldCharType="separate"/>
      </w:r>
      <w:r w:rsidR="00C40875">
        <w:rPr>
          <w:i w:val="0"/>
          <w:iCs w:val="0"/>
          <w:noProof/>
          <w:color w:val="auto"/>
          <w:sz w:val="24"/>
          <w:szCs w:val="24"/>
        </w:rPr>
        <w:t>6</w:t>
      </w:r>
      <w:r w:rsidRPr="00523ABB">
        <w:rPr>
          <w:i w:val="0"/>
          <w:iCs w:val="0"/>
          <w:color w:val="auto"/>
          <w:sz w:val="24"/>
          <w:szCs w:val="24"/>
        </w:rPr>
        <w:fldChar w:fldCharType="end"/>
      </w:r>
      <w:r w:rsidRPr="00523ABB">
        <w:rPr>
          <w:i w:val="0"/>
          <w:iCs w:val="0"/>
          <w:color w:val="auto"/>
          <w:sz w:val="24"/>
          <w:szCs w:val="24"/>
        </w:rPr>
        <w:t xml:space="preserve">: </w:t>
      </w:r>
      <w:r w:rsidR="009238A3">
        <w:rPr>
          <w:i w:val="0"/>
          <w:iCs w:val="0"/>
          <w:color w:val="auto"/>
          <w:sz w:val="24"/>
          <w:szCs w:val="24"/>
        </w:rPr>
        <w:t>B</w:t>
      </w:r>
      <w:r w:rsidRPr="00523ABB">
        <w:rPr>
          <w:i w:val="0"/>
          <w:iCs w:val="0"/>
          <w:color w:val="auto"/>
          <w:sz w:val="24"/>
          <w:szCs w:val="24"/>
        </w:rPr>
        <w:t>odové skóre žáků s češtinou jako cizím jazykem</w:t>
      </w:r>
      <w:bookmarkEnd w:id="59"/>
      <w:bookmarkEnd w:id="60"/>
      <w:bookmarkEnd w:id="61"/>
    </w:p>
    <w:p w14:paraId="3E2D86CD" w14:textId="44FC6E50" w:rsidR="006B6FEF" w:rsidRPr="004F2CB2" w:rsidRDefault="00F157C6" w:rsidP="002C47C1">
      <w:pPr>
        <w:spacing w:before="240"/>
        <w:rPr>
          <w:b/>
          <w:bCs/>
        </w:rPr>
      </w:pPr>
      <w:r>
        <w:rPr>
          <w:noProof/>
          <w:lang w:eastAsia="cs-CZ"/>
        </w:rPr>
        <mc:AlternateContent>
          <mc:Choice Requires="wps">
            <w:drawing>
              <wp:anchor distT="0" distB="0" distL="114300" distR="114300" simplePos="0" relativeHeight="251724800" behindDoc="0" locked="0" layoutInCell="1" allowOverlap="1" wp14:anchorId="50F30B78" wp14:editId="2320DA51">
                <wp:simplePos x="0" y="0"/>
                <wp:positionH relativeFrom="margin">
                  <wp:align>center</wp:align>
                </wp:positionH>
                <wp:positionV relativeFrom="paragraph">
                  <wp:posOffset>2736215</wp:posOffset>
                </wp:positionV>
                <wp:extent cx="3776980" cy="333375"/>
                <wp:effectExtent l="0" t="0" r="0" b="9525"/>
                <wp:wrapTopAndBottom/>
                <wp:docPr id="24" name="Textové pole 24"/>
                <wp:cNvGraphicFramePr/>
                <a:graphic xmlns:a="http://schemas.openxmlformats.org/drawingml/2006/main">
                  <a:graphicData uri="http://schemas.microsoft.com/office/word/2010/wordprocessingShape">
                    <wps:wsp>
                      <wps:cNvSpPr txBox="1"/>
                      <wps:spPr>
                        <a:xfrm>
                          <a:off x="0" y="0"/>
                          <a:ext cx="3776980" cy="333375"/>
                        </a:xfrm>
                        <a:prstGeom prst="rect">
                          <a:avLst/>
                        </a:prstGeom>
                        <a:solidFill>
                          <a:prstClr val="white"/>
                        </a:solidFill>
                        <a:ln>
                          <a:noFill/>
                        </a:ln>
                      </wps:spPr>
                      <wps:txbx>
                        <w:txbxContent>
                          <w:p w14:paraId="3D8CC518" w14:textId="1DBDF385" w:rsidR="005A2D06" w:rsidRPr="00E44FD6" w:rsidRDefault="005A2D06" w:rsidP="00703D34">
                            <w:r w:rsidRPr="00E44FD6">
                              <w:t xml:space="preserve">Graf č. </w:t>
                            </w:r>
                            <w:r>
                              <w:t>11:</w:t>
                            </w:r>
                            <w:r w:rsidRPr="00E44FD6">
                              <w:t xml:space="preserve"> </w:t>
                            </w:r>
                            <w:r w:rsidR="00F05CDB">
                              <w:t>V</w:t>
                            </w:r>
                            <w:r>
                              <w:t>ýsledky v oblasti znělosti/neznělosti žáků s OMJ.</w:t>
                            </w:r>
                          </w:p>
                          <w:p w14:paraId="7B0C7679" w14:textId="16D67D2C" w:rsidR="005A2D06" w:rsidRPr="00EE6A9C" w:rsidRDefault="005A2D06" w:rsidP="00703D34">
                            <w:pPr>
                              <w:pStyle w:val="Titulek"/>
                              <w:rPr>
                                <w:rFonts w:cs="Times New Roman"/>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0B78" id="Textové pole 24" o:spid="_x0000_s1036" type="#_x0000_t202" style="position:absolute;left:0;text-align:left;margin-left:0;margin-top:215.45pt;width:297.4pt;height:26.2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" stroked="f">
                <v:textbox inset="0,0,0,0">
                  <w:txbxContent>
                    <w:p w14:paraId="3D8CC518" w14:textId="1DBDF385" w:rsidR="005A2D06" w:rsidRPr="00E44FD6" w:rsidRDefault="005A2D06" w:rsidP="00703D34">
                      <w:r w:rsidRPr="00E44FD6">
                        <w:t xml:space="preserve">Graf č. </w:t>
                      </w:r>
                      <w:r>
                        <w:t>11:</w:t>
                      </w:r>
                      <w:r w:rsidRPr="00E44FD6">
                        <w:t xml:space="preserve"> </w:t>
                      </w:r>
                      <w:r w:rsidR="00F05CDB">
                        <w:t>V</w:t>
                      </w:r>
                      <w:r>
                        <w:t>ýsledky v oblasti znělosti/neznělosti žáků s OMJ.</w:t>
                      </w:r>
                    </w:p>
                    <w:p w14:paraId="7B0C7679" w14:textId="16D67D2C" w:rsidR="005A2D06" w:rsidRPr="00EE6A9C" w:rsidRDefault="005A2D06" w:rsidP="00703D34">
                      <w:pPr>
                        <w:pStyle w:val="Titulek"/>
                        <w:rPr>
                          <w:rFonts w:cs="Times New Roman"/>
                          <w:noProof/>
                          <w:sz w:val="24"/>
                          <w:szCs w:val="24"/>
                        </w:rPr>
                      </w:pPr>
                    </w:p>
                  </w:txbxContent>
                </v:textbox>
                <w10:wrap type="topAndBottom" anchorx="margin"/>
              </v:shape>
            </w:pict>
          </mc:Fallback>
        </mc:AlternateContent>
      </w:r>
      <w:r>
        <w:rPr>
          <w:rFonts w:cs="Times New Roman"/>
          <w:noProof/>
          <w:szCs w:val="24"/>
          <w:lang w:eastAsia="cs-CZ"/>
        </w:rPr>
        <w:drawing>
          <wp:anchor distT="0" distB="0" distL="114300" distR="114300" simplePos="0" relativeHeight="251698176" behindDoc="1" locked="0" layoutInCell="1" allowOverlap="1" wp14:anchorId="3A272068" wp14:editId="7808EDAC">
            <wp:simplePos x="0" y="0"/>
            <wp:positionH relativeFrom="margin">
              <wp:align>center</wp:align>
            </wp:positionH>
            <wp:positionV relativeFrom="paragraph">
              <wp:posOffset>274955</wp:posOffset>
            </wp:positionV>
            <wp:extent cx="3538855" cy="2387600"/>
            <wp:effectExtent l="0" t="0" r="4445" b="12700"/>
            <wp:wrapTopAndBottom/>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6B6FEF" w:rsidRPr="004F2CB2">
        <w:rPr>
          <w:b/>
          <w:bCs/>
        </w:rPr>
        <w:t xml:space="preserve">Výsledky v oblasti znělosti/neznělosti žáků </w:t>
      </w:r>
      <w:r w:rsidR="006B6FEF">
        <w:rPr>
          <w:b/>
          <w:bCs/>
        </w:rPr>
        <w:t>s OMJ</w:t>
      </w:r>
    </w:p>
    <w:p w14:paraId="4CA903FD" w14:textId="2BBD79BA" w:rsidR="00961463" w:rsidRPr="00F157C6" w:rsidRDefault="00961463" w:rsidP="007D6213">
      <w:pPr>
        <w:spacing w:before="240"/>
        <w:ind w:firstLine="708"/>
        <w:rPr>
          <w:rFonts w:cs="Times New Roman"/>
          <w:szCs w:val="24"/>
        </w:rPr>
      </w:pPr>
      <w:r>
        <w:t xml:space="preserve">Z grafu č. </w:t>
      </w:r>
      <w:r w:rsidR="004F2CB2">
        <w:t>11</w:t>
      </w:r>
      <w:r>
        <w:t xml:space="preserve"> nám vyplývá, že 100 % úspěšnosti v oblasti znělosti/neznělosti nebylo dosaženo. Úspěšnosti 80 % dosáhl 1 </w:t>
      </w:r>
      <w:r w:rsidR="00BC428D">
        <w:t>žák</w:t>
      </w:r>
      <w:r>
        <w:t>, kter</w:t>
      </w:r>
      <w:r w:rsidR="00BC428D">
        <w:t>ý</w:t>
      </w:r>
      <w:r>
        <w:t xml:space="preserve"> absolvoval zkoušku s 1 chybou</w:t>
      </w:r>
      <w:r w:rsidR="009238A3">
        <w:t>,</w:t>
      </w:r>
      <w:r>
        <w:t xml:space="preserve"> a 60 % úspěšnosti dosáhl</w:t>
      </w:r>
      <w:r w:rsidR="00BC428D">
        <w:t>i</w:t>
      </w:r>
      <w:r>
        <w:t xml:space="preserve"> 66 % (n=2) </w:t>
      </w:r>
      <w:r w:rsidR="00BC428D">
        <w:t>žáci</w:t>
      </w:r>
      <w:r>
        <w:t>, kte</w:t>
      </w:r>
      <w:r w:rsidR="00BC428D">
        <w:t>ří</w:t>
      </w:r>
      <w:r>
        <w:t xml:space="preserve"> absolvoval</w:t>
      </w:r>
      <w:r w:rsidR="00BC428D">
        <w:t>i</w:t>
      </w:r>
      <w:r>
        <w:t xml:space="preserve"> zkoušku v této oblasti s 2 chybami. </w:t>
      </w:r>
    </w:p>
    <w:p w14:paraId="5DC51F28" w14:textId="77777777" w:rsidR="00F157C6" w:rsidRDefault="00F157C6">
      <w:pPr>
        <w:spacing w:after="160" w:line="259" w:lineRule="auto"/>
        <w:jc w:val="left"/>
        <w:rPr>
          <w:b/>
          <w:bCs/>
        </w:rPr>
      </w:pPr>
      <w:r>
        <w:rPr>
          <w:b/>
          <w:bCs/>
        </w:rPr>
        <w:br w:type="page"/>
      </w:r>
    </w:p>
    <w:p w14:paraId="61C8A3D5" w14:textId="26B075B6" w:rsidR="006B6FEF" w:rsidRPr="004F2CB2" w:rsidRDefault="00F157C6" w:rsidP="006B6FEF">
      <w:pPr>
        <w:rPr>
          <w:b/>
          <w:bCs/>
        </w:rPr>
      </w:pPr>
      <w:r>
        <w:rPr>
          <w:noProof/>
          <w:lang w:eastAsia="cs-CZ"/>
        </w:rPr>
        <w:lastRenderedPageBreak/>
        <mc:AlternateContent>
          <mc:Choice Requires="wps">
            <w:drawing>
              <wp:anchor distT="0" distB="0" distL="114300" distR="114300" simplePos="0" relativeHeight="251726848" behindDoc="0" locked="0" layoutInCell="1" allowOverlap="1" wp14:anchorId="50CC9A73" wp14:editId="34905A4F">
                <wp:simplePos x="0" y="0"/>
                <wp:positionH relativeFrom="page">
                  <wp:align>center</wp:align>
                </wp:positionH>
                <wp:positionV relativeFrom="paragraph">
                  <wp:posOffset>2776855</wp:posOffset>
                </wp:positionV>
                <wp:extent cx="3689985" cy="247650"/>
                <wp:effectExtent l="0" t="0" r="5715" b="0"/>
                <wp:wrapTopAndBottom/>
                <wp:docPr id="26" name="Textové pole 26"/>
                <wp:cNvGraphicFramePr/>
                <a:graphic xmlns:a="http://schemas.openxmlformats.org/drawingml/2006/main">
                  <a:graphicData uri="http://schemas.microsoft.com/office/word/2010/wordprocessingShape">
                    <wps:wsp>
                      <wps:cNvSpPr txBox="1"/>
                      <wps:spPr>
                        <a:xfrm>
                          <a:off x="0" y="0"/>
                          <a:ext cx="3689985" cy="247650"/>
                        </a:xfrm>
                        <a:prstGeom prst="rect">
                          <a:avLst/>
                        </a:prstGeom>
                        <a:solidFill>
                          <a:prstClr val="white"/>
                        </a:solidFill>
                        <a:ln>
                          <a:noFill/>
                        </a:ln>
                      </wps:spPr>
                      <wps:txbx>
                        <w:txbxContent>
                          <w:p w14:paraId="74CE7A7D" w14:textId="31898E28" w:rsidR="005A2D06" w:rsidRPr="00E44FD6" w:rsidRDefault="005A2D06" w:rsidP="00703D34">
                            <w:r w:rsidRPr="00E44FD6">
                              <w:t xml:space="preserve">Graf č. </w:t>
                            </w:r>
                            <w:r>
                              <w:t>12:</w:t>
                            </w:r>
                            <w:r w:rsidRPr="00E44FD6">
                              <w:t xml:space="preserve"> </w:t>
                            </w:r>
                            <w:r w:rsidR="00F05CDB">
                              <w:t>V</w:t>
                            </w:r>
                            <w:r>
                              <w:t>ýsledky v oblasti měkkosti/tvrdosti žáků s</w:t>
                            </w:r>
                            <w:r w:rsidR="00F05CDB">
                              <w:t> </w:t>
                            </w:r>
                            <w:r>
                              <w:t>OMJ</w:t>
                            </w:r>
                            <w:r w:rsidR="00F05CDB">
                              <w:t>.</w:t>
                            </w:r>
                          </w:p>
                          <w:p w14:paraId="19928A2A" w14:textId="43F6F980" w:rsidR="005A2D06" w:rsidRPr="008B7D34" w:rsidRDefault="005A2D06" w:rsidP="00703D34">
                            <w:pPr>
                              <w:pStyle w:val="Titulek"/>
                              <w:rPr>
                                <w:rFonts w:cs="Times New Roman"/>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C9A73" id="Textové pole 26" o:spid="_x0000_s1037" type="#_x0000_t202" style="position:absolute;left:0;text-align:left;margin-left:0;margin-top:218.65pt;width:290.55pt;height:19.5pt;z-index:251726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" stroked="f">
                <v:textbox inset="0,0,0,0">
                  <w:txbxContent>
                    <w:p w14:paraId="74CE7A7D" w14:textId="31898E28" w:rsidR="005A2D06" w:rsidRPr="00E44FD6" w:rsidRDefault="005A2D06" w:rsidP="00703D34">
                      <w:r w:rsidRPr="00E44FD6">
                        <w:t xml:space="preserve">Graf č. </w:t>
                      </w:r>
                      <w:r>
                        <w:t>12:</w:t>
                      </w:r>
                      <w:r w:rsidRPr="00E44FD6">
                        <w:t xml:space="preserve"> </w:t>
                      </w:r>
                      <w:r w:rsidR="00F05CDB">
                        <w:t>V</w:t>
                      </w:r>
                      <w:r>
                        <w:t>ýsledky v oblasti měkkosti/tvrdosti žáků s</w:t>
                      </w:r>
                      <w:r w:rsidR="00F05CDB">
                        <w:t> </w:t>
                      </w:r>
                      <w:r>
                        <w:t>OMJ</w:t>
                      </w:r>
                      <w:r w:rsidR="00F05CDB">
                        <w:t>.</w:t>
                      </w:r>
                    </w:p>
                    <w:p w14:paraId="19928A2A" w14:textId="43F6F980" w:rsidR="005A2D06" w:rsidRPr="008B7D34" w:rsidRDefault="005A2D06" w:rsidP="00703D34">
                      <w:pPr>
                        <w:pStyle w:val="Titulek"/>
                        <w:rPr>
                          <w:rFonts w:cs="Times New Roman"/>
                          <w:noProof/>
                          <w:sz w:val="24"/>
                          <w:szCs w:val="24"/>
                        </w:rPr>
                      </w:pPr>
                    </w:p>
                  </w:txbxContent>
                </v:textbox>
                <w10:wrap type="topAndBottom" anchorx="page"/>
              </v:shape>
            </w:pict>
          </mc:Fallback>
        </mc:AlternateContent>
      </w:r>
      <w:r>
        <w:rPr>
          <w:rFonts w:cs="Times New Roman"/>
          <w:noProof/>
          <w:szCs w:val="24"/>
          <w:lang w:eastAsia="cs-CZ"/>
        </w:rPr>
        <w:drawing>
          <wp:anchor distT="0" distB="0" distL="114300" distR="114300" simplePos="0" relativeHeight="251699200" behindDoc="1" locked="0" layoutInCell="1" allowOverlap="1" wp14:anchorId="1881B5FB" wp14:editId="45FA0973">
            <wp:simplePos x="0" y="0"/>
            <wp:positionH relativeFrom="page">
              <wp:align>center</wp:align>
            </wp:positionH>
            <wp:positionV relativeFrom="paragraph">
              <wp:posOffset>261620</wp:posOffset>
            </wp:positionV>
            <wp:extent cx="3457575" cy="2428875"/>
            <wp:effectExtent l="0" t="0" r="9525" b="9525"/>
            <wp:wrapTopAndBottom/>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6B6FEF" w:rsidRPr="004F2CB2">
        <w:rPr>
          <w:b/>
          <w:bCs/>
        </w:rPr>
        <w:t xml:space="preserve">Výsledky v oblasti </w:t>
      </w:r>
      <w:r w:rsidR="006B6FEF">
        <w:rPr>
          <w:b/>
          <w:bCs/>
        </w:rPr>
        <w:t>měkkosti/tvrdosti</w:t>
      </w:r>
      <w:r w:rsidR="006B6FEF" w:rsidRPr="004F2CB2">
        <w:rPr>
          <w:b/>
          <w:bCs/>
        </w:rPr>
        <w:t xml:space="preserve"> žáků </w:t>
      </w:r>
      <w:r w:rsidR="006B6FEF">
        <w:rPr>
          <w:b/>
          <w:bCs/>
        </w:rPr>
        <w:t>s OMJ</w:t>
      </w:r>
    </w:p>
    <w:p w14:paraId="463ABAFE" w14:textId="0B6C5BB1" w:rsidR="00961463" w:rsidRPr="00F157C6" w:rsidRDefault="00961463" w:rsidP="007D6213">
      <w:pPr>
        <w:spacing w:before="240"/>
        <w:ind w:firstLine="708"/>
      </w:pPr>
      <w:r>
        <w:t xml:space="preserve">Z grafu č. </w:t>
      </w:r>
      <w:r w:rsidR="004F2CB2">
        <w:t>12</w:t>
      </w:r>
      <w:r>
        <w:t xml:space="preserve"> nám vyplývá, že 100 % úspěšnosti v oblasti měkkosti/tvrdosti nebylo dosaženo. Úspěšnosti 89 % dosáhlo 67 % (n=2) dětí, které tuto oblast absolvovaly s 1 chybou</w:t>
      </w:r>
      <w:r w:rsidR="009238A3">
        <w:t>,</w:t>
      </w:r>
      <w:r>
        <w:t xml:space="preserve"> a 78 % úspěšnosti dosáhlo 1 dítě, </w:t>
      </w:r>
      <w:r w:rsidR="009238A3">
        <w:t xml:space="preserve">jež </w:t>
      </w:r>
      <w:r>
        <w:t xml:space="preserve">absolvovalo zkoušku v této oblasti s 2 chybami. </w:t>
      </w:r>
    </w:p>
    <w:p w14:paraId="619128A8" w14:textId="75D8ABE8" w:rsidR="006B6FEF" w:rsidRPr="004F2CB2" w:rsidRDefault="00F157C6" w:rsidP="00F157C6">
      <w:pPr>
        <w:spacing w:before="240"/>
        <w:rPr>
          <w:b/>
          <w:bCs/>
        </w:rPr>
      </w:pPr>
      <w:r>
        <w:rPr>
          <w:noProof/>
          <w:lang w:eastAsia="cs-CZ"/>
        </w:rPr>
        <mc:AlternateContent>
          <mc:Choice Requires="wps">
            <w:drawing>
              <wp:anchor distT="0" distB="0" distL="114300" distR="114300" simplePos="0" relativeHeight="251728896" behindDoc="0" locked="0" layoutInCell="1" allowOverlap="1" wp14:anchorId="6E55630E" wp14:editId="7378C0D6">
                <wp:simplePos x="0" y="0"/>
                <wp:positionH relativeFrom="margin">
                  <wp:align>center</wp:align>
                </wp:positionH>
                <wp:positionV relativeFrom="paragraph">
                  <wp:posOffset>2948940</wp:posOffset>
                </wp:positionV>
                <wp:extent cx="3530600" cy="257175"/>
                <wp:effectExtent l="0" t="0" r="0" b="9525"/>
                <wp:wrapTopAndBottom/>
                <wp:docPr id="27" name="Textové pole 27"/>
                <wp:cNvGraphicFramePr/>
                <a:graphic xmlns:a="http://schemas.openxmlformats.org/drawingml/2006/main">
                  <a:graphicData uri="http://schemas.microsoft.com/office/word/2010/wordprocessingShape">
                    <wps:wsp>
                      <wps:cNvSpPr txBox="1"/>
                      <wps:spPr>
                        <a:xfrm>
                          <a:off x="0" y="0"/>
                          <a:ext cx="3530600" cy="257175"/>
                        </a:xfrm>
                        <a:prstGeom prst="rect">
                          <a:avLst/>
                        </a:prstGeom>
                        <a:solidFill>
                          <a:prstClr val="white"/>
                        </a:solidFill>
                        <a:ln>
                          <a:noFill/>
                        </a:ln>
                      </wps:spPr>
                      <wps:txbx>
                        <w:txbxContent>
                          <w:p w14:paraId="5BC73B87" w14:textId="52B85F04" w:rsidR="005A2D06" w:rsidRPr="00E44FD6" w:rsidRDefault="005A2D06" w:rsidP="00703D34">
                            <w:r w:rsidRPr="00E44FD6">
                              <w:t xml:space="preserve">Graf č. </w:t>
                            </w:r>
                            <w:r>
                              <w:t>13:</w:t>
                            </w:r>
                            <w:r w:rsidRPr="00E44FD6">
                              <w:t xml:space="preserve"> </w:t>
                            </w:r>
                            <w:r>
                              <w:t>Výsledky v oblasti stejných slov žáků s OMJ.</w:t>
                            </w:r>
                          </w:p>
                          <w:p w14:paraId="0A17F913" w14:textId="5D853ECE" w:rsidR="005A2D06" w:rsidRPr="005253D8" w:rsidRDefault="005A2D06" w:rsidP="00703D34">
                            <w:pPr>
                              <w:pStyle w:val="Titulek"/>
                              <w:rPr>
                                <w:rFonts w:cs="Times New Roman"/>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5630E" id="Textové pole 27" o:spid="_x0000_s1038" type="#_x0000_t202" style="position:absolute;left:0;text-align:left;margin-left:0;margin-top:232.2pt;width:278pt;height:20.25pt;z-index:2517288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" stroked="f">
                <v:textbox inset="0,0,0,0">
                  <w:txbxContent>
                    <w:p w14:paraId="5BC73B87" w14:textId="52B85F04" w:rsidR="005A2D06" w:rsidRPr="00E44FD6" w:rsidRDefault="005A2D06" w:rsidP="00703D34">
                      <w:r w:rsidRPr="00E44FD6">
                        <w:t xml:space="preserve">Graf č. </w:t>
                      </w:r>
                      <w:r>
                        <w:t>13:</w:t>
                      </w:r>
                      <w:r w:rsidRPr="00E44FD6">
                        <w:t xml:space="preserve"> </w:t>
                      </w:r>
                      <w:r>
                        <w:t>Výsledky v oblasti stejných slov žáků s OMJ.</w:t>
                      </w:r>
                    </w:p>
                    <w:p w14:paraId="0A17F913" w14:textId="5D853ECE" w:rsidR="005A2D06" w:rsidRPr="005253D8" w:rsidRDefault="005A2D06" w:rsidP="00703D34">
                      <w:pPr>
                        <w:pStyle w:val="Titulek"/>
                        <w:rPr>
                          <w:rFonts w:cs="Times New Roman"/>
                          <w:noProof/>
                          <w:sz w:val="24"/>
                          <w:szCs w:val="24"/>
                        </w:rPr>
                      </w:pPr>
                    </w:p>
                  </w:txbxContent>
                </v:textbox>
                <w10:wrap type="topAndBottom" anchorx="margin"/>
              </v:shape>
            </w:pict>
          </mc:Fallback>
        </mc:AlternateContent>
      </w:r>
      <w:r>
        <w:rPr>
          <w:rFonts w:cs="Times New Roman"/>
          <w:noProof/>
          <w:szCs w:val="24"/>
          <w:lang w:eastAsia="cs-CZ"/>
        </w:rPr>
        <w:drawing>
          <wp:anchor distT="0" distB="0" distL="114300" distR="114300" simplePos="0" relativeHeight="251700224" behindDoc="1" locked="0" layoutInCell="1" allowOverlap="1" wp14:anchorId="7F77B58E" wp14:editId="5A8E8000">
            <wp:simplePos x="0" y="0"/>
            <wp:positionH relativeFrom="margin">
              <wp:align>center</wp:align>
            </wp:positionH>
            <wp:positionV relativeFrom="paragraph">
              <wp:posOffset>405765</wp:posOffset>
            </wp:positionV>
            <wp:extent cx="3286125" cy="2543175"/>
            <wp:effectExtent l="0" t="0" r="9525" b="9525"/>
            <wp:wrapTopAndBottom/>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6B6FEF" w:rsidRPr="004F2CB2">
        <w:rPr>
          <w:b/>
          <w:bCs/>
        </w:rPr>
        <w:t xml:space="preserve">Výsledky v oblasti </w:t>
      </w:r>
      <w:r w:rsidR="006B6FEF">
        <w:rPr>
          <w:b/>
          <w:bCs/>
        </w:rPr>
        <w:t>stejných slov</w:t>
      </w:r>
      <w:r w:rsidR="006B6FEF" w:rsidRPr="004F2CB2">
        <w:rPr>
          <w:b/>
          <w:bCs/>
        </w:rPr>
        <w:t xml:space="preserve"> žáků </w:t>
      </w:r>
      <w:r w:rsidR="006B6FEF">
        <w:rPr>
          <w:b/>
          <w:bCs/>
        </w:rPr>
        <w:t>s OMJ</w:t>
      </w:r>
    </w:p>
    <w:p w14:paraId="0D715391" w14:textId="263156D5" w:rsidR="009269E5" w:rsidRDefault="00961463" w:rsidP="007D6213">
      <w:pPr>
        <w:spacing w:before="240"/>
        <w:ind w:firstLine="578"/>
      </w:pPr>
      <w:r>
        <w:t>Z grafu č. 1</w:t>
      </w:r>
      <w:r w:rsidR="004F2CB2">
        <w:t xml:space="preserve">3 </w:t>
      </w:r>
      <w:r>
        <w:t>nám vyplývá, že 100 % úspěšnosti v oblasti stejných slov bylo dosaženo</w:t>
      </w:r>
      <w:r w:rsidR="009238A3">
        <w:t>,</w:t>
      </w:r>
      <w:r>
        <w:t xml:space="preserve"> a</w:t>
      </w:r>
      <w:r w:rsidR="009238A3">
        <w:t> </w:t>
      </w:r>
      <w:r>
        <w:t>to 1</w:t>
      </w:r>
      <w:r w:rsidR="00F50585">
        <w:t> </w:t>
      </w:r>
      <w:r>
        <w:t xml:space="preserve">dívkou. Úspěšnosti 83 % dosáhlo 67 % (n=2) dětí, </w:t>
      </w:r>
      <w:r w:rsidR="009238A3">
        <w:t xml:space="preserve">jež </w:t>
      </w:r>
      <w:r>
        <w:t xml:space="preserve">tuto oblast absolvovaly s 1 chybou. Jedná se o oblast s nejlepším výsledkem této zkoumané skupiny. </w:t>
      </w:r>
    </w:p>
    <w:p w14:paraId="55DA5D2A" w14:textId="77777777" w:rsidR="00755845" w:rsidRDefault="00755845">
      <w:pPr>
        <w:spacing w:after="160" w:line="259" w:lineRule="auto"/>
        <w:jc w:val="left"/>
        <w:rPr>
          <w:b/>
          <w:sz w:val="32"/>
        </w:rPr>
      </w:pPr>
      <w:r>
        <w:br w:type="page"/>
      </w:r>
    </w:p>
    <w:p w14:paraId="7654F9C9" w14:textId="1E63CC84" w:rsidR="003A2518" w:rsidRPr="003A2518" w:rsidRDefault="004616E6" w:rsidP="002D7C99">
      <w:pPr>
        <w:pStyle w:val="Nadpis2"/>
      </w:pPr>
      <w:bookmarkStart w:id="62" w:name="_Toc121137600"/>
      <w:r>
        <w:rPr>
          <w:noProof/>
          <w:lang w:eastAsia="cs-CZ"/>
        </w:rPr>
        <w:lastRenderedPageBreak/>
        <mc:AlternateContent>
          <mc:Choice Requires="wps">
            <w:drawing>
              <wp:anchor distT="0" distB="0" distL="114300" distR="114300" simplePos="0" relativeHeight="251730944" behindDoc="0" locked="0" layoutInCell="1" allowOverlap="1" wp14:anchorId="60A8D7DB" wp14:editId="75A9AA4F">
                <wp:simplePos x="0" y="0"/>
                <wp:positionH relativeFrom="margin">
                  <wp:align>center</wp:align>
                </wp:positionH>
                <wp:positionV relativeFrom="paragraph">
                  <wp:posOffset>3700145</wp:posOffset>
                </wp:positionV>
                <wp:extent cx="4560570" cy="323850"/>
                <wp:effectExtent l="0" t="0" r="0" b="0"/>
                <wp:wrapTopAndBottom/>
                <wp:docPr id="28" name="Textové pole 28"/>
                <wp:cNvGraphicFramePr/>
                <a:graphic xmlns:a="http://schemas.openxmlformats.org/drawingml/2006/main">
                  <a:graphicData uri="http://schemas.microsoft.com/office/word/2010/wordprocessingShape">
                    <wps:wsp>
                      <wps:cNvSpPr txBox="1"/>
                      <wps:spPr>
                        <a:xfrm>
                          <a:off x="0" y="0"/>
                          <a:ext cx="4560570" cy="323850"/>
                        </a:xfrm>
                        <a:prstGeom prst="rect">
                          <a:avLst/>
                        </a:prstGeom>
                        <a:solidFill>
                          <a:prstClr val="white"/>
                        </a:solidFill>
                        <a:ln>
                          <a:noFill/>
                        </a:ln>
                      </wps:spPr>
                      <wps:txbx>
                        <w:txbxContent>
                          <w:p w14:paraId="5D49CE81" w14:textId="06220BA7" w:rsidR="005A2D06" w:rsidRPr="00361862" w:rsidRDefault="005A2D06" w:rsidP="00703D34">
                            <w:r w:rsidRPr="00E44FD6">
                              <w:t xml:space="preserve">Graf č. </w:t>
                            </w:r>
                            <w:r>
                              <w:t>14:</w:t>
                            </w:r>
                            <w:r w:rsidRPr="00E44FD6">
                              <w:t xml:space="preserve"> </w:t>
                            </w:r>
                            <w:r>
                              <w:t>Celkové porovnání výsledků žáků z ČŠBH Paříž s žáky s OMJ.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8D7DB" id="Textové pole 28" o:spid="_x0000_s1039" type="#_x0000_t202" style="position:absolute;left:0;text-align:left;margin-left:0;margin-top:291.35pt;width:359.1pt;height:25.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" stroked="f">
                <v:textbox inset="0,0,0,0">
                  <w:txbxContent>
                    <w:p w14:paraId="5D49CE81" w14:textId="06220BA7" w:rsidR="005A2D06" w:rsidRPr="00361862" w:rsidRDefault="005A2D06" w:rsidP="00703D34">
                      <w:r w:rsidRPr="00E44FD6">
                        <w:t xml:space="preserve">Graf č. </w:t>
                      </w:r>
                      <w:r>
                        <w:t>14:</w:t>
                      </w:r>
                      <w:r w:rsidRPr="00E44FD6">
                        <w:t xml:space="preserve"> </w:t>
                      </w:r>
                      <w:r>
                        <w:t>Celkové porovnání výsledků žáků z ČŠBH Paříž s žáky s OMJ.</w:t>
                      </w:r>
                    </w:p>
                  </w:txbxContent>
                </v:textbox>
                <w10:wrap type="topAndBottom" anchorx="margin"/>
              </v:shape>
            </w:pict>
          </mc:Fallback>
        </mc:AlternateContent>
      </w:r>
      <w:r>
        <w:rPr>
          <w:noProof/>
          <w:lang w:eastAsia="cs-CZ"/>
        </w:rPr>
        <w:drawing>
          <wp:anchor distT="0" distB="0" distL="114300" distR="114300" simplePos="0" relativeHeight="251702272" behindDoc="0" locked="0" layoutInCell="1" allowOverlap="1" wp14:anchorId="1026CDF2" wp14:editId="407D20CE">
            <wp:simplePos x="0" y="0"/>
            <wp:positionH relativeFrom="margin">
              <wp:align>right</wp:align>
            </wp:positionH>
            <wp:positionV relativeFrom="paragraph">
              <wp:posOffset>338455</wp:posOffset>
            </wp:positionV>
            <wp:extent cx="5753100" cy="3267075"/>
            <wp:effectExtent l="0" t="0" r="0" b="9525"/>
            <wp:wrapTopAndBottom/>
            <wp:docPr id="25" name="Graf 25">
              <a:extLst xmlns:a="http://schemas.openxmlformats.org/drawingml/2006/main">
                <a:ext uri="{FF2B5EF4-FFF2-40B4-BE49-F238E27FC236}">
                  <a16:creationId xmlns:a16="http://schemas.microsoft.com/office/drawing/2014/main" id="{97475267-9E19-03AD-5E42-A604F38B5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3A2518">
        <w:t>C</w:t>
      </w:r>
      <w:r w:rsidR="003A2518" w:rsidRPr="003A2518">
        <w:t xml:space="preserve">elkové porovnání výsledků žáků z ČŠBH </w:t>
      </w:r>
      <w:r w:rsidR="00703D34">
        <w:t xml:space="preserve">Paříž </w:t>
      </w:r>
      <w:r w:rsidR="003A2518" w:rsidRPr="003A2518">
        <w:t>s žaky s OMJ</w:t>
      </w:r>
      <w:bookmarkEnd w:id="62"/>
    </w:p>
    <w:p w14:paraId="6973DEE4" w14:textId="2B571F2B" w:rsidR="003A2518" w:rsidRDefault="00675838" w:rsidP="007D6213">
      <w:pPr>
        <w:spacing w:before="240"/>
        <w:ind w:firstLine="578"/>
      </w:pPr>
      <w:r>
        <w:t xml:space="preserve">Na grafu č. 14 jsou znázorněny celkové výsledky žáků vzdělávajících se v ČŠBH Paříž v porovnání s žáky s OMJ. </w:t>
      </w:r>
      <w:r w:rsidR="004A78B5">
        <w:rPr>
          <w:rFonts w:cs="Times New Roman"/>
          <w:szCs w:val="24"/>
        </w:rPr>
        <w:t>Sloupec modré barvy představuje výsledky žáků vzdělávajících se</w:t>
      </w:r>
      <w:r w:rsidR="00F50585">
        <w:rPr>
          <w:rFonts w:cs="Times New Roman"/>
          <w:szCs w:val="24"/>
        </w:rPr>
        <w:t> </w:t>
      </w:r>
      <w:r w:rsidR="004A78B5">
        <w:rPr>
          <w:rFonts w:cs="Times New Roman"/>
          <w:szCs w:val="24"/>
        </w:rPr>
        <w:t xml:space="preserve">v ČŠBH a sloupec oranžové barvy znázorňuje výsledky žáků s OMJ. </w:t>
      </w:r>
      <w:r>
        <w:t xml:space="preserve">Můžeme vidět, </w:t>
      </w:r>
      <w:r w:rsidR="005F3A22">
        <w:t>že v</w:t>
      </w:r>
      <w:r w:rsidR="004B3C1A">
        <w:t>e zkoušce</w:t>
      </w:r>
      <w:r w:rsidR="005F3A22">
        <w:t xml:space="preserve"> </w:t>
      </w:r>
      <w:proofErr w:type="spellStart"/>
      <w:r w:rsidR="005F3A22">
        <w:t>Wepmana</w:t>
      </w:r>
      <w:proofErr w:type="spellEnd"/>
      <w:r w:rsidR="005F3A22">
        <w:t>, Matějčka si vedly lépe žáci z ČŠBH Paříž.</w:t>
      </w:r>
      <w:r>
        <w:t xml:space="preserve"> 100 % </w:t>
      </w:r>
      <w:r w:rsidR="005F3A22">
        <w:t xml:space="preserve">úspěšnosti u žáků s OMJ nebylo dosaženo, nicméně výsledky 85 % a 80 % stále ukazují, že fonematický sluch žáků s OMJ můžeme také považovat za dobrý. Nejproblematičtější oblastí pro žáky s OMJ byla oblast znělosti/neznělosti, která pro žáky z ČŠBH nebyla tak </w:t>
      </w:r>
      <w:r w:rsidR="009238A3">
        <w:t xml:space="preserve">náročná </w:t>
      </w:r>
      <w:r w:rsidR="005F3A22">
        <w:t>jako oblast měkkosti/tvrdosti. Nicméně v oblasti rozpoznávání stejných slov</w:t>
      </w:r>
      <w:r w:rsidR="004B3C1A">
        <w:t xml:space="preserve"> si žáci s OMJ vedli velmi dobře, bylo zde dosaženo dokonce 100 % úspěšnosti</w:t>
      </w:r>
      <w:r w:rsidR="009238A3">
        <w:t>,</w:t>
      </w:r>
      <w:r w:rsidR="004B3C1A">
        <w:t xml:space="preserve"> a to 1 žákyní</w:t>
      </w:r>
      <w:r w:rsidR="009238A3">
        <w:t>.</w:t>
      </w:r>
      <w:r w:rsidR="004B3C1A">
        <w:t xml:space="preserve"> </w:t>
      </w:r>
      <w:r w:rsidR="009238A3">
        <w:t>T</w:t>
      </w:r>
      <w:r w:rsidR="004B3C1A">
        <w:t xml:space="preserve">ato oblast byla pro žáky s OMJ nejméně problematická, což ale nemůžeme říct o žácích z ČŠBH Paříž. </w:t>
      </w:r>
    </w:p>
    <w:p w14:paraId="2B6D2404" w14:textId="77777777" w:rsidR="003A2518" w:rsidRPr="009269E5" w:rsidRDefault="003A2518" w:rsidP="009269E5"/>
    <w:p w14:paraId="3473BB12" w14:textId="77777777" w:rsidR="009924C1" w:rsidRDefault="009924C1">
      <w:pPr>
        <w:spacing w:after="160" w:line="259" w:lineRule="auto"/>
        <w:jc w:val="left"/>
        <w:rPr>
          <w:rFonts w:eastAsiaTheme="majorEastAsia" w:cstheme="majorBidi"/>
          <w:b/>
          <w:sz w:val="30"/>
          <w:szCs w:val="30"/>
        </w:rPr>
      </w:pPr>
      <w:r>
        <w:rPr>
          <w:sz w:val="30"/>
          <w:szCs w:val="30"/>
        </w:rPr>
        <w:br w:type="page"/>
      </w:r>
    </w:p>
    <w:p w14:paraId="657C12E1" w14:textId="48538518" w:rsidR="00E75C0A" w:rsidRDefault="009269E5" w:rsidP="009269E5">
      <w:pPr>
        <w:pStyle w:val="Nadpis3"/>
        <w:rPr>
          <w:szCs w:val="30"/>
        </w:rPr>
      </w:pPr>
      <w:bookmarkStart w:id="63" w:name="_Toc121137601"/>
      <w:r w:rsidRPr="009269E5">
        <w:rPr>
          <w:szCs w:val="30"/>
        </w:rPr>
        <w:lastRenderedPageBreak/>
        <w:t xml:space="preserve">Nejčastější chyby </w:t>
      </w:r>
      <w:r w:rsidR="00DB40EA">
        <w:rPr>
          <w:szCs w:val="30"/>
        </w:rPr>
        <w:t>u obou</w:t>
      </w:r>
      <w:r w:rsidRPr="009269E5">
        <w:rPr>
          <w:szCs w:val="30"/>
        </w:rPr>
        <w:t xml:space="preserve"> sledovaných skupin</w:t>
      </w:r>
      <w:r w:rsidR="00DB40EA">
        <w:rPr>
          <w:szCs w:val="30"/>
        </w:rPr>
        <w:t>, doplněné o žáky s</w:t>
      </w:r>
      <w:r w:rsidR="009238A3">
        <w:rPr>
          <w:szCs w:val="30"/>
        </w:rPr>
        <w:t> </w:t>
      </w:r>
      <w:r w:rsidR="00DB40EA">
        <w:rPr>
          <w:szCs w:val="30"/>
        </w:rPr>
        <w:t>OMJ</w:t>
      </w:r>
      <w:r w:rsidRPr="009269E5">
        <w:rPr>
          <w:szCs w:val="30"/>
        </w:rPr>
        <w:t xml:space="preserve"> ve všech zkoumaných oblastech</w:t>
      </w:r>
      <w:bookmarkEnd w:id="63"/>
    </w:p>
    <w:p w14:paraId="1B0CAC88" w14:textId="59D87253" w:rsidR="009269E5" w:rsidRDefault="009269E5" w:rsidP="00425521">
      <w:pPr>
        <w:spacing w:after="240"/>
      </w:pPr>
      <w:r>
        <w:t xml:space="preserve">Zde si uvedeme nejčastěji se objevující dvojice chybně identifikovaných slov v každé z oblastí, pro </w:t>
      </w:r>
      <w:r w:rsidR="00DB40EA">
        <w:t>kontrolní skupinu, žáky z ČŠBH Paříž a žáky s OMJ.</w:t>
      </w:r>
    </w:p>
    <w:tbl>
      <w:tblPr>
        <w:tblStyle w:val="Mkatabulky"/>
        <w:tblW w:w="0" w:type="auto"/>
        <w:tblLook w:val="04A0" w:firstRow="1" w:lastRow="0" w:firstColumn="1" w:lastColumn="0" w:noHBand="0" w:noVBand="1"/>
      </w:tblPr>
      <w:tblGrid>
        <w:gridCol w:w="4530"/>
        <w:gridCol w:w="4531"/>
      </w:tblGrid>
      <w:tr w:rsidR="009269E5" w14:paraId="6DB3A68E" w14:textId="77777777" w:rsidTr="00793192">
        <w:tc>
          <w:tcPr>
            <w:tcW w:w="4530" w:type="dxa"/>
            <w:shd w:val="clear" w:color="auto" w:fill="F2F2F2" w:themeFill="background1" w:themeFillShade="F2"/>
          </w:tcPr>
          <w:p w14:paraId="37030C78" w14:textId="61846D60" w:rsidR="009269E5" w:rsidRDefault="009269E5" w:rsidP="009269E5">
            <w:bookmarkStart w:id="64" w:name="_Hlk116375492"/>
            <w:r>
              <w:t xml:space="preserve">Dvojice slov </w:t>
            </w:r>
          </w:p>
        </w:tc>
        <w:tc>
          <w:tcPr>
            <w:tcW w:w="4531" w:type="dxa"/>
            <w:shd w:val="clear" w:color="auto" w:fill="F2F2F2" w:themeFill="background1" w:themeFillShade="F2"/>
          </w:tcPr>
          <w:p w14:paraId="0B022E37" w14:textId="59FF0210" w:rsidR="009269E5" w:rsidRDefault="009269E5" w:rsidP="009269E5">
            <w:r>
              <w:t xml:space="preserve">Počet chybných odpovědí </w:t>
            </w:r>
          </w:p>
        </w:tc>
      </w:tr>
      <w:tr w:rsidR="009269E5" w14:paraId="2F63E632" w14:textId="77777777" w:rsidTr="009269E5">
        <w:tc>
          <w:tcPr>
            <w:tcW w:w="4530" w:type="dxa"/>
          </w:tcPr>
          <w:p w14:paraId="200986BB" w14:textId="774D3E3B" w:rsidR="009269E5" w:rsidRDefault="009269E5" w:rsidP="009269E5">
            <w:r>
              <w:t>Bram/</w:t>
            </w:r>
            <w:proofErr w:type="spellStart"/>
            <w:r>
              <w:t>pram</w:t>
            </w:r>
            <w:proofErr w:type="spellEnd"/>
            <w:r>
              <w:t xml:space="preserve"> </w:t>
            </w:r>
          </w:p>
        </w:tc>
        <w:tc>
          <w:tcPr>
            <w:tcW w:w="4531" w:type="dxa"/>
          </w:tcPr>
          <w:p w14:paraId="28827233" w14:textId="233395EE" w:rsidR="009269E5" w:rsidRDefault="009269E5" w:rsidP="009269E5">
            <w:r>
              <w:t>3x</w:t>
            </w:r>
          </w:p>
        </w:tc>
      </w:tr>
      <w:tr w:rsidR="009269E5" w14:paraId="5E7F1F8E" w14:textId="77777777" w:rsidTr="009269E5">
        <w:tc>
          <w:tcPr>
            <w:tcW w:w="4530" w:type="dxa"/>
          </w:tcPr>
          <w:p w14:paraId="2682D393" w14:textId="11335812" w:rsidR="009269E5" w:rsidRDefault="009269E5" w:rsidP="009269E5">
            <w:proofErr w:type="spellStart"/>
            <w:r>
              <w:t>Fraš</w:t>
            </w:r>
            <w:proofErr w:type="spellEnd"/>
            <w:r>
              <w:t>/</w:t>
            </w:r>
            <w:proofErr w:type="spellStart"/>
            <w:r>
              <w:t>flaš</w:t>
            </w:r>
            <w:proofErr w:type="spellEnd"/>
          </w:p>
        </w:tc>
        <w:tc>
          <w:tcPr>
            <w:tcW w:w="4531" w:type="dxa"/>
          </w:tcPr>
          <w:p w14:paraId="03FB65DA" w14:textId="4C4205BA" w:rsidR="009269E5" w:rsidRDefault="009C03AE" w:rsidP="00523ABB">
            <w:pPr>
              <w:keepNext/>
            </w:pPr>
            <w:r>
              <w:t>2x</w:t>
            </w:r>
          </w:p>
        </w:tc>
      </w:tr>
    </w:tbl>
    <w:p w14:paraId="78534F9D" w14:textId="5674B7E8" w:rsidR="00523ABB" w:rsidRPr="00523ABB" w:rsidRDefault="00523ABB">
      <w:pPr>
        <w:pStyle w:val="Titulek"/>
        <w:rPr>
          <w:i w:val="0"/>
          <w:iCs w:val="0"/>
          <w:color w:val="auto"/>
          <w:sz w:val="24"/>
          <w:szCs w:val="24"/>
        </w:rPr>
      </w:pPr>
      <w:bookmarkStart w:id="65" w:name="_Toc121131367"/>
      <w:bookmarkStart w:id="66" w:name="_Toc121131386"/>
      <w:bookmarkStart w:id="67" w:name="_Toc121131932"/>
      <w:bookmarkEnd w:id="64"/>
      <w:r w:rsidRPr="00523ABB">
        <w:rPr>
          <w:i w:val="0"/>
          <w:iCs w:val="0"/>
          <w:color w:val="auto"/>
          <w:sz w:val="24"/>
          <w:szCs w:val="24"/>
        </w:rPr>
        <w:t xml:space="preserve">Tabulka č. </w:t>
      </w:r>
      <w:r w:rsidRPr="00523ABB">
        <w:rPr>
          <w:i w:val="0"/>
          <w:iCs w:val="0"/>
          <w:color w:val="auto"/>
          <w:sz w:val="24"/>
          <w:szCs w:val="24"/>
        </w:rPr>
        <w:fldChar w:fldCharType="begin"/>
      </w:r>
      <w:r w:rsidRPr="00523ABB">
        <w:rPr>
          <w:i w:val="0"/>
          <w:iCs w:val="0"/>
          <w:color w:val="auto"/>
          <w:sz w:val="24"/>
          <w:szCs w:val="24"/>
        </w:rPr>
        <w:instrText xml:space="preserve"> SEQ Tabulka_č. \* ARABIC </w:instrText>
      </w:r>
      <w:r w:rsidRPr="00523ABB">
        <w:rPr>
          <w:i w:val="0"/>
          <w:iCs w:val="0"/>
          <w:color w:val="auto"/>
          <w:sz w:val="24"/>
          <w:szCs w:val="24"/>
        </w:rPr>
        <w:fldChar w:fldCharType="separate"/>
      </w:r>
      <w:r w:rsidR="00C40875">
        <w:rPr>
          <w:i w:val="0"/>
          <w:iCs w:val="0"/>
          <w:noProof/>
          <w:color w:val="auto"/>
          <w:sz w:val="24"/>
          <w:szCs w:val="24"/>
        </w:rPr>
        <w:t>7</w:t>
      </w:r>
      <w:r w:rsidRPr="00523ABB">
        <w:rPr>
          <w:i w:val="0"/>
          <w:iCs w:val="0"/>
          <w:color w:val="auto"/>
          <w:sz w:val="24"/>
          <w:szCs w:val="24"/>
        </w:rPr>
        <w:fldChar w:fldCharType="end"/>
      </w:r>
      <w:r w:rsidRPr="00523ABB">
        <w:rPr>
          <w:i w:val="0"/>
          <w:iCs w:val="0"/>
          <w:color w:val="auto"/>
          <w:sz w:val="24"/>
          <w:szCs w:val="24"/>
        </w:rPr>
        <w:t>:</w:t>
      </w:r>
      <w:r w:rsidR="009238A3">
        <w:rPr>
          <w:i w:val="0"/>
          <w:iCs w:val="0"/>
          <w:color w:val="auto"/>
          <w:sz w:val="24"/>
          <w:szCs w:val="24"/>
        </w:rPr>
        <w:t xml:space="preserve"> N</w:t>
      </w:r>
      <w:r w:rsidRPr="00523ABB">
        <w:rPr>
          <w:i w:val="0"/>
          <w:iCs w:val="0"/>
          <w:color w:val="auto"/>
          <w:sz w:val="24"/>
          <w:szCs w:val="24"/>
        </w:rPr>
        <w:t>ejčastější chyby v oblasti znělosti/neznělosti žáků kontrolní skupiny</w:t>
      </w:r>
      <w:bookmarkEnd w:id="65"/>
      <w:bookmarkEnd w:id="66"/>
      <w:bookmarkEnd w:id="67"/>
    </w:p>
    <w:p w14:paraId="1A0E81D6" w14:textId="4D259683" w:rsidR="00D96783" w:rsidRDefault="007248EA" w:rsidP="007D6213">
      <w:pPr>
        <w:spacing w:before="240" w:after="240"/>
        <w:ind w:firstLine="708"/>
        <w:rPr>
          <w:rFonts w:cs="Times New Roman"/>
          <w:szCs w:val="24"/>
        </w:rPr>
      </w:pPr>
      <w:r>
        <w:rPr>
          <w:rFonts w:cs="Times New Roman"/>
          <w:szCs w:val="24"/>
        </w:rPr>
        <w:t xml:space="preserve">Tabulka č. </w:t>
      </w:r>
      <w:r w:rsidR="00C74262">
        <w:rPr>
          <w:rFonts w:cs="Times New Roman"/>
          <w:szCs w:val="24"/>
        </w:rPr>
        <w:t>7</w:t>
      </w:r>
      <w:r>
        <w:rPr>
          <w:rFonts w:cs="Times New Roman"/>
          <w:szCs w:val="24"/>
        </w:rPr>
        <w:t xml:space="preserve"> představuje chybně identifikované dvojice slov v oblasti znělosti/neznělosti žáků kontrolní skupiny v testu zkoušky sluchového rozlišování od </w:t>
      </w:r>
      <w:proofErr w:type="spellStart"/>
      <w:r>
        <w:rPr>
          <w:rFonts w:cs="Times New Roman"/>
          <w:szCs w:val="24"/>
        </w:rPr>
        <w:t>Wepmana</w:t>
      </w:r>
      <w:proofErr w:type="spellEnd"/>
      <w:r>
        <w:rPr>
          <w:rFonts w:cs="Times New Roman"/>
          <w:szCs w:val="24"/>
        </w:rPr>
        <w:t>, Matějčka. Největší počet chyb se objevil u dvojice nesmyslných slov „bram/</w:t>
      </w:r>
      <w:proofErr w:type="spellStart"/>
      <w:r>
        <w:rPr>
          <w:rFonts w:cs="Times New Roman"/>
          <w:szCs w:val="24"/>
        </w:rPr>
        <w:t>pram</w:t>
      </w:r>
      <w:proofErr w:type="spellEnd"/>
      <w:r>
        <w:rPr>
          <w:rFonts w:cs="Times New Roman"/>
          <w:szCs w:val="24"/>
        </w:rPr>
        <w:t>“ a následně u dvojice „</w:t>
      </w:r>
      <w:proofErr w:type="spellStart"/>
      <w:r>
        <w:rPr>
          <w:rFonts w:cs="Times New Roman"/>
          <w:szCs w:val="24"/>
        </w:rPr>
        <w:t>fraš</w:t>
      </w:r>
      <w:proofErr w:type="spellEnd"/>
      <w:r>
        <w:rPr>
          <w:rFonts w:cs="Times New Roman"/>
          <w:szCs w:val="24"/>
        </w:rPr>
        <w:t>/</w:t>
      </w:r>
      <w:proofErr w:type="spellStart"/>
      <w:r>
        <w:rPr>
          <w:rFonts w:cs="Times New Roman"/>
          <w:szCs w:val="24"/>
        </w:rPr>
        <w:t>flaš</w:t>
      </w:r>
      <w:proofErr w:type="spellEnd"/>
      <w:r>
        <w:rPr>
          <w:rFonts w:cs="Times New Roman"/>
          <w:szCs w:val="24"/>
        </w:rPr>
        <w:t>“.</w:t>
      </w:r>
      <w:r w:rsidR="006834A7">
        <w:rPr>
          <w:rFonts w:cs="Times New Roman"/>
          <w:szCs w:val="24"/>
        </w:rPr>
        <w:t xml:space="preserve"> Zbývající dvojice slov byly touto skupinou identifikovány bez chyby. Celkový počet chyb kontrolní skupiny byl 5. </w:t>
      </w:r>
    </w:p>
    <w:tbl>
      <w:tblPr>
        <w:tblStyle w:val="Mkatabulky"/>
        <w:tblW w:w="0" w:type="auto"/>
        <w:tblLook w:val="04A0" w:firstRow="1" w:lastRow="0" w:firstColumn="1" w:lastColumn="0" w:noHBand="0" w:noVBand="1"/>
      </w:tblPr>
      <w:tblGrid>
        <w:gridCol w:w="4530"/>
        <w:gridCol w:w="4531"/>
      </w:tblGrid>
      <w:tr w:rsidR="009C03AE" w14:paraId="20C3BC0E" w14:textId="77777777" w:rsidTr="00793192">
        <w:tc>
          <w:tcPr>
            <w:tcW w:w="4530" w:type="dxa"/>
            <w:shd w:val="clear" w:color="auto" w:fill="F2F2F2" w:themeFill="background1" w:themeFillShade="F2"/>
          </w:tcPr>
          <w:p w14:paraId="0CC6FC53" w14:textId="77777777" w:rsidR="009C03AE" w:rsidRDefault="009C03AE" w:rsidP="00B735E0">
            <w:bookmarkStart w:id="68" w:name="_Hlk116375600"/>
            <w:r>
              <w:t xml:space="preserve">Dvojice slov </w:t>
            </w:r>
          </w:p>
        </w:tc>
        <w:tc>
          <w:tcPr>
            <w:tcW w:w="4531" w:type="dxa"/>
            <w:shd w:val="clear" w:color="auto" w:fill="F2F2F2" w:themeFill="background1" w:themeFillShade="F2"/>
          </w:tcPr>
          <w:p w14:paraId="48CAA25E" w14:textId="77777777" w:rsidR="009C03AE" w:rsidRDefault="009C03AE" w:rsidP="00B735E0">
            <w:r>
              <w:t xml:space="preserve">Počet chybných odpovědí </w:t>
            </w:r>
          </w:p>
        </w:tc>
      </w:tr>
      <w:tr w:rsidR="009C03AE" w14:paraId="61E28FD3" w14:textId="77777777" w:rsidTr="00B735E0">
        <w:tc>
          <w:tcPr>
            <w:tcW w:w="4530" w:type="dxa"/>
          </w:tcPr>
          <w:p w14:paraId="101218A4" w14:textId="77777777" w:rsidR="009C03AE" w:rsidRDefault="009C03AE" w:rsidP="00B735E0">
            <w:r>
              <w:t>Bram/</w:t>
            </w:r>
            <w:proofErr w:type="spellStart"/>
            <w:r>
              <w:t>pram</w:t>
            </w:r>
            <w:proofErr w:type="spellEnd"/>
            <w:r>
              <w:t xml:space="preserve"> </w:t>
            </w:r>
          </w:p>
        </w:tc>
        <w:tc>
          <w:tcPr>
            <w:tcW w:w="4531" w:type="dxa"/>
          </w:tcPr>
          <w:p w14:paraId="2147FDDB" w14:textId="64104E24" w:rsidR="009C03AE" w:rsidRDefault="009C03AE" w:rsidP="00B735E0">
            <w:r>
              <w:t>4x</w:t>
            </w:r>
          </w:p>
        </w:tc>
      </w:tr>
      <w:tr w:rsidR="00A91FF7" w14:paraId="250DD6C5" w14:textId="77777777" w:rsidTr="00B735E0">
        <w:tc>
          <w:tcPr>
            <w:tcW w:w="4530" w:type="dxa"/>
          </w:tcPr>
          <w:p w14:paraId="5E83614D" w14:textId="25AD58F6" w:rsidR="00A91FF7" w:rsidRDefault="00A91FF7" w:rsidP="00B735E0">
            <w:proofErr w:type="spellStart"/>
            <w:r>
              <w:t>Fraš</w:t>
            </w:r>
            <w:proofErr w:type="spellEnd"/>
            <w:r>
              <w:t>/</w:t>
            </w:r>
            <w:proofErr w:type="spellStart"/>
            <w:r>
              <w:t>flaš</w:t>
            </w:r>
            <w:proofErr w:type="spellEnd"/>
          </w:p>
        </w:tc>
        <w:tc>
          <w:tcPr>
            <w:tcW w:w="4531" w:type="dxa"/>
          </w:tcPr>
          <w:p w14:paraId="7138A48E" w14:textId="4F3FF527" w:rsidR="00A91FF7" w:rsidRDefault="00A91FF7" w:rsidP="00B735E0">
            <w:r>
              <w:t>2x</w:t>
            </w:r>
          </w:p>
        </w:tc>
      </w:tr>
      <w:tr w:rsidR="009C03AE" w14:paraId="126CB53A" w14:textId="77777777" w:rsidTr="00B735E0">
        <w:tc>
          <w:tcPr>
            <w:tcW w:w="4530" w:type="dxa"/>
          </w:tcPr>
          <w:p w14:paraId="4BB4869D" w14:textId="6B460BAA" w:rsidR="009C03AE" w:rsidRDefault="00A91FF7" w:rsidP="00B735E0">
            <w:proofErr w:type="spellStart"/>
            <w:r>
              <w:t>Tmes</w:t>
            </w:r>
            <w:proofErr w:type="spellEnd"/>
            <w:r>
              <w:t>/</w:t>
            </w:r>
            <w:proofErr w:type="spellStart"/>
            <w:r>
              <w:t>dmes</w:t>
            </w:r>
            <w:proofErr w:type="spellEnd"/>
          </w:p>
        </w:tc>
        <w:tc>
          <w:tcPr>
            <w:tcW w:w="4531" w:type="dxa"/>
          </w:tcPr>
          <w:p w14:paraId="679D23A1" w14:textId="75BD89FA" w:rsidR="009C03AE" w:rsidRDefault="00A91FF7" w:rsidP="00523ABB">
            <w:pPr>
              <w:keepNext/>
            </w:pPr>
            <w:r>
              <w:t>1</w:t>
            </w:r>
            <w:r w:rsidR="009C03AE">
              <w:t>x</w:t>
            </w:r>
          </w:p>
        </w:tc>
      </w:tr>
    </w:tbl>
    <w:p w14:paraId="1FAA15D7" w14:textId="55B10C06" w:rsidR="00523ABB" w:rsidRPr="00C40875" w:rsidRDefault="00523ABB">
      <w:pPr>
        <w:pStyle w:val="Titulek"/>
        <w:rPr>
          <w:i w:val="0"/>
          <w:iCs w:val="0"/>
          <w:color w:val="auto"/>
          <w:sz w:val="24"/>
          <w:szCs w:val="24"/>
        </w:rPr>
      </w:pPr>
      <w:bookmarkStart w:id="69" w:name="_Toc121131368"/>
      <w:bookmarkStart w:id="70" w:name="_Toc121131387"/>
      <w:bookmarkStart w:id="71" w:name="_Toc121131933"/>
      <w:bookmarkEnd w:id="68"/>
      <w:r w:rsidRPr="00C40875">
        <w:rPr>
          <w:i w:val="0"/>
          <w:iCs w:val="0"/>
          <w:color w:val="auto"/>
          <w:sz w:val="24"/>
          <w:szCs w:val="24"/>
        </w:rPr>
        <w:t xml:space="preserve">Tabulka č. </w:t>
      </w:r>
      <w:r w:rsidRPr="00C40875">
        <w:rPr>
          <w:i w:val="0"/>
          <w:iCs w:val="0"/>
          <w:color w:val="auto"/>
          <w:sz w:val="24"/>
          <w:szCs w:val="24"/>
        </w:rPr>
        <w:fldChar w:fldCharType="begin"/>
      </w:r>
      <w:r w:rsidRPr="00C40875">
        <w:rPr>
          <w:i w:val="0"/>
          <w:iCs w:val="0"/>
          <w:color w:val="auto"/>
          <w:sz w:val="24"/>
          <w:szCs w:val="24"/>
        </w:rPr>
        <w:instrText xml:space="preserve"> SEQ Tabulka_č. \* ARABIC </w:instrText>
      </w:r>
      <w:r w:rsidRPr="00C40875">
        <w:rPr>
          <w:i w:val="0"/>
          <w:iCs w:val="0"/>
          <w:color w:val="auto"/>
          <w:sz w:val="24"/>
          <w:szCs w:val="24"/>
        </w:rPr>
        <w:fldChar w:fldCharType="separate"/>
      </w:r>
      <w:r w:rsidR="00C40875">
        <w:rPr>
          <w:i w:val="0"/>
          <w:iCs w:val="0"/>
          <w:noProof/>
          <w:color w:val="auto"/>
          <w:sz w:val="24"/>
          <w:szCs w:val="24"/>
        </w:rPr>
        <w:t>8</w:t>
      </w:r>
      <w:r w:rsidRPr="00C40875">
        <w:rPr>
          <w:i w:val="0"/>
          <w:iCs w:val="0"/>
          <w:color w:val="auto"/>
          <w:sz w:val="24"/>
          <w:szCs w:val="24"/>
        </w:rPr>
        <w:fldChar w:fldCharType="end"/>
      </w:r>
      <w:r w:rsidRPr="00C40875">
        <w:rPr>
          <w:i w:val="0"/>
          <w:iCs w:val="0"/>
          <w:color w:val="auto"/>
          <w:sz w:val="24"/>
          <w:szCs w:val="24"/>
        </w:rPr>
        <w:t xml:space="preserve">: </w:t>
      </w:r>
      <w:r w:rsidR="009238A3">
        <w:rPr>
          <w:i w:val="0"/>
          <w:iCs w:val="0"/>
          <w:color w:val="auto"/>
          <w:sz w:val="24"/>
          <w:szCs w:val="24"/>
        </w:rPr>
        <w:t>N</w:t>
      </w:r>
      <w:r w:rsidRPr="00C40875">
        <w:rPr>
          <w:i w:val="0"/>
          <w:iCs w:val="0"/>
          <w:color w:val="auto"/>
          <w:sz w:val="24"/>
          <w:szCs w:val="24"/>
        </w:rPr>
        <w:t>ejčastější chyby v oblasti znělosti/neznělosti bilingvních žáků vzdělávajících se v ČŠBH Paříž</w:t>
      </w:r>
      <w:bookmarkEnd w:id="69"/>
      <w:bookmarkEnd w:id="70"/>
      <w:bookmarkEnd w:id="71"/>
    </w:p>
    <w:p w14:paraId="38F27D5E" w14:textId="50F89AD0" w:rsidR="009C03AE" w:rsidRDefault="003D3902" w:rsidP="007D6213">
      <w:pPr>
        <w:spacing w:before="240" w:after="240"/>
        <w:ind w:firstLine="708"/>
        <w:rPr>
          <w:rFonts w:cs="Times New Roman"/>
          <w:szCs w:val="24"/>
        </w:rPr>
      </w:pPr>
      <w:r>
        <w:rPr>
          <w:rFonts w:cs="Times New Roman"/>
          <w:szCs w:val="24"/>
        </w:rPr>
        <w:t xml:space="preserve">Tabulka č. </w:t>
      </w:r>
      <w:r w:rsidR="00C74262">
        <w:rPr>
          <w:rFonts w:cs="Times New Roman"/>
          <w:szCs w:val="24"/>
        </w:rPr>
        <w:t>8</w:t>
      </w:r>
      <w:r>
        <w:rPr>
          <w:rFonts w:cs="Times New Roman"/>
          <w:szCs w:val="24"/>
        </w:rPr>
        <w:t xml:space="preserve"> nám demonstruje chybně identifikované dvojice slov bilingvních žáků z</w:t>
      </w:r>
      <w:r w:rsidR="00F65206">
        <w:rPr>
          <w:rFonts w:cs="Times New Roman"/>
          <w:szCs w:val="24"/>
        </w:rPr>
        <w:t> </w:t>
      </w:r>
      <w:r>
        <w:rPr>
          <w:rFonts w:cs="Times New Roman"/>
          <w:szCs w:val="24"/>
        </w:rPr>
        <w:t>ČŠBH</w:t>
      </w:r>
      <w:r w:rsidR="00F65206">
        <w:rPr>
          <w:rFonts w:cs="Times New Roman"/>
          <w:szCs w:val="24"/>
        </w:rPr>
        <w:t xml:space="preserve"> Paříž</w:t>
      </w:r>
      <w:r>
        <w:rPr>
          <w:rFonts w:cs="Times New Roman"/>
          <w:szCs w:val="24"/>
        </w:rPr>
        <w:t>. Jak tomu bylo u kontrolní skupiny, tak i zde je nejčastější chybou dvojice nesmyslných slov bram/</w:t>
      </w:r>
      <w:proofErr w:type="spellStart"/>
      <w:r>
        <w:rPr>
          <w:rFonts w:cs="Times New Roman"/>
          <w:szCs w:val="24"/>
        </w:rPr>
        <w:t>pram</w:t>
      </w:r>
      <w:proofErr w:type="spellEnd"/>
      <w:r>
        <w:rPr>
          <w:rFonts w:cs="Times New Roman"/>
          <w:szCs w:val="24"/>
        </w:rPr>
        <w:t xml:space="preserve">, následuje dvojice </w:t>
      </w:r>
      <w:proofErr w:type="spellStart"/>
      <w:r>
        <w:rPr>
          <w:rFonts w:cs="Times New Roman"/>
          <w:szCs w:val="24"/>
        </w:rPr>
        <w:t>fraš</w:t>
      </w:r>
      <w:proofErr w:type="spellEnd"/>
      <w:r>
        <w:rPr>
          <w:rFonts w:cs="Times New Roman"/>
          <w:szCs w:val="24"/>
        </w:rPr>
        <w:t>/</w:t>
      </w:r>
      <w:proofErr w:type="spellStart"/>
      <w:r>
        <w:rPr>
          <w:rFonts w:cs="Times New Roman"/>
          <w:szCs w:val="24"/>
        </w:rPr>
        <w:t>flaš</w:t>
      </w:r>
      <w:proofErr w:type="spellEnd"/>
      <w:r>
        <w:rPr>
          <w:rFonts w:cs="Times New Roman"/>
          <w:szCs w:val="24"/>
        </w:rPr>
        <w:t>, která se také objevila u kontrolní skupiny</w:t>
      </w:r>
      <w:r w:rsidR="009238A3">
        <w:rPr>
          <w:rFonts w:cs="Times New Roman"/>
          <w:szCs w:val="24"/>
        </w:rPr>
        <w:t>,</w:t>
      </w:r>
      <w:r>
        <w:rPr>
          <w:rFonts w:cs="Times New Roman"/>
          <w:szCs w:val="24"/>
        </w:rPr>
        <w:t xml:space="preserve"> a dvojice </w:t>
      </w:r>
      <w:proofErr w:type="spellStart"/>
      <w:r>
        <w:rPr>
          <w:rFonts w:cs="Times New Roman"/>
          <w:szCs w:val="24"/>
        </w:rPr>
        <w:t>tmes</w:t>
      </w:r>
      <w:proofErr w:type="spellEnd"/>
      <w:r>
        <w:rPr>
          <w:rFonts w:cs="Times New Roman"/>
          <w:szCs w:val="24"/>
        </w:rPr>
        <w:t>/</w:t>
      </w:r>
      <w:proofErr w:type="spellStart"/>
      <w:r>
        <w:rPr>
          <w:rFonts w:cs="Times New Roman"/>
          <w:szCs w:val="24"/>
        </w:rPr>
        <w:t>dmes</w:t>
      </w:r>
      <w:proofErr w:type="spellEnd"/>
      <w:r>
        <w:rPr>
          <w:rFonts w:cs="Times New Roman"/>
          <w:szCs w:val="24"/>
        </w:rPr>
        <w:t xml:space="preserve">, </w:t>
      </w:r>
      <w:r w:rsidR="009238A3">
        <w:rPr>
          <w:rFonts w:cs="Times New Roman"/>
          <w:szCs w:val="24"/>
        </w:rPr>
        <w:t>jež se vyskytla</w:t>
      </w:r>
      <w:r>
        <w:rPr>
          <w:rFonts w:cs="Times New Roman"/>
          <w:szCs w:val="24"/>
        </w:rPr>
        <w:t xml:space="preserve"> pouze 1x. Celkový počet chyb</w:t>
      </w:r>
      <w:r w:rsidR="00E92DFC">
        <w:rPr>
          <w:rFonts w:cs="Times New Roman"/>
          <w:szCs w:val="24"/>
        </w:rPr>
        <w:t xml:space="preserve"> v této oblasti u</w:t>
      </w:r>
      <w:r w:rsidR="009238A3">
        <w:rPr>
          <w:rFonts w:cs="Times New Roman"/>
          <w:szCs w:val="24"/>
        </w:rPr>
        <w:t> </w:t>
      </w:r>
      <w:r>
        <w:rPr>
          <w:rFonts w:cs="Times New Roman"/>
          <w:szCs w:val="24"/>
        </w:rPr>
        <w:t>žáků z</w:t>
      </w:r>
      <w:r w:rsidR="00F65206">
        <w:rPr>
          <w:rFonts w:cs="Times New Roman"/>
          <w:szCs w:val="24"/>
        </w:rPr>
        <w:t> </w:t>
      </w:r>
      <w:r>
        <w:rPr>
          <w:rFonts w:cs="Times New Roman"/>
          <w:szCs w:val="24"/>
        </w:rPr>
        <w:t>ČŠBH</w:t>
      </w:r>
      <w:r w:rsidR="00F65206">
        <w:rPr>
          <w:rFonts w:cs="Times New Roman"/>
          <w:szCs w:val="24"/>
        </w:rPr>
        <w:t xml:space="preserve"> Paříž</w:t>
      </w:r>
      <w:r>
        <w:rPr>
          <w:rFonts w:cs="Times New Roman"/>
          <w:szCs w:val="24"/>
        </w:rPr>
        <w:t xml:space="preserve"> činil 7. </w:t>
      </w:r>
    </w:p>
    <w:tbl>
      <w:tblPr>
        <w:tblStyle w:val="Mkatabulky"/>
        <w:tblW w:w="0" w:type="auto"/>
        <w:tblLook w:val="04A0" w:firstRow="1" w:lastRow="0" w:firstColumn="1" w:lastColumn="0" w:noHBand="0" w:noVBand="1"/>
      </w:tblPr>
      <w:tblGrid>
        <w:gridCol w:w="4530"/>
        <w:gridCol w:w="4531"/>
      </w:tblGrid>
      <w:tr w:rsidR="009C03AE" w14:paraId="7905E614" w14:textId="77777777" w:rsidTr="00793192">
        <w:tc>
          <w:tcPr>
            <w:tcW w:w="4530" w:type="dxa"/>
            <w:shd w:val="clear" w:color="auto" w:fill="F2F2F2" w:themeFill="background1" w:themeFillShade="F2"/>
          </w:tcPr>
          <w:p w14:paraId="150DF692" w14:textId="77777777" w:rsidR="009C03AE" w:rsidRDefault="009C03AE" w:rsidP="00B735E0">
            <w:r>
              <w:t xml:space="preserve">Dvojice slov </w:t>
            </w:r>
          </w:p>
        </w:tc>
        <w:tc>
          <w:tcPr>
            <w:tcW w:w="4531" w:type="dxa"/>
            <w:shd w:val="clear" w:color="auto" w:fill="F2F2F2" w:themeFill="background1" w:themeFillShade="F2"/>
          </w:tcPr>
          <w:p w14:paraId="53B8F117" w14:textId="77777777" w:rsidR="009C03AE" w:rsidRDefault="009C03AE" w:rsidP="00B735E0">
            <w:r>
              <w:t xml:space="preserve">Počet chybných odpovědí </w:t>
            </w:r>
          </w:p>
        </w:tc>
      </w:tr>
      <w:tr w:rsidR="009C03AE" w14:paraId="587B2C45" w14:textId="77777777" w:rsidTr="00B735E0">
        <w:tc>
          <w:tcPr>
            <w:tcW w:w="4530" w:type="dxa"/>
          </w:tcPr>
          <w:p w14:paraId="72588E97" w14:textId="77777777" w:rsidR="009C03AE" w:rsidRDefault="009C03AE" w:rsidP="00B735E0">
            <w:r>
              <w:t>Bram/</w:t>
            </w:r>
            <w:proofErr w:type="spellStart"/>
            <w:r>
              <w:t>pram</w:t>
            </w:r>
            <w:proofErr w:type="spellEnd"/>
            <w:r>
              <w:t xml:space="preserve"> </w:t>
            </w:r>
          </w:p>
        </w:tc>
        <w:tc>
          <w:tcPr>
            <w:tcW w:w="4531" w:type="dxa"/>
          </w:tcPr>
          <w:p w14:paraId="4A63247A" w14:textId="2756B550" w:rsidR="009C03AE" w:rsidRDefault="009C03AE" w:rsidP="00B735E0">
            <w:r>
              <w:t>3x</w:t>
            </w:r>
          </w:p>
        </w:tc>
      </w:tr>
      <w:tr w:rsidR="009C03AE" w14:paraId="2F56F7A3" w14:textId="77777777" w:rsidTr="00B735E0">
        <w:tc>
          <w:tcPr>
            <w:tcW w:w="4530" w:type="dxa"/>
          </w:tcPr>
          <w:p w14:paraId="085E25A4" w14:textId="43AC0F25" w:rsidR="009C03AE" w:rsidRDefault="009C03AE" w:rsidP="00B735E0">
            <w:proofErr w:type="spellStart"/>
            <w:r>
              <w:t>Tmes</w:t>
            </w:r>
            <w:proofErr w:type="spellEnd"/>
            <w:r>
              <w:t>/</w:t>
            </w:r>
            <w:proofErr w:type="spellStart"/>
            <w:r>
              <w:t>dmes</w:t>
            </w:r>
            <w:proofErr w:type="spellEnd"/>
          </w:p>
        </w:tc>
        <w:tc>
          <w:tcPr>
            <w:tcW w:w="4531" w:type="dxa"/>
          </w:tcPr>
          <w:p w14:paraId="1ED6BE80" w14:textId="77777777" w:rsidR="009C03AE" w:rsidRDefault="009C03AE" w:rsidP="00C40875">
            <w:pPr>
              <w:keepNext/>
            </w:pPr>
            <w:r>
              <w:t>2x</w:t>
            </w:r>
          </w:p>
        </w:tc>
      </w:tr>
    </w:tbl>
    <w:p w14:paraId="71FB074D" w14:textId="6C57F0A8" w:rsidR="009C03AE" w:rsidRPr="00C40875" w:rsidRDefault="00C40875" w:rsidP="00C40875">
      <w:pPr>
        <w:pStyle w:val="Titulek"/>
        <w:rPr>
          <w:rFonts w:cs="Times New Roman"/>
          <w:i w:val="0"/>
          <w:iCs w:val="0"/>
          <w:color w:val="auto"/>
          <w:sz w:val="24"/>
          <w:szCs w:val="24"/>
        </w:rPr>
      </w:pPr>
      <w:bookmarkStart w:id="72" w:name="_Toc121131369"/>
      <w:bookmarkStart w:id="73" w:name="_Toc121131388"/>
      <w:bookmarkStart w:id="74" w:name="_Toc121131934"/>
      <w:r w:rsidRPr="00C40875">
        <w:rPr>
          <w:i w:val="0"/>
          <w:iCs w:val="0"/>
          <w:color w:val="auto"/>
          <w:sz w:val="24"/>
          <w:szCs w:val="24"/>
        </w:rPr>
        <w:t xml:space="preserve">Tabulka č. </w:t>
      </w:r>
      <w:r w:rsidRPr="00C40875">
        <w:rPr>
          <w:i w:val="0"/>
          <w:iCs w:val="0"/>
          <w:color w:val="auto"/>
          <w:sz w:val="24"/>
          <w:szCs w:val="24"/>
        </w:rPr>
        <w:fldChar w:fldCharType="begin"/>
      </w:r>
      <w:r w:rsidRPr="00C40875">
        <w:rPr>
          <w:i w:val="0"/>
          <w:iCs w:val="0"/>
          <w:color w:val="auto"/>
          <w:sz w:val="24"/>
          <w:szCs w:val="24"/>
        </w:rPr>
        <w:instrText xml:space="preserve"> SEQ Tabulka_č. \* ARABIC </w:instrText>
      </w:r>
      <w:r w:rsidRPr="00C40875">
        <w:rPr>
          <w:i w:val="0"/>
          <w:iCs w:val="0"/>
          <w:color w:val="auto"/>
          <w:sz w:val="24"/>
          <w:szCs w:val="24"/>
        </w:rPr>
        <w:fldChar w:fldCharType="separate"/>
      </w:r>
      <w:r>
        <w:rPr>
          <w:i w:val="0"/>
          <w:iCs w:val="0"/>
          <w:noProof/>
          <w:color w:val="auto"/>
          <w:sz w:val="24"/>
          <w:szCs w:val="24"/>
        </w:rPr>
        <w:t>9</w:t>
      </w:r>
      <w:r w:rsidRPr="00C40875">
        <w:rPr>
          <w:i w:val="0"/>
          <w:iCs w:val="0"/>
          <w:color w:val="auto"/>
          <w:sz w:val="24"/>
          <w:szCs w:val="24"/>
        </w:rPr>
        <w:fldChar w:fldCharType="end"/>
      </w:r>
      <w:r w:rsidRPr="00C40875">
        <w:rPr>
          <w:i w:val="0"/>
          <w:iCs w:val="0"/>
          <w:color w:val="auto"/>
          <w:sz w:val="24"/>
          <w:szCs w:val="24"/>
        </w:rPr>
        <w:t xml:space="preserve">: </w:t>
      </w:r>
      <w:r w:rsidR="009238A3">
        <w:rPr>
          <w:i w:val="0"/>
          <w:iCs w:val="0"/>
          <w:color w:val="auto"/>
          <w:sz w:val="24"/>
          <w:szCs w:val="24"/>
        </w:rPr>
        <w:t>N</w:t>
      </w:r>
      <w:r w:rsidRPr="00C40875">
        <w:rPr>
          <w:i w:val="0"/>
          <w:iCs w:val="0"/>
          <w:color w:val="auto"/>
          <w:sz w:val="24"/>
          <w:szCs w:val="24"/>
        </w:rPr>
        <w:t>ejčastější chyby v oblasti znělosti/neznělosti žáků s odlišným mateřským jazykem</w:t>
      </w:r>
      <w:bookmarkEnd w:id="72"/>
      <w:bookmarkEnd w:id="73"/>
      <w:bookmarkEnd w:id="74"/>
    </w:p>
    <w:p w14:paraId="17DD74D5" w14:textId="04B847BC" w:rsidR="00733275" w:rsidRDefault="007E506F" w:rsidP="007D6213">
      <w:pPr>
        <w:spacing w:before="240"/>
        <w:ind w:firstLine="708"/>
        <w:rPr>
          <w:rFonts w:cs="Times New Roman"/>
          <w:szCs w:val="24"/>
        </w:rPr>
      </w:pPr>
      <w:r>
        <w:rPr>
          <w:rFonts w:cs="Times New Roman"/>
          <w:szCs w:val="24"/>
        </w:rPr>
        <w:t>V rámci skupiny žáků s odlišným mateřským jazykem se největší chybovost projevila opět ve dvojici bram/</w:t>
      </w:r>
      <w:proofErr w:type="spellStart"/>
      <w:r>
        <w:rPr>
          <w:rFonts w:cs="Times New Roman"/>
          <w:szCs w:val="24"/>
        </w:rPr>
        <w:t>pram</w:t>
      </w:r>
      <w:proofErr w:type="spellEnd"/>
      <w:r>
        <w:rPr>
          <w:rFonts w:cs="Times New Roman"/>
          <w:szCs w:val="24"/>
        </w:rPr>
        <w:t xml:space="preserve"> a následně ve dvojici </w:t>
      </w:r>
      <w:proofErr w:type="spellStart"/>
      <w:r>
        <w:rPr>
          <w:rFonts w:cs="Times New Roman"/>
          <w:szCs w:val="24"/>
        </w:rPr>
        <w:t>tmes</w:t>
      </w:r>
      <w:proofErr w:type="spellEnd"/>
      <w:r>
        <w:rPr>
          <w:rFonts w:cs="Times New Roman"/>
          <w:szCs w:val="24"/>
        </w:rPr>
        <w:t>/</w:t>
      </w:r>
      <w:proofErr w:type="spellStart"/>
      <w:r>
        <w:rPr>
          <w:rFonts w:cs="Times New Roman"/>
          <w:szCs w:val="24"/>
        </w:rPr>
        <w:t>dmes</w:t>
      </w:r>
      <w:proofErr w:type="spellEnd"/>
      <w:r>
        <w:rPr>
          <w:rFonts w:cs="Times New Roman"/>
          <w:szCs w:val="24"/>
        </w:rPr>
        <w:t>.</w:t>
      </w:r>
      <w:r w:rsidR="00F65206">
        <w:rPr>
          <w:rFonts w:cs="Times New Roman"/>
          <w:szCs w:val="24"/>
        </w:rPr>
        <w:t xml:space="preserve"> Celkový počet chyb žáků s OMJ </w:t>
      </w:r>
      <w:r w:rsidR="00F65206">
        <w:rPr>
          <w:rFonts w:cs="Times New Roman"/>
          <w:szCs w:val="24"/>
        </w:rPr>
        <w:lastRenderedPageBreak/>
        <w:t xml:space="preserve">v této oblasti byl 5. </w:t>
      </w:r>
      <w:r>
        <w:rPr>
          <w:rFonts w:cs="Times New Roman"/>
          <w:szCs w:val="24"/>
        </w:rPr>
        <w:t xml:space="preserve">Vzhledem k dalším zkoumaným oblastem byla znělost/neznělost oblastí s největší chybovostí. </w:t>
      </w:r>
    </w:p>
    <w:p w14:paraId="76FDB996" w14:textId="26D015B4" w:rsidR="00DB40EA" w:rsidRDefault="00DB40EA" w:rsidP="007D6213">
      <w:pPr>
        <w:ind w:firstLine="709"/>
        <w:rPr>
          <w:rFonts w:cs="Times New Roman"/>
          <w:szCs w:val="24"/>
        </w:rPr>
      </w:pPr>
      <w:r>
        <w:rPr>
          <w:rFonts w:cs="Times New Roman"/>
          <w:szCs w:val="24"/>
        </w:rPr>
        <w:t>V rámci porovnání všech zkoumaných skupin spatřujeme, že větší chybovosti bylo dopuštěno u dvojic nesmyslných slov bram/</w:t>
      </w:r>
      <w:proofErr w:type="spellStart"/>
      <w:r>
        <w:rPr>
          <w:rFonts w:cs="Times New Roman"/>
          <w:szCs w:val="24"/>
        </w:rPr>
        <w:t>pram</w:t>
      </w:r>
      <w:proofErr w:type="spellEnd"/>
      <w:r>
        <w:rPr>
          <w:rFonts w:cs="Times New Roman"/>
          <w:szCs w:val="24"/>
        </w:rPr>
        <w:t xml:space="preserve">, </w:t>
      </w:r>
      <w:proofErr w:type="spellStart"/>
      <w:r>
        <w:rPr>
          <w:rFonts w:cs="Times New Roman"/>
          <w:szCs w:val="24"/>
        </w:rPr>
        <w:t>fraš</w:t>
      </w:r>
      <w:proofErr w:type="spellEnd"/>
      <w:r>
        <w:rPr>
          <w:rFonts w:cs="Times New Roman"/>
          <w:szCs w:val="24"/>
        </w:rPr>
        <w:t>/</w:t>
      </w:r>
      <w:proofErr w:type="spellStart"/>
      <w:r>
        <w:rPr>
          <w:rFonts w:cs="Times New Roman"/>
          <w:szCs w:val="24"/>
        </w:rPr>
        <w:t>flaš</w:t>
      </w:r>
      <w:proofErr w:type="spellEnd"/>
      <w:r>
        <w:rPr>
          <w:rFonts w:cs="Times New Roman"/>
          <w:szCs w:val="24"/>
        </w:rPr>
        <w:t xml:space="preserve"> a </w:t>
      </w:r>
      <w:proofErr w:type="spellStart"/>
      <w:r>
        <w:rPr>
          <w:rFonts w:cs="Times New Roman"/>
          <w:szCs w:val="24"/>
        </w:rPr>
        <w:t>tmes</w:t>
      </w:r>
      <w:proofErr w:type="spellEnd"/>
      <w:r>
        <w:rPr>
          <w:rFonts w:cs="Times New Roman"/>
          <w:szCs w:val="24"/>
        </w:rPr>
        <w:t>/</w:t>
      </w:r>
      <w:proofErr w:type="spellStart"/>
      <w:r>
        <w:rPr>
          <w:rFonts w:cs="Times New Roman"/>
          <w:szCs w:val="24"/>
        </w:rPr>
        <w:t>dmes</w:t>
      </w:r>
      <w:proofErr w:type="spellEnd"/>
      <w:r>
        <w:rPr>
          <w:rFonts w:cs="Times New Roman"/>
          <w:szCs w:val="24"/>
        </w:rPr>
        <w:t>. Chybně identifikovaná dvojice bram/</w:t>
      </w:r>
      <w:proofErr w:type="spellStart"/>
      <w:r>
        <w:rPr>
          <w:rFonts w:cs="Times New Roman"/>
          <w:szCs w:val="24"/>
        </w:rPr>
        <w:t>pram</w:t>
      </w:r>
      <w:proofErr w:type="spellEnd"/>
      <w:r>
        <w:rPr>
          <w:rFonts w:cs="Times New Roman"/>
          <w:szCs w:val="24"/>
        </w:rPr>
        <w:t xml:space="preserve"> se objevila 10x, dvojice </w:t>
      </w:r>
      <w:proofErr w:type="spellStart"/>
      <w:r>
        <w:rPr>
          <w:rFonts w:cs="Times New Roman"/>
          <w:szCs w:val="24"/>
        </w:rPr>
        <w:t>fraš</w:t>
      </w:r>
      <w:proofErr w:type="spellEnd"/>
      <w:r>
        <w:rPr>
          <w:rFonts w:cs="Times New Roman"/>
          <w:szCs w:val="24"/>
        </w:rPr>
        <w:t>/</w:t>
      </w:r>
      <w:proofErr w:type="spellStart"/>
      <w:r>
        <w:rPr>
          <w:rFonts w:cs="Times New Roman"/>
          <w:szCs w:val="24"/>
        </w:rPr>
        <w:t>flaš</w:t>
      </w:r>
      <w:proofErr w:type="spellEnd"/>
      <w:r>
        <w:rPr>
          <w:rFonts w:cs="Times New Roman"/>
          <w:szCs w:val="24"/>
        </w:rPr>
        <w:t xml:space="preserve"> 4x a dvojice </w:t>
      </w:r>
      <w:proofErr w:type="spellStart"/>
      <w:r>
        <w:rPr>
          <w:rFonts w:cs="Times New Roman"/>
          <w:szCs w:val="24"/>
        </w:rPr>
        <w:t>tmes</w:t>
      </w:r>
      <w:proofErr w:type="spellEnd"/>
      <w:r>
        <w:rPr>
          <w:rFonts w:cs="Times New Roman"/>
          <w:szCs w:val="24"/>
        </w:rPr>
        <w:t>/</w:t>
      </w:r>
      <w:proofErr w:type="spellStart"/>
      <w:r>
        <w:rPr>
          <w:rFonts w:cs="Times New Roman"/>
          <w:szCs w:val="24"/>
        </w:rPr>
        <w:t>dmes</w:t>
      </w:r>
      <w:proofErr w:type="spellEnd"/>
      <w:r>
        <w:rPr>
          <w:rFonts w:cs="Times New Roman"/>
          <w:szCs w:val="24"/>
        </w:rPr>
        <w:t xml:space="preserve"> 3x. </w:t>
      </w:r>
    </w:p>
    <w:p w14:paraId="506931F9" w14:textId="10A55368" w:rsidR="009C03AE" w:rsidRPr="00C40875" w:rsidRDefault="00DB40EA" w:rsidP="007D6213">
      <w:pPr>
        <w:spacing w:after="240"/>
        <w:ind w:firstLine="708"/>
        <w:rPr>
          <w:rFonts w:cs="Times New Roman"/>
          <w:szCs w:val="24"/>
        </w:rPr>
      </w:pPr>
      <w:r>
        <w:rPr>
          <w:rFonts w:cs="Times New Roman"/>
          <w:szCs w:val="24"/>
        </w:rPr>
        <w:t xml:space="preserve">Jak už víme, největší chybovost ve všech skupinách </w:t>
      </w:r>
      <w:r w:rsidR="00733275">
        <w:rPr>
          <w:rFonts w:cs="Times New Roman"/>
          <w:szCs w:val="24"/>
        </w:rPr>
        <w:t>se objevovala ve dvojici</w:t>
      </w:r>
      <w:r>
        <w:rPr>
          <w:rFonts w:cs="Times New Roman"/>
          <w:szCs w:val="24"/>
        </w:rPr>
        <w:t xml:space="preserve"> bram/</w:t>
      </w:r>
      <w:proofErr w:type="spellStart"/>
      <w:r>
        <w:rPr>
          <w:rFonts w:cs="Times New Roman"/>
          <w:szCs w:val="24"/>
        </w:rPr>
        <w:t>pram</w:t>
      </w:r>
      <w:proofErr w:type="spellEnd"/>
      <w:r>
        <w:rPr>
          <w:rFonts w:cs="Times New Roman"/>
          <w:szCs w:val="24"/>
        </w:rPr>
        <w:t xml:space="preserve">, </w:t>
      </w:r>
      <w:r w:rsidR="00733275">
        <w:rPr>
          <w:rFonts w:cs="Times New Roman"/>
          <w:szCs w:val="24"/>
        </w:rPr>
        <w:t xml:space="preserve">což </w:t>
      </w:r>
      <w:r>
        <w:rPr>
          <w:rFonts w:cs="Times New Roman"/>
          <w:szCs w:val="24"/>
        </w:rPr>
        <w:t>může být způsoben</w:t>
      </w:r>
      <w:r w:rsidR="00733275">
        <w:rPr>
          <w:rFonts w:cs="Times New Roman"/>
          <w:szCs w:val="24"/>
        </w:rPr>
        <w:t>o</w:t>
      </w:r>
      <w:r>
        <w:rPr>
          <w:rFonts w:cs="Times New Roman"/>
          <w:szCs w:val="24"/>
        </w:rPr>
        <w:t xml:space="preserve"> tím, že písmeno b má v obou jazycích, a to češtině i</w:t>
      </w:r>
      <w:r w:rsidR="00733275">
        <w:rPr>
          <w:rFonts w:cs="Times New Roman"/>
          <w:szCs w:val="24"/>
        </w:rPr>
        <w:t> </w:t>
      </w:r>
      <w:r>
        <w:rPr>
          <w:rFonts w:cs="Times New Roman"/>
          <w:szCs w:val="24"/>
        </w:rPr>
        <w:t xml:space="preserve">francouzštině výrazněji menší frekvenci užití ve slovech než písmeno p. Ve francouzštině dle Thomas </w:t>
      </w:r>
      <w:proofErr w:type="spellStart"/>
      <w:r>
        <w:rPr>
          <w:rFonts w:cs="Times New Roman"/>
          <w:szCs w:val="24"/>
        </w:rPr>
        <w:t>Tempé</w:t>
      </w:r>
      <w:proofErr w:type="spellEnd"/>
      <w:r>
        <w:rPr>
          <w:rFonts w:cs="Times New Roman"/>
          <w:szCs w:val="24"/>
        </w:rPr>
        <w:t xml:space="preserve"> (2007) je frekvence užití písmena b 0,901 % a písmena p 2,521 %. V češtině dle Jana Králíka (</w:t>
      </w:r>
      <w:r w:rsidR="0017410E">
        <w:rPr>
          <w:rFonts w:cs="Times New Roman"/>
          <w:szCs w:val="24"/>
        </w:rPr>
        <w:t>1983</w:t>
      </w:r>
      <w:r>
        <w:rPr>
          <w:rFonts w:cs="Times New Roman"/>
          <w:szCs w:val="24"/>
        </w:rPr>
        <w:t>) je frekvence písmena b 1,558 % a frekvence užití písmena p 3,413 %.</w:t>
      </w:r>
    </w:p>
    <w:tbl>
      <w:tblPr>
        <w:tblStyle w:val="Mkatabulky"/>
        <w:tblW w:w="0" w:type="auto"/>
        <w:tblLook w:val="04A0" w:firstRow="1" w:lastRow="0" w:firstColumn="1" w:lastColumn="0" w:noHBand="0" w:noVBand="1"/>
      </w:tblPr>
      <w:tblGrid>
        <w:gridCol w:w="4530"/>
        <w:gridCol w:w="4531"/>
      </w:tblGrid>
      <w:tr w:rsidR="009C03AE" w14:paraId="2400606E" w14:textId="77777777" w:rsidTr="00793192">
        <w:tc>
          <w:tcPr>
            <w:tcW w:w="4530" w:type="dxa"/>
            <w:shd w:val="clear" w:color="auto" w:fill="F2F2F2" w:themeFill="background1" w:themeFillShade="F2"/>
          </w:tcPr>
          <w:p w14:paraId="677190BF" w14:textId="77777777" w:rsidR="009C03AE" w:rsidRDefault="009C03AE" w:rsidP="00B735E0">
            <w:bookmarkStart w:id="75" w:name="_Hlk116375932"/>
            <w:r>
              <w:t xml:space="preserve">Dvojice slov </w:t>
            </w:r>
          </w:p>
        </w:tc>
        <w:tc>
          <w:tcPr>
            <w:tcW w:w="4531" w:type="dxa"/>
            <w:shd w:val="clear" w:color="auto" w:fill="F2F2F2" w:themeFill="background1" w:themeFillShade="F2"/>
          </w:tcPr>
          <w:p w14:paraId="0ACAE002" w14:textId="77777777" w:rsidR="009C03AE" w:rsidRDefault="009C03AE" w:rsidP="00B735E0">
            <w:r>
              <w:t xml:space="preserve">Počet chybných odpovědí </w:t>
            </w:r>
          </w:p>
        </w:tc>
      </w:tr>
      <w:tr w:rsidR="009C03AE" w14:paraId="327F777C" w14:textId="77777777" w:rsidTr="00B735E0">
        <w:tc>
          <w:tcPr>
            <w:tcW w:w="4530" w:type="dxa"/>
          </w:tcPr>
          <w:p w14:paraId="0CA1D667" w14:textId="2F035A8B" w:rsidR="009C03AE" w:rsidRDefault="009C03AE" w:rsidP="00B735E0">
            <w:proofErr w:type="spellStart"/>
            <w:r>
              <w:t>Nýst</w:t>
            </w:r>
            <w:proofErr w:type="spellEnd"/>
            <w:r>
              <w:t>/</w:t>
            </w:r>
            <w:proofErr w:type="spellStart"/>
            <w:r>
              <w:t>níst</w:t>
            </w:r>
            <w:proofErr w:type="spellEnd"/>
            <w:r>
              <w:t xml:space="preserve"> </w:t>
            </w:r>
          </w:p>
        </w:tc>
        <w:tc>
          <w:tcPr>
            <w:tcW w:w="4531" w:type="dxa"/>
          </w:tcPr>
          <w:p w14:paraId="37AAE77D" w14:textId="7AF6662F" w:rsidR="009C03AE" w:rsidRDefault="009C03AE" w:rsidP="00B735E0">
            <w:r>
              <w:t>7x</w:t>
            </w:r>
          </w:p>
        </w:tc>
      </w:tr>
      <w:tr w:rsidR="009C03AE" w14:paraId="1A18AD3A" w14:textId="77777777" w:rsidTr="00B735E0">
        <w:tc>
          <w:tcPr>
            <w:tcW w:w="4530" w:type="dxa"/>
          </w:tcPr>
          <w:p w14:paraId="3D801C2D" w14:textId="12827989" w:rsidR="009C03AE" w:rsidRDefault="009C03AE" w:rsidP="00B735E0">
            <w:proofErr w:type="spellStart"/>
            <w:r>
              <w:t>Tirp</w:t>
            </w:r>
            <w:proofErr w:type="spellEnd"/>
            <w:r>
              <w:t>/</w:t>
            </w:r>
            <w:proofErr w:type="spellStart"/>
            <w:r>
              <w:t>tyrp</w:t>
            </w:r>
            <w:proofErr w:type="spellEnd"/>
          </w:p>
        </w:tc>
        <w:tc>
          <w:tcPr>
            <w:tcW w:w="4531" w:type="dxa"/>
          </w:tcPr>
          <w:p w14:paraId="76C5B75F" w14:textId="0A2ED5DA" w:rsidR="009C03AE" w:rsidRDefault="009C03AE" w:rsidP="00B735E0">
            <w:r>
              <w:t>2x</w:t>
            </w:r>
          </w:p>
        </w:tc>
      </w:tr>
      <w:tr w:rsidR="009C03AE" w14:paraId="488F57AD" w14:textId="77777777" w:rsidTr="00B735E0">
        <w:tc>
          <w:tcPr>
            <w:tcW w:w="4530" w:type="dxa"/>
          </w:tcPr>
          <w:p w14:paraId="3FBA4B55" w14:textId="01EA5184" w:rsidR="009C03AE" w:rsidRDefault="009C03AE" w:rsidP="00B735E0">
            <w:proofErr w:type="spellStart"/>
            <w:r>
              <w:t>Dýnt</w:t>
            </w:r>
            <w:proofErr w:type="spellEnd"/>
            <w:r>
              <w:t>/</w:t>
            </w:r>
            <w:proofErr w:type="spellStart"/>
            <w:r>
              <w:t>dínt</w:t>
            </w:r>
            <w:proofErr w:type="spellEnd"/>
            <w:r>
              <w:t xml:space="preserve"> </w:t>
            </w:r>
          </w:p>
        </w:tc>
        <w:tc>
          <w:tcPr>
            <w:tcW w:w="4531" w:type="dxa"/>
          </w:tcPr>
          <w:p w14:paraId="68E8DDBC" w14:textId="33045764" w:rsidR="009C03AE" w:rsidRDefault="009C03AE" w:rsidP="00C40875">
            <w:pPr>
              <w:keepNext/>
            </w:pPr>
            <w:r>
              <w:t>1x</w:t>
            </w:r>
          </w:p>
        </w:tc>
      </w:tr>
    </w:tbl>
    <w:p w14:paraId="1EA1E1F6" w14:textId="768A16F7" w:rsidR="00C40875" w:rsidRPr="00C40875" w:rsidRDefault="00C40875">
      <w:pPr>
        <w:pStyle w:val="Titulek"/>
        <w:rPr>
          <w:i w:val="0"/>
          <w:iCs w:val="0"/>
          <w:color w:val="auto"/>
          <w:sz w:val="24"/>
          <w:szCs w:val="24"/>
        </w:rPr>
      </w:pPr>
      <w:bookmarkStart w:id="76" w:name="_Toc121131370"/>
      <w:bookmarkStart w:id="77" w:name="_Toc121131389"/>
      <w:bookmarkStart w:id="78" w:name="_Toc121131935"/>
      <w:bookmarkEnd w:id="75"/>
      <w:r w:rsidRPr="00C40875">
        <w:rPr>
          <w:i w:val="0"/>
          <w:iCs w:val="0"/>
          <w:color w:val="auto"/>
          <w:sz w:val="24"/>
          <w:szCs w:val="24"/>
        </w:rPr>
        <w:t xml:space="preserve">Tabulka č. </w:t>
      </w:r>
      <w:r w:rsidRPr="00C40875">
        <w:rPr>
          <w:i w:val="0"/>
          <w:iCs w:val="0"/>
          <w:color w:val="auto"/>
          <w:sz w:val="24"/>
          <w:szCs w:val="24"/>
        </w:rPr>
        <w:fldChar w:fldCharType="begin"/>
      </w:r>
      <w:r w:rsidRPr="00C40875">
        <w:rPr>
          <w:i w:val="0"/>
          <w:iCs w:val="0"/>
          <w:color w:val="auto"/>
          <w:sz w:val="24"/>
          <w:szCs w:val="24"/>
        </w:rPr>
        <w:instrText xml:space="preserve"> SEQ Tabulka_č. \* ARABIC </w:instrText>
      </w:r>
      <w:r w:rsidRPr="00C40875">
        <w:rPr>
          <w:i w:val="0"/>
          <w:iCs w:val="0"/>
          <w:color w:val="auto"/>
          <w:sz w:val="24"/>
          <w:szCs w:val="24"/>
        </w:rPr>
        <w:fldChar w:fldCharType="separate"/>
      </w:r>
      <w:r>
        <w:rPr>
          <w:i w:val="0"/>
          <w:iCs w:val="0"/>
          <w:noProof/>
          <w:color w:val="auto"/>
          <w:sz w:val="24"/>
          <w:szCs w:val="24"/>
        </w:rPr>
        <w:t>10</w:t>
      </w:r>
      <w:r w:rsidRPr="00C40875">
        <w:rPr>
          <w:i w:val="0"/>
          <w:iCs w:val="0"/>
          <w:color w:val="auto"/>
          <w:sz w:val="24"/>
          <w:szCs w:val="24"/>
        </w:rPr>
        <w:fldChar w:fldCharType="end"/>
      </w:r>
      <w:r w:rsidRPr="00C40875">
        <w:rPr>
          <w:i w:val="0"/>
          <w:iCs w:val="0"/>
          <w:color w:val="auto"/>
          <w:sz w:val="24"/>
          <w:szCs w:val="24"/>
        </w:rPr>
        <w:t xml:space="preserve">: </w:t>
      </w:r>
      <w:r w:rsidR="00733275">
        <w:rPr>
          <w:i w:val="0"/>
          <w:iCs w:val="0"/>
          <w:color w:val="auto"/>
          <w:sz w:val="24"/>
          <w:szCs w:val="24"/>
        </w:rPr>
        <w:t>N</w:t>
      </w:r>
      <w:r w:rsidRPr="00C40875">
        <w:rPr>
          <w:i w:val="0"/>
          <w:iCs w:val="0"/>
          <w:color w:val="auto"/>
          <w:sz w:val="24"/>
          <w:szCs w:val="24"/>
        </w:rPr>
        <w:t>ejčastější chyby v oblasti měkkosti/tvrdosti žáků kontrolní skupiny</w:t>
      </w:r>
      <w:bookmarkEnd w:id="76"/>
      <w:bookmarkEnd w:id="77"/>
      <w:bookmarkEnd w:id="78"/>
    </w:p>
    <w:p w14:paraId="3F6F6920" w14:textId="672949AF" w:rsidR="009C03AE" w:rsidRDefault="00E900B8" w:rsidP="007D6213">
      <w:pPr>
        <w:spacing w:before="240" w:after="240"/>
        <w:ind w:firstLine="708"/>
        <w:rPr>
          <w:rFonts w:cs="Times New Roman"/>
          <w:szCs w:val="24"/>
        </w:rPr>
      </w:pPr>
      <w:r>
        <w:rPr>
          <w:rFonts w:cs="Times New Roman"/>
          <w:szCs w:val="24"/>
        </w:rPr>
        <w:t>Tabulka č. 1</w:t>
      </w:r>
      <w:r w:rsidR="003A2518">
        <w:rPr>
          <w:rFonts w:cs="Times New Roman"/>
          <w:szCs w:val="24"/>
        </w:rPr>
        <w:t>0</w:t>
      </w:r>
      <w:r>
        <w:rPr>
          <w:rFonts w:cs="Times New Roman"/>
          <w:szCs w:val="24"/>
        </w:rPr>
        <w:t xml:space="preserve"> nám znázorňuje chybně identifikované dvojice slov kontrolní skupinou v oblasti tvrdosti/měkkosti. Nejčastěji se vyskytující chybou u této skupiny byla dvojice slov </w:t>
      </w:r>
      <w:proofErr w:type="spellStart"/>
      <w:r>
        <w:rPr>
          <w:rFonts w:cs="Times New Roman"/>
          <w:szCs w:val="24"/>
        </w:rPr>
        <w:t>nýst</w:t>
      </w:r>
      <w:proofErr w:type="spellEnd"/>
      <w:r>
        <w:rPr>
          <w:rFonts w:cs="Times New Roman"/>
          <w:szCs w:val="24"/>
        </w:rPr>
        <w:t>/</w:t>
      </w:r>
      <w:proofErr w:type="spellStart"/>
      <w:r>
        <w:rPr>
          <w:rFonts w:cs="Times New Roman"/>
          <w:szCs w:val="24"/>
        </w:rPr>
        <w:t>níst</w:t>
      </w:r>
      <w:proofErr w:type="spellEnd"/>
      <w:r>
        <w:rPr>
          <w:rFonts w:cs="Times New Roman"/>
          <w:szCs w:val="24"/>
        </w:rPr>
        <w:t>,</w:t>
      </w:r>
      <w:r w:rsidR="00F65206">
        <w:rPr>
          <w:rFonts w:cs="Times New Roman"/>
          <w:szCs w:val="24"/>
        </w:rPr>
        <w:t xml:space="preserve"> v počtu 7x, </w:t>
      </w:r>
      <w:r>
        <w:rPr>
          <w:rFonts w:cs="Times New Roman"/>
          <w:szCs w:val="24"/>
        </w:rPr>
        <w:t>která se nejčastěji objevila i u žáků bilingvních.</w:t>
      </w:r>
      <w:r w:rsidR="00DB40EA">
        <w:rPr>
          <w:rFonts w:cs="Times New Roman"/>
          <w:szCs w:val="24"/>
        </w:rPr>
        <w:t xml:space="preserve"> Následovala dvojice </w:t>
      </w:r>
      <w:proofErr w:type="spellStart"/>
      <w:r w:rsidR="00DB40EA">
        <w:rPr>
          <w:rFonts w:cs="Times New Roman"/>
          <w:szCs w:val="24"/>
        </w:rPr>
        <w:t>tirp</w:t>
      </w:r>
      <w:proofErr w:type="spellEnd"/>
      <w:r w:rsidR="00DB40EA">
        <w:rPr>
          <w:rFonts w:cs="Times New Roman"/>
          <w:szCs w:val="24"/>
        </w:rPr>
        <w:t>/</w:t>
      </w:r>
      <w:proofErr w:type="spellStart"/>
      <w:r w:rsidR="00DB40EA">
        <w:rPr>
          <w:rFonts w:cs="Times New Roman"/>
          <w:szCs w:val="24"/>
        </w:rPr>
        <w:t>tyrp</w:t>
      </w:r>
      <w:proofErr w:type="spellEnd"/>
      <w:r w:rsidR="00DB40EA">
        <w:rPr>
          <w:rFonts w:cs="Times New Roman"/>
          <w:szCs w:val="24"/>
        </w:rPr>
        <w:t xml:space="preserve">, kterou chybně žáci KS určili 2x a objevila se také dvojice </w:t>
      </w:r>
      <w:proofErr w:type="spellStart"/>
      <w:r w:rsidR="00DB40EA">
        <w:rPr>
          <w:rFonts w:cs="Times New Roman"/>
          <w:szCs w:val="24"/>
        </w:rPr>
        <w:t>dýnt</w:t>
      </w:r>
      <w:proofErr w:type="spellEnd"/>
      <w:r w:rsidR="00DB40EA">
        <w:rPr>
          <w:rFonts w:cs="Times New Roman"/>
          <w:szCs w:val="24"/>
        </w:rPr>
        <w:t>/</w:t>
      </w:r>
      <w:proofErr w:type="spellStart"/>
      <w:r w:rsidR="00DB40EA">
        <w:rPr>
          <w:rFonts w:cs="Times New Roman"/>
          <w:szCs w:val="24"/>
        </w:rPr>
        <w:t>dínt</w:t>
      </w:r>
      <w:proofErr w:type="spellEnd"/>
      <w:r w:rsidR="00DB40EA">
        <w:rPr>
          <w:rFonts w:cs="Times New Roman"/>
          <w:szCs w:val="24"/>
        </w:rPr>
        <w:t xml:space="preserve">, ve které žáci KS chybovali 1x. Celkový počet chyb KS činil 10 a jedná se o oblast s největší chybovostí této skupiny. </w:t>
      </w:r>
    </w:p>
    <w:tbl>
      <w:tblPr>
        <w:tblStyle w:val="Mkatabulky"/>
        <w:tblW w:w="0" w:type="auto"/>
        <w:tblLook w:val="04A0" w:firstRow="1" w:lastRow="0" w:firstColumn="1" w:lastColumn="0" w:noHBand="0" w:noVBand="1"/>
      </w:tblPr>
      <w:tblGrid>
        <w:gridCol w:w="4530"/>
        <w:gridCol w:w="4531"/>
      </w:tblGrid>
      <w:tr w:rsidR="009C03AE" w14:paraId="54BC34ED" w14:textId="77777777" w:rsidTr="00793192">
        <w:tc>
          <w:tcPr>
            <w:tcW w:w="4530" w:type="dxa"/>
            <w:shd w:val="clear" w:color="auto" w:fill="F2F2F2" w:themeFill="background1" w:themeFillShade="F2"/>
          </w:tcPr>
          <w:p w14:paraId="1A1F45AF" w14:textId="77777777" w:rsidR="009C03AE" w:rsidRDefault="009C03AE" w:rsidP="00B735E0">
            <w:r>
              <w:t xml:space="preserve">Dvojice slov </w:t>
            </w:r>
          </w:p>
        </w:tc>
        <w:tc>
          <w:tcPr>
            <w:tcW w:w="4531" w:type="dxa"/>
            <w:shd w:val="clear" w:color="auto" w:fill="F2F2F2" w:themeFill="background1" w:themeFillShade="F2"/>
          </w:tcPr>
          <w:p w14:paraId="3CC10A7D" w14:textId="77777777" w:rsidR="009C03AE" w:rsidRDefault="009C03AE" w:rsidP="00B735E0">
            <w:r>
              <w:t xml:space="preserve">Počet chybných odpovědí </w:t>
            </w:r>
          </w:p>
        </w:tc>
      </w:tr>
      <w:tr w:rsidR="009C03AE" w14:paraId="2C869991" w14:textId="77777777" w:rsidTr="00B735E0">
        <w:tc>
          <w:tcPr>
            <w:tcW w:w="4530" w:type="dxa"/>
          </w:tcPr>
          <w:p w14:paraId="534747EE" w14:textId="77777777" w:rsidR="009C03AE" w:rsidRDefault="009C03AE" w:rsidP="00B735E0">
            <w:proofErr w:type="spellStart"/>
            <w:r>
              <w:t>Nýst</w:t>
            </w:r>
            <w:proofErr w:type="spellEnd"/>
            <w:r>
              <w:t>/</w:t>
            </w:r>
            <w:proofErr w:type="spellStart"/>
            <w:r>
              <w:t>níst</w:t>
            </w:r>
            <w:proofErr w:type="spellEnd"/>
            <w:r>
              <w:t xml:space="preserve"> </w:t>
            </w:r>
          </w:p>
        </w:tc>
        <w:tc>
          <w:tcPr>
            <w:tcW w:w="4531" w:type="dxa"/>
          </w:tcPr>
          <w:p w14:paraId="709F5B83" w14:textId="6A0FA3B0" w:rsidR="009C03AE" w:rsidRDefault="009C03AE" w:rsidP="00B735E0">
            <w:r>
              <w:t>6x</w:t>
            </w:r>
          </w:p>
        </w:tc>
      </w:tr>
      <w:tr w:rsidR="009C03AE" w14:paraId="1A1B929A" w14:textId="77777777" w:rsidTr="00B735E0">
        <w:tc>
          <w:tcPr>
            <w:tcW w:w="4530" w:type="dxa"/>
          </w:tcPr>
          <w:p w14:paraId="42BE1596" w14:textId="727D502C" w:rsidR="009C03AE" w:rsidRDefault="009C03AE" w:rsidP="00B735E0">
            <w:proofErr w:type="spellStart"/>
            <w:r>
              <w:t>Dýnt</w:t>
            </w:r>
            <w:proofErr w:type="spellEnd"/>
            <w:r>
              <w:t>/</w:t>
            </w:r>
            <w:proofErr w:type="spellStart"/>
            <w:r>
              <w:t>dínt</w:t>
            </w:r>
            <w:proofErr w:type="spellEnd"/>
          </w:p>
        </w:tc>
        <w:tc>
          <w:tcPr>
            <w:tcW w:w="4531" w:type="dxa"/>
          </w:tcPr>
          <w:p w14:paraId="114EE107" w14:textId="71EB4E8B" w:rsidR="009C03AE" w:rsidRDefault="009C03AE" w:rsidP="00B735E0">
            <w:r>
              <w:t>6x</w:t>
            </w:r>
          </w:p>
        </w:tc>
      </w:tr>
      <w:tr w:rsidR="009C03AE" w14:paraId="4F5BCF18" w14:textId="77777777" w:rsidTr="00B735E0">
        <w:tc>
          <w:tcPr>
            <w:tcW w:w="4530" w:type="dxa"/>
          </w:tcPr>
          <w:p w14:paraId="2ED3D53E" w14:textId="2E60D51E" w:rsidR="009C03AE" w:rsidRDefault="009C03AE" w:rsidP="00B735E0">
            <w:proofErr w:type="spellStart"/>
            <w:r>
              <w:t>Tirp</w:t>
            </w:r>
            <w:proofErr w:type="spellEnd"/>
            <w:r>
              <w:t>/</w:t>
            </w:r>
            <w:proofErr w:type="spellStart"/>
            <w:r>
              <w:t>tyrp</w:t>
            </w:r>
            <w:proofErr w:type="spellEnd"/>
          </w:p>
        </w:tc>
        <w:tc>
          <w:tcPr>
            <w:tcW w:w="4531" w:type="dxa"/>
          </w:tcPr>
          <w:p w14:paraId="0FA88750" w14:textId="69157583" w:rsidR="009C03AE" w:rsidRDefault="00A91FF7" w:rsidP="00B735E0">
            <w:r>
              <w:t>2</w:t>
            </w:r>
            <w:r w:rsidR="009C03AE">
              <w:t>x</w:t>
            </w:r>
          </w:p>
        </w:tc>
      </w:tr>
      <w:tr w:rsidR="00A91FF7" w14:paraId="41A79464" w14:textId="77777777" w:rsidTr="00B735E0">
        <w:tc>
          <w:tcPr>
            <w:tcW w:w="4530" w:type="dxa"/>
          </w:tcPr>
          <w:p w14:paraId="0ACD7B6F" w14:textId="2509A33A" w:rsidR="00A91FF7" w:rsidRDefault="00A91FF7" w:rsidP="00B735E0">
            <w:proofErr w:type="spellStart"/>
            <w:r>
              <w:t>Kvěš</w:t>
            </w:r>
            <w:proofErr w:type="spellEnd"/>
            <w:r>
              <w:t>/</w:t>
            </w:r>
            <w:proofErr w:type="spellStart"/>
            <w:r>
              <w:t>kveš</w:t>
            </w:r>
            <w:proofErr w:type="spellEnd"/>
          </w:p>
        </w:tc>
        <w:tc>
          <w:tcPr>
            <w:tcW w:w="4531" w:type="dxa"/>
          </w:tcPr>
          <w:p w14:paraId="0804F7EB" w14:textId="71810F2B" w:rsidR="00A91FF7" w:rsidRDefault="00A91FF7" w:rsidP="00B735E0">
            <w:r>
              <w:t>1x</w:t>
            </w:r>
          </w:p>
        </w:tc>
      </w:tr>
      <w:tr w:rsidR="00A91FF7" w14:paraId="30C6F5D9" w14:textId="77777777" w:rsidTr="00B735E0">
        <w:tc>
          <w:tcPr>
            <w:tcW w:w="4530" w:type="dxa"/>
          </w:tcPr>
          <w:p w14:paraId="756B0197" w14:textId="4BE422C5" w:rsidR="00A91FF7" w:rsidRDefault="007248EA" w:rsidP="00B735E0">
            <w:proofErr w:type="spellStart"/>
            <w:r>
              <w:t>Šnyp</w:t>
            </w:r>
            <w:proofErr w:type="spellEnd"/>
            <w:r>
              <w:t>/</w:t>
            </w:r>
            <w:proofErr w:type="spellStart"/>
            <w:r>
              <w:t>šnip</w:t>
            </w:r>
            <w:proofErr w:type="spellEnd"/>
          </w:p>
        </w:tc>
        <w:tc>
          <w:tcPr>
            <w:tcW w:w="4531" w:type="dxa"/>
          </w:tcPr>
          <w:p w14:paraId="2528FEE2" w14:textId="25DEF06D" w:rsidR="00A91FF7" w:rsidRDefault="007248EA" w:rsidP="00B735E0">
            <w:r>
              <w:t>1x</w:t>
            </w:r>
          </w:p>
        </w:tc>
      </w:tr>
      <w:tr w:rsidR="007248EA" w14:paraId="7687DBA7" w14:textId="77777777" w:rsidTr="00B735E0">
        <w:tc>
          <w:tcPr>
            <w:tcW w:w="4530" w:type="dxa"/>
          </w:tcPr>
          <w:p w14:paraId="0AE8C200" w14:textId="682310D5" w:rsidR="007248EA" w:rsidRDefault="007248EA" w:rsidP="00B735E0">
            <w:proofErr w:type="spellStart"/>
            <w:r>
              <w:t>Ždys</w:t>
            </w:r>
            <w:proofErr w:type="spellEnd"/>
            <w:r>
              <w:t>/</w:t>
            </w:r>
            <w:proofErr w:type="spellStart"/>
            <w:r>
              <w:t>ždiš</w:t>
            </w:r>
            <w:proofErr w:type="spellEnd"/>
          </w:p>
        </w:tc>
        <w:tc>
          <w:tcPr>
            <w:tcW w:w="4531" w:type="dxa"/>
          </w:tcPr>
          <w:p w14:paraId="1E672875" w14:textId="3B40D9B7" w:rsidR="007248EA" w:rsidRDefault="007248EA" w:rsidP="00C40875">
            <w:pPr>
              <w:keepNext/>
            </w:pPr>
            <w:r>
              <w:t>1x</w:t>
            </w:r>
          </w:p>
        </w:tc>
      </w:tr>
    </w:tbl>
    <w:p w14:paraId="3A783A62" w14:textId="2A9FEC21" w:rsidR="00C40875" w:rsidRPr="00C40875" w:rsidRDefault="00C40875">
      <w:pPr>
        <w:pStyle w:val="Titulek"/>
        <w:rPr>
          <w:i w:val="0"/>
          <w:iCs w:val="0"/>
          <w:color w:val="auto"/>
          <w:sz w:val="24"/>
          <w:szCs w:val="24"/>
        </w:rPr>
      </w:pPr>
      <w:bookmarkStart w:id="79" w:name="_Toc121131371"/>
      <w:bookmarkStart w:id="80" w:name="_Toc121131390"/>
      <w:bookmarkStart w:id="81" w:name="_Toc121131936"/>
      <w:r w:rsidRPr="00C40875">
        <w:rPr>
          <w:i w:val="0"/>
          <w:iCs w:val="0"/>
          <w:color w:val="auto"/>
          <w:sz w:val="24"/>
          <w:szCs w:val="24"/>
        </w:rPr>
        <w:t xml:space="preserve">Tabulka č. </w:t>
      </w:r>
      <w:r w:rsidRPr="00C40875">
        <w:rPr>
          <w:i w:val="0"/>
          <w:iCs w:val="0"/>
          <w:color w:val="auto"/>
          <w:sz w:val="24"/>
          <w:szCs w:val="24"/>
        </w:rPr>
        <w:fldChar w:fldCharType="begin"/>
      </w:r>
      <w:r w:rsidRPr="00C40875">
        <w:rPr>
          <w:i w:val="0"/>
          <w:iCs w:val="0"/>
          <w:color w:val="auto"/>
          <w:sz w:val="24"/>
          <w:szCs w:val="24"/>
        </w:rPr>
        <w:instrText xml:space="preserve"> SEQ Tabulka_č. \* ARABIC </w:instrText>
      </w:r>
      <w:r w:rsidRPr="00C40875">
        <w:rPr>
          <w:i w:val="0"/>
          <w:iCs w:val="0"/>
          <w:color w:val="auto"/>
          <w:sz w:val="24"/>
          <w:szCs w:val="24"/>
        </w:rPr>
        <w:fldChar w:fldCharType="separate"/>
      </w:r>
      <w:r>
        <w:rPr>
          <w:i w:val="0"/>
          <w:iCs w:val="0"/>
          <w:noProof/>
          <w:color w:val="auto"/>
          <w:sz w:val="24"/>
          <w:szCs w:val="24"/>
        </w:rPr>
        <w:t>11</w:t>
      </w:r>
      <w:r w:rsidRPr="00C40875">
        <w:rPr>
          <w:i w:val="0"/>
          <w:iCs w:val="0"/>
          <w:color w:val="auto"/>
          <w:sz w:val="24"/>
          <w:szCs w:val="24"/>
        </w:rPr>
        <w:fldChar w:fldCharType="end"/>
      </w:r>
      <w:r w:rsidRPr="00C40875">
        <w:rPr>
          <w:i w:val="0"/>
          <w:iCs w:val="0"/>
          <w:color w:val="auto"/>
          <w:sz w:val="24"/>
          <w:szCs w:val="24"/>
        </w:rPr>
        <w:t xml:space="preserve">: </w:t>
      </w:r>
      <w:r w:rsidR="00733275">
        <w:rPr>
          <w:i w:val="0"/>
          <w:iCs w:val="0"/>
          <w:color w:val="auto"/>
          <w:sz w:val="24"/>
          <w:szCs w:val="24"/>
        </w:rPr>
        <w:t>N</w:t>
      </w:r>
      <w:r w:rsidRPr="00C40875">
        <w:rPr>
          <w:i w:val="0"/>
          <w:iCs w:val="0"/>
          <w:color w:val="auto"/>
          <w:sz w:val="24"/>
          <w:szCs w:val="24"/>
        </w:rPr>
        <w:t>ejčastější chyby v oblasti měkkosti/tvrdosti bilingvních žáků vzdělávajících se v ČŠBH</w:t>
      </w:r>
      <w:bookmarkEnd w:id="79"/>
      <w:bookmarkEnd w:id="80"/>
      <w:bookmarkEnd w:id="81"/>
    </w:p>
    <w:p w14:paraId="0BC1DDA7" w14:textId="129BF7F1" w:rsidR="00C40875" w:rsidRDefault="0007381D" w:rsidP="007D6213">
      <w:pPr>
        <w:spacing w:before="240" w:after="240"/>
        <w:ind w:firstLine="708"/>
        <w:rPr>
          <w:rFonts w:cs="Times New Roman"/>
          <w:szCs w:val="24"/>
        </w:rPr>
      </w:pPr>
      <w:r>
        <w:rPr>
          <w:rFonts w:cs="Times New Roman"/>
          <w:szCs w:val="24"/>
        </w:rPr>
        <w:t>Tabulka č. 1</w:t>
      </w:r>
      <w:r w:rsidR="003A2518">
        <w:rPr>
          <w:rFonts w:cs="Times New Roman"/>
          <w:szCs w:val="24"/>
        </w:rPr>
        <w:t>1</w:t>
      </w:r>
      <w:r>
        <w:rPr>
          <w:rFonts w:cs="Times New Roman"/>
          <w:szCs w:val="24"/>
        </w:rPr>
        <w:t xml:space="preserve"> nám demonstruje chybně identifikované dvojice slov bilingvních žáků z ČŠBH Paříž. Nejčastěji objevující se chybou byly dvojice </w:t>
      </w:r>
      <w:proofErr w:type="spellStart"/>
      <w:r>
        <w:rPr>
          <w:rFonts w:cs="Times New Roman"/>
          <w:szCs w:val="24"/>
        </w:rPr>
        <w:t>nýst</w:t>
      </w:r>
      <w:proofErr w:type="spellEnd"/>
      <w:r>
        <w:rPr>
          <w:rFonts w:cs="Times New Roman"/>
          <w:szCs w:val="24"/>
        </w:rPr>
        <w:t>/</w:t>
      </w:r>
      <w:proofErr w:type="spellStart"/>
      <w:r>
        <w:rPr>
          <w:rFonts w:cs="Times New Roman"/>
          <w:szCs w:val="24"/>
        </w:rPr>
        <w:t>níst</w:t>
      </w:r>
      <w:proofErr w:type="spellEnd"/>
      <w:r>
        <w:rPr>
          <w:rFonts w:cs="Times New Roman"/>
          <w:szCs w:val="24"/>
        </w:rPr>
        <w:t xml:space="preserve"> a </w:t>
      </w:r>
      <w:proofErr w:type="spellStart"/>
      <w:r>
        <w:rPr>
          <w:rFonts w:cs="Times New Roman"/>
          <w:szCs w:val="24"/>
        </w:rPr>
        <w:t>dýnt</w:t>
      </w:r>
      <w:proofErr w:type="spellEnd"/>
      <w:r>
        <w:rPr>
          <w:rFonts w:cs="Times New Roman"/>
          <w:szCs w:val="24"/>
        </w:rPr>
        <w:t>/</w:t>
      </w:r>
      <w:proofErr w:type="spellStart"/>
      <w:r>
        <w:rPr>
          <w:rFonts w:cs="Times New Roman"/>
          <w:szCs w:val="24"/>
        </w:rPr>
        <w:t>dínt</w:t>
      </w:r>
      <w:proofErr w:type="spellEnd"/>
      <w:r w:rsidR="009F0DA3">
        <w:rPr>
          <w:rFonts w:cs="Times New Roman"/>
          <w:szCs w:val="24"/>
        </w:rPr>
        <w:t xml:space="preserve">, obě v počtu </w:t>
      </w:r>
      <w:r w:rsidR="009F0DA3">
        <w:rPr>
          <w:rFonts w:cs="Times New Roman"/>
          <w:szCs w:val="24"/>
        </w:rPr>
        <w:lastRenderedPageBreak/>
        <w:t xml:space="preserve">6x. Následovala dvojice </w:t>
      </w:r>
      <w:proofErr w:type="spellStart"/>
      <w:r w:rsidR="009F0DA3">
        <w:rPr>
          <w:rFonts w:cs="Times New Roman"/>
          <w:szCs w:val="24"/>
        </w:rPr>
        <w:t>tirp</w:t>
      </w:r>
      <w:proofErr w:type="spellEnd"/>
      <w:r w:rsidR="009F0DA3">
        <w:rPr>
          <w:rFonts w:cs="Times New Roman"/>
          <w:szCs w:val="24"/>
        </w:rPr>
        <w:t>/</w:t>
      </w:r>
      <w:proofErr w:type="spellStart"/>
      <w:r w:rsidR="009F0DA3">
        <w:rPr>
          <w:rFonts w:cs="Times New Roman"/>
          <w:szCs w:val="24"/>
        </w:rPr>
        <w:t>tyrp</w:t>
      </w:r>
      <w:proofErr w:type="spellEnd"/>
      <w:r w:rsidR="009F0DA3">
        <w:rPr>
          <w:rFonts w:cs="Times New Roman"/>
          <w:szCs w:val="24"/>
        </w:rPr>
        <w:t xml:space="preserve"> v počtu 2x a následně v počtu 1x se objevily dvojice </w:t>
      </w:r>
      <w:proofErr w:type="spellStart"/>
      <w:r w:rsidR="009F0DA3">
        <w:rPr>
          <w:rFonts w:cs="Times New Roman"/>
          <w:szCs w:val="24"/>
        </w:rPr>
        <w:t>kvěš</w:t>
      </w:r>
      <w:proofErr w:type="spellEnd"/>
      <w:r w:rsidR="009F0DA3">
        <w:rPr>
          <w:rFonts w:cs="Times New Roman"/>
          <w:szCs w:val="24"/>
        </w:rPr>
        <w:t>/</w:t>
      </w:r>
      <w:proofErr w:type="spellStart"/>
      <w:r w:rsidR="009F0DA3">
        <w:rPr>
          <w:rFonts w:cs="Times New Roman"/>
          <w:szCs w:val="24"/>
        </w:rPr>
        <w:t>kveš</w:t>
      </w:r>
      <w:proofErr w:type="spellEnd"/>
      <w:r w:rsidR="009F0DA3">
        <w:rPr>
          <w:rFonts w:cs="Times New Roman"/>
          <w:szCs w:val="24"/>
        </w:rPr>
        <w:t xml:space="preserve">, </w:t>
      </w:r>
      <w:proofErr w:type="spellStart"/>
      <w:r w:rsidR="009F0DA3">
        <w:rPr>
          <w:rFonts w:cs="Times New Roman"/>
          <w:szCs w:val="24"/>
        </w:rPr>
        <w:t>šnyp</w:t>
      </w:r>
      <w:proofErr w:type="spellEnd"/>
      <w:r w:rsidR="009F0DA3">
        <w:rPr>
          <w:rFonts w:cs="Times New Roman"/>
          <w:szCs w:val="24"/>
        </w:rPr>
        <w:t>/</w:t>
      </w:r>
      <w:proofErr w:type="spellStart"/>
      <w:r w:rsidR="009F0DA3">
        <w:rPr>
          <w:rFonts w:cs="Times New Roman"/>
          <w:szCs w:val="24"/>
        </w:rPr>
        <w:t>šnip</w:t>
      </w:r>
      <w:proofErr w:type="spellEnd"/>
      <w:r w:rsidR="009F0DA3">
        <w:rPr>
          <w:rFonts w:cs="Times New Roman"/>
          <w:szCs w:val="24"/>
        </w:rPr>
        <w:t xml:space="preserve"> a </w:t>
      </w:r>
      <w:proofErr w:type="spellStart"/>
      <w:r w:rsidR="009F0DA3">
        <w:rPr>
          <w:rFonts w:cs="Times New Roman"/>
          <w:szCs w:val="24"/>
        </w:rPr>
        <w:t>ždys</w:t>
      </w:r>
      <w:proofErr w:type="spellEnd"/>
      <w:r w:rsidR="009F0DA3">
        <w:rPr>
          <w:rFonts w:cs="Times New Roman"/>
          <w:szCs w:val="24"/>
        </w:rPr>
        <w:t>/</w:t>
      </w:r>
      <w:proofErr w:type="spellStart"/>
      <w:r w:rsidR="009F0DA3">
        <w:rPr>
          <w:rFonts w:cs="Times New Roman"/>
          <w:szCs w:val="24"/>
        </w:rPr>
        <w:t>ždiš</w:t>
      </w:r>
      <w:proofErr w:type="spellEnd"/>
      <w:r w:rsidR="009F0DA3">
        <w:rPr>
          <w:rFonts w:cs="Times New Roman"/>
          <w:szCs w:val="24"/>
        </w:rPr>
        <w:t xml:space="preserve">. Celkový počet chyb žáků z ČŠBH Paříž v této oblasti činil 17, jedná se o oblast s největší chybovostí této skupiny. </w:t>
      </w:r>
    </w:p>
    <w:tbl>
      <w:tblPr>
        <w:tblStyle w:val="Mkatabulky"/>
        <w:tblW w:w="0" w:type="auto"/>
        <w:tblLook w:val="04A0" w:firstRow="1" w:lastRow="0" w:firstColumn="1" w:lastColumn="0" w:noHBand="0" w:noVBand="1"/>
      </w:tblPr>
      <w:tblGrid>
        <w:gridCol w:w="4530"/>
        <w:gridCol w:w="4531"/>
      </w:tblGrid>
      <w:tr w:rsidR="00A91FF7" w14:paraId="44AA51B7" w14:textId="77777777" w:rsidTr="00793192">
        <w:tc>
          <w:tcPr>
            <w:tcW w:w="4530" w:type="dxa"/>
            <w:shd w:val="clear" w:color="auto" w:fill="F2F2F2" w:themeFill="background1" w:themeFillShade="F2"/>
          </w:tcPr>
          <w:p w14:paraId="321D3D2C" w14:textId="77777777" w:rsidR="00A91FF7" w:rsidRDefault="00A91FF7" w:rsidP="00B735E0">
            <w:r>
              <w:t xml:space="preserve">Dvojice slov </w:t>
            </w:r>
          </w:p>
        </w:tc>
        <w:tc>
          <w:tcPr>
            <w:tcW w:w="4531" w:type="dxa"/>
            <w:shd w:val="clear" w:color="auto" w:fill="F2F2F2" w:themeFill="background1" w:themeFillShade="F2"/>
          </w:tcPr>
          <w:p w14:paraId="26C091E9" w14:textId="77777777" w:rsidR="00A91FF7" w:rsidRDefault="00A91FF7" w:rsidP="00B735E0">
            <w:r>
              <w:t xml:space="preserve">Počet chybných odpovědí </w:t>
            </w:r>
          </w:p>
        </w:tc>
      </w:tr>
      <w:tr w:rsidR="00A91FF7" w14:paraId="0B4F3EDF" w14:textId="77777777" w:rsidTr="00B735E0">
        <w:tc>
          <w:tcPr>
            <w:tcW w:w="4530" w:type="dxa"/>
          </w:tcPr>
          <w:p w14:paraId="6C36DFAB" w14:textId="76524C97" w:rsidR="00A91FF7" w:rsidRDefault="00A91FF7" w:rsidP="00B735E0">
            <w:proofErr w:type="spellStart"/>
            <w:r>
              <w:t>Nýst</w:t>
            </w:r>
            <w:proofErr w:type="spellEnd"/>
            <w:r>
              <w:t>/</w:t>
            </w:r>
            <w:proofErr w:type="spellStart"/>
            <w:r>
              <w:t>níst</w:t>
            </w:r>
            <w:proofErr w:type="spellEnd"/>
          </w:p>
        </w:tc>
        <w:tc>
          <w:tcPr>
            <w:tcW w:w="4531" w:type="dxa"/>
          </w:tcPr>
          <w:p w14:paraId="102F8D5F" w14:textId="7058FA6C" w:rsidR="00A91FF7" w:rsidRDefault="00A91FF7" w:rsidP="00B735E0">
            <w:r>
              <w:t>1x</w:t>
            </w:r>
          </w:p>
        </w:tc>
      </w:tr>
      <w:tr w:rsidR="00A91FF7" w14:paraId="38F97D0D" w14:textId="77777777" w:rsidTr="00B735E0">
        <w:tc>
          <w:tcPr>
            <w:tcW w:w="4530" w:type="dxa"/>
          </w:tcPr>
          <w:p w14:paraId="550DAA8D" w14:textId="548A8026" w:rsidR="00A91FF7" w:rsidRDefault="00A91FF7" w:rsidP="00B735E0">
            <w:proofErr w:type="spellStart"/>
            <w:r>
              <w:t>Dýnt</w:t>
            </w:r>
            <w:proofErr w:type="spellEnd"/>
            <w:r>
              <w:t>/</w:t>
            </w:r>
            <w:proofErr w:type="spellStart"/>
            <w:r>
              <w:t>dínt</w:t>
            </w:r>
            <w:proofErr w:type="spellEnd"/>
          </w:p>
        </w:tc>
        <w:tc>
          <w:tcPr>
            <w:tcW w:w="4531" w:type="dxa"/>
          </w:tcPr>
          <w:p w14:paraId="0854D199" w14:textId="33D8719D" w:rsidR="00A91FF7" w:rsidRDefault="00A91FF7" w:rsidP="00B735E0">
            <w:r>
              <w:t>1x</w:t>
            </w:r>
          </w:p>
        </w:tc>
      </w:tr>
      <w:tr w:rsidR="00A91FF7" w14:paraId="47BA9BDD" w14:textId="77777777" w:rsidTr="00B735E0">
        <w:tc>
          <w:tcPr>
            <w:tcW w:w="4530" w:type="dxa"/>
          </w:tcPr>
          <w:p w14:paraId="563F247A" w14:textId="51F1347A" w:rsidR="00A91FF7" w:rsidRDefault="00A91FF7" w:rsidP="00B735E0">
            <w:proofErr w:type="spellStart"/>
            <w:r>
              <w:t>Tirp</w:t>
            </w:r>
            <w:proofErr w:type="spellEnd"/>
            <w:r>
              <w:t>/</w:t>
            </w:r>
            <w:proofErr w:type="spellStart"/>
            <w:r>
              <w:t>tyrp</w:t>
            </w:r>
            <w:proofErr w:type="spellEnd"/>
          </w:p>
        </w:tc>
        <w:tc>
          <w:tcPr>
            <w:tcW w:w="4531" w:type="dxa"/>
          </w:tcPr>
          <w:p w14:paraId="4F674478" w14:textId="2BD529A1" w:rsidR="00A91FF7" w:rsidRDefault="00A91FF7" w:rsidP="00B735E0">
            <w:r>
              <w:t>1x</w:t>
            </w:r>
          </w:p>
        </w:tc>
      </w:tr>
      <w:tr w:rsidR="00A91FF7" w14:paraId="1E02B4A7" w14:textId="77777777" w:rsidTr="00B735E0">
        <w:tc>
          <w:tcPr>
            <w:tcW w:w="4530" w:type="dxa"/>
          </w:tcPr>
          <w:p w14:paraId="5CFA592E" w14:textId="77C75DF3" w:rsidR="00A91FF7" w:rsidRDefault="00A91FF7" w:rsidP="00B735E0">
            <w:proofErr w:type="spellStart"/>
            <w:r>
              <w:t>Šnyp</w:t>
            </w:r>
            <w:proofErr w:type="spellEnd"/>
            <w:r>
              <w:t>/</w:t>
            </w:r>
            <w:proofErr w:type="spellStart"/>
            <w:r>
              <w:t>šnip</w:t>
            </w:r>
            <w:proofErr w:type="spellEnd"/>
            <w:r>
              <w:t xml:space="preserve"> </w:t>
            </w:r>
          </w:p>
        </w:tc>
        <w:tc>
          <w:tcPr>
            <w:tcW w:w="4531" w:type="dxa"/>
          </w:tcPr>
          <w:p w14:paraId="0B3C2922" w14:textId="51107BAF" w:rsidR="00A91FF7" w:rsidRDefault="00A91FF7" w:rsidP="00C40875">
            <w:pPr>
              <w:keepNext/>
            </w:pPr>
            <w:r>
              <w:t>1x</w:t>
            </w:r>
          </w:p>
        </w:tc>
      </w:tr>
    </w:tbl>
    <w:p w14:paraId="21FF967C" w14:textId="54328521" w:rsidR="00C40875" w:rsidRPr="00C40875" w:rsidRDefault="00C40875">
      <w:pPr>
        <w:pStyle w:val="Titulek"/>
        <w:rPr>
          <w:i w:val="0"/>
          <w:iCs w:val="0"/>
          <w:color w:val="auto"/>
          <w:sz w:val="24"/>
          <w:szCs w:val="24"/>
        </w:rPr>
      </w:pPr>
      <w:bookmarkStart w:id="82" w:name="_Toc121131372"/>
      <w:bookmarkStart w:id="83" w:name="_Toc121131391"/>
      <w:bookmarkStart w:id="84" w:name="_Toc121131937"/>
      <w:r w:rsidRPr="00C40875">
        <w:rPr>
          <w:i w:val="0"/>
          <w:iCs w:val="0"/>
          <w:color w:val="auto"/>
          <w:sz w:val="24"/>
          <w:szCs w:val="24"/>
        </w:rPr>
        <w:t xml:space="preserve">Tabulka č. </w:t>
      </w:r>
      <w:r w:rsidRPr="00C40875">
        <w:rPr>
          <w:i w:val="0"/>
          <w:iCs w:val="0"/>
          <w:color w:val="auto"/>
          <w:sz w:val="24"/>
          <w:szCs w:val="24"/>
        </w:rPr>
        <w:fldChar w:fldCharType="begin"/>
      </w:r>
      <w:r w:rsidRPr="00C40875">
        <w:rPr>
          <w:i w:val="0"/>
          <w:iCs w:val="0"/>
          <w:color w:val="auto"/>
          <w:sz w:val="24"/>
          <w:szCs w:val="24"/>
        </w:rPr>
        <w:instrText xml:space="preserve"> SEQ Tabulka_č. \* ARABIC </w:instrText>
      </w:r>
      <w:r w:rsidRPr="00C40875">
        <w:rPr>
          <w:i w:val="0"/>
          <w:iCs w:val="0"/>
          <w:color w:val="auto"/>
          <w:sz w:val="24"/>
          <w:szCs w:val="24"/>
        </w:rPr>
        <w:fldChar w:fldCharType="separate"/>
      </w:r>
      <w:r>
        <w:rPr>
          <w:i w:val="0"/>
          <w:iCs w:val="0"/>
          <w:noProof/>
          <w:color w:val="auto"/>
          <w:sz w:val="24"/>
          <w:szCs w:val="24"/>
        </w:rPr>
        <w:t>12</w:t>
      </w:r>
      <w:r w:rsidRPr="00C40875">
        <w:rPr>
          <w:i w:val="0"/>
          <w:iCs w:val="0"/>
          <w:color w:val="auto"/>
          <w:sz w:val="24"/>
          <w:szCs w:val="24"/>
        </w:rPr>
        <w:fldChar w:fldCharType="end"/>
      </w:r>
      <w:r w:rsidRPr="00C40875">
        <w:rPr>
          <w:i w:val="0"/>
          <w:iCs w:val="0"/>
          <w:color w:val="auto"/>
          <w:sz w:val="24"/>
          <w:szCs w:val="24"/>
        </w:rPr>
        <w:t xml:space="preserve">: </w:t>
      </w:r>
      <w:r w:rsidR="00733275">
        <w:rPr>
          <w:i w:val="0"/>
          <w:iCs w:val="0"/>
          <w:color w:val="auto"/>
          <w:sz w:val="24"/>
          <w:szCs w:val="24"/>
        </w:rPr>
        <w:t>N</w:t>
      </w:r>
      <w:r w:rsidRPr="00C40875">
        <w:rPr>
          <w:i w:val="0"/>
          <w:iCs w:val="0"/>
          <w:color w:val="auto"/>
          <w:sz w:val="24"/>
          <w:szCs w:val="24"/>
        </w:rPr>
        <w:t>ejčastější chyby v oblasti měkkosti/tvrdosti žáků s odlišným mateřským jazykem</w:t>
      </w:r>
      <w:bookmarkEnd w:id="82"/>
      <w:bookmarkEnd w:id="83"/>
      <w:bookmarkEnd w:id="84"/>
    </w:p>
    <w:p w14:paraId="142CB5CC" w14:textId="3F969BFA" w:rsidR="009F0DA3" w:rsidRDefault="009F0DA3" w:rsidP="007D6213">
      <w:pPr>
        <w:spacing w:before="240"/>
        <w:ind w:firstLine="708"/>
        <w:rPr>
          <w:rFonts w:cs="Times New Roman"/>
          <w:szCs w:val="24"/>
        </w:rPr>
      </w:pPr>
      <w:r>
        <w:rPr>
          <w:rFonts w:cs="Times New Roman"/>
          <w:szCs w:val="24"/>
        </w:rPr>
        <w:t>V rámci skupiny žáků s odlišným mateřským jazykem se chybovost v počtu 1x objevila u</w:t>
      </w:r>
      <w:r w:rsidR="00F50585">
        <w:rPr>
          <w:rFonts w:cs="Times New Roman"/>
          <w:szCs w:val="24"/>
        </w:rPr>
        <w:t> </w:t>
      </w:r>
      <w:r>
        <w:rPr>
          <w:rFonts w:cs="Times New Roman"/>
          <w:szCs w:val="24"/>
        </w:rPr>
        <w:t xml:space="preserve">dvojic </w:t>
      </w:r>
      <w:proofErr w:type="spellStart"/>
      <w:r>
        <w:rPr>
          <w:rFonts w:cs="Times New Roman"/>
          <w:szCs w:val="24"/>
        </w:rPr>
        <w:t>nýst</w:t>
      </w:r>
      <w:proofErr w:type="spellEnd"/>
      <w:r>
        <w:rPr>
          <w:rFonts w:cs="Times New Roman"/>
          <w:szCs w:val="24"/>
        </w:rPr>
        <w:t>/</w:t>
      </w:r>
      <w:proofErr w:type="spellStart"/>
      <w:r>
        <w:rPr>
          <w:rFonts w:cs="Times New Roman"/>
          <w:szCs w:val="24"/>
        </w:rPr>
        <w:t>níst</w:t>
      </w:r>
      <w:proofErr w:type="spellEnd"/>
      <w:r>
        <w:rPr>
          <w:rFonts w:cs="Times New Roman"/>
          <w:szCs w:val="24"/>
        </w:rPr>
        <w:t xml:space="preserve">, </w:t>
      </w:r>
      <w:proofErr w:type="spellStart"/>
      <w:r>
        <w:rPr>
          <w:rFonts w:cs="Times New Roman"/>
          <w:szCs w:val="24"/>
        </w:rPr>
        <w:t>dýnt</w:t>
      </w:r>
      <w:proofErr w:type="spellEnd"/>
      <w:r>
        <w:rPr>
          <w:rFonts w:cs="Times New Roman"/>
          <w:szCs w:val="24"/>
        </w:rPr>
        <w:t>/</w:t>
      </w:r>
      <w:proofErr w:type="spellStart"/>
      <w:r>
        <w:rPr>
          <w:rFonts w:cs="Times New Roman"/>
          <w:szCs w:val="24"/>
        </w:rPr>
        <w:t>dínt</w:t>
      </w:r>
      <w:proofErr w:type="spellEnd"/>
      <w:r>
        <w:rPr>
          <w:rFonts w:cs="Times New Roman"/>
          <w:szCs w:val="24"/>
        </w:rPr>
        <w:t xml:space="preserve">, </w:t>
      </w:r>
      <w:proofErr w:type="spellStart"/>
      <w:r>
        <w:rPr>
          <w:rFonts w:cs="Times New Roman"/>
          <w:szCs w:val="24"/>
        </w:rPr>
        <w:t>tirp</w:t>
      </w:r>
      <w:proofErr w:type="spellEnd"/>
      <w:r>
        <w:rPr>
          <w:rFonts w:cs="Times New Roman"/>
          <w:szCs w:val="24"/>
        </w:rPr>
        <w:t>/</w:t>
      </w:r>
      <w:proofErr w:type="spellStart"/>
      <w:r>
        <w:rPr>
          <w:rFonts w:cs="Times New Roman"/>
          <w:szCs w:val="24"/>
        </w:rPr>
        <w:t>tyrp</w:t>
      </w:r>
      <w:proofErr w:type="spellEnd"/>
      <w:r>
        <w:rPr>
          <w:rFonts w:cs="Times New Roman"/>
          <w:szCs w:val="24"/>
        </w:rPr>
        <w:t xml:space="preserve"> a </w:t>
      </w:r>
      <w:proofErr w:type="spellStart"/>
      <w:r>
        <w:rPr>
          <w:rFonts w:cs="Times New Roman"/>
          <w:szCs w:val="24"/>
        </w:rPr>
        <w:t>šnyp</w:t>
      </w:r>
      <w:proofErr w:type="spellEnd"/>
      <w:r>
        <w:rPr>
          <w:rFonts w:cs="Times New Roman"/>
          <w:szCs w:val="24"/>
        </w:rPr>
        <w:t>/</w:t>
      </w:r>
      <w:proofErr w:type="spellStart"/>
      <w:r>
        <w:rPr>
          <w:rFonts w:cs="Times New Roman"/>
          <w:szCs w:val="24"/>
        </w:rPr>
        <w:t>šnip</w:t>
      </w:r>
      <w:proofErr w:type="spellEnd"/>
      <w:r>
        <w:rPr>
          <w:rFonts w:cs="Times New Roman"/>
          <w:szCs w:val="24"/>
        </w:rPr>
        <w:t xml:space="preserve">. </w:t>
      </w:r>
      <w:r w:rsidR="00F65206">
        <w:rPr>
          <w:rFonts w:cs="Times New Roman"/>
          <w:szCs w:val="24"/>
        </w:rPr>
        <w:t xml:space="preserve">Celkový počet chyb žáků s OMJ v oblasti měkkosti/tvrdosti činil 4. </w:t>
      </w:r>
    </w:p>
    <w:p w14:paraId="3EB726FB" w14:textId="100D957E" w:rsidR="00025E0B" w:rsidRPr="00C40875" w:rsidRDefault="009F0DA3" w:rsidP="007D6213">
      <w:pPr>
        <w:ind w:firstLine="708"/>
        <w:rPr>
          <w:rFonts w:cs="Times New Roman"/>
          <w:szCs w:val="24"/>
        </w:rPr>
      </w:pPr>
      <w:r>
        <w:rPr>
          <w:rFonts w:cs="Times New Roman"/>
          <w:szCs w:val="24"/>
        </w:rPr>
        <w:t xml:space="preserve">V rámci porovnání všech zkoumaných skupin je nejčastěji </w:t>
      </w:r>
      <w:r w:rsidR="00F65206">
        <w:rPr>
          <w:rFonts w:cs="Times New Roman"/>
          <w:szCs w:val="24"/>
        </w:rPr>
        <w:t>chybně identifikovaná</w:t>
      </w:r>
      <w:r>
        <w:rPr>
          <w:rFonts w:cs="Times New Roman"/>
          <w:szCs w:val="24"/>
        </w:rPr>
        <w:t xml:space="preserve"> dvojice </w:t>
      </w:r>
      <w:proofErr w:type="spellStart"/>
      <w:r>
        <w:rPr>
          <w:rFonts w:cs="Times New Roman"/>
          <w:szCs w:val="24"/>
        </w:rPr>
        <w:t>nýst</w:t>
      </w:r>
      <w:proofErr w:type="spellEnd"/>
      <w:r>
        <w:rPr>
          <w:rFonts w:cs="Times New Roman"/>
          <w:szCs w:val="24"/>
        </w:rPr>
        <w:t>/</w:t>
      </w:r>
      <w:proofErr w:type="spellStart"/>
      <w:r>
        <w:rPr>
          <w:rFonts w:cs="Times New Roman"/>
          <w:szCs w:val="24"/>
        </w:rPr>
        <w:t>níst</w:t>
      </w:r>
      <w:proofErr w:type="spellEnd"/>
      <w:r>
        <w:rPr>
          <w:rFonts w:cs="Times New Roman"/>
          <w:szCs w:val="24"/>
        </w:rPr>
        <w:t xml:space="preserve"> </w:t>
      </w:r>
      <w:r w:rsidR="00DB40EA">
        <w:rPr>
          <w:rFonts w:cs="Times New Roman"/>
          <w:szCs w:val="24"/>
        </w:rPr>
        <w:t xml:space="preserve">překvapivá, protože změkčené n [ň] se vyskytuje v obou jazycích. Naopak fonémy [ď] a [ť] se ve francouzštině neobjevují, což nám může objasňovat vysokou chybovost žáků z ČŠBH Paříž </w:t>
      </w:r>
      <w:r>
        <w:rPr>
          <w:rFonts w:cs="Times New Roman"/>
          <w:szCs w:val="24"/>
        </w:rPr>
        <w:t>ve</w:t>
      </w:r>
      <w:r w:rsidR="00DB40EA">
        <w:rPr>
          <w:rFonts w:cs="Times New Roman"/>
          <w:szCs w:val="24"/>
        </w:rPr>
        <w:t> dvojic</w:t>
      </w:r>
      <w:r>
        <w:rPr>
          <w:rFonts w:cs="Times New Roman"/>
          <w:szCs w:val="24"/>
        </w:rPr>
        <w:t>ích</w:t>
      </w:r>
      <w:r w:rsidR="00DB40EA">
        <w:rPr>
          <w:rFonts w:cs="Times New Roman"/>
          <w:szCs w:val="24"/>
        </w:rPr>
        <w:t xml:space="preserve"> nesmyslných slov </w:t>
      </w:r>
      <w:proofErr w:type="spellStart"/>
      <w:r w:rsidR="00DB40EA">
        <w:rPr>
          <w:rFonts w:cs="Times New Roman"/>
          <w:szCs w:val="24"/>
        </w:rPr>
        <w:t>dýnt</w:t>
      </w:r>
      <w:proofErr w:type="spellEnd"/>
      <w:r w:rsidR="00DB40EA">
        <w:rPr>
          <w:rFonts w:cs="Times New Roman"/>
          <w:szCs w:val="24"/>
        </w:rPr>
        <w:t>/</w:t>
      </w:r>
      <w:proofErr w:type="spellStart"/>
      <w:r w:rsidR="00DB40EA">
        <w:rPr>
          <w:rFonts w:cs="Times New Roman"/>
          <w:szCs w:val="24"/>
        </w:rPr>
        <w:t>dínt</w:t>
      </w:r>
      <w:proofErr w:type="spellEnd"/>
      <w:r w:rsidR="00DB40EA">
        <w:rPr>
          <w:rFonts w:cs="Times New Roman"/>
          <w:szCs w:val="24"/>
        </w:rPr>
        <w:t xml:space="preserve"> a </w:t>
      </w:r>
      <w:proofErr w:type="spellStart"/>
      <w:r w:rsidR="00DB40EA">
        <w:rPr>
          <w:rFonts w:cs="Times New Roman"/>
          <w:szCs w:val="24"/>
        </w:rPr>
        <w:t>tirp</w:t>
      </w:r>
      <w:proofErr w:type="spellEnd"/>
      <w:r w:rsidR="00DB40EA">
        <w:rPr>
          <w:rFonts w:cs="Times New Roman"/>
          <w:szCs w:val="24"/>
        </w:rPr>
        <w:t>/</w:t>
      </w:r>
      <w:proofErr w:type="spellStart"/>
      <w:r w:rsidR="00DB40EA">
        <w:rPr>
          <w:rFonts w:cs="Times New Roman"/>
          <w:szCs w:val="24"/>
        </w:rPr>
        <w:t>tyrp</w:t>
      </w:r>
      <w:proofErr w:type="spellEnd"/>
      <w:r w:rsidR="00DB40EA">
        <w:rPr>
          <w:rFonts w:cs="Times New Roman"/>
          <w:szCs w:val="24"/>
        </w:rPr>
        <w:t xml:space="preserve">. Může tedy pro ně být problémem z mluveného projevu rozlišit, zdali se jedná o tvrdou nebo měkkou souhlásku. </w:t>
      </w:r>
    </w:p>
    <w:tbl>
      <w:tblPr>
        <w:tblStyle w:val="Mkatabulky"/>
        <w:tblW w:w="0" w:type="auto"/>
        <w:tblLook w:val="04A0" w:firstRow="1" w:lastRow="0" w:firstColumn="1" w:lastColumn="0" w:noHBand="0" w:noVBand="1"/>
      </w:tblPr>
      <w:tblGrid>
        <w:gridCol w:w="4530"/>
        <w:gridCol w:w="4531"/>
      </w:tblGrid>
      <w:tr w:rsidR="00A91FF7" w14:paraId="2AA59107" w14:textId="77777777" w:rsidTr="00793192">
        <w:tc>
          <w:tcPr>
            <w:tcW w:w="4530" w:type="dxa"/>
            <w:shd w:val="clear" w:color="auto" w:fill="F2F2F2" w:themeFill="background1" w:themeFillShade="F2"/>
          </w:tcPr>
          <w:p w14:paraId="2ECD98C4" w14:textId="4D2EBAF9" w:rsidR="00A91FF7" w:rsidRDefault="00A91FF7" w:rsidP="00B735E0">
            <w:r>
              <w:t xml:space="preserve">Stejná slova </w:t>
            </w:r>
          </w:p>
        </w:tc>
        <w:tc>
          <w:tcPr>
            <w:tcW w:w="4531" w:type="dxa"/>
            <w:shd w:val="clear" w:color="auto" w:fill="F2F2F2" w:themeFill="background1" w:themeFillShade="F2"/>
          </w:tcPr>
          <w:p w14:paraId="206A5758" w14:textId="77777777" w:rsidR="00A91FF7" w:rsidRDefault="00A91FF7" w:rsidP="00B735E0">
            <w:r>
              <w:t xml:space="preserve">Počet chybných odpovědí </w:t>
            </w:r>
          </w:p>
        </w:tc>
      </w:tr>
      <w:tr w:rsidR="00A91FF7" w14:paraId="3815761D" w14:textId="77777777" w:rsidTr="00B735E0">
        <w:tc>
          <w:tcPr>
            <w:tcW w:w="4530" w:type="dxa"/>
          </w:tcPr>
          <w:p w14:paraId="2CB98D04" w14:textId="4C13A8EB" w:rsidR="00A91FF7" w:rsidRDefault="00A91FF7" w:rsidP="00B735E0">
            <w:proofErr w:type="spellStart"/>
            <w:r>
              <w:t>Ptýl</w:t>
            </w:r>
            <w:proofErr w:type="spellEnd"/>
            <w:r>
              <w:t>/</w:t>
            </w:r>
            <w:proofErr w:type="spellStart"/>
            <w:r>
              <w:t>ptýl</w:t>
            </w:r>
            <w:proofErr w:type="spellEnd"/>
            <w:r>
              <w:t xml:space="preserve"> </w:t>
            </w:r>
          </w:p>
        </w:tc>
        <w:tc>
          <w:tcPr>
            <w:tcW w:w="4531" w:type="dxa"/>
          </w:tcPr>
          <w:p w14:paraId="65639344" w14:textId="3722E049" w:rsidR="00A91FF7" w:rsidRDefault="00A91FF7" w:rsidP="00C40875">
            <w:pPr>
              <w:keepNext/>
            </w:pPr>
            <w:r>
              <w:t>1x</w:t>
            </w:r>
          </w:p>
        </w:tc>
      </w:tr>
    </w:tbl>
    <w:p w14:paraId="5B05D5A8" w14:textId="312A2658" w:rsidR="00C40875" w:rsidRPr="00C40875" w:rsidRDefault="00C40875">
      <w:pPr>
        <w:pStyle w:val="Titulek"/>
        <w:rPr>
          <w:i w:val="0"/>
          <w:iCs w:val="0"/>
          <w:color w:val="auto"/>
          <w:sz w:val="24"/>
          <w:szCs w:val="24"/>
        </w:rPr>
      </w:pPr>
      <w:bookmarkStart w:id="85" w:name="_Toc121131373"/>
      <w:bookmarkStart w:id="86" w:name="_Toc121131392"/>
      <w:bookmarkStart w:id="87" w:name="_Toc121131938"/>
      <w:r w:rsidRPr="00C40875">
        <w:rPr>
          <w:i w:val="0"/>
          <w:iCs w:val="0"/>
          <w:color w:val="auto"/>
          <w:sz w:val="24"/>
          <w:szCs w:val="24"/>
        </w:rPr>
        <w:t xml:space="preserve">Tabulka č. </w:t>
      </w:r>
      <w:r w:rsidRPr="00C40875">
        <w:rPr>
          <w:i w:val="0"/>
          <w:iCs w:val="0"/>
          <w:color w:val="auto"/>
          <w:sz w:val="24"/>
          <w:szCs w:val="24"/>
        </w:rPr>
        <w:fldChar w:fldCharType="begin"/>
      </w:r>
      <w:r w:rsidRPr="00C40875">
        <w:rPr>
          <w:i w:val="0"/>
          <w:iCs w:val="0"/>
          <w:color w:val="auto"/>
          <w:sz w:val="24"/>
          <w:szCs w:val="24"/>
        </w:rPr>
        <w:instrText xml:space="preserve"> SEQ Tabulka_č. \* ARABIC </w:instrText>
      </w:r>
      <w:r w:rsidRPr="00C40875">
        <w:rPr>
          <w:i w:val="0"/>
          <w:iCs w:val="0"/>
          <w:color w:val="auto"/>
          <w:sz w:val="24"/>
          <w:szCs w:val="24"/>
        </w:rPr>
        <w:fldChar w:fldCharType="separate"/>
      </w:r>
      <w:r>
        <w:rPr>
          <w:i w:val="0"/>
          <w:iCs w:val="0"/>
          <w:noProof/>
          <w:color w:val="auto"/>
          <w:sz w:val="24"/>
          <w:szCs w:val="24"/>
        </w:rPr>
        <w:t>13</w:t>
      </w:r>
      <w:r w:rsidRPr="00C40875">
        <w:rPr>
          <w:i w:val="0"/>
          <w:iCs w:val="0"/>
          <w:color w:val="auto"/>
          <w:sz w:val="24"/>
          <w:szCs w:val="24"/>
        </w:rPr>
        <w:fldChar w:fldCharType="end"/>
      </w:r>
      <w:r w:rsidRPr="00C40875">
        <w:rPr>
          <w:i w:val="0"/>
          <w:iCs w:val="0"/>
          <w:color w:val="auto"/>
          <w:sz w:val="24"/>
          <w:szCs w:val="24"/>
        </w:rPr>
        <w:t xml:space="preserve">: </w:t>
      </w:r>
      <w:r w:rsidR="00733275">
        <w:rPr>
          <w:i w:val="0"/>
          <w:iCs w:val="0"/>
          <w:color w:val="auto"/>
          <w:sz w:val="24"/>
          <w:szCs w:val="24"/>
        </w:rPr>
        <w:t>N</w:t>
      </w:r>
      <w:r w:rsidRPr="00C40875">
        <w:rPr>
          <w:i w:val="0"/>
          <w:iCs w:val="0"/>
          <w:color w:val="auto"/>
          <w:sz w:val="24"/>
          <w:szCs w:val="24"/>
        </w:rPr>
        <w:t>ejčastější chyby v oblasti stejných slov žáků kontrolní skupiny</w:t>
      </w:r>
      <w:bookmarkEnd w:id="85"/>
      <w:bookmarkEnd w:id="86"/>
      <w:bookmarkEnd w:id="87"/>
    </w:p>
    <w:p w14:paraId="24DE98B3" w14:textId="2BA7BBC5" w:rsidR="00A91FF7" w:rsidRDefault="00BB3B38" w:rsidP="007D6213">
      <w:pPr>
        <w:spacing w:before="240" w:after="240"/>
        <w:ind w:firstLine="708"/>
        <w:rPr>
          <w:rFonts w:cs="Times New Roman"/>
          <w:szCs w:val="24"/>
        </w:rPr>
      </w:pPr>
      <w:r>
        <w:rPr>
          <w:rFonts w:cs="Times New Roman"/>
          <w:szCs w:val="24"/>
        </w:rPr>
        <w:t>Tabulka č. 1</w:t>
      </w:r>
      <w:r w:rsidR="003A2518">
        <w:rPr>
          <w:rFonts w:cs="Times New Roman"/>
          <w:szCs w:val="24"/>
        </w:rPr>
        <w:t>3</w:t>
      </w:r>
      <w:r>
        <w:rPr>
          <w:rFonts w:cs="Times New Roman"/>
          <w:szCs w:val="24"/>
        </w:rPr>
        <w:t xml:space="preserve"> nám představuje chybně identifikované dvojice v oblasti stejných slov žáků KS. Objevila se pouze 1 chyba v celé skupině, a to ve dvojici </w:t>
      </w:r>
      <w:proofErr w:type="spellStart"/>
      <w:r>
        <w:rPr>
          <w:rFonts w:cs="Times New Roman"/>
          <w:szCs w:val="24"/>
        </w:rPr>
        <w:t>ptýl</w:t>
      </w:r>
      <w:proofErr w:type="spellEnd"/>
      <w:r>
        <w:rPr>
          <w:rFonts w:cs="Times New Roman"/>
          <w:szCs w:val="24"/>
        </w:rPr>
        <w:t>/</w:t>
      </w:r>
      <w:proofErr w:type="spellStart"/>
      <w:r>
        <w:rPr>
          <w:rFonts w:cs="Times New Roman"/>
          <w:szCs w:val="24"/>
        </w:rPr>
        <w:t>ptýl</w:t>
      </w:r>
      <w:proofErr w:type="spellEnd"/>
      <w:r>
        <w:rPr>
          <w:rFonts w:cs="Times New Roman"/>
          <w:szCs w:val="24"/>
        </w:rPr>
        <w:t xml:space="preserve">. Jedná se o oblast s nejlepším výsledkem této zkoumané skupiny, celkový počet chyb je tedy 1. </w:t>
      </w:r>
    </w:p>
    <w:tbl>
      <w:tblPr>
        <w:tblStyle w:val="Mkatabulky"/>
        <w:tblW w:w="0" w:type="auto"/>
        <w:tblLook w:val="04A0" w:firstRow="1" w:lastRow="0" w:firstColumn="1" w:lastColumn="0" w:noHBand="0" w:noVBand="1"/>
      </w:tblPr>
      <w:tblGrid>
        <w:gridCol w:w="4530"/>
        <w:gridCol w:w="4531"/>
      </w:tblGrid>
      <w:tr w:rsidR="00A91FF7" w14:paraId="70A69217" w14:textId="77777777" w:rsidTr="00793192">
        <w:tc>
          <w:tcPr>
            <w:tcW w:w="4530" w:type="dxa"/>
            <w:shd w:val="clear" w:color="auto" w:fill="F2F2F2" w:themeFill="background1" w:themeFillShade="F2"/>
          </w:tcPr>
          <w:p w14:paraId="4BD2F865" w14:textId="2430A446" w:rsidR="00A91FF7" w:rsidRDefault="00A91FF7" w:rsidP="00B735E0">
            <w:r>
              <w:t>Stejná slova</w:t>
            </w:r>
          </w:p>
        </w:tc>
        <w:tc>
          <w:tcPr>
            <w:tcW w:w="4531" w:type="dxa"/>
            <w:shd w:val="clear" w:color="auto" w:fill="F2F2F2" w:themeFill="background1" w:themeFillShade="F2"/>
          </w:tcPr>
          <w:p w14:paraId="779029F5" w14:textId="77777777" w:rsidR="00A91FF7" w:rsidRDefault="00A91FF7" w:rsidP="00B735E0">
            <w:r>
              <w:t xml:space="preserve">Počet chybných odpovědí </w:t>
            </w:r>
          </w:p>
        </w:tc>
      </w:tr>
      <w:tr w:rsidR="00A91FF7" w14:paraId="31EB4522" w14:textId="77777777" w:rsidTr="00B735E0">
        <w:tc>
          <w:tcPr>
            <w:tcW w:w="4530" w:type="dxa"/>
          </w:tcPr>
          <w:p w14:paraId="413F6063" w14:textId="7467E6E1" w:rsidR="00A91FF7" w:rsidRDefault="00A91FF7" w:rsidP="00B735E0">
            <w:proofErr w:type="spellStart"/>
            <w:r>
              <w:t>Ptýl</w:t>
            </w:r>
            <w:proofErr w:type="spellEnd"/>
            <w:r>
              <w:t>/</w:t>
            </w:r>
            <w:proofErr w:type="spellStart"/>
            <w:r>
              <w:t>ptýl</w:t>
            </w:r>
            <w:proofErr w:type="spellEnd"/>
          </w:p>
        </w:tc>
        <w:tc>
          <w:tcPr>
            <w:tcW w:w="4531" w:type="dxa"/>
          </w:tcPr>
          <w:p w14:paraId="37617C53" w14:textId="1E5624A5" w:rsidR="00A91FF7" w:rsidRDefault="00A91FF7" w:rsidP="00B735E0">
            <w:r>
              <w:t>3x</w:t>
            </w:r>
          </w:p>
        </w:tc>
      </w:tr>
      <w:tr w:rsidR="00A91FF7" w14:paraId="310FFDF2" w14:textId="77777777" w:rsidTr="00B735E0">
        <w:tc>
          <w:tcPr>
            <w:tcW w:w="4530" w:type="dxa"/>
          </w:tcPr>
          <w:p w14:paraId="1CD3669F" w14:textId="1F6EE390" w:rsidR="00A91FF7" w:rsidRDefault="00A91FF7" w:rsidP="00B735E0">
            <w:proofErr w:type="spellStart"/>
            <w:r>
              <w:t>Tost</w:t>
            </w:r>
            <w:proofErr w:type="spellEnd"/>
            <w:r>
              <w:t>/</w:t>
            </w:r>
            <w:proofErr w:type="spellStart"/>
            <w:r>
              <w:t>tost</w:t>
            </w:r>
            <w:proofErr w:type="spellEnd"/>
          </w:p>
        </w:tc>
        <w:tc>
          <w:tcPr>
            <w:tcW w:w="4531" w:type="dxa"/>
          </w:tcPr>
          <w:p w14:paraId="7514911D" w14:textId="7884DDE2" w:rsidR="00A91FF7" w:rsidRDefault="00A91FF7" w:rsidP="00B735E0">
            <w:r>
              <w:t>2x</w:t>
            </w:r>
          </w:p>
        </w:tc>
      </w:tr>
      <w:tr w:rsidR="00A91FF7" w14:paraId="0D3BDBF1" w14:textId="77777777" w:rsidTr="00B735E0">
        <w:tc>
          <w:tcPr>
            <w:tcW w:w="4530" w:type="dxa"/>
          </w:tcPr>
          <w:p w14:paraId="29C8000C" w14:textId="013B0C2A" w:rsidR="00A91FF7" w:rsidRDefault="00A91FF7" w:rsidP="00B735E0">
            <w:proofErr w:type="spellStart"/>
            <w:r>
              <w:t>Zban</w:t>
            </w:r>
            <w:proofErr w:type="spellEnd"/>
            <w:r>
              <w:t>/</w:t>
            </w:r>
            <w:proofErr w:type="spellStart"/>
            <w:r>
              <w:t>zban</w:t>
            </w:r>
            <w:proofErr w:type="spellEnd"/>
          </w:p>
        </w:tc>
        <w:tc>
          <w:tcPr>
            <w:tcW w:w="4531" w:type="dxa"/>
          </w:tcPr>
          <w:p w14:paraId="78B685E7" w14:textId="77777777" w:rsidR="00A91FF7" w:rsidRDefault="00A91FF7" w:rsidP="00C40875">
            <w:pPr>
              <w:keepNext/>
            </w:pPr>
            <w:r>
              <w:t>2x</w:t>
            </w:r>
          </w:p>
        </w:tc>
      </w:tr>
    </w:tbl>
    <w:p w14:paraId="7FC5BC40" w14:textId="62483B70" w:rsidR="00C40875" w:rsidRPr="00C40875" w:rsidRDefault="00C40875">
      <w:pPr>
        <w:pStyle w:val="Titulek"/>
        <w:rPr>
          <w:i w:val="0"/>
          <w:iCs w:val="0"/>
          <w:color w:val="auto"/>
          <w:sz w:val="24"/>
          <w:szCs w:val="24"/>
        </w:rPr>
      </w:pPr>
      <w:bookmarkStart w:id="88" w:name="_Toc121131374"/>
      <w:bookmarkStart w:id="89" w:name="_Toc121131393"/>
      <w:bookmarkStart w:id="90" w:name="_Toc121131939"/>
      <w:r w:rsidRPr="00C40875">
        <w:rPr>
          <w:i w:val="0"/>
          <w:iCs w:val="0"/>
          <w:color w:val="auto"/>
          <w:sz w:val="24"/>
          <w:szCs w:val="24"/>
        </w:rPr>
        <w:t xml:space="preserve">Tabulka č. </w:t>
      </w:r>
      <w:r w:rsidRPr="00C40875">
        <w:rPr>
          <w:i w:val="0"/>
          <w:iCs w:val="0"/>
          <w:color w:val="auto"/>
          <w:sz w:val="24"/>
          <w:szCs w:val="24"/>
        </w:rPr>
        <w:fldChar w:fldCharType="begin"/>
      </w:r>
      <w:r w:rsidRPr="00C40875">
        <w:rPr>
          <w:i w:val="0"/>
          <w:iCs w:val="0"/>
          <w:color w:val="auto"/>
          <w:sz w:val="24"/>
          <w:szCs w:val="24"/>
        </w:rPr>
        <w:instrText xml:space="preserve"> SEQ Tabulka_č. \* ARABIC </w:instrText>
      </w:r>
      <w:r w:rsidRPr="00C40875">
        <w:rPr>
          <w:i w:val="0"/>
          <w:iCs w:val="0"/>
          <w:color w:val="auto"/>
          <w:sz w:val="24"/>
          <w:szCs w:val="24"/>
        </w:rPr>
        <w:fldChar w:fldCharType="separate"/>
      </w:r>
      <w:r>
        <w:rPr>
          <w:i w:val="0"/>
          <w:iCs w:val="0"/>
          <w:noProof/>
          <w:color w:val="auto"/>
          <w:sz w:val="24"/>
          <w:szCs w:val="24"/>
        </w:rPr>
        <w:t>14</w:t>
      </w:r>
      <w:r w:rsidRPr="00C40875">
        <w:rPr>
          <w:i w:val="0"/>
          <w:iCs w:val="0"/>
          <w:color w:val="auto"/>
          <w:sz w:val="24"/>
          <w:szCs w:val="24"/>
        </w:rPr>
        <w:fldChar w:fldCharType="end"/>
      </w:r>
      <w:r w:rsidRPr="00C40875">
        <w:rPr>
          <w:i w:val="0"/>
          <w:iCs w:val="0"/>
          <w:color w:val="auto"/>
          <w:sz w:val="24"/>
          <w:szCs w:val="24"/>
        </w:rPr>
        <w:t xml:space="preserve">: </w:t>
      </w:r>
      <w:r w:rsidR="00733275">
        <w:rPr>
          <w:i w:val="0"/>
          <w:iCs w:val="0"/>
          <w:color w:val="auto"/>
          <w:sz w:val="24"/>
          <w:szCs w:val="24"/>
        </w:rPr>
        <w:t>N</w:t>
      </w:r>
      <w:r w:rsidRPr="00C40875">
        <w:rPr>
          <w:i w:val="0"/>
          <w:iCs w:val="0"/>
          <w:color w:val="auto"/>
          <w:sz w:val="24"/>
          <w:szCs w:val="24"/>
        </w:rPr>
        <w:t>ejčastější chyby v oblasti stejných slov bilingvních žáků vzdělávajících se v</w:t>
      </w:r>
      <w:r w:rsidR="00733275">
        <w:rPr>
          <w:i w:val="0"/>
          <w:iCs w:val="0"/>
          <w:color w:val="auto"/>
          <w:sz w:val="24"/>
          <w:szCs w:val="24"/>
        </w:rPr>
        <w:t> </w:t>
      </w:r>
      <w:r w:rsidRPr="00C40875">
        <w:rPr>
          <w:i w:val="0"/>
          <w:iCs w:val="0"/>
          <w:color w:val="auto"/>
          <w:sz w:val="24"/>
          <w:szCs w:val="24"/>
        </w:rPr>
        <w:t>ČŠBH Paříž</w:t>
      </w:r>
      <w:bookmarkEnd w:id="88"/>
      <w:bookmarkEnd w:id="89"/>
      <w:bookmarkEnd w:id="90"/>
    </w:p>
    <w:p w14:paraId="4C2CB2FB" w14:textId="081D357F" w:rsidR="00025E0B" w:rsidRDefault="00BB3B38" w:rsidP="007D6213">
      <w:pPr>
        <w:spacing w:before="240" w:after="240"/>
        <w:ind w:firstLine="708"/>
        <w:rPr>
          <w:rFonts w:cs="Times New Roman"/>
          <w:szCs w:val="24"/>
        </w:rPr>
      </w:pPr>
      <w:r>
        <w:rPr>
          <w:rFonts w:cs="Times New Roman"/>
          <w:szCs w:val="24"/>
        </w:rPr>
        <w:t>Tabulka č. 1</w:t>
      </w:r>
      <w:r w:rsidR="003A2518">
        <w:rPr>
          <w:rFonts w:cs="Times New Roman"/>
          <w:szCs w:val="24"/>
        </w:rPr>
        <w:t>4</w:t>
      </w:r>
      <w:r>
        <w:rPr>
          <w:rFonts w:cs="Times New Roman"/>
          <w:szCs w:val="24"/>
        </w:rPr>
        <w:t xml:space="preserve"> nám představuje chybně identifikované dvojice v oblasti stejných slov žáků z ČŠBH Paříž. Nejčastěji chybně identifikovaná dvojice byla </w:t>
      </w:r>
      <w:proofErr w:type="spellStart"/>
      <w:r>
        <w:rPr>
          <w:rFonts w:cs="Times New Roman"/>
          <w:szCs w:val="24"/>
        </w:rPr>
        <w:t>ptýl</w:t>
      </w:r>
      <w:proofErr w:type="spellEnd"/>
      <w:r>
        <w:rPr>
          <w:rFonts w:cs="Times New Roman"/>
          <w:szCs w:val="24"/>
        </w:rPr>
        <w:t>/</w:t>
      </w:r>
      <w:proofErr w:type="spellStart"/>
      <w:r>
        <w:rPr>
          <w:rFonts w:cs="Times New Roman"/>
          <w:szCs w:val="24"/>
        </w:rPr>
        <w:t>ptýl</w:t>
      </w:r>
      <w:proofErr w:type="spellEnd"/>
      <w:r>
        <w:rPr>
          <w:rFonts w:cs="Times New Roman"/>
          <w:szCs w:val="24"/>
        </w:rPr>
        <w:t xml:space="preserve">, </w:t>
      </w:r>
      <w:r w:rsidR="00733275">
        <w:rPr>
          <w:rFonts w:cs="Times New Roman"/>
          <w:szCs w:val="24"/>
        </w:rPr>
        <w:t xml:space="preserve">jež </w:t>
      </w:r>
      <w:r>
        <w:rPr>
          <w:rFonts w:cs="Times New Roman"/>
          <w:szCs w:val="24"/>
        </w:rPr>
        <w:t xml:space="preserve">se objevila </w:t>
      </w:r>
      <w:r>
        <w:rPr>
          <w:rFonts w:cs="Times New Roman"/>
          <w:szCs w:val="24"/>
        </w:rPr>
        <w:lastRenderedPageBreak/>
        <w:t xml:space="preserve">celkem 3x, následovala dvojice </w:t>
      </w:r>
      <w:proofErr w:type="spellStart"/>
      <w:r>
        <w:rPr>
          <w:rFonts w:cs="Times New Roman"/>
          <w:szCs w:val="24"/>
        </w:rPr>
        <w:t>tost</w:t>
      </w:r>
      <w:proofErr w:type="spellEnd"/>
      <w:r>
        <w:rPr>
          <w:rFonts w:cs="Times New Roman"/>
          <w:szCs w:val="24"/>
        </w:rPr>
        <w:t>/</w:t>
      </w:r>
      <w:proofErr w:type="spellStart"/>
      <w:r>
        <w:rPr>
          <w:rFonts w:cs="Times New Roman"/>
          <w:szCs w:val="24"/>
        </w:rPr>
        <w:t>tost</w:t>
      </w:r>
      <w:proofErr w:type="spellEnd"/>
      <w:r>
        <w:rPr>
          <w:rFonts w:cs="Times New Roman"/>
          <w:szCs w:val="24"/>
        </w:rPr>
        <w:t xml:space="preserve"> a </w:t>
      </w:r>
      <w:proofErr w:type="spellStart"/>
      <w:r>
        <w:rPr>
          <w:rFonts w:cs="Times New Roman"/>
          <w:szCs w:val="24"/>
        </w:rPr>
        <w:t>zban</w:t>
      </w:r>
      <w:proofErr w:type="spellEnd"/>
      <w:r>
        <w:rPr>
          <w:rFonts w:cs="Times New Roman"/>
          <w:szCs w:val="24"/>
        </w:rPr>
        <w:t>/</w:t>
      </w:r>
      <w:proofErr w:type="spellStart"/>
      <w:r>
        <w:rPr>
          <w:rFonts w:cs="Times New Roman"/>
          <w:szCs w:val="24"/>
        </w:rPr>
        <w:t>zban</w:t>
      </w:r>
      <w:proofErr w:type="spellEnd"/>
      <w:r>
        <w:rPr>
          <w:rFonts w:cs="Times New Roman"/>
          <w:szCs w:val="24"/>
        </w:rPr>
        <w:t>, obě v počtu 2x. Celkový počet chyb v oblasti stejných slov žáků z</w:t>
      </w:r>
      <w:r w:rsidR="00F65206">
        <w:rPr>
          <w:rFonts w:cs="Times New Roman"/>
          <w:szCs w:val="24"/>
        </w:rPr>
        <w:t> </w:t>
      </w:r>
      <w:r>
        <w:rPr>
          <w:rFonts w:cs="Times New Roman"/>
          <w:szCs w:val="24"/>
        </w:rPr>
        <w:t>ČŠBH</w:t>
      </w:r>
      <w:r w:rsidR="00F65206">
        <w:rPr>
          <w:rFonts w:cs="Times New Roman"/>
          <w:szCs w:val="24"/>
        </w:rPr>
        <w:t xml:space="preserve"> Paříž</w:t>
      </w:r>
      <w:r>
        <w:rPr>
          <w:rFonts w:cs="Times New Roman"/>
          <w:szCs w:val="24"/>
        </w:rPr>
        <w:t xml:space="preserve"> činí 7.</w:t>
      </w:r>
    </w:p>
    <w:tbl>
      <w:tblPr>
        <w:tblStyle w:val="Mkatabulky"/>
        <w:tblW w:w="0" w:type="auto"/>
        <w:tblLook w:val="04A0" w:firstRow="1" w:lastRow="0" w:firstColumn="1" w:lastColumn="0" w:noHBand="0" w:noVBand="1"/>
      </w:tblPr>
      <w:tblGrid>
        <w:gridCol w:w="4530"/>
        <w:gridCol w:w="4531"/>
      </w:tblGrid>
      <w:tr w:rsidR="007248EA" w14:paraId="217F1AD3" w14:textId="77777777" w:rsidTr="00793192">
        <w:tc>
          <w:tcPr>
            <w:tcW w:w="4530" w:type="dxa"/>
            <w:shd w:val="clear" w:color="auto" w:fill="F2F2F2" w:themeFill="background1" w:themeFillShade="F2"/>
          </w:tcPr>
          <w:p w14:paraId="596E8FBD" w14:textId="77777777" w:rsidR="007248EA" w:rsidRDefault="007248EA" w:rsidP="00B735E0">
            <w:r>
              <w:t xml:space="preserve">Stejná slova </w:t>
            </w:r>
          </w:p>
        </w:tc>
        <w:tc>
          <w:tcPr>
            <w:tcW w:w="4531" w:type="dxa"/>
            <w:shd w:val="clear" w:color="auto" w:fill="F2F2F2" w:themeFill="background1" w:themeFillShade="F2"/>
          </w:tcPr>
          <w:p w14:paraId="018D36E2" w14:textId="77777777" w:rsidR="007248EA" w:rsidRDefault="007248EA" w:rsidP="00B735E0">
            <w:r>
              <w:t xml:space="preserve">Počet chybných odpovědí </w:t>
            </w:r>
          </w:p>
        </w:tc>
      </w:tr>
      <w:tr w:rsidR="007248EA" w14:paraId="71F73D78" w14:textId="77777777" w:rsidTr="00B735E0">
        <w:tc>
          <w:tcPr>
            <w:tcW w:w="4530" w:type="dxa"/>
          </w:tcPr>
          <w:p w14:paraId="2434D644" w14:textId="12DCD5C1" w:rsidR="007248EA" w:rsidRDefault="007248EA" w:rsidP="00B735E0">
            <w:proofErr w:type="spellStart"/>
            <w:r>
              <w:t>Nyvl</w:t>
            </w:r>
            <w:proofErr w:type="spellEnd"/>
            <w:r>
              <w:t>/</w:t>
            </w:r>
            <w:proofErr w:type="spellStart"/>
            <w:r>
              <w:t>nyvl</w:t>
            </w:r>
            <w:proofErr w:type="spellEnd"/>
          </w:p>
        </w:tc>
        <w:tc>
          <w:tcPr>
            <w:tcW w:w="4531" w:type="dxa"/>
          </w:tcPr>
          <w:p w14:paraId="1A0CA3DE" w14:textId="77777777" w:rsidR="007248EA" w:rsidRDefault="007248EA" w:rsidP="00B735E0">
            <w:r>
              <w:t>1x</w:t>
            </w:r>
          </w:p>
        </w:tc>
      </w:tr>
      <w:tr w:rsidR="007248EA" w14:paraId="2F6CAB62" w14:textId="77777777" w:rsidTr="00B735E0">
        <w:tc>
          <w:tcPr>
            <w:tcW w:w="4530" w:type="dxa"/>
          </w:tcPr>
          <w:p w14:paraId="298FBD47" w14:textId="4393B029" w:rsidR="007248EA" w:rsidRDefault="007248EA" w:rsidP="00B735E0">
            <w:proofErr w:type="spellStart"/>
            <w:r>
              <w:t>Mnět</w:t>
            </w:r>
            <w:proofErr w:type="spellEnd"/>
            <w:r>
              <w:t>/</w:t>
            </w:r>
            <w:proofErr w:type="spellStart"/>
            <w:r>
              <w:t>mnět</w:t>
            </w:r>
            <w:proofErr w:type="spellEnd"/>
            <w:r>
              <w:t xml:space="preserve"> </w:t>
            </w:r>
          </w:p>
        </w:tc>
        <w:tc>
          <w:tcPr>
            <w:tcW w:w="4531" w:type="dxa"/>
          </w:tcPr>
          <w:p w14:paraId="0A5D1148" w14:textId="27BD1598" w:rsidR="007248EA" w:rsidRDefault="007248EA" w:rsidP="00C40875">
            <w:pPr>
              <w:keepNext/>
            </w:pPr>
            <w:r>
              <w:t>1x</w:t>
            </w:r>
          </w:p>
        </w:tc>
      </w:tr>
    </w:tbl>
    <w:p w14:paraId="3FC59386" w14:textId="6399FBA3" w:rsidR="00C40875" w:rsidRPr="00C40875" w:rsidRDefault="00C40875">
      <w:pPr>
        <w:pStyle w:val="Titulek"/>
        <w:rPr>
          <w:i w:val="0"/>
          <w:iCs w:val="0"/>
          <w:color w:val="auto"/>
          <w:sz w:val="24"/>
          <w:szCs w:val="24"/>
        </w:rPr>
      </w:pPr>
      <w:bookmarkStart w:id="91" w:name="_Toc121131375"/>
      <w:bookmarkStart w:id="92" w:name="_Toc121131394"/>
      <w:bookmarkStart w:id="93" w:name="_Toc121131940"/>
      <w:r w:rsidRPr="00C40875">
        <w:rPr>
          <w:i w:val="0"/>
          <w:iCs w:val="0"/>
          <w:color w:val="auto"/>
          <w:sz w:val="24"/>
          <w:szCs w:val="24"/>
        </w:rPr>
        <w:t xml:space="preserve">Tabulka č. </w:t>
      </w:r>
      <w:r w:rsidRPr="00C40875">
        <w:rPr>
          <w:i w:val="0"/>
          <w:iCs w:val="0"/>
          <w:color w:val="auto"/>
          <w:sz w:val="24"/>
          <w:szCs w:val="24"/>
        </w:rPr>
        <w:fldChar w:fldCharType="begin"/>
      </w:r>
      <w:r w:rsidRPr="00C40875">
        <w:rPr>
          <w:i w:val="0"/>
          <w:iCs w:val="0"/>
          <w:color w:val="auto"/>
          <w:sz w:val="24"/>
          <w:szCs w:val="24"/>
        </w:rPr>
        <w:instrText xml:space="preserve"> SEQ Tabulka_č. \* ARABIC </w:instrText>
      </w:r>
      <w:r w:rsidRPr="00C40875">
        <w:rPr>
          <w:i w:val="0"/>
          <w:iCs w:val="0"/>
          <w:color w:val="auto"/>
          <w:sz w:val="24"/>
          <w:szCs w:val="24"/>
        </w:rPr>
        <w:fldChar w:fldCharType="separate"/>
      </w:r>
      <w:r w:rsidRPr="00C40875">
        <w:rPr>
          <w:i w:val="0"/>
          <w:iCs w:val="0"/>
          <w:noProof/>
          <w:color w:val="auto"/>
          <w:sz w:val="24"/>
          <w:szCs w:val="24"/>
        </w:rPr>
        <w:t>15</w:t>
      </w:r>
      <w:r w:rsidRPr="00C40875">
        <w:rPr>
          <w:i w:val="0"/>
          <w:iCs w:val="0"/>
          <w:color w:val="auto"/>
          <w:sz w:val="24"/>
          <w:szCs w:val="24"/>
        </w:rPr>
        <w:fldChar w:fldCharType="end"/>
      </w:r>
      <w:r w:rsidRPr="00C40875">
        <w:rPr>
          <w:i w:val="0"/>
          <w:iCs w:val="0"/>
          <w:color w:val="auto"/>
          <w:sz w:val="24"/>
          <w:szCs w:val="24"/>
        </w:rPr>
        <w:t xml:space="preserve">: </w:t>
      </w:r>
      <w:r w:rsidR="009238A3">
        <w:rPr>
          <w:i w:val="0"/>
          <w:iCs w:val="0"/>
          <w:color w:val="auto"/>
          <w:sz w:val="24"/>
          <w:szCs w:val="24"/>
        </w:rPr>
        <w:t>N</w:t>
      </w:r>
      <w:r w:rsidRPr="00C40875">
        <w:rPr>
          <w:i w:val="0"/>
          <w:iCs w:val="0"/>
          <w:color w:val="auto"/>
          <w:sz w:val="24"/>
          <w:szCs w:val="24"/>
        </w:rPr>
        <w:t>ejčastější chyby v oblasti znělosti/neznělosti žáků s odlišným mateřským jazykem</w:t>
      </w:r>
      <w:bookmarkEnd w:id="91"/>
      <w:bookmarkEnd w:id="92"/>
      <w:bookmarkEnd w:id="93"/>
    </w:p>
    <w:p w14:paraId="03E5BE99" w14:textId="29CB6C91" w:rsidR="009238A3" w:rsidRDefault="00BB3B38" w:rsidP="007D6213">
      <w:pPr>
        <w:ind w:firstLine="709"/>
        <w:rPr>
          <w:rFonts w:cs="Times New Roman"/>
          <w:szCs w:val="24"/>
        </w:rPr>
      </w:pPr>
      <w:r>
        <w:rPr>
          <w:rFonts w:cs="Times New Roman"/>
          <w:szCs w:val="24"/>
        </w:rPr>
        <w:t>Tabulka č. 1</w:t>
      </w:r>
      <w:r w:rsidR="003A2518">
        <w:rPr>
          <w:rFonts w:cs="Times New Roman"/>
          <w:szCs w:val="24"/>
        </w:rPr>
        <w:t>5</w:t>
      </w:r>
      <w:r>
        <w:rPr>
          <w:rFonts w:cs="Times New Roman"/>
          <w:szCs w:val="24"/>
        </w:rPr>
        <w:t xml:space="preserve"> nám představuje chybně identifikované dvojice v oblasti stejných slov žáků s</w:t>
      </w:r>
      <w:r w:rsidR="00F50585">
        <w:rPr>
          <w:rFonts w:cs="Times New Roman"/>
          <w:szCs w:val="24"/>
        </w:rPr>
        <w:t> </w:t>
      </w:r>
      <w:r>
        <w:rPr>
          <w:rFonts w:cs="Times New Roman"/>
          <w:szCs w:val="24"/>
        </w:rPr>
        <w:t xml:space="preserve">OMJ. V této skupině se objevily pouze 2 chyby, a to ve dvojici </w:t>
      </w:r>
      <w:proofErr w:type="spellStart"/>
      <w:r>
        <w:rPr>
          <w:rFonts w:cs="Times New Roman"/>
          <w:szCs w:val="24"/>
        </w:rPr>
        <w:t>nyvl</w:t>
      </w:r>
      <w:proofErr w:type="spellEnd"/>
      <w:r>
        <w:rPr>
          <w:rFonts w:cs="Times New Roman"/>
          <w:szCs w:val="24"/>
        </w:rPr>
        <w:t>/</w:t>
      </w:r>
      <w:proofErr w:type="spellStart"/>
      <w:r>
        <w:rPr>
          <w:rFonts w:cs="Times New Roman"/>
          <w:szCs w:val="24"/>
        </w:rPr>
        <w:t>nyvl</w:t>
      </w:r>
      <w:proofErr w:type="spellEnd"/>
      <w:r>
        <w:rPr>
          <w:rFonts w:cs="Times New Roman"/>
          <w:szCs w:val="24"/>
        </w:rPr>
        <w:t xml:space="preserve"> a </w:t>
      </w:r>
      <w:proofErr w:type="spellStart"/>
      <w:r>
        <w:rPr>
          <w:rFonts w:cs="Times New Roman"/>
          <w:szCs w:val="24"/>
        </w:rPr>
        <w:t>mnět</w:t>
      </w:r>
      <w:proofErr w:type="spellEnd"/>
      <w:r>
        <w:rPr>
          <w:rFonts w:cs="Times New Roman"/>
          <w:szCs w:val="24"/>
        </w:rPr>
        <w:t>/</w:t>
      </w:r>
      <w:proofErr w:type="spellStart"/>
      <w:r>
        <w:rPr>
          <w:rFonts w:cs="Times New Roman"/>
          <w:szCs w:val="24"/>
        </w:rPr>
        <w:t>mnět</w:t>
      </w:r>
      <w:proofErr w:type="spellEnd"/>
      <w:r>
        <w:rPr>
          <w:rFonts w:cs="Times New Roman"/>
          <w:szCs w:val="24"/>
        </w:rPr>
        <w:t>. Jedná se o oblast s nejlepším výsledkem této zkoumané skupiny, celkový počet chyb je tedy 2.</w:t>
      </w:r>
      <w:r w:rsidR="009238A3">
        <w:rPr>
          <w:rFonts w:cs="Times New Roman"/>
          <w:szCs w:val="24"/>
        </w:rPr>
        <w:t xml:space="preserve"> </w:t>
      </w:r>
    </w:p>
    <w:p w14:paraId="61854A70" w14:textId="7C10C007" w:rsidR="00B727A2" w:rsidRDefault="00BB3B38" w:rsidP="007D6213">
      <w:pPr>
        <w:ind w:firstLine="709"/>
        <w:rPr>
          <w:rFonts w:cs="Times New Roman"/>
          <w:szCs w:val="24"/>
        </w:rPr>
      </w:pPr>
      <w:r>
        <w:rPr>
          <w:rFonts w:cs="Times New Roman"/>
          <w:szCs w:val="24"/>
        </w:rPr>
        <w:t xml:space="preserve">V rámci porovnání všech zkoumaných skupin je nejčastěji </w:t>
      </w:r>
      <w:r w:rsidR="00F65206">
        <w:rPr>
          <w:rFonts w:cs="Times New Roman"/>
          <w:szCs w:val="24"/>
        </w:rPr>
        <w:t>chybně identifikovanou dvojicí</w:t>
      </w:r>
      <w:r>
        <w:rPr>
          <w:rFonts w:cs="Times New Roman"/>
          <w:szCs w:val="24"/>
        </w:rPr>
        <w:t xml:space="preserve"> </w:t>
      </w:r>
      <w:proofErr w:type="spellStart"/>
      <w:r w:rsidR="00B727A2">
        <w:rPr>
          <w:rFonts w:cs="Times New Roman"/>
          <w:szCs w:val="24"/>
        </w:rPr>
        <w:t>ptýl</w:t>
      </w:r>
      <w:proofErr w:type="spellEnd"/>
      <w:r w:rsidR="00B727A2">
        <w:rPr>
          <w:rFonts w:cs="Times New Roman"/>
          <w:szCs w:val="24"/>
        </w:rPr>
        <w:t>/</w:t>
      </w:r>
      <w:proofErr w:type="spellStart"/>
      <w:r w:rsidR="00B727A2">
        <w:rPr>
          <w:rFonts w:cs="Times New Roman"/>
          <w:szCs w:val="24"/>
        </w:rPr>
        <w:t>ptýl</w:t>
      </w:r>
      <w:proofErr w:type="spellEnd"/>
      <w:r w:rsidR="00B727A2">
        <w:rPr>
          <w:rFonts w:cs="Times New Roman"/>
          <w:szCs w:val="24"/>
        </w:rPr>
        <w:t>.</w:t>
      </w:r>
      <w:r>
        <w:rPr>
          <w:rFonts w:cs="Times New Roman"/>
          <w:szCs w:val="24"/>
        </w:rPr>
        <w:t xml:space="preserve"> </w:t>
      </w:r>
      <w:r w:rsidR="00B727A2">
        <w:rPr>
          <w:rFonts w:cs="Times New Roman"/>
          <w:szCs w:val="24"/>
        </w:rPr>
        <w:t>Pro žáky z</w:t>
      </w:r>
      <w:r w:rsidR="00F65206">
        <w:rPr>
          <w:rFonts w:cs="Times New Roman"/>
          <w:szCs w:val="24"/>
        </w:rPr>
        <w:t> </w:t>
      </w:r>
      <w:r w:rsidR="00B727A2">
        <w:rPr>
          <w:rFonts w:cs="Times New Roman"/>
          <w:szCs w:val="24"/>
        </w:rPr>
        <w:t>ČŠBH</w:t>
      </w:r>
      <w:r w:rsidR="00F65206">
        <w:rPr>
          <w:rFonts w:cs="Times New Roman"/>
          <w:szCs w:val="24"/>
        </w:rPr>
        <w:t xml:space="preserve"> Paříž</w:t>
      </w:r>
      <w:r w:rsidR="00B727A2">
        <w:rPr>
          <w:rFonts w:cs="Times New Roman"/>
          <w:szCs w:val="24"/>
        </w:rPr>
        <w:t xml:space="preserve"> </w:t>
      </w:r>
      <w:r w:rsidR="00F65206">
        <w:rPr>
          <w:rFonts w:cs="Times New Roman"/>
          <w:szCs w:val="24"/>
        </w:rPr>
        <w:t>může být</w:t>
      </w:r>
      <w:r w:rsidR="00B727A2">
        <w:rPr>
          <w:rFonts w:cs="Times New Roman"/>
          <w:szCs w:val="24"/>
        </w:rPr>
        <w:t xml:space="preserve"> tato chyba pochopitelná, a to z toho důvodu, že ve francouzském jazyce kvantita vokálů není funkční činitelem </w:t>
      </w:r>
      <w:r w:rsidR="00B727A2">
        <w:t>(</w:t>
      </w:r>
      <w:proofErr w:type="spellStart"/>
      <w:r w:rsidR="00B727A2">
        <w:t>Dohalská</w:t>
      </w:r>
      <w:proofErr w:type="spellEnd"/>
      <w:r w:rsidR="00B727A2">
        <w:t>, Schulzová, 2015</w:t>
      </w:r>
      <w:r w:rsidR="009238A3">
        <w:t>)</w:t>
      </w:r>
      <w:r w:rsidR="00B727A2">
        <w:rPr>
          <w:rFonts w:cs="Times New Roman"/>
          <w:szCs w:val="24"/>
        </w:rPr>
        <w:t xml:space="preserve">. Žáci tedy můžou mít problém </w:t>
      </w:r>
      <w:r w:rsidR="009238A3">
        <w:rPr>
          <w:rFonts w:cs="Times New Roman"/>
          <w:szCs w:val="24"/>
        </w:rPr>
        <w:t xml:space="preserve">ji </w:t>
      </w:r>
      <w:r w:rsidR="00B727A2">
        <w:rPr>
          <w:rFonts w:cs="Times New Roman"/>
          <w:szCs w:val="24"/>
        </w:rPr>
        <w:t>sluchem rozlišit, a i když se jedná o dvě slova s dlouhou samohláskou, může to být pro</w:t>
      </w:r>
      <w:r w:rsidR="00F65206">
        <w:rPr>
          <w:rFonts w:cs="Times New Roman"/>
          <w:szCs w:val="24"/>
        </w:rPr>
        <w:t xml:space="preserve"> bilingvní česko-francouzské</w:t>
      </w:r>
      <w:r w:rsidR="00B727A2">
        <w:rPr>
          <w:rFonts w:cs="Times New Roman"/>
          <w:szCs w:val="24"/>
        </w:rPr>
        <w:t xml:space="preserve"> žáky matoucím faktorem. </w:t>
      </w:r>
    </w:p>
    <w:p w14:paraId="0637CBFC" w14:textId="46C2F641" w:rsidR="00025E0B" w:rsidRDefault="00305475" w:rsidP="002D7C99">
      <w:pPr>
        <w:pStyle w:val="Nadpis2"/>
      </w:pPr>
      <w:bookmarkStart w:id="94" w:name="_Toc121137602"/>
      <w:r w:rsidRPr="00305475">
        <w:t>Vyhodnocení výzkumných otázek</w:t>
      </w:r>
      <w:bookmarkEnd w:id="94"/>
      <w:r w:rsidRPr="00305475">
        <w:t xml:space="preserve"> </w:t>
      </w:r>
    </w:p>
    <w:p w14:paraId="2BA33B1D" w14:textId="4981609D" w:rsidR="004A78B5" w:rsidRDefault="004A78B5" w:rsidP="006A318D">
      <w:pPr>
        <w:pStyle w:val="Odstavecseseznamem"/>
        <w:numPr>
          <w:ilvl w:val="0"/>
          <w:numId w:val="24"/>
        </w:numPr>
        <w:ind w:left="567"/>
        <w:rPr>
          <w:b/>
          <w:bCs/>
        </w:rPr>
      </w:pPr>
      <w:r w:rsidRPr="004A78B5">
        <w:rPr>
          <w:b/>
          <w:bCs/>
        </w:rPr>
        <w:t>Jakých výsledků dosáhly děti z</w:t>
      </w:r>
      <w:r w:rsidR="009569E8">
        <w:rPr>
          <w:b/>
          <w:bCs/>
        </w:rPr>
        <w:t> </w:t>
      </w:r>
      <w:r w:rsidRPr="004A78B5">
        <w:rPr>
          <w:b/>
          <w:bCs/>
        </w:rPr>
        <w:t>ČŠBH</w:t>
      </w:r>
      <w:r w:rsidR="009569E8">
        <w:rPr>
          <w:b/>
          <w:bCs/>
        </w:rPr>
        <w:t xml:space="preserve"> Paříž</w:t>
      </w:r>
      <w:r w:rsidRPr="004A78B5">
        <w:rPr>
          <w:b/>
          <w:bCs/>
        </w:rPr>
        <w:t xml:space="preserve"> a kontrolní skupina v oblasti znělost/neznělost?</w:t>
      </w:r>
    </w:p>
    <w:p w14:paraId="5EE1EDD2" w14:textId="400A2663" w:rsidR="004A78B5" w:rsidRPr="004A78B5" w:rsidRDefault="004A78B5" w:rsidP="006A318D">
      <w:pPr>
        <w:pStyle w:val="Odstavecseseznamem"/>
        <w:ind w:left="567"/>
      </w:pPr>
      <w:r>
        <w:t xml:space="preserve">Na poměr </w:t>
      </w:r>
      <w:r w:rsidR="00FA20C7">
        <w:t>žáků</w:t>
      </w:r>
      <w:r>
        <w:t xml:space="preserve"> v oblasti znělosti/neznělosti </w:t>
      </w:r>
      <w:r w:rsidR="00A931B9">
        <w:t>dosáhly 100</w:t>
      </w:r>
      <w:r w:rsidR="007C1442">
        <w:t xml:space="preserve"> </w:t>
      </w:r>
      <w:r w:rsidR="00A931B9">
        <w:t>% úspěšnosti děti vzděláva</w:t>
      </w:r>
      <w:r w:rsidR="007C1442">
        <w:t>jí</w:t>
      </w:r>
      <w:r w:rsidR="00A931B9">
        <w:t>cí se primárně v České republice z 81 % a děti vzdělávající se v ČŠBH z 65 %. Úspěšnosti 80</w:t>
      </w:r>
      <w:r w:rsidR="00F50585">
        <w:t> </w:t>
      </w:r>
      <w:r w:rsidR="00A931B9">
        <w:t>% bylo dosaženo žáky vzdělávajícími se v ČR z 29 % a žáky z ČŠBH z 19 %. Úspěšnost 60 % byla dosažena 6 % žáků z ČŠBH. Obě zkoumané skupiny v oblasti znělosti/neznělosti prokázaly vyspělost fonematického sluchu a můžeme ho považovat za dobrý až výborný. Žáci vzděláváni primárně v ČR dosáhl</w:t>
      </w:r>
      <w:r w:rsidR="007C1442">
        <w:t>i</w:t>
      </w:r>
      <w:r w:rsidR="00A931B9">
        <w:t xml:space="preserve"> lepších výsledků než žáci z ČŠBH, nicméně nejedná se o výrazný rozdíl. </w:t>
      </w:r>
    </w:p>
    <w:p w14:paraId="1933EAB2" w14:textId="491BC2D4" w:rsidR="004A78B5" w:rsidRPr="004A78B5" w:rsidRDefault="004A78B5" w:rsidP="006A318D">
      <w:pPr>
        <w:pStyle w:val="Odstavecseseznamem"/>
        <w:ind w:left="567"/>
        <w:rPr>
          <w:u w:val="single"/>
        </w:rPr>
      </w:pPr>
    </w:p>
    <w:p w14:paraId="301F905E" w14:textId="6829ECB5" w:rsidR="004A78B5" w:rsidRDefault="004A78B5" w:rsidP="006A318D">
      <w:pPr>
        <w:pStyle w:val="Odstavecseseznamem"/>
        <w:numPr>
          <w:ilvl w:val="0"/>
          <w:numId w:val="24"/>
        </w:numPr>
        <w:ind w:left="567"/>
        <w:rPr>
          <w:b/>
          <w:bCs/>
        </w:rPr>
      </w:pPr>
      <w:r w:rsidRPr="004A78B5">
        <w:rPr>
          <w:b/>
          <w:bCs/>
        </w:rPr>
        <w:t>Jakých výsledků dosáhly děti z</w:t>
      </w:r>
      <w:r w:rsidR="009569E8">
        <w:rPr>
          <w:b/>
          <w:bCs/>
        </w:rPr>
        <w:t> </w:t>
      </w:r>
      <w:r w:rsidRPr="004A78B5">
        <w:rPr>
          <w:b/>
          <w:bCs/>
        </w:rPr>
        <w:t>ČŠBH</w:t>
      </w:r>
      <w:r w:rsidR="009569E8">
        <w:rPr>
          <w:b/>
          <w:bCs/>
        </w:rPr>
        <w:t xml:space="preserve"> Paříž</w:t>
      </w:r>
      <w:r w:rsidRPr="004A78B5">
        <w:rPr>
          <w:b/>
          <w:bCs/>
        </w:rPr>
        <w:t xml:space="preserve"> a kontrolní skupina v oblasti měkkost/tvrdost?</w:t>
      </w:r>
    </w:p>
    <w:p w14:paraId="3DB3F188" w14:textId="5B8D7D0A" w:rsidR="00A931B9" w:rsidRDefault="00A931B9" w:rsidP="006A318D">
      <w:pPr>
        <w:pStyle w:val="Odstavecseseznamem"/>
        <w:ind w:left="567"/>
      </w:pPr>
      <w:r>
        <w:t xml:space="preserve">V oblasti měkkosti/tvrdosti na poměr </w:t>
      </w:r>
      <w:r w:rsidR="00FA20C7">
        <w:t>žáků</w:t>
      </w:r>
      <w:r>
        <w:t xml:space="preserve"> dosáhlo 100 % úspěšnosti 61 % žáků vzdělávajících se primárně v ČR a 47 % žáků vzdělávajících se v ČŠBH. Úspěšnosti 89</w:t>
      </w:r>
      <w:r w:rsidR="00F50585">
        <w:t> </w:t>
      </w:r>
      <w:r>
        <w:t xml:space="preserve">% </w:t>
      </w:r>
      <w:r w:rsidR="006866E4">
        <w:t>bylo dosaženo žáky z ČR z 35 % a žáky z ČŠBH z 23 %. Podíváme-li se na 78 %</w:t>
      </w:r>
      <w:r w:rsidR="007C1442">
        <w:t>,</w:t>
      </w:r>
      <w:r w:rsidR="006866E4">
        <w:t xml:space="preserve"> úspěšnost ze 4 % tam máme žáky z ČR a z 18 % žáky z ČŠBH Paříž. Úspěšnost 67 % </w:t>
      </w:r>
      <w:r w:rsidR="006866E4">
        <w:lastRenderedPageBreak/>
        <w:t>a</w:t>
      </w:r>
      <w:r w:rsidR="00F50585">
        <w:t> </w:t>
      </w:r>
      <w:r w:rsidR="006866E4">
        <w:t xml:space="preserve">56 % byla dosažena žáky z ČŠBH, a to vždy z 6 %. Vzhledem k dalším zkoumaným oblastem se oblast tvrdost/měkkost jevila jako problematičtější pro obě zkoumané skupiny. Nicméně můžeme říct, že většina z obou zkoumaných skupin má v této oblasti vyspělou schopnost fonematického sluchu, u žáků z ČŠBH s úspěšností 67 % a 56 % můžeme tuto schopnost v oblasti měkkosti/tvrdosti považovat za nejistou. </w:t>
      </w:r>
    </w:p>
    <w:p w14:paraId="2701AD86" w14:textId="77777777" w:rsidR="006866E4" w:rsidRPr="00A931B9" w:rsidRDefault="006866E4" w:rsidP="006A318D">
      <w:pPr>
        <w:pStyle w:val="Odstavecseseznamem"/>
        <w:ind w:left="567"/>
      </w:pPr>
    </w:p>
    <w:p w14:paraId="45F22EE7" w14:textId="066AAE32" w:rsidR="004A78B5" w:rsidRDefault="004A78B5" w:rsidP="006A318D">
      <w:pPr>
        <w:pStyle w:val="Odstavecseseznamem"/>
        <w:numPr>
          <w:ilvl w:val="0"/>
          <w:numId w:val="24"/>
        </w:numPr>
        <w:ind w:left="567"/>
        <w:rPr>
          <w:b/>
          <w:bCs/>
        </w:rPr>
      </w:pPr>
      <w:r w:rsidRPr="004A78B5">
        <w:rPr>
          <w:b/>
          <w:bCs/>
        </w:rPr>
        <w:t>Jakých výsledků dosáhly děti z ČŠBH a kontrolní skupina v oblasti poznání stejné dvojice?</w:t>
      </w:r>
    </w:p>
    <w:p w14:paraId="45A976B3" w14:textId="7B725D55" w:rsidR="006866E4" w:rsidRDefault="006866E4" w:rsidP="006A318D">
      <w:pPr>
        <w:pStyle w:val="Odstavecseseznamem"/>
        <w:ind w:left="567"/>
      </w:pPr>
      <w:r>
        <w:t xml:space="preserve">Poslední zkoumanou oblastí bylo určování stejných slov. </w:t>
      </w:r>
      <w:r w:rsidR="00FA20C7">
        <w:t>V této oblasti na poměr žáků žáci z ČR dosáhli 100 % úspěšnosti z 96 % a 83 % úspěšnosti ze 4 %. Žáci z ČŠBH dosáhli 100 % úspěšnosti z 65 %, následně 83 % úspěšnosti z 29 % a 66 % úspěšnosti z</w:t>
      </w:r>
      <w:r w:rsidR="00F50585">
        <w:t> </w:t>
      </w:r>
      <w:r w:rsidR="00FA20C7">
        <w:t>6</w:t>
      </w:r>
      <w:r w:rsidR="00F50585">
        <w:t> </w:t>
      </w:r>
      <w:r w:rsidR="00FA20C7">
        <w:t xml:space="preserve">%. Jednalo se o nejvýraznější rozdíl ve výsledcích ve všech oblastech obou zkoumaných skupin. Jedná se tedy o výrazněji lepší výsledek žáků z ČR než žáků z ČŠBH. Vyspělost fonematického sluchu v porovnání stejných slov je u žáků z ČR očividná, nicméně u žáků z ČŠBH ji stále považujeme za vyspělou. </w:t>
      </w:r>
    </w:p>
    <w:p w14:paraId="6A515FED" w14:textId="77777777" w:rsidR="00FA20C7" w:rsidRPr="006866E4" w:rsidRDefault="00FA20C7" w:rsidP="006A318D">
      <w:pPr>
        <w:pStyle w:val="Odstavecseseznamem"/>
        <w:ind w:left="567"/>
      </w:pPr>
    </w:p>
    <w:p w14:paraId="76FE3C11" w14:textId="4ED9F52B" w:rsidR="004A78B5" w:rsidRDefault="004A78B5" w:rsidP="006A318D">
      <w:pPr>
        <w:pStyle w:val="Odstavecseseznamem"/>
        <w:numPr>
          <w:ilvl w:val="0"/>
          <w:numId w:val="24"/>
        </w:numPr>
        <w:ind w:left="567"/>
        <w:rPr>
          <w:b/>
          <w:bCs/>
        </w:rPr>
      </w:pPr>
      <w:r w:rsidRPr="004A78B5">
        <w:rPr>
          <w:b/>
          <w:bCs/>
        </w:rPr>
        <w:t>Jaké jsou rozdíly mezi výsledky bilingvních žáků v porovnání s výsledky žáků s češtinou jako cizím jazykem?</w:t>
      </w:r>
    </w:p>
    <w:p w14:paraId="1A9F45F2" w14:textId="606F6B38" w:rsidR="00FA20C7" w:rsidRDefault="00FA20C7" w:rsidP="006A318D">
      <w:pPr>
        <w:pStyle w:val="Odstavecseseznamem"/>
        <w:ind w:left="567"/>
      </w:pPr>
      <w:r>
        <w:t xml:space="preserve">Porovnáme-li celkové výsledky zkoušky </w:t>
      </w:r>
      <w:proofErr w:type="spellStart"/>
      <w:r>
        <w:t>Wepmana</w:t>
      </w:r>
      <w:proofErr w:type="spellEnd"/>
      <w:r>
        <w:t xml:space="preserve">, Matějčka žáků z ČŠBH s výsledky žáků s OMJ, </w:t>
      </w:r>
      <w:r w:rsidR="00760360">
        <w:t>vypozorujeme,</w:t>
      </w:r>
      <w:r>
        <w:t xml:space="preserve"> že žáci z ČŠBH dosáhli lepších výsledků. </w:t>
      </w:r>
      <w:r w:rsidR="00ED0752">
        <w:t>Nejproblematičtější oblastí pro žáky s OMJ byla oblast znělosti/neznělosti, naopak u žáků z ČŠBH touto oblastí byla měkkost/tvrdost. Rozpoznávání stejných slov se žáci s OMJ zhostili velmi dobře a byla to pro ně oblast s nejlepším výsledkem. To však nemůžeme říct o žácích z ČŠBH, ti v této oblasti učinili stejný počet chyb jako v oblasti znělosti/neznělosti. V</w:t>
      </w:r>
      <w:r w:rsidR="009569E8">
        <w:t> </w:t>
      </w:r>
      <w:r w:rsidR="00ED0752">
        <w:t>oblasti</w:t>
      </w:r>
      <w:r w:rsidR="009569E8">
        <w:t xml:space="preserve"> stejných slov</w:t>
      </w:r>
      <w:r w:rsidR="00ED0752">
        <w:t xml:space="preserve"> tedy můžeme vidět největší rozdíl v porovnání obou skupin. </w:t>
      </w:r>
    </w:p>
    <w:p w14:paraId="7503CB50" w14:textId="77777777" w:rsidR="00FA20C7" w:rsidRPr="00FA20C7" w:rsidRDefault="00FA20C7" w:rsidP="006A318D">
      <w:pPr>
        <w:pStyle w:val="Odstavecseseznamem"/>
        <w:ind w:left="567"/>
      </w:pPr>
    </w:p>
    <w:p w14:paraId="12534473" w14:textId="2B609AB3" w:rsidR="004A78B5" w:rsidRDefault="004A78B5" w:rsidP="006A318D">
      <w:pPr>
        <w:pStyle w:val="Odstavecseseznamem"/>
        <w:numPr>
          <w:ilvl w:val="0"/>
          <w:numId w:val="24"/>
        </w:numPr>
        <w:ind w:left="567"/>
        <w:rPr>
          <w:b/>
          <w:bCs/>
        </w:rPr>
      </w:pPr>
      <w:r w:rsidRPr="004A78B5">
        <w:rPr>
          <w:b/>
          <w:bCs/>
        </w:rPr>
        <w:t>Jaké jsou nejčastější chybně identifikované dvojice v každé z oblastí všech zkoumaných skupin?</w:t>
      </w:r>
    </w:p>
    <w:p w14:paraId="74193932" w14:textId="0F871681" w:rsidR="006A318D" w:rsidRPr="006039AD" w:rsidRDefault="004A071C" w:rsidP="006039AD">
      <w:pPr>
        <w:pStyle w:val="Odstavecseseznamem"/>
        <w:ind w:left="567"/>
      </w:pPr>
      <w:r>
        <w:t>Nejčastěji chybně identifikovaná dvojice slov z oblasti znělosti/neznělosti ve všech zkoumaných skupinách je dvojice bram/</w:t>
      </w:r>
      <w:proofErr w:type="spellStart"/>
      <w:r>
        <w:t>pram</w:t>
      </w:r>
      <w:proofErr w:type="spellEnd"/>
      <w:r>
        <w:t xml:space="preserve">, která může být způsobena výrazněji menší frekvencí užití písmena „b“ nad písmenem „p“ </w:t>
      </w:r>
      <w:r w:rsidR="009569E8">
        <w:t xml:space="preserve">jak </w:t>
      </w:r>
      <w:r>
        <w:t>v </w:t>
      </w:r>
      <w:r w:rsidR="009569E8">
        <w:t>češtině,</w:t>
      </w:r>
      <w:r>
        <w:t xml:space="preserve"> </w:t>
      </w:r>
      <w:r w:rsidR="009569E8">
        <w:t xml:space="preserve">tak </w:t>
      </w:r>
      <w:r>
        <w:t xml:space="preserve">i </w:t>
      </w:r>
      <w:r w:rsidR="009569E8">
        <w:t xml:space="preserve">ve </w:t>
      </w:r>
      <w:r>
        <w:t xml:space="preserve">francouzštině. Žáci kontrolní skupiny u této dvojice chybovali 3x, žáci z ČŠBH 4x a žáci s OMJ také 3x. V oblasti měkkosti/tvrdosti se u všech zkoumaných skupin objevila dvojice </w:t>
      </w:r>
      <w:proofErr w:type="spellStart"/>
      <w:r>
        <w:t>nýst</w:t>
      </w:r>
      <w:proofErr w:type="spellEnd"/>
      <w:r>
        <w:t>/</w:t>
      </w:r>
      <w:proofErr w:type="spellStart"/>
      <w:r>
        <w:t>níst</w:t>
      </w:r>
      <w:proofErr w:type="spellEnd"/>
      <w:r>
        <w:t xml:space="preserve">, </w:t>
      </w:r>
      <w:r>
        <w:lastRenderedPageBreak/>
        <w:t>která žáky z ČR byla identifikovaná chybně 7x, žáky z ČŠBH 6x a žáky s OMJ 1x. Další výrazně objevující se chybně identifikovanou dvojicí</w:t>
      </w:r>
      <w:r w:rsidR="00336D1B">
        <w:t>, a to převážně u žáků z ČŠBH,</w:t>
      </w:r>
      <w:r>
        <w:t xml:space="preserve"> je dvojice </w:t>
      </w:r>
      <w:proofErr w:type="spellStart"/>
      <w:r>
        <w:t>dýnt</w:t>
      </w:r>
      <w:proofErr w:type="spellEnd"/>
      <w:r>
        <w:t>/</w:t>
      </w:r>
      <w:proofErr w:type="spellStart"/>
      <w:r>
        <w:t>dínt</w:t>
      </w:r>
      <w:proofErr w:type="spellEnd"/>
      <w:r w:rsidR="00336D1B">
        <w:t xml:space="preserve">, která se vyskytla 6x. Může být způsobena neexistencí fonému </w:t>
      </w:r>
      <w:r w:rsidR="00336D1B">
        <w:rPr>
          <w:rFonts w:cs="Times New Roman"/>
          <w:szCs w:val="24"/>
        </w:rPr>
        <w:t xml:space="preserve">[ď] ve francouzštině, žáci s OMJ u této dvojice chybovali 1x. Dvojice </w:t>
      </w:r>
      <w:proofErr w:type="spellStart"/>
      <w:r w:rsidR="00336D1B">
        <w:rPr>
          <w:rFonts w:cs="Times New Roman"/>
          <w:szCs w:val="24"/>
        </w:rPr>
        <w:t>tirp</w:t>
      </w:r>
      <w:proofErr w:type="spellEnd"/>
      <w:r w:rsidR="00336D1B">
        <w:rPr>
          <w:rFonts w:cs="Times New Roman"/>
          <w:szCs w:val="24"/>
        </w:rPr>
        <w:t>/</w:t>
      </w:r>
      <w:proofErr w:type="spellStart"/>
      <w:r w:rsidR="00336D1B">
        <w:rPr>
          <w:rFonts w:cs="Times New Roman"/>
          <w:szCs w:val="24"/>
        </w:rPr>
        <w:t>tyrp</w:t>
      </w:r>
      <w:proofErr w:type="spellEnd"/>
      <w:r w:rsidR="00336D1B">
        <w:rPr>
          <w:rFonts w:cs="Times New Roman"/>
          <w:szCs w:val="24"/>
        </w:rPr>
        <w:t xml:space="preserve"> se vyskytla v menším množství, ale ve všech sledovaných skupinách, u žáků z ČR 2x, u žáků z ČŠBH také 2x a u žáků s OMJ 1x. V oblasti stejných slov se nejčastěji vyskytla chyba ve dvojici </w:t>
      </w:r>
      <w:proofErr w:type="spellStart"/>
      <w:r w:rsidR="00336D1B">
        <w:rPr>
          <w:rFonts w:cs="Times New Roman"/>
          <w:szCs w:val="24"/>
        </w:rPr>
        <w:t>ptýl</w:t>
      </w:r>
      <w:proofErr w:type="spellEnd"/>
      <w:r w:rsidR="00336D1B">
        <w:rPr>
          <w:rFonts w:cs="Times New Roman"/>
          <w:szCs w:val="24"/>
        </w:rPr>
        <w:t>/</w:t>
      </w:r>
      <w:proofErr w:type="spellStart"/>
      <w:r w:rsidR="00336D1B">
        <w:rPr>
          <w:rFonts w:cs="Times New Roman"/>
          <w:szCs w:val="24"/>
        </w:rPr>
        <w:t>ptýl</w:t>
      </w:r>
      <w:proofErr w:type="spellEnd"/>
      <w:r w:rsidR="00336D1B">
        <w:rPr>
          <w:rFonts w:cs="Times New Roman"/>
          <w:szCs w:val="24"/>
        </w:rPr>
        <w:t xml:space="preserve"> a to 1x u žáků z ČR a 3x u žáků z ČŠBH. Tato chyba může být vysvětlována tím, že kvantita vokálů ve </w:t>
      </w:r>
      <w:r w:rsidR="009569E8">
        <w:rPr>
          <w:rFonts w:cs="Times New Roman"/>
          <w:szCs w:val="24"/>
        </w:rPr>
        <w:t>francouzštině</w:t>
      </w:r>
      <w:r w:rsidR="00336D1B">
        <w:rPr>
          <w:rFonts w:cs="Times New Roman"/>
          <w:szCs w:val="24"/>
        </w:rPr>
        <w:t xml:space="preserve"> není funkčním činitelem, a i když se jedná</w:t>
      </w:r>
      <w:r w:rsidR="00F50585">
        <w:rPr>
          <w:rFonts w:cs="Times New Roman"/>
          <w:szCs w:val="24"/>
        </w:rPr>
        <w:t> </w:t>
      </w:r>
      <w:r w:rsidR="00336D1B">
        <w:rPr>
          <w:rFonts w:cs="Times New Roman"/>
          <w:szCs w:val="24"/>
        </w:rPr>
        <w:t>o</w:t>
      </w:r>
      <w:r w:rsidR="00F50585">
        <w:rPr>
          <w:rFonts w:cs="Times New Roman"/>
          <w:szCs w:val="24"/>
        </w:rPr>
        <w:t> 2 </w:t>
      </w:r>
      <w:r w:rsidR="00336D1B">
        <w:rPr>
          <w:rFonts w:cs="Times New Roman"/>
          <w:szCs w:val="24"/>
        </w:rPr>
        <w:t xml:space="preserve"> dlouhé samohlásky, může to být pro žáky matoucí. </w:t>
      </w:r>
    </w:p>
    <w:p w14:paraId="16FF81F0" w14:textId="3F1718A5" w:rsidR="00305475" w:rsidRDefault="00305475" w:rsidP="002D7C99">
      <w:pPr>
        <w:pStyle w:val="Nadpis2"/>
      </w:pPr>
      <w:bookmarkStart w:id="95" w:name="_Toc121137603"/>
      <w:r w:rsidRPr="00305475">
        <w:t>Vyhodnocení hypotézy</w:t>
      </w:r>
      <w:bookmarkEnd w:id="95"/>
      <w:r w:rsidRPr="00305475">
        <w:t xml:space="preserve"> </w:t>
      </w:r>
    </w:p>
    <w:p w14:paraId="43C46CA7" w14:textId="0693E8D5" w:rsidR="00336D1B" w:rsidRPr="00961463" w:rsidRDefault="00336D1B" w:rsidP="00336D1B">
      <w:r>
        <w:rPr>
          <w:b/>
          <w:bCs/>
        </w:rPr>
        <w:t xml:space="preserve">H1 </w:t>
      </w:r>
      <w:r>
        <w:t>Kvalita fonematického sluchu žáků vzdělávajících se primárně v České republice je stejná jako u žáků vzdělávajících se v</w:t>
      </w:r>
      <w:r w:rsidR="009569E8">
        <w:t> </w:t>
      </w:r>
      <w:r>
        <w:t>ČŠBH</w:t>
      </w:r>
      <w:r w:rsidR="009569E8">
        <w:t xml:space="preserve"> Paříž</w:t>
      </w:r>
      <w:r>
        <w:t xml:space="preserve">. </w:t>
      </w:r>
    </w:p>
    <w:p w14:paraId="0BA51053" w14:textId="6BBAD4BB" w:rsidR="008C66E9" w:rsidRDefault="00FA2D6E" w:rsidP="00305475">
      <w:r>
        <w:t>Předpoklad, že kvalita fonematického sluchu žáků vzdělávajících se primárně v České republice je stejná jako u žáků vzdělávajících se v</w:t>
      </w:r>
      <w:r w:rsidR="009569E8">
        <w:t> </w:t>
      </w:r>
      <w:r>
        <w:t>ČŠBH</w:t>
      </w:r>
      <w:r w:rsidR="009569E8">
        <w:t xml:space="preserve"> Paříž</w:t>
      </w:r>
      <w:r w:rsidR="00760360">
        <w:t>,</w:t>
      </w:r>
      <w:r>
        <w:t xml:space="preserve"> se nenaplnil. Hypotézu jsme stanovili na základě předpokladu, že žáci vzdělávající se v ČŠBH Paříž jsou v kontaktu s češtinou jak v domácím, tak školním prostředí, a tak schopnost fonematického sluchu mají na stejné úrovni jako děti z České republiky. Z grafu č. 7, který se zaměřuje na tuto otázku</w:t>
      </w:r>
      <w:r w:rsidR="00760360">
        <w:t>,</w:t>
      </w:r>
      <w:r>
        <w:t xml:space="preserve"> můžeme vidět, že kvalita fonematického sluchu na poměr studentů je lepší</w:t>
      </w:r>
      <w:r w:rsidR="009569E8">
        <w:t xml:space="preserve"> u žáků vzdělávajících se primárně v České republice</w:t>
      </w:r>
      <w:r>
        <w:t xml:space="preserve"> než u žáků z</w:t>
      </w:r>
      <w:r w:rsidR="009569E8">
        <w:t> </w:t>
      </w:r>
      <w:r>
        <w:t>ČŠBH</w:t>
      </w:r>
      <w:r w:rsidR="009569E8">
        <w:t xml:space="preserve"> Paříž</w:t>
      </w:r>
      <w:r>
        <w:t>. Nejedná se tedy o</w:t>
      </w:r>
      <w:r w:rsidR="00760360">
        <w:t> </w:t>
      </w:r>
      <w:r>
        <w:t>stejné výsledky, jak jsme předpokládali</w:t>
      </w:r>
      <w:r w:rsidR="00760360">
        <w:t>. Z</w:t>
      </w:r>
      <w:r>
        <w:t xml:space="preserve"> toho důvodu hypotézu nepotvrzujeme. </w:t>
      </w:r>
    </w:p>
    <w:p w14:paraId="60C1F176" w14:textId="362CF971" w:rsidR="00305475" w:rsidRDefault="00305475" w:rsidP="002D7C99">
      <w:pPr>
        <w:pStyle w:val="Nadpis2"/>
      </w:pPr>
      <w:r>
        <w:t xml:space="preserve">  </w:t>
      </w:r>
      <w:bookmarkStart w:id="96" w:name="_Toc121137604"/>
      <w:r w:rsidRPr="00305475">
        <w:t>Diskuze</w:t>
      </w:r>
      <w:bookmarkEnd w:id="96"/>
      <w:r w:rsidRPr="00305475">
        <w:t xml:space="preserve"> </w:t>
      </w:r>
    </w:p>
    <w:p w14:paraId="0E2C2700" w14:textId="2FFCAEFE" w:rsidR="00ED5965" w:rsidRDefault="00FD4EA1" w:rsidP="00305475">
      <w:r>
        <w:t xml:space="preserve">Souhrnem výsledků praktické části můžeme tvrdit, že </w:t>
      </w:r>
      <w:r w:rsidR="0015390C">
        <w:t>žáci</w:t>
      </w:r>
      <w:r>
        <w:t xml:space="preserve"> kontrolní skupiny dosáhl</w:t>
      </w:r>
      <w:r w:rsidR="0015390C">
        <w:t>i</w:t>
      </w:r>
      <w:r>
        <w:t xml:space="preserve"> ve zkoumaných oblastech fonematického sluchu </w:t>
      </w:r>
      <w:r w:rsidR="00B605A2">
        <w:t xml:space="preserve">celkové </w:t>
      </w:r>
      <w:r>
        <w:t>vyšší úspěšnosti.</w:t>
      </w:r>
      <w:r w:rsidR="0017644F">
        <w:t xml:space="preserve"> Nicméně na základě výsledků žáků z ČŠBH Paříž můžeme říct, že celková kvalita jejich fonematického sluchu je dobrá až výborná. V rámci zkoumání všech sledovaných oblastí jsme mohli vidět podobnosti a</w:t>
      </w:r>
      <w:r w:rsidR="00F50585">
        <w:t> </w:t>
      </w:r>
      <w:r w:rsidR="0017644F">
        <w:t>odlišnosti v</w:t>
      </w:r>
      <w:r w:rsidR="007013E7">
        <w:t>e výkonech</w:t>
      </w:r>
      <w:r w:rsidR="0017644F">
        <w:t xml:space="preserve"> obou skupin. </w:t>
      </w:r>
      <w:r w:rsidR="007013E7">
        <w:t>Příkladem podobnosti mezi oběma skupinami může být nejnižší úspěšnost v oblasti měkkosti/tvrdosti hlásek.</w:t>
      </w:r>
      <w:r w:rsidR="00ED5965">
        <w:t xml:space="preserve"> Žáci </w:t>
      </w:r>
      <w:r w:rsidR="00B215CE">
        <w:t xml:space="preserve">se </w:t>
      </w:r>
      <w:r w:rsidR="00ED5965">
        <w:t>navíc dopustili velkého počtu chyb ve stejné dvojici nesmyslných slov zkoumající tuto oblast.</w:t>
      </w:r>
      <w:r w:rsidR="007013E7">
        <w:t xml:space="preserve"> </w:t>
      </w:r>
      <w:r w:rsidR="0015390C">
        <w:t>Oblast stejných slov je naopak oblastí, kde výkony žáků z ČŠBH Paříž a žáků kontrolní skupiny byly odlišné.</w:t>
      </w:r>
      <w:r w:rsidR="007013E7">
        <w:t xml:space="preserve"> </w:t>
      </w:r>
      <w:r w:rsidR="0015390C">
        <w:t>Žáci vzděláváni v </w:t>
      </w:r>
      <w:r w:rsidR="007013E7">
        <w:t>ČŠBH</w:t>
      </w:r>
      <w:r w:rsidR="0015390C">
        <w:t xml:space="preserve"> Paříž se zde</w:t>
      </w:r>
      <w:r w:rsidR="007013E7">
        <w:t xml:space="preserve"> dopustili výrazně většího počtu </w:t>
      </w:r>
      <w:r w:rsidR="0015390C">
        <w:t>chyb</w:t>
      </w:r>
      <w:r w:rsidR="007013E7">
        <w:t xml:space="preserve"> než žáci vzděláván</w:t>
      </w:r>
      <w:r w:rsidR="0015390C">
        <w:t>i</w:t>
      </w:r>
      <w:r w:rsidR="007013E7">
        <w:t xml:space="preserve"> primárně v ČR. </w:t>
      </w:r>
    </w:p>
    <w:p w14:paraId="223EFD5C" w14:textId="3BE7425E" w:rsidR="00017C72" w:rsidRDefault="00017C72" w:rsidP="00BD269E">
      <w:pPr>
        <w:spacing w:before="240"/>
      </w:pPr>
      <w:r>
        <w:lastRenderedPageBreak/>
        <w:t xml:space="preserve">Porovnáme-li </w:t>
      </w:r>
      <w:r w:rsidR="005A7BB9">
        <w:t>výsledky naší práce s námi již uvedeným výzkumem</w:t>
      </w:r>
      <w:r w:rsidR="003F625E">
        <w:t xml:space="preserve"> od autora Bialystok a</w:t>
      </w:r>
      <w:r w:rsidR="00F50585">
        <w:t> </w:t>
      </w:r>
      <w:r w:rsidR="003F625E">
        <w:t xml:space="preserve">kolektivu, který zmiňujeme v kapitole věnujícímu se bilingvismu, </w:t>
      </w:r>
      <w:r w:rsidR="00760360">
        <w:t>zjistíme</w:t>
      </w:r>
      <w:r w:rsidR="003F625E">
        <w:t>, že n</w:t>
      </w:r>
      <w:r w:rsidR="005A7BB9">
        <w:t>aše výsledky potvrzují již zde zmíněné</w:t>
      </w:r>
      <w:r w:rsidR="003F625E">
        <w:t>.</w:t>
      </w:r>
      <w:r w:rsidR="005A7BB9">
        <w:t xml:space="preserve"> </w:t>
      </w:r>
      <w:r w:rsidR="003F625E">
        <w:t xml:space="preserve">A </w:t>
      </w:r>
      <w:r w:rsidR="005A7BB9">
        <w:t>to, že</w:t>
      </w:r>
      <w:r w:rsidR="003F625E">
        <w:t xml:space="preserve"> stejně jako výsledky autorů, tak i naše</w:t>
      </w:r>
      <w:r w:rsidR="005A7BB9">
        <w:t xml:space="preserve"> výsledky neprokázaly žádný jasný vliv bilingvismu na fonologické schopnosti. Jak jsme mohli vidět také v naší práci, dvojjazyčnost m</w:t>
      </w:r>
      <w:r w:rsidR="00866B1A">
        <w:t xml:space="preserve">ěla </w:t>
      </w:r>
      <w:r w:rsidR="005A7BB9">
        <w:t xml:space="preserve">spíše selektivní než univerzální účinky na fonologické zpracování. </w:t>
      </w:r>
      <w:r w:rsidR="00866B1A">
        <w:t>Což</w:t>
      </w:r>
      <w:r w:rsidR="00F50585">
        <w:t> </w:t>
      </w:r>
      <w:r w:rsidR="00866B1A">
        <w:t xml:space="preserve">můžeme </w:t>
      </w:r>
      <w:r w:rsidR="00760360">
        <w:t xml:space="preserve">pozorovat </w:t>
      </w:r>
      <w:r w:rsidR="00866B1A">
        <w:t xml:space="preserve">v nerovnoměrných výsledcích žáků z ČŠBH. </w:t>
      </w:r>
    </w:p>
    <w:p w14:paraId="1F06EB80" w14:textId="5309B5CC" w:rsidR="00305475" w:rsidRDefault="00ED5965" w:rsidP="00BD269E">
      <w:pPr>
        <w:spacing w:before="240"/>
      </w:pPr>
      <w:r>
        <w:t xml:space="preserve">Vezmeme-li v potaz samotnou zkoušku </w:t>
      </w:r>
      <w:proofErr w:type="spellStart"/>
      <w:r>
        <w:t>Wepmana</w:t>
      </w:r>
      <w:proofErr w:type="spellEnd"/>
      <w:r>
        <w:t>, Matějčka, která byla upravena pro českou populaci</w:t>
      </w:r>
      <w:r w:rsidR="00760360">
        <w:t>,</w:t>
      </w:r>
      <w:r w:rsidR="00192BD0">
        <w:t xml:space="preserve"> a není tedy primárně určena pro bilingvní žáky,</w:t>
      </w:r>
      <w:r>
        <w:t xml:space="preserve"> napadlo nás, že vzhledem ke</w:t>
      </w:r>
      <w:r w:rsidR="00F50585">
        <w:t> </w:t>
      </w:r>
      <w:r>
        <w:t>zkoumaným skupinám by mohla být dan</w:t>
      </w:r>
      <w:r w:rsidR="00B215CE">
        <w:t>á</w:t>
      </w:r>
      <w:r>
        <w:t xml:space="preserve"> zkouška obohacena o nesmyslná slova zkoumající kvantitu vokálů. Bylo by totiž určitě přínosem zkoumat, jak právě tuto oblast sluchově rozlišují bilingvní děti francouzsko-české</w:t>
      </w:r>
      <w:r w:rsidR="00866B1A">
        <w:t>, a to z nám již známého důvodu, že kvantita vokálů ve francouzštině není funkčním činitelem</w:t>
      </w:r>
      <w:r w:rsidR="0079137A">
        <w:t>, jak je tomu</w:t>
      </w:r>
      <w:r w:rsidR="008E1D48">
        <w:t xml:space="preserve"> právě</w:t>
      </w:r>
      <w:r w:rsidR="0079137A">
        <w:t xml:space="preserve"> v českém jazyce</w:t>
      </w:r>
      <w:r w:rsidR="00866B1A">
        <w:t>.</w:t>
      </w:r>
      <w:r>
        <w:t xml:space="preserve"> </w:t>
      </w:r>
      <w:r w:rsidR="00192BD0">
        <w:t xml:space="preserve">Tento testový materiál navíc obsahuje nesouměrné rozložení všech sledovaných skupin. </w:t>
      </w:r>
      <w:r w:rsidR="00B215CE">
        <w:t xml:space="preserve">Naopak využití nesmyslných slov právě u bilingvních žáků považujeme vzhledem k naší zkoumané </w:t>
      </w:r>
      <w:r w:rsidR="009078BD">
        <w:t>oblasti</w:t>
      </w:r>
      <w:r w:rsidR="00760360">
        <w:t xml:space="preserve"> za vhodné</w:t>
      </w:r>
      <w:r w:rsidR="009078BD">
        <w:t>,</w:t>
      </w:r>
      <w:r w:rsidR="00B215CE">
        <w:t xml:space="preserve"> a to </w:t>
      </w:r>
      <w:r w:rsidR="00760360">
        <w:t xml:space="preserve">pomocí </w:t>
      </w:r>
      <w:r w:rsidR="00B215CE">
        <w:t>fonematické</w:t>
      </w:r>
      <w:r w:rsidR="00760360">
        <w:t>ho</w:t>
      </w:r>
      <w:r w:rsidR="00B215CE">
        <w:t xml:space="preserve"> sluchu</w:t>
      </w:r>
      <w:r w:rsidR="00760360">
        <w:t>. Žá</w:t>
      </w:r>
      <w:r w:rsidR="009078BD">
        <w:t>ci si tedy nemohli pomoct znalostí významu slov. Z toho důvodu jsme ke zkoumání nezvolili testový materiál Hodnocení fonematického sluchu od autorů Škodová, Michek a Moravcová, kter</w:t>
      </w:r>
      <w:r w:rsidR="00760360">
        <w:t>ý</w:t>
      </w:r>
      <w:r w:rsidR="009078BD">
        <w:t xml:space="preserve"> je sice zaměřen</w:t>
      </w:r>
      <w:r w:rsidR="00760360">
        <w:t>ý</w:t>
      </w:r>
      <w:r w:rsidR="009078BD">
        <w:t xml:space="preserve"> na více zkoumaných </w:t>
      </w:r>
      <w:r w:rsidR="007564B8">
        <w:t>oblastí,</w:t>
      </w:r>
      <w:r w:rsidR="009078BD">
        <w:t xml:space="preserve"> a to například nosovost/nenosovost či kompaktnost difúznost, ale </w:t>
      </w:r>
      <w:r w:rsidR="0079137A">
        <w:t xml:space="preserve">ke své realizaci </w:t>
      </w:r>
      <w:r w:rsidR="009078BD">
        <w:t xml:space="preserve">využívá plnovýznamová slova. </w:t>
      </w:r>
    </w:p>
    <w:p w14:paraId="7677946B" w14:textId="36903FD5" w:rsidR="00F412BC" w:rsidRDefault="008E1D48" w:rsidP="00BD269E">
      <w:pPr>
        <w:spacing w:before="240"/>
      </w:pPr>
      <w:r>
        <w:t xml:space="preserve">Co se výzkumného vzorku týče, zde se </w:t>
      </w:r>
      <w:r w:rsidR="00760360">
        <w:t xml:space="preserve">setkáváme </w:t>
      </w:r>
      <w:r>
        <w:t xml:space="preserve">s nedostatečným vzorkem bilingvních žáků. Vzhledem k tomu, že bilingvní česko-francouzští žáci vzdělávání v ČŠBH Paříž jsou velmi </w:t>
      </w:r>
    </w:p>
    <w:p w14:paraId="182C73CE" w14:textId="73D47B1C" w:rsidR="008E1D48" w:rsidRDefault="008E1D48" w:rsidP="008E1D48">
      <w:r>
        <w:t>úzkou, výběrovou skupinou a vzhledem k mému působení zde během COVID pandemie, která měla vliv na nepřítomnost jednotlivých žáků či celé studijní skupiny, nebyla možnost získání většího výzkumného vzorku. Výzkum prováděn v České republice pochází pouze z jednoho okresu</w:t>
      </w:r>
      <w:r w:rsidR="00E3608A">
        <w:t>,</w:t>
      </w:r>
      <w:r>
        <w:t xml:space="preserve"> a to Frýdecko-Místeckého, z jedné konkrétní základní školy, a to základní školy Vojtěcha Martínka v Brušperku. Bylo by určitě </w:t>
      </w:r>
      <w:r w:rsidR="00E3608A">
        <w:t xml:space="preserve">přínosné </w:t>
      </w:r>
      <w:r>
        <w:t xml:space="preserve">výzkumný vzorek kontrolní skupiny rozšířit, a to i například o další kraje či okresy v České republice. </w:t>
      </w:r>
    </w:p>
    <w:p w14:paraId="05449C39" w14:textId="1452C713" w:rsidR="008E1D48" w:rsidRDefault="007564B8" w:rsidP="00BD269E">
      <w:pPr>
        <w:spacing w:before="240"/>
      </w:pPr>
      <w:r>
        <w:t xml:space="preserve">Pro další výzkum bychom viděli možnost ve </w:t>
      </w:r>
      <w:r w:rsidR="00E3608A">
        <w:t>z</w:t>
      </w:r>
      <w:r>
        <w:t>kombinování dvou</w:t>
      </w:r>
      <w:r w:rsidR="0079137A">
        <w:t xml:space="preserve"> výše</w:t>
      </w:r>
      <w:r>
        <w:t xml:space="preserve"> zmíněných testových materiálů, doplněn</w:t>
      </w:r>
      <w:r w:rsidR="00E3608A">
        <w:t>ých</w:t>
      </w:r>
      <w:r>
        <w:t xml:space="preserve"> o oblast zkoumající kvantitu vokálů. Testový materiál by mohl být tedy zaměřen na více zkoumaných oblastí, položky by byly rovnoměrně rozloženy v každé zkoumané skupině, a především bychom zůstali u využití nesmyslných slov. </w:t>
      </w:r>
    </w:p>
    <w:p w14:paraId="446C1CE1" w14:textId="523B8746" w:rsidR="008E1D48" w:rsidRDefault="008E1D48" w:rsidP="00305475">
      <w:r>
        <w:t>Zajímalo by nás, jak by se změnily výsledky chybovosti za právě těchto zmíněných podmínek.</w:t>
      </w:r>
    </w:p>
    <w:p w14:paraId="2663ACED" w14:textId="199112F7" w:rsidR="0079137A" w:rsidRDefault="008E1D48" w:rsidP="00305475">
      <w:r>
        <w:lastRenderedPageBreak/>
        <w:t>Obohacující</w:t>
      </w:r>
      <w:r w:rsidR="0079137A">
        <w:t xml:space="preserve"> poznatky by dále určitě přineslo rozšíření výzkumného vzorku na další české školy</w:t>
      </w:r>
      <w:r>
        <w:t xml:space="preserve"> bez hranic</w:t>
      </w:r>
      <w:r w:rsidR="0079137A">
        <w:t xml:space="preserve"> působící v</w:t>
      </w:r>
      <w:r w:rsidR="00E3608A">
        <w:t> </w:t>
      </w:r>
      <w:r w:rsidR="0079137A">
        <w:t>zahraniční</w:t>
      </w:r>
      <w:r w:rsidR="00E3608A">
        <w:t xml:space="preserve"> a</w:t>
      </w:r>
      <w:r w:rsidR="0079137A">
        <w:t xml:space="preserve"> věnující se bilingvním žákům. </w:t>
      </w:r>
      <w:r w:rsidR="008E53F1">
        <w:t>Bylo by tedy zajímavé do takového výzkumu zapojit</w:t>
      </w:r>
      <w:r>
        <w:t xml:space="preserve"> například </w:t>
      </w:r>
      <w:r w:rsidR="0079137A">
        <w:t>českou školu</w:t>
      </w:r>
      <w:r>
        <w:t xml:space="preserve"> bez hranic</w:t>
      </w:r>
      <w:r w:rsidR="0079137A">
        <w:t xml:space="preserve"> v Londýně, </w:t>
      </w:r>
      <w:r w:rsidR="004159C7">
        <w:t>kde jsou vzděláváni žáci česko-angličtí, či</w:t>
      </w:r>
      <w:r>
        <w:t xml:space="preserve"> českou školu </w:t>
      </w:r>
      <w:proofErr w:type="spellStart"/>
      <w:r>
        <w:t>Rhein-Main</w:t>
      </w:r>
      <w:proofErr w:type="spellEnd"/>
      <w:r>
        <w:t xml:space="preserve"> ve Frankfurtu nad Mohanem</w:t>
      </w:r>
      <w:r w:rsidR="004159C7">
        <w:t>, kde probíhá vzdělávání žáků česko-německých</w:t>
      </w:r>
      <w:r>
        <w:t xml:space="preserve">. </w:t>
      </w:r>
    </w:p>
    <w:p w14:paraId="3B5BE80D" w14:textId="77777777" w:rsidR="003A0708" w:rsidRDefault="003A0708">
      <w:pPr>
        <w:spacing w:after="160" w:line="259" w:lineRule="auto"/>
        <w:jc w:val="left"/>
        <w:rPr>
          <w:rFonts w:eastAsiaTheme="majorEastAsia" w:cstheme="majorBidi"/>
          <w:b/>
          <w:sz w:val="32"/>
          <w:szCs w:val="32"/>
        </w:rPr>
      </w:pPr>
      <w:r>
        <w:br w:type="page"/>
      </w:r>
    </w:p>
    <w:p w14:paraId="0067CDFC" w14:textId="1194E9EE" w:rsidR="00305475" w:rsidRPr="00305475" w:rsidRDefault="009F646E" w:rsidP="00244002">
      <w:pPr>
        <w:pStyle w:val="Nadpis1"/>
      </w:pPr>
      <w:bookmarkStart w:id="97" w:name="_Toc121137605"/>
      <w:r>
        <w:lastRenderedPageBreak/>
        <w:t>5</w:t>
      </w:r>
      <w:r>
        <w:tab/>
      </w:r>
      <w:r w:rsidR="00305475">
        <w:t>ZÁVĚR</w:t>
      </w:r>
      <w:bookmarkEnd w:id="97"/>
      <w:r w:rsidR="00305475">
        <w:t xml:space="preserve"> </w:t>
      </w:r>
    </w:p>
    <w:p w14:paraId="60E5D17B" w14:textId="33A346B5" w:rsidR="00305475" w:rsidRDefault="00EF6C70" w:rsidP="00305475">
      <w:r>
        <w:t>Diplomová práce se zabývá porovnáním kvality fonematického sluchu u bilingvních dětí vzdělávajících se v České škole bez hranic v Paříži s dětmi vyrůstajícími v českém školním prostředí. Vzhledem k tomu, že je pro nás svět v posledních desetiletí</w:t>
      </w:r>
      <w:r w:rsidR="00BC7A23">
        <w:t>ch</w:t>
      </w:r>
      <w:r>
        <w:t xml:space="preserve"> otevřený, plný možností, pojem bilingvismus přestává být cizím slovem i pro nás Čechy samotné. Stále více Čechů nachází partnery v zahraničí, kde většinou spolu zakládají i své rodiny. Důkazem toho je i</w:t>
      </w:r>
      <w:r w:rsidR="00F50585">
        <w:t> </w:t>
      </w:r>
      <w:r w:rsidR="00FB5FB3">
        <w:t>výrazný celosvětový</w:t>
      </w:r>
      <w:r>
        <w:t xml:space="preserve"> rozmach českých škol bez hranic, </w:t>
      </w:r>
      <w:r w:rsidR="00FB5FB3">
        <w:t xml:space="preserve">kde právě děti těchto vícejazyčných rodin mají prostor se v českém jazyce vzdělávat. </w:t>
      </w:r>
      <w:r w:rsidR="00EB61A6">
        <w:t>Práce byla vytvářena se záměrem poskytnout konkrétnější informace týkající se</w:t>
      </w:r>
      <w:r w:rsidR="00502744">
        <w:t xml:space="preserve"> právě</w:t>
      </w:r>
      <w:r w:rsidR="00EB61A6">
        <w:t xml:space="preserve"> fonematického povědomí, které u bilingvních jedinců není prozatím tolik prohloubané. Cílem této práce tedy bylo porovnat</w:t>
      </w:r>
      <w:r w:rsidR="00502744">
        <w:t xml:space="preserve"> celkovou</w:t>
      </w:r>
      <w:r w:rsidR="00EB61A6">
        <w:t xml:space="preserve"> kvalitu fonematického sluchu dětí z ČŠBH Paříž a dětí z českého školního prostředí</w:t>
      </w:r>
      <w:r w:rsidR="00BC7A23">
        <w:t>,</w:t>
      </w:r>
      <w:r w:rsidR="00502744">
        <w:t xml:space="preserve"> a zároveň se podívat, jak se liší či podobají výsledky</w:t>
      </w:r>
      <w:r w:rsidR="00C145E0">
        <w:t xml:space="preserve"> obou sledovaných skupin</w:t>
      </w:r>
      <w:r w:rsidR="00502744">
        <w:t xml:space="preserve"> v určitých oblastech distinktivních rysů hlásek. </w:t>
      </w:r>
    </w:p>
    <w:p w14:paraId="66B90901" w14:textId="5529E5A8" w:rsidR="002A6EE1" w:rsidRDefault="00502744" w:rsidP="007A71D0">
      <w:pPr>
        <w:spacing w:before="240"/>
      </w:pPr>
      <w:r>
        <w:t xml:space="preserve">První kapitola </w:t>
      </w:r>
      <w:r w:rsidR="00BC7A23">
        <w:t xml:space="preserve">této </w:t>
      </w:r>
      <w:r>
        <w:t>práce se zabývá charakteristikou základních pojmů</w:t>
      </w:r>
      <w:r w:rsidR="00C145E0">
        <w:t xml:space="preserve">. </w:t>
      </w:r>
      <w:r w:rsidR="00051CC7">
        <w:t>Neopomněli jsme téma</w:t>
      </w:r>
      <w:r>
        <w:t xml:space="preserve"> </w:t>
      </w:r>
      <w:proofErr w:type="spellStart"/>
      <w:r w:rsidR="00051CC7">
        <w:t>multilingvismu</w:t>
      </w:r>
      <w:proofErr w:type="spellEnd"/>
      <w:r>
        <w:t xml:space="preserve">, téma odlišného mateřského jazyka, češtiny jako druhého jazyka a češtiny jako cizího jazyka. </w:t>
      </w:r>
      <w:r w:rsidR="00BC7A23">
        <w:t xml:space="preserve">Seznamujeme </w:t>
      </w:r>
      <w:r>
        <w:t xml:space="preserve">zde </w:t>
      </w:r>
      <w:r w:rsidR="00BC7A23">
        <w:t xml:space="preserve">se </w:t>
      </w:r>
      <w:r>
        <w:t>základní</w:t>
      </w:r>
      <w:r w:rsidR="00BC7A23">
        <w:t>mi</w:t>
      </w:r>
      <w:r>
        <w:t xml:space="preserve"> definice</w:t>
      </w:r>
      <w:r w:rsidR="00BC7A23">
        <w:t>mi</w:t>
      </w:r>
      <w:r>
        <w:t xml:space="preserve">, ale především </w:t>
      </w:r>
      <w:r w:rsidR="00051CC7">
        <w:t>zde dáváme prostor</w:t>
      </w:r>
      <w:r>
        <w:t xml:space="preserve"> bilingvismu</w:t>
      </w:r>
      <w:r w:rsidR="00051CC7">
        <w:t xml:space="preserve"> samotnému</w:t>
      </w:r>
      <w:r>
        <w:t xml:space="preserve">. </w:t>
      </w:r>
      <w:r w:rsidR="00051CC7">
        <w:t>V podkapitole</w:t>
      </w:r>
      <w:r>
        <w:t xml:space="preserve"> </w:t>
      </w:r>
      <w:r w:rsidR="00051CC7">
        <w:t xml:space="preserve">uvádíme </w:t>
      </w:r>
      <w:r>
        <w:t>rozlišné typy bilingvních rodin, z</w:t>
      </w:r>
      <w:r w:rsidR="00BC7A23">
        <w:t xml:space="preserve"> nichž</w:t>
      </w:r>
      <w:r>
        <w:t xml:space="preserve"> můžeme zmínit </w:t>
      </w:r>
      <w:r w:rsidR="00051CC7">
        <w:t>nejčastější</w:t>
      </w:r>
      <w:r>
        <w:t xml:space="preserve"> </w:t>
      </w:r>
      <w:r w:rsidR="00051CC7">
        <w:t>a</w:t>
      </w:r>
      <w:r>
        <w:t xml:space="preserve"> autory </w:t>
      </w:r>
      <w:r w:rsidR="00051CC7">
        <w:t>nejdoporučovanější,</w:t>
      </w:r>
      <w:r>
        <w:t xml:space="preserve"> a to </w:t>
      </w:r>
      <w:r w:rsidR="00051CC7">
        <w:t>metodu s názvem</w:t>
      </w:r>
      <w:r>
        <w:t xml:space="preserve"> jedna osoba – jeden jazyk</w:t>
      </w:r>
      <w:r w:rsidR="00C145E0">
        <w:t>. Tento typ bilingvní rodiny vypadá tak, že</w:t>
      </w:r>
      <w:r w:rsidR="00051CC7">
        <w:t xml:space="preserve"> každý z rodičů mluví na své děti svým mateřským jazykem a zároveň jazyk jednoho z rodičů je dominantním jazykem okolní společnosti. Jelikož náš výzkum probíhal v prostředí jedné z českých škol bez hranic, v našem případě té </w:t>
      </w:r>
      <w:r w:rsidR="00C145E0">
        <w:t>p</w:t>
      </w:r>
      <w:r w:rsidR="00051CC7">
        <w:t>ařížské, je druhá kapitola věnována právě fungování českých škol v zahraničí. Věnujeme se histori</w:t>
      </w:r>
      <w:r w:rsidR="00C145E0">
        <w:t>i</w:t>
      </w:r>
      <w:r w:rsidR="00051CC7">
        <w:t xml:space="preserve"> jejich vzniku, vzdělávacím </w:t>
      </w:r>
      <w:r w:rsidR="00352C7F">
        <w:t>programům,</w:t>
      </w:r>
      <w:r w:rsidR="00051CC7">
        <w:t xml:space="preserve"> </w:t>
      </w:r>
      <w:r w:rsidR="00352C7F">
        <w:t>a to předškolní výchově, školní výchově a kurzům českého jazyka. Vzhledem k tomu, že fonematický sluch je stěžejním bodem této práce</w:t>
      </w:r>
      <w:r w:rsidR="00C145E0">
        <w:t>,</w:t>
      </w:r>
      <w:r w:rsidR="00352C7F">
        <w:t xml:space="preserve"> je mu věnována další kapitola. </w:t>
      </w:r>
      <w:r w:rsidR="00090CF4">
        <w:t>Proto</w:t>
      </w:r>
      <w:r w:rsidR="00352C7F">
        <w:t>že se tato práce zabývá česko-francouzskými žáky</w:t>
      </w:r>
      <w:r w:rsidR="00BC7A23">
        <w:t>,</w:t>
      </w:r>
      <w:r w:rsidR="00352C7F">
        <w:t xml:space="preserve"> uvádíme i podkapitolu </w:t>
      </w:r>
      <w:r w:rsidR="00BC7A23">
        <w:t xml:space="preserve">zaměřující </w:t>
      </w:r>
      <w:r w:rsidR="00352C7F">
        <w:t xml:space="preserve">se </w:t>
      </w:r>
      <w:r w:rsidR="00BC7A23">
        <w:t xml:space="preserve">na </w:t>
      </w:r>
      <w:r w:rsidR="00352C7F">
        <w:t>rozdíl</w:t>
      </w:r>
      <w:r w:rsidR="00BC7A23">
        <w:t>y</w:t>
      </w:r>
      <w:r w:rsidR="00352C7F">
        <w:t xml:space="preserve"> hláskového systému obou jazyků. </w:t>
      </w:r>
      <w:r w:rsidR="00090CF4">
        <w:t xml:space="preserve">V neposlední řadě zmiňujeme fonologické schopnosti, </w:t>
      </w:r>
      <w:r w:rsidR="00E9400E">
        <w:t xml:space="preserve">jejich rozvoj a jejich komponenty z hlediska obsahu. </w:t>
      </w:r>
      <w:r w:rsidR="00BC7A23">
        <w:t xml:space="preserve">V závěru </w:t>
      </w:r>
      <w:r w:rsidR="00E9400E">
        <w:t>této kapitoly udáváme výčet diagnostických nástrojů ke zkoumání fonematického sluchu využívan</w:t>
      </w:r>
      <w:r w:rsidR="007C1442">
        <w:t>ých</w:t>
      </w:r>
      <w:r w:rsidR="00E9400E">
        <w:t xml:space="preserve"> jak v</w:t>
      </w:r>
      <w:r w:rsidR="000B3100">
        <w:t> </w:t>
      </w:r>
      <w:r w:rsidR="00E9400E">
        <w:t>Č</w:t>
      </w:r>
      <w:r w:rsidR="000B3100">
        <w:t>eské republice</w:t>
      </w:r>
      <w:r w:rsidR="00E9400E">
        <w:t xml:space="preserve">, tak v zahraničí. Nejpodrobněji se věnujeme Zkoušce sluchového rozlišování od </w:t>
      </w:r>
      <w:proofErr w:type="spellStart"/>
      <w:r w:rsidR="00E9400E">
        <w:t>Wepmana</w:t>
      </w:r>
      <w:proofErr w:type="spellEnd"/>
      <w:r w:rsidR="00E9400E">
        <w:t xml:space="preserve">, Matějčka, kterou jsme využili jako diagnostický nástroj pro naši práci. Čtvrtá kapitola popisuje samotné výzkumné šetření a jeho výsledky. Jak </w:t>
      </w:r>
      <w:r w:rsidR="007C1442">
        <w:t>je již známo,</w:t>
      </w:r>
      <w:r w:rsidR="00E9400E">
        <w:t xml:space="preserve"> druhem výzkumného nástroje byla Zkouška fonematického sluchu </w:t>
      </w:r>
      <w:r w:rsidR="00E9400E">
        <w:lastRenderedPageBreak/>
        <w:t xml:space="preserve">od </w:t>
      </w:r>
      <w:proofErr w:type="spellStart"/>
      <w:r w:rsidR="00E9400E">
        <w:t>Wepmana</w:t>
      </w:r>
      <w:proofErr w:type="spellEnd"/>
      <w:r w:rsidR="00E9400E">
        <w:t>, Matějčka doplněná dotazníkem pro rodiče dětí z ČŠBH Paříž.</w:t>
      </w:r>
      <w:r w:rsidR="003C3017">
        <w:t xml:space="preserve"> Zkouška byla provedena s dětmi druhé a</w:t>
      </w:r>
      <w:r w:rsidR="00F50585">
        <w:t> </w:t>
      </w:r>
      <w:r w:rsidR="003C3017">
        <w:t xml:space="preserve">třetí třídy </w:t>
      </w:r>
      <w:r w:rsidR="000B3100">
        <w:t xml:space="preserve">a </w:t>
      </w:r>
      <w:r w:rsidR="00901C0D">
        <w:t>dotazník byl elektronicky rozeslán rodičům dětí z těchto tříd</w:t>
      </w:r>
      <w:r w:rsidR="00C145E0">
        <w:t>. K</w:t>
      </w:r>
      <w:r w:rsidR="00901C0D">
        <w:t xml:space="preserve"> navrácení veškerých dotazníků však nedošlo. </w:t>
      </w:r>
      <w:r w:rsidR="003C3017">
        <w:t>V dotazníku jsme s</w:t>
      </w:r>
      <w:r w:rsidR="007C1442">
        <w:t>měřovali ke</w:t>
      </w:r>
      <w:r w:rsidR="003C3017">
        <w:t xml:space="preserve"> zjištění</w:t>
      </w:r>
      <w:r w:rsidR="00D63F4A">
        <w:t xml:space="preserve"> několika</w:t>
      </w:r>
      <w:r w:rsidR="003C3017">
        <w:t xml:space="preserve"> podrobnějších informací</w:t>
      </w:r>
      <w:r w:rsidR="00D63F4A">
        <w:t>. Zaměřili jsme se na</w:t>
      </w:r>
      <w:r w:rsidR="003C3017">
        <w:t xml:space="preserve"> jazykov</w:t>
      </w:r>
      <w:r w:rsidR="00D63F4A">
        <w:t>ou</w:t>
      </w:r>
      <w:r w:rsidR="003C3017">
        <w:t xml:space="preserve"> situaci</w:t>
      </w:r>
      <w:r w:rsidR="00C145E0">
        <w:t xml:space="preserve"> v rodině</w:t>
      </w:r>
      <w:r w:rsidR="003C3017">
        <w:t xml:space="preserve"> dítěte, jak dlouho žák navštěvuje českou školu bez hranic</w:t>
      </w:r>
      <w:r w:rsidR="000B3100">
        <w:t xml:space="preserve"> v</w:t>
      </w:r>
      <w:r w:rsidR="00D63F4A">
        <w:t> </w:t>
      </w:r>
      <w:r w:rsidR="000B3100">
        <w:t>Paříži</w:t>
      </w:r>
      <w:r w:rsidR="00D63F4A">
        <w:t xml:space="preserve"> a </w:t>
      </w:r>
      <w:r w:rsidR="003C3017">
        <w:t>zda navštěvoval již</w:t>
      </w:r>
      <w:r w:rsidR="000B3100">
        <w:t xml:space="preserve"> i</w:t>
      </w:r>
      <w:r w:rsidR="003C3017">
        <w:t xml:space="preserve"> předškolní výchovu</w:t>
      </w:r>
      <w:r w:rsidR="00C145E0">
        <w:t xml:space="preserve"> české školy</w:t>
      </w:r>
      <w:r w:rsidR="00D63F4A">
        <w:t>.</w:t>
      </w:r>
      <w:r w:rsidR="003C3017">
        <w:t xml:space="preserve"> </w:t>
      </w:r>
      <w:r w:rsidR="00D63F4A">
        <w:t xml:space="preserve">Jelikož se naše práce zabývá fonematickým sluchem, zjišťovali </w:t>
      </w:r>
      <w:r w:rsidR="008E53F1">
        <w:t>jsme,</w:t>
      </w:r>
      <w:r w:rsidR="00D63F4A">
        <w:t xml:space="preserve"> zda</w:t>
      </w:r>
      <w:r w:rsidR="007C1442">
        <w:t xml:space="preserve"> se</w:t>
      </w:r>
      <w:r w:rsidR="003C3017">
        <w:t xml:space="preserve"> rodiče</w:t>
      </w:r>
      <w:r w:rsidR="00D63F4A">
        <w:t xml:space="preserve"> </w:t>
      </w:r>
      <w:r w:rsidR="003C3017">
        <w:t xml:space="preserve">s dětmi </w:t>
      </w:r>
      <w:r w:rsidR="000B3100">
        <w:t xml:space="preserve">ve svém volném čase </w:t>
      </w:r>
      <w:r w:rsidR="003C3017">
        <w:t xml:space="preserve">věnují například určování počátečního či konečného písmena ve slově, rozkladu slov na slabiky či zda pojmenovávají okolní zvuky a zvířecí zvuky v českém jazyce. </w:t>
      </w:r>
    </w:p>
    <w:p w14:paraId="1482E71C" w14:textId="547910CE" w:rsidR="00502744" w:rsidRDefault="00901C0D" w:rsidP="007A71D0">
      <w:pPr>
        <w:spacing w:before="240"/>
        <w:rPr>
          <w:rFonts w:cs="Times New Roman"/>
          <w:szCs w:val="24"/>
        </w:rPr>
      </w:pPr>
      <w:r>
        <w:t>Z práce jsme zjistili, že ž</w:t>
      </w:r>
      <w:r w:rsidR="0088472A">
        <w:t>áci vzdělávající se v českém školním prostředí dosáhli ve Zkoušce fonematického sluchu lepších výsledků než žáci z ČŠBH Paříž. Nicméně fonematický sluch žáků z ČŠBH Paříž stále považujeme za dobrý až výborný. Podíváme-li se na výsledky konkrétních oblastí obou zkoumaných skupin, uvidíme</w:t>
      </w:r>
      <w:r w:rsidR="007C1442">
        <w:t>,</w:t>
      </w:r>
      <w:r w:rsidR="0088472A">
        <w:t xml:space="preserve"> že v oblasti znělosti/neznělosti žáci vzdělávající se v ČR nedosahují výrazně lepších výsledků </w:t>
      </w:r>
      <w:r>
        <w:t>v porovnání s</w:t>
      </w:r>
      <w:r w:rsidR="0088472A">
        <w:t xml:space="preserve"> žá</w:t>
      </w:r>
      <w:r>
        <w:t>ky</w:t>
      </w:r>
      <w:r w:rsidR="0088472A">
        <w:t xml:space="preserve"> z ČŠBH Paříž. Oblast věnující se tvrdosti/měkkosti byla problematičtější </w:t>
      </w:r>
      <w:r w:rsidR="006948B5">
        <w:t>pro obě</w:t>
      </w:r>
      <w:r w:rsidR="0088472A">
        <w:t xml:space="preserve"> skupin</w:t>
      </w:r>
      <w:r w:rsidR="006948B5">
        <w:t>y, stále js</w:t>
      </w:r>
      <w:r>
        <w:t>me</w:t>
      </w:r>
      <w:r w:rsidR="006948B5">
        <w:t xml:space="preserve"> však větší chybovost zaznamenali u žáků z</w:t>
      </w:r>
      <w:r w:rsidR="000B3100">
        <w:t> </w:t>
      </w:r>
      <w:r w:rsidR="006948B5">
        <w:t>ČŠBH</w:t>
      </w:r>
      <w:r w:rsidR="000B3100">
        <w:t xml:space="preserve"> Paříž</w:t>
      </w:r>
      <w:r w:rsidR="006948B5">
        <w:t xml:space="preserve">. Důvodem může být neexistence některých fonémů ve francouzském </w:t>
      </w:r>
      <w:r w:rsidR="00C0070B">
        <w:t>jazyce,</w:t>
      </w:r>
      <w:r w:rsidR="006948B5">
        <w:t xml:space="preserve"> a to například fonému</w:t>
      </w:r>
      <w:r w:rsidR="006948B5">
        <w:rPr>
          <w:rFonts w:cs="Times New Roman"/>
          <w:szCs w:val="24"/>
        </w:rPr>
        <w:t xml:space="preserve"> [ď] a [ť], kde ve dvojicích slov s těmito fon</w:t>
      </w:r>
      <w:r w:rsidR="00C0070B">
        <w:rPr>
          <w:rFonts w:cs="Times New Roman"/>
          <w:szCs w:val="24"/>
        </w:rPr>
        <w:t xml:space="preserve">émy </w:t>
      </w:r>
      <w:r w:rsidR="00C145E0">
        <w:rPr>
          <w:rFonts w:cs="Times New Roman"/>
          <w:szCs w:val="24"/>
        </w:rPr>
        <w:t>žáci z</w:t>
      </w:r>
      <w:r w:rsidR="00C0070B">
        <w:rPr>
          <w:rFonts w:cs="Times New Roman"/>
          <w:szCs w:val="24"/>
        </w:rPr>
        <w:t> ČŠBH Paříž</w:t>
      </w:r>
      <w:r w:rsidR="00C145E0">
        <w:rPr>
          <w:rFonts w:cs="Times New Roman"/>
          <w:szCs w:val="24"/>
        </w:rPr>
        <w:t xml:space="preserve"> chybovali</w:t>
      </w:r>
      <w:r w:rsidR="00C0070B">
        <w:rPr>
          <w:rFonts w:cs="Times New Roman"/>
          <w:szCs w:val="24"/>
        </w:rPr>
        <w:t>. V oblasti stejných slov jsme zaznamenali výrazně lepší výsledky žáků vzdělávajících se v</w:t>
      </w:r>
      <w:r w:rsidR="000B3100">
        <w:rPr>
          <w:rFonts w:cs="Times New Roman"/>
          <w:szCs w:val="24"/>
        </w:rPr>
        <w:t> </w:t>
      </w:r>
      <w:r w:rsidR="00C0070B">
        <w:rPr>
          <w:rFonts w:cs="Times New Roman"/>
          <w:szCs w:val="24"/>
        </w:rPr>
        <w:t>Č</w:t>
      </w:r>
      <w:r w:rsidR="000B3100">
        <w:rPr>
          <w:rFonts w:cs="Times New Roman"/>
          <w:szCs w:val="24"/>
        </w:rPr>
        <w:t>eské republice</w:t>
      </w:r>
      <w:r w:rsidR="00C0070B">
        <w:rPr>
          <w:rFonts w:cs="Times New Roman"/>
          <w:szCs w:val="24"/>
        </w:rPr>
        <w:t xml:space="preserve">. Jedním z důvodů by mohl být fakt, že ve francouzském jazyce kvantita vokálů není funkčním činitelem, a tak fonematicky rozlišit slova s dlouhou samohláskou, i když jsou stejná, může být </w:t>
      </w:r>
      <w:r>
        <w:rPr>
          <w:rFonts w:cs="Times New Roman"/>
          <w:szCs w:val="24"/>
        </w:rPr>
        <w:t>pro</w:t>
      </w:r>
      <w:r w:rsidR="000B3100">
        <w:rPr>
          <w:rFonts w:cs="Times New Roman"/>
          <w:szCs w:val="24"/>
        </w:rPr>
        <w:t xml:space="preserve"> bilingvní česko-francouzské</w:t>
      </w:r>
      <w:r>
        <w:rPr>
          <w:rFonts w:cs="Times New Roman"/>
          <w:szCs w:val="24"/>
        </w:rPr>
        <w:t xml:space="preserve"> žáky </w:t>
      </w:r>
      <w:r w:rsidR="00C0070B">
        <w:rPr>
          <w:rFonts w:cs="Times New Roman"/>
          <w:szCs w:val="24"/>
        </w:rPr>
        <w:t xml:space="preserve">matoucí. </w:t>
      </w:r>
    </w:p>
    <w:p w14:paraId="2978B8F9" w14:textId="0CEEFFAE" w:rsidR="00644B73" w:rsidRPr="009569E8" w:rsidRDefault="00DA2201" w:rsidP="007A71D0">
      <w:pPr>
        <w:spacing w:before="240"/>
      </w:pPr>
      <w:r>
        <w:t xml:space="preserve">Pro další výzkum v tomto tématu bychom </w:t>
      </w:r>
      <w:r w:rsidR="007C1442">
        <w:t>z</w:t>
      </w:r>
      <w:r>
        <w:t xml:space="preserve">kombinovali testové materiály, a to Zkoušku sluchového rozlišování </w:t>
      </w:r>
      <w:proofErr w:type="spellStart"/>
      <w:r>
        <w:t>Wepmana</w:t>
      </w:r>
      <w:proofErr w:type="spellEnd"/>
      <w:r>
        <w:t>, Matějčka s materiálem Hodnocení fonematického sluchu od autorů Škodová, Michek a Moravcová. Využili bychom tedy více kategorií distinktivních rysů hlásek, se stejným rovnoměrným rozložením, stále však za využití nesmyslných slov. Navíc doplněné o oblast zkoumající kvantitu vokálů. Výzkumný vzorek bychom obohatili o další české školy bez hranic</w:t>
      </w:r>
      <w:r w:rsidR="00C145E0">
        <w:t xml:space="preserve">. A </w:t>
      </w:r>
      <w:r>
        <w:t xml:space="preserve">to například o </w:t>
      </w:r>
      <w:r w:rsidR="00C145E0">
        <w:t>l</w:t>
      </w:r>
      <w:r>
        <w:t>ondýnskou, kde máme</w:t>
      </w:r>
      <w:r w:rsidR="00C145E0">
        <w:t xml:space="preserve"> bilingvní</w:t>
      </w:r>
      <w:r>
        <w:t xml:space="preserve"> žáky česko-anglické</w:t>
      </w:r>
      <w:r w:rsidR="007C1442">
        <w:t>,</w:t>
      </w:r>
      <w:r>
        <w:t xml:space="preserve"> nebo </w:t>
      </w:r>
      <w:r w:rsidR="00C145E0">
        <w:t>n</w:t>
      </w:r>
      <w:r>
        <w:t xml:space="preserve">ěmeckou školu </w:t>
      </w:r>
      <w:proofErr w:type="spellStart"/>
      <w:r>
        <w:t>Rhein-Main</w:t>
      </w:r>
      <w:proofErr w:type="spellEnd"/>
      <w:r>
        <w:t xml:space="preserve"> ve Frankfurtu nad Mohanem, kde </w:t>
      </w:r>
      <w:r w:rsidR="007C1442">
        <w:t xml:space="preserve">jsou </w:t>
      </w:r>
      <w:r w:rsidR="009569E8">
        <w:t xml:space="preserve">bilingvní </w:t>
      </w:r>
      <w:r>
        <w:t>žá</w:t>
      </w:r>
      <w:r w:rsidR="007C1442">
        <w:t>ci</w:t>
      </w:r>
      <w:r>
        <w:t xml:space="preserve"> česko-něme</w:t>
      </w:r>
      <w:r w:rsidR="007C1442">
        <w:t>čtí</w:t>
      </w:r>
      <w:r>
        <w:t xml:space="preserve">. </w:t>
      </w:r>
      <w:r w:rsidR="00644B73">
        <w:rPr>
          <w:rFonts w:cs="Times New Roman"/>
          <w:szCs w:val="24"/>
        </w:rPr>
        <w:br w:type="page"/>
      </w:r>
    </w:p>
    <w:p w14:paraId="47A4F3B8" w14:textId="36AFBDB4" w:rsidR="008712D3" w:rsidRPr="004D1CB6" w:rsidRDefault="009F646E" w:rsidP="00244002">
      <w:pPr>
        <w:pStyle w:val="Nadpis1"/>
      </w:pPr>
      <w:bookmarkStart w:id="98" w:name="_Toc121137606"/>
      <w:r>
        <w:lastRenderedPageBreak/>
        <w:t>6</w:t>
      </w:r>
      <w:r>
        <w:tab/>
      </w:r>
      <w:r w:rsidR="008712D3" w:rsidRPr="004D1CB6">
        <w:t>Z</w:t>
      </w:r>
      <w:r w:rsidR="0008181D">
        <w:t>DROJE</w:t>
      </w:r>
      <w:bookmarkEnd w:id="98"/>
    </w:p>
    <w:p w14:paraId="16F765CC" w14:textId="5BA0C0B8" w:rsidR="004C40B7" w:rsidRDefault="004C40B7" w:rsidP="005B5993">
      <w:r>
        <w:t xml:space="preserve">ADAMS, M. J. (1990). </w:t>
      </w:r>
      <w:proofErr w:type="spellStart"/>
      <w:r>
        <w:t>Beginning</w:t>
      </w:r>
      <w:proofErr w:type="spellEnd"/>
      <w:r>
        <w:t xml:space="preserve"> to </w:t>
      </w:r>
      <w:proofErr w:type="spellStart"/>
      <w:r>
        <w:t>read</w:t>
      </w:r>
      <w:proofErr w:type="spellEnd"/>
      <w:r>
        <w:t xml:space="preserve">: </w:t>
      </w:r>
      <w:proofErr w:type="spellStart"/>
      <w:r>
        <w:t>Thinking</w:t>
      </w:r>
      <w:proofErr w:type="spellEnd"/>
      <w:r>
        <w:t xml:space="preserve"> and learning </w:t>
      </w:r>
      <w:proofErr w:type="spellStart"/>
      <w:r>
        <w:t>about</w:t>
      </w:r>
      <w:proofErr w:type="spellEnd"/>
      <w:r>
        <w:t xml:space="preserve"> </w:t>
      </w:r>
      <w:proofErr w:type="spellStart"/>
      <w:r>
        <w:t>print</w:t>
      </w:r>
      <w:proofErr w:type="spellEnd"/>
      <w:r>
        <w:t xml:space="preserve">. Cambridge, MA MIT </w:t>
      </w:r>
      <w:proofErr w:type="spellStart"/>
      <w:r>
        <w:t>Press</w:t>
      </w:r>
      <w:proofErr w:type="spellEnd"/>
      <w:r>
        <w:t>.</w:t>
      </w:r>
    </w:p>
    <w:p w14:paraId="58C0BCA4" w14:textId="660FC108" w:rsidR="002E3EE8" w:rsidRDefault="002E3EE8" w:rsidP="005B5993">
      <w:pPr>
        <w:rPr>
          <w:rFonts w:cs="Times New Roman"/>
          <w:color w:val="212529"/>
          <w:szCs w:val="24"/>
          <w:shd w:val="clear" w:color="auto" w:fill="FFFFFF"/>
        </w:rPr>
      </w:pPr>
      <w:r w:rsidRPr="00B61BA2">
        <w:rPr>
          <w:rFonts w:cs="Times New Roman"/>
          <w:color w:val="212529"/>
          <w:szCs w:val="24"/>
          <w:shd w:val="clear" w:color="auto" w:fill="FFFFFF"/>
        </w:rPr>
        <w:t>ASHBY, Michael a John A. MAIDMENT. </w:t>
      </w:r>
      <w:r w:rsidRPr="00B61BA2">
        <w:rPr>
          <w:rFonts w:cs="Times New Roman"/>
          <w:i/>
          <w:iCs/>
          <w:color w:val="212529"/>
          <w:szCs w:val="24"/>
          <w:shd w:val="clear" w:color="auto" w:fill="FFFFFF"/>
        </w:rPr>
        <w:t>Úvod do obecné fonetiky</w:t>
      </w:r>
      <w:r w:rsidRPr="00B61BA2">
        <w:rPr>
          <w:rFonts w:cs="Times New Roman"/>
          <w:color w:val="212529"/>
          <w:szCs w:val="24"/>
          <w:shd w:val="clear" w:color="auto" w:fill="FFFFFF"/>
        </w:rPr>
        <w:t xml:space="preserve">. Přeložil Tomáš </w:t>
      </w:r>
      <w:proofErr w:type="spellStart"/>
      <w:r w:rsidR="009008A3">
        <w:rPr>
          <w:rFonts w:cs="Times New Roman"/>
          <w:color w:val="212529"/>
          <w:szCs w:val="24"/>
          <w:shd w:val="clear" w:color="auto" w:fill="FFFFFF"/>
        </w:rPr>
        <w:t>Duběda</w:t>
      </w:r>
      <w:proofErr w:type="spellEnd"/>
      <w:r w:rsidRPr="00B61BA2">
        <w:rPr>
          <w:rFonts w:cs="Times New Roman"/>
          <w:color w:val="212529"/>
          <w:szCs w:val="24"/>
          <w:shd w:val="clear" w:color="auto" w:fill="FFFFFF"/>
        </w:rPr>
        <w:t>. V Praze: Univerzita Karlova, nakladatelství Karolinum, 2015. Lingvistika (Karolinum). ISBN 978-80-246-2322-1.</w:t>
      </w:r>
    </w:p>
    <w:p w14:paraId="0CDD2E6D" w14:textId="7B06E845" w:rsidR="009008A3" w:rsidRPr="009008A3" w:rsidRDefault="009008A3" w:rsidP="005B5993">
      <w:pPr>
        <w:rPr>
          <w:rFonts w:cs="Times New Roman"/>
          <w:szCs w:val="24"/>
        </w:rPr>
      </w:pPr>
      <w:r w:rsidRPr="00B61BA2">
        <w:rPr>
          <w:rFonts w:cs="Times New Roman"/>
          <w:color w:val="212529"/>
          <w:shd w:val="clear" w:color="auto" w:fill="FFFFFF"/>
        </w:rPr>
        <w:t>BAKER, Colin. </w:t>
      </w:r>
      <w:r w:rsidRPr="00B61BA2">
        <w:rPr>
          <w:rFonts w:cs="Times New Roman"/>
          <w:i/>
          <w:iCs/>
          <w:color w:val="212529"/>
          <w:shd w:val="clear" w:color="auto" w:fill="FFFFFF"/>
        </w:rPr>
        <w:t xml:space="preserve">A </w:t>
      </w:r>
      <w:proofErr w:type="spellStart"/>
      <w:r w:rsidRPr="00B61BA2">
        <w:rPr>
          <w:rFonts w:cs="Times New Roman"/>
          <w:i/>
          <w:iCs/>
          <w:color w:val="212529"/>
          <w:shd w:val="clear" w:color="auto" w:fill="FFFFFF"/>
        </w:rPr>
        <w:t>Parents</w:t>
      </w:r>
      <w:proofErr w:type="spellEnd"/>
      <w:r w:rsidRPr="00B61BA2">
        <w:rPr>
          <w:rFonts w:cs="Times New Roman"/>
          <w:i/>
          <w:iCs/>
          <w:color w:val="212529"/>
          <w:shd w:val="clear" w:color="auto" w:fill="FFFFFF"/>
        </w:rPr>
        <w:t xml:space="preserve">' and </w:t>
      </w:r>
      <w:proofErr w:type="spellStart"/>
      <w:r w:rsidRPr="00B61BA2">
        <w:rPr>
          <w:rFonts w:cs="Times New Roman"/>
          <w:i/>
          <w:iCs/>
          <w:color w:val="212529"/>
          <w:shd w:val="clear" w:color="auto" w:fill="FFFFFF"/>
        </w:rPr>
        <w:t>Teachers</w:t>
      </w:r>
      <w:proofErr w:type="spellEnd"/>
      <w:r w:rsidRPr="00B61BA2">
        <w:rPr>
          <w:rFonts w:cs="Times New Roman"/>
          <w:i/>
          <w:iCs/>
          <w:color w:val="212529"/>
          <w:shd w:val="clear" w:color="auto" w:fill="FFFFFF"/>
        </w:rPr>
        <w:t xml:space="preserve">' </w:t>
      </w:r>
      <w:proofErr w:type="spellStart"/>
      <w:r w:rsidRPr="00B61BA2">
        <w:rPr>
          <w:rFonts w:cs="Times New Roman"/>
          <w:i/>
          <w:iCs/>
          <w:color w:val="212529"/>
          <w:shd w:val="clear" w:color="auto" w:fill="FFFFFF"/>
        </w:rPr>
        <w:t>Guide</w:t>
      </w:r>
      <w:proofErr w:type="spellEnd"/>
      <w:r w:rsidRPr="00B61BA2">
        <w:rPr>
          <w:rFonts w:cs="Times New Roman"/>
          <w:i/>
          <w:iCs/>
          <w:color w:val="212529"/>
          <w:shd w:val="clear" w:color="auto" w:fill="FFFFFF"/>
        </w:rPr>
        <w:t xml:space="preserve"> to </w:t>
      </w:r>
      <w:proofErr w:type="spellStart"/>
      <w:r w:rsidRPr="00B61BA2">
        <w:rPr>
          <w:rFonts w:cs="Times New Roman"/>
          <w:i/>
          <w:iCs/>
          <w:color w:val="212529"/>
          <w:shd w:val="clear" w:color="auto" w:fill="FFFFFF"/>
        </w:rPr>
        <w:t>Bilingualism</w:t>
      </w:r>
      <w:proofErr w:type="spellEnd"/>
      <w:r w:rsidRPr="00B61BA2">
        <w:rPr>
          <w:rFonts w:cs="Times New Roman"/>
          <w:color w:val="212529"/>
          <w:shd w:val="clear" w:color="auto" w:fill="FFFFFF"/>
        </w:rPr>
        <w:t xml:space="preserve">. 3rd </w:t>
      </w:r>
      <w:proofErr w:type="spellStart"/>
      <w:r w:rsidRPr="00B61BA2">
        <w:rPr>
          <w:rFonts w:cs="Times New Roman"/>
          <w:color w:val="212529"/>
          <w:shd w:val="clear" w:color="auto" w:fill="FFFFFF"/>
        </w:rPr>
        <w:t>edition</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England</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Multilingual</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Matters</w:t>
      </w:r>
      <w:proofErr w:type="spellEnd"/>
      <w:r w:rsidRPr="00B61BA2">
        <w:rPr>
          <w:rFonts w:cs="Times New Roman"/>
          <w:color w:val="212529"/>
          <w:shd w:val="clear" w:color="auto" w:fill="FFFFFF"/>
        </w:rPr>
        <w:t xml:space="preserve"> Limited, 2000. ISBN 978-1444334906.</w:t>
      </w:r>
    </w:p>
    <w:p w14:paraId="450B83A5" w14:textId="77777777" w:rsidR="002E3EE8" w:rsidRPr="00B61BA2" w:rsidRDefault="002E3EE8" w:rsidP="005B5993">
      <w:pPr>
        <w:rPr>
          <w:rFonts w:cs="Times New Roman"/>
          <w:szCs w:val="24"/>
        </w:rPr>
      </w:pPr>
      <w:r w:rsidRPr="00B61BA2">
        <w:rPr>
          <w:rFonts w:cs="Times New Roman"/>
          <w:color w:val="212529"/>
          <w:shd w:val="clear" w:color="auto" w:fill="FFFFFF"/>
        </w:rPr>
        <w:t xml:space="preserve">BHATIA, Tej K. a William C. RITCHIE, </w:t>
      </w:r>
      <w:proofErr w:type="spellStart"/>
      <w:r w:rsidRPr="00B61BA2">
        <w:rPr>
          <w:rFonts w:cs="Times New Roman"/>
          <w:color w:val="212529"/>
          <w:shd w:val="clear" w:color="auto" w:fill="FFFFFF"/>
        </w:rPr>
        <w:t>ed</w:t>
      </w:r>
      <w:proofErr w:type="spellEnd"/>
      <w:r w:rsidRPr="00B61BA2">
        <w:rPr>
          <w:rFonts w:cs="Times New Roman"/>
          <w:color w:val="212529"/>
          <w:shd w:val="clear" w:color="auto" w:fill="FFFFFF"/>
        </w:rPr>
        <w:t>. </w:t>
      </w:r>
      <w:proofErr w:type="spellStart"/>
      <w:r w:rsidRPr="00B61BA2">
        <w:rPr>
          <w:rFonts w:cs="Times New Roman"/>
          <w:i/>
          <w:iCs/>
          <w:color w:val="212529"/>
          <w:shd w:val="clear" w:color="auto" w:fill="FFFFFF"/>
        </w:rPr>
        <w:t>The</w:t>
      </w:r>
      <w:proofErr w:type="spellEnd"/>
      <w:r w:rsidRPr="00B61BA2">
        <w:rPr>
          <w:rFonts w:cs="Times New Roman"/>
          <w:i/>
          <w:iCs/>
          <w:color w:val="212529"/>
          <w:shd w:val="clear" w:color="auto" w:fill="FFFFFF"/>
        </w:rPr>
        <w:t xml:space="preserve"> Handbook </w:t>
      </w:r>
      <w:proofErr w:type="spellStart"/>
      <w:r w:rsidRPr="00B61BA2">
        <w:rPr>
          <w:rFonts w:cs="Times New Roman"/>
          <w:i/>
          <w:iCs/>
          <w:color w:val="212529"/>
          <w:shd w:val="clear" w:color="auto" w:fill="FFFFFF"/>
        </w:rPr>
        <w:t>of</w:t>
      </w:r>
      <w:proofErr w:type="spellEnd"/>
      <w:r w:rsidRPr="00B61BA2">
        <w:rPr>
          <w:rFonts w:cs="Times New Roman"/>
          <w:i/>
          <w:iCs/>
          <w:color w:val="212529"/>
          <w:shd w:val="clear" w:color="auto" w:fill="FFFFFF"/>
        </w:rPr>
        <w:t xml:space="preserve"> </w:t>
      </w:r>
      <w:proofErr w:type="spellStart"/>
      <w:r w:rsidRPr="00B61BA2">
        <w:rPr>
          <w:rFonts w:cs="Times New Roman"/>
          <w:i/>
          <w:iCs/>
          <w:color w:val="212529"/>
          <w:shd w:val="clear" w:color="auto" w:fill="FFFFFF"/>
        </w:rPr>
        <w:t>Bilingualism</w:t>
      </w:r>
      <w:proofErr w:type="spellEnd"/>
      <w:r w:rsidRPr="00B61BA2">
        <w:rPr>
          <w:rFonts w:cs="Times New Roman"/>
          <w:i/>
          <w:iCs/>
          <w:color w:val="212529"/>
          <w:shd w:val="clear" w:color="auto" w:fill="FFFFFF"/>
        </w:rPr>
        <w:t xml:space="preserve"> and </w:t>
      </w:r>
      <w:proofErr w:type="spellStart"/>
      <w:r w:rsidRPr="00B61BA2">
        <w:rPr>
          <w:rFonts w:cs="Times New Roman"/>
          <w:i/>
          <w:iCs/>
          <w:color w:val="212529"/>
          <w:shd w:val="clear" w:color="auto" w:fill="FFFFFF"/>
        </w:rPr>
        <w:t>Multilingualism</w:t>
      </w:r>
      <w:proofErr w:type="spellEnd"/>
      <w:r w:rsidRPr="00B61BA2">
        <w:rPr>
          <w:rFonts w:cs="Times New Roman"/>
          <w:i/>
          <w:iCs/>
          <w:color w:val="212529"/>
          <w:shd w:val="clear" w:color="auto" w:fill="FFFFFF"/>
        </w:rPr>
        <w:t xml:space="preserve">, 2nd </w:t>
      </w:r>
      <w:proofErr w:type="spellStart"/>
      <w:r w:rsidRPr="00B61BA2">
        <w:rPr>
          <w:rFonts w:cs="Times New Roman"/>
          <w:i/>
          <w:iCs/>
          <w:color w:val="212529"/>
          <w:shd w:val="clear" w:color="auto" w:fill="FFFFFF"/>
        </w:rPr>
        <w:t>Edition</w:t>
      </w:r>
      <w:proofErr w:type="spellEnd"/>
      <w:r w:rsidRPr="00B61BA2">
        <w:rPr>
          <w:rFonts w:cs="Times New Roman"/>
          <w:color w:val="212529"/>
          <w:shd w:val="clear" w:color="auto" w:fill="FFFFFF"/>
        </w:rPr>
        <w:t xml:space="preserve">. 2nd </w:t>
      </w:r>
      <w:proofErr w:type="spellStart"/>
      <w:r w:rsidRPr="00B61BA2">
        <w:rPr>
          <w:rFonts w:cs="Times New Roman"/>
          <w:color w:val="212529"/>
          <w:shd w:val="clear" w:color="auto" w:fill="FFFFFF"/>
        </w:rPr>
        <w:t>Edition</w:t>
      </w:r>
      <w:proofErr w:type="spellEnd"/>
      <w:r w:rsidRPr="00B61BA2">
        <w:rPr>
          <w:rFonts w:cs="Times New Roman"/>
          <w:color w:val="212529"/>
          <w:shd w:val="clear" w:color="auto" w:fill="FFFFFF"/>
        </w:rPr>
        <w:t xml:space="preserve">. USA: </w:t>
      </w:r>
      <w:proofErr w:type="spellStart"/>
      <w:r w:rsidRPr="00B61BA2">
        <w:rPr>
          <w:rFonts w:cs="Times New Roman"/>
          <w:color w:val="212529"/>
          <w:shd w:val="clear" w:color="auto" w:fill="FFFFFF"/>
        </w:rPr>
        <w:t>Wiley-Blackwell</w:t>
      </w:r>
      <w:proofErr w:type="spellEnd"/>
      <w:r w:rsidRPr="00B61BA2">
        <w:rPr>
          <w:rFonts w:cs="Times New Roman"/>
          <w:color w:val="212529"/>
          <w:shd w:val="clear" w:color="auto" w:fill="FFFFFF"/>
        </w:rPr>
        <w:t>, 2012. ISBN 978-1-444-33490-6.</w:t>
      </w:r>
      <w:r w:rsidRPr="00B61BA2">
        <w:rPr>
          <w:rFonts w:cs="Times New Roman"/>
          <w:szCs w:val="24"/>
        </w:rPr>
        <w:t xml:space="preserve"> </w:t>
      </w:r>
    </w:p>
    <w:p w14:paraId="7F050515" w14:textId="77777777" w:rsidR="002E3EE8" w:rsidRPr="00B61BA2" w:rsidRDefault="002E3EE8" w:rsidP="005B5993">
      <w:pPr>
        <w:rPr>
          <w:rFonts w:cs="Times New Roman"/>
          <w:shd w:val="clear" w:color="auto" w:fill="FFFFFF"/>
        </w:rPr>
      </w:pPr>
      <w:r w:rsidRPr="00B61BA2">
        <w:rPr>
          <w:rFonts w:cs="Times New Roman"/>
          <w:shd w:val="clear" w:color="auto" w:fill="FFFFFF"/>
        </w:rPr>
        <w:t xml:space="preserve">BIALYSTOK, Ellen. </w:t>
      </w:r>
      <w:proofErr w:type="spellStart"/>
      <w:r w:rsidRPr="00B61BA2">
        <w:rPr>
          <w:rFonts w:cs="Times New Roman"/>
          <w:shd w:val="clear" w:color="auto" w:fill="FFFFFF"/>
        </w:rPr>
        <w:t>Developing</w:t>
      </w:r>
      <w:proofErr w:type="spellEnd"/>
      <w:r w:rsidRPr="00B61BA2">
        <w:rPr>
          <w:rFonts w:cs="Times New Roman"/>
          <w:shd w:val="clear" w:color="auto" w:fill="FFFFFF"/>
        </w:rPr>
        <w:t xml:space="preserve"> </w:t>
      </w:r>
      <w:proofErr w:type="spellStart"/>
      <w:r w:rsidRPr="00B61BA2">
        <w:rPr>
          <w:rFonts w:cs="Times New Roman"/>
          <w:shd w:val="clear" w:color="auto" w:fill="FFFFFF"/>
        </w:rPr>
        <w:t>phonological</w:t>
      </w:r>
      <w:proofErr w:type="spellEnd"/>
      <w:r w:rsidRPr="00B61BA2">
        <w:rPr>
          <w:rFonts w:cs="Times New Roman"/>
          <w:shd w:val="clear" w:color="auto" w:fill="FFFFFF"/>
        </w:rPr>
        <w:t xml:space="preserve"> </w:t>
      </w:r>
      <w:proofErr w:type="spellStart"/>
      <w:r w:rsidRPr="00B61BA2">
        <w:rPr>
          <w:rFonts w:cs="Times New Roman"/>
          <w:shd w:val="clear" w:color="auto" w:fill="FFFFFF"/>
        </w:rPr>
        <w:t>awareness</w:t>
      </w:r>
      <w:proofErr w:type="spellEnd"/>
      <w:r w:rsidRPr="00B61BA2">
        <w:rPr>
          <w:rFonts w:cs="Times New Roman"/>
          <w:shd w:val="clear" w:color="auto" w:fill="FFFFFF"/>
        </w:rPr>
        <w:t xml:space="preserve">: </w:t>
      </w:r>
      <w:proofErr w:type="spellStart"/>
      <w:r w:rsidRPr="00B61BA2">
        <w:rPr>
          <w:rFonts w:cs="Times New Roman"/>
          <w:shd w:val="clear" w:color="auto" w:fill="FFFFFF"/>
        </w:rPr>
        <w:t>Is</w:t>
      </w:r>
      <w:proofErr w:type="spellEnd"/>
      <w:r w:rsidRPr="00B61BA2">
        <w:rPr>
          <w:rFonts w:cs="Times New Roman"/>
          <w:shd w:val="clear" w:color="auto" w:fill="FFFFFF"/>
        </w:rPr>
        <w:t xml:space="preserve"> </w:t>
      </w:r>
      <w:proofErr w:type="spellStart"/>
      <w:r w:rsidRPr="00B61BA2">
        <w:rPr>
          <w:rFonts w:cs="Times New Roman"/>
          <w:shd w:val="clear" w:color="auto" w:fill="FFFFFF"/>
        </w:rPr>
        <w:t>there</w:t>
      </w:r>
      <w:proofErr w:type="spellEnd"/>
      <w:r w:rsidRPr="00B61BA2">
        <w:rPr>
          <w:rFonts w:cs="Times New Roman"/>
          <w:shd w:val="clear" w:color="auto" w:fill="FFFFFF"/>
        </w:rPr>
        <w:t xml:space="preserve"> a </w:t>
      </w:r>
      <w:proofErr w:type="spellStart"/>
      <w:r w:rsidRPr="00B61BA2">
        <w:rPr>
          <w:rFonts w:cs="Times New Roman"/>
          <w:shd w:val="clear" w:color="auto" w:fill="FFFFFF"/>
        </w:rPr>
        <w:t>bilingual</w:t>
      </w:r>
      <w:proofErr w:type="spellEnd"/>
      <w:r w:rsidRPr="00B61BA2">
        <w:rPr>
          <w:rFonts w:cs="Times New Roman"/>
          <w:shd w:val="clear" w:color="auto" w:fill="FFFFFF"/>
        </w:rPr>
        <w:t xml:space="preserve"> </w:t>
      </w:r>
      <w:proofErr w:type="spellStart"/>
      <w:r w:rsidRPr="00B61BA2">
        <w:rPr>
          <w:rFonts w:cs="Times New Roman"/>
          <w:shd w:val="clear" w:color="auto" w:fill="FFFFFF"/>
        </w:rPr>
        <w:t>advantage</w:t>
      </w:r>
      <w:proofErr w:type="spellEnd"/>
      <w:r w:rsidRPr="00B61BA2">
        <w:rPr>
          <w:rFonts w:cs="Times New Roman"/>
          <w:shd w:val="clear" w:color="auto" w:fill="FFFFFF"/>
        </w:rPr>
        <w:t>?. </w:t>
      </w:r>
      <w:proofErr w:type="spellStart"/>
      <w:r w:rsidRPr="00B61BA2">
        <w:rPr>
          <w:rFonts w:cs="Times New Roman"/>
          <w:i/>
          <w:iCs/>
          <w:shd w:val="clear" w:color="auto" w:fill="FFFFFF"/>
        </w:rPr>
        <w:t>Applied</w:t>
      </w:r>
      <w:proofErr w:type="spellEnd"/>
      <w:r w:rsidRPr="00B61BA2">
        <w:rPr>
          <w:rFonts w:cs="Times New Roman"/>
          <w:i/>
          <w:iCs/>
          <w:shd w:val="clear" w:color="auto" w:fill="FFFFFF"/>
        </w:rPr>
        <w:t xml:space="preserve"> </w:t>
      </w:r>
      <w:proofErr w:type="spellStart"/>
      <w:r w:rsidRPr="00B61BA2">
        <w:rPr>
          <w:rFonts w:cs="Times New Roman"/>
          <w:i/>
          <w:iCs/>
          <w:shd w:val="clear" w:color="auto" w:fill="FFFFFF"/>
        </w:rPr>
        <w:t>Psycholinguistics</w:t>
      </w:r>
      <w:proofErr w:type="spellEnd"/>
      <w:r w:rsidRPr="00B61BA2">
        <w:rPr>
          <w:rFonts w:cs="Times New Roman"/>
          <w:shd w:val="clear" w:color="auto" w:fill="FFFFFF"/>
        </w:rPr>
        <w:t> [online]. 2003 [cit. 2022-11-05]. Dostupné z: doi:10.1017/S014271640300002X</w:t>
      </w:r>
    </w:p>
    <w:p w14:paraId="0001DCF1" w14:textId="77777777" w:rsidR="002E3EE8" w:rsidRPr="00B61BA2" w:rsidRDefault="002E3EE8" w:rsidP="005B5993">
      <w:pPr>
        <w:rPr>
          <w:rFonts w:cs="Times New Roman"/>
          <w:szCs w:val="24"/>
        </w:rPr>
      </w:pPr>
      <w:r w:rsidRPr="00B61BA2">
        <w:rPr>
          <w:rFonts w:cs="Times New Roman"/>
          <w:szCs w:val="24"/>
        </w:rPr>
        <w:t xml:space="preserve">BISHOP, D.; LEONARD, L. B. 2000. </w:t>
      </w:r>
      <w:proofErr w:type="spellStart"/>
      <w:r w:rsidRPr="00B61BA2">
        <w:rPr>
          <w:rFonts w:cs="Times New Roman"/>
          <w:szCs w:val="24"/>
        </w:rPr>
        <w:t>Speech</w:t>
      </w:r>
      <w:proofErr w:type="spellEnd"/>
      <w:r w:rsidRPr="00B61BA2">
        <w:rPr>
          <w:rFonts w:cs="Times New Roman"/>
          <w:szCs w:val="24"/>
        </w:rPr>
        <w:t xml:space="preserve"> and </w:t>
      </w:r>
      <w:proofErr w:type="spellStart"/>
      <w:r w:rsidRPr="00B61BA2">
        <w:rPr>
          <w:rFonts w:cs="Times New Roman"/>
          <w:szCs w:val="24"/>
        </w:rPr>
        <w:t>language</w:t>
      </w:r>
      <w:proofErr w:type="spellEnd"/>
      <w:r w:rsidRPr="00B61BA2">
        <w:rPr>
          <w:rFonts w:cs="Times New Roman"/>
          <w:szCs w:val="24"/>
        </w:rPr>
        <w:t xml:space="preserve"> </w:t>
      </w:r>
      <w:proofErr w:type="spellStart"/>
      <w:r w:rsidRPr="00B61BA2">
        <w:rPr>
          <w:rFonts w:cs="Times New Roman"/>
          <w:szCs w:val="24"/>
        </w:rPr>
        <w:t>impairments</w:t>
      </w:r>
      <w:proofErr w:type="spellEnd"/>
      <w:r w:rsidRPr="00B61BA2">
        <w:rPr>
          <w:rFonts w:cs="Times New Roman"/>
          <w:szCs w:val="24"/>
        </w:rPr>
        <w:t xml:space="preserve"> in </w:t>
      </w:r>
      <w:proofErr w:type="spellStart"/>
      <w:r w:rsidRPr="00B61BA2">
        <w:rPr>
          <w:rFonts w:cs="Times New Roman"/>
          <w:szCs w:val="24"/>
        </w:rPr>
        <w:t>children</w:t>
      </w:r>
      <w:proofErr w:type="spellEnd"/>
      <w:r w:rsidRPr="00B61BA2">
        <w:rPr>
          <w:rFonts w:cs="Times New Roman"/>
          <w:szCs w:val="24"/>
        </w:rPr>
        <w:t xml:space="preserve">: </w:t>
      </w:r>
      <w:proofErr w:type="spellStart"/>
      <w:r w:rsidRPr="00B61BA2">
        <w:rPr>
          <w:rFonts w:cs="Times New Roman"/>
          <w:szCs w:val="24"/>
        </w:rPr>
        <w:t>causes</w:t>
      </w:r>
      <w:proofErr w:type="spellEnd"/>
      <w:r w:rsidRPr="00B61BA2">
        <w:rPr>
          <w:rFonts w:cs="Times New Roman"/>
          <w:szCs w:val="24"/>
        </w:rPr>
        <w:t xml:space="preserve">, </w:t>
      </w:r>
      <w:proofErr w:type="spellStart"/>
      <w:r w:rsidRPr="00B61BA2">
        <w:rPr>
          <w:rFonts w:cs="Times New Roman"/>
          <w:szCs w:val="24"/>
        </w:rPr>
        <w:t>characteristics</w:t>
      </w:r>
      <w:proofErr w:type="spellEnd"/>
      <w:r w:rsidRPr="00B61BA2">
        <w:rPr>
          <w:rFonts w:cs="Times New Roman"/>
          <w:szCs w:val="24"/>
        </w:rPr>
        <w:t xml:space="preserve">, </w:t>
      </w:r>
      <w:proofErr w:type="spellStart"/>
      <w:r w:rsidRPr="00B61BA2">
        <w:rPr>
          <w:rFonts w:cs="Times New Roman"/>
          <w:szCs w:val="24"/>
        </w:rPr>
        <w:t>intervention</w:t>
      </w:r>
      <w:proofErr w:type="spellEnd"/>
      <w:r w:rsidRPr="00B61BA2">
        <w:rPr>
          <w:rFonts w:cs="Times New Roman"/>
          <w:szCs w:val="24"/>
        </w:rPr>
        <w:t xml:space="preserve"> and </w:t>
      </w:r>
      <w:proofErr w:type="spellStart"/>
      <w:r w:rsidRPr="00B61BA2">
        <w:rPr>
          <w:rFonts w:cs="Times New Roman"/>
          <w:szCs w:val="24"/>
        </w:rPr>
        <w:t>outcome</w:t>
      </w:r>
      <w:proofErr w:type="spellEnd"/>
      <w:r w:rsidRPr="00B61BA2">
        <w:rPr>
          <w:rFonts w:cs="Times New Roman"/>
          <w:szCs w:val="24"/>
        </w:rPr>
        <w:t xml:space="preserve">. 1st. </w:t>
      </w:r>
      <w:proofErr w:type="spellStart"/>
      <w:r w:rsidRPr="00B61BA2">
        <w:rPr>
          <w:rFonts w:cs="Times New Roman"/>
          <w:szCs w:val="24"/>
        </w:rPr>
        <w:t>ed</w:t>
      </w:r>
      <w:proofErr w:type="spellEnd"/>
      <w:r w:rsidRPr="00B61BA2">
        <w:rPr>
          <w:rFonts w:cs="Times New Roman"/>
          <w:szCs w:val="24"/>
        </w:rPr>
        <w:t xml:space="preserve">., </w:t>
      </w:r>
      <w:proofErr w:type="spellStart"/>
      <w:r w:rsidRPr="00B61BA2">
        <w:rPr>
          <w:rFonts w:cs="Times New Roman"/>
          <w:szCs w:val="24"/>
        </w:rPr>
        <w:t>Hove</w:t>
      </w:r>
      <w:proofErr w:type="spellEnd"/>
      <w:r w:rsidRPr="00B61BA2">
        <w:rPr>
          <w:rFonts w:cs="Times New Roman"/>
          <w:szCs w:val="24"/>
        </w:rPr>
        <w:t xml:space="preserve">, East </w:t>
      </w:r>
      <w:proofErr w:type="spellStart"/>
      <w:r w:rsidRPr="00B61BA2">
        <w:rPr>
          <w:rFonts w:cs="Times New Roman"/>
          <w:szCs w:val="24"/>
        </w:rPr>
        <w:t>Sussex</w:t>
      </w:r>
      <w:proofErr w:type="spellEnd"/>
      <w:r w:rsidRPr="00B61BA2">
        <w:rPr>
          <w:rFonts w:cs="Times New Roman"/>
          <w:szCs w:val="24"/>
        </w:rPr>
        <w:t xml:space="preserve">: Psychology </w:t>
      </w:r>
      <w:proofErr w:type="spellStart"/>
      <w:r w:rsidRPr="00B61BA2">
        <w:rPr>
          <w:rFonts w:cs="Times New Roman"/>
          <w:szCs w:val="24"/>
        </w:rPr>
        <w:t>Press</w:t>
      </w:r>
      <w:proofErr w:type="spellEnd"/>
      <w:r w:rsidRPr="00B61BA2">
        <w:rPr>
          <w:rFonts w:cs="Times New Roman"/>
          <w:szCs w:val="24"/>
        </w:rPr>
        <w:t>. ISBN 0863775683.</w:t>
      </w:r>
    </w:p>
    <w:p w14:paraId="3DD45CAF" w14:textId="77777777" w:rsidR="002E3EE8" w:rsidRPr="00B61BA2" w:rsidRDefault="002E3EE8" w:rsidP="005B5993">
      <w:pPr>
        <w:rPr>
          <w:rFonts w:cs="Times New Roman"/>
          <w:color w:val="212529"/>
          <w:szCs w:val="24"/>
          <w:shd w:val="clear" w:color="auto" w:fill="FFFFFF"/>
        </w:rPr>
      </w:pPr>
      <w:r w:rsidRPr="00B61BA2">
        <w:rPr>
          <w:rFonts w:cs="Times New Roman"/>
          <w:color w:val="212529"/>
          <w:szCs w:val="24"/>
          <w:shd w:val="clear" w:color="auto" w:fill="FFFFFF"/>
        </w:rPr>
        <w:t>CVRČEK, Václav. </w:t>
      </w:r>
      <w:r w:rsidRPr="00B61BA2">
        <w:rPr>
          <w:rFonts w:cs="Times New Roman"/>
          <w:i/>
          <w:iCs/>
          <w:color w:val="212529"/>
          <w:szCs w:val="24"/>
          <w:shd w:val="clear" w:color="auto" w:fill="FFFFFF"/>
        </w:rPr>
        <w:t>Mluvnice současné češtiny</w:t>
      </w:r>
      <w:r w:rsidRPr="00B61BA2">
        <w:rPr>
          <w:rFonts w:cs="Times New Roman"/>
          <w:color w:val="212529"/>
          <w:szCs w:val="24"/>
          <w:shd w:val="clear" w:color="auto" w:fill="FFFFFF"/>
        </w:rPr>
        <w:t>. Vydání druhé. V Praze: Univerzita Karlova, nakladatelství Karolinum, 2015. ISBN 978-80-246-2812-7.</w:t>
      </w:r>
    </w:p>
    <w:p w14:paraId="3DD42B27" w14:textId="77777777" w:rsidR="002E3EE8" w:rsidRPr="00F37F1C" w:rsidRDefault="002E3EE8" w:rsidP="005B5993">
      <w:pPr>
        <w:rPr>
          <w:rFonts w:cs="Times New Roman"/>
          <w:shd w:val="clear" w:color="auto" w:fill="FFFFFF"/>
        </w:rPr>
      </w:pPr>
      <w:r w:rsidRPr="00F37F1C">
        <w:rPr>
          <w:rFonts w:cs="Times New Roman"/>
          <w:i/>
          <w:iCs/>
          <w:shd w:val="clear" w:color="auto" w:fill="FFFFFF"/>
        </w:rPr>
        <w:t>Česká škola bez hranic</w:t>
      </w:r>
      <w:r w:rsidRPr="00F37F1C">
        <w:rPr>
          <w:rFonts w:cs="Times New Roman"/>
          <w:shd w:val="clear" w:color="auto" w:fill="FFFFFF"/>
        </w:rPr>
        <w:t xml:space="preserve"> [online]. Praha, 2016 [cit. 2022-11-05]. Dostupné z: </w:t>
      </w:r>
      <w:hyperlink r:id="rId26" w:history="1">
        <w:r w:rsidRPr="00F37F1C">
          <w:rPr>
            <w:rStyle w:val="Hypertextovodkaz"/>
            <w:rFonts w:cs="Times New Roman"/>
            <w:color w:val="auto"/>
            <w:shd w:val="clear" w:color="auto" w:fill="FFFFFF"/>
          </w:rPr>
          <w:t>https://csbh.cz/o-nas/historie/</w:t>
        </w:r>
      </w:hyperlink>
    </w:p>
    <w:p w14:paraId="7B95AB86" w14:textId="77777777" w:rsidR="002E3EE8" w:rsidRPr="00B61BA2" w:rsidRDefault="002E3EE8" w:rsidP="005B5993">
      <w:pPr>
        <w:rPr>
          <w:rFonts w:cs="Times New Roman"/>
          <w:shd w:val="clear" w:color="auto" w:fill="FFFFFF"/>
        </w:rPr>
      </w:pPr>
      <w:r w:rsidRPr="00B61BA2">
        <w:rPr>
          <w:rFonts w:cs="Times New Roman"/>
          <w:shd w:val="clear" w:color="auto" w:fill="FFFFFF"/>
        </w:rPr>
        <w:t>Česká škola bez hranic. </w:t>
      </w:r>
      <w:r w:rsidRPr="00B61BA2">
        <w:rPr>
          <w:rFonts w:cs="Times New Roman"/>
          <w:i/>
          <w:iCs/>
          <w:shd w:val="clear" w:color="auto" w:fill="FFFFFF"/>
        </w:rPr>
        <w:t>Český dialog</w:t>
      </w:r>
      <w:r w:rsidRPr="00B61BA2">
        <w:rPr>
          <w:rFonts w:cs="Times New Roman"/>
          <w:shd w:val="clear" w:color="auto" w:fill="FFFFFF"/>
        </w:rPr>
        <w:t xml:space="preserve"> [online]. 2017 [cit. 2022-11-05]. Dostupné z: </w:t>
      </w:r>
      <w:hyperlink r:id="rId27" w:history="1">
        <w:r w:rsidRPr="00B61BA2">
          <w:rPr>
            <w:rStyle w:val="Hypertextovodkaz"/>
            <w:rFonts w:cs="Times New Roman"/>
            <w:color w:val="auto"/>
            <w:shd w:val="clear" w:color="auto" w:fill="FFFFFF"/>
          </w:rPr>
          <w:t>https://www.cesky-dialog.net/clanek/7774-ceska-skola-bez-hranic/</w:t>
        </w:r>
      </w:hyperlink>
      <w:r w:rsidRPr="00B61BA2">
        <w:rPr>
          <w:rFonts w:cs="Times New Roman"/>
          <w:shd w:val="clear" w:color="auto" w:fill="FFFFFF"/>
        </w:rPr>
        <w:t xml:space="preserve"> </w:t>
      </w:r>
    </w:p>
    <w:p w14:paraId="7C7A106F" w14:textId="77777777" w:rsidR="002E3EE8" w:rsidRPr="00F37F1C" w:rsidRDefault="002E3EE8" w:rsidP="005B5993">
      <w:pPr>
        <w:rPr>
          <w:rFonts w:cs="Times New Roman"/>
          <w:shd w:val="clear" w:color="auto" w:fill="FFFFFF"/>
        </w:rPr>
      </w:pPr>
      <w:r w:rsidRPr="00F37F1C">
        <w:rPr>
          <w:rFonts w:cs="Times New Roman"/>
          <w:shd w:val="clear" w:color="auto" w:fill="FFFFFF"/>
        </w:rPr>
        <w:t>Česká škola bez hranic v Paříži zahájila další školní rok. </w:t>
      </w:r>
      <w:proofErr w:type="spellStart"/>
      <w:r w:rsidRPr="00F37F1C">
        <w:rPr>
          <w:rFonts w:cs="Times New Roman"/>
          <w:i/>
          <w:iCs/>
          <w:shd w:val="clear" w:color="auto" w:fill="FFFFFF"/>
        </w:rPr>
        <w:t>Radio</w:t>
      </w:r>
      <w:proofErr w:type="spellEnd"/>
      <w:r w:rsidRPr="00F37F1C">
        <w:rPr>
          <w:rFonts w:cs="Times New Roman"/>
          <w:i/>
          <w:iCs/>
          <w:shd w:val="clear" w:color="auto" w:fill="FFFFFF"/>
        </w:rPr>
        <w:t xml:space="preserve"> Prague International</w:t>
      </w:r>
      <w:r w:rsidRPr="00F37F1C">
        <w:rPr>
          <w:rFonts w:cs="Times New Roman"/>
          <w:shd w:val="clear" w:color="auto" w:fill="FFFFFF"/>
        </w:rPr>
        <w:t xml:space="preserve"> [online]. 2008 [cit. 2022-11-05]. Dostupné z: </w:t>
      </w:r>
      <w:hyperlink r:id="rId28" w:history="1">
        <w:r w:rsidRPr="00F37F1C">
          <w:rPr>
            <w:rStyle w:val="Hypertextovodkaz"/>
            <w:rFonts w:cs="Times New Roman"/>
            <w:color w:val="auto"/>
            <w:shd w:val="clear" w:color="auto" w:fill="FFFFFF"/>
          </w:rPr>
          <w:t>https://cesky.radio.cz/ceska-skola-bez-hranic-v-parizi-zahajila-dalsi-skolni-rok-8592363</w:t>
        </w:r>
      </w:hyperlink>
    </w:p>
    <w:p w14:paraId="2302291A" w14:textId="77777777" w:rsidR="002E3EE8" w:rsidRPr="00B61BA2" w:rsidRDefault="002E3EE8" w:rsidP="005B5993">
      <w:pPr>
        <w:rPr>
          <w:rFonts w:cs="Times New Roman"/>
          <w:shd w:val="clear" w:color="auto" w:fill="FFFFFF"/>
        </w:rPr>
      </w:pPr>
      <w:r w:rsidRPr="00B61BA2">
        <w:rPr>
          <w:rFonts w:cs="Times New Roman"/>
          <w:shd w:val="clear" w:color="auto" w:fill="FFFFFF"/>
        </w:rPr>
        <w:t>Čeština jako cizí jazyk versus čeština jako druhý jazyk – co je správně? </w:t>
      </w:r>
      <w:r w:rsidRPr="00B61BA2">
        <w:rPr>
          <w:rFonts w:cs="Times New Roman"/>
          <w:i/>
          <w:iCs/>
          <w:shd w:val="clear" w:color="auto" w:fill="FFFFFF"/>
        </w:rPr>
        <w:t>Národní pedagogický institut České republiky</w:t>
      </w:r>
      <w:r w:rsidRPr="00B61BA2">
        <w:rPr>
          <w:rFonts w:cs="Times New Roman"/>
          <w:shd w:val="clear" w:color="auto" w:fill="FFFFFF"/>
        </w:rPr>
        <w:t xml:space="preserve"> [online]. 2016 [cit. 2022-11-05]. Dostupné z: </w:t>
      </w:r>
      <w:hyperlink r:id="rId29" w:history="1">
        <w:r w:rsidRPr="00B61BA2">
          <w:rPr>
            <w:rStyle w:val="Hypertextovodkaz"/>
            <w:rFonts w:cs="Times New Roman"/>
            <w:color w:val="auto"/>
            <w:shd w:val="clear" w:color="auto" w:fill="FFFFFF"/>
          </w:rPr>
          <w:t>https://cizinci.npi.cz/cestina-jako-cizi-jazyk-versus-cestina-jako-druhy-jazyk-spravne/</w:t>
        </w:r>
      </w:hyperlink>
    </w:p>
    <w:p w14:paraId="159E774D" w14:textId="77777777" w:rsidR="002E3EE8" w:rsidRPr="00B61BA2" w:rsidRDefault="002E3EE8" w:rsidP="005B5993">
      <w:pPr>
        <w:rPr>
          <w:rFonts w:cs="Times New Roman"/>
          <w:shd w:val="clear" w:color="auto" w:fill="FFFFFF"/>
        </w:rPr>
      </w:pPr>
      <w:r w:rsidRPr="00B61BA2">
        <w:rPr>
          <w:rFonts w:cs="Times New Roman"/>
          <w:shd w:val="clear" w:color="auto" w:fill="FFFFFF"/>
        </w:rPr>
        <w:t>Čeština jako druhý jazyk. </w:t>
      </w:r>
      <w:r w:rsidRPr="00B61BA2">
        <w:rPr>
          <w:rFonts w:cs="Times New Roman"/>
          <w:i/>
          <w:iCs/>
          <w:shd w:val="clear" w:color="auto" w:fill="FFFFFF"/>
        </w:rPr>
        <w:t xml:space="preserve">Česká škola </w:t>
      </w:r>
      <w:proofErr w:type="spellStart"/>
      <w:r w:rsidRPr="00B61BA2">
        <w:rPr>
          <w:rFonts w:cs="Times New Roman"/>
          <w:i/>
          <w:iCs/>
          <w:shd w:val="clear" w:color="auto" w:fill="FFFFFF"/>
        </w:rPr>
        <w:t>Rhein-Main</w:t>
      </w:r>
      <w:proofErr w:type="spellEnd"/>
      <w:r w:rsidRPr="00B61BA2">
        <w:rPr>
          <w:rFonts w:cs="Times New Roman"/>
          <w:shd w:val="clear" w:color="auto" w:fill="FFFFFF"/>
        </w:rPr>
        <w:t xml:space="preserve"> [online]. </w:t>
      </w:r>
      <w:proofErr w:type="spellStart"/>
      <w:r w:rsidRPr="00B61BA2">
        <w:rPr>
          <w:rFonts w:cs="Times New Roman"/>
          <w:shd w:val="clear" w:color="auto" w:fill="FFFFFF"/>
        </w:rPr>
        <w:t>Rhein-Main</w:t>
      </w:r>
      <w:proofErr w:type="spellEnd"/>
      <w:r w:rsidRPr="00B61BA2">
        <w:rPr>
          <w:rFonts w:cs="Times New Roman"/>
          <w:shd w:val="clear" w:color="auto" w:fill="FFFFFF"/>
        </w:rPr>
        <w:t xml:space="preserve">: Česká škola </w:t>
      </w:r>
      <w:proofErr w:type="spellStart"/>
      <w:r w:rsidRPr="00B61BA2">
        <w:rPr>
          <w:rFonts w:cs="Times New Roman"/>
          <w:shd w:val="clear" w:color="auto" w:fill="FFFFFF"/>
        </w:rPr>
        <w:t>Rhein-Main</w:t>
      </w:r>
      <w:proofErr w:type="spellEnd"/>
      <w:r w:rsidRPr="00B61BA2">
        <w:rPr>
          <w:rFonts w:cs="Times New Roman"/>
          <w:shd w:val="clear" w:color="auto" w:fill="FFFFFF"/>
        </w:rPr>
        <w:t xml:space="preserve"> [cit. 2022-11-05]. Dostupné z: </w:t>
      </w:r>
      <w:hyperlink r:id="rId30" w:history="1">
        <w:r w:rsidRPr="00B61BA2">
          <w:rPr>
            <w:rStyle w:val="Hypertextovodkaz"/>
            <w:rFonts w:cs="Times New Roman"/>
            <w:color w:val="auto"/>
            <w:shd w:val="clear" w:color="auto" w:fill="FFFFFF"/>
          </w:rPr>
          <w:t>http://www.ceskaskolarheinmain.de/cz/cestina-jako-druhy-jazyk</w:t>
        </w:r>
      </w:hyperlink>
    </w:p>
    <w:p w14:paraId="4F0F451E" w14:textId="77777777" w:rsidR="002E3EE8" w:rsidRPr="00B61BA2" w:rsidRDefault="002E3EE8" w:rsidP="005B5993">
      <w:pPr>
        <w:rPr>
          <w:rFonts w:cs="Times New Roman"/>
          <w:color w:val="212529"/>
          <w:shd w:val="clear" w:color="auto" w:fill="FFFFFF"/>
        </w:rPr>
      </w:pPr>
      <w:r w:rsidRPr="00B61BA2">
        <w:rPr>
          <w:rFonts w:cs="Times New Roman"/>
          <w:color w:val="212529"/>
          <w:shd w:val="clear" w:color="auto" w:fill="FFFFFF"/>
        </w:rPr>
        <w:lastRenderedPageBreak/>
        <w:t>DOHALSKÁ, Marie a Oľga SCHULZOVÁ. </w:t>
      </w:r>
      <w:r w:rsidRPr="00B61BA2">
        <w:rPr>
          <w:rFonts w:cs="Times New Roman"/>
          <w:i/>
          <w:iCs/>
          <w:color w:val="212529"/>
          <w:shd w:val="clear" w:color="auto" w:fill="FFFFFF"/>
        </w:rPr>
        <w:t>Fonetika francouzštiny</w:t>
      </w:r>
      <w:r w:rsidRPr="00B61BA2">
        <w:rPr>
          <w:rFonts w:cs="Times New Roman"/>
          <w:color w:val="212529"/>
          <w:shd w:val="clear" w:color="auto" w:fill="FFFFFF"/>
        </w:rPr>
        <w:t>. Čtvrté vydání. Praha: Univerzita Karlova v Praze, nakladatelství Karolinum, 2015. ISBN 978-80-246-3149-3.</w:t>
      </w:r>
    </w:p>
    <w:p w14:paraId="410E32D4" w14:textId="6DE23BD5" w:rsidR="002E3EE8" w:rsidRDefault="002E3EE8" w:rsidP="005B5993">
      <w:pPr>
        <w:rPr>
          <w:rFonts w:cs="Times New Roman"/>
          <w:szCs w:val="24"/>
        </w:rPr>
      </w:pPr>
      <w:r w:rsidRPr="00B61BA2">
        <w:rPr>
          <w:rFonts w:cs="Times New Roman"/>
          <w:szCs w:val="24"/>
        </w:rPr>
        <w:t xml:space="preserve">GILLON, G. T. 2007. </w:t>
      </w:r>
      <w:proofErr w:type="spellStart"/>
      <w:r w:rsidRPr="00B61BA2">
        <w:rPr>
          <w:rFonts w:cs="Times New Roman"/>
          <w:szCs w:val="24"/>
        </w:rPr>
        <w:t>Phonological</w:t>
      </w:r>
      <w:proofErr w:type="spellEnd"/>
      <w:r w:rsidRPr="00B61BA2">
        <w:rPr>
          <w:rFonts w:cs="Times New Roman"/>
          <w:szCs w:val="24"/>
        </w:rPr>
        <w:t xml:space="preserve"> </w:t>
      </w:r>
      <w:proofErr w:type="spellStart"/>
      <w:r w:rsidRPr="00B61BA2">
        <w:rPr>
          <w:rFonts w:cs="Times New Roman"/>
          <w:szCs w:val="24"/>
        </w:rPr>
        <w:t>awareness</w:t>
      </w:r>
      <w:proofErr w:type="spellEnd"/>
      <w:r w:rsidRPr="00B61BA2">
        <w:rPr>
          <w:rFonts w:cs="Times New Roman"/>
          <w:szCs w:val="24"/>
        </w:rPr>
        <w:t xml:space="preserve">: </w:t>
      </w:r>
      <w:proofErr w:type="spellStart"/>
      <w:r w:rsidRPr="00B61BA2">
        <w:rPr>
          <w:rFonts w:cs="Times New Roman"/>
          <w:szCs w:val="24"/>
        </w:rPr>
        <w:t>from</w:t>
      </w:r>
      <w:proofErr w:type="spellEnd"/>
      <w:r w:rsidRPr="00B61BA2">
        <w:rPr>
          <w:rFonts w:cs="Times New Roman"/>
          <w:szCs w:val="24"/>
        </w:rPr>
        <w:t xml:space="preserve"> </w:t>
      </w:r>
      <w:proofErr w:type="spellStart"/>
      <w:r w:rsidRPr="00B61BA2">
        <w:rPr>
          <w:rFonts w:cs="Times New Roman"/>
          <w:szCs w:val="24"/>
        </w:rPr>
        <w:t>research</w:t>
      </w:r>
      <w:proofErr w:type="spellEnd"/>
      <w:r w:rsidRPr="00B61BA2">
        <w:rPr>
          <w:rFonts w:cs="Times New Roman"/>
          <w:szCs w:val="24"/>
        </w:rPr>
        <w:t xml:space="preserve"> to </w:t>
      </w:r>
      <w:proofErr w:type="spellStart"/>
      <w:r w:rsidRPr="00B61BA2">
        <w:rPr>
          <w:rFonts w:cs="Times New Roman"/>
          <w:szCs w:val="24"/>
        </w:rPr>
        <w:t>practice</w:t>
      </w:r>
      <w:proofErr w:type="spellEnd"/>
      <w:r w:rsidRPr="00B61BA2">
        <w:rPr>
          <w:rFonts w:cs="Times New Roman"/>
          <w:szCs w:val="24"/>
        </w:rPr>
        <w:t xml:space="preserve">. 1st. </w:t>
      </w:r>
      <w:proofErr w:type="spellStart"/>
      <w:r w:rsidRPr="00B61BA2">
        <w:rPr>
          <w:rFonts w:cs="Times New Roman"/>
          <w:szCs w:val="24"/>
        </w:rPr>
        <w:t>ed</w:t>
      </w:r>
      <w:proofErr w:type="spellEnd"/>
      <w:r w:rsidRPr="00B61BA2">
        <w:rPr>
          <w:rFonts w:cs="Times New Roman"/>
          <w:szCs w:val="24"/>
        </w:rPr>
        <w:t xml:space="preserve">., New York: </w:t>
      </w:r>
      <w:proofErr w:type="spellStart"/>
      <w:r w:rsidRPr="00B61BA2">
        <w:rPr>
          <w:rFonts w:cs="Times New Roman"/>
          <w:szCs w:val="24"/>
        </w:rPr>
        <w:t>Guilford</w:t>
      </w:r>
      <w:proofErr w:type="spellEnd"/>
      <w:r w:rsidRPr="00B61BA2">
        <w:rPr>
          <w:rFonts w:cs="Times New Roman"/>
          <w:szCs w:val="24"/>
        </w:rPr>
        <w:t xml:space="preserve"> </w:t>
      </w:r>
      <w:proofErr w:type="spellStart"/>
      <w:r w:rsidRPr="00B61BA2">
        <w:rPr>
          <w:rFonts w:cs="Times New Roman"/>
          <w:szCs w:val="24"/>
        </w:rPr>
        <w:t>Press</w:t>
      </w:r>
      <w:proofErr w:type="spellEnd"/>
      <w:r w:rsidRPr="00B61BA2">
        <w:rPr>
          <w:rFonts w:cs="Times New Roman"/>
          <w:szCs w:val="24"/>
        </w:rPr>
        <w:t>. ISBN 1-59385-472-2.</w:t>
      </w:r>
    </w:p>
    <w:p w14:paraId="02DDF65C" w14:textId="77777777" w:rsidR="002E3EE8" w:rsidRPr="00B61BA2" w:rsidRDefault="002E3EE8" w:rsidP="005B5993">
      <w:pPr>
        <w:rPr>
          <w:rFonts w:cs="Times New Roman"/>
          <w:szCs w:val="24"/>
        </w:rPr>
      </w:pPr>
      <w:r w:rsidRPr="00B61BA2">
        <w:rPr>
          <w:rFonts w:cs="Times New Roman"/>
          <w:color w:val="212529"/>
          <w:shd w:val="clear" w:color="auto" w:fill="FFFFFF"/>
        </w:rPr>
        <w:t xml:space="preserve">GONZÁLEZ, </w:t>
      </w:r>
      <w:proofErr w:type="spellStart"/>
      <w:r w:rsidRPr="00B61BA2">
        <w:rPr>
          <w:rFonts w:cs="Times New Roman"/>
          <w:color w:val="212529"/>
          <w:shd w:val="clear" w:color="auto" w:fill="FFFFFF"/>
        </w:rPr>
        <w:t>Josué</w:t>
      </w:r>
      <w:proofErr w:type="spellEnd"/>
      <w:r w:rsidRPr="00B61BA2">
        <w:rPr>
          <w:rFonts w:cs="Times New Roman"/>
          <w:color w:val="212529"/>
          <w:shd w:val="clear" w:color="auto" w:fill="FFFFFF"/>
        </w:rPr>
        <w:t xml:space="preserve"> M., </w:t>
      </w:r>
      <w:proofErr w:type="spellStart"/>
      <w:r w:rsidRPr="00B61BA2">
        <w:rPr>
          <w:rFonts w:cs="Times New Roman"/>
          <w:color w:val="212529"/>
          <w:shd w:val="clear" w:color="auto" w:fill="FFFFFF"/>
        </w:rPr>
        <w:t>ed</w:t>
      </w:r>
      <w:proofErr w:type="spellEnd"/>
      <w:r w:rsidRPr="00B61BA2">
        <w:rPr>
          <w:rFonts w:cs="Times New Roman"/>
          <w:color w:val="212529"/>
          <w:shd w:val="clear" w:color="auto" w:fill="FFFFFF"/>
        </w:rPr>
        <w:t>. </w:t>
      </w:r>
      <w:proofErr w:type="spellStart"/>
      <w:r w:rsidRPr="00B61BA2">
        <w:rPr>
          <w:rFonts w:cs="Times New Roman"/>
          <w:i/>
          <w:iCs/>
          <w:color w:val="212529"/>
          <w:shd w:val="clear" w:color="auto" w:fill="FFFFFF"/>
        </w:rPr>
        <w:t>Encyclopedia</w:t>
      </w:r>
      <w:proofErr w:type="spellEnd"/>
      <w:r w:rsidRPr="00B61BA2">
        <w:rPr>
          <w:rFonts w:cs="Times New Roman"/>
          <w:i/>
          <w:iCs/>
          <w:color w:val="212529"/>
          <w:shd w:val="clear" w:color="auto" w:fill="FFFFFF"/>
        </w:rPr>
        <w:t xml:space="preserve"> </w:t>
      </w:r>
      <w:proofErr w:type="spellStart"/>
      <w:r w:rsidRPr="00B61BA2">
        <w:rPr>
          <w:rFonts w:cs="Times New Roman"/>
          <w:i/>
          <w:iCs/>
          <w:color w:val="212529"/>
          <w:shd w:val="clear" w:color="auto" w:fill="FFFFFF"/>
        </w:rPr>
        <w:t>of</w:t>
      </w:r>
      <w:proofErr w:type="spellEnd"/>
      <w:r w:rsidRPr="00B61BA2">
        <w:rPr>
          <w:rFonts w:cs="Times New Roman"/>
          <w:i/>
          <w:iCs/>
          <w:color w:val="212529"/>
          <w:shd w:val="clear" w:color="auto" w:fill="FFFFFF"/>
        </w:rPr>
        <w:t xml:space="preserve"> BILINGUAL EDUCATION</w:t>
      </w:r>
      <w:r w:rsidRPr="00B61BA2">
        <w:rPr>
          <w:rFonts w:cs="Times New Roman"/>
          <w:color w:val="212529"/>
          <w:shd w:val="clear" w:color="auto" w:fill="FFFFFF"/>
        </w:rPr>
        <w:t xml:space="preserve">. USA: SAGE </w:t>
      </w:r>
      <w:proofErr w:type="spellStart"/>
      <w:r w:rsidRPr="00B61BA2">
        <w:rPr>
          <w:rFonts w:cs="Times New Roman"/>
          <w:color w:val="212529"/>
          <w:shd w:val="clear" w:color="auto" w:fill="FFFFFF"/>
        </w:rPr>
        <w:t>Publications</w:t>
      </w:r>
      <w:proofErr w:type="spellEnd"/>
      <w:r w:rsidRPr="00B61BA2">
        <w:rPr>
          <w:rFonts w:cs="Times New Roman"/>
          <w:color w:val="212529"/>
          <w:shd w:val="clear" w:color="auto" w:fill="FFFFFF"/>
        </w:rPr>
        <w:t>, 2008. ISBN 978-1-4129-3720-7.</w:t>
      </w:r>
      <w:r w:rsidRPr="00B61BA2">
        <w:rPr>
          <w:rFonts w:cs="Times New Roman"/>
          <w:szCs w:val="24"/>
        </w:rPr>
        <w:t xml:space="preserve"> </w:t>
      </w:r>
    </w:p>
    <w:p w14:paraId="5790B4D5" w14:textId="77777777" w:rsidR="002D064E" w:rsidRPr="00B61BA2" w:rsidRDefault="002D064E" w:rsidP="005B5993">
      <w:pPr>
        <w:rPr>
          <w:rFonts w:cs="Times New Roman"/>
          <w:color w:val="212529"/>
          <w:shd w:val="clear" w:color="auto" w:fill="FFFFFF"/>
        </w:rPr>
      </w:pPr>
      <w:r w:rsidRPr="00B61BA2">
        <w:rPr>
          <w:rFonts w:cs="Times New Roman"/>
          <w:color w:val="212529"/>
          <w:shd w:val="clear" w:color="auto" w:fill="FFFFFF"/>
        </w:rPr>
        <w:t>HARDING, Edith a Philip RILEY. </w:t>
      </w:r>
      <w:r w:rsidRPr="00B61BA2">
        <w:rPr>
          <w:rFonts w:cs="Times New Roman"/>
          <w:i/>
          <w:iCs/>
          <w:color w:val="212529"/>
          <w:shd w:val="clear" w:color="auto" w:fill="FFFFFF"/>
        </w:rPr>
        <w:t>Bilingvní rodina</w:t>
      </w:r>
      <w:r w:rsidRPr="00B61BA2">
        <w:rPr>
          <w:rFonts w:cs="Times New Roman"/>
          <w:color w:val="212529"/>
          <w:shd w:val="clear" w:color="auto" w:fill="FFFFFF"/>
        </w:rPr>
        <w:t>. Praha: Portál, 2008. Rádci pro rodiče a vychovatele. ISBN 978-80-7367-358-1.</w:t>
      </w:r>
    </w:p>
    <w:p w14:paraId="02099028" w14:textId="77777777" w:rsidR="002D064E" w:rsidRPr="00B61BA2" w:rsidRDefault="002D064E" w:rsidP="005B5993">
      <w:pPr>
        <w:rPr>
          <w:rFonts w:cs="Times New Roman"/>
          <w:szCs w:val="24"/>
        </w:rPr>
      </w:pPr>
      <w:r w:rsidRPr="00B61BA2">
        <w:rPr>
          <w:rFonts w:cs="Times New Roman"/>
          <w:szCs w:val="24"/>
        </w:rPr>
        <w:t xml:space="preserve">HORŇÁKOVÁ, K. INŠTITÚT DETSKEJ REČI (2007) Bilingvizmus dvojjazyčná výchova: </w:t>
      </w:r>
      <w:proofErr w:type="spellStart"/>
      <w:r w:rsidRPr="00B61BA2">
        <w:rPr>
          <w:rFonts w:cs="Times New Roman"/>
          <w:szCs w:val="24"/>
        </w:rPr>
        <w:t>Interné</w:t>
      </w:r>
      <w:proofErr w:type="spellEnd"/>
      <w:r w:rsidRPr="00B61BA2">
        <w:rPr>
          <w:rFonts w:cs="Times New Roman"/>
          <w:szCs w:val="24"/>
        </w:rPr>
        <w:t xml:space="preserve"> materiály používané </w:t>
      </w:r>
      <w:proofErr w:type="spellStart"/>
      <w:r w:rsidRPr="00B61BA2">
        <w:rPr>
          <w:rFonts w:cs="Times New Roman"/>
          <w:szCs w:val="24"/>
        </w:rPr>
        <w:t>pre</w:t>
      </w:r>
      <w:proofErr w:type="spellEnd"/>
      <w:r w:rsidRPr="00B61BA2">
        <w:rPr>
          <w:rFonts w:cs="Times New Roman"/>
          <w:szCs w:val="24"/>
        </w:rPr>
        <w:t xml:space="preserve"> kurz Bilingvizmus. Bratislava. [on-line]. [cit. 2014-11-17]. Dostupné z: </w:t>
      </w:r>
      <w:hyperlink r:id="rId31" w:history="1">
        <w:r w:rsidRPr="00B61BA2">
          <w:rPr>
            <w:rStyle w:val="Hypertextovodkaz"/>
            <w:rFonts w:cs="Times New Roman"/>
            <w:color w:val="auto"/>
            <w:szCs w:val="24"/>
          </w:rPr>
          <w:t>www.inkluzivniskola.cz</w:t>
        </w:r>
      </w:hyperlink>
    </w:p>
    <w:p w14:paraId="4D02C2CA" w14:textId="77777777" w:rsidR="002D064E" w:rsidRPr="00B61BA2" w:rsidRDefault="002D064E" w:rsidP="005B5993">
      <w:pPr>
        <w:rPr>
          <w:rFonts w:cs="Times New Roman"/>
          <w:color w:val="212529"/>
          <w:szCs w:val="24"/>
          <w:shd w:val="clear" w:color="auto" w:fill="FFFFFF"/>
        </w:rPr>
      </w:pPr>
      <w:r w:rsidRPr="00B61BA2">
        <w:rPr>
          <w:rFonts w:cs="Times New Roman"/>
          <w:color w:val="212529"/>
          <w:szCs w:val="24"/>
          <w:shd w:val="clear" w:color="auto" w:fill="FFFFFF"/>
        </w:rPr>
        <w:t>HRDLIČKA, Milan. </w:t>
      </w:r>
      <w:r w:rsidRPr="00B61BA2">
        <w:rPr>
          <w:rFonts w:cs="Times New Roman"/>
          <w:i/>
          <w:iCs/>
          <w:color w:val="212529"/>
          <w:szCs w:val="24"/>
          <w:shd w:val="clear" w:color="auto" w:fill="FFFFFF"/>
        </w:rPr>
        <w:t>Kapitoly o češtině jako jazyku nemateřském</w:t>
      </w:r>
      <w:r w:rsidRPr="00B61BA2">
        <w:rPr>
          <w:rFonts w:cs="Times New Roman"/>
          <w:color w:val="212529"/>
          <w:szCs w:val="24"/>
          <w:shd w:val="clear" w:color="auto" w:fill="FFFFFF"/>
        </w:rPr>
        <w:t xml:space="preserve">. Praha: Univerzita Karlova, nakladatelství Karolinum, 2019. Studia </w:t>
      </w:r>
      <w:proofErr w:type="spellStart"/>
      <w:r w:rsidRPr="00B61BA2">
        <w:rPr>
          <w:rFonts w:cs="Times New Roman"/>
          <w:color w:val="212529"/>
          <w:szCs w:val="24"/>
          <w:shd w:val="clear" w:color="auto" w:fill="FFFFFF"/>
        </w:rPr>
        <w:t>philologica</w:t>
      </w:r>
      <w:proofErr w:type="spellEnd"/>
      <w:r w:rsidRPr="00B61BA2">
        <w:rPr>
          <w:rFonts w:cs="Times New Roman"/>
          <w:color w:val="212529"/>
          <w:szCs w:val="24"/>
          <w:shd w:val="clear" w:color="auto" w:fill="FFFFFF"/>
        </w:rPr>
        <w:t xml:space="preserve"> </w:t>
      </w:r>
      <w:proofErr w:type="spellStart"/>
      <w:r w:rsidRPr="00B61BA2">
        <w:rPr>
          <w:rFonts w:cs="Times New Roman"/>
          <w:color w:val="212529"/>
          <w:szCs w:val="24"/>
          <w:shd w:val="clear" w:color="auto" w:fill="FFFFFF"/>
        </w:rPr>
        <w:t>Pragensia</w:t>
      </w:r>
      <w:proofErr w:type="spellEnd"/>
      <w:r w:rsidRPr="00B61BA2">
        <w:rPr>
          <w:rFonts w:cs="Times New Roman"/>
          <w:color w:val="212529"/>
          <w:szCs w:val="24"/>
          <w:shd w:val="clear" w:color="auto" w:fill="FFFFFF"/>
        </w:rPr>
        <w:t>. ISBN 978-80-246-4285-7.</w:t>
      </w:r>
    </w:p>
    <w:p w14:paraId="0C3FE75D" w14:textId="77777777" w:rsidR="005B5993" w:rsidRDefault="002D064E" w:rsidP="005B5993">
      <w:pPr>
        <w:rPr>
          <w:rFonts w:cs="Times New Roman"/>
          <w:shd w:val="clear" w:color="auto" w:fill="FFFFFF"/>
        </w:rPr>
      </w:pPr>
      <w:r w:rsidRPr="00B61BA2">
        <w:rPr>
          <w:rFonts w:cs="Times New Roman"/>
          <w:shd w:val="clear" w:color="auto" w:fill="FFFFFF"/>
        </w:rPr>
        <w:t>Jazykové kurzy. In: </w:t>
      </w:r>
      <w:r w:rsidRPr="00B61BA2">
        <w:rPr>
          <w:rFonts w:cs="Times New Roman"/>
          <w:i/>
          <w:iCs/>
          <w:shd w:val="clear" w:color="auto" w:fill="FFFFFF"/>
        </w:rPr>
        <w:t>Facebook</w:t>
      </w:r>
      <w:r w:rsidRPr="00B61BA2">
        <w:rPr>
          <w:rFonts w:cs="Times New Roman"/>
          <w:shd w:val="clear" w:color="auto" w:fill="FFFFFF"/>
        </w:rPr>
        <w:t> [online]. Paris: Česká škola bez hranic Paříž, 2021 [cit. 2022-11-05]. Dostupné z:</w:t>
      </w:r>
    </w:p>
    <w:p w14:paraId="424F7216" w14:textId="0A9B8BCB" w:rsidR="002D064E" w:rsidRPr="00416BED" w:rsidRDefault="000555AD" w:rsidP="005B5993">
      <w:pPr>
        <w:rPr>
          <w:rFonts w:cs="Times New Roman"/>
          <w:shd w:val="clear" w:color="auto" w:fill="FFFFFF"/>
        </w:rPr>
      </w:pPr>
      <w:hyperlink r:id="rId32" w:history="1">
        <w:r w:rsidR="00416BED" w:rsidRPr="00416BED">
          <w:rPr>
            <w:rStyle w:val="Hypertextovodkaz"/>
            <w:rFonts w:cs="Times New Roman"/>
            <w:color w:val="auto"/>
            <w:shd w:val="clear" w:color="auto" w:fill="FFFFFF"/>
          </w:rPr>
          <w:t>https://www.facebook.com/photo?fbid=4641994639164623&amp;set=pcb.4641996692497751</w:t>
        </w:r>
      </w:hyperlink>
    </w:p>
    <w:p w14:paraId="0EBC98C2" w14:textId="6F71AB3F" w:rsidR="00416BED" w:rsidRPr="00B61BA2" w:rsidRDefault="00416BED" w:rsidP="005B5993">
      <w:pPr>
        <w:rPr>
          <w:rFonts w:cs="Times New Roman"/>
          <w:szCs w:val="24"/>
        </w:rPr>
      </w:pPr>
      <w:r w:rsidRPr="00B61BA2">
        <w:rPr>
          <w:rFonts w:cs="Times New Roman"/>
          <w:color w:val="212529"/>
          <w:shd w:val="clear" w:color="auto" w:fill="FFFFFF"/>
        </w:rPr>
        <w:t xml:space="preserve">KADANÍKOVÁ, Jana a Karel NEUBAUER. </w:t>
      </w:r>
      <w:r>
        <w:rPr>
          <w:rFonts w:cs="Times New Roman"/>
          <w:color w:val="212529"/>
          <w:shd w:val="clear" w:color="auto" w:fill="FFFFFF"/>
        </w:rPr>
        <w:t>Bilingvismus a výchova dítěte v bilingvní rodině</w:t>
      </w:r>
      <w:r w:rsidRPr="00B61BA2">
        <w:rPr>
          <w:rFonts w:cs="Times New Roman"/>
          <w:color w:val="212529"/>
          <w:shd w:val="clear" w:color="auto" w:fill="FFFFFF"/>
        </w:rPr>
        <w:t>. </w:t>
      </w:r>
      <w:r w:rsidRPr="00B61BA2">
        <w:rPr>
          <w:rFonts w:cs="Times New Roman"/>
          <w:i/>
          <w:iCs/>
          <w:color w:val="212529"/>
          <w:shd w:val="clear" w:color="auto" w:fill="FFFFFF"/>
        </w:rPr>
        <w:t>Listy klinické logopedie</w:t>
      </w:r>
      <w:r w:rsidRPr="00B61BA2">
        <w:rPr>
          <w:rFonts w:cs="Times New Roman"/>
          <w:color w:val="212529"/>
          <w:shd w:val="clear" w:color="auto" w:fill="FFFFFF"/>
        </w:rPr>
        <w:t> [online]. 2017, (1), 14 [cit. 2022-11-04]. Dostupné z: doi:10.36833/lkl.2017.002</w:t>
      </w:r>
    </w:p>
    <w:p w14:paraId="0870D2BA" w14:textId="2A666B8C" w:rsidR="002D064E" w:rsidRDefault="002D064E" w:rsidP="005B5993">
      <w:pPr>
        <w:rPr>
          <w:rFonts w:cs="Times New Roman"/>
          <w:color w:val="212529"/>
          <w:szCs w:val="24"/>
          <w:shd w:val="clear" w:color="auto" w:fill="FFFFFF"/>
        </w:rPr>
      </w:pPr>
      <w:r w:rsidRPr="00B61BA2">
        <w:rPr>
          <w:rFonts w:cs="Times New Roman"/>
          <w:color w:val="212529"/>
          <w:szCs w:val="24"/>
          <w:shd w:val="clear" w:color="auto" w:fill="FFFFFF"/>
        </w:rPr>
        <w:t>KLENKOVÁ, Jiřina. </w:t>
      </w:r>
      <w:r w:rsidRPr="00B61BA2">
        <w:rPr>
          <w:rFonts w:cs="Times New Roman"/>
          <w:i/>
          <w:iCs/>
          <w:color w:val="212529"/>
          <w:szCs w:val="24"/>
          <w:shd w:val="clear" w:color="auto" w:fill="FFFFFF"/>
        </w:rPr>
        <w:t>Logopedie</w:t>
      </w:r>
      <w:r w:rsidRPr="00B61BA2">
        <w:rPr>
          <w:rFonts w:cs="Times New Roman"/>
          <w:color w:val="212529"/>
          <w:szCs w:val="24"/>
          <w:shd w:val="clear" w:color="auto" w:fill="FFFFFF"/>
        </w:rPr>
        <w:t xml:space="preserve">. Praha: Grada </w:t>
      </w:r>
      <w:proofErr w:type="spellStart"/>
      <w:r w:rsidRPr="00B61BA2">
        <w:rPr>
          <w:rFonts w:cs="Times New Roman"/>
          <w:color w:val="212529"/>
          <w:szCs w:val="24"/>
          <w:shd w:val="clear" w:color="auto" w:fill="FFFFFF"/>
        </w:rPr>
        <w:t>Publishing</w:t>
      </w:r>
      <w:proofErr w:type="spellEnd"/>
      <w:r w:rsidRPr="00B61BA2">
        <w:rPr>
          <w:rFonts w:cs="Times New Roman"/>
          <w:color w:val="212529"/>
          <w:szCs w:val="24"/>
          <w:shd w:val="clear" w:color="auto" w:fill="FFFFFF"/>
        </w:rPr>
        <w:t>, 2006. Pedagogika. ISBN 80-247-1110-9.</w:t>
      </w:r>
    </w:p>
    <w:p w14:paraId="36389F8B" w14:textId="3B054F8D" w:rsidR="002D064E" w:rsidRPr="002D064E" w:rsidRDefault="002D064E" w:rsidP="005B5993">
      <w:pPr>
        <w:rPr>
          <w:rFonts w:cs="Times New Roman"/>
          <w:shd w:val="clear" w:color="auto" w:fill="FFFFFF"/>
        </w:rPr>
      </w:pPr>
      <w:r w:rsidRPr="00B61BA2">
        <w:rPr>
          <w:rFonts w:cs="Times New Roman"/>
          <w:shd w:val="clear" w:color="auto" w:fill="FFFFFF"/>
        </w:rPr>
        <w:t>KRÁLÍK, Jan. Statistika českých grafémů s využitím moderní výpočetní techniky. </w:t>
      </w:r>
      <w:r w:rsidRPr="00B61BA2">
        <w:rPr>
          <w:rFonts w:cs="Times New Roman"/>
          <w:i/>
          <w:iCs/>
          <w:shd w:val="clear" w:color="auto" w:fill="FFFFFF"/>
        </w:rPr>
        <w:t>Slovo a slovesnost</w:t>
      </w:r>
      <w:r w:rsidRPr="00B61BA2">
        <w:rPr>
          <w:rFonts w:cs="Times New Roman"/>
          <w:shd w:val="clear" w:color="auto" w:fill="FFFFFF"/>
        </w:rPr>
        <w:t xml:space="preserve"> [online]. 1983, 44(4) [cit. 2022-11-05]. Dostupné z: </w:t>
      </w:r>
      <w:hyperlink r:id="rId33" w:history="1">
        <w:r w:rsidRPr="00B61BA2">
          <w:rPr>
            <w:rStyle w:val="Hypertextovodkaz"/>
            <w:rFonts w:cs="Times New Roman"/>
            <w:color w:val="auto"/>
            <w:shd w:val="clear" w:color="auto" w:fill="FFFFFF"/>
          </w:rPr>
          <w:t>http://sas.ujc.cas.cz/archiv.php?art=2913</w:t>
        </w:r>
      </w:hyperlink>
    </w:p>
    <w:p w14:paraId="19F4C0E7" w14:textId="77777777" w:rsidR="002D064E" w:rsidRPr="00B61BA2" w:rsidRDefault="002D064E" w:rsidP="005B5993">
      <w:pPr>
        <w:rPr>
          <w:rFonts w:cs="Times New Roman"/>
          <w:color w:val="212529"/>
          <w:szCs w:val="24"/>
          <w:shd w:val="clear" w:color="auto" w:fill="FFFFFF"/>
        </w:rPr>
      </w:pPr>
      <w:r w:rsidRPr="00B61BA2">
        <w:rPr>
          <w:rFonts w:cs="Times New Roman"/>
          <w:color w:val="212529"/>
          <w:szCs w:val="24"/>
          <w:shd w:val="clear" w:color="auto" w:fill="FFFFFF"/>
        </w:rPr>
        <w:t>KREJČOVÁ, Lenka. </w:t>
      </w:r>
      <w:r w:rsidRPr="00B61BA2">
        <w:rPr>
          <w:rFonts w:cs="Times New Roman"/>
          <w:i/>
          <w:iCs/>
          <w:color w:val="212529"/>
          <w:szCs w:val="24"/>
          <w:shd w:val="clear" w:color="auto" w:fill="FFFFFF"/>
        </w:rPr>
        <w:t>Dyslexie: psychologické souvislosti</w:t>
      </w:r>
      <w:r w:rsidRPr="00B61BA2">
        <w:rPr>
          <w:rFonts w:cs="Times New Roman"/>
          <w:color w:val="212529"/>
          <w:szCs w:val="24"/>
          <w:shd w:val="clear" w:color="auto" w:fill="FFFFFF"/>
        </w:rPr>
        <w:t>. Praha: Grada, 2019. Psyché (Grada). ISBN 978-80-247-3950-2.</w:t>
      </w:r>
    </w:p>
    <w:p w14:paraId="3DE81016" w14:textId="77777777" w:rsidR="005B5993" w:rsidRDefault="002D064E" w:rsidP="005B5993">
      <w:pPr>
        <w:rPr>
          <w:rFonts w:cs="Times New Roman"/>
          <w:color w:val="212529"/>
          <w:shd w:val="clear" w:color="auto" w:fill="FFFFFF"/>
        </w:rPr>
      </w:pPr>
      <w:r w:rsidRPr="00B61BA2">
        <w:rPr>
          <w:rFonts w:cs="Times New Roman"/>
          <w:color w:val="212529"/>
          <w:shd w:val="clear" w:color="auto" w:fill="FFFFFF"/>
        </w:rPr>
        <w:t xml:space="preserve">KUHL, Patricia. </w:t>
      </w:r>
      <w:proofErr w:type="spellStart"/>
      <w:r w:rsidRPr="00B61BA2">
        <w:rPr>
          <w:rFonts w:cs="Times New Roman"/>
          <w:color w:val="212529"/>
          <w:shd w:val="clear" w:color="auto" w:fill="FFFFFF"/>
        </w:rPr>
        <w:t>The</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linguistic</w:t>
      </w:r>
      <w:proofErr w:type="spellEnd"/>
      <w:r w:rsidRPr="00B61BA2">
        <w:rPr>
          <w:rFonts w:cs="Times New Roman"/>
          <w:color w:val="212529"/>
          <w:shd w:val="clear" w:color="auto" w:fill="FFFFFF"/>
        </w:rPr>
        <w:t xml:space="preserve"> genius </w:t>
      </w:r>
      <w:proofErr w:type="spellStart"/>
      <w:r w:rsidRPr="00B61BA2">
        <w:rPr>
          <w:rFonts w:cs="Times New Roman"/>
          <w:color w:val="212529"/>
          <w:shd w:val="clear" w:color="auto" w:fill="FFFFFF"/>
        </w:rPr>
        <w:t>of</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babies</w:t>
      </w:r>
      <w:proofErr w:type="spellEnd"/>
      <w:r w:rsidRPr="00B61BA2">
        <w:rPr>
          <w:rFonts w:cs="Times New Roman"/>
          <w:color w:val="212529"/>
          <w:shd w:val="clear" w:color="auto" w:fill="FFFFFF"/>
        </w:rPr>
        <w:t>. </w:t>
      </w:r>
      <w:r w:rsidRPr="00B61BA2">
        <w:rPr>
          <w:rFonts w:cs="Times New Roman"/>
          <w:i/>
          <w:iCs/>
          <w:color w:val="212529"/>
          <w:shd w:val="clear" w:color="auto" w:fill="FFFFFF"/>
        </w:rPr>
        <w:t>TED</w:t>
      </w:r>
      <w:r w:rsidRPr="00B61BA2">
        <w:rPr>
          <w:rFonts w:cs="Times New Roman"/>
          <w:color w:val="212529"/>
          <w:shd w:val="clear" w:color="auto" w:fill="FFFFFF"/>
        </w:rPr>
        <w:t xml:space="preserve"> [online]. TED </w:t>
      </w:r>
      <w:proofErr w:type="spellStart"/>
      <w:r w:rsidRPr="00B61BA2">
        <w:rPr>
          <w:rFonts w:cs="Times New Roman"/>
          <w:color w:val="212529"/>
          <w:shd w:val="clear" w:color="auto" w:fill="FFFFFF"/>
        </w:rPr>
        <w:t>Conferences</w:t>
      </w:r>
      <w:proofErr w:type="spellEnd"/>
      <w:r w:rsidRPr="00B61BA2">
        <w:rPr>
          <w:rFonts w:cs="Times New Roman"/>
          <w:color w:val="212529"/>
          <w:shd w:val="clear" w:color="auto" w:fill="FFFFFF"/>
        </w:rPr>
        <w:t xml:space="preserve"> [cit. 2022-11-05]. Dostupné z: </w:t>
      </w:r>
    </w:p>
    <w:p w14:paraId="5698C634" w14:textId="0C4E9648" w:rsidR="002D064E" w:rsidRPr="00B61BA2" w:rsidRDefault="002D064E" w:rsidP="005B5993">
      <w:pPr>
        <w:rPr>
          <w:rFonts w:cs="Times New Roman"/>
          <w:szCs w:val="24"/>
        </w:rPr>
      </w:pPr>
      <w:r w:rsidRPr="00B61BA2">
        <w:rPr>
          <w:rFonts w:cs="Times New Roman"/>
          <w:color w:val="212529"/>
          <w:shd w:val="clear" w:color="auto" w:fill="FFFFFF"/>
        </w:rPr>
        <w:t>https://www.ted.com/talks/patricia_kuhl_the_linguistic_genius_of_babies?subtitle=en</w:t>
      </w:r>
    </w:p>
    <w:p w14:paraId="069A4528" w14:textId="77777777" w:rsidR="002D064E" w:rsidRPr="00B61BA2" w:rsidRDefault="002D064E" w:rsidP="005B5993">
      <w:pPr>
        <w:rPr>
          <w:rFonts w:cs="Times New Roman"/>
        </w:rPr>
      </w:pPr>
      <w:r w:rsidRPr="00B61BA2">
        <w:rPr>
          <w:rFonts w:cs="Times New Roman"/>
        </w:rPr>
        <w:t xml:space="preserve">KULHÁNKOVÁ, E.; MÁLKOVÁ, G. Fonematické uvědomování a jeho role ve vývoji gramotnosti. E-psychologie [online]. 2008, 4(2) [cit. 14. 3. 2016] s. 24–37. ISSN 1802-8853. Dostupné z: http://e-psycholog.eu/pdf/kulhankova_etal.pdf </w:t>
      </w:r>
    </w:p>
    <w:p w14:paraId="48601DDC" w14:textId="68C5298F" w:rsidR="002D064E" w:rsidRDefault="002D064E" w:rsidP="005B5993">
      <w:pPr>
        <w:rPr>
          <w:rStyle w:val="Hypertextovodkaz"/>
          <w:rFonts w:cs="Times New Roman"/>
          <w:color w:val="auto"/>
          <w:shd w:val="clear" w:color="auto" w:fill="FFFFFF"/>
        </w:rPr>
      </w:pPr>
      <w:r w:rsidRPr="00B61BA2">
        <w:rPr>
          <w:rFonts w:cs="Times New Roman"/>
          <w:shd w:val="clear" w:color="auto" w:fill="FFFFFF"/>
        </w:rPr>
        <w:lastRenderedPageBreak/>
        <w:t>KVAŠŇÁKOVÁ, Iva. Příběh české buditelky. </w:t>
      </w:r>
      <w:r w:rsidRPr="00B61BA2">
        <w:rPr>
          <w:rFonts w:cs="Times New Roman"/>
          <w:i/>
          <w:iCs/>
          <w:shd w:val="clear" w:color="auto" w:fill="FFFFFF"/>
        </w:rPr>
        <w:t>Český dialog</w:t>
      </w:r>
      <w:r w:rsidRPr="00B61BA2">
        <w:rPr>
          <w:rFonts w:cs="Times New Roman"/>
          <w:shd w:val="clear" w:color="auto" w:fill="FFFFFF"/>
        </w:rPr>
        <w:t xml:space="preserve"> [online]. Mezinárodní český klub, 2014 [cit. 2022-11-05]. Dostupné z: </w:t>
      </w:r>
      <w:hyperlink r:id="rId34" w:history="1">
        <w:r w:rsidRPr="00B61BA2">
          <w:rPr>
            <w:rStyle w:val="Hypertextovodkaz"/>
            <w:rFonts w:cs="Times New Roman"/>
            <w:color w:val="auto"/>
            <w:shd w:val="clear" w:color="auto" w:fill="FFFFFF"/>
          </w:rPr>
          <w:t>http://www.cesky-dialog.net/clanek/6222-pribeh-ceske-buditelky/</w:t>
        </w:r>
      </w:hyperlink>
    </w:p>
    <w:p w14:paraId="6ED8449D" w14:textId="4ECE62B5" w:rsidR="002D064E" w:rsidRPr="00B61BA2" w:rsidRDefault="002D064E" w:rsidP="005B5993">
      <w:pPr>
        <w:rPr>
          <w:rFonts w:cs="Times New Roman"/>
          <w:shd w:val="clear" w:color="auto" w:fill="FFFFFF"/>
        </w:rPr>
      </w:pPr>
      <w:r w:rsidRPr="00B61BA2">
        <w:rPr>
          <w:rFonts w:cs="Times New Roman"/>
          <w:shd w:val="clear" w:color="auto" w:fill="FFFFFF"/>
        </w:rPr>
        <w:t xml:space="preserve">LANE, </w:t>
      </w:r>
      <w:proofErr w:type="spellStart"/>
      <w:r w:rsidRPr="00B61BA2">
        <w:rPr>
          <w:rFonts w:cs="Times New Roman"/>
          <w:shd w:val="clear" w:color="auto" w:fill="FFFFFF"/>
        </w:rPr>
        <w:t>Holly</w:t>
      </w:r>
      <w:proofErr w:type="spellEnd"/>
      <w:r w:rsidRPr="00B61BA2">
        <w:rPr>
          <w:rFonts w:cs="Times New Roman"/>
          <w:shd w:val="clear" w:color="auto" w:fill="FFFFFF"/>
        </w:rPr>
        <w:t xml:space="preserve"> B. a </w:t>
      </w:r>
      <w:proofErr w:type="spellStart"/>
      <w:r w:rsidRPr="00B61BA2">
        <w:rPr>
          <w:rFonts w:cs="Times New Roman"/>
          <w:shd w:val="clear" w:color="auto" w:fill="FFFFFF"/>
        </w:rPr>
        <w:t>Paige</w:t>
      </w:r>
      <w:proofErr w:type="spellEnd"/>
      <w:r w:rsidRPr="00B61BA2">
        <w:rPr>
          <w:rFonts w:cs="Times New Roman"/>
          <w:shd w:val="clear" w:color="auto" w:fill="FFFFFF"/>
        </w:rPr>
        <w:t xml:space="preserve"> C. PULLEN. </w:t>
      </w:r>
      <w:proofErr w:type="spellStart"/>
      <w:r w:rsidRPr="00B61BA2">
        <w:rPr>
          <w:rFonts w:cs="Times New Roman"/>
          <w:i/>
          <w:iCs/>
          <w:shd w:val="clear" w:color="auto" w:fill="FFFFFF"/>
        </w:rPr>
        <w:t>Phonological</w:t>
      </w:r>
      <w:proofErr w:type="spellEnd"/>
      <w:r w:rsidRPr="00B61BA2">
        <w:rPr>
          <w:rFonts w:cs="Times New Roman"/>
          <w:i/>
          <w:iCs/>
          <w:shd w:val="clear" w:color="auto" w:fill="FFFFFF"/>
        </w:rPr>
        <w:t xml:space="preserve"> </w:t>
      </w:r>
      <w:proofErr w:type="spellStart"/>
      <w:r w:rsidRPr="00B61BA2">
        <w:rPr>
          <w:rFonts w:cs="Times New Roman"/>
          <w:i/>
          <w:iCs/>
          <w:shd w:val="clear" w:color="auto" w:fill="FFFFFF"/>
        </w:rPr>
        <w:t>Awareness</w:t>
      </w:r>
      <w:proofErr w:type="spellEnd"/>
      <w:r w:rsidRPr="00B61BA2">
        <w:rPr>
          <w:rFonts w:cs="Times New Roman"/>
          <w:i/>
          <w:iCs/>
          <w:shd w:val="clear" w:color="auto" w:fill="FFFFFF"/>
        </w:rPr>
        <w:t xml:space="preserve"> </w:t>
      </w:r>
      <w:proofErr w:type="spellStart"/>
      <w:r w:rsidRPr="00B61BA2">
        <w:rPr>
          <w:rFonts w:cs="Times New Roman"/>
          <w:i/>
          <w:iCs/>
          <w:shd w:val="clear" w:color="auto" w:fill="FFFFFF"/>
        </w:rPr>
        <w:t>Assessment</w:t>
      </w:r>
      <w:proofErr w:type="spellEnd"/>
      <w:r w:rsidRPr="00B61BA2">
        <w:rPr>
          <w:rFonts w:cs="Times New Roman"/>
          <w:i/>
          <w:iCs/>
          <w:shd w:val="clear" w:color="auto" w:fill="FFFFFF"/>
        </w:rPr>
        <w:t xml:space="preserve"> and </w:t>
      </w:r>
      <w:proofErr w:type="spellStart"/>
      <w:r w:rsidRPr="00B61BA2">
        <w:rPr>
          <w:rFonts w:cs="Times New Roman"/>
          <w:i/>
          <w:iCs/>
          <w:shd w:val="clear" w:color="auto" w:fill="FFFFFF"/>
        </w:rPr>
        <w:t>Instruction</w:t>
      </w:r>
      <w:proofErr w:type="spellEnd"/>
      <w:r w:rsidRPr="00B61BA2">
        <w:rPr>
          <w:rFonts w:cs="Times New Roman"/>
          <w:i/>
          <w:iCs/>
          <w:shd w:val="clear" w:color="auto" w:fill="FFFFFF"/>
        </w:rPr>
        <w:t xml:space="preserve">: A </w:t>
      </w:r>
      <w:proofErr w:type="spellStart"/>
      <w:r w:rsidRPr="00B61BA2">
        <w:rPr>
          <w:rFonts w:cs="Times New Roman"/>
          <w:i/>
          <w:iCs/>
          <w:shd w:val="clear" w:color="auto" w:fill="FFFFFF"/>
        </w:rPr>
        <w:t>Sound</w:t>
      </w:r>
      <w:proofErr w:type="spellEnd"/>
      <w:r w:rsidRPr="00B61BA2">
        <w:rPr>
          <w:rFonts w:cs="Times New Roman"/>
          <w:i/>
          <w:iCs/>
          <w:shd w:val="clear" w:color="auto" w:fill="FFFFFF"/>
        </w:rPr>
        <w:t xml:space="preserve"> </w:t>
      </w:r>
      <w:proofErr w:type="spellStart"/>
      <w:r w:rsidRPr="00B61BA2">
        <w:rPr>
          <w:rFonts w:cs="Times New Roman"/>
          <w:i/>
          <w:iCs/>
          <w:shd w:val="clear" w:color="auto" w:fill="FFFFFF"/>
        </w:rPr>
        <w:t>Beginning</w:t>
      </w:r>
      <w:proofErr w:type="spellEnd"/>
      <w:r w:rsidRPr="00B61BA2">
        <w:rPr>
          <w:rFonts w:cs="Times New Roman"/>
          <w:shd w:val="clear" w:color="auto" w:fill="FFFFFF"/>
        </w:rPr>
        <w:t xml:space="preserve">. </w:t>
      </w:r>
      <w:proofErr w:type="spellStart"/>
      <w:r w:rsidRPr="00B61BA2">
        <w:rPr>
          <w:rFonts w:cs="Times New Roman"/>
          <w:shd w:val="clear" w:color="auto" w:fill="FFFFFF"/>
        </w:rPr>
        <w:t>Pearson</w:t>
      </w:r>
      <w:proofErr w:type="spellEnd"/>
      <w:r w:rsidRPr="00B61BA2">
        <w:rPr>
          <w:rFonts w:cs="Times New Roman"/>
          <w:shd w:val="clear" w:color="auto" w:fill="FFFFFF"/>
        </w:rPr>
        <w:t>, 2003. ISBN 978-0205392346.</w:t>
      </w:r>
    </w:p>
    <w:p w14:paraId="6E92B4E5" w14:textId="77777777" w:rsidR="006D59A6" w:rsidRPr="00B61BA2" w:rsidRDefault="006D59A6" w:rsidP="005B5993">
      <w:pPr>
        <w:rPr>
          <w:rFonts w:cs="Times New Roman"/>
          <w:color w:val="212529"/>
          <w:szCs w:val="24"/>
          <w:shd w:val="clear" w:color="auto" w:fill="FFFFFF"/>
        </w:rPr>
      </w:pPr>
      <w:r w:rsidRPr="00B61BA2">
        <w:rPr>
          <w:rFonts w:cs="Times New Roman"/>
          <w:color w:val="212529"/>
          <w:szCs w:val="24"/>
          <w:shd w:val="clear" w:color="auto" w:fill="FFFFFF"/>
        </w:rPr>
        <w:t>LANGMEIER, Josef a Dana KREJČÍŘOVÁ. </w:t>
      </w:r>
      <w:r w:rsidRPr="00B61BA2">
        <w:rPr>
          <w:rFonts w:cs="Times New Roman"/>
          <w:i/>
          <w:iCs/>
          <w:color w:val="212529"/>
          <w:szCs w:val="24"/>
          <w:shd w:val="clear" w:color="auto" w:fill="FFFFFF"/>
        </w:rPr>
        <w:t>Vývojová psychologie</w:t>
      </w:r>
      <w:r w:rsidRPr="00B61BA2">
        <w:rPr>
          <w:rFonts w:cs="Times New Roman"/>
          <w:color w:val="212529"/>
          <w:szCs w:val="24"/>
          <w:shd w:val="clear" w:color="auto" w:fill="FFFFFF"/>
        </w:rPr>
        <w:t xml:space="preserve">. 2., </w:t>
      </w:r>
      <w:proofErr w:type="spellStart"/>
      <w:r w:rsidRPr="00B61BA2">
        <w:rPr>
          <w:rFonts w:cs="Times New Roman"/>
          <w:color w:val="212529"/>
          <w:szCs w:val="24"/>
          <w:shd w:val="clear" w:color="auto" w:fill="FFFFFF"/>
        </w:rPr>
        <w:t>aktualiz</w:t>
      </w:r>
      <w:proofErr w:type="spellEnd"/>
      <w:r w:rsidRPr="00B61BA2">
        <w:rPr>
          <w:rFonts w:cs="Times New Roman"/>
          <w:color w:val="212529"/>
          <w:szCs w:val="24"/>
          <w:shd w:val="clear" w:color="auto" w:fill="FFFFFF"/>
        </w:rPr>
        <w:t>. vyd. Praha: Grada, 2006. Psyché (Grada). ISBN 8024712849.</w:t>
      </w:r>
    </w:p>
    <w:p w14:paraId="6E122DAD" w14:textId="77777777" w:rsidR="006D59A6" w:rsidRPr="00B61BA2" w:rsidRDefault="006D59A6" w:rsidP="005B5993">
      <w:pPr>
        <w:rPr>
          <w:rFonts w:cs="Times New Roman"/>
        </w:rPr>
      </w:pPr>
      <w:r w:rsidRPr="00B61BA2">
        <w:rPr>
          <w:rFonts w:cs="Times New Roman"/>
          <w:color w:val="212529"/>
          <w:shd w:val="clear" w:color="auto" w:fill="FFFFFF"/>
        </w:rPr>
        <w:t xml:space="preserve">LECHTA, Viktor, </w:t>
      </w:r>
      <w:proofErr w:type="spellStart"/>
      <w:r w:rsidRPr="00B61BA2">
        <w:rPr>
          <w:rFonts w:cs="Times New Roman"/>
          <w:color w:val="212529"/>
          <w:shd w:val="clear" w:color="auto" w:fill="FFFFFF"/>
        </w:rPr>
        <w:t>ed</w:t>
      </w:r>
      <w:proofErr w:type="spellEnd"/>
      <w:r w:rsidRPr="00B61BA2">
        <w:rPr>
          <w:rFonts w:cs="Times New Roman"/>
          <w:color w:val="212529"/>
          <w:shd w:val="clear" w:color="auto" w:fill="FFFFFF"/>
        </w:rPr>
        <w:t>. </w:t>
      </w:r>
      <w:r w:rsidRPr="00B61BA2">
        <w:rPr>
          <w:rFonts w:cs="Times New Roman"/>
          <w:i/>
          <w:iCs/>
          <w:color w:val="212529"/>
          <w:shd w:val="clear" w:color="auto" w:fill="FFFFFF"/>
        </w:rPr>
        <w:t>Inkluzivní pedagogika</w:t>
      </w:r>
      <w:r w:rsidRPr="00B61BA2">
        <w:rPr>
          <w:rFonts w:cs="Times New Roman"/>
          <w:color w:val="212529"/>
          <w:shd w:val="clear" w:color="auto" w:fill="FFFFFF"/>
        </w:rPr>
        <w:t>. Přeložil Tereza HUBÁČKOVÁ. Praha: Portál, 2016. ISBN 978-80-262-1123-5.</w:t>
      </w:r>
      <w:r w:rsidRPr="00B61BA2">
        <w:rPr>
          <w:rFonts w:cs="Times New Roman"/>
        </w:rPr>
        <w:t xml:space="preserve"> </w:t>
      </w:r>
    </w:p>
    <w:p w14:paraId="2849E4C8" w14:textId="77777777" w:rsidR="006D59A6" w:rsidRDefault="006D59A6" w:rsidP="005B5993">
      <w:pPr>
        <w:rPr>
          <w:rFonts w:cs="Times New Roman"/>
          <w:b/>
          <w:bCs/>
        </w:rPr>
      </w:pPr>
      <w:r>
        <w:t xml:space="preserve">LEZAK, M. D. 2012. </w:t>
      </w:r>
      <w:proofErr w:type="spellStart"/>
      <w:r>
        <w:t>Neuropsychological</w:t>
      </w:r>
      <w:proofErr w:type="spellEnd"/>
      <w:r>
        <w:t xml:space="preserve"> </w:t>
      </w:r>
      <w:proofErr w:type="spellStart"/>
      <w:r>
        <w:t>assessment</w:t>
      </w:r>
      <w:proofErr w:type="spellEnd"/>
      <w:r>
        <w:t xml:space="preserve">. 5th </w:t>
      </w:r>
      <w:proofErr w:type="spellStart"/>
      <w:r>
        <w:t>ed</w:t>
      </w:r>
      <w:proofErr w:type="spellEnd"/>
      <w:r>
        <w:t xml:space="preserve">. Oxford: Oxford University </w:t>
      </w:r>
      <w:proofErr w:type="spellStart"/>
      <w:r>
        <w:t>Press</w:t>
      </w:r>
      <w:proofErr w:type="spellEnd"/>
      <w:r>
        <w:t>. ISBN 978-0-19-539552-5.</w:t>
      </w:r>
    </w:p>
    <w:p w14:paraId="1D4F690C" w14:textId="77777777" w:rsidR="006D59A6" w:rsidRPr="00B61BA2" w:rsidRDefault="006D59A6" w:rsidP="005B5993">
      <w:pPr>
        <w:rPr>
          <w:rFonts w:cs="Times New Roman"/>
          <w:shd w:val="clear" w:color="auto" w:fill="FFFFFF"/>
        </w:rPr>
      </w:pPr>
      <w:r w:rsidRPr="00B61BA2">
        <w:rPr>
          <w:rFonts w:cs="Times New Roman"/>
          <w:color w:val="212529"/>
          <w:shd w:val="clear" w:color="auto" w:fill="FFFFFF"/>
        </w:rPr>
        <w:t xml:space="preserve">Lucie Slavíková </w:t>
      </w:r>
      <w:proofErr w:type="spellStart"/>
      <w:r w:rsidRPr="00B61BA2">
        <w:rPr>
          <w:rFonts w:cs="Times New Roman"/>
          <w:color w:val="212529"/>
          <w:shd w:val="clear" w:color="auto" w:fill="FFFFFF"/>
        </w:rPr>
        <w:t>Boucher</w:t>
      </w:r>
      <w:proofErr w:type="spellEnd"/>
      <w:r w:rsidRPr="00B61BA2">
        <w:rPr>
          <w:rFonts w:cs="Times New Roman"/>
          <w:color w:val="212529"/>
          <w:shd w:val="clear" w:color="auto" w:fill="FFFFFF"/>
        </w:rPr>
        <w:t xml:space="preserve">, předsedkyně spolku Česká škola bez hranic, VIII. Mezinárodní </w:t>
      </w:r>
      <w:proofErr w:type="spellStart"/>
      <w:r w:rsidRPr="00B61BA2">
        <w:rPr>
          <w:rFonts w:cs="Times New Roman"/>
          <w:color w:val="212529"/>
          <w:shd w:val="clear" w:color="auto" w:fill="FFFFFF"/>
        </w:rPr>
        <w:t>konf</w:t>
      </w:r>
      <w:proofErr w:type="spellEnd"/>
      <w:r w:rsidRPr="00B61BA2">
        <w:rPr>
          <w:rFonts w:cs="Times New Roman"/>
          <w:color w:val="212529"/>
          <w:shd w:val="clear" w:color="auto" w:fill="FFFFFF"/>
        </w:rPr>
        <w:t xml:space="preserve"> ČŠBH. </w:t>
      </w:r>
      <w:proofErr w:type="spellStart"/>
      <w:r w:rsidRPr="00B61BA2">
        <w:rPr>
          <w:rFonts w:cs="Times New Roman"/>
          <w:i/>
          <w:iCs/>
          <w:color w:val="212529"/>
          <w:shd w:val="clear" w:color="auto" w:fill="FFFFFF"/>
        </w:rPr>
        <w:t>Youtube</w:t>
      </w:r>
      <w:proofErr w:type="spellEnd"/>
      <w:r w:rsidRPr="00B61BA2">
        <w:rPr>
          <w:rFonts w:cs="Times New Roman"/>
          <w:color w:val="212529"/>
          <w:shd w:val="clear" w:color="auto" w:fill="FFFFFF"/>
        </w:rPr>
        <w:t> [online]. Praha: Lucie Slavíková, 2016 [cit. 2022-11-05]. Dostupné z: https://www.youtube.com/watch?v=MpbL6ytUZ-s</w:t>
      </w:r>
    </w:p>
    <w:p w14:paraId="05B631A1" w14:textId="77777777" w:rsidR="006D59A6" w:rsidRDefault="006D59A6" w:rsidP="005B5993">
      <w:pPr>
        <w:rPr>
          <w:rFonts w:cs="Times New Roman"/>
          <w:color w:val="222222"/>
          <w:szCs w:val="24"/>
          <w:shd w:val="clear" w:color="auto" w:fill="FFFFFF"/>
        </w:rPr>
      </w:pPr>
      <w:r w:rsidRPr="00B61BA2">
        <w:rPr>
          <w:rFonts w:cs="Times New Roman"/>
          <w:color w:val="212529"/>
          <w:shd w:val="clear" w:color="auto" w:fill="FFFFFF"/>
        </w:rPr>
        <w:t>MAHER, John C. </w:t>
      </w:r>
      <w:proofErr w:type="spellStart"/>
      <w:r w:rsidRPr="00B61BA2">
        <w:rPr>
          <w:rFonts w:cs="Times New Roman"/>
          <w:i/>
          <w:iCs/>
          <w:color w:val="212529"/>
          <w:shd w:val="clear" w:color="auto" w:fill="FFFFFF"/>
        </w:rPr>
        <w:t>Multilingualism</w:t>
      </w:r>
      <w:proofErr w:type="spellEnd"/>
      <w:r w:rsidRPr="00B61BA2">
        <w:rPr>
          <w:rFonts w:cs="Times New Roman"/>
          <w:i/>
          <w:iCs/>
          <w:color w:val="212529"/>
          <w:shd w:val="clear" w:color="auto" w:fill="FFFFFF"/>
        </w:rPr>
        <w:t xml:space="preserve">: a very </w:t>
      </w:r>
      <w:proofErr w:type="spellStart"/>
      <w:r w:rsidRPr="00B61BA2">
        <w:rPr>
          <w:rFonts w:cs="Times New Roman"/>
          <w:i/>
          <w:iCs/>
          <w:color w:val="212529"/>
          <w:shd w:val="clear" w:color="auto" w:fill="FFFFFF"/>
        </w:rPr>
        <w:t>short</w:t>
      </w:r>
      <w:proofErr w:type="spellEnd"/>
      <w:r w:rsidRPr="00B61BA2">
        <w:rPr>
          <w:rFonts w:cs="Times New Roman"/>
          <w:i/>
          <w:iCs/>
          <w:color w:val="212529"/>
          <w:shd w:val="clear" w:color="auto" w:fill="FFFFFF"/>
        </w:rPr>
        <w:t xml:space="preserve"> </w:t>
      </w:r>
      <w:proofErr w:type="spellStart"/>
      <w:r w:rsidRPr="00B61BA2">
        <w:rPr>
          <w:rFonts w:cs="Times New Roman"/>
          <w:i/>
          <w:iCs/>
          <w:color w:val="212529"/>
          <w:shd w:val="clear" w:color="auto" w:fill="FFFFFF"/>
        </w:rPr>
        <w:t>introduction</w:t>
      </w:r>
      <w:proofErr w:type="spellEnd"/>
      <w:r w:rsidRPr="00B61BA2">
        <w:rPr>
          <w:rFonts w:cs="Times New Roman"/>
          <w:color w:val="212529"/>
          <w:shd w:val="clear" w:color="auto" w:fill="FFFFFF"/>
        </w:rPr>
        <w:t xml:space="preserve">. New York, NY: Oxford University </w:t>
      </w:r>
      <w:proofErr w:type="spellStart"/>
      <w:r w:rsidRPr="00B61BA2">
        <w:rPr>
          <w:rFonts w:cs="Times New Roman"/>
          <w:color w:val="212529"/>
          <w:shd w:val="clear" w:color="auto" w:fill="FFFFFF"/>
        </w:rPr>
        <w:t>Press</w:t>
      </w:r>
      <w:proofErr w:type="spellEnd"/>
      <w:r w:rsidRPr="00B61BA2">
        <w:rPr>
          <w:rFonts w:cs="Times New Roman"/>
          <w:color w:val="212529"/>
          <w:shd w:val="clear" w:color="auto" w:fill="FFFFFF"/>
        </w:rPr>
        <w:t xml:space="preserve">, 2017. Very </w:t>
      </w:r>
      <w:proofErr w:type="spellStart"/>
      <w:r w:rsidRPr="00B61BA2">
        <w:rPr>
          <w:rFonts w:cs="Times New Roman"/>
          <w:color w:val="212529"/>
          <w:shd w:val="clear" w:color="auto" w:fill="FFFFFF"/>
        </w:rPr>
        <w:t>short</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introductions</w:t>
      </w:r>
      <w:proofErr w:type="spellEnd"/>
      <w:r w:rsidRPr="00B61BA2">
        <w:rPr>
          <w:rFonts w:cs="Times New Roman"/>
          <w:color w:val="212529"/>
          <w:shd w:val="clear" w:color="auto" w:fill="FFFFFF"/>
        </w:rPr>
        <w:t>. ISBN 978-0-19-872499-5.</w:t>
      </w:r>
      <w:r w:rsidRPr="00B61BA2">
        <w:rPr>
          <w:rFonts w:cs="Times New Roman"/>
          <w:color w:val="222222"/>
          <w:szCs w:val="24"/>
          <w:shd w:val="clear" w:color="auto" w:fill="FFFFFF"/>
        </w:rPr>
        <w:t xml:space="preserve"> </w:t>
      </w:r>
    </w:p>
    <w:p w14:paraId="7A046D95" w14:textId="77777777" w:rsidR="006D59A6" w:rsidRPr="00B61BA2" w:rsidRDefault="006D59A6" w:rsidP="005B5993">
      <w:pPr>
        <w:rPr>
          <w:rFonts w:cs="Times New Roman"/>
        </w:rPr>
      </w:pPr>
      <w:r w:rsidRPr="00B61BA2">
        <w:rPr>
          <w:rFonts w:cs="Times New Roman"/>
          <w:shd w:val="clear" w:color="auto" w:fill="FFFFFF"/>
        </w:rPr>
        <w:t>MÁJOVÁ, Ludmila. Fonologické dovednosti a jejich význam v počátečních fázích rozvoje čtení. </w:t>
      </w:r>
      <w:r w:rsidRPr="00B61BA2">
        <w:rPr>
          <w:rFonts w:cs="Times New Roman"/>
          <w:i/>
          <w:iCs/>
          <w:shd w:val="clear" w:color="auto" w:fill="FFFFFF"/>
        </w:rPr>
        <w:t>Pedagogika</w:t>
      </w:r>
      <w:r w:rsidRPr="00B61BA2">
        <w:rPr>
          <w:rFonts w:cs="Times New Roman"/>
          <w:shd w:val="clear" w:color="auto" w:fill="FFFFFF"/>
        </w:rPr>
        <w:t> [online]. 2009, 17-23 [cit. 2022-11-05]. Dostupné z: https://pages.pedf.cuni.cz/pedagogika/files/2014/01/P_2009_1_03_Fonologick%C3%A9_17_23.pdf</w:t>
      </w:r>
      <w:r w:rsidRPr="00B61BA2">
        <w:rPr>
          <w:rFonts w:cs="Times New Roman"/>
        </w:rPr>
        <w:t xml:space="preserve"> </w:t>
      </w:r>
    </w:p>
    <w:p w14:paraId="1AC9C2A9" w14:textId="77777777" w:rsidR="006D59A6" w:rsidRPr="00B61BA2" w:rsidRDefault="006D59A6" w:rsidP="005B5993">
      <w:pPr>
        <w:rPr>
          <w:rFonts w:cs="Times New Roman"/>
          <w:shd w:val="clear" w:color="auto" w:fill="FFFFFF"/>
        </w:rPr>
      </w:pPr>
      <w:r w:rsidRPr="00B61BA2">
        <w:rPr>
          <w:rFonts w:cs="Times New Roman"/>
          <w:shd w:val="clear" w:color="auto" w:fill="FFFFFF"/>
        </w:rPr>
        <w:t>MARIÁNEK, Tomáš. Česká škola v Lisabonu. </w:t>
      </w:r>
      <w:r w:rsidRPr="00B61BA2">
        <w:rPr>
          <w:rFonts w:cs="Times New Roman"/>
          <w:i/>
          <w:iCs/>
          <w:shd w:val="clear" w:color="auto" w:fill="FFFFFF"/>
        </w:rPr>
        <w:t>Komenský</w:t>
      </w:r>
      <w:r w:rsidRPr="00B61BA2">
        <w:rPr>
          <w:rFonts w:cs="Times New Roman"/>
          <w:shd w:val="clear" w:color="auto" w:fill="FFFFFF"/>
        </w:rPr>
        <w:t> [online]. 2022 [cit. 2022-11-05]. Dostupné z: https://old.ped.muni.cz/komensky/clanky/ceska-skola-v-lisabonu</w:t>
      </w:r>
    </w:p>
    <w:p w14:paraId="0178B3E5" w14:textId="77777777" w:rsidR="006D59A6" w:rsidRPr="00B61BA2" w:rsidRDefault="006D59A6" w:rsidP="005B5993">
      <w:pPr>
        <w:rPr>
          <w:rFonts w:cs="Times New Roman"/>
          <w:color w:val="212529"/>
          <w:szCs w:val="24"/>
          <w:shd w:val="clear" w:color="auto" w:fill="FFFFFF"/>
        </w:rPr>
      </w:pPr>
      <w:r w:rsidRPr="00B61BA2">
        <w:rPr>
          <w:rFonts w:cs="Times New Roman"/>
          <w:color w:val="212529"/>
          <w:szCs w:val="24"/>
          <w:shd w:val="clear" w:color="auto" w:fill="FFFFFF"/>
        </w:rPr>
        <w:t>MATĚJČEK, Zdeněk. </w:t>
      </w:r>
      <w:r w:rsidRPr="00B61BA2">
        <w:rPr>
          <w:rFonts w:cs="Times New Roman"/>
          <w:i/>
          <w:iCs/>
          <w:color w:val="212529"/>
          <w:szCs w:val="24"/>
          <w:shd w:val="clear" w:color="auto" w:fill="FFFFFF"/>
        </w:rPr>
        <w:t>Dyslexie</w:t>
      </w:r>
      <w:r w:rsidRPr="00B61BA2">
        <w:rPr>
          <w:rFonts w:cs="Times New Roman"/>
          <w:color w:val="212529"/>
          <w:szCs w:val="24"/>
          <w:shd w:val="clear" w:color="auto" w:fill="FFFFFF"/>
        </w:rPr>
        <w:t>. Pardubice: SPN – Knižnice speciální pedagogiky, 1988. ISBN 14-319-88.</w:t>
      </w:r>
    </w:p>
    <w:p w14:paraId="43EA1162" w14:textId="77777777" w:rsidR="006D59A6" w:rsidRPr="00B61BA2" w:rsidRDefault="006D59A6" w:rsidP="005B5993">
      <w:pPr>
        <w:rPr>
          <w:rFonts w:cs="Times New Roman"/>
          <w:shd w:val="clear" w:color="auto" w:fill="FFFFFF"/>
        </w:rPr>
      </w:pPr>
      <w:r w:rsidRPr="00B61BA2">
        <w:rPr>
          <w:rFonts w:cs="Times New Roman"/>
          <w:shd w:val="clear" w:color="auto" w:fill="FFFFFF"/>
        </w:rPr>
        <w:t>MERTINS, Barbara. Nepodceňujte své děti ani sebe, jazyk na mateřské úrovni se můžeme naučit i v pozdějším věku. </w:t>
      </w:r>
      <w:proofErr w:type="spellStart"/>
      <w:r w:rsidRPr="00B61BA2">
        <w:rPr>
          <w:rFonts w:cs="Times New Roman"/>
          <w:i/>
          <w:iCs/>
          <w:shd w:val="clear" w:color="auto" w:fill="FFFFFF"/>
        </w:rPr>
        <w:t>Youtube</w:t>
      </w:r>
      <w:proofErr w:type="spellEnd"/>
      <w:r w:rsidRPr="00B61BA2">
        <w:rPr>
          <w:rFonts w:cs="Times New Roman"/>
          <w:shd w:val="clear" w:color="auto" w:fill="FFFFFF"/>
        </w:rPr>
        <w:t xml:space="preserve"> [online]. </w:t>
      </w:r>
      <w:proofErr w:type="spellStart"/>
      <w:r w:rsidRPr="00B61BA2">
        <w:rPr>
          <w:rFonts w:cs="Times New Roman"/>
          <w:shd w:val="clear" w:color="auto" w:fill="FFFFFF"/>
        </w:rPr>
        <w:t>Rhein-Main</w:t>
      </w:r>
      <w:proofErr w:type="spellEnd"/>
      <w:r w:rsidRPr="00B61BA2">
        <w:rPr>
          <w:rFonts w:cs="Times New Roman"/>
          <w:shd w:val="clear" w:color="auto" w:fill="FFFFFF"/>
        </w:rPr>
        <w:t xml:space="preserve">: CZENTRUM, 2022 [cit. 2022-11-05]. Dostupné z: </w:t>
      </w:r>
      <w:hyperlink r:id="rId35" w:history="1">
        <w:r w:rsidRPr="00B61BA2">
          <w:rPr>
            <w:rStyle w:val="Hypertextovodkaz"/>
            <w:rFonts w:cs="Times New Roman"/>
            <w:color w:val="auto"/>
            <w:shd w:val="clear" w:color="auto" w:fill="FFFFFF"/>
          </w:rPr>
          <w:t>https://www.youtube.com/watch?v=M8YjRi6ZSus&amp;t=187s</w:t>
        </w:r>
      </w:hyperlink>
    </w:p>
    <w:p w14:paraId="1B1E4215" w14:textId="28DA406A" w:rsidR="002E3EE8" w:rsidRPr="006D59A6" w:rsidRDefault="006D59A6" w:rsidP="005B5993">
      <w:pPr>
        <w:rPr>
          <w:rFonts w:cs="Times New Roman"/>
        </w:rPr>
      </w:pPr>
      <w:r w:rsidRPr="00B61BA2">
        <w:rPr>
          <w:rFonts w:cs="Times New Roman"/>
        </w:rPr>
        <w:t xml:space="preserve">MLČÁKOVÁ, R. Sluchové vnímání In: VRBOVÁ, R. 2012. Katalog posuzování míry speciálních vzdělávacích potřeb – část II. 1. vyd. Olomouc: Univerzita Palackého v Olomouci, Pedagogická fakulta. ISBN 978-80-244-3056-0. </w:t>
      </w:r>
    </w:p>
    <w:p w14:paraId="0D12C2CC" w14:textId="728F8F77" w:rsidR="0008181D" w:rsidRDefault="0008181D" w:rsidP="005B5993">
      <w:pPr>
        <w:rPr>
          <w:rFonts w:cs="Times New Roman"/>
          <w:color w:val="212529"/>
          <w:shd w:val="clear" w:color="auto" w:fill="FFFFFF"/>
        </w:rPr>
      </w:pPr>
      <w:r w:rsidRPr="00B61BA2">
        <w:rPr>
          <w:rFonts w:cs="Times New Roman"/>
          <w:color w:val="212529"/>
          <w:shd w:val="clear" w:color="auto" w:fill="FFFFFF"/>
        </w:rPr>
        <w:t>MORGENSTERNOVÁ, Monika, Lenka ŠULOVÁ a Lucie SCHOLL. </w:t>
      </w:r>
      <w:r w:rsidRPr="00B61BA2">
        <w:rPr>
          <w:rFonts w:cs="Times New Roman"/>
          <w:i/>
          <w:iCs/>
          <w:color w:val="212529"/>
          <w:shd w:val="clear" w:color="auto" w:fill="FFFFFF"/>
        </w:rPr>
        <w:t>Bilingvismus a interkulturní komunikace</w:t>
      </w:r>
      <w:r w:rsidRPr="00B61BA2">
        <w:rPr>
          <w:rFonts w:cs="Times New Roman"/>
          <w:color w:val="212529"/>
          <w:shd w:val="clear" w:color="auto" w:fill="FFFFFF"/>
        </w:rPr>
        <w:t xml:space="preserve">. Praha: </w:t>
      </w:r>
      <w:proofErr w:type="spellStart"/>
      <w:r w:rsidRPr="00B61BA2">
        <w:rPr>
          <w:rFonts w:cs="Times New Roman"/>
          <w:color w:val="212529"/>
          <w:shd w:val="clear" w:color="auto" w:fill="FFFFFF"/>
        </w:rPr>
        <w:t>Wolters</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Kluwer</w:t>
      </w:r>
      <w:proofErr w:type="spellEnd"/>
      <w:r w:rsidRPr="00B61BA2">
        <w:rPr>
          <w:rFonts w:cs="Times New Roman"/>
          <w:color w:val="212529"/>
          <w:shd w:val="clear" w:color="auto" w:fill="FFFFFF"/>
        </w:rPr>
        <w:t xml:space="preserve"> Česká republika, 2011. ISBN 978-80-7357-678-3.</w:t>
      </w:r>
    </w:p>
    <w:p w14:paraId="1286B763" w14:textId="12C2C6D5" w:rsidR="00416BED" w:rsidRPr="00416BED" w:rsidRDefault="00416BED" w:rsidP="005B5993">
      <w:pPr>
        <w:rPr>
          <w:rFonts w:cs="Times New Roman"/>
          <w:shd w:val="clear" w:color="auto" w:fill="FFFFFF"/>
        </w:rPr>
      </w:pPr>
      <w:r w:rsidRPr="00B61BA2">
        <w:rPr>
          <w:rFonts w:cs="Times New Roman"/>
          <w:shd w:val="clear" w:color="auto" w:fill="FFFFFF"/>
        </w:rPr>
        <w:lastRenderedPageBreak/>
        <w:t>Předškolní výchova. </w:t>
      </w:r>
      <w:r w:rsidRPr="00B61BA2">
        <w:rPr>
          <w:rFonts w:cs="Times New Roman"/>
          <w:i/>
          <w:iCs/>
          <w:shd w:val="clear" w:color="auto" w:fill="FFFFFF"/>
        </w:rPr>
        <w:t>Vícejazyčná výchova</w:t>
      </w:r>
      <w:r w:rsidRPr="00B61BA2">
        <w:rPr>
          <w:rFonts w:cs="Times New Roman"/>
          <w:shd w:val="clear" w:color="auto" w:fill="FFFFFF"/>
        </w:rPr>
        <w:t xml:space="preserve"> [online]. </w:t>
      </w:r>
      <w:proofErr w:type="spellStart"/>
      <w:r w:rsidRPr="00B61BA2">
        <w:rPr>
          <w:rFonts w:cs="Times New Roman"/>
          <w:shd w:val="clear" w:color="auto" w:fill="FFFFFF"/>
        </w:rPr>
        <w:t>Rhein-Main</w:t>
      </w:r>
      <w:proofErr w:type="spellEnd"/>
      <w:r w:rsidRPr="00B61BA2">
        <w:rPr>
          <w:rFonts w:cs="Times New Roman"/>
          <w:shd w:val="clear" w:color="auto" w:fill="FFFFFF"/>
        </w:rPr>
        <w:t xml:space="preserve">: Česká škola </w:t>
      </w:r>
      <w:proofErr w:type="spellStart"/>
      <w:r w:rsidRPr="00B61BA2">
        <w:rPr>
          <w:rFonts w:cs="Times New Roman"/>
          <w:shd w:val="clear" w:color="auto" w:fill="FFFFFF"/>
        </w:rPr>
        <w:t>Rhein-Main</w:t>
      </w:r>
      <w:proofErr w:type="spellEnd"/>
      <w:r w:rsidRPr="00B61BA2">
        <w:rPr>
          <w:rFonts w:cs="Times New Roman"/>
          <w:shd w:val="clear" w:color="auto" w:fill="FFFFFF"/>
        </w:rPr>
        <w:t xml:space="preserve"> [cit. 2022-11-05]. Dostupné z: </w:t>
      </w:r>
      <w:hyperlink r:id="rId36" w:history="1">
        <w:r w:rsidRPr="00B61BA2">
          <w:rPr>
            <w:rStyle w:val="Hypertextovodkaz"/>
            <w:rFonts w:cs="Times New Roman"/>
            <w:color w:val="auto"/>
            <w:shd w:val="clear" w:color="auto" w:fill="FFFFFF"/>
          </w:rPr>
          <w:t>https://vicejazycnavychova.cz/vitejte/csbh-rm/csrm-predskolka/</w:t>
        </w:r>
      </w:hyperlink>
    </w:p>
    <w:p w14:paraId="328BBFE2" w14:textId="6ECEE727" w:rsidR="00416BED" w:rsidRPr="00B61BA2" w:rsidRDefault="00416BED" w:rsidP="005B5993">
      <w:pPr>
        <w:rPr>
          <w:rFonts w:cs="Times New Roman"/>
          <w:color w:val="333333"/>
          <w:szCs w:val="24"/>
          <w:shd w:val="clear" w:color="auto" w:fill="FFFFFF"/>
        </w:rPr>
      </w:pPr>
      <w:r w:rsidRPr="00B61BA2">
        <w:rPr>
          <w:rFonts w:cs="Times New Roman"/>
          <w:color w:val="333333"/>
          <w:szCs w:val="24"/>
          <w:shd w:val="clear" w:color="auto" w:fill="FFFFFF"/>
        </w:rPr>
        <w:t>RADOSTNÝ, Lukáš, Kristýna TITĚROVÁ, Petra HLAVNIČKOVÁ, Dana MOREE, Barbora NOSÁLOVÁ a Irena BRYCHNÁČOVÁ. </w:t>
      </w:r>
      <w:r w:rsidRPr="00B61BA2">
        <w:rPr>
          <w:rFonts w:cs="Times New Roman"/>
          <w:i/>
          <w:iCs/>
          <w:color w:val="333333"/>
          <w:szCs w:val="24"/>
          <w:shd w:val="clear" w:color="auto" w:fill="FFFFFF"/>
        </w:rPr>
        <w:t>Žáci s odlišným mateřským jazykem v českých školách</w:t>
      </w:r>
      <w:r w:rsidRPr="00B61BA2">
        <w:rPr>
          <w:rFonts w:cs="Times New Roman"/>
          <w:color w:val="333333"/>
          <w:szCs w:val="24"/>
          <w:shd w:val="clear" w:color="auto" w:fill="FFFFFF"/>
        </w:rPr>
        <w:t>. Praha: Meta – Sdružení pro příležitosti mladých migrantů, 2011. ISBN 978-80-254-9175-1.</w:t>
      </w:r>
    </w:p>
    <w:p w14:paraId="47A1FAA0" w14:textId="606E3868" w:rsidR="00416BED" w:rsidRDefault="00416BED" w:rsidP="005B5993">
      <w:pPr>
        <w:rPr>
          <w:rFonts w:cs="Times New Roman"/>
          <w:szCs w:val="24"/>
        </w:rPr>
      </w:pPr>
      <w:r w:rsidRPr="00B61BA2">
        <w:rPr>
          <w:rFonts w:cs="Times New Roman"/>
          <w:szCs w:val="24"/>
        </w:rPr>
        <w:t xml:space="preserve">REYNOLDS, C. R.; FLETCHER-JANZEN, E. 2002. </w:t>
      </w:r>
      <w:proofErr w:type="spellStart"/>
      <w:r w:rsidRPr="00B61BA2">
        <w:rPr>
          <w:rFonts w:cs="Times New Roman"/>
          <w:szCs w:val="24"/>
        </w:rPr>
        <w:t>Concise</w:t>
      </w:r>
      <w:proofErr w:type="spellEnd"/>
      <w:r w:rsidRPr="00B61BA2">
        <w:rPr>
          <w:rFonts w:cs="Times New Roman"/>
          <w:szCs w:val="24"/>
        </w:rPr>
        <w:t xml:space="preserve"> </w:t>
      </w:r>
      <w:proofErr w:type="spellStart"/>
      <w:r w:rsidRPr="00B61BA2">
        <w:rPr>
          <w:rFonts w:cs="Times New Roman"/>
          <w:szCs w:val="24"/>
        </w:rPr>
        <w:t>encyclopedia</w:t>
      </w:r>
      <w:proofErr w:type="spellEnd"/>
      <w:r w:rsidRPr="00B61BA2">
        <w:rPr>
          <w:rFonts w:cs="Times New Roman"/>
          <w:szCs w:val="24"/>
        </w:rPr>
        <w:t xml:space="preserve"> </w:t>
      </w:r>
      <w:proofErr w:type="spellStart"/>
      <w:r w:rsidRPr="00B61BA2">
        <w:rPr>
          <w:rFonts w:cs="Times New Roman"/>
          <w:szCs w:val="24"/>
        </w:rPr>
        <w:t>of</w:t>
      </w:r>
      <w:proofErr w:type="spellEnd"/>
      <w:r w:rsidRPr="00B61BA2">
        <w:rPr>
          <w:rFonts w:cs="Times New Roman"/>
          <w:szCs w:val="24"/>
        </w:rPr>
        <w:t xml:space="preserve"> </w:t>
      </w:r>
      <w:proofErr w:type="spellStart"/>
      <w:r w:rsidRPr="00B61BA2">
        <w:rPr>
          <w:rFonts w:cs="Times New Roman"/>
          <w:szCs w:val="24"/>
        </w:rPr>
        <w:t>special</w:t>
      </w:r>
      <w:proofErr w:type="spellEnd"/>
      <w:r w:rsidRPr="00B61BA2">
        <w:rPr>
          <w:rFonts w:cs="Times New Roman"/>
          <w:szCs w:val="24"/>
        </w:rPr>
        <w:t xml:space="preserve"> </w:t>
      </w:r>
      <w:proofErr w:type="spellStart"/>
      <w:r w:rsidRPr="00B61BA2">
        <w:rPr>
          <w:rFonts w:cs="Times New Roman"/>
          <w:szCs w:val="24"/>
        </w:rPr>
        <w:t>education</w:t>
      </w:r>
      <w:proofErr w:type="spellEnd"/>
      <w:r w:rsidRPr="00B61BA2">
        <w:rPr>
          <w:rFonts w:cs="Times New Roman"/>
          <w:szCs w:val="24"/>
        </w:rPr>
        <w:t xml:space="preserve">. 2nd </w:t>
      </w:r>
      <w:proofErr w:type="spellStart"/>
      <w:r w:rsidRPr="00B61BA2">
        <w:rPr>
          <w:rFonts w:cs="Times New Roman"/>
          <w:szCs w:val="24"/>
        </w:rPr>
        <w:t>ed</w:t>
      </w:r>
      <w:proofErr w:type="spellEnd"/>
      <w:r w:rsidRPr="00B61BA2">
        <w:rPr>
          <w:rFonts w:cs="Times New Roman"/>
          <w:szCs w:val="24"/>
        </w:rPr>
        <w:t xml:space="preserve">. New York: John </w:t>
      </w:r>
      <w:proofErr w:type="spellStart"/>
      <w:r w:rsidRPr="00B61BA2">
        <w:rPr>
          <w:rFonts w:cs="Times New Roman"/>
          <w:szCs w:val="24"/>
        </w:rPr>
        <w:t>Wiley</w:t>
      </w:r>
      <w:proofErr w:type="spellEnd"/>
      <w:r w:rsidRPr="00B61BA2">
        <w:rPr>
          <w:rFonts w:cs="Times New Roman"/>
          <w:szCs w:val="24"/>
        </w:rPr>
        <w:t xml:space="preserve"> &amp; </w:t>
      </w:r>
      <w:proofErr w:type="spellStart"/>
      <w:r w:rsidRPr="00B61BA2">
        <w:rPr>
          <w:rFonts w:cs="Times New Roman"/>
          <w:szCs w:val="24"/>
        </w:rPr>
        <w:t>Sons</w:t>
      </w:r>
      <w:proofErr w:type="spellEnd"/>
      <w:r w:rsidRPr="00B61BA2">
        <w:rPr>
          <w:rFonts w:cs="Times New Roman"/>
          <w:szCs w:val="24"/>
        </w:rPr>
        <w:t>. ISBN 0471392618.</w:t>
      </w:r>
    </w:p>
    <w:p w14:paraId="7F76DE2C" w14:textId="4EE32CE1" w:rsidR="00937114" w:rsidRPr="00937114" w:rsidRDefault="00937114" w:rsidP="005B5993">
      <w:pPr>
        <w:rPr>
          <w:rFonts w:cs="Times New Roman"/>
          <w:color w:val="212529"/>
          <w:szCs w:val="24"/>
          <w:shd w:val="clear" w:color="auto" w:fill="FFFFFF"/>
        </w:rPr>
      </w:pPr>
      <w:r w:rsidRPr="00B61BA2">
        <w:rPr>
          <w:rFonts w:cs="Times New Roman"/>
          <w:color w:val="212529"/>
          <w:szCs w:val="24"/>
          <w:shd w:val="clear" w:color="auto" w:fill="FFFFFF"/>
        </w:rPr>
        <w:t>ŘÍČAN, Pavel a Dana KREJČÍŘOVÁ. </w:t>
      </w:r>
      <w:r w:rsidRPr="00B61BA2">
        <w:rPr>
          <w:rFonts w:cs="Times New Roman"/>
          <w:i/>
          <w:iCs/>
          <w:color w:val="212529"/>
          <w:szCs w:val="24"/>
          <w:shd w:val="clear" w:color="auto" w:fill="FFFFFF"/>
        </w:rPr>
        <w:t>Dětská klinická psychologie</w:t>
      </w:r>
      <w:r w:rsidRPr="00B61BA2">
        <w:rPr>
          <w:rFonts w:cs="Times New Roman"/>
          <w:color w:val="212529"/>
          <w:szCs w:val="24"/>
          <w:shd w:val="clear" w:color="auto" w:fill="FFFFFF"/>
        </w:rPr>
        <w:t xml:space="preserve">. 4., </w:t>
      </w:r>
      <w:proofErr w:type="spellStart"/>
      <w:r w:rsidRPr="00B61BA2">
        <w:rPr>
          <w:rFonts w:cs="Times New Roman"/>
          <w:color w:val="212529"/>
          <w:szCs w:val="24"/>
          <w:shd w:val="clear" w:color="auto" w:fill="FFFFFF"/>
        </w:rPr>
        <w:t>přeprac</w:t>
      </w:r>
      <w:proofErr w:type="spellEnd"/>
      <w:r w:rsidRPr="00B61BA2">
        <w:rPr>
          <w:rFonts w:cs="Times New Roman"/>
          <w:color w:val="212529"/>
          <w:szCs w:val="24"/>
          <w:shd w:val="clear" w:color="auto" w:fill="FFFFFF"/>
        </w:rPr>
        <w:t>. a dopl. vyd. Praha: Grada, 2006. Psyché (Grada). ISBN 80-247-1049-8.</w:t>
      </w:r>
    </w:p>
    <w:p w14:paraId="2FB43659" w14:textId="77777777" w:rsidR="00416BED" w:rsidRPr="00B61BA2" w:rsidRDefault="00416BED" w:rsidP="005B5993">
      <w:pPr>
        <w:shd w:val="clear" w:color="auto" w:fill="FFFFFF"/>
        <w:spacing w:line="240" w:lineRule="auto"/>
        <w:rPr>
          <w:rFonts w:eastAsia="Times New Roman" w:cs="Times New Roman"/>
          <w:szCs w:val="24"/>
          <w:lang w:eastAsia="cs-CZ"/>
        </w:rPr>
      </w:pPr>
      <w:r w:rsidRPr="00AE4B5C">
        <w:rPr>
          <w:rFonts w:eastAsia="Times New Roman" w:cs="Times New Roman"/>
          <w:szCs w:val="24"/>
          <w:lang w:eastAsia="cs-CZ"/>
        </w:rPr>
        <w:t>Seznam poskytovatelů vzdělávání v zahraničí, s nimiž je uzavřena smlouva o zajištění vzdělávání občanům České republiky v období plnění povinné školní docházky. </w:t>
      </w:r>
      <w:r w:rsidRPr="00AE4B5C">
        <w:rPr>
          <w:rFonts w:eastAsia="Times New Roman" w:cs="Times New Roman"/>
          <w:i/>
          <w:iCs/>
          <w:szCs w:val="24"/>
          <w:lang w:eastAsia="cs-CZ"/>
        </w:rPr>
        <w:t>Ministerstvo školství, mládeže a tělovýchovy</w:t>
      </w:r>
      <w:r w:rsidRPr="00AE4B5C">
        <w:rPr>
          <w:rFonts w:eastAsia="Times New Roman" w:cs="Times New Roman"/>
          <w:szCs w:val="24"/>
          <w:lang w:eastAsia="cs-CZ"/>
        </w:rPr>
        <w:t> [online]. [cit. 2022-11-05]. Dostupné z: https://www.msmt.cz/vzdelavani/zakladni-vzdelavani/seznam-poskytovatelu-vzdelavani-v-zahranici?lang=1</w:t>
      </w:r>
    </w:p>
    <w:p w14:paraId="24A85099" w14:textId="77777777" w:rsidR="00416BED" w:rsidRPr="00B61BA2" w:rsidRDefault="00416BED" w:rsidP="005B5993">
      <w:pPr>
        <w:rPr>
          <w:rFonts w:cs="Times New Roman"/>
          <w:color w:val="212529"/>
          <w:szCs w:val="24"/>
          <w:shd w:val="clear" w:color="auto" w:fill="FFFFFF"/>
        </w:rPr>
      </w:pPr>
      <w:r w:rsidRPr="00B61BA2">
        <w:rPr>
          <w:rFonts w:cs="Times New Roman"/>
          <w:color w:val="212529"/>
          <w:szCs w:val="24"/>
          <w:shd w:val="clear" w:color="auto" w:fill="FFFFFF"/>
        </w:rPr>
        <w:t>SKARNITZL, Radek, Pavel ŠTURM a Jan VOLÍN. </w:t>
      </w:r>
      <w:r w:rsidRPr="00B61BA2">
        <w:rPr>
          <w:rFonts w:cs="Times New Roman"/>
          <w:i/>
          <w:iCs/>
          <w:color w:val="212529"/>
          <w:szCs w:val="24"/>
          <w:shd w:val="clear" w:color="auto" w:fill="FFFFFF"/>
        </w:rPr>
        <w:t>Zvuková báze řečové komunikace: fonetický a fonologický popis řeči</w:t>
      </w:r>
      <w:r w:rsidRPr="00B61BA2">
        <w:rPr>
          <w:rFonts w:cs="Times New Roman"/>
          <w:color w:val="212529"/>
          <w:szCs w:val="24"/>
          <w:shd w:val="clear" w:color="auto" w:fill="FFFFFF"/>
        </w:rPr>
        <w:t>. V Praze: Univerzita Karlova v Praze, nakladatelství Karolinum, 2016. ISBN 978-80-246-3272-8.</w:t>
      </w:r>
    </w:p>
    <w:p w14:paraId="01A67E5E" w14:textId="77777777" w:rsidR="00416BED" w:rsidRPr="00B61BA2" w:rsidRDefault="00416BED" w:rsidP="005B5993">
      <w:pPr>
        <w:rPr>
          <w:rFonts w:cs="Times New Roman"/>
          <w:color w:val="212529"/>
          <w:szCs w:val="24"/>
          <w:shd w:val="clear" w:color="auto" w:fill="FFFFFF"/>
        </w:rPr>
      </w:pPr>
      <w:r w:rsidRPr="00B61BA2">
        <w:rPr>
          <w:rFonts w:cs="Times New Roman"/>
          <w:color w:val="212529"/>
          <w:szCs w:val="24"/>
          <w:shd w:val="clear" w:color="auto" w:fill="FFFFFF"/>
        </w:rPr>
        <w:t>SMOLÍK, Filip a Gabriela MÁLKOVÁ. </w:t>
      </w:r>
      <w:r w:rsidRPr="00B61BA2">
        <w:rPr>
          <w:rFonts w:cs="Times New Roman"/>
          <w:i/>
          <w:iCs/>
          <w:color w:val="212529"/>
          <w:szCs w:val="24"/>
          <w:shd w:val="clear" w:color="auto" w:fill="FFFFFF"/>
        </w:rPr>
        <w:t>Vývoj jazykových schopností v předškolním věku</w:t>
      </w:r>
      <w:r w:rsidRPr="00B61BA2">
        <w:rPr>
          <w:rFonts w:cs="Times New Roman"/>
          <w:color w:val="212529"/>
          <w:szCs w:val="24"/>
          <w:shd w:val="clear" w:color="auto" w:fill="FFFFFF"/>
        </w:rPr>
        <w:t>. Praha: Grada, 2014. Psyché (Grada). ISBN 978-80-247-4240-3.</w:t>
      </w:r>
    </w:p>
    <w:p w14:paraId="269FDCDC" w14:textId="77777777" w:rsidR="00416BED" w:rsidRPr="00B61BA2" w:rsidRDefault="00416BED" w:rsidP="005B5993">
      <w:pPr>
        <w:rPr>
          <w:rFonts w:cs="Times New Roman"/>
        </w:rPr>
      </w:pPr>
      <w:r w:rsidRPr="00B61BA2">
        <w:rPr>
          <w:rFonts w:cs="Times New Roman"/>
        </w:rPr>
        <w:t xml:space="preserve">SODORO, J., et al. 2002. </w:t>
      </w:r>
      <w:proofErr w:type="spellStart"/>
      <w:r w:rsidRPr="00B61BA2">
        <w:rPr>
          <w:rFonts w:cs="Times New Roman"/>
        </w:rPr>
        <w:t>Assessment</w:t>
      </w:r>
      <w:proofErr w:type="spellEnd"/>
      <w:r w:rsidRPr="00B61BA2">
        <w:rPr>
          <w:rFonts w:cs="Times New Roman"/>
        </w:rPr>
        <w:t xml:space="preserve"> </w:t>
      </w:r>
      <w:proofErr w:type="spellStart"/>
      <w:r w:rsidRPr="00B61BA2">
        <w:rPr>
          <w:rFonts w:cs="Times New Roman"/>
        </w:rPr>
        <w:t>of</w:t>
      </w:r>
      <w:proofErr w:type="spellEnd"/>
      <w:r w:rsidRPr="00B61BA2">
        <w:rPr>
          <w:rFonts w:cs="Times New Roman"/>
        </w:rPr>
        <w:t xml:space="preserve"> </w:t>
      </w:r>
      <w:proofErr w:type="spellStart"/>
      <w:r w:rsidRPr="00B61BA2">
        <w:rPr>
          <w:rFonts w:cs="Times New Roman"/>
        </w:rPr>
        <w:t>phonological</w:t>
      </w:r>
      <w:proofErr w:type="spellEnd"/>
      <w:r w:rsidRPr="00B61BA2">
        <w:rPr>
          <w:rFonts w:cs="Times New Roman"/>
        </w:rPr>
        <w:t xml:space="preserve"> </w:t>
      </w:r>
      <w:proofErr w:type="spellStart"/>
      <w:r w:rsidRPr="00B61BA2">
        <w:rPr>
          <w:rFonts w:cs="Times New Roman"/>
        </w:rPr>
        <w:t>awareness</w:t>
      </w:r>
      <w:proofErr w:type="spellEnd"/>
      <w:r w:rsidRPr="00B61BA2">
        <w:rPr>
          <w:rFonts w:cs="Times New Roman"/>
        </w:rPr>
        <w:t xml:space="preserve">: </w:t>
      </w:r>
      <w:proofErr w:type="spellStart"/>
      <w:r w:rsidRPr="00B61BA2">
        <w:rPr>
          <w:rFonts w:cs="Times New Roman"/>
        </w:rPr>
        <w:t>Review</w:t>
      </w:r>
      <w:proofErr w:type="spellEnd"/>
      <w:r w:rsidRPr="00B61BA2">
        <w:rPr>
          <w:rFonts w:cs="Times New Roman"/>
        </w:rPr>
        <w:t xml:space="preserve"> </w:t>
      </w:r>
      <w:proofErr w:type="spellStart"/>
      <w:r w:rsidRPr="00B61BA2">
        <w:rPr>
          <w:rFonts w:cs="Times New Roman"/>
        </w:rPr>
        <w:t>of</w:t>
      </w:r>
      <w:proofErr w:type="spellEnd"/>
      <w:r w:rsidRPr="00B61BA2">
        <w:rPr>
          <w:rFonts w:cs="Times New Roman"/>
        </w:rPr>
        <w:t xml:space="preserve"> </w:t>
      </w:r>
      <w:proofErr w:type="spellStart"/>
      <w:r w:rsidRPr="00B61BA2">
        <w:rPr>
          <w:rFonts w:cs="Times New Roman"/>
        </w:rPr>
        <w:t>Methods</w:t>
      </w:r>
      <w:proofErr w:type="spellEnd"/>
      <w:r w:rsidRPr="00B61BA2">
        <w:rPr>
          <w:rFonts w:cs="Times New Roman"/>
        </w:rPr>
        <w:t xml:space="preserve"> and </w:t>
      </w:r>
      <w:proofErr w:type="spellStart"/>
      <w:r w:rsidRPr="00B61BA2">
        <w:rPr>
          <w:rFonts w:cs="Times New Roman"/>
        </w:rPr>
        <w:t>Tools</w:t>
      </w:r>
      <w:proofErr w:type="spellEnd"/>
      <w:r w:rsidRPr="00B61BA2">
        <w:rPr>
          <w:rFonts w:cs="Times New Roman"/>
        </w:rPr>
        <w:t xml:space="preserve">. </w:t>
      </w:r>
      <w:proofErr w:type="spellStart"/>
      <w:r w:rsidRPr="00B61BA2">
        <w:rPr>
          <w:rFonts w:cs="Times New Roman"/>
        </w:rPr>
        <w:t>Educational</w:t>
      </w:r>
      <w:proofErr w:type="spellEnd"/>
      <w:r w:rsidRPr="00B61BA2">
        <w:rPr>
          <w:rFonts w:cs="Times New Roman"/>
        </w:rPr>
        <w:t xml:space="preserve"> Psychology </w:t>
      </w:r>
      <w:proofErr w:type="spellStart"/>
      <w:r w:rsidRPr="00B61BA2">
        <w:rPr>
          <w:rFonts w:cs="Times New Roman"/>
        </w:rPr>
        <w:t>Review</w:t>
      </w:r>
      <w:proofErr w:type="spellEnd"/>
      <w:r w:rsidRPr="00B61BA2">
        <w:rPr>
          <w:rFonts w:cs="Times New Roman"/>
        </w:rPr>
        <w:t xml:space="preserve"> 14(3), s. 223–260. ISSN: 1040-726X. </w:t>
      </w:r>
    </w:p>
    <w:p w14:paraId="42ED48B9" w14:textId="77777777" w:rsidR="00416BED" w:rsidRPr="00B61BA2" w:rsidRDefault="00416BED" w:rsidP="005B5993">
      <w:pPr>
        <w:rPr>
          <w:rFonts w:cs="Times New Roman"/>
          <w:shd w:val="clear" w:color="auto" w:fill="FFFFFF"/>
        </w:rPr>
      </w:pPr>
      <w:r w:rsidRPr="00B61BA2">
        <w:rPr>
          <w:rFonts w:cs="Times New Roman"/>
          <w:shd w:val="clear" w:color="auto" w:fill="FFFFFF"/>
        </w:rPr>
        <w:t>SVOBODOVÁ, Klára. Je třeba si uvědomit, že vícejazyčnost je také o multikulturalitě. K tomu vedeme i naše žáky. </w:t>
      </w:r>
      <w:proofErr w:type="spellStart"/>
      <w:r w:rsidRPr="00B61BA2">
        <w:rPr>
          <w:rFonts w:cs="Times New Roman"/>
          <w:i/>
          <w:iCs/>
          <w:shd w:val="clear" w:color="auto" w:fill="FFFFFF"/>
        </w:rPr>
        <w:t>Youtube</w:t>
      </w:r>
      <w:proofErr w:type="spellEnd"/>
      <w:r w:rsidRPr="00B61BA2">
        <w:rPr>
          <w:rFonts w:cs="Times New Roman"/>
          <w:shd w:val="clear" w:color="auto" w:fill="FFFFFF"/>
        </w:rPr>
        <w:t xml:space="preserve"> [online]. </w:t>
      </w:r>
      <w:proofErr w:type="spellStart"/>
      <w:r w:rsidRPr="00B61BA2">
        <w:rPr>
          <w:rFonts w:cs="Times New Roman"/>
          <w:shd w:val="clear" w:color="auto" w:fill="FFFFFF"/>
        </w:rPr>
        <w:t>Rhein-Main</w:t>
      </w:r>
      <w:proofErr w:type="spellEnd"/>
      <w:r w:rsidRPr="00B61BA2">
        <w:rPr>
          <w:rFonts w:cs="Times New Roman"/>
          <w:shd w:val="clear" w:color="auto" w:fill="FFFFFF"/>
        </w:rPr>
        <w:t>: CZENTRUM, 2022 [cit. 2022-11-05]. Dostupné z: https://www.youtube.com/watch?v=v_Hs4FUQwBk&amp;t=376s</w:t>
      </w:r>
    </w:p>
    <w:p w14:paraId="47AAD871" w14:textId="77777777" w:rsidR="00416BED" w:rsidRPr="00B61BA2" w:rsidRDefault="00416BED" w:rsidP="005B5993">
      <w:pPr>
        <w:rPr>
          <w:rFonts w:cs="Times New Roman"/>
          <w:szCs w:val="24"/>
        </w:rPr>
      </w:pPr>
      <w:r w:rsidRPr="00B61BA2">
        <w:rPr>
          <w:rFonts w:cs="Times New Roman"/>
          <w:szCs w:val="24"/>
        </w:rPr>
        <w:t xml:space="preserve">ŠKODOVÁ, Eva, František MICHEK a Marie MORAVCOVÁ. Hodnocení fonematického sluchu u předškolních dětí. Praha: </w:t>
      </w:r>
      <w:proofErr w:type="spellStart"/>
      <w:r w:rsidRPr="00B61BA2">
        <w:rPr>
          <w:rFonts w:cs="Times New Roman"/>
          <w:szCs w:val="24"/>
        </w:rPr>
        <w:t>Realia</w:t>
      </w:r>
      <w:proofErr w:type="spellEnd"/>
      <w:r w:rsidRPr="00B61BA2">
        <w:rPr>
          <w:rFonts w:cs="Times New Roman"/>
          <w:szCs w:val="24"/>
        </w:rPr>
        <w:t>, 1995.</w:t>
      </w:r>
    </w:p>
    <w:p w14:paraId="3B81759E" w14:textId="77777777" w:rsidR="00937114" w:rsidRPr="00B61BA2" w:rsidRDefault="00937114" w:rsidP="005B5993">
      <w:pPr>
        <w:rPr>
          <w:rFonts w:cs="Times New Roman"/>
          <w:szCs w:val="24"/>
        </w:rPr>
      </w:pPr>
      <w:r w:rsidRPr="00B61BA2">
        <w:rPr>
          <w:rFonts w:cs="Times New Roman"/>
          <w:shd w:val="clear" w:color="auto" w:fill="FFFFFF"/>
        </w:rPr>
        <w:t>Školní výuka. </w:t>
      </w:r>
      <w:r w:rsidRPr="00B61BA2">
        <w:rPr>
          <w:rFonts w:cs="Times New Roman"/>
          <w:i/>
          <w:iCs/>
          <w:shd w:val="clear" w:color="auto" w:fill="FFFFFF"/>
        </w:rPr>
        <w:t>Vícejazyčná výchova</w:t>
      </w:r>
      <w:r w:rsidRPr="00B61BA2">
        <w:rPr>
          <w:rFonts w:cs="Times New Roman"/>
          <w:shd w:val="clear" w:color="auto" w:fill="FFFFFF"/>
        </w:rPr>
        <w:t xml:space="preserve"> [online]. </w:t>
      </w:r>
      <w:proofErr w:type="spellStart"/>
      <w:r w:rsidRPr="00B61BA2">
        <w:rPr>
          <w:rFonts w:cs="Times New Roman"/>
          <w:shd w:val="clear" w:color="auto" w:fill="FFFFFF"/>
        </w:rPr>
        <w:t>Rhein-Main</w:t>
      </w:r>
      <w:proofErr w:type="spellEnd"/>
      <w:r w:rsidRPr="00B61BA2">
        <w:rPr>
          <w:rFonts w:cs="Times New Roman"/>
          <w:shd w:val="clear" w:color="auto" w:fill="FFFFFF"/>
        </w:rPr>
        <w:t xml:space="preserve">: Česká škola </w:t>
      </w:r>
      <w:proofErr w:type="spellStart"/>
      <w:r w:rsidRPr="00B61BA2">
        <w:rPr>
          <w:rFonts w:cs="Times New Roman"/>
          <w:shd w:val="clear" w:color="auto" w:fill="FFFFFF"/>
        </w:rPr>
        <w:t>Rhein-Main</w:t>
      </w:r>
      <w:proofErr w:type="spellEnd"/>
      <w:r w:rsidRPr="00B61BA2">
        <w:rPr>
          <w:rFonts w:cs="Times New Roman"/>
          <w:shd w:val="clear" w:color="auto" w:fill="FFFFFF"/>
        </w:rPr>
        <w:t>, 2022 [cit. 2022-11-05]. Dostupné z: https://vicejazycnavychova.cz/vitejte/csbh-rm/csrm-skola/</w:t>
      </w:r>
    </w:p>
    <w:p w14:paraId="42EA155C" w14:textId="77777777" w:rsidR="006D59A6" w:rsidRDefault="0008181D" w:rsidP="005B5993">
      <w:pPr>
        <w:rPr>
          <w:rFonts w:cs="Times New Roman"/>
        </w:rPr>
      </w:pPr>
      <w:r w:rsidRPr="00B61BA2">
        <w:rPr>
          <w:rFonts w:cs="Times New Roman"/>
          <w:color w:val="212529"/>
          <w:shd w:val="clear" w:color="auto" w:fill="FFFFFF"/>
        </w:rPr>
        <w:t>ŠTEFÁNIK, Jozef. </w:t>
      </w:r>
      <w:r w:rsidRPr="00B61BA2">
        <w:rPr>
          <w:rFonts w:cs="Times New Roman"/>
          <w:i/>
          <w:iCs/>
          <w:color w:val="212529"/>
          <w:shd w:val="clear" w:color="auto" w:fill="FFFFFF"/>
        </w:rPr>
        <w:t xml:space="preserve">Jeden </w:t>
      </w:r>
      <w:proofErr w:type="spellStart"/>
      <w:r w:rsidRPr="00B61BA2">
        <w:rPr>
          <w:rFonts w:cs="Times New Roman"/>
          <w:i/>
          <w:iCs/>
          <w:color w:val="212529"/>
          <w:shd w:val="clear" w:color="auto" w:fill="FFFFFF"/>
        </w:rPr>
        <w:t>človek</w:t>
      </w:r>
      <w:proofErr w:type="spellEnd"/>
      <w:r w:rsidRPr="00B61BA2">
        <w:rPr>
          <w:rFonts w:cs="Times New Roman"/>
          <w:i/>
          <w:iCs/>
          <w:color w:val="212529"/>
          <w:shd w:val="clear" w:color="auto" w:fill="FFFFFF"/>
        </w:rPr>
        <w:t>, dva jazyky</w:t>
      </w:r>
      <w:r w:rsidRPr="00B61BA2">
        <w:rPr>
          <w:rFonts w:cs="Times New Roman"/>
          <w:color w:val="212529"/>
          <w:shd w:val="clear" w:color="auto" w:fill="FFFFFF"/>
        </w:rPr>
        <w:t xml:space="preserve">. Bratislava: AEP – </w:t>
      </w:r>
      <w:proofErr w:type="spellStart"/>
      <w:r w:rsidRPr="00B61BA2">
        <w:rPr>
          <w:rFonts w:cs="Times New Roman"/>
          <w:color w:val="212529"/>
          <w:shd w:val="clear" w:color="auto" w:fill="FFFFFF"/>
        </w:rPr>
        <w:t>Academic</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Electronic</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Press</w:t>
      </w:r>
      <w:proofErr w:type="spellEnd"/>
      <w:r w:rsidRPr="00B61BA2">
        <w:rPr>
          <w:rFonts w:cs="Times New Roman"/>
          <w:color w:val="212529"/>
          <w:shd w:val="clear" w:color="auto" w:fill="FFFFFF"/>
        </w:rPr>
        <w:t>, 2000. ISBN 80-88880-41-6.</w:t>
      </w:r>
      <w:r w:rsidRPr="00B61BA2">
        <w:rPr>
          <w:rFonts w:cs="Times New Roman"/>
        </w:rPr>
        <w:t xml:space="preserve"> </w:t>
      </w:r>
    </w:p>
    <w:p w14:paraId="6D81FAC1" w14:textId="08D3FD6C" w:rsidR="0008181D" w:rsidRDefault="0008181D" w:rsidP="005B5993">
      <w:pPr>
        <w:rPr>
          <w:rFonts w:cs="Times New Roman"/>
        </w:rPr>
      </w:pPr>
      <w:r w:rsidRPr="00B61BA2">
        <w:rPr>
          <w:rFonts w:cs="Times New Roman"/>
        </w:rPr>
        <w:t xml:space="preserve">ŠTEFÁNIK, J., PALCÚTOVÁ, M., LANSTYÁK, I. Terminologický slovník. In ŠTEFÁNIK, Jozef. </w:t>
      </w:r>
      <w:proofErr w:type="spellStart"/>
      <w:r w:rsidRPr="00B61BA2">
        <w:rPr>
          <w:rFonts w:cs="Times New Roman"/>
        </w:rPr>
        <w:t>Antólogia</w:t>
      </w:r>
      <w:proofErr w:type="spellEnd"/>
      <w:r w:rsidRPr="00B61BA2">
        <w:rPr>
          <w:rFonts w:cs="Times New Roman"/>
        </w:rPr>
        <w:t xml:space="preserve"> bilingvizmu. Bratislava: </w:t>
      </w:r>
      <w:proofErr w:type="spellStart"/>
      <w:r w:rsidRPr="00B61BA2">
        <w:rPr>
          <w:rFonts w:cs="Times New Roman"/>
        </w:rPr>
        <w:t>Academic</w:t>
      </w:r>
      <w:proofErr w:type="spellEnd"/>
      <w:r w:rsidRPr="00B61BA2">
        <w:rPr>
          <w:rFonts w:cs="Times New Roman"/>
        </w:rPr>
        <w:t xml:space="preserve"> </w:t>
      </w:r>
      <w:proofErr w:type="spellStart"/>
      <w:r w:rsidRPr="00B61BA2">
        <w:rPr>
          <w:rFonts w:cs="Times New Roman"/>
        </w:rPr>
        <w:t>Electronic</w:t>
      </w:r>
      <w:proofErr w:type="spellEnd"/>
      <w:r w:rsidRPr="00B61BA2">
        <w:rPr>
          <w:rFonts w:cs="Times New Roman"/>
        </w:rPr>
        <w:t xml:space="preserve"> </w:t>
      </w:r>
      <w:proofErr w:type="spellStart"/>
      <w:r w:rsidRPr="00B61BA2">
        <w:rPr>
          <w:rFonts w:cs="Times New Roman"/>
        </w:rPr>
        <w:t>Press</w:t>
      </w:r>
      <w:proofErr w:type="spellEnd"/>
      <w:r w:rsidRPr="00B61BA2">
        <w:rPr>
          <w:rFonts w:cs="Times New Roman"/>
        </w:rPr>
        <w:t>, 2004. ISBN 80-88880-54-8.</w:t>
      </w:r>
    </w:p>
    <w:p w14:paraId="47E1A987" w14:textId="77777777" w:rsidR="00937114" w:rsidRPr="00B61BA2" w:rsidRDefault="00937114" w:rsidP="005B5993">
      <w:pPr>
        <w:rPr>
          <w:rFonts w:cs="Times New Roman"/>
          <w:b/>
          <w:bCs/>
        </w:rPr>
      </w:pPr>
      <w:r w:rsidRPr="00B61BA2">
        <w:rPr>
          <w:rFonts w:cs="Times New Roman"/>
          <w:shd w:val="clear" w:color="auto" w:fill="FFFFFF"/>
        </w:rPr>
        <w:lastRenderedPageBreak/>
        <w:t>TITĚROVÁ, Kristýna. Děti a žáci s OMJ. </w:t>
      </w:r>
      <w:r w:rsidRPr="00B61BA2">
        <w:rPr>
          <w:rFonts w:cs="Times New Roman"/>
          <w:i/>
          <w:iCs/>
          <w:shd w:val="clear" w:color="auto" w:fill="FFFFFF"/>
        </w:rPr>
        <w:t>Inkluzivní škola</w:t>
      </w:r>
      <w:r w:rsidRPr="00B61BA2">
        <w:rPr>
          <w:rFonts w:cs="Times New Roman"/>
          <w:shd w:val="clear" w:color="auto" w:fill="FFFFFF"/>
        </w:rPr>
        <w:t> [online]. 2022 [cit. 2022-11-05]. Dostupné z: https://inkluzivniskola.cz/deti-zaci-s-omj</w:t>
      </w:r>
    </w:p>
    <w:p w14:paraId="799CF73A" w14:textId="5F61E477" w:rsidR="0008181D" w:rsidRDefault="0008181D" w:rsidP="005B5993">
      <w:pPr>
        <w:rPr>
          <w:rFonts w:cs="Times New Roman"/>
          <w:color w:val="212529"/>
          <w:szCs w:val="24"/>
          <w:shd w:val="clear" w:color="auto" w:fill="FFFFFF"/>
        </w:rPr>
      </w:pPr>
      <w:r w:rsidRPr="00B61BA2">
        <w:rPr>
          <w:rFonts w:cs="Times New Roman"/>
          <w:color w:val="212529"/>
          <w:szCs w:val="24"/>
          <w:shd w:val="clear" w:color="auto" w:fill="FFFFFF"/>
        </w:rPr>
        <w:t>VÁGNEROVÁ, Marie a Lidka LISÁ. </w:t>
      </w:r>
      <w:r w:rsidRPr="00B61BA2">
        <w:rPr>
          <w:rFonts w:cs="Times New Roman"/>
          <w:i/>
          <w:iCs/>
          <w:color w:val="212529"/>
          <w:szCs w:val="24"/>
          <w:shd w:val="clear" w:color="auto" w:fill="FFFFFF"/>
        </w:rPr>
        <w:t>Vývojová psychologie: dětství a dospívání</w:t>
      </w:r>
      <w:r w:rsidRPr="00B61BA2">
        <w:rPr>
          <w:rFonts w:cs="Times New Roman"/>
          <w:color w:val="212529"/>
          <w:szCs w:val="24"/>
          <w:shd w:val="clear" w:color="auto" w:fill="FFFFFF"/>
        </w:rPr>
        <w:t>. Vydání třetí, přepracované a doplněné. Praha: Univerzita Karlova, nakladatelství Karolinum, 2021. ISBN 978-80-246-4961-0.</w:t>
      </w:r>
    </w:p>
    <w:p w14:paraId="2BE3FB6E" w14:textId="77777777" w:rsidR="005B5993" w:rsidRDefault="00937114" w:rsidP="005B5993">
      <w:pPr>
        <w:rPr>
          <w:rFonts w:cs="Times New Roman"/>
          <w:color w:val="212529"/>
          <w:shd w:val="clear" w:color="auto" w:fill="FFFFFF"/>
        </w:rPr>
      </w:pPr>
      <w:r w:rsidRPr="00B61BA2">
        <w:rPr>
          <w:rFonts w:cs="Times New Roman"/>
          <w:i/>
          <w:iCs/>
          <w:color w:val="212529"/>
          <w:shd w:val="clear" w:color="auto" w:fill="FFFFFF"/>
        </w:rPr>
        <w:t>Vzdělávací program ČESKÝCH ŠKOL BEZ HRANIC</w:t>
      </w:r>
      <w:r w:rsidRPr="00B61BA2">
        <w:rPr>
          <w:rFonts w:cs="Times New Roman"/>
          <w:color w:val="212529"/>
          <w:shd w:val="clear" w:color="auto" w:fill="FFFFFF"/>
        </w:rPr>
        <w:t xml:space="preserve"> [online]. Praha, 2010 [cit. 2022-11-05]. Dostupné z: </w:t>
      </w:r>
    </w:p>
    <w:p w14:paraId="48425C81" w14:textId="64317EF4" w:rsidR="00937114" w:rsidRPr="00937114" w:rsidRDefault="005B5993" w:rsidP="005B5993">
      <w:pPr>
        <w:rPr>
          <w:rFonts w:cs="Times New Roman"/>
          <w:color w:val="212529"/>
          <w:shd w:val="clear" w:color="auto" w:fill="FFFFFF"/>
        </w:rPr>
      </w:pPr>
      <w:r>
        <w:rPr>
          <w:rFonts w:cs="Times New Roman"/>
          <w:color w:val="212529"/>
          <w:shd w:val="clear" w:color="auto" w:fill="FFFFFF"/>
        </w:rPr>
        <w:t>h</w:t>
      </w:r>
      <w:r w:rsidR="00937114" w:rsidRPr="00B61BA2">
        <w:rPr>
          <w:rFonts w:cs="Times New Roman"/>
          <w:color w:val="212529"/>
          <w:shd w:val="clear" w:color="auto" w:fill="FFFFFF"/>
        </w:rPr>
        <w:t>ttps://archive.csbh.cz/sites/default/files/SVP_CSBH_Pariz_vybrane_kapitoly.pdf. Česká škola bez hranic.</w:t>
      </w:r>
    </w:p>
    <w:p w14:paraId="49868252" w14:textId="0B61E79C" w:rsidR="00937114" w:rsidRPr="00937114" w:rsidRDefault="00937114" w:rsidP="005B5993">
      <w:pPr>
        <w:rPr>
          <w:rFonts w:cs="Times New Roman"/>
          <w:szCs w:val="24"/>
        </w:rPr>
      </w:pPr>
      <w:r w:rsidRPr="00B61BA2">
        <w:rPr>
          <w:rFonts w:cs="Times New Roman"/>
          <w:color w:val="212529"/>
          <w:shd w:val="clear" w:color="auto" w:fill="FFFFFF"/>
        </w:rPr>
        <w:t xml:space="preserve">WODAK, Ruth, Barbara JOHNSTONE a Paul KERSWILL, </w:t>
      </w:r>
      <w:proofErr w:type="spellStart"/>
      <w:r w:rsidRPr="00B61BA2">
        <w:rPr>
          <w:rFonts w:cs="Times New Roman"/>
          <w:color w:val="212529"/>
          <w:shd w:val="clear" w:color="auto" w:fill="FFFFFF"/>
        </w:rPr>
        <w:t>ed</w:t>
      </w:r>
      <w:proofErr w:type="spellEnd"/>
      <w:r w:rsidRPr="00B61BA2">
        <w:rPr>
          <w:rFonts w:cs="Times New Roman"/>
          <w:color w:val="212529"/>
          <w:shd w:val="clear" w:color="auto" w:fill="FFFFFF"/>
        </w:rPr>
        <w:t>. </w:t>
      </w:r>
      <w:proofErr w:type="spellStart"/>
      <w:r w:rsidRPr="00B61BA2">
        <w:rPr>
          <w:rFonts w:cs="Times New Roman"/>
          <w:i/>
          <w:iCs/>
          <w:color w:val="212529"/>
          <w:shd w:val="clear" w:color="auto" w:fill="FFFFFF"/>
        </w:rPr>
        <w:t>The</w:t>
      </w:r>
      <w:proofErr w:type="spellEnd"/>
      <w:r w:rsidRPr="00B61BA2">
        <w:rPr>
          <w:rFonts w:cs="Times New Roman"/>
          <w:i/>
          <w:iCs/>
          <w:color w:val="212529"/>
          <w:shd w:val="clear" w:color="auto" w:fill="FFFFFF"/>
        </w:rPr>
        <w:t xml:space="preserve"> SAGE Handbook </w:t>
      </w:r>
      <w:proofErr w:type="spellStart"/>
      <w:r w:rsidRPr="00B61BA2">
        <w:rPr>
          <w:rFonts w:cs="Times New Roman"/>
          <w:i/>
          <w:iCs/>
          <w:color w:val="212529"/>
          <w:shd w:val="clear" w:color="auto" w:fill="FFFFFF"/>
        </w:rPr>
        <w:t>of</w:t>
      </w:r>
      <w:proofErr w:type="spellEnd"/>
      <w:r w:rsidRPr="00B61BA2">
        <w:rPr>
          <w:rFonts w:cs="Times New Roman"/>
          <w:i/>
          <w:iCs/>
          <w:color w:val="212529"/>
          <w:shd w:val="clear" w:color="auto" w:fill="FFFFFF"/>
        </w:rPr>
        <w:t xml:space="preserve"> </w:t>
      </w:r>
      <w:proofErr w:type="spellStart"/>
      <w:r w:rsidRPr="00B61BA2">
        <w:rPr>
          <w:rFonts w:cs="Times New Roman"/>
          <w:i/>
          <w:iCs/>
          <w:color w:val="212529"/>
          <w:shd w:val="clear" w:color="auto" w:fill="FFFFFF"/>
        </w:rPr>
        <w:t>Sociolinguistics</w:t>
      </w:r>
      <w:proofErr w:type="spellEnd"/>
      <w:r w:rsidRPr="00B61BA2">
        <w:rPr>
          <w:rFonts w:cs="Times New Roman"/>
          <w:color w:val="212529"/>
          <w:shd w:val="clear" w:color="auto" w:fill="FFFFFF"/>
        </w:rPr>
        <w:t xml:space="preserve">. USA: SAGE </w:t>
      </w:r>
      <w:proofErr w:type="spellStart"/>
      <w:r w:rsidRPr="00B61BA2">
        <w:rPr>
          <w:rFonts w:cs="Times New Roman"/>
          <w:color w:val="212529"/>
          <w:shd w:val="clear" w:color="auto" w:fill="FFFFFF"/>
        </w:rPr>
        <w:t>Publications</w:t>
      </w:r>
      <w:proofErr w:type="spellEnd"/>
      <w:r w:rsidRPr="00B61BA2">
        <w:rPr>
          <w:rFonts w:cs="Times New Roman"/>
          <w:color w:val="212529"/>
          <w:shd w:val="clear" w:color="auto" w:fill="FFFFFF"/>
        </w:rPr>
        <w:t>, 2011. ISBN 978-1-84787-095-7.</w:t>
      </w:r>
      <w:r w:rsidRPr="00B61BA2">
        <w:rPr>
          <w:rFonts w:cs="Times New Roman"/>
          <w:szCs w:val="24"/>
        </w:rPr>
        <w:t xml:space="preserve"> </w:t>
      </w:r>
    </w:p>
    <w:p w14:paraId="4603E203" w14:textId="56874B91" w:rsidR="0008181D" w:rsidRPr="00B61BA2" w:rsidRDefault="00F45B14" w:rsidP="005B5993">
      <w:pPr>
        <w:rPr>
          <w:rFonts w:cs="Times New Roman"/>
          <w:color w:val="212529"/>
          <w:shd w:val="clear" w:color="auto" w:fill="FFFFFF"/>
        </w:rPr>
      </w:pPr>
      <w:r w:rsidRPr="00B61BA2">
        <w:rPr>
          <w:rFonts w:cs="Times New Roman"/>
          <w:color w:val="212529"/>
          <w:shd w:val="clear" w:color="auto" w:fill="FFFFFF"/>
        </w:rPr>
        <w:t xml:space="preserve">ZIEGLER, J. C. a U. GOSWAMI. </w:t>
      </w:r>
      <w:proofErr w:type="spellStart"/>
      <w:r w:rsidRPr="00B61BA2">
        <w:rPr>
          <w:rFonts w:cs="Times New Roman"/>
          <w:color w:val="212529"/>
          <w:shd w:val="clear" w:color="auto" w:fill="FFFFFF"/>
        </w:rPr>
        <w:t>Reading</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Acquisition</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Developmental</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Dyslexia</w:t>
      </w:r>
      <w:proofErr w:type="spellEnd"/>
      <w:r w:rsidRPr="00B61BA2">
        <w:rPr>
          <w:rFonts w:cs="Times New Roman"/>
          <w:color w:val="212529"/>
          <w:shd w:val="clear" w:color="auto" w:fill="FFFFFF"/>
        </w:rPr>
        <w:t xml:space="preserve">, and </w:t>
      </w:r>
      <w:proofErr w:type="spellStart"/>
      <w:r w:rsidRPr="00B61BA2">
        <w:rPr>
          <w:rFonts w:cs="Times New Roman"/>
          <w:color w:val="212529"/>
          <w:shd w:val="clear" w:color="auto" w:fill="FFFFFF"/>
        </w:rPr>
        <w:t>Skilled</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Reading</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Across</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Languages</w:t>
      </w:r>
      <w:proofErr w:type="spellEnd"/>
      <w:r w:rsidRPr="00B61BA2">
        <w:rPr>
          <w:rFonts w:cs="Times New Roman"/>
          <w:color w:val="212529"/>
          <w:shd w:val="clear" w:color="auto" w:fill="FFFFFF"/>
        </w:rPr>
        <w:t xml:space="preserve">: A </w:t>
      </w:r>
      <w:proofErr w:type="spellStart"/>
      <w:r w:rsidRPr="00B61BA2">
        <w:rPr>
          <w:rFonts w:cs="Times New Roman"/>
          <w:color w:val="212529"/>
          <w:shd w:val="clear" w:color="auto" w:fill="FFFFFF"/>
        </w:rPr>
        <w:t>Psycholinguistic</w:t>
      </w:r>
      <w:proofErr w:type="spellEnd"/>
      <w:r w:rsidRPr="00B61BA2">
        <w:rPr>
          <w:rFonts w:cs="Times New Roman"/>
          <w:color w:val="212529"/>
          <w:shd w:val="clear" w:color="auto" w:fill="FFFFFF"/>
        </w:rPr>
        <w:t xml:space="preserve"> Grain </w:t>
      </w:r>
      <w:proofErr w:type="spellStart"/>
      <w:r w:rsidRPr="00B61BA2">
        <w:rPr>
          <w:rFonts w:cs="Times New Roman"/>
          <w:color w:val="212529"/>
          <w:shd w:val="clear" w:color="auto" w:fill="FFFFFF"/>
        </w:rPr>
        <w:t>Size</w:t>
      </w:r>
      <w:proofErr w:type="spellEnd"/>
      <w:r w:rsidRPr="00B61BA2">
        <w:rPr>
          <w:rFonts w:cs="Times New Roman"/>
          <w:color w:val="212529"/>
          <w:shd w:val="clear" w:color="auto" w:fill="FFFFFF"/>
        </w:rPr>
        <w:t xml:space="preserve"> </w:t>
      </w:r>
      <w:proofErr w:type="spellStart"/>
      <w:r w:rsidRPr="00B61BA2">
        <w:rPr>
          <w:rFonts w:cs="Times New Roman"/>
          <w:color w:val="212529"/>
          <w:shd w:val="clear" w:color="auto" w:fill="FFFFFF"/>
        </w:rPr>
        <w:t>Theory</w:t>
      </w:r>
      <w:proofErr w:type="spellEnd"/>
      <w:r w:rsidRPr="00B61BA2">
        <w:rPr>
          <w:rFonts w:cs="Times New Roman"/>
          <w:color w:val="212529"/>
          <w:shd w:val="clear" w:color="auto" w:fill="FFFFFF"/>
        </w:rPr>
        <w:t>. </w:t>
      </w:r>
      <w:proofErr w:type="spellStart"/>
      <w:r w:rsidRPr="00B61BA2">
        <w:rPr>
          <w:rFonts w:cs="Times New Roman"/>
          <w:i/>
          <w:iCs/>
          <w:color w:val="212529"/>
          <w:shd w:val="clear" w:color="auto" w:fill="FFFFFF"/>
        </w:rPr>
        <w:t>Psychological</w:t>
      </w:r>
      <w:proofErr w:type="spellEnd"/>
      <w:r w:rsidRPr="00B61BA2">
        <w:rPr>
          <w:rFonts w:cs="Times New Roman"/>
          <w:i/>
          <w:iCs/>
          <w:color w:val="212529"/>
          <w:shd w:val="clear" w:color="auto" w:fill="FFFFFF"/>
        </w:rPr>
        <w:t xml:space="preserve"> Bulletin</w:t>
      </w:r>
      <w:r w:rsidRPr="00B61BA2">
        <w:rPr>
          <w:rFonts w:cs="Times New Roman"/>
          <w:color w:val="212529"/>
          <w:shd w:val="clear" w:color="auto" w:fill="FFFFFF"/>
        </w:rPr>
        <w:t>. 2005. Dostupné z: doi:10.1037/0033-2909.131.1.3</w:t>
      </w:r>
    </w:p>
    <w:p w14:paraId="694CA860" w14:textId="3CE44936" w:rsidR="004A4331" w:rsidRDefault="004A4331" w:rsidP="001F6B07">
      <w:pPr>
        <w:rPr>
          <w:rFonts w:cs="Times New Roman"/>
          <w:b/>
          <w:bCs/>
        </w:rPr>
      </w:pPr>
    </w:p>
    <w:p w14:paraId="1CD96A65" w14:textId="5BD36CFF" w:rsidR="004A4331" w:rsidRDefault="004A4331" w:rsidP="001F6B07">
      <w:pPr>
        <w:rPr>
          <w:rFonts w:cs="Times New Roman"/>
          <w:b/>
          <w:bCs/>
        </w:rPr>
      </w:pPr>
    </w:p>
    <w:p w14:paraId="59095757" w14:textId="5668833D" w:rsidR="004A4331" w:rsidRDefault="004A4331" w:rsidP="001F6B07">
      <w:pPr>
        <w:rPr>
          <w:rFonts w:cs="Times New Roman"/>
          <w:b/>
          <w:bCs/>
        </w:rPr>
      </w:pPr>
    </w:p>
    <w:p w14:paraId="027FA4D0" w14:textId="75E27762" w:rsidR="004A4331" w:rsidRDefault="004A4331" w:rsidP="001F6B07">
      <w:pPr>
        <w:rPr>
          <w:rFonts w:cs="Times New Roman"/>
          <w:b/>
          <w:bCs/>
        </w:rPr>
      </w:pPr>
    </w:p>
    <w:p w14:paraId="0C0AD0CF" w14:textId="15F95677" w:rsidR="004A4331" w:rsidRDefault="004A4331" w:rsidP="001F6B07">
      <w:pPr>
        <w:rPr>
          <w:rFonts w:cs="Times New Roman"/>
          <w:b/>
          <w:bCs/>
        </w:rPr>
      </w:pPr>
    </w:p>
    <w:p w14:paraId="1976CEBA" w14:textId="7DE57196" w:rsidR="004A4331" w:rsidRDefault="004A4331" w:rsidP="001F6B07">
      <w:pPr>
        <w:rPr>
          <w:rFonts w:cs="Times New Roman"/>
          <w:b/>
          <w:bCs/>
        </w:rPr>
      </w:pPr>
    </w:p>
    <w:p w14:paraId="66437449" w14:textId="44D10AD5" w:rsidR="004A4331" w:rsidRDefault="004A4331" w:rsidP="001F6B07">
      <w:pPr>
        <w:rPr>
          <w:rFonts w:cs="Times New Roman"/>
          <w:b/>
          <w:bCs/>
        </w:rPr>
      </w:pPr>
    </w:p>
    <w:p w14:paraId="07E3A618" w14:textId="43678CC8" w:rsidR="004A4331" w:rsidRDefault="00B61BA2" w:rsidP="00B61BA2">
      <w:pPr>
        <w:spacing w:after="160" w:line="259" w:lineRule="auto"/>
        <w:jc w:val="left"/>
        <w:rPr>
          <w:rFonts w:cs="Times New Roman"/>
          <w:b/>
          <w:bCs/>
        </w:rPr>
      </w:pPr>
      <w:r>
        <w:rPr>
          <w:rFonts w:cs="Times New Roman"/>
          <w:b/>
          <w:bCs/>
        </w:rPr>
        <w:br w:type="page"/>
      </w:r>
    </w:p>
    <w:p w14:paraId="597F12BB" w14:textId="553DA993" w:rsidR="008C47D9" w:rsidRDefault="00CE264A" w:rsidP="00244002">
      <w:pPr>
        <w:pStyle w:val="Nadpis1"/>
      </w:pPr>
      <w:bookmarkStart w:id="99" w:name="_Toc121137607"/>
      <w:r>
        <w:lastRenderedPageBreak/>
        <w:t>SEZNAM POUŽITÝCH ZKRATEK</w:t>
      </w:r>
      <w:bookmarkEnd w:id="99"/>
      <w:r>
        <w:t xml:space="preserve"> </w:t>
      </w:r>
    </w:p>
    <w:p w14:paraId="3B33E2D5" w14:textId="77777777" w:rsidR="008C47D9" w:rsidRDefault="008C47D9" w:rsidP="008C47D9">
      <w:r>
        <w:t>ČŠBH – Česká škola bez hranic</w:t>
      </w:r>
    </w:p>
    <w:p w14:paraId="5D6CC1F4" w14:textId="744CFB68" w:rsidR="008C47D9" w:rsidRDefault="008C47D9" w:rsidP="008C47D9">
      <w:r>
        <w:t>OMJ – Odlišný mateřský jazyk</w:t>
      </w:r>
    </w:p>
    <w:p w14:paraId="4855AA9C" w14:textId="27D614B0" w:rsidR="008C47D9" w:rsidRDefault="008C47D9" w:rsidP="008C47D9">
      <w:r>
        <w:t xml:space="preserve">KS – kontrolní skupina </w:t>
      </w:r>
    </w:p>
    <w:p w14:paraId="5AE46520" w14:textId="0DF816B0" w:rsidR="008C47D9" w:rsidRDefault="004C40B7" w:rsidP="008C47D9">
      <w:r>
        <w:t xml:space="preserve">MŠMT ČR – Ministerstvo školství, mládeže a tělovýchovy </w:t>
      </w:r>
    </w:p>
    <w:p w14:paraId="5ED88F38" w14:textId="77777777" w:rsidR="002C2BB9" w:rsidRDefault="0004572B" w:rsidP="008C47D9">
      <w:pPr>
        <w:sectPr w:rsidR="002C2BB9" w:rsidSect="002D7C99">
          <w:footerReference w:type="default" r:id="rId37"/>
          <w:pgSz w:w="11906" w:h="16838"/>
          <w:pgMar w:top="1417" w:right="1134" w:bottom="1417" w:left="1701" w:header="708" w:footer="708" w:gutter="0"/>
          <w:pgNumType w:start="7"/>
          <w:cols w:space="708"/>
          <w:docGrid w:linePitch="360"/>
        </w:sectPr>
      </w:pPr>
      <w:r>
        <w:br w:type="page"/>
      </w:r>
    </w:p>
    <w:p w14:paraId="169E4BCA" w14:textId="16837FDF" w:rsidR="000F5786" w:rsidRDefault="00244002" w:rsidP="000F5786">
      <w:pPr>
        <w:pStyle w:val="Nadpis1"/>
        <w:ind w:left="0" w:firstLine="0"/>
      </w:pPr>
      <w:bookmarkStart w:id="100" w:name="_Toc121137608"/>
      <w:r>
        <w:lastRenderedPageBreak/>
        <w:t>SEZNAM POUŽITÝCH GRAFŮ</w:t>
      </w:r>
      <w:bookmarkEnd w:id="100"/>
    </w:p>
    <w:p w14:paraId="72B30C5D" w14:textId="77777777" w:rsidR="000F5786" w:rsidRDefault="000F5786" w:rsidP="00244002">
      <w:pPr>
        <w:pStyle w:val="Seznamobrzk"/>
        <w:tabs>
          <w:tab w:val="right" w:leader="dot" w:pos="9061"/>
        </w:tabs>
      </w:pPr>
      <w:r>
        <w:t>Graf č. 1: Výsledky v oblasti znělosti/neznělosti žáků KS…………………………………46</w:t>
      </w:r>
    </w:p>
    <w:p w14:paraId="26D49000" w14:textId="234EA660" w:rsidR="000F5786" w:rsidRDefault="000F5786" w:rsidP="000F5786">
      <w:pPr>
        <w:pStyle w:val="Seznamobrzk"/>
        <w:tabs>
          <w:tab w:val="right" w:leader="dot" w:pos="9061"/>
        </w:tabs>
      </w:pPr>
      <w:r>
        <w:t>Graf č. 2: Výsledky v oblasti měkkosti/tvrdosti žáků KS……………………………..……46</w:t>
      </w:r>
    </w:p>
    <w:p w14:paraId="43A5142F" w14:textId="35903322" w:rsidR="000F5786" w:rsidRDefault="000F5786" w:rsidP="000F5786">
      <w:pPr>
        <w:pStyle w:val="Seznamobrzk"/>
        <w:tabs>
          <w:tab w:val="right" w:leader="dot" w:pos="9061"/>
        </w:tabs>
      </w:pPr>
      <w:r>
        <w:t>Graf č. 3: Výsledky v oblasti stejných slov žáků KS……………………………….………47</w:t>
      </w:r>
    </w:p>
    <w:p w14:paraId="2F043427" w14:textId="49DF99C9" w:rsidR="000F5786" w:rsidRDefault="000F5786" w:rsidP="000F5786">
      <w:pPr>
        <w:pStyle w:val="Seznamobrzk"/>
        <w:tabs>
          <w:tab w:val="right" w:leader="dot" w:pos="9061"/>
        </w:tabs>
      </w:pPr>
      <w:r>
        <w:t>Graf č. 4: Výsledky v oblasti znělosti/neznělosti žáků z ČŠBH Paříž…………………...…48</w:t>
      </w:r>
    </w:p>
    <w:p w14:paraId="4F519748" w14:textId="0927B3C2" w:rsidR="000F5786" w:rsidRDefault="000F5786" w:rsidP="000F5786">
      <w:pPr>
        <w:pStyle w:val="Seznamobrzk"/>
        <w:tabs>
          <w:tab w:val="right" w:leader="dot" w:pos="9061"/>
        </w:tabs>
      </w:pPr>
      <w:r>
        <w:t>Graf č. 5: Výsledky v oblasti měkkosti/tvrdosti žáků z ČŠBH Paříž…………………….…4</w:t>
      </w:r>
      <w:r w:rsidR="0085730B">
        <w:t>9</w:t>
      </w:r>
    </w:p>
    <w:p w14:paraId="08257A34" w14:textId="5A525C60" w:rsidR="000F5786" w:rsidRDefault="000F5786" w:rsidP="000F5786">
      <w:pPr>
        <w:pStyle w:val="Seznamobrzk"/>
        <w:tabs>
          <w:tab w:val="right" w:leader="dot" w:pos="9061"/>
        </w:tabs>
      </w:pPr>
      <w:r>
        <w:t xml:space="preserve">Graf č. </w:t>
      </w:r>
      <w:r w:rsidR="0085730B">
        <w:t>6</w:t>
      </w:r>
      <w:r>
        <w:t xml:space="preserve">: Výsledky v oblasti </w:t>
      </w:r>
      <w:r w:rsidR="0085730B">
        <w:t>stejných slov</w:t>
      </w:r>
      <w:r>
        <w:t xml:space="preserve"> žáků </w:t>
      </w:r>
      <w:r w:rsidR="0085730B">
        <w:t>z ČŠBH Paříž</w:t>
      </w:r>
      <w:r>
        <w:t>…………………</w:t>
      </w:r>
      <w:r w:rsidR="0085730B">
        <w:t>…</w:t>
      </w:r>
      <w:r>
        <w:t>………4</w:t>
      </w:r>
      <w:r w:rsidR="0085730B">
        <w:t>9</w:t>
      </w:r>
    </w:p>
    <w:p w14:paraId="20CDD696" w14:textId="00C1A048" w:rsidR="000F5786" w:rsidRDefault="000F5786" w:rsidP="000F5786">
      <w:pPr>
        <w:pStyle w:val="Seznamobrzk"/>
        <w:tabs>
          <w:tab w:val="right" w:leader="dot" w:pos="9061"/>
        </w:tabs>
      </w:pPr>
      <w:r>
        <w:t xml:space="preserve">Graf č. </w:t>
      </w:r>
      <w:r w:rsidR="0085730B">
        <w:t>7</w:t>
      </w:r>
      <w:r>
        <w:t xml:space="preserve">: </w:t>
      </w:r>
      <w:r w:rsidR="0085730B">
        <w:t xml:space="preserve">Celkové porovnání výsledků zkoušky </w:t>
      </w:r>
      <w:proofErr w:type="spellStart"/>
      <w:r w:rsidR="0085730B">
        <w:t>Wepmana</w:t>
      </w:r>
      <w:proofErr w:type="spellEnd"/>
      <w:r w:rsidR="0085730B">
        <w:t>, Matějčka žáků KS s žáky z ČŠBH Paříž………………………………………………………</w:t>
      </w:r>
      <w:r>
        <w:t>…………………………………</w:t>
      </w:r>
      <w:r w:rsidR="0085730B">
        <w:t>50</w:t>
      </w:r>
    </w:p>
    <w:p w14:paraId="44E4A3FD" w14:textId="77AB6F68" w:rsidR="0085730B" w:rsidRDefault="0085730B" w:rsidP="0085730B">
      <w:pPr>
        <w:pStyle w:val="Seznamobrzk"/>
        <w:tabs>
          <w:tab w:val="right" w:leader="dot" w:pos="9061"/>
        </w:tabs>
      </w:pPr>
      <w:r>
        <w:t>Graf č. 8: Porovnání výsledků žáků KS s žáky z ČŠBH Paříž v oblasti znělosti/neznělosti..................................................................................................................51</w:t>
      </w:r>
    </w:p>
    <w:p w14:paraId="1273EF4A" w14:textId="41AB5997" w:rsidR="0085730B" w:rsidRDefault="0085730B" w:rsidP="0085730B">
      <w:pPr>
        <w:pStyle w:val="Seznamobrzk"/>
        <w:tabs>
          <w:tab w:val="right" w:leader="dot" w:pos="9061"/>
        </w:tabs>
      </w:pPr>
      <w:r>
        <w:t>Graf č. 9: Porovnání výsledků žáků KS s žáky z ČŠBH Paříž v oblasti měkkosti/tvrdosti……………………………………………………………………………52</w:t>
      </w:r>
    </w:p>
    <w:p w14:paraId="04AF9D36" w14:textId="1FEC079D" w:rsidR="0085730B" w:rsidRDefault="0085730B" w:rsidP="0085730B">
      <w:pPr>
        <w:pStyle w:val="Seznamobrzk"/>
        <w:tabs>
          <w:tab w:val="right" w:leader="dot" w:pos="9061"/>
        </w:tabs>
      </w:pPr>
      <w:r>
        <w:t>Graf č. 10: Srovnání výsledků žáků KS a žáků z ČŠBH Paříž v oblasti stejných slov…..…53</w:t>
      </w:r>
    </w:p>
    <w:p w14:paraId="602EE45A" w14:textId="3CE924AD" w:rsidR="0085730B" w:rsidRDefault="0085730B" w:rsidP="0085730B">
      <w:pPr>
        <w:pStyle w:val="Seznamobrzk"/>
        <w:tabs>
          <w:tab w:val="right" w:leader="dot" w:pos="9061"/>
        </w:tabs>
      </w:pPr>
      <w:r>
        <w:t>Graf č. 11: Výsledky v oblasti znělosti/neznělosti žáků s OMJ………………………….…54</w:t>
      </w:r>
    </w:p>
    <w:p w14:paraId="01FB3255" w14:textId="7C6AE96E" w:rsidR="0085730B" w:rsidRDefault="0085730B" w:rsidP="0085730B">
      <w:pPr>
        <w:pStyle w:val="Seznamobrzk"/>
        <w:tabs>
          <w:tab w:val="right" w:leader="dot" w:pos="9061"/>
        </w:tabs>
      </w:pPr>
      <w:r>
        <w:t>Graf č. 12: Výsledky v oblasti měkkosti/tvrdosti žáků s OMJ……………………...………55</w:t>
      </w:r>
    </w:p>
    <w:p w14:paraId="1CC68DFE" w14:textId="6F28E38D" w:rsidR="0085730B" w:rsidRDefault="0085730B" w:rsidP="0085730B">
      <w:pPr>
        <w:pStyle w:val="Seznamobrzk"/>
        <w:tabs>
          <w:tab w:val="right" w:leader="dot" w:pos="9061"/>
        </w:tabs>
      </w:pPr>
      <w:r>
        <w:t>Graf č. 13: Výsledky v oblasti stejných slov žáků s OMJ…………………..………………55</w:t>
      </w:r>
    </w:p>
    <w:p w14:paraId="1F2E9312" w14:textId="29687E55" w:rsidR="0085730B" w:rsidRPr="0085730B" w:rsidRDefault="0085730B" w:rsidP="0085730B">
      <w:r>
        <w:t>Graf. č. 14: Celkové porovnání výsledků žáků z ČŠBH Paříž</w:t>
      </w:r>
      <w:r w:rsidR="00F05CDB">
        <w:t xml:space="preserve"> s žáky s OMJ…………...….56</w:t>
      </w:r>
    </w:p>
    <w:p w14:paraId="2CEC2264" w14:textId="68C8996E" w:rsidR="00244002" w:rsidRDefault="006D5B2E" w:rsidP="00244002">
      <w:pPr>
        <w:pStyle w:val="Seznamobrzk"/>
        <w:tabs>
          <w:tab w:val="right" w:leader="dot" w:pos="9061"/>
        </w:tabs>
        <w:rPr>
          <w:rFonts w:asciiTheme="minorHAnsi" w:eastAsiaTheme="minorEastAsia" w:hAnsiTheme="minorHAnsi"/>
          <w:noProof/>
          <w:sz w:val="22"/>
          <w:lang w:eastAsia="cs-CZ"/>
        </w:rPr>
      </w:pPr>
      <w:r>
        <w:fldChar w:fldCharType="begin"/>
      </w:r>
      <w:r>
        <w:instrText xml:space="preserve"> TOC \h \z \c "Tabulka č." </w:instrText>
      </w:r>
      <w:r>
        <w:fldChar w:fldCharType="separate"/>
      </w:r>
    </w:p>
    <w:p w14:paraId="1887CBDA" w14:textId="4FF2A69D" w:rsidR="006D5B2E" w:rsidRDefault="006D5B2E">
      <w:pPr>
        <w:pStyle w:val="Seznamobrzk"/>
        <w:tabs>
          <w:tab w:val="right" w:leader="dot" w:pos="9061"/>
        </w:tabs>
        <w:rPr>
          <w:rFonts w:asciiTheme="minorHAnsi" w:eastAsiaTheme="minorEastAsia" w:hAnsiTheme="minorHAnsi"/>
          <w:noProof/>
          <w:sz w:val="22"/>
          <w:lang w:eastAsia="cs-CZ"/>
        </w:rPr>
      </w:pPr>
    </w:p>
    <w:p w14:paraId="2B1EA4C6" w14:textId="2CA420AB" w:rsidR="006D5B2E" w:rsidRDefault="006D5B2E" w:rsidP="006D5B2E">
      <w:pPr>
        <w:spacing w:after="160" w:line="259" w:lineRule="auto"/>
        <w:jc w:val="left"/>
        <w:rPr>
          <w:rFonts w:eastAsiaTheme="majorEastAsia" w:cstheme="majorBidi"/>
          <w:b/>
          <w:sz w:val="32"/>
          <w:szCs w:val="32"/>
        </w:rPr>
      </w:pPr>
      <w:r>
        <w:fldChar w:fldCharType="end"/>
      </w:r>
      <w:r>
        <w:br w:type="page"/>
      </w:r>
    </w:p>
    <w:p w14:paraId="4F4C9613" w14:textId="3886C9FE" w:rsidR="00244002" w:rsidRDefault="00244002" w:rsidP="00244002">
      <w:pPr>
        <w:pStyle w:val="Nadpis1"/>
      </w:pPr>
      <w:bookmarkStart w:id="101" w:name="_Toc121137609"/>
      <w:r>
        <w:lastRenderedPageBreak/>
        <w:t>SEZNAM POUŽITÝCH TABULEK</w:t>
      </w:r>
      <w:bookmarkEnd w:id="101"/>
      <w:r w:rsidR="000555AD">
        <w:fldChar w:fldCharType="begin"/>
      </w:r>
      <w:r w:rsidR="000555AD">
        <w:instrText xml:space="preserve"> TOC \h \z \c "Obrázek" </w:instrText>
      </w:r>
      <w:r w:rsidR="000555AD">
        <w:fldChar w:fldCharType="separate"/>
      </w:r>
      <w:r w:rsidR="000555AD">
        <w:fldChar w:fldCharType="end"/>
      </w:r>
      <w:r>
        <w:fldChar w:fldCharType="begin"/>
      </w:r>
      <w:r>
        <w:instrText xml:space="preserve"> TOC \h \z \c "Tabulka č." </w:instrText>
      </w:r>
      <w:r>
        <w:fldChar w:fldCharType="separate"/>
      </w:r>
    </w:p>
    <w:p w14:paraId="482633BD" w14:textId="24536496" w:rsidR="00244002" w:rsidRDefault="000555AD">
      <w:pPr>
        <w:pStyle w:val="Seznamobrzk"/>
        <w:tabs>
          <w:tab w:val="right" w:leader="dot" w:pos="9061"/>
        </w:tabs>
        <w:rPr>
          <w:rFonts w:asciiTheme="minorHAnsi" w:eastAsiaTheme="minorEastAsia" w:hAnsiTheme="minorHAnsi"/>
          <w:noProof/>
          <w:sz w:val="22"/>
          <w:lang w:eastAsia="cs-CZ"/>
        </w:rPr>
      </w:pPr>
      <w:hyperlink w:anchor="_Toc121131926" w:history="1">
        <w:r w:rsidR="00244002" w:rsidRPr="00C35CF9">
          <w:rPr>
            <w:rStyle w:val="Hypertextovodkaz"/>
            <w:noProof/>
          </w:rPr>
          <w:t>Tabulka č. 1: Seznam žáků ČŠBH Paříž</w:t>
        </w:r>
        <w:r w:rsidR="00244002">
          <w:rPr>
            <w:noProof/>
            <w:webHidden/>
          </w:rPr>
          <w:tab/>
        </w:r>
        <w:r w:rsidR="00244002">
          <w:rPr>
            <w:noProof/>
            <w:webHidden/>
          </w:rPr>
          <w:fldChar w:fldCharType="begin"/>
        </w:r>
        <w:r w:rsidR="00244002">
          <w:rPr>
            <w:noProof/>
            <w:webHidden/>
          </w:rPr>
          <w:instrText xml:space="preserve"> PAGEREF _Toc121131926 \h </w:instrText>
        </w:r>
        <w:r w:rsidR="00244002">
          <w:rPr>
            <w:noProof/>
            <w:webHidden/>
          </w:rPr>
        </w:r>
        <w:r w:rsidR="00244002">
          <w:rPr>
            <w:noProof/>
            <w:webHidden/>
          </w:rPr>
          <w:fldChar w:fldCharType="separate"/>
        </w:r>
        <w:r w:rsidR="00244002">
          <w:rPr>
            <w:noProof/>
            <w:webHidden/>
          </w:rPr>
          <w:t>40</w:t>
        </w:r>
        <w:r w:rsidR="00244002">
          <w:rPr>
            <w:noProof/>
            <w:webHidden/>
          </w:rPr>
          <w:fldChar w:fldCharType="end"/>
        </w:r>
      </w:hyperlink>
    </w:p>
    <w:p w14:paraId="7C9BB585" w14:textId="369247D7" w:rsidR="00244002" w:rsidRDefault="000555AD">
      <w:pPr>
        <w:pStyle w:val="Seznamobrzk"/>
        <w:tabs>
          <w:tab w:val="right" w:leader="dot" w:pos="9061"/>
        </w:tabs>
        <w:rPr>
          <w:rFonts w:asciiTheme="minorHAnsi" w:eastAsiaTheme="minorEastAsia" w:hAnsiTheme="minorHAnsi"/>
          <w:noProof/>
          <w:sz w:val="22"/>
          <w:lang w:eastAsia="cs-CZ"/>
        </w:rPr>
      </w:pPr>
      <w:hyperlink w:anchor="_Toc121131927" w:history="1">
        <w:r w:rsidR="00244002" w:rsidRPr="00C35CF9">
          <w:rPr>
            <w:rStyle w:val="Hypertextovodkaz"/>
            <w:noProof/>
          </w:rPr>
          <w:t>Tabulka č. 2: Seznam žáků kontrolní skupiny</w:t>
        </w:r>
        <w:r w:rsidR="00244002">
          <w:rPr>
            <w:noProof/>
            <w:webHidden/>
          </w:rPr>
          <w:tab/>
        </w:r>
        <w:r w:rsidR="00244002">
          <w:rPr>
            <w:noProof/>
            <w:webHidden/>
          </w:rPr>
          <w:fldChar w:fldCharType="begin"/>
        </w:r>
        <w:r w:rsidR="00244002">
          <w:rPr>
            <w:noProof/>
            <w:webHidden/>
          </w:rPr>
          <w:instrText xml:space="preserve"> PAGEREF _Toc121131927 \h </w:instrText>
        </w:r>
        <w:r w:rsidR="00244002">
          <w:rPr>
            <w:noProof/>
            <w:webHidden/>
          </w:rPr>
        </w:r>
        <w:r w:rsidR="00244002">
          <w:rPr>
            <w:noProof/>
            <w:webHidden/>
          </w:rPr>
          <w:fldChar w:fldCharType="separate"/>
        </w:r>
        <w:r w:rsidR="00244002">
          <w:rPr>
            <w:noProof/>
            <w:webHidden/>
          </w:rPr>
          <w:t>43</w:t>
        </w:r>
        <w:r w:rsidR="00244002">
          <w:rPr>
            <w:noProof/>
            <w:webHidden/>
          </w:rPr>
          <w:fldChar w:fldCharType="end"/>
        </w:r>
      </w:hyperlink>
    </w:p>
    <w:p w14:paraId="7C8FA3AD" w14:textId="62772700" w:rsidR="00244002" w:rsidRDefault="000555AD">
      <w:pPr>
        <w:pStyle w:val="Seznamobrzk"/>
        <w:tabs>
          <w:tab w:val="right" w:leader="dot" w:pos="9061"/>
        </w:tabs>
        <w:rPr>
          <w:rFonts w:asciiTheme="minorHAnsi" w:eastAsiaTheme="minorEastAsia" w:hAnsiTheme="minorHAnsi"/>
          <w:noProof/>
          <w:sz w:val="22"/>
          <w:lang w:eastAsia="cs-CZ"/>
        </w:rPr>
      </w:pPr>
      <w:hyperlink w:anchor="_Toc121131928" w:history="1">
        <w:r w:rsidR="00244002" w:rsidRPr="00C35CF9">
          <w:rPr>
            <w:rStyle w:val="Hypertextovodkaz"/>
            <w:noProof/>
          </w:rPr>
          <w:t>Tabulka č. 3: Seznam dívek s češtinou jako cizím jazykem</w:t>
        </w:r>
        <w:r w:rsidR="00244002">
          <w:rPr>
            <w:noProof/>
            <w:webHidden/>
          </w:rPr>
          <w:tab/>
        </w:r>
        <w:r w:rsidR="00244002">
          <w:rPr>
            <w:noProof/>
            <w:webHidden/>
          </w:rPr>
          <w:fldChar w:fldCharType="begin"/>
        </w:r>
        <w:r w:rsidR="00244002">
          <w:rPr>
            <w:noProof/>
            <w:webHidden/>
          </w:rPr>
          <w:instrText xml:space="preserve"> PAGEREF _Toc121131928 \h </w:instrText>
        </w:r>
        <w:r w:rsidR="00244002">
          <w:rPr>
            <w:noProof/>
            <w:webHidden/>
          </w:rPr>
        </w:r>
        <w:r w:rsidR="00244002">
          <w:rPr>
            <w:noProof/>
            <w:webHidden/>
          </w:rPr>
          <w:fldChar w:fldCharType="separate"/>
        </w:r>
        <w:r w:rsidR="00244002">
          <w:rPr>
            <w:noProof/>
            <w:webHidden/>
          </w:rPr>
          <w:t>43</w:t>
        </w:r>
        <w:r w:rsidR="00244002">
          <w:rPr>
            <w:noProof/>
            <w:webHidden/>
          </w:rPr>
          <w:fldChar w:fldCharType="end"/>
        </w:r>
      </w:hyperlink>
    </w:p>
    <w:p w14:paraId="2D872780" w14:textId="3ECC2255" w:rsidR="00244002" w:rsidRDefault="000555AD">
      <w:pPr>
        <w:pStyle w:val="Seznamobrzk"/>
        <w:tabs>
          <w:tab w:val="right" w:leader="dot" w:pos="9061"/>
        </w:tabs>
        <w:rPr>
          <w:rFonts w:asciiTheme="minorHAnsi" w:eastAsiaTheme="minorEastAsia" w:hAnsiTheme="minorHAnsi"/>
          <w:noProof/>
          <w:sz w:val="22"/>
          <w:lang w:eastAsia="cs-CZ"/>
        </w:rPr>
      </w:pPr>
      <w:hyperlink w:anchor="_Toc121131929" w:history="1">
        <w:r w:rsidR="00244002" w:rsidRPr="00C35CF9">
          <w:rPr>
            <w:rStyle w:val="Hypertextovodkaz"/>
            <w:noProof/>
          </w:rPr>
          <w:t>Tabulka č. 4: počet chybně identifikovaných dvojic a procentuální úspěšnost žáků KS ve zkoušce Wepmana, Matějčka</w:t>
        </w:r>
        <w:r w:rsidR="00244002">
          <w:rPr>
            <w:noProof/>
            <w:webHidden/>
          </w:rPr>
          <w:tab/>
        </w:r>
        <w:r w:rsidR="00244002">
          <w:rPr>
            <w:noProof/>
            <w:webHidden/>
          </w:rPr>
          <w:fldChar w:fldCharType="begin"/>
        </w:r>
        <w:r w:rsidR="00244002">
          <w:rPr>
            <w:noProof/>
            <w:webHidden/>
          </w:rPr>
          <w:instrText xml:space="preserve"> PAGEREF _Toc121131929 \h </w:instrText>
        </w:r>
        <w:r w:rsidR="00244002">
          <w:rPr>
            <w:noProof/>
            <w:webHidden/>
          </w:rPr>
        </w:r>
        <w:r w:rsidR="00244002">
          <w:rPr>
            <w:noProof/>
            <w:webHidden/>
          </w:rPr>
          <w:fldChar w:fldCharType="separate"/>
        </w:r>
        <w:r w:rsidR="00244002">
          <w:rPr>
            <w:noProof/>
            <w:webHidden/>
          </w:rPr>
          <w:t>45</w:t>
        </w:r>
        <w:r w:rsidR="00244002">
          <w:rPr>
            <w:noProof/>
            <w:webHidden/>
          </w:rPr>
          <w:fldChar w:fldCharType="end"/>
        </w:r>
      </w:hyperlink>
    </w:p>
    <w:p w14:paraId="35031285" w14:textId="58E4FD26" w:rsidR="00244002" w:rsidRDefault="000555AD">
      <w:pPr>
        <w:pStyle w:val="Seznamobrzk"/>
        <w:tabs>
          <w:tab w:val="right" w:leader="dot" w:pos="9061"/>
        </w:tabs>
        <w:rPr>
          <w:rFonts w:asciiTheme="minorHAnsi" w:eastAsiaTheme="minorEastAsia" w:hAnsiTheme="minorHAnsi"/>
          <w:noProof/>
          <w:sz w:val="22"/>
          <w:lang w:eastAsia="cs-CZ"/>
        </w:rPr>
      </w:pPr>
      <w:hyperlink w:anchor="_Toc121131930" w:history="1">
        <w:r w:rsidR="00244002" w:rsidRPr="00C35CF9">
          <w:rPr>
            <w:rStyle w:val="Hypertextovodkaz"/>
            <w:noProof/>
          </w:rPr>
          <w:t>Tabulka č. 5: Bodové skóre žáků z ČŠBH Paříž</w:t>
        </w:r>
        <w:r w:rsidR="00244002">
          <w:rPr>
            <w:noProof/>
            <w:webHidden/>
          </w:rPr>
          <w:tab/>
        </w:r>
        <w:r w:rsidR="00244002">
          <w:rPr>
            <w:noProof/>
            <w:webHidden/>
          </w:rPr>
          <w:fldChar w:fldCharType="begin"/>
        </w:r>
        <w:r w:rsidR="00244002">
          <w:rPr>
            <w:noProof/>
            <w:webHidden/>
          </w:rPr>
          <w:instrText xml:space="preserve"> PAGEREF _Toc121131930 \h </w:instrText>
        </w:r>
        <w:r w:rsidR="00244002">
          <w:rPr>
            <w:noProof/>
            <w:webHidden/>
          </w:rPr>
        </w:r>
        <w:r w:rsidR="00244002">
          <w:rPr>
            <w:noProof/>
            <w:webHidden/>
          </w:rPr>
          <w:fldChar w:fldCharType="separate"/>
        </w:r>
        <w:r w:rsidR="00244002">
          <w:rPr>
            <w:noProof/>
            <w:webHidden/>
          </w:rPr>
          <w:t>48</w:t>
        </w:r>
        <w:r w:rsidR="00244002">
          <w:rPr>
            <w:noProof/>
            <w:webHidden/>
          </w:rPr>
          <w:fldChar w:fldCharType="end"/>
        </w:r>
      </w:hyperlink>
    </w:p>
    <w:p w14:paraId="51EA5AEC" w14:textId="1DFE4B1E" w:rsidR="00244002" w:rsidRDefault="000555AD">
      <w:pPr>
        <w:pStyle w:val="Seznamobrzk"/>
        <w:tabs>
          <w:tab w:val="right" w:leader="dot" w:pos="9061"/>
        </w:tabs>
        <w:rPr>
          <w:rFonts w:asciiTheme="minorHAnsi" w:eastAsiaTheme="minorEastAsia" w:hAnsiTheme="minorHAnsi"/>
          <w:noProof/>
          <w:sz w:val="22"/>
          <w:lang w:eastAsia="cs-CZ"/>
        </w:rPr>
      </w:pPr>
      <w:hyperlink w:anchor="_Toc121131931" w:history="1">
        <w:r w:rsidR="00244002" w:rsidRPr="00C35CF9">
          <w:rPr>
            <w:rStyle w:val="Hypertextovodkaz"/>
            <w:noProof/>
          </w:rPr>
          <w:t>Tabulka č. 6: Bodové skóre žáků s češtinou jako cizím jazykem</w:t>
        </w:r>
        <w:r w:rsidR="00244002">
          <w:rPr>
            <w:noProof/>
            <w:webHidden/>
          </w:rPr>
          <w:tab/>
        </w:r>
        <w:r w:rsidR="00244002">
          <w:rPr>
            <w:noProof/>
            <w:webHidden/>
          </w:rPr>
          <w:fldChar w:fldCharType="begin"/>
        </w:r>
        <w:r w:rsidR="00244002">
          <w:rPr>
            <w:noProof/>
            <w:webHidden/>
          </w:rPr>
          <w:instrText xml:space="preserve"> PAGEREF _Toc121131931 \h </w:instrText>
        </w:r>
        <w:r w:rsidR="00244002">
          <w:rPr>
            <w:noProof/>
            <w:webHidden/>
          </w:rPr>
        </w:r>
        <w:r w:rsidR="00244002">
          <w:rPr>
            <w:noProof/>
            <w:webHidden/>
          </w:rPr>
          <w:fldChar w:fldCharType="separate"/>
        </w:r>
        <w:r w:rsidR="00244002">
          <w:rPr>
            <w:noProof/>
            <w:webHidden/>
          </w:rPr>
          <w:t>54</w:t>
        </w:r>
        <w:r w:rsidR="00244002">
          <w:rPr>
            <w:noProof/>
            <w:webHidden/>
          </w:rPr>
          <w:fldChar w:fldCharType="end"/>
        </w:r>
      </w:hyperlink>
    </w:p>
    <w:p w14:paraId="26AEEB13" w14:textId="1AE40CE7" w:rsidR="00244002" w:rsidRDefault="000555AD">
      <w:pPr>
        <w:pStyle w:val="Seznamobrzk"/>
        <w:tabs>
          <w:tab w:val="right" w:leader="dot" w:pos="9061"/>
        </w:tabs>
        <w:rPr>
          <w:rFonts w:asciiTheme="minorHAnsi" w:eastAsiaTheme="minorEastAsia" w:hAnsiTheme="minorHAnsi"/>
          <w:noProof/>
          <w:sz w:val="22"/>
          <w:lang w:eastAsia="cs-CZ"/>
        </w:rPr>
      </w:pPr>
      <w:hyperlink w:anchor="_Toc121131932" w:history="1">
        <w:r w:rsidR="00244002" w:rsidRPr="00C35CF9">
          <w:rPr>
            <w:rStyle w:val="Hypertextovodkaz"/>
            <w:noProof/>
          </w:rPr>
          <w:t>Tabulka č. 7: Nejčastější chyby v oblasti znělosti/neznělosti žáků kontrolní skupiny</w:t>
        </w:r>
        <w:r w:rsidR="00244002">
          <w:rPr>
            <w:noProof/>
            <w:webHidden/>
          </w:rPr>
          <w:tab/>
        </w:r>
        <w:r w:rsidR="00244002">
          <w:rPr>
            <w:noProof/>
            <w:webHidden/>
          </w:rPr>
          <w:fldChar w:fldCharType="begin"/>
        </w:r>
        <w:r w:rsidR="00244002">
          <w:rPr>
            <w:noProof/>
            <w:webHidden/>
          </w:rPr>
          <w:instrText xml:space="preserve"> PAGEREF _Toc121131932 \h </w:instrText>
        </w:r>
        <w:r w:rsidR="00244002">
          <w:rPr>
            <w:noProof/>
            <w:webHidden/>
          </w:rPr>
        </w:r>
        <w:r w:rsidR="00244002">
          <w:rPr>
            <w:noProof/>
            <w:webHidden/>
          </w:rPr>
          <w:fldChar w:fldCharType="separate"/>
        </w:r>
        <w:r w:rsidR="00244002">
          <w:rPr>
            <w:noProof/>
            <w:webHidden/>
          </w:rPr>
          <w:t>57</w:t>
        </w:r>
        <w:r w:rsidR="00244002">
          <w:rPr>
            <w:noProof/>
            <w:webHidden/>
          </w:rPr>
          <w:fldChar w:fldCharType="end"/>
        </w:r>
      </w:hyperlink>
    </w:p>
    <w:p w14:paraId="1F7CFB7D" w14:textId="3CE76901" w:rsidR="00244002" w:rsidRDefault="000555AD">
      <w:pPr>
        <w:pStyle w:val="Seznamobrzk"/>
        <w:tabs>
          <w:tab w:val="right" w:leader="dot" w:pos="9061"/>
        </w:tabs>
        <w:rPr>
          <w:rFonts w:asciiTheme="minorHAnsi" w:eastAsiaTheme="minorEastAsia" w:hAnsiTheme="minorHAnsi"/>
          <w:noProof/>
          <w:sz w:val="22"/>
          <w:lang w:eastAsia="cs-CZ"/>
        </w:rPr>
      </w:pPr>
      <w:hyperlink w:anchor="_Toc121131933" w:history="1">
        <w:r w:rsidR="00244002" w:rsidRPr="00C35CF9">
          <w:rPr>
            <w:rStyle w:val="Hypertextovodkaz"/>
            <w:noProof/>
          </w:rPr>
          <w:t>Tabulka č. 8: Nejčastější chyby v oblasti znělosti/neznělosti bilingvních žáků vzdělávajících se v ČŠBH Paříž</w:t>
        </w:r>
        <w:r w:rsidR="00244002">
          <w:rPr>
            <w:noProof/>
            <w:webHidden/>
          </w:rPr>
          <w:tab/>
        </w:r>
        <w:r w:rsidR="00244002">
          <w:rPr>
            <w:noProof/>
            <w:webHidden/>
          </w:rPr>
          <w:fldChar w:fldCharType="begin"/>
        </w:r>
        <w:r w:rsidR="00244002">
          <w:rPr>
            <w:noProof/>
            <w:webHidden/>
          </w:rPr>
          <w:instrText xml:space="preserve"> PAGEREF _Toc121131933 \h </w:instrText>
        </w:r>
        <w:r w:rsidR="00244002">
          <w:rPr>
            <w:noProof/>
            <w:webHidden/>
          </w:rPr>
        </w:r>
        <w:r w:rsidR="00244002">
          <w:rPr>
            <w:noProof/>
            <w:webHidden/>
          </w:rPr>
          <w:fldChar w:fldCharType="separate"/>
        </w:r>
        <w:r w:rsidR="00244002">
          <w:rPr>
            <w:noProof/>
            <w:webHidden/>
          </w:rPr>
          <w:t>57</w:t>
        </w:r>
        <w:r w:rsidR="00244002">
          <w:rPr>
            <w:noProof/>
            <w:webHidden/>
          </w:rPr>
          <w:fldChar w:fldCharType="end"/>
        </w:r>
      </w:hyperlink>
    </w:p>
    <w:p w14:paraId="18C8BE1C" w14:textId="5C055D3B" w:rsidR="00244002" w:rsidRDefault="000555AD">
      <w:pPr>
        <w:pStyle w:val="Seznamobrzk"/>
        <w:tabs>
          <w:tab w:val="right" w:leader="dot" w:pos="9061"/>
        </w:tabs>
        <w:rPr>
          <w:rFonts w:asciiTheme="minorHAnsi" w:eastAsiaTheme="minorEastAsia" w:hAnsiTheme="minorHAnsi"/>
          <w:noProof/>
          <w:sz w:val="22"/>
          <w:lang w:eastAsia="cs-CZ"/>
        </w:rPr>
      </w:pPr>
      <w:hyperlink w:anchor="_Toc121131934" w:history="1">
        <w:r w:rsidR="00244002" w:rsidRPr="00C35CF9">
          <w:rPr>
            <w:rStyle w:val="Hypertextovodkaz"/>
            <w:noProof/>
          </w:rPr>
          <w:t>Tabulka č. 9: Nejčastější chyby v oblasti znělosti/neznělosti žáků s odlišným mateřským jazykem</w:t>
        </w:r>
        <w:r w:rsidR="00244002">
          <w:rPr>
            <w:noProof/>
            <w:webHidden/>
          </w:rPr>
          <w:tab/>
        </w:r>
        <w:r w:rsidR="00244002">
          <w:rPr>
            <w:noProof/>
            <w:webHidden/>
          </w:rPr>
          <w:fldChar w:fldCharType="begin"/>
        </w:r>
        <w:r w:rsidR="00244002">
          <w:rPr>
            <w:noProof/>
            <w:webHidden/>
          </w:rPr>
          <w:instrText xml:space="preserve"> PAGEREF _Toc121131934 \h </w:instrText>
        </w:r>
        <w:r w:rsidR="00244002">
          <w:rPr>
            <w:noProof/>
            <w:webHidden/>
          </w:rPr>
        </w:r>
        <w:r w:rsidR="00244002">
          <w:rPr>
            <w:noProof/>
            <w:webHidden/>
          </w:rPr>
          <w:fldChar w:fldCharType="separate"/>
        </w:r>
        <w:r w:rsidR="00244002">
          <w:rPr>
            <w:noProof/>
            <w:webHidden/>
          </w:rPr>
          <w:t>57</w:t>
        </w:r>
        <w:r w:rsidR="00244002">
          <w:rPr>
            <w:noProof/>
            <w:webHidden/>
          </w:rPr>
          <w:fldChar w:fldCharType="end"/>
        </w:r>
      </w:hyperlink>
    </w:p>
    <w:p w14:paraId="6831E786" w14:textId="3171EE9E" w:rsidR="00244002" w:rsidRDefault="000555AD">
      <w:pPr>
        <w:pStyle w:val="Seznamobrzk"/>
        <w:tabs>
          <w:tab w:val="right" w:leader="dot" w:pos="9061"/>
        </w:tabs>
        <w:rPr>
          <w:rFonts w:asciiTheme="minorHAnsi" w:eastAsiaTheme="minorEastAsia" w:hAnsiTheme="minorHAnsi"/>
          <w:noProof/>
          <w:sz w:val="22"/>
          <w:lang w:eastAsia="cs-CZ"/>
        </w:rPr>
      </w:pPr>
      <w:hyperlink w:anchor="_Toc121131935" w:history="1">
        <w:r w:rsidR="00244002" w:rsidRPr="00C35CF9">
          <w:rPr>
            <w:rStyle w:val="Hypertextovodkaz"/>
            <w:noProof/>
          </w:rPr>
          <w:t>Tabulka č. 10: Nejčastější chyby v oblasti měkkosti/tvrdosti žáků kontrolní skupiny</w:t>
        </w:r>
        <w:r w:rsidR="00244002">
          <w:rPr>
            <w:noProof/>
            <w:webHidden/>
          </w:rPr>
          <w:tab/>
        </w:r>
        <w:r w:rsidR="00244002">
          <w:rPr>
            <w:noProof/>
            <w:webHidden/>
          </w:rPr>
          <w:fldChar w:fldCharType="begin"/>
        </w:r>
        <w:r w:rsidR="00244002">
          <w:rPr>
            <w:noProof/>
            <w:webHidden/>
          </w:rPr>
          <w:instrText xml:space="preserve"> PAGEREF _Toc121131935 \h </w:instrText>
        </w:r>
        <w:r w:rsidR="00244002">
          <w:rPr>
            <w:noProof/>
            <w:webHidden/>
          </w:rPr>
        </w:r>
        <w:r w:rsidR="00244002">
          <w:rPr>
            <w:noProof/>
            <w:webHidden/>
          </w:rPr>
          <w:fldChar w:fldCharType="separate"/>
        </w:r>
        <w:r w:rsidR="00244002">
          <w:rPr>
            <w:noProof/>
            <w:webHidden/>
          </w:rPr>
          <w:t>58</w:t>
        </w:r>
        <w:r w:rsidR="00244002">
          <w:rPr>
            <w:noProof/>
            <w:webHidden/>
          </w:rPr>
          <w:fldChar w:fldCharType="end"/>
        </w:r>
      </w:hyperlink>
    </w:p>
    <w:p w14:paraId="5D8BF817" w14:textId="429BB8E8" w:rsidR="00244002" w:rsidRDefault="000555AD">
      <w:pPr>
        <w:pStyle w:val="Seznamobrzk"/>
        <w:tabs>
          <w:tab w:val="right" w:leader="dot" w:pos="9061"/>
        </w:tabs>
        <w:rPr>
          <w:rFonts w:asciiTheme="minorHAnsi" w:eastAsiaTheme="minorEastAsia" w:hAnsiTheme="minorHAnsi"/>
          <w:noProof/>
          <w:sz w:val="22"/>
          <w:lang w:eastAsia="cs-CZ"/>
        </w:rPr>
      </w:pPr>
      <w:hyperlink w:anchor="_Toc121131936" w:history="1">
        <w:r w:rsidR="00244002" w:rsidRPr="00C35CF9">
          <w:rPr>
            <w:rStyle w:val="Hypertextovodkaz"/>
            <w:noProof/>
          </w:rPr>
          <w:t>Tabulka č. 11: Nejčastější chyby v oblasti měkkosti/tvrdosti bilingvních žáků vzdělávajících se v ČŠBH</w:t>
        </w:r>
        <w:r w:rsidR="00244002">
          <w:rPr>
            <w:noProof/>
            <w:webHidden/>
          </w:rPr>
          <w:tab/>
        </w:r>
        <w:r w:rsidR="00244002">
          <w:rPr>
            <w:noProof/>
            <w:webHidden/>
          </w:rPr>
          <w:fldChar w:fldCharType="begin"/>
        </w:r>
        <w:r w:rsidR="00244002">
          <w:rPr>
            <w:noProof/>
            <w:webHidden/>
          </w:rPr>
          <w:instrText xml:space="preserve"> PAGEREF _Toc121131936 \h </w:instrText>
        </w:r>
        <w:r w:rsidR="00244002">
          <w:rPr>
            <w:noProof/>
            <w:webHidden/>
          </w:rPr>
        </w:r>
        <w:r w:rsidR="00244002">
          <w:rPr>
            <w:noProof/>
            <w:webHidden/>
          </w:rPr>
          <w:fldChar w:fldCharType="separate"/>
        </w:r>
        <w:r w:rsidR="00244002">
          <w:rPr>
            <w:noProof/>
            <w:webHidden/>
          </w:rPr>
          <w:t>58</w:t>
        </w:r>
        <w:r w:rsidR="00244002">
          <w:rPr>
            <w:noProof/>
            <w:webHidden/>
          </w:rPr>
          <w:fldChar w:fldCharType="end"/>
        </w:r>
      </w:hyperlink>
    </w:p>
    <w:p w14:paraId="5DB96039" w14:textId="7837D8FD" w:rsidR="00244002" w:rsidRDefault="000555AD">
      <w:pPr>
        <w:pStyle w:val="Seznamobrzk"/>
        <w:tabs>
          <w:tab w:val="right" w:leader="dot" w:pos="9061"/>
        </w:tabs>
        <w:rPr>
          <w:rFonts w:asciiTheme="minorHAnsi" w:eastAsiaTheme="minorEastAsia" w:hAnsiTheme="minorHAnsi"/>
          <w:noProof/>
          <w:sz w:val="22"/>
          <w:lang w:eastAsia="cs-CZ"/>
        </w:rPr>
      </w:pPr>
      <w:hyperlink w:anchor="_Toc121131937" w:history="1">
        <w:r w:rsidR="00244002" w:rsidRPr="00C35CF9">
          <w:rPr>
            <w:rStyle w:val="Hypertextovodkaz"/>
            <w:noProof/>
          </w:rPr>
          <w:t>Tabulka č. 12: Nejčastější chyby v oblasti měkkosti/tvrdosti žáků s odlišným mateřským jazykem</w:t>
        </w:r>
        <w:r w:rsidR="00244002">
          <w:rPr>
            <w:noProof/>
            <w:webHidden/>
          </w:rPr>
          <w:tab/>
        </w:r>
        <w:r w:rsidR="00244002">
          <w:rPr>
            <w:noProof/>
            <w:webHidden/>
          </w:rPr>
          <w:fldChar w:fldCharType="begin"/>
        </w:r>
        <w:r w:rsidR="00244002">
          <w:rPr>
            <w:noProof/>
            <w:webHidden/>
          </w:rPr>
          <w:instrText xml:space="preserve"> PAGEREF _Toc121131937 \h </w:instrText>
        </w:r>
        <w:r w:rsidR="00244002">
          <w:rPr>
            <w:noProof/>
            <w:webHidden/>
          </w:rPr>
        </w:r>
        <w:r w:rsidR="00244002">
          <w:rPr>
            <w:noProof/>
            <w:webHidden/>
          </w:rPr>
          <w:fldChar w:fldCharType="separate"/>
        </w:r>
        <w:r w:rsidR="00244002">
          <w:rPr>
            <w:noProof/>
            <w:webHidden/>
          </w:rPr>
          <w:t>59</w:t>
        </w:r>
        <w:r w:rsidR="00244002">
          <w:rPr>
            <w:noProof/>
            <w:webHidden/>
          </w:rPr>
          <w:fldChar w:fldCharType="end"/>
        </w:r>
      </w:hyperlink>
    </w:p>
    <w:p w14:paraId="2BAD4AB1" w14:textId="4120F23A" w:rsidR="00244002" w:rsidRDefault="000555AD">
      <w:pPr>
        <w:pStyle w:val="Seznamobrzk"/>
        <w:tabs>
          <w:tab w:val="right" w:leader="dot" w:pos="9061"/>
        </w:tabs>
        <w:rPr>
          <w:rFonts w:asciiTheme="minorHAnsi" w:eastAsiaTheme="minorEastAsia" w:hAnsiTheme="minorHAnsi"/>
          <w:noProof/>
          <w:sz w:val="22"/>
          <w:lang w:eastAsia="cs-CZ"/>
        </w:rPr>
      </w:pPr>
      <w:hyperlink w:anchor="_Toc121131938" w:history="1">
        <w:r w:rsidR="00244002" w:rsidRPr="00C35CF9">
          <w:rPr>
            <w:rStyle w:val="Hypertextovodkaz"/>
            <w:noProof/>
          </w:rPr>
          <w:t>Tabulka č. 13: Nejčastější chyby v oblasti stejných slov žáků kontrolní skupiny</w:t>
        </w:r>
        <w:r w:rsidR="00244002">
          <w:rPr>
            <w:noProof/>
            <w:webHidden/>
          </w:rPr>
          <w:tab/>
        </w:r>
        <w:r w:rsidR="00244002">
          <w:rPr>
            <w:noProof/>
            <w:webHidden/>
          </w:rPr>
          <w:fldChar w:fldCharType="begin"/>
        </w:r>
        <w:r w:rsidR="00244002">
          <w:rPr>
            <w:noProof/>
            <w:webHidden/>
          </w:rPr>
          <w:instrText xml:space="preserve"> PAGEREF _Toc121131938 \h </w:instrText>
        </w:r>
        <w:r w:rsidR="00244002">
          <w:rPr>
            <w:noProof/>
            <w:webHidden/>
          </w:rPr>
        </w:r>
        <w:r w:rsidR="00244002">
          <w:rPr>
            <w:noProof/>
            <w:webHidden/>
          </w:rPr>
          <w:fldChar w:fldCharType="separate"/>
        </w:r>
        <w:r w:rsidR="00244002">
          <w:rPr>
            <w:noProof/>
            <w:webHidden/>
          </w:rPr>
          <w:t>59</w:t>
        </w:r>
        <w:r w:rsidR="00244002">
          <w:rPr>
            <w:noProof/>
            <w:webHidden/>
          </w:rPr>
          <w:fldChar w:fldCharType="end"/>
        </w:r>
      </w:hyperlink>
    </w:p>
    <w:p w14:paraId="321735ED" w14:textId="06F74359" w:rsidR="00244002" w:rsidRDefault="000555AD">
      <w:pPr>
        <w:pStyle w:val="Seznamobrzk"/>
        <w:tabs>
          <w:tab w:val="right" w:leader="dot" w:pos="9061"/>
        </w:tabs>
        <w:rPr>
          <w:rFonts w:asciiTheme="minorHAnsi" w:eastAsiaTheme="minorEastAsia" w:hAnsiTheme="minorHAnsi"/>
          <w:noProof/>
          <w:sz w:val="22"/>
          <w:lang w:eastAsia="cs-CZ"/>
        </w:rPr>
      </w:pPr>
      <w:hyperlink w:anchor="_Toc121131939" w:history="1">
        <w:r w:rsidR="00244002" w:rsidRPr="00C35CF9">
          <w:rPr>
            <w:rStyle w:val="Hypertextovodkaz"/>
            <w:noProof/>
          </w:rPr>
          <w:t>Tabulka č. 14: Nejčastější chyby v oblasti stejných slov bilingvních žáků vzdělávajících se v ČŠBH Paříž</w:t>
        </w:r>
        <w:r w:rsidR="00244002">
          <w:rPr>
            <w:noProof/>
            <w:webHidden/>
          </w:rPr>
          <w:tab/>
        </w:r>
        <w:r w:rsidR="00244002">
          <w:rPr>
            <w:noProof/>
            <w:webHidden/>
          </w:rPr>
          <w:fldChar w:fldCharType="begin"/>
        </w:r>
        <w:r w:rsidR="00244002">
          <w:rPr>
            <w:noProof/>
            <w:webHidden/>
          </w:rPr>
          <w:instrText xml:space="preserve"> PAGEREF _Toc121131939 \h </w:instrText>
        </w:r>
        <w:r w:rsidR="00244002">
          <w:rPr>
            <w:noProof/>
            <w:webHidden/>
          </w:rPr>
        </w:r>
        <w:r w:rsidR="00244002">
          <w:rPr>
            <w:noProof/>
            <w:webHidden/>
          </w:rPr>
          <w:fldChar w:fldCharType="separate"/>
        </w:r>
        <w:r w:rsidR="00244002">
          <w:rPr>
            <w:noProof/>
            <w:webHidden/>
          </w:rPr>
          <w:t>59</w:t>
        </w:r>
        <w:r w:rsidR="00244002">
          <w:rPr>
            <w:noProof/>
            <w:webHidden/>
          </w:rPr>
          <w:fldChar w:fldCharType="end"/>
        </w:r>
      </w:hyperlink>
    </w:p>
    <w:p w14:paraId="3F7CA5D5" w14:textId="58867015" w:rsidR="00244002" w:rsidRDefault="000555AD">
      <w:pPr>
        <w:pStyle w:val="Seznamobrzk"/>
        <w:tabs>
          <w:tab w:val="right" w:leader="dot" w:pos="9061"/>
        </w:tabs>
        <w:rPr>
          <w:rFonts w:asciiTheme="minorHAnsi" w:eastAsiaTheme="minorEastAsia" w:hAnsiTheme="minorHAnsi"/>
          <w:noProof/>
          <w:sz w:val="22"/>
          <w:lang w:eastAsia="cs-CZ"/>
        </w:rPr>
      </w:pPr>
      <w:hyperlink w:anchor="_Toc121131940" w:history="1">
        <w:r w:rsidR="00244002" w:rsidRPr="00C35CF9">
          <w:rPr>
            <w:rStyle w:val="Hypertextovodkaz"/>
            <w:noProof/>
          </w:rPr>
          <w:t>Tabulka č. 15: Nejčastější chyby v oblasti znělosti/neznělosti žáků s odlišným mateřským jazykem</w:t>
        </w:r>
        <w:r w:rsidR="00244002">
          <w:rPr>
            <w:noProof/>
            <w:webHidden/>
          </w:rPr>
          <w:tab/>
        </w:r>
        <w:r w:rsidR="00244002">
          <w:rPr>
            <w:noProof/>
            <w:webHidden/>
          </w:rPr>
          <w:fldChar w:fldCharType="begin"/>
        </w:r>
        <w:r w:rsidR="00244002">
          <w:rPr>
            <w:noProof/>
            <w:webHidden/>
          </w:rPr>
          <w:instrText xml:space="preserve"> PAGEREF _Toc121131940 \h </w:instrText>
        </w:r>
        <w:r w:rsidR="00244002">
          <w:rPr>
            <w:noProof/>
            <w:webHidden/>
          </w:rPr>
        </w:r>
        <w:r w:rsidR="00244002">
          <w:rPr>
            <w:noProof/>
            <w:webHidden/>
          </w:rPr>
          <w:fldChar w:fldCharType="separate"/>
        </w:r>
        <w:r w:rsidR="00244002">
          <w:rPr>
            <w:noProof/>
            <w:webHidden/>
          </w:rPr>
          <w:t>60</w:t>
        </w:r>
        <w:r w:rsidR="00244002">
          <w:rPr>
            <w:noProof/>
            <w:webHidden/>
          </w:rPr>
          <w:fldChar w:fldCharType="end"/>
        </w:r>
      </w:hyperlink>
    </w:p>
    <w:p w14:paraId="7007392E" w14:textId="62A42C83" w:rsidR="00244002" w:rsidRDefault="00244002" w:rsidP="00244002">
      <w:pPr>
        <w:pStyle w:val="Nadpis1"/>
      </w:pPr>
      <w:r>
        <w:fldChar w:fldCharType="end"/>
      </w:r>
      <w:r>
        <w:br w:type="page"/>
      </w:r>
    </w:p>
    <w:p w14:paraId="0B194720" w14:textId="45372806" w:rsidR="003A7F05" w:rsidRDefault="00C4504A" w:rsidP="00244002">
      <w:pPr>
        <w:pStyle w:val="Nadpis1"/>
      </w:pPr>
      <w:bookmarkStart w:id="102" w:name="_Toc121137610"/>
      <w:r>
        <w:lastRenderedPageBreak/>
        <w:t>PŘÍLOHY</w:t>
      </w:r>
      <w:bookmarkEnd w:id="102"/>
      <w:r>
        <w:t xml:space="preserve"> </w:t>
      </w:r>
    </w:p>
    <w:p w14:paraId="73AB947D" w14:textId="5A71286E" w:rsidR="002D7C99" w:rsidRDefault="005B5993" w:rsidP="00244002">
      <w:pPr>
        <w:pStyle w:val="Nadpis1"/>
        <w:sectPr w:rsidR="002D7C99" w:rsidSect="00483E2A">
          <w:pgSz w:w="11906" w:h="16838"/>
          <w:pgMar w:top="1417" w:right="1134" w:bottom="1417" w:left="1701" w:header="708" w:footer="708" w:gutter="0"/>
          <w:cols w:space="708"/>
          <w:docGrid w:linePitch="360"/>
        </w:sectPr>
      </w:pPr>
      <w:bookmarkStart w:id="103" w:name="_Toc121137611"/>
      <w:r>
        <w:rPr>
          <w:noProof/>
          <w:lang w:eastAsia="cs-CZ"/>
        </w:rPr>
        <w:drawing>
          <wp:anchor distT="0" distB="0" distL="114300" distR="114300" simplePos="0" relativeHeight="251731968" behindDoc="1" locked="0" layoutInCell="1" allowOverlap="1" wp14:anchorId="5A42F6DB" wp14:editId="693961BD">
            <wp:simplePos x="0" y="0"/>
            <wp:positionH relativeFrom="margin">
              <wp:align>center</wp:align>
            </wp:positionH>
            <wp:positionV relativeFrom="paragraph">
              <wp:posOffset>540385</wp:posOffset>
            </wp:positionV>
            <wp:extent cx="4562475" cy="7656830"/>
            <wp:effectExtent l="0" t="0" r="9525" b="1270"/>
            <wp:wrapTight wrapText="bothSides">
              <wp:wrapPolygon edited="0">
                <wp:start x="0" y="0"/>
                <wp:lineTo x="0" y="21550"/>
                <wp:lineTo x="21555" y="21550"/>
                <wp:lineTo x="21555" y="0"/>
                <wp:lineTo x="0" y="0"/>
              </wp:wrapPolygon>
            </wp:wrapTight>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l="458" t="770" r="902"/>
                    <a:stretch/>
                  </pic:blipFill>
                  <pic:spPr bwMode="auto">
                    <a:xfrm>
                      <a:off x="0" y="0"/>
                      <a:ext cx="4562475" cy="7656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F05">
        <w:rPr>
          <w:noProof/>
          <w:lang w:eastAsia="cs-CZ"/>
        </w:rPr>
        <mc:AlternateContent>
          <mc:Choice Requires="wps">
            <w:drawing>
              <wp:anchor distT="0" distB="0" distL="114300" distR="114300" simplePos="0" relativeHeight="251734016" behindDoc="1" locked="0" layoutInCell="1" allowOverlap="1" wp14:anchorId="7672104F" wp14:editId="4839253C">
                <wp:simplePos x="0" y="0"/>
                <wp:positionH relativeFrom="margin">
                  <wp:align>left</wp:align>
                </wp:positionH>
                <wp:positionV relativeFrom="paragraph">
                  <wp:posOffset>162695</wp:posOffset>
                </wp:positionV>
                <wp:extent cx="4182110" cy="635"/>
                <wp:effectExtent l="0" t="0" r="8890" b="8255"/>
                <wp:wrapTight wrapText="bothSides">
                  <wp:wrapPolygon edited="0">
                    <wp:start x="0" y="0"/>
                    <wp:lineTo x="0" y="20698"/>
                    <wp:lineTo x="21548" y="20698"/>
                    <wp:lineTo x="21548" y="0"/>
                    <wp:lineTo x="0" y="0"/>
                  </wp:wrapPolygon>
                </wp:wrapTight>
                <wp:docPr id="30" name="Textové pole 30"/>
                <wp:cNvGraphicFramePr/>
                <a:graphic xmlns:a="http://schemas.openxmlformats.org/drawingml/2006/main">
                  <a:graphicData uri="http://schemas.microsoft.com/office/word/2010/wordprocessingShape">
                    <wps:wsp>
                      <wps:cNvSpPr txBox="1"/>
                      <wps:spPr>
                        <a:xfrm>
                          <a:off x="0" y="0"/>
                          <a:ext cx="4182110" cy="635"/>
                        </a:xfrm>
                        <a:prstGeom prst="rect">
                          <a:avLst/>
                        </a:prstGeom>
                        <a:solidFill>
                          <a:prstClr val="white"/>
                        </a:solidFill>
                        <a:ln>
                          <a:noFill/>
                        </a:ln>
                      </wps:spPr>
                      <wps:txbx>
                        <w:txbxContent>
                          <w:p w14:paraId="2472CBBD" w14:textId="682E5953" w:rsidR="005A2D06" w:rsidRPr="003A7F05" w:rsidRDefault="005A2D06" w:rsidP="003A7F05">
                            <w:pPr>
                              <w:pStyle w:val="Titulek"/>
                              <w:rPr>
                                <w:b/>
                                <w:i w:val="0"/>
                                <w:iCs w:val="0"/>
                                <w:noProof/>
                                <w:color w:val="auto"/>
                                <w:sz w:val="24"/>
                                <w:szCs w:val="24"/>
                              </w:rPr>
                            </w:pPr>
                            <w:r w:rsidRPr="003A7F05">
                              <w:rPr>
                                <w:b/>
                                <w:bCs/>
                                <w:i w:val="0"/>
                                <w:iCs w:val="0"/>
                                <w:color w:val="auto"/>
                                <w:sz w:val="24"/>
                                <w:szCs w:val="24"/>
                              </w:rPr>
                              <w:t>Příloha č. 1</w:t>
                            </w:r>
                            <w:r w:rsidRPr="003A7F05">
                              <w:rPr>
                                <w:i w:val="0"/>
                                <w:iCs w:val="0"/>
                                <w:color w:val="auto"/>
                                <w:sz w:val="24"/>
                                <w:szCs w:val="24"/>
                              </w:rPr>
                              <w:t xml:space="preserve"> Zkouška sluchového rozlišování </w:t>
                            </w:r>
                            <w:proofErr w:type="spellStart"/>
                            <w:r w:rsidRPr="003A7F05">
                              <w:rPr>
                                <w:i w:val="0"/>
                                <w:iCs w:val="0"/>
                                <w:color w:val="auto"/>
                                <w:sz w:val="24"/>
                                <w:szCs w:val="24"/>
                              </w:rPr>
                              <w:t>Wepmana</w:t>
                            </w:r>
                            <w:proofErr w:type="spellEnd"/>
                            <w:r w:rsidRPr="003A7F05">
                              <w:rPr>
                                <w:i w:val="0"/>
                                <w:iCs w:val="0"/>
                                <w:color w:val="auto"/>
                                <w:sz w:val="24"/>
                                <w:szCs w:val="24"/>
                              </w:rPr>
                              <w:t xml:space="preserve">, Matějčka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72104F" id="Textové pole 30" o:spid="_x0000_s1040" type="#_x0000_t202" style="position:absolute;left:0;text-align:left;margin-left:0;margin-top:12.8pt;width:329.3pt;height:.05pt;z-index:-2515824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" stroked="f">
                <v:textbox style="mso-fit-shape-to-text:t" inset="0,0,0,0">
                  <w:txbxContent>
                    <w:p w14:paraId="2472CBBD" w14:textId="682E5953" w:rsidR="005A2D06" w:rsidRPr="003A7F05" w:rsidRDefault="005A2D06" w:rsidP="003A7F05">
                      <w:pPr>
                        <w:pStyle w:val="Titulek"/>
                        <w:rPr>
                          <w:b/>
                          <w:i w:val="0"/>
                          <w:iCs w:val="0"/>
                          <w:noProof/>
                          <w:color w:val="auto"/>
                          <w:sz w:val="24"/>
                          <w:szCs w:val="24"/>
                        </w:rPr>
                      </w:pPr>
                      <w:r w:rsidRPr="003A7F05">
                        <w:rPr>
                          <w:b/>
                          <w:bCs/>
                          <w:i w:val="0"/>
                          <w:iCs w:val="0"/>
                          <w:color w:val="auto"/>
                          <w:sz w:val="24"/>
                          <w:szCs w:val="24"/>
                        </w:rPr>
                        <w:t>Příloha č. 1</w:t>
                      </w:r>
                      <w:r w:rsidRPr="003A7F05">
                        <w:rPr>
                          <w:i w:val="0"/>
                          <w:iCs w:val="0"/>
                          <w:color w:val="auto"/>
                          <w:sz w:val="24"/>
                          <w:szCs w:val="24"/>
                        </w:rPr>
                        <w:t xml:space="preserve"> Zkouška sluchového rozlišování </w:t>
                      </w:r>
                      <w:proofErr w:type="spellStart"/>
                      <w:r w:rsidRPr="003A7F05">
                        <w:rPr>
                          <w:i w:val="0"/>
                          <w:iCs w:val="0"/>
                          <w:color w:val="auto"/>
                          <w:sz w:val="24"/>
                          <w:szCs w:val="24"/>
                        </w:rPr>
                        <w:t>Wepmana</w:t>
                      </w:r>
                      <w:proofErr w:type="spellEnd"/>
                      <w:r w:rsidRPr="003A7F05">
                        <w:rPr>
                          <w:i w:val="0"/>
                          <w:iCs w:val="0"/>
                          <w:color w:val="auto"/>
                          <w:sz w:val="24"/>
                          <w:szCs w:val="24"/>
                        </w:rPr>
                        <w:t xml:space="preserve">, Matějčka </w:t>
                      </w:r>
                    </w:p>
                  </w:txbxContent>
                </v:textbox>
                <w10:wrap type="tight" anchorx="margin"/>
              </v:shape>
            </w:pict>
          </mc:Fallback>
        </mc:AlternateContent>
      </w:r>
      <w:bookmarkEnd w:id="103"/>
      <w:r w:rsidR="003A7F05">
        <w:t xml:space="preserve"> </w:t>
      </w:r>
    </w:p>
    <w:p w14:paraId="510A30A6" w14:textId="0378D1FF" w:rsidR="004A4331" w:rsidRPr="004A4331" w:rsidRDefault="004A4331" w:rsidP="00244002">
      <w:pPr>
        <w:pStyle w:val="Nadpis1"/>
      </w:pPr>
      <w:bookmarkStart w:id="104" w:name="_Toc121137612"/>
      <w:r>
        <w:lastRenderedPageBreak/>
        <w:t>ANOTACE</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146"/>
      </w:tblGrid>
      <w:tr w:rsidR="004A4331" w:rsidRPr="00DE31E4" w14:paraId="6232CBD2" w14:textId="77777777" w:rsidTr="00B735E0">
        <w:trPr>
          <w:trHeight w:val="435"/>
        </w:trPr>
        <w:tc>
          <w:tcPr>
            <w:tcW w:w="2943" w:type="dxa"/>
            <w:tcBorders>
              <w:top w:val="double" w:sz="4" w:space="0" w:color="auto"/>
              <w:left w:val="double" w:sz="4" w:space="0" w:color="auto"/>
              <w:right w:val="single" w:sz="2" w:space="0" w:color="auto"/>
            </w:tcBorders>
          </w:tcPr>
          <w:p w14:paraId="6D344D4D" w14:textId="7CE59425" w:rsidR="004A4331" w:rsidRPr="00DE31E4" w:rsidRDefault="004A4331" w:rsidP="00B735E0">
            <w:pPr>
              <w:rPr>
                <w:rFonts w:cs="Times New Roman"/>
                <w:b/>
                <w:color w:val="000000"/>
                <w:szCs w:val="24"/>
              </w:rPr>
            </w:pPr>
            <w:r w:rsidRPr="00DE31E4">
              <w:rPr>
                <w:rFonts w:cs="Times New Roman"/>
                <w:b/>
                <w:color w:val="000000"/>
                <w:szCs w:val="24"/>
              </w:rPr>
              <w:t>Jméno a příjmení:</w:t>
            </w:r>
          </w:p>
        </w:tc>
        <w:tc>
          <w:tcPr>
            <w:tcW w:w="6269" w:type="dxa"/>
            <w:tcBorders>
              <w:top w:val="double" w:sz="4" w:space="0" w:color="auto"/>
              <w:left w:val="single" w:sz="2" w:space="0" w:color="auto"/>
              <w:right w:val="double" w:sz="4" w:space="0" w:color="auto"/>
            </w:tcBorders>
          </w:tcPr>
          <w:p w14:paraId="0A866DE6" w14:textId="77777777" w:rsidR="004A4331" w:rsidRPr="00DE31E4" w:rsidRDefault="004A4331" w:rsidP="00B735E0">
            <w:pPr>
              <w:rPr>
                <w:rFonts w:cs="Times New Roman"/>
                <w:color w:val="000000"/>
              </w:rPr>
            </w:pPr>
            <w:r w:rsidRPr="00DE31E4">
              <w:rPr>
                <w:rFonts w:cs="Times New Roman"/>
                <w:szCs w:val="24"/>
              </w:rPr>
              <w:t>Petra Lípová</w:t>
            </w:r>
          </w:p>
        </w:tc>
      </w:tr>
      <w:tr w:rsidR="004A4331" w:rsidRPr="00DE31E4" w14:paraId="33E9E4D8" w14:textId="77777777" w:rsidTr="00B735E0">
        <w:trPr>
          <w:trHeight w:val="415"/>
        </w:trPr>
        <w:tc>
          <w:tcPr>
            <w:tcW w:w="2943" w:type="dxa"/>
            <w:tcBorders>
              <w:top w:val="single" w:sz="2" w:space="0" w:color="auto"/>
              <w:left w:val="double" w:sz="4" w:space="0" w:color="auto"/>
              <w:right w:val="single" w:sz="2" w:space="0" w:color="auto"/>
            </w:tcBorders>
          </w:tcPr>
          <w:p w14:paraId="51C22B21" w14:textId="77777777" w:rsidR="004A4331" w:rsidRPr="00DE31E4" w:rsidRDefault="004A4331" w:rsidP="00B735E0">
            <w:pPr>
              <w:rPr>
                <w:rFonts w:cs="Times New Roman"/>
                <w:b/>
                <w:color w:val="000000"/>
                <w:szCs w:val="24"/>
              </w:rPr>
            </w:pPr>
            <w:r w:rsidRPr="00DE31E4">
              <w:rPr>
                <w:rFonts w:cs="Times New Roman"/>
                <w:b/>
                <w:color w:val="000000"/>
                <w:szCs w:val="24"/>
              </w:rPr>
              <w:t>Katedra nebo ústav:</w:t>
            </w:r>
          </w:p>
        </w:tc>
        <w:tc>
          <w:tcPr>
            <w:tcW w:w="6269" w:type="dxa"/>
            <w:tcBorders>
              <w:top w:val="single" w:sz="2" w:space="0" w:color="auto"/>
              <w:left w:val="single" w:sz="2" w:space="0" w:color="auto"/>
              <w:right w:val="double" w:sz="4" w:space="0" w:color="auto"/>
            </w:tcBorders>
          </w:tcPr>
          <w:p w14:paraId="20FD63C9" w14:textId="77777777" w:rsidR="004A4331" w:rsidRPr="00DE31E4" w:rsidRDefault="004A4331" w:rsidP="00B735E0">
            <w:pPr>
              <w:rPr>
                <w:rFonts w:cs="Times New Roman"/>
                <w:color w:val="000000"/>
              </w:rPr>
            </w:pPr>
            <w:r w:rsidRPr="00DE31E4">
              <w:rPr>
                <w:rFonts w:cs="Times New Roman"/>
                <w:szCs w:val="24"/>
              </w:rPr>
              <w:t xml:space="preserve">Ústav </w:t>
            </w:r>
            <w:proofErr w:type="spellStart"/>
            <w:r w:rsidRPr="00DE31E4">
              <w:rPr>
                <w:rFonts w:cs="Times New Roman"/>
                <w:szCs w:val="24"/>
              </w:rPr>
              <w:t>speciálněpedagogických</w:t>
            </w:r>
            <w:proofErr w:type="spellEnd"/>
            <w:r w:rsidRPr="00DE31E4">
              <w:rPr>
                <w:rFonts w:cs="Times New Roman"/>
                <w:szCs w:val="24"/>
              </w:rPr>
              <w:t xml:space="preserve"> studií</w:t>
            </w:r>
          </w:p>
        </w:tc>
      </w:tr>
      <w:tr w:rsidR="004A4331" w:rsidRPr="00DE31E4" w14:paraId="3AA4BD17" w14:textId="77777777" w:rsidTr="00B735E0">
        <w:trPr>
          <w:trHeight w:val="415"/>
        </w:trPr>
        <w:tc>
          <w:tcPr>
            <w:tcW w:w="2943" w:type="dxa"/>
            <w:tcBorders>
              <w:top w:val="single" w:sz="2" w:space="0" w:color="auto"/>
              <w:left w:val="double" w:sz="4" w:space="0" w:color="auto"/>
              <w:right w:val="single" w:sz="2" w:space="0" w:color="auto"/>
            </w:tcBorders>
          </w:tcPr>
          <w:p w14:paraId="2EFD0F9B" w14:textId="77777777" w:rsidR="004A4331" w:rsidRPr="00DE31E4" w:rsidRDefault="004A4331" w:rsidP="00B735E0">
            <w:pPr>
              <w:rPr>
                <w:rFonts w:cs="Times New Roman"/>
                <w:b/>
                <w:color w:val="000000"/>
                <w:szCs w:val="24"/>
              </w:rPr>
            </w:pPr>
            <w:r w:rsidRPr="00DE31E4">
              <w:rPr>
                <w:rFonts w:cs="Times New Roman"/>
                <w:b/>
                <w:color w:val="000000"/>
                <w:szCs w:val="24"/>
              </w:rPr>
              <w:t xml:space="preserve">Vedoucí práce: </w:t>
            </w:r>
          </w:p>
        </w:tc>
        <w:tc>
          <w:tcPr>
            <w:tcW w:w="6269" w:type="dxa"/>
            <w:tcBorders>
              <w:top w:val="single" w:sz="2" w:space="0" w:color="auto"/>
              <w:left w:val="single" w:sz="2" w:space="0" w:color="auto"/>
              <w:right w:val="double" w:sz="4" w:space="0" w:color="auto"/>
            </w:tcBorders>
          </w:tcPr>
          <w:p w14:paraId="3D4C7EAE" w14:textId="6C537B55" w:rsidR="004A4331" w:rsidRPr="00DE31E4" w:rsidRDefault="004A4331" w:rsidP="00B735E0">
            <w:pPr>
              <w:rPr>
                <w:rFonts w:cs="Times New Roman"/>
                <w:color w:val="000000"/>
              </w:rPr>
            </w:pPr>
            <w:r>
              <w:rPr>
                <w:rFonts w:cs="Times New Roman"/>
                <w:color w:val="000000"/>
              </w:rPr>
              <w:t>Pavel Svoboda</w:t>
            </w:r>
          </w:p>
        </w:tc>
      </w:tr>
      <w:tr w:rsidR="004A4331" w:rsidRPr="00DE31E4" w14:paraId="10EFDE07" w14:textId="77777777" w:rsidTr="00B735E0">
        <w:trPr>
          <w:trHeight w:val="415"/>
        </w:trPr>
        <w:tc>
          <w:tcPr>
            <w:tcW w:w="2943" w:type="dxa"/>
            <w:tcBorders>
              <w:top w:val="single" w:sz="4" w:space="0" w:color="auto"/>
              <w:left w:val="double" w:sz="4" w:space="0" w:color="auto"/>
              <w:bottom w:val="double" w:sz="4" w:space="0" w:color="auto"/>
              <w:right w:val="single" w:sz="2" w:space="0" w:color="auto"/>
            </w:tcBorders>
          </w:tcPr>
          <w:p w14:paraId="5CF6FA10" w14:textId="77777777" w:rsidR="004A4331" w:rsidRPr="00DE31E4" w:rsidRDefault="004A4331" w:rsidP="00B735E0">
            <w:pPr>
              <w:rPr>
                <w:rFonts w:cs="Times New Roman"/>
                <w:b/>
                <w:color w:val="000000"/>
                <w:szCs w:val="24"/>
              </w:rPr>
            </w:pPr>
            <w:r w:rsidRPr="00DE31E4">
              <w:rPr>
                <w:rFonts w:cs="Times New Roman"/>
                <w:b/>
                <w:color w:val="000000"/>
                <w:szCs w:val="24"/>
              </w:rPr>
              <w:t>Rok obhajoby:</w:t>
            </w:r>
          </w:p>
        </w:tc>
        <w:tc>
          <w:tcPr>
            <w:tcW w:w="6269" w:type="dxa"/>
            <w:tcBorders>
              <w:top w:val="single" w:sz="2" w:space="0" w:color="auto"/>
              <w:left w:val="single" w:sz="2" w:space="0" w:color="auto"/>
              <w:right w:val="double" w:sz="4" w:space="0" w:color="auto"/>
            </w:tcBorders>
          </w:tcPr>
          <w:p w14:paraId="09E4286F" w14:textId="36401C81" w:rsidR="004A4331" w:rsidRPr="00DE31E4" w:rsidRDefault="004A4331" w:rsidP="00B735E0">
            <w:pPr>
              <w:rPr>
                <w:rFonts w:cs="Times New Roman"/>
                <w:color w:val="000000"/>
              </w:rPr>
            </w:pPr>
            <w:r w:rsidRPr="00DE31E4">
              <w:rPr>
                <w:rFonts w:cs="Times New Roman"/>
                <w:szCs w:val="24"/>
              </w:rPr>
              <w:t>202</w:t>
            </w:r>
            <w:r>
              <w:rPr>
                <w:rFonts w:cs="Times New Roman"/>
                <w:szCs w:val="24"/>
              </w:rPr>
              <w:t>3</w:t>
            </w:r>
          </w:p>
        </w:tc>
      </w:tr>
      <w:tr w:rsidR="004A4331" w:rsidRPr="00DE31E4" w14:paraId="0600A937" w14:textId="77777777" w:rsidTr="00410EBF">
        <w:trPr>
          <w:trHeight w:val="24"/>
        </w:trPr>
        <w:tc>
          <w:tcPr>
            <w:tcW w:w="2943" w:type="dxa"/>
            <w:tcBorders>
              <w:top w:val="double" w:sz="4" w:space="0" w:color="auto"/>
              <w:left w:val="nil"/>
              <w:bottom w:val="double" w:sz="4" w:space="0" w:color="auto"/>
              <w:right w:val="nil"/>
            </w:tcBorders>
          </w:tcPr>
          <w:p w14:paraId="5D2572C1" w14:textId="77777777" w:rsidR="004A4331" w:rsidRPr="00410EBF" w:rsidRDefault="004A4331" w:rsidP="00B735E0">
            <w:pPr>
              <w:rPr>
                <w:rFonts w:cs="Times New Roman"/>
                <w:color w:val="000000"/>
                <w:sz w:val="12"/>
                <w:szCs w:val="10"/>
              </w:rPr>
            </w:pPr>
          </w:p>
        </w:tc>
        <w:tc>
          <w:tcPr>
            <w:tcW w:w="6269" w:type="dxa"/>
            <w:tcBorders>
              <w:top w:val="double" w:sz="4" w:space="0" w:color="auto"/>
              <w:left w:val="nil"/>
              <w:bottom w:val="double" w:sz="4" w:space="0" w:color="auto"/>
              <w:right w:val="nil"/>
            </w:tcBorders>
          </w:tcPr>
          <w:p w14:paraId="00B04982" w14:textId="77777777" w:rsidR="004A4331" w:rsidRPr="00DE31E4" w:rsidRDefault="004A4331" w:rsidP="00B735E0">
            <w:pPr>
              <w:rPr>
                <w:rFonts w:cs="Times New Roman"/>
                <w:color w:val="000000"/>
              </w:rPr>
            </w:pPr>
          </w:p>
        </w:tc>
      </w:tr>
      <w:tr w:rsidR="004A4331" w:rsidRPr="00DE31E4" w14:paraId="41EE8FE9" w14:textId="77777777" w:rsidTr="00410EBF">
        <w:trPr>
          <w:trHeight w:val="815"/>
        </w:trPr>
        <w:tc>
          <w:tcPr>
            <w:tcW w:w="2943" w:type="dxa"/>
            <w:tcBorders>
              <w:top w:val="double" w:sz="4" w:space="0" w:color="auto"/>
              <w:left w:val="double" w:sz="4" w:space="0" w:color="auto"/>
              <w:right w:val="single" w:sz="2" w:space="0" w:color="auto"/>
            </w:tcBorders>
          </w:tcPr>
          <w:p w14:paraId="6268642B" w14:textId="77777777" w:rsidR="004A4331" w:rsidRPr="00DE31E4" w:rsidRDefault="004A4331" w:rsidP="00B735E0">
            <w:pPr>
              <w:rPr>
                <w:rFonts w:cs="Times New Roman"/>
                <w:b/>
                <w:color w:val="000000"/>
                <w:szCs w:val="24"/>
              </w:rPr>
            </w:pPr>
            <w:r w:rsidRPr="00DE31E4">
              <w:rPr>
                <w:rFonts w:cs="Times New Roman"/>
                <w:b/>
                <w:color w:val="000000"/>
                <w:szCs w:val="24"/>
              </w:rPr>
              <w:t>Název práce:</w:t>
            </w:r>
          </w:p>
        </w:tc>
        <w:tc>
          <w:tcPr>
            <w:tcW w:w="6269" w:type="dxa"/>
            <w:tcBorders>
              <w:top w:val="double" w:sz="4" w:space="0" w:color="auto"/>
              <w:left w:val="single" w:sz="2" w:space="0" w:color="auto"/>
              <w:right w:val="double" w:sz="4" w:space="0" w:color="auto"/>
            </w:tcBorders>
          </w:tcPr>
          <w:p w14:paraId="59D7AC01" w14:textId="1BDFD681" w:rsidR="004A4331" w:rsidRPr="00DE31E4" w:rsidRDefault="004A4331" w:rsidP="00B735E0">
            <w:pPr>
              <w:rPr>
                <w:rFonts w:cs="Times New Roman"/>
                <w:szCs w:val="24"/>
              </w:rPr>
            </w:pPr>
            <w:r w:rsidRPr="00DE31E4">
              <w:rPr>
                <w:rFonts w:cs="Times New Roman"/>
                <w:szCs w:val="24"/>
              </w:rPr>
              <w:t>Po</w:t>
            </w:r>
            <w:r>
              <w:rPr>
                <w:rFonts w:cs="Times New Roman"/>
                <w:szCs w:val="24"/>
              </w:rPr>
              <w:t xml:space="preserve">rovnání kvality fonematického sluchu u bilingvních dětí vzdělávajících se v České škole bez hranic v Paříži s dětmi vyrůstajícími v českém školním prostředí </w:t>
            </w:r>
          </w:p>
        </w:tc>
      </w:tr>
      <w:tr w:rsidR="004A4331" w:rsidRPr="00DE31E4" w14:paraId="2320ADF2" w14:textId="77777777" w:rsidTr="00B735E0">
        <w:trPr>
          <w:trHeight w:val="975"/>
        </w:trPr>
        <w:tc>
          <w:tcPr>
            <w:tcW w:w="2943" w:type="dxa"/>
            <w:tcBorders>
              <w:top w:val="single" w:sz="2" w:space="0" w:color="auto"/>
              <w:left w:val="double" w:sz="4" w:space="0" w:color="auto"/>
              <w:right w:val="single" w:sz="2" w:space="0" w:color="auto"/>
            </w:tcBorders>
          </w:tcPr>
          <w:p w14:paraId="7813A68C" w14:textId="77777777" w:rsidR="004A4331" w:rsidRPr="00DE31E4" w:rsidRDefault="004A4331" w:rsidP="00B735E0">
            <w:pPr>
              <w:rPr>
                <w:rFonts w:cs="Times New Roman"/>
                <w:b/>
                <w:color w:val="000000"/>
                <w:szCs w:val="24"/>
              </w:rPr>
            </w:pPr>
            <w:r w:rsidRPr="00DE31E4">
              <w:rPr>
                <w:rFonts w:cs="Times New Roman"/>
                <w:b/>
                <w:color w:val="000000"/>
                <w:szCs w:val="24"/>
              </w:rPr>
              <w:t>Název v angličtině:</w:t>
            </w:r>
          </w:p>
        </w:tc>
        <w:tc>
          <w:tcPr>
            <w:tcW w:w="6269" w:type="dxa"/>
            <w:tcBorders>
              <w:top w:val="single" w:sz="2" w:space="0" w:color="auto"/>
              <w:left w:val="single" w:sz="2" w:space="0" w:color="auto"/>
              <w:right w:val="double" w:sz="4" w:space="0" w:color="auto"/>
            </w:tcBorders>
          </w:tcPr>
          <w:p w14:paraId="24E93EF3" w14:textId="0DE9F416" w:rsidR="004A4331" w:rsidRPr="009059EA" w:rsidRDefault="004A4331" w:rsidP="00B735E0">
            <w:pPr>
              <w:rPr>
                <w:rFonts w:cs="Times New Roman"/>
                <w:szCs w:val="24"/>
                <w:lang w:val="en-US"/>
              </w:rPr>
            </w:pPr>
            <w:proofErr w:type="spellStart"/>
            <w:r>
              <w:rPr>
                <w:rFonts w:cs="Times New Roman"/>
                <w:szCs w:val="24"/>
                <w:lang w:val="en-US"/>
              </w:rPr>
              <w:t>Comparision</w:t>
            </w:r>
            <w:proofErr w:type="spellEnd"/>
            <w:r>
              <w:rPr>
                <w:rFonts w:cs="Times New Roman"/>
                <w:szCs w:val="24"/>
                <w:lang w:val="en-US"/>
              </w:rPr>
              <w:t xml:space="preserve"> of the quality of the phonemic </w:t>
            </w:r>
            <w:proofErr w:type="spellStart"/>
            <w:r>
              <w:rPr>
                <w:rFonts w:cs="Times New Roman"/>
                <w:szCs w:val="24"/>
                <w:lang w:val="en-US"/>
              </w:rPr>
              <w:t>awaraness</w:t>
            </w:r>
            <w:proofErr w:type="spellEnd"/>
            <w:r>
              <w:rPr>
                <w:rFonts w:cs="Times New Roman"/>
                <w:szCs w:val="24"/>
                <w:lang w:val="en-US"/>
              </w:rPr>
              <w:t xml:space="preserve"> in bilingual children educated in the Czech School without Borders in Paris with children educated in a Czech school system</w:t>
            </w:r>
          </w:p>
        </w:tc>
      </w:tr>
      <w:tr w:rsidR="004A4331" w:rsidRPr="00DE31E4" w14:paraId="1F56D5F5" w14:textId="77777777" w:rsidTr="00DB0601">
        <w:trPr>
          <w:trHeight w:val="1133"/>
        </w:trPr>
        <w:tc>
          <w:tcPr>
            <w:tcW w:w="2943" w:type="dxa"/>
            <w:tcBorders>
              <w:top w:val="single" w:sz="2" w:space="0" w:color="auto"/>
              <w:left w:val="double" w:sz="4" w:space="0" w:color="auto"/>
              <w:right w:val="single" w:sz="2" w:space="0" w:color="auto"/>
            </w:tcBorders>
          </w:tcPr>
          <w:p w14:paraId="37BDE333" w14:textId="77777777" w:rsidR="004A4331" w:rsidRPr="00DE31E4" w:rsidRDefault="004A4331" w:rsidP="00B735E0">
            <w:pPr>
              <w:rPr>
                <w:rFonts w:cs="Times New Roman"/>
                <w:b/>
                <w:color w:val="000000"/>
                <w:szCs w:val="24"/>
              </w:rPr>
            </w:pPr>
            <w:r w:rsidRPr="00DE31E4">
              <w:rPr>
                <w:rFonts w:cs="Times New Roman"/>
                <w:b/>
                <w:color w:val="000000"/>
                <w:szCs w:val="24"/>
              </w:rPr>
              <w:t>Anotace práce:</w:t>
            </w:r>
          </w:p>
        </w:tc>
        <w:tc>
          <w:tcPr>
            <w:tcW w:w="6269" w:type="dxa"/>
            <w:tcBorders>
              <w:top w:val="single" w:sz="2" w:space="0" w:color="auto"/>
              <w:left w:val="single" w:sz="2" w:space="0" w:color="auto"/>
              <w:right w:val="double" w:sz="4" w:space="0" w:color="auto"/>
            </w:tcBorders>
          </w:tcPr>
          <w:p w14:paraId="0AC1DD8B" w14:textId="07B0D34C" w:rsidR="004A4331" w:rsidRPr="00DE31E4" w:rsidRDefault="00ED3D89" w:rsidP="00B735E0">
            <w:pPr>
              <w:tabs>
                <w:tab w:val="left" w:pos="567"/>
              </w:tabs>
              <w:rPr>
                <w:rFonts w:cs="Times New Roman"/>
                <w:szCs w:val="24"/>
              </w:rPr>
            </w:pPr>
            <w:r>
              <w:rPr>
                <w:rFonts w:cs="Times New Roman"/>
                <w:szCs w:val="24"/>
              </w:rPr>
              <w:t>Diplomová</w:t>
            </w:r>
            <w:r w:rsidR="004A4331" w:rsidRPr="00DE31E4">
              <w:rPr>
                <w:rFonts w:cs="Times New Roman"/>
                <w:szCs w:val="24"/>
              </w:rPr>
              <w:t xml:space="preserve"> práce „</w:t>
            </w:r>
            <w:r w:rsidRPr="00DE31E4">
              <w:rPr>
                <w:rFonts w:cs="Times New Roman"/>
                <w:szCs w:val="24"/>
              </w:rPr>
              <w:t>Po</w:t>
            </w:r>
            <w:r>
              <w:rPr>
                <w:rFonts w:cs="Times New Roman"/>
                <w:szCs w:val="24"/>
              </w:rPr>
              <w:t>rovnání kvality fonematického sluchu u</w:t>
            </w:r>
            <w:r w:rsidR="002A26BE">
              <w:rPr>
                <w:rFonts w:cs="Times New Roman"/>
                <w:szCs w:val="24"/>
              </w:rPr>
              <w:t> </w:t>
            </w:r>
            <w:r>
              <w:rPr>
                <w:rFonts w:cs="Times New Roman"/>
                <w:szCs w:val="24"/>
              </w:rPr>
              <w:t>bilingvních dětí vzdělávajících se v České škole bez hranic v Paříži s dětmi vyrůstajícími v českém školním prostředí</w:t>
            </w:r>
            <w:r w:rsidR="004A4331" w:rsidRPr="00DE31E4">
              <w:rPr>
                <w:rFonts w:cs="Times New Roman"/>
                <w:szCs w:val="24"/>
              </w:rPr>
              <w:t>“ se zabývala</w:t>
            </w:r>
            <w:r>
              <w:rPr>
                <w:rFonts w:cs="Times New Roman"/>
                <w:szCs w:val="24"/>
              </w:rPr>
              <w:t xml:space="preserve"> kvalitou fonematického sluchu</w:t>
            </w:r>
            <w:r w:rsidR="004A4331" w:rsidRPr="00DE31E4">
              <w:rPr>
                <w:rFonts w:cs="Times New Roman"/>
                <w:szCs w:val="24"/>
              </w:rPr>
              <w:t xml:space="preserve"> </w:t>
            </w:r>
            <w:r>
              <w:rPr>
                <w:rFonts w:cs="Times New Roman"/>
                <w:szCs w:val="24"/>
              </w:rPr>
              <w:t xml:space="preserve">bilingvních česko-francouzských žáků v rámci distinktivních rysů hlásek. Všechny </w:t>
            </w:r>
            <w:r w:rsidR="00BC2B50">
              <w:rPr>
                <w:rFonts w:cs="Times New Roman"/>
                <w:szCs w:val="24"/>
              </w:rPr>
              <w:t>oblasti byly následně porovnány s výsledky žáků z</w:t>
            </w:r>
            <w:r w:rsidR="002A26BE">
              <w:rPr>
                <w:rFonts w:cs="Times New Roman"/>
                <w:szCs w:val="24"/>
              </w:rPr>
              <w:t> </w:t>
            </w:r>
            <w:r w:rsidR="00BC2B50">
              <w:rPr>
                <w:rFonts w:cs="Times New Roman"/>
                <w:szCs w:val="24"/>
              </w:rPr>
              <w:t xml:space="preserve">českého školního prostředí. </w:t>
            </w:r>
          </w:p>
          <w:p w14:paraId="4A5CD1F2" w14:textId="47F8C313" w:rsidR="004A4331" w:rsidRPr="00DE31E4" w:rsidRDefault="004A4331" w:rsidP="00B735E0">
            <w:pPr>
              <w:tabs>
                <w:tab w:val="left" w:pos="567"/>
              </w:tabs>
              <w:rPr>
                <w:rFonts w:cs="Times New Roman"/>
                <w:szCs w:val="24"/>
              </w:rPr>
            </w:pPr>
            <w:r w:rsidRPr="00DE31E4">
              <w:rPr>
                <w:rFonts w:cs="Times New Roman"/>
                <w:szCs w:val="24"/>
              </w:rPr>
              <w:t xml:space="preserve">Část teoretická se věnovala </w:t>
            </w:r>
            <w:r w:rsidR="00BC2B50">
              <w:rPr>
                <w:rFonts w:cs="Times New Roman"/>
                <w:szCs w:val="24"/>
              </w:rPr>
              <w:t xml:space="preserve">převážně </w:t>
            </w:r>
            <w:r w:rsidRPr="00DE31E4">
              <w:rPr>
                <w:rFonts w:cs="Times New Roman"/>
                <w:szCs w:val="24"/>
              </w:rPr>
              <w:t xml:space="preserve">vymezení termínu </w:t>
            </w:r>
            <w:r w:rsidR="00ED3D89">
              <w:rPr>
                <w:rFonts w:cs="Times New Roman"/>
                <w:szCs w:val="24"/>
              </w:rPr>
              <w:t>bilingvismu</w:t>
            </w:r>
            <w:r w:rsidR="00BC2B50">
              <w:rPr>
                <w:rFonts w:cs="Times New Roman"/>
                <w:szCs w:val="24"/>
              </w:rPr>
              <w:t xml:space="preserve"> a p</w:t>
            </w:r>
            <w:r w:rsidRPr="00DE31E4">
              <w:rPr>
                <w:rFonts w:cs="Times New Roman"/>
                <w:szCs w:val="24"/>
              </w:rPr>
              <w:t>řiblížení</w:t>
            </w:r>
            <w:r w:rsidR="00BC2B50">
              <w:rPr>
                <w:rFonts w:cs="Times New Roman"/>
                <w:szCs w:val="24"/>
              </w:rPr>
              <w:t xml:space="preserve"> jeho specifik, tématem Českých škol bez hranic se práce zabývala z hlediska historie a vzdělávacích programů. Fonematický sluch byl představen v kontextu fonologických schopností</w:t>
            </w:r>
            <w:r w:rsidR="006560AE">
              <w:rPr>
                <w:rFonts w:cs="Times New Roman"/>
                <w:szCs w:val="24"/>
              </w:rPr>
              <w:t xml:space="preserve"> a doplněn o diagnostické nástroje využívané jak v Česku, tak v zahraničí. </w:t>
            </w:r>
          </w:p>
          <w:p w14:paraId="72B0F894" w14:textId="1EBE234E" w:rsidR="006560AE" w:rsidRDefault="004A4331" w:rsidP="00B735E0">
            <w:pPr>
              <w:tabs>
                <w:tab w:val="left" w:pos="567"/>
              </w:tabs>
              <w:rPr>
                <w:rFonts w:cs="Times New Roman"/>
                <w:szCs w:val="24"/>
              </w:rPr>
            </w:pPr>
            <w:r w:rsidRPr="00DE31E4">
              <w:rPr>
                <w:rFonts w:cs="Times New Roman"/>
                <w:szCs w:val="24"/>
              </w:rPr>
              <w:t>Cílem praktické části bylo z</w:t>
            </w:r>
            <w:r w:rsidR="006560AE">
              <w:rPr>
                <w:rFonts w:cs="Times New Roman"/>
                <w:szCs w:val="24"/>
              </w:rPr>
              <w:t xml:space="preserve">jistit kvalitu fonematického sluchu žáků z ČŠBH Paříž v porovnání s dětmi z českého školního prostředí. Práce </w:t>
            </w:r>
            <w:r w:rsidR="00A178B6">
              <w:rPr>
                <w:rFonts w:cs="Times New Roman"/>
                <w:szCs w:val="24"/>
              </w:rPr>
              <w:t>zjišťovala,</w:t>
            </w:r>
            <w:r w:rsidR="006560AE">
              <w:rPr>
                <w:rFonts w:cs="Times New Roman"/>
                <w:szCs w:val="24"/>
              </w:rPr>
              <w:t xml:space="preserve"> jak se liší nebo naopak shodují celkové výsledky kvality fonematického sluchu obou těchto skupin a zároveň se zaměřovala na odlišnosti a podobnosti v konkrétních oblastí distinktivních rysů hlásek.</w:t>
            </w:r>
          </w:p>
          <w:p w14:paraId="65EF1072" w14:textId="79CF669E" w:rsidR="004A4331" w:rsidRPr="00DE31E4" w:rsidRDefault="004A4331" w:rsidP="00B735E0">
            <w:pPr>
              <w:tabs>
                <w:tab w:val="left" w:pos="567"/>
              </w:tabs>
              <w:rPr>
                <w:rFonts w:cs="Times New Roman"/>
                <w:szCs w:val="24"/>
              </w:rPr>
            </w:pPr>
            <w:r w:rsidRPr="00DE31E4">
              <w:rPr>
                <w:rFonts w:cs="Times New Roman"/>
                <w:szCs w:val="24"/>
              </w:rPr>
              <w:lastRenderedPageBreak/>
              <w:t xml:space="preserve">V praktické části jsme zjistili </w:t>
            </w:r>
            <w:r w:rsidR="006560AE">
              <w:rPr>
                <w:rFonts w:cs="Times New Roman"/>
                <w:szCs w:val="24"/>
              </w:rPr>
              <w:t xml:space="preserve">odlišnosti a podobnosti obou těchto </w:t>
            </w:r>
            <w:r w:rsidR="00A178B6">
              <w:rPr>
                <w:rFonts w:cs="Times New Roman"/>
                <w:szCs w:val="24"/>
              </w:rPr>
              <w:t>skupin,</w:t>
            </w:r>
            <w:r w:rsidR="006560AE">
              <w:rPr>
                <w:rFonts w:cs="Times New Roman"/>
                <w:szCs w:val="24"/>
              </w:rPr>
              <w:t xml:space="preserve"> a to jak v celkových </w:t>
            </w:r>
            <w:r w:rsidR="00A178B6">
              <w:rPr>
                <w:rFonts w:cs="Times New Roman"/>
                <w:szCs w:val="24"/>
              </w:rPr>
              <w:t>výsledcích,</w:t>
            </w:r>
            <w:r w:rsidR="006560AE">
              <w:rPr>
                <w:rFonts w:cs="Times New Roman"/>
                <w:szCs w:val="24"/>
              </w:rPr>
              <w:t xml:space="preserve"> tak i v dílčích oblastech fonematického sluchu.</w:t>
            </w:r>
          </w:p>
        </w:tc>
      </w:tr>
      <w:tr w:rsidR="004A4331" w:rsidRPr="00DE31E4" w14:paraId="4E2FAD4F" w14:textId="77777777" w:rsidTr="00B735E0">
        <w:trPr>
          <w:trHeight w:val="695"/>
        </w:trPr>
        <w:tc>
          <w:tcPr>
            <w:tcW w:w="2943" w:type="dxa"/>
            <w:tcBorders>
              <w:top w:val="single" w:sz="2" w:space="0" w:color="auto"/>
              <w:left w:val="double" w:sz="4" w:space="0" w:color="auto"/>
              <w:right w:val="single" w:sz="2" w:space="0" w:color="auto"/>
            </w:tcBorders>
          </w:tcPr>
          <w:p w14:paraId="615AEB19" w14:textId="77777777" w:rsidR="004A4331" w:rsidRPr="00DE31E4" w:rsidRDefault="004A4331" w:rsidP="00B735E0">
            <w:pPr>
              <w:rPr>
                <w:rFonts w:cs="Times New Roman"/>
                <w:b/>
                <w:color w:val="000000"/>
                <w:szCs w:val="24"/>
              </w:rPr>
            </w:pPr>
            <w:r w:rsidRPr="00DE31E4">
              <w:rPr>
                <w:rFonts w:cs="Times New Roman"/>
                <w:b/>
                <w:color w:val="000000"/>
                <w:szCs w:val="24"/>
              </w:rPr>
              <w:lastRenderedPageBreak/>
              <w:t>Klíčová slova:</w:t>
            </w:r>
          </w:p>
        </w:tc>
        <w:tc>
          <w:tcPr>
            <w:tcW w:w="6269" w:type="dxa"/>
            <w:tcBorders>
              <w:top w:val="single" w:sz="2" w:space="0" w:color="auto"/>
              <w:left w:val="single" w:sz="2" w:space="0" w:color="auto"/>
              <w:right w:val="double" w:sz="4" w:space="0" w:color="auto"/>
            </w:tcBorders>
          </w:tcPr>
          <w:p w14:paraId="77FA08C7" w14:textId="296FE72A" w:rsidR="004A4331" w:rsidRPr="00DE31E4" w:rsidRDefault="00A178B6" w:rsidP="00B735E0">
            <w:pPr>
              <w:tabs>
                <w:tab w:val="left" w:pos="567"/>
              </w:tabs>
              <w:rPr>
                <w:rFonts w:cs="Times New Roman"/>
                <w:szCs w:val="24"/>
              </w:rPr>
            </w:pPr>
            <w:r>
              <w:rPr>
                <w:rFonts w:cs="Times New Roman"/>
                <w:szCs w:val="24"/>
              </w:rPr>
              <w:t>Bilingvismus</w:t>
            </w:r>
            <w:r w:rsidR="004A4331" w:rsidRPr="00DE31E4">
              <w:rPr>
                <w:rFonts w:cs="Times New Roman"/>
                <w:szCs w:val="24"/>
              </w:rPr>
              <w:t xml:space="preserve">, </w:t>
            </w:r>
            <w:r>
              <w:rPr>
                <w:rFonts w:cs="Times New Roman"/>
                <w:szCs w:val="24"/>
              </w:rPr>
              <w:t>Česká škola bez hranic</w:t>
            </w:r>
            <w:r w:rsidR="004A4331" w:rsidRPr="00DE31E4">
              <w:rPr>
                <w:rFonts w:cs="Times New Roman"/>
                <w:szCs w:val="24"/>
              </w:rPr>
              <w:t>,</w:t>
            </w:r>
            <w:r>
              <w:rPr>
                <w:rFonts w:cs="Times New Roman"/>
                <w:szCs w:val="24"/>
              </w:rPr>
              <w:t xml:space="preserve"> fonematický sluch</w:t>
            </w:r>
            <w:r w:rsidR="004A4331" w:rsidRPr="00DE31E4">
              <w:rPr>
                <w:rFonts w:cs="Times New Roman"/>
                <w:szCs w:val="24"/>
              </w:rPr>
              <w:t xml:space="preserve">, </w:t>
            </w:r>
            <w:r>
              <w:rPr>
                <w:rFonts w:cs="Times New Roman"/>
                <w:szCs w:val="24"/>
              </w:rPr>
              <w:t>zkouška sluchového rozlišování, distinktivní rysy hlásek, žáci</w:t>
            </w:r>
          </w:p>
        </w:tc>
      </w:tr>
      <w:tr w:rsidR="004A4331" w:rsidRPr="00DE31E4" w14:paraId="0E25B86B" w14:textId="77777777" w:rsidTr="00DB0601">
        <w:trPr>
          <w:trHeight w:val="9115"/>
        </w:trPr>
        <w:tc>
          <w:tcPr>
            <w:tcW w:w="2943" w:type="dxa"/>
            <w:tcBorders>
              <w:top w:val="single" w:sz="2" w:space="0" w:color="auto"/>
              <w:left w:val="double" w:sz="4" w:space="0" w:color="auto"/>
              <w:right w:val="single" w:sz="2" w:space="0" w:color="auto"/>
            </w:tcBorders>
          </w:tcPr>
          <w:p w14:paraId="161882A6" w14:textId="77777777" w:rsidR="004A4331" w:rsidRPr="00DE31E4" w:rsidRDefault="004A4331" w:rsidP="00B735E0">
            <w:pPr>
              <w:rPr>
                <w:rFonts w:cs="Times New Roman"/>
                <w:b/>
                <w:color w:val="000000"/>
                <w:szCs w:val="24"/>
              </w:rPr>
            </w:pPr>
            <w:r w:rsidRPr="00DE31E4">
              <w:rPr>
                <w:rFonts w:cs="Times New Roman"/>
                <w:b/>
                <w:color w:val="000000"/>
                <w:szCs w:val="24"/>
              </w:rPr>
              <w:t>Anotace v angličtině:</w:t>
            </w:r>
          </w:p>
        </w:tc>
        <w:tc>
          <w:tcPr>
            <w:tcW w:w="6269" w:type="dxa"/>
            <w:tcBorders>
              <w:top w:val="single" w:sz="2" w:space="0" w:color="auto"/>
              <w:left w:val="single" w:sz="2" w:space="0" w:color="auto"/>
              <w:right w:val="double" w:sz="4" w:space="0" w:color="auto"/>
            </w:tcBorders>
          </w:tcPr>
          <w:p w14:paraId="0B10950F" w14:textId="1EFA9623" w:rsidR="00A178B6" w:rsidRPr="00A178B6" w:rsidRDefault="00A178B6" w:rsidP="00A178B6">
            <w:pPr>
              <w:tabs>
                <w:tab w:val="left" w:pos="567"/>
              </w:tabs>
              <w:rPr>
                <w:rFonts w:cs="Times New Roman"/>
                <w:szCs w:val="24"/>
                <w:lang w:val="en-US"/>
              </w:rPr>
            </w:pPr>
            <w:r w:rsidRPr="00A178B6">
              <w:rPr>
                <w:rFonts w:cs="Times New Roman"/>
                <w:szCs w:val="24"/>
                <w:lang w:val="en-US"/>
              </w:rPr>
              <w:t>The thesis "</w:t>
            </w:r>
            <w:r>
              <w:rPr>
                <w:rFonts w:cs="Times New Roman"/>
                <w:szCs w:val="24"/>
                <w:lang w:val="en-US"/>
              </w:rPr>
              <w:t xml:space="preserve"> </w:t>
            </w:r>
            <w:proofErr w:type="spellStart"/>
            <w:r>
              <w:rPr>
                <w:rFonts w:cs="Times New Roman"/>
                <w:szCs w:val="24"/>
                <w:lang w:val="en-US"/>
              </w:rPr>
              <w:t>Comparision</w:t>
            </w:r>
            <w:proofErr w:type="spellEnd"/>
            <w:r>
              <w:rPr>
                <w:rFonts w:cs="Times New Roman"/>
                <w:szCs w:val="24"/>
                <w:lang w:val="en-US"/>
              </w:rPr>
              <w:t xml:space="preserve"> of the quality of the phonemic </w:t>
            </w:r>
            <w:proofErr w:type="spellStart"/>
            <w:r>
              <w:rPr>
                <w:rFonts w:cs="Times New Roman"/>
                <w:szCs w:val="24"/>
                <w:lang w:val="en-US"/>
              </w:rPr>
              <w:t>awaraness</w:t>
            </w:r>
            <w:proofErr w:type="spellEnd"/>
            <w:r>
              <w:rPr>
                <w:rFonts w:cs="Times New Roman"/>
                <w:szCs w:val="24"/>
                <w:lang w:val="en-US"/>
              </w:rPr>
              <w:t xml:space="preserve"> in bilingual children educated in the Czech School without Borders in Paris with children educated in a Czech school system</w:t>
            </w:r>
            <w:r w:rsidRPr="00A178B6">
              <w:rPr>
                <w:rFonts w:cs="Times New Roman"/>
                <w:szCs w:val="24"/>
                <w:lang w:val="en-US"/>
              </w:rPr>
              <w:t xml:space="preserve"> " dealt with the quality of phonemic </w:t>
            </w:r>
            <w:proofErr w:type="spellStart"/>
            <w:r>
              <w:rPr>
                <w:rFonts w:cs="Times New Roman"/>
                <w:szCs w:val="24"/>
                <w:lang w:val="en-US"/>
              </w:rPr>
              <w:t>awaraness</w:t>
            </w:r>
            <w:proofErr w:type="spellEnd"/>
            <w:r w:rsidRPr="00A178B6">
              <w:rPr>
                <w:rFonts w:cs="Times New Roman"/>
                <w:szCs w:val="24"/>
                <w:lang w:val="en-US"/>
              </w:rPr>
              <w:t xml:space="preserve"> of bilingual Czech</w:t>
            </w:r>
            <w:r>
              <w:rPr>
                <w:rFonts w:cs="Times New Roman"/>
                <w:szCs w:val="24"/>
                <w:lang w:val="en-US"/>
              </w:rPr>
              <w:t>-</w:t>
            </w:r>
            <w:r w:rsidRPr="00A178B6">
              <w:rPr>
                <w:rFonts w:cs="Times New Roman"/>
                <w:szCs w:val="24"/>
                <w:lang w:val="en-US"/>
              </w:rPr>
              <w:t xml:space="preserve">French pupils in the context of distinctive features of vowels. All areas were then compared with the results of pupils from a Czech school environment. </w:t>
            </w:r>
          </w:p>
          <w:p w14:paraId="16330D09" w14:textId="778DD0C3" w:rsidR="00A178B6" w:rsidRPr="00A178B6" w:rsidRDefault="00A178B6" w:rsidP="00A178B6">
            <w:pPr>
              <w:tabs>
                <w:tab w:val="left" w:pos="567"/>
              </w:tabs>
              <w:rPr>
                <w:rFonts w:cs="Times New Roman"/>
                <w:szCs w:val="24"/>
                <w:lang w:val="en-US"/>
              </w:rPr>
            </w:pPr>
            <w:r w:rsidRPr="00A178B6">
              <w:rPr>
                <w:rFonts w:cs="Times New Roman"/>
                <w:szCs w:val="24"/>
                <w:lang w:val="en-US"/>
              </w:rPr>
              <w:t xml:space="preserve">The theoretical part was mainly devoted to the definition of the term bilingualism and its specifics, the topic of Czech schools without borders was dealt with in terms of history and educational programs. Phonemic </w:t>
            </w:r>
            <w:proofErr w:type="spellStart"/>
            <w:r>
              <w:rPr>
                <w:rFonts w:cs="Times New Roman"/>
                <w:szCs w:val="24"/>
                <w:lang w:val="en-US"/>
              </w:rPr>
              <w:t>awaraness</w:t>
            </w:r>
            <w:proofErr w:type="spellEnd"/>
            <w:r>
              <w:rPr>
                <w:rFonts w:cs="Times New Roman"/>
                <w:szCs w:val="24"/>
                <w:lang w:val="en-US"/>
              </w:rPr>
              <w:t xml:space="preserve"> </w:t>
            </w:r>
            <w:r w:rsidRPr="00A178B6">
              <w:rPr>
                <w:rFonts w:cs="Times New Roman"/>
                <w:szCs w:val="24"/>
                <w:lang w:val="en-US"/>
              </w:rPr>
              <w:t xml:space="preserve">was presented in the context of phonological abilities and supplemented with diagnostic tools used both in the Czech Republic and abroad. </w:t>
            </w:r>
          </w:p>
          <w:p w14:paraId="156CE8A5" w14:textId="1D5C4FD7" w:rsidR="004A4331" w:rsidRPr="00FE1063" w:rsidRDefault="00A178B6" w:rsidP="00A178B6">
            <w:pPr>
              <w:tabs>
                <w:tab w:val="left" w:pos="567"/>
              </w:tabs>
              <w:rPr>
                <w:rFonts w:cs="Times New Roman"/>
                <w:szCs w:val="24"/>
                <w:lang w:val="en-US"/>
              </w:rPr>
            </w:pPr>
            <w:r w:rsidRPr="00A178B6">
              <w:rPr>
                <w:rFonts w:cs="Times New Roman"/>
                <w:szCs w:val="24"/>
                <w:lang w:val="en-US"/>
              </w:rPr>
              <w:t xml:space="preserve">The aim of the practical part was to investigate the quality of phonemic </w:t>
            </w:r>
            <w:proofErr w:type="spellStart"/>
            <w:r>
              <w:rPr>
                <w:rFonts w:cs="Times New Roman"/>
                <w:szCs w:val="24"/>
                <w:lang w:val="en-US"/>
              </w:rPr>
              <w:t>awaraness</w:t>
            </w:r>
            <w:proofErr w:type="spellEnd"/>
            <w:r w:rsidRPr="00A178B6">
              <w:rPr>
                <w:rFonts w:cs="Times New Roman"/>
                <w:szCs w:val="24"/>
                <w:lang w:val="en-US"/>
              </w:rPr>
              <w:t xml:space="preserve"> of pupils from CS</w:t>
            </w:r>
            <w:r>
              <w:rPr>
                <w:rFonts w:cs="Times New Roman"/>
                <w:szCs w:val="24"/>
                <w:lang w:val="en-US"/>
              </w:rPr>
              <w:t>WB</w:t>
            </w:r>
            <w:r w:rsidRPr="00A178B6">
              <w:rPr>
                <w:rFonts w:cs="Times New Roman"/>
                <w:szCs w:val="24"/>
                <w:lang w:val="en-US"/>
              </w:rPr>
              <w:t xml:space="preserve"> Paris in comparison with children from Czech school environment. The work investigated how the overall results of the quality of phonemic </w:t>
            </w:r>
            <w:proofErr w:type="spellStart"/>
            <w:r>
              <w:rPr>
                <w:rFonts w:cs="Times New Roman"/>
                <w:szCs w:val="24"/>
                <w:lang w:val="en-US"/>
              </w:rPr>
              <w:t>awaraness</w:t>
            </w:r>
            <w:proofErr w:type="spellEnd"/>
            <w:r w:rsidRPr="00A178B6">
              <w:rPr>
                <w:rFonts w:cs="Times New Roman"/>
                <w:szCs w:val="24"/>
                <w:lang w:val="en-US"/>
              </w:rPr>
              <w:t xml:space="preserve"> of the two groups differed or</w:t>
            </w:r>
            <w:r>
              <w:rPr>
                <w:rFonts w:cs="Times New Roman"/>
                <w:szCs w:val="24"/>
                <w:lang w:val="en-US"/>
              </w:rPr>
              <w:t xml:space="preserve"> </w:t>
            </w:r>
            <w:r w:rsidRPr="00A178B6">
              <w:rPr>
                <w:rFonts w:cs="Times New Roman"/>
                <w:szCs w:val="24"/>
                <w:lang w:val="en-US"/>
              </w:rPr>
              <w:t xml:space="preserve">coincided, while focusing on differences and similarities in specific areas of distinctive features of vowels. In the practical part, we found differences and similarities between the two groups, both in the overall results and in the sub-areas of phonemic </w:t>
            </w:r>
            <w:proofErr w:type="spellStart"/>
            <w:r>
              <w:rPr>
                <w:rFonts w:cs="Times New Roman"/>
                <w:szCs w:val="24"/>
                <w:lang w:val="en-US"/>
              </w:rPr>
              <w:t>awaraness</w:t>
            </w:r>
            <w:proofErr w:type="spellEnd"/>
            <w:r>
              <w:rPr>
                <w:rFonts w:cs="Times New Roman"/>
                <w:szCs w:val="24"/>
                <w:lang w:val="en-US"/>
              </w:rPr>
              <w:t>.</w:t>
            </w:r>
          </w:p>
        </w:tc>
      </w:tr>
      <w:tr w:rsidR="004A4331" w:rsidRPr="00DE31E4" w14:paraId="21C2E6CE" w14:textId="77777777" w:rsidTr="00DB0601">
        <w:trPr>
          <w:trHeight w:val="858"/>
        </w:trPr>
        <w:tc>
          <w:tcPr>
            <w:tcW w:w="2943" w:type="dxa"/>
            <w:tcBorders>
              <w:top w:val="single" w:sz="2" w:space="0" w:color="auto"/>
              <w:left w:val="double" w:sz="4" w:space="0" w:color="auto"/>
              <w:right w:val="single" w:sz="2" w:space="0" w:color="auto"/>
            </w:tcBorders>
          </w:tcPr>
          <w:p w14:paraId="5820965E" w14:textId="77777777" w:rsidR="004A4331" w:rsidRPr="00DE31E4" w:rsidRDefault="004A4331" w:rsidP="00B735E0">
            <w:pPr>
              <w:rPr>
                <w:rFonts w:cs="Times New Roman"/>
                <w:b/>
                <w:color w:val="000000"/>
                <w:szCs w:val="24"/>
              </w:rPr>
            </w:pPr>
            <w:r w:rsidRPr="00DE31E4">
              <w:rPr>
                <w:rFonts w:cs="Times New Roman"/>
                <w:b/>
                <w:color w:val="000000"/>
                <w:szCs w:val="24"/>
              </w:rPr>
              <w:t>Klíčová slova v angličtině:</w:t>
            </w:r>
          </w:p>
        </w:tc>
        <w:tc>
          <w:tcPr>
            <w:tcW w:w="6269" w:type="dxa"/>
            <w:tcBorders>
              <w:top w:val="single" w:sz="2" w:space="0" w:color="auto"/>
              <w:left w:val="single" w:sz="2" w:space="0" w:color="auto"/>
              <w:right w:val="double" w:sz="4" w:space="0" w:color="auto"/>
            </w:tcBorders>
          </w:tcPr>
          <w:p w14:paraId="75358882" w14:textId="555873A9" w:rsidR="004A4331" w:rsidRPr="00FE1063" w:rsidRDefault="00A178B6" w:rsidP="00B735E0">
            <w:pPr>
              <w:rPr>
                <w:rFonts w:cs="Times New Roman"/>
                <w:szCs w:val="24"/>
                <w:lang w:val="en-US"/>
              </w:rPr>
            </w:pPr>
            <w:r w:rsidRPr="00A178B6">
              <w:rPr>
                <w:rFonts w:cs="Times New Roman"/>
                <w:szCs w:val="24"/>
                <w:lang w:val="en-US"/>
              </w:rPr>
              <w:t>Bilingualism, Czech school without borders, phonemic hearing, auditory discrimination test, distinctive features of vowels, pupils</w:t>
            </w:r>
          </w:p>
        </w:tc>
      </w:tr>
      <w:tr w:rsidR="004A4331" w:rsidRPr="00DE31E4" w14:paraId="70BDB5DF" w14:textId="77777777" w:rsidTr="00DB0601">
        <w:trPr>
          <w:trHeight w:val="70"/>
        </w:trPr>
        <w:tc>
          <w:tcPr>
            <w:tcW w:w="2943" w:type="dxa"/>
            <w:tcBorders>
              <w:top w:val="single" w:sz="2" w:space="0" w:color="auto"/>
              <w:left w:val="double" w:sz="4" w:space="0" w:color="auto"/>
              <w:right w:val="single" w:sz="2" w:space="0" w:color="auto"/>
            </w:tcBorders>
          </w:tcPr>
          <w:p w14:paraId="4D1D1ED0" w14:textId="77777777" w:rsidR="004A4331" w:rsidRPr="00DE31E4" w:rsidRDefault="004A4331" w:rsidP="00B735E0">
            <w:pPr>
              <w:rPr>
                <w:rFonts w:cs="Times New Roman"/>
                <w:b/>
                <w:color w:val="000000"/>
                <w:szCs w:val="24"/>
              </w:rPr>
            </w:pPr>
            <w:r w:rsidRPr="00DE31E4">
              <w:rPr>
                <w:rFonts w:cs="Times New Roman"/>
                <w:b/>
                <w:color w:val="000000"/>
                <w:szCs w:val="24"/>
              </w:rPr>
              <w:t>Přílohy vázané v práci:</w:t>
            </w:r>
          </w:p>
        </w:tc>
        <w:tc>
          <w:tcPr>
            <w:tcW w:w="6269" w:type="dxa"/>
            <w:tcBorders>
              <w:top w:val="single" w:sz="2" w:space="0" w:color="auto"/>
              <w:left w:val="single" w:sz="2" w:space="0" w:color="auto"/>
              <w:right w:val="double" w:sz="4" w:space="0" w:color="auto"/>
            </w:tcBorders>
          </w:tcPr>
          <w:p w14:paraId="7133F151" w14:textId="72E2895E" w:rsidR="004A4331" w:rsidRPr="00DE31E4" w:rsidRDefault="00A178B6" w:rsidP="00B735E0">
            <w:pPr>
              <w:rPr>
                <w:rFonts w:cs="Times New Roman"/>
                <w:color w:val="000000"/>
              </w:rPr>
            </w:pPr>
            <w:r>
              <w:rPr>
                <w:rFonts w:cs="Times New Roman"/>
                <w:color w:val="000000"/>
              </w:rPr>
              <w:t xml:space="preserve">Zkouška sluchového </w:t>
            </w:r>
            <w:r w:rsidR="001710F1">
              <w:rPr>
                <w:rFonts w:cs="Times New Roman"/>
                <w:color w:val="000000"/>
              </w:rPr>
              <w:t xml:space="preserve">rozlišování – </w:t>
            </w:r>
            <w:proofErr w:type="spellStart"/>
            <w:r w:rsidR="001710F1">
              <w:rPr>
                <w:rFonts w:cs="Times New Roman"/>
                <w:color w:val="000000"/>
              </w:rPr>
              <w:t>Wepman</w:t>
            </w:r>
            <w:proofErr w:type="spellEnd"/>
            <w:r>
              <w:rPr>
                <w:rFonts w:cs="Times New Roman"/>
                <w:color w:val="000000"/>
              </w:rPr>
              <w:t>, Matějček</w:t>
            </w:r>
          </w:p>
        </w:tc>
      </w:tr>
      <w:tr w:rsidR="004A4331" w:rsidRPr="00DE31E4" w14:paraId="31B9AEB3" w14:textId="77777777" w:rsidTr="00B735E0">
        <w:trPr>
          <w:trHeight w:val="415"/>
        </w:trPr>
        <w:tc>
          <w:tcPr>
            <w:tcW w:w="2943" w:type="dxa"/>
            <w:tcBorders>
              <w:top w:val="single" w:sz="4" w:space="0" w:color="auto"/>
              <w:left w:val="double" w:sz="4" w:space="0" w:color="auto"/>
              <w:bottom w:val="single" w:sz="4" w:space="0" w:color="auto"/>
              <w:right w:val="single" w:sz="2" w:space="0" w:color="auto"/>
            </w:tcBorders>
          </w:tcPr>
          <w:p w14:paraId="38F7192F" w14:textId="77777777" w:rsidR="004A4331" w:rsidRPr="00DE31E4" w:rsidRDefault="004A4331" w:rsidP="00B735E0">
            <w:pPr>
              <w:rPr>
                <w:rFonts w:cs="Times New Roman"/>
                <w:b/>
                <w:color w:val="000000"/>
                <w:szCs w:val="24"/>
              </w:rPr>
            </w:pPr>
            <w:r w:rsidRPr="00DE31E4">
              <w:rPr>
                <w:rFonts w:cs="Times New Roman"/>
                <w:b/>
                <w:color w:val="000000"/>
                <w:szCs w:val="24"/>
              </w:rPr>
              <w:t>Rozsah práce:</w:t>
            </w:r>
          </w:p>
        </w:tc>
        <w:tc>
          <w:tcPr>
            <w:tcW w:w="6269" w:type="dxa"/>
            <w:tcBorders>
              <w:top w:val="single" w:sz="2" w:space="0" w:color="auto"/>
              <w:left w:val="single" w:sz="2" w:space="0" w:color="auto"/>
              <w:bottom w:val="single" w:sz="4" w:space="0" w:color="auto"/>
              <w:right w:val="double" w:sz="4" w:space="0" w:color="auto"/>
            </w:tcBorders>
          </w:tcPr>
          <w:p w14:paraId="7A8DEC93" w14:textId="67065763" w:rsidR="004A4331" w:rsidRPr="00DE31E4" w:rsidRDefault="004C619A" w:rsidP="00B735E0">
            <w:pPr>
              <w:rPr>
                <w:rFonts w:cs="Times New Roman"/>
                <w:color w:val="000000"/>
                <w:szCs w:val="24"/>
              </w:rPr>
            </w:pPr>
            <w:r>
              <w:rPr>
                <w:rFonts w:cs="Times New Roman"/>
                <w:szCs w:val="24"/>
              </w:rPr>
              <w:t>7</w:t>
            </w:r>
            <w:r w:rsidR="00244002">
              <w:rPr>
                <w:rFonts w:cs="Times New Roman"/>
                <w:szCs w:val="24"/>
              </w:rPr>
              <w:t>8</w:t>
            </w:r>
            <w:r w:rsidR="003A7F05">
              <w:rPr>
                <w:rFonts w:cs="Times New Roman"/>
                <w:szCs w:val="24"/>
              </w:rPr>
              <w:t xml:space="preserve"> </w:t>
            </w:r>
            <w:r w:rsidR="004A4331" w:rsidRPr="00DE31E4">
              <w:rPr>
                <w:rFonts w:cs="Times New Roman"/>
                <w:szCs w:val="24"/>
              </w:rPr>
              <w:t>stran</w:t>
            </w:r>
          </w:p>
        </w:tc>
      </w:tr>
      <w:tr w:rsidR="004A4331" w:rsidRPr="00DE31E4" w14:paraId="5434BD0E" w14:textId="77777777" w:rsidTr="00B735E0">
        <w:trPr>
          <w:trHeight w:val="415"/>
        </w:trPr>
        <w:tc>
          <w:tcPr>
            <w:tcW w:w="2943" w:type="dxa"/>
            <w:tcBorders>
              <w:top w:val="single" w:sz="4" w:space="0" w:color="auto"/>
              <w:left w:val="double" w:sz="4" w:space="0" w:color="auto"/>
              <w:bottom w:val="double" w:sz="4" w:space="0" w:color="auto"/>
              <w:right w:val="single" w:sz="2" w:space="0" w:color="auto"/>
            </w:tcBorders>
          </w:tcPr>
          <w:p w14:paraId="3B6FE710" w14:textId="77777777" w:rsidR="004A4331" w:rsidRPr="00DE31E4" w:rsidRDefault="004A4331" w:rsidP="00B735E0">
            <w:pPr>
              <w:rPr>
                <w:rFonts w:cs="Times New Roman"/>
                <w:b/>
                <w:color w:val="000000"/>
                <w:szCs w:val="24"/>
              </w:rPr>
            </w:pPr>
            <w:r w:rsidRPr="00DE31E4">
              <w:rPr>
                <w:rFonts w:cs="Times New Roman"/>
                <w:b/>
                <w:color w:val="000000"/>
                <w:szCs w:val="24"/>
              </w:rPr>
              <w:lastRenderedPageBreak/>
              <w:t>Jazyk práce:</w:t>
            </w:r>
          </w:p>
        </w:tc>
        <w:tc>
          <w:tcPr>
            <w:tcW w:w="6269" w:type="dxa"/>
            <w:tcBorders>
              <w:top w:val="single" w:sz="4" w:space="0" w:color="auto"/>
              <w:left w:val="single" w:sz="2" w:space="0" w:color="auto"/>
              <w:bottom w:val="double" w:sz="4" w:space="0" w:color="auto"/>
              <w:right w:val="double" w:sz="4" w:space="0" w:color="auto"/>
            </w:tcBorders>
          </w:tcPr>
          <w:p w14:paraId="4F002914" w14:textId="77777777" w:rsidR="004A4331" w:rsidRPr="00DE31E4" w:rsidRDefault="004A4331" w:rsidP="00B735E0">
            <w:pPr>
              <w:rPr>
                <w:rFonts w:cs="Times New Roman"/>
                <w:color w:val="000000"/>
              </w:rPr>
            </w:pPr>
            <w:r w:rsidRPr="00DE31E4">
              <w:rPr>
                <w:rFonts w:cs="Times New Roman"/>
                <w:szCs w:val="24"/>
              </w:rPr>
              <w:t xml:space="preserve">Český </w:t>
            </w:r>
          </w:p>
        </w:tc>
      </w:tr>
    </w:tbl>
    <w:p w14:paraId="0645A54B" w14:textId="77777777" w:rsidR="004A4331" w:rsidRPr="00DE31E4" w:rsidRDefault="004A4331" w:rsidP="004A4331">
      <w:pPr>
        <w:tabs>
          <w:tab w:val="left" w:pos="567"/>
        </w:tabs>
        <w:rPr>
          <w:rFonts w:cs="Times New Roman"/>
          <w:szCs w:val="24"/>
        </w:rPr>
      </w:pPr>
    </w:p>
    <w:p w14:paraId="38E2F49B" w14:textId="77777777" w:rsidR="004A4331" w:rsidRPr="00DE31E4" w:rsidRDefault="004A4331" w:rsidP="004A4331">
      <w:pPr>
        <w:tabs>
          <w:tab w:val="left" w:pos="567"/>
        </w:tabs>
        <w:rPr>
          <w:rFonts w:cs="Times New Roman"/>
          <w:szCs w:val="24"/>
        </w:rPr>
      </w:pPr>
    </w:p>
    <w:p w14:paraId="75CEA749" w14:textId="77777777" w:rsidR="004A4331" w:rsidRPr="00DE31E4" w:rsidRDefault="004A4331" w:rsidP="004A4331">
      <w:pPr>
        <w:tabs>
          <w:tab w:val="left" w:pos="567"/>
        </w:tabs>
        <w:rPr>
          <w:rFonts w:cs="Times New Roman"/>
          <w:szCs w:val="24"/>
        </w:rPr>
      </w:pPr>
    </w:p>
    <w:p w14:paraId="13F49894" w14:textId="77777777" w:rsidR="004A4331" w:rsidRPr="00DE31E4" w:rsidRDefault="004A4331" w:rsidP="004A4331">
      <w:pPr>
        <w:tabs>
          <w:tab w:val="left" w:pos="567"/>
        </w:tabs>
        <w:rPr>
          <w:rFonts w:cs="Times New Roman"/>
          <w:szCs w:val="24"/>
          <w:lang w:eastAsia="cs-CZ"/>
        </w:rPr>
      </w:pPr>
    </w:p>
    <w:p w14:paraId="6F06A6A7" w14:textId="2FECD262" w:rsidR="004A4331" w:rsidRPr="005D4F12" w:rsidRDefault="004A4331" w:rsidP="001F6B07">
      <w:pPr>
        <w:rPr>
          <w:rFonts w:cs="Times New Roman"/>
          <w:b/>
          <w:bCs/>
        </w:rPr>
      </w:pPr>
    </w:p>
    <w:sectPr w:rsidR="004A4331" w:rsidRPr="005D4F12" w:rsidSect="00483E2A">
      <w:footerReference w:type="default" r:id="rId3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11B1" w14:textId="77777777" w:rsidR="000555AD" w:rsidRDefault="000555AD">
      <w:pPr>
        <w:spacing w:line="240" w:lineRule="auto"/>
      </w:pPr>
      <w:r>
        <w:separator/>
      </w:r>
    </w:p>
  </w:endnote>
  <w:endnote w:type="continuationSeparator" w:id="0">
    <w:p w14:paraId="2EBDAC0F" w14:textId="77777777" w:rsidR="000555AD" w:rsidRDefault="00055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B246" w14:textId="77777777" w:rsidR="005A2D06" w:rsidRDefault="005A2D06">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43662"/>
      <w:docPartObj>
        <w:docPartGallery w:val="Page Numbers (Bottom of Page)"/>
        <w:docPartUnique/>
      </w:docPartObj>
    </w:sdtPr>
    <w:sdtEndPr/>
    <w:sdtContent>
      <w:p w14:paraId="7BE8B2A8" w14:textId="5999E25C" w:rsidR="005A2D06" w:rsidRDefault="000555AD" w:rsidP="002C2BB9">
        <w:pPr>
          <w:pStyle w:val="Zpat"/>
          <w:tabs>
            <w:tab w:val="clear" w:pos="4536"/>
            <w:tab w:val="center" w:pos="4535"/>
          </w:tabs>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030673"/>
      <w:docPartObj>
        <w:docPartGallery w:val="Page Numbers (Bottom of Page)"/>
        <w:docPartUnique/>
      </w:docPartObj>
    </w:sdtPr>
    <w:sdtEndPr/>
    <w:sdtContent>
      <w:p w14:paraId="480D2587" w14:textId="34CD4D25" w:rsidR="005A2D06" w:rsidRDefault="000555AD" w:rsidP="002C2BB9">
        <w:pPr>
          <w:pStyle w:val="Zpat"/>
          <w:tabs>
            <w:tab w:val="clear" w:pos="4536"/>
            <w:tab w:val="center" w:pos="4535"/>
          </w:tabs>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55426"/>
      <w:docPartObj>
        <w:docPartGallery w:val="Page Numbers (Bottom of Page)"/>
        <w:docPartUnique/>
      </w:docPartObj>
    </w:sdtPr>
    <w:sdtEndPr/>
    <w:sdtContent>
      <w:p w14:paraId="6043D6BD" w14:textId="4D0CEDA0" w:rsidR="005A2D06" w:rsidRDefault="000555AD" w:rsidP="002C2BB9">
        <w:pPr>
          <w:pStyle w:val="Zpat"/>
          <w:tabs>
            <w:tab w:val="clear" w:pos="4536"/>
            <w:tab w:val="center" w:pos="4535"/>
          </w:tabs>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37917"/>
      <w:docPartObj>
        <w:docPartGallery w:val="Page Numbers (Bottom of Page)"/>
        <w:docPartUnique/>
      </w:docPartObj>
    </w:sdtPr>
    <w:sdtEndPr/>
    <w:sdtContent>
      <w:p w14:paraId="5AB78241" w14:textId="5287750D" w:rsidR="005A2D06" w:rsidRDefault="005A2D06" w:rsidP="002C2BB9">
        <w:pPr>
          <w:pStyle w:val="Zpat"/>
          <w:tabs>
            <w:tab w:val="clear" w:pos="4536"/>
            <w:tab w:val="center" w:pos="4535"/>
          </w:tabs>
          <w:jc w:val="center"/>
        </w:pPr>
        <w:r>
          <w:fldChar w:fldCharType="begin"/>
        </w:r>
        <w:r>
          <w:instrText>PAGE   \* MERGEFORMAT</w:instrText>
        </w:r>
        <w:r>
          <w:fldChar w:fldCharType="separate"/>
        </w:r>
        <w:r w:rsidR="007D6213" w:rsidRPr="007D6213">
          <w:rPr>
            <w:noProof/>
            <w:lang w:val="fr-FR"/>
          </w:rPr>
          <w:t>11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A482" w14:textId="77777777" w:rsidR="005A2D06" w:rsidRDefault="005A2D06" w:rsidP="00B735E0">
    <w:pPr>
      <w:pStyle w:val="Zpat"/>
      <w:tabs>
        <w:tab w:val="clear" w:pos="4536"/>
        <w:tab w:val="left" w:pos="4210"/>
        <w:tab w:val="left" w:pos="4270"/>
        <w:tab w:val="center" w:pos="4535"/>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C88D" w14:textId="77777777" w:rsidR="000555AD" w:rsidRDefault="000555AD">
      <w:pPr>
        <w:spacing w:line="240" w:lineRule="auto"/>
      </w:pPr>
      <w:r>
        <w:separator/>
      </w:r>
    </w:p>
  </w:footnote>
  <w:footnote w:type="continuationSeparator" w:id="0">
    <w:p w14:paraId="1D19A764" w14:textId="77777777" w:rsidR="000555AD" w:rsidRDefault="000555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C72"/>
    <w:multiLevelType w:val="hybridMultilevel"/>
    <w:tmpl w:val="627821C6"/>
    <w:lvl w:ilvl="0" w:tplc="F912D186">
      <w:start w:val="1"/>
      <w:numFmt w:val="decimal"/>
      <w:lvlText w:val="%1."/>
      <w:lvlJc w:val="left"/>
      <w:pPr>
        <w:ind w:left="1080" w:hanging="360"/>
      </w:pPr>
      <w:rPr>
        <w:rFonts w:ascii="Times New Roman" w:eastAsiaTheme="minorHAnsi" w:hAnsi="Times New Roman"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D97382"/>
    <w:multiLevelType w:val="hybridMultilevel"/>
    <w:tmpl w:val="FFE21390"/>
    <w:lvl w:ilvl="0" w:tplc="BE345D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922CEE"/>
    <w:multiLevelType w:val="multilevel"/>
    <w:tmpl w:val="7C044538"/>
    <w:styleLink w:val="Styl1"/>
    <w:lvl w:ilvl="0">
      <w:start w:val="1"/>
      <w:numFmt w:val="ordinal"/>
      <w:lvlText w:val="%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5248A7"/>
    <w:multiLevelType w:val="multilevel"/>
    <w:tmpl w:val="F5F20DE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EE2EF5"/>
    <w:multiLevelType w:val="hybridMultilevel"/>
    <w:tmpl w:val="B39E2986"/>
    <w:lvl w:ilvl="0" w:tplc="56C090B0">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0E7F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3C107E"/>
    <w:multiLevelType w:val="hybridMultilevel"/>
    <w:tmpl w:val="FD66C81C"/>
    <w:lvl w:ilvl="0" w:tplc="795057C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053D3D"/>
    <w:multiLevelType w:val="multilevel"/>
    <w:tmpl w:val="74762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F5240B"/>
    <w:multiLevelType w:val="multilevel"/>
    <w:tmpl w:val="F044F7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CA3060"/>
    <w:multiLevelType w:val="hybridMultilevel"/>
    <w:tmpl w:val="648CEC5C"/>
    <w:lvl w:ilvl="0" w:tplc="2A4AB7F8">
      <w:start w:val="1"/>
      <w:numFmt w:val="ordin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154E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A57D8C"/>
    <w:multiLevelType w:val="hybridMultilevel"/>
    <w:tmpl w:val="0EAEAB62"/>
    <w:lvl w:ilvl="0" w:tplc="5094CB48">
      <w:start w:val="1"/>
      <w:numFmt w:val="decimal"/>
      <w:lvlText w:val="%1.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4F2F0D9F"/>
    <w:multiLevelType w:val="multilevel"/>
    <w:tmpl w:val="4A287244"/>
    <w:lvl w:ilvl="0">
      <w:start w:val="1"/>
      <w:numFmt w:val="decimal"/>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bCs/>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525B23D9"/>
    <w:multiLevelType w:val="hybridMultilevel"/>
    <w:tmpl w:val="8D789C5A"/>
    <w:lvl w:ilvl="0" w:tplc="9550943C">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F625EF"/>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5C2138FA"/>
    <w:multiLevelType w:val="multilevel"/>
    <w:tmpl w:val="7C044538"/>
    <w:lvl w:ilvl="0">
      <w:start w:val="1"/>
      <w:numFmt w:val="ordinal"/>
      <w:lvlText w:val="%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E1A57FB"/>
    <w:multiLevelType w:val="hybridMultilevel"/>
    <w:tmpl w:val="3B50B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23338"/>
    <w:multiLevelType w:val="multilevel"/>
    <w:tmpl w:val="21DEC9F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5316EA"/>
    <w:multiLevelType w:val="multilevel"/>
    <w:tmpl w:val="682CC8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3"/>
  </w:num>
  <w:num w:numId="3">
    <w:abstractNumId w:val="7"/>
  </w:num>
  <w:num w:numId="4">
    <w:abstractNumId w:val="18"/>
  </w:num>
  <w:num w:numId="5">
    <w:abstractNumId w:val="14"/>
  </w:num>
  <w:num w:numId="6">
    <w:abstractNumId w:val="8"/>
  </w:num>
  <w:num w:numId="7">
    <w:abstractNumId w:val="5"/>
  </w:num>
  <w:num w:numId="8">
    <w:abstractNumId w:val="10"/>
  </w:num>
  <w:num w:numId="9">
    <w:abstractNumId w:val="11"/>
  </w:num>
  <w:num w:numId="10">
    <w:abstractNumId w:val="6"/>
  </w:num>
  <w:num w:numId="11">
    <w:abstractNumId w:val="9"/>
  </w:num>
  <w:num w:numId="12">
    <w:abstractNumId w:val="11"/>
    <w:lvlOverride w:ilvl="0">
      <w:startOverride w:val="1"/>
    </w:lvlOverride>
  </w:num>
  <w:num w:numId="13">
    <w:abstractNumId w:val="9"/>
    <w:lvlOverride w:ilvl="0">
      <w:startOverride w:val="1"/>
    </w:lvlOverride>
  </w:num>
  <w:num w:numId="14">
    <w:abstractNumId w:val="13"/>
  </w:num>
  <w:num w:numId="15">
    <w:abstractNumId w:val="13"/>
    <w:lvlOverride w:ilvl="0">
      <w:startOverride w:val="1"/>
    </w:lvlOverride>
  </w:num>
  <w:num w:numId="16">
    <w:abstractNumId w:val="13"/>
    <w:lvlOverride w:ilvl="0">
      <w:startOverride w:val="1"/>
    </w:lvlOverride>
  </w:num>
  <w:num w:numId="17">
    <w:abstractNumId w:val="4"/>
  </w:num>
  <w:num w:numId="18">
    <w:abstractNumId w:val="4"/>
    <w:lvlOverride w:ilvl="0">
      <w:startOverride w:val="1"/>
    </w:lvlOverride>
  </w:num>
  <w:num w:numId="19">
    <w:abstractNumId w:val="15"/>
  </w:num>
  <w:num w:numId="20">
    <w:abstractNumId w:val="2"/>
  </w:num>
  <w:num w:numId="21">
    <w:abstractNumId w:val="12"/>
  </w:num>
  <w:num w:numId="22">
    <w:abstractNumId w:val="1"/>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1C"/>
    <w:rsid w:val="00003938"/>
    <w:rsid w:val="0000634B"/>
    <w:rsid w:val="00006AF0"/>
    <w:rsid w:val="000125F2"/>
    <w:rsid w:val="00017C72"/>
    <w:rsid w:val="00020870"/>
    <w:rsid w:val="00022854"/>
    <w:rsid w:val="00025A28"/>
    <w:rsid w:val="00025E0B"/>
    <w:rsid w:val="0003093E"/>
    <w:rsid w:val="00031484"/>
    <w:rsid w:val="00032118"/>
    <w:rsid w:val="000324C4"/>
    <w:rsid w:val="000324DE"/>
    <w:rsid w:val="00032995"/>
    <w:rsid w:val="000418FF"/>
    <w:rsid w:val="00044334"/>
    <w:rsid w:val="0004572B"/>
    <w:rsid w:val="0005013B"/>
    <w:rsid w:val="00051CC7"/>
    <w:rsid w:val="00054C3D"/>
    <w:rsid w:val="000555AD"/>
    <w:rsid w:val="00056BD3"/>
    <w:rsid w:val="0006470C"/>
    <w:rsid w:val="00065431"/>
    <w:rsid w:val="00065A99"/>
    <w:rsid w:val="00067317"/>
    <w:rsid w:val="00072A08"/>
    <w:rsid w:val="0007381D"/>
    <w:rsid w:val="00080526"/>
    <w:rsid w:val="000810FB"/>
    <w:rsid w:val="0008181D"/>
    <w:rsid w:val="0008203E"/>
    <w:rsid w:val="000821E8"/>
    <w:rsid w:val="00086DC7"/>
    <w:rsid w:val="00090CF4"/>
    <w:rsid w:val="000916FF"/>
    <w:rsid w:val="000960F7"/>
    <w:rsid w:val="000B0557"/>
    <w:rsid w:val="000B124D"/>
    <w:rsid w:val="000B258A"/>
    <w:rsid w:val="000B2D15"/>
    <w:rsid w:val="000B3100"/>
    <w:rsid w:val="000B48D3"/>
    <w:rsid w:val="000B7267"/>
    <w:rsid w:val="000C1D94"/>
    <w:rsid w:val="000C1E99"/>
    <w:rsid w:val="000C48B4"/>
    <w:rsid w:val="000D1333"/>
    <w:rsid w:val="000D1CB1"/>
    <w:rsid w:val="000D3C29"/>
    <w:rsid w:val="000E5584"/>
    <w:rsid w:val="000F0106"/>
    <w:rsid w:val="000F0DCB"/>
    <w:rsid w:val="000F2C76"/>
    <w:rsid w:val="000F3F11"/>
    <w:rsid w:val="000F5786"/>
    <w:rsid w:val="00101648"/>
    <w:rsid w:val="001025A8"/>
    <w:rsid w:val="00114645"/>
    <w:rsid w:val="00114EB2"/>
    <w:rsid w:val="001171A8"/>
    <w:rsid w:val="0012284E"/>
    <w:rsid w:val="00123318"/>
    <w:rsid w:val="00123FAB"/>
    <w:rsid w:val="00127BE3"/>
    <w:rsid w:val="00131470"/>
    <w:rsid w:val="0013596F"/>
    <w:rsid w:val="00136046"/>
    <w:rsid w:val="00136882"/>
    <w:rsid w:val="0014129A"/>
    <w:rsid w:val="00144BB5"/>
    <w:rsid w:val="001463AF"/>
    <w:rsid w:val="00151C5B"/>
    <w:rsid w:val="0015390C"/>
    <w:rsid w:val="00161337"/>
    <w:rsid w:val="00163087"/>
    <w:rsid w:val="00166672"/>
    <w:rsid w:val="001679A0"/>
    <w:rsid w:val="001710F1"/>
    <w:rsid w:val="001713A3"/>
    <w:rsid w:val="00171F25"/>
    <w:rsid w:val="0017230A"/>
    <w:rsid w:val="00172580"/>
    <w:rsid w:val="00172F6E"/>
    <w:rsid w:val="00173B73"/>
    <w:rsid w:val="0017410E"/>
    <w:rsid w:val="0017644F"/>
    <w:rsid w:val="00176A0F"/>
    <w:rsid w:val="00176DC2"/>
    <w:rsid w:val="00177179"/>
    <w:rsid w:val="00181E7C"/>
    <w:rsid w:val="00181F19"/>
    <w:rsid w:val="00183622"/>
    <w:rsid w:val="0018413F"/>
    <w:rsid w:val="00184FCA"/>
    <w:rsid w:val="00191DA9"/>
    <w:rsid w:val="00192BD0"/>
    <w:rsid w:val="00193E1B"/>
    <w:rsid w:val="001958B3"/>
    <w:rsid w:val="001A7EFC"/>
    <w:rsid w:val="001A7F71"/>
    <w:rsid w:val="001B4C17"/>
    <w:rsid w:val="001B7076"/>
    <w:rsid w:val="001C039B"/>
    <w:rsid w:val="001C3A1F"/>
    <w:rsid w:val="001C3D53"/>
    <w:rsid w:val="001C46BF"/>
    <w:rsid w:val="001C5028"/>
    <w:rsid w:val="001C5CF1"/>
    <w:rsid w:val="001C652B"/>
    <w:rsid w:val="001C74D5"/>
    <w:rsid w:val="001D0C5F"/>
    <w:rsid w:val="001D35CE"/>
    <w:rsid w:val="001D3BC6"/>
    <w:rsid w:val="001D728D"/>
    <w:rsid w:val="001D7876"/>
    <w:rsid w:val="001F1C64"/>
    <w:rsid w:val="001F6B07"/>
    <w:rsid w:val="001F70DB"/>
    <w:rsid w:val="00200E8C"/>
    <w:rsid w:val="002010EC"/>
    <w:rsid w:val="00201D81"/>
    <w:rsid w:val="00205BF5"/>
    <w:rsid w:val="00207063"/>
    <w:rsid w:val="002070D5"/>
    <w:rsid w:val="0021253B"/>
    <w:rsid w:val="00223490"/>
    <w:rsid w:val="00223508"/>
    <w:rsid w:val="00224815"/>
    <w:rsid w:val="00225587"/>
    <w:rsid w:val="00241C4A"/>
    <w:rsid w:val="0024312E"/>
    <w:rsid w:val="00244002"/>
    <w:rsid w:val="00244B43"/>
    <w:rsid w:val="00247E7F"/>
    <w:rsid w:val="00251F71"/>
    <w:rsid w:val="00256198"/>
    <w:rsid w:val="00260F0F"/>
    <w:rsid w:val="002640CA"/>
    <w:rsid w:val="00266DD3"/>
    <w:rsid w:val="00270E1E"/>
    <w:rsid w:val="002725B9"/>
    <w:rsid w:val="00272633"/>
    <w:rsid w:val="0027524E"/>
    <w:rsid w:val="0028207F"/>
    <w:rsid w:val="002917FC"/>
    <w:rsid w:val="00295D47"/>
    <w:rsid w:val="00296F3D"/>
    <w:rsid w:val="002A05E7"/>
    <w:rsid w:val="002A1B1F"/>
    <w:rsid w:val="002A26BE"/>
    <w:rsid w:val="002A6EE1"/>
    <w:rsid w:val="002B0D5B"/>
    <w:rsid w:val="002B290B"/>
    <w:rsid w:val="002B5042"/>
    <w:rsid w:val="002B529E"/>
    <w:rsid w:val="002B5D2B"/>
    <w:rsid w:val="002B74EF"/>
    <w:rsid w:val="002B7A92"/>
    <w:rsid w:val="002C0245"/>
    <w:rsid w:val="002C064A"/>
    <w:rsid w:val="002C1278"/>
    <w:rsid w:val="002C133C"/>
    <w:rsid w:val="002C2339"/>
    <w:rsid w:val="002C2BB9"/>
    <w:rsid w:val="002C47C1"/>
    <w:rsid w:val="002C6B03"/>
    <w:rsid w:val="002C7C6D"/>
    <w:rsid w:val="002D064E"/>
    <w:rsid w:val="002D0F88"/>
    <w:rsid w:val="002D2737"/>
    <w:rsid w:val="002D6543"/>
    <w:rsid w:val="002D7C99"/>
    <w:rsid w:val="002E3C1B"/>
    <w:rsid w:val="002E3EE8"/>
    <w:rsid w:val="002F20CF"/>
    <w:rsid w:val="00300771"/>
    <w:rsid w:val="00305082"/>
    <w:rsid w:val="00305278"/>
    <w:rsid w:val="00305475"/>
    <w:rsid w:val="0030579B"/>
    <w:rsid w:val="00312AA2"/>
    <w:rsid w:val="00316EC2"/>
    <w:rsid w:val="00317DB9"/>
    <w:rsid w:val="00321E68"/>
    <w:rsid w:val="00322BBB"/>
    <w:rsid w:val="00325A1C"/>
    <w:rsid w:val="003262B7"/>
    <w:rsid w:val="00327185"/>
    <w:rsid w:val="0033272F"/>
    <w:rsid w:val="003341D8"/>
    <w:rsid w:val="00334366"/>
    <w:rsid w:val="003358D8"/>
    <w:rsid w:val="0033594F"/>
    <w:rsid w:val="00336D1B"/>
    <w:rsid w:val="00341CD5"/>
    <w:rsid w:val="0034540A"/>
    <w:rsid w:val="0034645A"/>
    <w:rsid w:val="00346988"/>
    <w:rsid w:val="00347B23"/>
    <w:rsid w:val="00352C7F"/>
    <w:rsid w:val="003535DC"/>
    <w:rsid w:val="0035559D"/>
    <w:rsid w:val="003600B0"/>
    <w:rsid w:val="003621AF"/>
    <w:rsid w:val="003634E9"/>
    <w:rsid w:val="00363BDE"/>
    <w:rsid w:val="00364333"/>
    <w:rsid w:val="00367947"/>
    <w:rsid w:val="00380ECE"/>
    <w:rsid w:val="00384474"/>
    <w:rsid w:val="00395BEE"/>
    <w:rsid w:val="003A0708"/>
    <w:rsid w:val="003A2518"/>
    <w:rsid w:val="003A7F05"/>
    <w:rsid w:val="003B0DC5"/>
    <w:rsid w:val="003B2544"/>
    <w:rsid w:val="003B2D31"/>
    <w:rsid w:val="003C0CA8"/>
    <w:rsid w:val="003C2599"/>
    <w:rsid w:val="003C3017"/>
    <w:rsid w:val="003C353C"/>
    <w:rsid w:val="003C35E8"/>
    <w:rsid w:val="003C4F4F"/>
    <w:rsid w:val="003C69C3"/>
    <w:rsid w:val="003C7998"/>
    <w:rsid w:val="003D3902"/>
    <w:rsid w:val="003D54C0"/>
    <w:rsid w:val="003D7F00"/>
    <w:rsid w:val="003F00AD"/>
    <w:rsid w:val="003F1483"/>
    <w:rsid w:val="003F2A06"/>
    <w:rsid w:val="003F625E"/>
    <w:rsid w:val="00401410"/>
    <w:rsid w:val="00401435"/>
    <w:rsid w:val="00403497"/>
    <w:rsid w:val="004055A3"/>
    <w:rsid w:val="00410EBF"/>
    <w:rsid w:val="00412DF6"/>
    <w:rsid w:val="0041427E"/>
    <w:rsid w:val="004159C7"/>
    <w:rsid w:val="00415A19"/>
    <w:rsid w:val="00416BED"/>
    <w:rsid w:val="00420738"/>
    <w:rsid w:val="00425521"/>
    <w:rsid w:val="00425C12"/>
    <w:rsid w:val="0043518B"/>
    <w:rsid w:val="004359EF"/>
    <w:rsid w:val="004377E1"/>
    <w:rsid w:val="004415D6"/>
    <w:rsid w:val="004427AC"/>
    <w:rsid w:val="00444A90"/>
    <w:rsid w:val="004469D2"/>
    <w:rsid w:val="004554A5"/>
    <w:rsid w:val="0045616F"/>
    <w:rsid w:val="004614C6"/>
    <w:rsid w:val="004616E6"/>
    <w:rsid w:val="0046714A"/>
    <w:rsid w:val="00470B3A"/>
    <w:rsid w:val="00471658"/>
    <w:rsid w:val="00473EC1"/>
    <w:rsid w:val="004762B7"/>
    <w:rsid w:val="00481377"/>
    <w:rsid w:val="0048171C"/>
    <w:rsid w:val="004832C3"/>
    <w:rsid w:val="00483E2A"/>
    <w:rsid w:val="0048402F"/>
    <w:rsid w:val="00487ECD"/>
    <w:rsid w:val="004912E4"/>
    <w:rsid w:val="004939F3"/>
    <w:rsid w:val="00494E94"/>
    <w:rsid w:val="004A071C"/>
    <w:rsid w:val="004A0ED1"/>
    <w:rsid w:val="004A4186"/>
    <w:rsid w:val="004A4331"/>
    <w:rsid w:val="004A54C6"/>
    <w:rsid w:val="004A5DE0"/>
    <w:rsid w:val="004A660B"/>
    <w:rsid w:val="004A78B5"/>
    <w:rsid w:val="004B058E"/>
    <w:rsid w:val="004B0813"/>
    <w:rsid w:val="004B14C5"/>
    <w:rsid w:val="004B3145"/>
    <w:rsid w:val="004B31E2"/>
    <w:rsid w:val="004B34A0"/>
    <w:rsid w:val="004B3C1A"/>
    <w:rsid w:val="004B3DC9"/>
    <w:rsid w:val="004B519D"/>
    <w:rsid w:val="004B624D"/>
    <w:rsid w:val="004B73BD"/>
    <w:rsid w:val="004B7602"/>
    <w:rsid w:val="004B7DD0"/>
    <w:rsid w:val="004C0D53"/>
    <w:rsid w:val="004C33B0"/>
    <w:rsid w:val="004C3B51"/>
    <w:rsid w:val="004C3F3D"/>
    <w:rsid w:val="004C40B7"/>
    <w:rsid w:val="004C619A"/>
    <w:rsid w:val="004D1AFC"/>
    <w:rsid w:val="004D1CB6"/>
    <w:rsid w:val="004D2007"/>
    <w:rsid w:val="004D3881"/>
    <w:rsid w:val="004D3A48"/>
    <w:rsid w:val="004D786F"/>
    <w:rsid w:val="004E0B4A"/>
    <w:rsid w:val="004E229F"/>
    <w:rsid w:val="004E5FAD"/>
    <w:rsid w:val="004E63EA"/>
    <w:rsid w:val="004E779B"/>
    <w:rsid w:val="004F150F"/>
    <w:rsid w:val="004F2CB2"/>
    <w:rsid w:val="004F49DE"/>
    <w:rsid w:val="004F5EB3"/>
    <w:rsid w:val="005014DE"/>
    <w:rsid w:val="00502744"/>
    <w:rsid w:val="005070A2"/>
    <w:rsid w:val="00514506"/>
    <w:rsid w:val="00514DEB"/>
    <w:rsid w:val="00515E63"/>
    <w:rsid w:val="00523ABB"/>
    <w:rsid w:val="005256CB"/>
    <w:rsid w:val="005265DE"/>
    <w:rsid w:val="0053142B"/>
    <w:rsid w:val="00532A31"/>
    <w:rsid w:val="00534B6A"/>
    <w:rsid w:val="00534E54"/>
    <w:rsid w:val="005416D5"/>
    <w:rsid w:val="0054208F"/>
    <w:rsid w:val="00543DF7"/>
    <w:rsid w:val="005469E5"/>
    <w:rsid w:val="005527E2"/>
    <w:rsid w:val="00553879"/>
    <w:rsid w:val="00556C33"/>
    <w:rsid w:val="005572A4"/>
    <w:rsid w:val="00560421"/>
    <w:rsid w:val="0056161A"/>
    <w:rsid w:val="00563AB5"/>
    <w:rsid w:val="00564B66"/>
    <w:rsid w:val="0056547F"/>
    <w:rsid w:val="00565692"/>
    <w:rsid w:val="0056787D"/>
    <w:rsid w:val="00567F3B"/>
    <w:rsid w:val="00572C5E"/>
    <w:rsid w:val="00574451"/>
    <w:rsid w:val="00580250"/>
    <w:rsid w:val="00585C31"/>
    <w:rsid w:val="0058618A"/>
    <w:rsid w:val="00586CFC"/>
    <w:rsid w:val="00587A9B"/>
    <w:rsid w:val="00592BF1"/>
    <w:rsid w:val="005942C0"/>
    <w:rsid w:val="00594559"/>
    <w:rsid w:val="005A0FF7"/>
    <w:rsid w:val="005A2D06"/>
    <w:rsid w:val="005A407D"/>
    <w:rsid w:val="005A4E89"/>
    <w:rsid w:val="005A5159"/>
    <w:rsid w:val="005A72FC"/>
    <w:rsid w:val="005A7347"/>
    <w:rsid w:val="005A75C2"/>
    <w:rsid w:val="005A7BB9"/>
    <w:rsid w:val="005B282F"/>
    <w:rsid w:val="005B5993"/>
    <w:rsid w:val="005B684C"/>
    <w:rsid w:val="005C016C"/>
    <w:rsid w:val="005C280B"/>
    <w:rsid w:val="005C39F0"/>
    <w:rsid w:val="005C7ABB"/>
    <w:rsid w:val="005D3499"/>
    <w:rsid w:val="005D4F12"/>
    <w:rsid w:val="005E0B68"/>
    <w:rsid w:val="005E1680"/>
    <w:rsid w:val="005E1833"/>
    <w:rsid w:val="005E286C"/>
    <w:rsid w:val="005E67F7"/>
    <w:rsid w:val="005E7E5F"/>
    <w:rsid w:val="005F3A22"/>
    <w:rsid w:val="005F4399"/>
    <w:rsid w:val="005F4EB8"/>
    <w:rsid w:val="005F5A61"/>
    <w:rsid w:val="00602C1F"/>
    <w:rsid w:val="006039AD"/>
    <w:rsid w:val="00603FEB"/>
    <w:rsid w:val="006072C1"/>
    <w:rsid w:val="0061152A"/>
    <w:rsid w:val="00611A3B"/>
    <w:rsid w:val="0061428E"/>
    <w:rsid w:val="00617C91"/>
    <w:rsid w:val="00620433"/>
    <w:rsid w:val="006220BF"/>
    <w:rsid w:val="00622602"/>
    <w:rsid w:val="00622970"/>
    <w:rsid w:val="00624844"/>
    <w:rsid w:val="00626855"/>
    <w:rsid w:val="00631D75"/>
    <w:rsid w:val="006350BD"/>
    <w:rsid w:val="0064408A"/>
    <w:rsid w:val="00644B73"/>
    <w:rsid w:val="0064638F"/>
    <w:rsid w:val="00647BB9"/>
    <w:rsid w:val="006560AE"/>
    <w:rsid w:val="00661767"/>
    <w:rsid w:val="00664916"/>
    <w:rsid w:val="00664C04"/>
    <w:rsid w:val="00670C3B"/>
    <w:rsid w:val="006733AE"/>
    <w:rsid w:val="006743FF"/>
    <w:rsid w:val="00675838"/>
    <w:rsid w:val="0067727C"/>
    <w:rsid w:val="00681968"/>
    <w:rsid w:val="00682B61"/>
    <w:rsid w:val="006834A7"/>
    <w:rsid w:val="006866E4"/>
    <w:rsid w:val="00686ADC"/>
    <w:rsid w:val="00686F14"/>
    <w:rsid w:val="00693E99"/>
    <w:rsid w:val="006948B5"/>
    <w:rsid w:val="0069551E"/>
    <w:rsid w:val="006A0075"/>
    <w:rsid w:val="006A318D"/>
    <w:rsid w:val="006A4700"/>
    <w:rsid w:val="006A501C"/>
    <w:rsid w:val="006B054C"/>
    <w:rsid w:val="006B44F0"/>
    <w:rsid w:val="006B6913"/>
    <w:rsid w:val="006B6FEF"/>
    <w:rsid w:val="006C3230"/>
    <w:rsid w:val="006C3CF5"/>
    <w:rsid w:val="006C75BF"/>
    <w:rsid w:val="006D5732"/>
    <w:rsid w:val="006D59A6"/>
    <w:rsid w:val="006D5B2E"/>
    <w:rsid w:val="006E1EE4"/>
    <w:rsid w:val="006E2413"/>
    <w:rsid w:val="006E765B"/>
    <w:rsid w:val="006F2E97"/>
    <w:rsid w:val="006F4946"/>
    <w:rsid w:val="007007B1"/>
    <w:rsid w:val="0070095F"/>
    <w:rsid w:val="007013E7"/>
    <w:rsid w:val="00702B87"/>
    <w:rsid w:val="007033F5"/>
    <w:rsid w:val="00703D34"/>
    <w:rsid w:val="00704FC4"/>
    <w:rsid w:val="007056B4"/>
    <w:rsid w:val="0070733E"/>
    <w:rsid w:val="00710DF8"/>
    <w:rsid w:val="00710FA1"/>
    <w:rsid w:val="007111CF"/>
    <w:rsid w:val="00714620"/>
    <w:rsid w:val="00715C58"/>
    <w:rsid w:val="00721C3F"/>
    <w:rsid w:val="0072313B"/>
    <w:rsid w:val="00723DEA"/>
    <w:rsid w:val="007248EA"/>
    <w:rsid w:val="00732D3F"/>
    <w:rsid w:val="00733275"/>
    <w:rsid w:val="00736606"/>
    <w:rsid w:val="00736625"/>
    <w:rsid w:val="0074080A"/>
    <w:rsid w:val="0074163E"/>
    <w:rsid w:val="00745B22"/>
    <w:rsid w:val="00746BCC"/>
    <w:rsid w:val="007534D3"/>
    <w:rsid w:val="00753544"/>
    <w:rsid w:val="00755845"/>
    <w:rsid w:val="007564B8"/>
    <w:rsid w:val="00760360"/>
    <w:rsid w:val="00760FA9"/>
    <w:rsid w:val="0076267B"/>
    <w:rsid w:val="00764B0D"/>
    <w:rsid w:val="0076796F"/>
    <w:rsid w:val="00771ADC"/>
    <w:rsid w:val="00774D66"/>
    <w:rsid w:val="007752BB"/>
    <w:rsid w:val="00777252"/>
    <w:rsid w:val="00780D96"/>
    <w:rsid w:val="00784A8F"/>
    <w:rsid w:val="00787089"/>
    <w:rsid w:val="0079137A"/>
    <w:rsid w:val="00793192"/>
    <w:rsid w:val="00794941"/>
    <w:rsid w:val="007A2AC8"/>
    <w:rsid w:val="007A4B92"/>
    <w:rsid w:val="007A71D0"/>
    <w:rsid w:val="007B25AC"/>
    <w:rsid w:val="007B426C"/>
    <w:rsid w:val="007B5C53"/>
    <w:rsid w:val="007B6044"/>
    <w:rsid w:val="007C1442"/>
    <w:rsid w:val="007C75D3"/>
    <w:rsid w:val="007D0725"/>
    <w:rsid w:val="007D3056"/>
    <w:rsid w:val="007D57C3"/>
    <w:rsid w:val="007D5BC8"/>
    <w:rsid w:val="007D6213"/>
    <w:rsid w:val="007D7ECF"/>
    <w:rsid w:val="007E433A"/>
    <w:rsid w:val="007E4B7B"/>
    <w:rsid w:val="007E506F"/>
    <w:rsid w:val="007E5613"/>
    <w:rsid w:val="007E57B6"/>
    <w:rsid w:val="007F50BA"/>
    <w:rsid w:val="007F5FCB"/>
    <w:rsid w:val="007F6176"/>
    <w:rsid w:val="007F63BD"/>
    <w:rsid w:val="008027E2"/>
    <w:rsid w:val="00805767"/>
    <w:rsid w:val="0080674D"/>
    <w:rsid w:val="00813D01"/>
    <w:rsid w:val="00817D23"/>
    <w:rsid w:val="008253B6"/>
    <w:rsid w:val="0082540D"/>
    <w:rsid w:val="008300FA"/>
    <w:rsid w:val="00830B99"/>
    <w:rsid w:val="0083155D"/>
    <w:rsid w:val="00832BB5"/>
    <w:rsid w:val="00833BED"/>
    <w:rsid w:val="00834C3B"/>
    <w:rsid w:val="00835BD6"/>
    <w:rsid w:val="008369CF"/>
    <w:rsid w:val="00836A25"/>
    <w:rsid w:val="0084262D"/>
    <w:rsid w:val="00843CFF"/>
    <w:rsid w:val="00845F9C"/>
    <w:rsid w:val="00850567"/>
    <w:rsid w:val="0085258C"/>
    <w:rsid w:val="00853174"/>
    <w:rsid w:val="00854168"/>
    <w:rsid w:val="0085730B"/>
    <w:rsid w:val="00860A73"/>
    <w:rsid w:val="0086422E"/>
    <w:rsid w:val="00866B1A"/>
    <w:rsid w:val="008712D3"/>
    <w:rsid w:val="00873F3C"/>
    <w:rsid w:val="00873F78"/>
    <w:rsid w:val="00874065"/>
    <w:rsid w:val="00875DF3"/>
    <w:rsid w:val="00883A4A"/>
    <w:rsid w:val="00883F9C"/>
    <w:rsid w:val="0088472A"/>
    <w:rsid w:val="00884CCE"/>
    <w:rsid w:val="00886D9C"/>
    <w:rsid w:val="008901AC"/>
    <w:rsid w:val="00890C2C"/>
    <w:rsid w:val="00891B8B"/>
    <w:rsid w:val="00892230"/>
    <w:rsid w:val="00897441"/>
    <w:rsid w:val="008A01AF"/>
    <w:rsid w:val="008A16A6"/>
    <w:rsid w:val="008A22AA"/>
    <w:rsid w:val="008A5838"/>
    <w:rsid w:val="008B69CB"/>
    <w:rsid w:val="008B6C6F"/>
    <w:rsid w:val="008C0672"/>
    <w:rsid w:val="008C0BBB"/>
    <w:rsid w:val="008C1A1A"/>
    <w:rsid w:val="008C29C1"/>
    <w:rsid w:val="008C47D9"/>
    <w:rsid w:val="008C66E9"/>
    <w:rsid w:val="008C6773"/>
    <w:rsid w:val="008D03F5"/>
    <w:rsid w:val="008D0FAE"/>
    <w:rsid w:val="008D4606"/>
    <w:rsid w:val="008D497C"/>
    <w:rsid w:val="008D6FD3"/>
    <w:rsid w:val="008E075A"/>
    <w:rsid w:val="008E1D48"/>
    <w:rsid w:val="008E39F0"/>
    <w:rsid w:val="008E3BB7"/>
    <w:rsid w:val="008E53F1"/>
    <w:rsid w:val="008E7592"/>
    <w:rsid w:val="008E7824"/>
    <w:rsid w:val="008F0C58"/>
    <w:rsid w:val="008F0EFA"/>
    <w:rsid w:val="008F1060"/>
    <w:rsid w:val="008F191A"/>
    <w:rsid w:val="008F21FD"/>
    <w:rsid w:val="008F6025"/>
    <w:rsid w:val="008F6226"/>
    <w:rsid w:val="008F672E"/>
    <w:rsid w:val="008F6D12"/>
    <w:rsid w:val="009008A3"/>
    <w:rsid w:val="00900F06"/>
    <w:rsid w:val="00901C0D"/>
    <w:rsid w:val="00902CFD"/>
    <w:rsid w:val="009033A5"/>
    <w:rsid w:val="009040B7"/>
    <w:rsid w:val="00904BFB"/>
    <w:rsid w:val="00906198"/>
    <w:rsid w:val="00906268"/>
    <w:rsid w:val="009078BD"/>
    <w:rsid w:val="009129C2"/>
    <w:rsid w:val="00913E04"/>
    <w:rsid w:val="00915DE3"/>
    <w:rsid w:val="0091735E"/>
    <w:rsid w:val="009238A3"/>
    <w:rsid w:val="00926126"/>
    <w:rsid w:val="009269E5"/>
    <w:rsid w:val="009278D2"/>
    <w:rsid w:val="00927908"/>
    <w:rsid w:val="009321C9"/>
    <w:rsid w:val="0093369D"/>
    <w:rsid w:val="00935AB6"/>
    <w:rsid w:val="00937114"/>
    <w:rsid w:val="00940392"/>
    <w:rsid w:val="00940A40"/>
    <w:rsid w:val="009418E5"/>
    <w:rsid w:val="00951605"/>
    <w:rsid w:val="009518ED"/>
    <w:rsid w:val="00953166"/>
    <w:rsid w:val="00954F28"/>
    <w:rsid w:val="0095593C"/>
    <w:rsid w:val="00955DE6"/>
    <w:rsid w:val="009569E8"/>
    <w:rsid w:val="00957A2A"/>
    <w:rsid w:val="00961463"/>
    <w:rsid w:val="00963530"/>
    <w:rsid w:val="00963C27"/>
    <w:rsid w:val="00963C3E"/>
    <w:rsid w:val="00963FAC"/>
    <w:rsid w:val="00967217"/>
    <w:rsid w:val="00971FDC"/>
    <w:rsid w:val="009741EF"/>
    <w:rsid w:val="00976666"/>
    <w:rsid w:val="0097699E"/>
    <w:rsid w:val="00980422"/>
    <w:rsid w:val="00980544"/>
    <w:rsid w:val="00986107"/>
    <w:rsid w:val="0098730C"/>
    <w:rsid w:val="0099088B"/>
    <w:rsid w:val="009924C1"/>
    <w:rsid w:val="009924C5"/>
    <w:rsid w:val="00992A90"/>
    <w:rsid w:val="00997172"/>
    <w:rsid w:val="00997263"/>
    <w:rsid w:val="009A5FAE"/>
    <w:rsid w:val="009A6101"/>
    <w:rsid w:val="009A7DF4"/>
    <w:rsid w:val="009B1640"/>
    <w:rsid w:val="009B2724"/>
    <w:rsid w:val="009B3F95"/>
    <w:rsid w:val="009B5BA5"/>
    <w:rsid w:val="009B6ABE"/>
    <w:rsid w:val="009B6B2A"/>
    <w:rsid w:val="009B7FBB"/>
    <w:rsid w:val="009C0099"/>
    <w:rsid w:val="009C03AE"/>
    <w:rsid w:val="009D06F4"/>
    <w:rsid w:val="009D3C08"/>
    <w:rsid w:val="009D6F0C"/>
    <w:rsid w:val="009E1FAB"/>
    <w:rsid w:val="009E39AC"/>
    <w:rsid w:val="009E5EE3"/>
    <w:rsid w:val="009F0253"/>
    <w:rsid w:val="009F0DA3"/>
    <w:rsid w:val="009F0F7A"/>
    <w:rsid w:val="009F1A11"/>
    <w:rsid w:val="009F1C69"/>
    <w:rsid w:val="009F215B"/>
    <w:rsid w:val="009F646E"/>
    <w:rsid w:val="009F6B66"/>
    <w:rsid w:val="00A006E1"/>
    <w:rsid w:val="00A00817"/>
    <w:rsid w:val="00A00A90"/>
    <w:rsid w:val="00A14188"/>
    <w:rsid w:val="00A149A7"/>
    <w:rsid w:val="00A157D4"/>
    <w:rsid w:val="00A178B6"/>
    <w:rsid w:val="00A200E6"/>
    <w:rsid w:val="00A2216F"/>
    <w:rsid w:val="00A2696D"/>
    <w:rsid w:val="00A269B6"/>
    <w:rsid w:val="00A26A31"/>
    <w:rsid w:val="00A30576"/>
    <w:rsid w:val="00A30BD6"/>
    <w:rsid w:val="00A30E21"/>
    <w:rsid w:val="00A310F2"/>
    <w:rsid w:val="00A31A13"/>
    <w:rsid w:val="00A31CFC"/>
    <w:rsid w:val="00A32582"/>
    <w:rsid w:val="00A36517"/>
    <w:rsid w:val="00A41B9C"/>
    <w:rsid w:val="00A43622"/>
    <w:rsid w:val="00A437BC"/>
    <w:rsid w:val="00A47CD6"/>
    <w:rsid w:val="00A53025"/>
    <w:rsid w:val="00A53830"/>
    <w:rsid w:val="00A63AAA"/>
    <w:rsid w:val="00A67800"/>
    <w:rsid w:val="00A67B36"/>
    <w:rsid w:val="00A70957"/>
    <w:rsid w:val="00A709CB"/>
    <w:rsid w:val="00A74568"/>
    <w:rsid w:val="00A75E36"/>
    <w:rsid w:val="00A76EDA"/>
    <w:rsid w:val="00A81288"/>
    <w:rsid w:val="00A814F4"/>
    <w:rsid w:val="00A82481"/>
    <w:rsid w:val="00A83196"/>
    <w:rsid w:val="00A84A40"/>
    <w:rsid w:val="00A85174"/>
    <w:rsid w:val="00A86540"/>
    <w:rsid w:val="00A91FF7"/>
    <w:rsid w:val="00A931B9"/>
    <w:rsid w:val="00A932BC"/>
    <w:rsid w:val="00A9375C"/>
    <w:rsid w:val="00A93D00"/>
    <w:rsid w:val="00A95F6C"/>
    <w:rsid w:val="00AA0148"/>
    <w:rsid w:val="00AA7C25"/>
    <w:rsid w:val="00AB21C0"/>
    <w:rsid w:val="00AB26D0"/>
    <w:rsid w:val="00AB34D1"/>
    <w:rsid w:val="00AB46C0"/>
    <w:rsid w:val="00AB5189"/>
    <w:rsid w:val="00AB7AD0"/>
    <w:rsid w:val="00AC0935"/>
    <w:rsid w:val="00AC17CD"/>
    <w:rsid w:val="00AC1874"/>
    <w:rsid w:val="00AC5FDE"/>
    <w:rsid w:val="00AD57A5"/>
    <w:rsid w:val="00AD68A8"/>
    <w:rsid w:val="00AD6E0A"/>
    <w:rsid w:val="00AE15B6"/>
    <w:rsid w:val="00AE1C03"/>
    <w:rsid w:val="00AE4B5C"/>
    <w:rsid w:val="00AE4F46"/>
    <w:rsid w:val="00AE707C"/>
    <w:rsid w:val="00AE798A"/>
    <w:rsid w:val="00AF04EA"/>
    <w:rsid w:val="00AF12DB"/>
    <w:rsid w:val="00AF1DD6"/>
    <w:rsid w:val="00AF3D5D"/>
    <w:rsid w:val="00AF4532"/>
    <w:rsid w:val="00AF6BAC"/>
    <w:rsid w:val="00B00803"/>
    <w:rsid w:val="00B00826"/>
    <w:rsid w:val="00B03C08"/>
    <w:rsid w:val="00B04161"/>
    <w:rsid w:val="00B11330"/>
    <w:rsid w:val="00B15008"/>
    <w:rsid w:val="00B16EBD"/>
    <w:rsid w:val="00B215CE"/>
    <w:rsid w:val="00B22952"/>
    <w:rsid w:val="00B23240"/>
    <w:rsid w:val="00B24B05"/>
    <w:rsid w:val="00B250E8"/>
    <w:rsid w:val="00B25B9F"/>
    <w:rsid w:val="00B33E7A"/>
    <w:rsid w:val="00B35C67"/>
    <w:rsid w:val="00B41169"/>
    <w:rsid w:val="00B5249C"/>
    <w:rsid w:val="00B563F2"/>
    <w:rsid w:val="00B605A2"/>
    <w:rsid w:val="00B61BA2"/>
    <w:rsid w:val="00B66D57"/>
    <w:rsid w:val="00B712B8"/>
    <w:rsid w:val="00B727A2"/>
    <w:rsid w:val="00B735E0"/>
    <w:rsid w:val="00B77795"/>
    <w:rsid w:val="00B85B87"/>
    <w:rsid w:val="00B92588"/>
    <w:rsid w:val="00B949B6"/>
    <w:rsid w:val="00B9616C"/>
    <w:rsid w:val="00B96F25"/>
    <w:rsid w:val="00B97A32"/>
    <w:rsid w:val="00BA6460"/>
    <w:rsid w:val="00BB0D1B"/>
    <w:rsid w:val="00BB3806"/>
    <w:rsid w:val="00BB3B38"/>
    <w:rsid w:val="00BC2B50"/>
    <w:rsid w:val="00BC2C53"/>
    <w:rsid w:val="00BC428D"/>
    <w:rsid w:val="00BC5D20"/>
    <w:rsid w:val="00BC7651"/>
    <w:rsid w:val="00BC7A23"/>
    <w:rsid w:val="00BD05AC"/>
    <w:rsid w:val="00BD0F57"/>
    <w:rsid w:val="00BD178D"/>
    <w:rsid w:val="00BD1B4A"/>
    <w:rsid w:val="00BD1C2C"/>
    <w:rsid w:val="00BD246F"/>
    <w:rsid w:val="00BD269E"/>
    <w:rsid w:val="00BD4FE5"/>
    <w:rsid w:val="00BE11AB"/>
    <w:rsid w:val="00BE2D75"/>
    <w:rsid w:val="00BE450D"/>
    <w:rsid w:val="00BE6E6D"/>
    <w:rsid w:val="00BF0779"/>
    <w:rsid w:val="00BF1973"/>
    <w:rsid w:val="00C0070B"/>
    <w:rsid w:val="00C04DCE"/>
    <w:rsid w:val="00C05DC1"/>
    <w:rsid w:val="00C11D2E"/>
    <w:rsid w:val="00C12EAB"/>
    <w:rsid w:val="00C145E0"/>
    <w:rsid w:val="00C17875"/>
    <w:rsid w:val="00C21744"/>
    <w:rsid w:val="00C23DE0"/>
    <w:rsid w:val="00C2606C"/>
    <w:rsid w:val="00C278ED"/>
    <w:rsid w:val="00C31C57"/>
    <w:rsid w:val="00C32178"/>
    <w:rsid w:val="00C3360E"/>
    <w:rsid w:val="00C40875"/>
    <w:rsid w:val="00C43622"/>
    <w:rsid w:val="00C4438E"/>
    <w:rsid w:val="00C448D3"/>
    <w:rsid w:val="00C4504A"/>
    <w:rsid w:val="00C4588D"/>
    <w:rsid w:val="00C50361"/>
    <w:rsid w:val="00C53F9C"/>
    <w:rsid w:val="00C54118"/>
    <w:rsid w:val="00C5561A"/>
    <w:rsid w:val="00C729FA"/>
    <w:rsid w:val="00C736E4"/>
    <w:rsid w:val="00C74262"/>
    <w:rsid w:val="00C75CD9"/>
    <w:rsid w:val="00C77687"/>
    <w:rsid w:val="00C8115B"/>
    <w:rsid w:val="00C8338E"/>
    <w:rsid w:val="00C956F8"/>
    <w:rsid w:val="00C967FA"/>
    <w:rsid w:val="00C96810"/>
    <w:rsid w:val="00CA0B5B"/>
    <w:rsid w:val="00CA5753"/>
    <w:rsid w:val="00CB36A7"/>
    <w:rsid w:val="00CB4268"/>
    <w:rsid w:val="00CC00A4"/>
    <w:rsid w:val="00CC0B9C"/>
    <w:rsid w:val="00CC1406"/>
    <w:rsid w:val="00CC541B"/>
    <w:rsid w:val="00CC5434"/>
    <w:rsid w:val="00CD175A"/>
    <w:rsid w:val="00CE14B9"/>
    <w:rsid w:val="00CE264A"/>
    <w:rsid w:val="00CF15A8"/>
    <w:rsid w:val="00CF16E0"/>
    <w:rsid w:val="00CF4F58"/>
    <w:rsid w:val="00D00C0B"/>
    <w:rsid w:val="00D111EE"/>
    <w:rsid w:val="00D1389C"/>
    <w:rsid w:val="00D14897"/>
    <w:rsid w:val="00D1581B"/>
    <w:rsid w:val="00D23B72"/>
    <w:rsid w:val="00D26623"/>
    <w:rsid w:val="00D302FF"/>
    <w:rsid w:val="00D33079"/>
    <w:rsid w:val="00D41108"/>
    <w:rsid w:val="00D4362D"/>
    <w:rsid w:val="00D464F0"/>
    <w:rsid w:val="00D4796D"/>
    <w:rsid w:val="00D546E9"/>
    <w:rsid w:val="00D5604A"/>
    <w:rsid w:val="00D56521"/>
    <w:rsid w:val="00D57FEE"/>
    <w:rsid w:val="00D602CF"/>
    <w:rsid w:val="00D60B29"/>
    <w:rsid w:val="00D63BC9"/>
    <w:rsid w:val="00D63F4A"/>
    <w:rsid w:val="00D64827"/>
    <w:rsid w:val="00D65C31"/>
    <w:rsid w:val="00D66A4F"/>
    <w:rsid w:val="00D7303B"/>
    <w:rsid w:val="00D75DF8"/>
    <w:rsid w:val="00D76018"/>
    <w:rsid w:val="00D84A2F"/>
    <w:rsid w:val="00D84BA8"/>
    <w:rsid w:val="00D93EA2"/>
    <w:rsid w:val="00D962E8"/>
    <w:rsid w:val="00D96783"/>
    <w:rsid w:val="00DA00DB"/>
    <w:rsid w:val="00DA0475"/>
    <w:rsid w:val="00DA1074"/>
    <w:rsid w:val="00DA2201"/>
    <w:rsid w:val="00DA4BF7"/>
    <w:rsid w:val="00DA7FD2"/>
    <w:rsid w:val="00DB0601"/>
    <w:rsid w:val="00DB40EA"/>
    <w:rsid w:val="00DB55C8"/>
    <w:rsid w:val="00DB6ADB"/>
    <w:rsid w:val="00DC04EC"/>
    <w:rsid w:val="00DC608B"/>
    <w:rsid w:val="00DD171A"/>
    <w:rsid w:val="00DD2202"/>
    <w:rsid w:val="00DD351B"/>
    <w:rsid w:val="00DD7722"/>
    <w:rsid w:val="00DD7E33"/>
    <w:rsid w:val="00DE2B66"/>
    <w:rsid w:val="00DE3D2F"/>
    <w:rsid w:val="00DE6C78"/>
    <w:rsid w:val="00DF19C2"/>
    <w:rsid w:val="00DF2E0E"/>
    <w:rsid w:val="00DF758D"/>
    <w:rsid w:val="00E029EB"/>
    <w:rsid w:val="00E052DD"/>
    <w:rsid w:val="00E07A9F"/>
    <w:rsid w:val="00E07B78"/>
    <w:rsid w:val="00E11A9E"/>
    <w:rsid w:val="00E11B6F"/>
    <w:rsid w:val="00E12418"/>
    <w:rsid w:val="00E13616"/>
    <w:rsid w:val="00E14DB6"/>
    <w:rsid w:val="00E15F4C"/>
    <w:rsid w:val="00E16C4B"/>
    <w:rsid w:val="00E201EA"/>
    <w:rsid w:val="00E25A43"/>
    <w:rsid w:val="00E27A34"/>
    <w:rsid w:val="00E329F7"/>
    <w:rsid w:val="00E33A38"/>
    <w:rsid w:val="00E3424F"/>
    <w:rsid w:val="00E3581C"/>
    <w:rsid w:val="00E3608A"/>
    <w:rsid w:val="00E3675D"/>
    <w:rsid w:val="00E37218"/>
    <w:rsid w:val="00E37B92"/>
    <w:rsid w:val="00E37C22"/>
    <w:rsid w:val="00E4359B"/>
    <w:rsid w:val="00E44FD6"/>
    <w:rsid w:val="00E45151"/>
    <w:rsid w:val="00E4541D"/>
    <w:rsid w:val="00E45E7E"/>
    <w:rsid w:val="00E50739"/>
    <w:rsid w:val="00E5200B"/>
    <w:rsid w:val="00E53592"/>
    <w:rsid w:val="00E543FB"/>
    <w:rsid w:val="00E5505A"/>
    <w:rsid w:val="00E552C9"/>
    <w:rsid w:val="00E571A1"/>
    <w:rsid w:val="00E629A0"/>
    <w:rsid w:val="00E65C6E"/>
    <w:rsid w:val="00E65FB4"/>
    <w:rsid w:val="00E66150"/>
    <w:rsid w:val="00E663D8"/>
    <w:rsid w:val="00E751D9"/>
    <w:rsid w:val="00E75C0A"/>
    <w:rsid w:val="00E766F7"/>
    <w:rsid w:val="00E838C4"/>
    <w:rsid w:val="00E8397F"/>
    <w:rsid w:val="00E84439"/>
    <w:rsid w:val="00E87F44"/>
    <w:rsid w:val="00E900B8"/>
    <w:rsid w:val="00E910A1"/>
    <w:rsid w:val="00E92C6E"/>
    <w:rsid w:val="00E92DFC"/>
    <w:rsid w:val="00E9400E"/>
    <w:rsid w:val="00E96AC1"/>
    <w:rsid w:val="00E96F40"/>
    <w:rsid w:val="00EA0A3F"/>
    <w:rsid w:val="00EA4E0E"/>
    <w:rsid w:val="00EA705A"/>
    <w:rsid w:val="00EB006D"/>
    <w:rsid w:val="00EB1445"/>
    <w:rsid w:val="00EB61A6"/>
    <w:rsid w:val="00EB6CF2"/>
    <w:rsid w:val="00EB77B4"/>
    <w:rsid w:val="00EC04F6"/>
    <w:rsid w:val="00EC2474"/>
    <w:rsid w:val="00EC2DA9"/>
    <w:rsid w:val="00ED032C"/>
    <w:rsid w:val="00ED0752"/>
    <w:rsid w:val="00ED3D89"/>
    <w:rsid w:val="00ED405E"/>
    <w:rsid w:val="00ED5965"/>
    <w:rsid w:val="00ED6012"/>
    <w:rsid w:val="00EE54B4"/>
    <w:rsid w:val="00EF089A"/>
    <w:rsid w:val="00EF2F3F"/>
    <w:rsid w:val="00EF377C"/>
    <w:rsid w:val="00EF6C70"/>
    <w:rsid w:val="00F0003E"/>
    <w:rsid w:val="00F05B04"/>
    <w:rsid w:val="00F05CDB"/>
    <w:rsid w:val="00F103EC"/>
    <w:rsid w:val="00F10CF4"/>
    <w:rsid w:val="00F12121"/>
    <w:rsid w:val="00F138D8"/>
    <w:rsid w:val="00F13ADE"/>
    <w:rsid w:val="00F14BAA"/>
    <w:rsid w:val="00F157C6"/>
    <w:rsid w:val="00F16CC7"/>
    <w:rsid w:val="00F239DE"/>
    <w:rsid w:val="00F249C0"/>
    <w:rsid w:val="00F25947"/>
    <w:rsid w:val="00F318CE"/>
    <w:rsid w:val="00F33059"/>
    <w:rsid w:val="00F34324"/>
    <w:rsid w:val="00F35063"/>
    <w:rsid w:val="00F370DD"/>
    <w:rsid w:val="00F37F1C"/>
    <w:rsid w:val="00F412BC"/>
    <w:rsid w:val="00F42FA4"/>
    <w:rsid w:val="00F4376F"/>
    <w:rsid w:val="00F45B14"/>
    <w:rsid w:val="00F500BA"/>
    <w:rsid w:val="00F50585"/>
    <w:rsid w:val="00F509C6"/>
    <w:rsid w:val="00F5275A"/>
    <w:rsid w:val="00F528DE"/>
    <w:rsid w:val="00F54F72"/>
    <w:rsid w:val="00F56DE3"/>
    <w:rsid w:val="00F63543"/>
    <w:rsid w:val="00F63F44"/>
    <w:rsid w:val="00F65206"/>
    <w:rsid w:val="00F7226A"/>
    <w:rsid w:val="00F73177"/>
    <w:rsid w:val="00F7328C"/>
    <w:rsid w:val="00F7568E"/>
    <w:rsid w:val="00F83FD0"/>
    <w:rsid w:val="00F84CEB"/>
    <w:rsid w:val="00F84F06"/>
    <w:rsid w:val="00F939B6"/>
    <w:rsid w:val="00F962DC"/>
    <w:rsid w:val="00F96644"/>
    <w:rsid w:val="00FA1B75"/>
    <w:rsid w:val="00FA20C7"/>
    <w:rsid w:val="00FA2D6E"/>
    <w:rsid w:val="00FA3829"/>
    <w:rsid w:val="00FB179B"/>
    <w:rsid w:val="00FB5FB3"/>
    <w:rsid w:val="00FB7525"/>
    <w:rsid w:val="00FC0079"/>
    <w:rsid w:val="00FC329D"/>
    <w:rsid w:val="00FC4C78"/>
    <w:rsid w:val="00FD4636"/>
    <w:rsid w:val="00FD4EA1"/>
    <w:rsid w:val="00FE17F9"/>
    <w:rsid w:val="00FE33EE"/>
    <w:rsid w:val="00FE5836"/>
    <w:rsid w:val="00FE58CB"/>
    <w:rsid w:val="00FE7902"/>
    <w:rsid w:val="00FF3FC1"/>
    <w:rsid w:val="00FF6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39DB"/>
  <w15:chartTrackingRefBased/>
  <w15:docId w15:val="{C73DDBB0-440D-420C-AAC7-4E7D852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7800"/>
    <w:pPr>
      <w:spacing w:after="0"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244002"/>
    <w:pPr>
      <w:keepNext/>
      <w:keepLines/>
      <w:spacing w:before="240" w:after="120"/>
      <w:ind w:left="431" w:hanging="431"/>
      <w:outlineLvl w:val="0"/>
    </w:pPr>
    <w:rPr>
      <w:rFonts w:eastAsiaTheme="majorEastAsia" w:cstheme="majorBidi"/>
      <w:b/>
      <w:sz w:val="32"/>
      <w:szCs w:val="32"/>
    </w:rPr>
  </w:style>
  <w:style w:type="paragraph" w:styleId="Nadpis2">
    <w:name w:val="heading 2"/>
    <w:basedOn w:val="Normln"/>
    <w:next w:val="Normln"/>
    <w:link w:val="Nadpis2Char"/>
    <w:autoRedefine/>
    <w:uiPriority w:val="9"/>
    <w:unhideWhenUsed/>
    <w:qFormat/>
    <w:rsid w:val="002D7C99"/>
    <w:pPr>
      <w:numPr>
        <w:ilvl w:val="1"/>
        <w:numId w:val="21"/>
      </w:numPr>
      <w:spacing w:before="240" w:after="240"/>
      <w:ind w:left="578" w:hanging="578"/>
      <w:outlineLvl w:val="1"/>
    </w:pPr>
    <w:rPr>
      <w:b/>
      <w:sz w:val="30"/>
    </w:rPr>
  </w:style>
  <w:style w:type="paragraph" w:styleId="Nadpis3">
    <w:name w:val="heading 3"/>
    <w:basedOn w:val="Normln"/>
    <w:next w:val="Normln"/>
    <w:link w:val="Nadpis3Char"/>
    <w:uiPriority w:val="9"/>
    <w:unhideWhenUsed/>
    <w:qFormat/>
    <w:rsid w:val="002D7C99"/>
    <w:pPr>
      <w:keepNext/>
      <w:keepLines/>
      <w:numPr>
        <w:ilvl w:val="2"/>
        <w:numId w:val="21"/>
      </w:numPr>
      <w:spacing w:before="240" w:after="120"/>
      <w:outlineLvl w:val="2"/>
    </w:pPr>
    <w:rPr>
      <w:rFonts w:eastAsiaTheme="majorEastAsia" w:cstheme="majorBidi"/>
      <w:b/>
      <w:sz w:val="30"/>
      <w:szCs w:val="24"/>
    </w:rPr>
  </w:style>
  <w:style w:type="paragraph" w:styleId="Nadpis4">
    <w:name w:val="heading 4"/>
    <w:basedOn w:val="Normln"/>
    <w:next w:val="Normln"/>
    <w:link w:val="Nadpis4Char"/>
    <w:uiPriority w:val="9"/>
    <w:unhideWhenUsed/>
    <w:qFormat/>
    <w:rsid w:val="004C3B51"/>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4C3B51"/>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C3B51"/>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C3B51"/>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C3B51"/>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C3B51"/>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581C"/>
    <w:pPr>
      <w:suppressAutoHyphens/>
      <w:spacing w:before="119" w:line="240" w:lineRule="auto"/>
    </w:pPr>
    <w:rPr>
      <w:rFonts w:eastAsia="Times New Roman" w:cs="Times New Roman"/>
      <w:szCs w:val="20"/>
      <w:lang w:eastAsia="ar-SA"/>
    </w:rPr>
  </w:style>
  <w:style w:type="character" w:customStyle="1" w:styleId="ZkladntextChar">
    <w:name w:val="Základní text Char"/>
    <w:basedOn w:val="Standardnpsmoodstavce"/>
    <w:link w:val="Zkladntext"/>
    <w:rsid w:val="00E3581C"/>
    <w:rPr>
      <w:rFonts w:ascii="Times New Roman" w:eastAsia="Times New Roman" w:hAnsi="Times New Roman" w:cs="Times New Roman"/>
      <w:sz w:val="24"/>
      <w:szCs w:val="20"/>
      <w:lang w:eastAsia="ar-SA"/>
    </w:rPr>
  </w:style>
  <w:style w:type="paragraph" w:styleId="Zpat">
    <w:name w:val="footer"/>
    <w:basedOn w:val="Normln"/>
    <w:link w:val="ZpatChar"/>
    <w:uiPriority w:val="99"/>
    <w:rsid w:val="00E3581C"/>
    <w:pPr>
      <w:tabs>
        <w:tab w:val="center" w:pos="4536"/>
        <w:tab w:val="right" w:pos="9072"/>
      </w:tabs>
      <w:suppressAutoHyphens/>
      <w:spacing w:before="120" w:after="120" w:line="240" w:lineRule="auto"/>
    </w:pPr>
    <w:rPr>
      <w:rFonts w:eastAsia="Times New Roman" w:cs="Times New Roman"/>
      <w:szCs w:val="20"/>
      <w:lang w:eastAsia="ar-SA"/>
    </w:rPr>
  </w:style>
  <w:style w:type="character" w:customStyle="1" w:styleId="ZpatChar">
    <w:name w:val="Zápatí Char"/>
    <w:basedOn w:val="Standardnpsmoodstavce"/>
    <w:link w:val="Zpat"/>
    <w:uiPriority w:val="99"/>
    <w:rsid w:val="00E3581C"/>
    <w:rPr>
      <w:rFonts w:ascii="Times New Roman" w:eastAsia="Times New Roman" w:hAnsi="Times New Roman" w:cs="Times New Roman"/>
      <w:sz w:val="24"/>
      <w:szCs w:val="20"/>
      <w:lang w:eastAsia="ar-SA"/>
    </w:rPr>
  </w:style>
  <w:style w:type="paragraph" w:customStyle="1" w:styleId="Diplomka-textodstavce">
    <w:name w:val="Diplomka - text odstavce"/>
    <w:rsid w:val="00E3581C"/>
    <w:pPr>
      <w:suppressAutoHyphens/>
      <w:spacing w:before="120" w:after="120" w:line="360" w:lineRule="auto"/>
      <w:jc w:val="both"/>
    </w:pPr>
    <w:rPr>
      <w:rFonts w:ascii="Times New Roman" w:eastAsia="Arial" w:hAnsi="Times New Roman" w:cs="Times New Roman"/>
      <w:sz w:val="24"/>
      <w:szCs w:val="20"/>
      <w:lang w:eastAsia="ar-SA"/>
    </w:rPr>
  </w:style>
  <w:style w:type="paragraph" w:styleId="Bezmezer">
    <w:name w:val="No Spacing"/>
    <w:uiPriority w:val="1"/>
    <w:qFormat/>
    <w:rsid w:val="00884CCE"/>
    <w:pPr>
      <w:spacing w:after="0" w:line="240" w:lineRule="auto"/>
      <w:jc w:val="both"/>
    </w:pPr>
  </w:style>
  <w:style w:type="character" w:customStyle="1" w:styleId="Nadpis1Char">
    <w:name w:val="Nadpis 1 Char"/>
    <w:basedOn w:val="Standardnpsmoodstavce"/>
    <w:link w:val="Nadpis1"/>
    <w:uiPriority w:val="9"/>
    <w:rsid w:val="00244002"/>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2D7C99"/>
    <w:rPr>
      <w:rFonts w:ascii="Times New Roman" w:hAnsi="Times New Roman"/>
      <w:b/>
      <w:sz w:val="30"/>
    </w:rPr>
  </w:style>
  <w:style w:type="character" w:customStyle="1" w:styleId="Nadpis3Char">
    <w:name w:val="Nadpis 3 Char"/>
    <w:basedOn w:val="Standardnpsmoodstavce"/>
    <w:link w:val="Nadpis3"/>
    <w:uiPriority w:val="9"/>
    <w:rsid w:val="002D7C99"/>
    <w:rPr>
      <w:rFonts w:ascii="Times New Roman" w:eastAsiaTheme="majorEastAsia" w:hAnsi="Times New Roman" w:cstheme="majorBidi"/>
      <w:b/>
      <w:sz w:val="30"/>
      <w:szCs w:val="24"/>
    </w:rPr>
  </w:style>
  <w:style w:type="character" w:customStyle="1" w:styleId="Nadpis4Char">
    <w:name w:val="Nadpis 4 Char"/>
    <w:basedOn w:val="Standardnpsmoodstavce"/>
    <w:link w:val="Nadpis4"/>
    <w:uiPriority w:val="9"/>
    <w:rsid w:val="004C3B5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4C3B5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4C3B5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4C3B5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4C3B5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C3B51"/>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4C3B51"/>
    <w:pPr>
      <w:spacing w:line="259" w:lineRule="auto"/>
      <w:ind w:left="0" w:firstLine="0"/>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4C3B51"/>
    <w:pPr>
      <w:spacing w:after="100"/>
    </w:pPr>
  </w:style>
  <w:style w:type="paragraph" w:styleId="Obsah2">
    <w:name w:val="toc 2"/>
    <w:basedOn w:val="Normln"/>
    <w:next w:val="Normln"/>
    <w:autoRedefine/>
    <w:uiPriority w:val="39"/>
    <w:unhideWhenUsed/>
    <w:rsid w:val="004C3B51"/>
    <w:pPr>
      <w:spacing w:after="100"/>
      <w:ind w:left="220"/>
    </w:pPr>
  </w:style>
  <w:style w:type="character" w:styleId="Hypertextovodkaz">
    <w:name w:val="Hyperlink"/>
    <w:basedOn w:val="Standardnpsmoodstavce"/>
    <w:uiPriority w:val="99"/>
    <w:unhideWhenUsed/>
    <w:rsid w:val="004C3B51"/>
    <w:rPr>
      <w:color w:val="0563C1" w:themeColor="hyperlink"/>
      <w:u w:val="single"/>
    </w:rPr>
  </w:style>
  <w:style w:type="paragraph" w:styleId="Odstavecseseznamem">
    <w:name w:val="List Paragraph"/>
    <w:basedOn w:val="Normln"/>
    <w:uiPriority w:val="34"/>
    <w:qFormat/>
    <w:rsid w:val="004C3B51"/>
    <w:pPr>
      <w:ind w:left="720"/>
      <w:contextualSpacing/>
    </w:pPr>
  </w:style>
  <w:style w:type="character" w:customStyle="1" w:styleId="Nevyeenzmnka1">
    <w:name w:val="Nevyřešená zmínka1"/>
    <w:basedOn w:val="Standardnpsmoodstavce"/>
    <w:uiPriority w:val="99"/>
    <w:semiHidden/>
    <w:unhideWhenUsed/>
    <w:rsid w:val="0021253B"/>
    <w:rPr>
      <w:color w:val="605E5C"/>
      <w:shd w:val="clear" w:color="auto" w:fill="E1DFDD"/>
    </w:rPr>
  </w:style>
  <w:style w:type="paragraph" w:styleId="Zhlav">
    <w:name w:val="header"/>
    <w:basedOn w:val="Normln"/>
    <w:link w:val="ZhlavChar"/>
    <w:uiPriority w:val="99"/>
    <w:unhideWhenUsed/>
    <w:rsid w:val="00F7568E"/>
    <w:pPr>
      <w:tabs>
        <w:tab w:val="center" w:pos="4536"/>
        <w:tab w:val="right" w:pos="9072"/>
      </w:tabs>
      <w:spacing w:line="240" w:lineRule="auto"/>
    </w:pPr>
  </w:style>
  <w:style w:type="character" w:customStyle="1" w:styleId="ZhlavChar">
    <w:name w:val="Záhlaví Char"/>
    <w:basedOn w:val="Standardnpsmoodstavce"/>
    <w:link w:val="Zhlav"/>
    <w:uiPriority w:val="99"/>
    <w:rsid w:val="00F7568E"/>
    <w:rPr>
      <w:rFonts w:ascii="Times New Roman" w:hAnsi="Times New Roman"/>
      <w:sz w:val="24"/>
    </w:rPr>
  </w:style>
  <w:style w:type="character" w:styleId="Sledovanodkaz">
    <w:name w:val="FollowedHyperlink"/>
    <w:basedOn w:val="Standardnpsmoodstavce"/>
    <w:uiPriority w:val="99"/>
    <w:semiHidden/>
    <w:unhideWhenUsed/>
    <w:rsid w:val="00B250E8"/>
    <w:rPr>
      <w:color w:val="954F72" w:themeColor="followedHyperlink"/>
      <w:u w:val="single"/>
    </w:rPr>
  </w:style>
  <w:style w:type="character" w:styleId="Zdraznn">
    <w:name w:val="Emphasis"/>
    <w:basedOn w:val="Standardnpsmoodstavce"/>
    <w:uiPriority w:val="20"/>
    <w:qFormat/>
    <w:rsid w:val="00FA3829"/>
    <w:rPr>
      <w:i/>
      <w:iCs/>
    </w:rPr>
  </w:style>
  <w:style w:type="character" w:styleId="Zstupntext">
    <w:name w:val="Placeholder Text"/>
    <w:basedOn w:val="Standardnpsmoodstavce"/>
    <w:uiPriority w:val="99"/>
    <w:semiHidden/>
    <w:rsid w:val="00B949B6"/>
    <w:rPr>
      <w:color w:val="808080"/>
    </w:rPr>
  </w:style>
  <w:style w:type="paragraph" w:styleId="Obsah3">
    <w:name w:val="toc 3"/>
    <w:basedOn w:val="Normln"/>
    <w:next w:val="Normln"/>
    <w:autoRedefine/>
    <w:uiPriority w:val="39"/>
    <w:unhideWhenUsed/>
    <w:rsid w:val="00883A4A"/>
    <w:pPr>
      <w:spacing w:after="100"/>
      <w:ind w:left="480"/>
    </w:pPr>
  </w:style>
  <w:style w:type="numbering" w:customStyle="1" w:styleId="Styl1">
    <w:name w:val="Styl1"/>
    <w:uiPriority w:val="99"/>
    <w:rsid w:val="00D111EE"/>
    <w:pPr>
      <w:numPr>
        <w:numId w:val="20"/>
      </w:numPr>
    </w:pPr>
  </w:style>
  <w:style w:type="table" w:styleId="Mkatabulky">
    <w:name w:val="Table Grid"/>
    <w:basedOn w:val="Normlntabulka"/>
    <w:uiPriority w:val="39"/>
    <w:rsid w:val="0064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4572B"/>
    <w:pPr>
      <w:spacing w:after="200"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7C1442"/>
    <w:rPr>
      <w:sz w:val="16"/>
      <w:szCs w:val="16"/>
    </w:rPr>
  </w:style>
  <w:style w:type="paragraph" w:styleId="Textkomente">
    <w:name w:val="annotation text"/>
    <w:basedOn w:val="Normln"/>
    <w:link w:val="TextkomenteChar"/>
    <w:uiPriority w:val="99"/>
    <w:semiHidden/>
    <w:unhideWhenUsed/>
    <w:rsid w:val="007C1442"/>
    <w:pPr>
      <w:spacing w:line="240" w:lineRule="auto"/>
    </w:pPr>
    <w:rPr>
      <w:sz w:val="20"/>
      <w:szCs w:val="20"/>
    </w:rPr>
  </w:style>
  <w:style w:type="character" w:customStyle="1" w:styleId="TextkomenteChar">
    <w:name w:val="Text komentáře Char"/>
    <w:basedOn w:val="Standardnpsmoodstavce"/>
    <w:link w:val="Textkomente"/>
    <w:uiPriority w:val="99"/>
    <w:semiHidden/>
    <w:rsid w:val="007C144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C1442"/>
    <w:rPr>
      <w:b/>
      <w:bCs/>
    </w:rPr>
  </w:style>
  <w:style w:type="character" w:customStyle="1" w:styleId="PedmtkomenteChar">
    <w:name w:val="Předmět komentáře Char"/>
    <w:basedOn w:val="TextkomenteChar"/>
    <w:link w:val="Pedmtkomente"/>
    <w:uiPriority w:val="99"/>
    <w:semiHidden/>
    <w:rsid w:val="007C1442"/>
    <w:rPr>
      <w:rFonts w:ascii="Times New Roman" w:hAnsi="Times New Roman"/>
      <w:b/>
      <w:bCs/>
      <w:sz w:val="20"/>
      <w:szCs w:val="20"/>
    </w:rPr>
  </w:style>
  <w:style w:type="paragraph" w:styleId="Textbubliny">
    <w:name w:val="Balloon Text"/>
    <w:basedOn w:val="Normln"/>
    <w:link w:val="TextbublinyChar"/>
    <w:uiPriority w:val="99"/>
    <w:semiHidden/>
    <w:unhideWhenUsed/>
    <w:rsid w:val="007C144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1442"/>
    <w:rPr>
      <w:rFonts w:ascii="Segoe UI" w:hAnsi="Segoe UI" w:cs="Segoe UI"/>
      <w:sz w:val="18"/>
      <w:szCs w:val="18"/>
    </w:rPr>
  </w:style>
  <w:style w:type="paragraph" w:styleId="Seznamobrzk">
    <w:name w:val="table of figures"/>
    <w:basedOn w:val="Normln"/>
    <w:next w:val="Normln"/>
    <w:uiPriority w:val="99"/>
    <w:unhideWhenUsed/>
    <w:rsid w:val="006D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238">
      <w:bodyDiv w:val="1"/>
      <w:marLeft w:val="0"/>
      <w:marRight w:val="0"/>
      <w:marTop w:val="0"/>
      <w:marBottom w:val="0"/>
      <w:divBdr>
        <w:top w:val="none" w:sz="0" w:space="0" w:color="auto"/>
        <w:left w:val="none" w:sz="0" w:space="0" w:color="auto"/>
        <w:bottom w:val="none" w:sz="0" w:space="0" w:color="auto"/>
        <w:right w:val="none" w:sz="0" w:space="0" w:color="auto"/>
      </w:divBdr>
    </w:div>
    <w:div w:id="597835116">
      <w:bodyDiv w:val="1"/>
      <w:marLeft w:val="0"/>
      <w:marRight w:val="0"/>
      <w:marTop w:val="0"/>
      <w:marBottom w:val="0"/>
      <w:divBdr>
        <w:top w:val="none" w:sz="0" w:space="0" w:color="auto"/>
        <w:left w:val="none" w:sz="0" w:space="0" w:color="auto"/>
        <w:bottom w:val="none" w:sz="0" w:space="0" w:color="auto"/>
        <w:right w:val="none" w:sz="0" w:space="0" w:color="auto"/>
      </w:divBdr>
    </w:div>
    <w:div w:id="12460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csbh.cz/o-nas/historie/"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www.cesky-dialog.net/clanek/6222-pribeh-ceske-buditelky/"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sas.ujc.cas.cz/archiv.php?art=2913"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cizinci.npi.cz/cestina-jako-cizi-jazyk-versus-cestina-jako-druhy-jazyk-spravn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chart" Target="charts/chart13.xml"/><Relationship Id="rId32" Type="http://schemas.openxmlformats.org/officeDocument/2006/relationships/hyperlink" Target="https://www.facebook.com/photo?fbid=4641994639164623&amp;set=pcb.4641996692497751"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s://cesky.radio.cz/ceska-skola-bez-hranic-v-parizi-zahajila-dalsi-skolni-rok-8592363" TargetMode="External"/><Relationship Id="rId36" Type="http://schemas.openxmlformats.org/officeDocument/2006/relationships/hyperlink" Target="https://vicejazycnavychova.cz/vitejte/csbh-rm/csrm-predskolka/" TargetMode="External"/><Relationship Id="rId10" Type="http://schemas.openxmlformats.org/officeDocument/2006/relationships/footer" Target="footer3.xml"/><Relationship Id="rId19" Type="http://schemas.openxmlformats.org/officeDocument/2006/relationships/chart" Target="charts/chart8.xml"/><Relationship Id="rId31" Type="http://schemas.openxmlformats.org/officeDocument/2006/relationships/hyperlink" Target="http://www.inkluzivniskola.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s://www.cesky-dialog.net/clanek/7774-ceska-skola-bez-hranic/" TargetMode="External"/><Relationship Id="rId30" Type="http://schemas.openxmlformats.org/officeDocument/2006/relationships/hyperlink" Target="http://www.ceskaskolarheinmain.de/cz/cestina-jako-druhy-jazyk" TargetMode="External"/><Relationship Id="rId35" Type="http://schemas.openxmlformats.org/officeDocument/2006/relationships/hyperlink" Target="https://www.youtube.com/watch?v=M8YjRi6ZSus&amp;t=187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54-4B1E-A9C7-F5500325E3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54-4B1E-A9C7-F5500325E3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List1!$A$2:$A$3</c:f>
              <c:numCache>
                <c:formatCode>0%</c:formatCode>
                <c:ptCount val="2"/>
                <c:pt idx="0">
                  <c:v>1</c:v>
                </c:pt>
                <c:pt idx="1">
                  <c:v>0.8</c:v>
                </c:pt>
              </c:numCache>
            </c:numRef>
          </c:cat>
          <c:val>
            <c:numRef>
              <c:f>List1!$B$2:$B$3</c:f>
              <c:numCache>
                <c:formatCode>General</c:formatCode>
                <c:ptCount val="2"/>
                <c:pt idx="0">
                  <c:v>21</c:v>
                </c:pt>
                <c:pt idx="1">
                  <c:v>5</c:v>
                </c:pt>
              </c:numCache>
            </c:numRef>
          </c:val>
          <c:extLst>
            <c:ext xmlns:c16="http://schemas.microsoft.com/office/drawing/2014/chart" uri="{C3380CC4-5D6E-409C-BE32-E72D297353CC}">
              <c16:uniqueId val="{00000000-759F-4A78-820F-A2850DCFA62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Procentuální</a:t>
            </a:r>
            <a:r>
              <a:rPr lang="cs-CZ" baseline="0"/>
              <a:t> úspěšnost na poměr žáků</a:t>
            </a:r>
            <a:endParaRPr lang="fr-FR"/>
          </a:p>
        </c:rich>
      </c:tx>
      <c:layout>
        <c:manualLayout>
          <c:xMode val="edge"/>
          <c:yMode val="edge"/>
          <c:x val="0.15296574256342957"/>
          <c:y val="3.17892824704813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Feuil1!$D$5</c:f>
              <c:strCache>
                <c:ptCount val="1"/>
                <c:pt idx="0">
                  <c:v>Žáci vzděláváni v ČŠBH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0.83</c:v>
                </c:pt>
                <c:pt idx="2">
                  <c:v>0.66</c:v>
                </c:pt>
                <c:pt idx="3">
                  <c:v>0.49</c:v>
                </c:pt>
                <c:pt idx="4">
                  <c:v>0.32</c:v>
                </c:pt>
                <c:pt idx="5">
                  <c:v>0.15</c:v>
                </c:pt>
              </c:numCache>
            </c:numRef>
          </c:cat>
          <c:val>
            <c:numRef>
              <c:f>Feuil1!$E$5:$J$5</c:f>
              <c:numCache>
                <c:formatCode>0%</c:formatCode>
                <c:ptCount val="6"/>
                <c:pt idx="0">
                  <c:v>0.65</c:v>
                </c:pt>
                <c:pt idx="1">
                  <c:v>0.28999999999999998</c:v>
                </c:pt>
                <c:pt idx="2">
                  <c:v>0.06</c:v>
                </c:pt>
                <c:pt idx="3">
                  <c:v>0</c:v>
                </c:pt>
                <c:pt idx="4">
                  <c:v>0</c:v>
                </c:pt>
                <c:pt idx="5">
                  <c:v>0</c:v>
                </c:pt>
              </c:numCache>
            </c:numRef>
          </c:val>
          <c:extLst>
            <c:ext xmlns:c16="http://schemas.microsoft.com/office/drawing/2014/chart" uri="{C3380CC4-5D6E-409C-BE32-E72D297353CC}">
              <c16:uniqueId val="{00000000-C3D1-43CD-9437-0FB2335A988D}"/>
            </c:ext>
          </c:extLst>
        </c:ser>
        <c:ser>
          <c:idx val="1"/>
          <c:order val="1"/>
          <c:tx>
            <c:strRef>
              <c:f>Feuil1!$D$6</c:f>
              <c:strCache>
                <c:ptCount val="1"/>
                <c:pt idx="0">
                  <c:v>Žáci vzdělávání primárně v ČR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0.83</c:v>
                </c:pt>
                <c:pt idx="2">
                  <c:v>0.66</c:v>
                </c:pt>
                <c:pt idx="3">
                  <c:v>0.49</c:v>
                </c:pt>
                <c:pt idx="4">
                  <c:v>0.32</c:v>
                </c:pt>
                <c:pt idx="5">
                  <c:v>0.15</c:v>
                </c:pt>
              </c:numCache>
            </c:numRef>
          </c:cat>
          <c:val>
            <c:numRef>
              <c:f>Feuil1!$E$6:$J$6</c:f>
              <c:numCache>
                <c:formatCode>0%</c:formatCode>
                <c:ptCount val="6"/>
                <c:pt idx="0">
                  <c:v>0.96</c:v>
                </c:pt>
                <c:pt idx="1">
                  <c:v>0.04</c:v>
                </c:pt>
                <c:pt idx="2">
                  <c:v>0</c:v>
                </c:pt>
                <c:pt idx="3">
                  <c:v>0</c:v>
                </c:pt>
                <c:pt idx="4">
                  <c:v>0</c:v>
                </c:pt>
                <c:pt idx="5">
                  <c:v>0</c:v>
                </c:pt>
              </c:numCache>
            </c:numRef>
          </c:val>
          <c:extLst>
            <c:ext xmlns:c16="http://schemas.microsoft.com/office/drawing/2014/chart" uri="{C3380CC4-5D6E-409C-BE32-E72D297353CC}">
              <c16:uniqueId val="{00000001-C3D1-43CD-9437-0FB2335A988D}"/>
            </c:ext>
          </c:extLst>
        </c:ser>
        <c:ser>
          <c:idx val="2"/>
          <c:order val="2"/>
          <c:tx>
            <c:strRef>
              <c:f>Feuil1!$D$7</c:f>
              <c:strCache>
                <c:ptCount val="1"/>
              </c:strCache>
            </c:strRef>
          </c:tx>
          <c:spPr>
            <a:solidFill>
              <a:schemeClr val="accent3"/>
            </a:solidFill>
            <a:ln>
              <a:noFill/>
            </a:ln>
            <a:effectLst/>
          </c:spPr>
          <c:invertIfNegative val="0"/>
          <c:val>
            <c:numRef>
              <c:f>Feuil1!$E$7:$F$7</c:f>
              <c:numCache>
                <c:formatCode>General</c:formatCode>
                <c:ptCount val="2"/>
              </c:numCache>
            </c:numRef>
          </c:val>
          <c:extLst>
            <c:ext xmlns:c16="http://schemas.microsoft.com/office/drawing/2014/chart" uri="{C3380CC4-5D6E-409C-BE32-E72D297353CC}">
              <c16:uniqueId val="{00000002-C3D1-43CD-9437-0FB2335A988D}"/>
            </c:ext>
          </c:extLst>
        </c:ser>
        <c:dLbls>
          <c:showLegendKey val="0"/>
          <c:showVal val="0"/>
          <c:showCatName val="0"/>
          <c:showSerName val="0"/>
          <c:showPercent val="0"/>
          <c:showBubbleSize val="0"/>
        </c:dLbls>
        <c:gapWidth val="219"/>
        <c:overlap val="-27"/>
        <c:axId val="1080762240"/>
        <c:axId val="1080759744"/>
      </c:barChart>
      <c:catAx>
        <c:axId val="1080762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procentuální</a:t>
                </a:r>
                <a:r>
                  <a:rPr lang="cs-CZ" baseline="0"/>
                  <a:t> úspěšnost</a:t>
                </a:r>
                <a:endParaRPr lang="fr-FR"/>
              </a:p>
            </c:rich>
          </c:tx>
          <c:layout>
            <c:manualLayout>
              <c:xMode val="edge"/>
              <c:yMode val="edge"/>
              <c:x val="0.36333802645530233"/>
              <c:y val="0.835240118145994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59744"/>
        <c:crosses val="autoZero"/>
        <c:auto val="1"/>
        <c:lblAlgn val="ctr"/>
        <c:lblOffset val="100"/>
        <c:noMultiLvlLbl val="0"/>
      </c:catAx>
      <c:valAx>
        <c:axId val="108075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Poměr</a:t>
                </a:r>
                <a:r>
                  <a:rPr lang="cs-CZ" baseline="0"/>
                  <a:t> studentů</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622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9E-407A-A5B1-6C844BD6F9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9E-407A-A5B1-6C844BD6F9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List1!$A$2:$A$3</c:f>
              <c:numCache>
                <c:formatCode>0%</c:formatCode>
                <c:ptCount val="2"/>
                <c:pt idx="0">
                  <c:v>0.8</c:v>
                </c:pt>
                <c:pt idx="1">
                  <c:v>0.6</c:v>
                </c:pt>
              </c:numCache>
            </c:numRef>
          </c:cat>
          <c:val>
            <c:numRef>
              <c:f>List1!$B$2:$B$3</c:f>
              <c:numCache>
                <c:formatCode>General</c:formatCode>
                <c:ptCount val="2"/>
                <c:pt idx="0">
                  <c:v>1</c:v>
                </c:pt>
                <c:pt idx="1">
                  <c:v>2</c:v>
                </c:pt>
              </c:numCache>
            </c:numRef>
          </c:val>
          <c:extLst>
            <c:ext xmlns:c16="http://schemas.microsoft.com/office/drawing/2014/chart" uri="{C3380CC4-5D6E-409C-BE32-E72D297353CC}">
              <c16:uniqueId val="{00000004-279E-407A-A5B1-6C844BD6F9B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71-4992-A7C4-AABACE3965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71-4992-A7C4-AABACE3965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List1!$A$2:$A$3</c:f>
              <c:numCache>
                <c:formatCode>0%</c:formatCode>
                <c:ptCount val="2"/>
                <c:pt idx="0">
                  <c:v>0.89</c:v>
                </c:pt>
                <c:pt idx="1">
                  <c:v>0.78</c:v>
                </c:pt>
              </c:numCache>
            </c:numRef>
          </c:cat>
          <c:val>
            <c:numRef>
              <c:f>List1!$B$2:$B$3</c:f>
              <c:numCache>
                <c:formatCode>General</c:formatCode>
                <c:ptCount val="2"/>
                <c:pt idx="0">
                  <c:v>2</c:v>
                </c:pt>
                <c:pt idx="1">
                  <c:v>1</c:v>
                </c:pt>
              </c:numCache>
            </c:numRef>
          </c:val>
          <c:extLst>
            <c:ext xmlns:c16="http://schemas.microsoft.com/office/drawing/2014/chart" uri="{C3380CC4-5D6E-409C-BE32-E72D297353CC}">
              <c16:uniqueId val="{00000004-B171-4992-A7C4-AABACE3965C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75-4F1F-B1A1-92CC90C56A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75-4F1F-B1A1-92CC90C56A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List1!$A$2:$A$3</c:f>
              <c:numCache>
                <c:formatCode>0%</c:formatCode>
                <c:ptCount val="2"/>
                <c:pt idx="0">
                  <c:v>1</c:v>
                </c:pt>
                <c:pt idx="1">
                  <c:v>0.83</c:v>
                </c:pt>
              </c:numCache>
            </c:numRef>
          </c:cat>
          <c:val>
            <c:numRef>
              <c:f>List1!$B$2:$B$3</c:f>
              <c:numCache>
                <c:formatCode>General</c:formatCode>
                <c:ptCount val="2"/>
                <c:pt idx="0">
                  <c:v>1</c:v>
                </c:pt>
                <c:pt idx="1">
                  <c:v>2</c:v>
                </c:pt>
              </c:numCache>
            </c:numRef>
          </c:val>
          <c:extLst>
            <c:ext xmlns:c16="http://schemas.microsoft.com/office/drawing/2014/chart" uri="{C3380CC4-5D6E-409C-BE32-E72D297353CC}">
              <c16:uniqueId val="{00000004-0F75-4F1F-B1A1-92CC90C56A7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Procentuální</a:t>
            </a:r>
            <a:r>
              <a:rPr lang="cs-CZ" baseline="0"/>
              <a:t> úspěšnost na poměr žáků</a:t>
            </a:r>
            <a:endParaRPr lang="fr-FR"/>
          </a:p>
        </c:rich>
      </c:tx>
      <c:layout>
        <c:manualLayout>
          <c:xMode val="edge"/>
          <c:yMode val="edge"/>
          <c:x val="0.15296574256342957"/>
          <c:y val="3.17892824704813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Feuil1!$D$5</c:f>
              <c:strCache>
                <c:ptCount val="1"/>
                <c:pt idx="0">
                  <c:v>Žáci vzděláváni v ČŠBH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0.95</c:v>
                </c:pt>
                <c:pt idx="2">
                  <c:v>0.9</c:v>
                </c:pt>
                <c:pt idx="3">
                  <c:v>0.85</c:v>
                </c:pt>
                <c:pt idx="4">
                  <c:v>0.8</c:v>
                </c:pt>
                <c:pt idx="5">
                  <c:v>0.75</c:v>
                </c:pt>
              </c:numCache>
            </c:numRef>
          </c:cat>
          <c:val>
            <c:numRef>
              <c:f>Feuil1!$E$5:$J$5</c:f>
              <c:numCache>
                <c:formatCode>0%</c:formatCode>
                <c:ptCount val="6"/>
                <c:pt idx="0">
                  <c:v>0.24</c:v>
                </c:pt>
                <c:pt idx="1">
                  <c:v>0.24</c:v>
                </c:pt>
                <c:pt idx="2">
                  <c:v>0.11</c:v>
                </c:pt>
                <c:pt idx="3">
                  <c:v>0.35</c:v>
                </c:pt>
                <c:pt idx="4">
                  <c:v>0</c:v>
                </c:pt>
                <c:pt idx="5">
                  <c:v>0.06</c:v>
                </c:pt>
              </c:numCache>
            </c:numRef>
          </c:val>
          <c:extLst>
            <c:ext xmlns:c16="http://schemas.microsoft.com/office/drawing/2014/chart" uri="{C3380CC4-5D6E-409C-BE32-E72D297353CC}">
              <c16:uniqueId val="{00000000-58DD-4234-B515-CA51CFE02652}"/>
            </c:ext>
          </c:extLst>
        </c:ser>
        <c:ser>
          <c:idx val="1"/>
          <c:order val="1"/>
          <c:tx>
            <c:strRef>
              <c:f>Feuil1!$D$6</c:f>
              <c:strCache>
                <c:ptCount val="1"/>
                <c:pt idx="0">
                  <c:v>Žáci s OMJ</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DD-4234-B515-CA51CFE0265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DD-4234-B515-CA51CFE0265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DD-4234-B515-CA51CFE02652}"/>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DD-4234-B515-CA51CFE02652}"/>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DD-4234-B515-CA51CFE026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0.95</c:v>
                </c:pt>
                <c:pt idx="2">
                  <c:v>0.9</c:v>
                </c:pt>
                <c:pt idx="3">
                  <c:v>0.85</c:v>
                </c:pt>
                <c:pt idx="4">
                  <c:v>0.8</c:v>
                </c:pt>
                <c:pt idx="5">
                  <c:v>0.75</c:v>
                </c:pt>
              </c:numCache>
            </c:numRef>
          </c:cat>
          <c:val>
            <c:numRef>
              <c:f>Feuil1!$E$6:$J$6</c:f>
              <c:numCache>
                <c:formatCode>0%</c:formatCode>
                <c:ptCount val="6"/>
                <c:pt idx="0">
                  <c:v>0</c:v>
                </c:pt>
                <c:pt idx="1">
                  <c:v>0</c:v>
                </c:pt>
                <c:pt idx="2">
                  <c:v>0</c:v>
                </c:pt>
                <c:pt idx="3">
                  <c:v>0.33</c:v>
                </c:pt>
                <c:pt idx="4">
                  <c:v>0.67</c:v>
                </c:pt>
                <c:pt idx="5">
                  <c:v>0</c:v>
                </c:pt>
              </c:numCache>
            </c:numRef>
          </c:val>
          <c:extLst>
            <c:ext xmlns:c16="http://schemas.microsoft.com/office/drawing/2014/chart" uri="{C3380CC4-5D6E-409C-BE32-E72D297353CC}">
              <c16:uniqueId val="{00000004-58DD-4234-B515-CA51CFE02652}"/>
            </c:ext>
          </c:extLst>
        </c:ser>
        <c:dLbls>
          <c:showLegendKey val="0"/>
          <c:showVal val="0"/>
          <c:showCatName val="0"/>
          <c:showSerName val="0"/>
          <c:showPercent val="0"/>
          <c:showBubbleSize val="0"/>
        </c:dLbls>
        <c:gapWidth val="219"/>
        <c:overlap val="-27"/>
        <c:axId val="1080762240"/>
        <c:axId val="1080759744"/>
      </c:barChart>
      <c:catAx>
        <c:axId val="1080762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procentuální</a:t>
                </a:r>
                <a:r>
                  <a:rPr lang="cs-CZ" baseline="0"/>
                  <a:t> úspěšnost</a:t>
                </a:r>
                <a:endParaRPr lang="fr-FR"/>
              </a:p>
            </c:rich>
          </c:tx>
          <c:layout>
            <c:manualLayout>
              <c:xMode val="edge"/>
              <c:yMode val="edge"/>
              <c:x val="0.36333802645530233"/>
              <c:y val="0.823758254707957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59744"/>
        <c:crosses val="autoZero"/>
        <c:auto val="1"/>
        <c:lblAlgn val="ctr"/>
        <c:lblOffset val="100"/>
        <c:noMultiLvlLbl val="0"/>
      </c:catAx>
      <c:valAx>
        <c:axId val="108075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Poměr</a:t>
                </a:r>
                <a:r>
                  <a:rPr lang="cs-CZ" baseline="0"/>
                  <a:t> studentů</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6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64-4009-9475-FC932AEB0C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D64-4009-9475-FC932AEB0CC4}"/>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8D64-4009-9475-FC932AEB0C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List1!$A$2:$A$4</c:f>
              <c:numCache>
                <c:formatCode>0%</c:formatCode>
                <c:ptCount val="3"/>
                <c:pt idx="0">
                  <c:v>1</c:v>
                </c:pt>
                <c:pt idx="1">
                  <c:v>0.89</c:v>
                </c:pt>
                <c:pt idx="2">
                  <c:v>0.78</c:v>
                </c:pt>
              </c:numCache>
            </c:numRef>
          </c:cat>
          <c:val>
            <c:numRef>
              <c:f>List1!$B$2:$B$4</c:f>
              <c:numCache>
                <c:formatCode>General</c:formatCode>
                <c:ptCount val="3"/>
                <c:pt idx="0">
                  <c:v>16</c:v>
                </c:pt>
                <c:pt idx="1">
                  <c:v>9</c:v>
                </c:pt>
                <c:pt idx="2">
                  <c:v>1</c:v>
                </c:pt>
              </c:numCache>
            </c:numRef>
          </c:val>
          <c:extLst>
            <c:ext xmlns:c16="http://schemas.microsoft.com/office/drawing/2014/chart" uri="{C3380CC4-5D6E-409C-BE32-E72D297353CC}">
              <c16:uniqueId val="{00000006-8D64-4009-9475-FC932AEB0CC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86-4AB5-B317-F82E87BF6B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86-4AB5-B317-F82E87BF6BF8}"/>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1D86-4AB5-B317-F82E87BF6B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List1!$A$2:$A$4</c:f>
              <c:numCache>
                <c:formatCode>0%</c:formatCode>
                <c:ptCount val="3"/>
                <c:pt idx="0">
                  <c:v>1</c:v>
                </c:pt>
                <c:pt idx="1">
                  <c:v>0.83</c:v>
                </c:pt>
              </c:numCache>
            </c:numRef>
          </c:cat>
          <c:val>
            <c:numRef>
              <c:f>List1!$B$2:$B$4</c:f>
              <c:numCache>
                <c:formatCode>General</c:formatCode>
                <c:ptCount val="3"/>
                <c:pt idx="0">
                  <c:v>25</c:v>
                </c:pt>
                <c:pt idx="1">
                  <c:v>1</c:v>
                </c:pt>
              </c:numCache>
            </c:numRef>
          </c:val>
          <c:extLst>
            <c:ext xmlns:c16="http://schemas.microsoft.com/office/drawing/2014/chart" uri="{C3380CC4-5D6E-409C-BE32-E72D297353CC}">
              <c16:uniqueId val="{00000006-1D86-4AB5-B317-F82E87BF6BF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  </c:v>
                </c:pt>
              </c:strCache>
            </c:strRef>
          </c:tx>
          <c:spPr>
            <a:solidFill>
              <a:srgbClr val="00B050"/>
            </a:solidFill>
          </c:spPr>
          <c:dPt>
            <c:idx val="0"/>
            <c:bubble3D val="0"/>
            <c:spPr>
              <a:solidFill>
                <a:srgbClr val="0070C0"/>
              </a:solidFill>
              <a:ln w="19050">
                <a:solidFill>
                  <a:schemeClr val="lt1"/>
                </a:solidFill>
              </a:ln>
              <a:effectLst/>
            </c:spPr>
            <c:extLst>
              <c:ext xmlns:c16="http://schemas.microsoft.com/office/drawing/2014/chart" uri="{C3380CC4-5D6E-409C-BE32-E72D297353CC}">
                <c16:uniqueId val="{00000001-C2B6-4BC1-8BBC-8C34B05170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B6-4BC1-8BBC-8C34B05170CB}"/>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A713-4364-9477-4B790C7303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List1!$A$2:$A$4</c:f>
              <c:numCache>
                <c:formatCode>0%</c:formatCode>
                <c:ptCount val="3"/>
                <c:pt idx="0">
                  <c:v>1</c:v>
                </c:pt>
                <c:pt idx="1">
                  <c:v>0.8</c:v>
                </c:pt>
                <c:pt idx="2">
                  <c:v>0.6</c:v>
                </c:pt>
              </c:numCache>
            </c:numRef>
          </c:cat>
          <c:val>
            <c:numRef>
              <c:f>List1!$B$2:$B$4</c:f>
              <c:numCache>
                <c:formatCode>General</c:formatCode>
                <c:ptCount val="3"/>
                <c:pt idx="0">
                  <c:v>11</c:v>
                </c:pt>
                <c:pt idx="1">
                  <c:v>5</c:v>
                </c:pt>
                <c:pt idx="2">
                  <c:v>1</c:v>
                </c:pt>
              </c:numCache>
            </c:numRef>
          </c:val>
          <c:extLst>
            <c:ext xmlns:c16="http://schemas.microsoft.com/office/drawing/2014/chart" uri="{C3380CC4-5D6E-409C-BE32-E72D297353CC}">
              <c16:uniqueId val="{00000004-C2B6-4BC1-8BBC-8C34B05170C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  </c:v>
                </c:pt>
              </c:strCache>
            </c:strRef>
          </c:tx>
          <c:spPr>
            <a:solidFill>
              <a:srgbClr val="00B050"/>
            </a:solidFill>
          </c:spPr>
          <c:dPt>
            <c:idx val="0"/>
            <c:bubble3D val="0"/>
            <c:spPr>
              <a:solidFill>
                <a:srgbClr val="0070C0"/>
              </a:solidFill>
              <a:ln w="19050">
                <a:solidFill>
                  <a:schemeClr val="lt1"/>
                </a:solidFill>
              </a:ln>
              <a:effectLst/>
            </c:spPr>
            <c:extLst>
              <c:ext xmlns:c16="http://schemas.microsoft.com/office/drawing/2014/chart" uri="{C3380CC4-5D6E-409C-BE32-E72D297353CC}">
                <c16:uniqueId val="{00000001-8DC9-4FF0-85F6-8B019E76FE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DC9-4FF0-85F6-8B019E76FE43}"/>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8DC9-4FF0-85F6-8B019E76FE43}"/>
              </c:ext>
            </c:extLst>
          </c:dPt>
          <c:dPt>
            <c:idx val="3"/>
            <c:bubble3D val="0"/>
            <c:spPr>
              <a:solidFill>
                <a:srgbClr val="FFFF00"/>
              </a:solidFill>
              <a:ln w="19050">
                <a:solidFill>
                  <a:schemeClr val="lt1"/>
                </a:solidFill>
              </a:ln>
              <a:effectLst/>
            </c:spPr>
            <c:extLst>
              <c:ext xmlns:c16="http://schemas.microsoft.com/office/drawing/2014/chart" uri="{C3380CC4-5D6E-409C-BE32-E72D297353CC}">
                <c16:uniqueId val="{00000007-8DC9-4FF0-85F6-8B019E76FE43}"/>
              </c:ext>
            </c:extLst>
          </c:dPt>
          <c:dPt>
            <c:idx val="4"/>
            <c:bubble3D val="0"/>
            <c:spPr>
              <a:solidFill>
                <a:srgbClr val="C00000"/>
              </a:solidFill>
              <a:ln w="19050">
                <a:solidFill>
                  <a:schemeClr val="lt1"/>
                </a:solidFill>
              </a:ln>
              <a:effectLst/>
            </c:spPr>
            <c:extLst>
              <c:ext xmlns:c16="http://schemas.microsoft.com/office/drawing/2014/chart" uri="{C3380CC4-5D6E-409C-BE32-E72D297353CC}">
                <c16:uniqueId val="{00000009-8DC9-4FF0-85F6-8B019E76FE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List1!$A$2:$A$6</c:f>
              <c:numCache>
                <c:formatCode>0%</c:formatCode>
                <c:ptCount val="5"/>
                <c:pt idx="0">
                  <c:v>1</c:v>
                </c:pt>
                <c:pt idx="1">
                  <c:v>0.89</c:v>
                </c:pt>
                <c:pt idx="2">
                  <c:v>0.78</c:v>
                </c:pt>
                <c:pt idx="3">
                  <c:v>0.67</c:v>
                </c:pt>
                <c:pt idx="4">
                  <c:v>0.56000000000000005</c:v>
                </c:pt>
              </c:numCache>
            </c:numRef>
          </c:cat>
          <c:val>
            <c:numRef>
              <c:f>List1!$B$2:$B$6</c:f>
              <c:numCache>
                <c:formatCode>General</c:formatCode>
                <c:ptCount val="5"/>
                <c:pt idx="0">
                  <c:v>8</c:v>
                </c:pt>
                <c:pt idx="1">
                  <c:v>4</c:v>
                </c:pt>
                <c:pt idx="2">
                  <c:v>3</c:v>
                </c:pt>
                <c:pt idx="3">
                  <c:v>1</c:v>
                </c:pt>
                <c:pt idx="4">
                  <c:v>1</c:v>
                </c:pt>
              </c:numCache>
            </c:numRef>
          </c:val>
          <c:extLst>
            <c:ext xmlns:c16="http://schemas.microsoft.com/office/drawing/2014/chart" uri="{C3380CC4-5D6E-409C-BE32-E72D297353CC}">
              <c16:uniqueId val="{0000000A-8DC9-4FF0-85F6-8B019E76FE4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  </c:v>
                </c:pt>
              </c:strCache>
            </c:strRef>
          </c:tx>
          <c:spPr>
            <a:solidFill>
              <a:srgbClr val="00B050"/>
            </a:solidFill>
          </c:spPr>
          <c:dPt>
            <c:idx val="0"/>
            <c:bubble3D val="0"/>
            <c:spPr>
              <a:solidFill>
                <a:srgbClr val="0070C0"/>
              </a:solidFill>
              <a:ln w="19050">
                <a:solidFill>
                  <a:schemeClr val="lt1"/>
                </a:solidFill>
              </a:ln>
              <a:effectLst/>
            </c:spPr>
            <c:extLst>
              <c:ext xmlns:c16="http://schemas.microsoft.com/office/drawing/2014/chart" uri="{C3380CC4-5D6E-409C-BE32-E72D297353CC}">
                <c16:uniqueId val="{00000001-B03A-4AD1-8840-EFD2079BC4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3A-4AD1-8840-EFD2079BC4FF}"/>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B03A-4AD1-8840-EFD2079BC4FF}"/>
              </c:ext>
            </c:extLst>
          </c:dPt>
          <c:dPt>
            <c:idx val="3"/>
            <c:bubble3D val="0"/>
            <c:spPr>
              <a:solidFill>
                <a:srgbClr val="FFFF00"/>
              </a:solidFill>
              <a:ln w="19050">
                <a:solidFill>
                  <a:schemeClr val="lt1"/>
                </a:solidFill>
              </a:ln>
              <a:effectLst/>
            </c:spPr>
            <c:extLst>
              <c:ext xmlns:c16="http://schemas.microsoft.com/office/drawing/2014/chart" uri="{C3380CC4-5D6E-409C-BE32-E72D297353CC}">
                <c16:uniqueId val="{00000007-B03A-4AD1-8840-EFD2079BC4FF}"/>
              </c:ext>
            </c:extLst>
          </c:dPt>
          <c:dPt>
            <c:idx val="4"/>
            <c:bubble3D val="0"/>
            <c:spPr>
              <a:solidFill>
                <a:srgbClr val="C00000"/>
              </a:solidFill>
              <a:ln w="19050">
                <a:solidFill>
                  <a:schemeClr val="lt1"/>
                </a:solidFill>
              </a:ln>
              <a:effectLst/>
            </c:spPr>
            <c:extLst>
              <c:ext xmlns:c16="http://schemas.microsoft.com/office/drawing/2014/chart" uri="{C3380CC4-5D6E-409C-BE32-E72D297353CC}">
                <c16:uniqueId val="{00000009-B03A-4AD1-8840-EFD2079BC4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List1!$A$2:$A$6</c:f>
              <c:numCache>
                <c:formatCode>0%</c:formatCode>
                <c:ptCount val="5"/>
                <c:pt idx="0">
                  <c:v>1</c:v>
                </c:pt>
                <c:pt idx="1">
                  <c:v>0.83</c:v>
                </c:pt>
                <c:pt idx="2">
                  <c:v>0.66</c:v>
                </c:pt>
              </c:numCache>
            </c:numRef>
          </c:cat>
          <c:val>
            <c:numRef>
              <c:f>List1!$B$2:$B$6</c:f>
              <c:numCache>
                <c:formatCode>General</c:formatCode>
                <c:ptCount val="5"/>
                <c:pt idx="0">
                  <c:v>11</c:v>
                </c:pt>
                <c:pt idx="1">
                  <c:v>5</c:v>
                </c:pt>
                <c:pt idx="2">
                  <c:v>1</c:v>
                </c:pt>
              </c:numCache>
            </c:numRef>
          </c:val>
          <c:extLst>
            <c:ext xmlns:c16="http://schemas.microsoft.com/office/drawing/2014/chart" uri="{C3380CC4-5D6E-409C-BE32-E72D297353CC}">
              <c16:uniqueId val="{0000000A-B03A-4AD1-8840-EFD2079BC4FF}"/>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Procentuální</a:t>
            </a:r>
            <a:r>
              <a:rPr lang="cs-CZ" baseline="0"/>
              <a:t> úspěšnost na poměr žáků</a:t>
            </a:r>
            <a:endParaRPr lang="fr-FR"/>
          </a:p>
        </c:rich>
      </c:tx>
      <c:layout>
        <c:manualLayout>
          <c:xMode val="edge"/>
          <c:yMode val="edge"/>
          <c:x val="0.15296574256342957"/>
          <c:y val="3.17892824704813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Feuil1!$D$5</c:f>
              <c:strCache>
                <c:ptCount val="1"/>
                <c:pt idx="0">
                  <c:v>Žáci vzděláváni v ČŠBH Paříž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0.95</c:v>
                </c:pt>
                <c:pt idx="2">
                  <c:v>0.9</c:v>
                </c:pt>
                <c:pt idx="3">
                  <c:v>0.85</c:v>
                </c:pt>
                <c:pt idx="4">
                  <c:v>0.8</c:v>
                </c:pt>
                <c:pt idx="5">
                  <c:v>0.75</c:v>
                </c:pt>
              </c:numCache>
            </c:numRef>
          </c:cat>
          <c:val>
            <c:numRef>
              <c:f>Feuil1!$E$5:$J$5</c:f>
              <c:numCache>
                <c:formatCode>0%</c:formatCode>
                <c:ptCount val="6"/>
                <c:pt idx="0">
                  <c:v>0.24</c:v>
                </c:pt>
                <c:pt idx="1">
                  <c:v>0.24</c:v>
                </c:pt>
                <c:pt idx="2">
                  <c:v>0.11</c:v>
                </c:pt>
                <c:pt idx="3">
                  <c:v>0.35</c:v>
                </c:pt>
                <c:pt idx="4">
                  <c:v>0</c:v>
                </c:pt>
                <c:pt idx="5">
                  <c:v>0.06</c:v>
                </c:pt>
              </c:numCache>
            </c:numRef>
          </c:val>
          <c:extLst>
            <c:ext xmlns:c16="http://schemas.microsoft.com/office/drawing/2014/chart" uri="{C3380CC4-5D6E-409C-BE32-E72D297353CC}">
              <c16:uniqueId val="{00000000-7BD9-4294-A198-1FE33C73411B}"/>
            </c:ext>
          </c:extLst>
        </c:ser>
        <c:ser>
          <c:idx val="1"/>
          <c:order val="1"/>
          <c:tx>
            <c:strRef>
              <c:f>Feuil1!$D$6</c:f>
              <c:strCache>
                <c:ptCount val="1"/>
                <c:pt idx="0">
                  <c:v>Žáci vzdělávání primárně v ČR</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D9-4294-A198-1FE33C73411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D9-4294-A198-1FE33C73411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D9-4294-A198-1FE33C7341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0.95</c:v>
                </c:pt>
                <c:pt idx="2">
                  <c:v>0.9</c:v>
                </c:pt>
                <c:pt idx="3">
                  <c:v>0.85</c:v>
                </c:pt>
                <c:pt idx="4">
                  <c:v>0.8</c:v>
                </c:pt>
                <c:pt idx="5">
                  <c:v>0.75</c:v>
                </c:pt>
              </c:numCache>
            </c:numRef>
          </c:cat>
          <c:val>
            <c:numRef>
              <c:f>Feuil1!$E$6:$J$6</c:f>
              <c:numCache>
                <c:formatCode>0%</c:formatCode>
                <c:ptCount val="6"/>
                <c:pt idx="0">
                  <c:v>0.42</c:v>
                </c:pt>
                <c:pt idx="1">
                  <c:v>0.5</c:v>
                </c:pt>
                <c:pt idx="2">
                  <c:v>0.08</c:v>
                </c:pt>
                <c:pt idx="3">
                  <c:v>0</c:v>
                </c:pt>
                <c:pt idx="4">
                  <c:v>0</c:v>
                </c:pt>
                <c:pt idx="5">
                  <c:v>0</c:v>
                </c:pt>
              </c:numCache>
            </c:numRef>
          </c:val>
          <c:extLst>
            <c:ext xmlns:c16="http://schemas.microsoft.com/office/drawing/2014/chart" uri="{C3380CC4-5D6E-409C-BE32-E72D297353CC}">
              <c16:uniqueId val="{00000001-7BD9-4294-A198-1FE33C73411B}"/>
            </c:ext>
          </c:extLst>
        </c:ser>
        <c:dLbls>
          <c:showLegendKey val="0"/>
          <c:showVal val="0"/>
          <c:showCatName val="0"/>
          <c:showSerName val="0"/>
          <c:showPercent val="0"/>
          <c:showBubbleSize val="0"/>
        </c:dLbls>
        <c:gapWidth val="219"/>
        <c:overlap val="-27"/>
        <c:axId val="1080762240"/>
        <c:axId val="1080759744"/>
      </c:barChart>
      <c:catAx>
        <c:axId val="1080762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procentuální</a:t>
                </a:r>
                <a:r>
                  <a:rPr lang="cs-CZ" baseline="0"/>
                  <a:t> úspěšnost</a:t>
                </a:r>
                <a:endParaRPr lang="fr-FR"/>
              </a:p>
            </c:rich>
          </c:tx>
          <c:layout>
            <c:manualLayout>
              <c:xMode val="edge"/>
              <c:yMode val="edge"/>
              <c:x val="0.36113052093653858"/>
              <c:y val="0.8331335053706522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59744"/>
        <c:crosses val="autoZero"/>
        <c:auto val="1"/>
        <c:lblAlgn val="ctr"/>
        <c:lblOffset val="100"/>
        <c:noMultiLvlLbl val="0"/>
      </c:catAx>
      <c:valAx>
        <c:axId val="108075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Poměr</a:t>
                </a:r>
                <a:r>
                  <a:rPr lang="cs-CZ" baseline="0"/>
                  <a:t> studentů</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6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Procentuální</a:t>
            </a:r>
            <a:r>
              <a:rPr lang="cs-CZ" baseline="0"/>
              <a:t> úspěšnost na poměr žáků</a:t>
            </a:r>
            <a:endParaRPr lang="fr-FR"/>
          </a:p>
        </c:rich>
      </c:tx>
      <c:layout>
        <c:manualLayout>
          <c:xMode val="edge"/>
          <c:yMode val="edge"/>
          <c:x val="0.15296574256342957"/>
          <c:y val="3.17892824704813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Feuil1!$D$5</c:f>
              <c:strCache>
                <c:ptCount val="1"/>
                <c:pt idx="0">
                  <c:v>Žáci vzděláváni v ČŠBH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0.8</c:v>
                </c:pt>
                <c:pt idx="2">
                  <c:v>0.6</c:v>
                </c:pt>
                <c:pt idx="3">
                  <c:v>0.4</c:v>
                </c:pt>
                <c:pt idx="4">
                  <c:v>0.2</c:v>
                </c:pt>
                <c:pt idx="5">
                  <c:v>0</c:v>
                </c:pt>
              </c:numCache>
            </c:numRef>
          </c:cat>
          <c:val>
            <c:numRef>
              <c:f>Feuil1!$E$5:$J$5</c:f>
              <c:numCache>
                <c:formatCode>0%</c:formatCode>
                <c:ptCount val="6"/>
                <c:pt idx="0">
                  <c:v>0.64710000000000001</c:v>
                </c:pt>
                <c:pt idx="1">
                  <c:v>0.29409999999999997</c:v>
                </c:pt>
                <c:pt idx="2">
                  <c:v>5.8799999999999998E-2</c:v>
                </c:pt>
                <c:pt idx="3">
                  <c:v>0</c:v>
                </c:pt>
                <c:pt idx="4">
                  <c:v>0</c:v>
                </c:pt>
                <c:pt idx="5">
                  <c:v>0</c:v>
                </c:pt>
              </c:numCache>
            </c:numRef>
          </c:val>
          <c:extLst>
            <c:ext xmlns:c16="http://schemas.microsoft.com/office/drawing/2014/chart" uri="{C3380CC4-5D6E-409C-BE32-E72D297353CC}">
              <c16:uniqueId val="{00000000-C0C8-41F5-A13F-893362696A4E}"/>
            </c:ext>
          </c:extLst>
        </c:ser>
        <c:ser>
          <c:idx val="1"/>
          <c:order val="1"/>
          <c:tx>
            <c:strRef>
              <c:f>Feuil1!$D$6</c:f>
              <c:strCache>
                <c:ptCount val="1"/>
                <c:pt idx="0">
                  <c:v>Žáci vzdělávání primárně v ČR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0.8</c:v>
                </c:pt>
                <c:pt idx="2">
                  <c:v>0.6</c:v>
                </c:pt>
                <c:pt idx="3">
                  <c:v>0.4</c:v>
                </c:pt>
                <c:pt idx="4">
                  <c:v>0.2</c:v>
                </c:pt>
                <c:pt idx="5">
                  <c:v>0</c:v>
                </c:pt>
              </c:numCache>
            </c:numRef>
          </c:cat>
          <c:val>
            <c:numRef>
              <c:f>Feuil1!$E$6:$J$6</c:f>
              <c:numCache>
                <c:formatCode>0%</c:formatCode>
                <c:ptCount val="6"/>
                <c:pt idx="0">
                  <c:v>0.80769999999999997</c:v>
                </c:pt>
                <c:pt idx="1">
                  <c:v>0.1923</c:v>
                </c:pt>
                <c:pt idx="2">
                  <c:v>0</c:v>
                </c:pt>
                <c:pt idx="3">
                  <c:v>0</c:v>
                </c:pt>
                <c:pt idx="4">
                  <c:v>0</c:v>
                </c:pt>
                <c:pt idx="5">
                  <c:v>0</c:v>
                </c:pt>
              </c:numCache>
            </c:numRef>
          </c:val>
          <c:extLst>
            <c:ext xmlns:c16="http://schemas.microsoft.com/office/drawing/2014/chart" uri="{C3380CC4-5D6E-409C-BE32-E72D297353CC}">
              <c16:uniqueId val="{00000001-C0C8-41F5-A13F-893362696A4E}"/>
            </c:ext>
          </c:extLst>
        </c:ser>
        <c:dLbls>
          <c:showLegendKey val="0"/>
          <c:showVal val="0"/>
          <c:showCatName val="0"/>
          <c:showSerName val="0"/>
          <c:showPercent val="0"/>
          <c:showBubbleSize val="0"/>
        </c:dLbls>
        <c:gapWidth val="219"/>
        <c:overlap val="-27"/>
        <c:axId val="1080762240"/>
        <c:axId val="1080759744"/>
      </c:barChart>
      <c:catAx>
        <c:axId val="1080762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procentuální</a:t>
                </a:r>
                <a:r>
                  <a:rPr lang="cs-CZ" baseline="0"/>
                  <a:t> úspěšnost</a:t>
                </a:r>
                <a:endParaRPr lang="fr-FR"/>
              </a:p>
            </c:rich>
          </c:tx>
          <c:layout>
            <c:manualLayout>
              <c:xMode val="edge"/>
              <c:yMode val="edge"/>
              <c:x val="0.36333802645530233"/>
              <c:y val="0.8252592592592591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59744"/>
        <c:crosses val="autoZero"/>
        <c:auto val="1"/>
        <c:lblAlgn val="ctr"/>
        <c:lblOffset val="100"/>
        <c:noMultiLvlLbl val="0"/>
      </c:catAx>
      <c:valAx>
        <c:axId val="108075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Poměr</a:t>
                </a:r>
                <a:r>
                  <a:rPr lang="cs-CZ" baseline="0"/>
                  <a:t> studentů</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6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Procentuální</a:t>
            </a:r>
            <a:r>
              <a:rPr lang="cs-CZ" baseline="0"/>
              <a:t> úspěšnost na poměr žáků</a:t>
            </a:r>
            <a:endParaRPr lang="fr-FR"/>
          </a:p>
        </c:rich>
      </c:tx>
      <c:layout>
        <c:manualLayout>
          <c:xMode val="edge"/>
          <c:yMode val="edge"/>
          <c:x val="0.15296574256342957"/>
          <c:y val="3.17892824704813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Feuil1!$D$5</c:f>
              <c:strCache>
                <c:ptCount val="1"/>
                <c:pt idx="0">
                  <c:v>Žáci vzděláváni v ČŠBH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0.89</c:v>
                </c:pt>
                <c:pt idx="2">
                  <c:v>0.78</c:v>
                </c:pt>
                <c:pt idx="3">
                  <c:v>0.67</c:v>
                </c:pt>
                <c:pt idx="4">
                  <c:v>0.56000000000000005</c:v>
                </c:pt>
                <c:pt idx="5">
                  <c:v>0.45</c:v>
                </c:pt>
              </c:numCache>
            </c:numRef>
          </c:cat>
          <c:val>
            <c:numRef>
              <c:f>Feuil1!$E$5:$J$5</c:f>
              <c:numCache>
                <c:formatCode>0%</c:formatCode>
                <c:ptCount val="6"/>
                <c:pt idx="0">
                  <c:v>0.47</c:v>
                </c:pt>
                <c:pt idx="1">
                  <c:v>0.23</c:v>
                </c:pt>
                <c:pt idx="2">
                  <c:v>0.18</c:v>
                </c:pt>
                <c:pt idx="3">
                  <c:v>0.06</c:v>
                </c:pt>
                <c:pt idx="4">
                  <c:v>0.06</c:v>
                </c:pt>
                <c:pt idx="5">
                  <c:v>0</c:v>
                </c:pt>
              </c:numCache>
            </c:numRef>
          </c:val>
          <c:extLst>
            <c:ext xmlns:c16="http://schemas.microsoft.com/office/drawing/2014/chart" uri="{C3380CC4-5D6E-409C-BE32-E72D297353CC}">
              <c16:uniqueId val="{00000000-6460-480B-A4B8-AC3D5A3D1E05}"/>
            </c:ext>
          </c:extLst>
        </c:ser>
        <c:ser>
          <c:idx val="1"/>
          <c:order val="1"/>
          <c:tx>
            <c:strRef>
              <c:f>Feuil1!$D$6</c:f>
              <c:strCache>
                <c:ptCount val="1"/>
                <c:pt idx="0">
                  <c:v>Žáci vzdělávání primárně v ČR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Feuil1!$E$4:$J$4</c:f>
              <c:numCache>
                <c:formatCode>0%</c:formatCode>
                <c:ptCount val="6"/>
                <c:pt idx="0">
                  <c:v>1</c:v>
                </c:pt>
                <c:pt idx="1">
                  <c:v>0.89</c:v>
                </c:pt>
                <c:pt idx="2">
                  <c:v>0.78</c:v>
                </c:pt>
                <c:pt idx="3">
                  <c:v>0.67</c:v>
                </c:pt>
                <c:pt idx="4">
                  <c:v>0.56000000000000005</c:v>
                </c:pt>
                <c:pt idx="5">
                  <c:v>0.45</c:v>
                </c:pt>
              </c:numCache>
            </c:numRef>
          </c:cat>
          <c:val>
            <c:numRef>
              <c:f>Feuil1!$E$6:$J$6</c:f>
              <c:numCache>
                <c:formatCode>0%</c:formatCode>
                <c:ptCount val="6"/>
                <c:pt idx="0">
                  <c:v>0.61</c:v>
                </c:pt>
                <c:pt idx="1">
                  <c:v>0.35</c:v>
                </c:pt>
                <c:pt idx="2">
                  <c:v>0.04</c:v>
                </c:pt>
                <c:pt idx="3">
                  <c:v>0</c:v>
                </c:pt>
                <c:pt idx="4">
                  <c:v>0</c:v>
                </c:pt>
                <c:pt idx="5">
                  <c:v>0</c:v>
                </c:pt>
              </c:numCache>
            </c:numRef>
          </c:val>
          <c:extLst>
            <c:ext xmlns:c16="http://schemas.microsoft.com/office/drawing/2014/chart" uri="{C3380CC4-5D6E-409C-BE32-E72D297353CC}">
              <c16:uniqueId val="{00000001-6460-480B-A4B8-AC3D5A3D1E05}"/>
            </c:ext>
          </c:extLst>
        </c:ser>
        <c:dLbls>
          <c:showLegendKey val="0"/>
          <c:showVal val="0"/>
          <c:showCatName val="0"/>
          <c:showSerName val="0"/>
          <c:showPercent val="0"/>
          <c:showBubbleSize val="0"/>
        </c:dLbls>
        <c:gapWidth val="219"/>
        <c:overlap val="-27"/>
        <c:axId val="1080762240"/>
        <c:axId val="1080759744"/>
      </c:barChart>
      <c:catAx>
        <c:axId val="1080762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procentuální</a:t>
                </a:r>
                <a:r>
                  <a:rPr lang="cs-CZ" baseline="0"/>
                  <a:t> úspěšnost</a:t>
                </a:r>
                <a:endParaRPr lang="fr-FR"/>
              </a:p>
            </c:rich>
          </c:tx>
          <c:layout>
            <c:manualLayout>
              <c:xMode val="edge"/>
              <c:yMode val="edge"/>
              <c:x val="0.36333802645530233"/>
              <c:y val="0.832512778008012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59744"/>
        <c:crosses val="autoZero"/>
        <c:auto val="1"/>
        <c:lblAlgn val="ctr"/>
        <c:lblOffset val="100"/>
        <c:noMultiLvlLbl val="0"/>
      </c:catAx>
      <c:valAx>
        <c:axId val="108075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Poměr</a:t>
                </a:r>
                <a:r>
                  <a:rPr lang="cs-CZ" baseline="0"/>
                  <a:t> studentů</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8076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C561-3E04-4D43-9FEF-626D8095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78</Pages>
  <Words>20608</Words>
  <Characters>116274</Characters>
  <Application>Microsoft Office Word</Application>
  <DocSecurity>0</DocSecurity>
  <Lines>2385</Lines>
  <Paragraphs>957</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Lipova Petra</dc:creator>
  <cp:keywords/>
  <dc:description/>
  <cp:lastModifiedBy>Lipova Petra</cp:lastModifiedBy>
  <cp:revision>8</cp:revision>
  <dcterms:created xsi:type="dcterms:W3CDTF">2022-12-01T09:40:00Z</dcterms:created>
  <dcterms:modified xsi:type="dcterms:W3CDTF">2022-12-05T12:03:00Z</dcterms:modified>
</cp:coreProperties>
</file>