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D11822" w:rsidRPr="003118D9" w:rsidTr="00F65478">
        <w:trPr>
          <w:cantSplit/>
          <w:jc w:val="center"/>
        </w:trPr>
        <w:tc>
          <w:tcPr>
            <w:tcW w:w="9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822" w:rsidRPr="003118D9" w:rsidRDefault="00D11822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8"/>
                <w:szCs w:val="28"/>
                <w:lang w:eastAsia="cs-CZ" w:bidi="ar-SA"/>
              </w:rPr>
            </w:pPr>
            <w:r>
              <w:rPr>
                <w:rFonts w:ascii="Arial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 xml:space="preserve"> </w:t>
            </w:r>
            <w:r w:rsidRPr="003118D9">
              <w:rPr>
                <w:rFonts w:ascii="Arial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D11822" w:rsidRPr="003118D9" w:rsidRDefault="00D11822" w:rsidP="007D1F01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p w:rsidR="00D11822" w:rsidRPr="003118D9" w:rsidRDefault="00D11822" w:rsidP="007D1F01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D11822" w:rsidRPr="003118D9" w:rsidRDefault="00D11822" w:rsidP="007D1F01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D11822" w:rsidRPr="003118D9" w:rsidTr="00350586">
        <w:trPr>
          <w:trHeight w:hRule="exact" w:val="480"/>
        </w:trPr>
        <w:tc>
          <w:tcPr>
            <w:tcW w:w="4570" w:type="dxa"/>
          </w:tcPr>
          <w:p w:rsidR="00D11822" w:rsidRPr="003118D9" w:rsidRDefault="00D11822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kern w:val="0"/>
                <w:lang w:eastAsia="cs-CZ" w:bidi="ar-SA"/>
              </w:rPr>
            </w:pPr>
            <w:r w:rsidRPr="003118D9">
              <w:rPr>
                <w:rFonts w:ascii="Arial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D11822" w:rsidRPr="003118D9" w:rsidRDefault="00D11822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3118D9">
              <w:rPr>
                <w:rFonts w:ascii="Arial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D11822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D11822" w:rsidRPr="003118D9" w:rsidRDefault="00D1182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kern w:val="0"/>
                <w:lang w:eastAsia="cs-CZ" w:bidi="ar-SA"/>
              </w:rPr>
            </w:pPr>
            <w:r w:rsidRPr="00FC1C6D">
              <w:rPr>
                <w:rFonts w:ascii="Arial" w:hAnsi="Arial" w:cs="Arial"/>
                <w:kern w:val="0"/>
                <w:lang w:eastAsia="cs-CZ" w:bidi="ar-SA"/>
              </w:rPr>
              <w:t>Doc. Ing. Milan Palát, Ph.D.</w:t>
            </w:r>
          </w:p>
        </w:tc>
        <w:tc>
          <w:tcPr>
            <w:tcW w:w="4502" w:type="dxa"/>
            <w:vAlign w:val="center"/>
          </w:tcPr>
          <w:p w:rsidR="00D11822" w:rsidRPr="003118D9" w:rsidRDefault="00D1182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kern w:val="0"/>
                <w:lang w:eastAsia="cs-CZ" w:bidi="ar-SA"/>
              </w:rPr>
            </w:pPr>
            <w:r w:rsidRPr="008E3D61">
              <w:rPr>
                <w:rFonts w:ascii="Arial" w:hAnsi="Arial" w:cs="Arial"/>
                <w:kern w:val="0"/>
                <w:lang w:eastAsia="cs-CZ" w:bidi="ar-SA"/>
              </w:rPr>
              <w:t>Michal OVČIARIK</w:t>
            </w:r>
          </w:p>
        </w:tc>
      </w:tr>
    </w:tbl>
    <w:p w:rsidR="00D11822" w:rsidRPr="003118D9" w:rsidRDefault="00D11822" w:rsidP="007D1F01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D11822" w:rsidRPr="003118D9" w:rsidTr="007A3E76">
        <w:trPr>
          <w:trHeight w:val="399"/>
        </w:trPr>
        <w:tc>
          <w:tcPr>
            <w:tcW w:w="114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hAnsi="Arial" w:cs="Arial"/>
                <w:kern w:val="0"/>
                <w:lang w:eastAsia="cs-CZ" w:bidi="ar-SA"/>
              </w:rPr>
            </w:pPr>
            <w:r w:rsidRPr="008E3D61">
              <w:rPr>
                <w:rFonts w:ascii="Arial" w:hAnsi="Arial" w:cs="Arial"/>
                <w:kern w:val="0"/>
                <w:lang w:eastAsia="cs-CZ" w:bidi="ar-SA"/>
              </w:rPr>
              <w:t>PODNIKATELSKÝ PLÁN CHATY ŠTVANICE</w:t>
            </w:r>
          </w:p>
        </w:tc>
      </w:tr>
    </w:tbl>
    <w:p w:rsidR="00D11822" w:rsidRPr="003118D9" w:rsidRDefault="00D11822" w:rsidP="007D1F01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p w:rsidR="00D11822" w:rsidRPr="003118D9" w:rsidRDefault="00D11822" w:rsidP="007D1F01">
      <w:pPr>
        <w:widowControl/>
        <w:suppressAutoHyphens w:val="0"/>
        <w:spacing w:line="240" w:lineRule="auto"/>
        <w:rPr>
          <w:rFonts w:ascii="Arial" w:hAnsi="Arial" w:cs="Arial"/>
          <w:kern w:val="0"/>
          <w:sz w:val="16"/>
          <w:lang w:eastAsia="cs-CZ" w:bidi="ar-SA"/>
        </w:rPr>
      </w:pPr>
    </w:p>
    <w:p w:rsidR="00D11822" w:rsidRPr="003118D9" w:rsidRDefault="00D11822" w:rsidP="007D1F01">
      <w:pPr>
        <w:widowControl/>
        <w:suppressAutoHyphens w:val="0"/>
        <w:spacing w:line="240" w:lineRule="auto"/>
        <w:rPr>
          <w:rFonts w:ascii="Arial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D11822" w:rsidRPr="003118D9" w:rsidTr="00E80598">
        <w:trPr>
          <w:cantSplit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D11822" w:rsidRPr="003118D9" w:rsidTr="00E80598">
        <w:trPr>
          <w:cantSplit/>
        </w:trPr>
        <w:tc>
          <w:tcPr>
            <w:tcW w:w="2966" w:type="pct"/>
            <w:tcBorders>
              <w:top w:val="nil"/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11822" w:rsidRPr="003118D9" w:rsidRDefault="00D11822" w:rsidP="005F4D5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E80598">
        <w:trPr>
          <w:cantSplit/>
        </w:trPr>
        <w:tc>
          <w:tcPr>
            <w:tcW w:w="2966" w:type="pct"/>
            <w:tcBorders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D11822" w:rsidRPr="003118D9" w:rsidRDefault="00D11822" w:rsidP="005F4D5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E80598">
        <w:trPr>
          <w:cantSplit/>
        </w:trPr>
        <w:tc>
          <w:tcPr>
            <w:tcW w:w="2966" w:type="pct"/>
            <w:tcBorders>
              <w:bottom w:val="nil"/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D11822" w:rsidRPr="003118D9" w:rsidRDefault="00D11822" w:rsidP="005F4D5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0143B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E80598">
        <w:trPr>
          <w:cantSplit/>
        </w:trPr>
        <w:tc>
          <w:tcPr>
            <w:tcW w:w="2966" w:type="pct"/>
            <w:tcBorders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D11822" w:rsidRPr="003118D9" w:rsidRDefault="00D11822" w:rsidP="005F4D5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D11822" w:rsidRPr="003118D9" w:rsidRDefault="00D11822" w:rsidP="000143B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B4392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E80598">
        <w:trPr>
          <w:cantSplit/>
        </w:trPr>
        <w:tc>
          <w:tcPr>
            <w:tcW w:w="2966" w:type="pct"/>
            <w:tcBorders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D11822" w:rsidRPr="003118D9" w:rsidRDefault="00D11822" w:rsidP="005F4D5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D11822" w:rsidRPr="003118D9" w:rsidRDefault="00D11822" w:rsidP="000143B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B43929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E80598">
        <w:trPr>
          <w:cantSplit/>
        </w:trPr>
        <w:tc>
          <w:tcPr>
            <w:tcW w:w="2966" w:type="pct"/>
            <w:tcBorders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D11822" w:rsidRPr="003118D9" w:rsidRDefault="00D11822" w:rsidP="005F4D5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15441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E80598">
        <w:trPr>
          <w:cantSplit/>
        </w:trPr>
        <w:tc>
          <w:tcPr>
            <w:tcW w:w="2966" w:type="pct"/>
            <w:tcBorders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D11822" w:rsidRPr="003118D9" w:rsidRDefault="00D11822" w:rsidP="005F4D5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154411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E80598">
        <w:trPr>
          <w:cantSplit/>
        </w:trPr>
        <w:tc>
          <w:tcPr>
            <w:tcW w:w="2966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D11822" w:rsidRPr="003118D9" w:rsidRDefault="00D11822" w:rsidP="005F4D5F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1822" w:rsidRPr="003118D9" w:rsidRDefault="00D11822" w:rsidP="000143B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D11822" w:rsidRPr="003118D9" w:rsidRDefault="00D11822" w:rsidP="007D1F01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sz w:val="16"/>
          <w:lang w:eastAsia="cs-CZ" w:bidi="ar-SA"/>
        </w:rPr>
      </w:pPr>
    </w:p>
    <w:p w:rsidR="00D11822" w:rsidRPr="003118D9" w:rsidRDefault="00D11822" w:rsidP="007D1F01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D11822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hAnsi="Arial" w:cs="Arial"/>
                <w:kern w:val="0"/>
                <w:lang w:eastAsia="cs-CZ" w:bidi="ar-SA"/>
              </w:rPr>
            </w:pPr>
            <w:r w:rsidRPr="003118D9">
              <w:rPr>
                <w:rFonts w:ascii="Arial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D11822" w:rsidRPr="003118D9" w:rsidTr="007A3E76">
        <w:tc>
          <w:tcPr>
            <w:tcW w:w="2966" w:type="pct"/>
            <w:tcBorders>
              <w:top w:val="nil"/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7A3E76">
        <w:tc>
          <w:tcPr>
            <w:tcW w:w="2966" w:type="pct"/>
            <w:tcBorders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7A3E76">
        <w:tc>
          <w:tcPr>
            <w:tcW w:w="2966" w:type="pct"/>
            <w:tcBorders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D11822" w:rsidRPr="003118D9" w:rsidTr="007A3E76">
        <w:tc>
          <w:tcPr>
            <w:tcW w:w="296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D11822" w:rsidRPr="003118D9" w:rsidRDefault="00D11822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D11822" w:rsidRPr="003118D9" w:rsidRDefault="00D11822" w:rsidP="003118D9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  <w:r w:rsidRPr="003118D9">
        <w:rPr>
          <w:rFonts w:ascii="Arial" w:hAnsi="Arial" w:cs="Arial"/>
          <w:b/>
          <w:kern w:val="0"/>
          <w:lang w:eastAsia="cs-CZ" w:bidi="ar-SA"/>
        </w:rPr>
        <w:t xml:space="preserve">Pro uvedení konkrétních připomínek a otázek k práci, </w:t>
      </w:r>
      <w:r>
        <w:rPr>
          <w:rFonts w:ascii="Arial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hAnsi="Arial" w:cs="Arial"/>
          <w:b/>
          <w:kern w:val="0"/>
          <w:lang w:eastAsia="cs-CZ" w:bidi="ar-SA"/>
        </w:rPr>
        <w:t>te druhou, případně i další strany hodnocení.</w:t>
      </w: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p w:rsidR="00D11822" w:rsidRDefault="00D11822" w:rsidP="00F966A4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  <w:r>
        <w:rPr>
          <w:rFonts w:ascii="Arial" w:hAnsi="Arial" w:cs="Arial"/>
          <w:b/>
          <w:kern w:val="0"/>
          <w:lang w:eastAsia="cs-CZ" w:bidi="ar-SA"/>
        </w:rPr>
        <w:t>U obhajoby požaduji odpověď na následující otázky:</w:t>
      </w:r>
    </w:p>
    <w:p w:rsidR="00D11822" w:rsidRPr="00E16403" w:rsidRDefault="00D11822" w:rsidP="003118D9">
      <w:pPr>
        <w:widowControl/>
        <w:suppressAutoHyphens w:val="0"/>
        <w:spacing w:before="120" w:line="240" w:lineRule="auto"/>
        <w:jc w:val="left"/>
        <w:rPr>
          <w:rFonts w:ascii="Arial" w:hAnsi="Arial" w:cs="Arial"/>
          <w:kern w:val="0"/>
          <w:lang w:eastAsia="cs-CZ" w:bidi="ar-SA"/>
        </w:rPr>
      </w:pPr>
      <w:r w:rsidRPr="00E16403">
        <w:rPr>
          <w:rFonts w:ascii="Arial" w:hAnsi="Arial" w:cs="Arial"/>
          <w:kern w:val="0"/>
          <w:lang w:eastAsia="cs-CZ" w:bidi="ar-SA"/>
        </w:rPr>
        <w:t xml:space="preserve">Student </w:t>
      </w:r>
      <w:r>
        <w:rPr>
          <w:rFonts w:ascii="Arial" w:hAnsi="Arial" w:cs="Arial"/>
          <w:kern w:val="0"/>
          <w:lang w:eastAsia="cs-CZ" w:bidi="ar-SA"/>
        </w:rPr>
        <w:t xml:space="preserve">ve finančním plánu </w:t>
      </w:r>
      <w:r w:rsidRPr="00E16403">
        <w:rPr>
          <w:rFonts w:ascii="Arial" w:hAnsi="Arial" w:cs="Arial"/>
          <w:kern w:val="0"/>
          <w:lang w:eastAsia="cs-CZ" w:bidi="ar-SA"/>
        </w:rPr>
        <w:t xml:space="preserve">předpokládá náklady na vybudování krytého bazénu 10x5x1,5 metru </w:t>
      </w:r>
      <w:r>
        <w:rPr>
          <w:rFonts w:ascii="Arial" w:hAnsi="Arial" w:cs="Arial"/>
          <w:kern w:val="0"/>
          <w:lang w:eastAsia="cs-CZ" w:bidi="ar-SA"/>
        </w:rPr>
        <w:t>ve výši</w:t>
      </w:r>
      <w:r w:rsidRPr="00E16403">
        <w:rPr>
          <w:rFonts w:ascii="Arial" w:hAnsi="Arial" w:cs="Arial"/>
          <w:kern w:val="0"/>
          <w:lang w:eastAsia="cs-CZ" w:bidi="ar-SA"/>
        </w:rPr>
        <w:t xml:space="preserve"> 390 000,- Kč</w:t>
      </w:r>
      <w:r>
        <w:rPr>
          <w:rFonts w:ascii="Arial" w:hAnsi="Arial" w:cs="Arial"/>
          <w:kern w:val="0"/>
          <w:lang w:eastAsia="cs-CZ" w:bidi="ar-SA"/>
        </w:rPr>
        <w:t>.</w:t>
      </w:r>
      <w:r w:rsidRPr="00E16403">
        <w:rPr>
          <w:rFonts w:ascii="Arial" w:hAnsi="Arial" w:cs="Arial"/>
          <w:kern w:val="0"/>
          <w:lang w:eastAsia="cs-CZ" w:bidi="ar-SA"/>
        </w:rPr>
        <w:t xml:space="preserve"> Na základě čeho byla tato</w:t>
      </w:r>
      <w:r>
        <w:rPr>
          <w:rFonts w:ascii="Arial" w:hAnsi="Arial" w:cs="Arial"/>
          <w:kern w:val="0"/>
          <w:lang w:eastAsia="cs-CZ" w:bidi="ar-SA"/>
        </w:rPr>
        <w:t xml:space="preserve"> částka stanovena a byly vzaty v úvahu současné ceny stavebních prací?</w:t>
      </w:r>
    </w:p>
    <w:p w:rsidR="00D11822" w:rsidRPr="003118D9" w:rsidRDefault="00D11822" w:rsidP="003118D9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D11822" w:rsidRPr="003118D9" w:rsidTr="000C79D9">
        <w:trPr>
          <w:trHeight w:hRule="exact" w:val="592"/>
          <w:jc w:val="center"/>
        </w:trPr>
        <w:tc>
          <w:tcPr>
            <w:tcW w:w="157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822" w:rsidRPr="003118D9" w:rsidRDefault="00D11822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D11822" w:rsidRPr="003118D9" w:rsidRDefault="00D11822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Pr="00690D51">
              <w:rPr>
                <w:rFonts w:ascii="Arial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Pr="00690D51">
              <w:rPr>
                <w:rFonts w:ascii="Arial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822" w:rsidRPr="003118D9" w:rsidRDefault="00D11822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hAnsi="Arial" w:cs="Arial"/>
                <w:b/>
                <w:kern w:val="0"/>
                <w:lang w:eastAsia="cs-CZ" w:bidi="ar-SA"/>
              </w:rPr>
              <w:t>A</w:t>
            </w:r>
          </w:p>
        </w:tc>
      </w:tr>
    </w:tbl>
    <w:p w:rsidR="00D11822" w:rsidRPr="003118D9" w:rsidRDefault="00D11822" w:rsidP="003118D9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  <w:r w:rsidRPr="003118D9">
        <w:rPr>
          <w:rFonts w:ascii="Arial" w:hAnsi="Arial" w:cs="Arial"/>
          <w:b/>
          <w:kern w:val="0"/>
          <w:lang w:eastAsia="cs-CZ" w:bidi="ar-SA"/>
        </w:rPr>
        <w:t>Slovní hodnocení práce:</w:t>
      </w:r>
    </w:p>
    <w:p w:rsidR="00D11822" w:rsidRDefault="00D11822" w:rsidP="005D14A7">
      <w:pPr>
        <w:widowControl/>
        <w:suppressAutoHyphens w:val="0"/>
        <w:spacing w:line="240" w:lineRule="auto"/>
        <w:rPr>
          <w:rFonts w:ascii="Arial" w:hAnsi="Arial" w:cs="Arial"/>
          <w:kern w:val="0"/>
          <w:lang w:eastAsia="cs-CZ" w:bidi="ar-SA"/>
        </w:rPr>
      </w:pPr>
      <w:r w:rsidRPr="00D12040">
        <w:rPr>
          <w:rFonts w:ascii="Arial" w:hAnsi="Arial" w:cs="Arial"/>
          <w:kern w:val="0"/>
          <w:lang w:eastAsia="cs-CZ" w:bidi="ar-SA"/>
        </w:rPr>
        <w:t>Teoretická část se zaměřuje na vymezení základních pojmů podnikatelského plánu a podnikání všeobecně</w:t>
      </w:r>
      <w:r>
        <w:rPr>
          <w:rFonts w:ascii="Arial" w:hAnsi="Arial" w:cs="Arial"/>
          <w:kern w:val="0"/>
          <w:lang w:eastAsia="cs-CZ" w:bidi="ar-SA"/>
        </w:rPr>
        <w:t>, přičemž z</w:t>
      </w:r>
      <w:r w:rsidRPr="00D12040">
        <w:rPr>
          <w:rFonts w:ascii="Arial" w:hAnsi="Arial" w:cs="Arial"/>
          <w:kern w:val="0"/>
          <w:lang w:eastAsia="cs-CZ" w:bidi="ar-SA"/>
        </w:rPr>
        <w:t xml:space="preserve">ískané poznatky jsou využity při vypracování </w:t>
      </w:r>
      <w:r>
        <w:rPr>
          <w:rFonts w:ascii="Arial" w:hAnsi="Arial" w:cs="Arial"/>
          <w:kern w:val="0"/>
          <w:lang w:eastAsia="cs-CZ" w:bidi="ar-SA"/>
        </w:rPr>
        <w:t xml:space="preserve">praktické </w:t>
      </w:r>
      <w:r w:rsidRPr="00D12040">
        <w:rPr>
          <w:rFonts w:ascii="Arial" w:hAnsi="Arial" w:cs="Arial"/>
          <w:kern w:val="0"/>
          <w:lang w:eastAsia="cs-CZ" w:bidi="ar-SA"/>
        </w:rPr>
        <w:t>části bakalářské práce.</w:t>
      </w:r>
      <w:r w:rsidRPr="00F0592F">
        <w:rPr>
          <w:rFonts w:ascii="Arial" w:hAnsi="Arial" w:cs="Arial"/>
          <w:kern w:val="0"/>
          <w:lang w:eastAsia="cs-CZ" w:bidi="ar-SA"/>
        </w:rPr>
        <w:t xml:space="preserve"> </w:t>
      </w:r>
      <w:r w:rsidRPr="00D12040">
        <w:rPr>
          <w:rFonts w:ascii="Arial" w:hAnsi="Arial" w:cs="Arial"/>
          <w:kern w:val="0"/>
          <w:lang w:eastAsia="cs-CZ" w:bidi="ar-SA"/>
        </w:rPr>
        <w:t>Praktická část obsahuje relevantní analýzy potřebné ke zhod</w:t>
      </w:r>
      <w:r>
        <w:rPr>
          <w:rFonts w:ascii="Arial" w:hAnsi="Arial" w:cs="Arial"/>
          <w:kern w:val="0"/>
          <w:lang w:eastAsia="cs-CZ" w:bidi="ar-SA"/>
        </w:rPr>
        <w:t>nocení současné situace podniku, analýzy prostředí,</w:t>
      </w:r>
      <w:r w:rsidRPr="00F0592F">
        <w:rPr>
          <w:rFonts w:ascii="Arial" w:hAnsi="Arial" w:cs="Arial"/>
          <w:kern w:val="0"/>
          <w:lang w:eastAsia="cs-CZ" w:bidi="ar-SA"/>
        </w:rPr>
        <w:t xml:space="preserve"> kapitálové náročnosti a možnosti financování. Veškeré </w:t>
      </w:r>
      <w:r>
        <w:rPr>
          <w:rFonts w:ascii="Arial" w:hAnsi="Arial" w:cs="Arial"/>
          <w:kern w:val="0"/>
          <w:lang w:eastAsia="cs-CZ" w:bidi="ar-SA"/>
        </w:rPr>
        <w:t>poznatky</w:t>
      </w:r>
      <w:r w:rsidRPr="00F0592F">
        <w:rPr>
          <w:rFonts w:ascii="Arial" w:hAnsi="Arial" w:cs="Arial"/>
          <w:kern w:val="0"/>
          <w:lang w:eastAsia="cs-CZ" w:bidi="ar-SA"/>
        </w:rPr>
        <w:t xml:space="preserve"> jsou </w:t>
      </w:r>
      <w:r>
        <w:rPr>
          <w:rFonts w:ascii="Arial" w:hAnsi="Arial" w:cs="Arial"/>
          <w:kern w:val="0"/>
          <w:lang w:eastAsia="cs-CZ" w:bidi="ar-SA"/>
        </w:rPr>
        <w:t>poté</w:t>
      </w:r>
      <w:r w:rsidRPr="00F0592F">
        <w:rPr>
          <w:rFonts w:ascii="Arial" w:hAnsi="Arial" w:cs="Arial"/>
          <w:kern w:val="0"/>
          <w:lang w:eastAsia="cs-CZ" w:bidi="ar-SA"/>
        </w:rPr>
        <w:t xml:space="preserve"> zahrnuty do </w:t>
      </w:r>
      <w:r>
        <w:rPr>
          <w:rFonts w:ascii="Arial" w:hAnsi="Arial" w:cs="Arial"/>
          <w:kern w:val="0"/>
          <w:lang w:eastAsia="cs-CZ" w:bidi="ar-SA"/>
        </w:rPr>
        <w:t xml:space="preserve">pečlivě zpracovaného podnikatelského plánu. </w:t>
      </w:r>
      <w:r w:rsidRPr="00F0592F">
        <w:rPr>
          <w:rFonts w:ascii="Arial" w:hAnsi="Arial" w:cs="Arial"/>
          <w:kern w:val="0"/>
          <w:lang w:eastAsia="cs-CZ" w:bidi="ar-SA"/>
        </w:rPr>
        <w:t>Neméně důležitou částí je analyzování rizik spojených s</w:t>
      </w:r>
      <w:r>
        <w:rPr>
          <w:rFonts w:ascii="Arial" w:hAnsi="Arial" w:cs="Arial"/>
          <w:kern w:val="0"/>
          <w:lang w:eastAsia="cs-CZ" w:bidi="ar-SA"/>
        </w:rPr>
        <w:t> </w:t>
      </w:r>
      <w:r w:rsidRPr="00F0592F">
        <w:rPr>
          <w:rFonts w:ascii="Arial" w:hAnsi="Arial" w:cs="Arial"/>
          <w:kern w:val="0"/>
          <w:lang w:eastAsia="cs-CZ" w:bidi="ar-SA"/>
        </w:rPr>
        <w:t>projektem</w:t>
      </w:r>
      <w:r>
        <w:rPr>
          <w:rFonts w:ascii="Arial" w:hAnsi="Arial" w:cs="Arial"/>
          <w:kern w:val="0"/>
          <w:lang w:eastAsia="cs-CZ" w:bidi="ar-SA"/>
        </w:rPr>
        <w:t>, přičemž například riziko změna klimatu je příliš obecně formulované.</w:t>
      </w:r>
      <w:r w:rsidRPr="00F0592F">
        <w:rPr>
          <w:rFonts w:ascii="Arial" w:hAnsi="Arial" w:cs="Arial"/>
          <w:kern w:val="0"/>
          <w:lang w:eastAsia="cs-CZ" w:bidi="ar-SA"/>
        </w:rPr>
        <w:t xml:space="preserve"> </w:t>
      </w:r>
      <w:r w:rsidRPr="00F85E5E">
        <w:rPr>
          <w:rFonts w:ascii="Arial" w:hAnsi="Arial" w:cs="Arial"/>
          <w:kern w:val="0"/>
          <w:lang w:eastAsia="cs-CZ" w:bidi="ar-SA"/>
        </w:rPr>
        <w:t>Stanovené cíle práce byly splněny.</w:t>
      </w:r>
      <w:r>
        <w:rPr>
          <w:rFonts w:ascii="Arial" w:hAnsi="Arial" w:cs="Arial"/>
          <w:kern w:val="0"/>
          <w:lang w:eastAsia="cs-CZ" w:bidi="ar-SA"/>
        </w:rPr>
        <w:t xml:space="preserve"> </w:t>
      </w:r>
      <w:r w:rsidRPr="00163736">
        <w:rPr>
          <w:rFonts w:ascii="Arial" w:hAnsi="Arial" w:cs="Arial"/>
          <w:kern w:val="0"/>
          <w:lang w:eastAsia="cs-CZ" w:bidi="ar-SA"/>
        </w:rPr>
        <w:t xml:space="preserve">Práce splňuje požadavky kladené na závěrečné práce tohoto typu a </w:t>
      </w:r>
      <w:r>
        <w:rPr>
          <w:rFonts w:ascii="Arial" w:hAnsi="Arial" w:cs="Arial"/>
          <w:kern w:val="0"/>
          <w:lang w:eastAsia="cs-CZ" w:bidi="ar-SA"/>
        </w:rPr>
        <w:t>lze ji doporučit</w:t>
      </w:r>
      <w:r w:rsidRPr="00163736">
        <w:rPr>
          <w:rFonts w:ascii="Arial" w:hAnsi="Arial" w:cs="Arial"/>
          <w:kern w:val="0"/>
          <w:lang w:eastAsia="cs-CZ" w:bidi="ar-SA"/>
        </w:rPr>
        <w:t xml:space="preserve"> k obhajobě.</w:t>
      </w:r>
    </w:p>
    <w:p w:rsidR="00D11822" w:rsidRDefault="00D11822" w:rsidP="003118D9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p w:rsidR="00D11822" w:rsidRPr="003118D9" w:rsidRDefault="00D11822" w:rsidP="003118D9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p w:rsidR="00D11822" w:rsidRPr="003118D9" w:rsidRDefault="00D11822" w:rsidP="003118D9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p w:rsidR="00D11822" w:rsidRPr="003118D9" w:rsidRDefault="00D11822" w:rsidP="003118D9">
      <w:pPr>
        <w:widowControl/>
        <w:suppressAutoHyphens w:val="0"/>
        <w:spacing w:before="120"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  <w:r w:rsidRPr="003118D9">
        <w:rPr>
          <w:rFonts w:ascii="Arial" w:hAnsi="Arial" w:cs="Arial"/>
          <w:kern w:val="0"/>
          <w:lang w:eastAsia="cs-CZ" w:bidi="ar-SA"/>
        </w:rPr>
        <w:t>Bakalářskou práci</w:t>
      </w:r>
      <w:r>
        <w:rPr>
          <w:rFonts w:ascii="Arial" w:hAnsi="Arial" w:cs="Arial"/>
          <w:b/>
          <w:kern w:val="0"/>
          <w:lang w:eastAsia="cs-CZ" w:bidi="ar-SA"/>
        </w:rPr>
        <w:t xml:space="preserve"> doporučuji</w:t>
      </w:r>
      <w:r w:rsidRPr="003118D9">
        <w:rPr>
          <w:rFonts w:ascii="Arial" w:hAnsi="Arial" w:cs="Arial"/>
          <w:b/>
          <w:kern w:val="0"/>
          <w:lang w:eastAsia="cs-CZ" w:bidi="ar-SA"/>
        </w:rPr>
        <w:t xml:space="preserve"> </w:t>
      </w:r>
      <w:r w:rsidRPr="003118D9">
        <w:rPr>
          <w:rFonts w:ascii="Arial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hAnsi="Arial" w:cs="Arial"/>
          <w:b/>
          <w:kern w:val="0"/>
          <w:lang w:eastAsia="cs-CZ" w:bidi="ar-SA"/>
        </w:rPr>
        <w:t xml:space="preserve"> </w:t>
      </w:r>
      <w:r>
        <w:rPr>
          <w:rFonts w:ascii="Arial" w:hAnsi="Arial" w:cs="Arial"/>
          <w:b/>
          <w:kern w:val="0"/>
          <w:lang w:eastAsia="cs-CZ" w:bidi="ar-SA"/>
        </w:rPr>
        <w:t>A</w:t>
      </w:r>
    </w:p>
    <w:p w:rsidR="00D11822" w:rsidRPr="003118D9" w:rsidRDefault="00D11822" w:rsidP="003118D9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p w:rsidR="00D11822" w:rsidRPr="003118D9" w:rsidRDefault="00D11822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hAnsi="Arial" w:cs="Arial"/>
          <w:b/>
          <w:kern w:val="0"/>
          <w:lang w:eastAsia="cs-CZ" w:bidi="ar-SA"/>
        </w:rPr>
      </w:pPr>
      <w:r>
        <w:rPr>
          <w:rFonts w:ascii="Arial" w:hAnsi="Arial" w:cs="Arial"/>
          <w:b/>
          <w:kern w:val="0"/>
          <w:lang w:eastAsia="cs-CZ" w:bidi="ar-SA"/>
        </w:rPr>
        <w:t>Oponent</w:t>
      </w:r>
      <w:r w:rsidRPr="003118D9">
        <w:rPr>
          <w:rFonts w:ascii="Arial" w:hAnsi="Arial" w:cs="Arial"/>
          <w:b/>
          <w:kern w:val="0"/>
          <w:lang w:eastAsia="cs-CZ" w:bidi="ar-SA"/>
        </w:rPr>
        <w:t xml:space="preserve"> bakalářské práce: </w:t>
      </w:r>
      <w:r w:rsidRPr="00FC1C6D">
        <w:rPr>
          <w:rFonts w:ascii="Arial" w:hAnsi="Arial" w:cs="Arial"/>
          <w:kern w:val="0"/>
          <w:lang w:eastAsia="cs-CZ" w:bidi="ar-SA"/>
        </w:rPr>
        <w:t>Doc. Ing. Milan Palát, Ph.D.</w:t>
      </w:r>
    </w:p>
    <w:p w:rsidR="00D11822" w:rsidRPr="003118D9" w:rsidRDefault="00D11822" w:rsidP="003118D9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p w:rsidR="00D11822" w:rsidRPr="00697FB8" w:rsidRDefault="00D11822" w:rsidP="00AC56F4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  <w:r w:rsidRPr="008128BC">
        <w:rPr>
          <w:rFonts w:ascii="Arial" w:hAnsi="Arial" w:cs="Arial"/>
          <w:kern w:val="0"/>
          <w:lang w:eastAsia="cs-CZ" w:bidi="ar-SA"/>
        </w:rPr>
        <w:t xml:space="preserve">Datum, místo a podpis </w:t>
      </w:r>
      <w:r>
        <w:rPr>
          <w:rFonts w:ascii="Arial" w:hAnsi="Arial" w:cs="Arial"/>
          <w:kern w:val="0"/>
          <w:lang w:eastAsia="cs-CZ" w:bidi="ar-SA"/>
        </w:rPr>
        <w:t>oponenta</w:t>
      </w:r>
      <w:r w:rsidRPr="008128BC">
        <w:rPr>
          <w:rFonts w:ascii="Arial" w:hAnsi="Arial" w:cs="Arial"/>
          <w:kern w:val="0"/>
          <w:lang w:eastAsia="cs-CZ" w:bidi="ar-SA"/>
        </w:rPr>
        <w:t>:</w:t>
      </w:r>
      <w:r>
        <w:rPr>
          <w:rFonts w:ascii="Arial" w:hAnsi="Arial" w:cs="Arial"/>
          <w:kern w:val="0"/>
          <w:lang w:eastAsia="cs-CZ" w:bidi="ar-SA"/>
        </w:rPr>
        <w:t xml:space="preserve"> 6</w:t>
      </w:r>
      <w:r w:rsidRPr="00697FB8">
        <w:rPr>
          <w:rFonts w:ascii="Arial" w:hAnsi="Arial" w:cs="Arial"/>
          <w:kern w:val="0"/>
          <w:lang w:eastAsia="cs-CZ" w:bidi="ar-SA"/>
        </w:rPr>
        <w:t>.5.201</w:t>
      </w:r>
      <w:r>
        <w:rPr>
          <w:rFonts w:ascii="Arial" w:hAnsi="Arial" w:cs="Arial"/>
          <w:kern w:val="0"/>
          <w:lang w:eastAsia="cs-CZ" w:bidi="ar-SA"/>
        </w:rPr>
        <w:t>9, Brno</w:t>
      </w:r>
    </w:p>
    <w:p w:rsidR="00D11822" w:rsidRPr="003118D9" w:rsidRDefault="00D11822" w:rsidP="00AC56F4">
      <w:pPr>
        <w:widowControl/>
        <w:suppressAutoHyphens w:val="0"/>
        <w:spacing w:line="240" w:lineRule="auto"/>
        <w:jc w:val="left"/>
        <w:rPr>
          <w:rFonts w:ascii="Arial" w:hAnsi="Arial" w:cs="Arial"/>
          <w:kern w:val="0"/>
          <w:lang w:eastAsia="cs-CZ" w:bidi="ar-SA"/>
        </w:rPr>
      </w:pPr>
    </w:p>
    <w:sectPr w:rsidR="00D11822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F01"/>
    <w:rsid w:val="000143B6"/>
    <w:rsid w:val="0005268F"/>
    <w:rsid w:val="000C79D9"/>
    <w:rsid w:val="000E765B"/>
    <w:rsid w:val="000F41A1"/>
    <w:rsid w:val="00154411"/>
    <w:rsid w:val="00163736"/>
    <w:rsid w:val="00211267"/>
    <w:rsid w:val="002C4747"/>
    <w:rsid w:val="003118D9"/>
    <w:rsid w:val="00312306"/>
    <w:rsid w:val="00350586"/>
    <w:rsid w:val="003A2CC1"/>
    <w:rsid w:val="003E5E57"/>
    <w:rsid w:val="00406077"/>
    <w:rsid w:val="00426B86"/>
    <w:rsid w:val="004A2038"/>
    <w:rsid w:val="004B2D28"/>
    <w:rsid w:val="005D14A7"/>
    <w:rsid w:val="005F4D5F"/>
    <w:rsid w:val="00674809"/>
    <w:rsid w:val="00690D51"/>
    <w:rsid w:val="00697FB8"/>
    <w:rsid w:val="006C4029"/>
    <w:rsid w:val="006E03A3"/>
    <w:rsid w:val="00705932"/>
    <w:rsid w:val="007A3E76"/>
    <w:rsid w:val="007C5EA0"/>
    <w:rsid w:val="007D1F01"/>
    <w:rsid w:val="007F5283"/>
    <w:rsid w:val="008128BC"/>
    <w:rsid w:val="00861E26"/>
    <w:rsid w:val="008E3D61"/>
    <w:rsid w:val="009221B1"/>
    <w:rsid w:val="00923021"/>
    <w:rsid w:val="00963B1B"/>
    <w:rsid w:val="00A57A6B"/>
    <w:rsid w:val="00AC56F4"/>
    <w:rsid w:val="00B43929"/>
    <w:rsid w:val="00B44519"/>
    <w:rsid w:val="00BB7896"/>
    <w:rsid w:val="00BC5104"/>
    <w:rsid w:val="00C26E0A"/>
    <w:rsid w:val="00C94F20"/>
    <w:rsid w:val="00D11822"/>
    <w:rsid w:val="00D12040"/>
    <w:rsid w:val="00D23356"/>
    <w:rsid w:val="00D34068"/>
    <w:rsid w:val="00DD5856"/>
    <w:rsid w:val="00E00248"/>
    <w:rsid w:val="00E06CAD"/>
    <w:rsid w:val="00E16403"/>
    <w:rsid w:val="00E3102D"/>
    <w:rsid w:val="00E80598"/>
    <w:rsid w:val="00EF1FF5"/>
    <w:rsid w:val="00F0592F"/>
    <w:rsid w:val="00F1431A"/>
    <w:rsid w:val="00F16EC6"/>
    <w:rsid w:val="00F65478"/>
    <w:rsid w:val="00F85E5E"/>
    <w:rsid w:val="00F966A4"/>
    <w:rsid w:val="00FC1C6D"/>
    <w:rsid w:val="00FF16C0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01"/>
    <w:pPr>
      <w:widowControl w:val="0"/>
      <w:suppressAutoHyphens/>
      <w:spacing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313</Words>
  <Characters>1848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Málek</dc:creator>
  <cp:keywords/>
  <dc:description/>
  <cp:lastModifiedBy>Šárka Dvořáková</cp:lastModifiedBy>
  <cp:revision>22</cp:revision>
  <cp:lastPrinted>2019-05-05T15:23:00Z</cp:lastPrinted>
  <dcterms:created xsi:type="dcterms:W3CDTF">2018-05-07T09:13:00Z</dcterms:created>
  <dcterms:modified xsi:type="dcterms:W3CDTF">2019-05-05T16:16:00Z</dcterms:modified>
</cp:coreProperties>
</file>