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8F2F3C" w14:textId="2DC30753" w:rsidR="00E26BE4" w:rsidRPr="00260946" w:rsidRDefault="00E26BE4" w:rsidP="00E26BE4">
      <w:pPr>
        <w:jc w:val="center"/>
        <w:rPr>
          <w:rFonts w:cs="Times New Roman"/>
          <w:bCs/>
          <w:sz w:val="32"/>
          <w:szCs w:val="28"/>
        </w:rPr>
      </w:pPr>
      <w:bookmarkStart w:id="0" w:name="_Hlk35461465"/>
      <w:bookmarkEnd w:id="0"/>
      <w:r w:rsidRPr="00260946">
        <w:rPr>
          <w:rFonts w:cs="Times New Roman"/>
          <w:bCs/>
          <w:sz w:val="32"/>
          <w:szCs w:val="28"/>
        </w:rPr>
        <w:t>U</w:t>
      </w:r>
      <w:r w:rsidR="00F076EE">
        <w:rPr>
          <w:rFonts w:cs="Times New Roman"/>
          <w:bCs/>
          <w:sz w:val="32"/>
          <w:szCs w:val="28"/>
        </w:rPr>
        <w:t>niverzita Palackého v Olomouci</w:t>
      </w:r>
    </w:p>
    <w:p w14:paraId="1513FBB9" w14:textId="2CE7A81E" w:rsidR="00E26BE4" w:rsidRPr="00260946" w:rsidRDefault="00E26BE4" w:rsidP="00E26BE4">
      <w:pPr>
        <w:jc w:val="center"/>
        <w:rPr>
          <w:rFonts w:cs="Times New Roman"/>
          <w:bCs/>
          <w:sz w:val="28"/>
          <w:szCs w:val="28"/>
        </w:rPr>
      </w:pPr>
      <w:r w:rsidRPr="00260946">
        <w:rPr>
          <w:rFonts w:cs="Times New Roman"/>
          <w:bCs/>
          <w:sz w:val="28"/>
          <w:szCs w:val="28"/>
        </w:rPr>
        <w:t>F</w:t>
      </w:r>
      <w:r w:rsidR="00F076EE">
        <w:rPr>
          <w:rFonts w:cs="Times New Roman"/>
          <w:bCs/>
          <w:sz w:val="28"/>
          <w:szCs w:val="28"/>
        </w:rPr>
        <w:t>ilozofická fakulta</w:t>
      </w:r>
    </w:p>
    <w:p w14:paraId="3AACA367" w14:textId="413D6082" w:rsidR="00E26BE4" w:rsidRPr="00260946" w:rsidRDefault="00E26BE4" w:rsidP="00E26BE4">
      <w:pPr>
        <w:jc w:val="center"/>
        <w:rPr>
          <w:rFonts w:cs="Times New Roman"/>
          <w:bCs/>
          <w:szCs w:val="28"/>
        </w:rPr>
      </w:pPr>
      <w:r w:rsidRPr="00260946">
        <w:rPr>
          <w:rFonts w:cs="Times New Roman"/>
          <w:bCs/>
          <w:szCs w:val="28"/>
        </w:rPr>
        <w:t>K</w:t>
      </w:r>
      <w:r w:rsidR="00F076EE">
        <w:rPr>
          <w:rFonts w:cs="Times New Roman"/>
          <w:bCs/>
          <w:szCs w:val="28"/>
        </w:rPr>
        <w:t>atedra politologie a evropských studií</w:t>
      </w:r>
    </w:p>
    <w:p w14:paraId="0C056CEE" w14:textId="77777777" w:rsidR="00E26BE4" w:rsidRPr="00260946" w:rsidRDefault="00E26BE4" w:rsidP="00E26BE4">
      <w:pPr>
        <w:rPr>
          <w:rFonts w:cs="Times New Roman"/>
        </w:rPr>
      </w:pPr>
    </w:p>
    <w:p w14:paraId="47309704" w14:textId="77777777" w:rsidR="00E26BE4" w:rsidRPr="00260946" w:rsidRDefault="00E26BE4" w:rsidP="00E26BE4">
      <w:pPr>
        <w:rPr>
          <w:rFonts w:cs="Times New Roman"/>
        </w:rPr>
      </w:pPr>
    </w:p>
    <w:p w14:paraId="2E1E42E8" w14:textId="77777777" w:rsidR="00E26BE4" w:rsidRPr="00260946" w:rsidRDefault="00E26BE4" w:rsidP="00E26BE4">
      <w:pPr>
        <w:rPr>
          <w:rFonts w:cs="Times New Roman"/>
        </w:rPr>
      </w:pPr>
    </w:p>
    <w:p w14:paraId="5EFFCA0C" w14:textId="10062A86" w:rsidR="00E26BE4" w:rsidRPr="0042578A" w:rsidRDefault="00E26BE4" w:rsidP="005A3569">
      <w:pPr>
        <w:ind w:left="2880" w:firstLine="720"/>
        <w:rPr>
          <w:rFonts w:cs="Times New Roman"/>
        </w:rPr>
      </w:pPr>
      <w:r w:rsidRPr="0042578A">
        <w:rPr>
          <w:rFonts w:cs="Times New Roman"/>
        </w:rPr>
        <w:t>Arleta Matkowská</w:t>
      </w:r>
    </w:p>
    <w:p w14:paraId="0384FB99" w14:textId="77777777" w:rsidR="0042578A" w:rsidRPr="0042578A" w:rsidRDefault="000B1255" w:rsidP="00E26BE4">
      <w:pPr>
        <w:jc w:val="center"/>
        <w:rPr>
          <w:rFonts w:cs="Times New Roman"/>
          <w:b/>
          <w:bCs/>
          <w:sz w:val="28"/>
          <w:szCs w:val="28"/>
        </w:rPr>
      </w:pPr>
      <w:r w:rsidRPr="0042578A">
        <w:rPr>
          <w:rFonts w:cs="Times New Roman"/>
          <w:b/>
          <w:bCs/>
          <w:sz w:val="28"/>
          <w:szCs w:val="28"/>
        </w:rPr>
        <w:t>G</w:t>
      </w:r>
      <w:r w:rsidR="0042578A" w:rsidRPr="0042578A">
        <w:rPr>
          <w:rFonts w:cs="Times New Roman"/>
          <w:b/>
          <w:bCs/>
          <w:sz w:val="28"/>
          <w:szCs w:val="28"/>
        </w:rPr>
        <w:t>enocida ve Rwandě a OSN</w:t>
      </w:r>
    </w:p>
    <w:p w14:paraId="15F70EDF" w14:textId="0DB0EDC1" w:rsidR="00E26BE4" w:rsidRPr="0042578A" w:rsidRDefault="0042578A" w:rsidP="00E26BE4">
      <w:pPr>
        <w:jc w:val="center"/>
        <w:rPr>
          <w:rFonts w:cs="Times New Roman"/>
          <w:b/>
          <w:bCs/>
          <w:i/>
          <w:sz w:val="28"/>
          <w:szCs w:val="28"/>
        </w:rPr>
      </w:pPr>
      <w:r w:rsidRPr="0042578A">
        <w:rPr>
          <w:rFonts w:cs="Times New Roman"/>
          <w:b/>
          <w:bCs/>
          <w:sz w:val="28"/>
          <w:szCs w:val="28"/>
        </w:rPr>
        <w:t>The Rwanda genocide and UN</w:t>
      </w:r>
      <w:r w:rsidR="00E94F45" w:rsidRPr="0042578A">
        <w:rPr>
          <w:rFonts w:cs="Times New Roman"/>
          <w:b/>
          <w:bCs/>
          <w:sz w:val="28"/>
          <w:szCs w:val="28"/>
        </w:rPr>
        <w:t xml:space="preserve"> </w:t>
      </w:r>
    </w:p>
    <w:p w14:paraId="420232B0" w14:textId="7D75345C" w:rsidR="00E26BE4" w:rsidRPr="0042578A" w:rsidRDefault="00E94F45" w:rsidP="00E26BE4">
      <w:pPr>
        <w:jc w:val="center"/>
        <w:rPr>
          <w:rFonts w:cs="Times New Roman"/>
          <w:bCs/>
        </w:rPr>
      </w:pPr>
      <w:r w:rsidRPr="0042578A">
        <w:rPr>
          <w:rFonts w:cs="Times New Roman"/>
          <w:bCs/>
        </w:rPr>
        <w:t>Bakalářská</w:t>
      </w:r>
      <w:r w:rsidR="00E26BE4" w:rsidRPr="0042578A">
        <w:rPr>
          <w:rFonts w:cs="Times New Roman"/>
          <w:bCs/>
        </w:rPr>
        <w:t xml:space="preserve"> práce</w:t>
      </w:r>
    </w:p>
    <w:p w14:paraId="0A149893" w14:textId="77777777" w:rsidR="00754258" w:rsidRDefault="00754258" w:rsidP="00E26BE4">
      <w:pPr>
        <w:jc w:val="center"/>
        <w:rPr>
          <w:rFonts w:cs="Times New Roman"/>
          <w:bCs/>
          <w:sz w:val="28"/>
          <w:szCs w:val="28"/>
        </w:rPr>
      </w:pPr>
    </w:p>
    <w:p w14:paraId="26D69BE0" w14:textId="1814CCA8" w:rsidR="00754258" w:rsidRDefault="00754258" w:rsidP="00E26BE4">
      <w:pPr>
        <w:jc w:val="center"/>
        <w:rPr>
          <w:rFonts w:cs="Times New Roman"/>
          <w:bCs/>
          <w:sz w:val="28"/>
          <w:szCs w:val="28"/>
        </w:rPr>
      </w:pPr>
    </w:p>
    <w:p w14:paraId="6F86C6E5" w14:textId="3DDC07B1" w:rsidR="00754258" w:rsidRPr="00E30B77" w:rsidRDefault="00754258" w:rsidP="00E26BE4">
      <w:pPr>
        <w:jc w:val="center"/>
        <w:rPr>
          <w:rFonts w:cs="Times New Roman"/>
          <w:bCs/>
          <w:sz w:val="28"/>
          <w:szCs w:val="28"/>
        </w:rPr>
      </w:pPr>
      <w:r w:rsidRPr="00E30B77">
        <w:rPr>
          <w:rFonts w:cs="Times New Roman"/>
          <w:bCs/>
          <w:sz w:val="28"/>
          <w:szCs w:val="28"/>
        </w:rPr>
        <w:t xml:space="preserve">Vedoucí práce: prof. </w:t>
      </w:r>
      <w:r w:rsidR="00B75918" w:rsidRPr="00E30B77">
        <w:rPr>
          <w:rFonts w:cs="Times New Roman"/>
          <w:bCs/>
          <w:sz w:val="28"/>
          <w:szCs w:val="28"/>
        </w:rPr>
        <w:t xml:space="preserve">PhDr. </w:t>
      </w:r>
      <w:r w:rsidRPr="00E30B77">
        <w:rPr>
          <w:rFonts w:cs="Times New Roman"/>
          <w:bCs/>
          <w:sz w:val="28"/>
          <w:szCs w:val="28"/>
        </w:rPr>
        <w:t>Jiří Lach</w:t>
      </w:r>
      <w:r w:rsidR="00B75918" w:rsidRPr="00E30B77">
        <w:rPr>
          <w:rFonts w:cs="Times New Roman"/>
          <w:bCs/>
          <w:sz w:val="28"/>
          <w:szCs w:val="28"/>
        </w:rPr>
        <w:t>, M.A., Ph.D.</w:t>
      </w:r>
    </w:p>
    <w:p w14:paraId="695F742F" w14:textId="77777777" w:rsidR="00E26BE4" w:rsidRPr="00260946" w:rsidRDefault="00E26BE4" w:rsidP="00E26BE4">
      <w:pPr>
        <w:jc w:val="center"/>
        <w:rPr>
          <w:rFonts w:cs="Times New Roman"/>
          <w:b/>
          <w:bCs/>
          <w:sz w:val="28"/>
          <w:szCs w:val="28"/>
        </w:rPr>
      </w:pPr>
    </w:p>
    <w:p w14:paraId="0DF91EA5" w14:textId="77777777" w:rsidR="00E26BE4" w:rsidRPr="00260946" w:rsidRDefault="00E26BE4" w:rsidP="00E26BE4">
      <w:pPr>
        <w:rPr>
          <w:rFonts w:cs="Times New Roman"/>
          <w:sz w:val="28"/>
          <w:szCs w:val="28"/>
        </w:rPr>
      </w:pPr>
    </w:p>
    <w:p w14:paraId="2919652D" w14:textId="77777777" w:rsidR="00E26BE4" w:rsidRPr="00260946" w:rsidRDefault="00E26BE4" w:rsidP="00E26BE4">
      <w:pPr>
        <w:rPr>
          <w:rFonts w:cs="Times New Roman"/>
          <w:sz w:val="28"/>
          <w:szCs w:val="28"/>
        </w:rPr>
      </w:pPr>
    </w:p>
    <w:p w14:paraId="7F1D7305" w14:textId="77777777" w:rsidR="009976CB" w:rsidRPr="00260946" w:rsidRDefault="009976CB" w:rsidP="009976CB">
      <w:pPr>
        <w:rPr>
          <w:rFonts w:cs="Times New Roman"/>
          <w:sz w:val="28"/>
          <w:szCs w:val="28"/>
        </w:rPr>
      </w:pPr>
    </w:p>
    <w:p w14:paraId="18543733" w14:textId="77777777" w:rsidR="0048732C" w:rsidRDefault="0048732C" w:rsidP="00AF0346">
      <w:pPr>
        <w:jc w:val="center"/>
        <w:rPr>
          <w:rFonts w:cs="Times New Roman"/>
        </w:rPr>
      </w:pPr>
    </w:p>
    <w:p w14:paraId="00937F9A" w14:textId="587E4D8F" w:rsidR="00D01A53" w:rsidRDefault="00E26BE4" w:rsidP="00E30B77">
      <w:pPr>
        <w:ind w:left="2880" w:firstLine="720"/>
        <w:rPr>
          <w:rFonts w:cs="Times New Roman"/>
        </w:rPr>
      </w:pPr>
      <w:r w:rsidRPr="00260946">
        <w:rPr>
          <w:rFonts w:cs="Times New Roman"/>
        </w:rPr>
        <w:t>Olomouc 202</w:t>
      </w:r>
      <w:r w:rsidR="009976CB" w:rsidRPr="00260946">
        <w:rPr>
          <w:rFonts w:cs="Times New Roman"/>
        </w:rPr>
        <w:t>3</w:t>
      </w:r>
    </w:p>
    <w:p w14:paraId="7746532F" w14:textId="77777777" w:rsidR="005B4ADB" w:rsidRDefault="00D01A53" w:rsidP="00E30B77">
      <w:pPr>
        <w:ind w:left="2880" w:firstLine="720"/>
        <w:rPr>
          <w:rFonts w:cs="Times New Roman"/>
        </w:rPr>
      </w:pPr>
      <w:r>
        <w:rPr>
          <w:rFonts w:cs="Times New Roman"/>
        </w:rPr>
        <w:br w:type="column"/>
      </w:r>
    </w:p>
    <w:p w14:paraId="0AECCB07" w14:textId="77777777" w:rsidR="003D7642" w:rsidRDefault="003D7642" w:rsidP="00B173CD">
      <w:pPr>
        <w:rPr>
          <w:rFonts w:cs="Times New Roman"/>
          <w:b/>
          <w:bCs/>
          <w:sz w:val="28"/>
          <w:szCs w:val="28"/>
        </w:rPr>
      </w:pPr>
    </w:p>
    <w:p w14:paraId="56D4D7C7" w14:textId="77777777" w:rsidR="003D7642" w:rsidRDefault="003D7642" w:rsidP="00B173CD">
      <w:pPr>
        <w:rPr>
          <w:rFonts w:cs="Times New Roman"/>
          <w:b/>
          <w:bCs/>
          <w:sz w:val="28"/>
          <w:szCs w:val="28"/>
        </w:rPr>
      </w:pPr>
    </w:p>
    <w:p w14:paraId="08C12BB7" w14:textId="77777777" w:rsidR="003D7642" w:rsidRDefault="003D7642" w:rsidP="00B173CD">
      <w:pPr>
        <w:rPr>
          <w:rFonts w:cs="Times New Roman"/>
          <w:b/>
          <w:bCs/>
          <w:sz w:val="28"/>
          <w:szCs w:val="28"/>
        </w:rPr>
      </w:pPr>
    </w:p>
    <w:p w14:paraId="003E3DDE" w14:textId="77777777" w:rsidR="003D7642" w:rsidRDefault="003D7642" w:rsidP="00B173CD">
      <w:pPr>
        <w:rPr>
          <w:rFonts w:cs="Times New Roman"/>
          <w:b/>
          <w:bCs/>
          <w:sz w:val="28"/>
          <w:szCs w:val="28"/>
        </w:rPr>
      </w:pPr>
    </w:p>
    <w:p w14:paraId="749E18BE" w14:textId="77777777" w:rsidR="003D7642" w:rsidRDefault="003D7642" w:rsidP="00B173CD">
      <w:pPr>
        <w:rPr>
          <w:rFonts w:cs="Times New Roman"/>
          <w:b/>
          <w:bCs/>
          <w:sz w:val="28"/>
          <w:szCs w:val="28"/>
        </w:rPr>
      </w:pPr>
    </w:p>
    <w:p w14:paraId="51628AE7" w14:textId="77777777" w:rsidR="003D7642" w:rsidRDefault="003D7642" w:rsidP="00B173CD">
      <w:pPr>
        <w:rPr>
          <w:rFonts w:cs="Times New Roman"/>
          <w:b/>
          <w:bCs/>
          <w:sz w:val="28"/>
          <w:szCs w:val="28"/>
        </w:rPr>
      </w:pPr>
    </w:p>
    <w:p w14:paraId="23D6B334" w14:textId="77777777" w:rsidR="003D7642" w:rsidRDefault="003D7642" w:rsidP="00B173CD">
      <w:pPr>
        <w:rPr>
          <w:rFonts w:cs="Times New Roman"/>
          <w:b/>
          <w:bCs/>
          <w:sz w:val="28"/>
          <w:szCs w:val="28"/>
        </w:rPr>
      </w:pPr>
    </w:p>
    <w:p w14:paraId="2F3F35B8" w14:textId="77777777" w:rsidR="003D7642" w:rsidRDefault="003D7642" w:rsidP="00B173CD">
      <w:pPr>
        <w:rPr>
          <w:rFonts w:cs="Times New Roman"/>
          <w:b/>
          <w:bCs/>
          <w:sz w:val="28"/>
          <w:szCs w:val="28"/>
        </w:rPr>
      </w:pPr>
    </w:p>
    <w:p w14:paraId="43418B0B" w14:textId="77777777" w:rsidR="003D7642" w:rsidRDefault="003D7642" w:rsidP="00B173CD">
      <w:pPr>
        <w:rPr>
          <w:rFonts w:cs="Times New Roman"/>
          <w:b/>
          <w:bCs/>
          <w:sz w:val="28"/>
          <w:szCs w:val="28"/>
        </w:rPr>
      </w:pPr>
    </w:p>
    <w:p w14:paraId="7E9C5B2F" w14:textId="77777777" w:rsidR="003D7642" w:rsidRDefault="003D7642" w:rsidP="00B173CD">
      <w:pPr>
        <w:rPr>
          <w:rFonts w:cs="Times New Roman"/>
          <w:b/>
          <w:bCs/>
          <w:sz w:val="28"/>
          <w:szCs w:val="28"/>
        </w:rPr>
      </w:pPr>
    </w:p>
    <w:p w14:paraId="28F0DC29" w14:textId="77777777" w:rsidR="003D7642" w:rsidRDefault="003D7642" w:rsidP="00B173CD">
      <w:pPr>
        <w:rPr>
          <w:rFonts w:cs="Times New Roman"/>
          <w:b/>
          <w:bCs/>
          <w:sz w:val="28"/>
          <w:szCs w:val="28"/>
        </w:rPr>
      </w:pPr>
    </w:p>
    <w:p w14:paraId="5CAB32B8" w14:textId="77777777" w:rsidR="003D7642" w:rsidRDefault="003D7642" w:rsidP="00B173CD">
      <w:pPr>
        <w:rPr>
          <w:rFonts w:cs="Times New Roman"/>
          <w:b/>
          <w:bCs/>
          <w:sz w:val="28"/>
          <w:szCs w:val="28"/>
        </w:rPr>
      </w:pPr>
    </w:p>
    <w:p w14:paraId="693AA2A4" w14:textId="2EC5AC57" w:rsidR="005B4ADB" w:rsidRPr="003D7642" w:rsidRDefault="00B173CD" w:rsidP="00B173CD">
      <w:pPr>
        <w:rPr>
          <w:rFonts w:cs="Times New Roman"/>
          <w:b/>
          <w:bCs/>
          <w:sz w:val="28"/>
          <w:szCs w:val="28"/>
        </w:rPr>
      </w:pPr>
      <w:r w:rsidRPr="003D7642">
        <w:rPr>
          <w:rFonts w:cs="Times New Roman"/>
          <w:b/>
          <w:bCs/>
          <w:sz w:val="28"/>
          <w:szCs w:val="28"/>
        </w:rPr>
        <w:t>Čestné prohlášení</w:t>
      </w:r>
    </w:p>
    <w:p w14:paraId="680CCB68" w14:textId="77777777" w:rsidR="00B173CD" w:rsidRDefault="00B173CD" w:rsidP="00B173CD">
      <w:pPr>
        <w:rPr>
          <w:rFonts w:cs="Times New Roman"/>
        </w:rPr>
      </w:pPr>
    </w:p>
    <w:p w14:paraId="479AE763" w14:textId="7AAA3CAF" w:rsidR="00B173CD" w:rsidRDefault="00B173CD" w:rsidP="003D7642">
      <w:pPr>
        <w:ind w:firstLine="720"/>
        <w:rPr>
          <w:rFonts w:cs="Times New Roman"/>
        </w:rPr>
      </w:pPr>
      <w:r>
        <w:rPr>
          <w:rFonts w:cs="Times New Roman"/>
        </w:rPr>
        <w:t>Prohlašuji, že jsem bakalářskou práci na t</w:t>
      </w:r>
      <w:r w:rsidR="005B63C9">
        <w:rPr>
          <w:rFonts w:cs="Times New Roman"/>
        </w:rPr>
        <w:t>ém</w:t>
      </w:r>
      <w:r>
        <w:rPr>
          <w:rFonts w:cs="Times New Roman"/>
        </w:rPr>
        <w:t>a</w:t>
      </w:r>
      <w:r w:rsidR="005B63C9">
        <w:rPr>
          <w:rFonts w:cs="Times New Roman"/>
        </w:rPr>
        <w:t xml:space="preserve"> „Genocida</w:t>
      </w:r>
      <w:r w:rsidR="00407DCF">
        <w:rPr>
          <w:rFonts w:cs="Times New Roman"/>
        </w:rPr>
        <w:t xml:space="preserve"> a OSN“ vypracovala pod vedením vedoucího bakalářské práce samo</w:t>
      </w:r>
      <w:r w:rsidR="0059740F">
        <w:rPr>
          <w:rFonts w:cs="Times New Roman"/>
        </w:rPr>
        <w:t xml:space="preserve">statně za využití uvedené </w:t>
      </w:r>
      <w:r w:rsidR="003D7642">
        <w:rPr>
          <w:rFonts w:cs="Times New Roman"/>
        </w:rPr>
        <w:t>literatury</w:t>
      </w:r>
      <w:r w:rsidR="0059740F">
        <w:rPr>
          <w:rFonts w:cs="Times New Roman"/>
        </w:rPr>
        <w:t xml:space="preserve"> a pramenů.</w:t>
      </w:r>
    </w:p>
    <w:p w14:paraId="5BE0E418" w14:textId="24731DA9" w:rsidR="0059740F" w:rsidRDefault="0059740F" w:rsidP="00B173CD">
      <w:pPr>
        <w:rPr>
          <w:rFonts w:cs="Times New Roman"/>
        </w:rPr>
      </w:pPr>
      <w:r>
        <w:rPr>
          <w:rFonts w:cs="Times New Roman"/>
        </w:rPr>
        <w:t>V Olomouci dne 2</w:t>
      </w:r>
      <w:r w:rsidR="008208D7">
        <w:rPr>
          <w:rFonts w:cs="Times New Roman"/>
        </w:rPr>
        <w:t>6</w:t>
      </w:r>
      <w:r>
        <w:rPr>
          <w:rFonts w:cs="Times New Roman"/>
        </w:rPr>
        <w:t>.4.2023</w:t>
      </w:r>
    </w:p>
    <w:p w14:paraId="36E154C3" w14:textId="725FCF30" w:rsidR="003D7642" w:rsidRDefault="003D7642" w:rsidP="00B173CD">
      <w:pPr>
        <w:rPr>
          <w:rFonts w:cs="Times New Roman"/>
        </w:rPr>
      </w:pP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t>Arleta Matkowská</w:t>
      </w:r>
    </w:p>
    <w:p w14:paraId="2398BAF1" w14:textId="77777777" w:rsidR="00235CD6" w:rsidRDefault="00235CD6" w:rsidP="00B173CD">
      <w:pPr>
        <w:rPr>
          <w:rFonts w:cs="Times New Roman"/>
          <w:b/>
          <w:bCs/>
          <w:sz w:val="28"/>
          <w:szCs w:val="28"/>
        </w:rPr>
      </w:pPr>
    </w:p>
    <w:p w14:paraId="35B28DB7" w14:textId="77777777" w:rsidR="00235CD6" w:rsidRDefault="00235CD6" w:rsidP="00B173CD">
      <w:pPr>
        <w:rPr>
          <w:rFonts w:cs="Times New Roman"/>
          <w:b/>
          <w:bCs/>
          <w:sz w:val="28"/>
          <w:szCs w:val="28"/>
        </w:rPr>
      </w:pPr>
    </w:p>
    <w:p w14:paraId="2003CE80" w14:textId="77777777" w:rsidR="00235CD6" w:rsidRDefault="00235CD6" w:rsidP="00B173CD">
      <w:pPr>
        <w:rPr>
          <w:rFonts w:cs="Times New Roman"/>
          <w:b/>
          <w:bCs/>
          <w:sz w:val="28"/>
          <w:szCs w:val="28"/>
        </w:rPr>
      </w:pPr>
    </w:p>
    <w:p w14:paraId="5705EF0F" w14:textId="77777777" w:rsidR="00235CD6" w:rsidRDefault="00235CD6" w:rsidP="00B173CD">
      <w:pPr>
        <w:rPr>
          <w:rFonts w:cs="Times New Roman"/>
          <w:b/>
          <w:bCs/>
          <w:sz w:val="28"/>
          <w:szCs w:val="28"/>
        </w:rPr>
      </w:pPr>
    </w:p>
    <w:p w14:paraId="337CA385" w14:textId="77777777" w:rsidR="00235CD6" w:rsidRDefault="00235CD6" w:rsidP="00B173CD">
      <w:pPr>
        <w:rPr>
          <w:rFonts w:cs="Times New Roman"/>
          <w:b/>
          <w:bCs/>
          <w:sz w:val="28"/>
          <w:szCs w:val="28"/>
        </w:rPr>
      </w:pPr>
    </w:p>
    <w:p w14:paraId="629C2AAA" w14:textId="77777777" w:rsidR="00235CD6" w:rsidRDefault="00235CD6" w:rsidP="00B173CD">
      <w:pPr>
        <w:rPr>
          <w:rFonts w:cs="Times New Roman"/>
          <w:b/>
          <w:bCs/>
          <w:sz w:val="28"/>
          <w:szCs w:val="28"/>
        </w:rPr>
      </w:pPr>
    </w:p>
    <w:p w14:paraId="3B2B24C4" w14:textId="77777777" w:rsidR="00235CD6" w:rsidRDefault="00235CD6" w:rsidP="00B173CD">
      <w:pPr>
        <w:rPr>
          <w:rFonts w:cs="Times New Roman"/>
          <w:b/>
          <w:bCs/>
          <w:sz w:val="28"/>
          <w:szCs w:val="28"/>
        </w:rPr>
      </w:pPr>
    </w:p>
    <w:p w14:paraId="65DBCCDC" w14:textId="77777777" w:rsidR="00235CD6" w:rsidRDefault="00235CD6" w:rsidP="00B173CD">
      <w:pPr>
        <w:rPr>
          <w:rFonts w:cs="Times New Roman"/>
          <w:b/>
          <w:bCs/>
          <w:sz w:val="28"/>
          <w:szCs w:val="28"/>
        </w:rPr>
      </w:pPr>
    </w:p>
    <w:p w14:paraId="3D5A1414" w14:textId="77777777" w:rsidR="00235CD6" w:rsidRDefault="00235CD6" w:rsidP="00B173CD">
      <w:pPr>
        <w:rPr>
          <w:rFonts w:cs="Times New Roman"/>
          <w:b/>
          <w:bCs/>
          <w:sz w:val="28"/>
          <w:szCs w:val="28"/>
        </w:rPr>
      </w:pPr>
    </w:p>
    <w:p w14:paraId="5F47ABDB" w14:textId="77777777" w:rsidR="00235CD6" w:rsidRDefault="00235CD6" w:rsidP="00B173CD">
      <w:pPr>
        <w:rPr>
          <w:rFonts w:cs="Times New Roman"/>
          <w:b/>
          <w:bCs/>
          <w:sz w:val="28"/>
          <w:szCs w:val="28"/>
        </w:rPr>
      </w:pPr>
    </w:p>
    <w:p w14:paraId="0FCA5A88" w14:textId="77777777" w:rsidR="00235CD6" w:rsidRDefault="00235CD6" w:rsidP="00B173CD">
      <w:pPr>
        <w:rPr>
          <w:rFonts w:cs="Times New Roman"/>
          <w:b/>
          <w:bCs/>
          <w:sz w:val="28"/>
          <w:szCs w:val="28"/>
        </w:rPr>
      </w:pPr>
    </w:p>
    <w:p w14:paraId="506C330A" w14:textId="77777777" w:rsidR="00235CD6" w:rsidRDefault="00235CD6" w:rsidP="00B173CD">
      <w:pPr>
        <w:rPr>
          <w:rFonts w:cs="Times New Roman"/>
          <w:b/>
          <w:bCs/>
          <w:sz w:val="28"/>
          <w:szCs w:val="28"/>
        </w:rPr>
      </w:pPr>
    </w:p>
    <w:p w14:paraId="2490AED9" w14:textId="77777777" w:rsidR="00235CD6" w:rsidRDefault="00235CD6" w:rsidP="00B173CD">
      <w:pPr>
        <w:rPr>
          <w:rFonts w:cs="Times New Roman"/>
          <w:b/>
          <w:bCs/>
          <w:sz w:val="28"/>
          <w:szCs w:val="28"/>
        </w:rPr>
      </w:pPr>
    </w:p>
    <w:p w14:paraId="08F8BD78" w14:textId="77777777" w:rsidR="00235CD6" w:rsidRDefault="00235CD6" w:rsidP="00B173CD">
      <w:pPr>
        <w:rPr>
          <w:rFonts w:cs="Times New Roman"/>
          <w:b/>
          <w:bCs/>
          <w:sz w:val="28"/>
          <w:szCs w:val="28"/>
        </w:rPr>
      </w:pPr>
    </w:p>
    <w:p w14:paraId="36604C90" w14:textId="77777777" w:rsidR="00235CD6" w:rsidRDefault="00235CD6" w:rsidP="00B173CD">
      <w:pPr>
        <w:rPr>
          <w:rFonts w:cs="Times New Roman"/>
          <w:b/>
          <w:bCs/>
          <w:sz w:val="28"/>
          <w:szCs w:val="28"/>
        </w:rPr>
      </w:pPr>
    </w:p>
    <w:p w14:paraId="1395D9CA" w14:textId="276609C7" w:rsidR="00BA3CB3" w:rsidRDefault="00BA3CB3" w:rsidP="00B173CD">
      <w:pPr>
        <w:rPr>
          <w:rFonts w:cs="Times New Roman"/>
          <w:b/>
          <w:bCs/>
          <w:sz w:val="28"/>
          <w:szCs w:val="28"/>
        </w:rPr>
      </w:pPr>
      <w:r w:rsidRPr="00BA3CB3">
        <w:rPr>
          <w:rFonts w:cs="Times New Roman"/>
          <w:b/>
          <w:bCs/>
          <w:sz w:val="28"/>
          <w:szCs w:val="28"/>
        </w:rPr>
        <w:t>Poděkování</w:t>
      </w:r>
    </w:p>
    <w:p w14:paraId="1D8A2A1D" w14:textId="16DC2215" w:rsidR="00AF0346" w:rsidRPr="00235CD6" w:rsidRDefault="00A6449E" w:rsidP="00235CD6">
      <w:pPr>
        <w:rPr>
          <w:rFonts w:cs="Times New Roman"/>
          <w:sz w:val="28"/>
          <w:szCs w:val="28"/>
        </w:rPr>
      </w:pPr>
      <w:r>
        <w:rPr>
          <w:rFonts w:cs="Times New Roman"/>
          <w:b/>
          <w:bCs/>
          <w:sz w:val="28"/>
          <w:szCs w:val="28"/>
        </w:rPr>
        <w:tab/>
      </w:r>
      <w:r>
        <w:rPr>
          <w:rFonts w:cs="Times New Roman"/>
          <w:sz w:val="28"/>
          <w:szCs w:val="28"/>
        </w:rPr>
        <w:t>Tímto bych chtěla velmi poděkovat prof. Ph.D.</w:t>
      </w:r>
      <w:r w:rsidR="003C3850">
        <w:rPr>
          <w:rFonts w:cs="Times New Roman"/>
          <w:sz w:val="28"/>
          <w:szCs w:val="28"/>
        </w:rPr>
        <w:t>,</w:t>
      </w:r>
      <w:r>
        <w:rPr>
          <w:rFonts w:cs="Times New Roman"/>
          <w:sz w:val="28"/>
          <w:szCs w:val="28"/>
        </w:rPr>
        <w:t xml:space="preserve"> Jiřímu Lachovi</w:t>
      </w:r>
      <w:r w:rsidR="003C3850">
        <w:rPr>
          <w:rFonts w:cs="Times New Roman"/>
          <w:sz w:val="28"/>
          <w:szCs w:val="28"/>
        </w:rPr>
        <w:t xml:space="preserve">, M.A., Ph.D., který bych nápomocný při psaní této </w:t>
      </w:r>
      <w:r w:rsidR="00235CD6">
        <w:rPr>
          <w:rFonts w:cs="Times New Roman"/>
          <w:sz w:val="28"/>
          <w:szCs w:val="28"/>
        </w:rPr>
        <w:t xml:space="preserve">práce. </w:t>
      </w:r>
    </w:p>
    <w:sdt>
      <w:sdtPr>
        <w:rPr>
          <w:rFonts w:ascii="Times New Roman" w:eastAsiaTheme="minorHAnsi" w:hAnsi="Times New Roman" w:cs="Times New Roman"/>
          <w:color w:val="auto"/>
          <w:sz w:val="24"/>
          <w:szCs w:val="24"/>
          <w:lang w:val="cs-CZ" w:eastAsia="en-US"/>
        </w:rPr>
        <w:id w:val="-1796213707"/>
        <w:docPartObj>
          <w:docPartGallery w:val="Table of Contents"/>
          <w:docPartUnique/>
        </w:docPartObj>
      </w:sdtPr>
      <w:sdtEndPr>
        <w:rPr>
          <w:b/>
          <w:bCs/>
        </w:rPr>
      </w:sdtEndPr>
      <w:sdtContent>
        <w:p w14:paraId="3592DE0F" w14:textId="682C99DE" w:rsidR="00AF0346" w:rsidRPr="002A1400" w:rsidRDefault="002A1400">
          <w:pPr>
            <w:pStyle w:val="Nadpisobsahu"/>
            <w:rPr>
              <w:rFonts w:ascii="Times New Roman" w:eastAsiaTheme="minorHAnsi" w:hAnsi="Times New Roman" w:cs="Times New Roman"/>
              <w:color w:val="auto"/>
              <w:sz w:val="24"/>
              <w:szCs w:val="24"/>
              <w:lang w:val="cs-CZ" w:eastAsia="en-US"/>
            </w:rPr>
          </w:pPr>
          <w:r>
            <w:rPr>
              <w:rFonts w:ascii="Times New Roman" w:hAnsi="Times New Roman" w:cs="Times New Roman"/>
              <w:color w:val="auto"/>
              <w:lang w:val="cs-CZ"/>
            </w:rPr>
            <w:t>O</w:t>
          </w:r>
          <w:r w:rsidR="00AF0346" w:rsidRPr="00260946">
            <w:rPr>
              <w:rFonts w:ascii="Times New Roman" w:hAnsi="Times New Roman" w:cs="Times New Roman"/>
              <w:color w:val="auto"/>
              <w:lang w:val="cs-CZ"/>
            </w:rPr>
            <w:t>bsah</w:t>
          </w:r>
        </w:p>
        <w:p w14:paraId="3596E722" w14:textId="5E8532D2" w:rsidR="00EE4AF9" w:rsidRDefault="00AF0346">
          <w:pPr>
            <w:pStyle w:val="Obsah1"/>
            <w:rPr>
              <w:rFonts w:asciiTheme="minorHAnsi" w:eastAsiaTheme="minorEastAsia" w:hAnsiTheme="minorHAnsi"/>
              <w:sz w:val="22"/>
              <w:szCs w:val="22"/>
              <w:lang w:val="en-GB" w:eastAsia="en-GB"/>
            </w:rPr>
          </w:pPr>
          <w:r w:rsidRPr="00260946">
            <w:rPr>
              <w:rFonts w:cs="Times New Roman"/>
            </w:rPr>
            <w:fldChar w:fldCharType="begin"/>
          </w:r>
          <w:r w:rsidRPr="00260946">
            <w:rPr>
              <w:rFonts w:cs="Times New Roman"/>
            </w:rPr>
            <w:instrText xml:space="preserve"> TOC \o "1-3" \h \z \u </w:instrText>
          </w:r>
          <w:r w:rsidRPr="00260946">
            <w:rPr>
              <w:rFonts w:cs="Times New Roman"/>
            </w:rPr>
            <w:fldChar w:fldCharType="separate"/>
          </w:r>
          <w:hyperlink w:anchor="_Toc133424468" w:history="1">
            <w:r w:rsidR="00EE4AF9" w:rsidRPr="00F771C7">
              <w:rPr>
                <w:rStyle w:val="Hypertextovodkaz"/>
              </w:rPr>
              <w:t>1. Klíčové momenty</w:t>
            </w:r>
            <w:r w:rsidR="00EE4AF9">
              <w:rPr>
                <w:webHidden/>
              </w:rPr>
              <w:tab/>
            </w:r>
            <w:r w:rsidR="00EE4AF9">
              <w:rPr>
                <w:webHidden/>
              </w:rPr>
              <w:fldChar w:fldCharType="begin"/>
            </w:r>
            <w:r w:rsidR="00EE4AF9">
              <w:rPr>
                <w:webHidden/>
              </w:rPr>
              <w:instrText xml:space="preserve"> PAGEREF _Toc133424468 \h </w:instrText>
            </w:r>
            <w:r w:rsidR="00EE4AF9">
              <w:rPr>
                <w:webHidden/>
              </w:rPr>
            </w:r>
            <w:r w:rsidR="00EE4AF9">
              <w:rPr>
                <w:webHidden/>
              </w:rPr>
              <w:fldChar w:fldCharType="separate"/>
            </w:r>
            <w:r w:rsidR="00EE4AF9">
              <w:rPr>
                <w:webHidden/>
              </w:rPr>
              <w:t>1</w:t>
            </w:r>
            <w:r w:rsidR="00EE4AF9">
              <w:rPr>
                <w:webHidden/>
              </w:rPr>
              <w:fldChar w:fldCharType="end"/>
            </w:r>
          </w:hyperlink>
        </w:p>
        <w:p w14:paraId="792DD3D2" w14:textId="10FA179D" w:rsidR="00EE4AF9" w:rsidRDefault="00435F62">
          <w:pPr>
            <w:pStyle w:val="Obsah2"/>
            <w:tabs>
              <w:tab w:val="right" w:leader="dot" w:pos="9062"/>
            </w:tabs>
            <w:rPr>
              <w:rFonts w:asciiTheme="minorHAnsi" w:eastAsiaTheme="minorEastAsia" w:hAnsiTheme="minorHAnsi"/>
              <w:noProof/>
              <w:sz w:val="22"/>
              <w:szCs w:val="22"/>
              <w:lang w:val="en-GB" w:eastAsia="en-GB"/>
            </w:rPr>
          </w:pPr>
          <w:hyperlink w:anchor="_Toc133424469" w:history="1">
            <w:r w:rsidR="00EE4AF9" w:rsidRPr="00F771C7">
              <w:rPr>
                <w:rStyle w:val="Hypertextovodkaz"/>
                <w:rFonts w:cs="Times New Roman"/>
                <w:noProof/>
              </w:rPr>
              <w:t>1.1. Základní informace o Rwandě</w:t>
            </w:r>
            <w:r w:rsidR="00EE4AF9">
              <w:rPr>
                <w:noProof/>
                <w:webHidden/>
              </w:rPr>
              <w:tab/>
            </w:r>
            <w:r w:rsidR="00EE4AF9">
              <w:rPr>
                <w:noProof/>
                <w:webHidden/>
              </w:rPr>
              <w:fldChar w:fldCharType="begin"/>
            </w:r>
            <w:r w:rsidR="00EE4AF9">
              <w:rPr>
                <w:noProof/>
                <w:webHidden/>
              </w:rPr>
              <w:instrText xml:space="preserve"> PAGEREF _Toc133424469 \h </w:instrText>
            </w:r>
            <w:r w:rsidR="00EE4AF9">
              <w:rPr>
                <w:noProof/>
                <w:webHidden/>
              </w:rPr>
            </w:r>
            <w:r w:rsidR="00EE4AF9">
              <w:rPr>
                <w:noProof/>
                <w:webHidden/>
              </w:rPr>
              <w:fldChar w:fldCharType="separate"/>
            </w:r>
            <w:r w:rsidR="00EE4AF9">
              <w:rPr>
                <w:noProof/>
                <w:webHidden/>
              </w:rPr>
              <w:t>1</w:t>
            </w:r>
            <w:r w:rsidR="00EE4AF9">
              <w:rPr>
                <w:noProof/>
                <w:webHidden/>
              </w:rPr>
              <w:fldChar w:fldCharType="end"/>
            </w:r>
          </w:hyperlink>
        </w:p>
        <w:p w14:paraId="6E2422A3" w14:textId="624CB228" w:rsidR="00EE4AF9" w:rsidRDefault="00435F62">
          <w:pPr>
            <w:pStyle w:val="Obsah2"/>
            <w:tabs>
              <w:tab w:val="right" w:leader="dot" w:pos="9062"/>
            </w:tabs>
            <w:rPr>
              <w:rFonts w:asciiTheme="minorHAnsi" w:eastAsiaTheme="minorEastAsia" w:hAnsiTheme="minorHAnsi"/>
              <w:noProof/>
              <w:sz w:val="22"/>
              <w:szCs w:val="22"/>
              <w:lang w:val="en-GB" w:eastAsia="en-GB"/>
            </w:rPr>
          </w:pPr>
          <w:hyperlink w:anchor="_Toc133424470" w:history="1">
            <w:r w:rsidR="00EE4AF9" w:rsidRPr="00F771C7">
              <w:rPr>
                <w:rStyle w:val="Hypertextovodkaz"/>
                <w:rFonts w:cs="Times New Roman"/>
                <w:noProof/>
              </w:rPr>
              <w:t>1.2. Cesta k ustanovení UNOMURU</w:t>
            </w:r>
            <w:r w:rsidR="00EE4AF9">
              <w:rPr>
                <w:noProof/>
                <w:webHidden/>
              </w:rPr>
              <w:tab/>
            </w:r>
            <w:r w:rsidR="00EE4AF9">
              <w:rPr>
                <w:noProof/>
                <w:webHidden/>
              </w:rPr>
              <w:fldChar w:fldCharType="begin"/>
            </w:r>
            <w:r w:rsidR="00EE4AF9">
              <w:rPr>
                <w:noProof/>
                <w:webHidden/>
              </w:rPr>
              <w:instrText xml:space="preserve"> PAGEREF _Toc133424470 \h </w:instrText>
            </w:r>
            <w:r w:rsidR="00EE4AF9">
              <w:rPr>
                <w:noProof/>
                <w:webHidden/>
              </w:rPr>
            </w:r>
            <w:r w:rsidR="00EE4AF9">
              <w:rPr>
                <w:noProof/>
                <w:webHidden/>
              </w:rPr>
              <w:fldChar w:fldCharType="separate"/>
            </w:r>
            <w:r w:rsidR="00EE4AF9">
              <w:rPr>
                <w:noProof/>
                <w:webHidden/>
              </w:rPr>
              <w:t>1</w:t>
            </w:r>
            <w:r w:rsidR="00EE4AF9">
              <w:rPr>
                <w:noProof/>
                <w:webHidden/>
              </w:rPr>
              <w:fldChar w:fldCharType="end"/>
            </w:r>
          </w:hyperlink>
        </w:p>
        <w:p w14:paraId="7B51B116" w14:textId="0E855B8A" w:rsidR="00EE4AF9" w:rsidRDefault="00435F62">
          <w:pPr>
            <w:pStyle w:val="Obsah2"/>
            <w:tabs>
              <w:tab w:val="right" w:leader="dot" w:pos="9062"/>
            </w:tabs>
            <w:rPr>
              <w:rFonts w:asciiTheme="minorHAnsi" w:eastAsiaTheme="minorEastAsia" w:hAnsiTheme="minorHAnsi"/>
              <w:noProof/>
              <w:sz w:val="22"/>
              <w:szCs w:val="22"/>
              <w:lang w:val="en-GB" w:eastAsia="en-GB"/>
            </w:rPr>
          </w:pPr>
          <w:hyperlink w:anchor="_Toc133424471" w:history="1">
            <w:r w:rsidR="00EE4AF9" w:rsidRPr="00F771C7">
              <w:rPr>
                <w:rStyle w:val="Hypertextovodkaz"/>
                <w:rFonts w:cs="Times New Roman"/>
                <w:noProof/>
              </w:rPr>
              <w:t>1.3. Dohoda z Aruši</w:t>
            </w:r>
            <w:r w:rsidR="00EE4AF9">
              <w:rPr>
                <w:noProof/>
                <w:webHidden/>
              </w:rPr>
              <w:tab/>
            </w:r>
            <w:r w:rsidR="00EE4AF9">
              <w:rPr>
                <w:noProof/>
                <w:webHidden/>
              </w:rPr>
              <w:fldChar w:fldCharType="begin"/>
            </w:r>
            <w:r w:rsidR="00EE4AF9">
              <w:rPr>
                <w:noProof/>
                <w:webHidden/>
              </w:rPr>
              <w:instrText xml:space="preserve"> PAGEREF _Toc133424471 \h </w:instrText>
            </w:r>
            <w:r w:rsidR="00EE4AF9">
              <w:rPr>
                <w:noProof/>
                <w:webHidden/>
              </w:rPr>
            </w:r>
            <w:r w:rsidR="00EE4AF9">
              <w:rPr>
                <w:noProof/>
                <w:webHidden/>
              </w:rPr>
              <w:fldChar w:fldCharType="separate"/>
            </w:r>
            <w:r w:rsidR="00EE4AF9">
              <w:rPr>
                <w:noProof/>
                <w:webHidden/>
              </w:rPr>
              <w:t>2</w:t>
            </w:r>
            <w:r w:rsidR="00EE4AF9">
              <w:rPr>
                <w:noProof/>
                <w:webHidden/>
              </w:rPr>
              <w:fldChar w:fldCharType="end"/>
            </w:r>
          </w:hyperlink>
        </w:p>
        <w:p w14:paraId="08038C29" w14:textId="5377019F" w:rsidR="00EE4AF9" w:rsidRDefault="00435F62">
          <w:pPr>
            <w:pStyle w:val="Obsah2"/>
            <w:tabs>
              <w:tab w:val="right" w:leader="dot" w:pos="9062"/>
            </w:tabs>
            <w:rPr>
              <w:rFonts w:asciiTheme="minorHAnsi" w:eastAsiaTheme="minorEastAsia" w:hAnsiTheme="minorHAnsi"/>
              <w:noProof/>
              <w:sz w:val="22"/>
              <w:szCs w:val="22"/>
              <w:lang w:val="en-GB" w:eastAsia="en-GB"/>
            </w:rPr>
          </w:pPr>
          <w:hyperlink w:anchor="_Toc133424472" w:history="1">
            <w:r w:rsidR="00EE4AF9" w:rsidRPr="00F771C7">
              <w:rPr>
                <w:rStyle w:val="Hypertextovodkaz"/>
                <w:rFonts w:cs="Times New Roman"/>
                <w:noProof/>
              </w:rPr>
              <w:t>1.4.Ustanovení UNAMIRU</w:t>
            </w:r>
            <w:r w:rsidR="00EE4AF9">
              <w:rPr>
                <w:noProof/>
                <w:webHidden/>
              </w:rPr>
              <w:tab/>
            </w:r>
            <w:r w:rsidR="00EE4AF9">
              <w:rPr>
                <w:noProof/>
                <w:webHidden/>
              </w:rPr>
              <w:fldChar w:fldCharType="begin"/>
            </w:r>
            <w:r w:rsidR="00EE4AF9">
              <w:rPr>
                <w:noProof/>
                <w:webHidden/>
              </w:rPr>
              <w:instrText xml:space="preserve"> PAGEREF _Toc133424472 \h </w:instrText>
            </w:r>
            <w:r w:rsidR="00EE4AF9">
              <w:rPr>
                <w:noProof/>
                <w:webHidden/>
              </w:rPr>
            </w:r>
            <w:r w:rsidR="00EE4AF9">
              <w:rPr>
                <w:noProof/>
                <w:webHidden/>
              </w:rPr>
              <w:fldChar w:fldCharType="separate"/>
            </w:r>
            <w:r w:rsidR="00EE4AF9">
              <w:rPr>
                <w:noProof/>
                <w:webHidden/>
              </w:rPr>
              <w:t>3</w:t>
            </w:r>
            <w:r w:rsidR="00EE4AF9">
              <w:rPr>
                <w:noProof/>
                <w:webHidden/>
              </w:rPr>
              <w:fldChar w:fldCharType="end"/>
            </w:r>
          </w:hyperlink>
        </w:p>
        <w:p w14:paraId="0B24BB6B" w14:textId="775B9413" w:rsidR="00EE4AF9" w:rsidRDefault="00435F62">
          <w:pPr>
            <w:pStyle w:val="Obsah2"/>
            <w:tabs>
              <w:tab w:val="left" w:pos="880"/>
              <w:tab w:val="right" w:leader="dot" w:pos="9062"/>
            </w:tabs>
            <w:rPr>
              <w:rFonts w:asciiTheme="minorHAnsi" w:eastAsiaTheme="minorEastAsia" w:hAnsiTheme="minorHAnsi"/>
              <w:noProof/>
              <w:sz w:val="22"/>
              <w:szCs w:val="22"/>
              <w:lang w:val="en-GB" w:eastAsia="en-GB"/>
            </w:rPr>
          </w:pPr>
          <w:hyperlink w:anchor="_Toc133424473" w:history="1">
            <w:r w:rsidR="00EE4AF9" w:rsidRPr="00F771C7">
              <w:rPr>
                <w:rStyle w:val="Hypertextovodkaz"/>
                <w:rFonts w:cs="Times New Roman"/>
                <w:noProof/>
              </w:rPr>
              <w:t>1.5.</w:t>
            </w:r>
            <w:r w:rsidR="00EE4AF9">
              <w:rPr>
                <w:rFonts w:asciiTheme="minorHAnsi" w:eastAsiaTheme="minorEastAsia" w:hAnsiTheme="minorHAnsi"/>
                <w:noProof/>
                <w:sz w:val="22"/>
                <w:szCs w:val="22"/>
                <w:lang w:val="en-GB" w:eastAsia="en-GB"/>
              </w:rPr>
              <w:tab/>
            </w:r>
            <w:r w:rsidR="00EE4AF9" w:rsidRPr="00F771C7">
              <w:rPr>
                <w:rStyle w:val="Hypertextovodkaz"/>
                <w:rFonts w:cs="Times New Roman"/>
                <w:noProof/>
              </w:rPr>
              <w:t>Varovné signály</w:t>
            </w:r>
            <w:r w:rsidR="00EE4AF9">
              <w:rPr>
                <w:noProof/>
                <w:webHidden/>
              </w:rPr>
              <w:tab/>
            </w:r>
            <w:r w:rsidR="00EE4AF9">
              <w:rPr>
                <w:noProof/>
                <w:webHidden/>
              </w:rPr>
              <w:fldChar w:fldCharType="begin"/>
            </w:r>
            <w:r w:rsidR="00EE4AF9">
              <w:rPr>
                <w:noProof/>
                <w:webHidden/>
              </w:rPr>
              <w:instrText xml:space="preserve"> PAGEREF _Toc133424473 \h </w:instrText>
            </w:r>
            <w:r w:rsidR="00EE4AF9">
              <w:rPr>
                <w:noProof/>
                <w:webHidden/>
              </w:rPr>
            </w:r>
            <w:r w:rsidR="00EE4AF9">
              <w:rPr>
                <w:noProof/>
                <w:webHidden/>
              </w:rPr>
              <w:fldChar w:fldCharType="separate"/>
            </w:r>
            <w:r w:rsidR="00EE4AF9">
              <w:rPr>
                <w:noProof/>
                <w:webHidden/>
              </w:rPr>
              <w:t>4</w:t>
            </w:r>
            <w:r w:rsidR="00EE4AF9">
              <w:rPr>
                <w:noProof/>
                <w:webHidden/>
              </w:rPr>
              <w:fldChar w:fldCharType="end"/>
            </w:r>
          </w:hyperlink>
        </w:p>
        <w:p w14:paraId="1B36A608" w14:textId="33A4F429" w:rsidR="00EE4AF9" w:rsidRDefault="00435F62">
          <w:pPr>
            <w:pStyle w:val="Obsah2"/>
            <w:tabs>
              <w:tab w:val="right" w:leader="dot" w:pos="9062"/>
            </w:tabs>
            <w:rPr>
              <w:rFonts w:asciiTheme="minorHAnsi" w:eastAsiaTheme="minorEastAsia" w:hAnsiTheme="minorHAnsi"/>
              <w:noProof/>
              <w:sz w:val="22"/>
              <w:szCs w:val="22"/>
              <w:lang w:val="en-GB" w:eastAsia="en-GB"/>
            </w:rPr>
          </w:pPr>
          <w:hyperlink w:anchor="_Toc133424474" w:history="1">
            <w:r w:rsidR="00EE4AF9" w:rsidRPr="00F771C7">
              <w:rPr>
                <w:rStyle w:val="Hypertextovodkaz"/>
                <w:rFonts w:cs="Times New Roman"/>
                <w:noProof/>
              </w:rPr>
              <w:t>1.6. Začátek genocidy a její definice</w:t>
            </w:r>
            <w:r w:rsidR="00EE4AF9">
              <w:rPr>
                <w:noProof/>
                <w:webHidden/>
              </w:rPr>
              <w:tab/>
            </w:r>
            <w:r w:rsidR="00EE4AF9">
              <w:rPr>
                <w:noProof/>
                <w:webHidden/>
              </w:rPr>
              <w:fldChar w:fldCharType="begin"/>
            </w:r>
            <w:r w:rsidR="00EE4AF9">
              <w:rPr>
                <w:noProof/>
                <w:webHidden/>
              </w:rPr>
              <w:instrText xml:space="preserve"> PAGEREF _Toc133424474 \h </w:instrText>
            </w:r>
            <w:r w:rsidR="00EE4AF9">
              <w:rPr>
                <w:noProof/>
                <w:webHidden/>
              </w:rPr>
            </w:r>
            <w:r w:rsidR="00EE4AF9">
              <w:rPr>
                <w:noProof/>
                <w:webHidden/>
              </w:rPr>
              <w:fldChar w:fldCharType="separate"/>
            </w:r>
            <w:r w:rsidR="00EE4AF9">
              <w:rPr>
                <w:noProof/>
                <w:webHidden/>
              </w:rPr>
              <w:t>5</w:t>
            </w:r>
            <w:r w:rsidR="00EE4AF9">
              <w:rPr>
                <w:noProof/>
                <w:webHidden/>
              </w:rPr>
              <w:fldChar w:fldCharType="end"/>
            </w:r>
          </w:hyperlink>
        </w:p>
        <w:p w14:paraId="1A8C3030" w14:textId="1FDE7944" w:rsidR="00EE4AF9" w:rsidRDefault="00435F62">
          <w:pPr>
            <w:pStyle w:val="Obsah1"/>
            <w:tabs>
              <w:tab w:val="left" w:pos="480"/>
            </w:tabs>
            <w:rPr>
              <w:rFonts w:asciiTheme="minorHAnsi" w:eastAsiaTheme="minorEastAsia" w:hAnsiTheme="minorHAnsi"/>
              <w:sz w:val="22"/>
              <w:szCs w:val="22"/>
              <w:lang w:val="en-GB" w:eastAsia="en-GB"/>
            </w:rPr>
          </w:pPr>
          <w:hyperlink w:anchor="_Toc133424475" w:history="1">
            <w:r w:rsidR="00EE4AF9" w:rsidRPr="00F771C7">
              <w:rPr>
                <w:rStyle w:val="Hypertextovodkaz"/>
                <w:rFonts w:cs="Times New Roman"/>
              </w:rPr>
              <w:t>2.</w:t>
            </w:r>
            <w:r w:rsidR="00EE4AF9">
              <w:rPr>
                <w:rFonts w:asciiTheme="minorHAnsi" w:eastAsiaTheme="minorEastAsia" w:hAnsiTheme="minorHAnsi"/>
                <w:sz w:val="22"/>
                <w:szCs w:val="22"/>
                <w:lang w:val="en-GB" w:eastAsia="en-GB"/>
              </w:rPr>
              <w:tab/>
            </w:r>
            <w:r w:rsidR="00EE4AF9" w:rsidRPr="00F771C7">
              <w:rPr>
                <w:rStyle w:val="Hypertextovodkaz"/>
                <w:rFonts w:cs="Times New Roman"/>
              </w:rPr>
              <w:t>Faktory vedoucí k selhání mise</w:t>
            </w:r>
            <w:r w:rsidR="00EE4AF9">
              <w:rPr>
                <w:webHidden/>
              </w:rPr>
              <w:tab/>
            </w:r>
            <w:r w:rsidR="00EE4AF9">
              <w:rPr>
                <w:webHidden/>
              </w:rPr>
              <w:fldChar w:fldCharType="begin"/>
            </w:r>
            <w:r w:rsidR="00EE4AF9">
              <w:rPr>
                <w:webHidden/>
              </w:rPr>
              <w:instrText xml:space="preserve"> PAGEREF _Toc133424475 \h </w:instrText>
            </w:r>
            <w:r w:rsidR="00EE4AF9">
              <w:rPr>
                <w:webHidden/>
              </w:rPr>
            </w:r>
            <w:r w:rsidR="00EE4AF9">
              <w:rPr>
                <w:webHidden/>
              </w:rPr>
              <w:fldChar w:fldCharType="separate"/>
            </w:r>
            <w:r w:rsidR="00EE4AF9">
              <w:rPr>
                <w:webHidden/>
              </w:rPr>
              <w:t>7</w:t>
            </w:r>
            <w:r w:rsidR="00EE4AF9">
              <w:rPr>
                <w:webHidden/>
              </w:rPr>
              <w:fldChar w:fldCharType="end"/>
            </w:r>
          </w:hyperlink>
        </w:p>
        <w:p w14:paraId="0F216C85" w14:textId="0D6378DB" w:rsidR="00EE4AF9" w:rsidRDefault="00435F62">
          <w:pPr>
            <w:pStyle w:val="Obsah2"/>
            <w:tabs>
              <w:tab w:val="right" w:leader="dot" w:pos="9062"/>
            </w:tabs>
            <w:rPr>
              <w:rFonts w:asciiTheme="minorHAnsi" w:eastAsiaTheme="minorEastAsia" w:hAnsiTheme="minorHAnsi"/>
              <w:noProof/>
              <w:sz w:val="22"/>
              <w:szCs w:val="22"/>
              <w:lang w:val="en-GB" w:eastAsia="en-GB"/>
            </w:rPr>
          </w:pPr>
          <w:hyperlink w:anchor="_Toc133424476" w:history="1">
            <w:r w:rsidR="00EE4AF9" w:rsidRPr="00F771C7">
              <w:rPr>
                <w:rStyle w:val="Hypertextovodkaz"/>
                <w:noProof/>
              </w:rPr>
              <w:t>2.1. Rada bezpečnosti</w:t>
            </w:r>
            <w:r w:rsidR="00EE4AF9">
              <w:rPr>
                <w:noProof/>
                <w:webHidden/>
              </w:rPr>
              <w:tab/>
            </w:r>
            <w:r w:rsidR="00EE4AF9">
              <w:rPr>
                <w:noProof/>
                <w:webHidden/>
              </w:rPr>
              <w:fldChar w:fldCharType="begin"/>
            </w:r>
            <w:r w:rsidR="00EE4AF9">
              <w:rPr>
                <w:noProof/>
                <w:webHidden/>
              </w:rPr>
              <w:instrText xml:space="preserve"> PAGEREF _Toc133424476 \h </w:instrText>
            </w:r>
            <w:r w:rsidR="00EE4AF9">
              <w:rPr>
                <w:noProof/>
                <w:webHidden/>
              </w:rPr>
            </w:r>
            <w:r w:rsidR="00EE4AF9">
              <w:rPr>
                <w:noProof/>
                <w:webHidden/>
              </w:rPr>
              <w:fldChar w:fldCharType="separate"/>
            </w:r>
            <w:r w:rsidR="00EE4AF9">
              <w:rPr>
                <w:noProof/>
                <w:webHidden/>
              </w:rPr>
              <w:t>7</w:t>
            </w:r>
            <w:r w:rsidR="00EE4AF9">
              <w:rPr>
                <w:noProof/>
                <w:webHidden/>
              </w:rPr>
              <w:fldChar w:fldCharType="end"/>
            </w:r>
          </w:hyperlink>
        </w:p>
        <w:p w14:paraId="104CDDF2" w14:textId="0D331532" w:rsidR="00EE4AF9" w:rsidRDefault="00435F62">
          <w:pPr>
            <w:pStyle w:val="Obsah2"/>
            <w:tabs>
              <w:tab w:val="right" w:leader="dot" w:pos="9062"/>
            </w:tabs>
            <w:rPr>
              <w:rFonts w:asciiTheme="minorHAnsi" w:eastAsiaTheme="minorEastAsia" w:hAnsiTheme="minorHAnsi"/>
              <w:noProof/>
              <w:sz w:val="22"/>
              <w:szCs w:val="22"/>
              <w:lang w:val="en-GB" w:eastAsia="en-GB"/>
            </w:rPr>
          </w:pPr>
          <w:hyperlink w:anchor="_Toc133424477" w:history="1">
            <w:r w:rsidR="00EE4AF9" w:rsidRPr="00F771C7">
              <w:rPr>
                <w:rStyle w:val="Hypertextovodkaz"/>
                <w:noProof/>
              </w:rPr>
              <w:t>2.2.„Syndrom Somálska“</w:t>
            </w:r>
            <w:r w:rsidR="00EE4AF9">
              <w:rPr>
                <w:noProof/>
                <w:webHidden/>
              </w:rPr>
              <w:tab/>
            </w:r>
            <w:r w:rsidR="00EE4AF9">
              <w:rPr>
                <w:noProof/>
                <w:webHidden/>
              </w:rPr>
              <w:fldChar w:fldCharType="begin"/>
            </w:r>
            <w:r w:rsidR="00EE4AF9">
              <w:rPr>
                <w:noProof/>
                <w:webHidden/>
              </w:rPr>
              <w:instrText xml:space="preserve"> PAGEREF _Toc133424477 \h </w:instrText>
            </w:r>
            <w:r w:rsidR="00EE4AF9">
              <w:rPr>
                <w:noProof/>
                <w:webHidden/>
              </w:rPr>
            </w:r>
            <w:r w:rsidR="00EE4AF9">
              <w:rPr>
                <w:noProof/>
                <w:webHidden/>
              </w:rPr>
              <w:fldChar w:fldCharType="separate"/>
            </w:r>
            <w:r w:rsidR="00EE4AF9">
              <w:rPr>
                <w:noProof/>
                <w:webHidden/>
              </w:rPr>
              <w:t>8</w:t>
            </w:r>
            <w:r w:rsidR="00EE4AF9">
              <w:rPr>
                <w:noProof/>
                <w:webHidden/>
              </w:rPr>
              <w:fldChar w:fldCharType="end"/>
            </w:r>
          </w:hyperlink>
        </w:p>
        <w:p w14:paraId="6FEB4628" w14:textId="417C5AED" w:rsidR="00EE4AF9" w:rsidRDefault="00435F62">
          <w:pPr>
            <w:pStyle w:val="Obsah2"/>
            <w:tabs>
              <w:tab w:val="right" w:leader="dot" w:pos="9062"/>
            </w:tabs>
            <w:rPr>
              <w:rFonts w:asciiTheme="minorHAnsi" w:eastAsiaTheme="minorEastAsia" w:hAnsiTheme="minorHAnsi"/>
              <w:noProof/>
              <w:sz w:val="22"/>
              <w:szCs w:val="22"/>
              <w:lang w:val="en-GB" w:eastAsia="en-GB"/>
            </w:rPr>
          </w:pPr>
          <w:hyperlink w:anchor="_Toc133424478" w:history="1">
            <w:r w:rsidR="00EE4AF9" w:rsidRPr="00F771C7">
              <w:rPr>
                <w:rStyle w:val="Hypertextovodkaz"/>
                <w:noProof/>
              </w:rPr>
              <w:t>2.3. Osobní zájmy a obchodní styky hlavních aktérů</w:t>
            </w:r>
            <w:r w:rsidR="00EE4AF9">
              <w:rPr>
                <w:noProof/>
                <w:webHidden/>
              </w:rPr>
              <w:tab/>
            </w:r>
            <w:r w:rsidR="00EE4AF9">
              <w:rPr>
                <w:noProof/>
                <w:webHidden/>
              </w:rPr>
              <w:fldChar w:fldCharType="begin"/>
            </w:r>
            <w:r w:rsidR="00EE4AF9">
              <w:rPr>
                <w:noProof/>
                <w:webHidden/>
              </w:rPr>
              <w:instrText xml:space="preserve"> PAGEREF _Toc133424478 \h </w:instrText>
            </w:r>
            <w:r w:rsidR="00EE4AF9">
              <w:rPr>
                <w:noProof/>
                <w:webHidden/>
              </w:rPr>
            </w:r>
            <w:r w:rsidR="00EE4AF9">
              <w:rPr>
                <w:noProof/>
                <w:webHidden/>
              </w:rPr>
              <w:fldChar w:fldCharType="separate"/>
            </w:r>
            <w:r w:rsidR="00EE4AF9">
              <w:rPr>
                <w:noProof/>
                <w:webHidden/>
              </w:rPr>
              <w:t>10</w:t>
            </w:r>
            <w:r w:rsidR="00EE4AF9">
              <w:rPr>
                <w:noProof/>
                <w:webHidden/>
              </w:rPr>
              <w:fldChar w:fldCharType="end"/>
            </w:r>
          </w:hyperlink>
        </w:p>
        <w:p w14:paraId="2FEF640B" w14:textId="2631BF1E" w:rsidR="00EE4AF9" w:rsidRDefault="00435F62">
          <w:pPr>
            <w:pStyle w:val="Obsah3"/>
            <w:tabs>
              <w:tab w:val="right" w:leader="dot" w:pos="9062"/>
            </w:tabs>
            <w:rPr>
              <w:rFonts w:asciiTheme="minorHAnsi" w:eastAsiaTheme="minorEastAsia" w:hAnsiTheme="minorHAnsi"/>
              <w:noProof/>
              <w:sz w:val="22"/>
              <w:szCs w:val="22"/>
              <w:lang w:val="en-GB" w:eastAsia="en-GB"/>
            </w:rPr>
          </w:pPr>
          <w:hyperlink w:anchor="_Toc133424479" w:history="1">
            <w:r w:rsidR="00EE4AF9" w:rsidRPr="00F771C7">
              <w:rPr>
                <w:rStyle w:val="Hypertextovodkaz"/>
                <w:noProof/>
              </w:rPr>
              <w:t>2.3.1.Vztah USA ke Rwandě</w:t>
            </w:r>
            <w:r w:rsidR="00EE4AF9">
              <w:rPr>
                <w:noProof/>
                <w:webHidden/>
              </w:rPr>
              <w:tab/>
            </w:r>
            <w:r w:rsidR="00EE4AF9">
              <w:rPr>
                <w:noProof/>
                <w:webHidden/>
              </w:rPr>
              <w:fldChar w:fldCharType="begin"/>
            </w:r>
            <w:r w:rsidR="00EE4AF9">
              <w:rPr>
                <w:noProof/>
                <w:webHidden/>
              </w:rPr>
              <w:instrText xml:space="preserve"> PAGEREF _Toc133424479 \h </w:instrText>
            </w:r>
            <w:r w:rsidR="00EE4AF9">
              <w:rPr>
                <w:noProof/>
                <w:webHidden/>
              </w:rPr>
            </w:r>
            <w:r w:rsidR="00EE4AF9">
              <w:rPr>
                <w:noProof/>
                <w:webHidden/>
              </w:rPr>
              <w:fldChar w:fldCharType="separate"/>
            </w:r>
            <w:r w:rsidR="00EE4AF9">
              <w:rPr>
                <w:noProof/>
                <w:webHidden/>
              </w:rPr>
              <w:t>10</w:t>
            </w:r>
            <w:r w:rsidR="00EE4AF9">
              <w:rPr>
                <w:noProof/>
                <w:webHidden/>
              </w:rPr>
              <w:fldChar w:fldCharType="end"/>
            </w:r>
          </w:hyperlink>
        </w:p>
        <w:p w14:paraId="0DDDC90D" w14:textId="570A4A30" w:rsidR="00EE4AF9" w:rsidRDefault="00435F62">
          <w:pPr>
            <w:pStyle w:val="Obsah3"/>
            <w:tabs>
              <w:tab w:val="right" w:leader="dot" w:pos="9062"/>
            </w:tabs>
            <w:rPr>
              <w:rFonts w:asciiTheme="minorHAnsi" w:eastAsiaTheme="minorEastAsia" w:hAnsiTheme="minorHAnsi"/>
              <w:noProof/>
              <w:sz w:val="22"/>
              <w:szCs w:val="22"/>
              <w:lang w:val="en-GB" w:eastAsia="en-GB"/>
            </w:rPr>
          </w:pPr>
          <w:hyperlink w:anchor="_Toc133424480" w:history="1">
            <w:r w:rsidR="00EE4AF9" w:rsidRPr="00F771C7">
              <w:rPr>
                <w:rStyle w:val="Hypertextovodkaz"/>
                <w:noProof/>
              </w:rPr>
              <w:t>2.3.2. Osobní zájmy Francie</w:t>
            </w:r>
            <w:r w:rsidR="00EE4AF9">
              <w:rPr>
                <w:noProof/>
                <w:webHidden/>
              </w:rPr>
              <w:tab/>
            </w:r>
            <w:r w:rsidR="00EE4AF9">
              <w:rPr>
                <w:noProof/>
                <w:webHidden/>
              </w:rPr>
              <w:fldChar w:fldCharType="begin"/>
            </w:r>
            <w:r w:rsidR="00EE4AF9">
              <w:rPr>
                <w:noProof/>
                <w:webHidden/>
              </w:rPr>
              <w:instrText xml:space="preserve"> PAGEREF _Toc133424480 \h </w:instrText>
            </w:r>
            <w:r w:rsidR="00EE4AF9">
              <w:rPr>
                <w:noProof/>
                <w:webHidden/>
              </w:rPr>
            </w:r>
            <w:r w:rsidR="00EE4AF9">
              <w:rPr>
                <w:noProof/>
                <w:webHidden/>
              </w:rPr>
              <w:fldChar w:fldCharType="separate"/>
            </w:r>
            <w:r w:rsidR="00EE4AF9">
              <w:rPr>
                <w:noProof/>
                <w:webHidden/>
              </w:rPr>
              <w:t>12</w:t>
            </w:r>
            <w:r w:rsidR="00EE4AF9">
              <w:rPr>
                <w:noProof/>
                <w:webHidden/>
              </w:rPr>
              <w:fldChar w:fldCharType="end"/>
            </w:r>
          </w:hyperlink>
        </w:p>
        <w:p w14:paraId="10769D0A" w14:textId="76C11042" w:rsidR="00EE4AF9" w:rsidRDefault="00435F62">
          <w:pPr>
            <w:pStyle w:val="Obsah3"/>
            <w:tabs>
              <w:tab w:val="right" w:leader="dot" w:pos="9062"/>
            </w:tabs>
            <w:rPr>
              <w:rFonts w:asciiTheme="minorHAnsi" w:eastAsiaTheme="minorEastAsia" w:hAnsiTheme="minorHAnsi"/>
              <w:noProof/>
              <w:sz w:val="22"/>
              <w:szCs w:val="22"/>
              <w:lang w:val="en-GB" w:eastAsia="en-GB"/>
            </w:rPr>
          </w:pPr>
          <w:hyperlink w:anchor="_Toc133424481" w:history="1">
            <w:r w:rsidR="00EE4AF9" w:rsidRPr="00F771C7">
              <w:rPr>
                <w:rStyle w:val="Hypertextovodkaz"/>
                <w:noProof/>
              </w:rPr>
              <w:t>2.3.3. Osobní zájmy Belgie ve Rwandě</w:t>
            </w:r>
            <w:r w:rsidR="00EE4AF9">
              <w:rPr>
                <w:noProof/>
                <w:webHidden/>
              </w:rPr>
              <w:tab/>
            </w:r>
            <w:r w:rsidR="00EE4AF9">
              <w:rPr>
                <w:noProof/>
                <w:webHidden/>
              </w:rPr>
              <w:fldChar w:fldCharType="begin"/>
            </w:r>
            <w:r w:rsidR="00EE4AF9">
              <w:rPr>
                <w:noProof/>
                <w:webHidden/>
              </w:rPr>
              <w:instrText xml:space="preserve"> PAGEREF _Toc133424481 \h </w:instrText>
            </w:r>
            <w:r w:rsidR="00EE4AF9">
              <w:rPr>
                <w:noProof/>
                <w:webHidden/>
              </w:rPr>
            </w:r>
            <w:r w:rsidR="00EE4AF9">
              <w:rPr>
                <w:noProof/>
                <w:webHidden/>
              </w:rPr>
              <w:fldChar w:fldCharType="separate"/>
            </w:r>
            <w:r w:rsidR="00EE4AF9">
              <w:rPr>
                <w:noProof/>
                <w:webHidden/>
              </w:rPr>
              <w:t>17</w:t>
            </w:r>
            <w:r w:rsidR="00EE4AF9">
              <w:rPr>
                <w:noProof/>
                <w:webHidden/>
              </w:rPr>
              <w:fldChar w:fldCharType="end"/>
            </w:r>
          </w:hyperlink>
        </w:p>
        <w:p w14:paraId="31734DA5" w14:textId="689AB802" w:rsidR="00EE4AF9" w:rsidRDefault="00435F62">
          <w:pPr>
            <w:pStyle w:val="Obsah2"/>
            <w:tabs>
              <w:tab w:val="right" w:leader="dot" w:pos="9062"/>
            </w:tabs>
            <w:rPr>
              <w:rFonts w:asciiTheme="minorHAnsi" w:eastAsiaTheme="minorEastAsia" w:hAnsiTheme="minorHAnsi"/>
              <w:noProof/>
              <w:sz w:val="22"/>
              <w:szCs w:val="22"/>
              <w:lang w:val="en-GB" w:eastAsia="en-GB"/>
            </w:rPr>
          </w:pPr>
          <w:hyperlink w:anchor="_Toc133424482" w:history="1">
            <w:r w:rsidR="00EE4AF9" w:rsidRPr="00F771C7">
              <w:rPr>
                <w:rStyle w:val="Hypertextovodkaz"/>
                <w:noProof/>
              </w:rPr>
              <w:t>2.3. Poskytování informací v rámci OSN</w:t>
            </w:r>
            <w:r w:rsidR="00EE4AF9">
              <w:rPr>
                <w:noProof/>
                <w:webHidden/>
              </w:rPr>
              <w:tab/>
            </w:r>
            <w:r w:rsidR="00EE4AF9">
              <w:rPr>
                <w:noProof/>
                <w:webHidden/>
              </w:rPr>
              <w:fldChar w:fldCharType="begin"/>
            </w:r>
            <w:r w:rsidR="00EE4AF9">
              <w:rPr>
                <w:noProof/>
                <w:webHidden/>
              </w:rPr>
              <w:instrText xml:space="preserve"> PAGEREF _Toc133424482 \h </w:instrText>
            </w:r>
            <w:r w:rsidR="00EE4AF9">
              <w:rPr>
                <w:noProof/>
                <w:webHidden/>
              </w:rPr>
            </w:r>
            <w:r w:rsidR="00EE4AF9">
              <w:rPr>
                <w:noProof/>
                <w:webHidden/>
              </w:rPr>
              <w:fldChar w:fldCharType="separate"/>
            </w:r>
            <w:r w:rsidR="00EE4AF9">
              <w:rPr>
                <w:noProof/>
                <w:webHidden/>
              </w:rPr>
              <w:t>20</w:t>
            </w:r>
            <w:r w:rsidR="00EE4AF9">
              <w:rPr>
                <w:noProof/>
                <w:webHidden/>
              </w:rPr>
              <w:fldChar w:fldCharType="end"/>
            </w:r>
          </w:hyperlink>
        </w:p>
        <w:p w14:paraId="2F767195" w14:textId="46FE467A" w:rsidR="00EE4AF9" w:rsidRDefault="00435F62">
          <w:pPr>
            <w:pStyle w:val="Obsah1"/>
            <w:rPr>
              <w:rFonts w:asciiTheme="minorHAnsi" w:eastAsiaTheme="minorEastAsia" w:hAnsiTheme="minorHAnsi"/>
              <w:sz w:val="22"/>
              <w:szCs w:val="22"/>
              <w:lang w:val="en-GB" w:eastAsia="en-GB"/>
            </w:rPr>
          </w:pPr>
          <w:hyperlink w:anchor="_Toc133424483" w:history="1">
            <w:r w:rsidR="00EE4AF9" w:rsidRPr="00F771C7">
              <w:rPr>
                <w:rStyle w:val="Hypertextovodkaz"/>
              </w:rPr>
              <w:t>3. Konec genocidy a zhodnocení úspěšnosti mise</w:t>
            </w:r>
            <w:r w:rsidR="00EE4AF9">
              <w:rPr>
                <w:webHidden/>
              </w:rPr>
              <w:tab/>
            </w:r>
            <w:r w:rsidR="00EE4AF9">
              <w:rPr>
                <w:webHidden/>
              </w:rPr>
              <w:fldChar w:fldCharType="begin"/>
            </w:r>
            <w:r w:rsidR="00EE4AF9">
              <w:rPr>
                <w:webHidden/>
              </w:rPr>
              <w:instrText xml:space="preserve"> PAGEREF _Toc133424483 \h </w:instrText>
            </w:r>
            <w:r w:rsidR="00EE4AF9">
              <w:rPr>
                <w:webHidden/>
              </w:rPr>
            </w:r>
            <w:r w:rsidR="00EE4AF9">
              <w:rPr>
                <w:webHidden/>
              </w:rPr>
              <w:fldChar w:fldCharType="separate"/>
            </w:r>
            <w:r w:rsidR="00EE4AF9">
              <w:rPr>
                <w:webHidden/>
              </w:rPr>
              <w:t>25</w:t>
            </w:r>
            <w:r w:rsidR="00EE4AF9">
              <w:rPr>
                <w:webHidden/>
              </w:rPr>
              <w:fldChar w:fldCharType="end"/>
            </w:r>
          </w:hyperlink>
        </w:p>
        <w:p w14:paraId="6DF03545" w14:textId="63531CC6" w:rsidR="00EE4AF9" w:rsidRDefault="00435F62">
          <w:pPr>
            <w:pStyle w:val="Obsah2"/>
            <w:tabs>
              <w:tab w:val="right" w:leader="dot" w:pos="9062"/>
            </w:tabs>
            <w:rPr>
              <w:rFonts w:asciiTheme="minorHAnsi" w:eastAsiaTheme="minorEastAsia" w:hAnsiTheme="minorHAnsi"/>
              <w:noProof/>
              <w:sz w:val="22"/>
              <w:szCs w:val="22"/>
              <w:lang w:val="en-GB" w:eastAsia="en-GB"/>
            </w:rPr>
          </w:pPr>
          <w:hyperlink w:anchor="_Toc133424484" w:history="1">
            <w:r w:rsidR="00EE4AF9" w:rsidRPr="00F771C7">
              <w:rPr>
                <w:rStyle w:val="Hypertextovodkaz"/>
                <w:noProof/>
              </w:rPr>
              <w:t>3.1.Ustanovení mezinárodního trestního tribunálu pro Rwandu</w:t>
            </w:r>
            <w:r w:rsidR="00EE4AF9">
              <w:rPr>
                <w:noProof/>
                <w:webHidden/>
              </w:rPr>
              <w:tab/>
            </w:r>
            <w:r w:rsidR="00EE4AF9">
              <w:rPr>
                <w:noProof/>
                <w:webHidden/>
              </w:rPr>
              <w:fldChar w:fldCharType="begin"/>
            </w:r>
            <w:r w:rsidR="00EE4AF9">
              <w:rPr>
                <w:noProof/>
                <w:webHidden/>
              </w:rPr>
              <w:instrText xml:space="preserve"> PAGEREF _Toc133424484 \h </w:instrText>
            </w:r>
            <w:r w:rsidR="00EE4AF9">
              <w:rPr>
                <w:noProof/>
                <w:webHidden/>
              </w:rPr>
            </w:r>
            <w:r w:rsidR="00EE4AF9">
              <w:rPr>
                <w:noProof/>
                <w:webHidden/>
              </w:rPr>
              <w:fldChar w:fldCharType="separate"/>
            </w:r>
            <w:r w:rsidR="00EE4AF9">
              <w:rPr>
                <w:noProof/>
                <w:webHidden/>
              </w:rPr>
              <w:t>25</w:t>
            </w:r>
            <w:r w:rsidR="00EE4AF9">
              <w:rPr>
                <w:noProof/>
                <w:webHidden/>
              </w:rPr>
              <w:fldChar w:fldCharType="end"/>
            </w:r>
          </w:hyperlink>
        </w:p>
        <w:p w14:paraId="33389798" w14:textId="19ED3209" w:rsidR="00EE4AF9" w:rsidRDefault="00435F62">
          <w:pPr>
            <w:pStyle w:val="Obsah2"/>
            <w:tabs>
              <w:tab w:val="right" w:leader="dot" w:pos="9062"/>
            </w:tabs>
            <w:rPr>
              <w:rFonts w:asciiTheme="minorHAnsi" w:eastAsiaTheme="minorEastAsia" w:hAnsiTheme="minorHAnsi"/>
              <w:noProof/>
              <w:sz w:val="22"/>
              <w:szCs w:val="22"/>
              <w:lang w:val="en-GB" w:eastAsia="en-GB"/>
            </w:rPr>
          </w:pPr>
          <w:hyperlink w:anchor="_Toc133424485" w:history="1">
            <w:r w:rsidR="00EE4AF9" w:rsidRPr="00F771C7">
              <w:rPr>
                <w:rStyle w:val="Hypertextovodkaz"/>
                <w:noProof/>
              </w:rPr>
              <w:t>3.2 Reakce a odpověď OSN na genocidu</w:t>
            </w:r>
            <w:r w:rsidR="00EE4AF9">
              <w:rPr>
                <w:noProof/>
                <w:webHidden/>
              </w:rPr>
              <w:tab/>
            </w:r>
            <w:r w:rsidR="00EE4AF9">
              <w:rPr>
                <w:noProof/>
                <w:webHidden/>
              </w:rPr>
              <w:fldChar w:fldCharType="begin"/>
            </w:r>
            <w:r w:rsidR="00EE4AF9">
              <w:rPr>
                <w:noProof/>
                <w:webHidden/>
              </w:rPr>
              <w:instrText xml:space="preserve"> PAGEREF _Toc133424485 \h </w:instrText>
            </w:r>
            <w:r w:rsidR="00EE4AF9">
              <w:rPr>
                <w:noProof/>
                <w:webHidden/>
              </w:rPr>
            </w:r>
            <w:r w:rsidR="00EE4AF9">
              <w:rPr>
                <w:noProof/>
                <w:webHidden/>
              </w:rPr>
              <w:fldChar w:fldCharType="separate"/>
            </w:r>
            <w:r w:rsidR="00EE4AF9">
              <w:rPr>
                <w:noProof/>
                <w:webHidden/>
              </w:rPr>
              <w:t>27</w:t>
            </w:r>
            <w:r w:rsidR="00EE4AF9">
              <w:rPr>
                <w:noProof/>
                <w:webHidden/>
              </w:rPr>
              <w:fldChar w:fldCharType="end"/>
            </w:r>
          </w:hyperlink>
        </w:p>
        <w:p w14:paraId="1D1C820E" w14:textId="03B63927" w:rsidR="00EE4AF9" w:rsidRDefault="00435F62">
          <w:pPr>
            <w:pStyle w:val="Obsah2"/>
            <w:tabs>
              <w:tab w:val="right" w:leader="dot" w:pos="9062"/>
            </w:tabs>
            <w:rPr>
              <w:rFonts w:asciiTheme="minorHAnsi" w:eastAsiaTheme="minorEastAsia" w:hAnsiTheme="minorHAnsi"/>
              <w:noProof/>
              <w:sz w:val="22"/>
              <w:szCs w:val="22"/>
              <w:lang w:val="en-GB" w:eastAsia="en-GB"/>
            </w:rPr>
          </w:pPr>
          <w:hyperlink w:anchor="_Toc133424486" w:history="1">
            <w:r w:rsidR="00EE4AF9" w:rsidRPr="00F771C7">
              <w:rPr>
                <w:rStyle w:val="Hypertextovodkaz"/>
                <w:noProof/>
              </w:rPr>
              <w:t>3.3. Zhodnocení úspěšnosti mise</w:t>
            </w:r>
            <w:r w:rsidR="00EE4AF9">
              <w:rPr>
                <w:noProof/>
                <w:webHidden/>
              </w:rPr>
              <w:tab/>
            </w:r>
            <w:r w:rsidR="00EE4AF9">
              <w:rPr>
                <w:noProof/>
                <w:webHidden/>
              </w:rPr>
              <w:fldChar w:fldCharType="begin"/>
            </w:r>
            <w:r w:rsidR="00EE4AF9">
              <w:rPr>
                <w:noProof/>
                <w:webHidden/>
              </w:rPr>
              <w:instrText xml:space="preserve"> PAGEREF _Toc133424486 \h </w:instrText>
            </w:r>
            <w:r w:rsidR="00EE4AF9">
              <w:rPr>
                <w:noProof/>
                <w:webHidden/>
              </w:rPr>
            </w:r>
            <w:r w:rsidR="00EE4AF9">
              <w:rPr>
                <w:noProof/>
                <w:webHidden/>
              </w:rPr>
              <w:fldChar w:fldCharType="separate"/>
            </w:r>
            <w:r w:rsidR="00EE4AF9">
              <w:rPr>
                <w:noProof/>
                <w:webHidden/>
              </w:rPr>
              <w:t>27</w:t>
            </w:r>
            <w:r w:rsidR="00EE4AF9">
              <w:rPr>
                <w:noProof/>
                <w:webHidden/>
              </w:rPr>
              <w:fldChar w:fldCharType="end"/>
            </w:r>
          </w:hyperlink>
        </w:p>
        <w:p w14:paraId="69B612C6" w14:textId="2DC60CDB" w:rsidR="00EE4AF9" w:rsidRDefault="00435F62">
          <w:pPr>
            <w:pStyle w:val="Obsah2"/>
            <w:tabs>
              <w:tab w:val="right" w:leader="dot" w:pos="9062"/>
            </w:tabs>
            <w:rPr>
              <w:rFonts w:asciiTheme="minorHAnsi" w:eastAsiaTheme="minorEastAsia" w:hAnsiTheme="minorHAnsi"/>
              <w:noProof/>
              <w:sz w:val="22"/>
              <w:szCs w:val="22"/>
              <w:lang w:val="en-GB" w:eastAsia="en-GB"/>
            </w:rPr>
          </w:pPr>
          <w:hyperlink w:anchor="_Toc133424487" w:history="1">
            <w:r w:rsidR="00EE4AF9" w:rsidRPr="00F771C7">
              <w:rPr>
                <w:rStyle w:val="Hypertextovodkaz"/>
                <w:rFonts w:cs="Times New Roman"/>
                <w:noProof/>
              </w:rPr>
              <w:t xml:space="preserve">3.4. </w:t>
            </w:r>
            <w:r w:rsidR="00EE4AF9" w:rsidRPr="00F771C7">
              <w:rPr>
                <w:rStyle w:val="Hypertextovodkaz"/>
                <w:noProof/>
              </w:rPr>
              <w:t>Aplikování teorie instrumentalismu jako vysvětlení vzniku konfliktu</w:t>
            </w:r>
            <w:r w:rsidR="00EE4AF9">
              <w:rPr>
                <w:noProof/>
                <w:webHidden/>
              </w:rPr>
              <w:tab/>
            </w:r>
            <w:r w:rsidR="00EE4AF9">
              <w:rPr>
                <w:noProof/>
                <w:webHidden/>
              </w:rPr>
              <w:fldChar w:fldCharType="begin"/>
            </w:r>
            <w:r w:rsidR="00EE4AF9">
              <w:rPr>
                <w:noProof/>
                <w:webHidden/>
              </w:rPr>
              <w:instrText xml:space="preserve"> PAGEREF _Toc133424487 \h </w:instrText>
            </w:r>
            <w:r w:rsidR="00EE4AF9">
              <w:rPr>
                <w:noProof/>
                <w:webHidden/>
              </w:rPr>
            </w:r>
            <w:r w:rsidR="00EE4AF9">
              <w:rPr>
                <w:noProof/>
                <w:webHidden/>
              </w:rPr>
              <w:fldChar w:fldCharType="separate"/>
            </w:r>
            <w:r w:rsidR="00EE4AF9">
              <w:rPr>
                <w:noProof/>
                <w:webHidden/>
              </w:rPr>
              <w:t>29</w:t>
            </w:r>
            <w:r w:rsidR="00EE4AF9">
              <w:rPr>
                <w:noProof/>
                <w:webHidden/>
              </w:rPr>
              <w:fldChar w:fldCharType="end"/>
            </w:r>
          </w:hyperlink>
        </w:p>
        <w:p w14:paraId="08FB1EE8" w14:textId="14433E51" w:rsidR="00EE4AF9" w:rsidRDefault="00435F62">
          <w:pPr>
            <w:pStyle w:val="Obsah1"/>
            <w:rPr>
              <w:rFonts w:asciiTheme="minorHAnsi" w:eastAsiaTheme="minorEastAsia" w:hAnsiTheme="minorHAnsi"/>
              <w:sz w:val="22"/>
              <w:szCs w:val="22"/>
              <w:lang w:val="en-GB" w:eastAsia="en-GB"/>
            </w:rPr>
          </w:pPr>
          <w:hyperlink w:anchor="_Toc133424488" w:history="1">
            <w:r w:rsidR="00EE4AF9" w:rsidRPr="00F771C7">
              <w:rPr>
                <w:rStyle w:val="Hypertextovodkaz"/>
              </w:rPr>
              <w:t>Závěr</w:t>
            </w:r>
            <w:r w:rsidR="00EE4AF9">
              <w:rPr>
                <w:webHidden/>
              </w:rPr>
              <w:tab/>
            </w:r>
            <w:r w:rsidR="00EE4AF9">
              <w:rPr>
                <w:webHidden/>
              </w:rPr>
              <w:fldChar w:fldCharType="begin"/>
            </w:r>
            <w:r w:rsidR="00EE4AF9">
              <w:rPr>
                <w:webHidden/>
              </w:rPr>
              <w:instrText xml:space="preserve"> PAGEREF _Toc133424488 \h </w:instrText>
            </w:r>
            <w:r w:rsidR="00EE4AF9">
              <w:rPr>
                <w:webHidden/>
              </w:rPr>
            </w:r>
            <w:r w:rsidR="00EE4AF9">
              <w:rPr>
                <w:webHidden/>
              </w:rPr>
              <w:fldChar w:fldCharType="separate"/>
            </w:r>
            <w:r w:rsidR="00EE4AF9">
              <w:rPr>
                <w:webHidden/>
              </w:rPr>
              <w:t>32</w:t>
            </w:r>
            <w:r w:rsidR="00EE4AF9">
              <w:rPr>
                <w:webHidden/>
              </w:rPr>
              <w:fldChar w:fldCharType="end"/>
            </w:r>
          </w:hyperlink>
        </w:p>
        <w:p w14:paraId="24DD701E" w14:textId="61C49D16" w:rsidR="00EE4AF9" w:rsidRDefault="00435F62">
          <w:pPr>
            <w:pStyle w:val="Obsah1"/>
            <w:rPr>
              <w:rFonts w:asciiTheme="minorHAnsi" w:eastAsiaTheme="minorEastAsia" w:hAnsiTheme="minorHAnsi"/>
              <w:sz w:val="22"/>
              <w:szCs w:val="22"/>
              <w:lang w:val="en-GB" w:eastAsia="en-GB"/>
            </w:rPr>
          </w:pPr>
          <w:hyperlink w:anchor="_Toc133424489" w:history="1">
            <w:r w:rsidR="00EE4AF9" w:rsidRPr="00F771C7">
              <w:rPr>
                <w:rStyle w:val="Hypertextovodkaz"/>
                <w:b/>
                <w:bCs/>
              </w:rPr>
              <w:t>Anotace</w:t>
            </w:r>
            <w:r w:rsidR="00EE4AF9">
              <w:rPr>
                <w:webHidden/>
              </w:rPr>
              <w:tab/>
            </w:r>
            <w:r w:rsidR="00EE4AF9">
              <w:rPr>
                <w:webHidden/>
              </w:rPr>
              <w:fldChar w:fldCharType="begin"/>
            </w:r>
            <w:r w:rsidR="00EE4AF9">
              <w:rPr>
                <w:webHidden/>
              </w:rPr>
              <w:instrText xml:space="preserve"> PAGEREF _Toc133424489 \h </w:instrText>
            </w:r>
            <w:r w:rsidR="00EE4AF9">
              <w:rPr>
                <w:webHidden/>
              </w:rPr>
            </w:r>
            <w:r w:rsidR="00EE4AF9">
              <w:rPr>
                <w:webHidden/>
              </w:rPr>
              <w:fldChar w:fldCharType="separate"/>
            </w:r>
            <w:r w:rsidR="00EE4AF9">
              <w:rPr>
                <w:webHidden/>
              </w:rPr>
              <w:t>34</w:t>
            </w:r>
            <w:r w:rsidR="00EE4AF9">
              <w:rPr>
                <w:webHidden/>
              </w:rPr>
              <w:fldChar w:fldCharType="end"/>
            </w:r>
          </w:hyperlink>
        </w:p>
        <w:p w14:paraId="5E22ED76" w14:textId="4C773A9F" w:rsidR="00EE4AF9" w:rsidRDefault="00435F62">
          <w:pPr>
            <w:pStyle w:val="Obsah1"/>
            <w:rPr>
              <w:rFonts w:asciiTheme="minorHAnsi" w:eastAsiaTheme="minorEastAsia" w:hAnsiTheme="minorHAnsi"/>
              <w:sz w:val="22"/>
              <w:szCs w:val="22"/>
              <w:lang w:val="en-GB" w:eastAsia="en-GB"/>
            </w:rPr>
          </w:pPr>
          <w:hyperlink w:anchor="_Toc133424490" w:history="1">
            <w:r w:rsidR="00EE4AF9" w:rsidRPr="00F771C7">
              <w:rPr>
                <w:rStyle w:val="Hypertextovodkaz"/>
              </w:rPr>
              <w:t>Seznam použité literatury</w:t>
            </w:r>
            <w:r w:rsidR="00EE4AF9">
              <w:rPr>
                <w:webHidden/>
              </w:rPr>
              <w:tab/>
            </w:r>
            <w:r w:rsidR="00EE4AF9">
              <w:rPr>
                <w:webHidden/>
              </w:rPr>
              <w:fldChar w:fldCharType="begin"/>
            </w:r>
            <w:r w:rsidR="00EE4AF9">
              <w:rPr>
                <w:webHidden/>
              </w:rPr>
              <w:instrText xml:space="preserve"> PAGEREF _Toc133424490 \h </w:instrText>
            </w:r>
            <w:r w:rsidR="00EE4AF9">
              <w:rPr>
                <w:webHidden/>
              </w:rPr>
            </w:r>
            <w:r w:rsidR="00EE4AF9">
              <w:rPr>
                <w:webHidden/>
              </w:rPr>
              <w:fldChar w:fldCharType="separate"/>
            </w:r>
            <w:r w:rsidR="00EE4AF9">
              <w:rPr>
                <w:webHidden/>
              </w:rPr>
              <w:t>35</w:t>
            </w:r>
            <w:r w:rsidR="00EE4AF9">
              <w:rPr>
                <w:webHidden/>
              </w:rPr>
              <w:fldChar w:fldCharType="end"/>
            </w:r>
          </w:hyperlink>
        </w:p>
        <w:p w14:paraId="7CFCBB67" w14:textId="491B473D" w:rsidR="00EE4AF9" w:rsidRDefault="00435F62">
          <w:pPr>
            <w:pStyle w:val="Obsah1"/>
            <w:rPr>
              <w:rFonts w:asciiTheme="minorHAnsi" w:eastAsiaTheme="minorEastAsia" w:hAnsiTheme="minorHAnsi"/>
              <w:sz w:val="22"/>
              <w:szCs w:val="22"/>
              <w:lang w:val="en-GB" w:eastAsia="en-GB"/>
            </w:rPr>
          </w:pPr>
          <w:hyperlink w:anchor="_Toc133424491" w:history="1">
            <w:r w:rsidR="00EE4AF9" w:rsidRPr="00F771C7">
              <w:rPr>
                <w:rStyle w:val="Hypertextovodkaz"/>
                <w:rFonts w:cs="Times New Roman"/>
              </w:rPr>
              <w:t>Seznam použitých zkratek</w:t>
            </w:r>
            <w:r w:rsidR="00EE4AF9">
              <w:rPr>
                <w:webHidden/>
              </w:rPr>
              <w:tab/>
            </w:r>
            <w:r w:rsidR="00EE4AF9">
              <w:rPr>
                <w:webHidden/>
              </w:rPr>
              <w:fldChar w:fldCharType="begin"/>
            </w:r>
            <w:r w:rsidR="00EE4AF9">
              <w:rPr>
                <w:webHidden/>
              </w:rPr>
              <w:instrText xml:space="preserve"> PAGEREF _Toc133424491 \h </w:instrText>
            </w:r>
            <w:r w:rsidR="00EE4AF9">
              <w:rPr>
                <w:webHidden/>
              </w:rPr>
            </w:r>
            <w:r w:rsidR="00EE4AF9">
              <w:rPr>
                <w:webHidden/>
              </w:rPr>
              <w:fldChar w:fldCharType="separate"/>
            </w:r>
            <w:r w:rsidR="00EE4AF9">
              <w:rPr>
                <w:webHidden/>
              </w:rPr>
              <w:t>39</w:t>
            </w:r>
            <w:r w:rsidR="00EE4AF9">
              <w:rPr>
                <w:webHidden/>
              </w:rPr>
              <w:fldChar w:fldCharType="end"/>
            </w:r>
          </w:hyperlink>
        </w:p>
        <w:p w14:paraId="06AE6212" w14:textId="4FAD0318" w:rsidR="00EE4AF9" w:rsidRDefault="00435F62">
          <w:pPr>
            <w:pStyle w:val="Obsah1"/>
            <w:rPr>
              <w:rFonts w:asciiTheme="minorHAnsi" w:eastAsiaTheme="minorEastAsia" w:hAnsiTheme="minorHAnsi"/>
              <w:sz w:val="22"/>
              <w:szCs w:val="22"/>
              <w:lang w:val="en-GB" w:eastAsia="en-GB"/>
            </w:rPr>
          </w:pPr>
          <w:hyperlink w:anchor="_Toc133424492" w:history="1">
            <w:r w:rsidR="00EE4AF9" w:rsidRPr="00F771C7">
              <w:rPr>
                <w:rStyle w:val="Hypertextovodkaz"/>
              </w:rPr>
              <w:t>Abstrakt</w:t>
            </w:r>
            <w:r w:rsidR="00EE4AF9">
              <w:rPr>
                <w:webHidden/>
              </w:rPr>
              <w:tab/>
            </w:r>
            <w:r w:rsidR="00EE4AF9">
              <w:rPr>
                <w:webHidden/>
              </w:rPr>
              <w:fldChar w:fldCharType="begin"/>
            </w:r>
            <w:r w:rsidR="00EE4AF9">
              <w:rPr>
                <w:webHidden/>
              </w:rPr>
              <w:instrText xml:space="preserve"> PAGEREF _Toc133424492 \h </w:instrText>
            </w:r>
            <w:r w:rsidR="00EE4AF9">
              <w:rPr>
                <w:webHidden/>
              </w:rPr>
            </w:r>
            <w:r w:rsidR="00EE4AF9">
              <w:rPr>
                <w:webHidden/>
              </w:rPr>
              <w:fldChar w:fldCharType="separate"/>
            </w:r>
            <w:r w:rsidR="00EE4AF9">
              <w:rPr>
                <w:webHidden/>
              </w:rPr>
              <w:t>40</w:t>
            </w:r>
            <w:r w:rsidR="00EE4AF9">
              <w:rPr>
                <w:webHidden/>
              </w:rPr>
              <w:fldChar w:fldCharType="end"/>
            </w:r>
          </w:hyperlink>
        </w:p>
        <w:p w14:paraId="5E5DB83F" w14:textId="6AF5058F" w:rsidR="00AF0346" w:rsidRPr="00260946" w:rsidRDefault="00AF0346">
          <w:pPr>
            <w:rPr>
              <w:rFonts w:cs="Times New Roman"/>
            </w:rPr>
          </w:pPr>
          <w:r w:rsidRPr="00260946">
            <w:rPr>
              <w:rFonts w:cs="Times New Roman"/>
              <w:b/>
              <w:bCs/>
            </w:rPr>
            <w:fldChar w:fldCharType="end"/>
          </w:r>
        </w:p>
      </w:sdtContent>
    </w:sdt>
    <w:p w14:paraId="655280D7" w14:textId="4B4A6863" w:rsidR="00AA7F03" w:rsidRPr="00260946" w:rsidRDefault="00AA7F03" w:rsidP="009976CB">
      <w:pPr>
        <w:pStyle w:val="Nadpis1"/>
        <w:rPr>
          <w:rFonts w:cs="Times New Roman"/>
        </w:rPr>
      </w:pPr>
    </w:p>
    <w:p w14:paraId="2677C8B5" w14:textId="7B82D5D7" w:rsidR="009976CB" w:rsidRPr="00260946" w:rsidRDefault="009976CB" w:rsidP="009976CB">
      <w:pPr>
        <w:pStyle w:val="Nadpis1"/>
        <w:rPr>
          <w:rFonts w:cs="Times New Roman"/>
        </w:rPr>
      </w:pPr>
    </w:p>
    <w:p w14:paraId="694585C1" w14:textId="77777777" w:rsidR="00AA7F03" w:rsidRPr="00260946" w:rsidRDefault="009976CB" w:rsidP="00635DD2">
      <w:pPr>
        <w:pStyle w:val="Nadpis1"/>
        <w:rPr>
          <w:rFonts w:cs="Times New Roman"/>
        </w:rPr>
      </w:pPr>
      <w:r w:rsidRPr="00260946">
        <w:rPr>
          <w:rFonts w:cs="Times New Roman"/>
        </w:rPr>
        <w:br w:type="column"/>
      </w:r>
      <w:bookmarkStart w:id="1" w:name="_Toc133424345"/>
      <w:bookmarkStart w:id="2" w:name="_Toc133424467"/>
      <w:r w:rsidRPr="00260946">
        <w:rPr>
          <w:rFonts w:cs="Times New Roman"/>
        </w:rPr>
        <w:lastRenderedPageBreak/>
        <w:t>Úvo</w:t>
      </w:r>
      <w:r w:rsidR="00AA7F03" w:rsidRPr="00260946">
        <w:rPr>
          <w:rFonts w:cs="Times New Roman"/>
        </w:rPr>
        <w:t>d</w:t>
      </w:r>
      <w:bookmarkEnd w:id="1"/>
      <w:bookmarkEnd w:id="2"/>
    </w:p>
    <w:p w14:paraId="6E9611AB" w14:textId="66C92D9D" w:rsidR="00635DD2" w:rsidRPr="00260946" w:rsidRDefault="00635DD2" w:rsidP="00AF0346">
      <w:pPr>
        <w:rPr>
          <w:rFonts w:cs="Times New Roman"/>
        </w:rPr>
      </w:pPr>
      <w:r w:rsidRPr="00260946">
        <w:rPr>
          <w:rFonts w:cs="Times New Roman"/>
        </w:rPr>
        <w:t>Tato bakalářská práce se bude podrobně zaměřovat na genocidu, která mezi dubnem a červencem roku 1994 zasáhla Rwandu – malý stát ve Střední Africe. Během dvanácti týdnů zde přišlo o život více než milion lidí, z čehož až 80 % obětí bylo zaznamenáno mezi druhým týdnem dubna a třetím týdnem května v tzv. „hurikánu smrti“. Jedná se o bezprecedentní genocidu, při které počet obětí za den vyšplhal a k pětinásobku obětí v nacistických táborech smrti (Jones, 2006). Tato práce se bude zabývat analýzou faktorů, které vedly k selhání pomocné mise pro Rwandu – UNAMIR (United Nations Assistance Mission for Rwanda).</w:t>
      </w:r>
    </w:p>
    <w:p w14:paraId="0E30D066" w14:textId="423A41BD" w:rsidR="00635DD2" w:rsidRPr="00260946" w:rsidRDefault="00635DD2" w:rsidP="00635DD2">
      <w:pPr>
        <w:ind w:firstLine="720"/>
        <w:rPr>
          <w:rFonts w:cs="Times New Roman"/>
        </w:rPr>
      </w:pPr>
      <w:r w:rsidRPr="00260946">
        <w:rPr>
          <w:rFonts w:cs="Times New Roman"/>
        </w:rPr>
        <w:t>Metodologickým rámcem práce je případová studie jednoho případu. Na základě analýzy jednotlivých faktorů, které stály za selháním OSN bude cílem práce odpovědět na hlavní výzkumnou otázku: „</w:t>
      </w:r>
      <w:r w:rsidRPr="00260946">
        <w:rPr>
          <w:rFonts w:cs="Times New Roman"/>
          <w:i/>
          <w:iCs/>
        </w:rPr>
        <w:t>Jaký byl hlavní faktor selhání UNAMIRu v prevenci genocidy ve Rwandě mezi lety 1993-1994?“</w:t>
      </w:r>
      <w:r w:rsidRPr="00260946">
        <w:rPr>
          <w:rFonts w:cs="Times New Roman"/>
        </w:rPr>
        <w:t xml:space="preserve"> Práce se opírá o tři hypotézy: „</w:t>
      </w:r>
      <w:r w:rsidRPr="00260946">
        <w:rPr>
          <w:rFonts w:cs="Times New Roman"/>
          <w:i/>
          <w:iCs/>
        </w:rPr>
        <w:t>Za selháním UNAMIRu stojí „stín“ Somálska.“;</w:t>
      </w:r>
      <w:r w:rsidRPr="00260946">
        <w:rPr>
          <w:rFonts w:cs="Times New Roman"/>
        </w:rPr>
        <w:t xml:space="preserve"> „</w:t>
      </w:r>
      <w:r w:rsidRPr="00260946">
        <w:rPr>
          <w:rFonts w:cs="Times New Roman"/>
          <w:i/>
          <w:iCs/>
        </w:rPr>
        <w:t xml:space="preserve">Mezinárodní společenství bylo ke Rwandě lhostejné kvůli osobním zájmům a obchodním stykům některých států ve Rwandě.“ </w:t>
      </w:r>
      <w:r w:rsidRPr="00260946">
        <w:rPr>
          <w:rFonts w:cs="Times New Roman"/>
        </w:rPr>
        <w:t>a třetí hypotézou je, že: “</w:t>
      </w:r>
      <w:r w:rsidRPr="00260946">
        <w:rPr>
          <w:rFonts w:cs="Times New Roman"/>
          <w:i/>
          <w:iCs/>
        </w:rPr>
        <w:t xml:space="preserve">Za selháním mise stála jak špatná </w:t>
      </w:r>
      <w:r w:rsidR="00E851AC">
        <w:rPr>
          <w:rFonts w:cs="Times New Roman"/>
          <w:i/>
          <w:iCs/>
        </w:rPr>
        <w:t>informovanost</w:t>
      </w:r>
      <w:r w:rsidRPr="00260946">
        <w:rPr>
          <w:rFonts w:cs="Times New Roman"/>
          <w:i/>
          <w:iCs/>
        </w:rPr>
        <w:t>, jak v rámci OSN, tak veřejnost</w:t>
      </w:r>
      <w:r w:rsidR="00E851AC">
        <w:rPr>
          <w:rFonts w:cs="Times New Roman"/>
          <w:i/>
          <w:iCs/>
        </w:rPr>
        <w:t>i</w:t>
      </w:r>
      <w:r w:rsidRPr="00260946">
        <w:rPr>
          <w:rFonts w:cs="Times New Roman"/>
          <w:i/>
          <w:iCs/>
        </w:rPr>
        <w:t>.“</w:t>
      </w:r>
    </w:p>
    <w:p w14:paraId="01B79587" w14:textId="77777777" w:rsidR="00635DD2" w:rsidRPr="00260946" w:rsidRDefault="00635DD2" w:rsidP="00635DD2">
      <w:pPr>
        <w:ind w:firstLine="720"/>
        <w:rPr>
          <w:rFonts w:cs="Times New Roman"/>
        </w:rPr>
      </w:pPr>
      <w:r w:rsidRPr="00260946">
        <w:rPr>
          <w:rFonts w:cs="Times New Roman"/>
        </w:rPr>
        <w:t>Vzhledem k povaze tématu práce bude využívat především zahraniční primární a sekundární zdroje a zdroje vydané samotnou OSN.</w:t>
      </w:r>
    </w:p>
    <w:p w14:paraId="7AEFFF8E" w14:textId="1B454169" w:rsidR="00635DD2" w:rsidRPr="00260946" w:rsidRDefault="00635DD2" w:rsidP="00635DD2">
      <w:pPr>
        <w:ind w:firstLine="720"/>
        <w:rPr>
          <w:rFonts w:cs="Times New Roman"/>
        </w:rPr>
      </w:pPr>
      <w:r w:rsidRPr="00260946">
        <w:rPr>
          <w:rFonts w:cs="Times New Roman"/>
        </w:rPr>
        <w:t xml:space="preserve"> Práce bude rozdělena do tří hlavních částí. V první části práce se zaměřím na okolnosti vzniku mise UNAMIR. Začneme s UNOMURem, jakožto pozorovatelskou misí pro Rwandu a Ugandu, dále popíšu okolnosti vzniku a fungování dohody z Aruši ze srpna 1993, která byla mírovou smlouvou mezi Rwandskou vládou a Rwandskou vlasteneckou frontou (RPF). V této kapitole také popíšu hlavní varovné signály, které byly světem přehlíženy, jako například nenávistná kampaň milic kmenu </w:t>
      </w:r>
      <w:r w:rsidR="00427F2A" w:rsidRPr="00260946">
        <w:rPr>
          <w:rFonts w:cs="Times New Roman"/>
        </w:rPr>
        <w:t>Hutu</w:t>
      </w:r>
      <w:r w:rsidRPr="00260946">
        <w:rPr>
          <w:rFonts w:cs="Times New Roman"/>
        </w:rPr>
        <w:t>, absence politické vůle světových velmocí či samotné OSN nebo lhostejnost světa vůči Rwandě kvůli velkému množství již probíhajících mírových misí.  Dále bude následovat stručné shrnutí událostí, které byly spouštěčem samotné genocidy a definice genocidy samotné.</w:t>
      </w:r>
    </w:p>
    <w:p w14:paraId="642BEE89" w14:textId="77777777" w:rsidR="00635DD2" w:rsidRPr="00260946" w:rsidRDefault="00635DD2" w:rsidP="00635DD2">
      <w:pPr>
        <w:ind w:firstLine="720"/>
        <w:rPr>
          <w:rFonts w:cs="Times New Roman"/>
        </w:rPr>
      </w:pPr>
      <w:r w:rsidRPr="00260946">
        <w:rPr>
          <w:rFonts w:cs="Times New Roman"/>
        </w:rPr>
        <w:t>Druhá a zároveň hlavní kapitola práce bude analýzou hlavních aktérů mise, tedy v tomto případě analýzou chování Rady bezpečnosti OSN, Sekretariátu OSN a samotného vedení mise.</w:t>
      </w:r>
    </w:p>
    <w:p w14:paraId="046AE998" w14:textId="77777777" w:rsidR="00635DD2" w:rsidRPr="00260946" w:rsidRDefault="00635DD2" w:rsidP="00635DD2">
      <w:pPr>
        <w:ind w:firstLine="720"/>
        <w:rPr>
          <w:rFonts w:cs="Times New Roman"/>
        </w:rPr>
      </w:pPr>
      <w:r w:rsidRPr="00260946">
        <w:rPr>
          <w:rFonts w:cs="Times New Roman"/>
        </w:rPr>
        <w:lastRenderedPageBreak/>
        <w:t xml:space="preserve">Rada bezpečnosti je orgánem, který odpovídá za udržování mezinárodního míru a bezpečí, tedy disponuje pravomocí určovat, zda došlo k ohrožení či porušení míru nebo útočnému činu, a zároveň jí náleží finální rozhodnutí, jakých opatření, mimo užití ozbrojené síly, má být použito, aby bylo jejímu rozhodnutí dodáno účinnosti. Proto v této kapitole dojde k analýze nejdůležitějších přijatých rezolucí RB OSN a chyb, kterých se dopustila, mezi které můžeme zařadit dlouhé odmítání pojmenování konfliktu genocidou, neakceschopnost a neintervence, atd. </w:t>
      </w:r>
    </w:p>
    <w:p w14:paraId="14902E4F" w14:textId="77777777" w:rsidR="00635DD2" w:rsidRPr="00260946" w:rsidRDefault="00635DD2" w:rsidP="00635DD2">
      <w:pPr>
        <w:ind w:firstLine="720"/>
        <w:rPr>
          <w:rFonts w:cs="Times New Roman"/>
        </w:rPr>
      </w:pPr>
      <w:r w:rsidRPr="00260946">
        <w:rPr>
          <w:rFonts w:cs="Times New Roman"/>
        </w:rPr>
        <w:t>Zaměřím se hlavní členské státy zapojené do této mise a jejich postavení k situaci ve Rwandě. Jedná se o USA, jakožto stálého člena RB a stát, který je obviňován za špatné rozhodnutí ve Rwandě kvůli neúspěchu v Somálsku pár týdnu dříve. Dále Francie, která je stejně jako USA stálým členem RB OSN s obchodními styky se Rwandou, především ve vojenské oblasti a také stála za zorganizováním operace Tyrkysová. Nakonec dojde k popisu postavení Belgie, jakožto bývalého kolonizátora Rwandy s hlubokými politickými kořeny v této zemi.</w:t>
      </w:r>
    </w:p>
    <w:p w14:paraId="7A4D481D" w14:textId="77777777" w:rsidR="00635DD2" w:rsidRPr="00260946" w:rsidRDefault="00635DD2" w:rsidP="00635DD2">
      <w:pPr>
        <w:ind w:firstLine="720"/>
        <w:rPr>
          <w:rFonts w:cs="Times New Roman"/>
        </w:rPr>
      </w:pPr>
      <w:r w:rsidRPr="00260946">
        <w:rPr>
          <w:rFonts w:cs="Times New Roman"/>
        </w:rPr>
        <w:t>Sekretariát OSN funguje jako výkonný a administrativní orgán, který měl v rámci UNAMIRu fungovat jako informační zdroj. Analyzovat budu chování především tajemníka OSN, kterým byl Egypťan Butrus Butrus Ghálí, který byl za své jednání mnohokrát kritizován.</w:t>
      </w:r>
    </w:p>
    <w:p w14:paraId="01D48251" w14:textId="77777777" w:rsidR="00635DD2" w:rsidRPr="00260946" w:rsidRDefault="00635DD2" w:rsidP="00635DD2">
      <w:pPr>
        <w:ind w:firstLine="720"/>
        <w:rPr>
          <w:rFonts w:cs="Times New Roman"/>
        </w:rPr>
      </w:pPr>
      <w:r w:rsidRPr="00260946">
        <w:rPr>
          <w:rFonts w:cs="Times New Roman"/>
        </w:rPr>
        <w:t>Mezi velitele mise můžeme zařadit především dvě jména- Roméo Dallaire a Jacques-Roger Booh Booh. Kamerunský diplomat a politik Booh Booh byl zvolen vedoucím mise UNAMIR. Tento muž je znám jako ten, jehož zprávy o událostech ve Rwandě byly OSN preferovány, jelikož situace popisoval mnohem mírněji než velitel ozbrojených sil Roméo Dallaire. Dallaire, který měl odlišný pohled na dění ve Rwandě, je označován za muže, který se sice snažil zabránit genocidě a později eliminovat její následky, avšak disponoval velmi slabým mandátem od OSN. V literatuře je často popisován jako člověk, který „udělal pro Rwandu tak moc, jak bylo v jeho silách…“.</w:t>
      </w:r>
    </w:p>
    <w:p w14:paraId="5098019E" w14:textId="36B4F9EA" w:rsidR="00635DD2" w:rsidRPr="00260946" w:rsidRDefault="00635DD2" w:rsidP="00635DD2">
      <w:pPr>
        <w:ind w:firstLine="720"/>
        <w:rPr>
          <w:rFonts w:cs="Times New Roman"/>
        </w:rPr>
      </w:pPr>
      <w:r w:rsidRPr="00260946">
        <w:rPr>
          <w:rFonts w:cs="Times New Roman"/>
        </w:rPr>
        <w:t xml:space="preserve">Ve třetí a poslední kapitole se zaměřím na konec samotné genocidy, tedy ustanovení mezinárodního trestního tribunálu pro Rwandu v roce 1994. Dále na reakci a vyjádření OSN ke Rwandě po skončení genocidy. </w:t>
      </w:r>
      <w:r w:rsidR="004054E1">
        <w:rPr>
          <w:rFonts w:cs="Times New Roman"/>
        </w:rPr>
        <w:t xml:space="preserve">Budu </w:t>
      </w:r>
      <w:r w:rsidRPr="00260946">
        <w:rPr>
          <w:rFonts w:cs="Times New Roman"/>
        </w:rPr>
        <w:t>definova</w:t>
      </w:r>
      <w:r w:rsidR="004054E1">
        <w:rPr>
          <w:rFonts w:cs="Times New Roman"/>
        </w:rPr>
        <w:t>t</w:t>
      </w:r>
      <w:r w:rsidRPr="00260946">
        <w:rPr>
          <w:rFonts w:cs="Times New Roman"/>
        </w:rPr>
        <w:t xml:space="preserve"> čtyři body, podle kterých můžeme měřit úspěšnost mise - plnění mandátu, řešení konfliktů, omezování konfliktů a omezení počtu obětí. V této kapitole tedy zhodnotím splnění či nesplnění těchto bodů.</w:t>
      </w:r>
      <w:r w:rsidR="006247D7">
        <w:rPr>
          <w:rFonts w:cs="Times New Roman"/>
        </w:rPr>
        <w:t xml:space="preserve"> Součástí také bude aplikace teorie instrumentalismu na </w:t>
      </w:r>
      <w:r w:rsidR="00F4425C">
        <w:rPr>
          <w:rFonts w:cs="Times New Roman"/>
        </w:rPr>
        <w:t>problematiku selhání OSN ve Rwandě.</w:t>
      </w:r>
    </w:p>
    <w:p w14:paraId="601DC747" w14:textId="77777777" w:rsidR="00BE3A5F" w:rsidRDefault="00635DD2" w:rsidP="007E524F">
      <w:pPr>
        <w:ind w:firstLine="720"/>
        <w:rPr>
          <w:rFonts w:cs="Times New Roman"/>
        </w:rPr>
      </w:pPr>
      <w:r w:rsidRPr="00260946">
        <w:rPr>
          <w:rFonts w:cs="Times New Roman"/>
        </w:rPr>
        <w:lastRenderedPageBreak/>
        <w:t>V závěru práce zhodnotím, které faktory selhání můžeme brát jako stěžejní a tedy, které primárně stály za selháním celé mise, ale i které události mise můžeme považovat jako úspěch UNAMIRu ve Rwandě. Dále potvrdím či vyvrátím výše zmíněné hypotézy a zhodnotím, jakou míru důležitosti jim můžeme v kontextu selhání UNAMIRu připiso</w:t>
      </w:r>
      <w:r w:rsidR="007E524F">
        <w:rPr>
          <w:rFonts w:cs="Times New Roman"/>
        </w:rPr>
        <w:t>vat.</w:t>
      </w:r>
      <w:r w:rsidR="004054E1">
        <w:rPr>
          <w:rFonts w:cs="Times New Roman"/>
        </w:rPr>
        <w:t xml:space="preserve"> </w:t>
      </w:r>
    </w:p>
    <w:p w14:paraId="196F3CF4" w14:textId="693FAFA9" w:rsidR="00442875" w:rsidRPr="00442875" w:rsidRDefault="00442875" w:rsidP="00442875">
      <w:pPr>
        <w:rPr>
          <w:rFonts w:cs="Times New Roman"/>
        </w:rPr>
        <w:sectPr w:rsidR="00442875" w:rsidRPr="00442875" w:rsidSect="00EB59EB">
          <w:footerReference w:type="default" r:id="rId8"/>
          <w:pgSz w:w="11906" w:h="16838"/>
          <w:pgMar w:top="1417" w:right="1417" w:bottom="1417" w:left="1417" w:header="708" w:footer="708" w:gutter="0"/>
          <w:cols w:space="708"/>
          <w:docGrid w:linePitch="360"/>
        </w:sectPr>
      </w:pPr>
    </w:p>
    <w:p w14:paraId="7D511C0D" w14:textId="69CA31F1" w:rsidR="00AA7F03" w:rsidRPr="000B72A1" w:rsidRDefault="000B72A1" w:rsidP="000B72A1">
      <w:pPr>
        <w:pStyle w:val="Nadpis1"/>
      </w:pPr>
      <w:bookmarkStart w:id="3" w:name="_Toc133424468"/>
      <w:r w:rsidRPr="000B72A1">
        <w:lastRenderedPageBreak/>
        <w:t xml:space="preserve">1. </w:t>
      </w:r>
      <w:r w:rsidR="0095155C" w:rsidRPr="000B72A1">
        <w:t>Klíčové momenty</w:t>
      </w:r>
      <w:bookmarkEnd w:id="3"/>
      <w:r w:rsidR="0095155C" w:rsidRPr="000B72A1">
        <w:t xml:space="preserve"> </w:t>
      </w:r>
    </w:p>
    <w:p w14:paraId="1146D7F5" w14:textId="3FE69A3A" w:rsidR="00AA57B7" w:rsidRPr="000E4B63" w:rsidRDefault="00AA57B7" w:rsidP="000E4B63">
      <w:pPr>
        <w:pStyle w:val="Nadpis2"/>
        <w:spacing w:before="100" w:after="100"/>
        <w:rPr>
          <w:rFonts w:cs="Times New Roman"/>
          <w:sz w:val="24"/>
          <w:szCs w:val="24"/>
        </w:rPr>
      </w:pPr>
      <w:bookmarkStart w:id="4" w:name="_Toc133424469"/>
      <w:r w:rsidRPr="000E4B63">
        <w:rPr>
          <w:rFonts w:cs="Times New Roman"/>
          <w:sz w:val="24"/>
          <w:szCs w:val="24"/>
        </w:rPr>
        <w:t>1.</w:t>
      </w:r>
      <w:r w:rsidR="00791516">
        <w:rPr>
          <w:rFonts w:cs="Times New Roman"/>
          <w:sz w:val="24"/>
          <w:szCs w:val="24"/>
        </w:rPr>
        <w:t>1.</w:t>
      </w:r>
      <w:r w:rsidRPr="000E4B63">
        <w:rPr>
          <w:rFonts w:cs="Times New Roman"/>
          <w:sz w:val="24"/>
          <w:szCs w:val="24"/>
        </w:rPr>
        <w:t xml:space="preserve"> Základní informace o Rwandě</w:t>
      </w:r>
      <w:bookmarkEnd w:id="4"/>
    </w:p>
    <w:p w14:paraId="6E5411CD" w14:textId="7680D2CD" w:rsidR="00E260F0" w:rsidRPr="000E4B63" w:rsidRDefault="00060ABE" w:rsidP="000E4B63">
      <w:pPr>
        <w:rPr>
          <w:rFonts w:cs="Times New Roman"/>
        </w:rPr>
      </w:pPr>
      <w:r w:rsidRPr="000E4B63">
        <w:rPr>
          <w:rFonts w:cs="Times New Roman"/>
        </w:rPr>
        <w:t>Genocida ve Rwandě, stejně jako mnoho dalších genocid je velmi složitým a kom</w:t>
      </w:r>
      <w:r w:rsidR="006C30CF" w:rsidRPr="000E4B63">
        <w:rPr>
          <w:rFonts w:cs="Times New Roman"/>
        </w:rPr>
        <w:t>plexním fenoméne</w:t>
      </w:r>
      <w:r w:rsidR="004C2CB4" w:rsidRPr="000E4B63">
        <w:rPr>
          <w:rFonts w:cs="Times New Roman"/>
        </w:rPr>
        <w:t xml:space="preserve">m. Musí být brány v potaz nejen strukturální </w:t>
      </w:r>
      <w:r w:rsidR="000B10C0" w:rsidRPr="000E4B63">
        <w:rPr>
          <w:rFonts w:cs="Times New Roman"/>
        </w:rPr>
        <w:t xml:space="preserve">faktory země, ale také </w:t>
      </w:r>
      <w:r w:rsidR="007735E2" w:rsidRPr="000E4B63">
        <w:rPr>
          <w:rFonts w:cs="Times New Roman"/>
        </w:rPr>
        <w:t xml:space="preserve">vliv </w:t>
      </w:r>
      <w:r w:rsidR="00144C78" w:rsidRPr="000E4B63">
        <w:rPr>
          <w:rFonts w:cs="Times New Roman"/>
        </w:rPr>
        <w:t xml:space="preserve">jiných aktérů. </w:t>
      </w:r>
      <w:r w:rsidR="00740A1A" w:rsidRPr="000E4B63">
        <w:rPr>
          <w:rFonts w:cs="Times New Roman"/>
        </w:rPr>
        <w:t xml:space="preserve">Genocida </w:t>
      </w:r>
      <w:r w:rsidR="002F0642">
        <w:rPr>
          <w:rFonts w:cs="Times New Roman"/>
        </w:rPr>
        <w:t xml:space="preserve">se </w:t>
      </w:r>
      <w:r w:rsidR="00740A1A" w:rsidRPr="000E4B63">
        <w:rPr>
          <w:rFonts w:cs="Times New Roman"/>
        </w:rPr>
        <w:t xml:space="preserve">v tomto malém africkém státu stala </w:t>
      </w:r>
      <w:r w:rsidR="00594C07" w:rsidRPr="000E4B63">
        <w:rPr>
          <w:rFonts w:cs="Times New Roman"/>
        </w:rPr>
        <w:t>bezprecedentní</w:t>
      </w:r>
      <w:r w:rsidR="00740A1A" w:rsidRPr="000E4B63">
        <w:rPr>
          <w:rFonts w:cs="Times New Roman"/>
        </w:rPr>
        <w:t xml:space="preserve"> situací</w:t>
      </w:r>
      <w:r w:rsidR="00D30C2B" w:rsidRPr="000E4B63">
        <w:rPr>
          <w:rFonts w:cs="Times New Roman"/>
        </w:rPr>
        <w:t xml:space="preserve">, kdy během dvanácti týdnů </w:t>
      </w:r>
      <w:r w:rsidR="005C5C6B" w:rsidRPr="000E4B63">
        <w:rPr>
          <w:rFonts w:cs="Times New Roman"/>
        </w:rPr>
        <w:t>bylo připraveno o život více než milion lidí.</w:t>
      </w:r>
    </w:p>
    <w:p w14:paraId="3A7E3ED4" w14:textId="7DEBB2E2" w:rsidR="004D619F" w:rsidRPr="000E4B63" w:rsidRDefault="004D619F" w:rsidP="000E4B63">
      <w:pPr>
        <w:ind w:firstLine="720"/>
        <w:rPr>
          <w:rFonts w:cs="Times New Roman"/>
        </w:rPr>
      </w:pPr>
      <w:r w:rsidRPr="000E4B63">
        <w:rPr>
          <w:rFonts w:cs="Times New Roman"/>
        </w:rPr>
        <w:t>Obyvatelstvo Rwandy je složeno především ze tř</w:t>
      </w:r>
      <w:r w:rsidR="005178C4" w:rsidRPr="000E4B63">
        <w:rPr>
          <w:rFonts w:cs="Times New Roman"/>
        </w:rPr>
        <w:t>í</w:t>
      </w:r>
      <w:r w:rsidRPr="000E4B63">
        <w:rPr>
          <w:rFonts w:cs="Times New Roman"/>
        </w:rPr>
        <w:t xml:space="preserve"> kmenových skupin</w:t>
      </w:r>
      <w:r w:rsidR="00E70434">
        <w:rPr>
          <w:rFonts w:cs="Times New Roman"/>
        </w:rPr>
        <w:t xml:space="preserve">, </w:t>
      </w:r>
      <w:r w:rsidRPr="000E4B63">
        <w:rPr>
          <w:rFonts w:cs="Times New Roman"/>
        </w:rPr>
        <w:t>Twa, Hutu a Tutsi. Ve vztahu s genocidou je zásadní majoritní kmen Hutu a minoritní kmen Tutsi. Tyto dva kmeny jsou kulturně a jazykově propojené. Časem se společnost začala formovat a rozdělovat, což vedlo k tomu, že minoritní Tutsiové se postupně stávali elitou Rwandy a přejímali vládu nad ní. V době koloniálního období,</w:t>
      </w:r>
      <w:r w:rsidR="000A7D8B" w:rsidRPr="000E4B63">
        <w:rPr>
          <w:rFonts w:cs="Times New Roman"/>
        </w:rPr>
        <w:t xml:space="preserve"> nejprve pod </w:t>
      </w:r>
      <w:r w:rsidR="00491B33" w:rsidRPr="000E4B63">
        <w:rPr>
          <w:rFonts w:cs="Times New Roman"/>
        </w:rPr>
        <w:t xml:space="preserve">správou Německa a později Belgie, bylo těchto </w:t>
      </w:r>
      <w:r w:rsidR="00330491" w:rsidRPr="000E4B63">
        <w:rPr>
          <w:rFonts w:cs="Times New Roman"/>
        </w:rPr>
        <w:t xml:space="preserve">napjatých </w:t>
      </w:r>
      <w:r w:rsidRPr="000E4B63">
        <w:rPr>
          <w:rFonts w:cs="Times New Roman"/>
        </w:rPr>
        <w:t>vztahů mezi kmeny využív</w:t>
      </w:r>
      <w:r w:rsidR="00330491" w:rsidRPr="000E4B63">
        <w:rPr>
          <w:rFonts w:cs="Times New Roman"/>
        </w:rPr>
        <w:t xml:space="preserve">áno </w:t>
      </w:r>
      <w:r w:rsidRPr="000E4B63">
        <w:rPr>
          <w:rFonts w:cs="Times New Roman"/>
        </w:rPr>
        <w:t>p</w:t>
      </w:r>
      <w:r w:rsidR="00330491" w:rsidRPr="000E4B63">
        <w:rPr>
          <w:rFonts w:cs="Times New Roman"/>
        </w:rPr>
        <w:t>r</w:t>
      </w:r>
      <w:r w:rsidRPr="000E4B63">
        <w:rPr>
          <w:rFonts w:cs="Times New Roman"/>
        </w:rPr>
        <w:t>o udržení jejich moci na</w:t>
      </w:r>
      <w:r w:rsidR="00F66DE3" w:rsidRPr="000E4B63">
        <w:rPr>
          <w:rFonts w:cs="Times New Roman"/>
        </w:rPr>
        <w:t>d</w:t>
      </w:r>
      <w:r w:rsidRPr="000E4B63">
        <w:rPr>
          <w:rFonts w:cs="Times New Roman"/>
        </w:rPr>
        <w:t xml:space="preserve"> území</w:t>
      </w:r>
      <w:r w:rsidR="00330491" w:rsidRPr="000E4B63">
        <w:rPr>
          <w:rFonts w:cs="Times New Roman"/>
        </w:rPr>
        <w:t>m</w:t>
      </w:r>
      <w:r w:rsidRPr="000E4B63">
        <w:rPr>
          <w:rFonts w:cs="Times New Roman"/>
        </w:rPr>
        <w:t xml:space="preserve">. Postupem </w:t>
      </w:r>
      <w:r w:rsidR="003D02D3" w:rsidRPr="000E4B63">
        <w:rPr>
          <w:rFonts w:cs="Times New Roman"/>
        </w:rPr>
        <w:t xml:space="preserve">let </w:t>
      </w:r>
      <w:r w:rsidRPr="000E4B63">
        <w:rPr>
          <w:rFonts w:cs="Times New Roman"/>
        </w:rPr>
        <w:t xml:space="preserve">se </w:t>
      </w:r>
      <w:r w:rsidR="009A1F2B" w:rsidRPr="000E4B63">
        <w:rPr>
          <w:rFonts w:cs="Times New Roman"/>
        </w:rPr>
        <w:t>problémy</w:t>
      </w:r>
      <w:r w:rsidRPr="000E4B63">
        <w:rPr>
          <w:rFonts w:cs="Times New Roman"/>
        </w:rPr>
        <w:t xml:space="preserve"> mezi těmito dvěma kmeny začal</w:t>
      </w:r>
      <w:r w:rsidR="00AD3878" w:rsidRPr="000E4B63">
        <w:rPr>
          <w:rFonts w:cs="Times New Roman"/>
        </w:rPr>
        <w:t>y</w:t>
      </w:r>
      <w:r w:rsidR="00EC26F1" w:rsidRPr="000E4B63">
        <w:rPr>
          <w:rFonts w:cs="Times New Roman"/>
        </w:rPr>
        <w:t xml:space="preserve"> </w:t>
      </w:r>
      <w:r w:rsidR="00CC7190" w:rsidRPr="000E4B63">
        <w:rPr>
          <w:rFonts w:cs="Times New Roman"/>
        </w:rPr>
        <w:t xml:space="preserve">více a více </w:t>
      </w:r>
      <w:r w:rsidR="00AE6725" w:rsidRPr="000E4B63">
        <w:rPr>
          <w:rFonts w:cs="Times New Roman"/>
        </w:rPr>
        <w:t>prohlubovat</w:t>
      </w:r>
      <w:r w:rsidRPr="000E4B63">
        <w:rPr>
          <w:rFonts w:cs="Times New Roman"/>
        </w:rPr>
        <w:t>. Právě dělání rozdílů</w:t>
      </w:r>
      <w:r w:rsidR="00205070" w:rsidRPr="000E4B63">
        <w:rPr>
          <w:rFonts w:cs="Times New Roman"/>
        </w:rPr>
        <w:t xml:space="preserve"> </w:t>
      </w:r>
      <w:r w:rsidRPr="000E4B63">
        <w:rPr>
          <w:rFonts w:cs="Times New Roman"/>
        </w:rPr>
        <w:t>a znaky segregace později</w:t>
      </w:r>
      <w:r w:rsidR="00C362DB" w:rsidRPr="000E4B63">
        <w:rPr>
          <w:rFonts w:cs="Times New Roman"/>
        </w:rPr>
        <w:t xml:space="preserve"> </w:t>
      </w:r>
      <w:r w:rsidRPr="000E4B63">
        <w:rPr>
          <w:rFonts w:cs="Times New Roman"/>
        </w:rPr>
        <w:t>vedl</w:t>
      </w:r>
      <w:r w:rsidR="00C362DB" w:rsidRPr="000E4B63">
        <w:rPr>
          <w:rFonts w:cs="Times New Roman"/>
        </w:rPr>
        <w:t>y</w:t>
      </w:r>
      <w:r w:rsidRPr="000E4B63">
        <w:rPr>
          <w:rFonts w:cs="Times New Roman"/>
        </w:rPr>
        <w:t xml:space="preserve"> k občanské válce, která přerostla v genocidu (HRW</w:t>
      </w:r>
      <w:r w:rsidR="00872D2B" w:rsidRPr="000E4B63">
        <w:rPr>
          <w:rFonts w:cs="Times New Roman"/>
        </w:rPr>
        <w:t>, 2006, s. 3</w:t>
      </w:r>
      <w:r w:rsidRPr="000E4B63">
        <w:rPr>
          <w:rFonts w:cs="Times New Roman"/>
        </w:rPr>
        <w:t>)</w:t>
      </w:r>
      <w:r w:rsidR="009D256F" w:rsidRPr="000E4B63">
        <w:rPr>
          <w:rFonts w:cs="Times New Roman"/>
        </w:rPr>
        <w:t>.</w:t>
      </w:r>
    </w:p>
    <w:p w14:paraId="4B147DFD" w14:textId="46CFAE48" w:rsidR="00B662E1" w:rsidRPr="000E4B63" w:rsidRDefault="004D619F" w:rsidP="000E4B63">
      <w:pPr>
        <w:rPr>
          <w:rFonts w:cs="Times New Roman"/>
        </w:rPr>
      </w:pPr>
      <w:r w:rsidRPr="000E4B63">
        <w:rPr>
          <w:rFonts w:cs="Times New Roman"/>
        </w:rPr>
        <w:tab/>
        <w:t xml:space="preserve">Rwanda patřila mezi velmi chudé </w:t>
      </w:r>
      <w:r w:rsidR="0043750E" w:rsidRPr="000E4B63">
        <w:rPr>
          <w:rFonts w:cs="Times New Roman"/>
        </w:rPr>
        <w:t xml:space="preserve">a </w:t>
      </w:r>
      <w:r w:rsidR="00921D67" w:rsidRPr="000E4B63">
        <w:rPr>
          <w:rFonts w:cs="Times New Roman"/>
        </w:rPr>
        <w:t>hustě</w:t>
      </w:r>
      <w:r w:rsidR="0043750E" w:rsidRPr="000E4B63">
        <w:rPr>
          <w:rFonts w:cs="Times New Roman"/>
        </w:rPr>
        <w:t xml:space="preserve"> obydlené </w:t>
      </w:r>
      <w:r w:rsidRPr="000E4B63">
        <w:rPr>
          <w:rFonts w:cs="Times New Roman"/>
        </w:rPr>
        <w:t>státy již mnoho let před začátkem genocidy. Podle Human Right</w:t>
      </w:r>
      <w:r w:rsidR="00921D67" w:rsidRPr="000E4B63">
        <w:rPr>
          <w:rFonts w:cs="Times New Roman"/>
        </w:rPr>
        <w:t>s</w:t>
      </w:r>
      <w:r w:rsidRPr="000E4B63">
        <w:rPr>
          <w:rFonts w:cs="Times New Roman"/>
        </w:rPr>
        <w:t xml:space="preserve"> Watch až 90</w:t>
      </w:r>
      <w:r w:rsidR="00921D67" w:rsidRPr="000E4B63">
        <w:rPr>
          <w:rFonts w:cs="Times New Roman"/>
        </w:rPr>
        <w:t xml:space="preserve"> </w:t>
      </w:r>
      <w:r w:rsidRPr="000E4B63">
        <w:rPr>
          <w:rFonts w:cs="Times New Roman"/>
        </w:rPr>
        <w:t>% populace žilo mimo území země a ti</w:t>
      </w:r>
      <w:r w:rsidR="0081081C" w:rsidRPr="000E4B63">
        <w:rPr>
          <w:rFonts w:cs="Times New Roman"/>
        </w:rPr>
        <w:t>,</w:t>
      </w:r>
      <w:r w:rsidRPr="000E4B63">
        <w:rPr>
          <w:rFonts w:cs="Times New Roman"/>
        </w:rPr>
        <w:t xml:space="preserve"> co na území nadále zůstali často bojovali s existenčními problémy. Ekonomická situace země se ještě více zhoršila v 80. letech 20. století kvůli suchu, což vedlo ke snížení exportních produktů (především káv</w:t>
      </w:r>
      <w:r w:rsidR="0081081C" w:rsidRPr="000E4B63">
        <w:rPr>
          <w:rFonts w:cs="Times New Roman"/>
        </w:rPr>
        <w:t>y</w:t>
      </w:r>
      <w:r w:rsidRPr="000E4B63">
        <w:rPr>
          <w:rFonts w:cs="Times New Roman"/>
        </w:rPr>
        <w:t xml:space="preserve"> a čaj</w:t>
      </w:r>
      <w:r w:rsidR="0081081C" w:rsidRPr="000E4B63">
        <w:rPr>
          <w:rFonts w:cs="Times New Roman"/>
        </w:rPr>
        <w:t>e</w:t>
      </w:r>
      <w:r w:rsidRPr="000E4B63">
        <w:rPr>
          <w:rFonts w:cs="Times New Roman"/>
        </w:rPr>
        <w:t>), které představoval</w:t>
      </w:r>
      <w:r w:rsidR="0081081C" w:rsidRPr="000E4B63">
        <w:rPr>
          <w:rFonts w:cs="Times New Roman"/>
        </w:rPr>
        <w:t>y</w:t>
      </w:r>
      <w:r w:rsidRPr="000E4B63">
        <w:rPr>
          <w:rFonts w:cs="Times New Roman"/>
        </w:rPr>
        <w:t xml:space="preserve"> významný finanční zdroj pro zemi (HRW</w:t>
      </w:r>
      <w:r w:rsidR="00872D2B" w:rsidRPr="000E4B63">
        <w:rPr>
          <w:rFonts w:cs="Times New Roman"/>
        </w:rPr>
        <w:t>, 2006, s.2)</w:t>
      </w:r>
      <w:r w:rsidR="009D256F" w:rsidRPr="000E4B63">
        <w:rPr>
          <w:rFonts w:cs="Times New Roman"/>
        </w:rPr>
        <w:t>.</w:t>
      </w:r>
    </w:p>
    <w:p w14:paraId="2E95C9C0" w14:textId="27FF16F8" w:rsidR="000D3ACA" w:rsidRPr="000E4B63" w:rsidRDefault="000D3ACA" w:rsidP="000E4B63">
      <w:pPr>
        <w:pStyle w:val="Nadpis2"/>
        <w:rPr>
          <w:rFonts w:cs="Times New Roman"/>
          <w:sz w:val="24"/>
          <w:szCs w:val="24"/>
        </w:rPr>
      </w:pPr>
      <w:bookmarkStart w:id="5" w:name="_Toc133424470"/>
      <w:r w:rsidRPr="000E4B63">
        <w:rPr>
          <w:rFonts w:cs="Times New Roman"/>
          <w:sz w:val="24"/>
          <w:szCs w:val="24"/>
        </w:rPr>
        <w:t>1.</w:t>
      </w:r>
      <w:r w:rsidR="00AA57B7" w:rsidRPr="000E4B63">
        <w:rPr>
          <w:rFonts w:cs="Times New Roman"/>
          <w:sz w:val="24"/>
          <w:szCs w:val="24"/>
        </w:rPr>
        <w:t>2</w:t>
      </w:r>
      <w:r w:rsidR="00791516">
        <w:rPr>
          <w:rFonts w:cs="Times New Roman"/>
          <w:sz w:val="24"/>
          <w:szCs w:val="24"/>
        </w:rPr>
        <w:t>.</w:t>
      </w:r>
      <w:r w:rsidRPr="000E4B63">
        <w:rPr>
          <w:rFonts w:cs="Times New Roman"/>
          <w:sz w:val="24"/>
          <w:szCs w:val="24"/>
        </w:rPr>
        <w:t xml:space="preserve"> </w:t>
      </w:r>
      <w:r w:rsidR="00C2223A" w:rsidRPr="000E4B63">
        <w:rPr>
          <w:rFonts w:cs="Times New Roman"/>
          <w:sz w:val="24"/>
          <w:szCs w:val="24"/>
        </w:rPr>
        <w:t>Cesta k u</w:t>
      </w:r>
      <w:r w:rsidRPr="000E4B63">
        <w:rPr>
          <w:rFonts w:cs="Times New Roman"/>
          <w:sz w:val="24"/>
          <w:szCs w:val="24"/>
        </w:rPr>
        <w:t>stanovení UNOMURU</w:t>
      </w:r>
      <w:bookmarkEnd w:id="5"/>
    </w:p>
    <w:p w14:paraId="3FD14A87" w14:textId="2D9E5886" w:rsidR="00081B15" w:rsidRPr="000E4B63" w:rsidRDefault="000D3ACA" w:rsidP="000E4B63">
      <w:pPr>
        <w:rPr>
          <w:rFonts w:cs="Times New Roman"/>
        </w:rPr>
      </w:pPr>
      <w:r w:rsidRPr="000E4B63">
        <w:rPr>
          <w:rFonts w:cs="Times New Roman"/>
        </w:rPr>
        <w:t>Nepokoje, které předcházel</w:t>
      </w:r>
      <w:r w:rsidR="00E9210C" w:rsidRPr="000E4B63">
        <w:rPr>
          <w:rFonts w:cs="Times New Roman"/>
        </w:rPr>
        <w:t>i</w:t>
      </w:r>
      <w:r w:rsidRPr="000E4B63">
        <w:rPr>
          <w:rFonts w:cs="Times New Roman"/>
        </w:rPr>
        <w:t xml:space="preserve"> genocidě </w:t>
      </w:r>
      <w:r w:rsidR="00404ADF" w:rsidRPr="000E4B63">
        <w:rPr>
          <w:rFonts w:cs="Times New Roman"/>
        </w:rPr>
        <w:t>datujeme již k</w:t>
      </w:r>
      <w:r w:rsidR="00E75C67" w:rsidRPr="000E4B63">
        <w:rPr>
          <w:rFonts w:cs="Times New Roman"/>
        </w:rPr>
        <w:t> </w:t>
      </w:r>
      <w:r w:rsidR="00404ADF" w:rsidRPr="000E4B63">
        <w:rPr>
          <w:rFonts w:cs="Times New Roman"/>
        </w:rPr>
        <w:t>rok</w:t>
      </w:r>
      <w:r w:rsidR="00E75C67" w:rsidRPr="000E4B63">
        <w:rPr>
          <w:rFonts w:cs="Times New Roman"/>
        </w:rPr>
        <w:t>u 1990</w:t>
      </w:r>
      <w:r w:rsidR="00AA30BA" w:rsidRPr="000E4B63">
        <w:rPr>
          <w:rFonts w:cs="Times New Roman"/>
        </w:rPr>
        <w:t>.</w:t>
      </w:r>
      <w:r w:rsidR="00B92089" w:rsidRPr="000E4B63">
        <w:rPr>
          <w:rFonts w:cs="Times New Roman"/>
        </w:rPr>
        <w:t xml:space="preserve"> </w:t>
      </w:r>
      <w:r w:rsidR="00575A63" w:rsidRPr="000E4B63">
        <w:rPr>
          <w:rFonts w:cs="Times New Roman"/>
        </w:rPr>
        <w:t>Tři</w:t>
      </w:r>
      <w:r w:rsidR="007D4A2F" w:rsidRPr="000E4B63">
        <w:rPr>
          <w:rFonts w:cs="Times New Roman"/>
        </w:rPr>
        <w:t xml:space="preserve"> roky před tím</w:t>
      </w:r>
      <w:r w:rsidR="002B60EC" w:rsidRPr="000E4B63">
        <w:rPr>
          <w:rFonts w:cs="Times New Roman"/>
        </w:rPr>
        <w:t>,</w:t>
      </w:r>
      <w:r w:rsidR="007D4A2F" w:rsidRPr="000E4B63">
        <w:rPr>
          <w:rFonts w:cs="Times New Roman"/>
        </w:rPr>
        <w:t xml:space="preserve"> v roce 1987</w:t>
      </w:r>
      <w:r w:rsidR="002B60EC" w:rsidRPr="000E4B63">
        <w:rPr>
          <w:rFonts w:cs="Times New Roman"/>
        </w:rPr>
        <w:t>,</w:t>
      </w:r>
      <w:r w:rsidR="007D4A2F" w:rsidRPr="000E4B63">
        <w:rPr>
          <w:rFonts w:cs="Times New Roman"/>
        </w:rPr>
        <w:t xml:space="preserve"> vznikla</w:t>
      </w:r>
      <w:r w:rsidR="002B60EC" w:rsidRPr="000E4B63">
        <w:rPr>
          <w:rFonts w:cs="Times New Roman"/>
        </w:rPr>
        <w:t xml:space="preserve"> </w:t>
      </w:r>
      <w:r w:rsidR="00E75C67" w:rsidRPr="000E4B63">
        <w:rPr>
          <w:rFonts w:cs="Times New Roman"/>
        </w:rPr>
        <w:t>Rwandská</w:t>
      </w:r>
      <w:r w:rsidR="00894F21" w:rsidRPr="000E4B63">
        <w:rPr>
          <w:rFonts w:cs="Times New Roman"/>
        </w:rPr>
        <w:t xml:space="preserve"> </w:t>
      </w:r>
      <w:r w:rsidR="00E75C67" w:rsidRPr="000E4B63">
        <w:rPr>
          <w:rFonts w:cs="Times New Roman"/>
        </w:rPr>
        <w:t>lidová armáda</w:t>
      </w:r>
      <w:r w:rsidR="00E9210C" w:rsidRPr="000E4B63">
        <w:rPr>
          <w:rFonts w:cs="Times New Roman"/>
        </w:rPr>
        <w:t xml:space="preserve"> (dále jen RLA)</w:t>
      </w:r>
      <w:r w:rsidR="002B60EC" w:rsidRPr="000E4B63">
        <w:rPr>
          <w:rFonts w:cs="Times New Roman"/>
        </w:rPr>
        <w:t>. Tato armáda vedená</w:t>
      </w:r>
      <w:r w:rsidR="00894F21" w:rsidRPr="000E4B63">
        <w:rPr>
          <w:rFonts w:cs="Times New Roman"/>
        </w:rPr>
        <w:t xml:space="preserve"> kmenem Tutsi</w:t>
      </w:r>
      <w:r w:rsidR="002B60EC" w:rsidRPr="000E4B63">
        <w:rPr>
          <w:rFonts w:cs="Times New Roman"/>
        </w:rPr>
        <w:t xml:space="preserve"> n</w:t>
      </w:r>
      <w:r w:rsidR="00E75C67" w:rsidRPr="000E4B63">
        <w:rPr>
          <w:rFonts w:cs="Times New Roman"/>
        </w:rPr>
        <w:t>apadla severní Rwandu</w:t>
      </w:r>
      <w:r w:rsidR="00894F21" w:rsidRPr="000E4B63">
        <w:rPr>
          <w:rFonts w:cs="Times New Roman"/>
        </w:rPr>
        <w:t xml:space="preserve"> na hranicích s Ugandou.</w:t>
      </w:r>
      <w:r w:rsidR="00081B15" w:rsidRPr="000E4B63">
        <w:rPr>
          <w:rFonts w:cs="Times New Roman"/>
        </w:rPr>
        <w:t xml:space="preserve"> Bylo zahájen</w:t>
      </w:r>
      <w:r w:rsidR="000A212A" w:rsidRPr="000E4B63">
        <w:rPr>
          <w:rFonts w:cs="Times New Roman"/>
        </w:rPr>
        <w:t xml:space="preserve">o několik jednání o příměří, </w:t>
      </w:r>
      <w:r w:rsidR="00F536D2" w:rsidRPr="000E4B63">
        <w:rPr>
          <w:rFonts w:cs="Times New Roman"/>
        </w:rPr>
        <w:t>které</w:t>
      </w:r>
      <w:r w:rsidR="009772F0" w:rsidRPr="000E4B63">
        <w:rPr>
          <w:rFonts w:cs="Times New Roman"/>
        </w:rPr>
        <w:t xml:space="preserve"> </w:t>
      </w:r>
      <w:r w:rsidR="00F536D2" w:rsidRPr="000E4B63">
        <w:rPr>
          <w:rFonts w:cs="Times New Roman"/>
        </w:rPr>
        <w:t xml:space="preserve">měli dostat situaci ve Rwandě pod kontrolu. Jednou z těchto dohod </w:t>
      </w:r>
      <w:r w:rsidR="00EC535E" w:rsidRPr="000E4B63">
        <w:rPr>
          <w:rFonts w:cs="Times New Roman"/>
        </w:rPr>
        <w:t xml:space="preserve">z roku 1992 </w:t>
      </w:r>
      <w:r w:rsidR="00E22AEF" w:rsidRPr="000E4B63">
        <w:rPr>
          <w:rFonts w:cs="Times New Roman"/>
        </w:rPr>
        <w:t>byla zorganizována Organizací africké jednoty (OAU)</w:t>
      </w:r>
      <w:r w:rsidR="00B1693E" w:rsidRPr="000E4B63">
        <w:rPr>
          <w:rFonts w:cs="Times New Roman"/>
        </w:rPr>
        <w:t xml:space="preserve"> a skládala se z padesáti členů </w:t>
      </w:r>
      <w:r w:rsidR="00D13594" w:rsidRPr="000E4B63">
        <w:rPr>
          <w:rFonts w:cs="Times New Roman"/>
        </w:rPr>
        <w:t xml:space="preserve">neutrální vojenské pozorovatelské skupiny </w:t>
      </w:r>
      <w:r w:rsidR="00A75810" w:rsidRPr="000E4B63">
        <w:rPr>
          <w:rFonts w:cs="Times New Roman"/>
        </w:rPr>
        <w:t xml:space="preserve">ve Rwandě </w:t>
      </w:r>
      <w:r w:rsidR="00D13594" w:rsidRPr="000E4B63">
        <w:rPr>
          <w:rFonts w:cs="Times New Roman"/>
        </w:rPr>
        <w:t xml:space="preserve">(NMOG </w:t>
      </w:r>
      <w:r w:rsidR="00F90C35" w:rsidRPr="000E4B63">
        <w:rPr>
          <w:rFonts w:cs="Times New Roman"/>
        </w:rPr>
        <w:t>I</w:t>
      </w:r>
      <w:r w:rsidR="00D13594" w:rsidRPr="000E4B63">
        <w:rPr>
          <w:rFonts w:cs="Times New Roman"/>
        </w:rPr>
        <w:t>)</w:t>
      </w:r>
      <w:r w:rsidR="00A75810" w:rsidRPr="000E4B63">
        <w:rPr>
          <w:rFonts w:cs="Times New Roman"/>
        </w:rPr>
        <w:t xml:space="preserve">. </w:t>
      </w:r>
      <w:r w:rsidR="00A1093C" w:rsidRPr="000E4B63">
        <w:rPr>
          <w:rFonts w:cs="Times New Roman"/>
        </w:rPr>
        <w:t>Avšak akce</w:t>
      </w:r>
      <w:r w:rsidR="00A75810" w:rsidRPr="000E4B63">
        <w:rPr>
          <w:rFonts w:cs="Times New Roman"/>
        </w:rPr>
        <w:t xml:space="preserve"> byly přerušeny v roce 1993</w:t>
      </w:r>
      <w:r w:rsidR="007F2C12" w:rsidRPr="000E4B63">
        <w:rPr>
          <w:rFonts w:cs="Times New Roman"/>
        </w:rPr>
        <w:t xml:space="preserve">, kdy se </w:t>
      </w:r>
      <w:r w:rsidR="007F2C12" w:rsidRPr="000E4B63">
        <w:rPr>
          <w:rFonts w:cs="Times New Roman"/>
        </w:rPr>
        <w:lastRenderedPageBreak/>
        <w:t>obnovilo nepřátelské chování</w:t>
      </w:r>
      <w:r w:rsidR="00864291" w:rsidRPr="000E4B63">
        <w:rPr>
          <w:rFonts w:cs="Times New Roman"/>
        </w:rPr>
        <w:t xml:space="preserve"> mezi RLA a rwandskou vládou</w:t>
      </w:r>
      <w:r w:rsidR="00C65753" w:rsidRPr="000E4B63">
        <w:rPr>
          <w:rFonts w:cs="Times New Roman"/>
        </w:rPr>
        <w:t>. RLA měla podporu jak OAU, tak Tanzánie</w:t>
      </w:r>
      <w:r w:rsidR="007A700E" w:rsidRPr="000E4B63">
        <w:rPr>
          <w:rFonts w:cs="Times New Roman"/>
        </w:rPr>
        <w:t xml:space="preserve"> (</w:t>
      </w:r>
      <w:r w:rsidR="0098638F" w:rsidRPr="000E4B63">
        <w:rPr>
          <w:rFonts w:cs="Times New Roman"/>
        </w:rPr>
        <w:t>P</w:t>
      </w:r>
      <w:r w:rsidR="007A700E" w:rsidRPr="000E4B63">
        <w:rPr>
          <w:rFonts w:cs="Times New Roman"/>
        </w:rPr>
        <w:t>eacekeeping UN)</w:t>
      </w:r>
      <w:r w:rsidR="00AC5418" w:rsidRPr="000E4B63">
        <w:rPr>
          <w:rFonts w:cs="Times New Roman"/>
        </w:rPr>
        <w:t>.</w:t>
      </w:r>
    </w:p>
    <w:p w14:paraId="24384565" w14:textId="70A7609C" w:rsidR="000D3ACA" w:rsidRPr="000E4B63" w:rsidRDefault="00543797" w:rsidP="000E4B63">
      <w:pPr>
        <w:ind w:firstLine="720"/>
        <w:rPr>
          <w:rFonts w:cs="Times New Roman"/>
        </w:rPr>
      </w:pPr>
      <w:r w:rsidRPr="000E4B63">
        <w:rPr>
          <w:rFonts w:cs="Times New Roman"/>
        </w:rPr>
        <w:t>Původním záměrem</w:t>
      </w:r>
      <w:r w:rsidR="00F03511" w:rsidRPr="000E4B63">
        <w:rPr>
          <w:rFonts w:cs="Times New Roman"/>
        </w:rPr>
        <w:t xml:space="preserve"> R</w:t>
      </w:r>
      <w:r w:rsidR="00B360C1" w:rsidRPr="000E4B63">
        <w:rPr>
          <w:rFonts w:cs="Times New Roman"/>
        </w:rPr>
        <w:t>LA</w:t>
      </w:r>
      <w:r w:rsidR="00F03511" w:rsidRPr="000E4B63">
        <w:rPr>
          <w:rFonts w:cs="Times New Roman"/>
        </w:rPr>
        <w:t xml:space="preserve"> bylo navrácení uprchlíků do </w:t>
      </w:r>
      <w:r w:rsidR="00427F2A" w:rsidRPr="000E4B63">
        <w:rPr>
          <w:rFonts w:cs="Times New Roman"/>
        </w:rPr>
        <w:t>jejich</w:t>
      </w:r>
      <w:r w:rsidR="00F03511" w:rsidRPr="000E4B63">
        <w:rPr>
          <w:rFonts w:cs="Times New Roman"/>
        </w:rPr>
        <w:t xml:space="preserve"> vlasti z</w:t>
      </w:r>
      <w:r w:rsidR="00B434DE" w:rsidRPr="000E4B63">
        <w:rPr>
          <w:rFonts w:cs="Times New Roman"/>
        </w:rPr>
        <w:t xml:space="preserve"> </w:t>
      </w:r>
      <w:r w:rsidR="00F03511" w:rsidRPr="000E4B63">
        <w:rPr>
          <w:rFonts w:cs="Times New Roman"/>
        </w:rPr>
        <w:t>uprchlických táborů v Ugandě,</w:t>
      </w:r>
      <w:r w:rsidR="001E7FA2" w:rsidRPr="000E4B63">
        <w:rPr>
          <w:rFonts w:cs="Times New Roman"/>
        </w:rPr>
        <w:t xml:space="preserve"> Burundi a</w:t>
      </w:r>
      <w:r w:rsidR="00B434DE" w:rsidRPr="000E4B63">
        <w:rPr>
          <w:rFonts w:cs="Times New Roman"/>
        </w:rPr>
        <w:t xml:space="preserve"> </w:t>
      </w:r>
      <w:r w:rsidR="001E7FA2" w:rsidRPr="000E4B63">
        <w:rPr>
          <w:rFonts w:cs="Times New Roman"/>
        </w:rPr>
        <w:t>dalších, což však rwandská vláda odmít</w:t>
      </w:r>
      <w:r w:rsidR="00B434DE" w:rsidRPr="000E4B63">
        <w:rPr>
          <w:rFonts w:cs="Times New Roman"/>
        </w:rPr>
        <w:t>ala připustit</w:t>
      </w:r>
      <w:r w:rsidR="001E7FA2" w:rsidRPr="000E4B63">
        <w:rPr>
          <w:rFonts w:cs="Times New Roman"/>
        </w:rPr>
        <w:t>.</w:t>
      </w:r>
      <w:r w:rsidR="00EF6CB5" w:rsidRPr="000E4B63">
        <w:rPr>
          <w:rFonts w:cs="Times New Roman"/>
        </w:rPr>
        <w:t xml:space="preserve"> Právě</w:t>
      </w:r>
      <w:r w:rsidR="00EA64F4" w:rsidRPr="000E4B63">
        <w:rPr>
          <w:rFonts w:cs="Times New Roman"/>
        </w:rPr>
        <w:t xml:space="preserve"> </w:t>
      </w:r>
      <w:r w:rsidR="00EF6CB5" w:rsidRPr="000E4B63">
        <w:rPr>
          <w:rFonts w:cs="Times New Roman"/>
        </w:rPr>
        <w:t xml:space="preserve">problém s uprchlíky </w:t>
      </w:r>
      <w:r w:rsidR="000230A6" w:rsidRPr="000E4B63">
        <w:rPr>
          <w:rFonts w:cs="Times New Roman"/>
        </w:rPr>
        <w:t>odstartoval občanskou válku, kter</w:t>
      </w:r>
      <w:r w:rsidR="00504B88" w:rsidRPr="000E4B63">
        <w:rPr>
          <w:rFonts w:cs="Times New Roman"/>
        </w:rPr>
        <w:t>ou můžeme považovat jako jeden z varovných signálů a důvod</w:t>
      </w:r>
      <w:r w:rsidR="003F2EDE" w:rsidRPr="000E4B63">
        <w:rPr>
          <w:rFonts w:cs="Times New Roman"/>
        </w:rPr>
        <w:t>ů</w:t>
      </w:r>
      <w:r w:rsidR="00504B88" w:rsidRPr="000E4B63">
        <w:rPr>
          <w:rFonts w:cs="Times New Roman"/>
        </w:rPr>
        <w:t xml:space="preserve"> propuknutí genocidy.</w:t>
      </w:r>
      <w:r w:rsidR="008028E7" w:rsidRPr="000E4B63">
        <w:rPr>
          <w:rFonts w:cs="Times New Roman"/>
        </w:rPr>
        <w:t xml:space="preserve"> Během </w:t>
      </w:r>
      <w:r w:rsidR="0071638C" w:rsidRPr="000E4B63">
        <w:rPr>
          <w:rFonts w:cs="Times New Roman"/>
        </w:rPr>
        <w:t xml:space="preserve">této </w:t>
      </w:r>
      <w:r w:rsidR="008028E7" w:rsidRPr="000E4B63">
        <w:rPr>
          <w:rFonts w:cs="Times New Roman"/>
        </w:rPr>
        <w:t>občanské války proti sobě stála Rwandská lidová armáda</w:t>
      </w:r>
      <w:r w:rsidR="00DD1ABA" w:rsidRPr="000E4B63">
        <w:rPr>
          <w:rFonts w:cs="Times New Roman"/>
        </w:rPr>
        <w:t xml:space="preserve"> a vláda</w:t>
      </w:r>
      <w:r w:rsidR="00577B7E">
        <w:rPr>
          <w:rFonts w:cs="Times New Roman"/>
        </w:rPr>
        <w:t xml:space="preserve"> Rwandy</w:t>
      </w:r>
      <w:r w:rsidR="00DD1ABA" w:rsidRPr="000E4B63">
        <w:rPr>
          <w:rFonts w:cs="Times New Roman"/>
        </w:rPr>
        <w:t xml:space="preserve">. RLA </w:t>
      </w:r>
      <w:r w:rsidR="00427F2A" w:rsidRPr="000E4B63">
        <w:rPr>
          <w:rFonts w:cs="Times New Roman"/>
        </w:rPr>
        <w:t>čerpala</w:t>
      </w:r>
      <w:r w:rsidR="008028E7" w:rsidRPr="000E4B63">
        <w:rPr>
          <w:rFonts w:cs="Times New Roman"/>
        </w:rPr>
        <w:t xml:space="preserve"> </w:t>
      </w:r>
      <w:r w:rsidR="002C04FD" w:rsidRPr="000E4B63">
        <w:rPr>
          <w:rFonts w:cs="Times New Roman"/>
        </w:rPr>
        <w:t>zdroje z Ugandy a časem získala sílu až 15 000 vojáků</w:t>
      </w:r>
      <w:r w:rsidR="00DD1ABA" w:rsidRPr="000E4B63">
        <w:rPr>
          <w:rFonts w:cs="Times New Roman"/>
        </w:rPr>
        <w:t>, proti kter</w:t>
      </w:r>
      <w:r w:rsidR="003F2EDE" w:rsidRPr="000E4B63">
        <w:rPr>
          <w:rFonts w:cs="Times New Roman"/>
        </w:rPr>
        <w:t>ým</w:t>
      </w:r>
      <w:r w:rsidR="00DD1ABA" w:rsidRPr="000E4B63">
        <w:rPr>
          <w:rFonts w:cs="Times New Roman"/>
        </w:rPr>
        <w:t xml:space="preserve"> stála </w:t>
      </w:r>
      <w:r w:rsidR="002964CD">
        <w:rPr>
          <w:rFonts w:cs="Times New Roman"/>
        </w:rPr>
        <w:t>r</w:t>
      </w:r>
      <w:r w:rsidR="00DD1ABA" w:rsidRPr="000E4B63">
        <w:rPr>
          <w:rFonts w:cs="Times New Roman"/>
        </w:rPr>
        <w:t xml:space="preserve">wandská vláda s podporou Francie, avšak </w:t>
      </w:r>
      <w:r w:rsidR="00D61B27" w:rsidRPr="000E4B63">
        <w:rPr>
          <w:rFonts w:cs="Times New Roman"/>
        </w:rPr>
        <w:t>s</w:t>
      </w:r>
      <w:r w:rsidR="00427F2A" w:rsidRPr="000E4B63">
        <w:rPr>
          <w:rFonts w:cs="Times New Roman"/>
        </w:rPr>
        <w:t xml:space="preserve"> počtem </w:t>
      </w:r>
      <w:r w:rsidR="00D61B27" w:rsidRPr="000E4B63">
        <w:rPr>
          <w:rFonts w:cs="Times New Roman"/>
        </w:rPr>
        <w:t xml:space="preserve">vojáků, který se </w:t>
      </w:r>
      <w:r w:rsidR="00427F2A" w:rsidRPr="000E4B63">
        <w:rPr>
          <w:rFonts w:cs="Times New Roman"/>
        </w:rPr>
        <w:t>posupně</w:t>
      </w:r>
      <w:r w:rsidR="00D61B27" w:rsidRPr="000E4B63">
        <w:rPr>
          <w:rFonts w:cs="Times New Roman"/>
        </w:rPr>
        <w:t xml:space="preserve"> navyšoval z 5000 až na 28000</w:t>
      </w:r>
      <w:r w:rsidR="00D4168E" w:rsidRPr="000E4B63">
        <w:rPr>
          <w:rFonts w:cs="Times New Roman"/>
        </w:rPr>
        <w:t>. N</w:t>
      </w:r>
      <w:r w:rsidR="00996AFA" w:rsidRPr="000E4B63">
        <w:rPr>
          <w:rFonts w:cs="Times New Roman"/>
        </w:rPr>
        <w:t>avíc</w:t>
      </w:r>
      <w:r w:rsidR="00D4168E" w:rsidRPr="000E4B63">
        <w:rPr>
          <w:rFonts w:cs="Times New Roman"/>
        </w:rPr>
        <w:t xml:space="preserve"> strana vlády</w:t>
      </w:r>
      <w:r w:rsidR="00996AFA" w:rsidRPr="000E4B63">
        <w:rPr>
          <w:rFonts w:cs="Times New Roman"/>
        </w:rPr>
        <w:t xml:space="preserve"> disponoval</w:t>
      </w:r>
      <w:r w:rsidR="00D4168E" w:rsidRPr="000E4B63">
        <w:rPr>
          <w:rFonts w:cs="Times New Roman"/>
        </w:rPr>
        <w:t>a</w:t>
      </w:r>
      <w:r w:rsidR="000E7EC9" w:rsidRPr="000E4B63">
        <w:rPr>
          <w:rFonts w:cs="Times New Roman"/>
        </w:rPr>
        <w:t xml:space="preserve"> </w:t>
      </w:r>
      <w:r w:rsidR="00996AFA" w:rsidRPr="000E4B63">
        <w:rPr>
          <w:rFonts w:cs="Times New Roman"/>
        </w:rPr>
        <w:t>modernější vojenskou technikou</w:t>
      </w:r>
      <w:r w:rsidR="00093921" w:rsidRPr="000E4B63">
        <w:rPr>
          <w:rFonts w:cs="Times New Roman"/>
        </w:rPr>
        <w:t xml:space="preserve"> (</w:t>
      </w:r>
      <w:r w:rsidR="0098638F" w:rsidRPr="000E4B63">
        <w:rPr>
          <w:rFonts w:cs="Times New Roman"/>
        </w:rPr>
        <w:t>Koops</w:t>
      </w:r>
      <w:r w:rsidR="008431DE" w:rsidRPr="000E4B63">
        <w:rPr>
          <w:rFonts w:cs="Times New Roman"/>
        </w:rPr>
        <w:t>, 2015, s.</w:t>
      </w:r>
      <w:r w:rsidR="00093921" w:rsidRPr="000E4B63">
        <w:rPr>
          <w:rFonts w:cs="Times New Roman"/>
        </w:rPr>
        <w:t>462-463)</w:t>
      </w:r>
      <w:r w:rsidR="002375DB" w:rsidRPr="000E4B63">
        <w:rPr>
          <w:rFonts w:cs="Times New Roman"/>
        </w:rPr>
        <w:t>.</w:t>
      </w:r>
      <w:r w:rsidR="00BC6280" w:rsidRPr="000E4B63">
        <w:rPr>
          <w:rFonts w:cs="Times New Roman"/>
        </w:rPr>
        <w:t xml:space="preserve"> </w:t>
      </w:r>
      <w:r w:rsidR="004E0B66" w:rsidRPr="000E4B63">
        <w:rPr>
          <w:rFonts w:cs="Times New Roman"/>
        </w:rPr>
        <w:t>V reakci na stále se zvyšující</w:t>
      </w:r>
      <w:r w:rsidR="00147FE9" w:rsidRPr="000E4B63">
        <w:rPr>
          <w:rFonts w:cs="Times New Roman"/>
        </w:rPr>
        <w:t xml:space="preserve"> </w:t>
      </w:r>
      <w:r w:rsidR="004E0B66" w:rsidRPr="000E4B63">
        <w:rPr>
          <w:rFonts w:cs="Times New Roman"/>
        </w:rPr>
        <w:t>napětí na hranici mezi Rwandou a Ugandou</w:t>
      </w:r>
      <w:r w:rsidR="00C10C8B" w:rsidRPr="000E4B63">
        <w:rPr>
          <w:rFonts w:cs="Times New Roman"/>
        </w:rPr>
        <w:t xml:space="preserve"> došlo k prvnímu zap</w:t>
      </w:r>
      <w:r w:rsidR="003B286D" w:rsidRPr="000E4B63">
        <w:rPr>
          <w:rFonts w:cs="Times New Roman"/>
        </w:rPr>
        <w:t>ojení OSN do tohoto konfliktu.</w:t>
      </w:r>
      <w:r w:rsidR="004E0B66" w:rsidRPr="000E4B63">
        <w:rPr>
          <w:rFonts w:cs="Times New Roman"/>
        </w:rPr>
        <w:t xml:space="preserve"> </w:t>
      </w:r>
      <w:r w:rsidR="003B286D" w:rsidRPr="000E4B63">
        <w:rPr>
          <w:rFonts w:cs="Times New Roman"/>
        </w:rPr>
        <w:t>D</w:t>
      </w:r>
      <w:r w:rsidR="004E0B66" w:rsidRPr="000E4B63">
        <w:rPr>
          <w:rFonts w:cs="Times New Roman"/>
        </w:rPr>
        <w:t xml:space="preserve">ne 22.června 1993 </w:t>
      </w:r>
      <w:r w:rsidR="00147FE9" w:rsidRPr="000E4B63">
        <w:rPr>
          <w:rFonts w:cs="Times New Roman"/>
        </w:rPr>
        <w:t xml:space="preserve">byla </w:t>
      </w:r>
      <w:r w:rsidR="004E0B66" w:rsidRPr="000E4B63">
        <w:rPr>
          <w:rFonts w:cs="Times New Roman"/>
        </w:rPr>
        <w:t xml:space="preserve">ustanovena </w:t>
      </w:r>
      <w:r w:rsidR="00B37CC8" w:rsidRPr="000E4B63">
        <w:rPr>
          <w:rFonts w:cs="Times New Roman"/>
        </w:rPr>
        <w:t>pozorovatelská</w:t>
      </w:r>
      <w:r w:rsidR="004E0B66" w:rsidRPr="000E4B63">
        <w:rPr>
          <w:rFonts w:cs="Times New Roman"/>
        </w:rPr>
        <w:t xml:space="preserve"> mise</w:t>
      </w:r>
      <w:r w:rsidR="00B37CC8" w:rsidRPr="000E4B63">
        <w:rPr>
          <w:rFonts w:cs="Times New Roman"/>
        </w:rPr>
        <w:t xml:space="preserve"> pro Rwandu</w:t>
      </w:r>
      <w:r w:rsidR="0030069A" w:rsidRPr="000E4B63">
        <w:rPr>
          <w:rFonts w:cs="Times New Roman"/>
        </w:rPr>
        <w:t xml:space="preserve"> na ugandské straně hranice</w:t>
      </w:r>
      <w:r w:rsidR="004E0B66" w:rsidRPr="000E4B63">
        <w:rPr>
          <w:rFonts w:cs="Times New Roman"/>
        </w:rPr>
        <w:t>, jejímž hlavním cílem byl</w:t>
      </w:r>
      <w:r w:rsidR="0030069A" w:rsidRPr="000E4B63">
        <w:rPr>
          <w:rFonts w:cs="Times New Roman"/>
        </w:rPr>
        <w:t>a především kontrola tranzitu zbraní</w:t>
      </w:r>
      <w:r w:rsidR="005163EB" w:rsidRPr="000E4B63">
        <w:rPr>
          <w:rFonts w:cs="Times New Roman"/>
        </w:rPr>
        <w:t>, střeliva a jiného vojenského vybavení</w:t>
      </w:r>
      <w:r w:rsidR="005A5BC1" w:rsidRPr="000E4B63">
        <w:rPr>
          <w:rFonts w:cs="Times New Roman"/>
        </w:rPr>
        <w:t>.</w:t>
      </w:r>
      <w:r w:rsidR="00AE677E" w:rsidRPr="000E4B63">
        <w:rPr>
          <w:rFonts w:cs="Times New Roman"/>
        </w:rPr>
        <w:t xml:space="preserve"> Rezolucí </w:t>
      </w:r>
      <w:r w:rsidR="00DC54FD" w:rsidRPr="000E4B63">
        <w:rPr>
          <w:rFonts w:cs="Times New Roman"/>
        </w:rPr>
        <w:t xml:space="preserve">RB OSN </w:t>
      </w:r>
      <w:r w:rsidR="00AE677E" w:rsidRPr="000E4B63">
        <w:rPr>
          <w:rFonts w:cs="Times New Roman"/>
        </w:rPr>
        <w:t>846 došlo k oficiálnímu ustanovení mise</w:t>
      </w:r>
      <w:r w:rsidR="00717C96" w:rsidRPr="000E4B63">
        <w:rPr>
          <w:rFonts w:cs="Times New Roman"/>
        </w:rPr>
        <w:t xml:space="preserve">, které umožnilo </w:t>
      </w:r>
      <w:r w:rsidR="00D01B5D" w:rsidRPr="000E4B63">
        <w:rPr>
          <w:rFonts w:cs="Times New Roman"/>
        </w:rPr>
        <w:t>nasazení jednotek OSN k</w:t>
      </w:r>
      <w:r w:rsidR="00E51B7B" w:rsidRPr="000E4B63">
        <w:rPr>
          <w:rFonts w:cs="Times New Roman"/>
        </w:rPr>
        <w:t> </w:t>
      </w:r>
      <w:r w:rsidR="00D01B5D" w:rsidRPr="000E4B63">
        <w:rPr>
          <w:rFonts w:cs="Times New Roman"/>
        </w:rPr>
        <w:t>hranicím</w:t>
      </w:r>
      <w:r w:rsidR="00E51B7B" w:rsidRPr="000E4B63">
        <w:rPr>
          <w:rFonts w:cs="Times New Roman"/>
        </w:rPr>
        <w:t xml:space="preserve"> </w:t>
      </w:r>
      <w:r w:rsidR="00D01B5D" w:rsidRPr="000E4B63">
        <w:rPr>
          <w:rFonts w:cs="Times New Roman"/>
        </w:rPr>
        <w:t>a k založení sídla UNOMURu v</w:t>
      </w:r>
      <w:r w:rsidR="00874D22" w:rsidRPr="000E4B63">
        <w:rPr>
          <w:rFonts w:cs="Times New Roman"/>
        </w:rPr>
        <w:t> hlavním městě Ugandy.</w:t>
      </w:r>
      <w:r w:rsidR="000D3ACA" w:rsidRPr="000E4B63">
        <w:rPr>
          <w:rFonts w:cs="Times New Roman"/>
        </w:rPr>
        <w:t xml:space="preserve"> </w:t>
      </w:r>
      <w:r w:rsidR="00E02116" w:rsidRPr="000E4B63">
        <w:rPr>
          <w:rFonts w:cs="Times New Roman"/>
        </w:rPr>
        <w:t>Hlavním problémem této mise bylo</w:t>
      </w:r>
      <w:r w:rsidR="007E4C5C" w:rsidRPr="000E4B63">
        <w:rPr>
          <w:rFonts w:cs="Times New Roman"/>
        </w:rPr>
        <w:t>,</w:t>
      </w:r>
      <w:r w:rsidR="00E02116" w:rsidRPr="000E4B63">
        <w:rPr>
          <w:rFonts w:cs="Times New Roman"/>
        </w:rPr>
        <w:t xml:space="preserve"> že nikdo z hlavních aktérů</w:t>
      </w:r>
      <w:r w:rsidR="00415BE7">
        <w:rPr>
          <w:rFonts w:cs="Times New Roman"/>
        </w:rPr>
        <w:t>, tedy s</w:t>
      </w:r>
      <w:r w:rsidR="007E4C5C" w:rsidRPr="000E4B63">
        <w:rPr>
          <w:rFonts w:cs="Times New Roman"/>
        </w:rPr>
        <w:t xml:space="preserve">táty </w:t>
      </w:r>
      <w:r w:rsidR="002F48F6" w:rsidRPr="000E4B63">
        <w:rPr>
          <w:rFonts w:cs="Times New Roman"/>
        </w:rPr>
        <w:t xml:space="preserve">USA a </w:t>
      </w:r>
      <w:r w:rsidR="00427F2A" w:rsidRPr="000E4B63">
        <w:rPr>
          <w:rFonts w:cs="Times New Roman"/>
        </w:rPr>
        <w:t>Francie</w:t>
      </w:r>
      <w:r w:rsidR="002F48F6" w:rsidRPr="000E4B63">
        <w:rPr>
          <w:rFonts w:cs="Times New Roman"/>
        </w:rPr>
        <w:t>, nebyl</w:t>
      </w:r>
      <w:r w:rsidR="007E4C5C" w:rsidRPr="000E4B63">
        <w:rPr>
          <w:rFonts w:cs="Times New Roman"/>
        </w:rPr>
        <w:t>y</w:t>
      </w:r>
      <w:r w:rsidR="002F48F6" w:rsidRPr="000E4B63">
        <w:rPr>
          <w:rFonts w:cs="Times New Roman"/>
        </w:rPr>
        <w:t xml:space="preserve"> ochotni do této oblasti </w:t>
      </w:r>
      <w:r w:rsidR="00A005C9" w:rsidRPr="000E4B63">
        <w:rPr>
          <w:rFonts w:cs="Times New Roman"/>
        </w:rPr>
        <w:t>investovat</w:t>
      </w:r>
      <w:r w:rsidR="002E68CB" w:rsidRPr="000E4B63">
        <w:rPr>
          <w:rFonts w:cs="Times New Roman"/>
        </w:rPr>
        <w:t xml:space="preserve"> zdroje</w:t>
      </w:r>
      <w:r w:rsidR="00F61AF3" w:rsidRPr="000E4B63">
        <w:rPr>
          <w:rFonts w:cs="Times New Roman"/>
        </w:rPr>
        <w:t xml:space="preserve"> a považova</w:t>
      </w:r>
      <w:r w:rsidR="00120907" w:rsidRPr="000E4B63">
        <w:rPr>
          <w:rFonts w:cs="Times New Roman"/>
        </w:rPr>
        <w:t>ly ji</w:t>
      </w:r>
      <w:r w:rsidR="00F61AF3" w:rsidRPr="000E4B63">
        <w:rPr>
          <w:rFonts w:cs="Times New Roman"/>
        </w:rPr>
        <w:t xml:space="preserve"> za méně důležitou</w:t>
      </w:r>
      <w:r w:rsidR="008431DE" w:rsidRPr="000E4B63">
        <w:rPr>
          <w:rFonts w:cs="Times New Roman"/>
        </w:rPr>
        <w:t>.</w:t>
      </w:r>
      <w:r w:rsidR="00093921" w:rsidRPr="000E4B63">
        <w:rPr>
          <w:rFonts w:cs="Times New Roman"/>
        </w:rPr>
        <w:t>(</w:t>
      </w:r>
      <w:r w:rsidR="0098638F" w:rsidRPr="000E4B63">
        <w:rPr>
          <w:rFonts w:cs="Times New Roman"/>
        </w:rPr>
        <w:t>Koops</w:t>
      </w:r>
      <w:r w:rsidR="008431DE" w:rsidRPr="000E4B63">
        <w:rPr>
          <w:rFonts w:cs="Times New Roman"/>
        </w:rPr>
        <w:t>, 2015, s.</w:t>
      </w:r>
      <w:r w:rsidR="00093921" w:rsidRPr="000E4B63">
        <w:rPr>
          <w:rFonts w:cs="Times New Roman"/>
        </w:rPr>
        <w:t xml:space="preserve"> 462-463).</w:t>
      </w:r>
      <w:r w:rsidR="007A3D0B" w:rsidRPr="000E4B63">
        <w:rPr>
          <w:rFonts w:cs="Times New Roman"/>
        </w:rPr>
        <w:t xml:space="preserve"> </w:t>
      </w:r>
    </w:p>
    <w:p w14:paraId="7E58EBCB" w14:textId="3D3CAA40" w:rsidR="00FB0185" w:rsidRPr="000E4B63" w:rsidRDefault="00F81379" w:rsidP="00430397">
      <w:pPr>
        <w:pStyle w:val="Nadpis2"/>
        <w:rPr>
          <w:rFonts w:cs="Times New Roman"/>
          <w:sz w:val="24"/>
          <w:szCs w:val="24"/>
        </w:rPr>
      </w:pPr>
      <w:bookmarkStart w:id="6" w:name="_Toc133424471"/>
      <w:r w:rsidRPr="000E4B63">
        <w:rPr>
          <w:rFonts w:cs="Times New Roman"/>
          <w:sz w:val="24"/>
          <w:szCs w:val="24"/>
        </w:rPr>
        <w:t>1.</w:t>
      </w:r>
      <w:r w:rsidR="00120907" w:rsidRPr="000E4B63">
        <w:rPr>
          <w:rFonts w:cs="Times New Roman"/>
          <w:sz w:val="24"/>
          <w:szCs w:val="24"/>
        </w:rPr>
        <w:t xml:space="preserve">3. </w:t>
      </w:r>
      <w:r w:rsidR="00FB0185" w:rsidRPr="000E4B63">
        <w:rPr>
          <w:rFonts w:cs="Times New Roman"/>
          <w:sz w:val="24"/>
          <w:szCs w:val="24"/>
        </w:rPr>
        <w:t>Dohoda z Aruši</w:t>
      </w:r>
      <w:bookmarkEnd w:id="6"/>
    </w:p>
    <w:p w14:paraId="5EC499C9" w14:textId="24490449" w:rsidR="00D70520" w:rsidRPr="000E4B63" w:rsidRDefault="00EF2353" w:rsidP="00C63457">
      <w:pPr>
        <w:rPr>
          <w:rFonts w:cs="Times New Roman"/>
        </w:rPr>
      </w:pPr>
      <w:r w:rsidRPr="000E4B63">
        <w:rPr>
          <w:rFonts w:cs="Times New Roman"/>
        </w:rPr>
        <w:t xml:space="preserve">Mezitím </w:t>
      </w:r>
      <w:r w:rsidR="00C61927" w:rsidRPr="000E4B63">
        <w:rPr>
          <w:rFonts w:cs="Times New Roman"/>
        </w:rPr>
        <w:t>Tanz</w:t>
      </w:r>
      <w:r w:rsidR="0043723F" w:rsidRPr="000E4B63">
        <w:rPr>
          <w:rFonts w:cs="Times New Roman"/>
        </w:rPr>
        <w:t>á</w:t>
      </w:r>
      <w:r w:rsidR="00C61927" w:rsidRPr="000E4B63">
        <w:rPr>
          <w:rFonts w:cs="Times New Roman"/>
        </w:rPr>
        <w:t>nie</w:t>
      </w:r>
      <w:r w:rsidRPr="000E4B63">
        <w:rPr>
          <w:rFonts w:cs="Times New Roman"/>
        </w:rPr>
        <w:t xml:space="preserve"> </w:t>
      </w:r>
      <w:r w:rsidR="0065707F" w:rsidRPr="000E4B63">
        <w:rPr>
          <w:rFonts w:cs="Times New Roman"/>
        </w:rPr>
        <w:t>a OAU zprostředkovává další mírová jednání</w:t>
      </w:r>
      <w:r w:rsidR="0049458C" w:rsidRPr="000E4B63">
        <w:rPr>
          <w:rFonts w:cs="Times New Roman"/>
        </w:rPr>
        <w:t xml:space="preserve"> mezi vládou Rwandy a RLA</w:t>
      </w:r>
      <w:r w:rsidR="0065707F" w:rsidRPr="000E4B63">
        <w:rPr>
          <w:rFonts w:cs="Times New Roman"/>
        </w:rPr>
        <w:t xml:space="preserve">. </w:t>
      </w:r>
      <w:r w:rsidR="00AB496F">
        <w:rPr>
          <w:rFonts w:cs="Times New Roman"/>
        </w:rPr>
        <w:t>P</w:t>
      </w:r>
      <w:r w:rsidR="00C61927" w:rsidRPr="000E4B63">
        <w:rPr>
          <w:rFonts w:cs="Times New Roman"/>
        </w:rPr>
        <w:t>odepsání</w:t>
      </w:r>
      <w:r w:rsidR="00AB496F">
        <w:rPr>
          <w:rFonts w:cs="Times New Roman"/>
        </w:rPr>
        <w:t xml:space="preserve"> dohod proběhlo </w:t>
      </w:r>
      <w:r w:rsidR="00E53431" w:rsidRPr="000E4B63">
        <w:rPr>
          <w:rFonts w:cs="Times New Roman"/>
        </w:rPr>
        <w:t>4. srpna 1993</w:t>
      </w:r>
      <w:r w:rsidR="00F33B78" w:rsidRPr="000E4B63">
        <w:rPr>
          <w:rFonts w:cs="Times New Roman"/>
        </w:rPr>
        <w:t>.</w:t>
      </w:r>
      <w:r w:rsidR="00B25B79" w:rsidRPr="000E4B63">
        <w:rPr>
          <w:rFonts w:cs="Times New Roman"/>
        </w:rPr>
        <w:t xml:space="preserve"> </w:t>
      </w:r>
      <w:r w:rsidR="00200C92" w:rsidRPr="000E4B63">
        <w:rPr>
          <w:rFonts w:cs="Times New Roman"/>
        </w:rPr>
        <w:t xml:space="preserve">Tato mírová dohoda si dávala za cíl </w:t>
      </w:r>
      <w:r w:rsidR="001B6FA8" w:rsidRPr="000E4B63">
        <w:rPr>
          <w:rFonts w:cs="Times New Roman"/>
        </w:rPr>
        <w:t>pomoc</w:t>
      </w:r>
      <w:r w:rsidR="00A03C4E">
        <w:rPr>
          <w:rFonts w:cs="Times New Roman"/>
        </w:rPr>
        <w:t>i</w:t>
      </w:r>
      <w:r w:rsidR="001B6FA8" w:rsidRPr="000E4B63">
        <w:rPr>
          <w:rFonts w:cs="Times New Roman"/>
        </w:rPr>
        <w:t xml:space="preserve"> s ustanovením </w:t>
      </w:r>
      <w:r w:rsidR="00EC399A" w:rsidRPr="000E4B63">
        <w:rPr>
          <w:rFonts w:cs="Times New Roman"/>
        </w:rPr>
        <w:t>prozatímní</w:t>
      </w:r>
      <w:r w:rsidR="009D2C57" w:rsidRPr="000E4B63">
        <w:rPr>
          <w:rFonts w:cs="Times New Roman"/>
        </w:rPr>
        <w:t xml:space="preserve"> vlády</w:t>
      </w:r>
      <w:r w:rsidR="001B6FA8" w:rsidRPr="000E4B63">
        <w:rPr>
          <w:rFonts w:cs="Times New Roman"/>
        </w:rPr>
        <w:t>,</w:t>
      </w:r>
      <w:r w:rsidR="009D2C57" w:rsidRPr="000E4B63">
        <w:rPr>
          <w:rFonts w:cs="Times New Roman"/>
        </w:rPr>
        <w:t xml:space="preserve"> dokud nedojde k</w:t>
      </w:r>
      <w:r w:rsidR="00EC399A" w:rsidRPr="000E4B63">
        <w:rPr>
          <w:rFonts w:cs="Times New Roman"/>
        </w:rPr>
        <w:t> </w:t>
      </w:r>
      <w:r w:rsidR="009D2C57" w:rsidRPr="000E4B63">
        <w:rPr>
          <w:rFonts w:cs="Times New Roman"/>
        </w:rPr>
        <w:t>novým</w:t>
      </w:r>
      <w:r w:rsidR="00EC399A" w:rsidRPr="000E4B63">
        <w:rPr>
          <w:rFonts w:cs="Times New Roman"/>
        </w:rPr>
        <w:t xml:space="preserve"> </w:t>
      </w:r>
      <w:r w:rsidR="00FB4AE9" w:rsidRPr="000E4B63">
        <w:rPr>
          <w:rFonts w:cs="Times New Roman"/>
        </w:rPr>
        <w:t>legitimním demokratickým</w:t>
      </w:r>
      <w:r w:rsidR="009D2C57" w:rsidRPr="000E4B63">
        <w:rPr>
          <w:rFonts w:cs="Times New Roman"/>
        </w:rPr>
        <w:t xml:space="preserve"> volbám</w:t>
      </w:r>
      <w:r w:rsidR="001B6FA8" w:rsidRPr="000E4B63">
        <w:rPr>
          <w:rFonts w:cs="Times New Roman"/>
        </w:rPr>
        <w:t xml:space="preserve"> a</w:t>
      </w:r>
      <w:r w:rsidR="00AC2D50" w:rsidRPr="000E4B63">
        <w:rPr>
          <w:rFonts w:cs="Times New Roman"/>
        </w:rPr>
        <w:t xml:space="preserve"> navrácení </w:t>
      </w:r>
      <w:r w:rsidR="00EC399A" w:rsidRPr="000E4B63">
        <w:rPr>
          <w:rFonts w:cs="Times New Roman"/>
        </w:rPr>
        <w:t>uprchlíků</w:t>
      </w:r>
      <w:r w:rsidR="00AC2D50" w:rsidRPr="000E4B63">
        <w:rPr>
          <w:rFonts w:cs="Times New Roman"/>
        </w:rPr>
        <w:t xml:space="preserve"> do vlasti. Obě strany požádaly OSN o asistenci</w:t>
      </w:r>
      <w:r w:rsidR="00E81CD5" w:rsidRPr="000E4B63">
        <w:rPr>
          <w:rFonts w:cs="Times New Roman"/>
        </w:rPr>
        <w:t xml:space="preserve"> při implementaci dohody. Výše </w:t>
      </w:r>
      <w:r w:rsidR="00EC399A" w:rsidRPr="000E4B63">
        <w:rPr>
          <w:rFonts w:cs="Times New Roman"/>
        </w:rPr>
        <w:t>zmíněný</w:t>
      </w:r>
      <w:r w:rsidR="00E81CD5" w:rsidRPr="000E4B63">
        <w:rPr>
          <w:rFonts w:cs="Times New Roman"/>
        </w:rPr>
        <w:t xml:space="preserve"> NMOG I byl rozšířen na NMOG I</w:t>
      </w:r>
      <w:r w:rsidR="003E641B" w:rsidRPr="000E4B63">
        <w:rPr>
          <w:rFonts w:cs="Times New Roman"/>
        </w:rPr>
        <w:t>I a disponoval 130 neutrálními vojáky</w:t>
      </w:r>
      <w:r w:rsidR="001024DD" w:rsidRPr="000E4B63">
        <w:rPr>
          <w:rFonts w:cs="Times New Roman"/>
        </w:rPr>
        <w:t xml:space="preserve"> </w:t>
      </w:r>
      <w:r w:rsidR="003E641B" w:rsidRPr="000E4B63">
        <w:rPr>
          <w:rFonts w:cs="Times New Roman"/>
        </w:rPr>
        <w:t>(</w:t>
      </w:r>
      <w:r w:rsidR="00AD0B4C" w:rsidRPr="000E4B63">
        <w:rPr>
          <w:rFonts w:cs="Times New Roman"/>
        </w:rPr>
        <w:t>Peacekeeping</w:t>
      </w:r>
      <w:r w:rsidR="003E641B" w:rsidRPr="000E4B63">
        <w:rPr>
          <w:rFonts w:cs="Times New Roman"/>
        </w:rPr>
        <w:t xml:space="preserve"> UN)</w:t>
      </w:r>
      <w:r w:rsidR="001024DD" w:rsidRPr="000E4B63">
        <w:rPr>
          <w:rFonts w:cs="Times New Roman"/>
        </w:rPr>
        <w:t>.</w:t>
      </w:r>
      <w:r w:rsidR="00C63457">
        <w:rPr>
          <w:rFonts w:cs="Times New Roman"/>
        </w:rPr>
        <w:t xml:space="preserve"> </w:t>
      </w:r>
      <w:r w:rsidR="00B25B79" w:rsidRPr="000E4B63">
        <w:rPr>
          <w:rFonts w:cs="Times New Roman"/>
        </w:rPr>
        <w:t xml:space="preserve">Tato dohoda </w:t>
      </w:r>
      <w:r w:rsidR="009C3D97" w:rsidRPr="000E4B63">
        <w:rPr>
          <w:rFonts w:cs="Times New Roman"/>
        </w:rPr>
        <w:t xml:space="preserve">poskytovala OSN </w:t>
      </w:r>
      <w:r w:rsidR="00C61927" w:rsidRPr="000E4B63">
        <w:rPr>
          <w:rFonts w:cs="Times New Roman"/>
        </w:rPr>
        <w:t>pravomoci</w:t>
      </w:r>
      <w:r w:rsidR="009C3D97" w:rsidRPr="000E4B63">
        <w:rPr>
          <w:rFonts w:cs="Times New Roman"/>
        </w:rPr>
        <w:t xml:space="preserve"> na území Rwandy a měla zajistit dohled</w:t>
      </w:r>
      <w:r w:rsidR="00421896" w:rsidRPr="000E4B63">
        <w:rPr>
          <w:rFonts w:cs="Times New Roman"/>
        </w:rPr>
        <w:t xml:space="preserve">, jakož </w:t>
      </w:r>
      <w:r w:rsidR="00CE459B" w:rsidRPr="000E4B63">
        <w:rPr>
          <w:rFonts w:cs="Times New Roman"/>
        </w:rPr>
        <w:t xml:space="preserve">to </w:t>
      </w:r>
      <w:r w:rsidR="00421896" w:rsidRPr="000E4B63">
        <w:rPr>
          <w:rFonts w:cs="Times New Roman"/>
        </w:rPr>
        <w:t>nezávislá mezinárodní síla</w:t>
      </w:r>
      <w:r w:rsidR="00C63457">
        <w:rPr>
          <w:rFonts w:cs="Times New Roman"/>
        </w:rPr>
        <w:t xml:space="preserve"> </w:t>
      </w:r>
      <w:r w:rsidR="009C3D97" w:rsidRPr="000E4B63">
        <w:rPr>
          <w:rFonts w:cs="Times New Roman"/>
        </w:rPr>
        <w:t xml:space="preserve">na </w:t>
      </w:r>
      <w:r w:rsidR="00C61927" w:rsidRPr="000E4B63">
        <w:rPr>
          <w:rFonts w:cs="Times New Roman"/>
        </w:rPr>
        <w:t>situaci</w:t>
      </w:r>
      <w:r w:rsidR="009C3D97" w:rsidRPr="000E4B63">
        <w:rPr>
          <w:rFonts w:cs="Times New Roman"/>
        </w:rPr>
        <w:t xml:space="preserve"> po dobu až 22 </w:t>
      </w:r>
      <w:r w:rsidR="00DD40E6" w:rsidRPr="000E4B63">
        <w:rPr>
          <w:rFonts w:cs="Times New Roman"/>
        </w:rPr>
        <w:t>měsíců</w:t>
      </w:r>
      <w:r w:rsidR="009C3D97" w:rsidRPr="000E4B63">
        <w:rPr>
          <w:rFonts w:cs="Times New Roman"/>
        </w:rPr>
        <w:t>.</w:t>
      </w:r>
      <w:r w:rsidR="00D70520" w:rsidRPr="000E4B63">
        <w:rPr>
          <w:rFonts w:cs="Times New Roman"/>
        </w:rPr>
        <w:t xml:space="preserve"> </w:t>
      </w:r>
      <w:r w:rsidR="00ED0A94" w:rsidRPr="000E4B63">
        <w:rPr>
          <w:rFonts w:cs="Times New Roman"/>
        </w:rPr>
        <w:t>Cílem této skupiny bylo primárně garantovat celkovou bezpečnost v zemí a dodržování základních práv</w:t>
      </w:r>
      <w:r w:rsidR="002D13B7">
        <w:rPr>
          <w:rFonts w:cs="Times New Roman"/>
        </w:rPr>
        <w:t xml:space="preserve">, </w:t>
      </w:r>
      <w:r w:rsidR="00ED0A94" w:rsidRPr="000E4B63">
        <w:rPr>
          <w:rFonts w:cs="Times New Roman"/>
        </w:rPr>
        <w:t xml:space="preserve">dodávku základní humanitární pomoci, </w:t>
      </w:r>
      <w:r w:rsidR="001850AA" w:rsidRPr="000E4B63">
        <w:rPr>
          <w:rFonts w:cs="Times New Roman"/>
        </w:rPr>
        <w:t>ochranu</w:t>
      </w:r>
      <w:r w:rsidR="00ED0A94" w:rsidRPr="000E4B63">
        <w:rPr>
          <w:rFonts w:cs="Times New Roman"/>
        </w:rPr>
        <w:t xml:space="preserve"> civilist</w:t>
      </w:r>
      <w:r w:rsidR="001850AA" w:rsidRPr="000E4B63">
        <w:rPr>
          <w:rFonts w:cs="Times New Roman"/>
        </w:rPr>
        <w:t>ů</w:t>
      </w:r>
      <w:r w:rsidR="00ED0A94" w:rsidRPr="000E4B63">
        <w:rPr>
          <w:rFonts w:cs="Times New Roman"/>
        </w:rPr>
        <w:t xml:space="preserve"> a zabránění dovozu nelegálních zbraní a vojenského vybavení, či záchrana rukojmích. Jedním z dalších bodů dohody bylo i vytvoření a udržování neutrální zóny</w:t>
      </w:r>
      <w:r w:rsidR="000F1512" w:rsidRPr="000E4B63">
        <w:rPr>
          <w:rFonts w:cs="Times New Roman"/>
        </w:rPr>
        <w:t xml:space="preserve"> a poskytování </w:t>
      </w:r>
      <w:r w:rsidR="00DD40E6" w:rsidRPr="000E4B63">
        <w:rPr>
          <w:rFonts w:cs="Times New Roman"/>
        </w:rPr>
        <w:t>informací</w:t>
      </w:r>
      <w:r w:rsidR="000F1512" w:rsidRPr="000E4B63">
        <w:rPr>
          <w:rFonts w:cs="Times New Roman"/>
        </w:rPr>
        <w:t xml:space="preserve"> o jakémkoliv probíhajícím násilí</w:t>
      </w:r>
      <w:r w:rsidR="007B2524" w:rsidRPr="000E4B63">
        <w:rPr>
          <w:rFonts w:cs="Times New Roman"/>
        </w:rPr>
        <w:t xml:space="preserve"> a následné pronásledování zločinců, které by se ho </w:t>
      </w:r>
      <w:r w:rsidR="00DD40E6" w:rsidRPr="000E4B63">
        <w:rPr>
          <w:rFonts w:cs="Times New Roman"/>
        </w:rPr>
        <w:t>dopouštěli</w:t>
      </w:r>
      <w:r w:rsidR="00263F5D" w:rsidRPr="000E4B63">
        <w:rPr>
          <w:rFonts w:cs="Times New Roman"/>
        </w:rPr>
        <w:t xml:space="preserve"> </w:t>
      </w:r>
      <w:r w:rsidR="0053628F" w:rsidRPr="000E4B63">
        <w:rPr>
          <w:rFonts w:cs="Times New Roman"/>
        </w:rPr>
        <w:t>(S</w:t>
      </w:r>
      <w:r w:rsidR="00B03C63" w:rsidRPr="000E4B63">
        <w:rPr>
          <w:rFonts w:cs="Times New Roman"/>
        </w:rPr>
        <w:t>ecurity Council, 199</w:t>
      </w:r>
      <w:r w:rsidR="007C40AB" w:rsidRPr="000E4B63">
        <w:rPr>
          <w:rFonts w:cs="Times New Roman"/>
        </w:rPr>
        <w:t xml:space="preserve">9, s. </w:t>
      </w:r>
      <w:r w:rsidR="0053628F" w:rsidRPr="000E4B63">
        <w:rPr>
          <w:rFonts w:cs="Times New Roman"/>
        </w:rPr>
        <w:t>6)</w:t>
      </w:r>
      <w:r w:rsidR="00263F5D" w:rsidRPr="000E4B63">
        <w:rPr>
          <w:rFonts w:cs="Times New Roman"/>
        </w:rPr>
        <w:t>.</w:t>
      </w:r>
    </w:p>
    <w:p w14:paraId="2AB3D486" w14:textId="5DF643A6" w:rsidR="00397BC8" w:rsidRPr="000E4B63" w:rsidRDefault="0053628F" w:rsidP="000E4B63">
      <w:pPr>
        <w:ind w:firstLine="720"/>
        <w:rPr>
          <w:rFonts w:cs="Times New Roman"/>
        </w:rPr>
      </w:pPr>
      <w:r w:rsidRPr="000E4B63">
        <w:rPr>
          <w:rFonts w:cs="Times New Roman"/>
        </w:rPr>
        <w:lastRenderedPageBreak/>
        <w:t xml:space="preserve">Pouhý týden po </w:t>
      </w:r>
      <w:r w:rsidR="005B4728" w:rsidRPr="000E4B63">
        <w:rPr>
          <w:rFonts w:cs="Times New Roman"/>
        </w:rPr>
        <w:t>podepsání</w:t>
      </w:r>
      <w:r w:rsidRPr="000E4B63">
        <w:rPr>
          <w:rFonts w:cs="Times New Roman"/>
        </w:rPr>
        <w:t xml:space="preserve"> dohod přichází </w:t>
      </w:r>
      <w:r w:rsidR="005B4728" w:rsidRPr="000E4B63">
        <w:rPr>
          <w:rFonts w:cs="Times New Roman"/>
        </w:rPr>
        <w:t>informátor</w:t>
      </w:r>
      <w:r w:rsidRPr="000E4B63">
        <w:rPr>
          <w:rFonts w:cs="Times New Roman"/>
        </w:rPr>
        <w:t xml:space="preserve"> OSN se zprávou, že na území Rwandy </w:t>
      </w:r>
      <w:r w:rsidR="005B4728" w:rsidRPr="000E4B63">
        <w:rPr>
          <w:rFonts w:cs="Times New Roman"/>
        </w:rPr>
        <w:t>dochází</w:t>
      </w:r>
      <w:r w:rsidRPr="000E4B63">
        <w:rPr>
          <w:rFonts w:cs="Times New Roman"/>
        </w:rPr>
        <w:t xml:space="preserve"> k</w:t>
      </w:r>
      <w:r w:rsidR="00DB2FD5" w:rsidRPr="000E4B63">
        <w:rPr>
          <w:rFonts w:cs="Times New Roman"/>
        </w:rPr>
        <w:t> </w:t>
      </w:r>
      <w:r w:rsidRPr="000E4B63">
        <w:rPr>
          <w:rFonts w:cs="Times New Roman"/>
        </w:rPr>
        <w:t>násilí</w:t>
      </w:r>
      <w:r w:rsidR="00DB2FD5" w:rsidRPr="000E4B63">
        <w:rPr>
          <w:rFonts w:cs="Times New Roman"/>
        </w:rPr>
        <w:t xml:space="preserve"> a jsou porušována lidská práva. Vše </w:t>
      </w:r>
      <w:r w:rsidR="006D2CCE" w:rsidRPr="000E4B63">
        <w:rPr>
          <w:rFonts w:cs="Times New Roman"/>
        </w:rPr>
        <w:t>směřované</w:t>
      </w:r>
      <w:r w:rsidR="00DB2FD5" w:rsidRPr="000E4B63">
        <w:rPr>
          <w:rFonts w:cs="Times New Roman"/>
        </w:rPr>
        <w:t xml:space="preserve"> k populaci </w:t>
      </w:r>
      <w:r w:rsidR="006D2CCE" w:rsidRPr="000E4B63">
        <w:rPr>
          <w:rFonts w:cs="Times New Roman"/>
        </w:rPr>
        <w:t>kmene</w:t>
      </w:r>
      <w:r w:rsidR="00DB2FD5" w:rsidRPr="000E4B63">
        <w:rPr>
          <w:rFonts w:cs="Times New Roman"/>
        </w:rPr>
        <w:t xml:space="preserve"> Tutsi</w:t>
      </w:r>
      <w:r w:rsidR="00325FC0" w:rsidRPr="000E4B63">
        <w:rPr>
          <w:rFonts w:cs="Times New Roman"/>
        </w:rPr>
        <w:t xml:space="preserve">. Na základě těchto zpráv se generální tajemník </w:t>
      </w:r>
      <w:r w:rsidR="006D2CCE" w:rsidRPr="000E4B63">
        <w:rPr>
          <w:rFonts w:cs="Times New Roman"/>
        </w:rPr>
        <w:t>rozhodl</w:t>
      </w:r>
      <w:r w:rsidR="00B10694" w:rsidRPr="000E4B63">
        <w:rPr>
          <w:rFonts w:cs="Times New Roman"/>
        </w:rPr>
        <w:t xml:space="preserve"> do </w:t>
      </w:r>
      <w:r w:rsidR="006D2CCE" w:rsidRPr="000E4B63">
        <w:rPr>
          <w:rFonts w:cs="Times New Roman"/>
        </w:rPr>
        <w:t>Rwandy</w:t>
      </w:r>
      <w:r w:rsidR="00B10694" w:rsidRPr="000E4B63">
        <w:rPr>
          <w:rFonts w:cs="Times New Roman"/>
        </w:rPr>
        <w:t xml:space="preserve"> vyslat průzkumnou mis</w:t>
      </w:r>
      <w:r w:rsidR="004675A2" w:rsidRPr="000E4B63">
        <w:rPr>
          <w:rFonts w:cs="Times New Roman"/>
        </w:rPr>
        <w:t xml:space="preserve">i, </w:t>
      </w:r>
      <w:r w:rsidR="005E0731" w:rsidRPr="000E4B63">
        <w:rPr>
          <w:rFonts w:cs="Times New Roman"/>
        </w:rPr>
        <w:t>aby</w:t>
      </w:r>
      <w:r w:rsidR="004675A2" w:rsidRPr="000E4B63">
        <w:rPr>
          <w:rFonts w:cs="Times New Roman"/>
        </w:rPr>
        <w:t xml:space="preserve"> </w:t>
      </w:r>
      <w:r w:rsidR="006D2CCE" w:rsidRPr="000E4B63">
        <w:rPr>
          <w:rFonts w:cs="Times New Roman"/>
        </w:rPr>
        <w:t>získal</w:t>
      </w:r>
      <w:r w:rsidR="004675A2" w:rsidRPr="000E4B63">
        <w:rPr>
          <w:rFonts w:cs="Times New Roman"/>
        </w:rPr>
        <w:t xml:space="preserve"> potřebné </w:t>
      </w:r>
      <w:r w:rsidR="006D2CCE" w:rsidRPr="000E4B63">
        <w:rPr>
          <w:rFonts w:cs="Times New Roman"/>
        </w:rPr>
        <w:t>informace</w:t>
      </w:r>
      <w:r w:rsidR="004675A2" w:rsidRPr="000E4B63">
        <w:rPr>
          <w:rFonts w:cs="Times New Roman"/>
        </w:rPr>
        <w:t>. Vedoucím této průzkumné mise se stal</w:t>
      </w:r>
      <w:r w:rsidR="00A56541" w:rsidRPr="000E4B63">
        <w:rPr>
          <w:rFonts w:cs="Times New Roman"/>
        </w:rPr>
        <w:t xml:space="preserve"> kanadský</w:t>
      </w:r>
      <w:r w:rsidR="004675A2" w:rsidRPr="000E4B63">
        <w:rPr>
          <w:rFonts w:cs="Times New Roman"/>
        </w:rPr>
        <w:t xml:space="preserve"> generál Roméo Dallaire, </w:t>
      </w:r>
      <w:r w:rsidR="005E0731" w:rsidRPr="000E4B63">
        <w:rPr>
          <w:rFonts w:cs="Times New Roman"/>
        </w:rPr>
        <w:t xml:space="preserve">původní </w:t>
      </w:r>
      <w:r w:rsidR="004675A2" w:rsidRPr="000E4B63">
        <w:rPr>
          <w:rFonts w:cs="Times New Roman"/>
        </w:rPr>
        <w:t>velitel mise UNOMUR.</w:t>
      </w:r>
      <w:r w:rsidR="0069031C" w:rsidRPr="000E4B63">
        <w:rPr>
          <w:rFonts w:cs="Times New Roman"/>
        </w:rPr>
        <w:t xml:space="preserve"> V září </w:t>
      </w:r>
      <w:r w:rsidR="00397BC8" w:rsidRPr="000E4B63">
        <w:rPr>
          <w:rFonts w:cs="Times New Roman"/>
        </w:rPr>
        <w:t>1</w:t>
      </w:r>
      <w:r w:rsidR="0069031C" w:rsidRPr="000E4B63">
        <w:rPr>
          <w:rFonts w:cs="Times New Roman"/>
        </w:rPr>
        <w:t>993 se delegace RL</w:t>
      </w:r>
      <w:r w:rsidR="00967392" w:rsidRPr="000E4B63">
        <w:rPr>
          <w:rFonts w:cs="Times New Roman"/>
        </w:rPr>
        <w:t>A</w:t>
      </w:r>
      <w:r w:rsidR="0069031C" w:rsidRPr="000E4B63">
        <w:rPr>
          <w:rFonts w:cs="Times New Roman"/>
        </w:rPr>
        <w:t xml:space="preserve"> </w:t>
      </w:r>
      <w:r w:rsidR="006D2CCE" w:rsidRPr="000E4B63">
        <w:rPr>
          <w:rFonts w:cs="Times New Roman"/>
        </w:rPr>
        <w:t>setkala s</w:t>
      </w:r>
      <w:r w:rsidR="0069031C" w:rsidRPr="000E4B63">
        <w:rPr>
          <w:rFonts w:cs="Times New Roman"/>
        </w:rPr>
        <w:t xml:space="preserve"> generálním tajemníkem za účelem jednání o </w:t>
      </w:r>
      <w:r w:rsidR="00397BC8" w:rsidRPr="000E4B63">
        <w:rPr>
          <w:rFonts w:cs="Times New Roman"/>
        </w:rPr>
        <w:t>nutnosti</w:t>
      </w:r>
      <w:r w:rsidR="0069031C" w:rsidRPr="000E4B63">
        <w:rPr>
          <w:rFonts w:cs="Times New Roman"/>
        </w:rPr>
        <w:t xml:space="preserve"> rychlého </w:t>
      </w:r>
      <w:r w:rsidR="00397BC8" w:rsidRPr="000E4B63">
        <w:rPr>
          <w:rFonts w:cs="Times New Roman"/>
        </w:rPr>
        <w:t xml:space="preserve">rozmístění </w:t>
      </w:r>
      <w:r w:rsidR="0069031C" w:rsidRPr="000E4B63">
        <w:rPr>
          <w:rFonts w:cs="Times New Roman"/>
        </w:rPr>
        <w:t>mezinárodních jednotek na území Rwandy</w:t>
      </w:r>
      <w:r w:rsidR="009A01FF" w:rsidRPr="000E4B63">
        <w:rPr>
          <w:rFonts w:cs="Times New Roman"/>
        </w:rPr>
        <w:t>, jelikož se domnívali, že aktuální situace na území Rwandy může vést ke kolapsu mírových procesů</w:t>
      </w:r>
      <w:r w:rsidR="00793786">
        <w:rPr>
          <w:rFonts w:cs="Times New Roman"/>
        </w:rPr>
        <w:t xml:space="preserve">. </w:t>
      </w:r>
      <w:r w:rsidR="00397BC8" w:rsidRPr="000E4B63">
        <w:rPr>
          <w:rFonts w:cs="Times New Roman"/>
        </w:rPr>
        <w:t>Generální</w:t>
      </w:r>
      <w:r w:rsidR="009B6B90" w:rsidRPr="000E4B63">
        <w:rPr>
          <w:rFonts w:cs="Times New Roman"/>
        </w:rPr>
        <w:t xml:space="preserve"> tajemník </w:t>
      </w:r>
      <w:r w:rsidR="005F33A6" w:rsidRPr="000E4B63">
        <w:rPr>
          <w:rFonts w:cs="Times New Roman"/>
        </w:rPr>
        <w:t>tvrdil</w:t>
      </w:r>
      <w:r w:rsidR="009B6B90" w:rsidRPr="000E4B63">
        <w:rPr>
          <w:rFonts w:cs="Times New Roman"/>
        </w:rPr>
        <w:t>, že</w:t>
      </w:r>
      <w:r w:rsidR="00043A43" w:rsidRPr="000E4B63">
        <w:rPr>
          <w:rFonts w:cs="Times New Roman"/>
        </w:rPr>
        <w:t xml:space="preserve"> nasazení dalších vojáků</w:t>
      </w:r>
      <w:r w:rsidR="00AA2DAE" w:rsidRPr="000E4B63">
        <w:rPr>
          <w:rFonts w:cs="Times New Roman"/>
        </w:rPr>
        <w:t xml:space="preserve"> v tomto</w:t>
      </w:r>
      <w:r w:rsidR="00043A43" w:rsidRPr="000E4B63">
        <w:rPr>
          <w:rFonts w:cs="Times New Roman"/>
        </w:rPr>
        <w:t xml:space="preserve"> </w:t>
      </w:r>
      <w:r w:rsidR="00161C19" w:rsidRPr="000E4B63">
        <w:rPr>
          <w:rFonts w:cs="Times New Roman"/>
        </w:rPr>
        <w:t xml:space="preserve">případě </w:t>
      </w:r>
      <w:r w:rsidR="00043A43" w:rsidRPr="000E4B63">
        <w:rPr>
          <w:rFonts w:cs="Times New Roman"/>
        </w:rPr>
        <w:t xml:space="preserve">bude </w:t>
      </w:r>
      <w:r w:rsidR="00397BC8" w:rsidRPr="000E4B63">
        <w:rPr>
          <w:rFonts w:cs="Times New Roman"/>
        </w:rPr>
        <w:t>trvat</w:t>
      </w:r>
      <w:r w:rsidR="00043A43" w:rsidRPr="000E4B63">
        <w:rPr>
          <w:rFonts w:cs="Times New Roman"/>
        </w:rPr>
        <w:t xml:space="preserve"> dva až tři měsíce</w:t>
      </w:r>
      <w:r w:rsidR="00AA2DAE" w:rsidRPr="000E4B63">
        <w:rPr>
          <w:rFonts w:cs="Times New Roman"/>
        </w:rPr>
        <w:t xml:space="preserve">. </w:t>
      </w:r>
      <w:r w:rsidR="00507563" w:rsidRPr="000E4B63">
        <w:rPr>
          <w:rFonts w:cs="Times New Roman"/>
        </w:rPr>
        <w:t xml:space="preserve">Bylo jim řečeno, že v tomto ohledu </w:t>
      </w:r>
      <w:r w:rsidR="00161C19" w:rsidRPr="000E4B63">
        <w:rPr>
          <w:rFonts w:cs="Times New Roman"/>
        </w:rPr>
        <w:t>s</w:t>
      </w:r>
      <w:r w:rsidR="00507563" w:rsidRPr="000E4B63">
        <w:rPr>
          <w:rFonts w:cs="Times New Roman"/>
        </w:rPr>
        <w:t xml:space="preserve">e musí </w:t>
      </w:r>
      <w:r w:rsidR="00397BC8" w:rsidRPr="000E4B63">
        <w:rPr>
          <w:rFonts w:cs="Times New Roman"/>
        </w:rPr>
        <w:t>spolehnout</w:t>
      </w:r>
      <w:r w:rsidR="00507563" w:rsidRPr="000E4B63">
        <w:rPr>
          <w:rFonts w:cs="Times New Roman"/>
        </w:rPr>
        <w:t xml:space="preserve"> sami na sebe, jelikož </w:t>
      </w:r>
      <w:r w:rsidR="000E585A" w:rsidRPr="000E4B63">
        <w:rPr>
          <w:rFonts w:cs="Times New Roman"/>
        </w:rPr>
        <w:t xml:space="preserve">na OSN je </w:t>
      </w:r>
      <w:r w:rsidR="00211804" w:rsidRPr="000E4B63">
        <w:rPr>
          <w:rFonts w:cs="Times New Roman"/>
        </w:rPr>
        <w:t>vyvíjen enormní tlak na poskytnutí personálu, kterým momentálně nedisponovali kvůli mírovým misím v Bosně a v Somál</w:t>
      </w:r>
      <w:r w:rsidR="005B4728" w:rsidRPr="000E4B63">
        <w:rPr>
          <w:rFonts w:cs="Times New Roman"/>
        </w:rPr>
        <w:t>s</w:t>
      </w:r>
      <w:r w:rsidR="00211804" w:rsidRPr="000E4B63">
        <w:rPr>
          <w:rFonts w:cs="Times New Roman"/>
        </w:rPr>
        <w:t>ku, ale také kvůli finanční kriz</w:t>
      </w:r>
      <w:r w:rsidR="00AD4E06" w:rsidRPr="000E4B63">
        <w:rPr>
          <w:rFonts w:cs="Times New Roman"/>
        </w:rPr>
        <w:t>i</w:t>
      </w:r>
      <w:r w:rsidR="00211804" w:rsidRPr="000E4B63">
        <w:rPr>
          <w:rFonts w:cs="Times New Roman"/>
        </w:rPr>
        <w:t xml:space="preserve">, kterou OSN </w:t>
      </w:r>
      <w:r w:rsidR="00397BC8" w:rsidRPr="000E4B63">
        <w:rPr>
          <w:rFonts w:cs="Times New Roman"/>
        </w:rPr>
        <w:t>procházelo</w:t>
      </w:r>
      <w:r w:rsidR="00A141D6" w:rsidRPr="000E4B63">
        <w:rPr>
          <w:rFonts w:cs="Times New Roman"/>
        </w:rPr>
        <w:t xml:space="preserve"> </w:t>
      </w:r>
      <w:r w:rsidR="00211804" w:rsidRPr="000E4B63">
        <w:rPr>
          <w:rFonts w:cs="Times New Roman"/>
        </w:rPr>
        <w:t>(S</w:t>
      </w:r>
      <w:r w:rsidR="007C40AB" w:rsidRPr="000E4B63">
        <w:rPr>
          <w:rFonts w:cs="Times New Roman"/>
        </w:rPr>
        <w:t xml:space="preserve">ecurity </w:t>
      </w:r>
      <w:r w:rsidR="00AD0B4C" w:rsidRPr="000E4B63">
        <w:rPr>
          <w:rFonts w:cs="Times New Roman"/>
        </w:rPr>
        <w:t>Council</w:t>
      </w:r>
      <w:r w:rsidR="007C40AB" w:rsidRPr="000E4B63">
        <w:rPr>
          <w:rFonts w:cs="Times New Roman"/>
        </w:rPr>
        <w:t xml:space="preserve">, 1999, s. </w:t>
      </w:r>
      <w:r w:rsidR="00211804" w:rsidRPr="000E4B63">
        <w:rPr>
          <w:rFonts w:cs="Times New Roman"/>
        </w:rPr>
        <w:t>7)</w:t>
      </w:r>
      <w:r w:rsidR="00A141D6" w:rsidRPr="000E4B63">
        <w:rPr>
          <w:rFonts w:cs="Times New Roman"/>
        </w:rPr>
        <w:t>.</w:t>
      </w:r>
    </w:p>
    <w:p w14:paraId="77D5FE8D" w14:textId="76ACEB5E" w:rsidR="00930E8D" w:rsidRPr="000E4B63" w:rsidRDefault="00A141D6" w:rsidP="000E4B63">
      <w:pPr>
        <w:pStyle w:val="Nadpis2"/>
        <w:rPr>
          <w:rFonts w:cs="Times New Roman"/>
          <w:sz w:val="24"/>
          <w:szCs w:val="24"/>
        </w:rPr>
      </w:pPr>
      <w:bookmarkStart w:id="7" w:name="_Toc133424472"/>
      <w:r w:rsidRPr="000E4B63">
        <w:rPr>
          <w:rFonts w:cs="Times New Roman"/>
          <w:sz w:val="24"/>
          <w:szCs w:val="24"/>
        </w:rPr>
        <w:t>1.4.</w:t>
      </w:r>
      <w:r w:rsidR="00930E8D" w:rsidRPr="000E4B63">
        <w:rPr>
          <w:rFonts w:cs="Times New Roman"/>
          <w:sz w:val="24"/>
          <w:szCs w:val="24"/>
        </w:rPr>
        <w:t>Ustanovení UNAMIRU</w:t>
      </w:r>
      <w:bookmarkEnd w:id="7"/>
    </w:p>
    <w:p w14:paraId="0DE84408" w14:textId="4A46B302" w:rsidR="00DA2DF3" w:rsidRPr="000E4B63" w:rsidRDefault="009A059F" w:rsidP="000E4B63">
      <w:pPr>
        <w:rPr>
          <w:rFonts w:cs="Times New Roman"/>
        </w:rPr>
      </w:pPr>
      <w:r w:rsidRPr="000E4B63">
        <w:rPr>
          <w:rFonts w:cs="Times New Roman"/>
        </w:rPr>
        <w:t>Na zákl</w:t>
      </w:r>
      <w:r w:rsidR="00481A40" w:rsidRPr="000E4B63">
        <w:rPr>
          <w:rFonts w:cs="Times New Roman"/>
        </w:rPr>
        <w:t xml:space="preserve">adě UNOMURu a mírových dohod z Aruši </w:t>
      </w:r>
      <w:r w:rsidR="00625F98" w:rsidRPr="000E4B63">
        <w:rPr>
          <w:rFonts w:cs="Times New Roman"/>
        </w:rPr>
        <w:t xml:space="preserve">vzniká 5. října </w:t>
      </w:r>
      <w:r w:rsidR="00643D13" w:rsidRPr="000E4B63">
        <w:rPr>
          <w:rFonts w:cs="Times New Roman"/>
        </w:rPr>
        <w:t>1993 mise</w:t>
      </w:r>
      <w:r w:rsidR="00677ADF" w:rsidRPr="000E4B63">
        <w:rPr>
          <w:rFonts w:cs="Times New Roman"/>
        </w:rPr>
        <w:t xml:space="preserve"> UNAMIR</w:t>
      </w:r>
      <w:r w:rsidR="00893C8C">
        <w:rPr>
          <w:rFonts w:cs="Times New Roman"/>
        </w:rPr>
        <w:t>. Tato p</w:t>
      </w:r>
      <w:r w:rsidR="004A1FF9" w:rsidRPr="000E4B63">
        <w:rPr>
          <w:rFonts w:cs="Times New Roman"/>
        </w:rPr>
        <w:t>omocná mise pro Rwandu</w:t>
      </w:r>
      <w:r w:rsidR="009A2CE6" w:rsidRPr="000E4B63">
        <w:rPr>
          <w:rFonts w:cs="Times New Roman"/>
        </w:rPr>
        <w:t xml:space="preserve"> pod</w:t>
      </w:r>
      <w:r w:rsidR="00506838" w:rsidRPr="000E4B63">
        <w:rPr>
          <w:rFonts w:cs="Times New Roman"/>
        </w:rPr>
        <w:t xml:space="preserve"> rezolucí </w:t>
      </w:r>
      <w:r w:rsidR="00946A4B" w:rsidRPr="000E4B63">
        <w:rPr>
          <w:rFonts w:cs="Times New Roman"/>
        </w:rPr>
        <w:t>Rady bezpečnosti 872</w:t>
      </w:r>
      <w:r w:rsidR="001F2C76">
        <w:rPr>
          <w:rFonts w:cs="Times New Roman"/>
        </w:rPr>
        <w:t xml:space="preserve"> </w:t>
      </w:r>
      <w:r w:rsidR="00CD2C46" w:rsidRPr="000E4B63">
        <w:rPr>
          <w:rFonts w:cs="Times New Roman"/>
        </w:rPr>
        <w:t>probíhala od října 1993</w:t>
      </w:r>
      <w:r w:rsidR="0006583D" w:rsidRPr="000E4B63">
        <w:rPr>
          <w:rFonts w:cs="Times New Roman"/>
        </w:rPr>
        <w:t xml:space="preserve"> do května 1994 </w:t>
      </w:r>
      <w:r w:rsidR="00687A1D" w:rsidRPr="000E4B63">
        <w:rPr>
          <w:rFonts w:cs="Times New Roman"/>
        </w:rPr>
        <w:t>s</w:t>
      </w:r>
      <w:r w:rsidR="0006583D" w:rsidRPr="000E4B63">
        <w:rPr>
          <w:rFonts w:cs="Times New Roman"/>
        </w:rPr>
        <w:t xml:space="preserve"> oficiálním cílem </w:t>
      </w:r>
      <w:r w:rsidR="000866F6" w:rsidRPr="000E4B63">
        <w:rPr>
          <w:rFonts w:cs="Times New Roman"/>
        </w:rPr>
        <w:t>zajištění bezpečnosti hlavního města Kigali, sledování dodržování dohod o příměří</w:t>
      </w:r>
      <w:r w:rsidR="00E50CA9" w:rsidRPr="000E4B63">
        <w:rPr>
          <w:rFonts w:cs="Times New Roman"/>
        </w:rPr>
        <w:t>, udržování demilitarizovaných zó</w:t>
      </w:r>
      <w:r w:rsidR="009A2CE6" w:rsidRPr="000E4B63">
        <w:rPr>
          <w:rFonts w:cs="Times New Roman"/>
        </w:rPr>
        <w:t xml:space="preserve">n a </w:t>
      </w:r>
      <w:r w:rsidR="00E50CA9" w:rsidRPr="000E4B63">
        <w:rPr>
          <w:rFonts w:cs="Times New Roman"/>
        </w:rPr>
        <w:t>sledování be</w:t>
      </w:r>
      <w:r w:rsidR="00EC7E45" w:rsidRPr="000E4B63">
        <w:rPr>
          <w:rFonts w:cs="Times New Roman"/>
        </w:rPr>
        <w:t>zpečnost</w:t>
      </w:r>
      <w:r w:rsidR="007B2054">
        <w:rPr>
          <w:rFonts w:cs="Times New Roman"/>
        </w:rPr>
        <w:t>i</w:t>
      </w:r>
      <w:r w:rsidR="00EC7E45" w:rsidRPr="000E4B63">
        <w:rPr>
          <w:rFonts w:cs="Times New Roman"/>
        </w:rPr>
        <w:t xml:space="preserve"> si</w:t>
      </w:r>
      <w:r w:rsidR="009D5F9A" w:rsidRPr="000E4B63">
        <w:rPr>
          <w:rFonts w:cs="Times New Roman"/>
        </w:rPr>
        <w:t>t</w:t>
      </w:r>
      <w:r w:rsidR="00EC7E45" w:rsidRPr="000E4B63">
        <w:rPr>
          <w:rFonts w:cs="Times New Roman"/>
        </w:rPr>
        <w:t>u</w:t>
      </w:r>
      <w:r w:rsidR="009D5F9A" w:rsidRPr="000E4B63">
        <w:rPr>
          <w:rFonts w:cs="Times New Roman"/>
        </w:rPr>
        <w:t>a</w:t>
      </w:r>
      <w:r w:rsidR="00EC7E45" w:rsidRPr="000E4B63">
        <w:rPr>
          <w:rFonts w:cs="Times New Roman"/>
        </w:rPr>
        <w:t xml:space="preserve">ce </w:t>
      </w:r>
      <w:r w:rsidR="009B1AF6" w:rsidRPr="000E4B63">
        <w:rPr>
          <w:rFonts w:cs="Times New Roman"/>
        </w:rPr>
        <w:t>během závěrečných</w:t>
      </w:r>
      <w:r w:rsidR="00EC7E45" w:rsidRPr="000E4B63">
        <w:rPr>
          <w:rFonts w:cs="Times New Roman"/>
        </w:rPr>
        <w:t xml:space="preserve"> stádií </w:t>
      </w:r>
      <w:r w:rsidR="00713286" w:rsidRPr="000E4B63">
        <w:rPr>
          <w:rFonts w:cs="Times New Roman"/>
        </w:rPr>
        <w:t>změny vlády v</w:t>
      </w:r>
      <w:r w:rsidR="007B2054">
        <w:rPr>
          <w:rFonts w:cs="Times New Roman"/>
        </w:rPr>
        <w:t>e</w:t>
      </w:r>
      <w:r w:rsidR="00713286" w:rsidRPr="000E4B63">
        <w:rPr>
          <w:rFonts w:cs="Times New Roman"/>
        </w:rPr>
        <w:t>doucích k novým volbám</w:t>
      </w:r>
      <w:r w:rsidR="00093921" w:rsidRPr="000E4B63">
        <w:rPr>
          <w:rFonts w:cs="Times New Roman"/>
        </w:rPr>
        <w:t xml:space="preserve"> (Melv</w:t>
      </w:r>
      <w:r w:rsidR="00A3763A" w:rsidRPr="000E4B63">
        <w:rPr>
          <w:rFonts w:cs="Times New Roman"/>
        </w:rPr>
        <w:t>ern, 2015, s.</w:t>
      </w:r>
      <w:r w:rsidR="00093921" w:rsidRPr="000E4B63">
        <w:rPr>
          <w:rFonts w:cs="Times New Roman"/>
        </w:rPr>
        <w:t xml:space="preserve"> 463</w:t>
      </w:r>
      <w:r w:rsidR="00A52C4B" w:rsidRPr="000E4B63">
        <w:rPr>
          <w:rFonts w:cs="Times New Roman"/>
        </w:rPr>
        <w:t>).</w:t>
      </w:r>
      <w:r w:rsidR="001A372C" w:rsidRPr="000E4B63">
        <w:rPr>
          <w:rFonts w:cs="Times New Roman"/>
        </w:rPr>
        <w:t xml:space="preserve"> </w:t>
      </w:r>
      <w:r w:rsidR="00677ADF" w:rsidRPr="000E4B63">
        <w:rPr>
          <w:rFonts w:cs="Times New Roman"/>
        </w:rPr>
        <w:t xml:space="preserve">Vojenští pozorovatelé </w:t>
      </w:r>
      <w:r w:rsidR="00A23BA3" w:rsidRPr="000E4B63">
        <w:rPr>
          <w:rFonts w:cs="Times New Roman"/>
        </w:rPr>
        <w:t>UNOMURu a</w:t>
      </w:r>
      <w:r w:rsidR="007C6A18" w:rsidRPr="000E4B63">
        <w:rPr>
          <w:rFonts w:cs="Times New Roman"/>
        </w:rPr>
        <w:t xml:space="preserve"> NMOG II </w:t>
      </w:r>
      <w:r w:rsidR="00677ADF" w:rsidRPr="000E4B63">
        <w:rPr>
          <w:rFonts w:cs="Times New Roman"/>
        </w:rPr>
        <w:t xml:space="preserve">měli přejít pod velení nové mise, ale nadále kontrolovat </w:t>
      </w:r>
      <w:r w:rsidR="007B2054">
        <w:rPr>
          <w:rFonts w:cs="Times New Roman"/>
        </w:rPr>
        <w:t>u</w:t>
      </w:r>
      <w:r w:rsidR="00677ADF" w:rsidRPr="000E4B63">
        <w:rPr>
          <w:rFonts w:cs="Times New Roman"/>
        </w:rPr>
        <w:t xml:space="preserve">gandsko-rwandskou hranici. </w:t>
      </w:r>
      <w:r w:rsidR="00046396" w:rsidRPr="000E4B63">
        <w:rPr>
          <w:rFonts w:cs="Times New Roman"/>
        </w:rPr>
        <w:t>Trvalo pět měsíců, než jednotky dosáhli počtu 2548 voják</w:t>
      </w:r>
      <w:r w:rsidR="00A3763A" w:rsidRPr="000E4B63">
        <w:rPr>
          <w:rFonts w:cs="Times New Roman"/>
        </w:rPr>
        <w:t>ů. Dostupné jedn</w:t>
      </w:r>
      <w:r w:rsidR="004F2801" w:rsidRPr="000E4B63">
        <w:rPr>
          <w:rFonts w:cs="Times New Roman"/>
        </w:rPr>
        <w:t>otky pocházely</w:t>
      </w:r>
      <w:r w:rsidR="00585D8B" w:rsidRPr="000E4B63">
        <w:rPr>
          <w:rFonts w:cs="Times New Roman"/>
        </w:rPr>
        <w:t xml:space="preserve"> především z Bangladéše, </w:t>
      </w:r>
      <w:r w:rsidR="003C7C46" w:rsidRPr="000E4B63">
        <w:rPr>
          <w:rFonts w:cs="Times New Roman"/>
        </w:rPr>
        <w:t>Belgie a Ghany</w:t>
      </w:r>
      <w:r w:rsidR="0031349E" w:rsidRPr="000E4B63">
        <w:rPr>
          <w:rFonts w:cs="Times New Roman"/>
        </w:rPr>
        <w:t>, s </w:t>
      </w:r>
      <w:r w:rsidR="009D5F9A" w:rsidRPr="000E4B63">
        <w:rPr>
          <w:rFonts w:cs="Times New Roman"/>
        </w:rPr>
        <w:t>celkovou</w:t>
      </w:r>
      <w:r w:rsidR="0031349E" w:rsidRPr="000E4B63">
        <w:rPr>
          <w:rFonts w:cs="Times New Roman"/>
        </w:rPr>
        <w:t xml:space="preserve"> sumou výdajů asi 198 milionů dolarů (včetně výdajů na misi UNOMUR).</w:t>
      </w:r>
      <w:r w:rsidR="007C3E03" w:rsidRPr="000E4B63">
        <w:rPr>
          <w:rFonts w:cs="Times New Roman"/>
        </w:rPr>
        <w:t xml:space="preserve"> </w:t>
      </w:r>
      <w:r w:rsidR="003C7C46" w:rsidRPr="000E4B63">
        <w:rPr>
          <w:rFonts w:cs="Times New Roman"/>
        </w:rPr>
        <w:t>K</w:t>
      </w:r>
      <w:r w:rsidR="007C3E03" w:rsidRPr="000E4B63">
        <w:rPr>
          <w:rFonts w:cs="Times New Roman"/>
        </w:rPr>
        <w:t xml:space="preserve">vůli problémům na obou stranách nikdy nedošlo k ustanovení </w:t>
      </w:r>
      <w:r w:rsidR="009D5F9A" w:rsidRPr="000E4B63">
        <w:rPr>
          <w:rFonts w:cs="Times New Roman"/>
        </w:rPr>
        <w:t>prozatímní</w:t>
      </w:r>
      <w:r w:rsidR="007C3E03" w:rsidRPr="000E4B63">
        <w:rPr>
          <w:rFonts w:cs="Times New Roman"/>
        </w:rPr>
        <w:t xml:space="preserve"> vlády</w:t>
      </w:r>
      <w:r w:rsidR="00F428B7" w:rsidRPr="000E4B63">
        <w:rPr>
          <w:rFonts w:cs="Times New Roman"/>
        </w:rPr>
        <w:t xml:space="preserve"> (</w:t>
      </w:r>
      <w:r w:rsidR="001969B5" w:rsidRPr="000E4B63">
        <w:rPr>
          <w:rFonts w:cs="Times New Roman"/>
        </w:rPr>
        <w:t>Koops</w:t>
      </w:r>
      <w:r w:rsidR="00EE1C4B" w:rsidRPr="000E4B63">
        <w:rPr>
          <w:rFonts w:cs="Times New Roman"/>
        </w:rPr>
        <w:t>,</w:t>
      </w:r>
      <w:r w:rsidR="007C40AB" w:rsidRPr="000E4B63">
        <w:rPr>
          <w:rFonts w:cs="Times New Roman"/>
        </w:rPr>
        <w:t xml:space="preserve"> 2015, s.</w:t>
      </w:r>
      <w:r w:rsidR="00EE1C4B" w:rsidRPr="000E4B63">
        <w:rPr>
          <w:rFonts w:cs="Times New Roman"/>
        </w:rPr>
        <w:t xml:space="preserve"> 464)</w:t>
      </w:r>
      <w:r w:rsidR="004F2801" w:rsidRPr="000E4B63">
        <w:rPr>
          <w:rFonts w:cs="Times New Roman"/>
        </w:rPr>
        <w:t>.</w:t>
      </w:r>
    </w:p>
    <w:p w14:paraId="3563343D" w14:textId="478306C5" w:rsidR="00547980" w:rsidRPr="000E4B63" w:rsidRDefault="00645F27" w:rsidP="001C455B">
      <w:pPr>
        <w:ind w:firstLine="720"/>
        <w:rPr>
          <w:rFonts w:cs="Times New Roman"/>
        </w:rPr>
      </w:pPr>
      <w:r w:rsidRPr="000E4B63">
        <w:rPr>
          <w:rFonts w:cs="Times New Roman"/>
        </w:rPr>
        <w:t xml:space="preserve">Dne 6.dubna 1994 došlo k fatální nehodě letadla se </w:t>
      </w:r>
      <w:r w:rsidR="007A7D05">
        <w:rPr>
          <w:rFonts w:cs="Times New Roman"/>
        </w:rPr>
        <w:t>r</w:t>
      </w:r>
      <w:r w:rsidRPr="000E4B63">
        <w:rPr>
          <w:rFonts w:cs="Times New Roman"/>
        </w:rPr>
        <w:t xml:space="preserve">wandským prezidentem Juvénalem Habyarimanou a </w:t>
      </w:r>
      <w:r w:rsidR="0032278F">
        <w:rPr>
          <w:rFonts w:cs="Times New Roman"/>
        </w:rPr>
        <w:t>b</w:t>
      </w:r>
      <w:r w:rsidRPr="000E4B63">
        <w:rPr>
          <w:rFonts w:cs="Times New Roman"/>
        </w:rPr>
        <w:t xml:space="preserve">urundským prezidentem Cyprenem Ntaryamirem po cestě na </w:t>
      </w:r>
      <w:r w:rsidR="00DF3A46" w:rsidRPr="000E4B63">
        <w:rPr>
          <w:rFonts w:cs="Times New Roman"/>
        </w:rPr>
        <w:t>mírová jednání</w:t>
      </w:r>
      <w:r w:rsidRPr="000E4B63">
        <w:rPr>
          <w:rFonts w:cs="Times New Roman"/>
        </w:rPr>
        <w:t xml:space="preserve">, což mělo za následek zmaření šance na mír. Atentát na prezidenta nikdy nebyl vyšetřován a dodnes není </w:t>
      </w:r>
      <w:r w:rsidR="00DF3A46" w:rsidRPr="000E4B63">
        <w:rPr>
          <w:rFonts w:cs="Times New Roman"/>
        </w:rPr>
        <w:t xml:space="preserve">oficiálně potvrzeno, </w:t>
      </w:r>
      <w:r w:rsidRPr="000E4B63">
        <w:rPr>
          <w:rFonts w:cs="Times New Roman"/>
        </w:rPr>
        <w:t>kdo by za tímto útokem mohl stát, avšak událost poskytla vhodnou záminku vládě, která z něj obvinila R</w:t>
      </w:r>
      <w:r w:rsidR="00DF3A46" w:rsidRPr="000E4B63">
        <w:rPr>
          <w:rFonts w:cs="Times New Roman"/>
        </w:rPr>
        <w:t>LA</w:t>
      </w:r>
      <w:r w:rsidRPr="000E4B63">
        <w:rPr>
          <w:rFonts w:cs="Times New Roman"/>
        </w:rPr>
        <w:t xml:space="preserve">. </w:t>
      </w:r>
      <w:r w:rsidR="00AD0B4C" w:rsidRPr="000E4B63">
        <w:rPr>
          <w:rFonts w:cs="Times New Roman"/>
        </w:rPr>
        <w:t>Mezi</w:t>
      </w:r>
      <w:r w:rsidR="00625E9F" w:rsidRPr="000E4B63">
        <w:rPr>
          <w:rFonts w:cs="Times New Roman"/>
        </w:rPr>
        <w:t xml:space="preserve"> prvními obětmi </w:t>
      </w:r>
      <w:r w:rsidR="00AD0B4C" w:rsidRPr="000E4B63">
        <w:rPr>
          <w:rFonts w:cs="Times New Roman"/>
        </w:rPr>
        <w:t>vyvražďování</w:t>
      </w:r>
      <w:r w:rsidR="00625E9F" w:rsidRPr="000E4B63">
        <w:rPr>
          <w:rFonts w:cs="Times New Roman"/>
        </w:rPr>
        <w:t xml:space="preserve"> </w:t>
      </w:r>
      <w:r w:rsidR="00636795" w:rsidRPr="000E4B63">
        <w:rPr>
          <w:rFonts w:cs="Times New Roman"/>
        </w:rPr>
        <w:t>byl například premiér Rwandy</w:t>
      </w:r>
      <w:r w:rsidR="003071ED">
        <w:rPr>
          <w:rFonts w:cs="Times New Roman"/>
        </w:rPr>
        <w:t xml:space="preserve"> či </w:t>
      </w:r>
      <w:r w:rsidR="00636795" w:rsidRPr="000E4B63">
        <w:rPr>
          <w:rFonts w:cs="Times New Roman"/>
        </w:rPr>
        <w:t>ministři a vojáci UNAMIRu.</w:t>
      </w:r>
      <w:r w:rsidR="000F6AA2" w:rsidRPr="000E4B63">
        <w:rPr>
          <w:rFonts w:cs="Times New Roman"/>
        </w:rPr>
        <w:t xml:space="preserve"> Vražedné útoky by</w:t>
      </w:r>
      <w:r w:rsidR="003071ED">
        <w:rPr>
          <w:rFonts w:cs="Times New Roman"/>
        </w:rPr>
        <w:t xml:space="preserve">ly </w:t>
      </w:r>
      <w:r w:rsidR="00AD0B4C" w:rsidRPr="000E4B63">
        <w:rPr>
          <w:rFonts w:cs="Times New Roman"/>
        </w:rPr>
        <w:t>páchány</w:t>
      </w:r>
      <w:r w:rsidR="000F6AA2" w:rsidRPr="000E4B63">
        <w:rPr>
          <w:rFonts w:cs="Times New Roman"/>
        </w:rPr>
        <w:t xml:space="preserve"> především ozbrojenými </w:t>
      </w:r>
      <w:r w:rsidR="00AD0B4C" w:rsidRPr="000E4B63">
        <w:rPr>
          <w:rFonts w:cs="Times New Roman"/>
        </w:rPr>
        <w:t>jednotkami</w:t>
      </w:r>
      <w:r w:rsidR="000F6AA2" w:rsidRPr="000E4B63">
        <w:rPr>
          <w:rFonts w:cs="Times New Roman"/>
        </w:rPr>
        <w:t xml:space="preserve"> Rwandy, prezidentskou stráží a milic</w:t>
      </w:r>
      <w:r w:rsidR="00113F8B" w:rsidRPr="000E4B63">
        <w:rPr>
          <w:rFonts w:cs="Times New Roman"/>
        </w:rPr>
        <w:t>emi pod vedení</w:t>
      </w:r>
      <w:r w:rsidR="002424F7">
        <w:rPr>
          <w:rFonts w:cs="Times New Roman"/>
        </w:rPr>
        <w:t>m</w:t>
      </w:r>
      <w:r w:rsidR="00113F8B" w:rsidRPr="000E4B63">
        <w:rPr>
          <w:rFonts w:cs="Times New Roman"/>
        </w:rPr>
        <w:t xml:space="preserve"> vládnoucí politické strany. </w:t>
      </w:r>
      <w:r w:rsidR="009E70F0" w:rsidRPr="000E4B63">
        <w:rPr>
          <w:rFonts w:cs="Times New Roman"/>
        </w:rPr>
        <w:t xml:space="preserve">Začal se rapidně zvyšovat počet lidí snažících se uprchnout přes </w:t>
      </w:r>
      <w:r w:rsidR="009E70F0" w:rsidRPr="000E4B63">
        <w:rPr>
          <w:rFonts w:cs="Times New Roman"/>
        </w:rPr>
        <w:lastRenderedPageBreak/>
        <w:t>hranice, především do Tanzáni</w:t>
      </w:r>
      <w:r w:rsidR="00615084" w:rsidRPr="000E4B63">
        <w:rPr>
          <w:rFonts w:cs="Times New Roman"/>
        </w:rPr>
        <w:t>e a Zairu</w:t>
      </w:r>
      <w:r w:rsidR="0071443E" w:rsidRPr="000E4B63">
        <w:rPr>
          <w:rFonts w:cs="Times New Roman"/>
        </w:rPr>
        <w:t xml:space="preserve"> </w:t>
      </w:r>
      <w:r w:rsidR="001B1AA4" w:rsidRPr="000E4B63">
        <w:rPr>
          <w:rFonts w:cs="Times New Roman"/>
        </w:rPr>
        <w:t>(</w:t>
      </w:r>
      <w:r w:rsidR="007C40AB" w:rsidRPr="000E4B63">
        <w:rPr>
          <w:rFonts w:cs="Times New Roman"/>
        </w:rPr>
        <w:t>P</w:t>
      </w:r>
      <w:r w:rsidR="001B1AA4" w:rsidRPr="000E4B63">
        <w:rPr>
          <w:rFonts w:cs="Times New Roman"/>
        </w:rPr>
        <w:t>eacekeeping UN).</w:t>
      </w:r>
      <w:r w:rsidR="00DE6101" w:rsidRPr="000E4B63">
        <w:rPr>
          <w:rFonts w:cs="Times New Roman"/>
        </w:rPr>
        <w:t xml:space="preserve"> </w:t>
      </w:r>
      <w:r w:rsidRPr="000E4B63">
        <w:rPr>
          <w:rFonts w:cs="Times New Roman"/>
        </w:rPr>
        <w:t xml:space="preserve">Tuto událost můžeme považovat jako </w:t>
      </w:r>
      <w:r w:rsidR="00992E7A" w:rsidRPr="000E4B63">
        <w:rPr>
          <w:rFonts w:cs="Times New Roman"/>
        </w:rPr>
        <w:t>jeden z nejhlavnějších faktorů</w:t>
      </w:r>
      <w:r w:rsidRPr="000E4B63">
        <w:rPr>
          <w:rFonts w:cs="Times New Roman"/>
        </w:rPr>
        <w:t>, kter</w:t>
      </w:r>
      <w:r w:rsidR="00992E7A" w:rsidRPr="000E4B63">
        <w:rPr>
          <w:rFonts w:cs="Times New Roman"/>
        </w:rPr>
        <w:t xml:space="preserve">ý </w:t>
      </w:r>
      <w:r w:rsidRPr="000E4B63">
        <w:rPr>
          <w:rFonts w:cs="Times New Roman"/>
        </w:rPr>
        <w:t>odstartoval</w:t>
      </w:r>
      <w:r w:rsidR="00992E7A" w:rsidRPr="000E4B63">
        <w:rPr>
          <w:rFonts w:cs="Times New Roman"/>
        </w:rPr>
        <w:t xml:space="preserve"> </w:t>
      </w:r>
      <w:r w:rsidRPr="000E4B63">
        <w:rPr>
          <w:rFonts w:cs="Times New Roman"/>
        </w:rPr>
        <w:t xml:space="preserve">řadu tragických událostí ve Rwandě. Během tří měsíců po této nehodě zachvátila zemi občanská válka, která přerostla v masové vyvražďování. </w:t>
      </w:r>
      <w:r w:rsidR="00D058ED" w:rsidRPr="000E4B63">
        <w:rPr>
          <w:rFonts w:cs="Times New Roman"/>
        </w:rPr>
        <w:t xml:space="preserve">Stále </w:t>
      </w:r>
      <w:r w:rsidRPr="000E4B63">
        <w:rPr>
          <w:rFonts w:cs="Times New Roman"/>
        </w:rPr>
        <w:t>se zintenzivňující nenávistn</w:t>
      </w:r>
      <w:r w:rsidR="00D058ED" w:rsidRPr="000E4B63">
        <w:rPr>
          <w:rFonts w:cs="Times New Roman"/>
        </w:rPr>
        <w:t>á</w:t>
      </w:r>
      <w:r w:rsidRPr="000E4B63">
        <w:rPr>
          <w:rFonts w:cs="Times New Roman"/>
        </w:rPr>
        <w:t xml:space="preserve"> kampa</w:t>
      </w:r>
      <w:r w:rsidR="00D058ED" w:rsidRPr="000E4B63">
        <w:rPr>
          <w:rFonts w:cs="Times New Roman"/>
        </w:rPr>
        <w:t xml:space="preserve">ň </w:t>
      </w:r>
      <w:r w:rsidRPr="000E4B63">
        <w:rPr>
          <w:rFonts w:cs="Times New Roman"/>
        </w:rPr>
        <w:t>proti kmenu Tutsi a způsob boje proti opozici</w:t>
      </w:r>
      <w:r w:rsidR="00D058ED" w:rsidRPr="000E4B63">
        <w:rPr>
          <w:rFonts w:cs="Times New Roman"/>
        </w:rPr>
        <w:t xml:space="preserve"> začal</w:t>
      </w:r>
      <w:r w:rsidRPr="000E4B63">
        <w:rPr>
          <w:rFonts w:cs="Times New Roman"/>
        </w:rPr>
        <w:t xml:space="preserve"> vykazova</w:t>
      </w:r>
      <w:r w:rsidR="00D058ED" w:rsidRPr="000E4B63">
        <w:rPr>
          <w:rFonts w:cs="Times New Roman"/>
        </w:rPr>
        <w:t>t</w:t>
      </w:r>
      <w:r w:rsidRPr="000E4B63">
        <w:rPr>
          <w:rFonts w:cs="Times New Roman"/>
        </w:rPr>
        <w:t xml:space="preserve"> znaky genocidy. Masová vyvražďování byla organizována politickými extremisty</w:t>
      </w:r>
      <w:r w:rsidR="00113E5C" w:rsidRPr="000E4B63">
        <w:rPr>
          <w:rFonts w:cs="Times New Roman"/>
        </w:rPr>
        <w:t xml:space="preserve"> (Huty)</w:t>
      </w:r>
      <w:r w:rsidRPr="000E4B63">
        <w:rPr>
          <w:rFonts w:cs="Times New Roman"/>
        </w:rPr>
        <w:t xml:space="preserve"> ve jméně rasistické ideologie. Počet obětí v období mezi 6. dubnem a 17. červencem 1994 je dodnes pouze odhadován, avšak bavíme se o čísle větším ne</w:t>
      </w:r>
      <w:r w:rsidR="002F0FEA" w:rsidRPr="000E4B63">
        <w:rPr>
          <w:rFonts w:cs="Times New Roman"/>
        </w:rPr>
        <w:t xml:space="preserve">ž je </w:t>
      </w:r>
      <w:r w:rsidRPr="000E4B63">
        <w:rPr>
          <w:rFonts w:cs="Times New Roman"/>
        </w:rPr>
        <w:t xml:space="preserve">jeden milion </w:t>
      </w:r>
      <w:r w:rsidR="007C40AB" w:rsidRPr="000E4B63">
        <w:rPr>
          <w:rFonts w:cs="Times New Roman"/>
        </w:rPr>
        <w:t>(</w:t>
      </w:r>
      <w:r w:rsidR="001969B5" w:rsidRPr="000E4B63">
        <w:rPr>
          <w:rFonts w:cs="Times New Roman"/>
        </w:rPr>
        <w:t>Koops</w:t>
      </w:r>
      <w:r w:rsidR="007C40AB" w:rsidRPr="000E4B63">
        <w:rPr>
          <w:rFonts w:cs="Times New Roman"/>
        </w:rPr>
        <w:t>, 2015 s.</w:t>
      </w:r>
      <w:r w:rsidRPr="000E4B63">
        <w:rPr>
          <w:rFonts w:cs="Times New Roman"/>
        </w:rPr>
        <w:t xml:space="preserve"> 462-463). </w:t>
      </w:r>
      <w:r w:rsidR="00036406" w:rsidRPr="000E4B63">
        <w:rPr>
          <w:rFonts w:cs="Times New Roman"/>
        </w:rPr>
        <w:t>Sekretariát OSN neschválil všechn</w:t>
      </w:r>
      <w:r w:rsidR="00DC2989">
        <w:rPr>
          <w:rFonts w:cs="Times New Roman"/>
        </w:rPr>
        <w:t>a</w:t>
      </w:r>
      <w:r w:rsidR="00A1097D" w:rsidRPr="000E4B63">
        <w:rPr>
          <w:rFonts w:cs="Times New Roman"/>
        </w:rPr>
        <w:t xml:space="preserve"> doporučení k</w:t>
      </w:r>
      <w:r w:rsidR="00B0288E" w:rsidRPr="000E4B63">
        <w:rPr>
          <w:rFonts w:cs="Times New Roman"/>
        </w:rPr>
        <w:t> </w:t>
      </w:r>
      <w:r w:rsidR="00A1097D" w:rsidRPr="000E4B63">
        <w:rPr>
          <w:rFonts w:cs="Times New Roman"/>
        </w:rPr>
        <w:t>mandátu</w:t>
      </w:r>
      <w:r w:rsidR="00B0288E" w:rsidRPr="000E4B63">
        <w:rPr>
          <w:rFonts w:cs="Times New Roman"/>
        </w:rPr>
        <w:t xml:space="preserve"> a pravomocem </w:t>
      </w:r>
      <w:r w:rsidR="005C5DB0" w:rsidRPr="000E4B63">
        <w:rPr>
          <w:rFonts w:cs="Times New Roman"/>
        </w:rPr>
        <w:t xml:space="preserve">při </w:t>
      </w:r>
      <w:r w:rsidR="00B0288E" w:rsidRPr="000E4B63">
        <w:rPr>
          <w:rFonts w:cs="Times New Roman"/>
        </w:rPr>
        <w:t>vedení mise UNAMIR, což vedlo</w:t>
      </w:r>
      <w:r w:rsidR="00942F33" w:rsidRPr="000E4B63">
        <w:rPr>
          <w:rFonts w:cs="Times New Roman"/>
        </w:rPr>
        <w:t xml:space="preserve"> </w:t>
      </w:r>
      <w:r w:rsidR="00B0288E" w:rsidRPr="000E4B63">
        <w:rPr>
          <w:rFonts w:cs="Times New Roman"/>
        </w:rPr>
        <w:t>k</w:t>
      </w:r>
      <w:r w:rsidR="005C5DB0" w:rsidRPr="000E4B63">
        <w:rPr>
          <w:rFonts w:cs="Times New Roman"/>
        </w:rPr>
        <w:t xml:space="preserve"> limitaci a</w:t>
      </w:r>
      <w:r w:rsidR="007A5082" w:rsidRPr="000E4B63">
        <w:rPr>
          <w:rFonts w:cs="Times New Roman"/>
        </w:rPr>
        <w:t>kceschopnosti jednotek při konfliktu</w:t>
      </w:r>
      <w:r w:rsidR="00441EB1" w:rsidRPr="000E4B63">
        <w:rPr>
          <w:rFonts w:cs="Times New Roman"/>
        </w:rPr>
        <w:t xml:space="preserve"> a zároveň je to jedním z faktorů nedodržení </w:t>
      </w:r>
      <w:r w:rsidR="00BE4AC0" w:rsidRPr="000E4B63">
        <w:rPr>
          <w:rFonts w:cs="Times New Roman"/>
        </w:rPr>
        <w:t>b</w:t>
      </w:r>
      <w:r w:rsidR="006529B0" w:rsidRPr="000E4B63">
        <w:rPr>
          <w:rFonts w:cs="Times New Roman"/>
        </w:rPr>
        <w:t>odů dohody z Aruš</w:t>
      </w:r>
      <w:r w:rsidR="006D206C" w:rsidRPr="000E4B63">
        <w:rPr>
          <w:rFonts w:cs="Times New Roman"/>
        </w:rPr>
        <w:t>i</w:t>
      </w:r>
      <w:r w:rsidR="006529B0" w:rsidRPr="000E4B63">
        <w:rPr>
          <w:rFonts w:cs="Times New Roman"/>
        </w:rPr>
        <w:t xml:space="preserve"> (viz výše) </w:t>
      </w:r>
      <w:r w:rsidR="00852891" w:rsidRPr="000E4B63">
        <w:rPr>
          <w:rFonts w:cs="Times New Roman"/>
        </w:rPr>
        <w:t>(</w:t>
      </w:r>
      <w:r w:rsidR="006529B0" w:rsidRPr="000E4B63">
        <w:rPr>
          <w:rFonts w:cs="Times New Roman"/>
        </w:rPr>
        <w:t>S</w:t>
      </w:r>
      <w:r w:rsidR="00852891" w:rsidRPr="000E4B63">
        <w:rPr>
          <w:rFonts w:cs="Times New Roman"/>
        </w:rPr>
        <w:t xml:space="preserve">ecurity </w:t>
      </w:r>
      <w:r w:rsidR="006529B0" w:rsidRPr="000E4B63">
        <w:rPr>
          <w:rFonts w:cs="Times New Roman"/>
        </w:rPr>
        <w:t>C</w:t>
      </w:r>
      <w:r w:rsidR="00852891" w:rsidRPr="000E4B63">
        <w:rPr>
          <w:rFonts w:cs="Times New Roman"/>
        </w:rPr>
        <w:t>ouncil, 1999, s.</w:t>
      </w:r>
      <w:r w:rsidR="006529B0" w:rsidRPr="000E4B63">
        <w:rPr>
          <w:rFonts w:cs="Times New Roman"/>
        </w:rPr>
        <w:t xml:space="preserve"> 8)</w:t>
      </w:r>
      <w:r w:rsidR="00852891" w:rsidRPr="000E4B63">
        <w:rPr>
          <w:rFonts w:cs="Times New Roman"/>
        </w:rPr>
        <w:t>.</w:t>
      </w:r>
      <w:r w:rsidR="003E29A0" w:rsidRPr="000E4B63">
        <w:rPr>
          <w:rFonts w:cs="Times New Roman"/>
        </w:rPr>
        <w:t xml:space="preserve"> </w:t>
      </w:r>
      <w:r w:rsidR="00547980" w:rsidRPr="000E4B63">
        <w:rPr>
          <w:rFonts w:cs="Times New Roman"/>
        </w:rPr>
        <w:t xml:space="preserve">Podle zdrojů byla misi přikládána pouze malá významnost, o čemž svědčí i nedostatek </w:t>
      </w:r>
      <w:r w:rsidR="00593D7E" w:rsidRPr="000E4B63">
        <w:rPr>
          <w:rFonts w:cs="Times New Roman"/>
        </w:rPr>
        <w:t>poskytnutých</w:t>
      </w:r>
      <w:r w:rsidR="00547980" w:rsidRPr="000E4B63">
        <w:rPr>
          <w:rFonts w:cs="Times New Roman"/>
        </w:rPr>
        <w:t xml:space="preserve"> zdrojů</w:t>
      </w:r>
      <w:r w:rsidR="00593D7E" w:rsidRPr="000E4B63">
        <w:rPr>
          <w:rFonts w:cs="Times New Roman"/>
        </w:rPr>
        <w:t>,</w:t>
      </w:r>
      <w:r w:rsidR="00547980" w:rsidRPr="000E4B63">
        <w:rPr>
          <w:rFonts w:cs="Times New Roman"/>
        </w:rPr>
        <w:t xml:space="preserve"> </w:t>
      </w:r>
      <w:r w:rsidR="00621B0B" w:rsidRPr="000E4B63">
        <w:rPr>
          <w:rFonts w:cs="Times New Roman"/>
        </w:rPr>
        <w:t>c</w:t>
      </w:r>
      <w:r w:rsidR="00593D7E" w:rsidRPr="000E4B63">
        <w:rPr>
          <w:rFonts w:cs="Times New Roman"/>
        </w:rPr>
        <w:t>o</w:t>
      </w:r>
      <w:r w:rsidR="00621B0B" w:rsidRPr="000E4B63">
        <w:rPr>
          <w:rFonts w:cs="Times New Roman"/>
        </w:rPr>
        <w:t xml:space="preserve"> se týče </w:t>
      </w:r>
      <w:r w:rsidR="00593D7E" w:rsidRPr="000E4B63">
        <w:rPr>
          <w:rFonts w:cs="Times New Roman"/>
        </w:rPr>
        <w:t>vybavení</w:t>
      </w:r>
      <w:r w:rsidR="00621B0B" w:rsidRPr="000E4B63">
        <w:rPr>
          <w:rFonts w:cs="Times New Roman"/>
        </w:rPr>
        <w:t xml:space="preserve">, vody, jídla, či paliva. Problémem byla i </w:t>
      </w:r>
      <w:r w:rsidR="008C2AAE" w:rsidRPr="000E4B63">
        <w:rPr>
          <w:rFonts w:cs="Times New Roman"/>
        </w:rPr>
        <w:t>kvalita poskytnutých vojáků, z nichž většina nebyla vhodně vycvičena</w:t>
      </w:r>
      <w:r w:rsidR="00883A1E" w:rsidRPr="000E4B63">
        <w:rPr>
          <w:rFonts w:cs="Times New Roman"/>
        </w:rPr>
        <w:t xml:space="preserve"> (</w:t>
      </w:r>
      <w:r w:rsidR="0064008D" w:rsidRPr="000E4B63">
        <w:rPr>
          <w:rFonts w:cs="Times New Roman"/>
        </w:rPr>
        <w:t>Des Forges, 1999, s</w:t>
      </w:r>
      <w:r w:rsidR="00D308DB" w:rsidRPr="000E4B63">
        <w:rPr>
          <w:rFonts w:cs="Times New Roman"/>
        </w:rPr>
        <w:t>.</w:t>
      </w:r>
      <w:r w:rsidR="00AD3B5E" w:rsidRPr="000E4B63">
        <w:rPr>
          <w:rFonts w:cs="Times New Roman"/>
        </w:rPr>
        <w:t>409</w:t>
      </w:r>
      <w:r w:rsidR="00252D42" w:rsidRPr="000E4B63">
        <w:rPr>
          <w:rFonts w:cs="Times New Roman"/>
        </w:rPr>
        <w:t>)</w:t>
      </w:r>
      <w:r w:rsidR="009E0D68" w:rsidRPr="000E4B63">
        <w:rPr>
          <w:rFonts w:cs="Times New Roman"/>
        </w:rPr>
        <w:t>.</w:t>
      </w:r>
    </w:p>
    <w:p w14:paraId="0CD61ACF" w14:textId="43A75E5A" w:rsidR="00F61367" w:rsidRPr="000E4B63" w:rsidRDefault="00F61367" w:rsidP="000E4B63">
      <w:pPr>
        <w:pStyle w:val="Nadpis2"/>
        <w:numPr>
          <w:ilvl w:val="1"/>
          <w:numId w:val="6"/>
        </w:numPr>
        <w:rPr>
          <w:rFonts w:cs="Times New Roman"/>
          <w:sz w:val="24"/>
          <w:szCs w:val="24"/>
        </w:rPr>
      </w:pPr>
      <w:bookmarkStart w:id="8" w:name="_Toc133424473"/>
      <w:r w:rsidRPr="000E4B63">
        <w:rPr>
          <w:rFonts w:cs="Times New Roman"/>
          <w:sz w:val="24"/>
          <w:szCs w:val="24"/>
        </w:rPr>
        <w:t>Varovné signály</w:t>
      </w:r>
      <w:bookmarkEnd w:id="8"/>
    </w:p>
    <w:p w14:paraId="5E2F7BF3" w14:textId="54FD1D1E" w:rsidR="00643164" w:rsidRPr="000E4B63" w:rsidRDefault="00795CF6" w:rsidP="0063367C">
      <w:pPr>
        <w:rPr>
          <w:rFonts w:cs="Times New Roman"/>
        </w:rPr>
      </w:pPr>
      <w:r w:rsidRPr="000E4B63">
        <w:rPr>
          <w:rFonts w:cs="Times New Roman"/>
        </w:rPr>
        <w:t xml:space="preserve">Existovalo mnoho varovných signálů, podle kterých bylo možné předpokládat, že situace ve Rwandě dojde do </w:t>
      </w:r>
      <w:r w:rsidR="00CF6FB6" w:rsidRPr="000E4B63">
        <w:rPr>
          <w:rFonts w:cs="Times New Roman"/>
        </w:rPr>
        <w:t xml:space="preserve">bodu, kdy bude nutný zásah vnějšího činitele. </w:t>
      </w:r>
      <w:r w:rsidR="00355A89" w:rsidRPr="000E4B63">
        <w:rPr>
          <w:rFonts w:cs="Times New Roman"/>
        </w:rPr>
        <w:t>Gregory H. Stanton</w:t>
      </w:r>
      <w:r w:rsidR="00BF2CA0" w:rsidRPr="000E4B63">
        <w:rPr>
          <w:rFonts w:cs="Times New Roman"/>
        </w:rPr>
        <w:t xml:space="preserve"> tomuto tématu věnoval článek, </w:t>
      </w:r>
      <w:r w:rsidR="00CF6FB6" w:rsidRPr="000E4B63">
        <w:rPr>
          <w:rFonts w:cs="Times New Roman"/>
        </w:rPr>
        <w:t>ve kterém shrnuje právě klíčové m</w:t>
      </w:r>
      <w:r w:rsidR="00F21797" w:rsidRPr="000E4B63">
        <w:rPr>
          <w:rFonts w:cs="Times New Roman"/>
        </w:rPr>
        <w:t xml:space="preserve">omenty, které mohly hrozbu signalizovat. </w:t>
      </w:r>
      <w:r w:rsidR="00A53A4A" w:rsidRPr="000E4B63">
        <w:rPr>
          <w:rFonts w:cs="Times New Roman"/>
        </w:rPr>
        <w:t xml:space="preserve">Prvním </w:t>
      </w:r>
      <w:r w:rsidR="0013143A" w:rsidRPr="000E4B63">
        <w:rPr>
          <w:rFonts w:cs="Times New Roman"/>
        </w:rPr>
        <w:t>signálem</w:t>
      </w:r>
      <w:r w:rsidR="00A53A4A" w:rsidRPr="000E4B63">
        <w:rPr>
          <w:rFonts w:cs="Times New Roman"/>
        </w:rPr>
        <w:t>, na kterém se shoduje i s expertkou na Rwandu Lindou Me</w:t>
      </w:r>
      <w:r w:rsidR="0013143A" w:rsidRPr="000E4B63">
        <w:rPr>
          <w:rFonts w:cs="Times New Roman"/>
        </w:rPr>
        <w:t>l</w:t>
      </w:r>
      <w:r w:rsidR="00A53A4A" w:rsidRPr="000E4B63">
        <w:rPr>
          <w:rFonts w:cs="Times New Roman"/>
        </w:rPr>
        <w:t>vern je</w:t>
      </w:r>
      <w:r w:rsidR="0038341B" w:rsidRPr="000E4B63">
        <w:rPr>
          <w:rFonts w:cs="Times New Roman"/>
        </w:rPr>
        <w:t xml:space="preserve"> </w:t>
      </w:r>
      <w:r w:rsidR="003A0124" w:rsidRPr="000E4B63">
        <w:rPr>
          <w:rFonts w:cs="Times New Roman"/>
        </w:rPr>
        <w:t>existenc</w:t>
      </w:r>
      <w:r w:rsidR="0038341B" w:rsidRPr="000E4B63">
        <w:rPr>
          <w:rFonts w:cs="Times New Roman"/>
        </w:rPr>
        <w:t xml:space="preserve">e </w:t>
      </w:r>
      <w:r w:rsidR="0033274B" w:rsidRPr="000E4B63">
        <w:rPr>
          <w:rFonts w:cs="Times New Roman"/>
        </w:rPr>
        <w:t>informace, která</w:t>
      </w:r>
      <w:r w:rsidR="003A0124" w:rsidRPr="000E4B63">
        <w:rPr>
          <w:rFonts w:cs="Times New Roman"/>
        </w:rPr>
        <w:t xml:space="preserve"> </w:t>
      </w:r>
      <w:r w:rsidR="00D2578D" w:rsidRPr="000E4B63">
        <w:rPr>
          <w:rFonts w:cs="Times New Roman"/>
        </w:rPr>
        <w:t xml:space="preserve">měla dokazovat </w:t>
      </w:r>
      <w:r w:rsidR="00EB12C7" w:rsidRPr="000E4B63">
        <w:rPr>
          <w:rFonts w:cs="Times New Roman"/>
        </w:rPr>
        <w:t>plánování vyhlazení co nejvíce členů kmene Tutsi. Útok měl b</w:t>
      </w:r>
      <w:r w:rsidR="0038341B" w:rsidRPr="000E4B63">
        <w:rPr>
          <w:rFonts w:cs="Times New Roman"/>
        </w:rPr>
        <w:t>ý</w:t>
      </w:r>
      <w:r w:rsidR="00EB12C7" w:rsidRPr="000E4B63">
        <w:rPr>
          <w:rFonts w:cs="Times New Roman"/>
        </w:rPr>
        <w:t xml:space="preserve">t organizován tajnou </w:t>
      </w:r>
      <w:r w:rsidR="00197CAD" w:rsidRPr="000E4B63">
        <w:rPr>
          <w:rFonts w:cs="Times New Roman"/>
        </w:rPr>
        <w:t>skupin</w:t>
      </w:r>
      <w:r w:rsidR="00EB12C7" w:rsidRPr="000E4B63">
        <w:rPr>
          <w:rFonts w:cs="Times New Roman"/>
        </w:rPr>
        <w:t xml:space="preserve">ou </w:t>
      </w:r>
      <w:r w:rsidR="00197CAD" w:rsidRPr="000E4B63">
        <w:rPr>
          <w:rFonts w:cs="Times New Roman"/>
        </w:rPr>
        <w:t xml:space="preserve">kmene Hutu ve spojení s prezidentem </w:t>
      </w:r>
      <w:r w:rsidR="0013143A" w:rsidRPr="000E4B63">
        <w:rPr>
          <w:rFonts w:cs="Times New Roman"/>
        </w:rPr>
        <w:t>Habyariman</w:t>
      </w:r>
      <w:r w:rsidR="00D2578D" w:rsidRPr="000E4B63">
        <w:rPr>
          <w:rFonts w:cs="Times New Roman"/>
        </w:rPr>
        <w:t>em</w:t>
      </w:r>
      <w:r w:rsidR="00197CAD" w:rsidRPr="000E4B63">
        <w:rPr>
          <w:rFonts w:cs="Times New Roman"/>
        </w:rPr>
        <w:t xml:space="preserve"> </w:t>
      </w:r>
      <w:r w:rsidR="00EB12C7" w:rsidRPr="000E4B63">
        <w:rPr>
          <w:rFonts w:cs="Times New Roman"/>
        </w:rPr>
        <w:t>se záměrem</w:t>
      </w:r>
      <w:r w:rsidR="00CA0C15" w:rsidRPr="000E4B63">
        <w:rPr>
          <w:rFonts w:cs="Times New Roman"/>
        </w:rPr>
        <w:t xml:space="preserve"> </w:t>
      </w:r>
      <w:r w:rsidR="00F324B9" w:rsidRPr="000E4B63">
        <w:rPr>
          <w:rFonts w:cs="Times New Roman"/>
        </w:rPr>
        <w:t>vyře</w:t>
      </w:r>
      <w:r w:rsidR="00CA0C15" w:rsidRPr="000E4B63">
        <w:rPr>
          <w:rFonts w:cs="Times New Roman"/>
        </w:rPr>
        <w:t>šen</w:t>
      </w:r>
      <w:r w:rsidR="00C10365">
        <w:rPr>
          <w:rFonts w:cs="Times New Roman"/>
        </w:rPr>
        <w:t>í</w:t>
      </w:r>
      <w:r w:rsidR="00F324B9" w:rsidRPr="000E4B63">
        <w:rPr>
          <w:rFonts w:cs="Times New Roman"/>
        </w:rPr>
        <w:t xml:space="preserve"> </w:t>
      </w:r>
      <w:r w:rsidR="00B04327" w:rsidRPr="000E4B63">
        <w:rPr>
          <w:rFonts w:cs="Times New Roman"/>
        </w:rPr>
        <w:t>etnick</w:t>
      </w:r>
      <w:r w:rsidR="00C10365">
        <w:rPr>
          <w:rFonts w:cs="Times New Roman"/>
        </w:rPr>
        <w:t>é</w:t>
      </w:r>
      <w:r w:rsidR="00B04327" w:rsidRPr="000E4B63">
        <w:rPr>
          <w:rFonts w:cs="Times New Roman"/>
        </w:rPr>
        <w:t xml:space="preserve"> problematik</w:t>
      </w:r>
      <w:r w:rsidR="00C10365">
        <w:rPr>
          <w:rFonts w:cs="Times New Roman"/>
        </w:rPr>
        <w:t>y</w:t>
      </w:r>
      <w:r w:rsidR="00CA0C15" w:rsidRPr="000E4B63">
        <w:rPr>
          <w:rFonts w:cs="Times New Roman"/>
        </w:rPr>
        <w:t xml:space="preserve"> </w:t>
      </w:r>
      <w:r w:rsidR="00B04327" w:rsidRPr="000E4B63">
        <w:rPr>
          <w:rFonts w:cs="Times New Roman"/>
        </w:rPr>
        <w:t>v zemi jednou pro vžd</w:t>
      </w:r>
      <w:r w:rsidR="00CF1B7C" w:rsidRPr="000E4B63">
        <w:rPr>
          <w:rFonts w:cs="Times New Roman"/>
        </w:rPr>
        <w:t xml:space="preserve">y </w:t>
      </w:r>
      <w:r w:rsidR="00F72073" w:rsidRPr="000E4B63">
        <w:rPr>
          <w:rFonts w:cs="Times New Roman"/>
        </w:rPr>
        <w:t>(</w:t>
      </w:r>
      <w:r w:rsidR="003502EF" w:rsidRPr="000E4B63">
        <w:rPr>
          <w:rFonts w:cs="Times New Roman"/>
        </w:rPr>
        <w:t>Stanton</w:t>
      </w:r>
      <w:r w:rsidR="00CC043E" w:rsidRPr="000E4B63">
        <w:rPr>
          <w:rFonts w:cs="Times New Roman"/>
        </w:rPr>
        <w:t>, 2009, s.</w:t>
      </w:r>
      <w:r w:rsidR="00F72073" w:rsidRPr="000E4B63">
        <w:rPr>
          <w:rFonts w:cs="Times New Roman"/>
        </w:rPr>
        <w:t>6)</w:t>
      </w:r>
      <w:r w:rsidR="00CA0C15" w:rsidRPr="000E4B63">
        <w:rPr>
          <w:rFonts w:cs="Times New Roman"/>
        </w:rPr>
        <w:t>.</w:t>
      </w:r>
      <w:r w:rsidR="0063367C">
        <w:rPr>
          <w:rFonts w:cs="Times New Roman"/>
        </w:rPr>
        <w:t xml:space="preserve"> </w:t>
      </w:r>
      <w:r w:rsidR="007E330B" w:rsidRPr="000E4B63">
        <w:rPr>
          <w:rFonts w:cs="Times New Roman"/>
        </w:rPr>
        <w:t xml:space="preserve">Dalším </w:t>
      </w:r>
      <w:r w:rsidR="00B44C98" w:rsidRPr="000E4B63">
        <w:rPr>
          <w:rFonts w:cs="Times New Roman"/>
        </w:rPr>
        <w:t>signálem byl znám</w:t>
      </w:r>
      <w:r w:rsidR="00CA0C15" w:rsidRPr="000E4B63">
        <w:rPr>
          <w:rFonts w:cs="Times New Roman"/>
        </w:rPr>
        <w:t>ý</w:t>
      </w:r>
      <w:r w:rsidR="00B44C98" w:rsidRPr="000E4B63">
        <w:rPr>
          <w:rFonts w:cs="Times New Roman"/>
        </w:rPr>
        <w:t xml:space="preserve"> telegram Roméa Dallaira, který na nebezpečí důrazně upozorňoval </w:t>
      </w:r>
      <w:r w:rsidR="00D654B5" w:rsidRPr="000E4B63">
        <w:rPr>
          <w:rFonts w:cs="Times New Roman"/>
        </w:rPr>
        <w:t>měsíce před začátkem samotné genocidy. Telegramu a jeho významnosti se budu věnovat i v kapitole níže.</w:t>
      </w:r>
      <w:r w:rsidR="006C49BC" w:rsidRPr="000E4B63">
        <w:rPr>
          <w:rFonts w:cs="Times New Roman"/>
        </w:rPr>
        <w:t xml:space="preserve"> </w:t>
      </w:r>
      <w:r w:rsidR="001272E4" w:rsidRPr="000E4B63">
        <w:rPr>
          <w:rFonts w:cs="Times New Roman"/>
        </w:rPr>
        <w:t xml:space="preserve">Stanton také zmiňuje opakované prosby Belgie o rozšíření </w:t>
      </w:r>
      <w:r w:rsidR="0013143A" w:rsidRPr="000E4B63">
        <w:rPr>
          <w:rFonts w:cs="Times New Roman"/>
        </w:rPr>
        <w:t>jejich</w:t>
      </w:r>
      <w:r w:rsidR="001272E4" w:rsidRPr="000E4B63">
        <w:rPr>
          <w:rFonts w:cs="Times New Roman"/>
        </w:rPr>
        <w:t xml:space="preserve"> mandátu, </w:t>
      </w:r>
      <w:r w:rsidR="0026633D" w:rsidRPr="000E4B63">
        <w:rPr>
          <w:rFonts w:cs="Times New Roman"/>
        </w:rPr>
        <w:t>aby disponovali akceschopností</w:t>
      </w:r>
      <w:r w:rsidR="00111CC3" w:rsidRPr="000E4B63">
        <w:rPr>
          <w:rFonts w:cs="Times New Roman"/>
        </w:rPr>
        <w:t xml:space="preserve"> </w:t>
      </w:r>
      <w:r w:rsidR="004A04E6" w:rsidRPr="000E4B63">
        <w:rPr>
          <w:rFonts w:cs="Times New Roman"/>
        </w:rPr>
        <w:t>(</w:t>
      </w:r>
      <w:r w:rsidR="003502EF" w:rsidRPr="000E4B63">
        <w:rPr>
          <w:rFonts w:cs="Times New Roman"/>
        </w:rPr>
        <w:t>Stanton</w:t>
      </w:r>
      <w:r w:rsidR="00CC043E" w:rsidRPr="000E4B63">
        <w:rPr>
          <w:rFonts w:cs="Times New Roman"/>
        </w:rPr>
        <w:t>, 2009, s.</w:t>
      </w:r>
      <w:r w:rsidR="004A04E6" w:rsidRPr="000E4B63">
        <w:rPr>
          <w:rFonts w:cs="Times New Roman"/>
        </w:rPr>
        <w:t>7-8)</w:t>
      </w:r>
      <w:r w:rsidR="00111CC3" w:rsidRPr="000E4B63">
        <w:rPr>
          <w:rFonts w:cs="Times New Roman"/>
        </w:rPr>
        <w:t>.</w:t>
      </w:r>
    </w:p>
    <w:p w14:paraId="1EF017F5" w14:textId="5D17F8B2" w:rsidR="00432054" w:rsidRPr="000E4B63" w:rsidRDefault="003C16FD" w:rsidP="00396606">
      <w:pPr>
        <w:ind w:firstLine="720"/>
        <w:rPr>
          <w:rFonts w:cs="Times New Roman"/>
        </w:rPr>
      </w:pPr>
      <w:r w:rsidRPr="000E4B63">
        <w:rPr>
          <w:rFonts w:cs="Times New Roman"/>
        </w:rPr>
        <w:t>Dehumanizace</w:t>
      </w:r>
      <w:r w:rsidR="0067542E" w:rsidRPr="000E4B63">
        <w:rPr>
          <w:rFonts w:cs="Times New Roman"/>
        </w:rPr>
        <w:t xml:space="preserve"> </w:t>
      </w:r>
      <w:r w:rsidR="0013143A" w:rsidRPr="000E4B63">
        <w:rPr>
          <w:rFonts w:cs="Times New Roman"/>
        </w:rPr>
        <w:t>Tutsiů</w:t>
      </w:r>
      <w:r w:rsidRPr="000E4B63">
        <w:rPr>
          <w:rFonts w:cs="Times New Roman"/>
        </w:rPr>
        <w:t xml:space="preserve">, která je jedním ze znaků genocidy </w:t>
      </w:r>
      <w:r w:rsidR="000074EA" w:rsidRPr="000E4B63">
        <w:rPr>
          <w:rFonts w:cs="Times New Roman"/>
        </w:rPr>
        <w:t xml:space="preserve">byla </w:t>
      </w:r>
      <w:r w:rsidRPr="000E4B63">
        <w:rPr>
          <w:rFonts w:cs="Times New Roman"/>
        </w:rPr>
        <w:t>podle Stantona</w:t>
      </w:r>
      <w:r w:rsidR="0067542E" w:rsidRPr="000E4B63">
        <w:rPr>
          <w:rFonts w:cs="Times New Roman"/>
        </w:rPr>
        <w:t xml:space="preserve"> </w:t>
      </w:r>
      <w:r w:rsidR="0013143A" w:rsidRPr="000E4B63">
        <w:rPr>
          <w:rFonts w:cs="Times New Roman"/>
        </w:rPr>
        <w:t>zaznamenána</w:t>
      </w:r>
      <w:r w:rsidR="0067542E" w:rsidRPr="000E4B63">
        <w:rPr>
          <w:rFonts w:cs="Times New Roman"/>
        </w:rPr>
        <w:t xml:space="preserve"> na území Rwandy již</w:t>
      </w:r>
      <w:r w:rsidR="00206B1E" w:rsidRPr="000E4B63">
        <w:rPr>
          <w:rFonts w:cs="Times New Roman"/>
        </w:rPr>
        <w:t xml:space="preserve"> před rokem 1994. </w:t>
      </w:r>
      <w:r w:rsidR="00EE3CC8" w:rsidRPr="000E4B63">
        <w:rPr>
          <w:rFonts w:cs="Times New Roman"/>
        </w:rPr>
        <w:t xml:space="preserve">Občanům Rwandy byly vydávány identifikační </w:t>
      </w:r>
      <w:r w:rsidR="003502EF" w:rsidRPr="000E4B63">
        <w:rPr>
          <w:rFonts w:cs="Times New Roman"/>
        </w:rPr>
        <w:t>průkazy</w:t>
      </w:r>
      <w:r w:rsidR="00EE3CC8" w:rsidRPr="000E4B63">
        <w:rPr>
          <w:rFonts w:cs="Times New Roman"/>
        </w:rPr>
        <w:t xml:space="preserve"> s určením etnika</w:t>
      </w:r>
      <w:r w:rsidR="00194829" w:rsidRPr="000E4B63">
        <w:rPr>
          <w:rFonts w:cs="Times New Roman"/>
        </w:rPr>
        <w:t xml:space="preserve">. </w:t>
      </w:r>
      <w:r w:rsidR="003502EF" w:rsidRPr="000E4B63">
        <w:rPr>
          <w:rFonts w:cs="Times New Roman"/>
        </w:rPr>
        <w:t>Právě</w:t>
      </w:r>
      <w:r w:rsidR="00194829" w:rsidRPr="000E4B63">
        <w:rPr>
          <w:rFonts w:cs="Times New Roman"/>
        </w:rPr>
        <w:t xml:space="preserve"> tyto průkazy se staly nástrojem zločinců pro snadnou identifikaci osob</w:t>
      </w:r>
      <w:r w:rsidR="00C957C0" w:rsidRPr="000E4B63">
        <w:rPr>
          <w:rFonts w:cs="Times New Roman"/>
        </w:rPr>
        <w:t>, které jsou určen</w:t>
      </w:r>
      <w:r w:rsidR="00497F01">
        <w:rPr>
          <w:rFonts w:cs="Times New Roman"/>
        </w:rPr>
        <w:t>y</w:t>
      </w:r>
      <w:r w:rsidR="00C957C0" w:rsidRPr="000E4B63">
        <w:rPr>
          <w:rFonts w:cs="Times New Roman"/>
        </w:rPr>
        <w:t xml:space="preserve"> ke zničení. </w:t>
      </w:r>
      <w:r w:rsidR="00191B87" w:rsidRPr="000E4B63">
        <w:rPr>
          <w:rFonts w:cs="Times New Roman"/>
        </w:rPr>
        <w:t xml:space="preserve">Mezi další </w:t>
      </w:r>
      <w:r w:rsidR="003502EF" w:rsidRPr="000E4B63">
        <w:rPr>
          <w:rFonts w:cs="Times New Roman"/>
        </w:rPr>
        <w:t>nenávistné</w:t>
      </w:r>
      <w:r w:rsidR="00191B87" w:rsidRPr="000E4B63">
        <w:rPr>
          <w:rFonts w:cs="Times New Roman"/>
        </w:rPr>
        <w:t xml:space="preserve"> znaky </w:t>
      </w:r>
      <w:r w:rsidR="00EE3CC8" w:rsidRPr="000E4B63">
        <w:rPr>
          <w:rFonts w:cs="Times New Roman"/>
        </w:rPr>
        <w:t>patřily</w:t>
      </w:r>
      <w:r w:rsidR="00191B87" w:rsidRPr="000E4B63">
        <w:rPr>
          <w:rFonts w:cs="Times New Roman"/>
        </w:rPr>
        <w:t xml:space="preserve"> </w:t>
      </w:r>
      <w:r w:rsidR="00FB4AE9" w:rsidRPr="000E4B63">
        <w:rPr>
          <w:rFonts w:cs="Times New Roman"/>
        </w:rPr>
        <w:t>zákazy mezikmenového</w:t>
      </w:r>
      <w:r w:rsidR="00E601A8" w:rsidRPr="000E4B63">
        <w:rPr>
          <w:rFonts w:cs="Times New Roman"/>
        </w:rPr>
        <w:t xml:space="preserve"> manželství</w:t>
      </w:r>
      <w:r w:rsidR="00BE43D0" w:rsidRPr="000E4B63">
        <w:rPr>
          <w:rFonts w:cs="Times New Roman"/>
        </w:rPr>
        <w:t xml:space="preserve">, </w:t>
      </w:r>
      <w:r w:rsidR="0013143A" w:rsidRPr="000E4B63">
        <w:rPr>
          <w:rFonts w:cs="Times New Roman"/>
        </w:rPr>
        <w:t>označování</w:t>
      </w:r>
      <w:r w:rsidR="00BE43D0" w:rsidRPr="000E4B63">
        <w:rPr>
          <w:rFonts w:cs="Times New Roman"/>
        </w:rPr>
        <w:t xml:space="preserve"> </w:t>
      </w:r>
      <w:r w:rsidR="003502EF" w:rsidRPr="000E4B63">
        <w:rPr>
          <w:rFonts w:cs="Times New Roman"/>
        </w:rPr>
        <w:t>Tutsiů</w:t>
      </w:r>
      <w:r w:rsidR="00BE43D0" w:rsidRPr="000E4B63">
        <w:rPr>
          <w:rFonts w:cs="Times New Roman"/>
        </w:rPr>
        <w:t xml:space="preserve"> jako „švábů</w:t>
      </w:r>
      <w:r w:rsidR="00191B87" w:rsidRPr="000E4B63">
        <w:rPr>
          <w:rFonts w:cs="Times New Roman"/>
        </w:rPr>
        <w:t xml:space="preserve">“ či </w:t>
      </w:r>
      <w:r w:rsidR="005E7B39" w:rsidRPr="000E4B63">
        <w:rPr>
          <w:rFonts w:cs="Times New Roman"/>
        </w:rPr>
        <w:t>„ďáblů“</w:t>
      </w:r>
      <w:r w:rsidR="00B603B7" w:rsidRPr="000E4B63">
        <w:rPr>
          <w:rFonts w:cs="Times New Roman"/>
        </w:rPr>
        <w:t xml:space="preserve">. </w:t>
      </w:r>
      <w:r w:rsidR="00D00DF5" w:rsidRPr="000E4B63">
        <w:rPr>
          <w:rFonts w:cs="Times New Roman"/>
        </w:rPr>
        <w:t xml:space="preserve">Tomu, že </w:t>
      </w:r>
      <w:r w:rsidR="00D00DF5" w:rsidRPr="000E4B63">
        <w:rPr>
          <w:rFonts w:cs="Times New Roman"/>
        </w:rPr>
        <w:lastRenderedPageBreak/>
        <w:t>problém</w:t>
      </w:r>
      <w:r w:rsidR="006D1B08" w:rsidRPr="000E4B63">
        <w:rPr>
          <w:rFonts w:cs="Times New Roman"/>
        </w:rPr>
        <w:t>y</w:t>
      </w:r>
      <w:r w:rsidR="00D00DF5" w:rsidRPr="000E4B63">
        <w:rPr>
          <w:rFonts w:cs="Times New Roman"/>
        </w:rPr>
        <w:t xml:space="preserve"> ve Rwandě </w:t>
      </w:r>
      <w:r w:rsidR="008416D6" w:rsidRPr="000E4B63">
        <w:rPr>
          <w:rFonts w:cs="Times New Roman"/>
        </w:rPr>
        <w:t xml:space="preserve">se </w:t>
      </w:r>
      <w:r w:rsidR="006D1B08" w:rsidRPr="000E4B63">
        <w:rPr>
          <w:rFonts w:cs="Times New Roman"/>
        </w:rPr>
        <w:t>mohou proměnit</w:t>
      </w:r>
      <w:r w:rsidR="008416D6" w:rsidRPr="000E4B63">
        <w:rPr>
          <w:rFonts w:cs="Times New Roman"/>
        </w:rPr>
        <w:t xml:space="preserve"> v katastrofu </w:t>
      </w:r>
      <w:r w:rsidR="00B603B7" w:rsidRPr="000E4B63">
        <w:rPr>
          <w:rFonts w:cs="Times New Roman"/>
        </w:rPr>
        <w:t xml:space="preserve">nasvědčovaly </w:t>
      </w:r>
      <w:r w:rsidR="008416D6" w:rsidRPr="000E4B63">
        <w:rPr>
          <w:rFonts w:cs="Times New Roman"/>
        </w:rPr>
        <w:t>i masakry organizované RL</w:t>
      </w:r>
      <w:r w:rsidR="00B603B7" w:rsidRPr="000E4B63">
        <w:rPr>
          <w:rFonts w:cs="Times New Roman"/>
        </w:rPr>
        <w:t>A,</w:t>
      </w:r>
      <w:r w:rsidR="00AA2AFD" w:rsidRPr="000E4B63">
        <w:rPr>
          <w:rFonts w:cs="Times New Roman"/>
        </w:rPr>
        <w:t xml:space="preserve"> které se udály mezi lety 1990 a 1994</w:t>
      </w:r>
      <w:r w:rsidR="00B77611" w:rsidRPr="000E4B63">
        <w:rPr>
          <w:rFonts w:cs="Times New Roman"/>
        </w:rPr>
        <w:t>(</w:t>
      </w:r>
      <w:r w:rsidR="003502EF" w:rsidRPr="000E4B63">
        <w:rPr>
          <w:rFonts w:cs="Times New Roman"/>
        </w:rPr>
        <w:t>Stanton</w:t>
      </w:r>
      <w:r w:rsidR="00CC043E" w:rsidRPr="000E4B63">
        <w:rPr>
          <w:rFonts w:cs="Times New Roman"/>
        </w:rPr>
        <w:t>, 2009, s.</w:t>
      </w:r>
      <w:r w:rsidR="000070CF" w:rsidRPr="000E4B63">
        <w:rPr>
          <w:rFonts w:cs="Times New Roman"/>
        </w:rPr>
        <w:t>8</w:t>
      </w:r>
      <w:r w:rsidR="00B77611" w:rsidRPr="000E4B63">
        <w:rPr>
          <w:rFonts w:cs="Times New Roman"/>
        </w:rPr>
        <w:t>-11)</w:t>
      </w:r>
      <w:r w:rsidR="00B603B7" w:rsidRPr="000E4B63">
        <w:rPr>
          <w:rFonts w:cs="Times New Roman"/>
        </w:rPr>
        <w:t>.</w:t>
      </w:r>
      <w:r w:rsidR="0018528E">
        <w:rPr>
          <w:rFonts w:cs="Times New Roman"/>
        </w:rPr>
        <w:t xml:space="preserve"> </w:t>
      </w:r>
      <w:r w:rsidR="009D7874" w:rsidRPr="000E4B63">
        <w:rPr>
          <w:rFonts w:cs="Times New Roman"/>
        </w:rPr>
        <w:t xml:space="preserve">Dalším </w:t>
      </w:r>
      <w:r w:rsidR="00943FB7" w:rsidRPr="000E4B63">
        <w:rPr>
          <w:rFonts w:cs="Times New Roman"/>
        </w:rPr>
        <w:t xml:space="preserve">varovným signálem mohla být </w:t>
      </w:r>
      <w:r w:rsidR="00050784" w:rsidRPr="000E4B63">
        <w:rPr>
          <w:rFonts w:cs="Times New Roman"/>
        </w:rPr>
        <w:t xml:space="preserve">silná </w:t>
      </w:r>
      <w:r w:rsidR="00943FB7" w:rsidRPr="000E4B63">
        <w:rPr>
          <w:rFonts w:cs="Times New Roman"/>
        </w:rPr>
        <w:t>propaganda</w:t>
      </w:r>
      <w:r w:rsidR="00976168" w:rsidRPr="000E4B63">
        <w:rPr>
          <w:rFonts w:cs="Times New Roman"/>
        </w:rPr>
        <w:t xml:space="preserve"> a politická manipulace organizovaná prezidentem </w:t>
      </w:r>
      <w:r w:rsidR="003502EF" w:rsidRPr="000E4B63">
        <w:rPr>
          <w:rFonts w:cs="Times New Roman"/>
        </w:rPr>
        <w:t>Haybarimanem</w:t>
      </w:r>
      <w:r w:rsidR="00976168" w:rsidRPr="000E4B63">
        <w:rPr>
          <w:rFonts w:cs="Times New Roman"/>
        </w:rPr>
        <w:t xml:space="preserve"> a jeho nejbližší skupinou</w:t>
      </w:r>
      <w:r w:rsidR="00047427" w:rsidRPr="000E4B63">
        <w:rPr>
          <w:rFonts w:cs="Times New Roman"/>
        </w:rPr>
        <w:t>, která ještě více prohlubovala rozdíly mezi H</w:t>
      </w:r>
      <w:r w:rsidR="00E14900" w:rsidRPr="000E4B63">
        <w:rPr>
          <w:rFonts w:cs="Times New Roman"/>
        </w:rPr>
        <w:t>u</w:t>
      </w:r>
      <w:r w:rsidR="00047427" w:rsidRPr="000E4B63">
        <w:rPr>
          <w:rFonts w:cs="Times New Roman"/>
        </w:rPr>
        <w:t xml:space="preserve">ty a </w:t>
      </w:r>
      <w:r w:rsidR="00A23BA3" w:rsidRPr="000E4B63">
        <w:rPr>
          <w:rFonts w:cs="Times New Roman"/>
        </w:rPr>
        <w:t>Tutsii</w:t>
      </w:r>
      <w:r w:rsidR="00050784" w:rsidRPr="000E4B63">
        <w:rPr>
          <w:rFonts w:cs="Times New Roman"/>
        </w:rPr>
        <w:t>.</w:t>
      </w:r>
      <w:r w:rsidR="00A23BA3" w:rsidRPr="000E4B63">
        <w:rPr>
          <w:rFonts w:cs="Times New Roman"/>
        </w:rPr>
        <w:t xml:space="preserve"> Jelikož</w:t>
      </w:r>
      <w:r w:rsidR="005D019A" w:rsidRPr="000E4B63">
        <w:rPr>
          <w:rFonts w:cs="Times New Roman"/>
        </w:rPr>
        <w:t xml:space="preserve"> velká část rwandské </w:t>
      </w:r>
      <w:r w:rsidR="00CD53D8" w:rsidRPr="000E4B63">
        <w:rPr>
          <w:rFonts w:cs="Times New Roman"/>
        </w:rPr>
        <w:t>populace</w:t>
      </w:r>
      <w:r w:rsidR="005D019A" w:rsidRPr="000E4B63">
        <w:rPr>
          <w:rFonts w:cs="Times New Roman"/>
        </w:rPr>
        <w:t xml:space="preserve"> nebyla gramotná</w:t>
      </w:r>
      <w:r w:rsidR="00461DAA" w:rsidRPr="000E4B63">
        <w:rPr>
          <w:rFonts w:cs="Times New Roman"/>
        </w:rPr>
        <w:t>, s</w:t>
      </w:r>
      <w:r w:rsidR="005D019A" w:rsidRPr="000E4B63">
        <w:rPr>
          <w:rFonts w:cs="Times New Roman"/>
        </w:rPr>
        <w:t xml:space="preserve">talo se rádio efektivní formou sdělování </w:t>
      </w:r>
      <w:r w:rsidR="00CD53D8" w:rsidRPr="000E4B63">
        <w:rPr>
          <w:rFonts w:cs="Times New Roman"/>
        </w:rPr>
        <w:t>informací</w:t>
      </w:r>
      <w:r w:rsidR="005D019A" w:rsidRPr="000E4B63">
        <w:rPr>
          <w:rFonts w:cs="Times New Roman"/>
        </w:rPr>
        <w:t xml:space="preserve"> mezi širokou společnost</w:t>
      </w:r>
      <w:r w:rsidR="00293955" w:rsidRPr="000E4B63">
        <w:rPr>
          <w:rFonts w:cs="Times New Roman"/>
        </w:rPr>
        <w:t xml:space="preserve">. Jediným rádiem v té době bylo rádio Rwanda, které </w:t>
      </w:r>
      <w:r w:rsidR="00A25242" w:rsidRPr="000E4B63">
        <w:rPr>
          <w:rFonts w:cs="Times New Roman"/>
        </w:rPr>
        <w:t>podporovalo režim prezidenta Habya</w:t>
      </w:r>
      <w:r w:rsidR="00842BDB" w:rsidRPr="000E4B63">
        <w:rPr>
          <w:rFonts w:cs="Times New Roman"/>
        </w:rPr>
        <w:t xml:space="preserve">rimana a je dokázáno, </w:t>
      </w:r>
      <w:r w:rsidR="00FB4AE9" w:rsidRPr="000E4B63">
        <w:rPr>
          <w:rFonts w:cs="Times New Roman"/>
        </w:rPr>
        <w:t>že čas</w:t>
      </w:r>
      <w:r w:rsidR="00842BDB" w:rsidRPr="000E4B63">
        <w:rPr>
          <w:rFonts w:cs="Times New Roman"/>
        </w:rPr>
        <w:t xml:space="preserve"> od času prezentovala falešné </w:t>
      </w:r>
      <w:r w:rsidR="00CD53D8" w:rsidRPr="000E4B63">
        <w:rPr>
          <w:rFonts w:cs="Times New Roman"/>
        </w:rPr>
        <w:t>informace</w:t>
      </w:r>
      <w:r w:rsidR="00842BDB" w:rsidRPr="000E4B63">
        <w:rPr>
          <w:rFonts w:cs="Times New Roman"/>
        </w:rPr>
        <w:t xml:space="preserve">, kvůli </w:t>
      </w:r>
      <w:r w:rsidR="00091B65" w:rsidRPr="000E4B63">
        <w:rPr>
          <w:rFonts w:cs="Times New Roman"/>
        </w:rPr>
        <w:t xml:space="preserve">nedostatku nezávislých informačních zdrojů. </w:t>
      </w:r>
      <w:r w:rsidR="00D80900" w:rsidRPr="000E4B63">
        <w:rPr>
          <w:rFonts w:cs="Times New Roman"/>
        </w:rPr>
        <w:t xml:space="preserve">Postupem času </w:t>
      </w:r>
      <w:r w:rsidR="00E7135B" w:rsidRPr="000E4B63">
        <w:rPr>
          <w:rFonts w:cs="Times New Roman"/>
        </w:rPr>
        <w:t>začalo být rádio ovlivňováno opozičními politiky Habyarimana, což znamenalo spolupráci</w:t>
      </w:r>
      <w:r w:rsidR="008929C7" w:rsidRPr="000E4B63">
        <w:rPr>
          <w:rFonts w:cs="Times New Roman"/>
        </w:rPr>
        <w:t xml:space="preserve"> s RLA</w:t>
      </w:r>
      <w:r w:rsidR="00E7135B" w:rsidRPr="000E4B63">
        <w:rPr>
          <w:rFonts w:cs="Times New Roman"/>
        </w:rPr>
        <w:t xml:space="preserve"> a šíření</w:t>
      </w:r>
      <w:r w:rsidR="008929C7" w:rsidRPr="000E4B63">
        <w:rPr>
          <w:rFonts w:cs="Times New Roman"/>
        </w:rPr>
        <w:t xml:space="preserve"> jejich</w:t>
      </w:r>
      <w:r w:rsidR="00E7135B" w:rsidRPr="000E4B63">
        <w:rPr>
          <w:rFonts w:cs="Times New Roman"/>
        </w:rPr>
        <w:t xml:space="preserve"> </w:t>
      </w:r>
      <w:r w:rsidR="00210A8B">
        <w:rPr>
          <w:rFonts w:cs="Times New Roman"/>
        </w:rPr>
        <w:t>doporučení</w:t>
      </w:r>
      <w:r w:rsidR="009C5359">
        <w:rPr>
          <w:rFonts w:cs="Times New Roman"/>
        </w:rPr>
        <w:t xml:space="preserve"> </w:t>
      </w:r>
      <w:r w:rsidR="00210A8B">
        <w:rPr>
          <w:rFonts w:cs="Times New Roman"/>
        </w:rPr>
        <w:t>na</w:t>
      </w:r>
      <w:r w:rsidR="009C5359">
        <w:rPr>
          <w:rFonts w:cs="Times New Roman"/>
        </w:rPr>
        <w:t xml:space="preserve"> </w:t>
      </w:r>
      <w:r w:rsidR="00DD33B4" w:rsidRPr="000E4B63">
        <w:rPr>
          <w:rFonts w:cs="Times New Roman"/>
        </w:rPr>
        <w:t xml:space="preserve">minimalizaci rozdílů mezi </w:t>
      </w:r>
      <w:r w:rsidR="00CD53D8" w:rsidRPr="000E4B63">
        <w:rPr>
          <w:rFonts w:cs="Times New Roman"/>
        </w:rPr>
        <w:t>kmenem</w:t>
      </w:r>
      <w:r w:rsidR="00DD33B4" w:rsidRPr="000E4B63">
        <w:rPr>
          <w:rFonts w:cs="Times New Roman"/>
        </w:rPr>
        <w:t xml:space="preserve"> Hutu a Tutsi.</w:t>
      </w:r>
      <w:r w:rsidR="00F5039D" w:rsidRPr="000E4B63">
        <w:rPr>
          <w:rFonts w:cs="Times New Roman"/>
        </w:rPr>
        <w:t xml:space="preserve"> V</w:t>
      </w:r>
      <w:r w:rsidR="00EA5871" w:rsidRPr="000E4B63">
        <w:rPr>
          <w:rFonts w:cs="Times New Roman"/>
        </w:rPr>
        <w:t xml:space="preserve"> reakci na tento nový směr národního rádia se </w:t>
      </w:r>
      <w:r w:rsidR="001C474A" w:rsidRPr="000E4B63">
        <w:rPr>
          <w:rFonts w:cs="Times New Roman"/>
        </w:rPr>
        <w:t>v roce</w:t>
      </w:r>
      <w:r w:rsidR="00B560F7" w:rsidRPr="000E4B63">
        <w:rPr>
          <w:rFonts w:cs="Times New Roman"/>
        </w:rPr>
        <w:t xml:space="preserve"> 1992 Hutové rozhodli založit vlastní rádio, s názvem Radio Télevi</w:t>
      </w:r>
      <w:r w:rsidR="00D12224" w:rsidRPr="000E4B63">
        <w:rPr>
          <w:rFonts w:cs="Times New Roman"/>
        </w:rPr>
        <w:t>s</w:t>
      </w:r>
      <w:r w:rsidR="00B560F7" w:rsidRPr="000E4B63">
        <w:rPr>
          <w:rFonts w:cs="Times New Roman"/>
        </w:rPr>
        <w:t>ion Libre des Mille Collines (RTLM)</w:t>
      </w:r>
      <w:r w:rsidR="002A0555" w:rsidRPr="000E4B63">
        <w:rPr>
          <w:rFonts w:cs="Times New Roman"/>
        </w:rPr>
        <w:t xml:space="preserve">, které započalo velmi </w:t>
      </w:r>
      <w:r w:rsidR="00CD53D8" w:rsidRPr="000E4B63">
        <w:rPr>
          <w:rFonts w:cs="Times New Roman"/>
        </w:rPr>
        <w:t>radikální</w:t>
      </w:r>
      <w:r w:rsidR="00601521" w:rsidRPr="000E4B63">
        <w:rPr>
          <w:rFonts w:cs="Times New Roman"/>
        </w:rPr>
        <w:t xml:space="preserve"> nenávistnou </w:t>
      </w:r>
      <w:r w:rsidR="00FB4AE9" w:rsidRPr="000E4B63">
        <w:rPr>
          <w:rFonts w:cs="Times New Roman"/>
        </w:rPr>
        <w:t>kampaň</w:t>
      </w:r>
      <w:r w:rsidR="009D681F" w:rsidRPr="000E4B63">
        <w:rPr>
          <w:rFonts w:cs="Times New Roman"/>
        </w:rPr>
        <w:t xml:space="preserve">. </w:t>
      </w:r>
      <w:r w:rsidR="00601521" w:rsidRPr="000E4B63">
        <w:rPr>
          <w:rFonts w:cs="Times New Roman"/>
        </w:rPr>
        <w:t xml:space="preserve">Tutsiové </w:t>
      </w:r>
      <w:r w:rsidR="009D681F" w:rsidRPr="000E4B63">
        <w:rPr>
          <w:rFonts w:cs="Times New Roman"/>
        </w:rPr>
        <w:t xml:space="preserve">byli veřejně </w:t>
      </w:r>
      <w:r w:rsidR="00601521" w:rsidRPr="000E4B63">
        <w:rPr>
          <w:rFonts w:cs="Times New Roman"/>
        </w:rPr>
        <w:t>označován</w:t>
      </w:r>
      <w:r w:rsidR="009D681F" w:rsidRPr="000E4B63">
        <w:rPr>
          <w:rFonts w:cs="Times New Roman"/>
        </w:rPr>
        <w:t>i</w:t>
      </w:r>
      <w:r w:rsidR="00601521" w:rsidRPr="000E4B63">
        <w:rPr>
          <w:rFonts w:cs="Times New Roman"/>
        </w:rPr>
        <w:t xml:space="preserve"> za šváby</w:t>
      </w:r>
      <w:r w:rsidR="000731F6" w:rsidRPr="000E4B63">
        <w:rPr>
          <w:rFonts w:cs="Times New Roman"/>
        </w:rPr>
        <w:t xml:space="preserve"> nebo </w:t>
      </w:r>
      <w:r w:rsidR="00CD53D8" w:rsidRPr="000E4B63">
        <w:rPr>
          <w:rFonts w:cs="Times New Roman"/>
        </w:rPr>
        <w:t>rebely</w:t>
      </w:r>
      <w:r w:rsidR="000731F6" w:rsidRPr="000E4B63">
        <w:rPr>
          <w:rFonts w:cs="Times New Roman"/>
        </w:rPr>
        <w:t xml:space="preserve"> a </w:t>
      </w:r>
      <w:r w:rsidR="00814430" w:rsidRPr="000E4B63">
        <w:rPr>
          <w:rFonts w:cs="Times New Roman"/>
        </w:rPr>
        <w:t xml:space="preserve">děti </w:t>
      </w:r>
      <w:r w:rsidR="00FB4AE9" w:rsidRPr="000E4B63">
        <w:rPr>
          <w:rFonts w:cs="Times New Roman"/>
        </w:rPr>
        <w:t>narozené</w:t>
      </w:r>
      <w:r w:rsidR="00375448" w:rsidRPr="000E4B63">
        <w:rPr>
          <w:rFonts w:cs="Times New Roman"/>
        </w:rPr>
        <w:t xml:space="preserve"> rodiči z nepřátelských kmenů jako </w:t>
      </w:r>
      <w:r w:rsidR="000731F6" w:rsidRPr="000E4B63">
        <w:rPr>
          <w:rFonts w:cs="Times New Roman"/>
        </w:rPr>
        <w:t xml:space="preserve">hybridové či </w:t>
      </w:r>
      <w:r w:rsidR="008D7B15" w:rsidRPr="000E4B63">
        <w:rPr>
          <w:rFonts w:cs="Times New Roman"/>
        </w:rPr>
        <w:t>zlo</w:t>
      </w:r>
      <w:r w:rsidR="000731F6" w:rsidRPr="000E4B63">
        <w:rPr>
          <w:rFonts w:cs="Times New Roman"/>
        </w:rPr>
        <w:t>. Z</w:t>
      </w:r>
      <w:r w:rsidR="008D7B15" w:rsidRPr="000E4B63">
        <w:rPr>
          <w:rFonts w:cs="Times New Roman"/>
        </w:rPr>
        <w:t xml:space="preserve">ároveň byl </w:t>
      </w:r>
      <w:r w:rsidR="00CD53D8" w:rsidRPr="000E4B63">
        <w:rPr>
          <w:rFonts w:cs="Times New Roman"/>
        </w:rPr>
        <w:t>dáván</w:t>
      </w:r>
      <w:r w:rsidR="008D7B15" w:rsidRPr="000E4B63">
        <w:rPr>
          <w:rFonts w:cs="Times New Roman"/>
        </w:rPr>
        <w:t xml:space="preserve"> čím dál větší důraz na nutnost jejich odstranění ze země</w:t>
      </w:r>
      <w:r w:rsidR="00857271" w:rsidRPr="000E4B63">
        <w:rPr>
          <w:rFonts w:cs="Times New Roman"/>
        </w:rPr>
        <w:t xml:space="preserve"> (</w:t>
      </w:r>
      <w:r w:rsidR="00CC043E" w:rsidRPr="000E4B63">
        <w:rPr>
          <w:rFonts w:cs="Times New Roman"/>
        </w:rPr>
        <w:t xml:space="preserve">Des Forges, 1999, s. </w:t>
      </w:r>
      <w:r w:rsidR="00857271" w:rsidRPr="000E4B63">
        <w:rPr>
          <w:rFonts w:cs="Times New Roman"/>
        </w:rPr>
        <w:t>51-54)</w:t>
      </w:r>
      <w:r w:rsidR="003225EE" w:rsidRPr="000E4B63">
        <w:rPr>
          <w:rFonts w:cs="Times New Roman"/>
        </w:rPr>
        <w:t>.</w:t>
      </w:r>
      <w:r w:rsidR="00502B23" w:rsidRPr="000E4B63">
        <w:rPr>
          <w:rFonts w:cs="Times New Roman"/>
        </w:rPr>
        <w:t xml:space="preserve"> </w:t>
      </w:r>
      <w:r w:rsidR="003A3192" w:rsidRPr="000E4B63">
        <w:rPr>
          <w:rFonts w:cs="Times New Roman"/>
        </w:rPr>
        <w:t xml:space="preserve">Vyhlazovací propaganda byla šířena mezi gramotné </w:t>
      </w:r>
      <w:r w:rsidR="003147E8" w:rsidRPr="000E4B63">
        <w:rPr>
          <w:rFonts w:cs="Times New Roman"/>
        </w:rPr>
        <w:t>obyvatele</w:t>
      </w:r>
      <w:r w:rsidR="003A3192" w:rsidRPr="000E4B63">
        <w:rPr>
          <w:rFonts w:cs="Times New Roman"/>
        </w:rPr>
        <w:t xml:space="preserve"> i </w:t>
      </w:r>
      <w:r w:rsidR="00FE1B76" w:rsidRPr="000E4B63">
        <w:rPr>
          <w:rFonts w:cs="Times New Roman"/>
        </w:rPr>
        <w:t xml:space="preserve">skrze místní noviny nesoucí název </w:t>
      </w:r>
      <w:r w:rsidR="00FE1B76" w:rsidRPr="000E4B63">
        <w:rPr>
          <w:rFonts w:cs="Times New Roman"/>
          <w:i/>
          <w:iCs/>
        </w:rPr>
        <w:t>Kangura</w:t>
      </w:r>
      <w:r w:rsidR="00D071AA">
        <w:rPr>
          <w:rFonts w:cs="Times New Roman"/>
        </w:rPr>
        <w:t xml:space="preserve"> </w:t>
      </w:r>
      <w:r w:rsidR="00BA0F10" w:rsidRPr="000E4B63">
        <w:rPr>
          <w:rFonts w:cs="Times New Roman"/>
        </w:rPr>
        <w:t>(Jones, 2015, s. 237</w:t>
      </w:r>
      <w:r w:rsidR="00A80039" w:rsidRPr="000E4B63">
        <w:rPr>
          <w:rFonts w:cs="Times New Roman"/>
        </w:rPr>
        <w:t>)</w:t>
      </w:r>
      <w:r w:rsidR="00A77F27" w:rsidRPr="000E4B63">
        <w:rPr>
          <w:rFonts w:cs="Times New Roman"/>
        </w:rPr>
        <w:t>.</w:t>
      </w:r>
    </w:p>
    <w:p w14:paraId="0CCF24E9" w14:textId="0DA890DC" w:rsidR="00F61367" w:rsidRPr="000E4B63" w:rsidRDefault="00FB4AE9" w:rsidP="000E4B63">
      <w:pPr>
        <w:pStyle w:val="Nadpis2"/>
        <w:rPr>
          <w:rFonts w:cs="Times New Roman"/>
          <w:sz w:val="24"/>
          <w:szCs w:val="24"/>
        </w:rPr>
      </w:pPr>
      <w:bookmarkStart w:id="9" w:name="_Toc133424474"/>
      <w:r w:rsidRPr="000E4B63">
        <w:rPr>
          <w:rFonts w:cs="Times New Roman"/>
          <w:sz w:val="24"/>
          <w:szCs w:val="24"/>
        </w:rPr>
        <w:t xml:space="preserve">1.6. </w:t>
      </w:r>
      <w:r w:rsidR="00F61367" w:rsidRPr="000E4B63">
        <w:rPr>
          <w:rFonts w:cs="Times New Roman"/>
          <w:sz w:val="24"/>
          <w:szCs w:val="24"/>
        </w:rPr>
        <w:t>Začátek genocidy a její definice</w:t>
      </w:r>
      <w:bookmarkEnd w:id="9"/>
    </w:p>
    <w:p w14:paraId="364F4B02" w14:textId="04AB9BD2" w:rsidR="00BE73F6" w:rsidRPr="000E4B63" w:rsidRDefault="00A21ED9" w:rsidP="000E4B63">
      <w:pPr>
        <w:ind w:firstLine="720"/>
        <w:rPr>
          <w:rFonts w:cs="Times New Roman"/>
        </w:rPr>
      </w:pPr>
      <w:r w:rsidRPr="000E4B63">
        <w:rPr>
          <w:rFonts w:cs="Times New Roman"/>
        </w:rPr>
        <w:t>Raphael Lemkin</w:t>
      </w:r>
      <w:r w:rsidR="00D90A6D">
        <w:rPr>
          <w:rFonts w:cs="Times New Roman"/>
        </w:rPr>
        <w:t xml:space="preserve"> </w:t>
      </w:r>
      <w:r w:rsidR="00946826" w:rsidRPr="000E4B63">
        <w:rPr>
          <w:rFonts w:cs="Times New Roman"/>
        </w:rPr>
        <w:t>v roce 1944 přichází s </w:t>
      </w:r>
      <w:r w:rsidR="00643D13" w:rsidRPr="000E4B63">
        <w:rPr>
          <w:rFonts w:cs="Times New Roman"/>
        </w:rPr>
        <w:t xml:space="preserve">pojetím </w:t>
      </w:r>
      <w:r w:rsidR="00D77EC2" w:rsidRPr="000E4B63">
        <w:rPr>
          <w:rFonts w:cs="Times New Roman"/>
        </w:rPr>
        <w:t>a definicí termínu genocid</w:t>
      </w:r>
      <w:r w:rsidR="00D90A6D">
        <w:rPr>
          <w:rFonts w:cs="Times New Roman"/>
        </w:rPr>
        <w:t>a</w:t>
      </w:r>
      <w:r w:rsidR="00D77EC2" w:rsidRPr="000E4B63">
        <w:rPr>
          <w:rFonts w:cs="Times New Roman"/>
        </w:rPr>
        <w:t>. P</w:t>
      </w:r>
      <w:r w:rsidR="00946826" w:rsidRPr="000E4B63">
        <w:rPr>
          <w:rFonts w:cs="Times New Roman"/>
        </w:rPr>
        <w:t>opisuje</w:t>
      </w:r>
      <w:r w:rsidR="00D77EC2" w:rsidRPr="000E4B63">
        <w:rPr>
          <w:rFonts w:cs="Times New Roman"/>
        </w:rPr>
        <w:t xml:space="preserve"> ji</w:t>
      </w:r>
      <w:r w:rsidR="00946826" w:rsidRPr="000E4B63">
        <w:rPr>
          <w:rFonts w:cs="Times New Roman"/>
        </w:rPr>
        <w:t xml:space="preserve"> jako cílené vyhlazování</w:t>
      </w:r>
      <w:r w:rsidR="00DF5D5C" w:rsidRPr="000E4B63">
        <w:rPr>
          <w:rFonts w:cs="Times New Roman"/>
        </w:rPr>
        <w:t xml:space="preserve"> národa či jednotlivých etnických skupin</w:t>
      </w:r>
      <w:r w:rsidR="001B359A" w:rsidRPr="000E4B63">
        <w:rPr>
          <w:rFonts w:cs="Times New Roman"/>
        </w:rPr>
        <w:t xml:space="preserve">, </w:t>
      </w:r>
      <w:r w:rsidR="00471CF6" w:rsidRPr="000E4B63">
        <w:rPr>
          <w:rFonts w:cs="Times New Roman"/>
        </w:rPr>
        <w:t>s kladením důrazu na</w:t>
      </w:r>
      <w:r w:rsidR="002021E1" w:rsidRPr="000E4B63">
        <w:rPr>
          <w:rFonts w:cs="Times New Roman"/>
        </w:rPr>
        <w:t xml:space="preserve"> </w:t>
      </w:r>
      <w:r w:rsidR="00471CF6" w:rsidRPr="000E4B63">
        <w:rPr>
          <w:rFonts w:cs="Times New Roman"/>
        </w:rPr>
        <w:t>vyhlazení individua samotného</w:t>
      </w:r>
      <w:r w:rsidR="006951F9" w:rsidRPr="000E4B63">
        <w:rPr>
          <w:rFonts w:cs="Times New Roman"/>
        </w:rPr>
        <w:t xml:space="preserve">. Na základě </w:t>
      </w:r>
      <w:r w:rsidR="00A62FC3" w:rsidRPr="000E4B63">
        <w:rPr>
          <w:rFonts w:cs="Times New Roman"/>
        </w:rPr>
        <w:t xml:space="preserve">jeho studie </w:t>
      </w:r>
      <w:r w:rsidR="00A15596" w:rsidRPr="000E4B63">
        <w:rPr>
          <w:rFonts w:cs="Times New Roman"/>
        </w:rPr>
        <w:t xml:space="preserve">Valné </w:t>
      </w:r>
      <w:r w:rsidR="009A2B39" w:rsidRPr="000E4B63">
        <w:rPr>
          <w:rFonts w:cs="Times New Roman"/>
        </w:rPr>
        <w:t>shromáždění</w:t>
      </w:r>
      <w:r w:rsidR="00A15596" w:rsidRPr="000E4B63">
        <w:rPr>
          <w:rFonts w:cs="Times New Roman"/>
        </w:rPr>
        <w:t xml:space="preserve"> OSN </w:t>
      </w:r>
      <w:r w:rsidR="00A62FC3" w:rsidRPr="000E4B63">
        <w:rPr>
          <w:rFonts w:cs="Times New Roman"/>
        </w:rPr>
        <w:t xml:space="preserve">v roce 1948 </w:t>
      </w:r>
      <w:r w:rsidR="009A2B39" w:rsidRPr="000E4B63">
        <w:rPr>
          <w:rFonts w:cs="Times New Roman"/>
        </w:rPr>
        <w:t>přijímá</w:t>
      </w:r>
      <w:r w:rsidR="00A62FC3" w:rsidRPr="000E4B63">
        <w:rPr>
          <w:rFonts w:cs="Times New Roman"/>
        </w:rPr>
        <w:t xml:space="preserve"> </w:t>
      </w:r>
      <w:r w:rsidR="00F61367" w:rsidRPr="000E4B63">
        <w:rPr>
          <w:rFonts w:cs="Times New Roman"/>
        </w:rPr>
        <w:t>Úmluv</w:t>
      </w:r>
      <w:r w:rsidR="00D4577E" w:rsidRPr="000E4B63">
        <w:rPr>
          <w:rFonts w:cs="Times New Roman"/>
        </w:rPr>
        <w:t>u</w:t>
      </w:r>
      <w:r w:rsidR="00F61367" w:rsidRPr="000E4B63">
        <w:rPr>
          <w:rFonts w:cs="Times New Roman"/>
        </w:rPr>
        <w:t xml:space="preserve"> o zabránění a trestání zločinu genocida</w:t>
      </w:r>
      <w:r w:rsidR="00810AD0" w:rsidRPr="000E4B63">
        <w:rPr>
          <w:rFonts w:cs="Times New Roman"/>
        </w:rPr>
        <w:t>.</w:t>
      </w:r>
      <w:r w:rsidR="007A0596">
        <w:rPr>
          <w:rFonts w:cs="Times New Roman"/>
          <w:i/>
          <w:iCs/>
        </w:rPr>
        <w:t xml:space="preserve"> </w:t>
      </w:r>
      <w:r w:rsidR="00380B95" w:rsidRPr="000E4B63">
        <w:rPr>
          <w:rFonts w:cs="Times New Roman"/>
        </w:rPr>
        <w:t xml:space="preserve">Konkrétněji úmluva </w:t>
      </w:r>
      <w:r w:rsidR="00B73320" w:rsidRPr="000E4B63">
        <w:rPr>
          <w:rFonts w:cs="Times New Roman"/>
        </w:rPr>
        <w:t xml:space="preserve">ustanovuje, že každý </w:t>
      </w:r>
      <w:r w:rsidR="007A0596">
        <w:rPr>
          <w:rFonts w:cs="Times New Roman"/>
        </w:rPr>
        <w:t>z</w:t>
      </w:r>
      <w:r w:rsidR="00B73320" w:rsidRPr="000E4B63">
        <w:rPr>
          <w:rFonts w:cs="Times New Roman"/>
        </w:rPr>
        <w:t> následujících zločinů</w:t>
      </w:r>
      <w:r w:rsidR="00E30767" w:rsidRPr="000E4B63">
        <w:rPr>
          <w:rFonts w:cs="Times New Roman"/>
        </w:rPr>
        <w:t xml:space="preserve"> může být považován za akt genocidia. Mezi tyto zločiny řadíme: </w:t>
      </w:r>
      <w:r w:rsidR="007F1526" w:rsidRPr="000E4B63">
        <w:rPr>
          <w:rFonts w:cs="Times New Roman"/>
        </w:rPr>
        <w:t>a)genocidium samotné, b)spolčení k páchání genocidida</w:t>
      </w:r>
      <w:r w:rsidR="00377FBC" w:rsidRPr="000E4B63">
        <w:rPr>
          <w:rFonts w:cs="Times New Roman"/>
        </w:rPr>
        <w:t>, c)přímé a veřejné podněcování k</w:t>
      </w:r>
      <w:r w:rsidR="000917B7">
        <w:rPr>
          <w:rFonts w:cs="Times New Roman"/>
        </w:rPr>
        <w:t>e</w:t>
      </w:r>
      <w:r w:rsidR="00377FBC" w:rsidRPr="000E4B63">
        <w:rPr>
          <w:rFonts w:cs="Times New Roman"/>
        </w:rPr>
        <w:t> spáchání genocidia</w:t>
      </w:r>
      <w:r w:rsidR="001B4EB8" w:rsidRPr="000E4B63">
        <w:rPr>
          <w:rFonts w:cs="Times New Roman"/>
        </w:rPr>
        <w:t>, d)pokus o spáchání genocidia, e)účast na genocidiu</w:t>
      </w:r>
      <w:r w:rsidR="003B65D5" w:rsidRPr="000E4B63">
        <w:rPr>
          <w:rFonts w:cs="Times New Roman"/>
        </w:rPr>
        <w:t xml:space="preserve"> </w:t>
      </w:r>
      <w:r w:rsidR="003F2BAC" w:rsidRPr="000E4B63">
        <w:rPr>
          <w:rFonts w:cs="Times New Roman"/>
        </w:rPr>
        <w:t xml:space="preserve">(UN, </w:t>
      </w:r>
      <w:r w:rsidR="0056740E" w:rsidRPr="000E4B63">
        <w:rPr>
          <w:rFonts w:cs="Times New Roman"/>
        </w:rPr>
        <w:t>G</w:t>
      </w:r>
      <w:r w:rsidR="003F2BAC" w:rsidRPr="000E4B63">
        <w:rPr>
          <w:rFonts w:cs="Times New Roman"/>
        </w:rPr>
        <w:t>enocide</w:t>
      </w:r>
      <w:r w:rsidR="00472199" w:rsidRPr="000E4B63">
        <w:rPr>
          <w:rFonts w:cs="Times New Roman"/>
        </w:rPr>
        <w:t xml:space="preserve"> convention</w:t>
      </w:r>
      <w:r w:rsidR="003F2BAC" w:rsidRPr="000E4B63">
        <w:rPr>
          <w:rFonts w:cs="Times New Roman"/>
        </w:rPr>
        <w:t>)</w:t>
      </w:r>
      <w:r w:rsidR="003B65D5" w:rsidRPr="000E4B63">
        <w:rPr>
          <w:rFonts w:cs="Times New Roman"/>
        </w:rPr>
        <w:t>.</w:t>
      </w:r>
    </w:p>
    <w:p w14:paraId="01C7AA7B" w14:textId="3695177C" w:rsidR="00F61367" w:rsidRPr="000E4B63" w:rsidRDefault="00B131C9" w:rsidP="000E4B63">
      <w:pPr>
        <w:ind w:firstLine="720"/>
        <w:rPr>
          <w:rFonts w:cs="Times New Roman"/>
          <w:i/>
          <w:iCs/>
        </w:rPr>
      </w:pPr>
      <w:r w:rsidRPr="000E4B63">
        <w:rPr>
          <w:rFonts w:cs="Times New Roman"/>
        </w:rPr>
        <w:t>Další osobností, která výrazně přispěla k</w:t>
      </w:r>
      <w:r w:rsidR="008227CA" w:rsidRPr="000E4B63">
        <w:rPr>
          <w:rFonts w:cs="Times New Roman"/>
        </w:rPr>
        <w:t> </w:t>
      </w:r>
      <w:r w:rsidRPr="000E4B63">
        <w:rPr>
          <w:rFonts w:cs="Times New Roman"/>
        </w:rPr>
        <w:t>definici</w:t>
      </w:r>
      <w:r w:rsidR="008227CA" w:rsidRPr="000E4B63">
        <w:rPr>
          <w:rFonts w:cs="Times New Roman"/>
        </w:rPr>
        <w:t xml:space="preserve"> moderní</w:t>
      </w:r>
      <w:r w:rsidRPr="000E4B63">
        <w:rPr>
          <w:rFonts w:cs="Times New Roman"/>
        </w:rPr>
        <w:t xml:space="preserve"> genocidy j</w:t>
      </w:r>
      <w:r w:rsidR="00DD1A28" w:rsidRPr="000E4B63">
        <w:rPr>
          <w:rFonts w:cs="Times New Roman"/>
        </w:rPr>
        <w:t xml:space="preserve">e </w:t>
      </w:r>
      <w:r w:rsidRPr="000E4B63">
        <w:rPr>
          <w:rFonts w:cs="Times New Roman"/>
        </w:rPr>
        <w:t>Christian P</w:t>
      </w:r>
      <w:r w:rsidR="00DD1A28" w:rsidRPr="000E4B63">
        <w:rPr>
          <w:rFonts w:cs="Times New Roman"/>
        </w:rPr>
        <w:t xml:space="preserve">. </w:t>
      </w:r>
      <w:r w:rsidRPr="000E4B63">
        <w:rPr>
          <w:rFonts w:cs="Times New Roman"/>
        </w:rPr>
        <w:t>Scherrer</w:t>
      </w:r>
      <w:r w:rsidR="00DD1A28" w:rsidRPr="000E4B63">
        <w:rPr>
          <w:rFonts w:cs="Times New Roman"/>
        </w:rPr>
        <w:t>. Ten ve své studí tvrdí, že</w:t>
      </w:r>
      <w:r w:rsidR="00BD7DC3">
        <w:rPr>
          <w:rFonts w:cs="Times New Roman"/>
        </w:rPr>
        <w:t xml:space="preserve"> </w:t>
      </w:r>
      <w:r w:rsidR="0009052B" w:rsidRPr="000E4B63">
        <w:rPr>
          <w:rFonts w:cs="Times New Roman"/>
        </w:rPr>
        <w:t xml:space="preserve">nejhorším druhem interakce mezi </w:t>
      </w:r>
      <w:r w:rsidR="00DB282E" w:rsidRPr="000E4B63">
        <w:rPr>
          <w:rFonts w:cs="Times New Roman"/>
        </w:rPr>
        <w:t>různými</w:t>
      </w:r>
      <w:r w:rsidR="0009052B" w:rsidRPr="000E4B63">
        <w:rPr>
          <w:rFonts w:cs="Times New Roman"/>
        </w:rPr>
        <w:t xml:space="preserve"> národnostními či etnickými skupinami</w:t>
      </w:r>
      <w:r w:rsidR="00E503F5" w:rsidRPr="000E4B63">
        <w:rPr>
          <w:rFonts w:cs="Times New Roman"/>
        </w:rPr>
        <w:t xml:space="preserve"> je masové </w:t>
      </w:r>
      <w:r w:rsidR="00DB282E" w:rsidRPr="000E4B63">
        <w:rPr>
          <w:rFonts w:cs="Times New Roman"/>
        </w:rPr>
        <w:t>vyvražďování</w:t>
      </w:r>
      <w:r w:rsidR="00E503F5" w:rsidRPr="000E4B63">
        <w:rPr>
          <w:rFonts w:cs="Times New Roman"/>
        </w:rPr>
        <w:t xml:space="preserve"> a genocida</w:t>
      </w:r>
      <w:r w:rsidR="00E503F5" w:rsidRPr="000E4B63">
        <w:rPr>
          <w:rFonts w:cs="Times New Roman"/>
          <w:i/>
          <w:iCs/>
        </w:rPr>
        <w:t xml:space="preserve">. </w:t>
      </w:r>
      <w:r w:rsidR="00C70054" w:rsidRPr="000E4B63">
        <w:rPr>
          <w:rFonts w:cs="Times New Roman"/>
        </w:rPr>
        <w:t xml:space="preserve">Dále </w:t>
      </w:r>
      <w:r w:rsidR="00643D13" w:rsidRPr="000E4B63">
        <w:rPr>
          <w:rFonts w:cs="Times New Roman"/>
        </w:rPr>
        <w:t>popisuje že</w:t>
      </w:r>
      <w:r w:rsidR="00C70054" w:rsidRPr="000E4B63">
        <w:rPr>
          <w:rFonts w:cs="Times New Roman"/>
        </w:rPr>
        <w:t xml:space="preserve"> tento čin</w:t>
      </w:r>
      <w:r w:rsidR="00785576" w:rsidRPr="000E4B63">
        <w:rPr>
          <w:rFonts w:cs="Times New Roman"/>
        </w:rPr>
        <w:t xml:space="preserve"> je</w:t>
      </w:r>
      <w:r w:rsidR="00C70054" w:rsidRPr="000E4B63">
        <w:rPr>
          <w:rFonts w:cs="Times New Roman"/>
        </w:rPr>
        <w:t xml:space="preserve"> nejen neprominutelným zločinem, ale má i nesmírné následky na </w:t>
      </w:r>
      <w:r w:rsidR="00DB282E" w:rsidRPr="000E4B63">
        <w:rPr>
          <w:rFonts w:cs="Times New Roman"/>
        </w:rPr>
        <w:t>budoucí</w:t>
      </w:r>
      <w:r w:rsidR="00C70054" w:rsidRPr="000E4B63">
        <w:rPr>
          <w:rFonts w:cs="Times New Roman"/>
        </w:rPr>
        <w:t xml:space="preserve"> fungování společnosti</w:t>
      </w:r>
      <w:r w:rsidR="004E48EE" w:rsidRPr="000E4B63">
        <w:rPr>
          <w:rFonts w:cs="Times New Roman"/>
        </w:rPr>
        <w:t xml:space="preserve">. Dává důraz na to, že kolonizace a genocida </w:t>
      </w:r>
      <w:r w:rsidR="00DB282E" w:rsidRPr="000E4B63">
        <w:rPr>
          <w:rFonts w:cs="Times New Roman"/>
        </w:rPr>
        <w:t>jsou</w:t>
      </w:r>
      <w:r w:rsidR="004E48EE" w:rsidRPr="000E4B63">
        <w:rPr>
          <w:rFonts w:cs="Times New Roman"/>
        </w:rPr>
        <w:t xml:space="preserve"> velmi úzce spjaty odjakživa</w:t>
      </w:r>
      <w:r w:rsidR="00564AFA" w:rsidRPr="000E4B63">
        <w:rPr>
          <w:rFonts w:cs="Times New Roman"/>
        </w:rPr>
        <w:t xml:space="preserve">, </w:t>
      </w:r>
      <w:r w:rsidR="00DB282E" w:rsidRPr="000E4B63">
        <w:rPr>
          <w:rFonts w:cs="Times New Roman"/>
        </w:rPr>
        <w:t>výjimkou</w:t>
      </w:r>
      <w:r w:rsidR="00424B15" w:rsidRPr="000E4B63">
        <w:rPr>
          <w:rFonts w:cs="Times New Roman"/>
        </w:rPr>
        <w:t xml:space="preserve"> nejsou ani události z</w:t>
      </w:r>
      <w:r w:rsidR="001C7532">
        <w:rPr>
          <w:rFonts w:cs="Times New Roman"/>
        </w:rPr>
        <w:t>e</w:t>
      </w:r>
      <w:r w:rsidR="00424B15" w:rsidRPr="000E4B63">
        <w:rPr>
          <w:rFonts w:cs="Times New Roman"/>
        </w:rPr>
        <w:t xml:space="preserve"> Rwandy.</w:t>
      </w:r>
      <w:r w:rsidR="003628A7" w:rsidRPr="000E4B63">
        <w:rPr>
          <w:rFonts w:cs="Times New Roman"/>
        </w:rPr>
        <w:t xml:space="preserve"> Scherrer definuje </w:t>
      </w:r>
      <w:r w:rsidR="008227CA" w:rsidRPr="000E4B63">
        <w:rPr>
          <w:rFonts w:cs="Times New Roman"/>
        </w:rPr>
        <w:t xml:space="preserve">moderní </w:t>
      </w:r>
      <w:r w:rsidR="003628A7" w:rsidRPr="000E4B63">
        <w:rPr>
          <w:rFonts w:cs="Times New Roman"/>
        </w:rPr>
        <w:t>genocidu jako:</w:t>
      </w:r>
      <w:r w:rsidR="001C7532">
        <w:rPr>
          <w:rFonts w:cs="Times New Roman"/>
        </w:rPr>
        <w:t xml:space="preserve"> „</w:t>
      </w:r>
      <w:r w:rsidR="008227CA" w:rsidRPr="000E4B63">
        <w:rPr>
          <w:rFonts w:cs="Times New Roman"/>
          <w:i/>
          <w:iCs/>
        </w:rPr>
        <w:t>Státem organizovan</w:t>
      </w:r>
      <w:r w:rsidR="00F93EDA" w:rsidRPr="000E4B63">
        <w:rPr>
          <w:rFonts w:cs="Times New Roman"/>
          <w:i/>
          <w:iCs/>
        </w:rPr>
        <w:t xml:space="preserve">é </w:t>
      </w:r>
      <w:r w:rsidR="00F93EDA" w:rsidRPr="000E4B63">
        <w:rPr>
          <w:rFonts w:cs="Times New Roman"/>
          <w:i/>
          <w:iCs/>
        </w:rPr>
        <w:lastRenderedPageBreak/>
        <w:t xml:space="preserve">masové </w:t>
      </w:r>
      <w:r w:rsidR="00DB282E" w:rsidRPr="000E4B63">
        <w:rPr>
          <w:rFonts w:cs="Times New Roman"/>
          <w:i/>
          <w:iCs/>
        </w:rPr>
        <w:t>vyvražďování</w:t>
      </w:r>
      <w:r w:rsidR="00F93EDA" w:rsidRPr="000E4B63">
        <w:rPr>
          <w:rFonts w:cs="Times New Roman"/>
          <w:i/>
          <w:iCs/>
        </w:rPr>
        <w:t xml:space="preserve"> a zločiny proti lidskosti</w:t>
      </w:r>
      <w:r w:rsidR="00A80A67" w:rsidRPr="000E4B63">
        <w:rPr>
          <w:rFonts w:cs="Times New Roman"/>
          <w:i/>
          <w:iCs/>
        </w:rPr>
        <w:t xml:space="preserve">, </w:t>
      </w:r>
      <w:r w:rsidR="00376E4D" w:rsidRPr="000E4B63">
        <w:rPr>
          <w:rFonts w:cs="Times New Roman"/>
          <w:i/>
          <w:iCs/>
        </w:rPr>
        <w:t xml:space="preserve">se záměrem vůdce zničit individua patřící k určité </w:t>
      </w:r>
      <w:r w:rsidR="001628FE" w:rsidRPr="000E4B63">
        <w:rPr>
          <w:rFonts w:cs="Times New Roman"/>
          <w:i/>
          <w:iCs/>
        </w:rPr>
        <w:t xml:space="preserve">národní, etnické náboženské nebo rasové skupině, kulturní skupině, politické skupině </w:t>
      </w:r>
      <w:r w:rsidR="00BA425A" w:rsidRPr="000E4B63">
        <w:rPr>
          <w:rFonts w:cs="Times New Roman"/>
          <w:i/>
          <w:iCs/>
        </w:rPr>
        <w:t>nebo určité sociální skupin</w:t>
      </w:r>
      <w:r w:rsidR="00122D6C" w:rsidRPr="000E4B63">
        <w:rPr>
          <w:rFonts w:cs="Times New Roman"/>
          <w:i/>
          <w:iCs/>
        </w:rPr>
        <w:t>ě</w:t>
      </w:r>
      <w:r w:rsidR="00BA425A" w:rsidRPr="000E4B63">
        <w:rPr>
          <w:rFonts w:cs="Times New Roman"/>
          <w:i/>
          <w:iCs/>
        </w:rPr>
        <w:t xml:space="preserve">. Jedná se o promyšlený </w:t>
      </w:r>
      <w:r w:rsidR="00AD24D8" w:rsidRPr="000E4B63">
        <w:rPr>
          <w:rFonts w:cs="Times New Roman"/>
          <w:i/>
          <w:iCs/>
        </w:rPr>
        <w:t>masový zločin, který byl systematicky plánován, připravován a vykonán</w:t>
      </w:r>
      <w:r w:rsidR="00122D6C" w:rsidRPr="000E4B63">
        <w:rPr>
          <w:rFonts w:cs="Times New Roman"/>
          <w:i/>
          <w:iCs/>
        </w:rPr>
        <w:t xml:space="preserve"> </w:t>
      </w:r>
      <w:r w:rsidR="00822A13" w:rsidRPr="000E4B63">
        <w:rPr>
          <w:rFonts w:cs="Times New Roman"/>
          <w:i/>
          <w:iCs/>
        </w:rPr>
        <w:t>(</w:t>
      </w:r>
      <w:r w:rsidR="00822A13" w:rsidRPr="000E4B63">
        <w:rPr>
          <w:rFonts w:cs="Times New Roman"/>
        </w:rPr>
        <w:t>Scherrer, 19</w:t>
      </w:r>
      <w:r w:rsidR="000F73C3" w:rsidRPr="000E4B63">
        <w:rPr>
          <w:rFonts w:cs="Times New Roman"/>
        </w:rPr>
        <w:t xml:space="preserve">99, </w:t>
      </w:r>
      <w:r w:rsidR="00CC043E" w:rsidRPr="000E4B63">
        <w:rPr>
          <w:rFonts w:cs="Times New Roman"/>
        </w:rPr>
        <w:t>s.</w:t>
      </w:r>
      <w:r w:rsidR="00D77633" w:rsidRPr="000E4B63">
        <w:rPr>
          <w:rFonts w:cs="Times New Roman"/>
        </w:rPr>
        <w:t xml:space="preserve"> </w:t>
      </w:r>
      <w:r w:rsidR="000F73C3" w:rsidRPr="000E4B63">
        <w:rPr>
          <w:rFonts w:cs="Times New Roman"/>
        </w:rPr>
        <w:t>14-15)</w:t>
      </w:r>
      <w:r w:rsidR="00122D6C" w:rsidRPr="000E4B63">
        <w:rPr>
          <w:rFonts w:cs="Times New Roman"/>
          <w:i/>
          <w:iCs/>
        </w:rPr>
        <w:t>.</w:t>
      </w:r>
    </w:p>
    <w:p w14:paraId="03AC0486" w14:textId="5AC78B87" w:rsidR="00742B48" w:rsidRPr="000E4B63" w:rsidRDefault="005758C8" w:rsidP="00FF6DD5">
      <w:pPr>
        <w:ind w:firstLine="720"/>
        <w:rPr>
          <w:rFonts w:cs="Times New Roman"/>
        </w:rPr>
      </w:pPr>
      <w:r w:rsidRPr="000E4B63">
        <w:rPr>
          <w:rFonts w:cs="Times New Roman"/>
        </w:rPr>
        <w:t>V roce 1</w:t>
      </w:r>
      <w:r w:rsidR="00F7168A" w:rsidRPr="000E4B63">
        <w:rPr>
          <w:rFonts w:cs="Times New Roman"/>
        </w:rPr>
        <w:t>9</w:t>
      </w:r>
      <w:r w:rsidR="007F343E" w:rsidRPr="000E4B63">
        <w:rPr>
          <w:rFonts w:cs="Times New Roman"/>
        </w:rPr>
        <w:t>9</w:t>
      </w:r>
      <w:r w:rsidRPr="000E4B63">
        <w:rPr>
          <w:rFonts w:cs="Times New Roman"/>
        </w:rPr>
        <w:t>3 organizace n</w:t>
      </w:r>
      <w:r w:rsidR="00FB4AE9" w:rsidRPr="000E4B63">
        <w:rPr>
          <w:rFonts w:cs="Times New Roman"/>
        </w:rPr>
        <w:t xml:space="preserve">a </w:t>
      </w:r>
      <w:r w:rsidRPr="000E4B63">
        <w:rPr>
          <w:rFonts w:cs="Times New Roman"/>
        </w:rPr>
        <w:t>och</w:t>
      </w:r>
      <w:r w:rsidR="00FB4AE9" w:rsidRPr="000E4B63">
        <w:rPr>
          <w:rFonts w:cs="Times New Roman"/>
        </w:rPr>
        <w:t>r</w:t>
      </w:r>
      <w:r w:rsidRPr="000E4B63">
        <w:rPr>
          <w:rFonts w:cs="Times New Roman"/>
        </w:rPr>
        <w:t xml:space="preserve">anu lidských práv pod vedením HRW </w:t>
      </w:r>
      <w:r w:rsidR="00800914" w:rsidRPr="000E4B63">
        <w:rPr>
          <w:rFonts w:cs="Times New Roman"/>
        </w:rPr>
        <w:t xml:space="preserve">a mezinárodní federace na ochranu lidských práv poskytla zprávy o </w:t>
      </w:r>
      <w:r w:rsidR="00FB4AE9" w:rsidRPr="000E4B63">
        <w:rPr>
          <w:rFonts w:cs="Times New Roman"/>
        </w:rPr>
        <w:t>masových</w:t>
      </w:r>
      <w:r w:rsidR="00800914" w:rsidRPr="000E4B63">
        <w:rPr>
          <w:rFonts w:cs="Times New Roman"/>
        </w:rPr>
        <w:t xml:space="preserve"> </w:t>
      </w:r>
      <w:r w:rsidR="00FB4AE9" w:rsidRPr="000E4B63">
        <w:rPr>
          <w:rFonts w:cs="Times New Roman"/>
        </w:rPr>
        <w:t>vraždách</w:t>
      </w:r>
      <w:r w:rsidR="00800914" w:rsidRPr="000E4B63">
        <w:rPr>
          <w:rFonts w:cs="Times New Roman"/>
        </w:rPr>
        <w:t xml:space="preserve"> ve Rwandě. Tato zpráva se sice vyhýbala termínu genocida, ale </w:t>
      </w:r>
      <w:r w:rsidR="00D5175B" w:rsidRPr="000E4B63">
        <w:rPr>
          <w:rFonts w:cs="Times New Roman"/>
        </w:rPr>
        <w:t xml:space="preserve">tisk ho použil. </w:t>
      </w:r>
      <w:r w:rsidR="00816641" w:rsidRPr="000E4B63">
        <w:rPr>
          <w:rFonts w:cs="Times New Roman"/>
        </w:rPr>
        <w:t xml:space="preserve">William Schabas, muž který je často označován jako „světový </w:t>
      </w:r>
      <w:r w:rsidR="00FB4AE9" w:rsidRPr="000E4B63">
        <w:rPr>
          <w:rFonts w:cs="Times New Roman"/>
        </w:rPr>
        <w:t>expert mezinárodní</w:t>
      </w:r>
      <w:r w:rsidR="00AA4D18" w:rsidRPr="000E4B63">
        <w:rPr>
          <w:rFonts w:cs="Times New Roman"/>
        </w:rPr>
        <w:t xml:space="preserve"> právo a genocidu“ </w:t>
      </w:r>
      <w:r w:rsidR="00EE6882" w:rsidRPr="000E4B63">
        <w:rPr>
          <w:rFonts w:cs="Times New Roman"/>
        </w:rPr>
        <w:t>situaci také neváhal označit genocidou</w:t>
      </w:r>
      <w:r w:rsidR="00EF5568" w:rsidRPr="000E4B63">
        <w:rPr>
          <w:rFonts w:cs="Times New Roman"/>
        </w:rPr>
        <w:t xml:space="preserve"> (</w:t>
      </w:r>
      <w:r w:rsidR="00FB4AE9" w:rsidRPr="000E4B63">
        <w:rPr>
          <w:rFonts w:cs="Times New Roman"/>
        </w:rPr>
        <w:t>Stanton</w:t>
      </w:r>
      <w:r w:rsidR="00D77633" w:rsidRPr="000E4B63">
        <w:rPr>
          <w:rFonts w:cs="Times New Roman"/>
        </w:rPr>
        <w:t>, 2009, s.</w:t>
      </w:r>
      <w:r w:rsidR="008C7AE1" w:rsidRPr="000E4B63">
        <w:rPr>
          <w:rFonts w:cs="Times New Roman"/>
        </w:rPr>
        <w:t xml:space="preserve"> </w:t>
      </w:r>
      <w:r w:rsidR="00EF5568" w:rsidRPr="000E4B63">
        <w:rPr>
          <w:rFonts w:cs="Times New Roman"/>
        </w:rPr>
        <w:t>6-7)</w:t>
      </w:r>
      <w:r w:rsidR="00F7168A" w:rsidRPr="000E4B63">
        <w:rPr>
          <w:rFonts w:cs="Times New Roman"/>
        </w:rPr>
        <w:t>.</w:t>
      </w:r>
      <w:r w:rsidR="002157DD" w:rsidRPr="000E4B63">
        <w:rPr>
          <w:rFonts w:cs="Times New Roman"/>
        </w:rPr>
        <w:t>N</w:t>
      </w:r>
      <w:r w:rsidR="00D81F5F" w:rsidRPr="000E4B63">
        <w:rPr>
          <w:rFonts w:cs="Times New Roman"/>
        </w:rPr>
        <w:t>a</w:t>
      </w:r>
      <w:r w:rsidR="002157DD" w:rsidRPr="000E4B63">
        <w:rPr>
          <w:rFonts w:cs="Times New Roman"/>
        </w:rPr>
        <w:t xml:space="preserve"> základě výše zmíněných defi</w:t>
      </w:r>
      <w:r w:rsidR="00D81F5F" w:rsidRPr="000E4B63">
        <w:rPr>
          <w:rFonts w:cs="Times New Roman"/>
        </w:rPr>
        <w:t>ni</w:t>
      </w:r>
      <w:r w:rsidR="002157DD" w:rsidRPr="000E4B63">
        <w:rPr>
          <w:rFonts w:cs="Times New Roman"/>
        </w:rPr>
        <w:t>cí nelze popírat, že Rwanda</w:t>
      </w:r>
      <w:r w:rsidR="00A42EC3" w:rsidRPr="000E4B63">
        <w:rPr>
          <w:rFonts w:cs="Times New Roman"/>
        </w:rPr>
        <w:t xml:space="preserve"> a situ</w:t>
      </w:r>
      <w:r w:rsidR="00D81F5F" w:rsidRPr="000E4B63">
        <w:rPr>
          <w:rFonts w:cs="Times New Roman"/>
        </w:rPr>
        <w:t>a</w:t>
      </w:r>
      <w:r w:rsidR="00A42EC3" w:rsidRPr="000E4B63">
        <w:rPr>
          <w:rFonts w:cs="Times New Roman"/>
        </w:rPr>
        <w:t xml:space="preserve">ce v ní, </w:t>
      </w:r>
      <w:r w:rsidR="002157DD" w:rsidRPr="000E4B63">
        <w:rPr>
          <w:rFonts w:cs="Times New Roman"/>
        </w:rPr>
        <w:t xml:space="preserve">je </w:t>
      </w:r>
      <w:r w:rsidR="00D81F5F" w:rsidRPr="000E4B63">
        <w:rPr>
          <w:rFonts w:cs="Times New Roman"/>
        </w:rPr>
        <w:t xml:space="preserve">nejen </w:t>
      </w:r>
      <w:r w:rsidR="002157DD" w:rsidRPr="000E4B63">
        <w:rPr>
          <w:rFonts w:cs="Times New Roman"/>
        </w:rPr>
        <w:t>ukázkovým případ</w:t>
      </w:r>
      <w:r w:rsidR="00D81F5F" w:rsidRPr="000E4B63">
        <w:rPr>
          <w:rFonts w:cs="Times New Roman"/>
        </w:rPr>
        <w:t>e</w:t>
      </w:r>
      <w:r w:rsidR="002157DD" w:rsidRPr="000E4B63">
        <w:rPr>
          <w:rFonts w:cs="Times New Roman"/>
        </w:rPr>
        <w:t>m</w:t>
      </w:r>
      <w:r w:rsidR="00A42EC3" w:rsidRPr="000E4B63">
        <w:rPr>
          <w:rFonts w:cs="Times New Roman"/>
        </w:rPr>
        <w:t>, který splňuje všechny podmínky pro označení termínem genocida</w:t>
      </w:r>
      <w:r w:rsidR="00D81F5F" w:rsidRPr="000E4B63">
        <w:rPr>
          <w:rFonts w:cs="Times New Roman"/>
        </w:rPr>
        <w:t>, ale také j</w:t>
      </w:r>
      <w:r w:rsidR="005723C4">
        <w:rPr>
          <w:rFonts w:cs="Times New Roman"/>
        </w:rPr>
        <w:t>e j</w:t>
      </w:r>
      <w:r w:rsidR="00D81F5F" w:rsidRPr="000E4B63">
        <w:rPr>
          <w:rFonts w:cs="Times New Roman"/>
        </w:rPr>
        <w:t xml:space="preserve">edním z nejhorších případů tohoto zločinu proti lidskosti od </w:t>
      </w:r>
      <w:r w:rsidR="00C01783" w:rsidRPr="000E4B63">
        <w:rPr>
          <w:rFonts w:cs="Times New Roman"/>
        </w:rPr>
        <w:t>d</w:t>
      </w:r>
      <w:r w:rsidR="00D81F5F" w:rsidRPr="000E4B63">
        <w:rPr>
          <w:rFonts w:cs="Times New Roman"/>
        </w:rPr>
        <w:t>ruhé světové války.</w:t>
      </w:r>
    </w:p>
    <w:p w14:paraId="05C67276" w14:textId="2AE80C34" w:rsidR="00AF28E4" w:rsidRPr="000E4B63" w:rsidRDefault="001F35B3" w:rsidP="008C29CE">
      <w:pPr>
        <w:pStyle w:val="Nadpis1"/>
        <w:numPr>
          <w:ilvl w:val="0"/>
          <w:numId w:val="6"/>
        </w:numPr>
        <w:rPr>
          <w:rFonts w:cs="Times New Roman"/>
          <w:sz w:val="24"/>
          <w:szCs w:val="24"/>
        </w:rPr>
      </w:pPr>
      <w:r w:rsidRPr="000E4B63">
        <w:rPr>
          <w:rFonts w:cs="Times New Roman"/>
          <w:sz w:val="24"/>
          <w:szCs w:val="24"/>
        </w:rPr>
        <w:br w:type="column"/>
      </w:r>
      <w:bookmarkStart w:id="10" w:name="_Toc133424475"/>
      <w:r w:rsidR="008C29CE">
        <w:rPr>
          <w:rFonts w:cs="Times New Roman"/>
          <w:sz w:val="24"/>
          <w:szCs w:val="24"/>
        </w:rPr>
        <w:lastRenderedPageBreak/>
        <w:t>Faktory vedoucí k selhání mise</w:t>
      </w:r>
      <w:bookmarkEnd w:id="10"/>
    </w:p>
    <w:p w14:paraId="5AA21616" w14:textId="26C5D4D8" w:rsidR="007A367A" w:rsidRPr="000E4B63" w:rsidRDefault="00A474F0" w:rsidP="000E4B63">
      <w:pPr>
        <w:rPr>
          <w:rFonts w:cs="Times New Roman"/>
        </w:rPr>
      </w:pPr>
      <w:r w:rsidRPr="000E4B63">
        <w:rPr>
          <w:rFonts w:cs="Times New Roman"/>
        </w:rPr>
        <w:t xml:space="preserve">Tato kapitola se bude zaměřovat na popis Rady Bezpečnosti OSN, její </w:t>
      </w:r>
      <w:r w:rsidR="002B4996" w:rsidRPr="000E4B63">
        <w:rPr>
          <w:rFonts w:cs="Times New Roman"/>
        </w:rPr>
        <w:t>pravomoci</w:t>
      </w:r>
      <w:r w:rsidRPr="000E4B63">
        <w:rPr>
          <w:rFonts w:cs="Times New Roman"/>
        </w:rPr>
        <w:t xml:space="preserve">, povinnosti a </w:t>
      </w:r>
      <w:r w:rsidR="00036218" w:rsidRPr="000E4B63">
        <w:rPr>
          <w:rFonts w:cs="Times New Roman"/>
        </w:rPr>
        <w:t>postoje, které měla vůči Rwandě, ale i vůči celému světu.</w:t>
      </w:r>
      <w:r w:rsidR="002B4996" w:rsidRPr="000E4B63">
        <w:rPr>
          <w:rFonts w:cs="Times New Roman"/>
        </w:rPr>
        <w:t xml:space="preserve"> </w:t>
      </w:r>
      <w:r w:rsidR="003C7F22" w:rsidRPr="000E4B63">
        <w:rPr>
          <w:rFonts w:cs="Times New Roman"/>
        </w:rPr>
        <w:t>Jako hlavní akté</w:t>
      </w:r>
      <w:r w:rsidR="00F75924">
        <w:rPr>
          <w:rFonts w:cs="Times New Roman"/>
        </w:rPr>
        <w:t xml:space="preserve">r </w:t>
      </w:r>
      <w:r w:rsidR="003C7F22" w:rsidRPr="000E4B63">
        <w:rPr>
          <w:rFonts w:cs="Times New Roman"/>
        </w:rPr>
        <w:t>mise v této práci je vnímána nejen OSN jako celek, ale také postoj</w:t>
      </w:r>
      <w:r w:rsidR="00D17324" w:rsidRPr="000E4B63">
        <w:rPr>
          <w:rFonts w:cs="Times New Roman"/>
        </w:rPr>
        <w:t xml:space="preserve"> a jednání</w:t>
      </w:r>
      <w:r w:rsidR="003C7F22" w:rsidRPr="000E4B63">
        <w:rPr>
          <w:rFonts w:cs="Times New Roman"/>
        </w:rPr>
        <w:t xml:space="preserve"> členských států</w:t>
      </w:r>
      <w:r w:rsidR="00C36195" w:rsidRPr="000E4B63">
        <w:rPr>
          <w:rFonts w:cs="Times New Roman"/>
        </w:rPr>
        <w:t xml:space="preserve"> OSN</w:t>
      </w:r>
      <w:r w:rsidR="003C7F22" w:rsidRPr="000E4B63">
        <w:rPr>
          <w:rFonts w:cs="Times New Roman"/>
        </w:rPr>
        <w:t>, kte</w:t>
      </w:r>
      <w:r w:rsidR="00A94BD2">
        <w:rPr>
          <w:rFonts w:cs="Times New Roman"/>
        </w:rPr>
        <w:t>ří</w:t>
      </w:r>
      <w:r w:rsidR="003C7F22" w:rsidRPr="000E4B63">
        <w:rPr>
          <w:rFonts w:cs="Times New Roman"/>
        </w:rPr>
        <w:t xml:space="preserve"> v době genocidy </w:t>
      </w:r>
      <w:r w:rsidR="00096A20" w:rsidRPr="000E4B63">
        <w:rPr>
          <w:rFonts w:cs="Times New Roman"/>
        </w:rPr>
        <w:t>hrál</w:t>
      </w:r>
      <w:r w:rsidR="00A94BD2">
        <w:rPr>
          <w:rFonts w:cs="Times New Roman"/>
        </w:rPr>
        <w:t>i</w:t>
      </w:r>
      <w:r w:rsidR="00096A20" w:rsidRPr="000E4B63">
        <w:rPr>
          <w:rFonts w:cs="Times New Roman"/>
        </w:rPr>
        <w:t xml:space="preserve"> </w:t>
      </w:r>
      <w:r w:rsidR="00D17324" w:rsidRPr="000E4B63">
        <w:rPr>
          <w:rFonts w:cs="Times New Roman"/>
        </w:rPr>
        <w:t>ve Rwandě důležitou roli. Mezi tyto ak</w:t>
      </w:r>
      <w:r w:rsidR="00C36195" w:rsidRPr="000E4B63">
        <w:rPr>
          <w:rFonts w:cs="Times New Roman"/>
        </w:rPr>
        <w:t>téry zařazuji USA, Francii a Belgii</w:t>
      </w:r>
      <w:r w:rsidR="0060502C" w:rsidRPr="000E4B63">
        <w:rPr>
          <w:rFonts w:cs="Times New Roman"/>
        </w:rPr>
        <w:t>.</w:t>
      </w:r>
      <w:r w:rsidR="00A94BD2">
        <w:rPr>
          <w:rFonts w:cs="Times New Roman"/>
        </w:rPr>
        <w:t xml:space="preserve"> </w:t>
      </w:r>
      <w:r w:rsidR="00B87333">
        <w:rPr>
          <w:rFonts w:cs="Times New Roman"/>
        </w:rPr>
        <w:t>Chování aktérů bude analyzováno na základě tří hlavních hypotéz této práce</w:t>
      </w:r>
      <w:r w:rsidR="00E83CD6">
        <w:rPr>
          <w:rFonts w:cs="Times New Roman"/>
        </w:rPr>
        <w:t>.</w:t>
      </w:r>
    </w:p>
    <w:p w14:paraId="617BA756" w14:textId="709643D6" w:rsidR="00162085" w:rsidRPr="007B6358" w:rsidRDefault="0083699F" w:rsidP="007B6358">
      <w:pPr>
        <w:pStyle w:val="Nadpis2"/>
      </w:pPr>
      <w:bookmarkStart w:id="11" w:name="_Toc133424476"/>
      <w:r w:rsidRPr="007B6358">
        <w:t xml:space="preserve">2.1. </w:t>
      </w:r>
      <w:r w:rsidR="000B13EB" w:rsidRPr="007B6358">
        <w:t>Ra</w:t>
      </w:r>
      <w:r w:rsidR="00221087" w:rsidRPr="007B6358">
        <w:t>da bezpe</w:t>
      </w:r>
      <w:r w:rsidRPr="007B6358">
        <w:t>čnosti</w:t>
      </w:r>
      <w:bookmarkEnd w:id="11"/>
    </w:p>
    <w:p w14:paraId="1E035B53" w14:textId="77777777" w:rsidR="00D73749" w:rsidRDefault="009A1B12" w:rsidP="000E4B63">
      <w:pPr>
        <w:rPr>
          <w:rFonts w:cs="Times New Roman"/>
        </w:rPr>
      </w:pPr>
      <w:r w:rsidRPr="000E4B63">
        <w:rPr>
          <w:rFonts w:cs="Times New Roman"/>
        </w:rPr>
        <w:t xml:space="preserve">Primárním účelem tohoto orgánu OSN </w:t>
      </w:r>
      <w:r w:rsidR="005852C1" w:rsidRPr="000E4B63">
        <w:rPr>
          <w:rFonts w:cs="Times New Roman"/>
        </w:rPr>
        <w:t xml:space="preserve">je </w:t>
      </w:r>
      <w:r w:rsidR="009311EF" w:rsidRPr="000E4B63">
        <w:rPr>
          <w:rFonts w:cs="Times New Roman"/>
        </w:rPr>
        <w:t>dodržování</w:t>
      </w:r>
      <w:r w:rsidRPr="000E4B63">
        <w:rPr>
          <w:rFonts w:cs="Times New Roman"/>
        </w:rPr>
        <w:t xml:space="preserve"> mezinárodního míru a bezpečnosti</w:t>
      </w:r>
      <w:r w:rsidR="005852C1" w:rsidRPr="000E4B63">
        <w:rPr>
          <w:rFonts w:cs="Times New Roman"/>
        </w:rPr>
        <w:t xml:space="preserve"> na základě Charty OSN.</w:t>
      </w:r>
      <w:r w:rsidR="004B7369" w:rsidRPr="000E4B63">
        <w:rPr>
          <w:rFonts w:cs="Times New Roman"/>
        </w:rPr>
        <w:t xml:space="preserve"> Má patnáct </w:t>
      </w:r>
      <w:r w:rsidR="005D444A" w:rsidRPr="000E4B63">
        <w:rPr>
          <w:rFonts w:cs="Times New Roman"/>
        </w:rPr>
        <w:t>členů (deset stálých a pět nestálých), z čehož každý má jeden h</w:t>
      </w:r>
      <w:r w:rsidR="005852C1" w:rsidRPr="000E4B63">
        <w:rPr>
          <w:rFonts w:cs="Times New Roman"/>
        </w:rPr>
        <w:t>l</w:t>
      </w:r>
      <w:r w:rsidR="005D444A" w:rsidRPr="000E4B63">
        <w:rPr>
          <w:rFonts w:cs="Times New Roman"/>
        </w:rPr>
        <w:t>as.</w:t>
      </w:r>
      <w:r w:rsidRPr="000E4B63">
        <w:rPr>
          <w:rFonts w:cs="Times New Roman"/>
        </w:rPr>
        <w:t xml:space="preserve"> </w:t>
      </w:r>
      <w:r w:rsidR="00E20B9A" w:rsidRPr="000E4B63">
        <w:rPr>
          <w:rFonts w:cs="Times New Roman"/>
        </w:rPr>
        <w:t>Rada bezpečnosti rozhoduje o tom, zda existuje situace</w:t>
      </w:r>
      <w:r w:rsidR="00DE0E7E" w:rsidRPr="000E4B63">
        <w:rPr>
          <w:rFonts w:cs="Times New Roman"/>
        </w:rPr>
        <w:t xml:space="preserve">, kde by mohl být ohrožen mír nebo propukala agrese. Vyzývá </w:t>
      </w:r>
      <w:r w:rsidR="000433F7">
        <w:rPr>
          <w:rFonts w:cs="Times New Roman"/>
        </w:rPr>
        <w:t>zapojené strany</w:t>
      </w:r>
      <w:r w:rsidR="00DE0E7E" w:rsidRPr="000E4B63">
        <w:rPr>
          <w:rFonts w:cs="Times New Roman"/>
        </w:rPr>
        <w:t xml:space="preserve">, aby se </w:t>
      </w:r>
      <w:r w:rsidR="008C50FD" w:rsidRPr="000E4B63">
        <w:rPr>
          <w:rFonts w:cs="Times New Roman"/>
        </w:rPr>
        <w:t>spor snaži</w:t>
      </w:r>
      <w:r w:rsidR="000E19C5">
        <w:rPr>
          <w:rFonts w:cs="Times New Roman"/>
        </w:rPr>
        <w:t>ly</w:t>
      </w:r>
      <w:r w:rsidR="008C50FD" w:rsidRPr="000E4B63">
        <w:rPr>
          <w:rFonts w:cs="Times New Roman"/>
        </w:rPr>
        <w:t xml:space="preserve"> vyřešit mírovými prostředky, doporučuje způsoby a </w:t>
      </w:r>
      <w:r w:rsidR="008C50FD" w:rsidRPr="00001C04">
        <w:rPr>
          <w:rFonts w:cs="Times New Roman"/>
        </w:rPr>
        <w:t xml:space="preserve">podmínky při </w:t>
      </w:r>
      <w:r w:rsidR="00B468D8" w:rsidRPr="00001C04">
        <w:rPr>
          <w:rFonts w:cs="Times New Roman"/>
        </w:rPr>
        <w:t>řešení problémů. Rada be</w:t>
      </w:r>
      <w:r w:rsidR="001C76E2" w:rsidRPr="00001C04">
        <w:rPr>
          <w:rFonts w:cs="Times New Roman"/>
        </w:rPr>
        <w:t>z</w:t>
      </w:r>
      <w:r w:rsidR="00B468D8" w:rsidRPr="00001C04">
        <w:rPr>
          <w:rFonts w:cs="Times New Roman"/>
        </w:rPr>
        <w:t xml:space="preserve">pečnosti také </w:t>
      </w:r>
      <w:r w:rsidR="00E015AE" w:rsidRPr="00001C04">
        <w:rPr>
          <w:rFonts w:cs="Times New Roman"/>
        </w:rPr>
        <w:t xml:space="preserve">jako jediná </w:t>
      </w:r>
      <w:r w:rsidR="00B468D8" w:rsidRPr="00001C04">
        <w:rPr>
          <w:rFonts w:cs="Times New Roman"/>
        </w:rPr>
        <w:t xml:space="preserve">disponuje pravomocí uvalení sankcí </w:t>
      </w:r>
      <w:r w:rsidR="001C76E2" w:rsidRPr="00001C04">
        <w:rPr>
          <w:rFonts w:cs="Times New Roman"/>
        </w:rPr>
        <w:t xml:space="preserve">či </w:t>
      </w:r>
      <w:r w:rsidR="00042561" w:rsidRPr="00001C04">
        <w:rPr>
          <w:rFonts w:cs="Times New Roman"/>
        </w:rPr>
        <w:t xml:space="preserve">povolení </w:t>
      </w:r>
      <w:r w:rsidR="001C76E2" w:rsidRPr="00001C04">
        <w:rPr>
          <w:rFonts w:cs="Times New Roman"/>
        </w:rPr>
        <w:t>použití síly, pokud to je nutné k udržení či obnovení mezinárodního míru a bezpečnosti</w:t>
      </w:r>
      <w:r w:rsidR="00001C04">
        <w:rPr>
          <w:rFonts w:cs="Times New Roman"/>
        </w:rPr>
        <w:t xml:space="preserve"> </w:t>
      </w:r>
      <w:r w:rsidR="00001C04" w:rsidRPr="00001C04">
        <w:rPr>
          <w:rFonts w:cs="Times New Roman"/>
        </w:rPr>
        <w:t xml:space="preserve">(UN </w:t>
      </w:r>
      <w:r w:rsidR="00001C04">
        <w:t>Security Council</w:t>
      </w:r>
      <w:r w:rsidR="00B63EFC" w:rsidRPr="000E4B63">
        <w:rPr>
          <w:rFonts w:cs="Times New Roman"/>
        </w:rPr>
        <w:t>).</w:t>
      </w:r>
      <w:r w:rsidR="00E83CD6">
        <w:rPr>
          <w:rFonts w:cs="Times New Roman"/>
        </w:rPr>
        <w:t xml:space="preserve"> </w:t>
      </w:r>
      <w:r w:rsidR="00D7030D" w:rsidRPr="000E4B63">
        <w:rPr>
          <w:rFonts w:cs="Times New Roman"/>
        </w:rPr>
        <w:t xml:space="preserve">Z tohoto vyplývá, že </w:t>
      </w:r>
      <w:r w:rsidR="00A16E80">
        <w:rPr>
          <w:rFonts w:cs="Times New Roman"/>
        </w:rPr>
        <w:t>hlavní aktéři této mise</w:t>
      </w:r>
      <w:r w:rsidR="00E74900">
        <w:rPr>
          <w:rFonts w:cs="Times New Roman"/>
        </w:rPr>
        <w:t xml:space="preserve">, jsou zároveň </w:t>
      </w:r>
      <w:r w:rsidR="00D7030D" w:rsidRPr="000E4B63">
        <w:rPr>
          <w:rFonts w:cs="Times New Roman"/>
        </w:rPr>
        <w:t>hlavní rozhodují</w:t>
      </w:r>
      <w:r w:rsidR="00A16E80">
        <w:rPr>
          <w:rFonts w:cs="Times New Roman"/>
        </w:rPr>
        <w:t>cí</w:t>
      </w:r>
      <w:r w:rsidR="00D7030D" w:rsidRPr="000E4B63">
        <w:rPr>
          <w:rFonts w:cs="Times New Roman"/>
        </w:rPr>
        <w:t xml:space="preserve"> silou RB OSN</w:t>
      </w:r>
      <w:r w:rsidR="00E74900">
        <w:rPr>
          <w:rFonts w:cs="Times New Roman"/>
        </w:rPr>
        <w:t xml:space="preserve">. Ti </w:t>
      </w:r>
      <w:r w:rsidR="00D7030D" w:rsidRPr="000E4B63">
        <w:rPr>
          <w:rFonts w:cs="Times New Roman"/>
        </w:rPr>
        <w:t>se ale mohou stát i překážkou v rozhodování. Musí být bráno v potaz, že většina států bude primárně motivován</w:t>
      </w:r>
      <w:r w:rsidR="005368C5">
        <w:rPr>
          <w:rFonts w:cs="Times New Roman"/>
        </w:rPr>
        <w:t>a</w:t>
      </w:r>
      <w:r w:rsidR="00D7030D" w:rsidRPr="000E4B63">
        <w:rPr>
          <w:rFonts w:cs="Times New Roman"/>
        </w:rPr>
        <w:t xml:space="preserve"> zachovat si své vlastn</w:t>
      </w:r>
      <w:r w:rsidR="005368C5">
        <w:rPr>
          <w:rFonts w:cs="Times New Roman"/>
        </w:rPr>
        <w:t>í</w:t>
      </w:r>
      <w:r w:rsidR="00D7030D" w:rsidRPr="000E4B63">
        <w:rPr>
          <w:rFonts w:cs="Times New Roman"/>
        </w:rPr>
        <w:t xml:space="preserve"> bezpečí, vliv, moc, str</w:t>
      </w:r>
      <w:r w:rsidR="005368C5">
        <w:rPr>
          <w:rFonts w:cs="Times New Roman"/>
        </w:rPr>
        <w:t>a</w:t>
      </w:r>
      <w:r w:rsidR="00D7030D" w:rsidRPr="000E4B63">
        <w:rPr>
          <w:rFonts w:cs="Times New Roman"/>
        </w:rPr>
        <w:t xml:space="preserve">tegický význam a cíle. Tím pádem lze předpokládat, že zájem hlavních aktérů zapojit se do genocidy ve Rwandě nebyl založen na potřebě humanitární pomoci či morálních zásadách, ale na možnosti docílit prospěchu pro ně samotné. </w:t>
      </w:r>
    </w:p>
    <w:p w14:paraId="0F2394BF" w14:textId="0DD139F4" w:rsidR="004E3DFC" w:rsidRPr="000E4B63" w:rsidRDefault="007B2AA8" w:rsidP="00D73749">
      <w:pPr>
        <w:ind w:firstLine="720"/>
        <w:rPr>
          <w:rFonts w:cs="Times New Roman"/>
        </w:rPr>
      </w:pPr>
      <w:r w:rsidRPr="000E4B63">
        <w:rPr>
          <w:rFonts w:cs="Times New Roman"/>
        </w:rPr>
        <w:t>Podle Úmluvy o prevenci a trestní zločinu genoci</w:t>
      </w:r>
      <w:r w:rsidR="00864E60" w:rsidRPr="000E4B63">
        <w:rPr>
          <w:rFonts w:cs="Times New Roman"/>
        </w:rPr>
        <w:t>da</w:t>
      </w:r>
      <w:r w:rsidR="00851918" w:rsidRPr="000E4B63">
        <w:rPr>
          <w:rFonts w:cs="Times New Roman"/>
        </w:rPr>
        <w:t xml:space="preserve"> se </w:t>
      </w:r>
      <w:r w:rsidR="00CE3EF1" w:rsidRPr="000E4B63">
        <w:rPr>
          <w:rFonts w:cs="Times New Roman"/>
        </w:rPr>
        <w:t>čle</w:t>
      </w:r>
      <w:r w:rsidR="00851918" w:rsidRPr="000E4B63">
        <w:rPr>
          <w:rFonts w:cs="Times New Roman"/>
        </w:rPr>
        <w:t>ns</w:t>
      </w:r>
      <w:r w:rsidR="00CE3EF1" w:rsidRPr="000E4B63">
        <w:rPr>
          <w:rFonts w:cs="Times New Roman"/>
        </w:rPr>
        <w:t>k</w:t>
      </w:r>
      <w:r w:rsidR="00851918" w:rsidRPr="000E4B63">
        <w:rPr>
          <w:rFonts w:cs="Times New Roman"/>
        </w:rPr>
        <w:t xml:space="preserve">é státy zavazují </w:t>
      </w:r>
      <w:r w:rsidR="003A6600" w:rsidRPr="000E4B63">
        <w:rPr>
          <w:rFonts w:cs="Times New Roman"/>
        </w:rPr>
        <w:t>k prevenci a trestání tohoto zločinu</w:t>
      </w:r>
      <w:r w:rsidR="005E5A35" w:rsidRPr="000E4B63">
        <w:rPr>
          <w:rFonts w:cs="Times New Roman"/>
        </w:rPr>
        <w:t>, včetně přijetí příslušných právních před</w:t>
      </w:r>
      <w:r w:rsidR="00BA00D5" w:rsidRPr="000E4B63">
        <w:rPr>
          <w:rFonts w:cs="Times New Roman"/>
        </w:rPr>
        <w:t>pisů</w:t>
      </w:r>
      <w:r w:rsidR="005E5A35" w:rsidRPr="000E4B63">
        <w:rPr>
          <w:rFonts w:cs="Times New Roman"/>
        </w:rPr>
        <w:t xml:space="preserve"> a potrestání pachatelů</w:t>
      </w:r>
      <w:r w:rsidR="00F129B6" w:rsidRPr="000E4B63">
        <w:rPr>
          <w:rFonts w:cs="Times New Roman"/>
        </w:rPr>
        <w:t xml:space="preserve">, ať už se jedná o </w:t>
      </w:r>
      <w:r w:rsidR="00F129B6" w:rsidRPr="001F7013">
        <w:rPr>
          <w:rFonts w:cs="Times New Roman"/>
        </w:rPr>
        <w:t>vládce, veřejné činitele či soukromé osoby</w:t>
      </w:r>
      <w:r w:rsidR="00784439" w:rsidRPr="001F7013">
        <w:rPr>
          <w:rFonts w:cs="Times New Roman"/>
        </w:rPr>
        <w:t>.</w:t>
      </w:r>
      <w:r w:rsidR="00BA00D5" w:rsidRPr="001F7013">
        <w:rPr>
          <w:rFonts w:cs="Times New Roman"/>
        </w:rPr>
        <w:t xml:space="preserve"> Dále úmluva zajišťuje</w:t>
      </w:r>
      <w:r w:rsidR="00F60C86" w:rsidRPr="001F7013">
        <w:rPr>
          <w:rFonts w:cs="Times New Roman"/>
        </w:rPr>
        <w:t xml:space="preserve"> povinnost uvalení efektivních sa</w:t>
      </w:r>
      <w:r w:rsidR="00122584" w:rsidRPr="001F7013">
        <w:rPr>
          <w:rFonts w:cs="Times New Roman"/>
        </w:rPr>
        <w:t>nkcí</w:t>
      </w:r>
      <w:r w:rsidR="00424BE7" w:rsidRPr="001F7013">
        <w:rPr>
          <w:rFonts w:cs="Times New Roman"/>
        </w:rPr>
        <w:t xml:space="preserve"> </w:t>
      </w:r>
      <w:r w:rsidR="00C87BB2" w:rsidRPr="001F7013">
        <w:rPr>
          <w:rFonts w:cs="Times New Roman"/>
        </w:rPr>
        <w:t>a sou</w:t>
      </w:r>
      <w:r w:rsidR="001F7013">
        <w:rPr>
          <w:rFonts w:cs="Times New Roman"/>
        </w:rPr>
        <w:t>zení</w:t>
      </w:r>
      <w:r w:rsidR="00C87BB2" w:rsidRPr="001F7013">
        <w:rPr>
          <w:rFonts w:cs="Times New Roman"/>
        </w:rPr>
        <w:t xml:space="preserve"> osob obviněn</w:t>
      </w:r>
      <w:r w:rsidR="001F7013">
        <w:rPr>
          <w:rFonts w:cs="Times New Roman"/>
        </w:rPr>
        <w:t>ých</w:t>
      </w:r>
      <w:r w:rsidR="00C87BB2" w:rsidRPr="001F7013">
        <w:rPr>
          <w:rFonts w:cs="Times New Roman"/>
        </w:rPr>
        <w:t xml:space="preserve"> ze zločinu genocida</w:t>
      </w:r>
      <w:r w:rsidR="00AF66D2">
        <w:rPr>
          <w:rFonts w:cs="Times New Roman"/>
        </w:rPr>
        <w:t xml:space="preserve"> </w:t>
      </w:r>
      <w:r w:rsidR="00BF4FB7" w:rsidRPr="001F7013">
        <w:rPr>
          <w:rFonts w:cs="Times New Roman"/>
        </w:rPr>
        <w:t>(</w:t>
      </w:r>
      <w:r w:rsidR="003A3C17" w:rsidRPr="001F7013">
        <w:rPr>
          <w:rFonts w:cs="Times New Roman"/>
        </w:rPr>
        <w:t>UN Genocide Convention</w:t>
      </w:r>
      <w:r w:rsidR="00BF4FB7" w:rsidRPr="001F7013">
        <w:rPr>
          <w:rFonts w:cs="Times New Roman"/>
        </w:rPr>
        <w:t>)</w:t>
      </w:r>
      <w:r w:rsidR="00AF66D2">
        <w:rPr>
          <w:rFonts w:cs="Times New Roman"/>
        </w:rPr>
        <w:t>.</w:t>
      </w:r>
      <w:r w:rsidR="00F909C0" w:rsidRPr="001F7013">
        <w:rPr>
          <w:rFonts w:cs="Times New Roman"/>
        </w:rPr>
        <w:t xml:space="preserve"> </w:t>
      </w:r>
      <w:r w:rsidR="004E3DFC" w:rsidRPr="001F7013">
        <w:rPr>
          <w:rFonts w:cs="Times New Roman"/>
        </w:rPr>
        <w:t xml:space="preserve">Rada </w:t>
      </w:r>
      <w:r w:rsidR="006F31CF" w:rsidRPr="001F7013">
        <w:rPr>
          <w:rFonts w:cs="Times New Roman"/>
        </w:rPr>
        <w:t xml:space="preserve">bezpečnosti </w:t>
      </w:r>
      <w:r w:rsidR="00F037BE" w:rsidRPr="001F7013">
        <w:rPr>
          <w:rFonts w:cs="Times New Roman"/>
        </w:rPr>
        <w:t xml:space="preserve">funguje na základě </w:t>
      </w:r>
      <w:r w:rsidR="006F727E" w:rsidRPr="001F7013">
        <w:rPr>
          <w:rFonts w:cs="Times New Roman"/>
        </w:rPr>
        <w:t xml:space="preserve">výše zmíněné </w:t>
      </w:r>
      <w:r w:rsidR="00BD4996" w:rsidRPr="001F7013">
        <w:rPr>
          <w:rFonts w:cs="Times New Roman"/>
        </w:rPr>
        <w:t xml:space="preserve">Charty OSN. Pro tuto práci je </w:t>
      </w:r>
      <w:r w:rsidR="00A61BB6" w:rsidRPr="001F7013">
        <w:rPr>
          <w:rFonts w:cs="Times New Roman"/>
        </w:rPr>
        <w:t>podstatná</w:t>
      </w:r>
      <w:r w:rsidR="00BD4996" w:rsidRPr="001F7013">
        <w:rPr>
          <w:rFonts w:cs="Times New Roman"/>
        </w:rPr>
        <w:t xml:space="preserve"> kapitola VI a kapitola VII. Kapitola VI definuje</w:t>
      </w:r>
      <w:r w:rsidR="0099225E" w:rsidRPr="001F7013">
        <w:rPr>
          <w:rFonts w:cs="Times New Roman"/>
        </w:rPr>
        <w:t xml:space="preserve">, že strany </w:t>
      </w:r>
      <w:r w:rsidR="0099225E" w:rsidRPr="000E4B63">
        <w:rPr>
          <w:rFonts w:cs="Times New Roman"/>
        </w:rPr>
        <w:t>OSN v každém sporu, který by mohl narušit mezinárodní mír</w:t>
      </w:r>
      <w:r w:rsidR="0029514D" w:rsidRPr="000E4B63">
        <w:rPr>
          <w:rFonts w:cs="Times New Roman"/>
        </w:rPr>
        <w:t>, n</w:t>
      </w:r>
      <w:r w:rsidR="000C32AD" w:rsidRPr="000E4B63">
        <w:rPr>
          <w:rFonts w:cs="Times New Roman"/>
        </w:rPr>
        <w:t xml:space="preserve">ejprve musí </w:t>
      </w:r>
      <w:r w:rsidR="00381E15" w:rsidRPr="000E4B63">
        <w:rPr>
          <w:rFonts w:cs="Times New Roman"/>
        </w:rPr>
        <w:t xml:space="preserve">usilovat o řešení </w:t>
      </w:r>
      <w:r w:rsidR="000C32AD" w:rsidRPr="000E4B63">
        <w:rPr>
          <w:rFonts w:cs="Times New Roman"/>
        </w:rPr>
        <w:t xml:space="preserve">sporu </w:t>
      </w:r>
      <w:r w:rsidR="00381E15" w:rsidRPr="000E4B63">
        <w:rPr>
          <w:rFonts w:cs="Times New Roman"/>
        </w:rPr>
        <w:t>mírovou cestou</w:t>
      </w:r>
      <w:r w:rsidR="000C32AD" w:rsidRPr="000E4B63">
        <w:rPr>
          <w:rFonts w:cs="Times New Roman"/>
        </w:rPr>
        <w:t xml:space="preserve">. </w:t>
      </w:r>
      <w:r w:rsidR="001129A2" w:rsidRPr="000E4B63">
        <w:rPr>
          <w:rFonts w:cs="Times New Roman"/>
        </w:rPr>
        <w:t>Je zde povoleno užití pouze pokojných prostředků řešení sporu</w:t>
      </w:r>
      <w:r w:rsidR="003752B0" w:rsidRPr="000E4B63">
        <w:rPr>
          <w:rFonts w:cs="Times New Roman"/>
        </w:rPr>
        <w:t xml:space="preserve">, </w:t>
      </w:r>
      <w:r w:rsidR="009311EF" w:rsidRPr="000E4B63">
        <w:rPr>
          <w:rFonts w:cs="Times New Roman"/>
        </w:rPr>
        <w:t>jako</w:t>
      </w:r>
      <w:r w:rsidR="003752B0" w:rsidRPr="000E4B63">
        <w:rPr>
          <w:rFonts w:cs="Times New Roman"/>
        </w:rPr>
        <w:t xml:space="preserve"> je </w:t>
      </w:r>
      <w:r w:rsidR="002A56B7" w:rsidRPr="000E4B63">
        <w:rPr>
          <w:rFonts w:cs="Times New Roman"/>
        </w:rPr>
        <w:t xml:space="preserve">například </w:t>
      </w:r>
      <w:r w:rsidR="003752B0" w:rsidRPr="000E4B63">
        <w:rPr>
          <w:rFonts w:cs="Times New Roman"/>
        </w:rPr>
        <w:t>vyjednávání, zprostředkování dohody</w:t>
      </w:r>
      <w:r w:rsidR="00563C7D" w:rsidRPr="000E4B63">
        <w:rPr>
          <w:rFonts w:cs="Times New Roman"/>
        </w:rPr>
        <w:t xml:space="preserve"> nebo požádání stran o mírové řešení sporů. </w:t>
      </w:r>
      <w:r w:rsidR="00FB04D3" w:rsidRPr="000E4B63">
        <w:rPr>
          <w:rFonts w:cs="Times New Roman"/>
        </w:rPr>
        <w:t xml:space="preserve">Kapitola VII definuje </w:t>
      </w:r>
      <w:r w:rsidR="009311EF" w:rsidRPr="000E4B63">
        <w:rPr>
          <w:rFonts w:cs="Times New Roman"/>
        </w:rPr>
        <w:t>pravomoci</w:t>
      </w:r>
      <w:r w:rsidR="00FB04D3" w:rsidRPr="000E4B63">
        <w:rPr>
          <w:rFonts w:cs="Times New Roman"/>
        </w:rPr>
        <w:t xml:space="preserve"> při ohrožení či </w:t>
      </w:r>
      <w:r w:rsidR="00FC5D57" w:rsidRPr="000E4B63">
        <w:rPr>
          <w:rFonts w:cs="Times New Roman"/>
        </w:rPr>
        <w:t>porušení</w:t>
      </w:r>
      <w:r w:rsidR="00FB04D3" w:rsidRPr="000E4B63">
        <w:rPr>
          <w:rFonts w:cs="Times New Roman"/>
        </w:rPr>
        <w:t xml:space="preserve"> míru a činech útočný</w:t>
      </w:r>
      <w:r w:rsidR="00BC645C">
        <w:rPr>
          <w:rFonts w:cs="Times New Roman"/>
        </w:rPr>
        <w:t>ch</w:t>
      </w:r>
      <w:r w:rsidR="00FB04D3" w:rsidRPr="000E4B63">
        <w:rPr>
          <w:rFonts w:cs="Times New Roman"/>
        </w:rPr>
        <w:t xml:space="preserve">, </w:t>
      </w:r>
      <w:r w:rsidR="000B10ED" w:rsidRPr="000E4B63">
        <w:rPr>
          <w:rFonts w:cs="Times New Roman"/>
        </w:rPr>
        <w:t xml:space="preserve">kde je možné užití prostředků </w:t>
      </w:r>
      <w:r w:rsidR="000B10ED" w:rsidRPr="000E4B63">
        <w:rPr>
          <w:rFonts w:cs="Times New Roman"/>
        </w:rPr>
        <w:lastRenderedPageBreak/>
        <w:t>nutných k nastolení míru</w:t>
      </w:r>
      <w:r w:rsidR="00BC3655" w:rsidRPr="000E4B63">
        <w:rPr>
          <w:rFonts w:cs="Times New Roman"/>
        </w:rPr>
        <w:t>, což znamená že tato</w:t>
      </w:r>
      <w:r w:rsidR="002A56B7" w:rsidRPr="000E4B63">
        <w:rPr>
          <w:rFonts w:cs="Times New Roman"/>
        </w:rPr>
        <w:t xml:space="preserve"> pravomoc </w:t>
      </w:r>
      <w:r w:rsidR="00BC645C">
        <w:rPr>
          <w:rFonts w:cs="Times New Roman"/>
        </w:rPr>
        <w:t xml:space="preserve">umožňuje </w:t>
      </w:r>
      <w:r w:rsidR="00F970F2" w:rsidRPr="000E4B63">
        <w:rPr>
          <w:rFonts w:cs="Times New Roman"/>
        </w:rPr>
        <w:t xml:space="preserve">použití ozbrojené síly, uvalení ekonomických </w:t>
      </w:r>
      <w:r w:rsidR="00FC5D57" w:rsidRPr="000E4B63">
        <w:rPr>
          <w:rFonts w:cs="Times New Roman"/>
        </w:rPr>
        <w:t>sankcí</w:t>
      </w:r>
      <w:r w:rsidR="00202A23" w:rsidRPr="000E4B63">
        <w:rPr>
          <w:rFonts w:cs="Times New Roman"/>
        </w:rPr>
        <w:t>, zbrojního embarga či jiného finančního či diplomatického omezení</w:t>
      </w:r>
      <w:r w:rsidR="00262BC4" w:rsidRPr="000E4B63">
        <w:rPr>
          <w:rFonts w:cs="Times New Roman"/>
        </w:rPr>
        <w:t>. V</w:t>
      </w:r>
      <w:r w:rsidR="00A61BB6" w:rsidRPr="000E4B63">
        <w:rPr>
          <w:rFonts w:cs="Times New Roman"/>
        </w:rPr>
        <w:t>še do okamžiku kdy nebude obnoven mír</w:t>
      </w:r>
      <w:r w:rsidR="004224CC">
        <w:rPr>
          <w:rFonts w:cs="Times New Roman"/>
        </w:rPr>
        <w:t xml:space="preserve"> </w:t>
      </w:r>
      <w:r w:rsidR="00024863" w:rsidRPr="000E4B63">
        <w:rPr>
          <w:rFonts w:cs="Times New Roman"/>
        </w:rPr>
        <w:t>(</w:t>
      </w:r>
      <w:r w:rsidR="00563C7D" w:rsidRPr="000E4B63">
        <w:rPr>
          <w:rFonts w:cs="Times New Roman"/>
        </w:rPr>
        <w:t>Charta OSN</w:t>
      </w:r>
      <w:r w:rsidR="00701F96" w:rsidRPr="000E4B63">
        <w:rPr>
          <w:rFonts w:cs="Times New Roman"/>
        </w:rPr>
        <w:t>,</w:t>
      </w:r>
      <w:r w:rsidR="005417DA" w:rsidRPr="000E4B63">
        <w:rPr>
          <w:rFonts w:cs="Times New Roman"/>
        </w:rPr>
        <w:t xml:space="preserve"> 2019, s. 23-29</w:t>
      </w:r>
      <w:r w:rsidR="00701F96" w:rsidRPr="000E4B63">
        <w:rPr>
          <w:rFonts w:cs="Times New Roman"/>
        </w:rPr>
        <w:t xml:space="preserve"> </w:t>
      </w:r>
      <w:r w:rsidR="00563C7D" w:rsidRPr="000E4B63">
        <w:rPr>
          <w:rFonts w:cs="Times New Roman"/>
        </w:rPr>
        <w:t>)</w:t>
      </w:r>
      <w:r w:rsidR="004224CC">
        <w:rPr>
          <w:rFonts w:cs="Times New Roman"/>
        </w:rPr>
        <w:t>.</w:t>
      </w:r>
    </w:p>
    <w:p w14:paraId="692E7AD6" w14:textId="38DEF22E" w:rsidR="00F274A0" w:rsidRPr="000E4B63" w:rsidRDefault="00F274A0" w:rsidP="000E4B63">
      <w:pPr>
        <w:ind w:firstLine="720"/>
        <w:rPr>
          <w:rFonts w:cs="Times New Roman"/>
        </w:rPr>
      </w:pPr>
      <w:r w:rsidRPr="000E4B63">
        <w:rPr>
          <w:rFonts w:cs="Times New Roman"/>
        </w:rPr>
        <w:t xml:space="preserve">Jedním z často skloňovaných problémů bylo, že Rwanda samotná byla pod vládou Habyarimana </w:t>
      </w:r>
      <w:r w:rsidR="003E6F60">
        <w:rPr>
          <w:rFonts w:cs="Times New Roman"/>
        </w:rPr>
        <w:t xml:space="preserve">nestálým </w:t>
      </w:r>
      <w:r w:rsidRPr="000E4B63">
        <w:rPr>
          <w:rFonts w:cs="Times New Roman"/>
        </w:rPr>
        <w:t>členem Rady Bezpečnosti od ledna 1994.</w:t>
      </w:r>
      <w:r w:rsidR="00865C48" w:rsidRPr="000E4B63">
        <w:rPr>
          <w:rFonts w:cs="Times New Roman"/>
        </w:rPr>
        <w:t xml:space="preserve"> Tato skutečnost znamenala, že jedna ze stran Arušských dohod měla přístup k jednání RB OSN, a tím </w:t>
      </w:r>
      <w:r w:rsidR="00701F96" w:rsidRPr="000E4B63">
        <w:rPr>
          <w:rFonts w:cs="Times New Roman"/>
        </w:rPr>
        <w:t xml:space="preserve">měla možnost </w:t>
      </w:r>
      <w:r w:rsidR="00865C48" w:rsidRPr="000E4B63">
        <w:rPr>
          <w:rFonts w:cs="Times New Roman"/>
        </w:rPr>
        <w:t xml:space="preserve">ovlivňovat </w:t>
      </w:r>
      <w:r w:rsidR="007647DF" w:rsidRPr="000E4B63">
        <w:rPr>
          <w:rFonts w:cs="Times New Roman"/>
        </w:rPr>
        <w:t>rozhodnutí k jejich prospěchu.</w:t>
      </w:r>
      <w:r w:rsidR="00D93179" w:rsidRPr="000E4B63">
        <w:rPr>
          <w:rFonts w:cs="Times New Roman"/>
        </w:rPr>
        <w:t xml:space="preserve"> </w:t>
      </w:r>
      <w:r w:rsidR="00697F8D" w:rsidRPr="000E4B63">
        <w:rPr>
          <w:rFonts w:cs="Times New Roman"/>
        </w:rPr>
        <w:t xml:space="preserve">Po skončení genocidy </w:t>
      </w:r>
      <w:r w:rsidR="00910765" w:rsidRPr="000E4B63">
        <w:rPr>
          <w:rFonts w:cs="Times New Roman"/>
        </w:rPr>
        <w:t xml:space="preserve">vyšlo na povrch, že </w:t>
      </w:r>
      <w:r w:rsidR="00FC5D57" w:rsidRPr="000E4B63">
        <w:rPr>
          <w:rFonts w:cs="Times New Roman"/>
        </w:rPr>
        <w:t>účast</w:t>
      </w:r>
      <w:r w:rsidR="00910765" w:rsidRPr="000E4B63">
        <w:rPr>
          <w:rFonts w:cs="Times New Roman"/>
        </w:rPr>
        <w:t xml:space="preserve"> Rwandy na jednáních RB OSN mělo negativní dopad</w:t>
      </w:r>
      <w:r w:rsidR="00030BD1" w:rsidRPr="000E4B63">
        <w:rPr>
          <w:rFonts w:cs="Times New Roman"/>
        </w:rPr>
        <w:t xml:space="preserve">, jelikož </w:t>
      </w:r>
      <w:r w:rsidR="00771368" w:rsidRPr="000E4B63">
        <w:rPr>
          <w:rFonts w:cs="Times New Roman"/>
        </w:rPr>
        <w:t>přítomnost</w:t>
      </w:r>
      <w:r w:rsidR="00030BD1" w:rsidRPr="000E4B63">
        <w:rPr>
          <w:rFonts w:cs="Times New Roman"/>
        </w:rPr>
        <w:t xml:space="preserve"> Rwandy omezovala kvalitu </w:t>
      </w:r>
      <w:r w:rsidR="00771368" w:rsidRPr="000E4B63">
        <w:rPr>
          <w:rFonts w:cs="Times New Roman"/>
        </w:rPr>
        <w:t xml:space="preserve">a povahu </w:t>
      </w:r>
      <w:r w:rsidR="00FC5D57" w:rsidRPr="000E4B63">
        <w:rPr>
          <w:rFonts w:cs="Times New Roman"/>
        </w:rPr>
        <w:t>informací</w:t>
      </w:r>
      <w:r w:rsidR="0059578B" w:rsidRPr="000E4B63">
        <w:rPr>
          <w:rFonts w:cs="Times New Roman"/>
        </w:rPr>
        <w:t xml:space="preserve">, které Sekretariát </w:t>
      </w:r>
      <w:r w:rsidR="00825F0F" w:rsidRPr="000E4B63">
        <w:rPr>
          <w:rFonts w:cs="Times New Roman"/>
        </w:rPr>
        <w:t>považoval</w:t>
      </w:r>
      <w:r w:rsidR="0059578B" w:rsidRPr="000E4B63">
        <w:rPr>
          <w:rFonts w:cs="Times New Roman"/>
        </w:rPr>
        <w:t xml:space="preserve"> za možné poskytnout RB OSN</w:t>
      </w:r>
      <w:r w:rsidR="006725D0" w:rsidRPr="000E4B63">
        <w:rPr>
          <w:rFonts w:cs="Times New Roman"/>
        </w:rPr>
        <w:t xml:space="preserve"> (S</w:t>
      </w:r>
      <w:r w:rsidR="00701F96" w:rsidRPr="000E4B63">
        <w:rPr>
          <w:rFonts w:cs="Times New Roman"/>
        </w:rPr>
        <w:t xml:space="preserve">ecurity </w:t>
      </w:r>
      <w:r w:rsidR="006725D0" w:rsidRPr="000E4B63">
        <w:rPr>
          <w:rFonts w:cs="Times New Roman"/>
        </w:rPr>
        <w:t>C</w:t>
      </w:r>
      <w:r w:rsidR="00701F96" w:rsidRPr="000E4B63">
        <w:rPr>
          <w:rFonts w:cs="Times New Roman"/>
        </w:rPr>
        <w:t>ouncil</w:t>
      </w:r>
      <w:r w:rsidR="006725D0" w:rsidRPr="000E4B63">
        <w:rPr>
          <w:rFonts w:cs="Times New Roman"/>
        </w:rPr>
        <w:t>,</w:t>
      </w:r>
      <w:r w:rsidR="00701F96" w:rsidRPr="000E4B63">
        <w:rPr>
          <w:rFonts w:cs="Times New Roman"/>
        </w:rPr>
        <w:t>1999, s.</w:t>
      </w:r>
      <w:r w:rsidR="006725D0" w:rsidRPr="000E4B63">
        <w:rPr>
          <w:rFonts w:cs="Times New Roman"/>
        </w:rPr>
        <w:t xml:space="preserve"> 50)</w:t>
      </w:r>
      <w:r w:rsidR="00701F96" w:rsidRPr="000E4B63">
        <w:rPr>
          <w:rFonts w:cs="Times New Roman"/>
        </w:rPr>
        <w:t>.</w:t>
      </w:r>
    </w:p>
    <w:p w14:paraId="02020D09" w14:textId="21945392" w:rsidR="00DA0844" w:rsidRPr="007B6358" w:rsidRDefault="008C29CE" w:rsidP="007B6358">
      <w:pPr>
        <w:pStyle w:val="Nadpis2"/>
      </w:pPr>
      <w:bookmarkStart w:id="12" w:name="_Toc133424477"/>
      <w:r w:rsidRPr="007B6358">
        <w:t>2.2.</w:t>
      </w:r>
      <w:r w:rsidR="00E91161" w:rsidRPr="007B6358">
        <w:t>„Syndrom Somálska“</w:t>
      </w:r>
      <w:bookmarkEnd w:id="12"/>
      <w:r w:rsidR="00E91161" w:rsidRPr="007B6358">
        <w:t xml:space="preserve"> </w:t>
      </w:r>
    </w:p>
    <w:p w14:paraId="3FB6BA05" w14:textId="6EDFF6F4" w:rsidR="00DE600D" w:rsidRPr="000E4B63" w:rsidRDefault="00C91241" w:rsidP="00BD5C69">
      <w:pPr>
        <w:rPr>
          <w:rFonts w:cs="Times New Roman"/>
        </w:rPr>
      </w:pPr>
      <w:r w:rsidRPr="000E4B63">
        <w:rPr>
          <w:rFonts w:cs="Times New Roman"/>
        </w:rPr>
        <w:t>„S</w:t>
      </w:r>
      <w:r w:rsidR="00705DC5">
        <w:rPr>
          <w:rFonts w:cs="Times New Roman"/>
        </w:rPr>
        <w:t>yndrom</w:t>
      </w:r>
      <w:r w:rsidRPr="000E4B63">
        <w:rPr>
          <w:rFonts w:cs="Times New Roman"/>
        </w:rPr>
        <w:t xml:space="preserve"> Somálska“</w:t>
      </w:r>
      <w:r w:rsidR="00EA0F6E" w:rsidRPr="000E4B63">
        <w:rPr>
          <w:rFonts w:cs="Times New Roman"/>
        </w:rPr>
        <w:t xml:space="preserve"> j</w:t>
      </w:r>
      <w:r w:rsidRPr="000E4B63">
        <w:rPr>
          <w:rFonts w:cs="Times New Roman"/>
        </w:rPr>
        <w:t>e v</w:t>
      </w:r>
      <w:r w:rsidR="00064AD5" w:rsidRPr="000E4B63">
        <w:rPr>
          <w:rFonts w:cs="Times New Roman"/>
        </w:rPr>
        <w:t> </w:t>
      </w:r>
      <w:r w:rsidRPr="000E4B63">
        <w:rPr>
          <w:rFonts w:cs="Times New Roman"/>
        </w:rPr>
        <w:t>literatuře</w:t>
      </w:r>
      <w:r w:rsidR="00064AD5" w:rsidRPr="000E4B63">
        <w:rPr>
          <w:rFonts w:cs="Times New Roman"/>
        </w:rPr>
        <w:t xml:space="preserve">, která se zabývá selháním ve </w:t>
      </w:r>
      <w:r w:rsidRPr="000E4B63">
        <w:rPr>
          <w:rFonts w:cs="Times New Roman"/>
        </w:rPr>
        <w:t>Rwandě často skloňován</w:t>
      </w:r>
      <w:r w:rsidR="0038485C" w:rsidRPr="000E4B63">
        <w:rPr>
          <w:rFonts w:cs="Times New Roman"/>
        </w:rPr>
        <w:t xml:space="preserve"> jako </w:t>
      </w:r>
      <w:r w:rsidR="00686DD0" w:rsidRPr="000E4B63">
        <w:rPr>
          <w:rFonts w:cs="Times New Roman"/>
        </w:rPr>
        <w:t>stěžejní</w:t>
      </w:r>
      <w:r w:rsidR="000A591A" w:rsidRPr="000E4B63">
        <w:rPr>
          <w:rFonts w:cs="Times New Roman"/>
        </w:rPr>
        <w:t xml:space="preserve"> fakto</w:t>
      </w:r>
      <w:r w:rsidR="00BD5C69">
        <w:rPr>
          <w:rFonts w:cs="Times New Roman"/>
        </w:rPr>
        <w:t>r</w:t>
      </w:r>
      <w:r w:rsidR="000A591A" w:rsidRPr="000E4B63">
        <w:rPr>
          <w:rFonts w:cs="Times New Roman"/>
        </w:rPr>
        <w:t xml:space="preserve">. </w:t>
      </w:r>
      <w:r w:rsidR="004F5057" w:rsidRPr="000E4B63">
        <w:rPr>
          <w:rFonts w:cs="Times New Roman"/>
        </w:rPr>
        <w:t>Právě</w:t>
      </w:r>
      <w:r w:rsidR="00EC66F6" w:rsidRPr="000E4B63">
        <w:rPr>
          <w:rFonts w:cs="Times New Roman"/>
        </w:rPr>
        <w:t xml:space="preserve"> </w:t>
      </w:r>
      <w:r w:rsidR="00C64650" w:rsidRPr="000E4B63">
        <w:rPr>
          <w:rFonts w:cs="Times New Roman"/>
        </w:rPr>
        <w:t xml:space="preserve">potvrzení či vyvrácení této hypotézy bude náplní této kapitoly. </w:t>
      </w:r>
      <w:r w:rsidR="000A591A" w:rsidRPr="000E4B63">
        <w:rPr>
          <w:rFonts w:cs="Times New Roman"/>
        </w:rPr>
        <w:t>Z</w:t>
      </w:r>
      <w:r w:rsidR="00EA318E" w:rsidRPr="000E4B63">
        <w:rPr>
          <w:rFonts w:cs="Times New Roman"/>
        </w:rPr>
        <w:t xml:space="preserve">kušenost, která </w:t>
      </w:r>
      <w:r w:rsidR="006E36F1">
        <w:rPr>
          <w:rFonts w:cs="Times New Roman"/>
        </w:rPr>
        <w:t xml:space="preserve">údajně </w:t>
      </w:r>
      <w:r w:rsidR="00EA318E" w:rsidRPr="000E4B63">
        <w:rPr>
          <w:rFonts w:cs="Times New Roman"/>
        </w:rPr>
        <w:t>ovlivnila nejen zahraniční politik</w:t>
      </w:r>
      <w:r w:rsidR="00B02C16" w:rsidRPr="000E4B63">
        <w:rPr>
          <w:rFonts w:cs="Times New Roman"/>
        </w:rPr>
        <w:t xml:space="preserve">u </w:t>
      </w:r>
      <w:r w:rsidR="00EA318E" w:rsidRPr="000E4B63">
        <w:rPr>
          <w:rFonts w:cs="Times New Roman"/>
        </w:rPr>
        <w:t>Spojených států, ale i celého OSN</w:t>
      </w:r>
      <w:r w:rsidR="000A591A" w:rsidRPr="000E4B63">
        <w:rPr>
          <w:rFonts w:cs="Times New Roman"/>
        </w:rPr>
        <w:t xml:space="preserve">, </w:t>
      </w:r>
      <w:r w:rsidR="00A9302F">
        <w:rPr>
          <w:rFonts w:cs="Times New Roman"/>
        </w:rPr>
        <w:t xml:space="preserve">byla </w:t>
      </w:r>
      <w:r w:rsidR="000A591A" w:rsidRPr="000E4B63">
        <w:rPr>
          <w:rFonts w:cs="Times New Roman"/>
        </w:rPr>
        <w:t>n</w:t>
      </w:r>
      <w:r w:rsidR="00B02C16" w:rsidRPr="000E4B63">
        <w:rPr>
          <w:rFonts w:cs="Times New Roman"/>
        </w:rPr>
        <w:t>eúspěšná operace UNISOM II</w:t>
      </w:r>
      <w:r w:rsidR="00A9302F">
        <w:rPr>
          <w:rFonts w:cs="Times New Roman"/>
        </w:rPr>
        <w:t>.</w:t>
      </w:r>
      <w:r w:rsidR="00B02C16" w:rsidRPr="000E4B63">
        <w:rPr>
          <w:rFonts w:cs="Times New Roman"/>
        </w:rPr>
        <w:t xml:space="preserve"> </w:t>
      </w:r>
      <w:r w:rsidR="00A9302F">
        <w:rPr>
          <w:rFonts w:cs="Times New Roman"/>
        </w:rPr>
        <w:t>Ta m</w:t>
      </w:r>
      <w:r w:rsidR="00B02C16" w:rsidRPr="000E4B63">
        <w:rPr>
          <w:rFonts w:cs="Times New Roman"/>
        </w:rPr>
        <w:t xml:space="preserve">ěla být původně </w:t>
      </w:r>
      <w:r w:rsidR="00515CC9" w:rsidRPr="000E4B63">
        <w:rPr>
          <w:rFonts w:cs="Times New Roman"/>
        </w:rPr>
        <w:t>hladce probíhající misí, která ale nenaplnila očekávání.</w:t>
      </w:r>
      <w:r w:rsidR="001353C1" w:rsidRPr="000E4B63">
        <w:rPr>
          <w:rFonts w:cs="Times New Roman"/>
        </w:rPr>
        <w:t xml:space="preserve"> Došlo k usmrcení as</w:t>
      </w:r>
      <w:r w:rsidR="006C06D6" w:rsidRPr="000E4B63">
        <w:rPr>
          <w:rFonts w:cs="Times New Roman"/>
        </w:rPr>
        <w:t>i tisíce</w:t>
      </w:r>
      <w:r w:rsidR="00685298" w:rsidRPr="000E4B63">
        <w:rPr>
          <w:rFonts w:cs="Times New Roman"/>
        </w:rPr>
        <w:t xml:space="preserve"> Somálců a </w:t>
      </w:r>
      <w:r w:rsidR="000469CA" w:rsidRPr="000E4B63">
        <w:rPr>
          <w:rFonts w:cs="Times New Roman"/>
        </w:rPr>
        <w:t xml:space="preserve">osmnácti amerických vojáků. Výsledek této mise </w:t>
      </w:r>
      <w:r w:rsidR="00293353">
        <w:rPr>
          <w:rFonts w:cs="Times New Roman"/>
        </w:rPr>
        <w:t xml:space="preserve">se </w:t>
      </w:r>
      <w:r w:rsidR="000469CA" w:rsidRPr="000E4B63">
        <w:rPr>
          <w:rFonts w:cs="Times New Roman"/>
        </w:rPr>
        <w:t xml:space="preserve">stal potupou pro USA a poskytl precedens pro </w:t>
      </w:r>
      <w:r w:rsidR="006C06D6" w:rsidRPr="000E4B63">
        <w:rPr>
          <w:rFonts w:cs="Times New Roman"/>
        </w:rPr>
        <w:t xml:space="preserve">způsob chování USA </w:t>
      </w:r>
      <w:r w:rsidR="000469CA" w:rsidRPr="000E4B63">
        <w:rPr>
          <w:rFonts w:cs="Times New Roman"/>
        </w:rPr>
        <w:t>v budoucích misích (Security Council, 1999, s. 61).</w:t>
      </w:r>
      <w:r w:rsidR="001353C1" w:rsidRPr="000E4B63">
        <w:rPr>
          <w:rFonts w:cs="Times New Roman"/>
        </w:rPr>
        <w:t xml:space="preserve"> </w:t>
      </w:r>
    </w:p>
    <w:p w14:paraId="0CA519EA" w14:textId="6F666439" w:rsidR="006465B7" w:rsidRPr="000E4B63" w:rsidRDefault="00E32379" w:rsidP="008C4D0F">
      <w:pPr>
        <w:ind w:firstLine="720"/>
        <w:rPr>
          <w:rFonts w:cs="Times New Roman"/>
        </w:rPr>
      </w:pPr>
      <w:r>
        <w:rPr>
          <w:rFonts w:cs="Times New Roman"/>
        </w:rPr>
        <w:t>Situace v Somálsku a</w:t>
      </w:r>
      <w:r w:rsidR="000778E7" w:rsidRPr="000E4B63">
        <w:rPr>
          <w:rFonts w:cs="Times New Roman"/>
        </w:rPr>
        <w:t xml:space="preserve"> ve Rwandě vykazoval</w:t>
      </w:r>
      <w:r w:rsidR="009954F6">
        <w:rPr>
          <w:rFonts w:cs="Times New Roman"/>
        </w:rPr>
        <w:t>a</w:t>
      </w:r>
      <w:r w:rsidR="000778E7" w:rsidRPr="000E4B63">
        <w:rPr>
          <w:rFonts w:cs="Times New Roman"/>
        </w:rPr>
        <w:t xml:space="preserve"> </w:t>
      </w:r>
      <w:r w:rsidR="00601C6B" w:rsidRPr="000E4B63">
        <w:rPr>
          <w:rFonts w:cs="Times New Roman"/>
        </w:rPr>
        <w:t xml:space="preserve">podobné znaky, což vedlo k přesvědčení, že by </w:t>
      </w:r>
      <w:r w:rsidR="00637667" w:rsidRPr="000E4B63">
        <w:rPr>
          <w:rFonts w:cs="Times New Roman"/>
        </w:rPr>
        <w:t xml:space="preserve">mohlo dojít ke stejnému výsledku. </w:t>
      </w:r>
      <w:r w:rsidR="007E2067" w:rsidRPr="000E4B63">
        <w:rPr>
          <w:rFonts w:cs="Times New Roman"/>
        </w:rPr>
        <w:t xml:space="preserve">Darren C. Brunk ve svém díle uvádí, že </w:t>
      </w:r>
      <w:r w:rsidR="002674E9" w:rsidRPr="000E4B63">
        <w:rPr>
          <w:rFonts w:cs="Times New Roman"/>
        </w:rPr>
        <w:t>oba státy byly vnímány jako „</w:t>
      </w:r>
      <w:r w:rsidR="002A612F" w:rsidRPr="000E4B63">
        <w:rPr>
          <w:rFonts w:cs="Times New Roman"/>
        </w:rPr>
        <w:t>zhroucené</w:t>
      </w:r>
      <w:r w:rsidR="002674E9" w:rsidRPr="000E4B63">
        <w:rPr>
          <w:rFonts w:cs="Times New Roman"/>
        </w:rPr>
        <w:t xml:space="preserve"> st</w:t>
      </w:r>
      <w:r w:rsidR="002A612F" w:rsidRPr="000E4B63">
        <w:rPr>
          <w:rFonts w:cs="Times New Roman"/>
        </w:rPr>
        <w:t>áty</w:t>
      </w:r>
      <w:r w:rsidR="002674E9" w:rsidRPr="000E4B63">
        <w:rPr>
          <w:rFonts w:cs="Times New Roman"/>
        </w:rPr>
        <w:t>“</w:t>
      </w:r>
      <w:r w:rsidR="002448D8" w:rsidRPr="000E4B63">
        <w:rPr>
          <w:rStyle w:val="Znakapoznpodarou"/>
          <w:rFonts w:cs="Times New Roman"/>
        </w:rPr>
        <w:footnoteReference w:id="1"/>
      </w:r>
      <w:r w:rsidR="00B51AF4">
        <w:rPr>
          <w:rFonts w:cs="Times New Roman"/>
        </w:rPr>
        <w:t xml:space="preserve">. Jedná se o státy, </w:t>
      </w:r>
      <w:r w:rsidR="00DA5EB3">
        <w:rPr>
          <w:rFonts w:cs="Times New Roman"/>
        </w:rPr>
        <w:t xml:space="preserve">které jsou </w:t>
      </w:r>
      <w:r w:rsidR="008C13D7" w:rsidRPr="000E4B63">
        <w:rPr>
          <w:rFonts w:cs="Times New Roman"/>
        </w:rPr>
        <w:t xml:space="preserve">sužovány </w:t>
      </w:r>
      <w:r w:rsidR="003C0BFD" w:rsidRPr="000E4B63">
        <w:rPr>
          <w:rFonts w:cs="Times New Roman"/>
        </w:rPr>
        <w:t xml:space="preserve">sérií </w:t>
      </w:r>
      <w:r w:rsidR="00A6609D" w:rsidRPr="000E4B63">
        <w:rPr>
          <w:rFonts w:cs="Times New Roman"/>
        </w:rPr>
        <w:t xml:space="preserve">politických </w:t>
      </w:r>
      <w:r w:rsidR="00184664" w:rsidRPr="000E4B63">
        <w:rPr>
          <w:rFonts w:cs="Times New Roman"/>
        </w:rPr>
        <w:t>katastro</w:t>
      </w:r>
      <w:r w:rsidR="008C13D7" w:rsidRPr="000E4B63">
        <w:rPr>
          <w:rFonts w:cs="Times New Roman"/>
        </w:rPr>
        <w:t>f</w:t>
      </w:r>
      <w:r w:rsidR="00A6609D" w:rsidRPr="000E4B63">
        <w:rPr>
          <w:rFonts w:cs="Times New Roman"/>
        </w:rPr>
        <w:t>, jako bylo násilí, občansk</w:t>
      </w:r>
      <w:r w:rsidR="007A6CD0">
        <w:rPr>
          <w:rFonts w:cs="Times New Roman"/>
        </w:rPr>
        <w:t>á</w:t>
      </w:r>
      <w:r w:rsidR="00A6609D" w:rsidRPr="000E4B63">
        <w:rPr>
          <w:rFonts w:cs="Times New Roman"/>
        </w:rPr>
        <w:t xml:space="preserve"> válk</w:t>
      </w:r>
      <w:r w:rsidR="007A6CD0">
        <w:rPr>
          <w:rFonts w:cs="Times New Roman"/>
        </w:rPr>
        <w:t>a</w:t>
      </w:r>
      <w:r w:rsidR="003C770C" w:rsidRPr="000E4B63">
        <w:rPr>
          <w:rFonts w:cs="Times New Roman"/>
        </w:rPr>
        <w:t>,</w:t>
      </w:r>
      <w:r w:rsidR="007A6CD0">
        <w:rPr>
          <w:rFonts w:cs="Times New Roman"/>
        </w:rPr>
        <w:t xml:space="preserve"> či vykazování znaků genocidy. </w:t>
      </w:r>
      <w:r w:rsidR="003B67D0" w:rsidRPr="000E4B63">
        <w:rPr>
          <w:rFonts w:cs="Times New Roman"/>
        </w:rPr>
        <w:t xml:space="preserve">Rozdílem </w:t>
      </w:r>
      <w:r w:rsidR="00184664" w:rsidRPr="000E4B63">
        <w:rPr>
          <w:rFonts w:cs="Times New Roman"/>
        </w:rPr>
        <w:t>mezi</w:t>
      </w:r>
      <w:r w:rsidR="003B67D0" w:rsidRPr="000E4B63">
        <w:rPr>
          <w:rFonts w:cs="Times New Roman"/>
        </w:rPr>
        <w:t xml:space="preserve"> těmito dvěma státy byl</w:t>
      </w:r>
      <w:r w:rsidR="008558FD" w:rsidRPr="000E4B63">
        <w:rPr>
          <w:rFonts w:cs="Times New Roman"/>
        </w:rPr>
        <w:t xml:space="preserve">a organizace násilí. V případě Somálska </w:t>
      </w:r>
      <w:r w:rsidR="00FC31B9" w:rsidRPr="000E4B63">
        <w:rPr>
          <w:rFonts w:cs="Times New Roman"/>
        </w:rPr>
        <w:t>vznikl problém s násilím kvůli</w:t>
      </w:r>
      <w:r w:rsidR="00A97674" w:rsidRPr="000E4B63">
        <w:rPr>
          <w:rFonts w:cs="Times New Roman"/>
        </w:rPr>
        <w:t xml:space="preserve"> absenc</w:t>
      </w:r>
      <w:r w:rsidR="00FC31B9" w:rsidRPr="000E4B63">
        <w:rPr>
          <w:rFonts w:cs="Times New Roman"/>
        </w:rPr>
        <w:t>i</w:t>
      </w:r>
      <w:r w:rsidR="00A97674" w:rsidRPr="000E4B63">
        <w:rPr>
          <w:rFonts w:cs="Times New Roman"/>
        </w:rPr>
        <w:t xml:space="preserve"> státu, v případě Rwandy se bavíme o </w:t>
      </w:r>
      <w:r w:rsidR="00A55033" w:rsidRPr="000E4B63">
        <w:rPr>
          <w:rFonts w:cs="Times New Roman"/>
        </w:rPr>
        <w:t>násilí</w:t>
      </w:r>
      <w:r w:rsidR="00A97674" w:rsidRPr="000E4B63">
        <w:rPr>
          <w:rFonts w:cs="Times New Roman"/>
        </w:rPr>
        <w:t>, kter</w:t>
      </w:r>
      <w:r w:rsidR="00A55033" w:rsidRPr="000E4B63">
        <w:rPr>
          <w:rFonts w:cs="Times New Roman"/>
        </w:rPr>
        <w:t>é</w:t>
      </w:r>
      <w:r w:rsidR="00A97674" w:rsidRPr="000E4B63">
        <w:rPr>
          <w:rFonts w:cs="Times New Roman"/>
        </w:rPr>
        <w:t xml:space="preserve"> byl</w:t>
      </w:r>
      <w:r w:rsidR="00A55033" w:rsidRPr="000E4B63">
        <w:rPr>
          <w:rFonts w:cs="Times New Roman"/>
        </w:rPr>
        <w:t>o</w:t>
      </w:r>
      <w:r w:rsidR="00A97674" w:rsidRPr="000E4B63">
        <w:rPr>
          <w:rFonts w:cs="Times New Roman"/>
        </w:rPr>
        <w:t xml:space="preserve"> organizován</w:t>
      </w:r>
      <w:r w:rsidR="00A55033" w:rsidRPr="000E4B63">
        <w:rPr>
          <w:rFonts w:cs="Times New Roman"/>
        </w:rPr>
        <w:t>o</w:t>
      </w:r>
      <w:r w:rsidR="009863BD" w:rsidRPr="000E4B63">
        <w:rPr>
          <w:rFonts w:cs="Times New Roman"/>
        </w:rPr>
        <w:t xml:space="preserve"> </w:t>
      </w:r>
      <w:r w:rsidR="0097781D" w:rsidRPr="000E4B63">
        <w:rPr>
          <w:rFonts w:cs="Times New Roman"/>
        </w:rPr>
        <w:t xml:space="preserve">státem samotným </w:t>
      </w:r>
      <w:r w:rsidR="009863BD" w:rsidRPr="000E4B63">
        <w:rPr>
          <w:rFonts w:cs="Times New Roman"/>
        </w:rPr>
        <w:t>(</w:t>
      </w:r>
      <w:r w:rsidR="00511395" w:rsidRPr="000E4B63">
        <w:rPr>
          <w:rFonts w:cs="Times New Roman"/>
        </w:rPr>
        <w:t xml:space="preserve">Brunk, </w:t>
      </w:r>
      <w:r w:rsidR="00031A07" w:rsidRPr="000E4B63">
        <w:rPr>
          <w:rFonts w:cs="Times New Roman"/>
        </w:rPr>
        <w:t xml:space="preserve">2008, s. </w:t>
      </w:r>
      <w:r w:rsidR="00511395" w:rsidRPr="000E4B63">
        <w:rPr>
          <w:rFonts w:cs="Times New Roman"/>
        </w:rPr>
        <w:t>301-303</w:t>
      </w:r>
      <w:r w:rsidR="005F336E" w:rsidRPr="000E4B63">
        <w:rPr>
          <w:rFonts w:cs="Times New Roman"/>
        </w:rPr>
        <w:t>)</w:t>
      </w:r>
      <w:r w:rsidR="00A55033" w:rsidRPr="000E4B63">
        <w:rPr>
          <w:rFonts w:cs="Times New Roman"/>
        </w:rPr>
        <w:t>.</w:t>
      </w:r>
      <w:r w:rsidR="00C7369E">
        <w:rPr>
          <w:rFonts w:cs="Times New Roman"/>
        </w:rPr>
        <w:t xml:space="preserve"> </w:t>
      </w:r>
      <w:r w:rsidR="009811F1" w:rsidRPr="000E4B63">
        <w:rPr>
          <w:rFonts w:cs="Times New Roman"/>
        </w:rPr>
        <w:t xml:space="preserve">Brunk ve svém díle také přichází se </w:t>
      </w:r>
      <w:r w:rsidR="005F336E" w:rsidRPr="000E4B63">
        <w:rPr>
          <w:rFonts w:cs="Times New Roman"/>
        </w:rPr>
        <w:t>třemi</w:t>
      </w:r>
      <w:r w:rsidR="00340806" w:rsidRPr="000E4B63">
        <w:rPr>
          <w:rFonts w:cs="Times New Roman"/>
        </w:rPr>
        <w:t xml:space="preserve"> </w:t>
      </w:r>
      <w:r w:rsidR="009811F1" w:rsidRPr="000E4B63">
        <w:rPr>
          <w:rFonts w:cs="Times New Roman"/>
        </w:rPr>
        <w:t>krit</w:t>
      </w:r>
      <w:r w:rsidR="00D806BB" w:rsidRPr="000E4B63">
        <w:rPr>
          <w:rFonts w:cs="Times New Roman"/>
        </w:rPr>
        <w:t>érii, které nejvíce ovlivnil</w:t>
      </w:r>
      <w:r w:rsidR="00433354" w:rsidRPr="000E4B63">
        <w:rPr>
          <w:rFonts w:cs="Times New Roman"/>
        </w:rPr>
        <w:t>a</w:t>
      </w:r>
      <w:r w:rsidR="00D806BB" w:rsidRPr="000E4B63">
        <w:rPr>
          <w:rFonts w:cs="Times New Roman"/>
        </w:rPr>
        <w:t xml:space="preserve"> politická </w:t>
      </w:r>
      <w:r w:rsidR="00122D43" w:rsidRPr="000E4B63">
        <w:rPr>
          <w:rFonts w:cs="Times New Roman"/>
        </w:rPr>
        <w:t xml:space="preserve">rozhodnutí ve vztahu ke </w:t>
      </w:r>
      <w:r w:rsidR="00340806" w:rsidRPr="000E4B63">
        <w:rPr>
          <w:rFonts w:cs="Times New Roman"/>
        </w:rPr>
        <w:t>Rwandě</w:t>
      </w:r>
      <w:r w:rsidR="00122D43" w:rsidRPr="000E4B63">
        <w:rPr>
          <w:rFonts w:cs="Times New Roman"/>
        </w:rPr>
        <w:t xml:space="preserve"> a byly přímo ovlivněny Somálskem. </w:t>
      </w:r>
      <w:r w:rsidR="00122D43" w:rsidRPr="000E4B63">
        <w:rPr>
          <w:rFonts w:cs="Times New Roman"/>
        </w:rPr>
        <w:lastRenderedPageBreak/>
        <w:t xml:space="preserve">Prvním kritériem je </w:t>
      </w:r>
      <w:r w:rsidR="00767BC5" w:rsidRPr="000E4B63">
        <w:rPr>
          <w:rFonts w:cs="Times New Roman"/>
        </w:rPr>
        <w:t xml:space="preserve">načasování. Oba konflikty </w:t>
      </w:r>
      <w:r w:rsidR="00C26D29" w:rsidRPr="000E4B63">
        <w:rPr>
          <w:rFonts w:cs="Times New Roman"/>
        </w:rPr>
        <w:t>se odehrál</w:t>
      </w:r>
      <w:r w:rsidR="00332C7A" w:rsidRPr="000E4B63">
        <w:rPr>
          <w:rFonts w:cs="Times New Roman"/>
        </w:rPr>
        <w:t>y</w:t>
      </w:r>
      <w:r w:rsidR="00C26D29" w:rsidRPr="000E4B63">
        <w:rPr>
          <w:rFonts w:cs="Times New Roman"/>
        </w:rPr>
        <w:t xml:space="preserve"> pouze pár měsíců od sebe</w:t>
      </w:r>
      <w:r w:rsidR="00383C3C" w:rsidRPr="000E4B63">
        <w:rPr>
          <w:rFonts w:cs="Times New Roman"/>
        </w:rPr>
        <w:t xml:space="preserve">, což znamenalo, že negativní africká zkušenost byla příliš čerstvá. </w:t>
      </w:r>
      <w:r w:rsidR="00804FB2" w:rsidRPr="000E4B63">
        <w:rPr>
          <w:rFonts w:cs="Times New Roman"/>
        </w:rPr>
        <w:t>Za druhé</w:t>
      </w:r>
      <w:r w:rsidR="00383C3C" w:rsidRPr="000E4B63">
        <w:rPr>
          <w:rFonts w:cs="Times New Roman"/>
        </w:rPr>
        <w:t>,</w:t>
      </w:r>
      <w:r w:rsidR="00804FB2" w:rsidRPr="000E4B63">
        <w:rPr>
          <w:rFonts w:cs="Times New Roman"/>
        </w:rPr>
        <w:t xml:space="preserve"> rozhodování </w:t>
      </w:r>
      <w:r w:rsidR="000D2DCA" w:rsidRPr="000E4B63">
        <w:rPr>
          <w:rFonts w:cs="Times New Roman"/>
        </w:rPr>
        <w:t xml:space="preserve">politiků USA bylo ve značné míře ovlivněno veřejným míněním. </w:t>
      </w:r>
      <w:r w:rsidR="00A5465E" w:rsidRPr="000E4B63">
        <w:rPr>
          <w:rFonts w:cs="Times New Roman"/>
        </w:rPr>
        <w:t>Americká společnost si v sobě stále nesla zážitky z</w:t>
      </w:r>
      <w:r w:rsidR="005E0B58" w:rsidRPr="000E4B63">
        <w:rPr>
          <w:rFonts w:cs="Times New Roman"/>
        </w:rPr>
        <w:t> </w:t>
      </w:r>
      <w:r w:rsidR="00184664" w:rsidRPr="000E4B63">
        <w:rPr>
          <w:rFonts w:cs="Times New Roman"/>
        </w:rPr>
        <w:t>televizních reportáží</w:t>
      </w:r>
      <w:r w:rsidR="00A5465E" w:rsidRPr="000E4B63">
        <w:rPr>
          <w:rFonts w:cs="Times New Roman"/>
        </w:rPr>
        <w:t xml:space="preserve"> a </w:t>
      </w:r>
      <w:r w:rsidR="00184664" w:rsidRPr="000E4B63">
        <w:rPr>
          <w:rFonts w:cs="Times New Roman"/>
        </w:rPr>
        <w:t>jiných</w:t>
      </w:r>
      <w:r w:rsidR="004930FF" w:rsidRPr="000E4B63">
        <w:rPr>
          <w:rFonts w:cs="Times New Roman"/>
        </w:rPr>
        <w:t xml:space="preserve"> médií </w:t>
      </w:r>
      <w:r w:rsidR="00A5465E" w:rsidRPr="000E4B63">
        <w:rPr>
          <w:rFonts w:cs="Times New Roman"/>
        </w:rPr>
        <w:t xml:space="preserve">ze Somálska, </w:t>
      </w:r>
      <w:r w:rsidR="005E0B58" w:rsidRPr="000E4B63">
        <w:rPr>
          <w:rFonts w:cs="Times New Roman"/>
        </w:rPr>
        <w:t xml:space="preserve">a proto </w:t>
      </w:r>
      <w:r w:rsidR="004930FF" w:rsidRPr="000E4B63">
        <w:rPr>
          <w:rFonts w:cs="Times New Roman"/>
        </w:rPr>
        <w:t>byl</w:t>
      </w:r>
      <w:r w:rsidR="00332C7A" w:rsidRPr="000E4B63">
        <w:rPr>
          <w:rFonts w:cs="Times New Roman"/>
        </w:rPr>
        <w:t>a</w:t>
      </w:r>
      <w:r w:rsidR="004930FF" w:rsidRPr="000E4B63">
        <w:rPr>
          <w:rFonts w:cs="Times New Roman"/>
        </w:rPr>
        <w:t xml:space="preserve"> silně proti další americké intervenci.</w:t>
      </w:r>
      <w:r w:rsidR="00957B8C" w:rsidRPr="000E4B63">
        <w:rPr>
          <w:rFonts w:cs="Times New Roman"/>
        </w:rPr>
        <w:t xml:space="preserve"> Politici si toho </w:t>
      </w:r>
      <w:r w:rsidR="00467B13" w:rsidRPr="000E4B63">
        <w:rPr>
          <w:rFonts w:cs="Times New Roman"/>
        </w:rPr>
        <w:t xml:space="preserve">byli </w:t>
      </w:r>
      <w:r w:rsidR="00957B8C" w:rsidRPr="000E4B63">
        <w:rPr>
          <w:rFonts w:cs="Times New Roman"/>
        </w:rPr>
        <w:t xml:space="preserve">vědomi, a tak </w:t>
      </w:r>
      <w:r w:rsidR="004226F4" w:rsidRPr="000E4B63">
        <w:rPr>
          <w:rFonts w:cs="Times New Roman"/>
        </w:rPr>
        <w:t xml:space="preserve">ve snaze </w:t>
      </w:r>
      <w:r w:rsidR="00467B13" w:rsidRPr="000E4B63">
        <w:rPr>
          <w:rFonts w:cs="Times New Roman"/>
        </w:rPr>
        <w:t xml:space="preserve">o </w:t>
      </w:r>
      <w:r w:rsidR="004226F4" w:rsidRPr="000E4B63">
        <w:rPr>
          <w:rFonts w:cs="Times New Roman"/>
        </w:rPr>
        <w:t xml:space="preserve">udržení si svých politických postavení či </w:t>
      </w:r>
      <w:r w:rsidR="00EB41EC" w:rsidRPr="000E4B63">
        <w:rPr>
          <w:rFonts w:cs="Times New Roman"/>
        </w:rPr>
        <w:t xml:space="preserve">šance na </w:t>
      </w:r>
      <w:r w:rsidR="00A23BA3" w:rsidRPr="000E4B63">
        <w:rPr>
          <w:rFonts w:cs="Times New Roman"/>
        </w:rPr>
        <w:t>znovuzvolení se</w:t>
      </w:r>
      <w:r w:rsidR="00EB41EC" w:rsidRPr="000E4B63">
        <w:rPr>
          <w:rFonts w:cs="Times New Roman"/>
        </w:rPr>
        <w:t xml:space="preserve"> rozhodli jít cestou, která by</w:t>
      </w:r>
      <w:r w:rsidR="00461147" w:rsidRPr="000E4B63">
        <w:rPr>
          <w:rFonts w:cs="Times New Roman"/>
        </w:rPr>
        <w:t xml:space="preserve"> </w:t>
      </w:r>
      <w:r w:rsidR="00170DF3">
        <w:rPr>
          <w:rFonts w:cs="Times New Roman"/>
        </w:rPr>
        <w:t xml:space="preserve">co </w:t>
      </w:r>
      <w:r w:rsidR="00EB41EC" w:rsidRPr="000E4B63">
        <w:rPr>
          <w:rFonts w:cs="Times New Roman"/>
        </w:rPr>
        <w:t>nejméně popudila jejich voliče.</w:t>
      </w:r>
      <w:r w:rsidR="00054FDA" w:rsidRPr="000E4B63">
        <w:rPr>
          <w:rFonts w:cs="Times New Roman"/>
        </w:rPr>
        <w:t xml:space="preserve"> </w:t>
      </w:r>
      <w:r w:rsidR="00007CA4">
        <w:rPr>
          <w:rFonts w:cs="Times New Roman"/>
        </w:rPr>
        <w:t>J</w:t>
      </w:r>
      <w:r w:rsidR="005732C2" w:rsidRPr="000E4B63">
        <w:rPr>
          <w:rFonts w:cs="Times New Roman"/>
        </w:rPr>
        <w:t>ako poslední kritérium jsou považovány „povrchové po</w:t>
      </w:r>
      <w:r w:rsidR="003C3E90" w:rsidRPr="000E4B63">
        <w:rPr>
          <w:rFonts w:cs="Times New Roman"/>
        </w:rPr>
        <w:t>dobnosti</w:t>
      </w:r>
      <w:r w:rsidR="002274A0" w:rsidRPr="000E4B63">
        <w:rPr>
          <w:rFonts w:cs="Times New Roman"/>
        </w:rPr>
        <w:t xml:space="preserve"> Rwandy se Somálskem</w:t>
      </w:r>
      <w:r w:rsidR="003C3E90" w:rsidRPr="000E4B63">
        <w:rPr>
          <w:rFonts w:cs="Times New Roman"/>
        </w:rPr>
        <w:t>“. Autor do této kategorie zařazuje nejen výše zmíněný problém „</w:t>
      </w:r>
      <w:r w:rsidR="00A84419" w:rsidRPr="000E4B63">
        <w:rPr>
          <w:rFonts w:cs="Times New Roman"/>
        </w:rPr>
        <w:t>zhrouceného státu</w:t>
      </w:r>
      <w:r w:rsidR="00BB7218" w:rsidRPr="000E4B63">
        <w:rPr>
          <w:rFonts w:cs="Times New Roman"/>
        </w:rPr>
        <w:t>“, ale i hromadné násilí</w:t>
      </w:r>
      <w:r w:rsidR="00F01463" w:rsidRPr="000E4B63">
        <w:rPr>
          <w:rFonts w:cs="Times New Roman"/>
        </w:rPr>
        <w:t xml:space="preserve"> a spory </w:t>
      </w:r>
      <w:r w:rsidR="003B735A" w:rsidRPr="000E4B63">
        <w:rPr>
          <w:rFonts w:cs="Times New Roman"/>
        </w:rPr>
        <w:t>mezi kmeny</w:t>
      </w:r>
      <w:r w:rsidR="00A90882" w:rsidRPr="000E4B63">
        <w:rPr>
          <w:rFonts w:cs="Times New Roman"/>
        </w:rPr>
        <w:t xml:space="preserve"> (Brunk,</w:t>
      </w:r>
      <w:r w:rsidR="00031A07" w:rsidRPr="000E4B63">
        <w:rPr>
          <w:rFonts w:cs="Times New Roman"/>
        </w:rPr>
        <w:t xml:space="preserve"> 2008, s.</w:t>
      </w:r>
      <w:r w:rsidR="00A90882" w:rsidRPr="000E4B63">
        <w:rPr>
          <w:rFonts w:cs="Times New Roman"/>
        </w:rPr>
        <w:t xml:space="preserve"> 304)</w:t>
      </w:r>
      <w:r w:rsidR="00007CA4">
        <w:rPr>
          <w:rFonts w:cs="Times New Roman"/>
        </w:rPr>
        <w:t>.</w:t>
      </w:r>
      <w:r w:rsidR="008C4D0F">
        <w:rPr>
          <w:rFonts w:cs="Times New Roman"/>
        </w:rPr>
        <w:t xml:space="preserve"> </w:t>
      </w:r>
      <w:r w:rsidR="002D2A75" w:rsidRPr="000E4B63">
        <w:rPr>
          <w:rFonts w:cs="Times New Roman"/>
        </w:rPr>
        <w:t xml:space="preserve">Ačkoliv USA disponovala poměrně silnou armádou, na </w:t>
      </w:r>
      <w:r w:rsidR="00D01F7C" w:rsidRPr="000E4B63">
        <w:rPr>
          <w:rFonts w:cs="Times New Roman"/>
        </w:rPr>
        <w:t>situac</w:t>
      </w:r>
      <w:r w:rsidR="00476FB2" w:rsidRPr="000E4B63">
        <w:rPr>
          <w:rFonts w:cs="Times New Roman"/>
        </w:rPr>
        <w:t>i</w:t>
      </w:r>
      <w:r w:rsidR="00D01F7C" w:rsidRPr="000E4B63">
        <w:rPr>
          <w:rFonts w:cs="Times New Roman"/>
        </w:rPr>
        <w:t xml:space="preserve"> v Somálsku byla slabá </w:t>
      </w:r>
      <w:r w:rsidR="006D7DC3" w:rsidRPr="000E4B63">
        <w:rPr>
          <w:rFonts w:cs="Times New Roman"/>
        </w:rPr>
        <w:t xml:space="preserve">a nemohla </w:t>
      </w:r>
      <w:r w:rsidR="00D01F7C" w:rsidRPr="000E4B63">
        <w:rPr>
          <w:rFonts w:cs="Times New Roman"/>
        </w:rPr>
        <w:t xml:space="preserve">zajistit stabilní vládu a </w:t>
      </w:r>
      <w:r w:rsidR="004C500C" w:rsidRPr="000E4B63">
        <w:rPr>
          <w:rFonts w:cs="Times New Roman"/>
        </w:rPr>
        <w:t>redukovat násilí, což vedlo k</w:t>
      </w:r>
      <w:r w:rsidR="006D7DC3" w:rsidRPr="000E4B63">
        <w:rPr>
          <w:rFonts w:cs="Times New Roman"/>
        </w:rPr>
        <w:t> </w:t>
      </w:r>
      <w:r w:rsidR="004C500C" w:rsidRPr="000E4B63">
        <w:rPr>
          <w:rFonts w:cs="Times New Roman"/>
        </w:rPr>
        <w:t>pochybnostem</w:t>
      </w:r>
      <w:r w:rsidR="006D7DC3" w:rsidRPr="000E4B63">
        <w:rPr>
          <w:rFonts w:cs="Times New Roman"/>
        </w:rPr>
        <w:t xml:space="preserve"> o </w:t>
      </w:r>
      <w:r w:rsidR="00526C73" w:rsidRPr="000E4B63">
        <w:rPr>
          <w:rFonts w:cs="Times New Roman"/>
        </w:rPr>
        <w:t>schopnosti armády dosahovat politických cílů</w:t>
      </w:r>
      <w:r w:rsidR="006465B7" w:rsidRPr="000E4B63">
        <w:rPr>
          <w:rFonts w:cs="Times New Roman"/>
        </w:rPr>
        <w:t xml:space="preserve">. </w:t>
      </w:r>
      <w:r w:rsidR="008655C1" w:rsidRPr="000E4B63">
        <w:rPr>
          <w:rFonts w:cs="Times New Roman"/>
        </w:rPr>
        <w:t xml:space="preserve">Tato situace vedla ke kritice </w:t>
      </w:r>
      <w:r w:rsidR="007C59AC" w:rsidRPr="000E4B63">
        <w:rPr>
          <w:rFonts w:cs="Times New Roman"/>
        </w:rPr>
        <w:t>zapojení</w:t>
      </w:r>
      <w:r w:rsidR="008655C1" w:rsidRPr="000E4B63">
        <w:rPr>
          <w:rFonts w:cs="Times New Roman"/>
        </w:rPr>
        <w:t xml:space="preserve"> se do situace v Somálsku a </w:t>
      </w:r>
      <w:r w:rsidR="00B143A7" w:rsidRPr="000E4B63">
        <w:rPr>
          <w:rFonts w:cs="Times New Roman"/>
        </w:rPr>
        <w:t>celkovému snížení podpory k budoucím misím ze strany celého mezinárodního společenství</w:t>
      </w:r>
      <w:r w:rsidR="00654289" w:rsidRPr="000E4B63">
        <w:rPr>
          <w:rFonts w:cs="Times New Roman"/>
        </w:rPr>
        <w:t xml:space="preserve">. </w:t>
      </w:r>
      <w:r w:rsidR="00945CA4" w:rsidRPr="000E4B63">
        <w:rPr>
          <w:rFonts w:cs="Times New Roman"/>
        </w:rPr>
        <w:t>Nejen pro USA, ale i pro veškeré sil</w:t>
      </w:r>
      <w:r w:rsidR="007C59AC" w:rsidRPr="000E4B63">
        <w:rPr>
          <w:rFonts w:cs="Times New Roman"/>
        </w:rPr>
        <w:t>n</w:t>
      </w:r>
      <w:r w:rsidR="00945CA4" w:rsidRPr="000E4B63">
        <w:rPr>
          <w:rFonts w:cs="Times New Roman"/>
        </w:rPr>
        <w:t xml:space="preserve">é aktéry OSN se stalo </w:t>
      </w:r>
      <w:r w:rsidR="007C59AC" w:rsidRPr="000E4B63">
        <w:rPr>
          <w:rFonts w:cs="Times New Roman"/>
        </w:rPr>
        <w:t>složitější</w:t>
      </w:r>
      <w:r w:rsidR="00945CA4" w:rsidRPr="000E4B63">
        <w:rPr>
          <w:rFonts w:cs="Times New Roman"/>
        </w:rPr>
        <w:t xml:space="preserve"> ospravedlňovat si vojenské intervence v jiných zemích.</w:t>
      </w:r>
    </w:p>
    <w:p w14:paraId="463CF542" w14:textId="14F89024" w:rsidR="005D47F8" w:rsidRPr="000E4B63" w:rsidRDefault="008E5D39" w:rsidP="002239AA">
      <w:pPr>
        <w:rPr>
          <w:rFonts w:cs="Times New Roman"/>
        </w:rPr>
      </w:pPr>
      <w:r w:rsidRPr="000E4B63">
        <w:rPr>
          <w:rFonts w:cs="Times New Roman"/>
        </w:rPr>
        <w:tab/>
      </w:r>
      <w:r w:rsidR="00454A15" w:rsidRPr="000E4B63">
        <w:rPr>
          <w:rFonts w:cs="Times New Roman"/>
        </w:rPr>
        <w:t xml:space="preserve"> </w:t>
      </w:r>
      <w:r w:rsidR="0084004B" w:rsidRPr="000E4B63">
        <w:rPr>
          <w:rFonts w:cs="Times New Roman"/>
        </w:rPr>
        <w:t>Hypotéza, že „syndrom Somá</w:t>
      </w:r>
      <w:r w:rsidR="004F723D" w:rsidRPr="000E4B63">
        <w:rPr>
          <w:rFonts w:cs="Times New Roman"/>
        </w:rPr>
        <w:t xml:space="preserve">lska“ </w:t>
      </w:r>
      <w:r w:rsidR="00A67281">
        <w:rPr>
          <w:rFonts w:cs="Times New Roman"/>
        </w:rPr>
        <w:t xml:space="preserve">byl faktorem selhání mise UNAMIR </w:t>
      </w:r>
      <w:r w:rsidR="004F723D" w:rsidRPr="000E4B63">
        <w:rPr>
          <w:rFonts w:cs="Times New Roman"/>
        </w:rPr>
        <w:t xml:space="preserve">má ale také své odpůrce. </w:t>
      </w:r>
      <w:r w:rsidR="00CE5828" w:rsidRPr="000E4B63">
        <w:rPr>
          <w:rFonts w:cs="Times New Roman"/>
        </w:rPr>
        <w:t>Někteří vědci tvrdí, že tato hypotéza zjedno</w:t>
      </w:r>
      <w:r w:rsidR="00BB468A" w:rsidRPr="000E4B63">
        <w:rPr>
          <w:rFonts w:cs="Times New Roman"/>
        </w:rPr>
        <w:t xml:space="preserve">dušuje velmi komplexní problematiku propuknutí genocidy a </w:t>
      </w:r>
      <w:r w:rsidR="002E66F3" w:rsidRPr="000E4B63">
        <w:rPr>
          <w:rFonts w:cs="Times New Roman"/>
        </w:rPr>
        <w:t>nebere v potaz mnoho jiných</w:t>
      </w:r>
      <w:r w:rsidR="00A67281">
        <w:rPr>
          <w:rFonts w:cs="Times New Roman"/>
        </w:rPr>
        <w:t>,</w:t>
      </w:r>
      <w:r w:rsidR="002E66F3" w:rsidRPr="000E4B63">
        <w:rPr>
          <w:rFonts w:cs="Times New Roman"/>
        </w:rPr>
        <w:t xml:space="preserve"> stejně tak závažných faktorů, které k selhání mohly vést.</w:t>
      </w:r>
      <w:r w:rsidR="002C0E15" w:rsidRPr="000E4B63">
        <w:rPr>
          <w:rFonts w:cs="Times New Roman"/>
        </w:rPr>
        <w:t xml:space="preserve"> Hlavním argumentem proti této hypotéze je, že </w:t>
      </w:r>
      <w:r w:rsidR="00CB3A3F" w:rsidRPr="000E4B63">
        <w:rPr>
          <w:rFonts w:cs="Times New Roman"/>
        </w:rPr>
        <w:t>situace v Somálsku byla fundamentálně jiná než situace ve</w:t>
      </w:r>
      <w:r w:rsidR="00DF69F3" w:rsidRPr="000E4B63">
        <w:rPr>
          <w:rFonts w:cs="Times New Roman"/>
        </w:rPr>
        <w:t xml:space="preserve"> Rwandě</w:t>
      </w:r>
      <w:r w:rsidR="00224730" w:rsidRPr="000E4B63">
        <w:rPr>
          <w:rFonts w:cs="Times New Roman"/>
        </w:rPr>
        <w:t xml:space="preserve"> a to ve smyslu dynamiky, </w:t>
      </w:r>
      <w:r w:rsidR="006A3073" w:rsidRPr="000E4B63">
        <w:rPr>
          <w:rFonts w:cs="Times New Roman"/>
        </w:rPr>
        <w:t>příčiny a kontextu</w:t>
      </w:r>
      <w:r w:rsidR="00C9572A">
        <w:rPr>
          <w:rFonts w:cs="Times New Roman"/>
        </w:rPr>
        <w:t xml:space="preserve"> </w:t>
      </w:r>
      <w:r w:rsidR="00EB5F81" w:rsidRPr="000E4B63">
        <w:rPr>
          <w:rFonts w:cs="Times New Roman"/>
        </w:rPr>
        <w:t>(Kaufmann, 2002, s. 144)</w:t>
      </w:r>
      <w:r w:rsidR="00C9572A">
        <w:rPr>
          <w:rFonts w:cs="Times New Roman"/>
        </w:rPr>
        <w:t xml:space="preserve">. </w:t>
      </w:r>
      <w:r w:rsidR="00DF69F3" w:rsidRPr="000E4B63">
        <w:rPr>
          <w:rFonts w:cs="Times New Roman"/>
        </w:rPr>
        <w:t xml:space="preserve">Mise v Somálsku byla především zaměřena na </w:t>
      </w:r>
      <w:r w:rsidR="004B6C47" w:rsidRPr="000E4B63">
        <w:rPr>
          <w:rFonts w:cs="Times New Roman"/>
        </w:rPr>
        <w:t xml:space="preserve">prosazení mírových dohod mezi válčícími frakcemi, zatímco </w:t>
      </w:r>
      <w:r w:rsidR="000B0D2C" w:rsidRPr="000E4B63">
        <w:rPr>
          <w:rFonts w:cs="Times New Roman"/>
        </w:rPr>
        <w:t xml:space="preserve">ve Rwandě šlo o </w:t>
      </w:r>
      <w:r w:rsidR="00F00FB3" w:rsidRPr="000E4B63">
        <w:rPr>
          <w:rFonts w:cs="Times New Roman"/>
        </w:rPr>
        <w:t>snahu o zastavení již probíhající genocidy.</w:t>
      </w:r>
      <w:r w:rsidR="00D50826" w:rsidRPr="000E4B63">
        <w:rPr>
          <w:rFonts w:cs="Times New Roman"/>
        </w:rPr>
        <w:t xml:space="preserve"> </w:t>
      </w:r>
      <w:r w:rsidR="0099336B">
        <w:rPr>
          <w:rFonts w:cs="Times New Roman"/>
        </w:rPr>
        <w:t xml:space="preserve">Hlavním faktorem je </w:t>
      </w:r>
      <w:r w:rsidR="00CC4616" w:rsidRPr="000E4B63">
        <w:rPr>
          <w:rFonts w:cs="Times New Roman"/>
        </w:rPr>
        <w:t>nedostatek</w:t>
      </w:r>
      <w:r w:rsidR="00D50826" w:rsidRPr="000E4B63">
        <w:rPr>
          <w:rFonts w:cs="Times New Roman"/>
        </w:rPr>
        <w:t xml:space="preserve"> politické vůle</w:t>
      </w:r>
      <w:r w:rsidR="006A5FF5" w:rsidRPr="000E4B63">
        <w:rPr>
          <w:rFonts w:cs="Times New Roman"/>
        </w:rPr>
        <w:t xml:space="preserve"> všech aktérů mise a </w:t>
      </w:r>
      <w:r w:rsidR="00CC4616" w:rsidRPr="000E4B63">
        <w:rPr>
          <w:rFonts w:cs="Times New Roman"/>
        </w:rPr>
        <w:t>strukturální</w:t>
      </w:r>
      <w:r w:rsidR="006A5FF5" w:rsidRPr="000E4B63">
        <w:rPr>
          <w:rFonts w:cs="Times New Roman"/>
        </w:rPr>
        <w:t xml:space="preserve"> problémy </w:t>
      </w:r>
      <w:r w:rsidR="00CC4616" w:rsidRPr="000E4B63">
        <w:rPr>
          <w:rFonts w:cs="Times New Roman"/>
        </w:rPr>
        <w:t>OSN</w:t>
      </w:r>
      <w:r w:rsidR="007D43C0">
        <w:rPr>
          <w:rFonts w:cs="Times New Roman"/>
        </w:rPr>
        <w:t xml:space="preserve">, nikoliv </w:t>
      </w:r>
      <w:r w:rsidR="00B405AE" w:rsidRPr="000E4B63">
        <w:rPr>
          <w:rFonts w:cs="Times New Roman"/>
        </w:rPr>
        <w:t>strach z opakování Somálska</w:t>
      </w:r>
      <w:r w:rsidR="006A5FF5" w:rsidRPr="000E4B63">
        <w:rPr>
          <w:rFonts w:cs="Times New Roman"/>
        </w:rPr>
        <w:t>.</w:t>
      </w:r>
      <w:r w:rsidR="006E6652" w:rsidRPr="000E4B63">
        <w:rPr>
          <w:rFonts w:cs="Times New Roman"/>
        </w:rPr>
        <w:t xml:space="preserve"> Například jednání Francie</w:t>
      </w:r>
      <w:r w:rsidR="00591FEF">
        <w:rPr>
          <w:rFonts w:cs="Times New Roman"/>
        </w:rPr>
        <w:t>,</w:t>
      </w:r>
      <w:r w:rsidR="00A5197F" w:rsidRPr="000E4B63">
        <w:rPr>
          <w:rFonts w:cs="Times New Roman"/>
        </w:rPr>
        <w:t xml:space="preserve"> jakožto dlouholetého podporovatele Hutů ve Rwandě a jejich vlády mohlo být mnohem větším faktorem v neúspěchu, než </w:t>
      </w:r>
      <w:r w:rsidR="0011488F" w:rsidRPr="000E4B63">
        <w:rPr>
          <w:rFonts w:cs="Times New Roman"/>
        </w:rPr>
        <w:t>neschopnost OSN efektivně intervenovat</w:t>
      </w:r>
      <w:r w:rsidR="00320D62">
        <w:rPr>
          <w:rFonts w:cs="Times New Roman"/>
        </w:rPr>
        <w:t xml:space="preserve">. </w:t>
      </w:r>
      <w:r w:rsidR="005D47F8" w:rsidRPr="000E4B63">
        <w:rPr>
          <w:rFonts w:cs="Times New Roman"/>
        </w:rPr>
        <w:t>Proti také hovoří fakt, že</w:t>
      </w:r>
      <w:r w:rsidR="007967BE" w:rsidRPr="000E4B63">
        <w:rPr>
          <w:rFonts w:cs="Times New Roman"/>
        </w:rPr>
        <w:t xml:space="preserve"> skepticismus k vojenským intervencím USA nevydržel příliš dlouho</w:t>
      </w:r>
      <w:r w:rsidR="00964DA5" w:rsidRPr="000E4B63">
        <w:rPr>
          <w:rFonts w:cs="Times New Roman"/>
        </w:rPr>
        <w:t xml:space="preserve">, </w:t>
      </w:r>
      <w:r w:rsidR="00F10866" w:rsidRPr="000E4B63">
        <w:rPr>
          <w:rFonts w:cs="Times New Roman"/>
        </w:rPr>
        <w:t>vezmeme-li</w:t>
      </w:r>
      <w:r w:rsidR="00964DA5" w:rsidRPr="000E4B63">
        <w:rPr>
          <w:rFonts w:cs="Times New Roman"/>
        </w:rPr>
        <w:t xml:space="preserve"> </w:t>
      </w:r>
      <w:r w:rsidR="00DC7AA8" w:rsidRPr="000E4B63">
        <w:rPr>
          <w:rFonts w:cs="Times New Roman"/>
        </w:rPr>
        <w:t xml:space="preserve">v potaz zapojení USA </w:t>
      </w:r>
      <w:r w:rsidR="006340FA" w:rsidRPr="000E4B63">
        <w:rPr>
          <w:rFonts w:cs="Times New Roman"/>
        </w:rPr>
        <w:t xml:space="preserve">například na </w:t>
      </w:r>
      <w:r w:rsidR="00DC7AA8" w:rsidRPr="000E4B63">
        <w:rPr>
          <w:rFonts w:cs="Times New Roman"/>
        </w:rPr>
        <w:t>Blízkém Východě v </w:t>
      </w:r>
      <w:r w:rsidR="00F10866" w:rsidRPr="000E4B63">
        <w:rPr>
          <w:rFonts w:cs="Times New Roman"/>
        </w:rPr>
        <w:t>následujících</w:t>
      </w:r>
      <w:r w:rsidR="00DC7AA8" w:rsidRPr="000E4B63">
        <w:rPr>
          <w:rFonts w:cs="Times New Roman"/>
        </w:rPr>
        <w:t xml:space="preserve"> letech. </w:t>
      </w:r>
      <w:r w:rsidR="00433609">
        <w:rPr>
          <w:rFonts w:cs="Times New Roman"/>
        </w:rPr>
        <w:t>S</w:t>
      </w:r>
      <w:r w:rsidR="00F6019E" w:rsidRPr="000E4B63">
        <w:rPr>
          <w:rFonts w:cs="Times New Roman"/>
        </w:rPr>
        <w:t>ituace spíše poukazuje na důležitost strategické významnosti pro aktéra, aby měl vůli zasáhnout</w:t>
      </w:r>
      <w:r w:rsidR="00886B57">
        <w:rPr>
          <w:rFonts w:cs="Times New Roman"/>
        </w:rPr>
        <w:t xml:space="preserve"> </w:t>
      </w:r>
      <w:r w:rsidR="00320D62">
        <w:rPr>
          <w:rFonts w:cs="Times New Roman"/>
        </w:rPr>
        <w:t xml:space="preserve">(Heinze, 2007, s. 359-381). </w:t>
      </w:r>
      <w:r w:rsidR="00DC0E33" w:rsidRPr="000E4B63">
        <w:rPr>
          <w:rFonts w:cs="Times New Roman"/>
        </w:rPr>
        <w:t>Důvody k intervenci tedy nejsou determinovány strachem z</w:t>
      </w:r>
      <w:r w:rsidR="00DD63C7" w:rsidRPr="000E4B63">
        <w:rPr>
          <w:rFonts w:cs="Times New Roman"/>
        </w:rPr>
        <w:t> </w:t>
      </w:r>
      <w:r w:rsidR="00DC0E33" w:rsidRPr="000E4B63">
        <w:rPr>
          <w:rFonts w:cs="Times New Roman"/>
        </w:rPr>
        <w:t>neúspěchu</w:t>
      </w:r>
      <w:r w:rsidR="00DD63C7" w:rsidRPr="000E4B63">
        <w:rPr>
          <w:rFonts w:cs="Times New Roman"/>
        </w:rPr>
        <w:t xml:space="preserve">, ale spíše politickým a kulturním kontextem, stejně jako vojenskými prostředky a strategie možnými </w:t>
      </w:r>
      <w:r w:rsidR="00DD63C7" w:rsidRPr="000E4B63">
        <w:rPr>
          <w:rFonts w:cs="Times New Roman"/>
        </w:rPr>
        <w:lastRenderedPageBreak/>
        <w:t>použít v dané situaci.</w:t>
      </w:r>
      <w:r w:rsidR="00625C09" w:rsidRPr="000E4B63">
        <w:rPr>
          <w:rFonts w:cs="Times New Roman"/>
        </w:rPr>
        <w:t xml:space="preserve"> Nedostatek strategického zájmu v kombinaci se špatným vyložením si situace</w:t>
      </w:r>
      <w:r w:rsidR="0091327B" w:rsidRPr="000E4B63">
        <w:rPr>
          <w:rFonts w:cs="Times New Roman"/>
        </w:rPr>
        <w:t xml:space="preserve"> vedlo k nezájmu situaci řešit</w:t>
      </w:r>
      <w:r w:rsidR="00433609">
        <w:rPr>
          <w:rFonts w:cs="Times New Roman"/>
        </w:rPr>
        <w:t xml:space="preserve"> </w:t>
      </w:r>
      <w:r w:rsidR="00760BF1" w:rsidRPr="000E4B63">
        <w:rPr>
          <w:rFonts w:cs="Times New Roman"/>
        </w:rPr>
        <w:t xml:space="preserve">(Weiss, </w:t>
      </w:r>
      <w:r w:rsidR="00DE2FA5" w:rsidRPr="000E4B63">
        <w:rPr>
          <w:rFonts w:cs="Times New Roman"/>
        </w:rPr>
        <w:t>1995</w:t>
      </w:r>
      <w:r w:rsidR="00AF719F" w:rsidRPr="000E4B63">
        <w:rPr>
          <w:rFonts w:cs="Times New Roman"/>
        </w:rPr>
        <w:t>, s.173-179-</w:t>
      </w:r>
      <w:r w:rsidR="00083F48" w:rsidRPr="000E4B63">
        <w:rPr>
          <w:rFonts w:cs="Times New Roman"/>
        </w:rPr>
        <w:t>185</w:t>
      </w:r>
      <w:r w:rsidR="00F7525F" w:rsidRPr="000E4B63">
        <w:rPr>
          <w:rFonts w:cs="Times New Roman"/>
        </w:rPr>
        <w:t>)</w:t>
      </w:r>
      <w:r w:rsidR="00433609">
        <w:rPr>
          <w:rFonts w:cs="Times New Roman"/>
        </w:rPr>
        <w:t>.</w:t>
      </w:r>
    </w:p>
    <w:p w14:paraId="1CFAE5B6" w14:textId="6B560C93" w:rsidR="00296588" w:rsidRPr="000E4B63" w:rsidRDefault="00296588" w:rsidP="000E4B63">
      <w:pPr>
        <w:ind w:firstLine="720"/>
        <w:rPr>
          <w:rFonts w:cs="Times New Roman"/>
        </w:rPr>
      </w:pPr>
      <w:r w:rsidRPr="000E4B63">
        <w:rPr>
          <w:rFonts w:cs="Times New Roman"/>
        </w:rPr>
        <w:t>Shrneme-li tuto kapitolu, tak zjistíme, že ačkoliv „syndrom Somálska</w:t>
      </w:r>
      <w:r w:rsidR="00936AC6">
        <w:rPr>
          <w:rFonts w:cs="Times New Roman"/>
        </w:rPr>
        <w:t>“</w:t>
      </w:r>
      <w:r w:rsidRPr="000E4B63">
        <w:rPr>
          <w:rFonts w:cs="Times New Roman"/>
        </w:rPr>
        <w:t xml:space="preserve"> mohl hrát </w:t>
      </w:r>
      <w:r w:rsidR="007366D7" w:rsidRPr="000E4B63">
        <w:rPr>
          <w:rFonts w:cs="Times New Roman"/>
        </w:rPr>
        <w:t xml:space="preserve">roli ve </w:t>
      </w:r>
      <w:r w:rsidR="003D77AF" w:rsidRPr="000E4B63">
        <w:rPr>
          <w:rFonts w:cs="Times New Roman"/>
        </w:rPr>
        <w:t>formování</w:t>
      </w:r>
      <w:r w:rsidR="007366D7" w:rsidRPr="000E4B63">
        <w:rPr>
          <w:rFonts w:cs="Times New Roman"/>
        </w:rPr>
        <w:t xml:space="preserve"> pojetí světa na situaci ve </w:t>
      </w:r>
      <w:r w:rsidR="000F6127" w:rsidRPr="000E4B63">
        <w:rPr>
          <w:rFonts w:cs="Times New Roman"/>
        </w:rPr>
        <w:t>Rwandě, nelze jej považovat za hlavní faktor selhání OSN. M</w:t>
      </w:r>
      <w:r w:rsidR="00E83C2F" w:rsidRPr="000E4B63">
        <w:rPr>
          <w:rFonts w:cs="Times New Roman"/>
        </w:rPr>
        <w:t>ůžeme tvrdit, že Somálsko přispělo k neochotě světa zasahovat do složité politické, sociální a ekonomické situace ve Rwandě</w:t>
      </w:r>
      <w:r w:rsidR="005945D6" w:rsidRPr="000E4B63">
        <w:rPr>
          <w:rFonts w:cs="Times New Roman"/>
        </w:rPr>
        <w:t>, ale bylo pou</w:t>
      </w:r>
      <w:r w:rsidR="007557FD">
        <w:rPr>
          <w:rFonts w:cs="Times New Roman"/>
        </w:rPr>
        <w:t>ze</w:t>
      </w:r>
      <w:r w:rsidR="005945D6" w:rsidRPr="000E4B63">
        <w:rPr>
          <w:rFonts w:cs="Times New Roman"/>
        </w:rPr>
        <w:t xml:space="preserve"> jedním z</w:t>
      </w:r>
      <w:r w:rsidR="00AE3174" w:rsidRPr="000E4B63">
        <w:rPr>
          <w:rFonts w:cs="Times New Roman"/>
        </w:rPr>
        <w:t> </w:t>
      </w:r>
      <w:r w:rsidR="005945D6" w:rsidRPr="000E4B63">
        <w:rPr>
          <w:rFonts w:cs="Times New Roman"/>
        </w:rPr>
        <w:t>m</w:t>
      </w:r>
      <w:r w:rsidR="00AE3174" w:rsidRPr="000E4B63">
        <w:rPr>
          <w:rFonts w:cs="Times New Roman"/>
        </w:rPr>
        <w:t xml:space="preserve">noha </w:t>
      </w:r>
      <w:r w:rsidR="005945D6" w:rsidRPr="000E4B63">
        <w:rPr>
          <w:rFonts w:cs="Times New Roman"/>
        </w:rPr>
        <w:t>faktorů.</w:t>
      </w:r>
      <w:r w:rsidR="008E79C0" w:rsidRPr="000E4B63">
        <w:rPr>
          <w:rFonts w:cs="Times New Roman"/>
        </w:rPr>
        <w:t xml:space="preserve"> „Syndrom Somálska“ je v kontextu Rwandy využíván </w:t>
      </w:r>
      <w:r w:rsidR="00AE501C" w:rsidRPr="000E4B63">
        <w:rPr>
          <w:rFonts w:cs="Times New Roman"/>
        </w:rPr>
        <w:t xml:space="preserve">jako vysvětlení proč mezinárodní společenství </w:t>
      </w:r>
      <w:r w:rsidR="00B34022" w:rsidRPr="000E4B63">
        <w:rPr>
          <w:rFonts w:cs="Times New Roman"/>
        </w:rPr>
        <w:t xml:space="preserve">váhalo nad zapojením se do intervence, ale nemůže být </w:t>
      </w:r>
      <w:r w:rsidR="00B14781" w:rsidRPr="000E4B63">
        <w:rPr>
          <w:rFonts w:cs="Times New Roman"/>
        </w:rPr>
        <w:t xml:space="preserve">považováno jako důvod selhání mise UNAMIR. </w:t>
      </w:r>
    </w:p>
    <w:p w14:paraId="22B71447" w14:textId="7C3523D0" w:rsidR="0091327B" w:rsidRPr="000E4B63" w:rsidRDefault="00C443B2" w:rsidP="00A80DE2">
      <w:pPr>
        <w:pStyle w:val="Nadpis2"/>
      </w:pPr>
      <w:bookmarkStart w:id="13" w:name="_Toc133424478"/>
      <w:r>
        <w:t>2.3. Osobní zájmy a obchodní styky hlavních aktérů</w:t>
      </w:r>
      <w:bookmarkEnd w:id="13"/>
    </w:p>
    <w:p w14:paraId="617DE3A1" w14:textId="52006EE6" w:rsidR="00D34519" w:rsidRPr="000E4B63" w:rsidRDefault="00C443B2" w:rsidP="00A80DE2">
      <w:pPr>
        <w:pStyle w:val="Nadpis3"/>
      </w:pPr>
      <w:bookmarkStart w:id="14" w:name="_Toc133424479"/>
      <w:r>
        <w:t>2</w:t>
      </w:r>
      <w:r w:rsidR="00A80DE2">
        <w:t>.3.1.</w:t>
      </w:r>
      <w:r>
        <w:t>V</w:t>
      </w:r>
      <w:r w:rsidR="00A80DE2">
        <w:t>z</w:t>
      </w:r>
      <w:r>
        <w:t>tah USA ke Rwandě</w:t>
      </w:r>
      <w:bookmarkEnd w:id="14"/>
    </w:p>
    <w:p w14:paraId="64CFE672" w14:textId="7EFB5622" w:rsidR="00806621" w:rsidRPr="000E4B63" w:rsidRDefault="00B330A3" w:rsidP="000E4B63">
      <w:pPr>
        <w:ind w:firstLine="720"/>
        <w:rPr>
          <w:rFonts w:cs="Times New Roman"/>
        </w:rPr>
      </w:pPr>
      <w:r w:rsidRPr="000E4B63">
        <w:rPr>
          <w:rFonts w:cs="Times New Roman"/>
        </w:rPr>
        <w:t xml:space="preserve">Dle díla Brunka OSN zrcadlila rozhodnutí Spojených </w:t>
      </w:r>
      <w:r w:rsidR="00BF14B8" w:rsidRPr="000E4B63">
        <w:rPr>
          <w:rFonts w:cs="Times New Roman"/>
        </w:rPr>
        <w:t>států</w:t>
      </w:r>
      <w:r w:rsidRPr="000E4B63">
        <w:rPr>
          <w:rFonts w:cs="Times New Roman"/>
        </w:rPr>
        <w:t xml:space="preserve"> do svých.</w:t>
      </w:r>
      <w:r w:rsidR="007A38B7" w:rsidRPr="000E4B63">
        <w:rPr>
          <w:rFonts w:cs="Times New Roman"/>
        </w:rPr>
        <w:t xml:space="preserve"> </w:t>
      </w:r>
      <w:r w:rsidR="00D215FF" w:rsidRPr="000E4B63">
        <w:rPr>
          <w:rFonts w:cs="Times New Roman"/>
        </w:rPr>
        <w:t>Sekretariát na základě tvrzení USA</w:t>
      </w:r>
      <w:r w:rsidR="003362F1" w:rsidRPr="000E4B63">
        <w:rPr>
          <w:rFonts w:cs="Times New Roman"/>
        </w:rPr>
        <w:t xml:space="preserve"> hlás</w:t>
      </w:r>
      <w:r w:rsidR="003B6B3A">
        <w:rPr>
          <w:rFonts w:cs="Times New Roman"/>
        </w:rPr>
        <w:t xml:space="preserve">il </w:t>
      </w:r>
      <w:r w:rsidR="003362F1" w:rsidRPr="000E4B63">
        <w:rPr>
          <w:rFonts w:cs="Times New Roman"/>
        </w:rPr>
        <w:t>Radě Bezpečnosti</w:t>
      </w:r>
      <w:r w:rsidR="00BF14B8" w:rsidRPr="000E4B63">
        <w:rPr>
          <w:rFonts w:cs="Times New Roman"/>
        </w:rPr>
        <w:t xml:space="preserve">, že situace ve Rwandě </w:t>
      </w:r>
      <w:r w:rsidR="00642E08" w:rsidRPr="000E4B63">
        <w:rPr>
          <w:rFonts w:cs="Times New Roman"/>
        </w:rPr>
        <w:t xml:space="preserve">se jeví </w:t>
      </w:r>
      <w:r w:rsidR="00496214" w:rsidRPr="000E4B63">
        <w:rPr>
          <w:rFonts w:cs="Times New Roman"/>
        </w:rPr>
        <w:t xml:space="preserve">pouze </w:t>
      </w:r>
      <w:r w:rsidR="00642E08" w:rsidRPr="000E4B63">
        <w:rPr>
          <w:rFonts w:cs="Times New Roman"/>
        </w:rPr>
        <w:t>jako občanská válka, konflikt mezi místními kmeny a selhání státu.</w:t>
      </w:r>
      <w:r w:rsidR="00596029" w:rsidRPr="000E4B63">
        <w:rPr>
          <w:rFonts w:cs="Times New Roman"/>
        </w:rPr>
        <w:t xml:space="preserve"> Po stažení vojenských jednotek Belgie z Rwandy (viz kapitola níže) byli američtí diplomaté přesvědčeni, že nejlepším možných řešením situace pro USA bude kompletní stažení jednotek ze Rwandy i přes původní zájem na vzniku mise UNAMIR</w:t>
      </w:r>
      <w:r w:rsidR="00D13A8C" w:rsidRPr="000E4B63">
        <w:rPr>
          <w:rFonts w:cs="Times New Roman"/>
        </w:rPr>
        <w:t>.</w:t>
      </w:r>
      <w:r w:rsidR="00C4113B" w:rsidRPr="000E4B63">
        <w:rPr>
          <w:rFonts w:cs="Times New Roman"/>
        </w:rPr>
        <w:t xml:space="preserve"> </w:t>
      </w:r>
      <w:r w:rsidR="002B27FD" w:rsidRPr="000E4B63">
        <w:rPr>
          <w:rFonts w:cs="Times New Roman"/>
        </w:rPr>
        <w:t>Změna v postavení celého OSN k situaci přichází</w:t>
      </w:r>
      <w:r w:rsidR="0086504C" w:rsidRPr="000E4B63">
        <w:rPr>
          <w:rFonts w:cs="Times New Roman"/>
        </w:rPr>
        <w:t xml:space="preserve"> až</w:t>
      </w:r>
      <w:r w:rsidR="002B27FD" w:rsidRPr="000E4B63">
        <w:rPr>
          <w:rFonts w:cs="Times New Roman"/>
        </w:rPr>
        <w:t xml:space="preserve"> 28. dubna</w:t>
      </w:r>
      <w:r w:rsidR="003F1798" w:rsidRPr="000E4B63">
        <w:rPr>
          <w:rFonts w:cs="Times New Roman"/>
        </w:rPr>
        <w:t xml:space="preserve">, kdy nestálí členové Rady Bezpečnosti, mezi které v té době patřila i Česká </w:t>
      </w:r>
      <w:r w:rsidR="004E26CC" w:rsidRPr="000E4B63">
        <w:rPr>
          <w:rFonts w:cs="Times New Roman"/>
        </w:rPr>
        <w:t>republika</w:t>
      </w:r>
      <w:r w:rsidR="0082036D" w:rsidRPr="000E4B63">
        <w:rPr>
          <w:rFonts w:cs="Times New Roman"/>
        </w:rPr>
        <w:t xml:space="preserve">, společně s expertem </w:t>
      </w:r>
      <w:r w:rsidR="00A81CB0" w:rsidRPr="000E4B63">
        <w:rPr>
          <w:rFonts w:cs="Times New Roman"/>
        </w:rPr>
        <w:t>z</w:t>
      </w:r>
      <w:r w:rsidR="004E26CC" w:rsidRPr="000E4B63">
        <w:rPr>
          <w:rFonts w:cs="Times New Roman"/>
        </w:rPr>
        <w:t> </w:t>
      </w:r>
      <w:r w:rsidR="00A81CB0" w:rsidRPr="000E4B63">
        <w:rPr>
          <w:rFonts w:cs="Times New Roman"/>
        </w:rPr>
        <w:t>HRW</w:t>
      </w:r>
      <w:r w:rsidR="004E26CC" w:rsidRPr="000E4B63">
        <w:rPr>
          <w:rFonts w:cs="Times New Roman"/>
        </w:rPr>
        <w:t xml:space="preserve"> přichází </w:t>
      </w:r>
      <w:r w:rsidR="00384058" w:rsidRPr="000E4B63">
        <w:rPr>
          <w:rFonts w:cs="Times New Roman"/>
        </w:rPr>
        <w:t>s </w:t>
      </w:r>
      <w:r w:rsidR="00010F15" w:rsidRPr="000E4B63">
        <w:rPr>
          <w:rFonts w:cs="Times New Roman"/>
        </w:rPr>
        <w:t>prohlášením</w:t>
      </w:r>
      <w:r w:rsidR="00384058" w:rsidRPr="000E4B63">
        <w:rPr>
          <w:rFonts w:cs="Times New Roman"/>
        </w:rPr>
        <w:t xml:space="preserve">, že situace ve Rwandě není „pouze“ občanskou válkou, ale že </w:t>
      </w:r>
      <w:r w:rsidR="00E60E7B" w:rsidRPr="000E4B63">
        <w:rPr>
          <w:rFonts w:cs="Times New Roman"/>
        </w:rPr>
        <w:t>situaci již lze považovat za genocidu</w:t>
      </w:r>
      <w:r w:rsidR="00010F15" w:rsidRPr="000E4B63">
        <w:rPr>
          <w:rFonts w:cs="Times New Roman"/>
        </w:rPr>
        <w:t>. Snaha Spojených států</w:t>
      </w:r>
      <w:r w:rsidR="00AB36BC" w:rsidRPr="000E4B63">
        <w:rPr>
          <w:rFonts w:cs="Times New Roman"/>
        </w:rPr>
        <w:t xml:space="preserve"> o </w:t>
      </w:r>
      <w:r w:rsidR="00184664" w:rsidRPr="000E4B63">
        <w:rPr>
          <w:rFonts w:cs="Times New Roman"/>
        </w:rPr>
        <w:t>zabránění</w:t>
      </w:r>
      <w:r w:rsidR="00AB36BC" w:rsidRPr="000E4B63">
        <w:rPr>
          <w:rFonts w:cs="Times New Roman"/>
        </w:rPr>
        <w:t xml:space="preserve"> užívání termínu genocida </w:t>
      </w:r>
      <w:r w:rsidR="00DB38A2" w:rsidRPr="000E4B63">
        <w:rPr>
          <w:rFonts w:cs="Times New Roman"/>
        </w:rPr>
        <w:t xml:space="preserve">ve Rwandě je dalším z ukazatelů, jak velmi skeptičtí </w:t>
      </w:r>
      <w:r w:rsidR="00033125" w:rsidRPr="000E4B63">
        <w:rPr>
          <w:rFonts w:cs="Times New Roman"/>
        </w:rPr>
        <w:t>k celé situaci kvůli Somálsku byli</w:t>
      </w:r>
      <w:r w:rsidR="00407405" w:rsidRPr="000E4B63">
        <w:rPr>
          <w:rFonts w:cs="Times New Roman"/>
        </w:rPr>
        <w:t>.</w:t>
      </w:r>
      <w:r w:rsidR="00E73B5F" w:rsidRPr="000E4B63">
        <w:rPr>
          <w:rFonts w:cs="Times New Roman"/>
        </w:rPr>
        <w:t xml:space="preserve"> </w:t>
      </w:r>
      <w:r w:rsidR="00C56EC1" w:rsidRPr="000E4B63">
        <w:rPr>
          <w:rFonts w:cs="Times New Roman"/>
        </w:rPr>
        <w:t xml:space="preserve">I přes neochotu RB, především </w:t>
      </w:r>
      <w:r w:rsidR="007914AD" w:rsidRPr="000E4B63">
        <w:rPr>
          <w:rFonts w:cs="Times New Roman"/>
        </w:rPr>
        <w:t>kvůli Spojeným</w:t>
      </w:r>
      <w:r w:rsidR="00C56EC1" w:rsidRPr="000E4B63">
        <w:rPr>
          <w:rFonts w:cs="Times New Roman"/>
        </w:rPr>
        <w:t xml:space="preserve"> států</w:t>
      </w:r>
      <w:r w:rsidR="007914AD" w:rsidRPr="000E4B63">
        <w:rPr>
          <w:rFonts w:cs="Times New Roman"/>
        </w:rPr>
        <w:t>m</w:t>
      </w:r>
      <w:r w:rsidR="000D11DD" w:rsidRPr="000E4B63">
        <w:rPr>
          <w:rFonts w:cs="Times New Roman"/>
        </w:rPr>
        <w:t xml:space="preserve">, </w:t>
      </w:r>
      <w:r w:rsidR="00F01CAB" w:rsidRPr="000E4B63">
        <w:rPr>
          <w:rFonts w:cs="Times New Roman"/>
        </w:rPr>
        <w:t xml:space="preserve">začala být situace brána vážněji a </w:t>
      </w:r>
      <w:r w:rsidR="00205595" w:rsidRPr="000E4B63">
        <w:rPr>
          <w:rFonts w:cs="Times New Roman"/>
        </w:rPr>
        <w:t xml:space="preserve">termín genocida </w:t>
      </w:r>
      <w:r w:rsidR="00184664" w:rsidRPr="000E4B63">
        <w:rPr>
          <w:rFonts w:cs="Times New Roman"/>
        </w:rPr>
        <w:t>užíván</w:t>
      </w:r>
      <w:r w:rsidR="00205595" w:rsidRPr="000E4B63">
        <w:rPr>
          <w:rFonts w:cs="Times New Roman"/>
        </w:rPr>
        <w:t>.</w:t>
      </w:r>
      <w:r w:rsidR="00806621" w:rsidRPr="000E4B63">
        <w:rPr>
          <w:rFonts w:cs="Times New Roman"/>
        </w:rPr>
        <w:t xml:space="preserve"> </w:t>
      </w:r>
      <w:r w:rsidR="00A86E6A" w:rsidRPr="000E4B63">
        <w:rPr>
          <w:rFonts w:cs="Times New Roman"/>
        </w:rPr>
        <w:t>Posun v situaci se měl uskutečnit s</w:t>
      </w:r>
      <w:r w:rsidR="00E04F31" w:rsidRPr="000E4B63">
        <w:rPr>
          <w:rFonts w:cs="Times New Roman"/>
        </w:rPr>
        <w:t xml:space="preserve"> misí pod francouzským velením s názvem </w:t>
      </w:r>
      <w:r w:rsidR="00ED41E4">
        <w:rPr>
          <w:rFonts w:cs="Times New Roman"/>
        </w:rPr>
        <w:t>o</w:t>
      </w:r>
      <w:r w:rsidR="00E04F31" w:rsidRPr="000E4B63">
        <w:rPr>
          <w:rFonts w:cs="Times New Roman"/>
        </w:rPr>
        <w:t xml:space="preserve">perace Tyrkysová (viz kapitola Francie) </w:t>
      </w:r>
      <w:r w:rsidR="002A635F" w:rsidRPr="000E4B63">
        <w:rPr>
          <w:rFonts w:cs="Times New Roman"/>
        </w:rPr>
        <w:t>(Brunk</w:t>
      </w:r>
      <w:r w:rsidR="00031A07" w:rsidRPr="000E4B63">
        <w:rPr>
          <w:rFonts w:cs="Times New Roman"/>
        </w:rPr>
        <w:t>, 2008. s.</w:t>
      </w:r>
      <w:r w:rsidR="002A635F" w:rsidRPr="000E4B63">
        <w:rPr>
          <w:rFonts w:cs="Times New Roman"/>
        </w:rPr>
        <w:t xml:space="preserve"> 312)</w:t>
      </w:r>
      <w:r w:rsidR="007914AD" w:rsidRPr="000E4B63">
        <w:rPr>
          <w:rFonts w:cs="Times New Roman"/>
        </w:rPr>
        <w:t>.</w:t>
      </w:r>
    </w:p>
    <w:p w14:paraId="35503D36" w14:textId="4401277F" w:rsidR="00456BEC" w:rsidRPr="000E4B63" w:rsidRDefault="00806621" w:rsidP="000E4B63">
      <w:pPr>
        <w:ind w:firstLine="720"/>
        <w:rPr>
          <w:rFonts w:cs="Times New Roman"/>
        </w:rPr>
      </w:pPr>
      <w:r w:rsidRPr="000E4B63">
        <w:rPr>
          <w:rFonts w:cs="Times New Roman"/>
        </w:rPr>
        <w:t>Dalším faktorem, proč zahraniční politika USA podceňovala a nedávala takovou váhu situaci ve Rwandě byl</w:t>
      </w:r>
      <w:r w:rsidR="00A5743E">
        <w:rPr>
          <w:rFonts w:cs="Times New Roman"/>
        </w:rPr>
        <w:t>o</w:t>
      </w:r>
      <w:r w:rsidRPr="000E4B63">
        <w:rPr>
          <w:rFonts w:cs="Times New Roman"/>
        </w:rPr>
        <w:t xml:space="preserve"> jejich humanitární zapojení jinde. Konkrétně</w:t>
      </w:r>
      <w:r w:rsidR="00A5743E">
        <w:rPr>
          <w:rFonts w:cs="Times New Roman"/>
        </w:rPr>
        <w:t xml:space="preserve"> </w:t>
      </w:r>
      <w:r w:rsidRPr="000E4B63">
        <w:rPr>
          <w:rFonts w:cs="Times New Roman"/>
        </w:rPr>
        <w:t>v Bosně či na Haiti</w:t>
      </w:r>
      <w:r w:rsidR="009201D4" w:rsidRPr="000E4B63">
        <w:rPr>
          <w:rFonts w:cs="Times New Roman"/>
        </w:rPr>
        <w:t xml:space="preserve"> </w:t>
      </w:r>
      <w:r w:rsidR="003B6ECE" w:rsidRPr="000E4B63">
        <w:rPr>
          <w:rFonts w:cs="Times New Roman"/>
        </w:rPr>
        <w:t>(B</w:t>
      </w:r>
      <w:r w:rsidR="00963110" w:rsidRPr="000E4B63">
        <w:rPr>
          <w:rFonts w:cs="Times New Roman"/>
        </w:rPr>
        <w:t>ru</w:t>
      </w:r>
      <w:r w:rsidR="003B6ECE" w:rsidRPr="000E4B63">
        <w:rPr>
          <w:rFonts w:cs="Times New Roman"/>
        </w:rPr>
        <w:t>nk</w:t>
      </w:r>
      <w:r w:rsidR="00031A07" w:rsidRPr="000E4B63">
        <w:rPr>
          <w:rFonts w:cs="Times New Roman"/>
        </w:rPr>
        <w:t xml:space="preserve">, 2008, s. </w:t>
      </w:r>
      <w:r w:rsidR="003B6ECE" w:rsidRPr="000E4B63">
        <w:rPr>
          <w:rFonts w:cs="Times New Roman"/>
        </w:rPr>
        <w:t>312)</w:t>
      </w:r>
      <w:r w:rsidR="005319DC" w:rsidRPr="000E4B63">
        <w:rPr>
          <w:rFonts w:cs="Times New Roman"/>
        </w:rPr>
        <w:t>.</w:t>
      </w:r>
      <w:r w:rsidR="00B420F8" w:rsidRPr="000E4B63">
        <w:rPr>
          <w:rFonts w:cs="Times New Roman"/>
        </w:rPr>
        <w:t xml:space="preserve"> </w:t>
      </w:r>
      <w:r w:rsidR="009912FC" w:rsidRPr="000E4B63">
        <w:rPr>
          <w:rFonts w:cs="Times New Roman"/>
        </w:rPr>
        <w:t>Pasivní jednání Spojených států můžeme vysvětlit i</w:t>
      </w:r>
      <w:r w:rsidR="00E527F4" w:rsidRPr="000E4B63">
        <w:rPr>
          <w:rFonts w:cs="Times New Roman"/>
        </w:rPr>
        <w:t xml:space="preserve"> opatřeními, které byly přijaty ještě před samotným z</w:t>
      </w:r>
      <w:r w:rsidR="00C83674" w:rsidRPr="000E4B63">
        <w:rPr>
          <w:rFonts w:cs="Times New Roman"/>
        </w:rPr>
        <w:t>a</w:t>
      </w:r>
      <w:r w:rsidR="00E527F4" w:rsidRPr="000E4B63">
        <w:rPr>
          <w:rFonts w:cs="Times New Roman"/>
        </w:rPr>
        <w:t>hájením mise UNAMIR</w:t>
      </w:r>
      <w:r w:rsidR="006A7D56" w:rsidRPr="000E4B63">
        <w:rPr>
          <w:rFonts w:cs="Times New Roman"/>
        </w:rPr>
        <w:t xml:space="preserve">. Údajně pro </w:t>
      </w:r>
      <w:r w:rsidR="00500C7A" w:rsidRPr="000E4B63">
        <w:rPr>
          <w:rFonts w:cs="Times New Roman"/>
        </w:rPr>
        <w:t xml:space="preserve">zahraniční </w:t>
      </w:r>
      <w:r w:rsidR="00C83674" w:rsidRPr="000E4B63">
        <w:rPr>
          <w:rFonts w:cs="Times New Roman"/>
        </w:rPr>
        <w:t>politiku</w:t>
      </w:r>
      <w:r w:rsidR="00500C7A" w:rsidRPr="000E4B63">
        <w:rPr>
          <w:rFonts w:cs="Times New Roman"/>
        </w:rPr>
        <w:t xml:space="preserve"> USA bylo selhání v Somálsku natolik bolestivé, že se administrativa prezidenta </w:t>
      </w:r>
      <w:r w:rsidR="00C83674" w:rsidRPr="000E4B63">
        <w:rPr>
          <w:rFonts w:cs="Times New Roman"/>
        </w:rPr>
        <w:t>Clintona</w:t>
      </w:r>
      <w:r w:rsidR="00500C7A" w:rsidRPr="000E4B63">
        <w:rPr>
          <w:rFonts w:cs="Times New Roman"/>
        </w:rPr>
        <w:t xml:space="preserve"> </w:t>
      </w:r>
      <w:r w:rsidR="00500C7A" w:rsidRPr="000E4B63">
        <w:rPr>
          <w:rFonts w:cs="Times New Roman"/>
        </w:rPr>
        <w:lastRenderedPageBreak/>
        <w:t xml:space="preserve">rozhodla přijmout </w:t>
      </w:r>
      <w:r w:rsidR="006B134D" w:rsidRPr="000E4B63">
        <w:rPr>
          <w:rFonts w:cs="Times New Roman"/>
        </w:rPr>
        <w:t>přísné limity kdy a za jakých podmínek se v budoucnosti budou zapojovat do mírových intervencí</w:t>
      </w:r>
      <w:r w:rsidR="00664604" w:rsidRPr="000E4B63">
        <w:rPr>
          <w:rFonts w:cs="Times New Roman"/>
        </w:rPr>
        <w:t xml:space="preserve">, tak aby se „stín Somálska“ nerozšířil i na </w:t>
      </w:r>
      <w:r w:rsidR="00C83674" w:rsidRPr="000E4B63">
        <w:rPr>
          <w:rFonts w:cs="Times New Roman"/>
        </w:rPr>
        <w:t>jiné</w:t>
      </w:r>
      <w:r w:rsidR="00664604" w:rsidRPr="000E4B63">
        <w:rPr>
          <w:rFonts w:cs="Times New Roman"/>
        </w:rPr>
        <w:t xml:space="preserve"> události.</w:t>
      </w:r>
      <w:r w:rsidR="008B5ACF" w:rsidRPr="000E4B63">
        <w:rPr>
          <w:rFonts w:cs="Times New Roman"/>
        </w:rPr>
        <w:t xml:space="preserve"> V květnu roku 1994 j</w:t>
      </w:r>
      <w:r w:rsidR="00262105" w:rsidRPr="000E4B63">
        <w:rPr>
          <w:rFonts w:cs="Times New Roman"/>
        </w:rPr>
        <w:t xml:space="preserve">e tedy </w:t>
      </w:r>
      <w:r w:rsidR="008B5ACF" w:rsidRPr="000E4B63">
        <w:rPr>
          <w:rFonts w:cs="Times New Roman"/>
        </w:rPr>
        <w:t>vydán tzv. Presidential decision Directive (PDD) 25</w:t>
      </w:r>
      <w:r w:rsidR="0005049D" w:rsidRPr="000E4B63">
        <w:rPr>
          <w:rFonts w:cs="Times New Roman"/>
        </w:rPr>
        <w:t xml:space="preserve">. Toto prohlášení velmi přísně </w:t>
      </w:r>
      <w:r w:rsidR="00D15E45" w:rsidRPr="000E4B63">
        <w:rPr>
          <w:rFonts w:cs="Times New Roman"/>
        </w:rPr>
        <w:t>omezovalo působení Spojených států v </w:t>
      </w:r>
      <w:r w:rsidR="00184664" w:rsidRPr="000E4B63">
        <w:rPr>
          <w:rFonts w:cs="Times New Roman"/>
        </w:rPr>
        <w:t>mírových</w:t>
      </w:r>
      <w:r w:rsidR="00D15E45" w:rsidRPr="000E4B63">
        <w:rPr>
          <w:rFonts w:cs="Times New Roman"/>
        </w:rPr>
        <w:t xml:space="preserve"> misích OSN</w:t>
      </w:r>
      <w:r w:rsidR="007B3281" w:rsidRPr="000E4B63">
        <w:rPr>
          <w:rFonts w:cs="Times New Roman"/>
        </w:rPr>
        <w:t xml:space="preserve">. Podmínkou pro zapojení USA do </w:t>
      </w:r>
      <w:r w:rsidR="009959F4" w:rsidRPr="000E4B63">
        <w:rPr>
          <w:rFonts w:cs="Times New Roman"/>
        </w:rPr>
        <w:t xml:space="preserve">operace zahrnovalo: </w:t>
      </w:r>
      <w:r w:rsidR="00184664" w:rsidRPr="000E4B63">
        <w:rPr>
          <w:rFonts w:cs="Times New Roman"/>
        </w:rPr>
        <w:t>jasný</w:t>
      </w:r>
      <w:r w:rsidR="009959F4" w:rsidRPr="000E4B63">
        <w:rPr>
          <w:rFonts w:cs="Times New Roman"/>
        </w:rPr>
        <w:t xml:space="preserve"> národní zájem v oblasti, schválení kongresem, dostupnost finančních </w:t>
      </w:r>
      <w:r w:rsidR="00184664" w:rsidRPr="000E4B63">
        <w:rPr>
          <w:rFonts w:cs="Times New Roman"/>
        </w:rPr>
        <w:t>fondů</w:t>
      </w:r>
      <w:r w:rsidR="00F757B0" w:rsidRPr="000E4B63">
        <w:rPr>
          <w:rFonts w:cs="Times New Roman"/>
        </w:rPr>
        <w:t>, určené datum st</w:t>
      </w:r>
      <w:r w:rsidR="00696BFB">
        <w:rPr>
          <w:rFonts w:cs="Times New Roman"/>
        </w:rPr>
        <w:t>ažení</w:t>
      </w:r>
      <w:r w:rsidR="00F757B0" w:rsidRPr="000E4B63">
        <w:rPr>
          <w:rFonts w:cs="Times New Roman"/>
        </w:rPr>
        <w:t xml:space="preserve"> voj</w:t>
      </w:r>
      <w:r w:rsidR="00987FD2">
        <w:rPr>
          <w:rFonts w:cs="Times New Roman"/>
        </w:rPr>
        <w:t>s</w:t>
      </w:r>
      <w:r w:rsidR="00F757B0" w:rsidRPr="000E4B63">
        <w:rPr>
          <w:rFonts w:cs="Times New Roman"/>
        </w:rPr>
        <w:t>k z oblasti</w:t>
      </w:r>
      <w:r w:rsidR="00D15E45" w:rsidRPr="000E4B63">
        <w:rPr>
          <w:rFonts w:cs="Times New Roman"/>
        </w:rPr>
        <w:t xml:space="preserve"> </w:t>
      </w:r>
      <w:r w:rsidR="00442461" w:rsidRPr="000E4B63">
        <w:rPr>
          <w:rFonts w:cs="Times New Roman"/>
        </w:rPr>
        <w:t>a dohodnutou strukturu vedení a řízení</w:t>
      </w:r>
      <w:r w:rsidR="00390E16" w:rsidRPr="000E4B63">
        <w:rPr>
          <w:rFonts w:cs="Times New Roman"/>
        </w:rPr>
        <w:t>. Graybill to ve svém díle shrnuje</w:t>
      </w:r>
      <w:r w:rsidR="00CA44DF" w:rsidRPr="000E4B63">
        <w:rPr>
          <w:rFonts w:cs="Times New Roman"/>
        </w:rPr>
        <w:t xml:space="preserve"> tvrzením</w:t>
      </w:r>
      <w:r w:rsidR="00E021E5" w:rsidRPr="000E4B63">
        <w:rPr>
          <w:rFonts w:cs="Times New Roman"/>
        </w:rPr>
        <w:t xml:space="preserve"> </w:t>
      </w:r>
      <w:r w:rsidR="00CA44DF" w:rsidRPr="000E4B63">
        <w:rPr>
          <w:rFonts w:cs="Times New Roman"/>
        </w:rPr>
        <w:t xml:space="preserve">že: „ </w:t>
      </w:r>
      <w:r w:rsidR="00CA44DF" w:rsidRPr="000E4B63">
        <w:rPr>
          <w:rFonts w:cs="Times New Roman"/>
          <w:i/>
          <w:iCs/>
        </w:rPr>
        <w:t xml:space="preserve">Pokud by nebyla žádná mírová </w:t>
      </w:r>
      <w:r w:rsidR="00184664" w:rsidRPr="000E4B63">
        <w:rPr>
          <w:rFonts w:cs="Times New Roman"/>
          <w:i/>
          <w:iCs/>
        </w:rPr>
        <w:t>operace</w:t>
      </w:r>
      <w:r w:rsidR="008F1F5B" w:rsidRPr="000E4B63">
        <w:rPr>
          <w:rFonts w:cs="Times New Roman"/>
          <w:i/>
          <w:iCs/>
        </w:rPr>
        <w:t xml:space="preserve">, nebyla by nutná podpora </w:t>
      </w:r>
      <w:r w:rsidR="00184664" w:rsidRPr="000E4B63">
        <w:rPr>
          <w:rFonts w:cs="Times New Roman"/>
          <w:i/>
          <w:iCs/>
        </w:rPr>
        <w:t>Spojených</w:t>
      </w:r>
      <w:r w:rsidR="008F1F5B" w:rsidRPr="000E4B63">
        <w:rPr>
          <w:rFonts w:cs="Times New Roman"/>
          <w:i/>
          <w:iCs/>
        </w:rPr>
        <w:t xml:space="preserve"> států. Pokud</w:t>
      </w:r>
      <w:r w:rsidR="005A6994" w:rsidRPr="000E4B63">
        <w:rPr>
          <w:rFonts w:cs="Times New Roman"/>
          <w:i/>
          <w:iCs/>
        </w:rPr>
        <w:t xml:space="preserve"> by probíhal jakýkoliv typ mírové operace, vždycky existuje </w:t>
      </w:r>
      <w:r w:rsidR="006B0D13" w:rsidRPr="000E4B63">
        <w:rPr>
          <w:rFonts w:cs="Times New Roman"/>
          <w:i/>
          <w:iCs/>
        </w:rPr>
        <w:t xml:space="preserve">risk, že americké letectvo, vybavení nebo vojáci do toho budou </w:t>
      </w:r>
      <w:r w:rsidR="00A20862" w:rsidRPr="000E4B63">
        <w:rPr>
          <w:rFonts w:cs="Times New Roman"/>
          <w:i/>
          <w:iCs/>
        </w:rPr>
        <w:t>zataženi</w:t>
      </w:r>
      <w:r w:rsidR="00A20862" w:rsidRPr="000E4B63">
        <w:rPr>
          <w:rFonts w:cs="Times New Roman"/>
        </w:rPr>
        <w:t>.“</w:t>
      </w:r>
      <w:r w:rsidR="008F1F5B" w:rsidRPr="000E4B63">
        <w:rPr>
          <w:rFonts w:cs="Times New Roman"/>
        </w:rPr>
        <w:t xml:space="preserve"> </w:t>
      </w:r>
      <w:r w:rsidR="00345CAA" w:rsidRPr="000E4B63">
        <w:rPr>
          <w:rFonts w:cs="Times New Roman"/>
        </w:rPr>
        <w:t>Opatření b</w:t>
      </w:r>
      <w:r w:rsidR="003F445B" w:rsidRPr="000E4B63">
        <w:rPr>
          <w:rFonts w:cs="Times New Roman"/>
        </w:rPr>
        <w:t>ylo vytvořeno, aby chránilo Spojené Státy pře</w:t>
      </w:r>
      <w:r w:rsidR="005D34B8" w:rsidRPr="000E4B63">
        <w:rPr>
          <w:rFonts w:cs="Times New Roman"/>
        </w:rPr>
        <w:t>d „beznadějnými</w:t>
      </w:r>
      <w:r w:rsidR="003F445B" w:rsidRPr="000E4B63">
        <w:rPr>
          <w:rFonts w:cs="Times New Roman"/>
        </w:rPr>
        <w:t xml:space="preserve">“ </w:t>
      </w:r>
      <w:r w:rsidR="005D34B8" w:rsidRPr="000E4B63">
        <w:rPr>
          <w:rFonts w:cs="Times New Roman"/>
        </w:rPr>
        <w:t>mírovými</w:t>
      </w:r>
      <w:r w:rsidR="003F445B" w:rsidRPr="000E4B63">
        <w:rPr>
          <w:rFonts w:cs="Times New Roman"/>
        </w:rPr>
        <w:t xml:space="preserve"> </w:t>
      </w:r>
      <w:r w:rsidR="005D34B8" w:rsidRPr="000E4B63">
        <w:rPr>
          <w:rFonts w:cs="Times New Roman"/>
        </w:rPr>
        <w:t>misemi</w:t>
      </w:r>
      <w:r w:rsidR="003F445B" w:rsidRPr="000E4B63">
        <w:rPr>
          <w:rFonts w:cs="Times New Roman"/>
        </w:rPr>
        <w:t xml:space="preserve"> a měli v rukou nějaký legitimní důvod, proč se do konfliktu nezapojovat.</w:t>
      </w:r>
      <w:r w:rsidR="0063442D" w:rsidRPr="000E4B63">
        <w:rPr>
          <w:rFonts w:cs="Times New Roman"/>
        </w:rPr>
        <w:t xml:space="preserve"> </w:t>
      </w:r>
      <w:r w:rsidR="00C34AE2" w:rsidRPr="000E4B63">
        <w:rPr>
          <w:rFonts w:cs="Times New Roman"/>
        </w:rPr>
        <w:t xml:space="preserve">Záměrná ignorance a neochota označit situaci správným jménem mělo </w:t>
      </w:r>
      <w:r w:rsidR="00B82A8C">
        <w:rPr>
          <w:rFonts w:cs="Times New Roman"/>
        </w:rPr>
        <w:t xml:space="preserve">tedy </w:t>
      </w:r>
      <w:r w:rsidR="00C34AE2" w:rsidRPr="000E4B63">
        <w:rPr>
          <w:rFonts w:cs="Times New Roman"/>
        </w:rPr>
        <w:t>své odůvodnění</w:t>
      </w:r>
      <w:r w:rsidR="00042BAC" w:rsidRPr="000E4B63">
        <w:rPr>
          <w:rFonts w:cs="Times New Roman"/>
        </w:rPr>
        <w:t xml:space="preserve"> (Graybill, 2002, s. 88-91)</w:t>
      </w:r>
      <w:r w:rsidR="004D7507" w:rsidRPr="000E4B63">
        <w:rPr>
          <w:rFonts w:cs="Times New Roman"/>
        </w:rPr>
        <w:t>.</w:t>
      </w:r>
      <w:r w:rsidR="005B09B7" w:rsidRPr="000E4B63">
        <w:rPr>
          <w:rFonts w:cs="Times New Roman"/>
        </w:rPr>
        <w:t xml:space="preserve"> Podle Barnetta</w:t>
      </w:r>
      <w:r w:rsidR="007420B2">
        <w:rPr>
          <w:rFonts w:cs="Times New Roman"/>
        </w:rPr>
        <w:t xml:space="preserve"> USA</w:t>
      </w:r>
      <w:r w:rsidR="005B09B7" w:rsidRPr="000E4B63">
        <w:rPr>
          <w:rFonts w:cs="Times New Roman"/>
        </w:rPr>
        <w:t xml:space="preserve"> i přes vážnost situace ve Rwandě </w:t>
      </w:r>
      <w:r w:rsidR="00A8385A" w:rsidRPr="000E4B63">
        <w:rPr>
          <w:rFonts w:cs="Times New Roman"/>
        </w:rPr>
        <w:t>neb</w:t>
      </w:r>
      <w:r w:rsidR="007420B2">
        <w:rPr>
          <w:rFonts w:cs="Times New Roman"/>
        </w:rPr>
        <w:t>rala</w:t>
      </w:r>
      <w:r w:rsidR="00A8385A" w:rsidRPr="000E4B63">
        <w:rPr>
          <w:rFonts w:cs="Times New Roman"/>
        </w:rPr>
        <w:t xml:space="preserve"> t</w:t>
      </w:r>
      <w:r w:rsidR="007420B2">
        <w:rPr>
          <w:rFonts w:cs="Times New Roman"/>
        </w:rPr>
        <w:t>uto</w:t>
      </w:r>
      <w:r w:rsidR="00A8385A" w:rsidRPr="000E4B63">
        <w:rPr>
          <w:rFonts w:cs="Times New Roman"/>
        </w:rPr>
        <w:t xml:space="preserve"> humanitární kriz</w:t>
      </w:r>
      <w:r w:rsidR="007420B2">
        <w:rPr>
          <w:rFonts w:cs="Times New Roman"/>
        </w:rPr>
        <w:t>i jako</w:t>
      </w:r>
      <w:r w:rsidR="00A8385A" w:rsidRPr="000E4B63">
        <w:rPr>
          <w:rFonts w:cs="Times New Roman"/>
        </w:rPr>
        <w:t xml:space="preserve"> rizik</w:t>
      </w:r>
      <w:r w:rsidR="007420B2">
        <w:rPr>
          <w:rFonts w:cs="Times New Roman"/>
        </w:rPr>
        <w:t xml:space="preserve">o </w:t>
      </w:r>
      <w:r w:rsidR="00A8385A" w:rsidRPr="000E4B63">
        <w:rPr>
          <w:rFonts w:cs="Times New Roman"/>
        </w:rPr>
        <w:t>pro mezinárodní mír a bezpečnost</w:t>
      </w:r>
      <w:r w:rsidR="00151DDF" w:rsidRPr="000E4B63">
        <w:rPr>
          <w:rFonts w:cs="Times New Roman"/>
        </w:rPr>
        <w:t>, tím pádem nebyl</w:t>
      </w:r>
      <w:r w:rsidR="001A2A7B" w:rsidRPr="000E4B63">
        <w:rPr>
          <w:rFonts w:cs="Times New Roman"/>
        </w:rPr>
        <w:t>o nutné ji aktivně řešit.</w:t>
      </w:r>
      <w:r w:rsidR="00C54E96" w:rsidRPr="000E4B63">
        <w:rPr>
          <w:rFonts w:cs="Times New Roman"/>
        </w:rPr>
        <w:t xml:space="preserve"> Vedení Spojených států si bylo velmi dobře vědomo, že podle ochoty USA intervenovat v této oblasti </w:t>
      </w:r>
      <w:r w:rsidR="00FD001B" w:rsidRPr="000E4B63">
        <w:rPr>
          <w:rFonts w:cs="Times New Roman"/>
        </w:rPr>
        <w:t>bude reagovat celé mezinárodní společenství, tedy pokud oni nevyšlou jednotky do země, jiní to také neprovedou</w:t>
      </w:r>
      <w:r w:rsidR="003B78E5">
        <w:rPr>
          <w:rFonts w:cs="Times New Roman"/>
        </w:rPr>
        <w:t xml:space="preserve"> </w:t>
      </w:r>
      <w:r w:rsidR="00BA5F17" w:rsidRPr="000E4B63">
        <w:rPr>
          <w:rFonts w:cs="Times New Roman"/>
        </w:rPr>
        <w:t>(Barnett, 2002, s. 2)</w:t>
      </w:r>
      <w:r w:rsidR="003B78E5">
        <w:rPr>
          <w:rFonts w:cs="Times New Roman"/>
        </w:rPr>
        <w:t xml:space="preserve">. </w:t>
      </w:r>
      <w:r w:rsidR="005B0394">
        <w:rPr>
          <w:rFonts w:cs="Times New Roman"/>
        </w:rPr>
        <w:t>Emily Willard se ohrazuje vůči</w:t>
      </w:r>
      <w:r w:rsidR="00E54893">
        <w:rPr>
          <w:rFonts w:cs="Times New Roman"/>
        </w:rPr>
        <w:t xml:space="preserve"> tvrzení, že PDD 25 </w:t>
      </w:r>
      <w:r w:rsidR="00724197">
        <w:rPr>
          <w:rFonts w:cs="Times New Roman"/>
        </w:rPr>
        <w:t>vešlo platnost na základě „syndromu Somálska“, kterým mno</w:t>
      </w:r>
      <w:r w:rsidR="00BF49E0">
        <w:rPr>
          <w:rFonts w:cs="Times New Roman"/>
        </w:rPr>
        <w:t>zí ospravedlňují pasivní postoj USA. Dle jejích zdrojů byla tato direktiva v jednání již před vypuknutím</w:t>
      </w:r>
      <w:r w:rsidR="00A7076D">
        <w:rPr>
          <w:rFonts w:cs="Times New Roman"/>
        </w:rPr>
        <w:t xml:space="preserve"> </w:t>
      </w:r>
      <w:r w:rsidR="00925B81">
        <w:rPr>
          <w:rFonts w:cs="Times New Roman"/>
        </w:rPr>
        <w:t>s</w:t>
      </w:r>
      <w:r w:rsidR="00A7076D">
        <w:rPr>
          <w:rFonts w:cs="Times New Roman"/>
        </w:rPr>
        <w:t>omálské krize.</w:t>
      </w:r>
      <w:r w:rsidR="00862925">
        <w:rPr>
          <w:rFonts w:cs="Times New Roman"/>
        </w:rPr>
        <w:t xml:space="preserve"> Selhání v Somálsku a následné</w:t>
      </w:r>
      <w:r w:rsidR="00FC1075">
        <w:rPr>
          <w:rFonts w:cs="Times New Roman"/>
        </w:rPr>
        <w:t xml:space="preserve"> rozhodnutí se co nejméně zapojovat do Rwandy bylo pouhým využitím situace</w:t>
      </w:r>
      <w:r w:rsidR="00F53A7F">
        <w:rPr>
          <w:rFonts w:cs="Times New Roman"/>
        </w:rPr>
        <w:t xml:space="preserve"> a vyvrací tedy spojitost mezi „syndromem Somálska“ a selháním mise UNAMIR</w:t>
      </w:r>
      <w:r w:rsidR="00AD1E22">
        <w:rPr>
          <w:rFonts w:cs="Times New Roman"/>
        </w:rPr>
        <w:t xml:space="preserve"> </w:t>
      </w:r>
      <w:r w:rsidR="00137C70">
        <w:rPr>
          <w:rFonts w:cs="Times New Roman"/>
        </w:rPr>
        <w:t xml:space="preserve">(Willard, </w:t>
      </w:r>
      <w:r w:rsidR="00AD1E22">
        <w:rPr>
          <w:rFonts w:cs="Times New Roman"/>
        </w:rPr>
        <w:t xml:space="preserve">2018, s. </w:t>
      </w:r>
      <w:r w:rsidR="00137C70">
        <w:rPr>
          <w:rFonts w:cs="Times New Roman"/>
        </w:rPr>
        <w:t>148-149)</w:t>
      </w:r>
      <w:r w:rsidR="00AD1E22">
        <w:rPr>
          <w:rFonts w:cs="Times New Roman"/>
        </w:rPr>
        <w:t>.</w:t>
      </w:r>
    </w:p>
    <w:p w14:paraId="2791032A" w14:textId="3331AD69" w:rsidR="00720BCD" w:rsidRPr="000E4B63" w:rsidRDefault="006C24C7" w:rsidP="000E4B63">
      <w:pPr>
        <w:ind w:firstLine="720"/>
        <w:rPr>
          <w:rFonts w:cs="Times New Roman"/>
        </w:rPr>
      </w:pPr>
      <w:r w:rsidRPr="000E4B63">
        <w:rPr>
          <w:rFonts w:cs="Times New Roman"/>
        </w:rPr>
        <w:t xml:space="preserve">Morální jednání je </w:t>
      </w:r>
      <w:r w:rsidR="002E54EF" w:rsidRPr="000E4B63">
        <w:rPr>
          <w:rFonts w:cs="Times New Roman"/>
        </w:rPr>
        <w:t>často zmiňováno</w:t>
      </w:r>
      <w:r w:rsidR="00313A33" w:rsidRPr="000E4B63">
        <w:rPr>
          <w:rFonts w:cs="Times New Roman"/>
        </w:rPr>
        <w:t xml:space="preserve"> při analýze chování </w:t>
      </w:r>
      <w:r w:rsidRPr="000E4B63">
        <w:rPr>
          <w:rFonts w:cs="Times New Roman"/>
        </w:rPr>
        <w:t>OSN</w:t>
      </w:r>
      <w:r w:rsidR="000F56B0" w:rsidRPr="000E4B63">
        <w:rPr>
          <w:rFonts w:cs="Times New Roman"/>
        </w:rPr>
        <w:t xml:space="preserve"> vůči Rwandě. OSN </w:t>
      </w:r>
      <w:r w:rsidR="00212386" w:rsidRPr="000E4B63">
        <w:rPr>
          <w:rFonts w:cs="Times New Roman"/>
        </w:rPr>
        <w:t xml:space="preserve">až do </w:t>
      </w:r>
      <w:r w:rsidR="00184664" w:rsidRPr="000E4B63">
        <w:rPr>
          <w:rFonts w:cs="Times New Roman"/>
        </w:rPr>
        <w:t>po</w:t>
      </w:r>
      <w:r w:rsidR="00DE19D7" w:rsidRPr="000E4B63">
        <w:rPr>
          <w:rFonts w:cs="Times New Roman"/>
        </w:rPr>
        <w:t>s</w:t>
      </w:r>
      <w:r w:rsidR="00184664" w:rsidRPr="000E4B63">
        <w:rPr>
          <w:rFonts w:cs="Times New Roman"/>
        </w:rPr>
        <w:t>le</w:t>
      </w:r>
      <w:r w:rsidR="00DE19D7" w:rsidRPr="000E4B63">
        <w:rPr>
          <w:rFonts w:cs="Times New Roman"/>
        </w:rPr>
        <w:t>d</w:t>
      </w:r>
      <w:r w:rsidR="00184664" w:rsidRPr="000E4B63">
        <w:rPr>
          <w:rFonts w:cs="Times New Roman"/>
        </w:rPr>
        <w:t>ní</w:t>
      </w:r>
      <w:r w:rsidR="00212386" w:rsidRPr="000E4B63">
        <w:rPr>
          <w:rFonts w:cs="Times New Roman"/>
        </w:rPr>
        <w:t xml:space="preserve"> možné chvíle usilovalo o to, aby do situace nemuselo zasahovat </w:t>
      </w:r>
      <w:r w:rsidR="00E67EB4" w:rsidRPr="000E4B63">
        <w:rPr>
          <w:rFonts w:cs="Times New Roman"/>
        </w:rPr>
        <w:t>hlavně</w:t>
      </w:r>
      <w:r w:rsidR="00481153" w:rsidRPr="000E4B63">
        <w:rPr>
          <w:rFonts w:cs="Times New Roman"/>
        </w:rPr>
        <w:t xml:space="preserve"> </w:t>
      </w:r>
      <w:r w:rsidR="00212386" w:rsidRPr="000E4B63">
        <w:rPr>
          <w:rFonts w:cs="Times New Roman"/>
        </w:rPr>
        <w:t>z důvodu zachování dobré reputace. Selhání mise UN</w:t>
      </w:r>
      <w:r w:rsidR="007F67F6" w:rsidRPr="000E4B63">
        <w:rPr>
          <w:rFonts w:cs="Times New Roman"/>
        </w:rPr>
        <w:t>I</w:t>
      </w:r>
      <w:r w:rsidR="00212386" w:rsidRPr="000E4B63">
        <w:rPr>
          <w:rFonts w:cs="Times New Roman"/>
        </w:rPr>
        <w:t>SO</w:t>
      </w:r>
      <w:r w:rsidR="007F67F6" w:rsidRPr="000E4B63">
        <w:rPr>
          <w:rFonts w:cs="Times New Roman"/>
        </w:rPr>
        <w:t xml:space="preserve">M </w:t>
      </w:r>
      <w:r w:rsidR="00481153" w:rsidRPr="000E4B63">
        <w:rPr>
          <w:rFonts w:cs="Times New Roman"/>
        </w:rPr>
        <w:t>vedlo k pochybnost</w:t>
      </w:r>
      <w:r w:rsidR="007F67F6" w:rsidRPr="000E4B63">
        <w:rPr>
          <w:rFonts w:cs="Times New Roman"/>
        </w:rPr>
        <w:t>em</w:t>
      </w:r>
      <w:r w:rsidR="00481153" w:rsidRPr="000E4B63">
        <w:rPr>
          <w:rFonts w:cs="Times New Roman"/>
        </w:rPr>
        <w:t xml:space="preserve"> o síle USA a</w:t>
      </w:r>
      <w:r w:rsidR="00C4769E" w:rsidRPr="000E4B63">
        <w:rPr>
          <w:rFonts w:cs="Times New Roman"/>
        </w:rPr>
        <w:t xml:space="preserve"> s</w:t>
      </w:r>
      <w:r w:rsidR="00F140DC" w:rsidRPr="000E4B63">
        <w:rPr>
          <w:rFonts w:cs="Times New Roman"/>
        </w:rPr>
        <w:t> </w:t>
      </w:r>
      <w:r w:rsidR="00C4769E" w:rsidRPr="000E4B63">
        <w:rPr>
          <w:rFonts w:cs="Times New Roman"/>
        </w:rPr>
        <w:t>tím</w:t>
      </w:r>
      <w:r w:rsidR="00F140DC" w:rsidRPr="000E4B63">
        <w:rPr>
          <w:rFonts w:cs="Times New Roman"/>
        </w:rPr>
        <w:t xml:space="preserve"> </w:t>
      </w:r>
      <w:r w:rsidR="00F32D7D" w:rsidRPr="000E4B63">
        <w:rPr>
          <w:rFonts w:cs="Times New Roman"/>
        </w:rPr>
        <w:t>o celé</w:t>
      </w:r>
      <w:r w:rsidR="00481153" w:rsidRPr="000E4B63">
        <w:rPr>
          <w:rFonts w:cs="Times New Roman"/>
        </w:rPr>
        <w:t xml:space="preserve"> OSN</w:t>
      </w:r>
      <w:r w:rsidR="005D1189" w:rsidRPr="000E4B63">
        <w:rPr>
          <w:rFonts w:cs="Times New Roman"/>
        </w:rPr>
        <w:t>,</w:t>
      </w:r>
      <w:r w:rsidR="00C4769E" w:rsidRPr="000E4B63">
        <w:rPr>
          <w:rFonts w:cs="Times New Roman"/>
        </w:rPr>
        <w:t xml:space="preserve"> a</w:t>
      </w:r>
      <w:r w:rsidR="005D1189" w:rsidRPr="000E4B63">
        <w:rPr>
          <w:rFonts w:cs="Times New Roman"/>
        </w:rPr>
        <w:t xml:space="preserve"> </w:t>
      </w:r>
      <w:r w:rsidR="00184664" w:rsidRPr="000E4B63">
        <w:rPr>
          <w:rFonts w:cs="Times New Roman"/>
        </w:rPr>
        <w:t>proto</w:t>
      </w:r>
      <w:r w:rsidR="005D1189" w:rsidRPr="000E4B63">
        <w:rPr>
          <w:rFonts w:cs="Times New Roman"/>
        </w:rPr>
        <w:t xml:space="preserve"> strach</w:t>
      </w:r>
      <w:r w:rsidR="00C4769E" w:rsidRPr="000E4B63">
        <w:rPr>
          <w:rFonts w:cs="Times New Roman"/>
        </w:rPr>
        <w:t xml:space="preserve"> </w:t>
      </w:r>
      <w:r w:rsidR="005D1189" w:rsidRPr="000E4B63">
        <w:rPr>
          <w:rFonts w:cs="Times New Roman"/>
        </w:rPr>
        <w:t>z další kritiky či při nejhorším</w:t>
      </w:r>
      <w:r w:rsidR="009F4B13">
        <w:rPr>
          <w:rFonts w:cs="Times New Roman"/>
        </w:rPr>
        <w:t xml:space="preserve"> z</w:t>
      </w:r>
      <w:r w:rsidR="005D1189" w:rsidRPr="000E4B63">
        <w:rPr>
          <w:rFonts w:cs="Times New Roman"/>
        </w:rPr>
        <w:t xml:space="preserve"> další </w:t>
      </w:r>
      <w:r w:rsidR="00C36852" w:rsidRPr="000E4B63">
        <w:rPr>
          <w:rFonts w:cs="Times New Roman"/>
        </w:rPr>
        <w:t>nezvládnut</w:t>
      </w:r>
      <w:r w:rsidR="009F4B13">
        <w:rPr>
          <w:rFonts w:cs="Times New Roman"/>
        </w:rPr>
        <w:t>é</w:t>
      </w:r>
      <w:r w:rsidR="00C36852" w:rsidRPr="000E4B63">
        <w:rPr>
          <w:rFonts w:cs="Times New Roman"/>
        </w:rPr>
        <w:t xml:space="preserve"> mírov</w:t>
      </w:r>
      <w:r w:rsidR="009F4B13">
        <w:rPr>
          <w:rFonts w:cs="Times New Roman"/>
        </w:rPr>
        <w:t>é</w:t>
      </w:r>
      <w:r w:rsidR="00C36852" w:rsidRPr="000E4B63">
        <w:rPr>
          <w:rFonts w:cs="Times New Roman"/>
        </w:rPr>
        <w:t xml:space="preserve"> </w:t>
      </w:r>
      <w:r w:rsidR="005D1189" w:rsidRPr="000E4B63">
        <w:rPr>
          <w:rFonts w:cs="Times New Roman"/>
        </w:rPr>
        <w:t>mise</w:t>
      </w:r>
      <w:r w:rsidR="00530958" w:rsidRPr="000E4B63">
        <w:rPr>
          <w:rFonts w:cs="Times New Roman"/>
        </w:rPr>
        <w:t xml:space="preserve"> </w:t>
      </w:r>
      <w:r w:rsidR="00C36852" w:rsidRPr="000E4B63">
        <w:rPr>
          <w:rFonts w:cs="Times New Roman"/>
        </w:rPr>
        <w:t xml:space="preserve">byla nemyslitelná. Toto jednání vedlo k </w:t>
      </w:r>
      <w:r w:rsidR="00530958" w:rsidRPr="000E4B63">
        <w:rPr>
          <w:rFonts w:cs="Times New Roman"/>
        </w:rPr>
        <w:t>nejhoršímu možnému řešení, tedy nedělat nic</w:t>
      </w:r>
      <w:r w:rsidR="004E438C" w:rsidRPr="000E4B63">
        <w:rPr>
          <w:rFonts w:cs="Times New Roman"/>
        </w:rPr>
        <w:t xml:space="preserve">. Z </w:t>
      </w:r>
      <w:r w:rsidR="007174EF" w:rsidRPr="000E4B63">
        <w:rPr>
          <w:rFonts w:cs="Times New Roman"/>
        </w:rPr>
        <w:t xml:space="preserve">celé situace vyplývá, že záchrana dobré pověsti OSN byla důležitější než záchrana </w:t>
      </w:r>
      <w:r w:rsidR="00710871" w:rsidRPr="000E4B63">
        <w:rPr>
          <w:rFonts w:cs="Times New Roman"/>
        </w:rPr>
        <w:t xml:space="preserve">mnoha životů </w:t>
      </w:r>
      <w:r w:rsidR="00F32D7D" w:rsidRPr="000E4B63">
        <w:rPr>
          <w:rFonts w:cs="Times New Roman"/>
        </w:rPr>
        <w:t xml:space="preserve">nevinných </w:t>
      </w:r>
      <w:r w:rsidR="00710871" w:rsidRPr="000E4B63">
        <w:rPr>
          <w:rFonts w:cs="Times New Roman"/>
        </w:rPr>
        <w:t>obyvatel Rwandy</w:t>
      </w:r>
      <w:r w:rsidR="00F32D7D" w:rsidRPr="000E4B63">
        <w:rPr>
          <w:rFonts w:cs="Times New Roman"/>
        </w:rPr>
        <w:t xml:space="preserve"> </w:t>
      </w:r>
      <w:r w:rsidR="00710871" w:rsidRPr="000E4B63">
        <w:rPr>
          <w:rFonts w:cs="Times New Roman"/>
        </w:rPr>
        <w:t>(Graybill</w:t>
      </w:r>
      <w:r w:rsidR="00D84C5D" w:rsidRPr="000E4B63">
        <w:rPr>
          <w:rFonts w:cs="Times New Roman"/>
        </w:rPr>
        <w:t>, 2002</w:t>
      </w:r>
      <w:r w:rsidR="00761F00" w:rsidRPr="000E4B63">
        <w:rPr>
          <w:rFonts w:cs="Times New Roman"/>
        </w:rPr>
        <w:t>, s.</w:t>
      </w:r>
      <w:r w:rsidR="00710871" w:rsidRPr="000E4B63">
        <w:rPr>
          <w:rFonts w:cs="Times New Roman"/>
        </w:rPr>
        <w:t>95)</w:t>
      </w:r>
      <w:r w:rsidR="00F32D7D" w:rsidRPr="000E4B63">
        <w:rPr>
          <w:rFonts w:cs="Times New Roman"/>
        </w:rPr>
        <w:t>.</w:t>
      </w:r>
      <w:r w:rsidR="00227DE7">
        <w:rPr>
          <w:rFonts w:cs="Times New Roman"/>
        </w:rPr>
        <w:t xml:space="preserve"> </w:t>
      </w:r>
      <w:r w:rsidR="00911160">
        <w:rPr>
          <w:rFonts w:cs="Times New Roman"/>
        </w:rPr>
        <w:t xml:space="preserve">Toto jednání může být odůvodněno také </w:t>
      </w:r>
      <w:r w:rsidR="00E34826">
        <w:rPr>
          <w:rFonts w:cs="Times New Roman"/>
        </w:rPr>
        <w:t>domácími</w:t>
      </w:r>
      <w:r w:rsidR="00911160">
        <w:rPr>
          <w:rFonts w:cs="Times New Roman"/>
        </w:rPr>
        <w:t xml:space="preserve"> problémy USA. </w:t>
      </w:r>
      <w:r w:rsidR="00494792">
        <w:rPr>
          <w:rFonts w:cs="Times New Roman"/>
        </w:rPr>
        <w:t xml:space="preserve">Šlo o nejednotnou pozici </w:t>
      </w:r>
      <w:r w:rsidR="00F66378">
        <w:rPr>
          <w:rFonts w:cs="Times New Roman"/>
        </w:rPr>
        <w:t xml:space="preserve">Rady národní bezpečnosti a </w:t>
      </w:r>
      <w:r w:rsidR="00E34826">
        <w:rPr>
          <w:rFonts w:cs="Times New Roman"/>
        </w:rPr>
        <w:t xml:space="preserve">ministerstva </w:t>
      </w:r>
      <w:r w:rsidR="003C4921">
        <w:rPr>
          <w:rFonts w:cs="Times New Roman"/>
        </w:rPr>
        <w:t xml:space="preserve">zahraničí </w:t>
      </w:r>
      <w:r w:rsidR="00460E0C">
        <w:rPr>
          <w:rFonts w:cs="Times New Roman"/>
        </w:rPr>
        <w:t xml:space="preserve">o </w:t>
      </w:r>
      <w:r w:rsidR="00804D2B">
        <w:rPr>
          <w:rFonts w:cs="Times New Roman"/>
        </w:rPr>
        <w:t>zapojení USA do UNAMIRu.</w:t>
      </w:r>
      <w:r w:rsidR="00452C84">
        <w:rPr>
          <w:rFonts w:cs="Times New Roman"/>
        </w:rPr>
        <w:t xml:space="preserve"> Zahraniční politika </w:t>
      </w:r>
      <w:r w:rsidR="00460E0C">
        <w:rPr>
          <w:rFonts w:cs="Times New Roman"/>
        </w:rPr>
        <w:t xml:space="preserve">usilovala o </w:t>
      </w:r>
      <w:r w:rsidR="00452C84">
        <w:rPr>
          <w:rFonts w:cs="Times New Roman"/>
        </w:rPr>
        <w:t>snižování jejich zapojení v humanitárních misích</w:t>
      </w:r>
      <w:r w:rsidR="001F34DF">
        <w:rPr>
          <w:rFonts w:cs="Times New Roman"/>
        </w:rPr>
        <w:t>. Tenze mezi jednotlivými státními orgány USA vedla k</w:t>
      </w:r>
      <w:r w:rsidR="00BB166F">
        <w:rPr>
          <w:rFonts w:cs="Times New Roman"/>
        </w:rPr>
        <w:t xml:space="preserve"> rozhodnutí, </w:t>
      </w:r>
      <w:r w:rsidR="00BB166F">
        <w:rPr>
          <w:rFonts w:cs="Times New Roman"/>
        </w:rPr>
        <w:lastRenderedPageBreak/>
        <w:t xml:space="preserve">které </w:t>
      </w:r>
      <w:r w:rsidR="00E5473C">
        <w:rPr>
          <w:rFonts w:cs="Times New Roman"/>
        </w:rPr>
        <w:t xml:space="preserve">ovlivnilo chování </w:t>
      </w:r>
      <w:r w:rsidR="00BB166F">
        <w:rPr>
          <w:rFonts w:cs="Times New Roman"/>
        </w:rPr>
        <w:t>celé</w:t>
      </w:r>
      <w:r w:rsidR="002E0E3A">
        <w:rPr>
          <w:rFonts w:cs="Times New Roman"/>
        </w:rPr>
        <w:t xml:space="preserve"> organ</w:t>
      </w:r>
      <w:r w:rsidR="00E5473C">
        <w:rPr>
          <w:rFonts w:cs="Times New Roman"/>
        </w:rPr>
        <w:t>i</w:t>
      </w:r>
      <w:r w:rsidR="002E0E3A">
        <w:rPr>
          <w:rFonts w:cs="Times New Roman"/>
        </w:rPr>
        <w:t>zace UNAMIRu a</w:t>
      </w:r>
      <w:r w:rsidR="00E5473C">
        <w:rPr>
          <w:rFonts w:cs="Times New Roman"/>
        </w:rPr>
        <w:t xml:space="preserve"> </w:t>
      </w:r>
      <w:r w:rsidR="002E0E3A">
        <w:rPr>
          <w:rFonts w:cs="Times New Roman"/>
        </w:rPr>
        <w:t xml:space="preserve">ostatních aktérů, což vedlo k podfinancování mise a </w:t>
      </w:r>
      <w:r w:rsidR="0099328A">
        <w:rPr>
          <w:rFonts w:cs="Times New Roman"/>
        </w:rPr>
        <w:t xml:space="preserve">následnému selhání celého mezinárodního </w:t>
      </w:r>
      <w:r w:rsidR="005957B4">
        <w:rPr>
          <w:rFonts w:cs="Times New Roman"/>
        </w:rPr>
        <w:t>společenství</w:t>
      </w:r>
      <w:r w:rsidR="0099328A">
        <w:rPr>
          <w:rFonts w:cs="Times New Roman"/>
        </w:rPr>
        <w:t xml:space="preserve"> zastavit násilí</w:t>
      </w:r>
      <w:r w:rsidR="005957B4">
        <w:rPr>
          <w:rFonts w:cs="Times New Roman"/>
        </w:rPr>
        <w:t xml:space="preserve"> </w:t>
      </w:r>
      <w:r w:rsidR="0099328A">
        <w:rPr>
          <w:rFonts w:cs="Times New Roman"/>
        </w:rPr>
        <w:t>(Willard</w:t>
      </w:r>
      <w:r w:rsidR="005957B4">
        <w:rPr>
          <w:rFonts w:cs="Times New Roman"/>
        </w:rPr>
        <w:t>, 2018</w:t>
      </w:r>
      <w:r w:rsidR="0099328A">
        <w:rPr>
          <w:rFonts w:cs="Times New Roman"/>
        </w:rPr>
        <w:t>,</w:t>
      </w:r>
      <w:r w:rsidR="005957B4">
        <w:rPr>
          <w:rFonts w:cs="Times New Roman"/>
        </w:rPr>
        <w:t xml:space="preserve"> s.</w:t>
      </w:r>
      <w:r w:rsidR="0099328A">
        <w:rPr>
          <w:rFonts w:cs="Times New Roman"/>
        </w:rPr>
        <w:t xml:space="preserve"> </w:t>
      </w:r>
      <w:r w:rsidR="004B5896">
        <w:rPr>
          <w:rFonts w:cs="Times New Roman"/>
        </w:rPr>
        <w:t>153)</w:t>
      </w:r>
      <w:r w:rsidR="005957B4">
        <w:rPr>
          <w:rFonts w:cs="Times New Roman"/>
        </w:rPr>
        <w:t>.</w:t>
      </w:r>
    </w:p>
    <w:p w14:paraId="698D3121" w14:textId="5B40654F" w:rsidR="001D740D" w:rsidRDefault="00C33840" w:rsidP="001D740D">
      <w:pPr>
        <w:rPr>
          <w:rFonts w:cs="Times New Roman"/>
        </w:rPr>
      </w:pPr>
      <w:r w:rsidRPr="000E4B63">
        <w:rPr>
          <w:rFonts w:cs="Times New Roman"/>
        </w:rPr>
        <w:tab/>
        <w:t>Jednání Spojený</w:t>
      </w:r>
      <w:r w:rsidR="00F233EA" w:rsidRPr="000E4B63">
        <w:rPr>
          <w:rFonts w:cs="Times New Roman"/>
        </w:rPr>
        <w:t xml:space="preserve">ch států lze shrnout jako snaha </w:t>
      </w:r>
      <w:r w:rsidR="006429AB" w:rsidRPr="000E4B63">
        <w:rPr>
          <w:rFonts w:cs="Times New Roman"/>
        </w:rPr>
        <w:t xml:space="preserve">o </w:t>
      </w:r>
      <w:r w:rsidR="00F233EA" w:rsidRPr="000E4B63">
        <w:rPr>
          <w:rFonts w:cs="Times New Roman"/>
        </w:rPr>
        <w:t>zachování si postavení velmoci</w:t>
      </w:r>
      <w:r w:rsidR="001437EB" w:rsidRPr="000E4B63">
        <w:rPr>
          <w:rFonts w:cs="Times New Roman"/>
        </w:rPr>
        <w:t>, bez toho</w:t>
      </w:r>
      <w:r w:rsidR="006429AB" w:rsidRPr="000E4B63">
        <w:rPr>
          <w:rFonts w:cs="Times New Roman"/>
        </w:rPr>
        <w:t>,</w:t>
      </w:r>
      <w:r w:rsidR="001437EB" w:rsidRPr="000E4B63">
        <w:rPr>
          <w:rFonts w:cs="Times New Roman"/>
        </w:rPr>
        <w:t xml:space="preserve"> aniž by </w:t>
      </w:r>
      <w:r w:rsidR="00A23BA3" w:rsidRPr="000E4B63">
        <w:rPr>
          <w:rFonts w:cs="Times New Roman"/>
        </w:rPr>
        <w:t>jejich moc</w:t>
      </w:r>
      <w:r w:rsidR="00774C12" w:rsidRPr="000E4B63">
        <w:rPr>
          <w:rFonts w:cs="Times New Roman"/>
        </w:rPr>
        <w:t xml:space="preserve"> utrpěla</w:t>
      </w:r>
      <w:r w:rsidR="001437EB" w:rsidRPr="000E4B63">
        <w:rPr>
          <w:rFonts w:cs="Times New Roman"/>
        </w:rPr>
        <w:t xml:space="preserve"> da</w:t>
      </w:r>
      <w:r w:rsidR="00774C12" w:rsidRPr="000E4B63">
        <w:rPr>
          <w:rFonts w:cs="Times New Roman"/>
        </w:rPr>
        <w:t>l</w:t>
      </w:r>
      <w:r w:rsidR="001437EB" w:rsidRPr="000E4B63">
        <w:rPr>
          <w:rFonts w:cs="Times New Roman"/>
        </w:rPr>
        <w:t>ší ránu.</w:t>
      </w:r>
      <w:r w:rsidR="00774C12" w:rsidRPr="000E4B63">
        <w:rPr>
          <w:rFonts w:cs="Times New Roman"/>
        </w:rPr>
        <w:t xml:space="preserve"> </w:t>
      </w:r>
      <w:r w:rsidR="00A23BA3" w:rsidRPr="000E4B63">
        <w:rPr>
          <w:rFonts w:cs="Times New Roman"/>
        </w:rPr>
        <w:t>Američané</w:t>
      </w:r>
      <w:r w:rsidR="003C678E" w:rsidRPr="000E4B63">
        <w:rPr>
          <w:rFonts w:cs="Times New Roman"/>
        </w:rPr>
        <w:t xml:space="preserve"> nikdy nebrali hrozbu </w:t>
      </w:r>
      <w:r w:rsidR="002136FD" w:rsidRPr="000E4B63">
        <w:rPr>
          <w:rFonts w:cs="Times New Roman"/>
        </w:rPr>
        <w:t>Rwandy</w:t>
      </w:r>
      <w:r w:rsidR="003C678E" w:rsidRPr="000E4B63">
        <w:rPr>
          <w:rFonts w:cs="Times New Roman"/>
        </w:rPr>
        <w:t xml:space="preserve"> vážně, ani že by tato malá země mohla mít nějaký </w:t>
      </w:r>
      <w:r w:rsidR="002136FD" w:rsidRPr="000E4B63">
        <w:rPr>
          <w:rFonts w:cs="Times New Roman"/>
        </w:rPr>
        <w:t>výraznější</w:t>
      </w:r>
      <w:r w:rsidR="003C678E" w:rsidRPr="000E4B63">
        <w:rPr>
          <w:rFonts w:cs="Times New Roman"/>
        </w:rPr>
        <w:t xml:space="preserve"> vliv na mezinárodní </w:t>
      </w:r>
      <w:r w:rsidR="004F119D" w:rsidRPr="000E4B63">
        <w:rPr>
          <w:rFonts w:cs="Times New Roman"/>
        </w:rPr>
        <w:t xml:space="preserve">společenství. </w:t>
      </w:r>
      <w:r w:rsidR="000014C8" w:rsidRPr="000E4B63">
        <w:rPr>
          <w:rFonts w:cs="Times New Roman"/>
        </w:rPr>
        <w:t xml:space="preserve">Prezident Clinton </w:t>
      </w:r>
      <w:r w:rsidR="00D2678C" w:rsidRPr="000E4B63">
        <w:rPr>
          <w:rFonts w:cs="Times New Roman"/>
        </w:rPr>
        <w:t xml:space="preserve">vždy </w:t>
      </w:r>
      <w:r w:rsidR="000014C8" w:rsidRPr="000E4B63">
        <w:rPr>
          <w:rFonts w:cs="Times New Roman"/>
        </w:rPr>
        <w:t>demonstrova</w:t>
      </w:r>
      <w:r w:rsidR="00AB42CA">
        <w:rPr>
          <w:rFonts w:cs="Times New Roman"/>
        </w:rPr>
        <w:t>l,</w:t>
      </w:r>
      <w:r w:rsidR="000014C8" w:rsidRPr="000E4B63">
        <w:rPr>
          <w:rFonts w:cs="Times New Roman"/>
        </w:rPr>
        <w:t xml:space="preserve"> j</w:t>
      </w:r>
      <w:r w:rsidR="00D2678C" w:rsidRPr="000E4B63">
        <w:rPr>
          <w:rFonts w:cs="Times New Roman"/>
        </w:rPr>
        <w:t>ak</w:t>
      </w:r>
      <w:r w:rsidR="000014C8" w:rsidRPr="000E4B63">
        <w:rPr>
          <w:rFonts w:cs="Times New Roman"/>
        </w:rPr>
        <w:t xml:space="preserve"> sil</w:t>
      </w:r>
      <w:r w:rsidR="00D2678C" w:rsidRPr="000E4B63">
        <w:rPr>
          <w:rFonts w:cs="Times New Roman"/>
        </w:rPr>
        <w:t>nou</w:t>
      </w:r>
      <w:r w:rsidR="000014C8" w:rsidRPr="000E4B63">
        <w:rPr>
          <w:rFonts w:cs="Times New Roman"/>
        </w:rPr>
        <w:t xml:space="preserve"> mezinárodní </w:t>
      </w:r>
      <w:r w:rsidR="002136FD" w:rsidRPr="000E4B63">
        <w:rPr>
          <w:rFonts w:cs="Times New Roman"/>
        </w:rPr>
        <w:t>politik</w:t>
      </w:r>
      <w:r w:rsidR="00D2678C" w:rsidRPr="000E4B63">
        <w:rPr>
          <w:rFonts w:cs="Times New Roman"/>
        </w:rPr>
        <w:t>ou</w:t>
      </w:r>
      <w:r w:rsidR="000014C8" w:rsidRPr="000E4B63">
        <w:rPr>
          <w:rFonts w:cs="Times New Roman"/>
        </w:rPr>
        <w:t xml:space="preserve"> a vliv</w:t>
      </w:r>
      <w:r w:rsidR="00AB42CA">
        <w:rPr>
          <w:rFonts w:cs="Times New Roman"/>
        </w:rPr>
        <w:t>em</w:t>
      </w:r>
      <w:r w:rsidR="00D2678C" w:rsidRPr="000E4B63">
        <w:rPr>
          <w:rFonts w:cs="Times New Roman"/>
        </w:rPr>
        <w:t xml:space="preserve"> ve světě Sp</w:t>
      </w:r>
      <w:r w:rsidR="00A9048A" w:rsidRPr="000E4B63">
        <w:rPr>
          <w:rFonts w:cs="Times New Roman"/>
        </w:rPr>
        <w:t>ojené státy disponují</w:t>
      </w:r>
      <w:r w:rsidR="000014C8" w:rsidRPr="000E4B63">
        <w:rPr>
          <w:rFonts w:cs="Times New Roman"/>
        </w:rPr>
        <w:t xml:space="preserve">, avšak </w:t>
      </w:r>
      <w:r w:rsidR="00A9048A" w:rsidRPr="000E4B63">
        <w:rPr>
          <w:rFonts w:cs="Times New Roman"/>
        </w:rPr>
        <w:t xml:space="preserve">jako člen RB OSN z toho vychází jako aktér, který šel proti </w:t>
      </w:r>
      <w:r w:rsidR="001B2510" w:rsidRPr="000E4B63">
        <w:rPr>
          <w:rFonts w:cs="Times New Roman"/>
        </w:rPr>
        <w:t>zásadám OSN.</w:t>
      </w:r>
      <w:r w:rsidR="00F91EAF" w:rsidRPr="000E4B63">
        <w:rPr>
          <w:rFonts w:cs="Times New Roman"/>
        </w:rPr>
        <w:t xml:space="preserve"> Vláda </w:t>
      </w:r>
      <w:r w:rsidR="00AB42CA">
        <w:rPr>
          <w:rFonts w:cs="Times New Roman"/>
        </w:rPr>
        <w:t>S</w:t>
      </w:r>
      <w:r w:rsidR="00F91EAF" w:rsidRPr="000E4B63">
        <w:rPr>
          <w:rFonts w:cs="Times New Roman"/>
        </w:rPr>
        <w:t xml:space="preserve">pojených států dlouho </w:t>
      </w:r>
      <w:r w:rsidR="0082266B" w:rsidRPr="000E4B63">
        <w:rPr>
          <w:rFonts w:cs="Times New Roman"/>
        </w:rPr>
        <w:t xml:space="preserve">odmítala užívání </w:t>
      </w:r>
      <w:r w:rsidR="002136FD" w:rsidRPr="000E4B63">
        <w:rPr>
          <w:rFonts w:cs="Times New Roman"/>
        </w:rPr>
        <w:t>termínu</w:t>
      </w:r>
      <w:r w:rsidR="0082266B" w:rsidRPr="000E4B63">
        <w:rPr>
          <w:rFonts w:cs="Times New Roman"/>
        </w:rPr>
        <w:t xml:space="preserve"> </w:t>
      </w:r>
      <w:r w:rsidR="002136FD" w:rsidRPr="000E4B63">
        <w:rPr>
          <w:rFonts w:cs="Times New Roman"/>
        </w:rPr>
        <w:t>genocida</w:t>
      </w:r>
      <w:r w:rsidR="0082266B" w:rsidRPr="000E4B63">
        <w:rPr>
          <w:rFonts w:cs="Times New Roman"/>
        </w:rPr>
        <w:t>, protože doufal</w:t>
      </w:r>
      <w:r w:rsidR="00AB42CA">
        <w:rPr>
          <w:rFonts w:cs="Times New Roman"/>
        </w:rPr>
        <w:t>a</w:t>
      </w:r>
      <w:r w:rsidR="0082266B" w:rsidRPr="000E4B63">
        <w:rPr>
          <w:rFonts w:cs="Times New Roman"/>
        </w:rPr>
        <w:t xml:space="preserve">, </w:t>
      </w:r>
      <w:r w:rsidR="00B96F69" w:rsidRPr="000E4B63">
        <w:rPr>
          <w:rFonts w:cs="Times New Roman"/>
        </w:rPr>
        <w:t>že potom nátlak veřejného mínění a mezinárodního společenství na jejich jednání nebude tak velký a oni se nebudou muset v tomto konfliktu angažovat.</w:t>
      </w:r>
      <w:r w:rsidR="004F119D" w:rsidRPr="000E4B63">
        <w:rPr>
          <w:rFonts w:cs="Times New Roman"/>
        </w:rPr>
        <w:t xml:space="preserve"> Mezi faktor, proč USA jednala tímto způsobem se řadí i fina</w:t>
      </w:r>
      <w:r w:rsidR="005812FC" w:rsidRPr="000E4B63">
        <w:rPr>
          <w:rFonts w:cs="Times New Roman"/>
        </w:rPr>
        <w:t xml:space="preserve">nční náročnost. V době genocidy ve Rwandě a činnosti UNAMIRu ve světě probíhalo </w:t>
      </w:r>
      <w:r w:rsidR="002136FD" w:rsidRPr="000E4B63">
        <w:rPr>
          <w:rFonts w:cs="Times New Roman"/>
        </w:rPr>
        <w:t>velké</w:t>
      </w:r>
      <w:r w:rsidR="005812FC" w:rsidRPr="000E4B63">
        <w:rPr>
          <w:rFonts w:cs="Times New Roman"/>
        </w:rPr>
        <w:t xml:space="preserve"> množství </w:t>
      </w:r>
      <w:r w:rsidR="000C0B11" w:rsidRPr="000E4B63">
        <w:rPr>
          <w:rFonts w:cs="Times New Roman"/>
        </w:rPr>
        <w:t>mírových</w:t>
      </w:r>
      <w:r w:rsidR="005812FC" w:rsidRPr="000E4B63">
        <w:rPr>
          <w:rFonts w:cs="Times New Roman"/>
        </w:rPr>
        <w:t xml:space="preserve"> misí a u většiny z nich Spojené státy výrazně </w:t>
      </w:r>
      <w:r w:rsidR="002136FD" w:rsidRPr="000E4B63">
        <w:rPr>
          <w:rFonts w:cs="Times New Roman"/>
        </w:rPr>
        <w:t>figuroval</w:t>
      </w:r>
      <w:r w:rsidR="001B2510" w:rsidRPr="000E4B63">
        <w:rPr>
          <w:rFonts w:cs="Times New Roman"/>
        </w:rPr>
        <w:t xml:space="preserve">y </w:t>
      </w:r>
      <w:r w:rsidR="00A541E2" w:rsidRPr="000E4B63">
        <w:rPr>
          <w:rFonts w:cs="Times New Roman"/>
        </w:rPr>
        <w:t>a byl</w:t>
      </w:r>
      <w:r w:rsidR="001B2510" w:rsidRPr="000E4B63">
        <w:rPr>
          <w:rFonts w:cs="Times New Roman"/>
        </w:rPr>
        <w:t xml:space="preserve">y </w:t>
      </w:r>
      <w:r w:rsidR="00A541E2" w:rsidRPr="000E4B63">
        <w:rPr>
          <w:rFonts w:cs="Times New Roman"/>
        </w:rPr>
        <w:t>finančně zodpovědní</w:t>
      </w:r>
      <w:r w:rsidR="005840A7" w:rsidRPr="000E4B63">
        <w:rPr>
          <w:rFonts w:cs="Times New Roman"/>
        </w:rPr>
        <w:t>.</w:t>
      </w:r>
    </w:p>
    <w:p w14:paraId="2C4AAF6A" w14:textId="77777777" w:rsidR="00095240" w:rsidRDefault="00095240" w:rsidP="00573DB0">
      <w:pPr>
        <w:pStyle w:val="Nadpis3"/>
      </w:pPr>
    </w:p>
    <w:p w14:paraId="383E5F0F" w14:textId="05B1C49A" w:rsidR="00D70F46" w:rsidRPr="00573DB0" w:rsidRDefault="00D70F46" w:rsidP="00573DB0">
      <w:pPr>
        <w:pStyle w:val="Nadpis3"/>
      </w:pPr>
      <w:bookmarkStart w:id="15" w:name="_Toc133424480"/>
      <w:r w:rsidRPr="00573DB0">
        <w:t>2.</w:t>
      </w:r>
      <w:r w:rsidR="007B34A9" w:rsidRPr="00573DB0">
        <w:t>3.</w:t>
      </w:r>
      <w:r w:rsidR="00D61628" w:rsidRPr="00573DB0">
        <w:t>2.</w:t>
      </w:r>
      <w:r w:rsidR="007B34A9" w:rsidRPr="00573DB0">
        <w:t xml:space="preserve"> </w:t>
      </w:r>
      <w:r w:rsidR="00F0395B" w:rsidRPr="00573DB0">
        <w:t>Osobní zájmy Francie</w:t>
      </w:r>
      <w:bookmarkEnd w:id="15"/>
    </w:p>
    <w:p w14:paraId="29FCC731" w14:textId="0C1C40AB" w:rsidR="000B1461" w:rsidRPr="000E4B63" w:rsidRDefault="00C81C1D" w:rsidP="00FC0B71">
      <w:pPr>
        <w:rPr>
          <w:rFonts w:cs="Times New Roman"/>
        </w:rPr>
      </w:pPr>
      <w:r w:rsidRPr="000E4B63">
        <w:rPr>
          <w:rFonts w:cs="Times New Roman"/>
        </w:rPr>
        <w:t>Dle</w:t>
      </w:r>
      <w:r w:rsidR="00561EF5" w:rsidRPr="000E4B63">
        <w:rPr>
          <w:rFonts w:cs="Times New Roman"/>
        </w:rPr>
        <w:t xml:space="preserve"> názoru mnohých nejkontroverznější aktér </w:t>
      </w:r>
      <w:r w:rsidR="00B83FE6" w:rsidRPr="000E4B63">
        <w:rPr>
          <w:rFonts w:cs="Times New Roman"/>
        </w:rPr>
        <w:t>v kontextu genocidy ve Rwandě.</w:t>
      </w:r>
      <w:r w:rsidR="00AC1766" w:rsidRPr="000E4B63">
        <w:rPr>
          <w:rFonts w:cs="Times New Roman"/>
        </w:rPr>
        <w:t xml:space="preserve"> </w:t>
      </w:r>
      <w:r w:rsidR="00F96ECB" w:rsidRPr="000E4B63">
        <w:rPr>
          <w:rFonts w:cs="Times New Roman"/>
        </w:rPr>
        <w:t xml:space="preserve">Politika Francie ve Rwandě je historicky založena </w:t>
      </w:r>
      <w:r w:rsidR="00EE3206" w:rsidRPr="000E4B63">
        <w:rPr>
          <w:rFonts w:cs="Times New Roman"/>
        </w:rPr>
        <w:t>na podpoře frankofonie země a na eko</w:t>
      </w:r>
      <w:r w:rsidR="008B5029" w:rsidRPr="000E4B63">
        <w:rPr>
          <w:rFonts w:cs="Times New Roman"/>
        </w:rPr>
        <w:t>no</w:t>
      </w:r>
      <w:r w:rsidR="00EE3206" w:rsidRPr="000E4B63">
        <w:rPr>
          <w:rFonts w:cs="Times New Roman"/>
        </w:rPr>
        <w:t>mické dominanci</w:t>
      </w:r>
      <w:r w:rsidR="00FC0B71">
        <w:rPr>
          <w:rFonts w:cs="Times New Roman"/>
        </w:rPr>
        <w:t xml:space="preserve">. </w:t>
      </w:r>
      <w:r w:rsidR="000B1461" w:rsidRPr="000E4B63">
        <w:rPr>
          <w:rFonts w:cs="Times New Roman"/>
        </w:rPr>
        <w:t>Rwandská vláda označila Francii jako klíčového aktéra genocidy. Podle nich se Francie aktivně účastnila dezinformační kampaně, která ovlivnila celé mezinárodní společenství, což mělo značně ovlivnit průběh konfliktu ve Rwandě. Také operac</w:t>
      </w:r>
      <w:r w:rsidR="00B0543E">
        <w:rPr>
          <w:rFonts w:cs="Times New Roman"/>
        </w:rPr>
        <w:t>e</w:t>
      </w:r>
      <w:r w:rsidR="000B1461" w:rsidRPr="000E4B63">
        <w:rPr>
          <w:rFonts w:cs="Times New Roman"/>
        </w:rPr>
        <w:t xml:space="preserve"> Tyrkysová, kterou níže proberu detailněji</w:t>
      </w:r>
      <w:r w:rsidR="00B0543E">
        <w:rPr>
          <w:rFonts w:cs="Times New Roman"/>
        </w:rPr>
        <w:t>,</w:t>
      </w:r>
      <w:r w:rsidR="00B42DA6" w:rsidRPr="000E4B63">
        <w:rPr>
          <w:rFonts w:cs="Times New Roman"/>
        </w:rPr>
        <w:t xml:space="preserve"> </w:t>
      </w:r>
      <w:r w:rsidR="000B1461" w:rsidRPr="000E4B63">
        <w:rPr>
          <w:rFonts w:cs="Times New Roman"/>
        </w:rPr>
        <w:t>je</w:t>
      </w:r>
      <w:r w:rsidR="006247D2" w:rsidRPr="000E4B63">
        <w:rPr>
          <w:rFonts w:cs="Times New Roman"/>
        </w:rPr>
        <w:t xml:space="preserve"> jední</w:t>
      </w:r>
      <w:r w:rsidR="001E42FE">
        <w:rPr>
          <w:rFonts w:cs="Times New Roman"/>
        </w:rPr>
        <w:t xml:space="preserve">m </w:t>
      </w:r>
      <w:r w:rsidR="006247D2" w:rsidRPr="000E4B63">
        <w:rPr>
          <w:rFonts w:cs="Times New Roman"/>
        </w:rPr>
        <w:t>z </w:t>
      </w:r>
      <w:r w:rsidR="00A653A1" w:rsidRPr="000E4B63">
        <w:rPr>
          <w:rFonts w:cs="Times New Roman"/>
        </w:rPr>
        <w:t>nejkontroverznějších</w:t>
      </w:r>
      <w:r w:rsidR="006247D2" w:rsidRPr="000E4B63">
        <w:rPr>
          <w:rFonts w:cs="Times New Roman"/>
        </w:rPr>
        <w:t xml:space="preserve"> </w:t>
      </w:r>
      <w:r w:rsidR="00A653A1" w:rsidRPr="000E4B63">
        <w:rPr>
          <w:rFonts w:cs="Times New Roman"/>
        </w:rPr>
        <w:t>zásahů</w:t>
      </w:r>
      <w:r w:rsidR="006247D2" w:rsidRPr="000E4B63">
        <w:rPr>
          <w:rFonts w:cs="Times New Roman"/>
        </w:rPr>
        <w:t xml:space="preserve"> </w:t>
      </w:r>
      <w:r w:rsidR="00B42DA6" w:rsidRPr="000E4B63">
        <w:rPr>
          <w:rFonts w:cs="Times New Roman"/>
        </w:rPr>
        <w:t xml:space="preserve">do </w:t>
      </w:r>
      <w:r w:rsidR="0017534F" w:rsidRPr="000E4B63">
        <w:rPr>
          <w:rFonts w:cs="Times New Roman"/>
        </w:rPr>
        <w:t xml:space="preserve">operace od </w:t>
      </w:r>
      <w:r w:rsidR="006247D2" w:rsidRPr="000E4B63">
        <w:rPr>
          <w:rFonts w:cs="Times New Roman"/>
        </w:rPr>
        <w:t>člena OSN</w:t>
      </w:r>
      <w:r w:rsidR="00A653A1" w:rsidRPr="000E4B63">
        <w:rPr>
          <w:rFonts w:cs="Times New Roman"/>
        </w:rPr>
        <w:t xml:space="preserve"> během celé mise</w:t>
      </w:r>
      <w:r w:rsidR="000B1461" w:rsidRPr="000E4B63">
        <w:rPr>
          <w:rFonts w:cs="Times New Roman"/>
        </w:rPr>
        <w:t xml:space="preserve">. Třetím argumentem, proč </w:t>
      </w:r>
      <w:r w:rsidR="00A653A1" w:rsidRPr="000E4B63">
        <w:rPr>
          <w:rFonts w:cs="Times New Roman"/>
        </w:rPr>
        <w:t>s</w:t>
      </w:r>
      <w:r w:rsidR="000B1461" w:rsidRPr="000E4B63">
        <w:rPr>
          <w:rFonts w:cs="Times New Roman"/>
        </w:rPr>
        <w:t xml:space="preserve">e Francie </w:t>
      </w:r>
      <w:r w:rsidR="00A653A1" w:rsidRPr="000E4B63">
        <w:rPr>
          <w:rFonts w:cs="Times New Roman"/>
        </w:rPr>
        <w:t xml:space="preserve">stala </w:t>
      </w:r>
      <w:r w:rsidR="000B1461" w:rsidRPr="000E4B63">
        <w:rPr>
          <w:rFonts w:cs="Times New Roman"/>
        </w:rPr>
        <w:t xml:space="preserve">klíčovým </w:t>
      </w:r>
      <w:r w:rsidR="00A653A1" w:rsidRPr="000E4B63">
        <w:rPr>
          <w:rFonts w:cs="Times New Roman"/>
        </w:rPr>
        <w:t xml:space="preserve">aktérem </w:t>
      </w:r>
      <w:r w:rsidR="000B1461" w:rsidRPr="000E4B63">
        <w:rPr>
          <w:rFonts w:cs="Times New Roman"/>
        </w:rPr>
        <w:t>je její ekonomická provázanost, která vedla k tomu, že Francie byla hlavním importérem vojenského vybavení v období krize do země (Adelman</w:t>
      </w:r>
      <w:r w:rsidR="00483D27" w:rsidRPr="000E4B63">
        <w:rPr>
          <w:rFonts w:cs="Times New Roman"/>
        </w:rPr>
        <w:t xml:space="preserve">, 2009, s. </w:t>
      </w:r>
      <w:r w:rsidR="000B1461" w:rsidRPr="000E4B63">
        <w:rPr>
          <w:rFonts w:cs="Times New Roman"/>
        </w:rPr>
        <w:t>6)</w:t>
      </w:r>
      <w:r w:rsidR="00B42DA6" w:rsidRPr="000E4B63">
        <w:rPr>
          <w:rFonts w:cs="Times New Roman"/>
        </w:rPr>
        <w:t>.</w:t>
      </w:r>
    </w:p>
    <w:p w14:paraId="573CC2D2" w14:textId="77777777" w:rsidR="00412B99" w:rsidRDefault="00CB7C43" w:rsidP="00412B99">
      <w:pPr>
        <w:ind w:firstLine="720"/>
        <w:rPr>
          <w:rFonts w:cs="Times New Roman"/>
        </w:rPr>
      </w:pPr>
      <w:r w:rsidRPr="000E4B63">
        <w:rPr>
          <w:rFonts w:cs="Times New Roman"/>
        </w:rPr>
        <w:t xml:space="preserve">Poté, co </w:t>
      </w:r>
      <w:r w:rsidR="006B6CDA" w:rsidRPr="000E4B63">
        <w:rPr>
          <w:rFonts w:cs="Times New Roman"/>
        </w:rPr>
        <w:t>se koloniální Belgie stáhla ze Rwa</w:t>
      </w:r>
      <w:r w:rsidR="0057400F" w:rsidRPr="000E4B63">
        <w:rPr>
          <w:rFonts w:cs="Times New Roman"/>
        </w:rPr>
        <w:t>ndy se příležitosti ujímá Francie s nabídkou ekonomické a vojenské spolupráce</w:t>
      </w:r>
      <w:r w:rsidR="00C61318" w:rsidRPr="000E4B63">
        <w:rPr>
          <w:rFonts w:cs="Times New Roman"/>
        </w:rPr>
        <w:t xml:space="preserve">. Vojenské </w:t>
      </w:r>
      <w:r w:rsidR="008B5029" w:rsidRPr="000E4B63">
        <w:rPr>
          <w:rFonts w:cs="Times New Roman"/>
        </w:rPr>
        <w:t>společenství</w:t>
      </w:r>
      <w:r w:rsidR="00C61318" w:rsidRPr="000E4B63">
        <w:rPr>
          <w:rFonts w:cs="Times New Roman"/>
        </w:rPr>
        <w:t xml:space="preserve"> těchto </w:t>
      </w:r>
      <w:r w:rsidR="008B5029" w:rsidRPr="000E4B63">
        <w:rPr>
          <w:rFonts w:cs="Times New Roman"/>
        </w:rPr>
        <w:t>dvou</w:t>
      </w:r>
      <w:r w:rsidR="00C61318" w:rsidRPr="000E4B63">
        <w:rPr>
          <w:rFonts w:cs="Times New Roman"/>
        </w:rPr>
        <w:t xml:space="preserve"> zemí se datuje již k</w:t>
      </w:r>
      <w:r w:rsidR="001A6492" w:rsidRPr="000E4B63">
        <w:rPr>
          <w:rFonts w:cs="Times New Roman"/>
        </w:rPr>
        <w:t xml:space="preserve"> 70. letem 20.století, kdy byla mezi </w:t>
      </w:r>
      <w:r w:rsidR="00D73244" w:rsidRPr="000E4B63">
        <w:rPr>
          <w:rFonts w:cs="Times New Roman"/>
        </w:rPr>
        <w:t xml:space="preserve">rwandským </w:t>
      </w:r>
      <w:r w:rsidR="001A6492" w:rsidRPr="000E4B63">
        <w:rPr>
          <w:rFonts w:cs="Times New Roman"/>
        </w:rPr>
        <w:t xml:space="preserve">prezidentem Haybarimanem a </w:t>
      </w:r>
      <w:r w:rsidR="00D73244" w:rsidRPr="000E4B63">
        <w:rPr>
          <w:rFonts w:cs="Times New Roman"/>
        </w:rPr>
        <w:t xml:space="preserve">tehdejším francouzským prezidentem </w:t>
      </w:r>
      <w:r w:rsidR="008C05C2" w:rsidRPr="000E4B63">
        <w:rPr>
          <w:rFonts w:cs="Times New Roman"/>
        </w:rPr>
        <w:t>d'Estaingem</w:t>
      </w:r>
      <w:r w:rsidR="005C5C62" w:rsidRPr="000E4B63">
        <w:rPr>
          <w:rFonts w:cs="Times New Roman"/>
        </w:rPr>
        <w:t xml:space="preserve"> podepsána vojenská </w:t>
      </w:r>
      <w:r w:rsidR="008B5029" w:rsidRPr="000E4B63">
        <w:rPr>
          <w:rFonts w:cs="Times New Roman"/>
        </w:rPr>
        <w:t>spolupráce</w:t>
      </w:r>
      <w:r w:rsidR="005C5C62" w:rsidRPr="000E4B63">
        <w:rPr>
          <w:rFonts w:cs="Times New Roman"/>
        </w:rPr>
        <w:t xml:space="preserve"> a dohoda o trénování </w:t>
      </w:r>
      <w:r w:rsidR="005C5C62" w:rsidRPr="000E4B63">
        <w:rPr>
          <w:rFonts w:cs="Times New Roman"/>
        </w:rPr>
        <w:lastRenderedPageBreak/>
        <w:t xml:space="preserve">vojáků. </w:t>
      </w:r>
      <w:r w:rsidR="000C46EE" w:rsidRPr="000E4B63">
        <w:rPr>
          <w:rFonts w:cs="Times New Roman"/>
        </w:rPr>
        <w:t xml:space="preserve">Provázanost těchto dvou států pokračovala i v 90. letech, kdy </w:t>
      </w:r>
      <w:r w:rsidR="00FE4B11" w:rsidRPr="000E4B63">
        <w:rPr>
          <w:rFonts w:cs="Times New Roman"/>
        </w:rPr>
        <w:t>Rwandu</w:t>
      </w:r>
      <w:r w:rsidR="000C46EE" w:rsidRPr="000E4B63">
        <w:rPr>
          <w:rFonts w:cs="Times New Roman"/>
        </w:rPr>
        <w:t xml:space="preserve"> začal sužovat </w:t>
      </w:r>
      <w:r w:rsidR="008B5029" w:rsidRPr="000E4B63">
        <w:rPr>
          <w:rFonts w:cs="Times New Roman"/>
        </w:rPr>
        <w:t>autokratický</w:t>
      </w:r>
      <w:r w:rsidR="000C46EE" w:rsidRPr="000E4B63">
        <w:rPr>
          <w:rFonts w:cs="Times New Roman"/>
        </w:rPr>
        <w:t xml:space="preserve"> režim </w:t>
      </w:r>
      <w:r w:rsidR="00EF6CCA" w:rsidRPr="000E4B63">
        <w:rPr>
          <w:rFonts w:cs="Times New Roman"/>
        </w:rPr>
        <w:t>a etnické problémy.</w:t>
      </w:r>
      <w:r w:rsidR="00200CA4" w:rsidRPr="000E4B63">
        <w:rPr>
          <w:rFonts w:cs="Times New Roman"/>
        </w:rPr>
        <w:t xml:space="preserve"> </w:t>
      </w:r>
      <w:r w:rsidR="00890CB6" w:rsidRPr="000E4B63">
        <w:rPr>
          <w:rFonts w:cs="Times New Roman"/>
        </w:rPr>
        <w:t xml:space="preserve">V době vlády prezidenta Mitteranda </w:t>
      </w:r>
      <w:r w:rsidR="003101FE" w:rsidRPr="000E4B63">
        <w:rPr>
          <w:rFonts w:cs="Times New Roman"/>
        </w:rPr>
        <w:t xml:space="preserve">se vztahy se Rwandou ještě více </w:t>
      </w:r>
      <w:r w:rsidR="003F7CD3">
        <w:rPr>
          <w:rFonts w:cs="Times New Roman"/>
        </w:rPr>
        <w:t>prohloubil</w:t>
      </w:r>
      <w:r w:rsidR="00460328" w:rsidRPr="000E4B63">
        <w:rPr>
          <w:rFonts w:cs="Times New Roman"/>
        </w:rPr>
        <w:t>y</w:t>
      </w:r>
      <w:r w:rsidR="002A345A" w:rsidRPr="000E4B63">
        <w:rPr>
          <w:rFonts w:cs="Times New Roman"/>
        </w:rPr>
        <w:t>, a tak Francie získává slovo při formování rwandské ekonomiky, ale i sociální mo</w:t>
      </w:r>
      <w:r w:rsidR="00FE4B11" w:rsidRPr="000E4B63">
        <w:rPr>
          <w:rFonts w:cs="Times New Roman"/>
        </w:rPr>
        <w:t>c a</w:t>
      </w:r>
      <w:r w:rsidR="002A345A" w:rsidRPr="000E4B63">
        <w:rPr>
          <w:rFonts w:cs="Times New Roman"/>
        </w:rPr>
        <w:t xml:space="preserve"> roli ve formování </w:t>
      </w:r>
      <w:r w:rsidR="002C01B2" w:rsidRPr="000E4B63">
        <w:rPr>
          <w:rFonts w:cs="Times New Roman"/>
        </w:rPr>
        <w:t>politických m</w:t>
      </w:r>
      <w:r w:rsidR="00FE4B11" w:rsidRPr="000E4B63">
        <w:rPr>
          <w:rFonts w:cs="Times New Roman"/>
        </w:rPr>
        <w:t>ocen</w:t>
      </w:r>
      <w:r w:rsidR="002C01B2" w:rsidRPr="000E4B63">
        <w:rPr>
          <w:rFonts w:cs="Times New Roman"/>
        </w:rPr>
        <w:t>ských struktur</w:t>
      </w:r>
      <w:r w:rsidR="00E57D93">
        <w:rPr>
          <w:rFonts w:cs="Times New Roman"/>
        </w:rPr>
        <w:t xml:space="preserve"> </w:t>
      </w:r>
      <w:r w:rsidR="00526228" w:rsidRPr="000E4B63">
        <w:rPr>
          <w:rFonts w:cs="Times New Roman"/>
        </w:rPr>
        <w:t>(</w:t>
      </w:r>
      <w:r w:rsidR="005239B6" w:rsidRPr="000E4B63">
        <w:rPr>
          <w:rFonts w:cs="Times New Roman"/>
        </w:rPr>
        <w:t xml:space="preserve">Cameron, 2015, s. </w:t>
      </w:r>
      <w:r w:rsidR="00526228" w:rsidRPr="000E4B63">
        <w:rPr>
          <w:rFonts w:cs="Times New Roman"/>
        </w:rPr>
        <w:t>1</w:t>
      </w:r>
      <w:r w:rsidR="00341B90" w:rsidRPr="000E4B63">
        <w:rPr>
          <w:rFonts w:cs="Times New Roman"/>
        </w:rPr>
        <w:t>00-101).</w:t>
      </w:r>
      <w:r w:rsidR="00C36BB8" w:rsidRPr="000E4B63">
        <w:rPr>
          <w:rFonts w:cs="Times New Roman"/>
        </w:rPr>
        <w:t xml:space="preserve"> </w:t>
      </w:r>
      <w:r w:rsidR="00EB5D71" w:rsidRPr="000E4B63">
        <w:rPr>
          <w:rFonts w:cs="Times New Roman"/>
        </w:rPr>
        <w:t xml:space="preserve">Po </w:t>
      </w:r>
      <w:r w:rsidR="002136FD" w:rsidRPr="000E4B63">
        <w:rPr>
          <w:rFonts w:cs="Times New Roman"/>
        </w:rPr>
        <w:t>začátku</w:t>
      </w:r>
      <w:r w:rsidR="00EB5D71" w:rsidRPr="000E4B63">
        <w:rPr>
          <w:rFonts w:cs="Times New Roman"/>
        </w:rPr>
        <w:t xml:space="preserve"> nenávistné kampaně Hutu si byla Francie jistá, že </w:t>
      </w:r>
      <w:r w:rsidR="00092450" w:rsidRPr="000E4B63">
        <w:rPr>
          <w:rFonts w:cs="Times New Roman"/>
        </w:rPr>
        <w:t>Rwandská vláda dokáže RL</w:t>
      </w:r>
      <w:r w:rsidR="004E0527" w:rsidRPr="000E4B63">
        <w:rPr>
          <w:rFonts w:cs="Times New Roman"/>
        </w:rPr>
        <w:t>A</w:t>
      </w:r>
      <w:r w:rsidR="00092450" w:rsidRPr="000E4B63">
        <w:rPr>
          <w:rFonts w:cs="Times New Roman"/>
        </w:rPr>
        <w:t xml:space="preserve"> bez problémů zpacifikovat. </w:t>
      </w:r>
      <w:r w:rsidR="003038FA" w:rsidRPr="000E4B63">
        <w:rPr>
          <w:rFonts w:cs="Times New Roman"/>
        </w:rPr>
        <w:t xml:space="preserve">Když konflikt nadále neustával, rozhodla se Francie podporovat </w:t>
      </w:r>
      <w:r w:rsidR="003A0B70" w:rsidRPr="000E4B63">
        <w:rPr>
          <w:rFonts w:cs="Times New Roman"/>
        </w:rPr>
        <w:t>sílu vlády poskytnutím vojenských prostředků, především zbraní, a tím si upevnit důležité postavení ve Rwandě.</w:t>
      </w:r>
      <w:r w:rsidR="00192235" w:rsidRPr="000E4B63">
        <w:rPr>
          <w:rFonts w:cs="Times New Roman"/>
        </w:rPr>
        <w:t xml:space="preserve"> Postupem času avšak došlo k</w:t>
      </w:r>
      <w:r w:rsidR="009624B5">
        <w:rPr>
          <w:rFonts w:cs="Times New Roman"/>
        </w:rPr>
        <w:t>e</w:t>
      </w:r>
      <w:r w:rsidR="00192235" w:rsidRPr="000E4B63">
        <w:rPr>
          <w:rFonts w:cs="Times New Roman"/>
        </w:rPr>
        <w:t> zjištění, ž</w:t>
      </w:r>
      <w:r w:rsidR="009624B5">
        <w:rPr>
          <w:rFonts w:cs="Times New Roman"/>
        </w:rPr>
        <w:t>e</w:t>
      </w:r>
      <w:r w:rsidR="00192235" w:rsidRPr="000E4B63">
        <w:rPr>
          <w:rFonts w:cs="Times New Roman"/>
        </w:rPr>
        <w:t xml:space="preserve"> RL</w:t>
      </w:r>
      <w:r w:rsidR="0030297E" w:rsidRPr="000E4B63">
        <w:rPr>
          <w:rFonts w:cs="Times New Roman"/>
        </w:rPr>
        <w:t>A</w:t>
      </w:r>
      <w:r w:rsidR="00192235" w:rsidRPr="000E4B63">
        <w:rPr>
          <w:rFonts w:cs="Times New Roman"/>
        </w:rPr>
        <w:t xml:space="preserve"> má větší sílu než bylo </w:t>
      </w:r>
      <w:r w:rsidR="0030297E" w:rsidRPr="000E4B63">
        <w:rPr>
          <w:rFonts w:cs="Times New Roman"/>
        </w:rPr>
        <w:t>předpokládáno</w:t>
      </w:r>
      <w:r w:rsidR="00192235" w:rsidRPr="000E4B63">
        <w:rPr>
          <w:rFonts w:cs="Times New Roman"/>
        </w:rPr>
        <w:t xml:space="preserve"> a má potenciál vládu porazit. Od</w:t>
      </w:r>
      <w:r w:rsidR="00A7697F" w:rsidRPr="000E4B63">
        <w:rPr>
          <w:rFonts w:cs="Times New Roman"/>
        </w:rPr>
        <w:t xml:space="preserve"> tohoto okamžiku Francie </w:t>
      </w:r>
      <w:r w:rsidR="00F37C94" w:rsidRPr="000E4B63">
        <w:rPr>
          <w:rFonts w:cs="Times New Roman"/>
        </w:rPr>
        <w:t>zesiluje podporu rwandské vládě a vysílá své jednotky na jejich území.</w:t>
      </w:r>
      <w:r w:rsidR="00793E48" w:rsidRPr="000E4B63">
        <w:rPr>
          <w:rFonts w:cs="Times New Roman"/>
        </w:rPr>
        <w:t xml:space="preserve"> Toto se odehrávalo v období, kdy se jednalo o mírových dohodách</w:t>
      </w:r>
      <w:r w:rsidR="003F5E9B" w:rsidRPr="000E4B63">
        <w:rPr>
          <w:rFonts w:cs="Times New Roman"/>
        </w:rPr>
        <w:t xml:space="preserve"> z Aruši. Po jejich podepsání se francouzské jednotky začali postupně stahovat </w:t>
      </w:r>
      <w:r w:rsidR="003F591B" w:rsidRPr="000E4B63">
        <w:rPr>
          <w:rFonts w:cs="Times New Roman"/>
        </w:rPr>
        <w:t>v</w:t>
      </w:r>
      <w:r w:rsidR="003F5E9B" w:rsidRPr="000E4B63">
        <w:rPr>
          <w:rFonts w:cs="Times New Roman"/>
        </w:rPr>
        <w:t xml:space="preserve"> </w:t>
      </w:r>
      <w:r w:rsidR="0030297E" w:rsidRPr="000E4B63">
        <w:rPr>
          <w:rFonts w:cs="Times New Roman"/>
        </w:rPr>
        <w:t>domnění</w:t>
      </w:r>
      <w:r w:rsidR="003F5E9B" w:rsidRPr="000E4B63">
        <w:rPr>
          <w:rFonts w:cs="Times New Roman"/>
        </w:rPr>
        <w:t xml:space="preserve">, že se </w:t>
      </w:r>
      <w:r w:rsidR="003F591B" w:rsidRPr="000E4B63">
        <w:rPr>
          <w:rFonts w:cs="Times New Roman"/>
        </w:rPr>
        <w:t>situace</w:t>
      </w:r>
      <w:r w:rsidR="003F5E9B" w:rsidRPr="000E4B63">
        <w:rPr>
          <w:rFonts w:cs="Times New Roman"/>
        </w:rPr>
        <w:t xml:space="preserve"> uklidňuje</w:t>
      </w:r>
      <w:r w:rsidR="00F77FD8">
        <w:rPr>
          <w:rFonts w:cs="Times New Roman"/>
        </w:rPr>
        <w:t xml:space="preserve">. </w:t>
      </w:r>
      <w:r w:rsidR="00C567BE" w:rsidRPr="000E4B63">
        <w:rPr>
          <w:rFonts w:cs="Times New Roman"/>
        </w:rPr>
        <w:t>Francie je často kritizována</w:t>
      </w:r>
      <w:r w:rsidR="0048633B" w:rsidRPr="000E4B63">
        <w:rPr>
          <w:rFonts w:cs="Times New Roman"/>
        </w:rPr>
        <w:t xml:space="preserve"> nejen kvůli tomu</w:t>
      </w:r>
      <w:r w:rsidR="00C567BE" w:rsidRPr="000E4B63">
        <w:rPr>
          <w:rFonts w:cs="Times New Roman"/>
        </w:rPr>
        <w:t>, že se neujala dominantnější a vedoucí role v mírových jednáních</w:t>
      </w:r>
      <w:r w:rsidR="0048633B" w:rsidRPr="000E4B63">
        <w:rPr>
          <w:rFonts w:cs="Times New Roman"/>
        </w:rPr>
        <w:t xml:space="preserve">, ale také proto, že </w:t>
      </w:r>
      <w:r w:rsidR="002E666A" w:rsidRPr="000E4B63">
        <w:rPr>
          <w:rFonts w:cs="Times New Roman"/>
        </w:rPr>
        <w:t>znatelně procesům nevěřila.</w:t>
      </w:r>
      <w:r w:rsidR="00C14D08" w:rsidRPr="000E4B63">
        <w:rPr>
          <w:rFonts w:cs="Times New Roman"/>
        </w:rPr>
        <w:t xml:space="preserve"> Jednání Francie by se dalo shrnout jako nedosta</w:t>
      </w:r>
      <w:r w:rsidR="003924F7" w:rsidRPr="000E4B63">
        <w:rPr>
          <w:rFonts w:cs="Times New Roman"/>
        </w:rPr>
        <w:t xml:space="preserve">tek vůle a zájmu situaci řešit </w:t>
      </w:r>
      <w:r w:rsidR="008D4411" w:rsidRPr="000E4B63">
        <w:rPr>
          <w:rFonts w:cs="Times New Roman"/>
        </w:rPr>
        <w:t xml:space="preserve">a zapojit do toho, aby mírové dohody byly dodržovány </w:t>
      </w:r>
      <w:r w:rsidR="003924F7" w:rsidRPr="000E4B63">
        <w:rPr>
          <w:rFonts w:cs="Times New Roman"/>
        </w:rPr>
        <w:t>před tím, než došlo k vážnějším problémům.</w:t>
      </w:r>
      <w:r w:rsidR="008266A3" w:rsidRPr="000E4B63">
        <w:rPr>
          <w:rFonts w:cs="Times New Roman"/>
        </w:rPr>
        <w:t xml:space="preserve"> Francie se stala pasivním podporovatelem</w:t>
      </w:r>
      <w:r w:rsidR="00F32353" w:rsidRPr="000E4B63">
        <w:rPr>
          <w:rFonts w:cs="Times New Roman"/>
        </w:rPr>
        <w:t xml:space="preserve"> </w:t>
      </w:r>
      <w:r w:rsidR="009F3316" w:rsidRPr="000E4B63">
        <w:rPr>
          <w:rFonts w:cs="Times New Roman"/>
        </w:rPr>
        <w:t>situac</w:t>
      </w:r>
      <w:r w:rsidR="00F32353" w:rsidRPr="000E4B63">
        <w:rPr>
          <w:rFonts w:cs="Times New Roman"/>
        </w:rPr>
        <w:t xml:space="preserve">e </w:t>
      </w:r>
      <w:r w:rsidR="009F3316" w:rsidRPr="000E4B63">
        <w:rPr>
          <w:rFonts w:cs="Times New Roman"/>
        </w:rPr>
        <w:t xml:space="preserve">místo vyvíjení tlaku na vládu, </w:t>
      </w:r>
      <w:r w:rsidR="00450B09" w:rsidRPr="000E4B63">
        <w:rPr>
          <w:rFonts w:cs="Times New Roman"/>
        </w:rPr>
        <w:t xml:space="preserve">kterou </w:t>
      </w:r>
      <w:r w:rsidR="009F3316" w:rsidRPr="000E4B63">
        <w:rPr>
          <w:rFonts w:cs="Times New Roman"/>
        </w:rPr>
        <w:t>beze sporu měla šanci</w:t>
      </w:r>
      <w:r w:rsidR="00450B09" w:rsidRPr="000E4B63">
        <w:rPr>
          <w:rFonts w:cs="Times New Roman"/>
        </w:rPr>
        <w:t xml:space="preserve"> značně ovlivnit</w:t>
      </w:r>
      <w:r w:rsidR="009F3316" w:rsidRPr="000E4B63">
        <w:rPr>
          <w:rFonts w:cs="Times New Roman"/>
        </w:rPr>
        <w:t>.</w:t>
      </w:r>
      <w:r w:rsidR="00786E41" w:rsidRPr="000E4B63">
        <w:rPr>
          <w:rFonts w:cs="Times New Roman"/>
        </w:rPr>
        <w:t xml:space="preserve"> V momentě, kdy hrozba </w:t>
      </w:r>
      <w:r w:rsidR="00331069" w:rsidRPr="000E4B63">
        <w:rPr>
          <w:rFonts w:cs="Times New Roman"/>
        </w:rPr>
        <w:t>zhoršení</w:t>
      </w:r>
      <w:r w:rsidR="00786E41" w:rsidRPr="000E4B63">
        <w:rPr>
          <w:rFonts w:cs="Times New Roman"/>
        </w:rPr>
        <w:t xml:space="preserve"> situace ve Rwandě začala být reálná se Francie sice začala</w:t>
      </w:r>
      <w:r w:rsidR="00805295" w:rsidRPr="000E4B63">
        <w:rPr>
          <w:rFonts w:cs="Times New Roman"/>
        </w:rPr>
        <w:t xml:space="preserve"> zapojovat, ale pouze proto, aby si zachovala vlastní čest</w:t>
      </w:r>
      <w:r w:rsidR="00346ED7" w:rsidRPr="000E4B63">
        <w:rPr>
          <w:rFonts w:cs="Times New Roman"/>
        </w:rPr>
        <w:t xml:space="preserve"> spíše než proto, aby ochraňovala </w:t>
      </w:r>
      <w:r w:rsidR="0083387B" w:rsidRPr="000E4B63">
        <w:rPr>
          <w:rFonts w:cs="Times New Roman"/>
        </w:rPr>
        <w:t xml:space="preserve">ty, </w:t>
      </w:r>
      <w:r w:rsidR="00331069" w:rsidRPr="000E4B63">
        <w:rPr>
          <w:rFonts w:cs="Times New Roman"/>
        </w:rPr>
        <w:t>na kterých by</w:t>
      </w:r>
      <w:r w:rsidR="005239B6" w:rsidRPr="000E4B63">
        <w:rPr>
          <w:rFonts w:cs="Times New Roman"/>
        </w:rPr>
        <w:t xml:space="preserve">ly </w:t>
      </w:r>
      <w:r w:rsidR="0083387B" w:rsidRPr="000E4B63">
        <w:rPr>
          <w:rFonts w:cs="Times New Roman"/>
        </w:rPr>
        <w:t>zločiny proti lidskosti pách</w:t>
      </w:r>
      <w:r w:rsidR="005239B6" w:rsidRPr="000E4B63">
        <w:rPr>
          <w:rFonts w:cs="Times New Roman"/>
        </w:rPr>
        <w:t>ány</w:t>
      </w:r>
      <w:r w:rsidR="0083387B" w:rsidRPr="000E4B63">
        <w:rPr>
          <w:rFonts w:cs="Times New Roman"/>
        </w:rPr>
        <w:t xml:space="preserve"> (Adelman</w:t>
      </w:r>
      <w:r w:rsidR="00235977" w:rsidRPr="000E4B63">
        <w:rPr>
          <w:rFonts w:cs="Times New Roman"/>
        </w:rPr>
        <w:t xml:space="preserve">, 2009, s. </w:t>
      </w:r>
      <w:r w:rsidR="00F77FD8">
        <w:rPr>
          <w:rFonts w:cs="Times New Roman"/>
        </w:rPr>
        <w:t>9</w:t>
      </w:r>
      <w:r w:rsidR="0083387B" w:rsidRPr="000E4B63">
        <w:rPr>
          <w:rFonts w:cs="Times New Roman"/>
        </w:rPr>
        <w:t>-12)</w:t>
      </w:r>
      <w:r w:rsidR="00331069" w:rsidRPr="000E4B63">
        <w:rPr>
          <w:rFonts w:cs="Times New Roman"/>
        </w:rPr>
        <w:t>.</w:t>
      </w:r>
    </w:p>
    <w:p w14:paraId="2EA2343C" w14:textId="3C42517B" w:rsidR="001B32E5" w:rsidRPr="000E4B63" w:rsidRDefault="00FE5C30" w:rsidP="00412B99">
      <w:pPr>
        <w:ind w:firstLine="720"/>
        <w:rPr>
          <w:rFonts w:cs="Times New Roman"/>
        </w:rPr>
      </w:pPr>
      <w:r w:rsidRPr="000E4B63">
        <w:rPr>
          <w:rFonts w:cs="Times New Roman"/>
        </w:rPr>
        <w:t xml:space="preserve">Pár </w:t>
      </w:r>
      <w:r w:rsidR="00A74F91" w:rsidRPr="000E4B63">
        <w:rPr>
          <w:rFonts w:cs="Times New Roman"/>
        </w:rPr>
        <w:t>hodin</w:t>
      </w:r>
      <w:r w:rsidRPr="000E4B63">
        <w:rPr>
          <w:rFonts w:cs="Times New Roman"/>
        </w:rPr>
        <w:t xml:space="preserve"> po smrti prezidenta </w:t>
      </w:r>
      <w:r w:rsidR="00A23BA3" w:rsidRPr="000E4B63">
        <w:rPr>
          <w:rFonts w:cs="Times New Roman"/>
        </w:rPr>
        <w:t>Habyarimana</w:t>
      </w:r>
      <w:r w:rsidR="002D233B">
        <w:rPr>
          <w:rFonts w:cs="Times New Roman"/>
        </w:rPr>
        <w:t xml:space="preserve">, </w:t>
      </w:r>
      <w:r w:rsidR="002C3778" w:rsidRPr="000E4B63">
        <w:rPr>
          <w:rFonts w:cs="Times New Roman"/>
        </w:rPr>
        <w:t xml:space="preserve">francouzská vláda </w:t>
      </w:r>
      <w:r w:rsidR="00A74F91" w:rsidRPr="000E4B63">
        <w:rPr>
          <w:rFonts w:cs="Times New Roman"/>
        </w:rPr>
        <w:t>přichází</w:t>
      </w:r>
      <w:r w:rsidR="002C3778" w:rsidRPr="000E4B63">
        <w:rPr>
          <w:rFonts w:cs="Times New Roman"/>
        </w:rPr>
        <w:t xml:space="preserve"> </w:t>
      </w:r>
      <w:r w:rsidR="00EA2306">
        <w:rPr>
          <w:rFonts w:cs="Times New Roman"/>
        </w:rPr>
        <w:t>s</w:t>
      </w:r>
      <w:r w:rsidR="002C3778" w:rsidRPr="000E4B63">
        <w:rPr>
          <w:rFonts w:cs="Times New Roman"/>
        </w:rPr>
        <w:t> </w:t>
      </w:r>
      <w:r w:rsidR="00A74F91" w:rsidRPr="000E4B63">
        <w:rPr>
          <w:rFonts w:cs="Times New Roman"/>
        </w:rPr>
        <w:t>operací</w:t>
      </w:r>
      <w:r w:rsidR="002C3778" w:rsidRPr="000E4B63">
        <w:rPr>
          <w:rFonts w:cs="Times New Roman"/>
        </w:rPr>
        <w:t xml:space="preserve"> Amaryllis. Jednalo se o misi, jejímž úkolem byl</w:t>
      </w:r>
      <w:r w:rsidR="00DF226A" w:rsidRPr="000E4B63">
        <w:rPr>
          <w:rFonts w:cs="Times New Roman"/>
        </w:rPr>
        <w:t xml:space="preserve">a evakuace Evropanů z území Rwandy. Následně se ukázalo, že v rámci této mise byli evakuováni nejen Evropané, ale </w:t>
      </w:r>
      <w:r w:rsidR="00131D75" w:rsidRPr="000E4B63">
        <w:rPr>
          <w:rFonts w:cs="Times New Roman"/>
        </w:rPr>
        <w:t xml:space="preserve">i </w:t>
      </w:r>
      <w:r w:rsidR="00CD5B72" w:rsidRPr="000E4B63">
        <w:rPr>
          <w:rFonts w:cs="Times New Roman"/>
        </w:rPr>
        <w:t>příznivci genocidy,</w:t>
      </w:r>
      <w:r w:rsidR="007E725C" w:rsidRPr="000E4B63">
        <w:rPr>
          <w:rFonts w:cs="Times New Roman"/>
        </w:rPr>
        <w:t xml:space="preserve"> kteří následně byli obviněni a souzeni ze zločinů proti lidskosti</w:t>
      </w:r>
      <w:r w:rsidR="004E4532" w:rsidRPr="000E4B63">
        <w:rPr>
          <w:rFonts w:cs="Times New Roman"/>
        </w:rPr>
        <w:t>, avšak pod ochranou Francie.</w:t>
      </w:r>
      <w:r w:rsidR="00F564F0" w:rsidRPr="000E4B63">
        <w:rPr>
          <w:rFonts w:cs="Times New Roman"/>
        </w:rPr>
        <w:t xml:space="preserve"> </w:t>
      </w:r>
      <w:r w:rsidR="0080381D">
        <w:rPr>
          <w:rFonts w:cs="Times New Roman"/>
        </w:rPr>
        <w:t>D</w:t>
      </w:r>
      <w:r w:rsidR="001B32E5" w:rsidRPr="000E4B63">
        <w:rPr>
          <w:rFonts w:cs="Times New Roman"/>
        </w:rPr>
        <w:t>odávky zbraní do Rwandy skrze francouzské prostředky pokračoval</w:t>
      </w:r>
      <w:r w:rsidR="007C0B8E" w:rsidRPr="000E4B63">
        <w:rPr>
          <w:rFonts w:cs="Times New Roman"/>
        </w:rPr>
        <w:t>y</w:t>
      </w:r>
      <w:r w:rsidR="001B32E5" w:rsidRPr="000E4B63">
        <w:rPr>
          <w:rFonts w:cs="Times New Roman"/>
        </w:rPr>
        <w:t xml:space="preserve"> i po skončení operace Ama</w:t>
      </w:r>
      <w:r w:rsidR="008E3CBA" w:rsidRPr="000E4B63">
        <w:rPr>
          <w:rFonts w:cs="Times New Roman"/>
        </w:rPr>
        <w:t xml:space="preserve">ryllis. </w:t>
      </w:r>
      <w:r w:rsidR="00E50511" w:rsidRPr="000E4B63">
        <w:rPr>
          <w:rFonts w:cs="Times New Roman"/>
        </w:rPr>
        <w:t xml:space="preserve">Právě </w:t>
      </w:r>
      <w:r w:rsidR="004E3D8F" w:rsidRPr="000E4B63">
        <w:rPr>
          <w:rFonts w:cs="Times New Roman"/>
        </w:rPr>
        <w:t xml:space="preserve">propojení těchto dvou ekonomik </w:t>
      </w:r>
      <w:r w:rsidR="00135E73" w:rsidRPr="000E4B63">
        <w:rPr>
          <w:rFonts w:cs="Times New Roman"/>
        </w:rPr>
        <w:t>je řazen</w:t>
      </w:r>
      <w:r w:rsidR="007275CB" w:rsidRPr="000E4B63">
        <w:rPr>
          <w:rFonts w:cs="Times New Roman"/>
        </w:rPr>
        <w:t xml:space="preserve"> mezi jeden z nejdůležitějších faktorů, který </w:t>
      </w:r>
      <w:r w:rsidR="00D27CED">
        <w:rPr>
          <w:rFonts w:cs="Times New Roman"/>
        </w:rPr>
        <w:t xml:space="preserve">stojí za </w:t>
      </w:r>
      <w:r w:rsidR="007275CB" w:rsidRPr="000E4B63">
        <w:rPr>
          <w:rFonts w:cs="Times New Roman"/>
        </w:rPr>
        <w:t>selhání</w:t>
      </w:r>
      <w:r w:rsidR="00D27CED">
        <w:rPr>
          <w:rFonts w:cs="Times New Roman"/>
        </w:rPr>
        <w:t>m</w:t>
      </w:r>
      <w:r w:rsidR="007275CB" w:rsidRPr="000E4B63">
        <w:rPr>
          <w:rFonts w:cs="Times New Roman"/>
        </w:rPr>
        <w:t xml:space="preserve"> mise</w:t>
      </w:r>
      <w:r w:rsidR="00135E73" w:rsidRPr="000E4B63">
        <w:rPr>
          <w:rFonts w:cs="Times New Roman"/>
        </w:rPr>
        <w:t>.</w:t>
      </w:r>
      <w:r w:rsidR="00763D38" w:rsidRPr="000E4B63">
        <w:rPr>
          <w:rFonts w:cs="Times New Roman"/>
        </w:rPr>
        <w:t xml:space="preserve"> Francie </w:t>
      </w:r>
      <w:r w:rsidR="009B51E5" w:rsidRPr="000E4B63">
        <w:rPr>
          <w:rFonts w:cs="Times New Roman"/>
        </w:rPr>
        <w:t xml:space="preserve">pokračovala v dodávkách vojenského materiálu do Rwandy i přes </w:t>
      </w:r>
      <w:r w:rsidR="00A74F91" w:rsidRPr="000E4B63">
        <w:rPr>
          <w:rFonts w:cs="Times New Roman"/>
        </w:rPr>
        <w:t>embargo</w:t>
      </w:r>
      <w:r w:rsidR="009B51E5" w:rsidRPr="000E4B63">
        <w:rPr>
          <w:rFonts w:cs="Times New Roman"/>
        </w:rPr>
        <w:t xml:space="preserve">, </w:t>
      </w:r>
      <w:r w:rsidR="00A74F91" w:rsidRPr="000E4B63">
        <w:rPr>
          <w:rFonts w:cs="Times New Roman"/>
        </w:rPr>
        <w:t>k</w:t>
      </w:r>
      <w:r w:rsidR="009B51E5" w:rsidRPr="000E4B63">
        <w:rPr>
          <w:rFonts w:cs="Times New Roman"/>
        </w:rPr>
        <w:t>teré bylo uvaleno OSN v květnu 1994</w:t>
      </w:r>
      <w:r w:rsidR="00C4183B" w:rsidRPr="000E4B63">
        <w:rPr>
          <w:rFonts w:cs="Times New Roman"/>
        </w:rPr>
        <w:t xml:space="preserve"> </w:t>
      </w:r>
      <w:r w:rsidR="00A13449" w:rsidRPr="000E4B63">
        <w:rPr>
          <w:rFonts w:cs="Times New Roman"/>
        </w:rPr>
        <w:t>(Cameron</w:t>
      </w:r>
      <w:r w:rsidR="001B4C9A" w:rsidRPr="000E4B63">
        <w:rPr>
          <w:rFonts w:cs="Times New Roman"/>
        </w:rPr>
        <w:t xml:space="preserve">, 2015, s. </w:t>
      </w:r>
      <w:r w:rsidR="005239B6" w:rsidRPr="000E4B63">
        <w:rPr>
          <w:rFonts w:cs="Times New Roman"/>
        </w:rPr>
        <w:t>1</w:t>
      </w:r>
      <w:r w:rsidR="00A13449" w:rsidRPr="000E4B63">
        <w:rPr>
          <w:rFonts w:cs="Times New Roman"/>
        </w:rPr>
        <w:t>0</w:t>
      </w:r>
      <w:r w:rsidR="0060320C">
        <w:rPr>
          <w:rFonts w:cs="Times New Roman"/>
        </w:rPr>
        <w:t>0</w:t>
      </w:r>
      <w:r w:rsidR="00A13449" w:rsidRPr="000E4B63">
        <w:rPr>
          <w:rFonts w:cs="Times New Roman"/>
        </w:rPr>
        <w:t>-105)</w:t>
      </w:r>
      <w:r w:rsidR="0059184F" w:rsidRPr="000E4B63">
        <w:rPr>
          <w:rFonts w:cs="Times New Roman"/>
        </w:rPr>
        <w:t>.</w:t>
      </w:r>
    </w:p>
    <w:p w14:paraId="31A65672" w14:textId="510AE06F" w:rsidR="00C4183B" w:rsidRPr="000E4B63" w:rsidRDefault="00412B99" w:rsidP="000E4B63">
      <w:pPr>
        <w:rPr>
          <w:rFonts w:cs="Times New Roman"/>
          <w:b/>
          <w:bCs/>
        </w:rPr>
      </w:pPr>
      <w:r>
        <w:rPr>
          <w:rFonts w:cs="Times New Roman"/>
          <w:b/>
          <w:bCs/>
        </w:rPr>
        <w:br w:type="column"/>
      </w:r>
      <w:r w:rsidR="00C4183B" w:rsidRPr="000E4B63">
        <w:rPr>
          <w:rFonts w:cs="Times New Roman"/>
          <w:b/>
          <w:bCs/>
        </w:rPr>
        <w:lastRenderedPageBreak/>
        <w:t>Operace Tyrkysová</w:t>
      </w:r>
    </w:p>
    <w:p w14:paraId="50C49585" w14:textId="426D0365" w:rsidR="00374C33" w:rsidRPr="000E4B63" w:rsidRDefault="0012168B" w:rsidP="000E4B63">
      <w:pPr>
        <w:ind w:firstLine="720"/>
        <w:rPr>
          <w:rFonts w:cs="Times New Roman"/>
        </w:rPr>
      </w:pPr>
      <w:r w:rsidRPr="000E4B63">
        <w:rPr>
          <w:rFonts w:cs="Times New Roman"/>
        </w:rPr>
        <w:t xml:space="preserve">Rada bezpečnosti OSN povolila </w:t>
      </w:r>
      <w:r w:rsidR="003F591B" w:rsidRPr="000E4B63">
        <w:rPr>
          <w:rFonts w:cs="Times New Roman"/>
        </w:rPr>
        <w:t>F</w:t>
      </w:r>
      <w:r w:rsidRPr="000E4B63">
        <w:rPr>
          <w:rFonts w:cs="Times New Roman"/>
        </w:rPr>
        <w:t>rancii vést dvě unilaterální humanitární intervence ve Rwandě</w:t>
      </w:r>
      <w:r w:rsidR="00DF5C27" w:rsidRPr="000E4B63">
        <w:rPr>
          <w:rFonts w:cs="Times New Roman"/>
        </w:rPr>
        <w:t xml:space="preserve"> dokud mise </w:t>
      </w:r>
      <w:r w:rsidR="003F591B" w:rsidRPr="000E4B63">
        <w:rPr>
          <w:rFonts w:cs="Times New Roman"/>
        </w:rPr>
        <w:t>UNAMIRu</w:t>
      </w:r>
      <w:r w:rsidR="00DF5C27" w:rsidRPr="000E4B63">
        <w:rPr>
          <w:rFonts w:cs="Times New Roman"/>
        </w:rPr>
        <w:t xml:space="preserve"> II nevejde v platnost.</w:t>
      </w:r>
      <w:r w:rsidR="001C7007" w:rsidRPr="000E4B63">
        <w:rPr>
          <w:rFonts w:cs="Times New Roman"/>
        </w:rPr>
        <w:t xml:space="preserve"> </w:t>
      </w:r>
      <w:r w:rsidR="000065A2" w:rsidRPr="000E4B63">
        <w:rPr>
          <w:rFonts w:cs="Times New Roman"/>
        </w:rPr>
        <w:t xml:space="preserve">Operace měla údajně podle </w:t>
      </w:r>
      <w:r w:rsidR="003F591B" w:rsidRPr="000E4B63">
        <w:rPr>
          <w:rFonts w:cs="Times New Roman"/>
        </w:rPr>
        <w:t>Francie</w:t>
      </w:r>
      <w:r w:rsidR="000065A2" w:rsidRPr="000E4B63">
        <w:rPr>
          <w:rFonts w:cs="Times New Roman"/>
        </w:rPr>
        <w:t xml:space="preserve"> dva hlavní cíle</w:t>
      </w:r>
      <w:r w:rsidR="00516FA0">
        <w:rPr>
          <w:rFonts w:cs="Times New Roman"/>
        </w:rPr>
        <w:t>. P</w:t>
      </w:r>
      <w:r w:rsidR="000065A2" w:rsidRPr="000E4B63">
        <w:rPr>
          <w:rFonts w:cs="Times New Roman"/>
        </w:rPr>
        <w:t xml:space="preserve">rvní byl humanitární, což znamenalo </w:t>
      </w:r>
      <w:r w:rsidR="00A67BED" w:rsidRPr="000E4B63">
        <w:rPr>
          <w:rFonts w:cs="Times New Roman"/>
        </w:rPr>
        <w:t xml:space="preserve">zastavit genocidu a ochránit civilisty. Druhý cíl byl politický, jelikož </w:t>
      </w:r>
      <w:r w:rsidR="003F591B" w:rsidRPr="000E4B63">
        <w:rPr>
          <w:rFonts w:cs="Times New Roman"/>
        </w:rPr>
        <w:t>F</w:t>
      </w:r>
      <w:r w:rsidR="00A67BED" w:rsidRPr="000E4B63">
        <w:rPr>
          <w:rFonts w:cs="Times New Roman"/>
        </w:rPr>
        <w:t xml:space="preserve">rancie </w:t>
      </w:r>
      <w:r w:rsidR="00B11B6A" w:rsidRPr="000E4B63">
        <w:rPr>
          <w:rFonts w:cs="Times New Roman"/>
        </w:rPr>
        <w:t>byla politicky provázána se Rwandou, jak již bylo zmíněno výše</w:t>
      </w:r>
      <w:r w:rsidR="007F2928" w:rsidRPr="000E4B63">
        <w:rPr>
          <w:rFonts w:cs="Times New Roman"/>
        </w:rPr>
        <w:t>, ale také je k</w:t>
      </w:r>
      <w:r w:rsidR="007A4CCD">
        <w:rPr>
          <w:rFonts w:cs="Times New Roman"/>
        </w:rPr>
        <w:t xml:space="preserve"> tomu</w:t>
      </w:r>
      <w:r w:rsidR="007F2928" w:rsidRPr="000E4B63">
        <w:rPr>
          <w:rFonts w:cs="Times New Roman"/>
        </w:rPr>
        <w:t xml:space="preserve"> zavazovalo členství v</w:t>
      </w:r>
      <w:r w:rsidR="00257F85" w:rsidRPr="000E4B63">
        <w:rPr>
          <w:rFonts w:cs="Times New Roman"/>
        </w:rPr>
        <w:t> </w:t>
      </w:r>
      <w:r w:rsidR="007F2928" w:rsidRPr="000E4B63">
        <w:rPr>
          <w:rFonts w:cs="Times New Roman"/>
        </w:rPr>
        <w:t>OSN</w:t>
      </w:r>
      <w:r w:rsidR="00257F85" w:rsidRPr="000E4B63">
        <w:rPr>
          <w:rFonts w:cs="Times New Roman"/>
        </w:rPr>
        <w:t>, jejímž cílem bylo v ideálním případě mírové řešení konflikt</w:t>
      </w:r>
      <w:r w:rsidR="000D4A17">
        <w:rPr>
          <w:rFonts w:cs="Times New Roman"/>
        </w:rPr>
        <w:t>u</w:t>
      </w:r>
      <w:r w:rsidR="00F305BC" w:rsidRPr="000E4B63">
        <w:rPr>
          <w:rFonts w:cs="Times New Roman"/>
        </w:rPr>
        <w:t xml:space="preserve"> </w:t>
      </w:r>
      <w:r w:rsidR="003F480D" w:rsidRPr="000E4B63">
        <w:rPr>
          <w:rFonts w:cs="Times New Roman"/>
        </w:rPr>
        <w:t>(Adelman</w:t>
      </w:r>
      <w:r w:rsidR="001B4C9A" w:rsidRPr="000E4B63">
        <w:rPr>
          <w:rFonts w:cs="Times New Roman"/>
        </w:rPr>
        <w:t xml:space="preserve">, 2009, s. </w:t>
      </w:r>
      <w:r w:rsidR="003F480D" w:rsidRPr="000E4B63">
        <w:rPr>
          <w:rFonts w:cs="Times New Roman"/>
        </w:rPr>
        <w:t>12)</w:t>
      </w:r>
      <w:r w:rsidR="00293994" w:rsidRPr="000E4B63">
        <w:rPr>
          <w:rFonts w:cs="Times New Roman"/>
        </w:rPr>
        <w:t>.</w:t>
      </w:r>
      <w:r w:rsidR="000D4A17">
        <w:rPr>
          <w:rFonts w:cs="Times New Roman"/>
        </w:rPr>
        <w:t xml:space="preserve"> </w:t>
      </w:r>
      <w:r w:rsidR="00EA3492" w:rsidRPr="000E4B63">
        <w:rPr>
          <w:rFonts w:cs="Times New Roman"/>
        </w:rPr>
        <w:t>Francie nabízí RB OSN</w:t>
      </w:r>
      <w:r w:rsidR="000D4A17">
        <w:rPr>
          <w:rFonts w:cs="Times New Roman"/>
        </w:rPr>
        <w:t>,</w:t>
      </w:r>
      <w:r w:rsidR="00EA3492" w:rsidRPr="000E4B63">
        <w:rPr>
          <w:rFonts w:cs="Times New Roman"/>
        </w:rPr>
        <w:t xml:space="preserve"> že do Rwandy pod záštitou OSN pošle své jednotky.</w:t>
      </w:r>
      <w:r w:rsidR="004D6A3F" w:rsidRPr="000E4B63">
        <w:rPr>
          <w:rFonts w:cs="Times New Roman"/>
        </w:rPr>
        <w:t xml:space="preserve"> Tímto dnem je zahájena operace Tyrkysová.</w:t>
      </w:r>
      <w:r w:rsidR="00EA3492" w:rsidRPr="000E4B63">
        <w:rPr>
          <w:rFonts w:cs="Times New Roman"/>
        </w:rPr>
        <w:t xml:space="preserve"> Během čtyř dnů se tisíce francouzských vojáků začalo stavět podél rwandské hranice se Zairem. Právě tento moment Jones popisuje</w:t>
      </w:r>
      <w:r w:rsidR="0097556E">
        <w:rPr>
          <w:rFonts w:cs="Times New Roman"/>
        </w:rPr>
        <w:t xml:space="preserve"> jako ukázkový případ </w:t>
      </w:r>
      <w:r w:rsidR="00EA3492" w:rsidRPr="000E4B63">
        <w:rPr>
          <w:rFonts w:cs="Times New Roman"/>
        </w:rPr>
        <w:t>intervence, když existuje politická vůle. Přesně jeden měsíc po zahájení operace jednotky získaly nadvládu nad hlavním městem Rwandy</w:t>
      </w:r>
      <w:r w:rsidR="00A4565A">
        <w:rPr>
          <w:rFonts w:cs="Times New Roman"/>
        </w:rPr>
        <w:t xml:space="preserve"> </w:t>
      </w:r>
      <w:r w:rsidR="00EA3492" w:rsidRPr="000E4B63">
        <w:rPr>
          <w:rFonts w:cs="Times New Roman"/>
        </w:rPr>
        <w:t>a den poté s povolením OSN ustanovují tzv. „bezpečné zóny“</w:t>
      </w:r>
      <w:r w:rsidR="00A4565A">
        <w:rPr>
          <w:rFonts w:cs="Times New Roman"/>
        </w:rPr>
        <w:t xml:space="preserve"> </w:t>
      </w:r>
      <w:r w:rsidR="00EA3492" w:rsidRPr="000E4B63">
        <w:rPr>
          <w:rFonts w:cs="Times New Roman"/>
        </w:rPr>
        <w:t>(Jones, 2006, s. 244)</w:t>
      </w:r>
      <w:r w:rsidR="00586528" w:rsidRPr="000E4B63">
        <w:rPr>
          <w:rFonts w:cs="Times New Roman"/>
        </w:rPr>
        <w:t>.</w:t>
      </w:r>
      <w:r w:rsidR="00B46172" w:rsidRPr="000E4B63">
        <w:rPr>
          <w:rFonts w:cs="Times New Roman"/>
        </w:rPr>
        <w:t xml:space="preserve"> </w:t>
      </w:r>
      <w:r w:rsidR="005E1F01" w:rsidRPr="000E4B63">
        <w:rPr>
          <w:rFonts w:cs="Times New Roman"/>
        </w:rPr>
        <w:t xml:space="preserve">Právě načasování mise lze brát jako </w:t>
      </w:r>
      <w:r w:rsidR="006B7E74" w:rsidRPr="000E4B63">
        <w:rPr>
          <w:rFonts w:cs="Times New Roman"/>
        </w:rPr>
        <w:t xml:space="preserve">kontroverzní </w:t>
      </w:r>
      <w:r w:rsidR="005E1F01" w:rsidRPr="000E4B63">
        <w:rPr>
          <w:rFonts w:cs="Times New Roman"/>
        </w:rPr>
        <w:t xml:space="preserve">osobní zájem Francie. Mise, jak bylo zmíněno výše, měla dostatečnou sílu pro </w:t>
      </w:r>
      <w:r w:rsidR="006B7E74" w:rsidRPr="000E4B63">
        <w:rPr>
          <w:rFonts w:cs="Times New Roman"/>
        </w:rPr>
        <w:t xml:space="preserve">zastavení násilí, avšak nabídka k jejímu provedení přišla až když </w:t>
      </w:r>
      <w:r w:rsidR="00B4459F" w:rsidRPr="000E4B63">
        <w:rPr>
          <w:rFonts w:cs="Times New Roman"/>
        </w:rPr>
        <w:t>se genocida blížila ke</w:t>
      </w:r>
      <w:r w:rsidR="000D163F">
        <w:rPr>
          <w:rFonts w:cs="Times New Roman"/>
        </w:rPr>
        <w:t xml:space="preserve"> </w:t>
      </w:r>
      <w:r w:rsidR="00B4459F" w:rsidRPr="000E4B63">
        <w:rPr>
          <w:rFonts w:cs="Times New Roman"/>
        </w:rPr>
        <w:t xml:space="preserve">konci. Lze tvrdit, že pokud by Francie byla ochotna vyslat misi dříve, měla šanci </w:t>
      </w:r>
      <w:r w:rsidR="00BF0C13" w:rsidRPr="000E4B63">
        <w:rPr>
          <w:rFonts w:cs="Times New Roman"/>
        </w:rPr>
        <w:t>při nejmenším zmírnit selhání celého OSN.</w:t>
      </w:r>
      <w:r w:rsidR="00586528" w:rsidRPr="000E4B63">
        <w:rPr>
          <w:rFonts w:cs="Times New Roman"/>
        </w:rPr>
        <w:t xml:space="preserve"> Francie </w:t>
      </w:r>
      <w:r w:rsidR="00BF0C13" w:rsidRPr="000E4B63">
        <w:rPr>
          <w:rFonts w:cs="Times New Roman"/>
        </w:rPr>
        <w:t xml:space="preserve">misi </w:t>
      </w:r>
      <w:r w:rsidR="00586528" w:rsidRPr="000E4B63">
        <w:rPr>
          <w:rFonts w:cs="Times New Roman"/>
        </w:rPr>
        <w:t xml:space="preserve">sama financovala. Tato operace byla vedena </w:t>
      </w:r>
      <w:r w:rsidR="00087C9F" w:rsidRPr="000E4B63">
        <w:rPr>
          <w:rFonts w:cs="Times New Roman"/>
        </w:rPr>
        <w:t>podle</w:t>
      </w:r>
      <w:r w:rsidR="00586528" w:rsidRPr="000E4B63">
        <w:rPr>
          <w:rFonts w:cs="Times New Roman"/>
        </w:rPr>
        <w:t xml:space="preserve"> článku VII Charty OSN, která dovolovala už</w:t>
      </w:r>
      <w:r w:rsidR="00087C9F" w:rsidRPr="000E4B63">
        <w:rPr>
          <w:rFonts w:cs="Times New Roman"/>
        </w:rPr>
        <w:t>i</w:t>
      </w:r>
      <w:r w:rsidR="00586528" w:rsidRPr="000E4B63">
        <w:rPr>
          <w:rFonts w:cs="Times New Roman"/>
        </w:rPr>
        <w:t>tí všech nezbytných zdrojů, včetně použití síly“</w:t>
      </w:r>
      <w:r w:rsidR="0066301C" w:rsidRPr="000E4B63">
        <w:rPr>
          <w:rFonts w:cs="Times New Roman"/>
        </w:rPr>
        <w:t xml:space="preserve">. Právě možnost jednání na základě článku VII je mnohdy zmiňované jako problém </w:t>
      </w:r>
      <w:r w:rsidR="00C02A04" w:rsidRPr="000E4B63">
        <w:rPr>
          <w:rFonts w:cs="Times New Roman"/>
        </w:rPr>
        <w:t>celé mise UNAMIR, jelikož do této chvíle</w:t>
      </w:r>
      <w:r w:rsidR="00F64142">
        <w:rPr>
          <w:rFonts w:cs="Times New Roman"/>
        </w:rPr>
        <w:t>,</w:t>
      </w:r>
      <w:r w:rsidR="00C02A04" w:rsidRPr="000E4B63">
        <w:rPr>
          <w:rFonts w:cs="Times New Roman"/>
        </w:rPr>
        <w:t xml:space="preserve"> i přes mnoho žádosti generála Dallaira bylo možné intervenovat jen podle článku VI</w:t>
      </w:r>
      <w:r w:rsidR="008C0025" w:rsidRPr="000E4B63">
        <w:rPr>
          <w:rFonts w:cs="Times New Roman"/>
        </w:rPr>
        <w:t xml:space="preserve">. Dallaire </w:t>
      </w:r>
      <w:r w:rsidR="009C6FEA" w:rsidRPr="000E4B63">
        <w:rPr>
          <w:rFonts w:cs="Times New Roman"/>
        </w:rPr>
        <w:t xml:space="preserve">se snažil nesouhlasit se </w:t>
      </w:r>
      <w:r w:rsidR="009872C1" w:rsidRPr="000E4B63">
        <w:rPr>
          <w:rFonts w:cs="Times New Roman"/>
        </w:rPr>
        <w:t>započetím</w:t>
      </w:r>
      <w:r w:rsidR="009C6FEA" w:rsidRPr="000E4B63">
        <w:rPr>
          <w:rFonts w:cs="Times New Roman"/>
        </w:rPr>
        <w:t xml:space="preserve"> další souběžně probíhající mise</w:t>
      </w:r>
      <w:r w:rsidR="009872C1" w:rsidRPr="000E4B63">
        <w:rPr>
          <w:rFonts w:cs="Times New Roman"/>
        </w:rPr>
        <w:t xml:space="preserve"> s rozdílným mandátem</w:t>
      </w:r>
      <w:r w:rsidR="00645DCB" w:rsidRPr="000E4B63">
        <w:rPr>
          <w:rFonts w:cs="Times New Roman"/>
        </w:rPr>
        <w:t xml:space="preserve"> a pravomocí intervenovat</w:t>
      </w:r>
      <w:r w:rsidR="00B255B4" w:rsidRPr="000E4B63">
        <w:rPr>
          <w:rFonts w:cs="Times New Roman"/>
        </w:rPr>
        <w:t xml:space="preserve">, ale nebyl Sekretariátem vyslyšen </w:t>
      </w:r>
      <w:r w:rsidR="00586528" w:rsidRPr="000E4B63">
        <w:rPr>
          <w:rFonts w:cs="Times New Roman"/>
        </w:rPr>
        <w:t>(</w:t>
      </w:r>
      <w:r w:rsidR="00CC781B" w:rsidRPr="000E4B63">
        <w:rPr>
          <w:rFonts w:cs="Times New Roman"/>
        </w:rPr>
        <w:t>Cameron, 2015, s.</w:t>
      </w:r>
      <w:r w:rsidR="00586528" w:rsidRPr="000E4B63">
        <w:rPr>
          <w:rFonts w:cs="Times New Roman"/>
        </w:rPr>
        <w:t>105)</w:t>
      </w:r>
      <w:r w:rsidR="00CC781B" w:rsidRPr="000E4B63">
        <w:rPr>
          <w:rFonts w:cs="Times New Roman"/>
        </w:rPr>
        <w:t>.</w:t>
      </w:r>
      <w:r w:rsidR="00586528" w:rsidRPr="000E4B63">
        <w:rPr>
          <w:rFonts w:cs="Times New Roman"/>
        </w:rPr>
        <w:t xml:space="preserve"> </w:t>
      </w:r>
      <w:r w:rsidR="007079A4" w:rsidRPr="000E4B63">
        <w:rPr>
          <w:rFonts w:cs="Times New Roman"/>
        </w:rPr>
        <w:t xml:space="preserve"> </w:t>
      </w:r>
    </w:p>
    <w:p w14:paraId="1B794B4E" w14:textId="3D05D3EE" w:rsidR="007C307D" w:rsidRPr="000E4B63" w:rsidRDefault="00374C33" w:rsidP="001E1E82">
      <w:pPr>
        <w:ind w:firstLine="720"/>
        <w:rPr>
          <w:rFonts w:cs="Times New Roman"/>
        </w:rPr>
      </w:pPr>
      <w:r w:rsidRPr="000E4B63">
        <w:rPr>
          <w:rFonts w:cs="Times New Roman"/>
        </w:rPr>
        <w:t>Dalším kontroverzním bodem při analýze t</w:t>
      </w:r>
      <w:r w:rsidR="00427448" w:rsidRPr="000E4B63">
        <w:rPr>
          <w:rFonts w:cs="Times New Roman"/>
        </w:rPr>
        <w:t xml:space="preserve">éto mise je, že ačkoliv </w:t>
      </w:r>
      <w:r w:rsidR="00521612">
        <w:rPr>
          <w:rFonts w:cs="Times New Roman"/>
        </w:rPr>
        <w:t>o</w:t>
      </w:r>
      <w:r w:rsidR="009A289C" w:rsidRPr="000E4B63">
        <w:rPr>
          <w:rFonts w:cs="Times New Roman"/>
        </w:rPr>
        <w:t>perace prokazatelně pomohla zachránit na tisíce životů</w:t>
      </w:r>
      <w:r w:rsidR="00521612">
        <w:rPr>
          <w:rFonts w:cs="Times New Roman"/>
        </w:rPr>
        <w:t xml:space="preserve">, </w:t>
      </w:r>
      <w:r w:rsidR="009A289C" w:rsidRPr="000E4B63">
        <w:rPr>
          <w:rFonts w:cs="Times New Roman"/>
        </w:rPr>
        <w:t>nebyla</w:t>
      </w:r>
      <w:r w:rsidR="00427448" w:rsidRPr="000E4B63">
        <w:rPr>
          <w:rFonts w:cs="Times New Roman"/>
        </w:rPr>
        <w:t xml:space="preserve"> to</w:t>
      </w:r>
      <w:r w:rsidR="009A289C" w:rsidRPr="000E4B63">
        <w:rPr>
          <w:rFonts w:cs="Times New Roman"/>
        </w:rPr>
        <w:t xml:space="preserve"> hlavní motivace </w:t>
      </w:r>
      <w:r w:rsidR="00D23C83" w:rsidRPr="000E4B63">
        <w:rPr>
          <w:rFonts w:cs="Times New Roman"/>
        </w:rPr>
        <w:t>Fra</w:t>
      </w:r>
      <w:r w:rsidR="00521612">
        <w:rPr>
          <w:rFonts w:cs="Times New Roman"/>
        </w:rPr>
        <w:t>ncie</w:t>
      </w:r>
      <w:r w:rsidR="00DE792E" w:rsidRPr="000E4B63">
        <w:rPr>
          <w:rFonts w:cs="Times New Roman"/>
        </w:rPr>
        <w:t xml:space="preserve">. </w:t>
      </w:r>
      <w:r w:rsidR="00423AC0" w:rsidRPr="000E4B63">
        <w:rPr>
          <w:rFonts w:cs="Times New Roman"/>
        </w:rPr>
        <w:t>Intervence vypadal</w:t>
      </w:r>
      <w:r w:rsidR="002E3E04" w:rsidRPr="000E4B63">
        <w:rPr>
          <w:rFonts w:cs="Times New Roman"/>
        </w:rPr>
        <w:t>a</w:t>
      </w:r>
      <w:r w:rsidR="00423AC0" w:rsidRPr="000E4B63">
        <w:rPr>
          <w:rFonts w:cs="Times New Roman"/>
        </w:rPr>
        <w:t xml:space="preserve"> jako </w:t>
      </w:r>
      <w:r w:rsidR="00087C9F" w:rsidRPr="000E4B63">
        <w:rPr>
          <w:rFonts w:cs="Times New Roman"/>
        </w:rPr>
        <w:t>podpora</w:t>
      </w:r>
      <w:r w:rsidR="00423AC0" w:rsidRPr="000E4B63">
        <w:rPr>
          <w:rFonts w:cs="Times New Roman"/>
        </w:rPr>
        <w:t xml:space="preserve"> zem</w:t>
      </w:r>
      <w:r w:rsidR="00521612">
        <w:rPr>
          <w:rFonts w:cs="Times New Roman"/>
        </w:rPr>
        <w:t>ě</w:t>
      </w:r>
      <w:r w:rsidR="00423AC0" w:rsidRPr="000E4B63">
        <w:rPr>
          <w:rFonts w:cs="Times New Roman"/>
        </w:rPr>
        <w:t xml:space="preserve">, </w:t>
      </w:r>
      <w:r w:rsidR="002E3E04" w:rsidRPr="000E4B63">
        <w:rPr>
          <w:rFonts w:cs="Times New Roman"/>
        </w:rPr>
        <w:t xml:space="preserve">se kterou měla dlouhodobé vztahy, </w:t>
      </w:r>
      <w:r w:rsidR="00423AC0" w:rsidRPr="000E4B63">
        <w:rPr>
          <w:rFonts w:cs="Times New Roman"/>
        </w:rPr>
        <w:t xml:space="preserve">avšak </w:t>
      </w:r>
      <w:r w:rsidR="00087C9F" w:rsidRPr="000E4B63">
        <w:rPr>
          <w:rFonts w:cs="Times New Roman"/>
        </w:rPr>
        <w:t>mnozí</w:t>
      </w:r>
      <w:r w:rsidR="005F60B7" w:rsidRPr="000E4B63">
        <w:rPr>
          <w:rFonts w:cs="Times New Roman"/>
        </w:rPr>
        <w:t xml:space="preserve"> cítili </w:t>
      </w:r>
      <w:r w:rsidR="00825F0F" w:rsidRPr="000E4B63">
        <w:rPr>
          <w:rFonts w:cs="Times New Roman"/>
        </w:rPr>
        <w:t>prostranní</w:t>
      </w:r>
      <w:r w:rsidR="005F60B7" w:rsidRPr="000E4B63">
        <w:rPr>
          <w:rFonts w:cs="Times New Roman"/>
        </w:rPr>
        <w:t xml:space="preserve"> úmysly. </w:t>
      </w:r>
      <w:r w:rsidR="00372B7F" w:rsidRPr="000E4B63">
        <w:rPr>
          <w:rFonts w:cs="Times New Roman"/>
        </w:rPr>
        <w:t xml:space="preserve">Francouzské jednotky </w:t>
      </w:r>
      <w:r w:rsidR="004B41A8" w:rsidRPr="000E4B63">
        <w:rPr>
          <w:rFonts w:cs="Times New Roman"/>
        </w:rPr>
        <w:t>nejen</w:t>
      </w:r>
      <w:r w:rsidR="00372B7F" w:rsidRPr="000E4B63">
        <w:rPr>
          <w:rFonts w:cs="Times New Roman"/>
        </w:rPr>
        <w:t xml:space="preserve"> že pomohli evakuaci cca </w:t>
      </w:r>
      <w:r w:rsidR="00362F60" w:rsidRPr="000E4B63">
        <w:rPr>
          <w:rFonts w:cs="Times New Roman"/>
        </w:rPr>
        <w:t>dvěma</w:t>
      </w:r>
      <w:r w:rsidR="00372B7F" w:rsidRPr="000E4B63">
        <w:rPr>
          <w:rFonts w:cs="Times New Roman"/>
        </w:rPr>
        <w:t xml:space="preserve"> milionů</w:t>
      </w:r>
      <w:r w:rsidR="00362F60" w:rsidRPr="000E4B63">
        <w:rPr>
          <w:rFonts w:cs="Times New Roman"/>
        </w:rPr>
        <w:t>m</w:t>
      </w:r>
      <w:r w:rsidR="00372B7F" w:rsidRPr="000E4B63">
        <w:rPr>
          <w:rFonts w:cs="Times New Roman"/>
        </w:rPr>
        <w:t xml:space="preserve"> Hutů z nebezpečné oblasti</w:t>
      </w:r>
      <w:r w:rsidR="00847DA4" w:rsidRPr="000E4B63">
        <w:rPr>
          <w:rFonts w:cs="Times New Roman"/>
        </w:rPr>
        <w:t xml:space="preserve"> do Zairu</w:t>
      </w:r>
      <w:r w:rsidR="00372B7F" w:rsidRPr="000E4B63">
        <w:rPr>
          <w:rFonts w:cs="Times New Roman"/>
        </w:rPr>
        <w:t>, ale pomocná ruka byla podána i lidem, kteří by mohli být považovány za válečné zločince</w:t>
      </w:r>
      <w:r w:rsidR="002B3712" w:rsidRPr="000E4B63">
        <w:rPr>
          <w:rFonts w:cs="Times New Roman"/>
        </w:rPr>
        <w:t>(</w:t>
      </w:r>
      <w:r w:rsidR="005A13A0" w:rsidRPr="000E4B63">
        <w:rPr>
          <w:rFonts w:cs="Times New Roman"/>
        </w:rPr>
        <w:t>Jones, 20</w:t>
      </w:r>
      <w:r w:rsidR="005252D8" w:rsidRPr="000E4B63">
        <w:rPr>
          <w:rFonts w:cs="Times New Roman"/>
        </w:rPr>
        <w:t>06,</w:t>
      </w:r>
      <w:r w:rsidR="005A13A0" w:rsidRPr="000E4B63">
        <w:rPr>
          <w:rFonts w:cs="Times New Roman"/>
        </w:rPr>
        <w:t xml:space="preserve"> s. </w:t>
      </w:r>
      <w:r w:rsidR="002B3712" w:rsidRPr="000E4B63">
        <w:rPr>
          <w:rFonts w:cs="Times New Roman"/>
        </w:rPr>
        <w:t>244</w:t>
      </w:r>
      <w:r w:rsidR="005A13A0" w:rsidRPr="000E4B63">
        <w:rPr>
          <w:rFonts w:cs="Times New Roman"/>
        </w:rPr>
        <w:t>)</w:t>
      </w:r>
      <w:r w:rsidR="004E055F">
        <w:rPr>
          <w:rFonts w:cs="Times New Roman"/>
        </w:rPr>
        <w:t>.</w:t>
      </w:r>
      <w:r w:rsidR="00FC5432" w:rsidRPr="000E4B63">
        <w:rPr>
          <w:rFonts w:cs="Times New Roman"/>
        </w:rPr>
        <w:t xml:space="preserve"> </w:t>
      </w:r>
      <w:r w:rsidR="007018E5" w:rsidRPr="000E4B63">
        <w:rPr>
          <w:rFonts w:cs="Times New Roman"/>
        </w:rPr>
        <w:t xml:space="preserve">Toto jednání </w:t>
      </w:r>
      <w:r w:rsidR="00C846AA" w:rsidRPr="000E4B63">
        <w:rPr>
          <w:rFonts w:cs="Times New Roman"/>
        </w:rPr>
        <w:t>nás přivádí k otázce, j</w:t>
      </w:r>
      <w:r w:rsidR="004E055F">
        <w:rPr>
          <w:rFonts w:cs="Times New Roman"/>
        </w:rPr>
        <w:t>a</w:t>
      </w:r>
      <w:r w:rsidR="00C846AA" w:rsidRPr="000E4B63">
        <w:rPr>
          <w:rFonts w:cs="Times New Roman"/>
        </w:rPr>
        <w:t xml:space="preserve">ký byl pravý záměr Francie, jelikož z analýzy vyplývá, že </w:t>
      </w:r>
      <w:r w:rsidR="009405F9" w:rsidRPr="000E4B63">
        <w:rPr>
          <w:rFonts w:cs="Times New Roman"/>
        </w:rPr>
        <w:t>Francie se snažila hrát roli „hrdiny“, který bude spojován se záchranou Rwandy</w:t>
      </w:r>
      <w:r w:rsidR="003236D4" w:rsidRPr="000E4B63">
        <w:rPr>
          <w:rFonts w:cs="Times New Roman"/>
        </w:rPr>
        <w:t xml:space="preserve">, ale zároveň se snaží zachovat </w:t>
      </w:r>
      <w:r w:rsidR="004E055F">
        <w:rPr>
          <w:rFonts w:cs="Times New Roman"/>
        </w:rPr>
        <w:t xml:space="preserve">si </w:t>
      </w:r>
      <w:r w:rsidR="003236D4" w:rsidRPr="000E4B63">
        <w:rPr>
          <w:rFonts w:cs="Times New Roman"/>
        </w:rPr>
        <w:t xml:space="preserve">dobré vztahy </w:t>
      </w:r>
      <w:r w:rsidR="007570D9" w:rsidRPr="000E4B63">
        <w:rPr>
          <w:rFonts w:cs="Times New Roman"/>
        </w:rPr>
        <w:t>s</w:t>
      </w:r>
      <w:r w:rsidR="004E055F">
        <w:rPr>
          <w:rFonts w:cs="Times New Roman"/>
        </w:rPr>
        <w:t> rwandskou vládou.</w:t>
      </w:r>
      <w:r w:rsidR="002848E3">
        <w:rPr>
          <w:rFonts w:cs="Times New Roman"/>
        </w:rPr>
        <w:t xml:space="preserve"> </w:t>
      </w:r>
      <w:r w:rsidR="002823B7" w:rsidRPr="000E4B63">
        <w:rPr>
          <w:rFonts w:cs="Times New Roman"/>
        </w:rPr>
        <w:t>Také</w:t>
      </w:r>
      <w:r w:rsidR="00407F27" w:rsidRPr="000E4B63">
        <w:rPr>
          <w:rFonts w:cs="Times New Roman"/>
        </w:rPr>
        <w:t xml:space="preserve"> velmi rychlé nasazení a „ná</w:t>
      </w:r>
      <w:r w:rsidR="00F6477D" w:rsidRPr="000E4B63">
        <w:rPr>
          <w:rFonts w:cs="Times New Roman"/>
        </w:rPr>
        <w:t xml:space="preserve">hlá“ dostupnost </w:t>
      </w:r>
      <w:r w:rsidR="00407F27" w:rsidRPr="000E4B63">
        <w:rPr>
          <w:rFonts w:cs="Times New Roman"/>
        </w:rPr>
        <w:t>mezinárodních jednotek v operaci Tyrkysová</w:t>
      </w:r>
      <w:r w:rsidR="00F6477D" w:rsidRPr="000E4B63">
        <w:rPr>
          <w:rFonts w:cs="Times New Roman"/>
        </w:rPr>
        <w:t xml:space="preserve">, po </w:t>
      </w:r>
      <w:r w:rsidR="00F6477D" w:rsidRPr="000E4B63">
        <w:rPr>
          <w:rFonts w:cs="Times New Roman"/>
        </w:rPr>
        <w:lastRenderedPageBreak/>
        <w:t xml:space="preserve">tom </w:t>
      </w:r>
      <w:r w:rsidR="00ED604F" w:rsidRPr="000E4B63">
        <w:rPr>
          <w:rFonts w:cs="Times New Roman"/>
        </w:rPr>
        <w:t xml:space="preserve">co </w:t>
      </w:r>
      <w:r w:rsidR="002F1A11">
        <w:rPr>
          <w:rFonts w:cs="Times New Roman"/>
        </w:rPr>
        <w:t xml:space="preserve">se </w:t>
      </w:r>
      <w:r w:rsidR="00651517">
        <w:rPr>
          <w:rFonts w:cs="Times New Roman"/>
        </w:rPr>
        <w:t xml:space="preserve">je </w:t>
      </w:r>
      <w:r w:rsidR="002F1A11">
        <w:rPr>
          <w:rFonts w:cs="Times New Roman"/>
        </w:rPr>
        <w:t xml:space="preserve">oddělení pro mírové </w:t>
      </w:r>
      <w:r w:rsidR="00ED604F" w:rsidRPr="000E4B63">
        <w:rPr>
          <w:rFonts w:cs="Times New Roman"/>
        </w:rPr>
        <w:t>operace měsíce snažil</w:t>
      </w:r>
      <w:r w:rsidR="00651517">
        <w:rPr>
          <w:rFonts w:cs="Times New Roman"/>
        </w:rPr>
        <w:t>o</w:t>
      </w:r>
      <w:r w:rsidR="00ED604F" w:rsidRPr="000E4B63">
        <w:rPr>
          <w:rFonts w:cs="Times New Roman"/>
        </w:rPr>
        <w:t xml:space="preserve"> sehnat </w:t>
      </w:r>
      <w:r w:rsidR="00B85A21">
        <w:rPr>
          <w:rFonts w:cs="Times New Roman"/>
        </w:rPr>
        <w:t xml:space="preserve">dokazuje, </w:t>
      </w:r>
      <w:r w:rsidR="008D03DF" w:rsidRPr="000E4B63">
        <w:rPr>
          <w:rFonts w:cs="Times New Roman"/>
        </w:rPr>
        <w:t>jak velkou sílu a snahu je možné vyvinout, pokud existuje politická vůle situaci řešit</w:t>
      </w:r>
      <w:r w:rsidR="00A15C23" w:rsidRPr="000E4B63">
        <w:rPr>
          <w:rFonts w:cs="Times New Roman"/>
        </w:rPr>
        <w:t xml:space="preserve"> </w:t>
      </w:r>
      <w:r w:rsidR="001209A5" w:rsidRPr="000E4B63">
        <w:rPr>
          <w:rFonts w:cs="Times New Roman"/>
        </w:rPr>
        <w:t>(S</w:t>
      </w:r>
      <w:r w:rsidR="005366BA" w:rsidRPr="000E4B63">
        <w:rPr>
          <w:rFonts w:cs="Times New Roman"/>
        </w:rPr>
        <w:t xml:space="preserve">ecurity </w:t>
      </w:r>
      <w:r w:rsidR="001209A5" w:rsidRPr="000E4B63">
        <w:rPr>
          <w:rFonts w:cs="Times New Roman"/>
        </w:rPr>
        <w:t>C</w:t>
      </w:r>
      <w:r w:rsidR="005366BA" w:rsidRPr="000E4B63">
        <w:rPr>
          <w:rFonts w:cs="Times New Roman"/>
        </w:rPr>
        <w:t>ouncil</w:t>
      </w:r>
      <w:r w:rsidR="001209A5" w:rsidRPr="000E4B63">
        <w:rPr>
          <w:rFonts w:cs="Times New Roman"/>
        </w:rPr>
        <w:t>,</w:t>
      </w:r>
      <w:r w:rsidR="005366BA" w:rsidRPr="000E4B63">
        <w:rPr>
          <w:rFonts w:cs="Times New Roman"/>
        </w:rPr>
        <w:t xml:space="preserve"> 1999,</w:t>
      </w:r>
      <w:r w:rsidR="001209A5" w:rsidRPr="000E4B63">
        <w:rPr>
          <w:rFonts w:cs="Times New Roman"/>
        </w:rPr>
        <w:t xml:space="preserve"> s. 49)</w:t>
      </w:r>
      <w:r w:rsidR="00B94F10" w:rsidRPr="000E4B63">
        <w:rPr>
          <w:rFonts w:cs="Times New Roman"/>
        </w:rPr>
        <w:t>.</w:t>
      </w:r>
      <w:r w:rsidR="001E1E82">
        <w:rPr>
          <w:rFonts w:cs="Times New Roman"/>
        </w:rPr>
        <w:t xml:space="preserve"> </w:t>
      </w:r>
      <w:r w:rsidR="00E82877" w:rsidRPr="000E4B63">
        <w:rPr>
          <w:rFonts w:cs="Times New Roman"/>
        </w:rPr>
        <w:t xml:space="preserve">Cameron </w:t>
      </w:r>
      <w:r w:rsidR="0061344B" w:rsidRPr="000E4B63">
        <w:rPr>
          <w:rFonts w:cs="Times New Roman"/>
        </w:rPr>
        <w:t xml:space="preserve">tvrdí, </w:t>
      </w:r>
      <w:r w:rsidR="000007B5">
        <w:rPr>
          <w:rFonts w:cs="Times New Roman"/>
        </w:rPr>
        <w:t>že j</w:t>
      </w:r>
      <w:r w:rsidR="000007B5" w:rsidRPr="000E4B63">
        <w:rPr>
          <w:rFonts w:cs="Times New Roman"/>
        </w:rPr>
        <w:t xml:space="preserve">ejí kritika je podle něj více než oprávněná, jelikož dostatečně nenaplnila očekávání úspěšné humanitární mise. </w:t>
      </w:r>
      <w:r w:rsidR="000007B5">
        <w:rPr>
          <w:rFonts w:cs="Times New Roman"/>
        </w:rPr>
        <w:t>V</w:t>
      </w:r>
      <w:r w:rsidR="006D58B5" w:rsidRPr="000E4B63">
        <w:rPr>
          <w:rFonts w:cs="Times New Roman"/>
        </w:rPr>
        <w:t> </w:t>
      </w:r>
      <w:r w:rsidR="004B41A8" w:rsidRPr="000E4B63">
        <w:rPr>
          <w:rFonts w:cs="Times New Roman"/>
        </w:rPr>
        <w:t>realitě</w:t>
      </w:r>
      <w:r w:rsidR="006D58B5" w:rsidRPr="000E4B63">
        <w:rPr>
          <w:rFonts w:cs="Times New Roman"/>
        </w:rPr>
        <w:t xml:space="preserve"> Francii nešlo</w:t>
      </w:r>
      <w:r w:rsidR="00821F23">
        <w:rPr>
          <w:rFonts w:cs="Times New Roman"/>
        </w:rPr>
        <w:t xml:space="preserve"> </w:t>
      </w:r>
      <w:r w:rsidR="006D58B5" w:rsidRPr="000E4B63">
        <w:rPr>
          <w:rFonts w:cs="Times New Roman"/>
        </w:rPr>
        <w:t xml:space="preserve">až tak o </w:t>
      </w:r>
      <w:r w:rsidR="004B41A8" w:rsidRPr="000E4B63">
        <w:rPr>
          <w:rFonts w:cs="Times New Roman"/>
        </w:rPr>
        <w:t>naplnění</w:t>
      </w:r>
      <w:r w:rsidR="006D58B5" w:rsidRPr="000E4B63">
        <w:rPr>
          <w:rFonts w:cs="Times New Roman"/>
        </w:rPr>
        <w:t xml:space="preserve"> cílů, </w:t>
      </w:r>
      <w:r w:rsidR="00821F23">
        <w:rPr>
          <w:rFonts w:cs="Times New Roman"/>
        </w:rPr>
        <w:t xml:space="preserve">jako </w:t>
      </w:r>
      <w:r w:rsidR="006D58B5" w:rsidRPr="000E4B63">
        <w:rPr>
          <w:rFonts w:cs="Times New Roman"/>
        </w:rPr>
        <w:t>o zabránění vítězství RLF</w:t>
      </w:r>
      <w:r w:rsidR="006110DC" w:rsidRPr="000E4B63">
        <w:rPr>
          <w:rFonts w:cs="Times New Roman"/>
        </w:rPr>
        <w:t>,</w:t>
      </w:r>
      <w:r w:rsidR="00AA793F">
        <w:rPr>
          <w:rFonts w:cs="Times New Roman"/>
        </w:rPr>
        <w:t xml:space="preserve"> </w:t>
      </w:r>
      <w:r w:rsidR="006110DC" w:rsidRPr="000E4B63">
        <w:rPr>
          <w:rFonts w:cs="Times New Roman"/>
        </w:rPr>
        <w:t>tak, aby zůstal</w:t>
      </w:r>
      <w:r w:rsidR="00AA793F">
        <w:rPr>
          <w:rFonts w:cs="Times New Roman"/>
        </w:rPr>
        <w:t>a</w:t>
      </w:r>
      <w:r w:rsidR="006110DC" w:rsidRPr="000E4B63">
        <w:rPr>
          <w:rFonts w:cs="Times New Roman"/>
        </w:rPr>
        <w:t xml:space="preserve"> věrohodn</w:t>
      </w:r>
      <w:r w:rsidR="00AA793F">
        <w:rPr>
          <w:rFonts w:cs="Times New Roman"/>
        </w:rPr>
        <w:t>á</w:t>
      </w:r>
      <w:r w:rsidR="006110DC" w:rsidRPr="000E4B63">
        <w:rPr>
          <w:rFonts w:cs="Times New Roman"/>
        </w:rPr>
        <w:t xml:space="preserve"> a spolehliv</w:t>
      </w:r>
      <w:r w:rsidR="00AA793F">
        <w:rPr>
          <w:rFonts w:cs="Times New Roman"/>
        </w:rPr>
        <w:t>á</w:t>
      </w:r>
      <w:r w:rsidR="006110DC" w:rsidRPr="000E4B63">
        <w:rPr>
          <w:rFonts w:cs="Times New Roman"/>
        </w:rPr>
        <w:t xml:space="preserve"> v očích </w:t>
      </w:r>
      <w:r w:rsidR="00F60160" w:rsidRPr="000E4B63">
        <w:rPr>
          <w:rFonts w:cs="Times New Roman"/>
        </w:rPr>
        <w:t>ostatních afrických spojenců</w:t>
      </w:r>
      <w:r w:rsidR="00AA793F">
        <w:rPr>
          <w:rFonts w:cs="Times New Roman"/>
        </w:rPr>
        <w:t xml:space="preserve"> </w:t>
      </w:r>
      <w:r w:rsidR="00992037" w:rsidRPr="000E4B63">
        <w:rPr>
          <w:rFonts w:cs="Times New Roman"/>
        </w:rPr>
        <w:t xml:space="preserve">(Cameron, 2015, s.  111).  </w:t>
      </w:r>
    </w:p>
    <w:p w14:paraId="29F521F4" w14:textId="617A1D41" w:rsidR="007C307D" w:rsidRPr="00EF1D61" w:rsidRDefault="007C307D" w:rsidP="00EF1D61">
      <w:pPr>
        <w:pStyle w:val="Nadpis4"/>
        <w:rPr>
          <w:b/>
          <w:bCs/>
        </w:rPr>
      </w:pPr>
      <w:r w:rsidRPr="00EF1D61">
        <w:rPr>
          <w:b/>
          <w:bCs/>
        </w:rPr>
        <w:t>Další zapojení Francie ve Rwandě</w:t>
      </w:r>
    </w:p>
    <w:p w14:paraId="0C3089E5" w14:textId="59114677" w:rsidR="00E82877" w:rsidRPr="000E4B63" w:rsidRDefault="00477B44" w:rsidP="00642930">
      <w:pPr>
        <w:rPr>
          <w:rFonts w:cs="Times New Roman"/>
        </w:rPr>
      </w:pPr>
      <w:r w:rsidRPr="000E4B63">
        <w:rPr>
          <w:rFonts w:cs="Times New Roman"/>
        </w:rPr>
        <w:t xml:space="preserve">Faktorem pro zachování si vlivu ve Rwandě </w:t>
      </w:r>
      <w:r w:rsidR="00FD30C0" w:rsidRPr="000E4B63">
        <w:rPr>
          <w:rFonts w:cs="Times New Roman"/>
        </w:rPr>
        <w:t xml:space="preserve">pro Francii </w:t>
      </w:r>
      <w:r w:rsidR="00FC3AE6" w:rsidRPr="000E4B63">
        <w:rPr>
          <w:rFonts w:cs="Times New Roman"/>
        </w:rPr>
        <w:t>znamenal</w:t>
      </w:r>
      <w:r w:rsidR="00FD30C0" w:rsidRPr="000E4B63">
        <w:rPr>
          <w:rFonts w:cs="Times New Roman"/>
        </w:rPr>
        <w:t xml:space="preserve"> přístup </w:t>
      </w:r>
      <w:r w:rsidR="00FC3AE6" w:rsidRPr="000E4B63">
        <w:rPr>
          <w:rFonts w:cs="Times New Roman"/>
        </w:rPr>
        <w:t>k oblasti Velkých afrických jezer,</w:t>
      </w:r>
      <w:r w:rsidR="00C314EC" w:rsidRPr="000E4B63">
        <w:rPr>
          <w:rFonts w:cs="Times New Roman"/>
        </w:rPr>
        <w:t xml:space="preserve"> </w:t>
      </w:r>
      <w:r w:rsidR="00EE1644" w:rsidRPr="000E4B63">
        <w:rPr>
          <w:rFonts w:cs="Times New Roman"/>
        </w:rPr>
        <w:t xml:space="preserve">o </w:t>
      </w:r>
      <w:r w:rsidR="00C314EC" w:rsidRPr="000E4B63">
        <w:rPr>
          <w:rFonts w:cs="Times New Roman"/>
        </w:rPr>
        <w:t>které nechtěla</w:t>
      </w:r>
      <w:r w:rsidR="00EE1644" w:rsidRPr="000E4B63">
        <w:rPr>
          <w:rFonts w:cs="Times New Roman"/>
        </w:rPr>
        <w:t xml:space="preserve"> přijít kvůli „anglofonním“ vlivům </w:t>
      </w:r>
      <w:r w:rsidR="00F60160" w:rsidRPr="000E4B63">
        <w:rPr>
          <w:rFonts w:cs="Times New Roman"/>
        </w:rPr>
        <w:t>(</w:t>
      </w:r>
      <w:r w:rsidR="005366BA" w:rsidRPr="000E4B63">
        <w:rPr>
          <w:rFonts w:cs="Times New Roman"/>
        </w:rPr>
        <w:t>Cameron</w:t>
      </w:r>
      <w:r w:rsidR="00694313" w:rsidRPr="000E4B63">
        <w:rPr>
          <w:rFonts w:cs="Times New Roman"/>
        </w:rPr>
        <w:t xml:space="preserve">, 2015, s. </w:t>
      </w:r>
      <w:r w:rsidR="00F60160" w:rsidRPr="000E4B63">
        <w:rPr>
          <w:rFonts w:cs="Times New Roman"/>
        </w:rPr>
        <w:t xml:space="preserve"> 111)</w:t>
      </w:r>
      <w:r w:rsidR="009C7C34" w:rsidRPr="000E4B63">
        <w:rPr>
          <w:rFonts w:cs="Times New Roman"/>
        </w:rPr>
        <w:t>.</w:t>
      </w:r>
      <w:r w:rsidR="00B56BDF" w:rsidRPr="000E4B63">
        <w:rPr>
          <w:rFonts w:cs="Times New Roman"/>
        </w:rPr>
        <w:t xml:space="preserve"> </w:t>
      </w:r>
      <w:r w:rsidR="00AF5706" w:rsidRPr="000E4B63">
        <w:rPr>
          <w:rFonts w:cs="Times New Roman"/>
        </w:rPr>
        <w:t xml:space="preserve">Podle Lachicy </w:t>
      </w:r>
      <w:r w:rsidR="005E7E0B" w:rsidRPr="000E4B63">
        <w:rPr>
          <w:rFonts w:cs="Times New Roman"/>
        </w:rPr>
        <w:t xml:space="preserve">jednání </w:t>
      </w:r>
      <w:r w:rsidR="00545BC6" w:rsidRPr="000E4B63">
        <w:rPr>
          <w:rFonts w:cs="Times New Roman"/>
        </w:rPr>
        <w:t>Francouzů</w:t>
      </w:r>
      <w:r w:rsidR="005E7E0B" w:rsidRPr="000E4B63">
        <w:rPr>
          <w:rFonts w:cs="Times New Roman"/>
        </w:rPr>
        <w:t xml:space="preserve"> ve Rwandě bylo pouh</w:t>
      </w:r>
      <w:r w:rsidR="00545BC6">
        <w:rPr>
          <w:rFonts w:cs="Times New Roman"/>
        </w:rPr>
        <w:t xml:space="preserve">ou strategií </w:t>
      </w:r>
      <w:r w:rsidR="005E7E0B" w:rsidRPr="000E4B63">
        <w:rPr>
          <w:rFonts w:cs="Times New Roman"/>
        </w:rPr>
        <w:t xml:space="preserve">na zachování si </w:t>
      </w:r>
      <w:r w:rsidR="00545BC6">
        <w:rPr>
          <w:rFonts w:cs="Times New Roman"/>
        </w:rPr>
        <w:t>výhradní</w:t>
      </w:r>
      <w:r w:rsidR="005E7E0B" w:rsidRPr="000E4B63">
        <w:rPr>
          <w:rFonts w:cs="Times New Roman"/>
        </w:rPr>
        <w:t xml:space="preserve"> pozic</w:t>
      </w:r>
      <w:r w:rsidR="00B3586D">
        <w:rPr>
          <w:rFonts w:cs="Times New Roman"/>
        </w:rPr>
        <w:t>i</w:t>
      </w:r>
      <w:r w:rsidR="005E7E0B" w:rsidRPr="000E4B63">
        <w:rPr>
          <w:rFonts w:cs="Times New Roman"/>
        </w:rPr>
        <w:t xml:space="preserve"> ve frankofonní Africe</w:t>
      </w:r>
      <w:r w:rsidR="000101CD" w:rsidRPr="000E4B63">
        <w:rPr>
          <w:rFonts w:cs="Times New Roman"/>
        </w:rPr>
        <w:t xml:space="preserve">, nejen kulturně, ale i ekonomicky. </w:t>
      </w:r>
      <w:r w:rsidR="002F470C" w:rsidRPr="000E4B63">
        <w:rPr>
          <w:rFonts w:cs="Times New Roman"/>
        </w:rPr>
        <w:t xml:space="preserve">Pro Francouze byla Rwanda důležitým spojencem </w:t>
      </w:r>
      <w:r w:rsidR="009541F0" w:rsidRPr="000E4B63">
        <w:rPr>
          <w:rFonts w:cs="Times New Roman"/>
        </w:rPr>
        <w:t xml:space="preserve">jako odbytiště francouzských produktů, investic a zdrojem nerostných </w:t>
      </w:r>
      <w:r w:rsidR="00A81624" w:rsidRPr="000E4B63">
        <w:rPr>
          <w:rFonts w:cs="Times New Roman"/>
        </w:rPr>
        <w:t>surovin a minerálů pro jejich průmysl. Jejich chování bylo ovládáno strachem</w:t>
      </w:r>
      <w:r w:rsidR="00B3586D">
        <w:rPr>
          <w:rFonts w:cs="Times New Roman"/>
        </w:rPr>
        <w:t xml:space="preserve">, jelikož </w:t>
      </w:r>
      <w:r w:rsidR="00EE642F" w:rsidRPr="000E4B63">
        <w:rPr>
          <w:rFonts w:cs="Times New Roman"/>
        </w:rPr>
        <w:t xml:space="preserve">Francie měla podezření, že </w:t>
      </w:r>
      <w:r w:rsidR="006D7F87" w:rsidRPr="000E4B63">
        <w:rPr>
          <w:rFonts w:cs="Times New Roman"/>
        </w:rPr>
        <w:t>RLA začíná mít pro-americké tendence</w:t>
      </w:r>
      <w:r w:rsidR="00051D52" w:rsidRPr="000E4B63">
        <w:rPr>
          <w:rFonts w:cs="Times New Roman"/>
        </w:rPr>
        <w:t>, což šlo proti záměrům Francie</w:t>
      </w:r>
      <w:r w:rsidR="007931EA" w:rsidRPr="000E4B63">
        <w:rPr>
          <w:rFonts w:cs="Times New Roman"/>
        </w:rPr>
        <w:t xml:space="preserve">. </w:t>
      </w:r>
      <w:r w:rsidR="0042777C" w:rsidRPr="000E4B63">
        <w:rPr>
          <w:rFonts w:cs="Times New Roman"/>
        </w:rPr>
        <w:t xml:space="preserve">Lachica jednání shrnuje jako.“ </w:t>
      </w:r>
      <w:r w:rsidR="0042777C" w:rsidRPr="000E4B63">
        <w:rPr>
          <w:rFonts w:cs="Times New Roman"/>
          <w:i/>
          <w:iCs/>
        </w:rPr>
        <w:t xml:space="preserve">Rozhodnutí intervenovat </w:t>
      </w:r>
      <w:r w:rsidR="001513F7" w:rsidRPr="000E4B63">
        <w:rPr>
          <w:rFonts w:cs="Times New Roman"/>
          <w:i/>
          <w:iCs/>
        </w:rPr>
        <w:t xml:space="preserve">ve Rwandě mohlo ukázat Francii jako </w:t>
      </w:r>
      <w:r w:rsidR="0047550F" w:rsidRPr="000E4B63">
        <w:rPr>
          <w:rFonts w:cs="Times New Roman"/>
          <w:i/>
          <w:iCs/>
        </w:rPr>
        <w:t xml:space="preserve">soucitný stát, ale místo toho humanitární mise byla pouhou záminkou </w:t>
      </w:r>
      <w:r w:rsidR="00AF157E" w:rsidRPr="000E4B63">
        <w:rPr>
          <w:rFonts w:cs="Times New Roman"/>
          <w:i/>
          <w:iCs/>
        </w:rPr>
        <w:t>pro kamufláž jejich strategických zájm</w:t>
      </w:r>
      <w:r w:rsidR="005E3804">
        <w:rPr>
          <w:rFonts w:cs="Times New Roman"/>
          <w:i/>
          <w:iCs/>
        </w:rPr>
        <w:t>ů</w:t>
      </w:r>
      <w:r w:rsidR="00AF157E" w:rsidRPr="000E4B63">
        <w:rPr>
          <w:rFonts w:cs="Times New Roman"/>
          <w:i/>
          <w:iCs/>
        </w:rPr>
        <w:t>“(Lachi</w:t>
      </w:r>
      <w:r w:rsidR="009E4FFC" w:rsidRPr="000E4B63">
        <w:rPr>
          <w:rFonts w:cs="Times New Roman"/>
          <w:i/>
          <w:iCs/>
        </w:rPr>
        <w:t>ca,</w:t>
      </w:r>
      <w:r w:rsidR="002A6A8F" w:rsidRPr="000E4B63">
        <w:rPr>
          <w:rFonts w:cs="Times New Roman"/>
          <w:i/>
          <w:iCs/>
        </w:rPr>
        <w:t>2021</w:t>
      </w:r>
      <w:r w:rsidR="006938CE" w:rsidRPr="000E4B63">
        <w:rPr>
          <w:rFonts w:cs="Times New Roman"/>
          <w:i/>
          <w:iCs/>
        </w:rPr>
        <w:t>,</w:t>
      </w:r>
      <w:r w:rsidR="009E4FFC" w:rsidRPr="000E4B63">
        <w:rPr>
          <w:rFonts w:cs="Times New Roman"/>
          <w:i/>
          <w:iCs/>
        </w:rPr>
        <w:t xml:space="preserve"> s.112-113)</w:t>
      </w:r>
      <w:r w:rsidR="005E3804">
        <w:rPr>
          <w:rFonts w:cs="Times New Roman"/>
          <w:i/>
          <w:iCs/>
        </w:rPr>
        <w:t>.</w:t>
      </w:r>
    </w:p>
    <w:p w14:paraId="60A26C1A" w14:textId="6444F6DB" w:rsidR="005F711B" w:rsidRPr="000E4B63" w:rsidRDefault="00143734" w:rsidP="007C26A0">
      <w:pPr>
        <w:ind w:firstLine="720"/>
        <w:rPr>
          <w:rFonts w:cs="Times New Roman"/>
        </w:rPr>
      </w:pPr>
      <w:r w:rsidRPr="000E4B63">
        <w:rPr>
          <w:rFonts w:cs="Times New Roman"/>
        </w:rPr>
        <w:t>V roce 2008 bylo vydáno prohlášení Rwandské vlády</w:t>
      </w:r>
      <w:r w:rsidR="00CA1F09" w:rsidRPr="000E4B63">
        <w:rPr>
          <w:rFonts w:cs="Times New Roman"/>
        </w:rPr>
        <w:t xml:space="preserve"> o informaci, že Francouzská vláda během genocidy </w:t>
      </w:r>
      <w:r w:rsidR="002103EB" w:rsidRPr="000E4B63">
        <w:rPr>
          <w:rFonts w:cs="Times New Roman"/>
        </w:rPr>
        <w:t>společně s francouzskými jednotkami poskytovali</w:t>
      </w:r>
      <w:r w:rsidR="00B473C1" w:rsidRPr="000E4B63">
        <w:rPr>
          <w:rFonts w:cs="Times New Roman"/>
        </w:rPr>
        <w:t xml:space="preserve"> logistickou podporu Hutské vládě v Kigali v </w:t>
      </w:r>
      <w:r w:rsidR="00047D6D" w:rsidRPr="000E4B63">
        <w:rPr>
          <w:rFonts w:cs="Times New Roman"/>
        </w:rPr>
        <w:t>roce</w:t>
      </w:r>
      <w:r w:rsidR="00B473C1" w:rsidRPr="000E4B63">
        <w:rPr>
          <w:rFonts w:cs="Times New Roman"/>
        </w:rPr>
        <w:t xml:space="preserve"> 1994</w:t>
      </w:r>
      <w:r w:rsidR="000E43A7" w:rsidRPr="000E4B63">
        <w:rPr>
          <w:rFonts w:cs="Times New Roman"/>
        </w:rPr>
        <w:t>. Francouzští vojáci byli také nařčeni ze znásilňování žen z kmene Tutsi</w:t>
      </w:r>
      <w:r w:rsidR="00D77F89" w:rsidRPr="000E4B63">
        <w:rPr>
          <w:rFonts w:cs="Times New Roman"/>
        </w:rPr>
        <w:t xml:space="preserve">, participace </w:t>
      </w:r>
      <w:r w:rsidR="005B7AB5" w:rsidRPr="000E4B63">
        <w:rPr>
          <w:rFonts w:cs="Times New Roman"/>
        </w:rPr>
        <w:t>na politických atentátech a dopomoci při</w:t>
      </w:r>
      <w:r w:rsidR="007A02B1" w:rsidRPr="000E4B63">
        <w:rPr>
          <w:rFonts w:cs="Times New Roman"/>
        </w:rPr>
        <w:t xml:space="preserve"> útěku genocidních zločinců ze země</w:t>
      </w:r>
      <w:r w:rsidR="00047D6D" w:rsidRPr="000E4B63">
        <w:rPr>
          <w:rFonts w:cs="Times New Roman"/>
        </w:rPr>
        <w:t xml:space="preserve"> (Cameron, 2015, s.  112).</w:t>
      </w:r>
      <w:r w:rsidR="00F01FD9">
        <w:rPr>
          <w:rFonts w:cs="Times New Roman"/>
        </w:rPr>
        <w:t xml:space="preserve"> </w:t>
      </w:r>
      <w:r w:rsidR="003E35D7" w:rsidRPr="000E4B63">
        <w:rPr>
          <w:rFonts w:cs="Times New Roman"/>
        </w:rPr>
        <w:t>V roce 2017 New York Times přichází s článkem, kde označují Francii za zemi, která celou situaci ve Rwandě jen komplikovala. Podíváme</w:t>
      </w:r>
      <w:r w:rsidR="00047D6D" w:rsidRPr="000E4B63">
        <w:rPr>
          <w:rFonts w:cs="Times New Roman"/>
        </w:rPr>
        <w:t>-l</w:t>
      </w:r>
      <w:r w:rsidR="003E35D7" w:rsidRPr="000E4B63">
        <w:rPr>
          <w:rFonts w:cs="Times New Roman"/>
        </w:rPr>
        <w:t>i se na jejich vztah blíže, tak zjistíme, že ačkoliv Francie byla u dohod z Aruši, stejně jako členem UNAMIRU, z čehož by tedy vyplívalo, že by měli pomáhat v boji s genocidou, není tomu úplně tak. Ze zpráv vydaných Rwandskou vládou později vyplývá, že francouzské vojenské jednotky trénovali rwandské protivníky, zásobovali je zbraněmi, i když bylo uvaleno zbrojí embargo a dodávání kryly pod misi OSN</w:t>
      </w:r>
      <w:r w:rsidR="003C44C2">
        <w:rPr>
          <w:rFonts w:cs="Times New Roman"/>
        </w:rPr>
        <w:t xml:space="preserve"> (NY Times, 2017)</w:t>
      </w:r>
      <w:r w:rsidR="007C26A0">
        <w:rPr>
          <w:rFonts w:cs="Times New Roman"/>
        </w:rPr>
        <w:t xml:space="preserve">. </w:t>
      </w:r>
      <w:r w:rsidR="003E35D7" w:rsidRPr="000E4B63">
        <w:rPr>
          <w:rFonts w:cs="Times New Roman"/>
        </w:rPr>
        <w:t xml:space="preserve">Podle určitých zdrojů byl tehdejší prezident François Mitterand přítelem vůdce </w:t>
      </w:r>
      <w:r w:rsidR="007C26A0">
        <w:rPr>
          <w:rFonts w:cs="Times New Roman"/>
        </w:rPr>
        <w:t>RLA</w:t>
      </w:r>
      <w:r w:rsidR="003E35D7" w:rsidRPr="000E4B63">
        <w:rPr>
          <w:rFonts w:cs="Times New Roman"/>
        </w:rPr>
        <w:t>. Napjaté vztahy mezi Francii a Rwandou zůstali až do roku 2009, kdy byli sice omezeně, ale obnoveny diplomatické vztahy (Moore, 201</w:t>
      </w:r>
      <w:r w:rsidR="00694313" w:rsidRPr="000E4B63">
        <w:rPr>
          <w:rFonts w:cs="Times New Roman"/>
        </w:rPr>
        <w:t>7, s.</w:t>
      </w:r>
      <w:r w:rsidR="003E35D7" w:rsidRPr="000E4B63">
        <w:rPr>
          <w:rFonts w:cs="Times New Roman"/>
        </w:rPr>
        <w:t>1</w:t>
      </w:r>
      <w:r w:rsidR="00694313" w:rsidRPr="000E4B63">
        <w:rPr>
          <w:rFonts w:cs="Times New Roman"/>
        </w:rPr>
        <w:t>-</w:t>
      </w:r>
      <w:r w:rsidR="003E35D7" w:rsidRPr="000E4B63">
        <w:rPr>
          <w:rFonts w:cs="Times New Roman"/>
        </w:rPr>
        <w:t>2)</w:t>
      </w:r>
      <w:r w:rsidR="007C26A0">
        <w:rPr>
          <w:rFonts w:cs="Times New Roman"/>
        </w:rPr>
        <w:t>.</w:t>
      </w:r>
      <w:r w:rsidR="0088681E">
        <w:rPr>
          <w:rFonts w:cs="Times New Roman"/>
        </w:rPr>
        <w:t xml:space="preserve"> </w:t>
      </w:r>
      <w:r w:rsidR="003F5BD6" w:rsidRPr="000E4B63">
        <w:rPr>
          <w:rFonts w:cs="Times New Roman"/>
        </w:rPr>
        <w:t>Francie čelí kritice z</w:t>
      </w:r>
      <w:r w:rsidR="00F220A4" w:rsidRPr="000E4B63">
        <w:rPr>
          <w:rFonts w:cs="Times New Roman"/>
        </w:rPr>
        <w:t>a jejich roli v genocidě i mnoho let p</w:t>
      </w:r>
      <w:r w:rsidR="00381357" w:rsidRPr="000E4B63">
        <w:rPr>
          <w:rFonts w:cs="Times New Roman"/>
        </w:rPr>
        <w:t xml:space="preserve">o jejím skončením. </w:t>
      </w:r>
      <w:r w:rsidR="00BC5CB4" w:rsidRPr="000E4B63">
        <w:rPr>
          <w:rFonts w:cs="Times New Roman"/>
        </w:rPr>
        <w:t xml:space="preserve">V roce 2021 New </w:t>
      </w:r>
      <w:r w:rsidR="00BC5CB4" w:rsidRPr="000E4B63">
        <w:rPr>
          <w:rFonts w:cs="Times New Roman"/>
        </w:rPr>
        <w:lastRenderedPageBreak/>
        <w:t xml:space="preserve">York Times přichází s článkem, kde komentují roli Francie ve Rwandě jako </w:t>
      </w:r>
      <w:r w:rsidR="00295F39" w:rsidRPr="000E4B63">
        <w:rPr>
          <w:rFonts w:cs="Times New Roman"/>
        </w:rPr>
        <w:t xml:space="preserve">„oslepenou strachem ze ztráty vlivu“ a </w:t>
      </w:r>
      <w:r w:rsidR="00D87EA1" w:rsidRPr="000E4B63">
        <w:rPr>
          <w:rFonts w:cs="Times New Roman"/>
        </w:rPr>
        <w:t xml:space="preserve">zodpovědnou za její začátek a nedozírné následky. </w:t>
      </w:r>
      <w:r w:rsidR="001A67E8" w:rsidRPr="000E4B63">
        <w:rPr>
          <w:rFonts w:cs="Times New Roman"/>
        </w:rPr>
        <w:t xml:space="preserve">Argumentem pro toto tvrzení je spolupráce </w:t>
      </w:r>
      <w:r w:rsidR="0088681E" w:rsidRPr="000E4B63">
        <w:rPr>
          <w:rFonts w:cs="Times New Roman"/>
        </w:rPr>
        <w:t>Francie</w:t>
      </w:r>
      <w:r w:rsidR="001A67E8" w:rsidRPr="000E4B63">
        <w:rPr>
          <w:rFonts w:cs="Times New Roman"/>
        </w:rPr>
        <w:t xml:space="preserve"> se </w:t>
      </w:r>
      <w:r w:rsidR="0088681E">
        <w:rPr>
          <w:rFonts w:cs="Times New Roman"/>
        </w:rPr>
        <w:t>r</w:t>
      </w:r>
      <w:r w:rsidR="0088681E" w:rsidRPr="000E4B63">
        <w:rPr>
          <w:rFonts w:cs="Times New Roman"/>
        </w:rPr>
        <w:t>wandskou</w:t>
      </w:r>
      <w:r w:rsidR="001A67E8" w:rsidRPr="000E4B63">
        <w:rPr>
          <w:rFonts w:cs="Times New Roman"/>
        </w:rPr>
        <w:t xml:space="preserve"> vládou i přes</w:t>
      </w:r>
      <w:r w:rsidR="00730723" w:rsidRPr="000E4B63">
        <w:rPr>
          <w:rFonts w:cs="Times New Roman"/>
        </w:rPr>
        <w:t xml:space="preserve"> plánování genocidy</w:t>
      </w:r>
      <w:r w:rsidR="005A5834" w:rsidRPr="000E4B63">
        <w:rPr>
          <w:rFonts w:cs="Times New Roman"/>
        </w:rPr>
        <w:t xml:space="preserve"> a vědomí, že </w:t>
      </w:r>
      <w:r w:rsidR="009514CA" w:rsidRPr="000E4B63">
        <w:rPr>
          <w:rFonts w:cs="Times New Roman"/>
        </w:rPr>
        <w:t xml:space="preserve">tehdejší režim je </w:t>
      </w:r>
      <w:r w:rsidR="005F7904" w:rsidRPr="000E4B63">
        <w:rPr>
          <w:rFonts w:cs="Times New Roman"/>
        </w:rPr>
        <w:t>rasistický</w:t>
      </w:r>
      <w:r w:rsidR="009514CA" w:rsidRPr="000E4B63">
        <w:rPr>
          <w:rFonts w:cs="Times New Roman"/>
        </w:rPr>
        <w:t>, zkorumpovaný a násilný</w:t>
      </w:r>
      <w:r w:rsidR="00F71CCB" w:rsidRPr="000E4B63">
        <w:rPr>
          <w:rFonts w:cs="Times New Roman"/>
        </w:rPr>
        <w:t>. Hlavní vinu měl nést prezident Mitterand</w:t>
      </w:r>
      <w:r w:rsidR="00D03B51" w:rsidRPr="000E4B63">
        <w:rPr>
          <w:rFonts w:cs="Times New Roman"/>
        </w:rPr>
        <w:t>, který byl obviněn z politiky vedoucí k</w:t>
      </w:r>
      <w:r w:rsidR="005F7904">
        <w:rPr>
          <w:rFonts w:cs="Times New Roman"/>
        </w:rPr>
        <w:t> </w:t>
      </w:r>
      <w:r w:rsidR="00D03B51" w:rsidRPr="000E4B63">
        <w:rPr>
          <w:rFonts w:cs="Times New Roman"/>
        </w:rPr>
        <w:t>selhání</w:t>
      </w:r>
      <w:r w:rsidR="005F7904">
        <w:rPr>
          <w:rFonts w:cs="Times New Roman"/>
        </w:rPr>
        <w:t xml:space="preserve"> </w:t>
      </w:r>
      <w:r w:rsidR="00B26286" w:rsidRPr="000E4B63">
        <w:rPr>
          <w:rFonts w:cs="Times New Roman"/>
        </w:rPr>
        <w:t>(NY Times, 2021)</w:t>
      </w:r>
      <w:r w:rsidR="005F7904">
        <w:rPr>
          <w:rFonts w:cs="Times New Roman"/>
        </w:rPr>
        <w:t>.</w:t>
      </w:r>
      <w:r w:rsidR="005C64B8" w:rsidRPr="000E4B63">
        <w:rPr>
          <w:rFonts w:cs="Times New Roman"/>
        </w:rPr>
        <w:t xml:space="preserve"> </w:t>
      </w:r>
      <w:r w:rsidR="005F711B" w:rsidRPr="000E4B63">
        <w:rPr>
          <w:rFonts w:cs="Times New Roman"/>
        </w:rPr>
        <w:t>Proti francouzským vojskům byl veden soudní proces, který měl dokázat jejich „zásluhu“ na selhání</w:t>
      </w:r>
      <w:r w:rsidR="00627231" w:rsidRPr="000E4B63">
        <w:rPr>
          <w:rFonts w:cs="Times New Roman"/>
        </w:rPr>
        <w:t>. Údajně mělo jít o obvinění z</w:t>
      </w:r>
      <w:r w:rsidR="00395F01" w:rsidRPr="000E4B63">
        <w:rPr>
          <w:rFonts w:cs="Times New Roman"/>
        </w:rPr>
        <w:t>e spolupachatelství na zločinech proti lidskosti a</w:t>
      </w:r>
      <w:r w:rsidR="00E103AE" w:rsidRPr="000E4B63">
        <w:rPr>
          <w:rFonts w:cs="Times New Roman"/>
        </w:rPr>
        <w:t xml:space="preserve"> </w:t>
      </w:r>
      <w:r w:rsidR="00D45571" w:rsidRPr="000E4B63">
        <w:rPr>
          <w:rFonts w:cs="Times New Roman"/>
        </w:rPr>
        <w:t>nepr</w:t>
      </w:r>
      <w:r w:rsidR="00F21A83" w:rsidRPr="000E4B63">
        <w:rPr>
          <w:rFonts w:cs="Times New Roman"/>
        </w:rPr>
        <w:t xml:space="preserve">ovedení akce k jejich zastavení. </w:t>
      </w:r>
      <w:r w:rsidR="003A723C" w:rsidRPr="000E4B63">
        <w:rPr>
          <w:rFonts w:cs="Times New Roman"/>
        </w:rPr>
        <w:t>Uváděn byl příklad situace z oblasti Biserro</w:t>
      </w:r>
      <w:r w:rsidR="0010082E" w:rsidRPr="000E4B63">
        <w:rPr>
          <w:rFonts w:cs="Times New Roman"/>
        </w:rPr>
        <w:t xml:space="preserve">, kde bylo zavražděno asi 50 000 osob po tom, co Francouzi přenechali území Hutům. </w:t>
      </w:r>
      <w:r w:rsidR="00F21A83" w:rsidRPr="000E4B63">
        <w:rPr>
          <w:rFonts w:cs="Times New Roman"/>
        </w:rPr>
        <w:t>Tento soud byl komentován v</w:t>
      </w:r>
      <w:r w:rsidR="001111C3" w:rsidRPr="000E4B63">
        <w:rPr>
          <w:rFonts w:cs="Times New Roman"/>
        </w:rPr>
        <w:t xml:space="preserve"> reakci právě na článek publikovaný v New York Times výše. </w:t>
      </w:r>
      <w:r w:rsidR="00D659C6" w:rsidRPr="000E4B63">
        <w:rPr>
          <w:rFonts w:cs="Times New Roman"/>
        </w:rPr>
        <w:t xml:space="preserve">Obvinění bylo postaveno na základě svědectví </w:t>
      </w:r>
      <w:r w:rsidR="00CA4B6D" w:rsidRPr="000E4B63">
        <w:rPr>
          <w:rFonts w:cs="Times New Roman"/>
        </w:rPr>
        <w:t>přeživších masakru, kteří uvedli, že jednání Francouzů</w:t>
      </w:r>
      <w:r w:rsidR="00ED590E">
        <w:rPr>
          <w:rFonts w:cs="Times New Roman"/>
        </w:rPr>
        <w:t xml:space="preserve"> </w:t>
      </w:r>
      <w:r w:rsidR="002A4F32">
        <w:rPr>
          <w:rFonts w:cs="Times New Roman"/>
        </w:rPr>
        <w:t xml:space="preserve">bylo strategickým plánem </w:t>
      </w:r>
      <w:r w:rsidR="00D841EB" w:rsidRPr="000E4B63">
        <w:rPr>
          <w:rFonts w:cs="Times New Roman"/>
        </w:rPr>
        <w:t>k udržení vládnoucího režimu v zemi a také jako</w:t>
      </w:r>
      <w:r w:rsidR="00801EE0">
        <w:rPr>
          <w:rFonts w:cs="Times New Roman"/>
        </w:rPr>
        <w:t xml:space="preserve"> vytvoření</w:t>
      </w:r>
      <w:r w:rsidR="00D841EB" w:rsidRPr="000E4B63">
        <w:rPr>
          <w:rFonts w:cs="Times New Roman"/>
        </w:rPr>
        <w:t xml:space="preserve"> „nárazníkov</w:t>
      </w:r>
      <w:r w:rsidR="00801EE0">
        <w:rPr>
          <w:rFonts w:cs="Times New Roman"/>
        </w:rPr>
        <w:t>é</w:t>
      </w:r>
      <w:r w:rsidR="00D841EB" w:rsidRPr="000E4B63">
        <w:rPr>
          <w:rFonts w:cs="Times New Roman"/>
        </w:rPr>
        <w:t xml:space="preserve"> zón</w:t>
      </w:r>
      <w:r w:rsidR="00801EE0">
        <w:rPr>
          <w:rFonts w:cs="Times New Roman"/>
        </w:rPr>
        <w:t>y</w:t>
      </w:r>
      <w:r w:rsidR="00D841EB" w:rsidRPr="000E4B63">
        <w:rPr>
          <w:rFonts w:cs="Times New Roman"/>
        </w:rPr>
        <w:t xml:space="preserve">“ </w:t>
      </w:r>
      <w:r w:rsidR="003A723C" w:rsidRPr="000E4B63">
        <w:rPr>
          <w:rFonts w:cs="Times New Roman"/>
        </w:rPr>
        <w:t>před anglofonními rebely</w:t>
      </w:r>
      <w:r w:rsidR="0047611F">
        <w:rPr>
          <w:rFonts w:cs="Times New Roman"/>
        </w:rPr>
        <w:t xml:space="preserve"> (NY Times, 2021). </w:t>
      </w:r>
      <w:r w:rsidR="00801EE0" w:rsidRPr="000E4B63">
        <w:rPr>
          <w:rFonts w:cs="Times New Roman"/>
        </w:rPr>
        <w:t>Francouzská</w:t>
      </w:r>
      <w:r w:rsidR="00B04D84" w:rsidRPr="000E4B63">
        <w:rPr>
          <w:rFonts w:cs="Times New Roman"/>
        </w:rPr>
        <w:t xml:space="preserve"> historická komise uvedla, že situace z</w:t>
      </w:r>
      <w:r w:rsidR="00DB63D4" w:rsidRPr="000E4B63">
        <w:rPr>
          <w:rFonts w:cs="Times New Roman"/>
        </w:rPr>
        <w:t> </w:t>
      </w:r>
      <w:r w:rsidR="00B04D84" w:rsidRPr="000E4B63">
        <w:rPr>
          <w:rFonts w:cs="Times New Roman"/>
        </w:rPr>
        <w:t>Bi</w:t>
      </w:r>
      <w:r w:rsidR="0047611F">
        <w:rPr>
          <w:rFonts w:cs="Times New Roman"/>
        </w:rPr>
        <w:t>s</w:t>
      </w:r>
      <w:r w:rsidR="00B04D84" w:rsidRPr="000E4B63">
        <w:rPr>
          <w:rFonts w:cs="Times New Roman"/>
        </w:rPr>
        <w:t>sera</w:t>
      </w:r>
      <w:r w:rsidR="00DB63D4" w:rsidRPr="000E4B63">
        <w:rPr>
          <w:rFonts w:cs="Times New Roman"/>
        </w:rPr>
        <w:t xml:space="preserve">, které mělo být bezpečnou zónou </w:t>
      </w:r>
      <w:r w:rsidR="00B04D84" w:rsidRPr="000E4B63">
        <w:rPr>
          <w:rFonts w:cs="Times New Roman"/>
        </w:rPr>
        <w:t>nebyla selháním vojáků na území, ale spíše strategi</w:t>
      </w:r>
      <w:r w:rsidR="00B62F9C" w:rsidRPr="000E4B63">
        <w:rPr>
          <w:rFonts w:cs="Times New Roman"/>
        </w:rPr>
        <w:t>ckým činem</w:t>
      </w:r>
      <w:r w:rsidR="00DB63D4" w:rsidRPr="000E4B63">
        <w:rPr>
          <w:rFonts w:cs="Times New Roman"/>
        </w:rPr>
        <w:t xml:space="preserve"> pro udržení jejich sféry vlivu. (Africa</w:t>
      </w:r>
      <w:r w:rsidR="001D58A4" w:rsidRPr="000E4B63">
        <w:rPr>
          <w:rFonts w:cs="Times New Roman"/>
        </w:rPr>
        <w:t xml:space="preserve"> </w:t>
      </w:r>
      <w:r w:rsidR="00DB63D4" w:rsidRPr="000E4B63">
        <w:rPr>
          <w:rFonts w:cs="Times New Roman"/>
        </w:rPr>
        <w:t>News, 2021)</w:t>
      </w:r>
    </w:p>
    <w:p w14:paraId="6774C749" w14:textId="4A3F2B98" w:rsidR="00553E67" w:rsidRPr="000E4B63" w:rsidRDefault="00553E67" w:rsidP="007613F6">
      <w:pPr>
        <w:ind w:firstLine="720"/>
        <w:rPr>
          <w:rFonts w:cs="Times New Roman"/>
        </w:rPr>
      </w:pPr>
      <w:r w:rsidRPr="000E4B63">
        <w:rPr>
          <w:rFonts w:cs="Times New Roman"/>
        </w:rPr>
        <w:t xml:space="preserve">Jednání Francie lze shrnout </w:t>
      </w:r>
      <w:r w:rsidR="004B41A8" w:rsidRPr="000E4B63">
        <w:rPr>
          <w:rFonts w:cs="Times New Roman"/>
        </w:rPr>
        <w:t>následujícími</w:t>
      </w:r>
      <w:r w:rsidRPr="000E4B63">
        <w:rPr>
          <w:rFonts w:cs="Times New Roman"/>
        </w:rPr>
        <w:t xml:space="preserve"> body. </w:t>
      </w:r>
      <w:r w:rsidR="00DA2782" w:rsidRPr="000E4B63">
        <w:rPr>
          <w:rFonts w:cs="Times New Roman"/>
        </w:rPr>
        <w:t>Ačkoliv je role Francie ve Rwandě stejně jako všechno ostatní komplexní problematikou</w:t>
      </w:r>
      <w:r w:rsidR="00E3798C" w:rsidRPr="000E4B63">
        <w:rPr>
          <w:rFonts w:cs="Times New Roman"/>
        </w:rPr>
        <w:t>, je také nejkontroverznější ze všech. Francie kromě historického a kulturního propojení</w:t>
      </w:r>
      <w:r w:rsidR="006D2982">
        <w:rPr>
          <w:rFonts w:cs="Times New Roman"/>
        </w:rPr>
        <w:t xml:space="preserve"> </w:t>
      </w:r>
      <w:r w:rsidR="00AF0443" w:rsidRPr="000E4B63">
        <w:rPr>
          <w:rFonts w:cs="Times New Roman"/>
        </w:rPr>
        <w:t xml:space="preserve">udržovala vztahy </w:t>
      </w:r>
      <w:r w:rsidR="00A23BA3" w:rsidRPr="000E4B63">
        <w:rPr>
          <w:rFonts w:cs="Times New Roman"/>
        </w:rPr>
        <w:t>s</w:t>
      </w:r>
      <w:r w:rsidR="007E4FE7" w:rsidRPr="000E4B63">
        <w:rPr>
          <w:rFonts w:cs="Times New Roman"/>
        </w:rPr>
        <w:t> vládou Rwandy a jejich prezidentem</w:t>
      </w:r>
      <w:r w:rsidR="00AF0443" w:rsidRPr="000E4B63">
        <w:rPr>
          <w:rFonts w:cs="Times New Roman"/>
        </w:rPr>
        <w:t>.</w:t>
      </w:r>
      <w:r w:rsidR="006B6746" w:rsidRPr="000E4B63">
        <w:rPr>
          <w:rFonts w:cs="Times New Roman"/>
        </w:rPr>
        <w:t xml:space="preserve"> </w:t>
      </w:r>
      <w:r w:rsidR="007D73AB" w:rsidRPr="000E4B63">
        <w:rPr>
          <w:rFonts w:cs="Times New Roman"/>
        </w:rPr>
        <w:t>D</w:t>
      </w:r>
      <w:r w:rsidR="00395597" w:rsidRPr="000E4B63">
        <w:rPr>
          <w:rFonts w:cs="Times New Roman"/>
        </w:rPr>
        <w:t xml:space="preserve">o jejich spolupráce patřilo i trénování členů </w:t>
      </w:r>
      <w:r w:rsidR="00107A76" w:rsidRPr="000E4B63">
        <w:rPr>
          <w:rFonts w:cs="Times New Roman"/>
        </w:rPr>
        <w:t>Interhamwe</w:t>
      </w:r>
      <w:r w:rsidR="00395597" w:rsidRPr="000E4B63">
        <w:rPr>
          <w:rFonts w:cs="Times New Roman"/>
        </w:rPr>
        <w:t xml:space="preserve">, kteří jsou za genocidu </w:t>
      </w:r>
      <w:r w:rsidR="00352FD3" w:rsidRPr="000E4B63">
        <w:rPr>
          <w:rFonts w:cs="Times New Roman"/>
        </w:rPr>
        <w:t>zodpovědní</w:t>
      </w:r>
      <w:r w:rsidR="00E57186" w:rsidRPr="000E4B63">
        <w:rPr>
          <w:rFonts w:cs="Times New Roman"/>
        </w:rPr>
        <w:t>. Existují důkazy o zneužití mírových operací, které probíhali pod hlavním vedení</w:t>
      </w:r>
      <w:r w:rsidR="006D2982">
        <w:rPr>
          <w:rFonts w:cs="Times New Roman"/>
        </w:rPr>
        <w:t>m</w:t>
      </w:r>
      <w:r w:rsidR="00E57186" w:rsidRPr="000E4B63">
        <w:rPr>
          <w:rFonts w:cs="Times New Roman"/>
        </w:rPr>
        <w:t xml:space="preserve"> Francie k jejich vlastnímu zisku. Příkladem může být například operace </w:t>
      </w:r>
      <w:r w:rsidR="00E8484D" w:rsidRPr="000E4B63">
        <w:rPr>
          <w:rFonts w:cs="Times New Roman"/>
        </w:rPr>
        <w:t>T</w:t>
      </w:r>
      <w:r w:rsidR="00E57186" w:rsidRPr="000E4B63">
        <w:rPr>
          <w:rFonts w:cs="Times New Roman"/>
        </w:rPr>
        <w:t xml:space="preserve">yrkysová, </w:t>
      </w:r>
      <w:r w:rsidR="009A79ED" w:rsidRPr="000E4B63">
        <w:rPr>
          <w:rFonts w:cs="Times New Roman"/>
        </w:rPr>
        <w:t xml:space="preserve">kterou </w:t>
      </w:r>
      <w:r w:rsidR="00352FD3" w:rsidRPr="000E4B63">
        <w:rPr>
          <w:rFonts w:cs="Times New Roman"/>
        </w:rPr>
        <w:t>Francouzi</w:t>
      </w:r>
      <w:r w:rsidR="009A79ED" w:rsidRPr="000E4B63">
        <w:rPr>
          <w:rFonts w:cs="Times New Roman"/>
        </w:rPr>
        <w:t xml:space="preserve"> využili jako záminku pro import zbraní, které následně sloužili v prospěch </w:t>
      </w:r>
      <w:r w:rsidR="00DC74AD" w:rsidRPr="000E4B63">
        <w:rPr>
          <w:rFonts w:cs="Times New Roman"/>
        </w:rPr>
        <w:t>zločinců</w:t>
      </w:r>
      <w:r w:rsidR="00390871" w:rsidRPr="000E4B63">
        <w:rPr>
          <w:rFonts w:cs="Times New Roman"/>
        </w:rPr>
        <w:t xml:space="preserve"> nebo nápomoc útěku osob spojených s </w:t>
      </w:r>
      <w:r w:rsidR="00352FD3" w:rsidRPr="000E4B63">
        <w:rPr>
          <w:rFonts w:cs="Times New Roman"/>
        </w:rPr>
        <w:t>organizací</w:t>
      </w:r>
      <w:r w:rsidR="00390871" w:rsidRPr="000E4B63">
        <w:rPr>
          <w:rFonts w:cs="Times New Roman"/>
        </w:rPr>
        <w:t xml:space="preserve"> </w:t>
      </w:r>
      <w:r w:rsidR="00352FD3" w:rsidRPr="000E4B63">
        <w:rPr>
          <w:rFonts w:cs="Times New Roman"/>
        </w:rPr>
        <w:t>genocidy</w:t>
      </w:r>
      <w:r w:rsidR="00A82AC4" w:rsidRPr="000E4B63">
        <w:rPr>
          <w:rFonts w:cs="Times New Roman"/>
        </w:rPr>
        <w:t xml:space="preserve"> ze země společně s nevinnými ci</w:t>
      </w:r>
      <w:r w:rsidR="00352FD3" w:rsidRPr="000E4B63">
        <w:rPr>
          <w:rFonts w:cs="Times New Roman"/>
        </w:rPr>
        <w:t>vili</w:t>
      </w:r>
      <w:r w:rsidR="00A82AC4" w:rsidRPr="000E4B63">
        <w:rPr>
          <w:rFonts w:cs="Times New Roman"/>
        </w:rPr>
        <w:t xml:space="preserve">sty. </w:t>
      </w:r>
      <w:r w:rsidR="00E8484D" w:rsidRPr="000E4B63">
        <w:rPr>
          <w:rFonts w:cs="Times New Roman"/>
        </w:rPr>
        <w:t xml:space="preserve">Role této země je do dnešního dne </w:t>
      </w:r>
      <w:r w:rsidR="009B6639" w:rsidRPr="000E4B63">
        <w:rPr>
          <w:rFonts w:cs="Times New Roman"/>
        </w:rPr>
        <w:t>obviňována ze spolupráce na genocidě, stejně jako existují předpoklady, že právě ona měla reálnou šanci genocidu zastavit</w:t>
      </w:r>
      <w:r w:rsidR="00830AF2" w:rsidRPr="000E4B63">
        <w:rPr>
          <w:rFonts w:cs="Times New Roman"/>
        </w:rPr>
        <w:t>. Ačkoliv Francie uznává, že ve Rwandě se dopustila „vážných pochybení v</w:t>
      </w:r>
      <w:r w:rsidR="001A49FE" w:rsidRPr="000E4B63">
        <w:rPr>
          <w:rFonts w:cs="Times New Roman"/>
        </w:rPr>
        <w:t> </w:t>
      </w:r>
      <w:r w:rsidR="00830AF2" w:rsidRPr="000E4B63">
        <w:rPr>
          <w:rFonts w:cs="Times New Roman"/>
        </w:rPr>
        <w:t>ús</w:t>
      </w:r>
      <w:r w:rsidR="001A49FE" w:rsidRPr="000E4B63">
        <w:rPr>
          <w:rFonts w:cs="Times New Roman"/>
        </w:rPr>
        <w:t>udku“ jakékoliv další obvinění nadále popírá.</w:t>
      </w:r>
      <w:r w:rsidR="006B4C01" w:rsidRPr="000E4B63">
        <w:rPr>
          <w:rFonts w:cs="Times New Roman"/>
        </w:rPr>
        <w:t xml:space="preserve"> Jistotou je, že Francie hrála </w:t>
      </w:r>
      <w:r w:rsidR="00DC7061" w:rsidRPr="000E4B63">
        <w:rPr>
          <w:rFonts w:cs="Times New Roman"/>
        </w:rPr>
        <w:t>jednu z nejzásadnějších rolí v kontextu Rwandy</w:t>
      </w:r>
      <w:r w:rsidR="00B813AB" w:rsidRPr="000E4B63">
        <w:rPr>
          <w:rFonts w:cs="Times New Roman"/>
        </w:rPr>
        <w:t xml:space="preserve"> a její z</w:t>
      </w:r>
      <w:r w:rsidR="00B419CB" w:rsidRPr="000E4B63">
        <w:rPr>
          <w:rFonts w:cs="Times New Roman"/>
        </w:rPr>
        <w:t>ájmy na zapojení a v řešení konfliktu byly motivovány vlastním dobrem</w:t>
      </w:r>
      <w:r w:rsidR="00CA009F" w:rsidRPr="000E4B63">
        <w:rPr>
          <w:rFonts w:cs="Times New Roman"/>
        </w:rPr>
        <w:t>.</w:t>
      </w:r>
    </w:p>
    <w:p w14:paraId="63045A08" w14:textId="2F646654" w:rsidR="0072687C" w:rsidRPr="000E4B63" w:rsidRDefault="00EC067D" w:rsidP="000C62DB">
      <w:pPr>
        <w:pStyle w:val="Nadpis3"/>
      </w:pPr>
      <w:r w:rsidRPr="000E4B63">
        <w:br w:type="column"/>
      </w:r>
      <w:bookmarkStart w:id="16" w:name="_Toc133424481"/>
      <w:r w:rsidR="00D70F46" w:rsidRPr="000E4B63">
        <w:lastRenderedPageBreak/>
        <w:t>2.</w:t>
      </w:r>
      <w:r w:rsidR="000C62DB">
        <w:t>3</w:t>
      </w:r>
      <w:r w:rsidR="00D70F46" w:rsidRPr="000E4B63">
        <w:t>.</w:t>
      </w:r>
      <w:r w:rsidR="000C62DB">
        <w:t>3.</w:t>
      </w:r>
      <w:r w:rsidR="00D70F46" w:rsidRPr="000E4B63">
        <w:t xml:space="preserve"> </w:t>
      </w:r>
      <w:r w:rsidR="00AA3E3A" w:rsidRPr="000E4B63">
        <w:t>Osobní zájmy Belgie ve Rwandě</w:t>
      </w:r>
      <w:bookmarkEnd w:id="16"/>
    </w:p>
    <w:p w14:paraId="4C5A14D0" w14:textId="5D93ECA7" w:rsidR="0072687C" w:rsidRPr="000E4B63" w:rsidRDefault="007B4412" w:rsidP="000E4B63">
      <w:pPr>
        <w:rPr>
          <w:rFonts w:cs="Times New Roman"/>
        </w:rPr>
      </w:pPr>
      <w:r w:rsidRPr="000E4B63">
        <w:rPr>
          <w:rFonts w:cs="Times New Roman"/>
        </w:rPr>
        <w:t>Belgie hraje v otázce Rwandy důležitou roli kvůli její koloniální minulosti a s tím související hluboké politické provázanosti</w:t>
      </w:r>
      <w:r w:rsidR="002459A7" w:rsidRPr="000E4B63">
        <w:rPr>
          <w:rFonts w:cs="Times New Roman"/>
        </w:rPr>
        <w:t xml:space="preserve"> i po dekolonizaci země. </w:t>
      </w:r>
      <w:r w:rsidR="00BC0451" w:rsidRPr="000E4B63">
        <w:rPr>
          <w:rFonts w:cs="Times New Roman"/>
        </w:rPr>
        <w:t xml:space="preserve">Nelze popřít, že Belgie </w:t>
      </w:r>
      <w:r w:rsidR="00E9316C">
        <w:rPr>
          <w:rFonts w:cs="Times New Roman"/>
        </w:rPr>
        <w:t xml:space="preserve">je jedna ze zemí, </w:t>
      </w:r>
      <w:r w:rsidR="00A56A0F" w:rsidRPr="000E4B63">
        <w:rPr>
          <w:rFonts w:cs="Times New Roman"/>
        </w:rPr>
        <w:t>která má podíl na selhání mise UNAMIR.</w:t>
      </w:r>
      <w:r w:rsidR="00D056B1" w:rsidRPr="000E4B63">
        <w:rPr>
          <w:rFonts w:cs="Times New Roman"/>
        </w:rPr>
        <w:t xml:space="preserve"> </w:t>
      </w:r>
      <w:r w:rsidR="00D32BDB" w:rsidRPr="000E4B63">
        <w:rPr>
          <w:rFonts w:cs="Times New Roman"/>
        </w:rPr>
        <w:t xml:space="preserve">Podle Adama Jonese byly pod belgickou </w:t>
      </w:r>
      <w:r w:rsidR="00352FD3" w:rsidRPr="000E4B63">
        <w:rPr>
          <w:rFonts w:cs="Times New Roman"/>
        </w:rPr>
        <w:t>nadvládou</w:t>
      </w:r>
      <w:r w:rsidR="00D32BDB" w:rsidRPr="000E4B63">
        <w:rPr>
          <w:rFonts w:cs="Times New Roman"/>
        </w:rPr>
        <w:t xml:space="preserve"> Tutsiové a Hutové indoktrinováni </w:t>
      </w:r>
      <w:r w:rsidR="006F6A81">
        <w:rPr>
          <w:rFonts w:cs="Times New Roman"/>
        </w:rPr>
        <w:t>h</w:t>
      </w:r>
      <w:r w:rsidR="00352FD3" w:rsidRPr="000E4B63">
        <w:rPr>
          <w:rFonts w:cs="Times New Roman"/>
        </w:rPr>
        <w:t>amitskou</w:t>
      </w:r>
      <w:r w:rsidR="00D32BDB" w:rsidRPr="000E4B63">
        <w:rPr>
          <w:rFonts w:cs="Times New Roman"/>
        </w:rPr>
        <w:t xml:space="preserve"> hypotézou</w:t>
      </w:r>
      <w:r w:rsidR="00970BFF" w:rsidRPr="000E4B63">
        <w:rPr>
          <w:rFonts w:cs="Times New Roman"/>
        </w:rPr>
        <w:t>, kdy postupně zaváděný „kastovní systém</w:t>
      </w:r>
      <w:r w:rsidR="00A14E25" w:rsidRPr="000E4B63">
        <w:rPr>
          <w:rFonts w:cs="Times New Roman"/>
        </w:rPr>
        <w:t xml:space="preserve">“ </w:t>
      </w:r>
      <w:r w:rsidR="00970BFF" w:rsidRPr="000E4B63">
        <w:rPr>
          <w:rFonts w:cs="Times New Roman"/>
        </w:rPr>
        <w:t xml:space="preserve">byl postupně </w:t>
      </w:r>
      <w:r w:rsidR="00352FD3" w:rsidRPr="000E4B63">
        <w:rPr>
          <w:rFonts w:cs="Times New Roman"/>
        </w:rPr>
        <w:t>přetransformován</w:t>
      </w:r>
      <w:r w:rsidR="00970BFF" w:rsidRPr="000E4B63">
        <w:rPr>
          <w:rFonts w:cs="Times New Roman"/>
        </w:rPr>
        <w:t xml:space="preserve"> do r</w:t>
      </w:r>
      <w:r w:rsidR="00EA44F5" w:rsidRPr="000E4B63">
        <w:rPr>
          <w:rFonts w:cs="Times New Roman"/>
        </w:rPr>
        <w:t>asové odlišnosti, která se proměnila v etnickou identitu</w:t>
      </w:r>
      <w:r w:rsidR="00A107E4" w:rsidRPr="000E4B63">
        <w:rPr>
          <w:rFonts w:cs="Times New Roman"/>
        </w:rPr>
        <w:t xml:space="preserve"> a podporoval vztek </w:t>
      </w:r>
      <w:r w:rsidR="006F6A81">
        <w:rPr>
          <w:rFonts w:cs="Times New Roman"/>
        </w:rPr>
        <w:t>a</w:t>
      </w:r>
      <w:r w:rsidR="00A107E4" w:rsidRPr="000E4B63">
        <w:rPr>
          <w:rFonts w:cs="Times New Roman"/>
        </w:rPr>
        <w:t xml:space="preserve"> odpor Hutů vůči Tutsiům</w:t>
      </w:r>
      <w:r w:rsidR="00A14E25" w:rsidRPr="000E4B63">
        <w:rPr>
          <w:rFonts w:cs="Times New Roman"/>
        </w:rPr>
        <w:t xml:space="preserve"> </w:t>
      </w:r>
      <w:r w:rsidR="00C12F7A" w:rsidRPr="000E4B63">
        <w:rPr>
          <w:rFonts w:cs="Times New Roman"/>
        </w:rPr>
        <w:t>(Jones, 235)</w:t>
      </w:r>
      <w:r w:rsidR="00A14E25" w:rsidRPr="000E4B63">
        <w:rPr>
          <w:rFonts w:cs="Times New Roman"/>
        </w:rPr>
        <w:t>.</w:t>
      </w:r>
    </w:p>
    <w:p w14:paraId="104CFC4C" w14:textId="01FE19C9" w:rsidR="0010307F" w:rsidRPr="000E4B63" w:rsidRDefault="001E133D" w:rsidP="000E4B63">
      <w:pPr>
        <w:rPr>
          <w:rFonts w:cs="Times New Roman"/>
        </w:rPr>
      </w:pPr>
      <w:r w:rsidRPr="000E4B63">
        <w:rPr>
          <w:rFonts w:cs="Times New Roman"/>
        </w:rPr>
        <w:tab/>
        <w:t>Belgie převzala koloniální moc nad Rwandou po Německu</w:t>
      </w:r>
      <w:r w:rsidR="003C24E3" w:rsidRPr="000E4B63">
        <w:rPr>
          <w:rFonts w:cs="Times New Roman"/>
        </w:rPr>
        <w:t xml:space="preserve"> v období po první světové válce</w:t>
      </w:r>
      <w:r w:rsidR="00EA0667" w:rsidRPr="000E4B63">
        <w:rPr>
          <w:rFonts w:cs="Times New Roman"/>
        </w:rPr>
        <w:t>.</w:t>
      </w:r>
      <w:r w:rsidR="00CD766E" w:rsidRPr="000E4B63">
        <w:rPr>
          <w:rFonts w:cs="Times New Roman"/>
        </w:rPr>
        <w:t xml:space="preserve"> </w:t>
      </w:r>
      <w:r w:rsidR="007B45D7" w:rsidRPr="000E4B63">
        <w:rPr>
          <w:rFonts w:cs="Times New Roman"/>
        </w:rPr>
        <w:t xml:space="preserve">Během jejich koloniální nadvlády postupně získávali Hutové čím dál větší moc v zemi, a to </w:t>
      </w:r>
      <w:r w:rsidR="004830DF" w:rsidRPr="000E4B63">
        <w:rPr>
          <w:rFonts w:cs="Times New Roman"/>
        </w:rPr>
        <w:t>s</w:t>
      </w:r>
      <w:r w:rsidR="007B45D7" w:rsidRPr="000E4B63">
        <w:rPr>
          <w:rFonts w:cs="Times New Roman"/>
        </w:rPr>
        <w:t> dopomocí právě Belgičanů</w:t>
      </w:r>
      <w:r w:rsidR="00130658" w:rsidRPr="000E4B63">
        <w:rPr>
          <w:rFonts w:cs="Times New Roman"/>
        </w:rPr>
        <w:t xml:space="preserve">, kteří </w:t>
      </w:r>
      <w:r w:rsidR="00C25812" w:rsidRPr="000E4B63">
        <w:rPr>
          <w:rFonts w:cs="Times New Roman"/>
        </w:rPr>
        <w:t>od</w:t>
      </w:r>
      <w:r w:rsidR="00130658" w:rsidRPr="000E4B63">
        <w:rPr>
          <w:rFonts w:cs="Times New Roman"/>
        </w:rPr>
        <w:t> celé situace vyžadovali především ekonomický profit.</w:t>
      </w:r>
      <w:r w:rsidR="00EF5750" w:rsidRPr="000E4B63">
        <w:rPr>
          <w:rFonts w:cs="Times New Roman"/>
        </w:rPr>
        <w:t xml:space="preserve"> Právě </w:t>
      </w:r>
      <w:r w:rsidR="00AE7C01" w:rsidRPr="000E4B63">
        <w:rPr>
          <w:rFonts w:cs="Times New Roman"/>
        </w:rPr>
        <w:t>takové rozdělení společnosti</w:t>
      </w:r>
      <w:r w:rsidR="00531EDC" w:rsidRPr="000E4B63">
        <w:rPr>
          <w:rFonts w:cs="Times New Roman"/>
        </w:rPr>
        <w:t xml:space="preserve">, za které Belgie nese část viny, </w:t>
      </w:r>
      <w:r w:rsidR="002F3FF5" w:rsidRPr="000E4B63">
        <w:rPr>
          <w:rFonts w:cs="Times New Roman"/>
        </w:rPr>
        <w:t xml:space="preserve">je důležitým faktorem, proč vůbec celý konflikt ve Rwandě vzniknul. </w:t>
      </w:r>
      <w:r w:rsidR="0007319C" w:rsidRPr="000E4B63">
        <w:rPr>
          <w:rFonts w:cs="Times New Roman"/>
        </w:rPr>
        <w:t xml:space="preserve">Podle </w:t>
      </w:r>
      <w:r w:rsidR="009B6713" w:rsidRPr="000E4B63">
        <w:rPr>
          <w:rFonts w:cs="Times New Roman"/>
        </w:rPr>
        <w:t>Adama Jonese</w:t>
      </w:r>
      <w:r w:rsidR="0007319C" w:rsidRPr="000E4B63">
        <w:rPr>
          <w:rFonts w:cs="Times New Roman"/>
        </w:rPr>
        <w:t xml:space="preserve"> Evropané ve Rwandě napomáhali k privilegovanému postavení Tutsiuů především kvůli jejich nejbližší </w:t>
      </w:r>
      <w:r w:rsidR="00643D13" w:rsidRPr="000E4B63">
        <w:rPr>
          <w:rFonts w:cs="Times New Roman"/>
        </w:rPr>
        <w:t>vzhledové</w:t>
      </w:r>
      <w:r w:rsidR="0007319C" w:rsidRPr="000E4B63">
        <w:rPr>
          <w:rFonts w:cs="Times New Roman"/>
        </w:rPr>
        <w:t xml:space="preserve"> podobnosti k nim samotný</w:t>
      </w:r>
      <w:r w:rsidR="00D47375" w:rsidRPr="000E4B63">
        <w:rPr>
          <w:rFonts w:cs="Times New Roman"/>
        </w:rPr>
        <w:t xml:space="preserve">m, </w:t>
      </w:r>
      <w:r w:rsidR="00A24523" w:rsidRPr="000E4B63">
        <w:rPr>
          <w:rFonts w:cs="Times New Roman"/>
        </w:rPr>
        <w:t>z</w:t>
      </w:r>
      <w:r w:rsidR="00D47375" w:rsidRPr="000E4B63">
        <w:rPr>
          <w:rFonts w:cs="Times New Roman"/>
        </w:rPr>
        <w:t xml:space="preserve"> čehož vznikla </w:t>
      </w:r>
      <w:r w:rsidR="00643D13" w:rsidRPr="000E4B63">
        <w:rPr>
          <w:rFonts w:cs="Times New Roman"/>
        </w:rPr>
        <w:t>domněnka</w:t>
      </w:r>
      <w:r w:rsidR="00D47375" w:rsidRPr="000E4B63">
        <w:rPr>
          <w:rFonts w:cs="Times New Roman"/>
        </w:rPr>
        <w:t>, že budou také nejschopnější ve vedení země</w:t>
      </w:r>
      <w:r w:rsidR="00691FB1">
        <w:rPr>
          <w:rFonts w:cs="Times New Roman"/>
        </w:rPr>
        <w:t xml:space="preserve"> </w:t>
      </w:r>
      <w:r w:rsidR="00DC5A38" w:rsidRPr="000E4B63">
        <w:rPr>
          <w:rFonts w:cs="Times New Roman"/>
        </w:rPr>
        <w:t>(</w:t>
      </w:r>
      <w:r w:rsidR="00E17001" w:rsidRPr="000E4B63">
        <w:rPr>
          <w:rFonts w:cs="Times New Roman"/>
        </w:rPr>
        <w:t>Jones, 2006, 232-236</w:t>
      </w:r>
      <w:r w:rsidR="00DC5A38" w:rsidRPr="000E4B63">
        <w:rPr>
          <w:rFonts w:cs="Times New Roman"/>
        </w:rPr>
        <w:t>)</w:t>
      </w:r>
      <w:r w:rsidR="00567CDA" w:rsidRPr="000E4B63">
        <w:rPr>
          <w:rFonts w:cs="Times New Roman"/>
        </w:rPr>
        <w:t>.</w:t>
      </w:r>
      <w:r w:rsidR="00691FB1">
        <w:rPr>
          <w:rFonts w:cs="Times New Roman"/>
        </w:rPr>
        <w:t xml:space="preserve"> </w:t>
      </w:r>
      <w:r w:rsidR="00503D7C" w:rsidRPr="000E4B63">
        <w:rPr>
          <w:rFonts w:cs="Times New Roman"/>
        </w:rPr>
        <w:t>Je faktem, že Rwandská historie a její vývoj je úzce spjat s rolí Belgie na jejich území.</w:t>
      </w:r>
      <w:r w:rsidR="00E805D8" w:rsidRPr="000E4B63">
        <w:rPr>
          <w:rFonts w:cs="Times New Roman"/>
        </w:rPr>
        <w:t xml:space="preserve"> Po druhé světové válce </w:t>
      </w:r>
      <w:r w:rsidR="00BB6B5A" w:rsidRPr="000E4B63">
        <w:rPr>
          <w:rFonts w:cs="Times New Roman"/>
        </w:rPr>
        <w:t xml:space="preserve">dospěli belgické úřady k dramatickému obratu v přístupu ke Rwandě. </w:t>
      </w:r>
      <w:r w:rsidR="007503E9" w:rsidRPr="000E4B63">
        <w:rPr>
          <w:rFonts w:cs="Times New Roman"/>
        </w:rPr>
        <w:t xml:space="preserve">Světem se začala nést vlna osvobozeneckých hnutí a Tutsiové, kteří </w:t>
      </w:r>
      <w:r w:rsidR="0022119A" w:rsidRPr="000E4B63">
        <w:rPr>
          <w:rFonts w:cs="Times New Roman"/>
        </w:rPr>
        <w:t>byli</w:t>
      </w:r>
      <w:r w:rsidR="007503E9" w:rsidRPr="000E4B63">
        <w:rPr>
          <w:rFonts w:cs="Times New Roman"/>
        </w:rPr>
        <w:t xml:space="preserve"> na hlavních vedoucích postech ve Rwandě </w:t>
      </w:r>
      <w:r w:rsidR="00EA5292" w:rsidRPr="000E4B63">
        <w:rPr>
          <w:rFonts w:cs="Times New Roman"/>
        </w:rPr>
        <w:t xml:space="preserve">začali podnikat protikoloniální iniciativy. Belgičané </w:t>
      </w:r>
      <w:r w:rsidR="00A23BA3" w:rsidRPr="000E4B63">
        <w:rPr>
          <w:rFonts w:cs="Times New Roman"/>
        </w:rPr>
        <w:t>cítili</w:t>
      </w:r>
      <w:r w:rsidR="00EA5292" w:rsidRPr="000E4B63">
        <w:rPr>
          <w:rFonts w:cs="Times New Roman"/>
        </w:rPr>
        <w:t xml:space="preserve"> hrozbu a začali obracet svůj zájem k méně vzd</w:t>
      </w:r>
      <w:r w:rsidR="00EA6A85" w:rsidRPr="000E4B63">
        <w:rPr>
          <w:rFonts w:cs="Times New Roman"/>
        </w:rPr>
        <w:t xml:space="preserve">ělané rolnicky založené majoritě Hutů. Tento krok však </w:t>
      </w:r>
      <w:r w:rsidR="00303678" w:rsidRPr="000E4B63">
        <w:rPr>
          <w:rFonts w:cs="Times New Roman"/>
        </w:rPr>
        <w:t xml:space="preserve">odpor Tutsiů k Hutům jen prohluboval a </w:t>
      </w:r>
      <w:r w:rsidR="00ED658C" w:rsidRPr="000E4B63">
        <w:rPr>
          <w:rFonts w:cs="Times New Roman"/>
        </w:rPr>
        <w:t>odstartoval</w:t>
      </w:r>
      <w:r w:rsidR="00303678" w:rsidRPr="000E4B63">
        <w:rPr>
          <w:rFonts w:cs="Times New Roman"/>
        </w:rPr>
        <w:t xml:space="preserve"> několik případů </w:t>
      </w:r>
      <w:r w:rsidR="0010307F" w:rsidRPr="000E4B63">
        <w:rPr>
          <w:rFonts w:cs="Times New Roman"/>
        </w:rPr>
        <w:t>genocidního chování a uprchlick</w:t>
      </w:r>
      <w:r w:rsidR="00E731FF">
        <w:rPr>
          <w:rFonts w:cs="Times New Roman"/>
        </w:rPr>
        <w:t>ou</w:t>
      </w:r>
      <w:r w:rsidR="0010307F" w:rsidRPr="000E4B63">
        <w:rPr>
          <w:rFonts w:cs="Times New Roman"/>
        </w:rPr>
        <w:t xml:space="preserve"> vln</w:t>
      </w:r>
      <w:r w:rsidR="00E731FF">
        <w:rPr>
          <w:rFonts w:cs="Times New Roman"/>
        </w:rPr>
        <w:t>u</w:t>
      </w:r>
      <w:r w:rsidR="0010307F" w:rsidRPr="000E4B63">
        <w:rPr>
          <w:rFonts w:cs="Times New Roman"/>
        </w:rPr>
        <w:t xml:space="preserve"> především do Tanzánie a Ugandy</w:t>
      </w:r>
      <w:r w:rsidR="00ED658C" w:rsidRPr="000E4B63">
        <w:rPr>
          <w:rFonts w:cs="Times New Roman"/>
        </w:rPr>
        <w:t>, kde uprchlíci vytvořili ozbrojené hnutí a započal</w:t>
      </w:r>
      <w:r w:rsidR="0022119A" w:rsidRPr="000E4B63">
        <w:rPr>
          <w:rFonts w:cs="Times New Roman"/>
        </w:rPr>
        <w:t>i</w:t>
      </w:r>
      <w:r w:rsidR="00ED658C" w:rsidRPr="000E4B63">
        <w:rPr>
          <w:rFonts w:cs="Times New Roman"/>
        </w:rPr>
        <w:t xml:space="preserve"> útoky na Rwandu (</w:t>
      </w:r>
      <w:r w:rsidR="00862582" w:rsidRPr="000E4B63">
        <w:rPr>
          <w:rFonts w:cs="Times New Roman"/>
        </w:rPr>
        <w:t>Jones, 2015, s. 236)</w:t>
      </w:r>
      <w:r w:rsidR="0022119A" w:rsidRPr="000E4B63">
        <w:rPr>
          <w:rFonts w:cs="Times New Roman"/>
        </w:rPr>
        <w:t>.</w:t>
      </w:r>
    </w:p>
    <w:p w14:paraId="61E11206" w14:textId="115B80F8" w:rsidR="0081570F" w:rsidRPr="000E4B63" w:rsidRDefault="00A4568A" w:rsidP="00A97C9F">
      <w:pPr>
        <w:spacing w:before="0"/>
        <w:rPr>
          <w:rFonts w:cs="Times New Roman"/>
        </w:rPr>
      </w:pPr>
      <w:r w:rsidRPr="000E4B63">
        <w:rPr>
          <w:rFonts w:cs="Times New Roman"/>
        </w:rPr>
        <w:tab/>
        <w:t xml:space="preserve">Dostáváme se </w:t>
      </w:r>
      <w:r w:rsidR="00BA4513" w:rsidRPr="000E4B63">
        <w:rPr>
          <w:rFonts w:cs="Times New Roman"/>
        </w:rPr>
        <w:t>na začátek 90. let 20. století</w:t>
      </w:r>
      <w:r w:rsidR="002F6A78" w:rsidRPr="000E4B63">
        <w:rPr>
          <w:rFonts w:cs="Times New Roman"/>
        </w:rPr>
        <w:t xml:space="preserve">, kdy Belgie </w:t>
      </w:r>
      <w:r w:rsidR="009D31CD" w:rsidRPr="000E4B63">
        <w:rPr>
          <w:rFonts w:cs="Times New Roman"/>
        </w:rPr>
        <w:t xml:space="preserve">nadále </w:t>
      </w:r>
      <w:r w:rsidR="006C3C1E" w:rsidRPr="000E4B63">
        <w:rPr>
          <w:rFonts w:cs="Times New Roman"/>
        </w:rPr>
        <w:t>uvažovala</w:t>
      </w:r>
      <w:r w:rsidR="009D31CD" w:rsidRPr="000E4B63">
        <w:rPr>
          <w:rFonts w:cs="Times New Roman"/>
        </w:rPr>
        <w:t xml:space="preserve"> vztahy se Rwandou</w:t>
      </w:r>
      <w:r w:rsidR="00572982" w:rsidRPr="000E4B63">
        <w:rPr>
          <w:rFonts w:cs="Times New Roman"/>
        </w:rPr>
        <w:t xml:space="preserve">. O tomto svědčí i rozhodnutí </w:t>
      </w:r>
      <w:r w:rsidR="006C3C1E" w:rsidRPr="000E4B63">
        <w:rPr>
          <w:rFonts w:cs="Times New Roman"/>
        </w:rPr>
        <w:t>Belgické</w:t>
      </w:r>
      <w:r w:rsidR="00572982" w:rsidRPr="000E4B63">
        <w:rPr>
          <w:rFonts w:cs="Times New Roman"/>
        </w:rPr>
        <w:t xml:space="preserve"> vlády o poskytnutí </w:t>
      </w:r>
      <w:r w:rsidR="006C3C1E" w:rsidRPr="000E4B63">
        <w:rPr>
          <w:rFonts w:cs="Times New Roman"/>
        </w:rPr>
        <w:t>půjčky</w:t>
      </w:r>
      <w:r w:rsidR="00A91635" w:rsidRPr="000E4B63">
        <w:rPr>
          <w:rFonts w:cs="Times New Roman"/>
        </w:rPr>
        <w:t xml:space="preserve"> asi </w:t>
      </w:r>
      <w:r w:rsidR="006C3C1E" w:rsidRPr="000E4B63">
        <w:rPr>
          <w:rFonts w:cs="Times New Roman"/>
        </w:rPr>
        <w:t>čtyřiceti</w:t>
      </w:r>
      <w:r w:rsidR="00A91635" w:rsidRPr="000E4B63">
        <w:rPr>
          <w:rFonts w:cs="Times New Roman"/>
        </w:rPr>
        <w:t xml:space="preserve"> milionů dolarů, jelikož </w:t>
      </w:r>
      <w:r w:rsidR="006C3C1E" w:rsidRPr="000E4B63">
        <w:rPr>
          <w:rFonts w:cs="Times New Roman"/>
        </w:rPr>
        <w:t>ze</w:t>
      </w:r>
      <w:r w:rsidR="00A91635" w:rsidRPr="000E4B63">
        <w:rPr>
          <w:rFonts w:cs="Times New Roman"/>
        </w:rPr>
        <w:t xml:space="preserve">mě se čím dál tím hlouběji </w:t>
      </w:r>
      <w:r w:rsidR="006C3C1E" w:rsidRPr="000E4B63">
        <w:rPr>
          <w:rFonts w:cs="Times New Roman"/>
        </w:rPr>
        <w:t xml:space="preserve">propadala </w:t>
      </w:r>
      <w:r w:rsidR="00A91635" w:rsidRPr="000E4B63">
        <w:rPr>
          <w:rFonts w:cs="Times New Roman"/>
        </w:rPr>
        <w:t xml:space="preserve">do ekonomické krize. </w:t>
      </w:r>
      <w:r w:rsidR="00643D13" w:rsidRPr="000E4B63">
        <w:rPr>
          <w:rFonts w:cs="Times New Roman"/>
        </w:rPr>
        <w:t>k</w:t>
      </w:r>
      <w:r w:rsidR="00BA4513" w:rsidRPr="000E4B63">
        <w:rPr>
          <w:rFonts w:cs="Times New Roman"/>
        </w:rPr>
        <w:t xml:space="preserve">dy Rwandská lidová fronta nabírá na síle a začínají se šířit informace, že je </w:t>
      </w:r>
      <w:r w:rsidR="00FE17C3" w:rsidRPr="000E4B63">
        <w:rPr>
          <w:rFonts w:cs="Times New Roman"/>
        </w:rPr>
        <w:t>frontou plánován nějaký útok.</w:t>
      </w:r>
      <w:r w:rsidR="00EB1C91" w:rsidRPr="000E4B63">
        <w:rPr>
          <w:rFonts w:cs="Times New Roman"/>
        </w:rPr>
        <w:t xml:space="preserve"> </w:t>
      </w:r>
      <w:r w:rsidR="002C4540" w:rsidRPr="000E4B63">
        <w:rPr>
          <w:rFonts w:cs="Times New Roman"/>
        </w:rPr>
        <w:t xml:space="preserve">Belgie byla jako jedna z prvních zemí, co </w:t>
      </w:r>
      <w:r w:rsidR="00EE6DB2" w:rsidRPr="000E4B63">
        <w:rPr>
          <w:rFonts w:cs="Times New Roman"/>
        </w:rPr>
        <w:t>se</w:t>
      </w:r>
      <w:r w:rsidR="00A46C54" w:rsidRPr="000E4B63">
        <w:rPr>
          <w:rFonts w:cs="Times New Roman"/>
        </w:rPr>
        <w:t xml:space="preserve"> aktivně zapojila do konfliktu ve</w:t>
      </w:r>
      <w:r w:rsidR="002C4540" w:rsidRPr="000E4B63">
        <w:rPr>
          <w:rFonts w:cs="Times New Roman"/>
        </w:rPr>
        <w:t xml:space="preserve"> Rwandě</w:t>
      </w:r>
      <w:r w:rsidR="00EB1C91" w:rsidRPr="000E4B63">
        <w:rPr>
          <w:rFonts w:cs="Times New Roman"/>
        </w:rPr>
        <w:t>.</w:t>
      </w:r>
      <w:r w:rsidR="002C4540" w:rsidRPr="000E4B63">
        <w:rPr>
          <w:rFonts w:cs="Times New Roman"/>
        </w:rPr>
        <w:t xml:space="preserve"> </w:t>
      </w:r>
      <w:r w:rsidR="003D6C66" w:rsidRPr="000E4B63">
        <w:rPr>
          <w:rFonts w:cs="Times New Roman"/>
        </w:rPr>
        <w:t xml:space="preserve">Ministr zahraničí Léo Delcroix poslal do hlavního města Kigali na podzim roku 1993 </w:t>
      </w:r>
      <w:r w:rsidR="00EF47F6" w:rsidRPr="000E4B63">
        <w:rPr>
          <w:rFonts w:cs="Times New Roman"/>
        </w:rPr>
        <w:t xml:space="preserve">prvních </w:t>
      </w:r>
      <w:r w:rsidR="00F870CE" w:rsidRPr="000E4B63">
        <w:rPr>
          <w:rFonts w:cs="Times New Roman"/>
        </w:rPr>
        <w:t xml:space="preserve">asi </w:t>
      </w:r>
      <w:r w:rsidR="00A00DFB" w:rsidRPr="000E4B63">
        <w:rPr>
          <w:rFonts w:cs="Times New Roman"/>
        </w:rPr>
        <w:t xml:space="preserve">pět stovek </w:t>
      </w:r>
      <w:r w:rsidR="00EF47F6" w:rsidRPr="000E4B63">
        <w:rPr>
          <w:rFonts w:cs="Times New Roman"/>
        </w:rPr>
        <w:t>vojáků, kteří měli vytvořit základ</w:t>
      </w:r>
      <w:r w:rsidR="009F1345" w:rsidRPr="000E4B63">
        <w:rPr>
          <w:rFonts w:cs="Times New Roman"/>
        </w:rPr>
        <w:t xml:space="preserve"> UNAMIRu</w:t>
      </w:r>
      <w:r w:rsidR="00A46C54" w:rsidRPr="000E4B63">
        <w:rPr>
          <w:rFonts w:cs="Times New Roman"/>
        </w:rPr>
        <w:t xml:space="preserve">, avšak v té době nebylo předpokládáno, že se situace vyhrotí </w:t>
      </w:r>
      <w:r w:rsidR="00AF5612" w:rsidRPr="000E4B63">
        <w:rPr>
          <w:rFonts w:cs="Times New Roman"/>
        </w:rPr>
        <w:t>do stádia, kdy bude ře</w:t>
      </w:r>
      <w:r w:rsidR="00AF18BB" w:rsidRPr="000E4B63">
        <w:rPr>
          <w:rFonts w:cs="Times New Roman"/>
        </w:rPr>
        <w:t>č</w:t>
      </w:r>
      <w:r w:rsidR="00AF5612" w:rsidRPr="000E4B63">
        <w:rPr>
          <w:rFonts w:cs="Times New Roman"/>
        </w:rPr>
        <w:t xml:space="preserve"> o genocidě</w:t>
      </w:r>
      <w:r w:rsidR="005D071C" w:rsidRPr="000E4B63">
        <w:rPr>
          <w:rFonts w:cs="Times New Roman"/>
        </w:rPr>
        <w:t xml:space="preserve"> (Adelman, 2009, s.</w:t>
      </w:r>
      <w:r w:rsidR="00A00DFB" w:rsidRPr="000E4B63">
        <w:rPr>
          <w:rFonts w:cs="Times New Roman"/>
        </w:rPr>
        <w:t xml:space="preserve"> </w:t>
      </w:r>
      <w:r w:rsidR="006C3C1E" w:rsidRPr="000E4B63">
        <w:rPr>
          <w:rFonts w:cs="Times New Roman"/>
        </w:rPr>
        <w:t>2-5)</w:t>
      </w:r>
      <w:r w:rsidR="00A00DFB" w:rsidRPr="000E4B63">
        <w:rPr>
          <w:rFonts w:cs="Times New Roman"/>
        </w:rPr>
        <w:t>.</w:t>
      </w:r>
      <w:r w:rsidR="005D071C" w:rsidRPr="000E4B63">
        <w:rPr>
          <w:rFonts w:cs="Times New Roman"/>
        </w:rPr>
        <w:t xml:space="preserve"> </w:t>
      </w:r>
      <w:r w:rsidR="00A00DFB" w:rsidRPr="000E4B63">
        <w:rPr>
          <w:rFonts w:cs="Times New Roman"/>
        </w:rPr>
        <w:t>Z</w:t>
      </w:r>
      <w:r w:rsidR="00AF5612" w:rsidRPr="000E4B63">
        <w:rPr>
          <w:rFonts w:cs="Times New Roman"/>
        </w:rPr>
        <w:t xml:space="preserve"> tohoto důvodu vojáci byli nejen že nedostatečně připraveni, ale také </w:t>
      </w:r>
      <w:r w:rsidR="008A542A" w:rsidRPr="000E4B63">
        <w:rPr>
          <w:rFonts w:cs="Times New Roman"/>
        </w:rPr>
        <w:t xml:space="preserve">špatně vybaveni. Dle </w:t>
      </w:r>
      <w:r w:rsidR="008A542A" w:rsidRPr="000E4B63">
        <w:rPr>
          <w:rFonts w:cs="Times New Roman"/>
        </w:rPr>
        <w:lastRenderedPageBreak/>
        <w:t>francouzského deník</w:t>
      </w:r>
      <w:r w:rsidR="00AB1AE2" w:rsidRPr="000E4B63">
        <w:rPr>
          <w:rFonts w:cs="Times New Roman"/>
        </w:rPr>
        <w:t>u</w:t>
      </w:r>
      <w:r w:rsidR="00AF18BB" w:rsidRPr="000E4B63">
        <w:rPr>
          <w:rFonts w:cs="Times New Roman"/>
        </w:rPr>
        <w:t xml:space="preserve"> Le</w:t>
      </w:r>
      <w:r w:rsidR="00C260B9">
        <w:rPr>
          <w:rFonts w:cs="Times New Roman"/>
        </w:rPr>
        <w:t>s</w:t>
      </w:r>
      <w:r w:rsidR="00AF18BB" w:rsidRPr="000E4B63">
        <w:rPr>
          <w:rFonts w:cs="Times New Roman"/>
        </w:rPr>
        <w:t xml:space="preserve"> </w:t>
      </w:r>
      <w:r w:rsidR="00AB1AE2" w:rsidRPr="000E4B63">
        <w:rPr>
          <w:rFonts w:cs="Times New Roman"/>
        </w:rPr>
        <w:t>Monde</w:t>
      </w:r>
      <w:r w:rsidR="00444AF6" w:rsidRPr="000E4B63">
        <w:rPr>
          <w:rFonts w:cs="Times New Roman"/>
        </w:rPr>
        <w:t xml:space="preserve"> diplomatique</w:t>
      </w:r>
      <w:r w:rsidR="00AB1AE2" w:rsidRPr="000E4B63">
        <w:rPr>
          <w:rFonts w:cs="Times New Roman"/>
        </w:rPr>
        <w:t>, Belgie byla první zemí, která požádala OSN o</w:t>
      </w:r>
      <w:r w:rsidR="0042436C" w:rsidRPr="000E4B63">
        <w:rPr>
          <w:rFonts w:cs="Times New Roman"/>
        </w:rPr>
        <w:t xml:space="preserve"> rozšíření jejich mandátu</w:t>
      </w:r>
      <w:r w:rsidR="007E596B" w:rsidRPr="000E4B63">
        <w:rPr>
          <w:rFonts w:cs="Times New Roman"/>
        </w:rPr>
        <w:t>, tedy o povolení intervenovat v</w:t>
      </w:r>
      <w:r w:rsidR="00444AF6" w:rsidRPr="000E4B63">
        <w:rPr>
          <w:rFonts w:cs="Times New Roman"/>
        </w:rPr>
        <w:t> </w:t>
      </w:r>
      <w:r w:rsidR="007E596B" w:rsidRPr="000E4B63">
        <w:rPr>
          <w:rFonts w:cs="Times New Roman"/>
        </w:rPr>
        <w:t>oblasti</w:t>
      </w:r>
      <w:r w:rsidR="00444AF6" w:rsidRPr="000E4B63">
        <w:rPr>
          <w:rFonts w:cs="Times New Roman"/>
        </w:rPr>
        <w:t xml:space="preserve"> (Les Monde diplomatique, 2021).</w:t>
      </w:r>
      <w:r w:rsidR="00AC4584" w:rsidRPr="000E4B63">
        <w:rPr>
          <w:rFonts w:cs="Times New Roman"/>
        </w:rPr>
        <w:t xml:space="preserve"> </w:t>
      </w:r>
      <w:r w:rsidR="006F418C" w:rsidRPr="000E4B63">
        <w:rPr>
          <w:rFonts w:cs="Times New Roman"/>
        </w:rPr>
        <w:t>První vážnější problém Belgie</w:t>
      </w:r>
      <w:r w:rsidR="00E25CFE" w:rsidRPr="000E4B63">
        <w:rPr>
          <w:rFonts w:cs="Times New Roman"/>
        </w:rPr>
        <w:t xml:space="preserve"> s misí UNAMIR vzniká v momentě, kdy </w:t>
      </w:r>
      <w:r w:rsidR="003F2D89">
        <w:rPr>
          <w:rFonts w:cs="Times New Roman"/>
        </w:rPr>
        <w:t xml:space="preserve">bylo </w:t>
      </w:r>
      <w:r w:rsidR="00E25CFE" w:rsidRPr="000E4B63">
        <w:rPr>
          <w:rFonts w:cs="Times New Roman"/>
        </w:rPr>
        <w:t>zavražděno deset příslušníků jejich vojska</w:t>
      </w:r>
      <w:r w:rsidR="00B3563E" w:rsidRPr="000E4B63">
        <w:rPr>
          <w:rFonts w:cs="Times New Roman"/>
        </w:rPr>
        <w:t>.</w:t>
      </w:r>
      <w:r w:rsidR="00DC3651" w:rsidRPr="000E4B63">
        <w:rPr>
          <w:rFonts w:cs="Times New Roman"/>
        </w:rPr>
        <w:t xml:space="preserve"> Veřejnost se začíná postupně dozvídat, jak </w:t>
      </w:r>
      <w:r w:rsidR="007845BD" w:rsidRPr="000E4B63">
        <w:rPr>
          <w:rFonts w:cs="Times New Roman"/>
        </w:rPr>
        <w:t>špatně informovaná o reálné situaci</w:t>
      </w:r>
      <w:r w:rsidR="00E346E8" w:rsidRPr="000E4B63">
        <w:rPr>
          <w:rFonts w:cs="Times New Roman"/>
        </w:rPr>
        <w:t xml:space="preserve"> </w:t>
      </w:r>
      <w:r w:rsidR="00DC3651" w:rsidRPr="000E4B63">
        <w:rPr>
          <w:rFonts w:cs="Times New Roman"/>
        </w:rPr>
        <w:t xml:space="preserve">byla </w:t>
      </w:r>
      <w:r w:rsidR="00E346E8" w:rsidRPr="000E4B63">
        <w:rPr>
          <w:rFonts w:cs="Times New Roman"/>
        </w:rPr>
        <w:t xml:space="preserve">a v reakci na to začal být kladen silný důraz na </w:t>
      </w:r>
      <w:r w:rsidR="004A27AD" w:rsidRPr="000E4B63">
        <w:rPr>
          <w:rFonts w:cs="Times New Roman"/>
        </w:rPr>
        <w:t>stažení belgických jednotek.</w:t>
      </w:r>
      <w:r w:rsidR="00334700" w:rsidRPr="000E4B63">
        <w:rPr>
          <w:rFonts w:cs="Times New Roman"/>
        </w:rPr>
        <w:t xml:space="preserve"> Důvodem pro stažení</w:t>
      </w:r>
      <w:r w:rsidR="006B47B5">
        <w:rPr>
          <w:rFonts w:cs="Times New Roman"/>
        </w:rPr>
        <w:t xml:space="preserve"> byl také fakt, že</w:t>
      </w:r>
      <w:r w:rsidR="00334700" w:rsidRPr="000E4B63">
        <w:rPr>
          <w:rFonts w:cs="Times New Roman"/>
        </w:rPr>
        <w:t xml:space="preserve"> Belgie </w:t>
      </w:r>
      <w:r w:rsidR="00EB584B" w:rsidRPr="000E4B63">
        <w:rPr>
          <w:rFonts w:cs="Times New Roman"/>
        </w:rPr>
        <w:t xml:space="preserve">byla jediným státem, který pod záštitou UNAMIRU vyslal </w:t>
      </w:r>
      <w:r w:rsidR="00DC6A58" w:rsidRPr="000E4B63">
        <w:rPr>
          <w:rFonts w:cs="Times New Roman"/>
        </w:rPr>
        <w:t>nějaké významné množství vojáků</w:t>
      </w:r>
      <w:r w:rsidR="008E34E4" w:rsidRPr="000E4B63">
        <w:rPr>
          <w:rFonts w:cs="Times New Roman"/>
        </w:rPr>
        <w:t>. Dalším argumentem Belgie pro stažení bylo</w:t>
      </w:r>
      <w:r w:rsidR="00CB08A8">
        <w:rPr>
          <w:rFonts w:cs="Times New Roman"/>
        </w:rPr>
        <w:t xml:space="preserve"> </w:t>
      </w:r>
      <w:r w:rsidR="004530A3" w:rsidRPr="000E4B63">
        <w:rPr>
          <w:rFonts w:cs="Times New Roman"/>
        </w:rPr>
        <w:t xml:space="preserve">nezajištění </w:t>
      </w:r>
      <w:r w:rsidR="00512883" w:rsidRPr="000E4B63">
        <w:rPr>
          <w:rFonts w:cs="Times New Roman"/>
        </w:rPr>
        <w:t>dostatečného</w:t>
      </w:r>
      <w:r w:rsidR="004530A3" w:rsidRPr="000E4B63">
        <w:rPr>
          <w:rFonts w:cs="Times New Roman"/>
        </w:rPr>
        <w:t xml:space="preserve"> množství personálu</w:t>
      </w:r>
      <w:r w:rsidR="00A152A9" w:rsidRPr="000E4B63">
        <w:rPr>
          <w:rFonts w:cs="Times New Roman"/>
        </w:rPr>
        <w:t xml:space="preserve"> </w:t>
      </w:r>
      <w:r w:rsidR="00CB08A8">
        <w:rPr>
          <w:rFonts w:cs="Times New Roman"/>
        </w:rPr>
        <w:t xml:space="preserve">a </w:t>
      </w:r>
      <w:r w:rsidR="00A152A9" w:rsidRPr="000E4B63">
        <w:rPr>
          <w:rFonts w:cs="Times New Roman"/>
        </w:rPr>
        <w:t xml:space="preserve">vojenského vybavení, především vrtulníků a </w:t>
      </w:r>
      <w:r w:rsidR="00512883" w:rsidRPr="000E4B63">
        <w:rPr>
          <w:rFonts w:cs="Times New Roman"/>
        </w:rPr>
        <w:t>transportérů</w:t>
      </w:r>
      <w:r w:rsidR="00494499" w:rsidRPr="000E4B63">
        <w:rPr>
          <w:rFonts w:cs="Times New Roman"/>
        </w:rPr>
        <w:t>.</w:t>
      </w:r>
      <w:r w:rsidR="00C97432" w:rsidRPr="000E4B63">
        <w:rPr>
          <w:rFonts w:cs="Times New Roman"/>
        </w:rPr>
        <w:t xml:space="preserve"> Belgie, i když z počátku byla jedním z hlavních podporovatelů diplomatických jednání ve Rwandě</w:t>
      </w:r>
      <w:r w:rsidR="000233C3">
        <w:rPr>
          <w:rFonts w:cs="Times New Roman"/>
        </w:rPr>
        <w:t xml:space="preserve"> a </w:t>
      </w:r>
      <w:r w:rsidR="00C97432" w:rsidRPr="000E4B63">
        <w:rPr>
          <w:rFonts w:cs="Times New Roman"/>
        </w:rPr>
        <w:t>dohod</w:t>
      </w:r>
      <w:r w:rsidR="00961312" w:rsidRPr="000E4B63">
        <w:rPr>
          <w:rFonts w:cs="Times New Roman"/>
        </w:rPr>
        <w:t xml:space="preserve"> změnil</w:t>
      </w:r>
      <w:r w:rsidR="00850C3D">
        <w:rPr>
          <w:rFonts w:cs="Times New Roman"/>
        </w:rPr>
        <w:t>a</w:t>
      </w:r>
      <w:r w:rsidR="00961312" w:rsidRPr="000E4B63">
        <w:rPr>
          <w:rFonts w:cs="Times New Roman"/>
        </w:rPr>
        <w:t xml:space="preserve"> pohled na situaci.</w:t>
      </w:r>
      <w:r w:rsidR="00850C3D">
        <w:rPr>
          <w:rFonts w:cs="Times New Roman"/>
        </w:rPr>
        <w:t xml:space="preserve"> Stává se</w:t>
      </w:r>
      <w:r w:rsidR="005D58D4" w:rsidRPr="000E4B63">
        <w:rPr>
          <w:rFonts w:cs="Times New Roman"/>
        </w:rPr>
        <w:t xml:space="preserve"> zastáncem</w:t>
      </w:r>
      <w:r w:rsidR="00850C3D">
        <w:rPr>
          <w:rFonts w:cs="Times New Roman"/>
        </w:rPr>
        <w:t xml:space="preserve"> </w:t>
      </w:r>
      <w:r w:rsidR="005D58D4" w:rsidRPr="000E4B63">
        <w:rPr>
          <w:rFonts w:cs="Times New Roman"/>
        </w:rPr>
        <w:t xml:space="preserve">úplného stažení UNAMIRU z oblasti, včetně </w:t>
      </w:r>
      <w:r w:rsidR="007D7A57" w:rsidRPr="000E4B63">
        <w:rPr>
          <w:rFonts w:cs="Times New Roman"/>
        </w:rPr>
        <w:t>stažení veškerých zbraní a vybavení</w:t>
      </w:r>
      <w:r w:rsidR="0073710C">
        <w:rPr>
          <w:rFonts w:cs="Times New Roman"/>
        </w:rPr>
        <w:t xml:space="preserve"> </w:t>
      </w:r>
      <w:r w:rsidR="005D7D29" w:rsidRPr="000E4B63">
        <w:rPr>
          <w:rFonts w:cs="Times New Roman"/>
        </w:rPr>
        <w:t>(Adelman</w:t>
      </w:r>
      <w:r w:rsidR="002C1E82" w:rsidRPr="000E4B63">
        <w:rPr>
          <w:rFonts w:cs="Times New Roman"/>
        </w:rPr>
        <w:t xml:space="preserve">, 2009, s. </w:t>
      </w:r>
      <w:r w:rsidR="005D7D29" w:rsidRPr="000E4B63">
        <w:rPr>
          <w:rFonts w:cs="Times New Roman"/>
        </w:rPr>
        <w:t xml:space="preserve"> 4-5)</w:t>
      </w:r>
      <w:r w:rsidR="0073710C">
        <w:rPr>
          <w:rFonts w:cs="Times New Roman"/>
        </w:rPr>
        <w:t>.</w:t>
      </w:r>
      <w:r w:rsidR="0017059B" w:rsidRPr="000E4B63">
        <w:rPr>
          <w:rFonts w:cs="Times New Roman"/>
        </w:rPr>
        <w:t xml:space="preserve"> </w:t>
      </w:r>
      <w:r w:rsidR="00D96DCB" w:rsidRPr="000E4B63">
        <w:rPr>
          <w:rFonts w:cs="Times New Roman"/>
        </w:rPr>
        <w:t>O tomto rozhodnutí byl záhy informován generální tajemník OSN</w:t>
      </w:r>
      <w:r w:rsidR="0073710C">
        <w:rPr>
          <w:rFonts w:cs="Times New Roman"/>
        </w:rPr>
        <w:t xml:space="preserve"> </w:t>
      </w:r>
      <w:r w:rsidR="00D96DCB" w:rsidRPr="000E4B63">
        <w:rPr>
          <w:rFonts w:cs="Times New Roman"/>
        </w:rPr>
        <w:t>Ghálí. Ten kromě oznámení belgickém odchodu ze Rwandy dostal doporučení, aby stejné rozhodnutí učinilo celé OSN (Le monde diplomatique, 2021).</w:t>
      </w:r>
      <w:r w:rsidR="00393E17" w:rsidRPr="000E4B63">
        <w:rPr>
          <w:rFonts w:cs="Times New Roman"/>
        </w:rPr>
        <w:t>Existují informace, že mnoho belgických vojáků s tímto řešením nesouhlasil</w:t>
      </w:r>
      <w:r w:rsidR="0073710C">
        <w:rPr>
          <w:rFonts w:cs="Times New Roman"/>
        </w:rPr>
        <w:t>o</w:t>
      </w:r>
      <w:r w:rsidR="00111700" w:rsidRPr="000E4B63">
        <w:rPr>
          <w:rFonts w:cs="Times New Roman"/>
        </w:rPr>
        <w:t xml:space="preserve"> a dál chtěli pomáhat </w:t>
      </w:r>
      <w:r w:rsidR="0073710C">
        <w:rPr>
          <w:rFonts w:cs="Times New Roman"/>
        </w:rPr>
        <w:t>n</w:t>
      </w:r>
      <w:r w:rsidR="00111700" w:rsidRPr="000E4B63">
        <w:rPr>
          <w:rFonts w:cs="Times New Roman"/>
        </w:rPr>
        <w:t xml:space="preserve">a území Rwandy, a to i za podmínek, že by </w:t>
      </w:r>
      <w:r w:rsidR="0073710C">
        <w:rPr>
          <w:rFonts w:cs="Times New Roman"/>
        </w:rPr>
        <w:t>na</w:t>
      </w:r>
      <w:r w:rsidR="00512883" w:rsidRPr="000E4B63">
        <w:rPr>
          <w:rFonts w:cs="Times New Roman"/>
        </w:rPr>
        <w:t>dále</w:t>
      </w:r>
      <w:r w:rsidR="00111700" w:rsidRPr="000E4B63">
        <w:rPr>
          <w:rFonts w:cs="Times New Roman"/>
        </w:rPr>
        <w:t xml:space="preserve"> nebyli pod záštitou OSN</w:t>
      </w:r>
      <w:r w:rsidR="00AE100D">
        <w:rPr>
          <w:rFonts w:cs="Times New Roman"/>
        </w:rPr>
        <w:t xml:space="preserve"> (</w:t>
      </w:r>
      <w:r w:rsidR="005D7D29" w:rsidRPr="000E4B63">
        <w:rPr>
          <w:rFonts w:cs="Times New Roman"/>
        </w:rPr>
        <w:t>Adelman</w:t>
      </w:r>
      <w:r w:rsidR="002C1E82" w:rsidRPr="000E4B63">
        <w:rPr>
          <w:rFonts w:cs="Times New Roman"/>
        </w:rPr>
        <w:t xml:space="preserve">, 2009, s. </w:t>
      </w:r>
      <w:r w:rsidR="005D7D29" w:rsidRPr="000E4B63">
        <w:rPr>
          <w:rFonts w:cs="Times New Roman"/>
        </w:rPr>
        <w:t>5)</w:t>
      </w:r>
    </w:p>
    <w:p w14:paraId="7A7967A2" w14:textId="4DE5E381" w:rsidR="004B5896" w:rsidRPr="000E4B63" w:rsidRDefault="00A671E9" w:rsidP="00E15EF8">
      <w:pPr>
        <w:ind w:firstLine="720"/>
        <w:rPr>
          <w:rFonts w:cs="Times New Roman"/>
        </w:rPr>
      </w:pPr>
      <w:r w:rsidRPr="000E4B63">
        <w:rPr>
          <w:rFonts w:cs="Times New Roman"/>
        </w:rPr>
        <w:t>Pokud se na postaven</w:t>
      </w:r>
      <w:r w:rsidR="00E17291" w:rsidRPr="000E4B63">
        <w:rPr>
          <w:rFonts w:cs="Times New Roman"/>
        </w:rPr>
        <w:t>í Belgie podíváme z ekonomického pohledu, tak zjistíme, že stejně jako výše zmíněné země</w:t>
      </w:r>
      <w:r w:rsidR="00A437A9" w:rsidRPr="000E4B63">
        <w:rPr>
          <w:rFonts w:cs="Times New Roman"/>
        </w:rPr>
        <w:t xml:space="preserve"> nebyl</w:t>
      </w:r>
      <w:r w:rsidR="002178E2">
        <w:rPr>
          <w:rFonts w:cs="Times New Roman"/>
        </w:rPr>
        <w:t>a</w:t>
      </w:r>
      <w:r w:rsidR="00A437A9" w:rsidRPr="000E4B63">
        <w:rPr>
          <w:rFonts w:cs="Times New Roman"/>
        </w:rPr>
        <w:t xml:space="preserve"> ochotn</w:t>
      </w:r>
      <w:r w:rsidR="002178E2">
        <w:rPr>
          <w:rFonts w:cs="Times New Roman"/>
        </w:rPr>
        <w:t>a</w:t>
      </w:r>
      <w:r w:rsidR="00A437A9" w:rsidRPr="000E4B63">
        <w:rPr>
          <w:rFonts w:cs="Times New Roman"/>
        </w:rPr>
        <w:t xml:space="preserve"> </w:t>
      </w:r>
      <w:r w:rsidR="00512883" w:rsidRPr="000E4B63">
        <w:rPr>
          <w:rFonts w:cs="Times New Roman"/>
        </w:rPr>
        <w:t>vynaložit</w:t>
      </w:r>
      <w:r w:rsidR="00A437A9" w:rsidRPr="000E4B63">
        <w:rPr>
          <w:rFonts w:cs="Times New Roman"/>
        </w:rPr>
        <w:t xml:space="preserve"> příliš velké finanční prostředky na </w:t>
      </w:r>
      <w:r w:rsidR="001A71B2" w:rsidRPr="000E4B63">
        <w:rPr>
          <w:rFonts w:cs="Times New Roman"/>
        </w:rPr>
        <w:t xml:space="preserve">UNAMIR. Původním plánem Belgičanů bylo poslat do </w:t>
      </w:r>
      <w:r w:rsidR="00512883" w:rsidRPr="000E4B63">
        <w:rPr>
          <w:rFonts w:cs="Times New Roman"/>
        </w:rPr>
        <w:t>Rwandy</w:t>
      </w:r>
      <w:r w:rsidR="001A71B2" w:rsidRPr="000E4B63">
        <w:rPr>
          <w:rFonts w:cs="Times New Roman"/>
        </w:rPr>
        <w:t xml:space="preserve"> 800 vojáků, avšak právě finanční náročnost je donutila poslat pouze půlku. Zbylí vojáci byli doplněni z jiných států</w:t>
      </w:r>
      <w:r w:rsidR="0069349E" w:rsidRPr="000E4B63">
        <w:rPr>
          <w:rFonts w:cs="Times New Roman"/>
        </w:rPr>
        <w:t>, u kterých</w:t>
      </w:r>
      <w:r w:rsidR="003E7395">
        <w:rPr>
          <w:rFonts w:cs="Times New Roman"/>
        </w:rPr>
        <w:t xml:space="preserve"> </w:t>
      </w:r>
      <w:r w:rsidR="0069349E" w:rsidRPr="000E4B63">
        <w:rPr>
          <w:rFonts w:cs="Times New Roman"/>
        </w:rPr>
        <w:t>bylo problémem, že nebyli tak kvalitně vybaveni a vycvičeni</w:t>
      </w:r>
      <w:r w:rsidR="000E73DD" w:rsidRPr="000E4B63">
        <w:rPr>
          <w:rFonts w:cs="Times New Roman"/>
        </w:rPr>
        <w:t xml:space="preserve"> </w:t>
      </w:r>
      <w:r w:rsidR="002C1E82" w:rsidRPr="000E4B63">
        <w:rPr>
          <w:rFonts w:cs="Times New Roman"/>
        </w:rPr>
        <w:t>(Des Forges, 1999, s.</w:t>
      </w:r>
      <w:r w:rsidR="005B135B" w:rsidRPr="000E4B63">
        <w:rPr>
          <w:rFonts w:cs="Times New Roman"/>
        </w:rPr>
        <w:t xml:space="preserve"> 14)</w:t>
      </w:r>
      <w:r w:rsidR="00E82A56" w:rsidRPr="000E4B63">
        <w:rPr>
          <w:rFonts w:cs="Times New Roman"/>
        </w:rPr>
        <w:t>.</w:t>
      </w:r>
      <w:r w:rsidR="002178E2">
        <w:rPr>
          <w:rFonts w:cs="Times New Roman"/>
        </w:rPr>
        <w:t xml:space="preserve"> </w:t>
      </w:r>
      <w:r w:rsidR="00D579C1" w:rsidRPr="000E4B63">
        <w:rPr>
          <w:rFonts w:cs="Times New Roman"/>
        </w:rPr>
        <w:t>Podle Melvern byla Belgická vláda dost</w:t>
      </w:r>
      <w:r w:rsidR="00596C94" w:rsidRPr="000E4B63">
        <w:rPr>
          <w:rFonts w:cs="Times New Roman"/>
        </w:rPr>
        <w:t>at</w:t>
      </w:r>
      <w:r w:rsidR="00D579C1" w:rsidRPr="000E4B63">
        <w:rPr>
          <w:rFonts w:cs="Times New Roman"/>
        </w:rPr>
        <w:t xml:space="preserve">ečně informovaná o </w:t>
      </w:r>
      <w:r w:rsidR="00596C94" w:rsidRPr="000E4B63">
        <w:rPr>
          <w:rFonts w:cs="Times New Roman"/>
        </w:rPr>
        <w:t>situaci</w:t>
      </w:r>
      <w:r w:rsidR="00D579C1" w:rsidRPr="000E4B63">
        <w:rPr>
          <w:rFonts w:cs="Times New Roman"/>
        </w:rPr>
        <w:t xml:space="preserve"> v zemi díky </w:t>
      </w:r>
      <w:r w:rsidR="00596C94" w:rsidRPr="000E4B63">
        <w:rPr>
          <w:rFonts w:cs="Times New Roman"/>
        </w:rPr>
        <w:t>jejich</w:t>
      </w:r>
      <w:r w:rsidR="00D579C1" w:rsidRPr="000E4B63">
        <w:rPr>
          <w:rFonts w:cs="Times New Roman"/>
        </w:rPr>
        <w:t xml:space="preserve"> </w:t>
      </w:r>
      <w:r w:rsidR="00596C94" w:rsidRPr="000E4B63">
        <w:rPr>
          <w:rFonts w:cs="Times New Roman"/>
        </w:rPr>
        <w:t>ambasádě</w:t>
      </w:r>
      <w:r w:rsidR="00D579C1" w:rsidRPr="000E4B63">
        <w:rPr>
          <w:rFonts w:cs="Times New Roman"/>
        </w:rPr>
        <w:t xml:space="preserve"> v</w:t>
      </w:r>
      <w:r w:rsidR="00226FE9" w:rsidRPr="000E4B63">
        <w:rPr>
          <w:rFonts w:cs="Times New Roman"/>
        </w:rPr>
        <w:t> </w:t>
      </w:r>
      <w:r w:rsidR="00D579C1" w:rsidRPr="000E4B63">
        <w:rPr>
          <w:rFonts w:cs="Times New Roman"/>
        </w:rPr>
        <w:t>Kigali</w:t>
      </w:r>
      <w:r w:rsidR="00226FE9" w:rsidRPr="000E4B63">
        <w:rPr>
          <w:rFonts w:cs="Times New Roman"/>
        </w:rPr>
        <w:t xml:space="preserve">. </w:t>
      </w:r>
      <w:r w:rsidR="006F7590" w:rsidRPr="000E4B63">
        <w:rPr>
          <w:rFonts w:cs="Times New Roman"/>
        </w:rPr>
        <w:t xml:space="preserve">Belgie </w:t>
      </w:r>
      <w:r w:rsidR="00B240CD" w:rsidRPr="000E4B63">
        <w:rPr>
          <w:rFonts w:cs="Times New Roman"/>
        </w:rPr>
        <w:t>označila jako nepřijatelné, že jejich vojáci musí přihlížet genocidě jako jediní z </w:t>
      </w:r>
      <w:r w:rsidR="00596C94" w:rsidRPr="000E4B63">
        <w:rPr>
          <w:rFonts w:cs="Times New Roman"/>
        </w:rPr>
        <w:t>hlavních</w:t>
      </w:r>
      <w:r w:rsidR="00B240CD" w:rsidRPr="000E4B63">
        <w:rPr>
          <w:rFonts w:cs="Times New Roman"/>
        </w:rPr>
        <w:t xml:space="preserve"> aktérů mi</w:t>
      </w:r>
      <w:r w:rsidR="00596C94" w:rsidRPr="000E4B63">
        <w:rPr>
          <w:rFonts w:cs="Times New Roman"/>
        </w:rPr>
        <w:t>s</w:t>
      </w:r>
      <w:r w:rsidR="00B240CD" w:rsidRPr="000E4B63">
        <w:rPr>
          <w:rFonts w:cs="Times New Roman"/>
        </w:rPr>
        <w:t>e</w:t>
      </w:r>
      <w:r w:rsidR="00553B1C" w:rsidRPr="000E4B63">
        <w:rPr>
          <w:rFonts w:cs="Times New Roman"/>
        </w:rPr>
        <w:t>. J</w:t>
      </w:r>
      <w:r w:rsidR="00B240CD" w:rsidRPr="000E4B63">
        <w:rPr>
          <w:rFonts w:cs="Times New Roman"/>
        </w:rPr>
        <w:t xml:space="preserve">elikož OSN </w:t>
      </w:r>
      <w:r w:rsidR="00553B1C" w:rsidRPr="000E4B63">
        <w:rPr>
          <w:rFonts w:cs="Times New Roman"/>
        </w:rPr>
        <w:t xml:space="preserve">k situaci měla velmi laxní přístup, </w:t>
      </w:r>
      <w:r w:rsidR="00672926" w:rsidRPr="000E4B63">
        <w:rPr>
          <w:rFonts w:cs="Times New Roman"/>
        </w:rPr>
        <w:t xml:space="preserve">zažádali </w:t>
      </w:r>
      <w:r w:rsidR="00553B1C" w:rsidRPr="000E4B63">
        <w:rPr>
          <w:rFonts w:cs="Times New Roman"/>
        </w:rPr>
        <w:t xml:space="preserve">alespoň </w:t>
      </w:r>
      <w:r w:rsidR="00672926" w:rsidRPr="000E4B63">
        <w:rPr>
          <w:rFonts w:cs="Times New Roman"/>
        </w:rPr>
        <w:t xml:space="preserve">o navýšení počtu </w:t>
      </w:r>
      <w:r w:rsidR="00596C94" w:rsidRPr="000E4B63">
        <w:rPr>
          <w:rFonts w:cs="Times New Roman"/>
        </w:rPr>
        <w:t>mírových</w:t>
      </w:r>
      <w:r w:rsidR="00672926" w:rsidRPr="000E4B63">
        <w:rPr>
          <w:rFonts w:cs="Times New Roman"/>
        </w:rPr>
        <w:t xml:space="preserve"> jednotek, avšak </w:t>
      </w:r>
      <w:r w:rsidR="000C6095" w:rsidRPr="000E4B63">
        <w:rPr>
          <w:rFonts w:cs="Times New Roman"/>
        </w:rPr>
        <w:t>návrh byl zamítnut USA a Spojeným královstvím z finančních důvodů</w:t>
      </w:r>
      <w:r w:rsidR="00AA0D30" w:rsidRPr="000E4B63">
        <w:rPr>
          <w:rFonts w:cs="Times New Roman"/>
        </w:rPr>
        <w:t xml:space="preserve">. USA chtělo pouze symbolickou </w:t>
      </w:r>
      <w:r w:rsidR="00596C94" w:rsidRPr="000E4B63">
        <w:rPr>
          <w:rFonts w:cs="Times New Roman"/>
        </w:rPr>
        <w:t>účast</w:t>
      </w:r>
      <w:r w:rsidR="00AA0D30" w:rsidRPr="000E4B63">
        <w:rPr>
          <w:rFonts w:cs="Times New Roman"/>
        </w:rPr>
        <w:t xml:space="preserve"> ve </w:t>
      </w:r>
      <w:r w:rsidR="00596C94" w:rsidRPr="000E4B63">
        <w:rPr>
          <w:rFonts w:cs="Times New Roman"/>
        </w:rPr>
        <w:t>Rwandě</w:t>
      </w:r>
      <w:r w:rsidR="000A7ECD" w:rsidRPr="000E4B63">
        <w:rPr>
          <w:rFonts w:cs="Times New Roman"/>
        </w:rPr>
        <w:t xml:space="preserve"> (Melvern</w:t>
      </w:r>
      <w:r w:rsidR="002C1E82" w:rsidRPr="000E4B63">
        <w:rPr>
          <w:rFonts w:cs="Times New Roman"/>
        </w:rPr>
        <w:t>, 2001, s.</w:t>
      </w:r>
      <w:r w:rsidR="000A7ECD" w:rsidRPr="000E4B63">
        <w:rPr>
          <w:rFonts w:cs="Times New Roman"/>
        </w:rPr>
        <w:t xml:space="preserve"> 104)</w:t>
      </w:r>
      <w:r w:rsidR="007271EA" w:rsidRPr="000E4B63">
        <w:rPr>
          <w:rFonts w:cs="Times New Roman"/>
        </w:rPr>
        <w:t>.</w:t>
      </w:r>
      <w:r w:rsidR="00E15EF8">
        <w:rPr>
          <w:rFonts w:cs="Times New Roman"/>
        </w:rPr>
        <w:t xml:space="preserve"> </w:t>
      </w:r>
      <w:r w:rsidR="004B5896">
        <w:rPr>
          <w:rFonts w:cs="Times New Roman"/>
        </w:rPr>
        <w:t>Podle Willard</w:t>
      </w:r>
      <w:r w:rsidR="00D04C22">
        <w:rPr>
          <w:rFonts w:cs="Times New Roman"/>
        </w:rPr>
        <w:t xml:space="preserve"> mnozí označovali stažení </w:t>
      </w:r>
      <w:r w:rsidR="003159E5">
        <w:rPr>
          <w:rFonts w:cs="Times New Roman"/>
        </w:rPr>
        <w:t>belgických voj</w:t>
      </w:r>
      <w:r w:rsidR="00E15EF8">
        <w:rPr>
          <w:rFonts w:cs="Times New Roman"/>
        </w:rPr>
        <w:t>s</w:t>
      </w:r>
      <w:r w:rsidR="003159E5">
        <w:rPr>
          <w:rFonts w:cs="Times New Roman"/>
        </w:rPr>
        <w:t>k jako obran</w:t>
      </w:r>
      <w:r w:rsidR="00C65C53">
        <w:rPr>
          <w:rFonts w:cs="Times New Roman"/>
        </w:rPr>
        <w:t>n</w:t>
      </w:r>
      <w:r w:rsidR="003159E5">
        <w:rPr>
          <w:rFonts w:cs="Times New Roman"/>
        </w:rPr>
        <w:t xml:space="preserve">ý </w:t>
      </w:r>
      <w:r w:rsidR="00C65C53">
        <w:rPr>
          <w:rFonts w:cs="Times New Roman"/>
        </w:rPr>
        <w:t>mechanismus</w:t>
      </w:r>
      <w:r w:rsidR="003159E5">
        <w:rPr>
          <w:rFonts w:cs="Times New Roman"/>
        </w:rPr>
        <w:t xml:space="preserve">, ale také jako </w:t>
      </w:r>
      <w:r w:rsidR="00C65C53">
        <w:rPr>
          <w:rFonts w:cs="Times New Roman"/>
        </w:rPr>
        <w:t>hlavní</w:t>
      </w:r>
      <w:r w:rsidR="0093584B">
        <w:rPr>
          <w:rFonts w:cs="Times New Roman"/>
        </w:rPr>
        <w:t xml:space="preserve"> faktor selhání mise.</w:t>
      </w:r>
      <w:r w:rsidR="001D6A34">
        <w:rPr>
          <w:rFonts w:cs="Times New Roman"/>
        </w:rPr>
        <w:t xml:space="preserve"> Analýza dokumentů podle této </w:t>
      </w:r>
      <w:r w:rsidR="00C65C53">
        <w:rPr>
          <w:rFonts w:cs="Times New Roman"/>
        </w:rPr>
        <w:t>autorky</w:t>
      </w:r>
      <w:r w:rsidR="001D6A34">
        <w:rPr>
          <w:rFonts w:cs="Times New Roman"/>
        </w:rPr>
        <w:t xml:space="preserve"> poukazuje na fakt, že v </w:t>
      </w:r>
      <w:r w:rsidR="003B1295">
        <w:rPr>
          <w:rFonts w:cs="Times New Roman"/>
        </w:rPr>
        <w:t>postavení</w:t>
      </w:r>
      <w:r w:rsidR="001D6A34">
        <w:rPr>
          <w:rFonts w:cs="Times New Roman"/>
        </w:rPr>
        <w:t xml:space="preserve"> </w:t>
      </w:r>
      <w:r w:rsidR="004A3CB1">
        <w:rPr>
          <w:rFonts w:cs="Times New Roman"/>
        </w:rPr>
        <w:t>Belg</w:t>
      </w:r>
      <w:r w:rsidR="001D6A34">
        <w:rPr>
          <w:rFonts w:cs="Times New Roman"/>
        </w:rPr>
        <w:t>ie mohl</w:t>
      </w:r>
      <w:r w:rsidR="001C2B0E">
        <w:rPr>
          <w:rFonts w:cs="Times New Roman"/>
        </w:rPr>
        <w:t xml:space="preserve">y Spojené státy hrát větší roli než je uváděno. Výše zmíněné nejednotné postavené </w:t>
      </w:r>
      <w:r w:rsidR="008B7B31">
        <w:rPr>
          <w:rFonts w:cs="Times New Roman"/>
        </w:rPr>
        <w:t>p</w:t>
      </w:r>
      <w:r w:rsidR="001C2B0E">
        <w:rPr>
          <w:rFonts w:cs="Times New Roman"/>
        </w:rPr>
        <w:t>olitických činitelů USA k mírové misi</w:t>
      </w:r>
      <w:r w:rsidR="004A3CB1">
        <w:rPr>
          <w:rFonts w:cs="Times New Roman"/>
        </w:rPr>
        <w:t xml:space="preserve"> </w:t>
      </w:r>
      <w:r w:rsidR="00BB7C41">
        <w:rPr>
          <w:rFonts w:cs="Times New Roman"/>
        </w:rPr>
        <w:t xml:space="preserve">zapříčinilo, že </w:t>
      </w:r>
      <w:r w:rsidR="003B1295">
        <w:rPr>
          <w:rFonts w:cs="Times New Roman"/>
        </w:rPr>
        <w:t xml:space="preserve">přístup </w:t>
      </w:r>
      <w:r w:rsidR="0049599C">
        <w:rPr>
          <w:rFonts w:cs="Times New Roman"/>
        </w:rPr>
        <w:t xml:space="preserve">Belgie k situaci byl změněn v momentě, kdy si její </w:t>
      </w:r>
      <w:r w:rsidR="0018114E">
        <w:rPr>
          <w:rFonts w:cs="Times New Roman"/>
        </w:rPr>
        <w:t>představitelé</w:t>
      </w:r>
      <w:r w:rsidR="0049599C">
        <w:rPr>
          <w:rFonts w:cs="Times New Roman"/>
        </w:rPr>
        <w:t xml:space="preserve"> začali uvědomovat nezájem USA zapojovat se do situace</w:t>
      </w:r>
      <w:r w:rsidR="005B628C">
        <w:rPr>
          <w:rFonts w:cs="Times New Roman"/>
        </w:rPr>
        <w:t xml:space="preserve">. </w:t>
      </w:r>
      <w:r w:rsidR="00D74129">
        <w:rPr>
          <w:rFonts w:cs="Times New Roman"/>
        </w:rPr>
        <w:t xml:space="preserve">Belgie v reakci na tento fakt začala propagovat stažení </w:t>
      </w:r>
      <w:r w:rsidR="00D74129">
        <w:rPr>
          <w:rFonts w:cs="Times New Roman"/>
        </w:rPr>
        <w:lastRenderedPageBreak/>
        <w:t>vosjk ze Rwandy a podporovala ostatní v jejím následování</w:t>
      </w:r>
      <w:r w:rsidR="00C34816">
        <w:rPr>
          <w:rFonts w:cs="Times New Roman"/>
        </w:rPr>
        <w:t xml:space="preserve">. Toto rozhodnutí se USA rozhodlo využít ve svůj prospěch </w:t>
      </w:r>
      <w:r w:rsidR="00E4465E">
        <w:rPr>
          <w:rFonts w:cs="Times New Roman"/>
        </w:rPr>
        <w:t>a jako impuls pro další nezasahování do situace</w:t>
      </w:r>
      <w:r w:rsidR="007F60D7">
        <w:rPr>
          <w:rFonts w:cs="Times New Roman"/>
        </w:rPr>
        <w:t xml:space="preserve"> </w:t>
      </w:r>
      <w:r w:rsidR="00E4465E">
        <w:rPr>
          <w:rFonts w:cs="Times New Roman"/>
        </w:rPr>
        <w:t>(</w:t>
      </w:r>
      <w:r w:rsidR="00741901">
        <w:rPr>
          <w:rFonts w:cs="Times New Roman"/>
        </w:rPr>
        <w:t xml:space="preserve">Willard, 2018, s. </w:t>
      </w:r>
      <w:r w:rsidR="00411EAC">
        <w:rPr>
          <w:rFonts w:cs="Times New Roman"/>
        </w:rPr>
        <w:t>154-155)</w:t>
      </w:r>
      <w:r w:rsidR="007F60D7">
        <w:rPr>
          <w:rFonts w:cs="Times New Roman"/>
        </w:rPr>
        <w:t>.</w:t>
      </w:r>
    </w:p>
    <w:p w14:paraId="0F687995" w14:textId="533A2A13" w:rsidR="00CE7640" w:rsidRPr="000E4B63" w:rsidRDefault="00CE7640" w:rsidP="000E4B63">
      <w:pPr>
        <w:rPr>
          <w:rFonts w:cs="Times New Roman"/>
        </w:rPr>
      </w:pPr>
      <w:r w:rsidRPr="000E4B63">
        <w:rPr>
          <w:rFonts w:cs="Times New Roman"/>
        </w:rPr>
        <w:tab/>
        <w:t>Jednání Belgie může být shrnuto následovně.</w:t>
      </w:r>
      <w:r w:rsidR="007F60D7">
        <w:rPr>
          <w:rFonts w:cs="Times New Roman"/>
        </w:rPr>
        <w:t xml:space="preserve"> A</w:t>
      </w:r>
      <w:r w:rsidR="00596C94" w:rsidRPr="000E4B63">
        <w:rPr>
          <w:rFonts w:cs="Times New Roman"/>
        </w:rPr>
        <w:t>čkoliv</w:t>
      </w:r>
      <w:r w:rsidR="007C0BBD" w:rsidRPr="000E4B63">
        <w:rPr>
          <w:rFonts w:cs="Times New Roman"/>
        </w:rPr>
        <w:t xml:space="preserve"> byla jedním z </w:t>
      </w:r>
      <w:r w:rsidR="00596C94" w:rsidRPr="000E4B63">
        <w:rPr>
          <w:rFonts w:cs="Times New Roman"/>
        </w:rPr>
        <w:t>prvních</w:t>
      </w:r>
      <w:r w:rsidR="007C0BBD" w:rsidRPr="000E4B63">
        <w:rPr>
          <w:rFonts w:cs="Times New Roman"/>
        </w:rPr>
        <w:t xml:space="preserve"> největších podporovatelů mírového řešení situace, nejspíše kvůli jejich koloniální minulosti</w:t>
      </w:r>
      <w:r w:rsidR="00CB4300" w:rsidRPr="000E4B63">
        <w:rPr>
          <w:rFonts w:cs="Times New Roman"/>
        </w:rPr>
        <w:t xml:space="preserve"> stála za impulsem ohledně stažení a </w:t>
      </w:r>
      <w:r w:rsidR="000D6EE9" w:rsidRPr="000E4B63">
        <w:rPr>
          <w:rFonts w:cs="Times New Roman"/>
        </w:rPr>
        <w:t>ukončení mise po zavraždění jejich vojáků a potom, co reakce a podpora mezinárodního společenství nebyla taková, jaká byla očekávána. Podle mnohých toto rozhodnutí bylo pochopitelné.</w:t>
      </w:r>
      <w:r w:rsidR="0013333F" w:rsidRPr="000E4B63">
        <w:rPr>
          <w:rFonts w:cs="Times New Roman"/>
        </w:rPr>
        <w:t xml:space="preserve"> Lze </w:t>
      </w:r>
      <w:r w:rsidR="00A21443" w:rsidRPr="000E4B63">
        <w:rPr>
          <w:rFonts w:cs="Times New Roman"/>
        </w:rPr>
        <w:t>říct</w:t>
      </w:r>
      <w:r w:rsidR="0013333F" w:rsidRPr="000E4B63">
        <w:rPr>
          <w:rFonts w:cs="Times New Roman"/>
        </w:rPr>
        <w:t xml:space="preserve">, že OSN v čele s generálním tajemníkem do velké míry </w:t>
      </w:r>
      <w:r w:rsidR="00596C94" w:rsidRPr="000E4B63">
        <w:rPr>
          <w:rFonts w:cs="Times New Roman"/>
        </w:rPr>
        <w:t>spoléhal</w:t>
      </w:r>
      <w:r w:rsidR="00FD5A10">
        <w:rPr>
          <w:rFonts w:cs="Times New Roman"/>
        </w:rPr>
        <w:t>a</w:t>
      </w:r>
      <w:r w:rsidR="0013333F" w:rsidRPr="000E4B63">
        <w:rPr>
          <w:rFonts w:cs="Times New Roman"/>
        </w:rPr>
        <w:t xml:space="preserve"> na jednání a schopnost Belgie situaci </w:t>
      </w:r>
      <w:r w:rsidR="003A1761" w:rsidRPr="000E4B63">
        <w:rPr>
          <w:rFonts w:cs="Times New Roman"/>
        </w:rPr>
        <w:t>zvládnout, a proto mise UNAMIR mohla být postavena právě na</w:t>
      </w:r>
      <w:r w:rsidR="0009429D" w:rsidRPr="000E4B63">
        <w:rPr>
          <w:rFonts w:cs="Times New Roman"/>
        </w:rPr>
        <w:t xml:space="preserve"> síle</w:t>
      </w:r>
      <w:r w:rsidR="003A1761" w:rsidRPr="000E4B63">
        <w:rPr>
          <w:rFonts w:cs="Times New Roman"/>
        </w:rPr>
        <w:t xml:space="preserve"> Belgi</w:t>
      </w:r>
      <w:r w:rsidR="0009429D" w:rsidRPr="000E4B63">
        <w:rPr>
          <w:rFonts w:cs="Times New Roman"/>
        </w:rPr>
        <w:t>e</w:t>
      </w:r>
      <w:r w:rsidR="003A1761" w:rsidRPr="000E4B63">
        <w:rPr>
          <w:rFonts w:cs="Times New Roman"/>
        </w:rPr>
        <w:t>. Tato domněnka se ukázala být mylnou</w:t>
      </w:r>
      <w:r w:rsidR="00297F16" w:rsidRPr="000E4B63">
        <w:rPr>
          <w:rFonts w:cs="Times New Roman"/>
        </w:rPr>
        <w:t>, jelikož z informací vyplývá, že Belgie chtěla pomoci, ale ne za každou cenu</w:t>
      </w:r>
      <w:r w:rsidR="00000583" w:rsidRPr="000E4B63">
        <w:rPr>
          <w:rFonts w:cs="Times New Roman"/>
        </w:rPr>
        <w:t xml:space="preserve"> na úkor svých vlastních jednotek a zdrojů</w:t>
      </w:r>
      <w:r w:rsidR="00297F16" w:rsidRPr="000E4B63">
        <w:rPr>
          <w:rFonts w:cs="Times New Roman"/>
        </w:rPr>
        <w:t xml:space="preserve"> a</w:t>
      </w:r>
      <w:r w:rsidR="00000583" w:rsidRPr="000E4B63">
        <w:rPr>
          <w:rFonts w:cs="Times New Roman"/>
        </w:rPr>
        <w:t xml:space="preserve"> navíc</w:t>
      </w:r>
      <w:r w:rsidR="00297F16" w:rsidRPr="000E4B63">
        <w:rPr>
          <w:rFonts w:cs="Times New Roman"/>
        </w:rPr>
        <w:t xml:space="preserve"> bez podpory ostatních.</w:t>
      </w:r>
      <w:r w:rsidR="007227FA" w:rsidRPr="000E4B63">
        <w:rPr>
          <w:rFonts w:cs="Times New Roman"/>
        </w:rPr>
        <w:t xml:space="preserve"> Právě po tomto jednání mezinárodního společenství se Belgie stala výrazným </w:t>
      </w:r>
      <w:r w:rsidR="00B6784F" w:rsidRPr="000E4B63">
        <w:rPr>
          <w:rFonts w:cs="Times New Roman"/>
        </w:rPr>
        <w:t>bojovníkem za ukončení celé mise.</w:t>
      </w:r>
      <w:r w:rsidR="00C7511B" w:rsidRPr="000E4B63">
        <w:rPr>
          <w:rFonts w:cs="Times New Roman"/>
        </w:rPr>
        <w:t xml:space="preserve"> Na základě tohoto jednání byla Belgie obviněna, že </w:t>
      </w:r>
      <w:r w:rsidR="00C27D06" w:rsidRPr="000E4B63">
        <w:rPr>
          <w:rFonts w:cs="Times New Roman"/>
        </w:rPr>
        <w:t xml:space="preserve">vražda jejich vojáků byla </w:t>
      </w:r>
      <w:r w:rsidR="0080106A">
        <w:rPr>
          <w:rFonts w:cs="Times New Roman"/>
        </w:rPr>
        <w:t xml:space="preserve">využita </w:t>
      </w:r>
      <w:r w:rsidR="00C27D06" w:rsidRPr="000E4B63">
        <w:rPr>
          <w:rFonts w:cs="Times New Roman"/>
        </w:rPr>
        <w:t>po</w:t>
      </w:r>
      <w:r w:rsidR="0080106A">
        <w:rPr>
          <w:rFonts w:cs="Times New Roman"/>
        </w:rPr>
        <w:t>u</w:t>
      </w:r>
      <w:r w:rsidR="00C27D06" w:rsidRPr="000E4B63">
        <w:rPr>
          <w:rFonts w:cs="Times New Roman"/>
        </w:rPr>
        <w:t>ze</w:t>
      </w:r>
      <w:r w:rsidR="0080106A">
        <w:rPr>
          <w:rFonts w:cs="Times New Roman"/>
        </w:rPr>
        <w:t xml:space="preserve"> jako z</w:t>
      </w:r>
      <w:r w:rsidR="00C27D06" w:rsidRPr="000E4B63">
        <w:rPr>
          <w:rFonts w:cs="Times New Roman"/>
        </w:rPr>
        <w:t>ámink</w:t>
      </w:r>
      <w:r w:rsidR="0080106A">
        <w:rPr>
          <w:rFonts w:cs="Times New Roman"/>
        </w:rPr>
        <w:t>a</w:t>
      </w:r>
      <w:r w:rsidR="00C27D06" w:rsidRPr="000E4B63">
        <w:rPr>
          <w:rFonts w:cs="Times New Roman"/>
        </w:rPr>
        <w:t xml:space="preserve"> pro</w:t>
      </w:r>
      <w:r w:rsidR="00C7511B" w:rsidRPr="000E4B63">
        <w:rPr>
          <w:rFonts w:cs="Times New Roman"/>
        </w:rPr>
        <w:t xml:space="preserve"> vlastním zájmem ochránit vlastní</w:t>
      </w:r>
      <w:r w:rsidR="00A85021">
        <w:rPr>
          <w:rFonts w:cs="Times New Roman"/>
        </w:rPr>
        <w:t xml:space="preserve"> </w:t>
      </w:r>
      <w:r w:rsidR="00C7511B" w:rsidRPr="000E4B63">
        <w:rPr>
          <w:rFonts w:cs="Times New Roman"/>
        </w:rPr>
        <w:t xml:space="preserve">vojáky ve Rwandě. Kromě toho Belgie čelila obviněním </w:t>
      </w:r>
      <w:r w:rsidR="00A85021" w:rsidRPr="000E4B63">
        <w:rPr>
          <w:rFonts w:cs="Times New Roman"/>
        </w:rPr>
        <w:t>z</w:t>
      </w:r>
      <w:r w:rsidR="00C7511B" w:rsidRPr="000E4B63">
        <w:rPr>
          <w:rFonts w:cs="Times New Roman"/>
        </w:rPr>
        <w:t xml:space="preserve"> historické provázanosti, která vedla k neochotě intervenovat. Můžeme tvrdit, že stažení belgických </w:t>
      </w:r>
      <w:r w:rsidR="00A85021" w:rsidRPr="000E4B63">
        <w:rPr>
          <w:rFonts w:cs="Times New Roman"/>
        </w:rPr>
        <w:t>jednotek</w:t>
      </w:r>
      <w:r w:rsidR="00C7511B" w:rsidRPr="000E4B63">
        <w:rPr>
          <w:rFonts w:cs="Times New Roman"/>
        </w:rPr>
        <w:t xml:space="preserve"> mohlo mít za následek zhoršení situace a násilí ve Rwandě, jelikož chybějící belgičtí vojáci byly nahrazeni extremistickými jednotkami pod vedením </w:t>
      </w:r>
      <w:r w:rsidR="00A85021" w:rsidRPr="000E4B63">
        <w:rPr>
          <w:rFonts w:cs="Times New Roman"/>
        </w:rPr>
        <w:t>rwandské</w:t>
      </w:r>
      <w:r w:rsidR="00C7511B" w:rsidRPr="000E4B63">
        <w:rPr>
          <w:rFonts w:cs="Times New Roman"/>
        </w:rPr>
        <w:t xml:space="preserve"> vlády, a tak disponovali příznivější situací při pokračování ve </w:t>
      </w:r>
      <w:r w:rsidR="00A85021" w:rsidRPr="000E4B63">
        <w:rPr>
          <w:rFonts w:cs="Times New Roman"/>
        </w:rPr>
        <w:t>vyvražďování</w:t>
      </w:r>
      <w:r w:rsidR="00083A92" w:rsidRPr="000E4B63">
        <w:rPr>
          <w:rFonts w:cs="Times New Roman"/>
        </w:rPr>
        <w:t>.</w:t>
      </w:r>
    </w:p>
    <w:p w14:paraId="10A10F40" w14:textId="6207FD33" w:rsidR="00951BF0" w:rsidRPr="00B76017" w:rsidRDefault="003B5F04" w:rsidP="00573DB0">
      <w:pPr>
        <w:pStyle w:val="Nadpis2"/>
      </w:pPr>
      <w:r w:rsidRPr="000E4B63">
        <w:br w:type="column"/>
      </w:r>
      <w:bookmarkStart w:id="17" w:name="_Toc133424482"/>
      <w:r w:rsidR="00B76017">
        <w:lastRenderedPageBreak/>
        <w:t xml:space="preserve">2.3. </w:t>
      </w:r>
      <w:r w:rsidR="00C27D06" w:rsidRPr="00B76017">
        <w:t>Poskytování informací v rámci OSN</w:t>
      </w:r>
      <w:bookmarkEnd w:id="17"/>
    </w:p>
    <w:p w14:paraId="19C7D632" w14:textId="40B6BC9F" w:rsidR="00962977" w:rsidRPr="000E4B63" w:rsidRDefault="00962977" w:rsidP="000E4B63">
      <w:pPr>
        <w:rPr>
          <w:rFonts w:cs="Times New Roman"/>
        </w:rPr>
      </w:pPr>
      <w:r w:rsidRPr="000E4B63">
        <w:rPr>
          <w:rFonts w:cs="Times New Roman"/>
        </w:rPr>
        <w:t xml:space="preserve">Dalším často skloňovaným faktorem </w:t>
      </w:r>
      <w:r w:rsidR="00A44AEB" w:rsidRPr="000E4B63">
        <w:rPr>
          <w:rFonts w:cs="Times New Roman"/>
        </w:rPr>
        <w:t>při analýze selhání OSN ve Rwandě byl údajný nedost</w:t>
      </w:r>
      <w:r w:rsidR="00B92F40" w:rsidRPr="000E4B63">
        <w:rPr>
          <w:rFonts w:cs="Times New Roman"/>
        </w:rPr>
        <w:t>at</w:t>
      </w:r>
      <w:r w:rsidR="00A44AEB" w:rsidRPr="000E4B63">
        <w:rPr>
          <w:rFonts w:cs="Times New Roman"/>
        </w:rPr>
        <w:t>ek či špatná kvalita informací.</w:t>
      </w:r>
      <w:r w:rsidR="00FA238E" w:rsidRPr="000E4B63">
        <w:rPr>
          <w:rFonts w:cs="Times New Roman"/>
        </w:rPr>
        <w:t xml:space="preserve"> Před vypuknutím samotné genocidy bylo zaznamenáno několik varovných signálů</w:t>
      </w:r>
      <w:r w:rsidR="00F263F1" w:rsidRPr="000E4B63">
        <w:rPr>
          <w:rFonts w:cs="Times New Roman"/>
        </w:rPr>
        <w:t>, kterém mohl</w:t>
      </w:r>
      <w:r w:rsidR="00F73ECE">
        <w:rPr>
          <w:rFonts w:cs="Times New Roman"/>
        </w:rPr>
        <w:t>y</w:t>
      </w:r>
      <w:r w:rsidR="00F263F1" w:rsidRPr="000E4B63">
        <w:rPr>
          <w:rFonts w:cs="Times New Roman"/>
        </w:rPr>
        <w:t xml:space="preserve"> být </w:t>
      </w:r>
      <w:r w:rsidR="00F73ECE" w:rsidRPr="000E4B63">
        <w:rPr>
          <w:rFonts w:cs="Times New Roman"/>
        </w:rPr>
        <w:t>v</w:t>
      </w:r>
      <w:r w:rsidR="00F73ECE">
        <w:rPr>
          <w:rFonts w:cs="Times New Roman"/>
        </w:rPr>
        <w:t>arováním</w:t>
      </w:r>
      <w:r w:rsidR="00F263F1" w:rsidRPr="000E4B63">
        <w:rPr>
          <w:rFonts w:cs="Times New Roman"/>
        </w:rPr>
        <w:t xml:space="preserve"> před hrozbou. Faktem </w:t>
      </w:r>
      <w:r w:rsidR="00F73ECE">
        <w:rPr>
          <w:rFonts w:cs="Times New Roman"/>
        </w:rPr>
        <w:t xml:space="preserve">ale může být, že </w:t>
      </w:r>
      <w:r w:rsidR="00F263F1" w:rsidRPr="000E4B63">
        <w:rPr>
          <w:rFonts w:cs="Times New Roman"/>
        </w:rPr>
        <w:t>hlavní aktéři mise UNAMIR</w:t>
      </w:r>
      <w:r w:rsidR="00AF2566" w:rsidRPr="000E4B63">
        <w:rPr>
          <w:rFonts w:cs="Times New Roman"/>
        </w:rPr>
        <w:t xml:space="preserve"> situac</w:t>
      </w:r>
      <w:r w:rsidR="00613870">
        <w:rPr>
          <w:rFonts w:cs="Times New Roman"/>
        </w:rPr>
        <w:t>i</w:t>
      </w:r>
      <w:r w:rsidR="00AF2566" w:rsidRPr="000E4B63">
        <w:rPr>
          <w:rFonts w:cs="Times New Roman"/>
        </w:rPr>
        <w:t xml:space="preserve"> dostatečně nezpracovali a nepochopili ji.</w:t>
      </w:r>
      <w:r w:rsidR="00535C6B" w:rsidRPr="000E4B63">
        <w:rPr>
          <w:rFonts w:cs="Times New Roman"/>
        </w:rPr>
        <w:t xml:space="preserve"> V </w:t>
      </w:r>
      <w:r w:rsidR="00613870" w:rsidRPr="000E4B63">
        <w:rPr>
          <w:rFonts w:cs="Times New Roman"/>
        </w:rPr>
        <w:t>následujících</w:t>
      </w:r>
      <w:r w:rsidR="00535C6B" w:rsidRPr="000E4B63">
        <w:rPr>
          <w:rFonts w:cs="Times New Roman"/>
        </w:rPr>
        <w:t xml:space="preserve"> textu je poukázáno tak</w:t>
      </w:r>
      <w:r w:rsidR="00613870">
        <w:rPr>
          <w:rFonts w:cs="Times New Roman"/>
        </w:rPr>
        <w:t xml:space="preserve">é </w:t>
      </w:r>
      <w:r w:rsidR="00535C6B" w:rsidRPr="000E4B63">
        <w:rPr>
          <w:rFonts w:cs="Times New Roman"/>
        </w:rPr>
        <w:t>na záměrné omezování či</w:t>
      </w:r>
      <w:r w:rsidR="002925A6" w:rsidRPr="000E4B63">
        <w:rPr>
          <w:rFonts w:cs="Times New Roman"/>
        </w:rPr>
        <w:t xml:space="preserve"> zkreslování informací</w:t>
      </w:r>
      <w:r w:rsidR="00B22BC7" w:rsidRPr="000E4B63">
        <w:rPr>
          <w:rFonts w:cs="Times New Roman"/>
        </w:rPr>
        <w:t xml:space="preserve">. </w:t>
      </w:r>
    </w:p>
    <w:p w14:paraId="0B3EE8F8" w14:textId="105A180D" w:rsidR="006B0E8E" w:rsidRPr="000E4B63" w:rsidRDefault="00BB53B9" w:rsidP="00613870">
      <w:pPr>
        <w:ind w:firstLine="720"/>
        <w:rPr>
          <w:rFonts w:cs="Times New Roman"/>
        </w:rPr>
      </w:pPr>
      <w:r w:rsidRPr="000E4B63">
        <w:rPr>
          <w:rFonts w:cs="Times New Roman"/>
        </w:rPr>
        <w:t xml:space="preserve">V rámci OSN je za poskytování relevantních </w:t>
      </w:r>
      <w:r w:rsidR="00613870" w:rsidRPr="000E4B63">
        <w:rPr>
          <w:rFonts w:cs="Times New Roman"/>
        </w:rPr>
        <w:t>informací</w:t>
      </w:r>
      <w:r w:rsidRPr="000E4B63">
        <w:rPr>
          <w:rFonts w:cs="Times New Roman"/>
        </w:rPr>
        <w:t xml:space="preserve"> zodpovědný </w:t>
      </w:r>
      <w:r w:rsidR="00600C00" w:rsidRPr="000E4B63">
        <w:rPr>
          <w:rFonts w:cs="Times New Roman"/>
        </w:rPr>
        <w:t>Sekretariát OSN</w:t>
      </w:r>
      <w:r w:rsidR="0002477E" w:rsidRPr="000E4B63">
        <w:rPr>
          <w:rFonts w:cs="Times New Roman"/>
        </w:rPr>
        <w:t>. Jeho úkolem je</w:t>
      </w:r>
      <w:r w:rsidR="00F50E3A">
        <w:rPr>
          <w:rFonts w:cs="Times New Roman"/>
        </w:rPr>
        <w:t xml:space="preserve"> jejich</w:t>
      </w:r>
      <w:r w:rsidR="0002477E" w:rsidRPr="000E4B63">
        <w:rPr>
          <w:rFonts w:cs="Times New Roman"/>
        </w:rPr>
        <w:t xml:space="preserve"> získávání</w:t>
      </w:r>
      <w:r w:rsidR="009A1A8F" w:rsidRPr="000E4B63">
        <w:rPr>
          <w:rFonts w:cs="Times New Roman"/>
        </w:rPr>
        <w:t>, zpracovávání a předávání</w:t>
      </w:r>
      <w:r w:rsidR="00F50E3A">
        <w:rPr>
          <w:rFonts w:cs="Times New Roman"/>
        </w:rPr>
        <w:t xml:space="preserve">. </w:t>
      </w:r>
      <w:r w:rsidR="00E9132D" w:rsidRPr="000E4B63">
        <w:rPr>
          <w:rFonts w:cs="Times New Roman"/>
        </w:rPr>
        <w:t xml:space="preserve">Sekretariát je veden generálním tajemníkem, kterým v té době byl </w:t>
      </w:r>
      <w:r w:rsidR="009F7B2F" w:rsidRPr="000E4B63">
        <w:rPr>
          <w:rFonts w:cs="Times New Roman"/>
        </w:rPr>
        <w:t>Egypťan</w:t>
      </w:r>
      <w:r w:rsidR="00E9132D" w:rsidRPr="000E4B63">
        <w:rPr>
          <w:rFonts w:cs="Times New Roman"/>
        </w:rPr>
        <w:t xml:space="preserve"> </w:t>
      </w:r>
      <w:r w:rsidR="009F7B2F" w:rsidRPr="000E4B63">
        <w:rPr>
          <w:rFonts w:cs="Times New Roman"/>
        </w:rPr>
        <w:t>Boutrous</w:t>
      </w:r>
      <w:r w:rsidR="00596C94" w:rsidRPr="000E4B63">
        <w:rPr>
          <w:rFonts w:cs="Times New Roman"/>
        </w:rPr>
        <w:t xml:space="preserve"> Boutrous</w:t>
      </w:r>
      <w:r w:rsidR="009F7B2F" w:rsidRPr="000E4B63">
        <w:rPr>
          <w:rFonts w:cs="Times New Roman"/>
        </w:rPr>
        <w:t xml:space="preserve"> Ghál</w:t>
      </w:r>
      <w:r w:rsidR="0085552C" w:rsidRPr="000E4B63">
        <w:rPr>
          <w:rFonts w:cs="Times New Roman"/>
        </w:rPr>
        <w:t>í</w:t>
      </w:r>
      <w:r w:rsidR="009F7B2F" w:rsidRPr="000E4B63">
        <w:rPr>
          <w:rFonts w:cs="Times New Roman"/>
        </w:rPr>
        <w:t xml:space="preserve">. </w:t>
      </w:r>
      <w:r w:rsidR="00AA28D1" w:rsidRPr="000E4B63">
        <w:rPr>
          <w:rFonts w:cs="Times New Roman"/>
        </w:rPr>
        <w:t xml:space="preserve">Sesbírané informace jsou </w:t>
      </w:r>
      <w:r w:rsidR="00743121" w:rsidRPr="000E4B63">
        <w:rPr>
          <w:rFonts w:cs="Times New Roman"/>
        </w:rPr>
        <w:t>zkoumány kanceláří generálního tajemníka a na jejich základě jsou předávány jako podněty k řešení Radě Bezpečnosti OSN.</w:t>
      </w:r>
      <w:r w:rsidR="00E83BDE" w:rsidRPr="000E4B63">
        <w:rPr>
          <w:rFonts w:cs="Times New Roman"/>
        </w:rPr>
        <w:t xml:space="preserve"> V moment</w:t>
      </w:r>
      <w:r w:rsidR="009D5D24" w:rsidRPr="000E4B63">
        <w:rPr>
          <w:rFonts w:cs="Times New Roman"/>
        </w:rPr>
        <w:t>ě</w:t>
      </w:r>
      <w:r w:rsidR="00E83BDE" w:rsidRPr="000E4B63">
        <w:rPr>
          <w:rFonts w:cs="Times New Roman"/>
        </w:rPr>
        <w:t>, kdy se situace ve Rwandě začala přiostřovat se ve Rwandě nacházeli dvě důležité osobnosti.</w:t>
      </w:r>
      <w:r w:rsidR="00212877" w:rsidRPr="000E4B63">
        <w:rPr>
          <w:rFonts w:cs="Times New Roman"/>
        </w:rPr>
        <w:t xml:space="preserve"> První z nich byl generálním tajemníkem dosazený,</w:t>
      </w:r>
      <w:r w:rsidR="00D17DC5" w:rsidRPr="000E4B63">
        <w:rPr>
          <w:rFonts w:cs="Times New Roman"/>
        </w:rPr>
        <w:t xml:space="preserve"> vysoce postavený úředník</w:t>
      </w:r>
      <w:r w:rsidR="0028457B" w:rsidRPr="000E4B63">
        <w:rPr>
          <w:rFonts w:cs="Times New Roman"/>
        </w:rPr>
        <w:t>, diplomat</w:t>
      </w:r>
      <w:r w:rsidR="00D17DC5" w:rsidRPr="000E4B63">
        <w:rPr>
          <w:rFonts w:cs="Times New Roman"/>
        </w:rPr>
        <w:t xml:space="preserve"> a bývalý ministr zahraničí </w:t>
      </w:r>
      <w:r w:rsidR="00512883" w:rsidRPr="000E4B63">
        <w:rPr>
          <w:rFonts w:cs="Times New Roman"/>
        </w:rPr>
        <w:t>Kamerunu</w:t>
      </w:r>
      <w:r w:rsidR="00D17DC5" w:rsidRPr="000E4B63">
        <w:rPr>
          <w:rFonts w:cs="Times New Roman"/>
        </w:rPr>
        <w:t xml:space="preserve"> </w:t>
      </w:r>
      <w:r w:rsidR="00B75110" w:rsidRPr="000E4B63">
        <w:rPr>
          <w:rFonts w:cs="Times New Roman"/>
        </w:rPr>
        <w:t>–</w:t>
      </w:r>
      <w:r w:rsidR="00D17DC5" w:rsidRPr="000E4B63">
        <w:rPr>
          <w:rFonts w:cs="Times New Roman"/>
        </w:rPr>
        <w:t xml:space="preserve"> </w:t>
      </w:r>
      <w:r w:rsidR="00B75110" w:rsidRPr="000E4B63">
        <w:rPr>
          <w:rFonts w:cs="Times New Roman"/>
        </w:rPr>
        <w:t xml:space="preserve">Dr. Jacques-Roger Booh Booh. </w:t>
      </w:r>
      <w:r w:rsidR="0028457B" w:rsidRPr="000E4B63">
        <w:rPr>
          <w:rFonts w:cs="Times New Roman"/>
        </w:rPr>
        <w:t>Druhou důležitou osobností</w:t>
      </w:r>
      <w:r w:rsidR="00805C72" w:rsidRPr="000E4B63">
        <w:rPr>
          <w:rFonts w:cs="Times New Roman"/>
        </w:rPr>
        <w:t xml:space="preserve"> a informátorem ze Rwandy byl kanadský generál a velitel UNAMIRU</w:t>
      </w:r>
      <w:r w:rsidR="001A0478">
        <w:rPr>
          <w:rFonts w:cs="Times New Roman"/>
        </w:rPr>
        <w:t xml:space="preserve"> </w:t>
      </w:r>
      <w:r w:rsidR="00C62474" w:rsidRPr="000E4B63">
        <w:rPr>
          <w:rFonts w:cs="Times New Roman"/>
        </w:rPr>
        <w:t>Roméo Dallaire</w:t>
      </w:r>
      <w:r w:rsidR="00DD649C" w:rsidRPr="000E4B63">
        <w:rPr>
          <w:rFonts w:cs="Times New Roman"/>
        </w:rPr>
        <w:t xml:space="preserve"> </w:t>
      </w:r>
      <w:r w:rsidR="00841E98" w:rsidRPr="000E4B63">
        <w:rPr>
          <w:rFonts w:cs="Times New Roman"/>
        </w:rPr>
        <w:t>(Kovanda</w:t>
      </w:r>
      <w:r w:rsidR="003B5F04" w:rsidRPr="000E4B63">
        <w:rPr>
          <w:rFonts w:cs="Times New Roman"/>
        </w:rPr>
        <w:t xml:space="preserve">, 2010|, s. </w:t>
      </w:r>
      <w:r w:rsidR="00841E98" w:rsidRPr="000E4B63">
        <w:rPr>
          <w:rFonts w:cs="Times New Roman"/>
        </w:rPr>
        <w:t>195</w:t>
      </w:r>
      <w:r w:rsidR="0057651E" w:rsidRPr="000E4B63">
        <w:rPr>
          <w:rFonts w:cs="Times New Roman"/>
        </w:rPr>
        <w:t>)</w:t>
      </w:r>
      <w:r w:rsidR="00D65DBA" w:rsidRPr="000E4B63">
        <w:rPr>
          <w:rFonts w:cs="Times New Roman"/>
        </w:rPr>
        <w:t>.</w:t>
      </w:r>
    </w:p>
    <w:p w14:paraId="336E8CEC" w14:textId="70BAD648" w:rsidR="00851BE9" w:rsidRPr="000E4B63" w:rsidRDefault="00307E6F" w:rsidP="000E4B63">
      <w:pPr>
        <w:rPr>
          <w:rFonts w:cs="Times New Roman"/>
        </w:rPr>
      </w:pPr>
      <w:r w:rsidRPr="000E4B63">
        <w:rPr>
          <w:rFonts w:cs="Times New Roman"/>
        </w:rPr>
        <w:tab/>
      </w:r>
      <w:r w:rsidR="00D22D1D" w:rsidRPr="000E4B63">
        <w:rPr>
          <w:rFonts w:cs="Times New Roman"/>
        </w:rPr>
        <w:t xml:space="preserve">Příběh o telegramu Roméa Dallaira je skloňován </w:t>
      </w:r>
      <w:r w:rsidR="00751042" w:rsidRPr="000E4B63">
        <w:rPr>
          <w:rFonts w:cs="Times New Roman"/>
        </w:rPr>
        <w:t>v mnoha dílech, které se zabývají důvody selhání OSN a samotného UNAMIR</w:t>
      </w:r>
      <w:r w:rsidR="00CB7D70" w:rsidRPr="000E4B63">
        <w:rPr>
          <w:rFonts w:cs="Times New Roman"/>
        </w:rPr>
        <w:t>u</w:t>
      </w:r>
      <w:r w:rsidR="00751042" w:rsidRPr="000E4B63">
        <w:rPr>
          <w:rFonts w:cs="Times New Roman"/>
        </w:rPr>
        <w:t xml:space="preserve"> Hla</w:t>
      </w:r>
      <w:r w:rsidR="004C4C04" w:rsidRPr="000E4B63">
        <w:rPr>
          <w:rFonts w:cs="Times New Roman"/>
        </w:rPr>
        <w:t xml:space="preserve">vou oddělení pro </w:t>
      </w:r>
      <w:r w:rsidR="00877343">
        <w:rPr>
          <w:rFonts w:cs="Times New Roman"/>
        </w:rPr>
        <w:t>mírové</w:t>
      </w:r>
      <w:r w:rsidR="004C4C04" w:rsidRPr="000E4B63">
        <w:rPr>
          <w:rFonts w:cs="Times New Roman"/>
        </w:rPr>
        <w:t xml:space="preserve"> </w:t>
      </w:r>
      <w:r w:rsidR="00512883" w:rsidRPr="000E4B63">
        <w:rPr>
          <w:rFonts w:cs="Times New Roman"/>
        </w:rPr>
        <w:t>operace</w:t>
      </w:r>
      <w:r w:rsidR="004C4C04" w:rsidRPr="000E4B63">
        <w:rPr>
          <w:rFonts w:cs="Times New Roman"/>
        </w:rPr>
        <w:t xml:space="preserve"> patřící pod Sekretariát OSN byl v té době Kofi Annan. </w:t>
      </w:r>
      <w:r w:rsidR="00574144" w:rsidRPr="000E4B63">
        <w:rPr>
          <w:rFonts w:cs="Times New Roman"/>
        </w:rPr>
        <w:t>Právě ten</w:t>
      </w:r>
      <w:r w:rsidR="00BE6C74" w:rsidRPr="000E4B63">
        <w:rPr>
          <w:rFonts w:cs="Times New Roman"/>
        </w:rPr>
        <w:t xml:space="preserve"> je s</w:t>
      </w:r>
      <w:r w:rsidR="00574144" w:rsidRPr="000E4B63">
        <w:rPr>
          <w:rFonts w:cs="Times New Roman"/>
        </w:rPr>
        <w:t>polu s dalšími vysoce postavenými úředníky</w:t>
      </w:r>
      <w:r w:rsidR="00BE6C74" w:rsidRPr="000E4B63">
        <w:rPr>
          <w:rFonts w:cs="Times New Roman"/>
        </w:rPr>
        <w:t xml:space="preserve"> o</w:t>
      </w:r>
      <w:r w:rsidR="00574144" w:rsidRPr="000E4B63">
        <w:rPr>
          <w:rFonts w:cs="Times New Roman"/>
        </w:rPr>
        <w:t xml:space="preserve">bviňováni </w:t>
      </w:r>
      <w:r w:rsidR="00ED4A1A" w:rsidRPr="000E4B63">
        <w:rPr>
          <w:rFonts w:cs="Times New Roman"/>
        </w:rPr>
        <w:t>z</w:t>
      </w:r>
      <w:r w:rsidR="00DD7EF3" w:rsidRPr="000E4B63">
        <w:rPr>
          <w:rFonts w:cs="Times New Roman"/>
        </w:rPr>
        <w:t>e špatného rozhodnutí</w:t>
      </w:r>
      <w:r w:rsidR="00E014CD" w:rsidRPr="000E4B63">
        <w:rPr>
          <w:rFonts w:cs="Times New Roman"/>
        </w:rPr>
        <w:t xml:space="preserve"> </w:t>
      </w:r>
      <w:r w:rsidR="00ED4A1A" w:rsidRPr="000E4B63">
        <w:rPr>
          <w:rFonts w:cs="Times New Roman"/>
        </w:rPr>
        <w:t>v</w:t>
      </w:r>
      <w:r w:rsidR="00864357" w:rsidRPr="000E4B63">
        <w:rPr>
          <w:rFonts w:cs="Times New Roman"/>
        </w:rPr>
        <w:t> situaci spojené s telegramem, který údajně měl Sekretariát 11. ledna obdržet</w:t>
      </w:r>
      <w:r w:rsidR="00EF19AD" w:rsidRPr="000E4B63">
        <w:rPr>
          <w:rFonts w:cs="Times New Roman"/>
        </w:rPr>
        <w:t xml:space="preserve">. Telegram obsahoval </w:t>
      </w:r>
      <w:r w:rsidR="00512883" w:rsidRPr="000E4B63">
        <w:rPr>
          <w:rFonts w:cs="Times New Roman"/>
        </w:rPr>
        <w:t>informace</w:t>
      </w:r>
      <w:r w:rsidR="00EF19AD" w:rsidRPr="000E4B63">
        <w:rPr>
          <w:rFonts w:cs="Times New Roman"/>
        </w:rPr>
        <w:t xml:space="preserve"> o vážnosti situace ve Rwandě</w:t>
      </w:r>
      <w:r w:rsidR="008C020B" w:rsidRPr="000E4B63">
        <w:rPr>
          <w:rFonts w:cs="Times New Roman"/>
        </w:rPr>
        <w:t xml:space="preserve">. </w:t>
      </w:r>
      <w:r w:rsidR="00652E79">
        <w:rPr>
          <w:rFonts w:cs="Times New Roman"/>
        </w:rPr>
        <w:t>Informací bylo, že m</w:t>
      </w:r>
      <w:r w:rsidR="00512883" w:rsidRPr="000E4B63">
        <w:rPr>
          <w:rFonts w:cs="Times New Roman"/>
        </w:rPr>
        <w:t>ilice</w:t>
      </w:r>
      <w:r w:rsidR="008A6FE7" w:rsidRPr="000E4B63">
        <w:rPr>
          <w:rFonts w:cs="Times New Roman"/>
        </w:rPr>
        <w:t xml:space="preserve"> kmene Hutu se zásobují zbraněmi</w:t>
      </w:r>
      <w:r w:rsidR="00C46E3F" w:rsidRPr="000E4B63">
        <w:rPr>
          <w:rFonts w:cs="Times New Roman"/>
        </w:rPr>
        <w:t xml:space="preserve"> a kompletují seznam </w:t>
      </w:r>
      <w:r w:rsidR="00512883" w:rsidRPr="000E4B63">
        <w:rPr>
          <w:rFonts w:cs="Times New Roman"/>
        </w:rPr>
        <w:t>Tutsiuů</w:t>
      </w:r>
      <w:r w:rsidR="00C46E3F" w:rsidRPr="000E4B63">
        <w:rPr>
          <w:rFonts w:cs="Times New Roman"/>
        </w:rPr>
        <w:t xml:space="preserve">, kteří by ve </w:t>
      </w:r>
      <w:r w:rsidR="000E1D69" w:rsidRPr="000E4B63">
        <w:rPr>
          <w:rFonts w:cs="Times New Roman"/>
        </w:rPr>
        <w:t>vhodnou</w:t>
      </w:r>
      <w:r w:rsidR="00C46E3F" w:rsidRPr="000E4B63">
        <w:rPr>
          <w:rFonts w:cs="Times New Roman"/>
        </w:rPr>
        <w:t xml:space="preserve"> dobu měli být odstraněni.</w:t>
      </w:r>
      <w:r w:rsidR="00ED4A1A" w:rsidRPr="000E4B63">
        <w:rPr>
          <w:rFonts w:cs="Times New Roman"/>
        </w:rPr>
        <w:t xml:space="preserve"> Podle </w:t>
      </w:r>
      <w:r w:rsidR="004C4C04" w:rsidRPr="000E4B63">
        <w:rPr>
          <w:rFonts w:cs="Times New Roman"/>
        </w:rPr>
        <w:t>informací</w:t>
      </w:r>
      <w:r w:rsidR="00ED4A1A" w:rsidRPr="000E4B63">
        <w:rPr>
          <w:rFonts w:cs="Times New Roman"/>
        </w:rPr>
        <w:t xml:space="preserve"> Kofi Annan a další </w:t>
      </w:r>
      <w:r w:rsidR="004467CE" w:rsidRPr="000E4B63">
        <w:rPr>
          <w:rFonts w:cs="Times New Roman"/>
        </w:rPr>
        <w:t xml:space="preserve">úředníci </w:t>
      </w:r>
      <w:r w:rsidR="00ED4A1A" w:rsidRPr="000E4B63">
        <w:rPr>
          <w:rFonts w:cs="Times New Roman"/>
        </w:rPr>
        <w:t>zprávy Dall</w:t>
      </w:r>
      <w:r w:rsidR="00ED53FD" w:rsidRPr="000E4B63">
        <w:rPr>
          <w:rFonts w:cs="Times New Roman"/>
        </w:rPr>
        <w:t>ai</w:t>
      </w:r>
      <w:r w:rsidR="00ED4A1A" w:rsidRPr="000E4B63">
        <w:rPr>
          <w:rFonts w:cs="Times New Roman"/>
        </w:rPr>
        <w:t>ra nebrali vůbec vážně</w:t>
      </w:r>
      <w:r w:rsidR="00702099" w:rsidRPr="000E4B63">
        <w:rPr>
          <w:rFonts w:cs="Times New Roman"/>
        </w:rPr>
        <w:t xml:space="preserve">, i přes jejich naléhavou a </w:t>
      </w:r>
      <w:r w:rsidR="000E1D69" w:rsidRPr="000E4B63">
        <w:rPr>
          <w:rFonts w:cs="Times New Roman"/>
        </w:rPr>
        <w:t>alarmující</w:t>
      </w:r>
      <w:r w:rsidR="00702099" w:rsidRPr="000E4B63">
        <w:rPr>
          <w:rFonts w:cs="Times New Roman"/>
        </w:rPr>
        <w:t xml:space="preserve"> povahu.</w:t>
      </w:r>
      <w:r w:rsidR="00543F6F" w:rsidRPr="000E4B63">
        <w:rPr>
          <w:rFonts w:cs="Times New Roman"/>
        </w:rPr>
        <w:t xml:space="preserve"> Boutrous Boutrous Ghálí situaci komentoval tak, že podobně znějící zprávy z oblastí, kde probíhají mírové operace nejsou n</w:t>
      </w:r>
      <w:r w:rsidR="00F76D13" w:rsidRPr="000E4B63">
        <w:rPr>
          <w:rFonts w:cs="Times New Roman"/>
        </w:rPr>
        <w:t>i</w:t>
      </w:r>
      <w:r w:rsidR="00543F6F" w:rsidRPr="000E4B63">
        <w:rPr>
          <w:rFonts w:cs="Times New Roman"/>
        </w:rPr>
        <w:t xml:space="preserve">jak </w:t>
      </w:r>
      <w:r w:rsidR="00F76D13" w:rsidRPr="000E4B63">
        <w:rPr>
          <w:rFonts w:cs="Times New Roman"/>
        </w:rPr>
        <w:t>výjimečné</w:t>
      </w:r>
      <w:r w:rsidR="009B358B" w:rsidRPr="000E4B63">
        <w:rPr>
          <w:rFonts w:cs="Times New Roman"/>
        </w:rPr>
        <w:t>.</w:t>
      </w:r>
      <w:r w:rsidR="004467CE" w:rsidRPr="000E4B63">
        <w:rPr>
          <w:rFonts w:cs="Times New Roman"/>
        </w:rPr>
        <w:t xml:space="preserve"> </w:t>
      </w:r>
      <w:r w:rsidR="008A5BCC" w:rsidRPr="000E4B63">
        <w:rPr>
          <w:rFonts w:cs="Times New Roman"/>
        </w:rPr>
        <w:t xml:space="preserve">Podle jeho tvrzení byla zpráva o existenci a znění telegramu předána Radě Bezpečnosti k projednání hned následující den. </w:t>
      </w:r>
      <w:r w:rsidR="006052D1" w:rsidRPr="000E4B63">
        <w:rPr>
          <w:rFonts w:cs="Times New Roman"/>
        </w:rPr>
        <w:t>Toto tvrzení avšak vyvrací ve svém díle Karel Kovanda, který byl</w:t>
      </w:r>
      <w:r w:rsidR="002D046F" w:rsidRPr="000E4B63">
        <w:rPr>
          <w:rFonts w:cs="Times New Roman"/>
        </w:rPr>
        <w:t xml:space="preserve"> z</w:t>
      </w:r>
      <w:r w:rsidR="006052D1" w:rsidRPr="000E4B63">
        <w:rPr>
          <w:rFonts w:cs="Times New Roman"/>
        </w:rPr>
        <w:t xml:space="preserve">ástupcem </w:t>
      </w:r>
      <w:r w:rsidR="002D046F" w:rsidRPr="000E4B63">
        <w:rPr>
          <w:rFonts w:cs="Times New Roman"/>
        </w:rPr>
        <w:t xml:space="preserve">České republiky </w:t>
      </w:r>
      <w:r w:rsidR="003F48FA" w:rsidRPr="000E4B63">
        <w:rPr>
          <w:rFonts w:cs="Times New Roman"/>
        </w:rPr>
        <w:t xml:space="preserve">jakožto nestálého člena </w:t>
      </w:r>
      <w:r w:rsidR="002D046F" w:rsidRPr="000E4B63">
        <w:rPr>
          <w:rFonts w:cs="Times New Roman"/>
        </w:rPr>
        <w:t>Rad</w:t>
      </w:r>
      <w:r w:rsidR="003F48FA" w:rsidRPr="000E4B63">
        <w:rPr>
          <w:rFonts w:cs="Times New Roman"/>
        </w:rPr>
        <w:t>y</w:t>
      </w:r>
      <w:r w:rsidR="002D046F" w:rsidRPr="000E4B63">
        <w:rPr>
          <w:rFonts w:cs="Times New Roman"/>
        </w:rPr>
        <w:t xml:space="preserve"> bezpečnosti a naopak </w:t>
      </w:r>
      <w:r w:rsidR="00F31557" w:rsidRPr="000E4B63">
        <w:rPr>
          <w:rFonts w:cs="Times New Roman"/>
        </w:rPr>
        <w:t>situaci argumentuje tvrzením</w:t>
      </w:r>
      <w:r w:rsidR="002D046F" w:rsidRPr="000E4B63">
        <w:rPr>
          <w:rFonts w:cs="Times New Roman"/>
        </w:rPr>
        <w:t xml:space="preserve">, že si není vědom </w:t>
      </w:r>
      <w:r w:rsidR="00A00C52" w:rsidRPr="000E4B63">
        <w:rPr>
          <w:rFonts w:cs="Times New Roman"/>
        </w:rPr>
        <w:t>jakékoliv zmínky o telegramu od Dallaira</w:t>
      </w:r>
      <w:r w:rsidR="00697B19" w:rsidRPr="000E4B63">
        <w:rPr>
          <w:rFonts w:cs="Times New Roman"/>
        </w:rPr>
        <w:t>.</w:t>
      </w:r>
      <w:r w:rsidR="0076533A" w:rsidRPr="000E4B63">
        <w:rPr>
          <w:rFonts w:cs="Times New Roman"/>
        </w:rPr>
        <w:t xml:space="preserve"> Dále v díle zmiňuje fakt, že zprávy z dění ve Rwandě </w:t>
      </w:r>
      <w:r w:rsidR="000E1D69" w:rsidRPr="000E4B63">
        <w:rPr>
          <w:rFonts w:cs="Times New Roman"/>
        </w:rPr>
        <w:t>Sekretariátu</w:t>
      </w:r>
      <w:r w:rsidR="00141481" w:rsidRPr="000E4B63">
        <w:rPr>
          <w:rFonts w:cs="Times New Roman"/>
        </w:rPr>
        <w:t xml:space="preserve"> </w:t>
      </w:r>
      <w:r w:rsidR="00AB17BF" w:rsidRPr="000E4B63">
        <w:rPr>
          <w:rFonts w:cs="Times New Roman"/>
        </w:rPr>
        <w:t>sice existovaly</w:t>
      </w:r>
      <w:r w:rsidR="00141481" w:rsidRPr="000E4B63">
        <w:rPr>
          <w:rFonts w:cs="Times New Roman"/>
        </w:rPr>
        <w:t xml:space="preserve">, avšak často </w:t>
      </w:r>
      <w:r w:rsidR="000E1D69" w:rsidRPr="000E4B63">
        <w:rPr>
          <w:rFonts w:cs="Times New Roman"/>
        </w:rPr>
        <w:t>neopustili</w:t>
      </w:r>
      <w:r w:rsidR="00141481" w:rsidRPr="000E4B63">
        <w:rPr>
          <w:rFonts w:cs="Times New Roman"/>
        </w:rPr>
        <w:t xml:space="preserve"> úzký kruh generálního tajemníka a jeho nejbližších úředníků, což mělo </w:t>
      </w:r>
      <w:r w:rsidR="00141481" w:rsidRPr="000E4B63">
        <w:rPr>
          <w:rFonts w:cs="Times New Roman"/>
        </w:rPr>
        <w:lastRenderedPageBreak/>
        <w:t xml:space="preserve">za </w:t>
      </w:r>
      <w:r w:rsidR="00D65DBA" w:rsidRPr="000E4B63">
        <w:rPr>
          <w:rFonts w:cs="Times New Roman"/>
        </w:rPr>
        <w:t>ná</w:t>
      </w:r>
      <w:r w:rsidR="00141481" w:rsidRPr="000E4B63">
        <w:rPr>
          <w:rFonts w:cs="Times New Roman"/>
        </w:rPr>
        <w:t xml:space="preserve">sledek, že k Radě </w:t>
      </w:r>
      <w:r w:rsidR="000E1D69" w:rsidRPr="000E4B63">
        <w:rPr>
          <w:rFonts w:cs="Times New Roman"/>
        </w:rPr>
        <w:t>Bezpečnosti</w:t>
      </w:r>
      <w:r w:rsidR="00141481" w:rsidRPr="000E4B63">
        <w:rPr>
          <w:rFonts w:cs="Times New Roman"/>
        </w:rPr>
        <w:t xml:space="preserve"> se naléhavé zprávy dostával</w:t>
      </w:r>
      <w:r w:rsidR="000847D5" w:rsidRPr="000E4B63">
        <w:rPr>
          <w:rFonts w:cs="Times New Roman"/>
        </w:rPr>
        <w:t>y buď</w:t>
      </w:r>
      <w:r w:rsidR="00AB17BF" w:rsidRPr="000E4B63">
        <w:rPr>
          <w:rFonts w:cs="Times New Roman"/>
        </w:rPr>
        <w:t xml:space="preserve"> v omezeném znění či vůbec</w:t>
      </w:r>
      <w:r w:rsidR="006F017D" w:rsidRPr="000E4B63">
        <w:rPr>
          <w:rFonts w:cs="Times New Roman"/>
        </w:rPr>
        <w:t xml:space="preserve"> (Kovanda, 2010, s. 196)</w:t>
      </w:r>
      <w:r w:rsidR="00282E11" w:rsidRPr="000E4B63">
        <w:rPr>
          <w:rFonts w:cs="Times New Roman"/>
        </w:rPr>
        <w:t>.</w:t>
      </w:r>
    </w:p>
    <w:p w14:paraId="239BE67A" w14:textId="0CF45A31" w:rsidR="009411C9" w:rsidRPr="000E4B63" w:rsidRDefault="003D7645" w:rsidP="000E4B63">
      <w:pPr>
        <w:ind w:firstLine="720"/>
        <w:rPr>
          <w:rFonts w:cs="Times New Roman"/>
        </w:rPr>
      </w:pPr>
      <w:r w:rsidRPr="000E4B63">
        <w:rPr>
          <w:rFonts w:cs="Times New Roman"/>
        </w:rPr>
        <w:t>Hlavním problémem, který je opakovaně zmiňován napříč zdroji je, že informace, které se do Sekretariátu dostával</w:t>
      </w:r>
      <w:r w:rsidR="003D6AE8">
        <w:rPr>
          <w:rFonts w:cs="Times New Roman"/>
        </w:rPr>
        <w:t xml:space="preserve">y </w:t>
      </w:r>
      <w:r w:rsidRPr="000E4B63">
        <w:rPr>
          <w:rFonts w:cs="Times New Roman"/>
        </w:rPr>
        <w:t xml:space="preserve">od Dallaira </w:t>
      </w:r>
      <w:r w:rsidR="00A85205" w:rsidRPr="000E4B63">
        <w:rPr>
          <w:rFonts w:cs="Times New Roman"/>
        </w:rPr>
        <w:t>a</w:t>
      </w:r>
      <w:r w:rsidRPr="000E4B63">
        <w:rPr>
          <w:rFonts w:cs="Times New Roman"/>
        </w:rPr>
        <w:t xml:space="preserve"> Booh-Booha se neshodoval</w:t>
      </w:r>
      <w:r w:rsidR="007A6FA4" w:rsidRPr="000E4B63">
        <w:rPr>
          <w:rFonts w:cs="Times New Roman"/>
        </w:rPr>
        <w:t>y</w:t>
      </w:r>
      <w:r w:rsidRPr="000E4B63">
        <w:rPr>
          <w:rFonts w:cs="Times New Roman"/>
        </w:rPr>
        <w:t>. Roger Booh Booh měl tendenci zprávy o vážnosti situace zmírňovat,</w:t>
      </w:r>
      <w:r w:rsidR="00952A9C" w:rsidRPr="000E4B63">
        <w:rPr>
          <w:rFonts w:cs="Times New Roman"/>
        </w:rPr>
        <w:t xml:space="preserve"> a zněly mnohem optimističtěji než</w:t>
      </w:r>
      <w:r w:rsidRPr="000E4B63">
        <w:rPr>
          <w:rFonts w:cs="Times New Roman"/>
        </w:rPr>
        <w:t xml:space="preserve"> zprávy Dallair</w:t>
      </w:r>
      <w:r w:rsidR="00952A9C" w:rsidRPr="000E4B63">
        <w:rPr>
          <w:rFonts w:cs="Times New Roman"/>
        </w:rPr>
        <w:t xml:space="preserve">a. </w:t>
      </w:r>
      <w:r w:rsidRPr="000E4B63">
        <w:rPr>
          <w:rFonts w:cs="Times New Roman"/>
        </w:rPr>
        <w:t>Booh Booh také označoval zabíjení, které se odehrálo ještě před začátkem genocidy jako takové, kde nelze dokázat, že by útoky byli etnicky motivované</w:t>
      </w:r>
      <w:r w:rsidR="00DB61CA" w:rsidRPr="000E4B63">
        <w:rPr>
          <w:rFonts w:cs="Times New Roman"/>
        </w:rPr>
        <w:t xml:space="preserve">, s čímž Dallaire </w:t>
      </w:r>
      <w:r w:rsidR="00532BC7" w:rsidRPr="000E4B63">
        <w:rPr>
          <w:rFonts w:cs="Times New Roman"/>
        </w:rPr>
        <w:t xml:space="preserve">ale </w:t>
      </w:r>
      <w:r w:rsidR="00DB61CA" w:rsidRPr="000E4B63">
        <w:rPr>
          <w:rFonts w:cs="Times New Roman"/>
        </w:rPr>
        <w:t xml:space="preserve">nesouhlasil. </w:t>
      </w:r>
      <w:r w:rsidRPr="000E4B63">
        <w:rPr>
          <w:rFonts w:cs="Times New Roman"/>
        </w:rPr>
        <w:t>Sekretariát tedy měl v rukou dv</w:t>
      </w:r>
      <w:r w:rsidR="00AC7F97" w:rsidRPr="000E4B63">
        <w:rPr>
          <w:rFonts w:cs="Times New Roman"/>
        </w:rPr>
        <w:t>a</w:t>
      </w:r>
      <w:r w:rsidRPr="000E4B63">
        <w:rPr>
          <w:rFonts w:cs="Times New Roman"/>
        </w:rPr>
        <w:t xml:space="preserve"> různé pohledy na věc a došel k rozhodnutí, že Radě bezpečnosti bude předložen dokument s pozitivnější verzí</w:t>
      </w:r>
      <w:r w:rsidR="00AC7F97" w:rsidRPr="000E4B63">
        <w:rPr>
          <w:rFonts w:cs="Times New Roman"/>
        </w:rPr>
        <w:t xml:space="preserve"> (</w:t>
      </w:r>
      <w:r w:rsidR="00532BC7" w:rsidRPr="000E4B63">
        <w:rPr>
          <w:rFonts w:cs="Times New Roman"/>
        </w:rPr>
        <w:t xml:space="preserve">Des Forges, 1999, s. </w:t>
      </w:r>
      <w:r w:rsidRPr="000E4B63">
        <w:rPr>
          <w:rFonts w:cs="Times New Roman"/>
        </w:rPr>
        <w:t>121)</w:t>
      </w:r>
      <w:r w:rsidR="00AC7F97" w:rsidRPr="000E4B63">
        <w:rPr>
          <w:rFonts w:cs="Times New Roman"/>
        </w:rPr>
        <w:t>.</w:t>
      </w:r>
      <w:r w:rsidRPr="000E4B63">
        <w:rPr>
          <w:rFonts w:cs="Times New Roman"/>
        </w:rPr>
        <w:t xml:space="preserve"> Dva různé pohledy na věc byli vysvětlovány faktem, že Booh Booh je diplomat narozdíl </w:t>
      </w:r>
      <w:r w:rsidR="007A1611" w:rsidRPr="000E4B63">
        <w:rPr>
          <w:rFonts w:cs="Times New Roman"/>
        </w:rPr>
        <w:t xml:space="preserve">Dallaira. Také </w:t>
      </w:r>
      <w:r w:rsidRPr="000E4B63">
        <w:rPr>
          <w:rFonts w:cs="Times New Roman"/>
        </w:rPr>
        <w:t>měl vazby na Francii</w:t>
      </w:r>
      <w:r w:rsidR="000C1528">
        <w:rPr>
          <w:rFonts w:cs="Times New Roman"/>
        </w:rPr>
        <w:t xml:space="preserve"> a </w:t>
      </w:r>
      <w:r w:rsidR="009411C9" w:rsidRPr="000E4B63">
        <w:rPr>
          <w:rFonts w:cs="Times New Roman"/>
        </w:rPr>
        <w:t>s</w:t>
      </w:r>
      <w:r w:rsidRPr="000E4B63">
        <w:rPr>
          <w:rFonts w:cs="Times New Roman"/>
        </w:rPr>
        <w:t>ympatie k režimu Habyarimana i jeho osobě. Booh Booh se ve svých zprávách na rozdíl od Dallair</w:t>
      </w:r>
      <w:r w:rsidR="0072045E" w:rsidRPr="000E4B63">
        <w:rPr>
          <w:rFonts w:cs="Times New Roman"/>
        </w:rPr>
        <w:t>a</w:t>
      </w:r>
      <w:r w:rsidRPr="000E4B63">
        <w:rPr>
          <w:rFonts w:cs="Times New Roman"/>
        </w:rPr>
        <w:t xml:space="preserve"> nikdy nezmiňoval o „státem organzovém násilí“(</w:t>
      </w:r>
      <w:r w:rsidR="009F216E" w:rsidRPr="000E4B63">
        <w:rPr>
          <w:rFonts w:cs="Times New Roman"/>
        </w:rPr>
        <w:t xml:space="preserve">Des Forges, 1999, s. </w:t>
      </w:r>
      <w:r w:rsidRPr="000E4B63">
        <w:rPr>
          <w:rFonts w:cs="Times New Roman"/>
        </w:rPr>
        <w:t>429)</w:t>
      </w:r>
      <w:r w:rsidR="001529F7" w:rsidRPr="000E4B63">
        <w:rPr>
          <w:rFonts w:cs="Times New Roman"/>
        </w:rPr>
        <w:t>.</w:t>
      </w:r>
      <w:r w:rsidR="00F93BC6" w:rsidRPr="000E4B63">
        <w:rPr>
          <w:rFonts w:cs="Times New Roman"/>
        </w:rPr>
        <w:t xml:space="preserve"> </w:t>
      </w:r>
      <w:r w:rsidR="001529F7" w:rsidRPr="000E4B63">
        <w:rPr>
          <w:rFonts w:cs="Times New Roman"/>
        </w:rPr>
        <w:t>Je</w:t>
      </w:r>
      <w:r w:rsidR="00596C94" w:rsidRPr="000E4B63">
        <w:rPr>
          <w:rFonts w:cs="Times New Roman"/>
        </w:rPr>
        <w:t>likož</w:t>
      </w:r>
      <w:r w:rsidR="00F93BC6" w:rsidRPr="000E4B63">
        <w:rPr>
          <w:rFonts w:cs="Times New Roman"/>
        </w:rPr>
        <w:t xml:space="preserve"> rozdíl mezi těmito dvěma zdroji informací byl znatelný a zprávy Dallaira mnohdy byly mnohem pesimističtější než jejich zvoleného informátora, bylo brán větší z</w:t>
      </w:r>
      <w:r w:rsidR="00601141">
        <w:rPr>
          <w:rFonts w:cs="Times New Roman"/>
        </w:rPr>
        <w:t>řetel</w:t>
      </w:r>
      <w:r w:rsidR="00F93BC6" w:rsidRPr="000E4B63">
        <w:rPr>
          <w:rFonts w:cs="Times New Roman"/>
        </w:rPr>
        <w:t xml:space="preserve"> na informátora pod záštitou generálního tajemníka OSN. Generál Dallaire v roce 2004 v rozhovoru s Kovandou situaci komentoval slovy: </w:t>
      </w:r>
      <w:r w:rsidR="00F93BC6" w:rsidRPr="000E4B63">
        <w:rPr>
          <w:rFonts w:cs="Times New Roman"/>
          <w:i/>
          <w:iCs/>
        </w:rPr>
        <w:t xml:space="preserve">Brali </w:t>
      </w:r>
      <w:r w:rsidR="00A21443" w:rsidRPr="000E4B63">
        <w:rPr>
          <w:rFonts w:cs="Times New Roman"/>
          <w:i/>
          <w:iCs/>
        </w:rPr>
        <w:t>mě</w:t>
      </w:r>
      <w:r w:rsidR="00F93BC6" w:rsidRPr="000E4B63">
        <w:rPr>
          <w:rFonts w:cs="Times New Roman"/>
          <w:i/>
          <w:iCs/>
        </w:rPr>
        <w:t xml:space="preserve"> zaprvé pouze jako vojáka, a za druhé jako muže, který je v Africe poprvé a ničemu nerozumí.“ </w:t>
      </w:r>
      <w:r w:rsidR="00F93BC6" w:rsidRPr="000E4B63">
        <w:rPr>
          <w:rFonts w:cs="Times New Roman"/>
        </w:rPr>
        <w:t>(Kovanda</w:t>
      </w:r>
      <w:r w:rsidR="006F017D" w:rsidRPr="000E4B63">
        <w:rPr>
          <w:rFonts w:cs="Times New Roman"/>
        </w:rPr>
        <w:t>, 2010, s.</w:t>
      </w:r>
      <w:r w:rsidR="00F93BC6" w:rsidRPr="000E4B63">
        <w:rPr>
          <w:rFonts w:cs="Times New Roman"/>
        </w:rPr>
        <w:t xml:space="preserve"> 196-197</w:t>
      </w:r>
      <w:r w:rsidR="006F017D" w:rsidRPr="000E4B63">
        <w:rPr>
          <w:rFonts w:cs="Times New Roman"/>
        </w:rPr>
        <w:t>)</w:t>
      </w:r>
      <w:r w:rsidR="001529F7" w:rsidRPr="000E4B63">
        <w:rPr>
          <w:rFonts w:cs="Times New Roman"/>
        </w:rPr>
        <w:t>.</w:t>
      </w:r>
    </w:p>
    <w:p w14:paraId="54CDA98F" w14:textId="079B0970" w:rsidR="00F2669F" w:rsidRPr="000E4B63" w:rsidRDefault="00B21EC7" w:rsidP="00664320">
      <w:pPr>
        <w:ind w:firstLine="720"/>
        <w:rPr>
          <w:rFonts w:cs="Times New Roman"/>
          <w:i/>
          <w:iCs/>
        </w:rPr>
      </w:pPr>
      <w:r w:rsidRPr="000E4B63">
        <w:rPr>
          <w:rFonts w:cs="Times New Roman"/>
        </w:rPr>
        <w:t xml:space="preserve">Výše zmínění informátoři nebyli jedinými dokázanými zdroji </w:t>
      </w:r>
      <w:r w:rsidR="009F4426" w:rsidRPr="000E4B63">
        <w:rPr>
          <w:rFonts w:cs="Times New Roman"/>
        </w:rPr>
        <w:t xml:space="preserve">informací pro </w:t>
      </w:r>
      <w:r w:rsidR="003D7645" w:rsidRPr="000E4B63">
        <w:rPr>
          <w:rFonts w:cs="Times New Roman"/>
        </w:rPr>
        <w:t xml:space="preserve">Sekretariát. Dle informací zprávy zasílal </w:t>
      </w:r>
      <w:r w:rsidR="009F4426" w:rsidRPr="000E4B63">
        <w:rPr>
          <w:rFonts w:cs="Times New Roman"/>
        </w:rPr>
        <w:t xml:space="preserve">také </w:t>
      </w:r>
      <w:r w:rsidR="003D7645" w:rsidRPr="000E4B63">
        <w:rPr>
          <w:rFonts w:cs="Times New Roman"/>
        </w:rPr>
        <w:t>vysoce postavený vojenský úředník, který měl informace o plánovaných masakrech, dále rwandský biskup, který tvrdil, že na území Rwandy jsou rozdělovány zbraně mezi civilisty či zprávy od agentů o tajných setkáních</w:t>
      </w:r>
      <w:r w:rsidR="002407FE" w:rsidRPr="000E4B63">
        <w:rPr>
          <w:rFonts w:cs="Times New Roman"/>
        </w:rPr>
        <w:t xml:space="preserve"> se záměrem </w:t>
      </w:r>
      <w:r w:rsidR="003D7645" w:rsidRPr="000E4B63">
        <w:rPr>
          <w:rFonts w:cs="Times New Roman"/>
        </w:rPr>
        <w:t>pláno</w:t>
      </w:r>
      <w:r w:rsidR="002407FE" w:rsidRPr="000E4B63">
        <w:rPr>
          <w:rFonts w:cs="Times New Roman"/>
        </w:rPr>
        <w:t>vání</w:t>
      </w:r>
      <w:r w:rsidR="003D7645" w:rsidRPr="000E4B63">
        <w:rPr>
          <w:rFonts w:cs="Times New Roman"/>
        </w:rPr>
        <w:t xml:space="preserve"> útok</w:t>
      </w:r>
      <w:r w:rsidR="002407FE" w:rsidRPr="000E4B63">
        <w:rPr>
          <w:rFonts w:cs="Times New Roman"/>
        </w:rPr>
        <w:t>ů</w:t>
      </w:r>
      <w:r w:rsidR="003D7645" w:rsidRPr="000E4B63">
        <w:rPr>
          <w:rFonts w:cs="Times New Roman"/>
        </w:rPr>
        <w:t xml:space="preserve"> na </w:t>
      </w:r>
      <w:r w:rsidR="00596C94" w:rsidRPr="000E4B63">
        <w:rPr>
          <w:rFonts w:cs="Times New Roman"/>
        </w:rPr>
        <w:t>Tutsi</w:t>
      </w:r>
      <w:r w:rsidR="008E5D15">
        <w:rPr>
          <w:rFonts w:cs="Times New Roman"/>
        </w:rPr>
        <w:t>e</w:t>
      </w:r>
      <w:r w:rsidR="008349E4" w:rsidRPr="000E4B63">
        <w:rPr>
          <w:rFonts w:cs="Times New Roman"/>
        </w:rPr>
        <w:t xml:space="preserve">. </w:t>
      </w:r>
      <w:r w:rsidR="00596C94" w:rsidRPr="000E4B63">
        <w:rPr>
          <w:rFonts w:cs="Times New Roman"/>
        </w:rPr>
        <w:t>Výjimkou</w:t>
      </w:r>
      <w:r w:rsidR="008349E4" w:rsidRPr="000E4B63">
        <w:rPr>
          <w:rFonts w:cs="Times New Roman"/>
        </w:rPr>
        <w:t xml:space="preserve"> nebylo ani v</w:t>
      </w:r>
      <w:r w:rsidR="003D7645" w:rsidRPr="000E4B63">
        <w:rPr>
          <w:rFonts w:cs="Times New Roman"/>
        </w:rPr>
        <w:t>eřejné vybízení k útokům, které zněl</w:t>
      </w:r>
      <w:r w:rsidR="008E5D15">
        <w:rPr>
          <w:rFonts w:cs="Times New Roman"/>
        </w:rPr>
        <w:t xml:space="preserve">o </w:t>
      </w:r>
      <w:r w:rsidR="003D7645" w:rsidRPr="000E4B63">
        <w:rPr>
          <w:rFonts w:cs="Times New Roman"/>
        </w:rPr>
        <w:t xml:space="preserve">z místního tisku a rádia. Analytik centrálního agentury inteligence tvrdí, že USA, Belgie i Francie měli dodatečné informace o tom, aby situaci mohli předejít a zároveň věděli, že zločiny páchané na území Rwandy lze definovat jako genocidu </w:t>
      </w:r>
      <w:r w:rsidR="006F017D" w:rsidRPr="000E4B63">
        <w:rPr>
          <w:rFonts w:cs="Times New Roman"/>
        </w:rPr>
        <w:t>(Des Forges, 1999, s.</w:t>
      </w:r>
      <w:r w:rsidR="003D7645" w:rsidRPr="000E4B63">
        <w:rPr>
          <w:rFonts w:cs="Times New Roman"/>
        </w:rPr>
        <w:t xml:space="preserve"> 14</w:t>
      </w:r>
      <w:r w:rsidR="000B1279" w:rsidRPr="000E4B63">
        <w:rPr>
          <w:rFonts w:cs="Times New Roman"/>
        </w:rPr>
        <w:t>)</w:t>
      </w:r>
      <w:r w:rsidR="00DD70E4" w:rsidRPr="000E4B63">
        <w:rPr>
          <w:rFonts w:cs="Times New Roman"/>
        </w:rPr>
        <w:t>. Informace</w:t>
      </w:r>
      <w:r w:rsidR="00BE091E" w:rsidRPr="000E4B63">
        <w:rPr>
          <w:rFonts w:cs="Times New Roman"/>
        </w:rPr>
        <w:t xml:space="preserve"> </w:t>
      </w:r>
      <w:r w:rsidR="00DE30FC" w:rsidRPr="000E4B63">
        <w:rPr>
          <w:rFonts w:cs="Times New Roman"/>
        </w:rPr>
        <w:t xml:space="preserve">o probíhajících masakrech ve Rwandě </w:t>
      </w:r>
      <w:r w:rsidR="00DD70E4" w:rsidRPr="000E4B63">
        <w:rPr>
          <w:rFonts w:cs="Times New Roman"/>
        </w:rPr>
        <w:t>poskytovaly</w:t>
      </w:r>
      <w:r w:rsidR="00BE091E" w:rsidRPr="000E4B63">
        <w:rPr>
          <w:rFonts w:cs="Times New Roman"/>
        </w:rPr>
        <w:t xml:space="preserve"> </w:t>
      </w:r>
      <w:r w:rsidR="00DD70E4" w:rsidRPr="000E4B63">
        <w:rPr>
          <w:rFonts w:cs="Times New Roman"/>
        </w:rPr>
        <w:t>i skupiny</w:t>
      </w:r>
      <w:r w:rsidR="00BE091E" w:rsidRPr="000E4B63">
        <w:rPr>
          <w:rFonts w:cs="Times New Roman"/>
        </w:rPr>
        <w:t xml:space="preserve"> na ochranu lidských práv</w:t>
      </w:r>
      <w:r w:rsidR="00DE30FC" w:rsidRPr="000E4B63">
        <w:rPr>
          <w:rFonts w:cs="Times New Roman"/>
        </w:rPr>
        <w:t xml:space="preserve">. V roce </w:t>
      </w:r>
      <w:r w:rsidR="00D81C2D" w:rsidRPr="000E4B63">
        <w:rPr>
          <w:rFonts w:cs="Times New Roman"/>
        </w:rPr>
        <w:t>1993 komise na ochranu lidských práv</w:t>
      </w:r>
      <w:r w:rsidR="00664320">
        <w:rPr>
          <w:rFonts w:cs="Times New Roman"/>
        </w:rPr>
        <w:t xml:space="preserve"> </w:t>
      </w:r>
      <w:r w:rsidR="001E2907" w:rsidRPr="000E4B63">
        <w:rPr>
          <w:rFonts w:cs="Times New Roman"/>
        </w:rPr>
        <w:t>odhalila, že konvence proti genocidě z roku 1948 je aplikovatelná n</w:t>
      </w:r>
      <w:r w:rsidR="00DD70E4" w:rsidRPr="000E4B63">
        <w:rPr>
          <w:rFonts w:cs="Times New Roman"/>
        </w:rPr>
        <w:t>a Rwa</w:t>
      </w:r>
      <w:r w:rsidR="001E2907" w:rsidRPr="000E4B63">
        <w:rPr>
          <w:rFonts w:cs="Times New Roman"/>
        </w:rPr>
        <w:t>ndu</w:t>
      </w:r>
      <w:r w:rsidR="00BB7FC3" w:rsidRPr="000E4B63">
        <w:rPr>
          <w:rFonts w:cs="Times New Roman"/>
        </w:rPr>
        <w:t xml:space="preserve">, </w:t>
      </w:r>
      <w:r w:rsidR="00C0623A" w:rsidRPr="000E4B63">
        <w:rPr>
          <w:rFonts w:cs="Times New Roman"/>
        </w:rPr>
        <w:t>jelikož lze dokázat, že</w:t>
      </w:r>
      <w:r w:rsidR="00BB7FC3" w:rsidRPr="000E4B63">
        <w:rPr>
          <w:rFonts w:cs="Times New Roman"/>
        </w:rPr>
        <w:t xml:space="preserve"> masakry jsou důkladně plánovány a jména obětí jsou oznamována v rádiu.</w:t>
      </w:r>
      <w:r w:rsidR="00DD70E4" w:rsidRPr="000E4B63">
        <w:rPr>
          <w:rFonts w:cs="Times New Roman"/>
        </w:rPr>
        <w:t xml:space="preserve"> </w:t>
      </w:r>
      <w:r w:rsidR="00BB7FC3" w:rsidRPr="000E4B63">
        <w:rPr>
          <w:rFonts w:cs="Times New Roman"/>
        </w:rPr>
        <w:t>Jméno autora tét</w:t>
      </w:r>
      <w:r w:rsidR="00DD70E4" w:rsidRPr="000E4B63">
        <w:rPr>
          <w:rFonts w:cs="Times New Roman"/>
        </w:rPr>
        <w:t xml:space="preserve">o </w:t>
      </w:r>
      <w:r w:rsidR="00BB7FC3" w:rsidRPr="000E4B63">
        <w:rPr>
          <w:rFonts w:cs="Times New Roman"/>
        </w:rPr>
        <w:t>zprávy je Bacre Waly Ndiaye</w:t>
      </w:r>
      <w:r w:rsidR="00DA7754" w:rsidRPr="000E4B63">
        <w:rPr>
          <w:rFonts w:cs="Times New Roman"/>
        </w:rPr>
        <w:t>.</w:t>
      </w:r>
      <w:r w:rsidR="00374FE5" w:rsidRPr="000E4B63">
        <w:rPr>
          <w:rFonts w:cs="Times New Roman"/>
        </w:rPr>
        <w:t xml:space="preserve"> </w:t>
      </w:r>
      <w:r w:rsidR="00EE419A" w:rsidRPr="000E4B63">
        <w:rPr>
          <w:rFonts w:cs="Times New Roman"/>
        </w:rPr>
        <w:t xml:space="preserve">Muž, který tvrdí, že </w:t>
      </w:r>
      <w:r w:rsidR="008D0723" w:rsidRPr="000E4B63">
        <w:rPr>
          <w:rFonts w:cs="Times New Roman"/>
        </w:rPr>
        <w:t>pokud by s ním RB OSN konzultovala situaci, tak by</w:t>
      </w:r>
      <w:r w:rsidR="00500E29">
        <w:rPr>
          <w:rFonts w:cs="Times New Roman"/>
        </w:rPr>
        <w:t xml:space="preserve"> mohli mít </w:t>
      </w:r>
      <w:r w:rsidR="00A671FF">
        <w:rPr>
          <w:rFonts w:cs="Times New Roman"/>
        </w:rPr>
        <w:t xml:space="preserve">dostatek důkazu o </w:t>
      </w:r>
      <w:r w:rsidR="00A671FF">
        <w:rPr>
          <w:rFonts w:cs="Times New Roman"/>
        </w:rPr>
        <w:lastRenderedPageBreak/>
        <w:t>neschopnosti UNAMIRu efektivně zasáhnout</w:t>
      </w:r>
      <w:r w:rsidR="00320C6D">
        <w:rPr>
          <w:rFonts w:cs="Times New Roman"/>
        </w:rPr>
        <w:t xml:space="preserve"> a zároveň by byly předloženy návrhy na zvládnutí situace. </w:t>
      </w:r>
      <w:r w:rsidR="00D96D5B" w:rsidRPr="000E4B63">
        <w:rPr>
          <w:rFonts w:cs="Times New Roman"/>
        </w:rPr>
        <w:t xml:space="preserve">Jeho zprávy avšak nebyly </w:t>
      </w:r>
      <w:r w:rsidR="00D113BB" w:rsidRPr="000E4B63">
        <w:rPr>
          <w:rFonts w:cs="Times New Roman"/>
        </w:rPr>
        <w:t xml:space="preserve">nikdy </w:t>
      </w:r>
      <w:r w:rsidR="00D96D5B" w:rsidRPr="000E4B63">
        <w:rPr>
          <w:rFonts w:cs="Times New Roman"/>
        </w:rPr>
        <w:t>brány v</w:t>
      </w:r>
      <w:r w:rsidR="00F42C86" w:rsidRPr="000E4B63">
        <w:rPr>
          <w:rFonts w:cs="Times New Roman"/>
        </w:rPr>
        <w:t> </w:t>
      </w:r>
      <w:r w:rsidR="00D96D5B" w:rsidRPr="000E4B63">
        <w:rPr>
          <w:rFonts w:cs="Times New Roman"/>
        </w:rPr>
        <w:t>potaz</w:t>
      </w:r>
      <w:r w:rsidR="00F42C86" w:rsidRPr="000E4B63">
        <w:rPr>
          <w:rFonts w:cs="Times New Roman"/>
        </w:rPr>
        <w:t xml:space="preserve"> </w:t>
      </w:r>
      <w:r w:rsidR="00984513" w:rsidRPr="000E4B63">
        <w:rPr>
          <w:rFonts w:cs="Times New Roman"/>
        </w:rPr>
        <w:t>(Melvern</w:t>
      </w:r>
      <w:r w:rsidR="006F017D" w:rsidRPr="000E4B63">
        <w:rPr>
          <w:rFonts w:cs="Times New Roman"/>
        </w:rPr>
        <w:t>, 2001</w:t>
      </w:r>
      <w:r w:rsidR="00AC0678" w:rsidRPr="000E4B63">
        <w:rPr>
          <w:rFonts w:cs="Times New Roman"/>
        </w:rPr>
        <w:t>, s.</w:t>
      </w:r>
      <w:r w:rsidR="00984513" w:rsidRPr="000E4B63">
        <w:rPr>
          <w:rFonts w:cs="Times New Roman"/>
        </w:rPr>
        <w:t xml:space="preserve"> 103-104)</w:t>
      </w:r>
      <w:r w:rsidR="00D113BB" w:rsidRPr="000E4B63">
        <w:rPr>
          <w:rFonts w:cs="Times New Roman"/>
        </w:rPr>
        <w:t>.</w:t>
      </w:r>
    </w:p>
    <w:p w14:paraId="7F47B259" w14:textId="7F712406" w:rsidR="00581406" w:rsidRPr="000E4B63" w:rsidRDefault="00C31F93" w:rsidP="00581406">
      <w:pPr>
        <w:rPr>
          <w:rFonts w:cs="Times New Roman"/>
        </w:rPr>
      </w:pPr>
      <w:r w:rsidRPr="000E4B63">
        <w:rPr>
          <w:rFonts w:cs="Times New Roman"/>
        </w:rPr>
        <w:tab/>
      </w:r>
      <w:r w:rsidR="0017545C" w:rsidRPr="000E4B63">
        <w:rPr>
          <w:rFonts w:cs="Times New Roman"/>
        </w:rPr>
        <w:t>Jako problém ve schopnosti OSN řešit konflikty je označována rozsáhlá byrokracie. Generální tajemník se snažil vyhnout se jakémukoliv konfliktu mezi členskými státy R</w:t>
      </w:r>
      <w:r w:rsidR="0017545C">
        <w:rPr>
          <w:rFonts w:cs="Times New Roman"/>
        </w:rPr>
        <w:t>B</w:t>
      </w:r>
      <w:r w:rsidR="0017545C" w:rsidRPr="000E4B63">
        <w:rPr>
          <w:rFonts w:cs="Times New Roman"/>
        </w:rPr>
        <w:t>. Ačkoliv v reakci na jednání OSN a jejího následného selhání existuje mnoho děl analyzujících chování jednotlivých aktérů, kteří se vzájemně obviňují z toho, kdo má největší podíl na vině, můžeme tvrdit, že v rámci OSN padá největší zodpovědnost a tím pádem největší vina na vedení OSN samotné. Generální tajemník OSN se opakovaně rozhodl dostatečně neinformovat jejich členy o situaci skrze Radu bezpečnosti, což do velké míry mohlo ovlivnit jednání jednotlivých členů a jejich teoretickou ochotu zapojit se do boje proti genocidě. Dalším faktem je že toto rozhodnutí o nepublikování informací mělo za následek to, že obyvatelé jednotlivých zemí a nevládní organizace nemohli vyvíjet tlak na jejich vlády, které by mohli vést k nějaké akceschopnosti a k braní situace vážně. Jak již v této práci bylo zmíněno, tlak veřejnosti a veřejné mínění hraje v politických rozhodnutích ne malou roli (Des Forges, 1999, s. 122).</w:t>
      </w:r>
      <w:r w:rsidR="009F36A3" w:rsidRPr="009F36A3">
        <w:rPr>
          <w:rFonts w:cs="Times New Roman"/>
        </w:rPr>
        <w:t xml:space="preserve"> </w:t>
      </w:r>
      <w:r w:rsidR="009F36A3" w:rsidRPr="000E4B63">
        <w:rPr>
          <w:rFonts w:cs="Times New Roman"/>
        </w:rPr>
        <w:t>Linda Melvern ve svém díle přichází s tvrzením, že jednou z funkcí Sekretariátu by mělo být navrhování řešení a doporučení pro Radu Bezpečnosti. Podle informací avšak RB OSN žádné rady pro zvládnutí situaci neobdržela. Důvodem měl být buď fakt, že Sekretariát žádné možnosti řešení neměl, co znamenalo, že ani neměli šanci konflikt vyřešit nebo z důvodu toho, že veškeré diskuze týkající se Rwandy byly vedeny jako diskuze o občanské válce. Z čehož tedy vyplývá, že situace nebyla brána dostatečně vážně, jelikož masakry ve Rwandě měly již dlouho velmi daleko od „pouhé“ občanské války a mezikmenového konfliktu. Byla diskutována možnost ustanovení prozatímní vlády ve Rwandě složené z členů kmene. Od nestálých členů přibývalo stížností na nepředložení jakékoliv možnosti řešení.</w:t>
      </w:r>
      <w:r w:rsidR="00703F47" w:rsidRPr="00703F47">
        <w:rPr>
          <w:rFonts w:cs="Times New Roman"/>
        </w:rPr>
        <w:t xml:space="preserve"> </w:t>
      </w:r>
      <w:r w:rsidR="00703F47" w:rsidRPr="000E4B63">
        <w:rPr>
          <w:rFonts w:cs="Times New Roman"/>
        </w:rPr>
        <w:t xml:space="preserve">Později byly navrženy čtyři možnosti řešení: posílení jednotek ve Rwandě a rozšíření mandátu, aby mohli jednotky efektivně zasáhnout, což ale bylo zavrženo ze strachu z opakování Somálska. Druhou možností bylo celkové stažení UNAMIRu, ale tady převažoval strach z obrovského tlaku veřejného mínění. Třetí možností bylo ponechání vojáků ve stejném počtu jako doposud, což ale situaci nijak neřešilo. Poslední možností bylo postupné stahování většiny vojáků, tak aby kritika veřejného mínění nebyla </w:t>
      </w:r>
      <w:r w:rsidR="00F63F9B">
        <w:rPr>
          <w:rFonts w:cs="Times New Roman"/>
        </w:rPr>
        <w:t xml:space="preserve">byla co </w:t>
      </w:r>
      <w:r w:rsidR="00EF7BBA">
        <w:rPr>
          <w:rFonts w:cs="Times New Roman"/>
        </w:rPr>
        <w:t>nejmenší</w:t>
      </w:r>
      <w:r w:rsidR="00703F47" w:rsidRPr="000E4B63">
        <w:rPr>
          <w:rFonts w:cs="Times New Roman"/>
        </w:rPr>
        <w:t xml:space="preserve"> Tato možnost byla argumentována tím, že žádná země by neměla posílat své vojáky do chaotického prostřední a ještě za podmínek, kdy je samotné OSN nemůže ochránit.</w:t>
      </w:r>
      <w:r w:rsidR="00581406" w:rsidRPr="00581406">
        <w:rPr>
          <w:rFonts w:cs="Times New Roman"/>
        </w:rPr>
        <w:t xml:space="preserve"> </w:t>
      </w:r>
      <w:r w:rsidR="00581406" w:rsidRPr="000E4B63">
        <w:rPr>
          <w:rFonts w:cs="Times New Roman"/>
        </w:rPr>
        <w:t xml:space="preserve">Média selhala v informování o tom, že genocida probíhá, a </w:t>
      </w:r>
      <w:r w:rsidR="00581406" w:rsidRPr="000E4B63">
        <w:rPr>
          <w:rFonts w:cs="Times New Roman"/>
        </w:rPr>
        <w:lastRenderedPageBreak/>
        <w:t>proto tlak veřejnosti nebyl vůbec velký, což vedlo k mezinárodní nečinnosti (Melvern, 2001, s. 10</w:t>
      </w:r>
      <w:r w:rsidR="006A7243">
        <w:rPr>
          <w:rFonts w:cs="Times New Roman"/>
        </w:rPr>
        <w:t>8</w:t>
      </w:r>
      <w:r w:rsidR="00581406" w:rsidRPr="000E4B63">
        <w:rPr>
          <w:rFonts w:cs="Times New Roman"/>
        </w:rPr>
        <w:t>-110).</w:t>
      </w:r>
    </w:p>
    <w:p w14:paraId="639A75FF" w14:textId="3966FD35" w:rsidR="00FC5F43" w:rsidRPr="000E4B63" w:rsidRDefault="00FC5F43" w:rsidP="00FC5F43">
      <w:pPr>
        <w:ind w:firstLine="720"/>
        <w:rPr>
          <w:rFonts w:cs="Times New Roman"/>
        </w:rPr>
      </w:pPr>
      <w:r w:rsidRPr="000E4B63">
        <w:rPr>
          <w:rFonts w:cs="Times New Roman"/>
        </w:rPr>
        <w:t xml:space="preserve">Deník The Guardian však přichází s tvrzením, že vysoce postavení úředníci ve Washingtonu pravidelně dostávali zprávy, které měli být dostatečně detailní a pravdivé. Bylo zjištěno, že nejen Clinton, ale i další </w:t>
      </w:r>
      <w:r w:rsidR="007B071A">
        <w:rPr>
          <w:rFonts w:cs="Times New Roman"/>
        </w:rPr>
        <w:t xml:space="preserve">dostávali </w:t>
      </w:r>
      <w:r w:rsidRPr="000E4B63">
        <w:rPr>
          <w:rFonts w:cs="Times New Roman"/>
        </w:rPr>
        <w:t>informace ohledně situace ve Rwandě skoro každý den. The Guardian také uvádí důkazy, že vláda soukromě užívala pojem genocida ještě před začátkem masového vyvražďování, avšak prvním datem, kdy</w:t>
      </w:r>
      <w:r w:rsidR="00940EFF">
        <w:rPr>
          <w:rFonts w:cs="Times New Roman"/>
        </w:rPr>
        <w:t xml:space="preserve"> jej</w:t>
      </w:r>
      <w:r w:rsidRPr="000E4B63">
        <w:rPr>
          <w:rFonts w:cs="Times New Roman"/>
        </w:rPr>
        <w:t xml:space="preserve"> administrativa použila veřejně </w:t>
      </w:r>
      <w:r w:rsidR="00940EFF">
        <w:rPr>
          <w:rFonts w:cs="Times New Roman"/>
        </w:rPr>
        <w:t xml:space="preserve">byl </w:t>
      </w:r>
      <w:r w:rsidRPr="000E4B63">
        <w:rPr>
          <w:rFonts w:cs="Times New Roman"/>
        </w:rPr>
        <w:t>až 25.květ</w:t>
      </w:r>
      <w:r w:rsidR="00940EFF">
        <w:rPr>
          <w:rFonts w:cs="Times New Roman"/>
        </w:rPr>
        <w:t>en</w:t>
      </w:r>
      <w:r w:rsidRPr="000E4B63">
        <w:rPr>
          <w:rFonts w:cs="Times New Roman"/>
        </w:rPr>
        <w:t xml:space="preserve"> 1994. Důvodem byl již výše zmíněný strach z veřejného mínění a následného tlaku společnosti na to, aby vláda situaci řešila (The Guardian, 2004). Samantha Power podle článku Kaufmanna tvrdí, že informace byl</w:t>
      </w:r>
      <w:r w:rsidR="00940EFF">
        <w:rPr>
          <w:rFonts w:cs="Times New Roman"/>
        </w:rPr>
        <w:t>y</w:t>
      </w:r>
      <w:r w:rsidRPr="000E4B63">
        <w:rPr>
          <w:rFonts w:cs="Times New Roman"/>
        </w:rPr>
        <w:t xml:space="preserve"> poskytovány a americká inteligence velmi záhy věděla o vážnosti situace, ale byla záměrně vyřazena mimo úvahy. Power toto jednání označuje za záměrn</w:t>
      </w:r>
      <w:r w:rsidR="00722579">
        <w:rPr>
          <w:rFonts w:cs="Times New Roman"/>
        </w:rPr>
        <w:t>é nezkoumání</w:t>
      </w:r>
      <w:r w:rsidRPr="000E4B63">
        <w:rPr>
          <w:rFonts w:cs="Times New Roman"/>
        </w:rPr>
        <w:t xml:space="preserve"> problému, aby se vyhnuli vymýšlením výmluv proč nezasáhnout. Pokud nebude probíhat žádná evaluace situace, nebude dostatek </w:t>
      </w:r>
      <w:r w:rsidR="007130C2" w:rsidRPr="000E4B63">
        <w:rPr>
          <w:rFonts w:cs="Times New Roman"/>
        </w:rPr>
        <w:t>informací</w:t>
      </w:r>
      <w:r w:rsidRPr="000E4B63">
        <w:rPr>
          <w:rFonts w:cs="Times New Roman"/>
        </w:rPr>
        <w:t xml:space="preserve"> o konfliktu. Pokud nebude dostatek </w:t>
      </w:r>
      <w:r w:rsidR="007130C2" w:rsidRPr="000E4B63">
        <w:rPr>
          <w:rFonts w:cs="Times New Roman"/>
        </w:rPr>
        <w:t>informací</w:t>
      </w:r>
      <w:r w:rsidRPr="000E4B63">
        <w:rPr>
          <w:rFonts w:cs="Times New Roman"/>
        </w:rPr>
        <w:t xml:space="preserve"> o konfliktu, tedy nebude určena </w:t>
      </w:r>
      <w:r w:rsidR="007130C2" w:rsidRPr="000E4B63">
        <w:rPr>
          <w:rFonts w:cs="Times New Roman"/>
        </w:rPr>
        <w:t>jeho</w:t>
      </w:r>
      <w:r w:rsidRPr="000E4B63">
        <w:rPr>
          <w:rFonts w:cs="Times New Roman"/>
        </w:rPr>
        <w:t xml:space="preserve"> vážnost, a tak nebude vyžadována nutnost zasáhnout. Power toto jednání také označuje za taktiku blokování </w:t>
      </w:r>
      <w:r w:rsidR="007130C2">
        <w:rPr>
          <w:rFonts w:cs="Times New Roman"/>
        </w:rPr>
        <w:t xml:space="preserve">informací </w:t>
      </w:r>
      <w:r w:rsidRPr="000E4B63">
        <w:rPr>
          <w:rFonts w:cs="Times New Roman"/>
        </w:rPr>
        <w:t>společně s neužíváním termínu genocidy. (</w:t>
      </w:r>
      <w:r w:rsidR="007130C2" w:rsidRPr="000E4B63">
        <w:rPr>
          <w:rFonts w:cs="Times New Roman"/>
        </w:rPr>
        <w:t>Kaufmann</w:t>
      </w:r>
      <w:r w:rsidR="007130C2">
        <w:rPr>
          <w:rFonts w:cs="Times New Roman"/>
        </w:rPr>
        <w:t>,</w:t>
      </w:r>
      <w:r w:rsidR="008F1F94">
        <w:rPr>
          <w:rFonts w:cs="Times New Roman"/>
        </w:rPr>
        <w:t xml:space="preserve"> 2002,</w:t>
      </w:r>
      <w:r w:rsidR="007130C2">
        <w:rPr>
          <w:rFonts w:cs="Times New Roman"/>
        </w:rPr>
        <w:t xml:space="preserve"> </w:t>
      </w:r>
      <w:r w:rsidR="008F1F94">
        <w:rPr>
          <w:rFonts w:cs="Times New Roman"/>
        </w:rPr>
        <w:t>s.</w:t>
      </w:r>
      <w:r w:rsidRPr="000E4B63">
        <w:rPr>
          <w:rFonts w:cs="Times New Roman"/>
        </w:rPr>
        <w:t xml:space="preserve">145 </w:t>
      </w:r>
      <w:r w:rsidR="008F1F94">
        <w:rPr>
          <w:rFonts w:cs="Times New Roman"/>
        </w:rPr>
        <w:t>).</w:t>
      </w:r>
    </w:p>
    <w:p w14:paraId="36161A8A" w14:textId="7C658842" w:rsidR="009F4931" w:rsidRDefault="009F4931" w:rsidP="009F4931">
      <w:pPr>
        <w:ind w:firstLine="720"/>
        <w:rPr>
          <w:rFonts w:cs="Times New Roman"/>
        </w:rPr>
      </w:pPr>
      <w:r w:rsidRPr="000E4B63">
        <w:rPr>
          <w:rFonts w:cs="Times New Roman"/>
        </w:rPr>
        <w:t>V roce 2020 byl publikován článek, ve kterém je uvedeno, že zpravodajské a informační činnosti byly prováděny ve Rwandě již před začátkem zapojení OSN v zemi, tudíž existoval</w:t>
      </w:r>
      <w:r w:rsidR="004A2B3B">
        <w:rPr>
          <w:rFonts w:cs="Times New Roman"/>
        </w:rPr>
        <w:t>y</w:t>
      </w:r>
      <w:r w:rsidRPr="000E4B63">
        <w:rPr>
          <w:rFonts w:cs="Times New Roman"/>
        </w:rPr>
        <w:t xml:space="preserve"> informace obsahující varovné signály. Problémem bylo správné uchopení a zpracování získaných informací. Podle autora mechanismy OSN nebyly efektivní v podněcování národních činitelů a rozhodovacích orgánů OSN k akci. Nedostatek kvalifikovaných mechanismů analyzujících bylo označeno za klíčový problém v misi. Dle autora nejlepší</w:t>
      </w:r>
      <w:r w:rsidR="004A2B3B">
        <w:rPr>
          <w:rFonts w:cs="Times New Roman"/>
        </w:rPr>
        <w:t>m</w:t>
      </w:r>
      <w:r w:rsidRPr="000E4B63">
        <w:rPr>
          <w:rFonts w:cs="Times New Roman"/>
        </w:rPr>
        <w:t xml:space="preserve"> a </w:t>
      </w:r>
      <w:r w:rsidR="004A2B3B" w:rsidRPr="000E4B63">
        <w:rPr>
          <w:rFonts w:cs="Times New Roman"/>
        </w:rPr>
        <w:t>nejúspěšnějším</w:t>
      </w:r>
      <w:r w:rsidRPr="000E4B63">
        <w:rPr>
          <w:rFonts w:cs="Times New Roman"/>
        </w:rPr>
        <w:t xml:space="preserve"> modelem pro získávání informací disponovala Francie, která </w:t>
      </w:r>
      <w:r w:rsidR="004A2B3B" w:rsidRPr="000E4B63">
        <w:rPr>
          <w:rFonts w:cs="Times New Roman"/>
        </w:rPr>
        <w:t>informace</w:t>
      </w:r>
      <w:r w:rsidRPr="000E4B63">
        <w:rPr>
          <w:rFonts w:cs="Times New Roman"/>
        </w:rPr>
        <w:t xml:space="preserve"> využila při </w:t>
      </w:r>
      <w:r w:rsidR="004A2B3B" w:rsidRPr="000E4B63">
        <w:rPr>
          <w:rFonts w:cs="Times New Roman"/>
        </w:rPr>
        <w:t>provedení</w:t>
      </w:r>
      <w:r w:rsidRPr="000E4B63">
        <w:rPr>
          <w:rFonts w:cs="Times New Roman"/>
        </w:rPr>
        <w:t xml:space="preserve"> operace Tyrkysová, ale selhali při identifikaci varovných signálů a odhodlanost RLA zvítězit.</w:t>
      </w:r>
      <w:r w:rsidR="00BE393E">
        <w:rPr>
          <w:rFonts w:cs="Times New Roman"/>
        </w:rPr>
        <w:t xml:space="preserve"> </w:t>
      </w:r>
      <w:r w:rsidRPr="000E4B63">
        <w:rPr>
          <w:rFonts w:cs="Times New Roman"/>
        </w:rPr>
        <w:t>Jako další důvod, který podkopával zpravodajskou podporu mise byla již mnohokrát zmiňovaný nedost</w:t>
      </w:r>
      <w:r w:rsidR="00BE393E">
        <w:rPr>
          <w:rFonts w:cs="Times New Roman"/>
        </w:rPr>
        <w:t>ate</w:t>
      </w:r>
      <w:r w:rsidRPr="000E4B63">
        <w:rPr>
          <w:rFonts w:cs="Times New Roman"/>
        </w:rPr>
        <w:t xml:space="preserve">k politické vůle. Aktéři mise nezájem o intervenci projevovali buď nečinností v reakci na genocidu či záměrným </w:t>
      </w:r>
      <w:r w:rsidR="00BE393E" w:rsidRPr="000E4B63">
        <w:rPr>
          <w:rFonts w:cs="Times New Roman"/>
        </w:rPr>
        <w:t>podceňováním</w:t>
      </w:r>
      <w:r w:rsidRPr="000E4B63">
        <w:rPr>
          <w:rFonts w:cs="Times New Roman"/>
        </w:rPr>
        <w:t xml:space="preserve"> situac</w:t>
      </w:r>
      <w:r w:rsidR="00BE393E">
        <w:rPr>
          <w:rFonts w:cs="Times New Roman"/>
        </w:rPr>
        <w:t>e</w:t>
      </w:r>
      <w:r w:rsidRPr="000E4B63">
        <w:rPr>
          <w:rFonts w:cs="Times New Roman"/>
        </w:rPr>
        <w:t xml:space="preserve"> se záměrem ochrany vlastních cílů</w:t>
      </w:r>
      <w:r w:rsidR="00BE393E">
        <w:rPr>
          <w:rFonts w:cs="Times New Roman"/>
        </w:rPr>
        <w:t xml:space="preserve"> </w:t>
      </w:r>
      <w:r w:rsidRPr="000E4B63">
        <w:rPr>
          <w:rFonts w:cs="Times New Roman"/>
        </w:rPr>
        <w:t>(Strong, 2020, s. 140- 141)</w:t>
      </w:r>
      <w:r w:rsidR="00C564A9">
        <w:rPr>
          <w:rFonts w:cs="Times New Roman"/>
        </w:rPr>
        <w:t>.</w:t>
      </w:r>
    </w:p>
    <w:p w14:paraId="1493DD3F" w14:textId="6F4D8830" w:rsidR="001813C7" w:rsidRPr="000E4B63" w:rsidRDefault="009727AB" w:rsidP="001F0816">
      <w:pPr>
        <w:rPr>
          <w:rFonts w:cs="Times New Roman"/>
        </w:rPr>
      </w:pPr>
      <w:r w:rsidRPr="000E4B63">
        <w:rPr>
          <w:rFonts w:cs="Times New Roman"/>
        </w:rPr>
        <w:t xml:space="preserve">Dostáváme s k otázce, proč postavení k situaci celého OSN je tak totožné s postavením USA. Jak již bylo zmíněno výše veřejné mínění je velkým faktorem v politice Spojených států. Konkrétně je popisován vliv </w:t>
      </w:r>
      <w:r>
        <w:rPr>
          <w:rFonts w:cs="Times New Roman"/>
        </w:rPr>
        <w:t>z</w:t>
      </w:r>
      <w:r w:rsidRPr="000E4B63">
        <w:rPr>
          <w:rFonts w:cs="Times New Roman"/>
        </w:rPr>
        <w:t xml:space="preserve">ápadních médií. Z průzkumu vycházelo, že většina médií </w:t>
      </w:r>
      <w:r w:rsidRPr="000E4B63">
        <w:rPr>
          <w:rFonts w:cs="Times New Roman"/>
        </w:rPr>
        <w:lastRenderedPageBreak/>
        <w:t>popisovala konflikt jako „Boj mezi dvěma kmeny, který kmen Tutsi vyhrává“, nikoliv jako organizovaný zločin jednoho kmene proti druhému. Dále také z průzkumu vyplynulo, že termín genocida byl ve většině případů vynecháván, zejména ze začátku konfliktu</w:t>
      </w:r>
      <w:r w:rsidR="0033390D">
        <w:rPr>
          <w:rFonts w:cs="Times New Roman"/>
        </w:rPr>
        <w:t xml:space="preserve"> </w:t>
      </w:r>
      <w:r w:rsidRPr="000E4B63">
        <w:rPr>
          <w:rFonts w:cs="Times New Roman"/>
        </w:rPr>
        <w:t>(Brunk, 2008, s.  306).</w:t>
      </w:r>
      <w:r w:rsidR="0033390D">
        <w:rPr>
          <w:rFonts w:cs="Times New Roman"/>
        </w:rPr>
        <w:t xml:space="preserve"> </w:t>
      </w:r>
      <w:r w:rsidR="000D09C4">
        <w:rPr>
          <w:rFonts w:cs="Times New Roman"/>
        </w:rPr>
        <w:t xml:space="preserve">Podle Kaufmanna </w:t>
      </w:r>
      <w:r w:rsidRPr="000E4B63">
        <w:rPr>
          <w:rFonts w:cs="Times New Roman"/>
        </w:rPr>
        <w:t>Spojené Státy hrály rozhodující roli v přesvědčování OSN při omezování mise UMANIR, ačkoliv disponovali kapacitou pro zásah v otázce genocidy. Což bylo potvrzeno nejen v </w:t>
      </w:r>
      <w:r w:rsidR="000D09C4" w:rsidRPr="000E4B63">
        <w:rPr>
          <w:rFonts w:cs="Times New Roman"/>
        </w:rPr>
        <w:t>případě</w:t>
      </w:r>
      <w:r w:rsidRPr="000E4B63">
        <w:rPr>
          <w:rFonts w:cs="Times New Roman"/>
        </w:rPr>
        <w:t xml:space="preserve"> Rwandy. Podle průzkumů použitých v tomto článku až 80 % dotázaných bylo pro nějakou formu intervence v zasažených oblastech. Právě tento výsledek můžeme považovat za důvod, proč byl termín genocida záměrně vynecháván, aby nebyl tlak veřejnosti </w:t>
      </w:r>
      <w:r w:rsidR="005E7A72" w:rsidRPr="000E4B63">
        <w:rPr>
          <w:rFonts w:cs="Times New Roman"/>
        </w:rPr>
        <w:t>příliš</w:t>
      </w:r>
      <w:r w:rsidRPr="000E4B63">
        <w:rPr>
          <w:rFonts w:cs="Times New Roman"/>
        </w:rPr>
        <w:t xml:space="preserve"> velký. Samantha Power tvrdí, že </w:t>
      </w:r>
      <w:r w:rsidR="005E7A72">
        <w:rPr>
          <w:rFonts w:cs="Times New Roman"/>
        </w:rPr>
        <w:t>sc</w:t>
      </w:r>
      <w:r w:rsidRPr="000E4B63">
        <w:rPr>
          <w:rFonts w:cs="Times New Roman"/>
        </w:rPr>
        <w:t>hopnost prevence USA leží především v </w:t>
      </w:r>
      <w:r w:rsidR="005E7A72" w:rsidRPr="000E4B63">
        <w:rPr>
          <w:rFonts w:cs="Times New Roman"/>
        </w:rPr>
        <w:t>organizaci</w:t>
      </w:r>
      <w:r w:rsidRPr="000E4B63">
        <w:rPr>
          <w:rFonts w:cs="Times New Roman"/>
        </w:rPr>
        <w:t xml:space="preserve"> politického </w:t>
      </w:r>
      <w:r w:rsidR="005E7A72" w:rsidRPr="000E4B63">
        <w:rPr>
          <w:rFonts w:cs="Times New Roman"/>
        </w:rPr>
        <w:t>systému</w:t>
      </w:r>
      <w:r w:rsidRPr="000E4B63">
        <w:rPr>
          <w:rFonts w:cs="Times New Roman"/>
        </w:rPr>
        <w:t>. Postavení USA bylo natolik silné, že dokud oni nereagovali, zbytek světa neměl potřebu reagovat. Neintervence USA byl podle S. Power politickým kalkulem, kdy spoléhali na to, že situace ve Washingtomu odpoutá pozornost od Rwandy. (Kaufmann 144-146)</w:t>
      </w:r>
      <w:r w:rsidR="009B6623">
        <w:rPr>
          <w:rFonts w:cs="Times New Roman"/>
        </w:rPr>
        <w:t>.</w:t>
      </w:r>
      <w:r w:rsidR="001F0816">
        <w:rPr>
          <w:rFonts w:cs="Times New Roman"/>
        </w:rPr>
        <w:t xml:space="preserve"> </w:t>
      </w:r>
      <w:r w:rsidR="002C1100" w:rsidRPr="000E4B63">
        <w:rPr>
          <w:rFonts w:cs="Times New Roman"/>
        </w:rPr>
        <w:t>Francie</w:t>
      </w:r>
      <w:r w:rsidR="001F0816">
        <w:rPr>
          <w:rFonts w:cs="Times New Roman"/>
        </w:rPr>
        <w:t xml:space="preserve"> zase</w:t>
      </w:r>
      <w:r w:rsidR="002C1100" w:rsidRPr="000E4B63">
        <w:rPr>
          <w:rFonts w:cs="Times New Roman"/>
        </w:rPr>
        <w:t xml:space="preserve"> tvrdila, že masové </w:t>
      </w:r>
      <w:r w:rsidR="00C61FC6" w:rsidRPr="000E4B63">
        <w:rPr>
          <w:rFonts w:cs="Times New Roman"/>
        </w:rPr>
        <w:t>vyvražďování</w:t>
      </w:r>
      <w:r w:rsidR="002C1100" w:rsidRPr="000E4B63">
        <w:rPr>
          <w:rFonts w:cs="Times New Roman"/>
        </w:rPr>
        <w:t xml:space="preserve"> je „běžnou praktikou </w:t>
      </w:r>
      <w:r w:rsidR="0029008B" w:rsidRPr="000E4B63">
        <w:rPr>
          <w:rFonts w:cs="Times New Roman"/>
        </w:rPr>
        <w:t xml:space="preserve">mezi </w:t>
      </w:r>
      <w:r w:rsidR="00C61FC6" w:rsidRPr="000E4B63">
        <w:rPr>
          <w:rFonts w:cs="Times New Roman"/>
        </w:rPr>
        <w:t>Afričany</w:t>
      </w:r>
      <w:r w:rsidR="0029008B" w:rsidRPr="000E4B63">
        <w:rPr>
          <w:rFonts w:cs="Times New Roman"/>
        </w:rPr>
        <w:t xml:space="preserve">, a nemůže být </w:t>
      </w:r>
      <w:r w:rsidR="00C61FC6" w:rsidRPr="000E4B63">
        <w:rPr>
          <w:rFonts w:cs="Times New Roman"/>
        </w:rPr>
        <w:t>snadno</w:t>
      </w:r>
      <w:r w:rsidR="0029008B" w:rsidRPr="000E4B63">
        <w:rPr>
          <w:rFonts w:cs="Times New Roman"/>
        </w:rPr>
        <w:t xml:space="preserve"> zastaven</w:t>
      </w:r>
      <w:r w:rsidR="00AA12D0" w:rsidRPr="000E4B63">
        <w:rPr>
          <w:rFonts w:cs="Times New Roman"/>
        </w:rPr>
        <w:t>o</w:t>
      </w:r>
      <w:r w:rsidR="0029008B" w:rsidRPr="000E4B63">
        <w:rPr>
          <w:rFonts w:cs="Times New Roman"/>
        </w:rPr>
        <w:t xml:space="preserve">. Další diplomaté </w:t>
      </w:r>
      <w:r w:rsidR="00C61FC6" w:rsidRPr="000E4B63">
        <w:rPr>
          <w:rFonts w:cs="Times New Roman"/>
        </w:rPr>
        <w:t>podporovali</w:t>
      </w:r>
      <w:r w:rsidR="0029008B" w:rsidRPr="000E4B63">
        <w:rPr>
          <w:rFonts w:cs="Times New Roman"/>
        </w:rPr>
        <w:t xml:space="preserve"> myšlenku, že se jedná o</w:t>
      </w:r>
      <w:r w:rsidR="00AA12D0" w:rsidRPr="000E4B63">
        <w:rPr>
          <w:rFonts w:cs="Times New Roman"/>
        </w:rPr>
        <w:t xml:space="preserve"> problematiku</w:t>
      </w:r>
      <w:r w:rsidR="0029008B" w:rsidRPr="000E4B63">
        <w:rPr>
          <w:rFonts w:cs="Times New Roman"/>
        </w:rPr>
        <w:t xml:space="preserve"> „</w:t>
      </w:r>
      <w:r w:rsidR="00E6731C" w:rsidRPr="000E4B63">
        <w:rPr>
          <w:rFonts w:cs="Times New Roman"/>
        </w:rPr>
        <w:t>zhrouceného státu</w:t>
      </w:r>
      <w:r w:rsidR="0029008B" w:rsidRPr="000E4B63">
        <w:rPr>
          <w:rFonts w:cs="Times New Roman"/>
        </w:rPr>
        <w:t>“</w:t>
      </w:r>
      <w:r w:rsidR="00236A08" w:rsidRPr="000E4B63">
        <w:rPr>
          <w:rFonts w:cs="Times New Roman"/>
        </w:rPr>
        <w:t xml:space="preserve">. </w:t>
      </w:r>
      <w:r w:rsidR="00DB19B2" w:rsidRPr="000E4B63">
        <w:rPr>
          <w:rFonts w:cs="Times New Roman"/>
        </w:rPr>
        <w:t xml:space="preserve">Právě v duchu těchto výroků se nesli i </w:t>
      </w:r>
      <w:r w:rsidR="00B00E1A" w:rsidRPr="000E4B63">
        <w:rPr>
          <w:rFonts w:cs="Times New Roman"/>
        </w:rPr>
        <w:t xml:space="preserve">informace, které se </w:t>
      </w:r>
      <w:r w:rsidR="00C61FC6" w:rsidRPr="000E4B63">
        <w:rPr>
          <w:rFonts w:cs="Times New Roman"/>
        </w:rPr>
        <w:t>objevili</w:t>
      </w:r>
      <w:r w:rsidR="00B00E1A" w:rsidRPr="000E4B63">
        <w:rPr>
          <w:rFonts w:cs="Times New Roman"/>
        </w:rPr>
        <w:t xml:space="preserve"> v </w:t>
      </w:r>
      <w:r w:rsidR="002901E6" w:rsidRPr="000E4B63">
        <w:rPr>
          <w:rFonts w:cs="Times New Roman"/>
        </w:rPr>
        <w:t>mimo afrických</w:t>
      </w:r>
      <w:r w:rsidR="00B00E1A" w:rsidRPr="000E4B63">
        <w:rPr>
          <w:rFonts w:cs="Times New Roman"/>
        </w:rPr>
        <w:t xml:space="preserve"> médiích, tak aby to </w:t>
      </w:r>
      <w:r w:rsidR="00C61FC6" w:rsidRPr="000E4B63">
        <w:rPr>
          <w:rFonts w:cs="Times New Roman"/>
        </w:rPr>
        <w:t>vypadalo</w:t>
      </w:r>
      <w:r w:rsidR="00B00E1A" w:rsidRPr="000E4B63">
        <w:rPr>
          <w:rFonts w:cs="Times New Roman"/>
        </w:rPr>
        <w:t xml:space="preserve">, že konflikt je především problém Afriky samotné a </w:t>
      </w:r>
      <w:r w:rsidR="00C54A4B" w:rsidRPr="000E4B63">
        <w:rPr>
          <w:rFonts w:cs="Times New Roman"/>
        </w:rPr>
        <w:t>mimo afričtí činitelé nemají velkou šanci na je</w:t>
      </w:r>
      <w:r w:rsidR="00A308BD">
        <w:rPr>
          <w:rFonts w:cs="Times New Roman"/>
        </w:rPr>
        <w:t>ho</w:t>
      </w:r>
      <w:r w:rsidR="00C54A4B" w:rsidRPr="000E4B63">
        <w:rPr>
          <w:rFonts w:cs="Times New Roman"/>
        </w:rPr>
        <w:t xml:space="preserve"> vyřešení</w:t>
      </w:r>
      <w:r w:rsidR="0055002D" w:rsidRPr="000E4B63">
        <w:rPr>
          <w:rFonts w:cs="Times New Roman"/>
        </w:rPr>
        <w:t xml:space="preserve"> (</w:t>
      </w:r>
      <w:r w:rsidR="00AC0678" w:rsidRPr="000E4B63">
        <w:rPr>
          <w:rFonts w:cs="Times New Roman"/>
        </w:rPr>
        <w:t>Des Forges</w:t>
      </w:r>
      <w:r w:rsidR="002F4D2D" w:rsidRPr="000E4B63">
        <w:rPr>
          <w:rFonts w:cs="Times New Roman"/>
        </w:rPr>
        <w:t>, 1999, s.</w:t>
      </w:r>
      <w:r w:rsidR="0055002D" w:rsidRPr="000E4B63">
        <w:rPr>
          <w:rFonts w:cs="Times New Roman"/>
        </w:rPr>
        <w:t>16)</w:t>
      </w:r>
      <w:r w:rsidR="00477C45" w:rsidRPr="000E4B63">
        <w:rPr>
          <w:rFonts w:cs="Times New Roman"/>
        </w:rPr>
        <w:t>.</w:t>
      </w:r>
    </w:p>
    <w:p w14:paraId="16DC3155" w14:textId="77777777" w:rsidR="000C67F6" w:rsidRPr="000E4B63" w:rsidRDefault="000C67F6" w:rsidP="000E4B63">
      <w:pPr>
        <w:rPr>
          <w:rFonts w:cs="Times New Roman"/>
        </w:rPr>
      </w:pPr>
    </w:p>
    <w:p w14:paraId="180115CB" w14:textId="77777777" w:rsidR="008A02D8" w:rsidRPr="000E4B63" w:rsidRDefault="008A02D8" w:rsidP="000E4B63">
      <w:pPr>
        <w:rPr>
          <w:rFonts w:cs="Times New Roman"/>
        </w:rPr>
      </w:pPr>
    </w:p>
    <w:p w14:paraId="6C5B05C7" w14:textId="4FA7F248" w:rsidR="00AF28E4" w:rsidRPr="00CE1568" w:rsidRDefault="00EC067D" w:rsidP="00CE1568">
      <w:pPr>
        <w:pStyle w:val="Nadpis1"/>
      </w:pPr>
      <w:r w:rsidRPr="000E4B63">
        <w:rPr>
          <w:i/>
          <w:iCs/>
        </w:rPr>
        <w:br w:type="column"/>
      </w:r>
      <w:bookmarkStart w:id="18" w:name="_Toc133424483"/>
      <w:r w:rsidR="00130724" w:rsidRPr="00CE1568">
        <w:lastRenderedPageBreak/>
        <w:t xml:space="preserve">3. </w:t>
      </w:r>
      <w:r w:rsidR="00AF28E4" w:rsidRPr="00CE1568">
        <w:t>Konec genocidy a zhodnocení úspěšnosti</w:t>
      </w:r>
      <w:r w:rsidR="00B14938">
        <w:t xml:space="preserve"> mise</w:t>
      </w:r>
      <w:bookmarkEnd w:id="18"/>
    </w:p>
    <w:p w14:paraId="2FC2E6CF" w14:textId="2F6D06DC" w:rsidR="00742B48" w:rsidRPr="00CE1568" w:rsidRDefault="00AF28E4" w:rsidP="00CE1568">
      <w:pPr>
        <w:pStyle w:val="Nadpis2"/>
      </w:pPr>
      <w:bookmarkStart w:id="19" w:name="_Toc133424484"/>
      <w:r w:rsidRPr="00CE1568">
        <w:t>3.1.</w:t>
      </w:r>
      <w:r w:rsidR="00BD6B81" w:rsidRPr="00CE1568">
        <w:t>Ustanovení m</w:t>
      </w:r>
      <w:r w:rsidR="00AF5715" w:rsidRPr="00CE1568">
        <w:t>ezinárodní</w:t>
      </w:r>
      <w:r w:rsidR="00BD6B81" w:rsidRPr="00CE1568">
        <w:t>ho</w:t>
      </w:r>
      <w:r w:rsidR="00AF5715" w:rsidRPr="00CE1568">
        <w:t xml:space="preserve"> trestní</w:t>
      </w:r>
      <w:r w:rsidR="00BD6B81" w:rsidRPr="00CE1568">
        <w:t>ho</w:t>
      </w:r>
      <w:r w:rsidR="00AF5715" w:rsidRPr="00CE1568">
        <w:t xml:space="preserve"> tribunál</w:t>
      </w:r>
      <w:r w:rsidR="00BD6B81" w:rsidRPr="00CE1568">
        <w:t>u</w:t>
      </w:r>
      <w:r w:rsidR="00AF5715" w:rsidRPr="00CE1568">
        <w:t xml:space="preserve"> pro Rwandu</w:t>
      </w:r>
      <w:bookmarkEnd w:id="19"/>
    </w:p>
    <w:p w14:paraId="337EDA61" w14:textId="45E87B39" w:rsidR="00571CDD" w:rsidRPr="000E4B63" w:rsidRDefault="00F506C9" w:rsidP="000E4B63">
      <w:pPr>
        <w:rPr>
          <w:rFonts w:cs="Times New Roman"/>
        </w:rPr>
      </w:pPr>
      <w:r w:rsidRPr="000E4B63">
        <w:rPr>
          <w:rFonts w:cs="Times New Roman"/>
        </w:rPr>
        <w:t>M</w:t>
      </w:r>
      <w:r w:rsidR="00A102F7" w:rsidRPr="000E4B63">
        <w:rPr>
          <w:rFonts w:cs="Times New Roman"/>
        </w:rPr>
        <w:t>ezinárodní trestní tribunál pro Rwandu</w:t>
      </w:r>
      <w:r w:rsidR="00FF55B1" w:rsidRPr="000E4B63">
        <w:rPr>
          <w:rFonts w:cs="Times New Roman"/>
        </w:rPr>
        <w:t xml:space="preserve"> (International </w:t>
      </w:r>
      <w:r w:rsidR="006A0379" w:rsidRPr="000E4B63">
        <w:rPr>
          <w:rFonts w:cs="Times New Roman"/>
        </w:rPr>
        <w:t>Criminal Tribunal for Rwanda)</w:t>
      </w:r>
      <w:r w:rsidR="00A102F7" w:rsidRPr="000E4B63">
        <w:rPr>
          <w:rFonts w:cs="Times New Roman"/>
        </w:rPr>
        <w:t xml:space="preserve"> byl ustanoven</w:t>
      </w:r>
      <w:r w:rsidR="008260D2" w:rsidRPr="000E4B63">
        <w:rPr>
          <w:rFonts w:cs="Times New Roman"/>
        </w:rPr>
        <w:t xml:space="preserve"> </w:t>
      </w:r>
      <w:r w:rsidR="00A102F7" w:rsidRPr="000E4B63">
        <w:rPr>
          <w:rFonts w:cs="Times New Roman"/>
        </w:rPr>
        <w:t>v listopadu roku 1994</w:t>
      </w:r>
      <w:r w:rsidR="00E066E0" w:rsidRPr="000E4B63">
        <w:rPr>
          <w:rFonts w:cs="Times New Roman"/>
        </w:rPr>
        <w:t xml:space="preserve"> rezolucí RB OSN 955</w:t>
      </w:r>
      <w:r w:rsidRPr="000E4B63">
        <w:rPr>
          <w:rFonts w:cs="Times New Roman"/>
        </w:rPr>
        <w:t>, jakožto v historii vůbec první tribunál</w:t>
      </w:r>
      <w:r w:rsidR="005238FD" w:rsidRPr="000E4B63">
        <w:rPr>
          <w:rFonts w:cs="Times New Roman"/>
        </w:rPr>
        <w:t>, který přišel s rozsudkem proti osobám obviněným ze zločinu genocid</w:t>
      </w:r>
      <w:r w:rsidR="005B47DF" w:rsidRPr="000E4B63">
        <w:rPr>
          <w:rFonts w:cs="Times New Roman"/>
        </w:rPr>
        <w:t>a</w:t>
      </w:r>
      <w:r w:rsidR="005036B5" w:rsidRPr="000E4B63">
        <w:rPr>
          <w:rFonts w:cs="Times New Roman"/>
        </w:rPr>
        <w:t xml:space="preserve"> a první, který se mohl odkazovat na </w:t>
      </w:r>
      <w:r w:rsidR="00A24977" w:rsidRPr="000E4B63">
        <w:rPr>
          <w:rFonts w:cs="Times New Roman"/>
        </w:rPr>
        <w:t>definici genocidy podle</w:t>
      </w:r>
      <w:r w:rsidR="00955C96" w:rsidRPr="000E4B63">
        <w:rPr>
          <w:rFonts w:cs="Times New Roman"/>
        </w:rPr>
        <w:t xml:space="preserve"> Úmluvy </w:t>
      </w:r>
      <w:r w:rsidR="00870FA2" w:rsidRPr="000E4B63">
        <w:rPr>
          <w:rFonts w:cs="Times New Roman"/>
        </w:rPr>
        <w:t>o zabránění a trestání zločinu genocida</w:t>
      </w:r>
      <w:r w:rsidR="00A24977" w:rsidRPr="000E4B63">
        <w:rPr>
          <w:rFonts w:cs="Times New Roman"/>
        </w:rPr>
        <w:t xml:space="preserve"> z roku 1948</w:t>
      </w:r>
      <w:r w:rsidR="00601622" w:rsidRPr="000E4B63">
        <w:rPr>
          <w:rFonts w:cs="Times New Roman"/>
        </w:rPr>
        <w:t xml:space="preserve">. </w:t>
      </w:r>
      <w:r w:rsidR="008260D2" w:rsidRPr="000E4B63">
        <w:rPr>
          <w:rFonts w:cs="Times New Roman"/>
        </w:rPr>
        <w:t xml:space="preserve">Rada </w:t>
      </w:r>
      <w:r w:rsidR="00601622" w:rsidRPr="000E4B63">
        <w:rPr>
          <w:rFonts w:cs="Times New Roman"/>
        </w:rPr>
        <w:t>b</w:t>
      </w:r>
      <w:r w:rsidR="008260D2" w:rsidRPr="000E4B63">
        <w:rPr>
          <w:rFonts w:cs="Times New Roman"/>
        </w:rPr>
        <w:t xml:space="preserve">ezpečnosti OSN </w:t>
      </w:r>
      <w:r w:rsidR="00FD385E" w:rsidRPr="000E4B63">
        <w:rPr>
          <w:rFonts w:cs="Times New Roman"/>
        </w:rPr>
        <w:t xml:space="preserve">založila tento tribunál za účelem </w:t>
      </w:r>
      <w:r w:rsidR="004D6762" w:rsidRPr="000E4B63">
        <w:rPr>
          <w:rFonts w:cs="Times New Roman"/>
        </w:rPr>
        <w:t>odsouzení „</w:t>
      </w:r>
      <w:r w:rsidR="00FF6F56">
        <w:rPr>
          <w:rFonts w:cs="Times New Roman"/>
        </w:rPr>
        <w:t>o</w:t>
      </w:r>
      <w:r w:rsidR="004D6762" w:rsidRPr="000E4B63">
        <w:rPr>
          <w:rFonts w:cs="Times New Roman"/>
        </w:rPr>
        <w:t xml:space="preserve">sob zodpovědných ze zločinu genocida a </w:t>
      </w:r>
      <w:r w:rsidR="00870FA2" w:rsidRPr="000E4B63">
        <w:rPr>
          <w:rFonts w:cs="Times New Roman"/>
        </w:rPr>
        <w:t>osob zodpovědných z </w:t>
      </w:r>
      <w:r w:rsidR="004D6762" w:rsidRPr="000E4B63">
        <w:rPr>
          <w:rFonts w:cs="Times New Roman"/>
        </w:rPr>
        <w:t>jin</w:t>
      </w:r>
      <w:r w:rsidR="00870FA2" w:rsidRPr="000E4B63">
        <w:rPr>
          <w:rFonts w:cs="Times New Roman"/>
        </w:rPr>
        <w:t xml:space="preserve">ých </w:t>
      </w:r>
      <w:r w:rsidR="004D6762" w:rsidRPr="000E4B63">
        <w:rPr>
          <w:rFonts w:cs="Times New Roman"/>
        </w:rPr>
        <w:t>vážný</w:t>
      </w:r>
      <w:r w:rsidR="00870FA2" w:rsidRPr="000E4B63">
        <w:rPr>
          <w:rFonts w:cs="Times New Roman"/>
        </w:rPr>
        <w:t>ch</w:t>
      </w:r>
      <w:r w:rsidR="004D6762" w:rsidRPr="000E4B63">
        <w:rPr>
          <w:rFonts w:cs="Times New Roman"/>
        </w:rPr>
        <w:t xml:space="preserve"> </w:t>
      </w:r>
      <w:r w:rsidR="00EB7840" w:rsidRPr="000E4B63">
        <w:rPr>
          <w:rFonts w:cs="Times New Roman"/>
        </w:rPr>
        <w:t>porušen</w:t>
      </w:r>
      <w:r w:rsidR="00870FA2" w:rsidRPr="000E4B63">
        <w:rPr>
          <w:rFonts w:cs="Times New Roman"/>
        </w:rPr>
        <w:t>í</w:t>
      </w:r>
      <w:r w:rsidR="00EB7840" w:rsidRPr="000E4B63">
        <w:rPr>
          <w:rFonts w:cs="Times New Roman"/>
        </w:rPr>
        <w:t xml:space="preserve"> mezinárodní</w:t>
      </w:r>
      <w:r w:rsidR="00FF55B1" w:rsidRPr="000E4B63">
        <w:rPr>
          <w:rFonts w:cs="Times New Roman"/>
        </w:rPr>
        <w:t>c</w:t>
      </w:r>
      <w:r w:rsidR="00EB7840" w:rsidRPr="000E4B63">
        <w:rPr>
          <w:rFonts w:cs="Times New Roman"/>
        </w:rPr>
        <w:t xml:space="preserve">h lidských práv, který byly </w:t>
      </w:r>
      <w:r w:rsidR="00B7627A" w:rsidRPr="000E4B63">
        <w:rPr>
          <w:rFonts w:cs="Times New Roman"/>
        </w:rPr>
        <w:t>spáchány</w:t>
      </w:r>
      <w:r w:rsidR="00EB7840" w:rsidRPr="000E4B63">
        <w:rPr>
          <w:rFonts w:cs="Times New Roman"/>
        </w:rPr>
        <w:t xml:space="preserve"> na území Rwandy</w:t>
      </w:r>
      <w:r w:rsidR="002601E1" w:rsidRPr="000E4B63">
        <w:rPr>
          <w:rFonts w:cs="Times New Roman"/>
        </w:rPr>
        <w:t xml:space="preserve"> a jejich sousedících státech mezi 1.lednem 1994 a 31.prosincem 1994</w:t>
      </w:r>
      <w:r w:rsidR="00DC0DF3">
        <w:rPr>
          <w:rFonts w:cs="Times New Roman"/>
        </w:rPr>
        <w:t xml:space="preserve"> T</w:t>
      </w:r>
      <w:r w:rsidR="001B7786" w:rsidRPr="000E4B63">
        <w:rPr>
          <w:rFonts w:cs="Times New Roman"/>
        </w:rPr>
        <w:t xml:space="preserve">ento tribunál </w:t>
      </w:r>
      <w:r w:rsidR="009276E2" w:rsidRPr="000E4B63">
        <w:rPr>
          <w:rFonts w:cs="Times New Roman"/>
        </w:rPr>
        <w:t>od roku 1995</w:t>
      </w:r>
      <w:r w:rsidR="001B7786" w:rsidRPr="000E4B63">
        <w:rPr>
          <w:rFonts w:cs="Times New Roman"/>
        </w:rPr>
        <w:t xml:space="preserve"> </w:t>
      </w:r>
      <w:r w:rsidR="009276E2" w:rsidRPr="000E4B63">
        <w:rPr>
          <w:rFonts w:cs="Times New Roman"/>
        </w:rPr>
        <w:t>obvinil</w:t>
      </w:r>
      <w:r w:rsidR="00A700EA" w:rsidRPr="000E4B63">
        <w:rPr>
          <w:rFonts w:cs="Times New Roman"/>
        </w:rPr>
        <w:t xml:space="preserve"> celkem 93 os</w:t>
      </w:r>
      <w:r w:rsidR="00B91CF9" w:rsidRPr="000E4B63">
        <w:rPr>
          <w:rFonts w:cs="Times New Roman"/>
        </w:rPr>
        <w:t>ob z porušení lidských práv</w:t>
      </w:r>
      <w:r w:rsidR="00A700EA" w:rsidRPr="000E4B63">
        <w:rPr>
          <w:rFonts w:cs="Times New Roman"/>
        </w:rPr>
        <w:t>, z nichž bylo 62 odsouzen</w:t>
      </w:r>
      <w:r w:rsidR="00B7627A" w:rsidRPr="000E4B63">
        <w:rPr>
          <w:rFonts w:cs="Times New Roman"/>
        </w:rPr>
        <w:t>o</w:t>
      </w:r>
      <w:r w:rsidR="00A700EA" w:rsidRPr="000E4B63">
        <w:rPr>
          <w:rFonts w:cs="Times New Roman"/>
        </w:rPr>
        <w:t xml:space="preserve">, 14 zproštěno </w:t>
      </w:r>
      <w:r w:rsidR="009276E2" w:rsidRPr="000E4B63">
        <w:rPr>
          <w:rFonts w:cs="Times New Roman"/>
        </w:rPr>
        <w:t>obvinění</w:t>
      </w:r>
      <w:r w:rsidR="00A700EA" w:rsidRPr="000E4B63">
        <w:rPr>
          <w:rFonts w:cs="Times New Roman"/>
        </w:rPr>
        <w:t>, 1</w:t>
      </w:r>
      <w:r w:rsidR="006A56D6" w:rsidRPr="000E4B63">
        <w:rPr>
          <w:rFonts w:cs="Times New Roman"/>
        </w:rPr>
        <w:t>0 přesměrováno na vnitrostátní jurisdikci k</w:t>
      </w:r>
      <w:r w:rsidR="001522CD" w:rsidRPr="000E4B63">
        <w:rPr>
          <w:rFonts w:cs="Times New Roman"/>
        </w:rPr>
        <w:t xml:space="preserve"> soudnímu řízení, </w:t>
      </w:r>
      <w:r w:rsidR="008C32DB" w:rsidRPr="000E4B63">
        <w:rPr>
          <w:rFonts w:cs="Times New Roman"/>
        </w:rPr>
        <w:t>tři</w:t>
      </w:r>
      <w:r w:rsidR="00DF659A" w:rsidRPr="000E4B63">
        <w:rPr>
          <w:rFonts w:cs="Times New Roman"/>
        </w:rPr>
        <w:t xml:space="preserve"> </w:t>
      </w:r>
      <w:r w:rsidR="008C32DB" w:rsidRPr="000E4B63">
        <w:rPr>
          <w:rFonts w:cs="Times New Roman"/>
        </w:rPr>
        <w:t xml:space="preserve">uprchlíci přesměrování na MICT, dvě osoby zemřely před vynesením rozsudku a </w:t>
      </w:r>
      <w:r w:rsidR="00B91CF9" w:rsidRPr="000E4B63">
        <w:rPr>
          <w:rFonts w:cs="Times New Roman"/>
        </w:rPr>
        <w:t xml:space="preserve">dvě </w:t>
      </w:r>
      <w:r w:rsidR="001E7380">
        <w:rPr>
          <w:rFonts w:cs="Times New Roman"/>
        </w:rPr>
        <w:t xml:space="preserve">obvinění </w:t>
      </w:r>
      <w:r w:rsidR="00B91CF9" w:rsidRPr="000E4B63">
        <w:rPr>
          <w:rFonts w:cs="Times New Roman"/>
        </w:rPr>
        <w:t>byly staženy před začátkem soudu.</w:t>
      </w:r>
      <w:r w:rsidR="00B60DA0" w:rsidRPr="000E4B63">
        <w:rPr>
          <w:rFonts w:cs="Times New Roman"/>
        </w:rPr>
        <w:t xml:space="preserve"> Mezi souzené osoby patřily vysoce postaven</w:t>
      </w:r>
      <w:r w:rsidR="00737C20" w:rsidRPr="000E4B63">
        <w:rPr>
          <w:rFonts w:cs="Times New Roman"/>
        </w:rPr>
        <w:t xml:space="preserve">í </w:t>
      </w:r>
      <w:r w:rsidR="00B60DA0" w:rsidRPr="000E4B63">
        <w:rPr>
          <w:rFonts w:cs="Times New Roman"/>
        </w:rPr>
        <w:t>vojen</w:t>
      </w:r>
      <w:r w:rsidR="00737C20" w:rsidRPr="000E4B63">
        <w:rPr>
          <w:rFonts w:cs="Times New Roman"/>
        </w:rPr>
        <w:t>ští</w:t>
      </w:r>
      <w:r w:rsidR="00B60DA0" w:rsidRPr="000E4B63">
        <w:rPr>
          <w:rFonts w:cs="Times New Roman"/>
        </w:rPr>
        <w:t xml:space="preserve"> důstojní</w:t>
      </w:r>
      <w:r w:rsidR="00737C20" w:rsidRPr="000E4B63">
        <w:rPr>
          <w:rFonts w:cs="Times New Roman"/>
        </w:rPr>
        <w:t>ci</w:t>
      </w:r>
      <w:r w:rsidR="00B60DA0" w:rsidRPr="000E4B63">
        <w:rPr>
          <w:rFonts w:cs="Times New Roman"/>
        </w:rPr>
        <w:t>, vládní úřední</w:t>
      </w:r>
      <w:r w:rsidR="00737C20" w:rsidRPr="000E4B63">
        <w:rPr>
          <w:rFonts w:cs="Times New Roman"/>
        </w:rPr>
        <w:t>ci</w:t>
      </w:r>
      <w:r w:rsidR="00B60DA0" w:rsidRPr="000E4B63">
        <w:rPr>
          <w:rFonts w:cs="Times New Roman"/>
        </w:rPr>
        <w:t>, politi</w:t>
      </w:r>
      <w:r w:rsidR="00737C20" w:rsidRPr="000E4B63">
        <w:rPr>
          <w:rFonts w:cs="Times New Roman"/>
        </w:rPr>
        <w:t>ci</w:t>
      </w:r>
      <w:r w:rsidR="00B60DA0" w:rsidRPr="000E4B63">
        <w:rPr>
          <w:rFonts w:cs="Times New Roman"/>
        </w:rPr>
        <w:t>, podnikatelé</w:t>
      </w:r>
      <w:r w:rsidR="002E4C8A" w:rsidRPr="000E4B63">
        <w:rPr>
          <w:rFonts w:cs="Times New Roman"/>
        </w:rPr>
        <w:t>, ale i duchovní, vojenské milice a příslušní</w:t>
      </w:r>
      <w:r w:rsidR="00737C20" w:rsidRPr="000E4B63">
        <w:rPr>
          <w:rFonts w:cs="Times New Roman"/>
        </w:rPr>
        <w:t xml:space="preserve">ci nenávistných </w:t>
      </w:r>
      <w:r w:rsidR="002E4C8A" w:rsidRPr="000E4B63">
        <w:rPr>
          <w:rFonts w:cs="Times New Roman"/>
        </w:rPr>
        <w:t>médií</w:t>
      </w:r>
      <w:r w:rsidR="00D479D8">
        <w:rPr>
          <w:rFonts w:cs="Times New Roman"/>
        </w:rPr>
        <w:t xml:space="preserve"> </w:t>
      </w:r>
      <w:r w:rsidR="00B606B1" w:rsidRPr="00DC0DF3">
        <w:rPr>
          <w:rFonts w:cs="Times New Roman"/>
        </w:rPr>
        <w:t>(UN ICTR, 2023)</w:t>
      </w:r>
      <w:r w:rsidR="00D479D8">
        <w:rPr>
          <w:rFonts w:cs="Times New Roman"/>
        </w:rPr>
        <w:t xml:space="preserve">. </w:t>
      </w:r>
      <w:r w:rsidR="00966DB7" w:rsidRPr="000E4B63">
        <w:rPr>
          <w:rFonts w:cs="Times New Roman"/>
        </w:rPr>
        <w:t xml:space="preserve">Ačkoliv byl </w:t>
      </w:r>
      <w:r w:rsidR="005B3D20" w:rsidRPr="000E4B63">
        <w:rPr>
          <w:rFonts w:cs="Times New Roman"/>
        </w:rPr>
        <w:t>tribunálu</w:t>
      </w:r>
      <w:r w:rsidR="00966DB7" w:rsidRPr="000E4B63">
        <w:rPr>
          <w:rFonts w:cs="Times New Roman"/>
        </w:rPr>
        <w:t xml:space="preserve"> připsán velmi štědrý rozpočet v hodnotě </w:t>
      </w:r>
      <w:r w:rsidR="00BF77DA" w:rsidRPr="000E4B63">
        <w:rPr>
          <w:rFonts w:cs="Times New Roman"/>
        </w:rPr>
        <w:t xml:space="preserve">1,8 miliardy amerických dolarů, celý proces probíhal velmi pomalu. </w:t>
      </w:r>
      <w:r w:rsidR="00E60AE7" w:rsidRPr="000E4B63">
        <w:rPr>
          <w:rFonts w:cs="Times New Roman"/>
        </w:rPr>
        <w:t>Tento soudní</w:t>
      </w:r>
      <w:r w:rsidR="00076ECD" w:rsidRPr="000E4B63">
        <w:rPr>
          <w:rFonts w:cs="Times New Roman"/>
        </w:rPr>
        <w:t xml:space="preserve"> proces</w:t>
      </w:r>
      <w:r w:rsidR="00E60AE7" w:rsidRPr="000E4B63">
        <w:rPr>
          <w:rFonts w:cs="Times New Roman"/>
        </w:rPr>
        <w:t xml:space="preserve"> </w:t>
      </w:r>
      <w:r w:rsidR="00D779D9" w:rsidRPr="000E4B63">
        <w:rPr>
          <w:rFonts w:cs="Times New Roman"/>
        </w:rPr>
        <w:t>drží</w:t>
      </w:r>
      <w:r w:rsidR="00E60AE7" w:rsidRPr="000E4B63">
        <w:rPr>
          <w:rFonts w:cs="Times New Roman"/>
        </w:rPr>
        <w:t xml:space="preserve"> nejedno prvenství. </w:t>
      </w:r>
      <w:r w:rsidR="006352E1" w:rsidRPr="000E4B63">
        <w:rPr>
          <w:rFonts w:cs="Times New Roman"/>
        </w:rPr>
        <w:t>Zajímavostí byl soud Jeana-Paula Akay</w:t>
      </w:r>
      <w:r w:rsidR="00D746A6" w:rsidRPr="000E4B63">
        <w:rPr>
          <w:rFonts w:cs="Times New Roman"/>
        </w:rPr>
        <w:t xml:space="preserve">esu, </w:t>
      </w:r>
      <w:r w:rsidR="00974D10" w:rsidRPr="000E4B63">
        <w:rPr>
          <w:rFonts w:cs="Times New Roman"/>
        </w:rPr>
        <w:t>politika, který</w:t>
      </w:r>
      <w:r w:rsidR="00D746A6" w:rsidRPr="000E4B63">
        <w:rPr>
          <w:rFonts w:cs="Times New Roman"/>
        </w:rPr>
        <w:t xml:space="preserve"> byl souzen jako iniciátor genocidy</w:t>
      </w:r>
      <w:r w:rsidR="006352E1" w:rsidRPr="000E4B63">
        <w:rPr>
          <w:rFonts w:cs="Times New Roman"/>
        </w:rPr>
        <w:t xml:space="preserve">, podle něhož byl započat soudní </w:t>
      </w:r>
      <w:r w:rsidR="00974D10" w:rsidRPr="000E4B63">
        <w:rPr>
          <w:rFonts w:cs="Times New Roman"/>
        </w:rPr>
        <w:t>precedens</w:t>
      </w:r>
      <w:r w:rsidR="00124CA2" w:rsidRPr="000E4B63">
        <w:rPr>
          <w:rFonts w:cs="Times New Roman"/>
        </w:rPr>
        <w:t>, k</w:t>
      </w:r>
      <w:r w:rsidR="008F032F" w:rsidRPr="000E4B63">
        <w:rPr>
          <w:rFonts w:cs="Times New Roman"/>
        </w:rPr>
        <w:t xml:space="preserve">dy znásilnění </w:t>
      </w:r>
      <w:r w:rsidR="00D966E4" w:rsidRPr="000E4B63">
        <w:rPr>
          <w:rFonts w:cs="Times New Roman"/>
        </w:rPr>
        <w:t xml:space="preserve">začalo brát jako </w:t>
      </w:r>
      <w:r w:rsidR="009A7B82" w:rsidRPr="000E4B63">
        <w:rPr>
          <w:rFonts w:cs="Times New Roman"/>
        </w:rPr>
        <w:t xml:space="preserve">akt </w:t>
      </w:r>
      <w:r w:rsidR="00D966E4" w:rsidRPr="000E4B63">
        <w:rPr>
          <w:rFonts w:cs="Times New Roman"/>
        </w:rPr>
        <w:t>zločin</w:t>
      </w:r>
      <w:r w:rsidR="009A7B82" w:rsidRPr="000E4B63">
        <w:rPr>
          <w:rFonts w:cs="Times New Roman"/>
        </w:rPr>
        <w:t>u genocidy.</w:t>
      </w:r>
      <w:r w:rsidR="00D779D9" w:rsidRPr="000E4B63">
        <w:rPr>
          <w:rFonts w:cs="Times New Roman"/>
        </w:rPr>
        <w:t xml:space="preserve"> </w:t>
      </w:r>
      <w:r w:rsidR="002F7DE4">
        <w:rPr>
          <w:rFonts w:cs="Times New Roman"/>
        </w:rPr>
        <w:t xml:space="preserve">Poprvé </w:t>
      </w:r>
      <w:r w:rsidR="00D779D9" w:rsidRPr="000E4B63">
        <w:rPr>
          <w:rFonts w:cs="Times New Roman"/>
        </w:rPr>
        <w:t>v </w:t>
      </w:r>
      <w:r w:rsidR="004F03D2" w:rsidRPr="000E4B63">
        <w:rPr>
          <w:rFonts w:cs="Times New Roman"/>
        </w:rPr>
        <w:t>historii</w:t>
      </w:r>
      <w:r w:rsidR="00D779D9" w:rsidRPr="000E4B63">
        <w:rPr>
          <w:rFonts w:cs="Times New Roman"/>
        </w:rPr>
        <w:t xml:space="preserve"> mezinárodního soudnictví bylo vedeno obvinění proti „nenávistným médiím</w:t>
      </w:r>
      <w:r w:rsidR="005B3D20" w:rsidRPr="000E4B63">
        <w:rPr>
          <w:rFonts w:cs="Times New Roman"/>
        </w:rPr>
        <w:t xml:space="preserve">. </w:t>
      </w:r>
      <w:r w:rsidR="00FF2AC8" w:rsidRPr="000E4B63">
        <w:rPr>
          <w:rFonts w:cs="Times New Roman"/>
        </w:rPr>
        <w:t>Konkrétně proti mužům</w:t>
      </w:r>
      <w:r w:rsidR="005B3D20" w:rsidRPr="000E4B63">
        <w:rPr>
          <w:rFonts w:cs="Times New Roman"/>
        </w:rPr>
        <w:t xml:space="preserve">, </w:t>
      </w:r>
      <w:r w:rsidR="00C3161A" w:rsidRPr="000E4B63">
        <w:rPr>
          <w:rFonts w:cs="Times New Roman"/>
        </w:rPr>
        <w:t xml:space="preserve">kteří </w:t>
      </w:r>
      <w:r w:rsidR="00A23BA3" w:rsidRPr="000E4B63">
        <w:rPr>
          <w:rFonts w:cs="Times New Roman"/>
        </w:rPr>
        <w:t>byli</w:t>
      </w:r>
      <w:r w:rsidR="00C3161A" w:rsidRPr="000E4B63">
        <w:rPr>
          <w:rFonts w:cs="Times New Roman"/>
        </w:rPr>
        <w:t xml:space="preserve"> ve vedení rádia RTMLC</w:t>
      </w:r>
      <w:r w:rsidR="000773A6" w:rsidRPr="000E4B63">
        <w:rPr>
          <w:rFonts w:cs="Times New Roman"/>
        </w:rPr>
        <w:t xml:space="preserve">. Byl souzeni za zločin </w:t>
      </w:r>
      <w:r w:rsidR="0007655C" w:rsidRPr="000E4B63">
        <w:rPr>
          <w:rFonts w:cs="Times New Roman"/>
        </w:rPr>
        <w:t>podněcování ke genocidě</w:t>
      </w:r>
      <w:r w:rsidR="00891DB4">
        <w:rPr>
          <w:rFonts w:cs="Times New Roman"/>
        </w:rPr>
        <w:t xml:space="preserve"> </w:t>
      </w:r>
      <w:r w:rsidR="005B3D20" w:rsidRPr="000E4B63">
        <w:rPr>
          <w:rFonts w:cs="Times New Roman"/>
        </w:rPr>
        <w:t>(Jones, 20</w:t>
      </w:r>
      <w:r w:rsidR="002F7DE4">
        <w:rPr>
          <w:rFonts w:cs="Times New Roman"/>
        </w:rPr>
        <w:t>06</w:t>
      </w:r>
      <w:r w:rsidR="005B3D20" w:rsidRPr="000E4B63">
        <w:rPr>
          <w:rFonts w:cs="Times New Roman"/>
        </w:rPr>
        <w:t>, s. 245)</w:t>
      </w:r>
      <w:r w:rsidR="002F2D4E" w:rsidRPr="000E4B63">
        <w:rPr>
          <w:rFonts w:cs="Times New Roman"/>
        </w:rPr>
        <w:t>.</w:t>
      </w:r>
    </w:p>
    <w:p w14:paraId="1526C4F4" w14:textId="1E5E92EA" w:rsidR="00613E97" w:rsidRPr="000E4B63" w:rsidRDefault="00204DB0" w:rsidP="00F604E0">
      <w:pPr>
        <w:ind w:firstLine="720"/>
        <w:rPr>
          <w:rFonts w:cs="Times New Roman"/>
        </w:rPr>
      </w:pPr>
      <w:r w:rsidRPr="000E4B63">
        <w:rPr>
          <w:rFonts w:cs="Times New Roman"/>
        </w:rPr>
        <w:t xml:space="preserve">Mezi </w:t>
      </w:r>
      <w:r w:rsidR="009162CF" w:rsidRPr="000E4B63">
        <w:rPr>
          <w:rFonts w:cs="Times New Roman"/>
        </w:rPr>
        <w:t>často ko</w:t>
      </w:r>
      <w:r w:rsidR="00A936EC" w:rsidRPr="000E4B63">
        <w:rPr>
          <w:rFonts w:cs="Times New Roman"/>
        </w:rPr>
        <w:t>m</w:t>
      </w:r>
      <w:r w:rsidR="009162CF" w:rsidRPr="000E4B63">
        <w:rPr>
          <w:rFonts w:cs="Times New Roman"/>
        </w:rPr>
        <w:t xml:space="preserve">entované a pro mnohé kontroverzní je i osobnost Paula Kagameho. Ten </w:t>
      </w:r>
      <w:r w:rsidR="00706E26" w:rsidRPr="000E4B63">
        <w:rPr>
          <w:rFonts w:cs="Times New Roman"/>
        </w:rPr>
        <w:t>byl</w:t>
      </w:r>
      <w:r w:rsidR="00A936EC" w:rsidRPr="000E4B63">
        <w:rPr>
          <w:rFonts w:cs="Times New Roman"/>
        </w:rPr>
        <w:t xml:space="preserve"> </w:t>
      </w:r>
      <w:r w:rsidR="00706E26" w:rsidRPr="000E4B63">
        <w:rPr>
          <w:rFonts w:cs="Times New Roman"/>
        </w:rPr>
        <w:t xml:space="preserve">vedoucím RLA, která </w:t>
      </w:r>
      <w:r w:rsidR="00BE3D3C" w:rsidRPr="000E4B63">
        <w:rPr>
          <w:rFonts w:cs="Times New Roman"/>
        </w:rPr>
        <w:t>zničila vládu Habyarimana a jeho Hutu milice</w:t>
      </w:r>
      <w:r w:rsidR="002259F5" w:rsidRPr="000E4B63">
        <w:rPr>
          <w:rFonts w:cs="Times New Roman"/>
        </w:rPr>
        <w:t xml:space="preserve"> a </w:t>
      </w:r>
      <w:r w:rsidR="00BE3D3C" w:rsidRPr="000E4B63">
        <w:rPr>
          <w:rFonts w:cs="Times New Roman"/>
        </w:rPr>
        <w:t xml:space="preserve">byly za genocidu </w:t>
      </w:r>
      <w:r w:rsidR="002259F5" w:rsidRPr="000E4B63">
        <w:rPr>
          <w:rFonts w:cs="Times New Roman"/>
        </w:rPr>
        <w:t xml:space="preserve">prokazatelně </w:t>
      </w:r>
      <w:r w:rsidR="0084693D" w:rsidRPr="000E4B63">
        <w:rPr>
          <w:rFonts w:cs="Times New Roman"/>
        </w:rPr>
        <w:t>zodpovědné</w:t>
      </w:r>
      <w:r w:rsidR="001E20F2" w:rsidRPr="000E4B63">
        <w:rPr>
          <w:rFonts w:cs="Times New Roman"/>
        </w:rPr>
        <w:t>. P</w:t>
      </w:r>
      <w:r w:rsidR="0084693D" w:rsidRPr="000E4B63">
        <w:rPr>
          <w:rFonts w:cs="Times New Roman"/>
        </w:rPr>
        <w:t xml:space="preserve">odle mnohých by měl být souzen jakožto iniciátor atentátu na letadlo, ve kterém právě Habyaryman </w:t>
      </w:r>
      <w:r w:rsidR="00F64AA0" w:rsidRPr="000E4B63">
        <w:rPr>
          <w:rFonts w:cs="Times New Roman"/>
        </w:rPr>
        <w:t>zemřel.</w:t>
      </w:r>
      <w:r w:rsidR="00706E26" w:rsidRPr="000E4B63">
        <w:rPr>
          <w:rFonts w:cs="Times New Roman"/>
        </w:rPr>
        <w:t xml:space="preserve"> </w:t>
      </w:r>
      <w:r w:rsidR="006D76B4" w:rsidRPr="000E4B63">
        <w:rPr>
          <w:rFonts w:cs="Times New Roman"/>
        </w:rPr>
        <w:t xml:space="preserve">Podle agentury Reuters </w:t>
      </w:r>
      <w:r w:rsidR="003833DC" w:rsidRPr="000E4B63">
        <w:rPr>
          <w:rFonts w:cs="Times New Roman"/>
        </w:rPr>
        <w:t>existují</w:t>
      </w:r>
      <w:r w:rsidR="006D76B4" w:rsidRPr="000E4B63">
        <w:rPr>
          <w:rFonts w:cs="Times New Roman"/>
        </w:rPr>
        <w:t xml:space="preserve"> důkazy o tom, že </w:t>
      </w:r>
      <w:r w:rsidR="000C01F7" w:rsidRPr="000E4B63">
        <w:rPr>
          <w:rFonts w:cs="Times New Roman"/>
        </w:rPr>
        <w:t xml:space="preserve">nehoda byla </w:t>
      </w:r>
      <w:r w:rsidR="003833DC" w:rsidRPr="000E4B63">
        <w:rPr>
          <w:rFonts w:cs="Times New Roman"/>
        </w:rPr>
        <w:t>iniciovaná</w:t>
      </w:r>
      <w:r w:rsidR="000C01F7" w:rsidRPr="000E4B63">
        <w:rPr>
          <w:rFonts w:cs="Times New Roman"/>
        </w:rPr>
        <w:t xml:space="preserve"> právě osobami blízce napojené na Kagameho</w:t>
      </w:r>
      <w:r w:rsidR="0086129C" w:rsidRPr="000E4B63">
        <w:rPr>
          <w:rFonts w:cs="Times New Roman"/>
        </w:rPr>
        <w:t>, avšak problémem je, že Paul K</w:t>
      </w:r>
      <w:r w:rsidR="003833DC" w:rsidRPr="000E4B63">
        <w:rPr>
          <w:rFonts w:cs="Times New Roman"/>
        </w:rPr>
        <w:t>a</w:t>
      </w:r>
      <w:r w:rsidR="0086129C" w:rsidRPr="000E4B63">
        <w:rPr>
          <w:rFonts w:cs="Times New Roman"/>
        </w:rPr>
        <w:t>game ve svém úřadu prezidenta čerpá prezidentskou imunitu</w:t>
      </w:r>
      <w:r w:rsidR="00EC602B" w:rsidRPr="000E4B63">
        <w:rPr>
          <w:rFonts w:cs="Times New Roman"/>
        </w:rPr>
        <w:t xml:space="preserve"> a francouzské soudy, které se případem zabývají ho nemůžou odsoudit. Proti tomuto </w:t>
      </w:r>
      <w:r w:rsidR="003833DC" w:rsidRPr="000E4B63">
        <w:rPr>
          <w:rFonts w:cs="Times New Roman"/>
        </w:rPr>
        <w:t>tvrzení</w:t>
      </w:r>
      <w:r w:rsidR="00EC602B" w:rsidRPr="000E4B63">
        <w:rPr>
          <w:rFonts w:cs="Times New Roman"/>
        </w:rPr>
        <w:t xml:space="preserve"> se však </w:t>
      </w:r>
      <w:r w:rsidR="004D7127" w:rsidRPr="000E4B63">
        <w:rPr>
          <w:rFonts w:cs="Times New Roman"/>
        </w:rPr>
        <w:t>ohraz</w:t>
      </w:r>
      <w:r w:rsidR="004A04C6" w:rsidRPr="000E4B63">
        <w:rPr>
          <w:rFonts w:cs="Times New Roman"/>
        </w:rPr>
        <w:t>oval</w:t>
      </w:r>
      <w:r w:rsidR="004D7127" w:rsidRPr="000E4B63">
        <w:rPr>
          <w:rFonts w:cs="Times New Roman"/>
        </w:rPr>
        <w:t xml:space="preserve"> rwandský ministr zahraničí</w:t>
      </w:r>
      <w:r w:rsidR="004A04C6" w:rsidRPr="000E4B63">
        <w:rPr>
          <w:rFonts w:cs="Times New Roman"/>
        </w:rPr>
        <w:t xml:space="preserve"> Charles Murigande</w:t>
      </w:r>
      <w:r w:rsidR="004D7127" w:rsidRPr="000E4B63">
        <w:rPr>
          <w:rFonts w:cs="Times New Roman"/>
        </w:rPr>
        <w:t xml:space="preserve">, který tvrdí, že Francie pouze </w:t>
      </w:r>
      <w:r w:rsidR="00212C69" w:rsidRPr="000E4B63">
        <w:rPr>
          <w:rFonts w:cs="Times New Roman"/>
        </w:rPr>
        <w:t xml:space="preserve">snaží odvrátit pozornost od </w:t>
      </w:r>
      <w:r w:rsidR="00212C69" w:rsidRPr="000E4B63">
        <w:rPr>
          <w:rFonts w:cs="Times New Roman"/>
        </w:rPr>
        <w:lastRenderedPageBreak/>
        <w:t xml:space="preserve">jejich podílu </w:t>
      </w:r>
      <w:r w:rsidR="00FB1C2E" w:rsidRPr="000E4B63">
        <w:rPr>
          <w:rFonts w:cs="Times New Roman"/>
        </w:rPr>
        <w:t>na tragédii a</w:t>
      </w:r>
      <w:r w:rsidR="00096090" w:rsidRPr="000E4B63">
        <w:rPr>
          <w:rFonts w:cs="Times New Roman"/>
        </w:rPr>
        <w:t xml:space="preserve"> hledá jiného viníka než jsou oni samotní </w:t>
      </w:r>
      <w:r w:rsidR="00FB1C2E" w:rsidRPr="000E4B63">
        <w:rPr>
          <w:rFonts w:cs="Times New Roman"/>
        </w:rPr>
        <w:t>(Reuters, 2007)</w:t>
      </w:r>
      <w:r w:rsidR="00096090" w:rsidRPr="000E4B63">
        <w:rPr>
          <w:rFonts w:cs="Times New Roman"/>
        </w:rPr>
        <w:t>.</w:t>
      </w:r>
      <w:r w:rsidR="00F604E0">
        <w:rPr>
          <w:rFonts w:cs="Times New Roman"/>
        </w:rPr>
        <w:t xml:space="preserve"> </w:t>
      </w:r>
      <w:r w:rsidR="00613E97" w:rsidRPr="000E4B63">
        <w:rPr>
          <w:rFonts w:cs="Times New Roman"/>
        </w:rPr>
        <w:t xml:space="preserve">Rwanda samotná obvinila okolo 120 000 osob </w:t>
      </w:r>
      <w:r w:rsidR="00F466A1" w:rsidRPr="000E4B63">
        <w:rPr>
          <w:rFonts w:cs="Times New Roman"/>
        </w:rPr>
        <w:t>ve spojení s pácháním genocidy</w:t>
      </w:r>
      <w:r w:rsidR="00414574" w:rsidRPr="000E4B63">
        <w:rPr>
          <w:rFonts w:cs="Times New Roman"/>
        </w:rPr>
        <w:t xml:space="preserve">, kteří </w:t>
      </w:r>
      <w:r w:rsidR="00B57020" w:rsidRPr="000E4B63">
        <w:rPr>
          <w:rFonts w:cs="Times New Roman"/>
        </w:rPr>
        <w:t>byli</w:t>
      </w:r>
      <w:r w:rsidR="00414574" w:rsidRPr="000E4B63">
        <w:rPr>
          <w:rFonts w:cs="Times New Roman"/>
        </w:rPr>
        <w:t xml:space="preserve"> posláni do vězení, avšak v roce 20</w:t>
      </w:r>
      <w:r w:rsidR="00EF05E5" w:rsidRPr="000E4B63">
        <w:rPr>
          <w:rFonts w:cs="Times New Roman"/>
        </w:rPr>
        <w:t>03 bylo uznáno, že tamní soudní systém nemá šanci vyp</w:t>
      </w:r>
      <w:r w:rsidR="00FF78AB" w:rsidRPr="000E4B63">
        <w:rPr>
          <w:rFonts w:cs="Times New Roman"/>
        </w:rPr>
        <w:t>o</w:t>
      </w:r>
      <w:r w:rsidR="00EF05E5" w:rsidRPr="000E4B63">
        <w:rPr>
          <w:rFonts w:cs="Times New Roman"/>
        </w:rPr>
        <w:t>ř</w:t>
      </w:r>
      <w:r w:rsidR="00FF78AB" w:rsidRPr="000E4B63">
        <w:rPr>
          <w:rFonts w:cs="Times New Roman"/>
        </w:rPr>
        <w:t>á</w:t>
      </w:r>
      <w:r w:rsidR="00EF05E5" w:rsidRPr="000E4B63">
        <w:rPr>
          <w:rFonts w:cs="Times New Roman"/>
        </w:rPr>
        <w:t>dat se s tak velkým množstvím obviněným</w:t>
      </w:r>
      <w:r w:rsidR="00142966" w:rsidRPr="000E4B63">
        <w:rPr>
          <w:rFonts w:cs="Times New Roman"/>
        </w:rPr>
        <w:t>, a proto bylo 20 000 původně obviněných propuštěných na svobodu</w:t>
      </w:r>
      <w:r w:rsidR="00AD20EC" w:rsidRPr="000E4B63">
        <w:rPr>
          <w:rFonts w:cs="Times New Roman"/>
        </w:rPr>
        <w:t xml:space="preserve"> a mnoha dalším byl trest zkrácen za podmínky, že se k činu přiznají.</w:t>
      </w:r>
      <w:r w:rsidR="00BB4D81" w:rsidRPr="000E4B63">
        <w:rPr>
          <w:rFonts w:cs="Times New Roman"/>
        </w:rPr>
        <w:t xml:space="preserve"> Zajímavou a zároveň kontroverzní události v tradičním rwandském soudnictví se st</w:t>
      </w:r>
      <w:r w:rsidR="004006D8" w:rsidRPr="000E4B63">
        <w:rPr>
          <w:rFonts w:cs="Times New Roman"/>
        </w:rPr>
        <w:t xml:space="preserve">aly tzv. </w:t>
      </w:r>
      <w:r w:rsidR="004006D8" w:rsidRPr="000E4B63">
        <w:rPr>
          <w:rFonts w:cs="Times New Roman"/>
          <w:i/>
          <w:iCs/>
        </w:rPr>
        <w:t>gacaca</w:t>
      </w:r>
      <w:r w:rsidR="004006D8" w:rsidRPr="000E4B63">
        <w:rPr>
          <w:rFonts w:cs="Times New Roman"/>
        </w:rPr>
        <w:t xml:space="preserve"> tribunály, neboli „tribunály na trávě</w:t>
      </w:r>
      <w:r w:rsidR="0018616C" w:rsidRPr="000E4B63">
        <w:rPr>
          <w:rFonts w:cs="Times New Roman"/>
        </w:rPr>
        <w:t xml:space="preserve">“. Zjednodušeně se jednalo o </w:t>
      </w:r>
      <w:r w:rsidR="00F846C9" w:rsidRPr="000E4B63">
        <w:rPr>
          <w:rFonts w:cs="Times New Roman"/>
        </w:rPr>
        <w:t xml:space="preserve">tradiční komunitní soudní systém, kdy se </w:t>
      </w:r>
      <w:r w:rsidR="00AC64A5" w:rsidRPr="000E4B63">
        <w:rPr>
          <w:rFonts w:cs="Times New Roman"/>
        </w:rPr>
        <w:t xml:space="preserve">setkali přeživší oběti </w:t>
      </w:r>
      <w:r w:rsidR="004A477F" w:rsidRPr="000E4B63">
        <w:rPr>
          <w:rFonts w:cs="Times New Roman"/>
        </w:rPr>
        <w:t>genocidy</w:t>
      </w:r>
      <w:r w:rsidR="00AC64A5" w:rsidRPr="000E4B63">
        <w:rPr>
          <w:rFonts w:cs="Times New Roman"/>
        </w:rPr>
        <w:t xml:space="preserve"> se </w:t>
      </w:r>
      <w:r w:rsidR="004A477F" w:rsidRPr="000E4B63">
        <w:rPr>
          <w:rFonts w:cs="Times New Roman"/>
        </w:rPr>
        <w:t>zločinci</w:t>
      </w:r>
      <w:r w:rsidR="00AC64A5" w:rsidRPr="000E4B63">
        <w:rPr>
          <w:rFonts w:cs="Times New Roman"/>
        </w:rPr>
        <w:t>, kteří genocidu páchal</w:t>
      </w:r>
      <w:r w:rsidR="004A477F" w:rsidRPr="000E4B63">
        <w:rPr>
          <w:rFonts w:cs="Times New Roman"/>
        </w:rPr>
        <w:t>i</w:t>
      </w:r>
      <w:r w:rsidR="00DD44F2" w:rsidRPr="000E4B63">
        <w:rPr>
          <w:rFonts w:cs="Times New Roman"/>
        </w:rPr>
        <w:t xml:space="preserve"> za účelem toho, aby se </w:t>
      </w:r>
      <w:r w:rsidR="004A477F" w:rsidRPr="000E4B63">
        <w:rPr>
          <w:rFonts w:cs="Times New Roman"/>
        </w:rPr>
        <w:t>souzení p</w:t>
      </w:r>
      <w:r w:rsidR="00DD44F2" w:rsidRPr="000E4B63">
        <w:rPr>
          <w:rFonts w:cs="Times New Roman"/>
        </w:rPr>
        <w:t>řiznali a hledali odpuštění</w:t>
      </w:r>
      <w:r w:rsidR="004A477F" w:rsidRPr="000E4B63">
        <w:rPr>
          <w:rFonts w:cs="Times New Roman"/>
        </w:rPr>
        <w:t xml:space="preserve"> a osoby je </w:t>
      </w:r>
      <w:r w:rsidR="0001300D" w:rsidRPr="000E4B63">
        <w:rPr>
          <w:rFonts w:cs="Times New Roman"/>
        </w:rPr>
        <w:t>soudící</w:t>
      </w:r>
      <w:r w:rsidR="004A477F" w:rsidRPr="000E4B63">
        <w:rPr>
          <w:rFonts w:cs="Times New Roman"/>
        </w:rPr>
        <w:t xml:space="preserve"> měli možnost dozvědět se prav</w:t>
      </w:r>
      <w:r w:rsidR="0001300D" w:rsidRPr="000E4B63">
        <w:rPr>
          <w:rFonts w:cs="Times New Roman"/>
        </w:rPr>
        <w:t>du o smrti jejich blízkých</w:t>
      </w:r>
      <w:r w:rsidR="00647B5E" w:rsidRPr="000E4B63">
        <w:rPr>
          <w:rFonts w:cs="Times New Roman"/>
        </w:rPr>
        <w:t xml:space="preserve"> </w:t>
      </w:r>
      <w:r w:rsidR="00394675" w:rsidRPr="000E4B63">
        <w:rPr>
          <w:rFonts w:cs="Times New Roman"/>
        </w:rPr>
        <w:t>(Jones, 20</w:t>
      </w:r>
      <w:r w:rsidR="00F604E0">
        <w:rPr>
          <w:rFonts w:cs="Times New Roman"/>
        </w:rPr>
        <w:t>06</w:t>
      </w:r>
      <w:r w:rsidR="00394675" w:rsidRPr="000E4B63">
        <w:rPr>
          <w:rFonts w:cs="Times New Roman"/>
        </w:rPr>
        <w:t>, s. 24</w:t>
      </w:r>
      <w:r w:rsidR="00204891" w:rsidRPr="000E4B63">
        <w:rPr>
          <w:rFonts w:cs="Times New Roman"/>
        </w:rPr>
        <w:t>5-24</w:t>
      </w:r>
      <w:r w:rsidR="00394675" w:rsidRPr="000E4B63">
        <w:rPr>
          <w:rFonts w:cs="Times New Roman"/>
        </w:rPr>
        <w:t>6, 370-371)</w:t>
      </w:r>
      <w:r w:rsidR="00647B5E" w:rsidRPr="000E4B63">
        <w:rPr>
          <w:rFonts w:cs="Times New Roman"/>
        </w:rPr>
        <w:t>.</w:t>
      </w:r>
    </w:p>
    <w:p w14:paraId="63F05127" w14:textId="179FF2B9" w:rsidR="0061559A" w:rsidRPr="000E4B63" w:rsidRDefault="008739DA" w:rsidP="000E4B63">
      <w:pPr>
        <w:rPr>
          <w:rFonts w:cs="Times New Roman"/>
        </w:rPr>
      </w:pPr>
      <w:r w:rsidRPr="000E4B63">
        <w:rPr>
          <w:rFonts w:cs="Times New Roman"/>
        </w:rPr>
        <w:tab/>
        <w:t>Mezinárodní soudní tribunál pro Rwandu</w:t>
      </w:r>
      <w:r w:rsidR="00B727B3" w:rsidRPr="000E4B63">
        <w:rPr>
          <w:rFonts w:cs="Times New Roman"/>
        </w:rPr>
        <w:t>, společně s tribunálem pro bývalou Jugoslávii</w:t>
      </w:r>
      <w:r w:rsidR="001557C7" w:rsidRPr="000E4B63">
        <w:rPr>
          <w:rFonts w:cs="Times New Roman"/>
        </w:rPr>
        <w:t xml:space="preserve"> jsou velmi důležité v zakládaní </w:t>
      </w:r>
      <w:r w:rsidR="00647B5E" w:rsidRPr="000E4B63">
        <w:rPr>
          <w:rFonts w:cs="Times New Roman"/>
        </w:rPr>
        <w:t>precedentu</w:t>
      </w:r>
      <w:r w:rsidR="001557C7" w:rsidRPr="000E4B63">
        <w:rPr>
          <w:rFonts w:cs="Times New Roman"/>
        </w:rPr>
        <w:t xml:space="preserve"> v mezinárodním soudnictví. Adam Jones tvrdí, že tyto tribunály dohromady </w:t>
      </w:r>
      <w:r w:rsidR="004358DB" w:rsidRPr="000E4B63">
        <w:rPr>
          <w:rFonts w:cs="Times New Roman"/>
        </w:rPr>
        <w:t>přispěly k</w:t>
      </w:r>
      <w:r w:rsidR="008D08E7" w:rsidRPr="000E4B63">
        <w:rPr>
          <w:rFonts w:cs="Times New Roman"/>
        </w:rPr>
        <w:t xml:space="preserve"> právním </w:t>
      </w:r>
      <w:r w:rsidR="00EF73FD" w:rsidRPr="000E4B63">
        <w:rPr>
          <w:rFonts w:cs="Times New Roman"/>
        </w:rPr>
        <w:t>výkladům</w:t>
      </w:r>
      <w:r w:rsidR="008D08E7" w:rsidRPr="000E4B63">
        <w:rPr>
          <w:rFonts w:cs="Times New Roman"/>
        </w:rPr>
        <w:t xml:space="preserve"> zákonů o genocidě a jejich užití v praxi více, než všechny ostatní autority za </w:t>
      </w:r>
      <w:r w:rsidR="008C4EC6" w:rsidRPr="000E4B63">
        <w:rPr>
          <w:rFonts w:cs="Times New Roman"/>
        </w:rPr>
        <w:t>minimálně 45 let</w:t>
      </w:r>
      <w:r w:rsidR="00B123EE" w:rsidRPr="000E4B63">
        <w:rPr>
          <w:rFonts w:cs="Times New Roman"/>
        </w:rPr>
        <w:t xml:space="preserve">. </w:t>
      </w:r>
      <w:r w:rsidR="00BA3489" w:rsidRPr="000E4B63">
        <w:rPr>
          <w:rFonts w:cs="Times New Roman"/>
        </w:rPr>
        <w:t>Příklad</w:t>
      </w:r>
      <w:r w:rsidR="002D33A9" w:rsidRPr="000E4B63">
        <w:rPr>
          <w:rFonts w:cs="Times New Roman"/>
        </w:rPr>
        <w:t xml:space="preserve">em </w:t>
      </w:r>
      <w:r w:rsidR="00BA3489" w:rsidRPr="000E4B63">
        <w:rPr>
          <w:rFonts w:cs="Times New Roman"/>
        </w:rPr>
        <w:t xml:space="preserve">těchto </w:t>
      </w:r>
      <w:r w:rsidR="00EF73FD" w:rsidRPr="000E4B63">
        <w:rPr>
          <w:rFonts w:cs="Times New Roman"/>
        </w:rPr>
        <w:t>precedentů</w:t>
      </w:r>
      <w:r w:rsidR="00BA3489" w:rsidRPr="000E4B63">
        <w:rPr>
          <w:rFonts w:cs="Times New Roman"/>
        </w:rPr>
        <w:t xml:space="preserve"> je výklad mezinárodních </w:t>
      </w:r>
      <w:r w:rsidR="00EF73FD" w:rsidRPr="000E4B63">
        <w:rPr>
          <w:rFonts w:cs="Times New Roman"/>
        </w:rPr>
        <w:t>lidských</w:t>
      </w:r>
      <w:r w:rsidR="00BA3489" w:rsidRPr="000E4B63">
        <w:rPr>
          <w:rFonts w:cs="Times New Roman"/>
        </w:rPr>
        <w:t xml:space="preserve"> práv, kdy </w:t>
      </w:r>
      <w:r w:rsidR="00DC73FC" w:rsidRPr="000E4B63">
        <w:rPr>
          <w:rFonts w:cs="Times New Roman"/>
        </w:rPr>
        <w:t xml:space="preserve">občanská válka může být prostředkem nebo </w:t>
      </w:r>
      <w:r w:rsidR="00EF73FD" w:rsidRPr="000E4B63">
        <w:rPr>
          <w:rFonts w:cs="Times New Roman"/>
        </w:rPr>
        <w:t>znakem</w:t>
      </w:r>
      <w:r w:rsidR="00DC73FC" w:rsidRPr="000E4B63">
        <w:rPr>
          <w:rFonts w:cs="Times New Roman"/>
        </w:rPr>
        <w:t xml:space="preserve"> genocidy či jiného </w:t>
      </w:r>
      <w:r w:rsidR="00EF73FD" w:rsidRPr="000E4B63">
        <w:rPr>
          <w:rFonts w:cs="Times New Roman"/>
        </w:rPr>
        <w:t>zločinu</w:t>
      </w:r>
      <w:r w:rsidR="00DC73FC" w:rsidRPr="000E4B63">
        <w:rPr>
          <w:rFonts w:cs="Times New Roman"/>
        </w:rPr>
        <w:t xml:space="preserve"> proti </w:t>
      </w:r>
      <w:r w:rsidR="00EF73FD" w:rsidRPr="000E4B63">
        <w:rPr>
          <w:rFonts w:cs="Times New Roman"/>
        </w:rPr>
        <w:t>lidskosti</w:t>
      </w:r>
      <w:r w:rsidR="00DC73FC" w:rsidRPr="000E4B63">
        <w:rPr>
          <w:rFonts w:cs="Times New Roman"/>
        </w:rPr>
        <w:t>.</w:t>
      </w:r>
      <w:r w:rsidR="008557D0" w:rsidRPr="000E4B63">
        <w:rPr>
          <w:rFonts w:cs="Times New Roman"/>
        </w:rPr>
        <w:t xml:space="preserve"> ICTR také pomohl ke definici </w:t>
      </w:r>
      <w:r w:rsidR="00BE63FA" w:rsidRPr="000E4B63">
        <w:rPr>
          <w:rFonts w:cs="Times New Roman"/>
        </w:rPr>
        <w:t xml:space="preserve">a </w:t>
      </w:r>
      <w:r w:rsidR="00EF73FD" w:rsidRPr="000E4B63">
        <w:rPr>
          <w:rFonts w:cs="Times New Roman"/>
        </w:rPr>
        <w:t xml:space="preserve">zařazení do konvence o genocidě u </w:t>
      </w:r>
      <w:r w:rsidR="00C31560" w:rsidRPr="000E4B63">
        <w:rPr>
          <w:rFonts w:cs="Times New Roman"/>
        </w:rPr>
        <w:t xml:space="preserve">těžko </w:t>
      </w:r>
      <w:r w:rsidR="00EF73FD" w:rsidRPr="000E4B63">
        <w:rPr>
          <w:rFonts w:cs="Times New Roman"/>
        </w:rPr>
        <w:t>uchopitelných</w:t>
      </w:r>
      <w:r w:rsidR="00C31560" w:rsidRPr="000E4B63">
        <w:rPr>
          <w:rFonts w:cs="Times New Roman"/>
        </w:rPr>
        <w:t xml:space="preserve"> </w:t>
      </w:r>
      <w:r w:rsidR="00C8340E" w:rsidRPr="000E4B63">
        <w:rPr>
          <w:rFonts w:cs="Times New Roman"/>
        </w:rPr>
        <w:t>skupin, jakožto národních, etnických, rasových a náboženských</w:t>
      </w:r>
      <w:r w:rsidR="00BF7129" w:rsidRPr="000E4B63">
        <w:rPr>
          <w:rFonts w:cs="Times New Roman"/>
        </w:rPr>
        <w:t xml:space="preserve"> (Jones, 20</w:t>
      </w:r>
      <w:r w:rsidR="00C244E4">
        <w:rPr>
          <w:rFonts w:cs="Times New Roman"/>
        </w:rPr>
        <w:t>06</w:t>
      </w:r>
      <w:r w:rsidR="00BF7129" w:rsidRPr="000E4B63">
        <w:rPr>
          <w:rFonts w:cs="Times New Roman"/>
        </w:rPr>
        <w:t>, s. 367).</w:t>
      </w:r>
      <w:r w:rsidR="00A028EA" w:rsidRPr="000E4B63">
        <w:rPr>
          <w:rFonts w:cs="Times New Roman"/>
        </w:rPr>
        <w:t xml:space="preserve"> Do </w:t>
      </w:r>
      <w:r w:rsidR="003833DC" w:rsidRPr="000E4B63">
        <w:rPr>
          <w:rFonts w:cs="Times New Roman"/>
        </w:rPr>
        <w:t>konvencí</w:t>
      </w:r>
      <w:r w:rsidR="00A028EA" w:rsidRPr="000E4B63">
        <w:rPr>
          <w:rFonts w:cs="Times New Roman"/>
        </w:rPr>
        <w:t xml:space="preserve"> o </w:t>
      </w:r>
      <w:r w:rsidR="003833DC" w:rsidRPr="000E4B63">
        <w:rPr>
          <w:rFonts w:cs="Times New Roman"/>
        </w:rPr>
        <w:t>g</w:t>
      </w:r>
      <w:r w:rsidR="00A028EA" w:rsidRPr="000E4B63">
        <w:rPr>
          <w:rFonts w:cs="Times New Roman"/>
        </w:rPr>
        <w:t>en</w:t>
      </w:r>
      <w:r w:rsidR="003833DC" w:rsidRPr="000E4B63">
        <w:rPr>
          <w:rFonts w:cs="Times New Roman"/>
        </w:rPr>
        <w:t>o</w:t>
      </w:r>
      <w:r w:rsidR="00A028EA" w:rsidRPr="000E4B63">
        <w:rPr>
          <w:rFonts w:cs="Times New Roman"/>
        </w:rPr>
        <w:t xml:space="preserve">cidě byl na základě ICTR </w:t>
      </w:r>
      <w:r w:rsidR="003833DC" w:rsidRPr="000E4B63">
        <w:rPr>
          <w:rFonts w:cs="Times New Roman"/>
        </w:rPr>
        <w:t>přidány</w:t>
      </w:r>
      <w:r w:rsidR="009A604A" w:rsidRPr="000E4B63">
        <w:rPr>
          <w:rFonts w:cs="Times New Roman"/>
        </w:rPr>
        <w:t xml:space="preserve"> „fyzické</w:t>
      </w:r>
      <w:r w:rsidR="005D354C" w:rsidRPr="000E4B63">
        <w:rPr>
          <w:rFonts w:cs="Times New Roman"/>
        </w:rPr>
        <w:t xml:space="preserve"> a psychické </w:t>
      </w:r>
      <w:r w:rsidR="00AF5715" w:rsidRPr="000E4B63">
        <w:rPr>
          <w:rFonts w:cs="Times New Roman"/>
        </w:rPr>
        <w:t>týrání</w:t>
      </w:r>
      <w:r w:rsidR="00D432D0" w:rsidRPr="000E4B63">
        <w:rPr>
          <w:rFonts w:cs="Times New Roman"/>
        </w:rPr>
        <w:t>, nelidské za</w:t>
      </w:r>
      <w:r w:rsidR="00AF5715" w:rsidRPr="000E4B63">
        <w:rPr>
          <w:rFonts w:cs="Times New Roman"/>
        </w:rPr>
        <w:t>c</w:t>
      </w:r>
      <w:r w:rsidR="00D432D0" w:rsidRPr="000E4B63">
        <w:rPr>
          <w:rFonts w:cs="Times New Roman"/>
        </w:rPr>
        <w:t xml:space="preserve">házení, perzekuce, akt znásilnění a </w:t>
      </w:r>
      <w:r w:rsidR="001A34EF" w:rsidRPr="000E4B63">
        <w:rPr>
          <w:rFonts w:cs="Times New Roman"/>
        </w:rPr>
        <w:t xml:space="preserve">zmrzačení (Jones, </w:t>
      </w:r>
      <w:r w:rsidR="00272F01">
        <w:rPr>
          <w:rFonts w:cs="Times New Roman"/>
        </w:rPr>
        <w:t xml:space="preserve">2015, </w:t>
      </w:r>
      <w:r w:rsidR="001A34EF" w:rsidRPr="000E4B63">
        <w:rPr>
          <w:rFonts w:cs="Times New Roman"/>
        </w:rPr>
        <w:t>s. 13</w:t>
      </w:r>
      <w:r w:rsidR="00AF5715" w:rsidRPr="000E4B63">
        <w:rPr>
          <w:rFonts w:cs="Times New Roman"/>
        </w:rPr>
        <w:t>).</w:t>
      </w:r>
    </w:p>
    <w:p w14:paraId="117021A5" w14:textId="09A36A31" w:rsidR="00E754DC" w:rsidRPr="000E4B63" w:rsidRDefault="005F5796" w:rsidP="000E4B63">
      <w:pPr>
        <w:rPr>
          <w:rFonts w:cs="Times New Roman"/>
        </w:rPr>
      </w:pPr>
      <w:r w:rsidRPr="000E4B63">
        <w:rPr>
          <w:rFonts w:cs="Times New Roman"/>
        </w:rPr>
        <w:tab/>
        <w:t xml:space="preserve">Tribunál pro </w:t>
      </w:r>
      <w:r w:rsidR="00F65D12" w:rsidRPr="000E4B63">
        <w:rPr>
          <w:rFonts w:cs="Times New Roman"/>
        </w:rPr>
        <w:t>R</w:t>
      </w:r>
      <w:r w:rsidRPr="000E4B63">
        <w:rPr>
          <w:rFonts w:cs="Times New Roman"/>
        </w:rPr>
        <w:t xml:space="preserve">wandu byl oficiálně uzavřen </w:t>
      </w:r>
      <w:r w:rsidR="0073613E" w:rsidRPr="000E4B63">
        <w:rPr>
          <w:rFonts w:cs="Times New Roman"/>
        </w:rPr>
        <w:t>ke konci roku 2015</w:t>
      </w:r>
      <w:r w:rsidR="00F65D12" w:rsidRPr="000E4B63">
        <w:rPr>
          <w:rFonts w:cs="Times New Roman"/>
        </w:rPr>
        <w:t xml:space="preserve">, poté co byl </w:t>
      </w:r>
      <w:r w:rsidR="00C93C11" w:rsidRPr="000E4B63">
        <w:rPr>
          <w:rFonts w:cs="Times New Roman"/>
        </w:rPr>
        <w:t>oficiálně uzavřen jeho mandát</w:t>
      </w:r>
      <w:r w:rsidR="00CB7A90">
        <w:rPr>
          <w:rFonts w:cs="Times New Roman"/>
        </w:rPr>
        <w:t>.</w:t>
      </w:r>
      <w:r w:rsidR="00C93C11" w:rsidRPr="000E4B63">
        <w:rPr>
          <w:rFonts w:cs="Times New Roman"/>
        </w:rPr>
        <w:t xml:space="preserve"> </w:t>
      </w:r>
      <w:r w:rsidR="00CB7A90">
        <w:rPr>
          <w:rFonts w:cs="Times New Roman"/>
        </w:rPr>
        <w:t xml:space="preserve">V </w:t>
      </w:r>
      <w:r w:rsidR="00A22A98" w:rsidRPr="000E4B63">
        <w:rPr>
          <w:rFonts w:cs="Times New Roman"/>
        </w:rPr>
        <w:t>roce 201</w:t>
      </w:r>
      <w:r w:rsidR="00910B67">
        <w:rPr>
          <w:rFonts w:cs="Times New Roman"/>
        </w:rPr>
        <w:t>7</w:t>
      </w:r>
      <w:r w:rsidR="00A22A98" w:rsidRPr="000E4B63">
        <w:rPr>
          <w:rFonts w:cs="Times New Roman"/>
        </w:rPr>
        <w:t xml:space="preserve"> byl zřízen </w:t>
      </w:r>
      <w:r w:rsidR="00CB7A90" w:rsidRPr="000E4B63">
        <w:rPr>
          <w:rFonts w:cs="Times New Roman"/>
        </w:rPr>
        <w:t>Mechanismus</w:t>
      </w:r>
      <w:r w:rsidR="00A22A98" w:rsidRPr="000E4B63">
        <w:rPr>
          <w:rFonts w:cs="Times New Roman"/>
        </w:rPr>
        <w:t xml:space="preserve"> pro mezinárodní trestní tribunály</w:t>
      </w:r>
      <w:r w:rsidR="0097619F">
        <w:rPr>
          <w:rFonts w:cs="Times New Roman"/>
        </w:rPr>
        <w:t xml:space="preserve"> </w:t>
      </w:r>
      <w:r w:rsidR="00CB2291">
        <w:rPr>
          <w:rFonts w:cs="Times New Roman"/>
        </w:rPr>
        <w:t>(MICT)</w:t>
      </w:r>
      <w:r w:rsidR="00A22A98" w:rsidRPr="000E4B63">
        <w:rPr>
          <w:rFonts w:cs="Times New Roman"/>
        </w:rPr>
        <w:t xml:space="preserve"> pod záštitou OSN</w:t>
      </w:r>
      <w:r w:rsidR="00E00445" w:rsidRPr="000E4B63">
        <w:rPr>
          <w:rFonts w:cs="Times New Roman"/>
        </w:rPr>
        <w:t>.</w:t>
      </w:r>
      <w:r w:rsidR="00AA58C4">
        <w:rPr>
          <w:rFonts w:cs="Times New Roman"/>
        </w:rPr>
        <w:t xml:space="preserve"> Te</w:t>
      </w:r>
      <w:r w:rsidR="00AA58C4" w:rsidRPr="000E4B63">
        <w:rPr>
          <w:rFonts w:cs="Times New Roman"/>
        </w:rPr>
        <w:t>nto</w:t>
      </w:r>
      <w:r w:rsidR="00E00445" w:rsidRPr="000E4B63">
        <w:rPr>
          <w:rFonts w:cs="Times New Roman"/>
        </w:rPr>
        <w:t xml:space="preserve"> orgán převzal zbývající </w:t>
      </w:r>
      <w:r w:rsidR="00AA58C4" w:rsidRPr="000E4B63">
        <w:rPr>
          <w:rFonts w:cs="Times New Roman"/>
        </w:rPr>
        <w:t>funkce</w:t>
      </w:r>
      <w:r w:rsidR="00E00445" w:rsidRPr="000E4B63">
        <w:rPr>
          <w:rFonts w:cs="Times New Roman"/>
        </w:rPr>
        <w:t xml:space="preserve"> a odpovědnost tribunálu</w:t>
      </w:r>
      <w:r w:rsidR="00CD1025">
        <w:rPr>
          <w:rFonts w:cs="Times New Roman"/>
        </w:rPr>
        <w:t xml:space="preserve"> se </w:t>
      </w:r>
      <w:r w:rsidR="00CB2291">
        <w:rPr>
          <w:rFonts w:cs="Times New Roman"/>
        </w:rPr>
        <w:t>záměrem sledování</w:t>
      </w:r>
      <w:r w:rsidR="00013CE1">
        <w:rPr>
          <w:rFonts w:cs="Times New Roman"/>
        </w:rPr>
        <w:t xml:space="preserve">, zatčení a stíhání zbylých </w:t>
      </w:r>
      <w:r w:rsidR="00D83545">
        <w:rPr>
          <w:rFonts w:cs="Times New Roman"/>
        </w:rPr>
        <w:t xml:space="preserve">obžalovaných ICTR. Z 93 </w:t>
      </w:r>
      <w:r w:rsidR="007B56C7">
        <w:rPr>
          <w:rFonts w:cs="Times New Roman"/>
        </w:rPr>
        <w:t>uvedených osob jsou aktuálně čtyři na svobodě</w:t>
      </w:r>
      <w:r w:rsidR="00CB2291">
        <w:rPr>
          <w:rFonts w:cs="Times New Roman"/>
        </w:rPr>
        <w:t xml:space="preserve">, ale </w:t>
      </w:r>
      <w:r w:rsidR="00DE15C0">
        <w:rPr>
          <w:rFonts w:cs="Times New Roman"/>
        </w:rPr>
        <w:t>Rwand</w:t>
      </w:r>
      <w:r w:rsidR="00CB2291">
        <w:rPr>
          <w:rFonts w:cs="Times New Roman"/>
        </w:rPr>
        <w:t>a je požádána</w:t>
      </w:r>
      <w:r w:rsidR="00DE15C0">
        <w:rPr>
          <w:rFonts w:cs="Times New Roman"/>
        </w:rPr>
        <w:t xml:space="preserve"> o vydání těchto viníků, aby bylo dosaženo spravedlnosti.</w:t>
      </w:r>
      <w:r w:rsidR="000D2633" w:rsidRPr="000E4B63">
        <w:rPr>
          <w:rFonts w:cs="Times New Roman"/>
        </w:rPr>
        <w:t>. V roce 2021 byl zvolen nový prokurátor pro případy související s</w:t>
      </w:r>
      <w:r w:rsidR="00EA0AFC" w:rsidRPr="000E4B63">
        <w:rPr>
          <w:rFonts w:cs="Times New Roman"/>
        </w:rPr>
        <w:t> </w:t>
      </w:r>
      <w:r w:rsidR="000D2633" w:rsidRPr="000E4B63">
        <w:rPr>
          <w:rFonts w:cs="Times New Roman"/>
        </w:rPr>
        <w:t>genocidou</w:t>
      </w:r>
      <w:r w:rsidR="00EA0AFC" w:rsidRPr="000E4B63">
        <w:rPr>
          <w:rFonts w:cs="Times New Roman"/>
        </w:rPr>
        <w:t xml:space="preserve"> a záro</w:t>
      </w:r>
      <w:r w:rsidR="00CB2291">
        <w:rPr>
          <w:rFonts w:cs="Times New Roman"/>
        </w:rPr>
        <w:t>veň</w:t>
      </w:r>
      <w:r w:rsidR="00EA0AFC" w:rsidRPr="000E4B63">
        <w:rPr>
          <w:rFonts w:cs="Times New Roman"/>
        </w:rPr>
        <w:t xml:space="preserve"> bylo oznámeno, že MICT je rozhodnuto pokračovat </w:t>
      </w:r>
      <w:r w:rsidR="00F56067" w:rsidRPr="000E4B63">
        <w:rPr>
          <w:rFonts w:cs="Times New Roman"/>
        </w:rPr>
        <w:t>ve vyšetřování</w:t>
      </w:r>
      <w:r w:rsidR="00DA196C" w:rsidRPr="000E4B63">
        <w:rPr>
          <w:rFonts w:cs="Times New Roman"/>
        </w:rPr>
        <w:t>, dokud nebudo</w:t>
      </w:r>
      <w:r w:rsidR="0097619F">
        <w:rPr>
          <w:rFonts w:cs="Times New Roman"/>
        </w:rPr>
        <w:t>u</w:t>
      </w:r>
      <w:r w:rsidR="00DA196C" w:rsidRPr="000E4B63">
        <w:rPr>
          <w:rFonts w:cs="Times New Roman"/>
        </w:rPr>
        <w:t xml:space="preserve"> všichni vinni postaveni před soud.</w:t>
      </w:r>
      <w:r w:rsidR="00A017EF">
        <w:rPr>
          <w:rFonts w:cs="Times New Roman"/>
        </w:rPr>
        <w:t xml:space="preserve"> </w:t>
      </w:r>
      <w:r w:rsidR="005C5383">
        <w:rPr>
          <w:rFonts w:cs="Times New Roman"/>
        </w:rPr>
        <w:t xml:space="preserve">Poslední zprávy o </w:t>
      </w:r>
      <w:r w:rsidR="00B51500">
        <w:rPr>
          <w:rFonts w:cs="Times New Roman"/>
        </w:rPr>
        <w:t>snaze dosažení spravedlnosti jsou z března 20</w:t>
      </w:r>
      <w:r w:rsidR="00384830">
        <w:rPr>
          <w:rFonts w:cs="Times New Roman"/>
        </w:rPr>
        <w:t>2</w:t>
      </w:r>
      <w:r w:rsidR="00B51500">
        <w:rPr>
          <w:rFonts w:cs="Times New Roman"/>
        </w:rPr>
        <w:t>3, kdy byl obviněn</w:t>
      </w:r>
      <w:r w:rsidR="00513B04">
        <w:rPr>
          <w:rFonts w:cs="Times New Roman"/>
        </w:rPr>
        <w:t xml:space="preserve"> zakladatel rádia RTLM Félicien Kabuga</w:t>
      </w:r>
      <w:r w:rsidR="00567EB2">
        <w:rPr>
          <w:rFonts w:cs="Times New Roman"/>
        </w:rPr>
        <w:t>, který byl důležitým viníkem v šíření nenávistné propagandy</w:t>
      </w:r>
      <w:r w:rsidR="0097619F">
        <w:rPr>
          <w:rFonts w:cs="Times New Roman"/>
        </w:rPr>
        <w:t xml:space="preserve"> </w:t>
      </w:r>
      <w:r w:rsidR="001438BE">
        <w:rPr>
          <w:rFonts w:cs="Times New Roman"/>
        </w:rPr>
        <w:t>(</w:t>
      </w:r>
      <w:r w:rsidR="00384830">
        <w:rPr>
          <w:rFonts w:cs="Times New Roman"/>
        </w:rPr>
        <w:t>IRMCT</w:t>
      </w:r>
      <w:r w:rsidR="001438BE">
        <w:rPr>
          <w:rFonts w:cs="Times New Roman"/>
        </w:rPr>
        <w:t>, 2023)</w:t>
      </w:r>
      <w:r w:rsidR="0097619F">
        <w:rPr>
          <w:rFonts w:cs="Times New Roman"/>
        </w:rPr>
        <w:t>.</w:t>
      </w:r>
    </w:p>
    <w:p w14:paraId="6ECDFBED" w14:textId="23C9980A" w:rsidR="00130724" w:rsidRPr="00C16A07" w:rsidRDefault="00E505F6" w:rsidP="00C16A07">
      <w:pPr>
        <w:pStyle w:val="Nadpis2"/>
      </w:pPr>
      <w:bookmarkStart w:id="20" w:name="_Toc133424485"/>
      <w:r w:rsidRPr="00C16A07">
        <w:lastRenderedPageBreak/>
        <w:t xml:space="preserve">3.2 </w:t>
      </w:r>
      <w:r w:rsidR="006C29D0" w:rsidRPr="00C16A07">
        <w:t>Reakce a odpověď OSN na genocidu</w:t>
      </w:r>
      <w:bookmarkEnd w:id="20"/>
      <w:r w:rsidRPr="00C16A07">
        <w:t xml:space="preserve"> </w:t>
      </w:r>
    </w:p>
    <w:p w14:paraId="6938FC97" w14:textId="0FAF52CC" w:rsidR="00574097" w:rsidRPr="000E4B63" w:rsidRDefault="006733F4" w:rsidP="000E4B63">
      <w:pPr>
        <w:rPr>
          <w:rFonts w:cs="Times New Roman"/>
        </w:rPr>
      </w:pPr>
      <w:r w:rsidRPr="000E4B63">
        <w:rPr>
          <w:rFonts w:cs="Times New Roman"/>
        </w:rPr>
        <w:t xml:space="preserve">Pět let po oficiálním </w:t>
      </w:r>
      <w:r w:rsidR="0043560F">
        <w:rPr>
          <w:rFonts w:cs="Times New Roman"/>
        </w:rPr>
        <w:t>u</w:t>
      </w:r>
      <w:r w:rsidRPr="000E4B63">
        <w:rPr>
          <w:rFonts w:cs="Times New Roman"/>
        </w:rPr>
        <w:t>končení genocidy ve Rwandě bylo OSN, stejně jako celé mezinárodní společenství</w:t>
      </w:r>
      <w:r w:rsidR="00AE3E40" w:rsidRPr="000E4B63">
        <w:rPr>
          <w:rFonts w:cs="Times New Roman"/>
        </w:rPr>
        <w:t xml:space="preserve"> nadále obviňováno z toho, že nebyly schopni tragédii zastavit.</w:t>
      </w:r>
      <w:r w:rsidR="00BF4499" w:rsidRPr="000E4B63">
        <w:rPr>
          <w:rFonts w:cs="Times New Roman"/>
        </w:rPr>
        <w:t xml:space="preserve"> Nadále zůstávalo </w:t>
      </w:r>
      <w:r w:rsidR="00425E9A" w:rsidRPr="000E4B63">
        <w:rPr>
          <w:rFonts w:cs="Times New Roman"/>
        </w:rPr>
        <w:t>m</w:t>
      </w:r>
      <w:r w:rsidR="00BF4499" w:rsidRPr="000E4B63">
        <w:rPr>
          <w:rFonts w:cs="Times New Roman"/>
        </w:rPr>
        <w:t>noho nezodpov</w:t>
      </w:r>
      <w:r w:rsidR="00086629" w:rsidRPr="000E4B63">
        <w:rPr>
          <w:rFonts w:cs="Times New Roman"/>
        </w:rPr>
        <w:t>ězených otázek, proč k selhání došlo, a tak se OSN rozhodl</w:t>
      </w:r>
      <w:r w:rsidR="00207583" w:rsidRPr="000E4B63">
        <w:rPr>
          <w:rFonts w:cs="Times New Roman"/>
        </w:rPr>
        <w:t>o sestavit nezávislo</w:t>
      </w:r>
      <w:r w:rsidR="00DD3089" w:rsidRPr="000E4B63">
        <w:rPr>
          <w:rFonts w:cs="Times New Roman"/>
        </w:rPr>
        <w:t xml:space="preserve">u </w:t>
      </w:r>
      <w:r w:rsidR="00207583" w:rsidRPr="000E4B63">
        <w:rPr>
          <w:rFonts w:cs="Times New Roman"/>
        </w:rPr>
        <w:t>komisi</w:t>
      </w:r>
      <w:r w:rsidR="00DD3089" w:rsidRPr="000E4B63">
        <w:rPr>
          <w:rFonts w:cs="Times New Roman"/>
        </w:rPr>
        <w:t xml:space="preserve"> pro analýzu tohoto případu. </w:t>
      </w:r>
      <w:r w:rsidR="004419F3" w:rsidRPr="000E4B63">
        <w:rPr>
          <w:rFonts w:cs="Times New Roman"/>
        </w:rPr>
        <w:t xml:space="preserve">Podle oficiálních závěrů komise za selháním stálo </w:t>
      </w:r>
      <w:r w:rsidR="00AE5619" w:rsidRPr="000E4B63">
        <w:rPr>
          <w:rFonts w:cs="Times New Roman"/>
        </w:rPr>
        <w:t>nedostatek zdrojů a politické vůle celého mezinárodního společenství</w:t>
      </w:r>
      <w:r w:rsidR="007403D5" w:rsidRPr="000E4B63">
        <w:rPr>
          <w:rFonts w:cs="Times New Roman"/>
        </w:rPr>
        <w:t xml:space="preserve">, stejně jako řada špatných rozhodnutí a </w:t>
      </w:r>
      <w:r w:rsidR="001845F5" w:rsidRPr="000E4B63">
        <w:rPr>
          <w:rFonts w:cs="Times New Roman"/>
        </w:rPr>
        <w:t>podceňování</w:t>
      </w:r>
      <w:r w:rsidR="00E95853" w:rsidRPr="000E4B63">
        <w:rPr>
          <w:rFonts w:cs="Times New Roman"/>
        </w:rPr>
        <w:t xml:space="preserve"> vážnosti konfliktu.</w:t>
      </w:r>
      <w:r w:rsidR="001845F5" w:rsidRPr="000E4B63">
        <w:rPr>
          <w:rFonts w:cs="Times New Roman"/>
        </w:rPr>
        <w:t xml:space="preserve"> Generální tajemník plně přijal vyjádření komise</w:t>
      </w:r>
      <w:r w:rsidR="005416E2" w:rsidRPr="000E4B63">
        <w:rPr>
          <w:rFonts w:cs="Times New Roman"/>
        </w:rPr>
        <w:t xml:space="preserve"> o selhání OSN a </w:t>
      </w:r>
      <w:r w:rsidR="00AB2688" w:rsidRPr="000E4B63">
        <w:rPr>
          <w:rFonts w:cs="Times New Roman"/>
        </w:rPr>
        <w:t xml:space="preserve">dal důraz na to, aby si z toho celé mezinárodní </w:t>
      </w:r>
      <w:r w:rsidR="00DC6959" w:rsidRPr="000E4B63">
        <w:rPr>
          <w:rFonts w:cs="Times New Roman"/>
        </w:rPr>
        <w:t>vzalo poučení, pro případ, že by bylo nutné nějaké další takové katastrofě zabránit</w:t>
      </w:r>
      <w:r w:rsidR="004E5578">
        <w:rPr>
          <w:rFonts w:cs="Times New Roman"/>
        </w:rPr>
        <w:t xml:space="preserve">. </w:t>
      </w:r>
      <w:r w:rsidR="00B602EF" w:rsidRPr="000E4B63">
        <w:rPr>
          <w:rFonts w:cs="Times New Roman"/>
        </w:rPr>
        <w:t xml:space="preserve">Nezávislá komise celou situaci shrnuje tvrzením, že </w:t>
      </w:r>
      <w:r w:rsidR="00373D6A" w:rsidRPr="000E4B63">
        <w:rPr>
          <w:rFonts w:cs="Times New Roman"/>
        </w:rPr>
        <w:t xml:space="preserve">přítomnost jednotek OSN ve Rwandě před začátkem </w:t>
      </w:r>
      <w:r w:rsidR="003833DC" w:rsidRPr="000E4B63">
        <w:rPr>
          <w:rFonts w:cs="Times New Roman"/>
        </w:rPr>
        <w:t>genocidy</w:t>
      </w:r>
      <w:r w:rsidR="00373D6A" w:rsidRPr="000E4B63">
        <w:rPr>
          <w:rFonts w:cs="Times New Roman"/>
        </w:rPr>
        <w:t xml:space="preserve"> za účelem monitorování dodržování bodů </w:t>
      </w:r>
      <w:r w:rsidR="00CC01CD" w:rsidRPr="000E4B63">
        <w:rPr>
          <w:rFonts w:cs="Times New Roman"/>
        </w:rPr>
        <w:t>mírových</w:t>
      </w:r>
      <w:r w:rsidR="00373D6A" w:rsidRPr="000E4B63">
        <w:rPr>
          <w:rFonts w:cs="Times New Roman"/>
        </w:rPr>
        <w:t xml:space="preserve"> dohod</w:t>
      </w:r>
      <w:r w:rsidR="003A6E81" w:rsidRPr="000E4B63">
        <w:rPr>
          <w:rFonts w:cs="Times New Roman"/>
        </w:rPr>
        <w:t xml:space="preserve"> sice začala jako tradiční </w:t>
      </w:r>
      <w:r w:rsidR="004E5578">
        <w:rPr>
          <w:rFonts w:cs="Times New Roman"/>
        </w:rPr>
        <w:t xml:space="preserve">mírová </w:t>
      </w:r>
      <w:r w:rsidR="003A6E81" w:rsidRPr="000E4B63">
        <w:rPr>
          <w:rFonts w:cs="Times New Roman"/>
        </w:rPr>
        <w:t xml:space="preserve">mise, ale </w:t>
      </w:r>
      <w:r w:rsidR="004A56B7" w:rsidRPr="000E4B63">
        <w:rPr>
          <w:rFonts w:cs="Times New Roman"/>
        </w:rPr>
        <w:t xml:space="preserve">v momentě prvních náznaků genocidy měl Sekretariát OSN v čele s generálním tajemníkem </w:t>
      </w:r>
      <w:r w:rsidR="00E9304F" w:rsidRPr="000E4B63">
        <w:rPr>
          <w:rFonts w:cs="Times New Roman"/>
        </w:rPr>
        <w:t xml:space="preserve">podniknout </w:t>
      </w:r>
      <w:r w:rsidR="00CC01CD" w:rsidRPr="000E4B63">
        <w:rPr>
          <w:rFonts w:cs="Times New Roman"/>
        </w:rPr>
        <w:t>patřičné</w:t>
      </w:r>
      <w:r w:rsidR="00E9304F" w:rsidRPr="000E4B63">
        <w:rPr>
          <w:rFonts w:cs="Times New Roman"/>
        </w:rPr>
        <w:t xml:space="preserve"> kroky vyřešení konfliktu. V tomto případě byl</w:t>
      </w:r>
      <w:r w:rsidR="00E76B19" w:rsidRPr="000E4B63">
        <w:rPr>
          <w:rFonts w:cs="Times New Roman"/>
        </w:rPr>
        <w:t xml:space="preserve">o zmíněno, že mělo dojít k uvědomění si, že původně povolený mandát nebude dostatečný a neodpovídal rychle se </w:t>
      </w:r>
      <w:r w:rsidR="009D789D" w:rsidRPr="000E4B63">
        <w:rPr>
          <w:rFonts w:cs="Times New Roman"/>
        </w:rPr>
        <w:t>měnících podmínkách</w:t>
      </w:r>
      <w:r w:rsidR="00E76B19" w:rsidRPr="000E4B63">
        <w:rPr>
          <w:rFonts w:cs="Times New Roman"/>
        </w:rPr>
        <w:t xml:space="preserve"> v</w:t>
      </w:r>
      <w:r w:rsidR="00302C42" w:rsidRPr="000E4B63">
        <w:rPr>
          <w:rFonts w:cs="Times New Roman"/>
        </w:rPr>
        <w:t> </w:t>
      </w:r>
      <w:r w:rsidR="00E76B19" w:rsidRPr="000E4B63">
        <w:rPr>
          <w:rFonts w:cs="Times New Roman"/>
        </w:rPr>
        <w:t>zemi</w:t>
      </w:r>
      <w:r w:rsidR="00302C42" w:rsidRPr="000E4B63">
        <w:rPr>
          <w:rFonts w:cs="Times New Roman"/>
        </w:rPr>
        <w:t>, což znamenalo, že pouze role mediátora</w:t>
      </w:r>
      <w:r w:rsidR="00586525" w:rsidRPr="000E4B63">
        <w:rPr>
          <w:rFonts w:cs="Times New Roman"/>
        </w:rPr>
        <w:t xml:space="preserve"> byla v tomto případě neadekvátní a bylo nutné jednat ze všemi nutnými prostředky, k čemuž nedošlo</w:t>
      </w:r>
      <w:r w:rsidR="009314C1" w:rsidRPr="000E4B63">
        <w:rPr>
          <w:rFonts w:cs="Times New Roman"/>
        </w:rPr>
        <w:t xml:space="preserve"> </w:t>
      </w:r>
      <w:r w:rsidR="00E93222" w:rsidRPr="000E4B63">
        <w:rPr>
          <w:rFonts w:cs="Times New Roman"/>
        </w:rPr>
        <w:t>(S</w:t>
      </w:r>
      <w:r w:rsidR="00425E9A" w:rsidRPr="000E4B63">
        <w:rPr>
          <w:rFonts w:cs="Times New Roman"/>
        </w:rPr>
        <w:t xml:space="preserve">ecurity </w:t>
      </w:r>
      <w:r w:rsidR="00E93222" w:rsidRPr="000E4B63">
        <w:rPr>
          <w:rFonts w:cs="Times New Roman"/>
        </w:rPr>
        <w:t>C</w:t>
      </w:r>
      <w:r w:rsidR="00425E9A" w:rsidRPr="000E4B63">
        <w:rPr>
          <w:rFonts w:cs="Times New Roman"/>
        </w:rPr>
        <w:t>ouncil</w:t>
      </w:r>
      <w:r w:rsidR="00E93222" w:rsidRPr="000E4B63">
        <w:rPr>
          <w:rFonts w:cs="Times New Roman"/>
        </w:rPr>
        <w:t>,</w:t>
      </w:r>
      <w:r w:rsidR="00425E9A" w:rsidRPr="000E4B63">
        <w:rPr>
          <w:rFonts w:cs="Times New Roman"/>
        </w:rPr>
        <w:t xml:space="preserve"> 1999, </w:t>
      </w:r>
      <w:r w:rsidR="00E93222" w:rsidRPr="000E4B63">
        <w:rPr>
          <w:rFonts w:cs="Times New Roman"/>
        </w:rPr>
        <w:t xml:space="preserve"> s. 50-51)</w:t>
      </w:r>
      <w:r w:rsidR="008F236D" w:rsidRPr="000E4B63">
        <w:rPr>
          <w:rFonts w:cs="Times New Roman"/>
        </w:rPr>
        <w:t>.</w:t>
      </w:r>
    </w:p>
    <w:p w14:paraId="40A9AAC2" w14:textId="208E7588" w:rsidR="009C32A8" w:rsidRPr="000E4B63" w:rsidRDefault="0094239D" w:rsidP="000E4B63">
      <w:pPr>
        <w:ind w:firstLine="720"/>
        <w:rPr>
          <w:rFonts w:cs="Times New Roman"/>
          <w:i/>
          <w:iCs/>
        </w:rPr>
      </w:pPr>
      <w:r w:rsidRPr="000E4B63">
        <w:rPr>
          <w:rFonts w:cs="Times New Roman"/>
        </w:rPr>
        <w:t xml:space="preserve">V roce 2004 </w:t>
      </w:r>
      <w:r w:rsidR="00B56462">
        <w:rPr>
          <w:rFonts w:cs="Times New Roman"/>
        </w:rPr>
        <w:t xml:space="preserve">se </w:t>
      </w:r>
      <w:r w:rsidR="00CC01CD" w:rsidRPr="000E4B63">
        <w:rPr>
          <w:rFonts w:cs="Times New Roman"/>
        </w:rPr>
        <w:t>generální</w:t>
      </w:r>
      <w:r w:rsidR="00C1034C" w:rsidRPr="000E4B63">
        <w:rPr>
          <w:rFonts w:cs="Times New Roman"/>
        </w:rPr>
        <w:t xml:space="preserve"> tajemník OSN Kofi Annan </w:t>
      </w:r>
      <w:r w:rsidR="00CC01CD" w:rsidRPr="000E4B63">
        <w:rPr>
          <w:rFonts w:cs="Times New Roman"/>
        </w:rPr>
        <w:t>veřejn</w:t>
      </w:r>
      <w:r w:rsidR="00B56462">
        <w:rPr>
          <w:rFonts w:cs="Times New Roman"/>
        </w:rPr>
        <w:t>ě</w:t>
      </w:r>
      <w:r w:rsidR="00C1034C" w:rsidRPr="000E4B63">
        <w:rPr>
          <w:rFonts w:cs="Times New Roman"/>
        </w:rPr>
        <w:t xml:space="preserve"> omluv</w:t>
      </w:r>
      <w:r w:rsidR="00B56462">
        <w:rPr>
          <w:rFonts w:cs="Times New Roman"/>
        </w:rPr>
        <w:t>ul</w:t>
      </w:r>
      <w:r w:rsidR="00C1034C" w:rsidRPr="000E4B63">
        <w:rPr>
          <w:rFonts w:cs="Times New Roman"/>
        </w:rPr>
        <w:t xml:space="preserve"> </w:t>
      </w:r>
      <w:r w:rsidR="00C46AF7" w:rsidRPr="000E4B63">
        <w:rPr>
          <w:rFonts w:cs="Times New Roman"/>
        </w:rPr>
        <w:t xml:space="preserve">za všechny </w:t>
      </w:r>
      <w:r w:rsidR="00CC01CD" w:rsidRPr="000E4B63">
        <w:rPr>
          <w:rFonts w:cs="Times New Roman"/>
        </w:rPr>
        <w:t>členské</w:t>
      </w:r>
      <w:r w:rsidR="00C46AF7" w:rsidRPr="000E4B63">
        <w:rPr>
          <w:rFonts w:cs="Times New Roman"/>
        </w:rPr>
        <w:t xml:space="preserve"> státy, že </w:t>
      </w:r>
      <w:r w:rsidR="005E6BAA" w:rsidRPr="000E4B63">
        <w:rPr>
          <w:rFonts w:cs="Times New Roman"/>
        </w:rPr>
        <w:t xml:space="preserve">nebyly dostatečně </w:t>
      </w:r>
      <w:r w:rsidR="003D6897" w:rsidRPr="000E4B63">
        <w:rPr>
          <w:rFonts w:cs="Times New Roman"/>
        </w:rPr>
        <w:t>ochotné</w:t>
      </w:r>
      <w:r w:rsidR="005E6BAA" w:rsidRPr="000E4B63">
        <w:rPr>
          <w:rFonts w:cs="Times New Roman"/>
        </w:rPr>
        <w:t xml:space="preserve"> čelit </w:t>
      </w:r>
      <w:r w:rsidR="003D6897" w:rsidRPr="000E4B63">
        <w:rPr>
          <w:rFonts w:cs="Times New Roman"/>
        </w:rPr>
        <w:t>rwandské</w:t>
      </w:r>
      <w:r w:rsidR="005E6BAA" w:rsidRPr="000E4B63">
        <w:rPr>
          <w:rFonts w:cs="Times New Roman"/>
        </w:rPr>
        <w:t xml:space="preserve"> genocidě.</w:t>
      </w:r>
      <w:r w:rsidR="006E54DC" w:rsidRPr="000E4B63">
        <w:rPr>
          <w:rFonts w:cs="Times New Roman"/>
        </w:rPr>
        <w:t xml:space="preserve"> Pronesl: „ </w:t>
      </w:r>
      <w:r w:rsidR="006E54DC" w:rsidRPr="000E4B63">
        <w:rPr>
          <w:rFonts w:cs="Times New Roman"/>
          <w:i/>
          <w:iCs/>
        </w:rPr>
        <w:t xml:space="preserve">Mezinárodní společenství v Rwandě selhalo, a to v nás navždy </w:t>
      </w:r>
      <w:r w:rsidR="003D6897" w:rsidRPr="000E4B63">
        <w:rPr>
          <w:rFonts w:cs="Times New Roman"/>
          <w:i/>
          <w:iCs/>
        </w:rPr>
        <w:t>m</w:t>
      </w:r>
      <w:r w:rsidR="006E54DC" w:rsidRPr="000E4B63">
        <w:rPr>
          <w:rFonts w:cs="Times New Roman"/>
          <w:i/>
          <w:iCs/>
        </w:rPr>
        <w:t>usí zanechat pocit</w:t>
      </w:r>
      <w:r w:rsidR="00C27810" w:rsidRPr="000E4B63">
        <w:rPr>
          <w:rFonts w:cs="Times New Roman"/>
          <w:i/>
          <w:iCs/>
        </w:rPr>
        <w:t xml:space="preserve"> lítosti a trvalého smutku.“ Na otázku, zda by bylo mezinárodní </w:t>
      </w:r>
      <w:r w:rsidR="003D6897" w:rsidRPr="000E4B63">
        <w:rPr>
          <w:rFonts w:cs="Times New Roman"/>
          <w:i/>
          <w:iCs/>
        </w:rPr>
        <w:t>společenství</w:t>
      </w:r>
      <w:r w:rsidR="00C27810" w:rsidRPr="000E4B63">
        <w:rPr>
          <w:rFonts w:cs="Times New Roman"/>
          <w:i/>
          <w:iCs/>
        </w:rPr>
        <w:t xml:space="preserve"> </w:t>
      </w:r>
      <w:r w:rsidR="00757D73" w:rsidRPr="000E4B63">
        <w:rPr>
          <w:rFonts w:cs="Times New Roman"/>
          <w:i/>
          <w:iCs/>
        </w:rPr>
        <w:t>připraveno čelit výzvě, která by byla srovnatelná se Rwandou avšak odpověděl, že si v žádném případě nikdy nemůžeme být jisti</w:t>
      </w:r>
      <w:r w:rsidR="004F6AA9" w:rsidRPr="000E4B63">
        <w:rPr>
          <w:rFonts w:cs="Times New Roman"/>
          <w:i/>
          <w:iCs/>
        </w:rPr>
        <w:t xml:space="preserve">, … </w:t>
      </w:r>
      <w:r w:rsidR="00757D73" w:rsidRPr="000E4B63">
        <w:rPr>
          <w:rFonts w:cs="Times New Roman"/>
        </w:rPr>
        <w:t>(Jones,</w:t>
      </w:r>
      <w:r w:rsidR="004F6AA9" w:rsidRPr="000E4B63">
        <w:rPr>
          <w:rFonts w:cs="Times New Roman"/>
        </w:rPr>
        <w:t xml:space="preserve"> 2006, </w:t>
      </w:r>
      <w:r w:rsidR="00757D73" w:rsidRPr="000E4B63">
        <w:rPr>
          <w:rFonts w:cs="Times New Roman"/>
        </w:rPr>
        <w:t xml:space="preserve"> s. </w:t>
      </w:r>
      <w:r w:rsidR="008632EF" w:rsidRPr="000E4B63">
        <w:rPr>
          <w:rFonts w:cs="Times New Roman"/>
        </w:rPr>
        <w:t>233</w:t>
      </w:r>
      <w:r w:rsidR="006C5299" w:rsidRPr="000E4B63">
        <w:rPr>
          <w:rFonts w:cs="Times New Roman"/>
        </w:rPr>
        <w:t>)</w:t>
      </w:r>
      <w:r w:rsidR="004F6AA9" w:rsidRPr="000E4B63">
        <w:rPr>
          <w:rFonts w:cs="Times New Roman"/>
        </w:rPr>
        <w:t xml:space="preserve">. </w:t>
      </w:r>
    </w:p>
    <w:p w14:paraId="324A9D0D" w14:textId="5DD69443" w:rsidR="00CE2265" w:rsidRPr="000E4B63" w:rsidRDefault="00CE2265" w:rsidP="003A7BE7">
      <w:pPr>
        <w:pStyle w:val="Nadpis2"/>
      </w:pPr>
      <w:bookmarkStart w:id="21" w:name="_Toc133424486"/>
      <w:r w:rsidRPr="000E4B63">
        <w:t>3.3. Zhodnocení úspěšnosti mise</w:t>
      </w:r>
      <w:bookmarkEnd w:id="21"/>
    </w:p>
    <w:p w14:paraId="7C92F6B4" w14:textId="2A6BD8F7" w:rsidR="002352B1" w:rsidRPr="000E4B63" w:rsidRDefault="00794A5E" w:rsidP="000E4B63">
      <w:pPr>
        <w:rPr>
          <w:rFonts w:cs="Times New Roman"/>
        </w:rPr>
      </w:pPr>
      <w:r w:rsidRPr="000E4B63">
        <w:rPr>
          <w:rFonts w:cs="Times New Roman"/>
        </w:rPr>
        <w:t>Náplní UNAMIRu měla být především ochrana civilistů</w:t>
      </w:r>
      <w:r w:rsidR="004F75A6" w:rsidRPr="000E4B63">
        <w:rPr>
          <w:rFonts w:cs="Times New Roman"/>
        </w:rPr>
        <w:t xml:space="preserve"> a </w:t>
      </w:r>
      <w:r w:rsidR="003A7BE7" w:rsidRPr="000E4B63">
        <w:rPr>
          <w:rFonts w:cs="Times New Roman"/>
        </w:rPr>
        <w:t>poskytování</w:t>
      </w:r>
      <w:r w:rsidR="004F75A6" w:rsidRPr="000E4B63">
        <w:rPr>
          <w:rFonts w:cs="Times New Roman"/>
        </w:rPr>
        <w:t xml:space="preserve"> humanitární asistence. </w:t>
      </w:r>
      <w:r w:rsidR="004008B4" w:rsidRPr="000E4B63">
        <w:rPr>
          <w:rFonts w:cs="Times New Roman"/>
        </w:rPr>
        <w:t>Při hodnocení úspěšnosti mírové mise OSN lze použít mnoho kritérií pro měření. V této práci budou použity čtyři indikátory úspěš</w:t>
      </w:r>
      <w:r w:rsidR="00647DC6" w:rsidRPr="000E4B63">
        <w:rPr>
          <w:rFonts w:cs="Times New Roman"/>
        </w:rPr>
        <w:t>nosti inspirované prací</w:t>
      </w:r>
      <w:r w:rsidR="004008B4" w:rsidRPr="000E4B63">
        <w:rPr>
          <w:rFonts w:cs="Times New Roman"/>
        </w:rPr>
        <w:t xml:space="preserve"> Duana Bratta. Ten jako kr</w:t>
      </w:r>
      <w:r w:rsidR="00647DC6" w:rsidRPr="000E4B63">
        <w:rPr>
          <w:rFonts w:cs="Times New Roman"/>
        </w:rPr>
        <w:t xml:space="preserve">itérium úspěšnosti využiji </w:t>
      </w:r>
      <w:r w:rsidR="004008B4" w:rsidRPr="000E4B63">
        <w:rPr>
          <w:rFonts w:cs="Times New Roman"/>
        </w:rPr>
        <w:t>čtyři otázky: Naplnila operace svůj mandát? Napomohla operace k vyřešení konfliktu? Omezila nebo potlačila operace konflikt? Limitovala operace počet obětí mezi civilisty, bojovníky a mírotvůrci? (Bratt, 1996, s. 64-81).</w:t>
      </w:r>
    </w:p>
    <w:p w14:paraId="61CBA874" w14:textId="7FE8A95B" w:rsidR="004008B4" w:rsidRPr="000E4B63" w:rsidRDefault="004008B4" w:rsidP="000E4B63">
      <w:pPr>
        <w:rPr>
          <w:rFonts w:cs="Times New Roman"/>
        </w:rPr>
      </w:pPr>
      <w:r w:rsidRPr="000E4B63">
        <w:rPr>
          <w:rFonts w:cs="Times New Roman"/>
        </w:rPr>
        <w:lastRenderedPageBreak/>
        <w:tab/>
        <w:t>Otázka napl</w:t>
      </w:r>
      <w:r w:rsidR="007B4C76" w:rsidRPr="000E4B63">
        <w:rPr>
          <w:rFonts w:cs="Times New Roman"/>
        </w:rPr>
        <w:t>nění mandátu je složi</w:t>
      </w:r>
      <w:r w:rsidR="00D05735">
        <w:rPr>
          <w:rFonts w:cs="Times New Roman"/>
        </w:rPr>
        <w:t>tá</w:t>
      </w:r>
      <w:r w:rsidR="007B4C76" w:rsidRPr="000E4B63">
        <w:rPr>
          <w:rFonts w:cs="Times New Roman"/>
        </w:rPr>
        <w:t xml:space="preserve">. </w:t>
      </w:r>
      <w:r w:rsidR="00CF75E4" w:rsidRPr="000E4B63">
        <w:rPr>
          <w:rFonts w:cs="Times New Roman"/>
        </w:rPr>
        <w:t>Původní</w:t>
      </w:r>
      <w:r w:rsidR="00D05735">
        <w:rPr>
          <w:rFonts w:cs="Times New Roman"/>
        </w:rPr>
        <w:t>m</w:t>
      </w:r>
      <w:r w:rsidR="00CF75E4" w:rsidRPr="000E4B63">
        <w:rPr>
          <w:rFonts w:cs="Times New Roman"/>
        </w:rPr>
        <w:t xml:space="preserve"> záměr</w:t>
      </w:r>
      <w:r w:rsidR="00D05735">
        <w:rPr>
          <w:rFonts w:cs="Times New Roman"/>
        </w:rPr>
        <w:t>em</w:t>
      </w:r>
      <w:r w:rsidR="00CF75E4" w:rsidRPr="000E4B63">
        <w:rPr>
          <w:rFonts w:cs="Times New Roman"/>
        </w:rPr>
        <w:t xml:space="preserve"> mise bylo sledovat dodržení mírových dohod z</w:t>
      </w:r>
      <w:r w:rsidR="0030649B" w:rsidRPr="000E4B63">
        <w:rPr>
          <w:rFonts w:cs="Times New Roman"/>
        </w:rPr>
        <w:t> </w:t>
      </w:r>
      <w:r w:rsidR="00CF75E4" w:rsidRPr="000E4B63">
        <w:rPr>
          <w:rFonts w:cs="Times New Roman"/>
        </w:rPr>
        <w:t>Aruši</w:t>
      </w:r>
      <w:r w:rsidR="0030649B" w:rsidRPr="000E4B63">
        <w:rPr>
          <w:rFonts w:cs="Times New Roman"/>
        </w:rPr>
        <w:t xml:space="preserve">, ale vyhrocení situace tyto snahy </w:t>
      </w:r>
      <w:r w:rsidR="00F51AD9" w:rsidRPr="000E4B63">
        <w:rPr>
          <w:rFonts w:cs="Times New Roman"/>
        </w:rPr>
        <w:t xml:space="preserve">zmařily a dohoda nemohla plně vejít v platnost. </w:t>
      </w:r>
      <w:r w:rsidR="009120B9" w:rsidRPr="000E4B63">
        <w:rPr>
          <w:rFonts w:cs="Times New Roman"/>
        </w:rPr>
        <w:t xml:space="preserve">Mandát UNAMIRu byl již ze začátku velmi limitován, což do velké míry ovlivnilo jeho </w:t>
      </w:r>
      <w:r w:rsidR="00F666D6" w:rsidRPr="000E4B63">
        <w:rPr>
          <w:rFonts w:cs="Times New Roman"/>
        </w:rPr>
        <w:t xml:space="preserve">schopnost rychle a efektivně zajistit bezpečnost ve Rwandě. </w:t>
      </w:r>
      <w:r w:rsidR="00616C19" w:rsidRPr="000E4B63">
        <w:rPr>
          <w:rFonts w:cs="Times New Roman"/>
        </w:rPr>
        <w:t>I po rozšíření mandátu na základě rezoluce RB OSN stálo</w:t>
      </w:r>
      <w:r w:rsidR="000D37C0" w:rsidRPr="000E4B63">
        <w:rPr>
          <w:rFonts w:cs="Times New Roman"/>
        </w:rPr>
        <w:t xml:space="preserve"> mise nedisponovala zdroji a autoritou na efektivní ochranu civilistů. S tím souvisí</w:t>
      </w:r>
      <w:r w:rsidR="009E7A98" w:rsidRPr="000E4B63">
        <w:rPr>
          <w:rFonts w:cs="Times New Roman"/>
        </w:rPr>
        <w:t xml:space="preserve"> podfinancování</w:t>
      </w:r>
      <w:r w:rsidR="00280E81">
        <w:rPr>
          <w:rFonts w:cs="Times New Roman"/>
        </w:rPr>
        <w:t xml:space="preserve">, </w:t>
      </w:r>
      <w:r w:rsidR="009E7A98" w:rsidRPr="000E4B63">
        <w:rPr>
          <w:rFonts w:cs="Times New Roman"/>
        </w:rPr>
        <w:t>špatná vybavenost a logistické problémy, které přetrvávali v</w:t>
      </w:r>
      <w:r w:rsidR="00DF3DE7" w:rsidRPr="000E4B63">
        <w:rPr>
          <w:rFonts w:cs="Times New Roman"/>
        </w:rPr>
        <w:t xml:space="preserve"> průběhu </w:t>
      </w:r>
      <w:r w:rsidR="009E7A98" w:rsidRPr="000E4B63">
        <w:rPr>
          <w:rFonts w:cs="Times New Roman"/>
        </w:rPr>
        <w:t>celé mise</w:t>
      </w:r>
      <w:r w:rsidR="00062316" w:rsidRPr="000E4B63">
        <w:rPr>
          <w:rFonts w:cs="Times New Roman"/>
        </w:rPr>
        <w:t>. Hlavním faktorem byl malý počet vojáků s výcvikem nutným k zásahu.</w:t>
      </w:r>
      <w:r w:rsidR="00E1113A" w:rsidRPr="000E4B63">
        <w:rPr>
          <w:rFonts w:cs="Times New Roman"/>
        </w:rPr>
        <w:t xml:space="preserve"> </w:t>
      </w:r>
      <w:r w:rsidR="002E7920" w:rsidRPr="000E4B63">
        <w:rPr>
          <w:rFonts w:cs="Times New Roman"/>
        </w:rPr>
        <w:t xml:space="preserve">I přes počáteční snahu tedy záměr na vytvoření </w:t>
      </w:r>
      <w:r w:rsidR="00DF3DE7" w:rsidRPr="000E4B63">
        <w:rPr>
          <w:rFonts w:cs="Times New Roman"/>
        </w:rPr>
        <w:t>bezpečných</w:t>
      </w:r>
      <w:r w:rsidR="002E7920" w:rsidRPr="000E4B63">
        <w:rPr>
          <w:rFonts w:cs="Times New Roman"/>
        </w:rPr>
        <w:t xml:space="preserve"> zón a poskytování humanitární pomoci</w:t>
      </w:r>
      <w:r w:rsidR="00642722" w:rsidRPr="000E4B63">
        <w:rPr>
          <w:rFonts w:cs="Times New Roman"/>
        </w:rPr>
        <w:t xml:space="preserve">, byla mise UNAMIR neúspěšná v limitování </w:t>
      </w:r>
      <w:r w:rsidR="00A82CD5" w:rsidRPr="000E4B63">
        <w:rPr>
          <w:rFonts w:cs="Times New Roman"/>
        </w:rPr>
        <w:t xml:space="preserve">ztrát lidských životů. </w:t>
      </w:r>
      <w:r w:rsidR="00DF3DE7" w:rsidRPr="000E4B63">
        <w:rPr>
          <w:rFonts w:cs="Times New Roman"/>
        </w:rPr>
        <w:t>Mandát tedy i přes počáteční snahy nebyl neměl šanci být naplněn</w:t>
      </w:r>
      <w:r w:rsidR="00280E81">
        <w:rPr>
          <w:rFonts w:cs="Times New Roman"/>
        </w:rPr>
        <w:t xml:space="preserve"> (</w:t>
      </w:r>
      <w:r w:rsidR="00CF5454" w:rsidRPr="000E4B63">
        <w:rPr>
          <w:rFonts w:cs="Times New Roman"/>
        </w:rPr>
        <w:t>Des Forges, 1999, s. 94) Problémem mandátu UNAMIRu byla také vel</w:t>
      </w:r>
      <w:r w:rsidR="0000108D">
        <w:rPr>
          <w:rFonts w:cs="Times New Roman"/>
        </w:rPr>
        <w:t xml:space="preserve">mi malá </w:t>
      </w:r>
      <w:r w:rsidR="00CF5454" w:rsidRPr="000E4B63">
        <w:rPr>
          <w:rFonts w:cs="Times New Roman"/>
        </w:rPr>
        <w:t>flexibilita při přizpůsobování se proměnlivé situaci ve Rwandě. Veškeré změny byly buď zanedbatelné či velmi pomalé a tím pádem neefektivní. (Steering committee, 1996, s.8).</w:t>
      </w:r>
    </w:p>
    <w:p w14:paraId="622197AF" w14:textId="638FCCB5" w:rsidR="00D80C02" w:rsidRPr="000E4B63" w:rsidRDefault="008068F5" w:rsidP="000E4B63">
      <w:pPr>
        <w:rPr>
          <w:rFonts w:cs="Times New Roman"/>
        </w:rPr>
      </w:pPr>
      <w:r w:rsidRPr="000E4B63">
        <w:rPr>
          <w:rFonts w:cs="Times New Roman"/>
        </w:rPr>
        <w:tab/>
        <w:t xml:space="preserve">Na otázku, zda mise potlačila či omezila konflikt lze </w:t>
      </w:r>
      <w:r w:rsidR="009E5783" w:rsidRPr="000E4B63">
        <w:rPr>
          <w:rFonts w:cs="Times New Roman"/>
        </w:rPr>
        <w:t>nalézt</w:t>
      </w:r>
      <w:r w:rsidRPr="000E4B63">
        <w:rPr>
          <w:rFonts w:cs="Times New Roman"/>
        </w:rPr>
        <w:t xml:space="preserve"> odpověď v </w:t>
      </w:r>
      <w:r w:rsidR="009E5783" w:rsidRPr="000E4B63">
        <w:rPr>
          <w:rFonts w:cs="Times New Roman"/>
        </w:rPr>
        <w:t>předchozím</w:t>
      </w:r>
      <w:r w:rsidRPr="000E4B63">
        <w:rPr>
          <w:rFonts w:cs="Times New Roman"/>
        </w:rPr>
        <w:t xml:space="preserve"> </w:t>
      </w:r>
      <w:r w:rsidR="009E5783">
        <w:rPr>
          <w:rFonts w:cs="Times New Roman"/>
        </w:rPr>
        <w:t>odstavci</w:t>
      </w:r>
      <w:r w:rsidRPr="000E4B63">
        <w:rPr>
          <w:rFonts w:cs="Times New Roman"/>
        </w:rPr>
        <w:t xml:space="preserve">. </w:t>
      </w:r>
      <w:r w:rsidR="001555D3" w:rsidRPr="000E4B63">
        <w:rPr>
          <w:rFonts w:cs="Times New Roman"/>
        </w:rPr>
        <w:t>Lze říc</w:t>
      </w:r>
      <w:r w:rsidR="009E5783">
        <w:rPr>
          <w:rFonts w:cs="Times New Roman"/>
        </w:rPr>
        <w:t xml:space="preserve">t, </w:t>
      </w:r>
      <w:r w:rsidR="001555D3" w:rsidRPr="000E4B63">
        <w:rPr>
          <w:rFonts w:cs="Times New Roman"/>
        </w:rPr>
        <w:t xml:space="preserve">že UNAMIR měl snahu v potlačení konfliktu, ale nebyl schopen zastavit násilí i přes jeho </w:t>
      </w:r>
      <w:r w:rsidR="009E5783" w:rsidRPr="000E4B63">
        <w:rPr>
          <w:rFonts w:cs="Times New Roman"/>
        </w:rPr>
        <w:t>přítomnost</w:t>
      </w:r>
      <w:r w:rsidR="001555D3" w:rsidRPr="000E4B63">
        <w:rPr>
          <w:rFonts w:cs="Times New Roman"/>
        </w:rPr>
        <w:t xml:space="preserve"> </w:t>
      </w:r>
      <w:r w:rsidR="005B14A7" w:rsidRPr="000E4B63">
        <w:rPr>
          <w:rFonts w:cs="Times New Roman"/>
        </w:rPr>
        <w:t xml:space="preserve">a ochránit tak životy civilistů. RB </w:t>
      </w:r>
      <w:r w:rsidR="001B4806" w:rsidRPr="000E4B63">
        <w:rPr>
          <w:rFonts w:cs="Times New Roman"/>
        </w:rPr>
        <w:t>OSN</w:t>
      </w:r>
      <w:r w:rsidR="005B14A7" w:rsidRPr="000E4B63">
        <w:rPr>
          <w:rFonts w:cs="Times New Roman"/>
        </w:rPr>
        <w:t xml:space="preserve"> nebyla schopna </w:t>
      </w:r>
      <w:r w:rsidR="00933E29">
        <w:rPr>
          <w:rFonts w:cs="Times New Roman"/>
        </w:rPr>
        <w:t>poskytnout</w:t>
      </w:r>
      <w:r w:rsidR="005B14A7" w:rsidRPr="000E4B63">
        <w:rPr>
          <w:rFonts w:cs="Times New Roman"/>
        </w:rPr>
        <w:t xml:space="preserve"> misi vybaven</w:t>
      </w:r>
      <w:r w:rsidR="00933E29">
        <w:rPr>
          <w:rFonts w:cs="Times New Roman"/>
        </w:rPr>
        <w:t>í</w:t>
      </w:r>
      <w:r w:rsidR="005B14A7" w:rsidRPr="000E4B63">
        <w:rPr>
          <w:rFonts w:cs="Times New Roman"/>
        </w:rPr>
        <w:t xml:space="preserve"> a zdroj</w:t>
      </w:r>
      <w:r w:rsidR="00933E29">
        <w:rPr>
          <w:rFonts w:cs="Times New Roman"/>
        </w:rPr>
        <w:t>e</w:t>
      </w:r>
      <w:r w:rsidR="005B14A7" w:rsidRPr="000E4B63">
        <w:rPr>
          <w:rFonts w:cs="Times New Roman"/>
        </w:rPr>
        <w:t xml:space="preserve"> nut</w:t>
      </w:r>
      <w:r w:rsidR="00933E29">
        <w:rPr>
          <w:rFonts w:cs="Times New Roman"/>
        </w:rPr>
        <w:t>né</w:t>
      </w:r>
      <w:r w:rsidR="005B14A7" w:rsidRPr="000E4B63">
        <w:rPr>
          <w:rFonts w:cs="Times New Roman"/>
        </w:rPr>
        <w:t xml:space="preserve"> k potlačení konfliktu</w:t>
      </w:r>
      <w:r w:rsidR="001B4806" w:rsidRPr="000E4B63">
        <w:rPr>
          <w:rFonts w:cs="Times New Roman"/>
        </w:rPr>
        <w:t xml:space="preserve">. Tento bod </w:t>
      </w:r>
      <w:r w:rsidR="00DA2564" w:rsidRPr="000E4B63">
        <w:rPr>
          <w:rFonts w:cs="Times New Roman"/>
        </w:rPr>
        <w:t xml:space="preserve">lze shrnout tak, že mise nebyla úspěšná v zabránění či potlačení konfliktu, </w:t>
      </w:r>
      <w:r w:rsidR="00DD7BF7" w:rsidRPr="000E4B63">
        <w:rPr>
          <w:rFonts w:cs="Times New Roman"/>
        </w:rPr>
        <w:t>jelikož konflikt byl vyřešen</w:t>
      </w:r>
      <w:r w:rsidR="00F75FFE">
        <w:rPr>
          <w:rFonts w:cs="Times New Roman"/>
        </w:rPr>
        <w:t xml:space="preserve"> a ukončen</w:t>
      </w:r>
      <w:r w:rsidR="00DD7BF7" w:rsidRPr="000E4B63">
        <w:rPr>
          <w:rFonts w:cs="Times New Roman"/>
        </w:rPr>
        <w:t xml:space="preserve"> vojenským vítězstvím RLA</w:t>
      </w:r>
      <w:r w:rsidR="00F75FFE">
        <w:rPr>
          <w:rFonts w:cs="Times New Roman"/>
        </w:rPr>
        <w:t>. Od mise UNAMIR b</w:t>
      </w:r>
      <w:r w:rsidR="00B349DC" w:rsidRPr="000E4B63">
        <w:rPr>
          <w:rFonts w:cs="Times New Roman"/>
        </w:rPr>
        <w:t>yla zaznamenána snaha v poskytování humanitární pomoci.</w:t>
      </w:r>
    </w:p>
    <w:p w14:paraId="7EEB000B" w14:textId="610A54EE" w:rsidR="00163CEA" w:rsidRPr="000E4B63" w:rsidRDefault="00C64FBD" w:rsidP="00BD0743">
      <w:pPr>
        <w:ind w:firstLine="720"/>
        <w:rPr>
          <w:rFonts w:cs="Times New Roman"/>
        </w:rPr>
      </w:pPr>
      <w:r w:rsidRPr="000E4B63">
        <w:rPr>
          <w:rFonts w:cs="Times New Roman"/>
        </w:rPr>
        <w:t xml:space="preserve">Třetím kritériem úspěšnosti mise byla limitace obětí. </w:t>
      </w:r>
      <w:r w:rsidR="00F72C48" w:rsidRPr="000E4B63">
        <w:rPr>
          <w:rFonts w:cs="Times New Roman"/>
        </w:rPr>
        <w:t xml:space="preserve">Jak již bylo zmíněno výše, </w:t>
      </w:r>
      <w:r w:rsidR="00BE4BCF" w:rsidRPr="000E4B63">
        <w:rPr>
          <w:rFonts w:cs="Times New Roman"/>
        </w:rPr>
        <w:t>i přes</w:t>
      </w:r>
      <w:r w:rsidR="00F72C48" w:rsidRPr="000E4B63">
        <w:rPr>
          <w:rFonts w:cs="Times New Roman"/>
        </w:rPr>
        <w:t xml:space="preserve"> </w:t>
      </w:r>
      <w:r w:rsidR="00BE4BCF">
        <w:rPr>
          <w:rFonts w:cs="Times New Roman"/>
        </w:rPr>
        <w:t>snahu</w:t>
      </w:r>
      <w:r w:rsidR="00F72C48" w:rsidRPr="000E4B63">
        <w:rPr>
          <w:rFonts w:cs="Times New Roman"/>
        </w:rPr>
        <w:t xml:space="preserve"> limi</w:t>
      </w:r>
      <w:r w:rsidR="00BE4BCF">
        <w:rPr>
          <w:rFonts w:cs="Times New Roman"/>
        </w:rPr>
        <w:t>tovat</w:t>
      </w:r>
      <w:r w:rsidR="00F72C48" w:rsidRPr="000E4B63">
        <w:rPr>
          <w:rFonts w:cs="Times New Roman"/>
        </w:rPr>
        <w:t xml:space="preserve"> oběti</w:t>
      </w:r>
      <w:r w:rsidR="002F1E76" w:rsidRPr="000E4B63">
        <w:rPr>
          <w:rFonts w:cs="Times New Roman"/>
        </w:rPr>
        <w:t xml:space="preserve"> a vytvoření bezpečných zón n</w:t>
      </w:r>
      <w:r w:rsidR="00F72C48" w:rsidRPr="000E4B63">
        <w:rPr>
          <w:rFonts w:cs="Times New Roman"/>
        </w:rPr>
        <w:t>ebyl UNAMIR schopen počet mrtvých</w:t>
      </w:r>
      <w:r w:rsidR="002F1E76" w:rsidRPr="000E4B63">
        <w:rPr>
          <w:rFonts w:cs="Times New Roman"/>
        </w:rPr>
        <w:t xml:space="preserve"> </w:t>
      </w:r>
      <w:r w:rsidR="00A17B86" w:rsidRPr="000E4B63">
        <w:rPr>
          <w:rFonts w:cs="Times New Roman"/>
        </w:rPr>
        <w:t>znatelně</w:t>
      </w:r>
      <w:r w:rsidR="002F1E76" w:rsidRPr="000E4B63">
        <w:rPr>
          <w:rFonts w:cs="Times New Roman"/>
        </w:rPr>
        <w:t xml:space="preserve"> omezit</w:t>
      </w:r>
      <w:r w:rsidR="00AD3647" w:rsidRPr="000E4B63">
        <w:rPr>
          <w:rFonts w:cs="Times New Roman"/>
        </w:rPr>
        <w:t xml:space="preserve">. </w:t>
      </w:r>
      <w:r w:rsidR="007B59A9" w:rsidRPr="000E4B63">
        <w:rPr>
          <w:rFonts w:cs="Times New Roman"/>
        </w:rPr>
        <w:t xml:space="preserve">Údajně operace Tyrkysová měla být úspěšná při </w:t>
      </w:r>
      <w:r w:rsidR="00A17B86" w:rsidRPr="000E4B63">
        <w:rPr>
          <w:rFonts w:cs="Times New Roman"/>
        </w:rPr>
        <w:t>záchranně</w:t>
      </w:r>
      <w:r w:rsidR="007B59A9" w:rsidRPr="000E4B63">
        <w:rPr>
          <w:rFonts w:cs="Times New Roman"/>
        </w:rPr>
        <w:t xml:space="preserve"> </w:t>
      </w:r>
      <w:r w:rsidR="00A17B86">
        <w:rPr>
          <w:rFonts w:cs="Times New Roman"/>
        </w:rPr>
        <w:t xml:space="preserve">několika tisíc </w:t>
      </w:r>
      <w:r w:rsidR="007B59A9" w:rsidRPr="000E4B63">
        <w:rPr>
          <w:rFonts w:cs="Times New Roman"/>
        </w:rPr>
        <w:t xml:space="preserve">životů, ale </w:t>
      </w:r>
      <w:r w:rsidR="003B2D79" w:rsidRPr="000E4B63">
        <w:rPr>
          <w:rFonts w:cs="Times New Roman"/>
        </w:rPr>
        <w:t>toto číslo je velmi diskutabilní vezmeme-li v potaz kontroverzi</w:t>
      </w:r>
      <w:r w:rsidR="003D4555">
        <w:rPr>
          <w:rFonts w:cs="Times New Roman"/>
        </w:rPr>
        <w:t xml:space="preserve"> s ní </w:t>
      </w:r>
      <w:r w:rsidR="003B2D79" w:rsidRPr="000E4B63">
        <w:rPr>
          <w:rFonts w:cs="Times New Roman"/>
        </w:rPr>
        <w:t>spojenou</w:t>
      </w:r>
      <w:r w:rsidR="003D4555">
        <w:rPr>
          <w:rFonts w:cs="Times New Roman"/>
        </w:rPr>
        <w:t>.</w:t>
      </w:r>
      <w:r w:rsidR="004229D4">
        <w:rPr>
          <w:rFonts w:cs="Times New Roman"/>
        </w:rPr>
        <w:t xml:space="preserve"> H</w:t>
      </w:r>
      <w:r w:rsidR="005512C1" w:rsidRPr="000E4B63">
        <w:rPr>
          <w:rFonts w:cs="Times New Roman"/>
        </w:rPr>
        <w:t xml:space="preserve">lavním záměrem mise nebyla </w:t>
      </w:r>
      <w:r w:rsidR="004229D4">
        <w:rPr>
          <w:rFonts w:cs="Times New Roman"/>
        </w:rPr>
        <w:t xml:space="preserve">totiž </w:t>
      </w:r>
      <w:r w:rsidR="005512C1" w:rsidRPr="000E4B63">
        <w:rPr>
          <w:rFonts w:cs="Times New Roman"/>
        </w:rPr>
        <w:t xml:space="preserve">pomoc civilistům, nýbrž </w:t>
      </w:r>
      <w:r w:rsidR="003D4555" w:rsidRPr="000E4B63">
        <w:rPr>
          <w:rFonts w:cs="Times New Roman"/>
        </w:rPr>
        <w:t>naplnění</w:t>
      </w:r>
      <w:r w:rsidR="005512C1" w:rsidRPr="000E4B63">
        <w:rPr>
          <w:rFonts w:cs="Times New Roman"/>
        </w:rPr>
        <w:t xml:space="preserve"> zájmů </w:t>
      </w:r>
      <w:r w:rsidR="003D4555" w:rsidRPr="000E4B63">
        <w:rPr>
          <w:rFonts w:cs="Times New Roman"/>
        </w:rPr>
        <w:t>Francie</w:t>
      </w:r>
      <w:r w:rsidR="005512C1" w:rsidRPr="000E4B63">
        <w:rPr>
          <w:rFonts w:cs="Times New Roman"/>
        </w:rPr>
        <w:t>.</w:t>
      </w:r>
      <w:r w:rsidR="004229D4">
        <w:rPr>
          <w:rFonts w:cs="Times New Roman"/>
        </w:rPr>
        <w:t xml:space="preserve"> V</w:t>
      </w:r>
      <w:r w:rsidR="00FE2EA7" w:rsidRPr="000E4B63">
        <w:rPr>
          <w:rFonts w:cs="Times New Roman"/>
        </w:rPr>
        <w:t xml:space="preserve"> </w:t>
      </w:r>
      <w:r w:rsidR="004229D4" w:rsidRPr="000E4B63">
        <w:rPr>
          <w:rFonts w:cs="Times New Roman"/>
        </w:rPr>
        <w:t xml:space="preserve">rámci této operace lze </w:t>
      </w:r>
      <w:r w:rsidR="007D6008">
        <w:rPr>
          <w:rFonts w:cs="Times New Roman"/>
        </w:rPr>
        <w:t xml:space="preserve">ale </w:t>
      </w:r>
      <w:r w:rsidR="004229D4" w:rsidRPr="000E4B63">
        <w:rPr>
          <w:rFonts w:cs="Times New Roman"/>
        </w:rPr>
        <w:t xml:space="preserve">do čísla zachráněných započítat i přibližně dva miliony uprchlíků, kteří se rozdíl utéct před nebezpečím do sousedních zemí </w:t>
      </w:r>
      <w:r w:rsidR="00E43166" w:rsidRPr="000E4B63">
        <w:rPr>
          <w:rFonts w:cs="Times New Roman"/>
        </w:rPr>
        <w:t xml:space="preserve">Roméo Dallaire tvrdí, že jednotky pod záštitou OSN měly zachránit až 30 000 životů. Vezmeme-li v potaz, že počet obětí teroru ve Rwandě se pohyboval okolo jednoho milionu není sice počet zachráněných vysoký, ale není zanedbatelný.  Podle informací největší podíl na zachráněných životech mají belgické jednotky ve Rwandě, které byly přítomny od začátku a kdy někteří vojáci chtěli zůstat na území i přes </w:t>
      </w:r>
      <w:r w:rsidR="00E43166" w:rsidRPr="000E4B63">
        <w:rPr>
          <w:rFonts w:cs="Times New Roman"/>
        </w:rPr>
        <w:lastRenderedPageBreak/>
        <w:t>nařízené stažení (Steering committee,1996, s. 70). Pokud bychom tedy hodnotil efektivitu OSN v limitování obětí konfliktu ve Rwandě, lze říct, že nebyla mise totálním selháním. Počet zachráněných byl sice mnohem m</w:t>
      </w:r>
      <w:r w:rsidR="007D6008">
        <w:rPr>
          <w:rFonts w:cs="Times New Roman"/>
        </w:rPr>
        <w:t>en</w:t>
      </w:r>
      <w:r w:rsidR="00E43166" w:rsidRPr="000E4B63">
        <w:rPr>
          <w:rFonts w:cs="Times New Roman"/>
        </w:rPr>
        <w:t>ší, než by se od OSN dalo očekávat, ale i přes to bylo toto kritérium alespoň částečně naplněno.</w:t>
      </w:r>
      <w:r w:rsidR="00BD0743">
        <w:rPr>
          <w:rFonts w:cs="Times New Roman"/>
        </w:rPr>
        <w:t xml:space="preserve"> </w:t>
      </w:r>
      <w:r w:rsidR="00163CEA" w:rsidRPr="000E4B63">
        <w:rPr>
          <w:rFonts w:cs="Times New Roman"/>
        </w:rPr>
        <w:t xml:space="preserve">Podle </w:t>
      </w:r>
      <w:r w:rsidR="006E5A8F" w:rsidRPr="000E4B63">
        <w:rPr>
          <w:rFonts w:cs="Times New Roman"/>
        </w:rPr>
        <w:t xml:space="preserve">výše zvolených indikátorů nelze misi UNAMIR považovat za úspěšnou, jelikož nebyl </w:t>
      </w:r>
      <w:r w:rsidR="00BD0743">
        <w:rPr>
          <w:rFonts w:cs="Times New Roman"/>
        </w:rPr>
        <w:t xml:space="preserve">úplně </w:t>
      </w:r>
      <w:r w:rsidR="006E5A8F" w:rsidRPr="000E4B63">
        <w:rPr>
          <w:rFonts w:cs="Times New Roman"/>
        </w:rPr>
        <w:t>naplněn žádný z bodů.</w:t>
      </w:r>
    </w:p>
    <w:p w14:paraId="35E39848" w14:textId="3D4C6E5E" w:rsidR="00A32DD1" w:rsidRPr="0041369A" w:rsidRDefault="0064187F" w:rsidP="0064187F">
      <w:pPr>
        <w:pStyle w:val="Nadpis2"/>
        <w:rPr>
          <w:rFonts w:cs="Times New Roman"/>
        </w:rPr>
      </w:pPr>
      <w:bookmarkStart w:id="22" w:name="_Toc133424487"/>
      <w:r>
        <w:rPr>
          <w:rFonts w:cs="Times New Roman"/>
        </w:rPr>
        <w:t xml:space="preserve">3.4. </w:t>
      </w:r>
      <w:r w:rsidR="00BA22AD">
        <w:t xml:space="preserve">Aplikování teorie </w:t>
      </w:r>
      <w:r w:rsidR="00D5655C">
        <w:t>instrumentalismu</w:t>
      </w:r>
      <w:r w:rsidR="003D7B77">
        <w:t xml:space="preserve"> jako vysvětlení </w:t>
      </w:r>
      <w:r w:rsidR="00AE69D4">
        <w:t>vzniku konfliktu</w:t>
      </w:r>
      <w:bookmarkEnd w:id="22"/>
    </w:p>
    <w:p w14:paraId="3CC3FDCC" w14:textId="30F3CE67" w:rsidR="00697AA1" w:rsidRDefault="00C05FD8" w:rsidP="00697AA1">
      <w:r>
        <w:t>V této části bud</w:t>
      </w:r>
      <w:r w:rsidR="009C4C7C">
        <w:t xml:space="preserve">u aplikovat teorii instrumentalismu na situaci genocidy ve Rwandě a selhání OSN a jejich </w:t>
      </w:r>
      <w:r w:rsidR="004A036B">
        <w:t>aktérů</w:t>
      </w:r>
      <w:r w:rsidR="009C4C7C">
        <w:t xml:space="preserve"> v jejím zabránění.</w:t>
      </w:r>
      <w:r w:rsidR="00ED75EA">
        <w:t xml:space="preserve"> </w:t>
      </w:r>
      <w:r w:rsidR="00697AA1">
        <w:t>Instrumentalismus je teoretick</w:t>
      </w:r>
      <w:r w:rsidR="000436C1">
        <w:t xml:space="preserve">ou perspektivou, která se opírá o teorii, že političtí vůdci a </w:t>
      </w:r>
      <w:r w:rsidR="000222C1">
        <w:t>aktéři</w:t>
      </w:r>
      <w:r w:rsidR="000436C1">
        <w:t xml:space="preserve"> </w:t>
      </w:r>
      <w:r w:rsidR="000D066A">
        <w:t xml:space="preserve">vědomě </w:t>
      </w:r>
      <w:r w:rsidR="005C3127">
        <w:t>užívají etickou identitu jako nástroj a prostředek k dosažení jejich poli</w:t>
      </w:r>
      <w:r w:rsidR="007A7C34">
        <w:t>ckých cílů</w:t>
      </w:r>
      <w:r w:rsidR="00621FDC">
        <w:t xml:space="preserve"> (</w:t>
      </w:r>
      <w:r w:rsidR="00D30A87">
        <w:t>Yeg</w:t>
      </w:r>
      <w:r w:rsidR="008D3C14">
        <w:t>hiazaryan, 2018, s. 49</w:t>
      </w:r>
      <w:r w:rsidR="00621FDC">
        <w:t>)</w:t>
      </w:r>
      <w:r w:rsidR="007A7C34">
        <w:t xml:space="preserve"> Použije</w:t>
      </w:r>
      <w:r w:rsidR="002548F9">
        <w:t xml:space="preserve">me-li tuto teorii na příkladu genocidy ve Rwandě, můžeme tvrdit, že </w:t>
      </w:r>
      <w:r w:rsidR="00D36DBC">
        <w:t>extremisté kmene Hutu, kteří stáli za počátkem celé genocidy</w:t>
      </w:r>
      <w:r w:rsidR="00C64CB4">
        <w:t xml:space="preserve"> použili hluboce zakořeněnou etnickou problematiku </w:t>
      </w:r>
      <w:r w:rsidR="00156E97">
        <w:t xml:space="preserve">jako strategii k </w:t>
      </w:r>
      <w:r w:rsidR="00807120">
        <w:t xml:space="preserve">získání </w:t>
      </w:r>
      <w:r w:rsidR="00156E97">
        <w:t xml:space="preserve">a udržení </w:t>
      </w:r>
      <w:r w:rsidR="00807120">
        <w:t xml:space="preserve">moci </w:t>
      </w:r>
      <w:r w:rsidR="00275653">
        <w:t>ve Rwandě</w:t>
      </w:r>
      <w:r w:rsidR="00553C1F">
        <w:t>, ale také lze tuto teorii aplikovat na celé téma selhání OSN ve Rwandě.</w:t>
      </w:r>
    </w:p>
    <w:p w14:paraId="4FEC048D" w14:textId="219E748A" w:rsidR="008D5053" w:rsidRDefault="0030328A" w:rsidP="00B63D66">
      <w:pPr>
        <w:ind w:firstLine="720"/>
      </w:pPr>
      <w:r>
        <w:t xml:space="preserve">Instrumentalistická teorie není postavena čistě na </w:t>
      </w:r>
      <w:r w:rsidR="00653589">
        <w:t xml:space="preserve">problému rozdílné etnicity, ale </w:t>
      </w:r>
      <w:r w:rsidR="00D545E2">
        <w:t>na principu, že etnická identita může být zpolitizována a manipulována k získání socio-</w:t>
      </w:r>
      <w:r w:rsidR="00106D05">
        <w:t xml:space="preserve">ekonomických výhod pro jednu z etnických skupin za účelem </w:t>
      </w:r>
      <w:r w:rsidR="0046049E">
        <w:t>deprivace</w:t>
      </w:r>
      <w:r w:rsidR="006912D6">
        <w:t xml:space="preserve"> etnik jiných. Jde především o poukázání </w:t>
      </w:r>
      <w:r w:rsidR="00EC1782">
        <w:t xml:space="preserve">na </w:t>
      </w:r>
      <w:r w:rsidR="00BC5D24">
        <w:t xml:space="preserve">to, že etnická identita je jedním z faktorů </w:t>
      </w:r>
      <w:r w:rsidR="000135DA">
        <w:t xml:space="preserve">vedoucích ke </w:t>
      </w:r>
      <w:r w:rsidR="0046049E">
        <w:t>konfliktu, nikoliv</w:t>
      </w:r>
      <w:r w:rsidR="000135DA">
        <w:t xml:space="preserve"> jediným důvodem a vysvětlením situace</w:t>
      </w:r>
      <w:r w:rsidR="00143E47">
        <w:t xml:space="preserve"> (Che, 2016</w:t>
      </w:r>
      <w:r w:rsidR="00B63D66">
        <w:t xml:space="preserve">, s. 1-4). </w:t>
      </w:r>
      <w:r w:rsidR="00B32308">
        <w:t>Instrumentalismus je charakterizován snahou o dosažení cílů</w:t>
      </w:r>
      <w:r w:rsidR="00D532B5">
        <w:t xml:space="preserve"> všemi nutnými prostředky, a to i na úkor lidského </w:t>
      </w:r>
      <w:r w:rsidR="000F40AE">
        <w:t>dobra a života</w:t>
      </w:r>
      <w:r w:rsidR="008D3C14">
        <w:t xml:space="preserve"> (Yeghiazaryan, 2018, s. 49)</w:t>
      </w:r>
      <w:r w:rsidR="000F40AE">
        <w:t>. Právě teorie instrumentalismu je aplikovatelná na případ Rwandy</w:t>
      </w:r>
      <w:r w:rsidR="00BB6A7E">
        <w:t>.</w:t>
      </w:r>
      <w:r w:rsidR="007771D7">
        <w:t xml:space="preserve"> </w:t>
      </w:r>
      <w:r w:rsidR="00F923F6">
        <w:t>Na základě informací uvedených výše v této práci můžeme tvrdit, že e</w:t>
      </w:r>
      <w:r w:rsidR="00275653">
        <w:t xml:space="preserve">xtrémističtí Hutové, kteří na počátku kontrovali Rwandskou vládu </w:t>
      </w:r>
      <w:r w:rsidR="00750C43">
        <w:t>a armádu považovali Tutsie jako</w:t>
      </w:r>
      <w:r w:rsidR="000A1C05">
        <w:t xml:space="preserve"> hrozbu pro udržení si jejich moci v</w:t>
      </w:r>
      <w:r w:rsidR="00241DB6">
        <w:t> </w:t>
      </w:r>
      <w:r w:rsidR="000A1C05">
        <w:t>zemi</w:t>
      </w:r>
      <w:r w:rsidR="00241DB6">
        <w:t xml:space="preserve">. Pro to, aby si toto postavení </w:t>
      </w:r>
      <w:r w:rsidR="004A47A6">
        <w:t>udrželi</w:t>
      </w:r>
      <w:r w:rsidR="00241DB6">
        <w:t xml:space="preserve"> bylo nutné užití různých prostředků, jak</w:t>
      </w:r>
      <w:r w:rsidR="007E4DF2">
        <w:t>o</w:t>
      </w:r>
      <w:r w:rsidR="00241DB6">
        <w:t xml:space="preserve"> byla například </w:t>
      </w:r>
      <w:r w:rsidR="007E4DF2">
        <w:t>nenávistná propaganda</w:t>
      </w:r>
      <w:r w:rsidR="00267A5B">
        <w:t xml:space="preserve">, která označovala </w:t>
      </w:r>
      <w:r w:rsidR="004A47A6">
        <w:t>Tutsi</w:t>
      </w:r>
      <w:r w:rsidR="00267A5B">
        <w:t xml:space="preserve"> za největší hrozbu pro Rwandu</w:t>
      </w:r>
      <w:r w:rsidR="00884124">
        <w:t xml:space="preserve">, </w:t>
      </w:r>
      <w:r w:rsidR="00980CCE">
        <w:t xml:space="preserve">sexuální násilí, dehumanizace a především </w:t>
      </w:r>
      <w:r w:rsidR="007771D7">
        <w:t>masové</w:t>
      </w:r>
      <w:r w:rsidR="00980CCE">
        <w:t xml:space="preserve"> </w:t>
      </w:r>
      <w:r w:rsidR="007771D7">
        <w:t>vyvražďování</w:t>
      </w:r>
      <w:r w:rsidR="00267A5B">
        <w:t>. Právě tato rétorika zformoval</w:t>
      </w:r>
      <w:r w:rsidR="00671841">
        <w:t>a mezi příslušníky kmene Hutu mentalitu o společném nepříteli</w:t>
      </w:r>
      <w:r w:rsidR="00A96B92">
        <w:t>, což sloužilo jako prostředek ospravedlnění si genocidního chování</w:t>
      </w:r>
      <w:r w:rsidR="0072181D">
        <w:t>, jakožto nutné</w:t>
      </w:r>
      <w:r w:rsidR="00C671A1">
        <w:t>ho</w:t>
      </w:r>
      <w:r w:rsidR="0072181D">
        <w:t xml:space="preserve"> čin</w:t>
      </w:r>
      <w:r w:rsidR="00C671A1">
        <w:t>u</w:t>
      </w:r>
      <w:r w:rsidR="0072181D">
        <w:t xml:space="preserve"> pro jejich vlastní ochranu.</w:t>
      </w:r>
      <w:r w:rsidR="006602DA">
        <w:t xml:space="preserve"> </w:t>
      </w:r>
      <w:r w:rsidR="00CE1591">
        <w:t>Podle instrumentální teorie můžeme t</w:t>
      </w:r>
      <w:r w:rsidR="003E1234">
        <w:t>aké tvrd</w:t>
      </w:r>
      <w:r w:rsidR="00CE1591">
        <w:t>it</w:t>
      </w:r>
      <w:r w:rsidR="003E1234">
        <w:t>, ž</w:t>
      </w:r>
      <w:r w:rsidR="00361916">
        <w:t xml:space="preserve">e genocida je výsledkem politického soutěžení o moc </w:t>
      </w:r>
      <w:r w:rsidR="00CE1591">
        <w:t>ve Rwandě</w:t>
      </w:r>
      <w:r w:rsidR="002047EE">
        <w:t xml:space="preserve">, jelikož hlavním záměrem extremistických Hutů byla likvidace </w:t>
      </w:r>
      <w:r w:rsidR="008D44D0">
        <w:t>politické opozice a přebrání jejich moci výhradně do jejich rukou.</w:t>
      </w:r>
      <w:r w:rsidR="008D5053">
        <w:t xml:space="preserve"> </w:t>
      </w:r>
      <w:r w:rsidR="00C671A1">
        <w:t>Na z</w:t>
      </w:r>
      <w:r w:rsidR="008D5053">
        <w:t xml:space="preserve">ákladě této </w:t>
      </w:r>
      <w:r w:rsidR="008D5053">
        <w:lastRenderedPageBreak/>
        <w:t xml:space="preserve">teorie lze dokázat, že </w:t>
      </w:r>
      <w:r w:rsidR="00282BE6">
        <w:t>genocida byla dlouho plánovaným a tím pádem, předvídatelným krokem ve vý</w:t>
      </w:r>
      <w:r w:rsidR="00B04AA8">
        <w:t>voji rwandské společenské situace</w:t>
      </w:r>
      <w:r w:rsidR="009C0EE3">
        <w:t>, nikoliv náhlým rozhořením agrese</w:t>
      </w:r>
      <w:r w:rsidR="008F3124">
        <w:t xml:space="preserve">. Toto tvrzení potvrzuje fakt, že </w:t>
      </w:r>
      <w:r w:rsidR="006D6144">
        <w:t xml:space="preserve">útoky na Tutsie byly plánovány především rwandskou vládou samotnou </w:t>
      </w:r>
      <w:r w:rsidR="00B0175D">
        <w:t>s dopomocí jejich armády.</w:t>
      </w:r>
      <w:r w:rsidR="005C1068">
        <w:t xml:space="preserve"> Vláda také poskytovala </w:t>
      </w:r>
      <w:r w:rsidR="00C77478">
        <w:t xml:space="preserve">zbraně a trénink jejich vojenským milicím, aby disponovali prostředky k pokračování </w:t>
      </w:r>
      <w:r w:rsidR="00B56888">
        <w:t>zabíjení.</w:t>
      </w:r>
    </w:p>
    <w:p w14:paraId="40C04C12" w14:textId="05EF02C5" w:rsidR="00B56888" w:rsidRDefault="00B56888" w:rsidP="00697AA1">
      <w:r>
        <w:tab/>
        <w:t xml:space="preserve">Podle této teorie </w:t>
      </w:r>
      <w:r w:rsidR="00F82423">
        <w:t>lze částečně ospravedlnit jednání mezinárodního společenství. Rwandská vláda dokázala velmi dobře manipulovat s celou situací, a tím pádem s</w:t>
      </w:r>
      <w:r w:rsidR="00E82172">
        <w:t xml:space="preserve"> povědomím veřejnosti. Konflikt byl velmi dlouho považován pouze jako </w:t>
      </w:r>
      <w:r w:rsidR="00475E81">
        <w:t>etnická válka, nikoliv jako politi</w:t>
      </w:r>
      <w:r w:rsidR="00E03B07">
        <w:t>c</w:t>
      </w:r>
      <w:r w:rsidR="00475E81">
        <w:t xml:space="preserve">ká, což dostalo mezinárodní aktéry do složité situace při identifikaci </w:t>
      </w:r>
      <w:r w:rsidR="00147ECC">
        <w:t xml:space="preserve">problému a následné intervenci, tak aby byla zachována co největší spravedlnost a </w:t>
      </w:r>
      <w:r w:rsidR="00E03B07">
        <w:t>nestrannost</w:t>
      </w:r>
      <w:r w:rsidR="00147ECC">
        <w:t>.</w:t>
      </w:r>
      <w:r w:rsidR="00B45335">
        <w:t xml:space="preserve"> </w:t>
      </w:r>
      <w:r w:rsidR="00C477C3">
        <w:t xml:space="preserve">Mise UNAMIR </w:t>
      </w:r>
      <w:r w:rsidR="001A6F19">
        <w:t xml:space="preserve">byla ustanovena za účelem </w:t>
      </w:r>
      <w:r w:rsidR="00A27D73">
        <w:t>zajištění</w:t>
      </w:r>
      <w:r w:rsidR="001A6F19">
        <w:t xml:space="preserve"> a udržení míru v zemi, ale byla velmi </w:t>
      </w:r>
      <w:r w:rsidR="00FC24EC">
        <w:t>špatně připravena a vybavena na zásah adekvátní síly</w:t>
      </w:r>
      <w:r w:rsidR="000F630A">
        <w:t>. V</w:t>
      </w:r>
      <w:r w:rsidR="00173C38">
        <w:t>elkým faktorem byl</w:t>
      </w:r>
      <w:r w:rsidR="00304EFD">
        <w:t>a</w:t>
      </w:r>
      <w:r w:rsidR="00173C38">
        <w:t xml:space="preserve"> již výše několikrát zmiňovaná absence politické vůle</w:t>
      </w:r>
      <w:r w:rsidR="00523B09">
        <w:t xml:space="preserve"> jak Sekretariátu OSN, tak členských států.</w:t>
      </w:r>
      <w:r w:rsidR="003D0B44">
        <w:t xml:space="preserve"> </w:t>
      </w:r>
      <w:r w:rsidR="00A27D73">
        <w:t>Selhání</w:t>
      </w:r>
      <w:r w:rsidR="003D0B44">
        <w:t xml:space="preserve"> OSN při zabránění a následnému zastavení genocidy </w:t>
      </w:r>
      <w:r w:rsidR="009B1137">
        <w:t>lze vnímat jak instrumentalizaci etnické identity vládnoucí Hutské elity.</w:t>
      </w:r>
      <w:r w:rsidR="00494EA3">
        <w:t xml:space="preserve"> Političtí vůdci zodpovědní za násilí v</w:t>
      </w:r>
      <w:r w:rsidR="000D64BA">
        <w:t> </w:t>
      </w:r>
      <w:r w:rsidR="00494EA3">
        <w:t>zem</w:t>
      </w:r>
      <w:r w:rsidR="000D64BA">
        <w:t xml:space="preserve">i, kteří využili rozdílů mezi hlavními dvěma kmeny Rwandy </w:t>
      </w:r>
      <w:r w:rsidR="00D97269">
        <w:t>k dosažení jejich cílů a udržení moci souvisí s</w:t>
      </w:r>
      <w:r w:rsidR="00416D94">
        <w:t xml:space="preserve"> neschopností OSN efektivně zasáhnout, jelikož </w:t>
      </w:r>
      <w:r w:rsidR="00E81ECD">
        <w:t>nedokázali identifikovat a rozpoznat instrumentalizaci tohoto konfliktu.</w:t>
      </w:r>
      <w:r w:rsidR="00F51015">
        <w:t xml:space="preserve"> Selhá</w:t>
      </w:r>
      <w:r w:rsidR="0041161A">
        <w:t>ní takto rozsáhlé bezpečnostní organizace bylo silně kritizováno</w:t>
      </w:r>
      <w:r w:rsidR="001C0D10">
        <w:t xml:space="preserve"> kvůli její neschopnosti </w:t>
      </w:r>
      <w:r w:rsidR="00515650">
        <w:t xml:space="preserve">se </w:t>
      </w:r>
      <w:r w:rsidR="004A47A6">
        <w:t>dodatečně</w:t>
      </w:r>
      <w:r w:rsidR="00515650">
        <w:t xml:space="preserve"> </w:t>
      </w:r>
      <w:r w:rsidR="004A47A6">
        <w:t>rychle</w:t>
      </w:r>
      <w:r w:rsidR="00515650">
        <w:t xml:space="preserve"> adaptovat na rapidně</w:t>
      </w:r>
      <w:r w:rsidR="0039304F">
        <w:t xml:space="preserve"> se m</w:t>
      </w:r>
      <w:r w:rsidR="00515650">
        <w:t xml:space="preserve">ěnící </w:t>
      </w:r>
      <w:r w:rsidR="0039304F">
        <w:t>s</w:t>
      </w:r>
      <w:r w:rsidR="00515650">
        <w:t>ituaci v</w:t>
      </w:r>
      <w:r w:rsidR="00EA2768">
        <w:t> </w:t>
      </w:r>
      <w:r w:rsidR="00515650">
        <w:t>zemi</w:t>
      </w:r>
      <w:r w:rsidR="00EA2768">
        <w:t>.</w:t>
      </w:r>
      <w:r w:rsidR="00357622">
        <w:t xml:space="preserve"> </w:t>
      </w:r>
      <w:r w:rsidR="005D52A1">
        <w:t>N</w:t>
      </w:r>
      <w:r w:rsidR="00357622">
        <w:t>e</w:t>
      </w:r>
      <w:r w:rsidR="005D52A1">
        <w:t>s</w:t>
      </w:r>
      <w:r w:rsidR="00357622">
        <w:t>chopnost mezinárodního spo</w:t>
      </w:r>
      <w:r w:rsidR="00415AE7">
        <w:t>le</w:t>
      </w:r>
      <w:r w:rsidR="00357622">
        <w:t xml:space="preserve">čenství </w:t>
      </w:r>
      <w:r w:rsidR="00D32DB3">
        <w:t>ro</w:t>
      </w:r>
      <w:r w:rsidR="00D468B7">
        <w:t>zpoznat, že se jedná o instrumentalizaci etnicity</w:t>
      </w:r>
      <w:r w:rsidR="00B00E6C">
        <w:t xml:space="preserve">, která se stala faktorem </w:t>
      </w:r>
      <w:r w:rsidR="00617BD0">
        <w:t xml:space="preserve">rwandské tragédie a </w:t>
      </w:r>
      <w:r w:rsidR="00D468B7">
        <w:t>jako zámink</w:t>
      </w:r>
      <w:r w:rsidR="00617BD0">
        <w:t>a</w:t>
      </w:r>
      <w:r w:rsidR="00D468B7">
        <w:t xml:space="preserve"> konfliktu a s tím spojená neochota jednat je často komentovaným tématem. </w:t>
      </w:r>
    </w:p>
    <w:p w14:paraId="7D19052B" w14:textId="5791E6F8" w:rsidR="00EE7A91" w:rsidRPr="00697AA1" w:rsidRDefault="0093054B" w:rsidP="003B49B9">
      <w:pPr>
        <w:ind w:firstLine="720"/>
      </w:pPr>
      <w:r>
        <w:t xml:space="preserve">Slabým místem </w:t>
      </w:r>
      <w:r w:rsidR="00222B75">
        <w:t>instrumentalistické</w:t>
      </w:r>
      <w:r>
        <w:t xml:space="preserve"> teorie </w:t>
      </w:r>
      <w:r w:rsidR="00162E71">
        <w:t>v tomto</w:t>
      </w:r>
      <w:r w:rsidR="004C7F7C">
        <w:t xml:space="preserve"> kontextu </w:t>
      </w:r>
      <w:r w:rsidR="00492522">
        <w:t xml:space="preserve">může být </w:t>
      </w:r>
      <w:r w:rsidR="00B0175D">
        <w:t xml:space="preserve">zjednodušování </w:t>
      </w:r>
      <w:r w:rsidR="00FA3AA3">
        <w:t>celé velmi komplexní problematiky Rwandy, jelikož</w:t>
      </w:r>
      <w:r w:rsidR="002B092C">
        <w:t xml:space="preserve"> lze tvrdit, že</w:t>
      </w:r>
      <w:r w:rsidR="00FA3AA3">
        <w:t xml:space="preserve"> není brán dostatečný zřetel na složit</w:t>
      </w:r>
      <w:r w:rsidR="00371A4F">
        <w:t>ý historický kontext a s tím hluboce zakořeněné pnutí mezi těmito dvěma kmeny</w:t>
      </w:r>
      <w:r w:rsidR="002B092C">
        <w:t xml:space="preserve">. </w:t>
      </w:r>
      <w:r w:rsidR="00BF730D">
        <w:t xml:space="preserve">Důležitým faktorem </w:t>
      </w:r>
      <w:r w:rsidR="000D0311">
        <w:t xml:space="preserve">ale také </w:t>
      </w:r>
      <w:r w:rsidR="00BF730D">
        <w:t xml:space="preserve">může být </w:t>
      </w:r>
      <w:r w:rsidR="00A27D73">
        <w:t xml:space="preserve">přisuzování </w:t>
      </w:r>
      <w:r w:rsidR="000D0311">
        <w:t>malé váhy sociálním faktorům v této problematice</w:t>
      </w:r>
      <w:r w:rsidR="00222B75">
        <w:t>, j</w:t>
      </w:r>
      <w:r w:rsidR="000D0311">
        <w:t>akými byl</w:t>
      </w:r>
      <w:r w:rsidR="00EE7A91">
        <w:t xml:space="preserve">a </w:t>
      </w:r>
      <w:r w:rsidR="0099392A">
        <w:t xml:space="preserve">v případě Rwandy </w:t>
      </w:r>
      <w:r w:rsidR="00EE7A91">
        <w:t>chudoba či nerovnoprávnost v</w:t>
      </w:r>
      <w:r w:rsidR="00BF730D">
        <w:t> </w:t>
      </w:r>
      <w:r w:rsidR="00EE7A91">
        <w:t>zemi</w:t>
      </w:r>
      <w:r w:rsidR="00BF730D">
        <w:t xml:space="preserve"> </w:t>
      </w:r>
      <w:r w:rsidR="00847AE2">
        <w:t>A</w:t>
      </w:r>
      <w:r w:rsidR="008536AA">
        <w:t xml:space="preserve">plikování této teorie na problematiku genocidy ve Rwandě </w:t>
      </w:r>
      <w:r w:rsidR="008E319E">
        <w:t>l</w:t>
      </w:r>
      <w:r w:rsidR="008536AA">
        <w:t xml:space="preserve">ze shrnout tak, že může poskytnout </w:t>
      </w:r>
      <w:r w:rsidR="006020F6">
        <w:t xml:space="preserve">užitečný směr pohledu </w:t>
      </w:r>
      <w:r w:rsidR="00CF7D15">
        <w:t xml:space="preserve">pro porozumění problematiky etnické identity ve </w:t>
      </w:r>
      <w:r w:rsidR="00325C76">
        <w:t>r</w:t>
      </w:r>
      <w:r w:rsidR="00A27D73">
        <w:t>wandské</w:t>
      </w:r>
      <w:r w:rsidR="00CF7D15">
        <w:t xml:space="preserve"> </w:t>
      </w:r>
      <w:r w:rsidR="00406D56">
        <w:t>genocidě,  ale zároveň musí být počítáno s tím, že konflikt byl výsledkem velmi s</w:t>
      </w:r>
      <w:r w:rsidR="00715A1B">
        <w:t xml:space="preserve">ložité situace, ve které hrálo </w:t>
      </w:r>
      <w:r w:rsidR="000B05D1">
        <w:t xml:space="preserve">roli mnoho faktorů, z čehož vyplývá, že nelze najít </w:t>
      </w:r>
      <w:r w:rsidR="00A27D73">
        <w:t>teorii</w:t>
      </w:r>
      <w:r w:rsidR="000B05D1">
        <w:t xml:space="preserve">, která by </w:t>
      </w:r>
      <w:r w:rsidR="00A27D73">
        <w:t>naprosto</w:t>
      </w:r>
      <w:r w:rsidR="000B05D1">
        <w:t xml:space="preserve"> přesně po</w:t>
      </w:r>
      <w:r w:rsidR="003121BC">
        <w:t xml:space="preserve">psala dění </w:t>
      </w:r>
      <w:r w:rsidR="003121BC">
        <w:lastRenderedPageBreak/>
        <w:t>tragédie ve Rwandě.</w:t>
      </w:r>
      <w:r w:rsidR="00DD67A1">
        <w:t xml:space="preserve"> Ztráta mnoha lidských životů při této genocidě </w:t>
      </w:r>
      <w:r w:rsidR="00BD7E2E">
        <w:t xml:space="preserve">tedy nadále může zůstat pouze </w:t>
      </w:r>
      <w:r w:rsidR="00473C02">
        <w:t xml:space="preserve">možností poučení se ze situace, kdy nerozpoznání </w:t>
      </w:r>
      <w:r w:rsidR="004A47A6">
        <w:t>instrumentalizace etnicity může způsobit konflikt nedozírných následků.</w:t>
      </w:r>
    </w:p>
    <w:p w14:paraId="0586B461" w14:textId="432844E9" w:rsidR="007E37A0" w:rsidRDefault="00D47C26" w:rsidP="0072045E">
      <w:pPr>
        <w:pStyle w:val="Nadpis1"/>
      </w:pPr>
      <w:r>
        <w:br w:type="column"/>
      </w:r>
      <w:bookmarkStart w:id="23" w:name="_Toc133424488"/>
      <w:r w:rsidR="001809C1">
        <w:lastRenderedPageBreak/>
        <w:t>Závěr</w:t>
      </w:r>
      <w:bookmarkEnd w:id="23"/>
    </w:p>
    <w:p w14:paraId="44ECCD00" w14:textId="04A8165B" w:rsidR="007E37A0" w:rsidRDefault="007E37A0" w:rsidP="007E37A0">
      <w:r>
        <w:t>Cílem této bakalářské práce</w:t>
      </w:r>
      <w:r w:rsidR="002D75D4">
        <w:t xml:space="preserve"> byla analýza určitých faktorů vedoucích k selhání mise UNAMIR ve Rwandě.</w:t>
      </w:r>
      <w:r w:rsidR="00A15DA3">
        <w:t xml:space="preserve"> </w:t>
      </w:r>
      <w:r w:rsidR="00793E19">
        <w:t xml:space="preserve">Jako faktor selhání bylo určeno chování a rozhodování hlavních </w:t>
      </w:r>
      <w:r w:rsidR="00CF3427">
        <w:t>aktérů</w:t>
      </w:r>
      <w:r w:rsidR="00793E19">
        <w:t xml:space="preserve"> mise, mezi které řadíme</w:t>
      </w:r>
      <w:r w:rsidR="00771265">
        <w:t xml:space="preserve"> Sekretariát OSN</w:t>
      </w:r>
      <w:r w:rsidR="009653C8">
        <w:t>,</w:t>
      </w:r>
      <w:r w:rsidR="00793E19">
        <w:t xml:space="preserve"> Radu Bezpečnosti OSN a její členy</w:t>
      </w:r>
      <w:r w:rsidR="00771265">
        <w:t>, v tomto případě především USA, Francii a Belgii.</w:t>
      </w:r>
      <w:r w:rsidR="00A15DA3">
        <w:t> </w:t>
      </w:r>
      <w:r w:rsidR="009653C8">
        <w:t>V</w:t>
      </w:r>
      <w:r w:rsidR="00E73D95">
        <w:t> této případové studii</w:t>
      </w:r>
      <w:r w:rsidR="00A15DA3">
        <w:t xml:space="preserve"> byla zahrnuta analýza a popis chování jednotlivých hlavních aktérů v</w:t>
      </w:r>
      <w:r w:rsidR="00532C65">
        <w:t> </w:t>
      </w:r>
      <w:r w:rsidR="00A15DA3">
        <w:t>mise</w:t>
      </w:r>
      <w:r w:rsidR="00532C65">
        <w:t xml:space="preserve"> opírajících se o tři hlavní hypotézy, které byly v textu dokazovány.</w:t>
      </w:r>
      <w:r w:rsidR="00B17A95">
        <w:t xml:space="preserve"> </w:t>
      </w:r>
    </w:p>
    <w:p w14:paraId="3F839B1E" w14:textId="228946F8" w:rsidR="007E3D19" w:rsidRDefault="008D6700" w:rsidP="007E37A0">
      <w:r>
        <w:t xml:space="preserve">První část práce se zabývala nastíněním situace ve Rwandě a </w:t>
      </w:r>
      <w:r w:rsidR="00FE7969">
        <w:t>kontextem vzniku mise UNAMIR</w:t>
      </w:r>
      <w:r w:rsidR="000A11C5">
        <w:t>, stejně jak</w:t>
      </w:r>
      <w:r w:rsidR="008872D9">
        <w:t>o popisem termínu genocida. Tato část sl</w:t>
      </w:r>
      <w:r w:rsidR="00E14FAF">
        <w:t xml:space="preserve">ouží jako prostředek lepšího pochopení situace ve Rwandě </w:t>
      </w:r>
      <w:r w:rsidR="002D57C7">
        <w:t>a jejich následků.</w:t>
      </w:r>
      <w:r w:rsidR="00532C65">
        <w:tab/>
      </w:r>
      <w:r w:rsidR="002D57C7">
        <w:t>Druhá část je hlavní analytickou</w:t>
      </w:r>
      <w:r w:rsidR="00E73D95">
        <w:t xml:space="preserve"> částí práce, která se opírá o výše zmíněné hypotézy.</w:t>
      </w:r>
      <w:r w:rsidR="002D57C7">
        <w:t xml:space="preserve"> </w:t>
      </w:r>
      <w:r w:rsidR="009D56F7">
        <w:t xml:space="preserve">Výsledků bylo dosaženo s </w:t>
      </w:r>
      <w:r w:rsidR="007053A0">
        <w:t>použitím primárních i sekundárních zdrojů</w:t>
      </w:r>
      <w:r w:rsidR="009D56F7">
        <w:t>. B</w:t>
      </w:r>
      <w:r w:rsidR="009653C8">
        <w:t>ylo zji</w:t>
      </w:r>
      <w:r w:rsidR="00EE5390">
        <w:t xml:space="preserve">štěno, že první hypotézu, která dokazovala </w:t>
      </w:r>
      <w:r w:rsidR="00A43DA5">
        <w:t>vliv „syndromu Somálska“ na selhání mise</w:t>
      </w:r>
      <w:r w:rsidR="006F63C6">
        <w:t xml:space="preserve"> není možné potvrdit. Analýza poukazuje na</w:t>
      </w:r>
      <w:r w:rsidR="0054752A">
        <w:t xml:space="preserve"> určitou spojitost mezi </w:t>
      </w:r>
      <w:r w:rsidR="0031237B">
        <w:t xml:space="preserve">„syndromem Somálska“ a chováním hlavních aktérů, ale nelze jej považovat za </w:t>
      </w:r>
      <w:r w:rsidR="001C10C7">
        <w:t>faktor, který by stál za selháním mise.</w:t>
      </w:r>
      <w:r w:rsidR="00FF437B">
        <w:t xml:space="preserve"> </w:t>
      </w:r>
      <w:r w:rsidR="00B123E7">
        <w:t>Druhá hypotéza zabývající se vlivem osobních a ekonomických zájmů jednotlivých aktérů na selhání mise</w:t>
      </w:r>
      <w:r w:rsidR="00C6126F">
        <w:t xml:space="preserve"> je možné na základě textu potvrdit. Ačkoliv mezi jednotlivými aktéry byl citelný rozdíl </w:t>
      </w:r>
      <w:r w:rsidR="003627FB">
        <w:t>v </w:t>
      </w:r>
      <w:r w:rsidR="005426A2">
        <w:t>míře</w:t>
      </w:r>
      <w:r w:rsidR="003627FB">
        <w:t xml:space="preserve"> </w:t>
      </w:r>
      <w:r w:rsidR="00D558AC">
        <w:t xml:space="preserve">usilování </w:t>
      </w:r>
      <w:r w:rsidR="005426A2">
        <w:t xml:space="preserve">o </w:t>
      </w:r>
      <w:r w:rsidR="00D558AC">
        <w:t>prosazení vlastních zájmů</w:t>
      </w:r>
      <w:r w:rsidR="005426A2">
        <w:t xml:space="preserve"> a </w:t>
      </w:r>
      <w:r w:rsidR="006B0C22">
        <w:t>ekonomick</w:t>
      </w:r>
      <w:r w:rsidR="0063370A">
        <w:t>ém z</w:t>
      </w:r>
      <w:r w:rsidR="00F96E43">
        <w:t>apojení</w:t>
      </w:r>
      <w:r w:rsidR="006B5805">
        <w:t>, nelze považovat tento faktor za zanedbatelný. Analýza ukázala</w:t>
      </w:r>
      <w:r w:rsidR="00A10DDB">
        <w:t>, že nedostatek politické vů</w:t>
      </w:r>
      <w:r w:rsidR="008112BA">
        <w:t>le může být u každého z</w:t>
      </w:r>
      <w:r w:rsidR="00074D2F">
        <w:t xml:space="preserve">e zmíněných aktérů vysvětlen určitým </w:t>
      </w:r>
      <w:r w:rsidR="000F7413">
        <w:t>osobním zájmem a upřednostněním vlastního dobra. Třetí hypotéza</w:t>
      </w:r>
      <w:r w:rsidR="00A13392">
        <w:t>, která měla dokázat spojitost mezi informovaností aktérů</w:t>
      </w:r>
      <w:r w:rsidR="00D55385">
        <w:t xml:space="preserve"> a selháním mise nelze jednoznačně potvrdit. Analýza poukazuje na fakt, že jednotlivý aktéři mise disponovali </w:t>
      </w:r>
      <w:r w:rsidR="001934D5">
        <w:t xml:space="preserve">různou kvalitou informací, ale i </w:t>
      </w:r>
      <w:r w:rsidR="00E173FD">
        <w:t xml:space="preserve">schopností </w:t>
      </w:r>
      <w:r w:rsidR="0052376F">
        <w:t>informace</w:t>
      </w:r>
      <w:r w:rsidR="00E173FD">
        <w:t xml:space="preserve"> získávat z relevantních zdrojů. </w:t>
      </w:r>
      <w:r w:rsidR="0068027F">
        <w:t>I pře</w:t>
      </w:r>
      <w:r w:rsidR="00374300">
        <w:t>s</w:t>
      </w:r>
      <w:r w:rsidR="0068027F">
        <w:t xml:space="preserve"> tato zjištění lze říci, že problém nespočíval v nedostatku </w:t>
      </w:r>
      <w:r w:rsidR="0052376F">
        <w:t>informací</w:t>
      </w:r>
      <w:r w:rsidR="0068027F">
        <w:t xml:space="preserve"> a jej</w:t>
      </w:r>
      <w:r w:rsidR="00374300">
        <w:t>ich kvalitě</w:t>
      </w:r>
      <w:r w:rsidR="0068027F">
        <w:t>, nýbrž v</w:t>
      </w:r>
      <w:r w:rsidR="00AA3612">
        <w:t> uchopení, ochotě</w:t>
      </w:r>
      <w:r w:rsidR="00246481">
        <w:t xml:space="preserve"> s informacemi dále nakládat</w:t>
      </w:r>
      <w:r w:rsidR="0052376F">
        <w:t>.</w:t>
      </w:r>
      <w:r w:rsidR="00374300">
        <w:t xml:space="preserve"> </w:t>
      </w:r>
      <w:r w:rsidR="00253958">
        <w:t>V práci je popisová</w:t>
      </w:r>
      <w:r w:rsidR="009C08B9">
        <w:t xml:space="preserve">no, že i tento bod velmi úzce souvisel z politickou vůli jednotlivých </w:t>
      </w:r>
      <w:r w:rsidR="00EB506C">
        <w:t>aktérů</w:t>
      </w:r>
      <w:r w:rsidR="009C08B9">
        <w:t xml:space="preserve">, tedy </w:t>
      </w:r>
      <w:r w:rsidR="00EB506C">
        <w:t xml:space="preserve">že </w:t>
      </w:r>
      <w:r w:rsidR="0078165E">
        <w:t>všichni</w:t>
      </w:r>
      <w:r w:rsidR="00EB506C">
        <w:t xml:space="preserve"> z </w:t>
      </w:r>
      <w:r w:rsidR="0078165E">
        <w:t>aktérů</w:t>
      </w:r>
      <w:r w:rsidR="00EB506C">
        <w:t xml:space="preserve"> měli možnost </w:t>
      </w:r>
      <w:r w:rsidR="0078165E">
        <w:t>informaci</w:t>
      </w:r>
      <w:r w:rsidR="00EB506C">
        <w:t xml:space="preserve"> zpracovat</w:t>
      </w:r>
      <w:r w:rsidR="0078165E">
        <w:t xml:space="preserve"> </w:t>
      </w:r>
      <w:r w:rsidR="00EB506C">
        <w:t>tak</w:t>
      </w:r>
      <w:r w:rsidR="0078165E">
        <w:t>,</w:t>
      </w:r>
      <w:r w:rsidR="00EB506C">
        <w:t xml:space="preserve"> aby byly podniknuty kroky </w:t>
      </w:r>
      <w:r w:rsidR="0078165E">
        <w:t>k odvrácení katastrofy, což však pro nikoho z nich nebylo prioritou.</w:t>
      </w:r>
      <w:r w:rsidR="009D56F7">
        <w:t xml:space="preserve"> Poslední část práce byla zaměřena na ukončení mise UNAMIR a </w:t>
      </w:r>
      <w:r w:rsidR="00191462">
        <w:t>jejích následků, stejně jako celkové zhodnocení mise a reakci mezinárodního společenství na ni</w:t>
      </w:r>
      <w:r w:rsidR="007F4EF4">
        <w:t xml:space="preserve">, s použitím teorie instrumentalismu </w:t>
      </w:r>
      <w:r w:rsidR="00F465BB">
        <w:t>jako možný prostředek pochopení okolností vzniku.</w:t>
      </w:r>
    </w:p>
    <w:p w14:paraId="13BB4BBE" w14:textId="26A4F8E5" w:rsidR="007E3D19" w:rsidRDefault="007E3D19" w:rsidP="007E37A0">
      <w:r>
        <w:lastRenderedPageBreak/>
        <w:tab/>
        <w:t xml:space="preserve">Během psaní práce </w:t>
      </w:r>
      <w:r w:rsidR="00D45AB1">
        <w:t xml:space="preserve">jsem narazila na problém dostupnosti aktuálních či </w:t>
      </w:r>
      <w:r w:rsidR="004622E0">
        <w:t xml:space="preserve">méně zastaralých relevantních zdrojů pro analýzu. Důvodem může být </w:t>
      </w:r>
      <w:r w:rsidR="00CB3366">
        <w:t xml:space="preserve">zvolení </w:t>
      </w:r>
      <w:r w:rsidR="00EB6598">
        <w:t>více než čtv</w:t>
      </w:r>
      <w:r w:rsidR="00FD7492">
        <w:t>rt století staré</w:t>
      </w:r>
      <w:r w:rsidR="007C3458">
        <w:t>ho</w:t>
      </w:r>
      <w:r w:rsidR="00FD7492">
        <w:t xml:space="preserve"> téma</w:t>
      </w:r>
      <w:r w:rsidR="00AA71C8">
        <w:t>tu</w:t>
      </w:r>
      <w:r w:rsidR="00FD7492">
        <w:t xml:space="preserve"> a tím pádem, čím dál menší zájem o </w:t>
      </w:r>
      <w:r w:rsidR="007C3458">
        <w:t>jeho zpracování mezi autory.</w:t>
      </w:r>
      <w:r w:rsidR="00500C71">
        <w:t xml:space="preserve"> </w:t>
      </w:r>
      <w:r w:rsidR="00934FC8">
        <w:t xml:space="preserve">Jsem si vědoma, že u </w:t>
      </w:r>
      <w:r w:rsidR="00BE5560">
        <w:t>některých</w:t>
      </w:r>
      <w:r w:rsidR="00934FC8">
        <w:t xml:space="preserve"> částí nejde analýza zcela do hloubky</w:t>
      </w:r>
      <w:r w:rsidR="00291BED">
        <w:t>, což je dáno omezeným rozsahem práce a jejím záměrem o základní přiblížení tématu</w:t>
      </w:r>
      <w:r w:rsidR="00011232">
        <w:t xml:space="preserve"> a analýzu faktů.</w:t>
      </w:r>
    </w:p>
    <w:p w14:paraId="538E63A5" w14:textId="3EF0FA2F" w:rsidR="00E31B47" w:rsidRPr="007E37A0" w:rsidRDefault="00E31B47" w:rsidP="007E37A0">
      <w:r>
        <w:tab/>
      </w:r>
      <w:r w:rsidR="003249FD">
        <w:t>Téma Rwandy a její významnost</w:t>
      </w:r>
      <w:r w:rsidR="00766D2D">
        <w:t>i</w:t>
      </w:r>
      <w:r w:rsidR="003249FD">
        <w:t xml:space="preserve"> pro mezinárodní společnost je velmi rozsáhlým a komplexním tématem, které nemůže být plně zahrnuto v rozsahu bakalářské </w:t>
      </w:r>
      <w:r w:rsidR="00E36F60">
        <w:t xml:space="preserve">práce. </w:t>
      </w:r>
      <w:r w:rsidR="00C4132C">
        <w:t>Věřím, že faktory vedoucí k selháním mise</w:t>
      </w:r>
      <w:r w:rsidR="00332C52">
        <w:t>, stejně jako chování OSN a jejich aktérů může být zdrojem mnoha analýz</w:t>
      </w:r>
      <w:r w:rsidR="0044138B">
        <w:t xml:space="preserve"> nejenom </w:t>
      </w:r>
      <w:r w:rsidR="00A80CC1">
        <w:t>v případě Rwandy</w:t>
      </w:r>
      <w:r w:rsidR="00766D2D">
        <w:t xml:space="preserve">. </w:t>
      </w:r>
      <w:r w:rsidR="002B2D4E">
        <w:t>Námětem dalších pra</w:t>
      </w:r>
      <w:r w:rsidR="00325B8C">
        <w:t xml:space="preserve">cí mohou být </w:t>
      </w:r>
      <w:r w:rsidR="00653D5E">
        <w:t xml:space="preserve">tedy </w:t>
      </w:r>
      <w:r w:rsidR="00325B8C">
        <w:t>komparativní studie situací, při kterých OSN selhal</w:t>
      </w:r>
      <w:r w:rsidR="007E3D19">
        <w:t xml:space="preserve">o. </w:t>
      </w:r>
      <w:r>
        <w:t xml:space="preserve">Práce měla sloužit především jako ukazatel </w:t>
      </w:r>
      <w:r w:rsidR="0066515E">
        <w:t xml:space="preserve">několika málo </w:t>
      </w:r>
      <w:r>
        <w:t>faktorů, které m</w:t>
      </w:r>
      <w:r w:rsidR="006D2F41">
        <w:t xml:space="preserve">ají schopnost ovlivnit rozhodovací proces bezpečnostních organizací a zemí samotných. Příklad Rwandy </w:t>
      </w:r>
      <w:r w:rsidR="0060264F">
        <w:t>v tomto případě sloužil jako vhodný ukazatel chyb, kterých se mezinárodní společenství dopustilo</w:t>
      </w:r>
      <w:r w:rsidR="0066515E">
        <w:t>, a ze kterých si můžou vzít lekci tak, aby v budoucnosti mohlo být daným chybám předejito.</w:t>
      </w:r>
    </w:p>
    <w:p w14:paraId="6550CF92" w14:textId="67957164" w:rsidR="009F7E4F" w:rsidRPr="004D74D9" w:rsidRDefault="00C92C6C" w:rsidP="004D74D9">
      <w:pPr>
        <w:pStyle w:val="Nadpis1"/>
      </w:pPr>
      <w:bookmarkStart w:id="24" w:name="_Toc101872208"/>
      <w:r>
        <w:br w:type="column"/>
      </w:r>
      <w:bookmarkStart w:id="25" w:name="_Toc133424489"/>
      <w:r w:rsidR="009F7E4F" w:rsidRPr="009F7E4F">
        <w:rPr>
          <w:b/>
          <w:bCs/>
        </w:rPr>
        <w:lastRenderedPageBreak/>
        <w:t>Anotace</w:t>
      </w:r>
      <w:bookmarkEnd w:id="24"/>
      <w:bookmarkEnd w:id="25"/>
    </w:p>
    <w:tbl>
      <w:tblPr>
        <w:tblStyle w:val="Mkatabulky"/>
        <w:tblW w:w="0" w:type="auto"/>
        <w:tblLook w:val="04A0" w:firstRow="1" w:lastRow="0" w:firstColumn="1" w:lastColumn="0" w:noHBand="0" w:noVBand="1"/>
      </w:tblPr>
      <w:tblGrid>
        <w:gridCol w:w="2177"/>
        <w:gridCol w:w="6852"/>
      </w:tblGrid>
      <w:tr w:rsidR="009F7E4F" w14:paraId="5FE40221" w14:textId="77777777" w:rsidTr="001E6EF3">
        <w:trPr>
          <w:trHeight w:val="514"/>
        </w:trPr>
        <w:tc>
          <w:tcPr>
            <w:tcW w:w="2177" w:type="dxa"/>
            <w:tcBorders>
              <w:top w:val="double" w:sz="4" w:space="0" w:color="auto"/>
              <w:left w:val="double" w:sz="4" w:space="0" w:color="auto"/>
            </w:tcBorders>
          </w:tcPr>
          <w:p w14:paraId="6837F452" w14:textId="77777777" w:rsidR="009F7E4F" w:rsidRPr="00ED77BC" w:rsidRDefault="009F7E4F" w:rsidP="001E6EF3">
            <w:pPr>
              <w:rPr>
                <w:rFonts w:cs="Times New Roman"/>
                <w:b/>
                <w:bCs/>
              </w:rPr>
            </w:pPr>
            <w:r>
              <w:rPr>
                <w:rFonts w:cs="Times New Roman"/>
                <w:b/>
                <w:bCs/>
              </w:rPr>
              <w:t>Jméno a příjmení:</w:t>
            </w:r>
          </w:p>
        </w:tc>
        <w:tc>
          <w:tcPr>
            <w:tcW w:w="6852" w:type="dxa"/>
            <w:tcBorders>
              <w:top w:val="double" w:sz="4" w:space="0" w:color="auto"/>
              <w:right w:val="double" w:sz="4" w:space="0" w:color="auto"/>
            </w:tcBorders>
          </w:tcPr>
          <w:p w14:paraId="45A4D74A" w14:textId="57003553" w:rsidR="009F7E4F" w:rsidRPr="0036722E" w:rsidRDefault="009F7E4F" w:rsidP="001E6EF3">
            <w:pPr>
              <w:rPr>
                <w:rFonts w:cs="Times New Roman"/>
              </w:rPr>
            </w:pPr>
            <w:r>
              <w:rPr>
                <w:rFonts w:cs="Times New Roman"/>
              </w:rPr>
              <w:t>Arleta Matkowská</w:t>
            </w:r>
          </w:p>
        </w:tc>
      </w:tr>
      <w:tr w:rsidR="009F7E4F" w14:paraId="056DA081" w14:textId="77777777" w:rsidTr="009F7E4F">
        <w:trPr>
          <w:trHeight w:val="444"/>
        </w:trPr>
        <w:tc>
          <w:tcPr>
            <w:tcW w:w="2177" w:type="dxa"/>
            <w:tcBorders>
              <w:left w:val="double" w:sz="4" w:space="0" w:color="auto"/>
            </w:tcBorders>
          </w:tcPr>
          <w:p w14:paraId="49329A6F" w14:textId="77777777" w:rsidR="009F7E4F" w:rsidRPr="00AA4716" w:rsidRDefault="009F7E4F" w:rsidP="001E6EF3">
            <w:pPr>
              <w:rPr>
                <w:rFonts w:cs="Times New Roman"/>
                <w:b/>
                <w:bCs/>
              </w:rPr>
            </w:pPr>
            <w:r>
              <w:rPr>
                <w:rFonts w:cs="Times New Roman"/>
                <w:b/>
                <w:bCs/>
              </w:rPr>
              <w:t>Název práce:</w:t>
            </w:r>
          </w:p>
        </w:tc>
        <w:tc>
          <w:tcPr>
            <w:tcW w:w="6852" w:type="dxa"/>
            <w:tcBorders>
              <w:right w:val="double" w:sz="4" w:space="0" w:color="auto"/>
            </w:tcBorders>
          </w:tcPr>
          <w:p w14:paraId="0E1CE443" w14:textId="762703AA" w:rsidR="009F7E4F" w:rsidRPr="0036722E" w:rsidRDefault="009F7E4F" w:rsidP="009F7E4F">
            <w:pPr>
              <w:rPr>
                <w:rFonts w:cs="Times New Roman"/>
              </w:rPr>
            </w:pPr>
            <w:r>
              <w:rPr>
                <w:rFonts w:cs="Times New Roman"/>
              </w:rPr>
              <w:t>Genocida ve Rwandě a OSN</w:t>
            </w:r>
          </w:p>
        </w:tc>
      </w:tr>
      <w:tr w:rsidR="009F7E4F" w14:paraId="723855A6" w14:textId="77777777" w:rsidTr="009F7E4F">
        <w:trPr>
          <w:trHeight w:val="563"/>
        </w:trPr>
        <w:tc>
          <w:tcPr>
            <w:tcW w:w="2177" w:type="dxa"/>
            <w:tcBorders>
              <w:left w:val="double" w:sz="4" w:space="0" w:color="auto"/>
            </w:tcBorders>
          </w:tcPr>
          <w:p w14:paraId="59B33740" w14:textId="77777777" w:rsidR="009F7E4F" w:rsidRPr="00AA4716" w:rsidRDefault="009F7E4F" w:rsidP="001E6EF3">
            <w:pPr>
              <w:jc w:val="left"/>
              <w:rPr>
                <w:rFonts w:cs="Times New Roman"/>
                <w:b/>
                <w:bCs/>
              </w:rPr>
            </w:pPr>
            <w:r>
              <w:rPr>
                <w:rFonts w:cs="Times New Roman"/>
                <w:b/>
                <w:bCs/>
              </w:rPr>
              <w:t>Název práce v angličtině:</w:t>
            </w:r>
          </w:p>
        </w:tc>
        <w:tc>
          <w:tcPr>
            <w:tcW w:w="6852" w:type="dxa"/>
            <w:tcBorders>
              <w:right w:val="double" w:sz="4" w:space="0" w:color="auto"/>
            </w:tcBorders>
          </w:tcPr>
          <w:p w14:paraId="4B5B698B" w14:textId="0B48D90A" w:rsidR="009F7E4F" w:rsidRPr="00E25297" w:rsidRDefault="009F7E4F" w:rsidP="001E6EF3">
            <w:pPr>
              <w:rPr>
                <w:rFonts w:cs="Times New Roman"/>
              </w:rPr>
            </w:pPr>
            <w:r>
              <w:rPr>
                <w:rFonts w:cs="Times New Roman"/>
              </w:rPr>
              <w:t xml:space="preserve">The Rwanda Genocide and </w:t>
            </w:r>
            <w:r w:rsidR="00066C7D">
              <w:rPr>
                <w:rFonts w:cs="Times New Roman"/>
              </w:rPr>
              <w:t xml:space="preserve">the </w:t>
            </w:r>
            <w:r>
              <w:rPr>
                <w:rFonts w:cs="Times New Roman"/>
              </w:rPr>
              <w:t>UN</w:t>
            </w:r>
          </w:p>
          <w:p w14:paraId="0CECC46E" w14:textId="77777777" w:rsidR="009F7E4F" w:rsidRPr="0036722E" w:rsidRDefault="009F7E4F" w:rsidP="001E6EF3">
            <w:pPr>
              <w:rPr>
                <w:rFonts w:cs="Times New Roman"/>
              </w:rPr>
            </w:pPr>
          </w:p>
        </w:tc>
      </w:tr>
      <w:tr w:rsidR="009F7E4F" w14:paraId="7572C74B" w14:textId="77777777" w:rsidTr="00843C52">
        <w:trPr>
          <w:trHeight w:val="2138"/>
        </w:trPr>
        <w:tc>
          <w:tcPr>
            <w:tcW w:w="2177" w:type="dxa"/>
            <w:tcBorders>
              <w:left w:val="double" w:sz="4" w:space="0" w:color="auto"/>
            </w:tcBorders>
          </w:tcPr>
          <w:p w14:paraId="763AA927" w14:textId="77777777" w:rsidR="009F7E4F" w:rsidRPr="00AA4716" w:rsidRDefault="009F7E4F" w:rsidP="001E6EF3">
            <w:pPr>
              <w:rPr>
                <w:rFonts w:cs="Times New Roman"/>
                <w:b/>
                <w:bCs/>
              </w:rPr>
            </w:pPr>
            <w:r>
              <w:rPr>
                <w:rFonts w:cs="Times New Roman"/>
                <w:b/>
                <w:bCs/>
              </w:rPr>
              <w:t>Anotace:</w:t>
            </w:r>
          </w:p>
        </w:tc>
        <w:tc>
          <w:tcPr>
            <w:tcW w:w="6852" w:type="dxa"/>
            <w:tcBorders>
              <w:right w:val="double" w:sz="4" w:space="0" w:color="auto"/>
            </w:tcBorders>
          </w:tcPr>
          <w:p w14:paraId="43783414" w14:textId="351AE9B7" w:rsidR="009F7E4F" w:rsidRPr="00234D2E" w:rsidRDefault="00F06052" w:rsidP="001E6EF3">
            <w:r>
              <w:rPr>
                <w:rFonts w:cs="Times New Roman"/>
              </w:rPr>
              <w:t>T</w:t>
            </w:r>
            <w:r w:rsidRPr="00F06052">
              <w:rPr>
                <w:rFonts w:cs="Times New Roman"/>
              </w:rPr>
              <w:t>ato bakalářská práce se zaměřuje na faktory, které vedly k selhání Organizace Spojených národů při snaze zabránit genocidě ve Rwandě v roce 1994. Práce je rozdělena do tří částí. První část se zabývá kontexte</w:t>
            </w:r>
            <w:r w:rsidR="004F691B">
              <w:rPr>
                <w:rFonts w:cs="Times New Roman"/>
              </w:rPr>
              <w:t xml:space="preserve">m </w:t>
            </w:r>
            <w:r w:rsidRPr="00F06052">
              <w:rPr>
                <w:rFonts w:cs="Times New Roman"/>
              </w:rPr>
              <w:t>a počátkem genocidy</w:t>
            </w:r>
            <w:r w:rsidR="004F691B">
              <w:rPr>
                <w:rFonts w:cs="Times New Roman"/>
              </w:rPr>
              <w:t xml:space="preserve"> ve Rwandě.</w:t>
            </w:r>
            <w:r w:rsidRPr="00F06052">
              <w:rPr>
                <w:rFonts w:cs="Times New Roman"/>
              </w:rPr>
              <w:t xml:space="preserve"> Druhá část se věnuje hypotéz</w:t>
            </w:r>
            <w:r w:rsidR="00FD1A88">
              <w:rPr>
                <w:rFonts w:cs="Times New Roman"/>
              </w:rPr>
              <w:t>ám, které</w:t>
            </w:r>
            <w:r w:rsidRPr="00F06052">
              <w:rPr>
                <w:rFonts w:cs="Times New Roman"/>
              </w:rPr>
              <w:t xml:space="preserve"> analyzu</w:t>
            </w:r>
            <w:r w:rsidR="00FD1A88">
              <w:rPr>
                <w:rFonts w:cs="Times New Roman"/>
              </w:rPr>
              <w:t xml:space="preserve">jí </w:t>
            </w:r>
            <w:r w:rsidRPr="00F06052">
              <w:rPr>
                <w:rFonts w:cs="Times New Roman"/>
              </w:rPr>
              <w:t>faktory</w:t>
            </w:r>
            <w:r w:rsidR="00FD1A88">
              <w:rPr>
                <w:rFonts w:cs="Times New Roman"/>
              </w:rPr>
              <w:t xml:space="preserve"> vedoucí </w:t>
            </w:r>
            <w:r w:rsidRPr="00F06052">
              <w:rPr>
                <w:rFonts w:cs="Times New Roman"/>
              </w:rPr>
              <w:t>k selhání. Poslední část popisuje konec genocidy, reakce mezinárodního společenství a použití teorie instrumentalismu na případ Rwandy.</w:t>
            </w:r>
          </w:p>
        </w:tc>
      </w:tr>
      <w:tr w:rsidR="009F7E4F" w14:paraId="26F96072" w14:textId="77777777" w:rsidTr="001E6EF3">
        <w:trPr>
          <w:trHeight w:val="514"/>
        </w:trPr>
        <w:tc>
          <w:tcPr>
            <w:tcW w:w="2177" w:type="dxa"/>
            <w:tcBorders>
              <w:left w:val="double" w:sz="4" w:space="0" w:color="auto"/>
            </w:tcBorders>
          </w:tcPr>
          <w:p w14:paraId="4F5474E4" w14:textId="77777777" w:rsidR="009F7E4F" w:rsidRPr="00234D2E" w:rsidRDefault="009F7E4F" w:rsidP="001E6EF3">
            <w:pPr>
              <w:rPr>
                <w:rFonts w:cs="Times New Roman"/>
                <w:b/>
                <w:bCs/>
              </w:rPr>
            </w:pPr>
            <w:r>
              <w:rPr>
                <w:rFonts w:cs="Times New Roman"/>
                <w:b/>
                <w:bCs/>
              </w:rPr>
              <w:t>Klíčová slova:</w:t>
            </w:r>
          </w:p>
        </w:tc>
        <w:tc>
          <w:tcPr>
            <w:tcW w:w="6852" w:type="dxa"/>
            <w:tcBorders>
              <w:right w:val="double" w:sz="4" w:space="0" w:color="auto"/>
            </w:tcBorders>
          </w:tcPr>
          <w:p w14:paraId="7615375A" w14:textId="0CEEDA2A" w:rsidR="009F7E4F" w:rsidRPr="009934A6" w:rsidRDefault="002066D8" w:rsidP="001E6EF3">
            <w:pPr>
              <w:rPr>
                <w:rFonts w:cs="Times New Roman"/>
              </w:rPr>
            </w:pPr>
            <w:r>
              <w:t xml:space="preserve">UNAMIR, OSN, </w:t>
            </w:r>
            <w:r w:rsidR="009F7E4F" w:rsidRPr="009934A6">
              <w:t xml:space="preserve">peacekeeping, </w:t>
            </w:r>
            <w:r w:rsidR="00261437">
              <w:t>genocida</w:t>
            </w:r>
            <w:r w:rsidR="00DA4A86">
              <w:t>, selhání</w:t>
            </w:r>
          </w:p>
        </w:tc>
      </w:tr>
      <w:tr w:rsidR="009F7E4F" w14:paraId="6D890768" w14:textId="77777777" w:rsidTr="002066D8">
        <w:trPr>
          <w:trHeight w:val="1865"/>
        </w:trPr>
        <w:tc>
          <w:tcPr>
            <w:tcW w:w="2177" w:type="dxa"/>
            <w:tcBorders>
              <w:left w:val="double" w:sz="4" w:space="0" w:color="auto"/>
            </w:tcBorders>
          </w:tcPr>
          <w:p w14:paraId="47F5CCDB" w14:textId="77777777" w:rsidR="009F7E4F" w:rsidRPr="00234D2E" w:rsidRDefault="009F7E4F" w:rsidP="001E6EF3">
            <w:pPr>
              <w:jc w:val="left"/>
              <w:rPr>
                <w:rFonts w:cs="Times New Roman"/>
                <w:b/>
                <w:bCs/>
              </w:rPr>
            </w:pPr>
            <w:r>
              <w:rPr>
                <w:rFonts w:cs="Times New Roman"/>
                <w:b/>
                <w:bCs/>
              </w:rPr>
              <w:t>Anotace v angličtině:</w:t>
            </w:r>
          </w:p>
        </w:tc>
        <w:tc>
          <w:tcPr>
            <w:tcW w:w="6852" w:type="dxa"/>
            <w:tcBorders>
              <w:right w:val="double" w:sz="4" w:space="0" w:color="auto"/>
            </w:tcBorders>
          </w:tcPr>
          <w:p w14:paraId="3BC0C66D" w14:textId="00136FA8" w:rsidR="009F7E4F" w:rsidRPr="00234D2E" w:rsidRDefault="007C23B7" w:rsidP="001E6EF3">
            <w:r w:rsidRPr="007C23B7">
              <w:t>This bachelor's thesis focuses on the factors that led to the failure of the United Nations to prevent the genocide in Rwanda in 1994. The thesis is divided into three parts. The first part deals with the context and the beginning of the genocide in Rwanda. The second part is devoted to hypotheses that analyze the factors leading to failure. The final section describes the end of the genocide, the response of the international community and the application of instrumentalism theory to the case of Rwanda.</w:t>
            </w:r>
          </w:p>
        </w:tc>
      </w:tr>
      <w:tr w:rsidR="009F7E4F" w14:paraId="5286332C" w14:textId="77777777" w:rsidTr="001E6EF3">
        <w:trPr>
          <w:trHeight w:val="922"/>
        </w:trPr>
        <w:tc>
          <w:tcPr>
            <w:tcW w:w="2177" w:type="dxa"/>
            <w:tcBorders>
              <w:left w:val="double" w:sz="4" w:space="0" w:color="auto"/>
            </w:tcBorders>
          </w:tcPr>
          <w:p w14:paraId="3CEE0962" w14:textId="77777777" w:rsidR="009F7E4F" w:rsidRPr="00234D2E" w:rsidRDefault="009F7E4F" w:rsidP="001E6EF3">
            <w:pPr>
              <w:jc w:val="left"/>
              <w:rPr>
                <w:rFonts w:cs="Times New Roman"/>
                <w:b/>
                <w:bCs/>
              </w:rPr>
            </w:pPr>
            <w:r>
              <w:rPr>
                <w:rFonts w:cs="Times New Roman"/>
                <w:b/>
                <w:bCs/>
              </w:rPr>
              <w:t>Klíčová slova v angličtině:</w:t>
            </w:r>
          </w:p>
        </w:tc>
        <w:tc>
          <w:tcPr>
            <w:tcW w:w="6852" w:type="dxa"/>
            <w:tcBorders>
              <w:right w:val="double" w:sz="4" w:space="0" w:color="auto"/>
            </w:tcBorders>
          </w:tcPr>
          <w:p w14:paraId="12EABDF6" w14:textId="121194F3" w:rsidR="009F7E4F" w:rsidRPr="00234D2E" w:rsidRDefault="00227232" w:rsidP="001E6EF3">
            <w:pPr>
              <w:rPr>
                <w:rFonts w:cs="Times New Roman"/>
                <w:szCs w:val="28"/>
              </w:rPr>
            </w:pPr>
            <w:r>
              <w:t>UNAMIR|, UN, peacekeeping, genocide</w:t>
            </w:r>
          </w:p>
        </w:tc>
      </w:tr>
      <w:tr w:rsidR="009F7E4F" w14:paraId="777D3AC5" w14:textId="77777777" w:rsidTr="001E6EF3">
        <w:trPr>
          <w:trHeight w:val="514"/>
        </w:trPr>
        <w:tc>
          <w:tcPr>
            <w:tcW w:w="2177" w:type="dxa"/>
            <w:tcBorders>
              <w:left w:val="double" w:sz="4" w:space="0" w:color="auto"/>
              <w:bottom w:val="single" w:sz="4" w:space="0" w:color="auto"/>
            </w:tcBorders>
          </w:tcPr>
          <w:p w14:paraId="016610A8" w14:textId="77777777" w:rsidR="009F7E4F" w:rsidRPr="00ED77BC" w:rsidRDefault="009F7E4F" w:rsidP="001E6EF3">
            <w:pPr>
              <w:rPr>
                <w:rFonts w:cs="Times New Roman"/>
                <w:b/>
                <w:bCs/>
              </w:rPr>
            </w:pPr>
            <w:r w:rsidRPr="00ED77BC">
              <w:rPr>
                <w:rFonts w:cs="Times New Roman"/>
                <w:b/>
                <w:bCs/>
              </w:rPr>
              <w:t>Rozsah práce</w:t>
            </w:r>
            <w:r>
              <w:rPr>
                <w:rFonts w:cs="Times New Roman"/>
                <w:b/>
                <w:bCs/>
              </w:rPr>
              <w:t>:</w:t>
            </w:r>
          </w:p>
        </w:tc>
        <w:tc>
          <w:tcPr>
            <w:tcW w:w="6852" w:type="dxa"/>
            <w:tcBorders>
              <w:bottom w:val="single" w:sz="4" w:space="0" w:color="auto"/>
              <w:right w:val="double" w:sz="4" w:space="0" w:color="auto"/>
            </w:tcBorders>
          </w:tcPr>
          <w:p w14:paraId="43999F33" w14:textId="1A003F9D" w:rsidR="009F7E4F" w:rsidRPr="0036722E" w:rsidRDefault="009F7E4F" w:rsidP="001E6EF3">
            <w:pPr>
              <w:rPr>
                <w:rFonts w:cs="Times New Roman"/>
              </w:rPr>
            </w:pPr>
            <w:r>
              <w:rPr>
                <w:rFonts w:cs="Times New Roman"/>
              </w:rPr>
              <w:t>4</w:t>
            </w:r>
            <w:r w:rsidR="008A54BC">
              <w:rPr>
                <w:rFonts w:cs="Times New Roman"/>
              </w:rPr>
              <w:t>1</w:t>
            </w:r>
            <w:r>
              <w:rPr>
                <w:rFonts w:cs="Times New Roman"/>
              </w:rPr>
              <w:t xml:space="preserve"> stran</w:t>
            </w:r>
          </w:p>
        </w:tc>
      </w:tr>
      <w:tr w:rsidR="009F7E4F" w14:paraId="150789BD" w14:textId="77777777" w:rsidTr="001E6EF3">
        <w:trPr>
          <w:trHeight w:val="186"/>
        </w:trPr>
        <w:tc>
          <w:tcPr>
            <w:tcW w:w="2177" w:type="dxa"/>
            <w:tcBorders>
              <w:left w:val="double" w:sz="4" w:space="0" w:color="auto"/>
              <w:bottom w:val="double" w:sz="4" w:space="0" w:color="auto"/>
            </w:tcBorders>
          </w:tcPr>
          <w:p w14:paraId="1A449BAB" w14:textId="77777777" w:rsidR="009F7E4F" w:rsidRPr="0036722E" w:rsidRDefault="009F7E4F" w:rsidP="001E6EF3">
            <w:pPr>
              <w:rPr>
                <w:rFonts w:cs="Times New Roman"/>
                <w:b/>
                <w:bCs/>
              </w:rPr>
            </w:pPr>
            <w:r w:rsidRPr="0036722E">
              <w:rPr>
                <w:rFonts w:cs="Times New Roman"/>
                <w:b/>
                <w:bCs/>
              </w:rPr>
              <w:t>Jazyk práce:</w:t>
            </w:r>
          </w:p>
        </w:tc>
        <w:tc>
          <w:tcPr>
            <w:tcW w:w="6852" w:type="dxa"/>
            <w:tcBorders>
              <w:bottom w:val="double" w:sz="4" w:space="0" w:color="auto"/>
              <w:right w:val="double" w:sz="4" w:space="0" w:color="auto"/>
            </w:tcBorders>
          </w:tcPr>
          <w:p w14:paraId="5514AB96" w14:textId="736369AE" w:rsidR="009F7E4F" w:rsidRPr="0036722E" w:rsidRDefault="0092527D" w:rsidP="001E6EF3">
            <w:pPr>
              <w:rPr>
                <w:rFonts w:cs="Times New Roman"/>
              </w:rPr>
            </w:pPr>
            <w:r>
              <w:rPr>
                <w:rFonts w:cs="Times New Roman"/>
              </w:rPr>
              <w:t>Č</w:t>
            </w:r>
            <w:r w:rsidR="009F7E4F">
              <w:rPr>
                <w:rFonts w:cs="Times New Roman"/>
              </w:rPr>
              <w:t>eština</w:t>
            </w:r>
          </w:p>
        </w:tc>
      </w:tr>
    </w:tbl>
    <w:p w14:paraId="69A85EF8" w14:textId="77777777" w:rsidR="006D7BD0" w:rsidRDefault="006D7BD0" w:rsidP="00832FF3">
      <w:pPr>
        <w:pStyle w:val="Nadpis1"/>
      </w:pPr>
    </w:p>
    <w:p w14:paraId="16F6A115" w14:textId="7B5035D8" w:rsidR="009976CB" w:rsidRPr="006D7BD0" w:rsidRDefault="006D7BD0" w:rsidP="006D7BD0">
      <w:pPr>
        <w:pStyle w:val="Nadpis1"/>
      </w:pPr>
      <w:r>
        <w:br w:type="column"/>
      </w:r>
      <w:bookmarkStart w:id="26" w:name="_Toc133424490"/>
      <w:r w:rsidR="009976CB" w:rsidRPr="006D7BD0">
        <w:lastRenderedPageBreak/>
        <w:t>Seznam použit</w:t>
      </w:r>
      <w:r w:rsidR="001813DB" w:rsidRPr="006D7BD0">
        <w:t>é</w:t>
      </w:r>
      <w:r w:rsidR="009976CB" w:rsidRPr="006D7BD0">
        <w:t xml:space="preserve"> </w:t>
      </w:r>
      <w:r w:rsidR="00CF1115" w:rsidRPr="006D7BD0">
        <w:t>literatury</w:t>
      </w:r>
      <w:bookmarkEnd w:id="26"/>
    </w:p>
    <w:p w14:paraId="2455AA34" w14:textId="144564D9" w:rsidR="00D34B2C" w:rsidRPr="00CF1115" w:rsidRDefault="00D34B2C" w:rsidP="00B34B86">
      <w:pPr>
        <w:rPr>
          <w:rStyle w:val="Hypertextovodkaz"/>
          <w:rFonts w:cs="Times New Roman"/>
        </w:rPr>
      </w:pPr>
      <w:r w:rsidRPr="00CF1115">
        <w:rPr>
          <w:rFonts w:cs="Times New Roman"/>
          <w:color w:val="222222"/>
          <w:shd w:val="clear" w:color="auto" w:fill="FFFFFF"/>
        </w:rPr>
        <w:t>Adelman, H. (2009). The role of non-African states in the Rwandan genocide</w:t>
      </w:r>
      <w:r w:rsidR="003C7875">
        <w:rPr>
          <w:rFonts w:cs="Times New Roman"/>
          <w:color w:val="222222"/>
          <w:shd w:val="clear" w:color="auto" w:fill="FFFFFF"/>
        </w:rPr>
        <w:t xml:space="preserve">. </w:t>
      </w:r>
      <w:r w:rsidR="003C7875">
        <w:rPr>
          <w:rFonts w:cs="Times New Roman"/>
          <w:i/>
          <w:iCs/>
          <w:color w:val="222222"/>
          <w:shd w:val="clear" w:color="auto" w:fill="FFFFFF"/>
        </w:rPr>
        <w:t xml:space="preserve">Political Science. </w:t>
      </w:r>
      <w:r w:rsidRPr="00CF1115">
        <w:rPr>
          <w:rFonts w:cs="Times New Roman"/>
          <w:color w:val="222222"/>
          <w:shd w:val="clear" w:color="auto" w:fill="FFFFFF"/>
        </w:rPr>
        <w:t xml:space="preserve">Dostupné z </w:t>
      </w:r>
      <w:r w:rsidR="00FA442E" w:rsidRPr="00FA442E">
        <w:rPr>
          <w:rFonts w:cs="Times New Roman"/>
          <w:color w:val="222222"/>
          <w:shd w:val="clear" w:color="auto" w:fill="FFFFFF"/>
        </w:rPr>
        <w:t>https://yorkspace.library.yorku.ca/xmlui/handle/10315/2662</w:t>
      </w:r>
    </w:p>
    <w:p w14:paraId="0007D408" w14:textId="77777777" w:rsidR="00A35CD0" w:rsidRDefault="00A35CD0" w:rsidP="00B34B86">
      <w:r>
        <w:t xml:space="preserve">African News. (2021). Outrage as french troops set to avoid trial over Rwanda tutsi massacre. Dostupné z </w:t>
      </w:r>
      <w:r w:rsidRPr="001D58A4">
        <w:t>https://www.africanews.com/2021/05/04/outrage-as-french-troops-set-to-avoid-trial-over-rwanda-tutsi-massacre/</w:t>
      </w:r>
    </w:p>
    <w:p w14:paraId="31BD7745" w14:textId="33AAA953" w:rsidR="00175739" w:rsidRPr="00CF1115" w:rsidRDefault="00175739" w:rsidP="00B34B86">
      <w:pPr>
        <w:rPr>
          <w:rFonts w:cs="Times New Roman"/>
        </w:rPr>
      </w:pPr>
      <w:r w:rsidRPr="00CF1115">
        <w:rPr>
          <w:rFonts w:cs="Times New Roman"/>
        </w:rPr>
        <w:t xml:space="preserve">Bratt, D. </w:t>
      </w:r>
      <w:r w:rsidR="00245343">
        <w:rPr>
          <w:rFonts w:cs="Times New Roman"/>
        </w:rPr>
        <w:t>(1996)</w:t>
      </w:r>
      <w:r w:rsidR="005A2214">
        <w:rPr>
          <w:rFonts w:cs="Times New Roman"/>
        </w:rPr>
        <w:t xml:space="preserve">. </w:t>
      </w:r>
      <w:r w:rsidRPr="00CF1115">
        <w:rPr>
          <w:rFonts w:cs="Times New Roman"/>
        </w:rPr>
        <w:t>Assessing the success of UN peacekeeping operations</w:t>
      </w:r>
      <w:r w:rsidR="005A2214">
        <w:rPr>
          <w:rFonts w:cs="Times New Roman"/>
        </w:rPr>
        <w:t>.</w:t>
      </w:r>
      <w:r w:rsidRPr="00CF1115">
        <w:rPr>
          <w:rFonts w:cs="Times New Roman"/>
        </w:rPr>
        <w:t xml:space="preserve"> </w:t>
      </w:r>
      <w:r w:rsidRPr="005A2214">
        <w:rPr>
          <w:rFonts w:cs="Times New Roman"/>
          <w:i/>
          <w:iCs/>
        </w:rPr>
        <w:t xml:space="preserve">International Peacekeeping </w:t>
      </w:r>
    </w:p>
    <w:p w14:paraId="155E7AE2" w14:textId="53973EC1" w:rsidR="009A14ED" w:rsidRDefault="009A14ED" w:rsidP="00B34B86">
      <w:pPr>
        <w:spacing w:before="0" w:beforeAutospacing="0" w:after="0" w:afterAutospacing="0"/>
        <w:rPr>
          <w:rFonts w:eastAsia="Times New Roman" w:cs="Times New Roman"/>
          <w:lang w:val="en-GB" w:eastAsia="en-GB"/>
        </w:rPr>
      </w:pPr>
      <w:r w:rsidRPr="00CF1115">
        <w:rPr>
          <w:rFonts w:eastAsia="Times New Roman" w:cs="Times New Roman"/>
          <w:lang w:val="en-GB" w:eastAsia="en-GB"/>
        </w:rPr>
        <w:t xml:space="preserve">Brunk, D. C. (2008). Curing the Somalia Syndrome: Analogy, Foreign Policy Decision Making, and the Rwandan Genocide. </w:t>
      </w:r>
      <w:r w:rsidRPr="00CF1115">
        <w:rPr>
          <w:rFonts w:eastAsia="Times New Roman" w:cs="Times New Roman"/>
          <w:i/>
          <w:iCs/>
          <w:lang w:val="en-GB" w:eastAsia="en-GB"/>
        </w:rPr>
        <w:t>Foreign Policy Analysis</w:t>
      </w:r>
      <w:r w:rsidRPr="00CF1115">
        <w:rPr>
          <w:rFonts w:eastAsia="Times New Roman" w:cs="Times New Roman"/>
          <w:lang w:val="en-GB" w:eastAsia="en-GB"/>
        </w:rPr>
        <w:t xml:space="preserve">, </w:t>
      </w:r>
      <w:r w:rsidRPr="00CF1115">
        <w:rPr>
          <w:rFonts w:eastAsia="Times New Roman" w:cs="Times New Roman"/>
          <w:i/>
          <w:iCs/>
          <w:lang w:val="en-GB" w:eastAsia="en-GB"/>
        </w:rPr>
        <w:t>4</w:t>
      </w:r>
      <w:r w:rsidRPr="00CF1115">
        <w:rPr>
          <w:rFonts w:eastAsia="Times New Roman" w:cs="Times New Roman"/>
          <w:lang w:val="en-GB" w:eastAsia="en-GB"/>
        </w:rPr>
        <w:t xml:space="preserve">(3), 301–320. </w:t>
      </w:r>
      <w:r w:rsidR="00F3098E">
        <w:rPr>
          <w:rFonts w:eastAsia="Times New Roman" w:cs="Times New Roman"/>
          <w:lang w:val="en-GB" w:eastAsia="en-GB"/>
        </w:rPr>
        <w:t>Dostup</w:t>
      </w:r>
      <w:r w:rsidR="00BC3F5C">
        <w:rPr>
          <w:rFonts w:eastAsia="Times New Roman" w:cs="Times New Roman"/>
          <w:lang w:val="en-GB" w:eastAsia="en-GB"/>
        </w:rPr>
        <w:t>n</w:t>
      </w:r>
      <w:r w:rsidR="00F3098E">
        <w:rPr>
          <w:rFonts w:eastAsia="Times New Roman" w:cs="Times New Roman"/>
          <w:lang w:val="en-GB" w:eastAsia="en-GB"/>
        </w:rPr>
        <w:t xml:space="preserve">é </w:t>
      </w:r>
      <w:r w:rsidR="00DB50AE">
        <w:rPr>
          <w:rFonts w:eastAsia="Times New Roman" w:cs="Times New Roman"/>
          <w:lang w:val="en-GB" w:eastAsia="en-GB"/>
        </w:rPr>
        <w:t xml:space="preserve">z </w:t>
      </w:r>
      <w:hyperlink r:id="rId9" w:history="1">
        <w:r w:rsidR="001F7013" w:rsidRPr="00323382">
          <w:rPr>
            <w:rStyle w:val="Hypertextovodkaz"/>
            <w:rFonts w:eastAsia="Times New Roman" w:cs="Times New Roman"/>
            <w:lang w:val="en-GB" w:eastAsia="en-GB"/>
          </w:rPr>
          <w:t>http://www.jstor.org/stable/24907305</w:t>
        </w:r>
      </w:hyperlink>
    </w:p>
    <w:p w14:paraId="7BCE2558" w14:textId="479CF08F" w:rsidR="00955A98" w:rsidRPr="00CF1115" w:rsidRDefault="00955A98" w:rsidP="00B34B86">
      <w:pPr>
        <w:spacing w:before="0" w:beforeAutospacing="0" w:after="0" w:afterAutospacing="0"/>
        <w:rPr>
          <w:rFonts w:eastAsia="Times New Roman" w:cs="Times New Roman"/>
          <w:lang w:val="en-GB" w:eastAsia="en-GB"/>
        </w:rPr>
      </w:pPr>
      <w:r>
        <w:rPr>
          <w:rFonts w:eastAsia="Times New Roman" w:cs="Times New Roman"/>
          <w:lang w:val="en-GB" w:eastAsia="en-GB"/>
        </w:rPr>
        <w:t xml:space="preserve">Cambridge dictionary. Failed state. Dostupné z </w:t>
      </w:r>
      <w:r w:rsidRPr="00955A98">
        <w:rPr>
          <w:rFonts w:eastAsia="Times New Roman" w:cs="Times New Roman"/>
          <w:lang w:val="en-GB" w:eastAsia="en-GB"/>
        </w:rPr>
        <w:t>https://dictionary.cambridge.org/dictionary/english/failed-state</w:t>
      </w:r>
    </w:p>
    <w:p w14:paraId="1B1F60C6" w14:textId="77777777" w:rsidR="00475A87" w:rsidRPr="00CF1115" w:rsidRDefault="00475A87" w:rsidP="00B34B86">
      <w:pPr>
        <w:rPr>
          <w:rFonts w:cs="Times New Roman"/>
          <w:color w:val="000000"/>
          <w:spacing w:val="-5"/>
        </w:rPr>
      </w:pPr>
      <w:r w:rsidRPr="00CF1115">
        <w:rPr>
          <w:rFonts w:cs="Times New Roman"/>
          <w:color w:val="000000"/>
          <w:spacing w:val="-5"/>
        </w:rPr>
        <w:t>Cameron, H. (2015). The French Connection: Complicity in the 1994 Genocide in Rwanda. </w:t>
      </w:r>
      <w:r w:rsidRPr="00CF1115">
        <w:rPr>
          <w:rFonts w:cs="Times New Roman"/>
          <w:i/>
          <w:iCs/>
          <w:color w:val="000000"/>
          <w:spacing w:val="-5"/>
        </w:rPr>
        <w:t>African Security</w:t>
      </w:r>
      <w:r w:rsidRPr="00CF1115">
        <w:rPr>
          <w:rFonts w:cs="Times New Roman"/>
          <w:color w:val="000000"/>
          <w:spacing w:val="-5"/>
        </w:rPr>
        <w:t>, </w:t>
      </w:r>
      <w:r w:rsidRPr="00CF1115">
        <w:rPr>
          <w:rFonts w:cs="Times New Roman"/>
          <w:i/>
          <w:iCs/>
          <w:color w:val="000000"/>
          <w:spacing w:val="-5"/>
        </w:rPr>
        <w:t>8</w:t>
      </w:r>
      <w:r w:rsidRPr="00CF1115">
        <w:rPr>
          <w:rFonts w:cs="Times New Roman"/>
          <w:color w:val="000000"/>
          <w:spacing w:val="-5"/>
        </w:rPr>
        <w:t xml:space="preserve">(2), 96–119. </w:t>
      </w:r>
      <w:r>
        <w:rPr>
          <w:rFonts w:cs="Times New Roman"/>
          <w:color w:val="000000"/>
          <w:spacing w:val="-5"/>
        </w:rPr>
        <w:t xml:space="preserve">Dostupné z </w:t>
      </w:r>
      <w:hyperlink r:id="rId10" w:history="1">
        <w:r w:rsidRPr="003D218B">
          <w:rPr>
            <w:rStyle w:val="Hypertextovodkaz"/>
            <w:rFonts w:cs="Times New Roman"/>
            <w:spacing w:val="-5"/>
          </w:rPr>
          <w:t>https://www.jstor.org/stable/48598900</w:t>
        </w:r>
      </w:hyperlink>
    </w:p>
    <w:p w14:paraId="550F481D" w14:textId="77777777" w:rsidR="00A35CD0" w:rsidRDefault="00A35CD0" w:rsidP="00B34B86">
      <w:r>
        <w:t xml:space="preserve">Che Maábo Afaánwi. (2016). Linking instrumntalism and Primodialist Theories of Ethnic Conflict. </w:t>
      </w:r>
      <w:r>
        <w:rPr>
          <w:i/>
          <w:iCs/>
        </w:rPr>
        <w:t xml:space="preserve">E-International relations. </w:t>
      </w:r>
      <w:r>
        <w:t xml:space="preserve">Dostupné z </w:t>
      </w:r>
      <w:r w:rsidRPr="00517296">
        <w:t>https://www.e-ir.info/2016/06/01/linking-instrumentalist-and-primordialist-theories-of-ethnic-conflict/</w:t>
      </w:r>
    </w:p>
    <w:p w14:paraId="7D1B9CA0" w14:textId="77777777" w:rsidR="00475A87" w:rsidRPr="00CF1115" w:rsidRDefault="00475A87" w:rsidP="00B34B86">
      <w:pPr>
        <w:rPr>
          <w:rFonts w:cs="Times New Roman"/>
        </w:rPr>
      </w:pPr>
      <w:r w:rsidRPr="00CF1115">
        <w:rPr>
          <w:rFonts w:cs="Times New Roman"/>
          <w:color w:val="222222"/>
          <w:shd w:val="clear" w:color="auto" w:fill="FFFFFF"/>
        </w:rPr>
        <w:t xml:space="preserve">Des Forges, A. (1999). Leave none to tell the story. </w:t>
      </w:r>
      <w:r w:rsidRPr="00CF1115">
        <w:rPr>
          <w:rFonts w:cs="Times New Roman"/>
          <w:i/>
          <w:iCs/>
          <w:color w:val="222222"/>
          <w:shd w:val="clear" w:color="auto" w:fill="FFFFFF"/>
        </w:rPr>
        <w:t>New York: Human Rights Watch</w:t>
      </w:r>
      <w:r w:rsidRPr="00CF1115">
        <w:rPr>
          <w:rFonts w:cs="Times New Roman"/>
          <w:color w:val="222222"/>
          <w:shd w:val="clear" w:color="auto" w:fill="FFFFFF"/>
        </w:rPr>
        <w:t>.</w:t>
      </w:r>
      <w:r>
        <w:rPr>
          <w:rFonts w:cs="Times New Roman"/>
          <w:color w:val="222222"/>
          <w:shd w:val="clear" w:color="auto" w:fill="FFFFFF"/>
        </w:rPr>
        <w:t xml:space="preserve"> Dostupné z </w:t>
      </w:r>
      <w:r w:rsidRPr="00327164">
        <w:rPr>
          <w:rFonts w:cs="Times New Roman"/>
          <w:color w:val="222222"/>
          <w:shd w:val="clear" w:color="auto" w:fill="FFFFFF"/>
        </w:rPr>
        <w:t>https://www.hrw.org/sites/default/files/media_2020/12/rwanda-leave-none-to-tell-the-story.pdf</w:t>
      </w:r>
    </w:p>
    <w:p w14:paraId="3BBAABCB" w14:textId="3BB39E65" w:rsidR="00D34B2C" w:rsidRPr="00D37DAD" w:rsidRDefault="00D34B2C" w:rsidP="00B34B86">
      <w:pPr>
        <w:rPr>
          <w:rStyle w:val="Hypertextovodkaz"/>
          <w:rFonts w:cs="Times New Roman"/>
        </w:rPr>
      </w:pPr>
      <w:r w:rsidRPr="00CF1115">
        <w:rPr>
          <w:rFonts w:cs="Times New Roman"/>
          <w:color w:val="222222"/>
          <w:shd w:val="clear" w:color="auto" w:fill="FFFFFF"/>
        </w:rPr>
        <w:t>Graybill, L. (2002). Responsible... by Omission: The United States and Genocide in Rwanda. </w:t>
      </w:r>
      <w:r w:rsidR="009B2FF6" w:rsidRPr="009B2FF6">
        <w:rPr>
          <w:rFonts w:cs="Times New Roman"/>
          <w:i/>
          <w:iCs/>
          <w:color w:val="222222"/>
          <w:shd w:val="clear" w:color="auto" w:fill="FFFFFF"/>
        </w:rPr>
        <w:t>Seton Hall Journal of Diplomacy and International Relations</w:t>
      </w:r>
      <w:r w:rsidR="00C218FC">
        <w:rPr>
          <w:rFonts w:cs="Times New Roman"/>
          <w:i/>
          <w:iCs/>
          <w:color w:val="222222"/>
          <w:shd w:val="clear" w:color="auto" w:fill="FFFFFF"/>
        </w:rPr>
        <w:t xml:space="preserve">. </w:t>
      </w:r>
      <w:r w:rsidR="00D37DAD">
        <w:rPr>
          <w:rFonts w:cs="Times New Roman"/>
          <w:color w:val="222222"/>
          <w:shd w:val="clear" w:color="auto" w:fill="FFFFFF"/>
        </w:rPr>
        <w:t xml:space="preserve">Dostupné z </w:t>
      </w:r>
      <w:r w:rsidR="00D37DAD" w:rsidRPr="00D37DAD">
        <w:rPr>
          <w:rFonts w:cs="Times New Roman"/>
          <w:color w:val="222222"/>
          <w:shd w:val="clear" w:color="auto" w:fill="FFFFFF"/>
        </w:rPr>
        <w:t>https://ciaotest.cc.columbia.edu/olj/shjdir/v3n1/shjdir_v3n1e.pdf</w:t>
      </w:r>
    </w:p>
    <w:p w14:paraId="02F9378D" w14:textId="77777777" w:rsidR="00475A87" w:rsidRPr="00CF1115" w:rsidRDefault="00475A87" w:rsidP="00B34B86">
      <w:pPr>
        <w:rPr>
          <w:rFonts w:cs="Times New Roman"/>
        </w:rPr>
      </w:pPr>
      <w:r>
        <w:t xml:space="preserve">Human Rights Watch. (2006). The Rwandan genocide: How it was prepared Dostupné z </w:t>
      </w:r>
      <w:r w:rsidRPr="00B97C60">
        <w:t>https://www.hrw.org/legacy/backgrounder/africa/rwanda0406/rwanda0406.pdf</w:t>
      </w:r>
    </w:p>
    <w:p w14:paraId="5A0AACC3" w14:textId="7B39B8C3" w:rsidR="00617C14" w:rsidRDefault="009B659C" w:rsidP="00B34B86">
      <w:pPr>
        <w:pStyle w:val="Normlnweb"/>
        <w:spacing w:line="360" w:lineRule="auto"/>
        <w:ind w:left="567" w:hanging="567"/>
        <w:rPr>
          <w:color w:val="222222"/>
        </w:rPr>
      </w:pPr>
      <w:r w:rsidRPr="009B659C">
        <w:rPr>
          <w:color w:val="222222"/>
        </w:rPr>
        <w:lastRenderedPageBreak/>
        <w:t xml:space="preserve">Heinze, E. A. (2007). The Rhetoric of Genocide in U.S. Foreign Policy: Rwanda and Darfur Compared. Political Science Quarterly, 122(3), 359–383. </w:t>
      </w:r>
      <w:r>
        <w:rPr>
          <w:color w:val="222222"/>
        </w:rPr>
        <w:t xml:space="preserve">Dostupné z </w:t>
      </w:r>
      <w:hyperlink r:id="rId11" w:history="1">
        <w:r w:rsidR="00617C14" w:rsidRPr="00323382">
          <w:rPr>
            <w:rStyle w:val="Hypertextovodkaz"/>
          </w:rPr>
          <w:t>http://www.jstor.org/stable/20202884</w:t>
        </w:r>
      </w:hyperlink>
    </w:p>
    <w:p w14:paraId="1BF9B248" w14:textId="6914B257" w:rsidR="00D34B2C" w:rsidRDefault="00D34B2C" w:rsidP="00B34B86">
      <w:pPr>
        <w:pStyle w:val="Normlnweb"/>
        <w:spacing w:line="360" w:lineRule="auto"/>
        <w:ind w:left="567" w:hanging="567"/>
        <w:rPr>
          <w:color w:val="222222"/>
        </w:rPr>
      </w:pPr>
      <w:r w:rsidRPr="004C5DFE">
        <w:rPr>
          <w:color w:val="222222"/>
        </w:rPr>
        <w:t>Jones, A., &amp; Genocide, A. (2006). Comprehensive Introduction. </w:t>
      </w:r>
      <w:r w:rsidRPr="004C5DFE">
        <w:rPr>
          <w:i/>
          <w:iCs/>
          <w:color w:val="222222"/>
        </w:rPr>
        <w:t>New York</w:t>
      </w:r>
      <w:r w:rsidRPr="004C5DFE">
        <w:rPr>
          <w:color w:val="222222"/>
        </w:rPr>
        <w:t>.</w:t>
      </w:r>
      <w:r w:rsidR="00327164">
        <w:rPr>
          <w:color w:val="222222"/>
        </w:rPr>
        <w:t xml:space="preserve"> Dostupné z</w:t>
      </w:r>
      <w:r w:rsidR="00BC1BA5">
        <w:rPr>
          <w:color w:val="222222"/>
        </w:rPr>
        <w:t xml:space="preserve"> </w:t>
      </w:r>
      <w:r w:rsidR="00BC1BA5" w:rsidRPr="00BC1BA5">
        <w:rPr>
          <w:color w:val="222222"/>
        </w:rPr>
        <w:t>https://www.mcmsnj.net/cms/lib07/NJ01911694/Centricity/Domain/155/Textbook.pdf</w:t>
      </w:r>
    </w:p>
    <w:p w14:paraId="17E97EA1" w14:textId="77777777" w:rsidR="00C50C7B" w:rsidRDefault="00C50C7B" w:rsidP="00B34B86">
      <w:r>
        <w:t xml:space="preserve">Kaufmann, Chaim. (2002). See No Evil: Why America Deosn´t Stop genocide. </w:t>
      </w:r>
      <w:r>
        <w:rPr>
          <w:i/>
          <w:iCs/>
        </w:rPr>
        <w:t>Foreign Affairs</w:t>
      </w:r>
      <w:r>
        <w:t xml:space="preserve">, 81(4):142-149. Dostupné z </w:t>
      </w:r>
      <w:hyperlink r:id="rId12" w:history="1">
        <w:r w:rsidRPr="00323382">
          <w:rPr>
            <w:rStyle w:val="Hypertextovodkaz"/>
          </w:rPr>
          <w:t>https://www.jstor.org/stable/pdf/20033246.pdf?refreqid=excelsior%3A5e6b2365e52e9da22982b8353f5bd978&amp;ab_segments=&amp;origin=&amp;initiator=</w:t>
        </w:r>
      </w:hyperlink>
    </w:p>
    <w:p w14:paraId="1A4226BB" w14:textId="77777777" w:rsidR="00475A87" w:rsidRPr="00CF1115" w:rsidRDefault="00475A87" w:rsidP="00B34B86">
      <w:pPr>
        <w:rPr>
          <w:rFonts w:cs="Times New Roman"/>
          <w:color w:val="212529"/>
          <w:shd w:val="clear" w:color="auto" w:fill="FFFFFF"/>
        </w:rPr>
      </w:pPr>
      <w:r w:rsidRPr="00CF1115">
        <w:rPr>
          <w:rFonts w:cs="Times New Roman"/>
          <w:color w:val="212529"/>
          <w:shd w:val="clear" w:color="auto" w:fill="FFFFFF"/>
        </w:rPr>
        <w:t xml:space="preserve">Koops, J. A., Macqueen, N., </w:t>
      </w:r>
      <w:r>
        <w:rPr>
          <w:rFonts w:cs="Times New Roman"/>
          <w:color w:val="212529"/>
          <w:shd w:val="clear" w:color="auto" w:fill="FFFFFF"/>
        </w:rPr>
        <w:t xml:space="preserve">Melevrn, L., </w:t>
      </w:r>
      <w:r w:rsidRPr="00CF1115">
        <w:rPr>
          <w:rFonts w:cs="Times New Roman"/>
          <w:color w:val="212529"/>
          <w:shd w:val="clear" w:color="auto" w:fill="FFFFFF"/>
        </w:rPr>
        <w:t>Tardy, T., &amp; Williams, P. (Eds.). (2015). </w:t>
      </w:r>
      <w:r w:rsidRPr="00CF1115">
        <w:rPr>
          <w:rFonts w:cs="Times New Roman"/>
          <w:i/>
          <w:iCs/>
          <w:color w:val="212529"/>
          <w:shd w:val="clear" w:color="auto" w:fill="FFFFFF"/>
        </w:rPr>
        <w:t>The Oxford handbook of United Nations peacekeeping operations</w:t>
      </w:r>
      <w:r w:rsidRPr="00CF1115">
        <w:rPr>
          <w:rFonts w:cs="Times New Roman"/>
          <w:color w:val="212529"/>
          <w:shd w:val="clear" w:color="auto" w:fill="FFFFFF"/>
        </w:rPr>
        <w:t>. Oxford University Press.</w:t>
      </w:r>
    </w:p>
    <w:p w14:paraId="66E421D1" w14:textId="1A712822" w:rsidR="00E4586E" w:rsidRPr="00CF1115" w:rsidRDefault="00E4586E" w:rsidP="00B34B86">
      <w:pPr>
        <w:pStyle w:val="Normlnweb"/>
        <w:spacing w:line="360" w:lineRule="auto"/>
        <w:ind w:left="567" w:hanging="567"/>
      </w:pPr>
      <w:r w:rsidRPr="00CF1115">
        <w:rPr>
          <w:color w:val="000000"/>
          <w:shd w:val="clear" w:color="auto" w:fill="FFFFFF"/>
        </w:rPr>
        <w:t xml:space="preserve">Kovanda, Karel (2010). The Czech Republic on the UN Security Council: The Rwandan Genocide. </w:t>
      </w:r>
      <w:r w:rsidRPr="00CF1115">
        <w:rPr>
          <w:rStyle w:val="Zdraznn"/>
          <w:color w:val="000000"/>
          <w:bdr w:val="none" w:sz="0" w:space="0" w:color="auto" w:frame="1"/>
          <w:shd w:val="clear" w:color="auto" w:fill="FFFFFF"/>
        </w:rPr>
        <w:t>Genocide Studies and Prevention: An International Journal</w:t>
      </w:r>
      <w:r w:rsidRPr="00CF1115">
        <w:rPr>
          <w:color w:val="000000"/>
          <w:shd w:val="clear" w:color="auto" w:fill="FFFFFF"/>
        </w:rPr>
        <w:t>: 5(2): 192-218. Dostupné z</w:t>
      </w:r>
      <w:r w:rsidR="00BC1BA5">
        <w:rPr>
          <w:color w:val="000000"/>
          <w:shd w:val="clear" w:color="auto" w:fill="FFFFFF"/>
        </w:rPr>
        <w:t xml:space="preserve"> h</w:t>
      </w:r>
      <w:r w:rsidRPr="00CF1115">
        <w:rPr>
          <w:color w:val="000000"/>
          <w:shd w:val="clear" w:color="auto" w:fill="FFFFFF"/>
        </w:rPr>
        <w:t>ttps://digitalcommons.usf.edu/gsp/vol5/iss2/7</w:t>
      </w:r>
    </w:p>
    <w:p w14:paraId="12CB3A1C" w14:textId="77777777" w:rsidR="00C50C7B" w:rsidRDefault="00C50C7B" w:rsidP="00B34B86">
      <w:r>
        <w:t xml:space="preserve">Lachica, Alan. (2021).  </w:t>
      </w:r>
      <w:r w:rsidRPr="00E66F01">
        <w:t>Revisiting the Rwandan Genocide: Reflections on the French-led Humanitarian</w:t>
      </w:r>
      <w:r>
        <w:t xml:space="preserve"> </w:t>
      </w:r>
      <w:r w:rsidRPr="00E66F01">
        <w:t>Intervention</w:t>
      </w:r>
      <w:r>
        <w:t xml:space="preserve">. </w:t>
      </w:r>
      <w:r>
        <w:rPr>
          <w:i/>
          <w:iCs/>
        </w:rPr>
        <w:t xml:space="preserve">Geopolitics Quarterly, </w:t>
      </w:r>
      <w:r>
        <w:t xml:space="preserve">16(4): 102-113. Dostupné z </w:t>
      </w:r>
      <w:r w:rsidRPr="00783CBA">
        <w:t>https://www.cpp.edu/class/political</w:t>
      </w:r>
      <w:r>
        <w:t>-</w:t>
      </w:r>
      <w:r w:rsidRPr="00783CBA">
        <w:t>science/participate/undergraduatejournal/vol3/yeghiazaryan-3.pdf</w:t>
      </w:r>
      <w:r>
        <w:t xml:space="preserve"> </w:t>
      </w:r>
    </w:p>
    <w:p w14:paraId="075DC14E" w14:textId="673A362D" w:rsidR="00C40EF8" w:rsidRDefault="00C40EF8" w:rsidP="00B34B86">
      <w:pPr>
        <w:spacing w:before="0" w:beforeAutospacing="0" w:after="0" w:afterAutospacing="0"/>
        <w:rPr>
          <w:rFonts w:eastAsia="Times New Roman" w:cs="Times New Roman"/>
          <w:lang w:val="en-GB" w:eastAsia="en-GB"/>
        </w:rPr>
      </w:pPr>
      <w:r>
        <w:rPr>
          <w:rFonts w:eastAsia="Times New Roman" w:cs="Times New Roman"/>
          <w:lang w:val="en-GB" w:eastAsia="en-GB"/>
        </w:rPr>
        <w:t>Le Monde Diplomatique</w:t>
      </w:r>
      <w:r w:rsidR="007023C8">
        <w:rPr>
          <w:rFonts w:eastAsia="Times New Roman" w:cs="Times New Roman"/>
          <w:lang w:val="en-GB" w:eastAsia="en-GB"/>
        </w:rPr>
        <w:t xml:space="preserve"> (2021). </w:t>
      </w:r>
      <w:r w:rsidR="00444AF6" w:rsidRPr="00444AF6">
        <w:rPr>
          <w:rFonts w:eastAsia="Times New Roman" w:cs="Times New Roman"/>
          <w:lang w:val="en-GB" w:eastAsia="en-GB"/>
        </w:rPr>
        <w:t>Belgium’s role in Rwandan genocide</w:t>
      </w:r>
      <w:r w:rsidR="00444AF6">
        <w:rPr>
          <w:rFonts w:eastAsia="Times New Roman" w:cs="Times New Roman"/>
          <w:lang w:val="en-GB" w:eastAsia="en-GB"/>
        </w:rPr>
        <w:t xml:space="preserve">. Dostupné z </w:t>
      </w:r>
      <w:hyperlink r:id="rId13" w:history="1">
        <w:r w:rsidR="00444AF6" w:rsidRPr="003D218B">
          <w:rPr>
            <w:rStyle w:val="Hypertextovodkaz"/>
            <w:rFonts w:eastAsia="Times New Roman" w:cs="Times New Roman"/>
            <w:lang w:val="en-GB" w:eastAsia="en-GB"/>
          </w:rPr>
          <w:t>https://mondediplo.com/2021/06/11rwanda</w:t>
        </w:r>
      </w:hyperlink>
    </w:p>
    <w:p w14:paraId="7421BB62" w14:textId="77777777" w:rsidR="00475A87" w:rsidRPr="00CF1115" w:rsidRDefault="00475A87" w:rsidP="00B34B86">
      <w:pPr>
        <w:rPr>
          <w:rFonts w:cs="Times New Roman"/>
        </w:rPr>
      </w:pPr>
      <w:r w:rsidRPr="003A2BA0">
        <w:t>Leveque</w:t>
      </w:r>
      <w:r>
        <w:t xml:space="preserve">, T. (2007). </w:t>
      </w:r>
      <w:r w:rsidRPr="003A2BA0">
        <w:t xml:space="preserve"> </w:t>
      </w:r>
      <w:r w:rsidRPr="00365663">
        <w:t>Rwanda's Kagame should face court: French judge</w:t>
      </w:r>
      <w:r>
        <w:t xml:space="preserve">. </w:t>
      </w:r>
      <w:r w:rsidRPr="00365663">
        <w:rPr>
          <w:i/>
          <w:iCs/>
        </w:rPr>
        <w:t>Reuters.</w:t>
      </w:r>
      <w:r>
        <w:t xml:space="preserve"> Dostupné z </w:t>
      </w:r>
      <w:hyperlink r:id="rId14" w:history="1">
        <w:r w:rsidRPr="00CF1115">
          <w:rPr>
            <w:rStyle w:val="Hypertextovodkaz"/>
            <w:rFonts w:cs="Times New Roman"/>
          </w:rPr>
          <w:t>https://www.reuters.com/article/us-france-rwanda-idUSL2136466220061121</w:t>
        </w:r>
      </w:hyperlink>
    </w:p>
    <w:p w14:paraId="57B5CB21" w14:textId="77777777" w:rsidR="00444AF6" w:rsidRDefault="00444AF6" w:rsidP="00B34B86">
      <w:pPr>
        <w:spacing w:before="0" w:beforeAutospacing="0" w:after="0" w:afterAutospacing="0"/>
        <w:rPr>
          <w:rFonts w:eastAsia="Times New Roman" w:cs="Times New Roman"/>
          <w:lang w:val="en-GB" w:eastAsia="en-GB"/>
        </w:rPr>
      </w:pPr>
    </w:p>
    <w:p w14:paraId="43521A9A" w14:textId="65BFBA5F" w:rsidR="00E4586E" w:rsidRPr="00CF1115" w:rsidRDefault="00E4586E" w:rsidP="00B34B86">
      <w:pPr>
        <w:spacing w:before="0" w:beforeAutospacing="0" w:after="0" w:afterAutospacing="0"/>
        <w:rPr>
          <w:rFonts w:eastAsia="Times New Roman" w:cs="Times New Roman"/>
          <w:lang w:val="en-GB" w:eastAsia="en-GB"/>
        </w:rPr>
      </w:pPr>
      <w:r w:rsidRPr="00CF1115">
        <w:rPr>
          <w:rFonts w:eastAsia="Times New Roman" w:cs="Times New Roman"/>
          <w:lang w:val="en-GB" w:eastAsia="en-GB"/>
        </w:rPr>
        <w:t xml:space="preserve">Melvern, L. (2001). The Security Council: Behind the Scenes. </w:t>
      </w:r>
      <w:r w:rsidRPr="00CF1115">
        <w:rPr>
          <w:rFonts w:eastAsia="Times New Roman" w:cs="Times New Roman"/>
          <w:i/>
          <w:iCs/>
          <w:lang w:val="en-GB" w:eastAsia="en-GB"/>
        </w:rPr>
        <w:t>International Affairs (Royal Institute of International Affairs 1944-)</w:t>
      </w:r>
      <w:r w:rsidRPr="00CF1115">
        <w:rPr>
          <w:rFonts w:eastAsia="Times New Roman" w:cs="Times New Roman"/>
          <w:lang w:val="en-GB" w:eastAsia="en-GB"/>
        </w:rPr>
        <w:t xml:space="preserve">, </w:t>
      </w:r>
      <w:r w:rsidRPr="00CF1115">
        <w:rPr>
          <w:rFonts w:eastAsia="Times New Roman" w:cs="Times New Roman"/>
          <w:i/>
          <w:iCs/>
          <w:lang w:val="en-GB" w:eastAsia="en-GB"/>
        </w:rPr>
        <w:t>77</w:t>
      </w:r>
      <w:r w:rsidRPr="00CF1115">
        <w:rPr>
          <w:rFonts w:eastAsia="Times New Roman" w:cs="Times New Roman"/>
          <w:lang w:val="en-GB" w:eastAsia="en-GB"/>
        </w:rPr>
        <w:t>(1), 101–111. Dostupné z http://www.jstor.org/stable/2626556</w:t>
      </w:r>
    </w:p>
    <w:p w14:paraId="646CEBE7" w14:textId="22E675C4" w:rsidR="005E16FD" w:rsidRPr="00CF1115" w:rsidRDefault="005E16FD" w:rsidP="00B34B86">
      <w:pPr>
        <w:rPr>
          <w:rFonts w:cs="Times New Roman"/>
        </w:rPr>
      </w:pPr>
      <w:r w:rsidRPr="00CF1115">
        <w:rPr>
          <w:rFonts w:cs="Times New Roman"/>
        </w:rPr>
        <w:lastRenderedPageBreak/>
        <w:t>Moore</w:t>
      </w:r>
      <w:r>
        <w:rPr>
          <w:rFonts w:cs="Times New Roman"/>
        </w:rPr>
        <w:t>, Jina.</w:t>
      </w:r>
      <w:r w:rsidR="00BE4C0E">
        <w:rPr>
          <w:rFonts w:cs="Times New Roman"/>
        </w:rPr>
        <w:t>(2017).</w:t>
      </w:r>
      <w:r w:rsidR="001431AE">
        <w:rPr>
          <w:rFonts w:cs="Times New Roman"/>
        </w:rPr>
        <w:t xml:space="preserve"> </w:t>
      </w:r>
      <w:r w:rsidR="001431AE" w:rsidRPr="001431AE">
        <w:rPr>
          <w:rFonts w:cs="Times New Roman"/>
        </w:rPr>
        <w:t>Rwanda Accuses France of Complicity in 1994 Genocide</w:t>
      </w:r>
      <w:r w:rsidR="00F73162">
        <w:rPr>
          <w:rFonts w:cs="Times New Roman"/>
        </w:rPr>
        <w:t xml:space="preserve">. </w:t>
      </w:r>
      <w:r w:rsidR="00F73162" w:rsidRPr="00BE4C0E">
        <w:rPr>
          <w:rFonts w:cs="Times New Roman"/>
          <w:i/>
          <w:iCs/>
        </w:rPr>
        <w:t>The New York Times</w:t>
      </w:r>
      <w:r>
        <w:rPr>
          <w:rFonts w:cs="Times New Roman"/>
        </w:rPr>
        <w:t xml:space="preserve"> Dostupné z</w:t>
      </w:r>
      <w:r w:rsidR="00BE4C0E">
        <w:rPr>
          <w:rFonts w:cs="Times New Roman"/>
        </w:rPr>
        <w:t xml:space="preserve"> </w:t>
      </w:r>
      <w:hyperlink r:id="rId15" w:history="1">
        <w:r w:rsidR="00BE4C0E" w:rsidRPr="003D218B">
          <w:rPr>
            <w:rStyle w:val="Hypertextovodkaz"/>
            <w:rFonts w:cs="Times New Roman"/>
          </w:rPr>
          <w:t>http://www.francegenocidetutsi.org/RwandaAccusesFranceOfComplicityNyt13December2017.pdf</w:t>
        </w:r>
      </w:hyperlink>
    </w:p>
    <w:p w14:paraId="50A203C2" w14:textId="77777777" w:rsidR="00475A87" w:rsidRPr="00CF1115" w:rsidRDefault="00475A87" w:rsidP="00B34B86">
      <w:pPr>
        <w:rPr>
          <w:rFonts w:cs="Times New Roman"/>
        </w:rPr>
      </w:pPr>
      <w:r>
        <w:t xml:space="preserve">Office of Genocide prevention. Genocide. </w:t>
      </w:r>
      <w:r w:rsidRPr="0023697D">
        <w:rPr>
          <w:i/>
          <w:iCs/>
        </w:rPr>
        <w:t>UN</w:t>
      </w:r>
      <w:r>
        <w:t xml:space="preserve">.Dostupné z </w:t>
      </w:r>
      <w:hyperlink r:id="rId16" w:history="1">
        <w:r w:rsidRPr="00CF1115">
          <w:rPr>
            <w:rStyle w:val="Hypertextovodkaz"/>
            <w:rFonts w:cs="Times New Roman"/>
          </w:rPr>
          <w:t>https://www.un.org/en/genocideprevention/genocide.shtml</w:t>
        </w:r>
      </w:hyperlink>
    </w:p>
    <w:p w14:paraId="6C0A5C77" w14:textId="77777777" w:rsidR="00475A87" w:rsidRPr="00CF1115" w:rsidRDefault="00475A87" w:rsidP="00B34B86">
      <w:pPr>
        <w:rPr>
          <w:rFonts w:cs="Times New Roman"/>
        </w:rPr>
      </w:pPr>
      <w:r>
        <w:rPr>
          <w:rFonts w:cs="Times New Roman"/>
        </w:rPr>
        <w:t xml:space="preserve">OSN. (2019). Charta OSN. Dostupné z </w:t>
      </w:r>
      <w:r w:rsidRPr="00CF1115">
        <w:rPr>
          <w:rFonts w:cs="Times New Roman"/>
        </w:rPr>
        <w:t>https://osn.cz/wp-content/uploads/2022/07/Charta-OSN-2019.pdf</w:t>
      </w:r>
    </w:p>
    <w:p w14:paraId="24A8C5B8" w14:textId="77777777" w:rsidR="00475A87" w:rsidRDefault="00475A87" w:rsidP="00B34B86">
      <w:pPr>
        <w:pStyle w:val="Normlnweb"/>
        <w:spacing w:line="360" w:lineRule="auto"/>
        <w:ind w:left="567" w:hanging="567"/>
        <w:rPr>
          <w:rStyle w:val="Hypertextovodkaz"/>
        </w:rPr>
      </w:pPr>
      <w:r>
        <w:t>Peacekeeping UN</w:t>
      </w:r>
      <w:r w:rsidRPr="00CF1115">
        <w:t xml:space="preserve">. (2003). United Nations Observer Mission Uganda-Rwanda (UNOMUR). </w:t>
      </w:r>
      <w:r>
        <w:t>Dostupné z</w:t>
      </w:r>
      <w:r w:rsidRPr="00CF1115">
        <w:t xml:space="preserve"> </w:t>
      </w:r>
      <w:hyperlink r:id="rId17" w:history="1">
        <w:r w:rsidRPr="00CF1115">
          <w:rPr>
            <w:rStyle w:val="Hypertextovodkaz"/>
          </w:rPr>
          <w:t>https://peacekeeping.un.org/sites/default/files/past/unomur.htm</w:t>
        </w:r>
      </w:hyperlink>
    </w:p>
    <w:p w14:paraId="4AD3635B" w14:textId="5AE2F320" w:rsidR="00E4586E" w:rsidRPr="00CF1115" w:rsidRDefault="00E4586E" w:rsidP="00B34B86">
      <w:pPr>
        <w:pStyle w:val="Normlnweb"/>
        <w:spacing w:line="360" w:lineRule="auto"/>
        <w:ind w:left="567" w:hanging="567"/>
      </w:pPr>
      <w:r w:rsidRPr="00CF1115">
        <w:t>S</w:t>
      </w:r>
      <w:r w:rsidR="00475A87">
        <w:t>cherrer</w:t>
      </w:r>
      <w:r w:rsidRPr="00CF1115">
        <w:t>, Christian P.</w:t>
      </w:r>
      <w:r w:rsidR="00012329">
        <w:t xml:space="preserve"> (1999).</w:t>
      </w:r>
      <w:r w:rsidRPr="00CF1115">
        <w:t xml:space="preserve"> Towards a theory of modern genocide. Comparative genocide research: definitions, criteria, typologies, cases, key elements, patterns, and voids. </w:t>
      </w:r>
      <w:r w:rsidRPr="008F39E2">
        <w:rPr>
          <w:i/>
          <w:iCs/>
        </w:rPr>
        <w:t>Journal of Genocide Research</w:t>
      </w:r>
      <w:r w:rsidRPr="00CF1115">
        <w:t xml:space="preserve"> </w:t>
      </w:r>
      <w:r w:rsidR="002C4B0C" w:rsidRPr="002C4B0C">
        <w:t>DOI: 10.1080/14623529908413932</w:t>
      </w:r>
    </w:p>
    <w:p w14:paraId="29B1D56B" w14:textId="3AF936F5" w:rsidR="00E4586E" w:rsidRPr="00CF1115" w:rsidRDefault="00E4586E" w:rsidP="00B34B86">
      <w:pPr>
        <w:rPr>
          <w:rFonts w:cs="Times New Roman"/>
        </w:rPr>
      </w:pPr>
      <w:r w:rsidRPr="00CF1115">
        <w:rPr>
          <w:rFonts w:cs="Times New Roman"/>
          <w:color w:val="000000"/>
          <w:shd w:val="clear" w:color="auto" w:fill="FFFFFF"/>
        </w:rPr>
        <w:t>Stanton, Gregory H. (2009) "The Rwandan Genocide: Why Early Warning Failed," </w:t>
      </w:r>
      <w:r w:rsidRPr="00CF1115">
        <w:rPr>
          <w:rStyle w:val="Zdraznn"/>
          <w:rFonts w:cs="Times New Roman"/>
          <w:color w:val="000000"/>
          <w:bdr w:val="none" w:sz="0" w:space="0" w:color="auto" w:frame="1"/>
          <w:shd w:val="clear" w:color="auto" w:fill="FFFFFF"/>
        </w:rPr>
        <w:t>Journal of African Conflicts and Peace Studi</w:t>
      </w:r>
      <w:r w:rsidR="008B39C7">
        <w:rPr>
          <w:rStyle w:val="Zdraznn"/>
          <w:rFonts w:cs="Times New Roman"/>
          <w:color w:val="000000"/>
          <w:bdr w:val="none" w:sz="0" w:space="0" w:color="auto" w:frame="1"/>
          <w:shd w:val="clear" w:color="auto" w:fill="FFFFFF"/>
        </w:rPr>
        <w:t xml:space="preserve">es </w:t>
      </w:r>
      <w:r w:rsidR="008B39C7">
        <w:rPr>
          <w:rFonts w:cs="Times New Roman"/>
          <w:color w:val="000000"/>
          <w:shd w:val="clear" w:color="auto" w:fill="FFFFFF"/>
        </w:rPr>
        <w:t>1(</w:t>
      </w:r>
      <w:r w:rsidRPr="00CF1115">
        <w:rPr>
          <w:rFonts w:cs="Times New Roman"/>
          <w:color w:val="000000"/>
          <w:shd w:val="clear" w:color="auto" w:fill="FFFFFF"/>
        </w:rPr>
        <w:t>2</w:t>
      </w:r>
      <w:r w:rsidR="008B39C7">
        <w:rPr>
          <w:rFonts w:cs="Times New Roman"/>
          <w:color w:val="000000"/>
          <w:shd w:val="clear" w:color="auto" w:fill="FFFFFF"/>
        </w:rPr>
        <w:t>)</w:t>
      </w:r>
      <w:r w:rsidR="003E0A90">
        <w:rPr>
          <w:rFonts w:cs="Times New Roman"/>
          <w:color w:val="000000"/>
          <w:shd w:val="clear" w:color="auto" w:fill="FFFFFF"/>
        </w:rPr>
        <w:t xml:space="preserve">: </w:t>
      </w:r>
      <w:r w:rsidRPr="00CF1115">
        <w:rPr>
          <w:rFonts w:cs="Times New Roman"/>
          <w:color w:val="000000"/>
          <w:shd w:val="clear" w:color="auto" w:fill="FFFFFF"/>
        </w:rPr>
        <w:t>6-25.</w:t>
      </w:r>
      <w:r w:rsidRPr="00CF1115">
        <w:rPr>
          <w:rFonts w:cs="Times New Roman"/>
          <w:color w:val="000000"/>
        </w:rPr>
        <w:br/>
      </w:r>
      <w:r w:rsidR="002C4B0C">
        <w:rPr>
          <w:rFonts w:cs="Times New Roman"/>
          <w:color w:val="000000"/>
          <w:shd w:val="clear" w:color="auto" w:fill="FFFFFF"/>
        </w:rPr>
        <w:t>Dostupné z</w:t>
      </w:r>
      <w:r w:rsidRPr="00CF1115">
        <w:rPr>
          <w:rFonts w:cs="Times New Roman"/>
          <w:color w:val="000000"/>
          <w:shd w:val="clear" w:color="auto" w:fill="FFFFFF"/>
        </w:rPr>
        <w:t>: https://digitalcommons.usf.edu/jacaps/vol1/iss2/3</w:t>
      </w:r>
    </w:p>
    <w:p w14:paraId="14727DA1" w14:textId="7E55D994" w:rsidR="00475A87" w:rsidRDefault="00475A87" w:rsidP="00B34B86">
      <w:pPr>
        <w:rPr>
          <w:rFonts w:cs="Times New Roman"/>
        </w:rPr>
      </w:pPr>
      <w:r>
        <w:t xml:space="preserve">Steering Committee of the Joint Evaluation of Emergency Assistance to Rwanda. (1996). The International Response to Conflict and Genocide:Lessons from the Rwanda Experience. </w:t>
      </w:r>
      <w:r w:rsidRPr="00152A8C">
        <w:rPr>
          <w:i/>
          <w:iCs/>
        </w:rPr>
        <w:t>OECD.</w:t>
      </w:r>
      <w:r>
        <w:t xml:space="preserve"> Dostupné z </w:t>
      </w:r>
      <w:hyperlink r:id="rId18" w:history="1">
        <w:r w:rsidRPr="003D218B">
          <w:rPr>
            <w:rStyle w:val="Hypertextovodkaz"/>
            <w:rFonts w:cs="Times New Roman"/>
          </w:rPr>
          <w:t>https://www.oecd.org/countries/rwanda/50189764.pdf</w:t>
        </w:r>
      </w:hyperlink>
      <w:r w:rsidR="00AD051F">
        <w:rPr>
          <w:rFonts w:cs="Times New Roman"/>
        </w:rPr>
        <w:t xml:space="preserve"> </w:t>
      </w:r>
    </w:p>
    <w:p w14:paraId="247D81FA" w14:textId="77777777" w:rsidR="00A35CD0" w:rsidRPr="00B7240E" w:rsidRDefault="00A35CD0" w:rsidP="00B34B86">
      <w:pPr>
        <w:spacing w:before="0" w:beforeAutospacing="0" w:after="0" w:afterAutospacing="0" w:line="240" w:lineRule="auto"/>
        <w:rPr>
          <w:rFonts w:eastAsia="Times New Roman" w:cs="Times New Roman"/>
          <w:lang w:val="en-GB" w:eastAsia="en-GB"/>
        </w:rPr>
      </w:pPr>
      <w:r w:rsidRPr="00B7240E">
        <w:rPr>
          <w:rFonts w:eastAsia="Times New Roman" w:cs="Times New Roman"/>
          <w:lang w:val="en-GB" w:eastAsia="en-GB"/>
        </w:rPr>
        <w:t xml:space="preserve">Strong, C. W. (2020). The Failure of the United Nations Assistance Mission in Rwanda: A Dearth of Intelligence. </w:t>
      </w:r>
      <w:r w:rsidRPr="00B7240E">
        <w:rPr>
          <w:rFonts w:eastAsia="Times New Roman" w:cs="Times New Roman"/>
          <w:i/>
          <w:iCs/>
          <w:lang w:val="en-GB" w:eastAsia="en-GB"/>
        </w:rPr>
        <w:t>American Intelligence Journal</w:t>
      </w:r>
      <w:r w:rsidRPr="00B7240E">
        <w:rPr>
          <w:rFonts w:eastAsia="Times New Roman" w:cs="Times New Roman"/>
          <w:lang w:val="en-GB" w:eastAsia="en-GB"/>
        </w:rPr>
        <w:t xml:space="preserve">, </w:t>
      </w:r>
      <w:r w:rsidRPr="00B7240E">
        <w:rPr>
          <w:rFonts w:eastAsia="Times New Roman" w:cs="Times New Roman"/>
          <w:i/>
          <w:iCs/>
          <w:lang w:val="en-GB" w:eastAsia="en-GB"/>
        </w:rPr>
        <w:t>37</w:t>
      </w:r>
      <w:r w:rsidRPr="00B7240E">
        <w:rPr>
          <w:rFonts w:eastAsia="Times New Roman" w:cs="Times New Roman"/>
          <w:lang w:val="en-GB" w:eastAsia="en-GB"/>
        </w:rPr>
        <w:t xml:space="preserve">(2), 139–142. </w:t>
      </w:r>
      <w:r>
        <w:rPr>
          <w:rFonts w:eastAsia="Times New Roman" w:cs="Times New Roman"/>
          <w:lang w:val="en-GB" w:eastAsia="en-GB"/>
        </w:rPr>
        <w:t xml:space="preserve">Dostupné z </w:t>
      </w:r>
      <w:r w:rsidRPr="00B7240E">
        <w:rPr>
          <w:rFonts w:eastAsia="Times New Roman" w:cs="Times New Roman"/>
          <w:lang w:val="en-GB" w:eastAsia="en-GB"/>
        </w:rPr>
        <w:t>https://www.jstor.org/stable/27087731</w:t>
      </w:r>
    </w:p>
    <w:p w14:paraId="0E0ED599" w14:textId="4786AB9D" w:rsidR="00DC186F" w:rsidRPr="00CF1115" w:rsidRDefault="00A57C92" w:rsidP="00B34B86">
      <w:pPr>
        <w:rPr>
          <w:rFonts w:cs="Times New Roman"/>
        </w:rPr>
      </w:pPr>
      <w:r>
        <w:t xml:space="preserve">The New York Times. (2021). </w:t>
      </w:r>
      <w:r w:rsidR="0097063E" w:rsidRPr="0097063E">
        <w:t>France Enabled 1994 Rwanda Genocide, Report Says</w:t>
      </w:r>
      <w:r>
        <w:t xml:space="preserve">. </w:t>
      </w:r>
      <w:r w:rsidRPr="00A57C92">
        <w:rPr>
          <w:i/>
          <w:iCs/>
        </w:rPr>
        <w:t>The New York Times</w:t>
      </w:r>
      <w:r>
        <w:t xml:space="preserve">. </w:t>
      </w:r>
      <w:r w:rsidR="00D91A73">
        <w:t xml:space="preserve">Dostupné z </w:t>
      </w:r>
      <w:hyperlink r:id="rId19" w:history="1">
        <w:r w:rsidR="00D91A73" w:rsidRPr="003D218B">
          <w:rPr>
            <w:rStyle w:val="Hypertextovodkaz"/>
            <w:rFonts w:cs="Times New Roman"/>
          </w:rPr>
          <w:t>https://www.nytimes.com/2021/04/19/world/africa/france-rwanda-genocide-report.html</w:t>
        </w:r>
      </w:hyperlink>
    </w:p>
    <w:p w14:paraId="078CDCAC" w14:textId="77777777" w:rsidR="0095456F" w:rsidRDefault="0095456F" w:rsidP="00B34B86">
      <w:r>
        <w:t xml:space="preserve">The New York Times. (2021). France Has „overhelmig“ responsibility for Rwanda Genocide. Dostupné z </w:t>
      </w:r>
      <w:hyperlink r:id="rId20" w:history="1">
        <w:r w:rsidRPr="00323382">
          <w:rPr>
            <w:rStyle w:val="Hypertextovodkaz"/>
          </w:rPr>
          <w:t>https://www.nytimes.com/2021/03/26/world/europe/france-rwanda-genocide.html</w:t>
        </w:r>
      </w:hyperlink>
    </w:p>
    <w:p w14:paraId="663E8A51" w14:textId="77777777" w:rsidR="001813DB" w:rsidRPr="001813DB" w:rsidRDefault="001813DB" w:rsidP="00B34B86">
      <w:pPr>
        <w:pStyle w:val="Normlnweb"/>
        <w:spacing w:line="360" w:lineRule="auto"/>
        <w:ind w:left="567" w:hanging="567"/>
      </w:pPr>
      <w:r w:rsidRPr="001813DB">
        <w:rPr>
          <w:rStyle w:val="Hypertextovodkaz"/>
          <w:color w:val="auto"/>
          <w:u w:val="none"/>
        </w:rPr>
        <w:lastRenderedPageBreak/>
        <w:t>UN Security Council. (1999). Security Council report. Dostupné z https://www.securitycouncilreport.org/atf/cf/%7B65BFCF9B-6D27-4E9C-8CD3-CF6E4FF96FF9%7D/POC%20S19991257.pdf</w:t>
      </w:r>
    </w:p>
    <w:p w14:paraId="1B805C96" w14:textId="7FAEE897" w:rsidR="00660BE6" w:rsidRDefault="00A35CD0" w:rsidP="00B34B86">
      <w:r>
        <w:t xml:space="preserve">UN Security Council. Oficiální stránka. Dostupné z </w:t>
      </w:r>
      <w:r w:rsidRPr="00B81BFD">
        <w:t>https://www.un.org/securitycouncil</w:t>
      </w:r>
    </w:p>
    <w:p w14:paraId="3DBDF1B6" w14:textId="284DD59E" w:rsidR="0061024A" w:rsidRDefault="0061024A" w:rsidP="00B34B86">
      <w:r w:rsidRPr="0061024A">
        <w:t>Weiss, T. G. (1995). Overcoming the Somalia Syndrome— “Operation Rekindle Hope?” Global Governance, 1(2), 171–187</w:t>
      </w:r>
      <w:r>
        <w:t xml:space="preserve"> Doatupné z</w:t>
      </w:r>
      <w:r w:rsidRPr="0061024A">
        <w:t xml:space="preserve">. </w:t>
      </w:r>
      <w:hyperlink r:id="rId21" w:history="1">
        <w:r w:rsidRPr="00323382">
          <w:rPr>
            <w:rStyle w:val="Hypertextovodkaz"/>
          </w:rPr>
          <w:t>http://www.jstor.org/stable/27800108</w:t>
        </w:r>
      </w:hyperlink>
    </w:p>
    <w:p w14:paraId="1568204C" w14:textId="3422FFD9" w:rsidR="00A35CD0" w:rsidRDefault="00A35CD0" w:rsidP="00B34B86">
      <w:r>
        <w:t xml:space="preserve">Willard, Emily. (2018). New Documents Shed Light: Why Did Peacekeepers Withdraw during Rwanda’s 1994 Genocide? </w:t>
      </w:r>
      <w:r>
        <w:rPr>
          <w:i/>
          <w:iCs/>
        </w:rPr>
        <w:t xml:space="preserve">Genocide Sudies and Prevention: An International Journal, </w:t>
      </w:r>
      <w:r>
        <w:t xml:space="preserve">12(3): 143-159. Dostupné z </w:t>
      </w:r>
      <w:hyperlink r:id="rId22" w:history="1">
        <w:r w:rsidRPr="00DE327F">
          <w:rPr>
            <w:rStyle w:val="Hypertextovodkaz"/>
          </w:rPr>
          <w:t>https://digitalcommons.usf.edu/cgi/viewcontent.cgi?article=1611&amp;context=gsp</w:t>
        </w:r>
      </w:hyperlink>
    </w:p>
    <w:p w14:paraId="25B16261" w14:textId="11209336" w:rsidR="00D104DC" w:rsidRDefault="00E94F71" w:rsidP="00B34B86">
      <w:r>
        <w:t>Yeg</w:t>
      </w:r>
      <w:r w:rsidR="00AF3465">
        <w:t xml:space="preserve">hiazaryan </w:t>
      </w:r>
      <w:r w:rsidR="00EC457E">
        <w:t>L</w:t>
      </w:r>
      <w:r w:rsidR="00AF3465">
        <w:t xml:space="preserve">aura. (2018). </w:t>
      </w:r>
      <w:r w:rsidR="00EC457E">
        <w:t>Which of the three main ethnic conflict theories best explains the</w:t>
      </w:r>
      <w:r w:rsidR="0095456F">
        <w:t xml:space="preserve"> </w:t>
      </w:r>
      <w:r w:rsidR="00EC457E">
        <w:t>Ethnic violence in the post-soviet states of Azerbaijan, Georgia, and Moldova?</w:t>
      </w:r>
      <w:r w:rsidR="00B2724C">
        <w:t xml:space="preserve"> </w:t>
      </w:r>
      <w:r w:rsidR="00B2724C">
        <w:rPr>
          <w:i/>
          <w:iCs/>
        </w:rPr>
        <w:t xml:space="preserve">California State Polytechnic University. </w:t>
      </w:r>
      <w:r w:rsidR="00B2724C">
        <w:t xml:space="preserve">Dostupné z </w:t>
      </w:r>
      <w:hyperlink r:id="rId23" w:history="1">
        <w:r w:rsidR="00B2724C" w:rsidRPr="00323382">
          <w:rPr>
            <w:rStyle w:val="Hypertextovodkaz"/>
          </w:rPr>
          <w:t>https://www.cpp.edu/class/political-science/participate/undergraduatejournal/vol3/yeghiazaryan-3.pdf</w:t>
        </w:r>
      </w:hyperlink>
    </w:p>
    <w:p w14:paraId="4058FDC2" w14:textId="77777777" w:rsidR="00B7240E" w:rsidRDefault="00B7240E" w:rsidP="001813DB"/>
    <w:p w14:paraId="3A6326EE" w14:textId="5F5FF7B6" w:rsidR="00B81BFD" w:rsidRPr="0023697D" w:rsidRDefault="00B81BFD" w:rsidP="001813DB"/>
    <w:tbl>
      <w:tblPr>
        <w:tblW w:w="5522" w:type="dxa"/>
        <w:shd w:val="clear" w:color="auto" w:fill="FFFFFF"/>
        <w:tblCellMar>
          <w:left w:w="0" w:type="dxa"/>
          <w:right w:w="0" w:type="dxa"/>
        </w:tblCellMar>
        <w:tblLook w:val="04A0" w:firstRow="1" w:lastRow="0" w:firstColumn="1" w:lastColumn="0" w:noHBand="0" w:noVBand="1"/>
      </w:tblPr>
      <w:tblGrid>
        <w:gridCol w:w="5522"/>
      </w:tblGrid>
      <w:tr w:rsidR="004C5DFE" w:rsidRPr="004C5DFE" w14:paraId="28D372A7" w14:textId="77777777" w:rsidTr="004C5DFE">
        <w:tc>
          <w:tcPr>
            <w:tcW w:w="0" w:type="auto"/>
            <w:shd w:val="clear" w:color="auto" w:fill="FFFFFF"/>
            <w:tcMar>
              <w:top w:w="120" w:type="dxa"/>
              <w:left w:w="0" w:type="dxa"/>
              <w:bottom w:w="120" w:type="dxa"/>
              <w:right w:w="0" w:type="dxa"/>
            </w:tcMar>
            <w:hideMark/>
          </w:tcPr>
          <w:p w14:paraId="39D483DC" w14:textId="6B2D3136" w:rsidR="004C5DFE" w:rsidRPr="004C5DFE" w:rsidRDefault="004C5DFE" w:rsidP="001813DB">
            <w:pPr>
              <w:spacing w:before="0" w:beforeAutospacing="0" w:after="0" w:afterAutospacing="0" w:line="240" w:lineRule="auto"/>
              <w:rPr>
                <w:rFonts w:eastAsia="Times New Roman" w:cs="Times New Roman"/>
                <w:color w:val="222222"/>
                <w:lang w:val="en-GB" w:eastAsia="en-GB"/>
              </w:rPr>
            </w:pPr>
          </w:p>
        </w:tc>
      </w:tr>
    </w:tbl>
    <w:p w14:paraId="527C6EDD" w14:textId="77777777" w:rsidR="00287749" w:rsidRDefault="00287749" w:rsidP="00287749">
      <w:pPr>
        <w:pStyle w:val="Nadpis1"/>
        <w:rPr>
          <w:rFonts w:cs="Times New Roman"/>
          <w:sz w:val="24"/>
          <w:szCs w:val="24"/>
        </w:rPr>
      </w:pPr>
    </w:p>
    <w:p w14:paraId="38C9F6E3" w14:textId="756C663F" w:rsidR="00287749" w:rsidRPr="002B2501" w:rsidRDefault="00287749" w:rsidP="00287749">
      <w:pPr>
        <w:pStyle w:val="Nadpis1"/>
        <w:rPr>
          <w:rFonts w:cs="Times New Roman"/>
          <w:sz w:val="24"/>
          <w:szCs w:val="24"/>
        </w:rPr>
      </w:pPr>
      <w:r>
        <w:rPr>
          <w:rFonts w:cs="Times New Roman"/>
          <w:sz w:val="24"/>
          <w:szCs w:val="24"/>
        </w:rPr>
        <w:br w:type="column"/>
      </w:r>
      <w:bookmarkStart w:id="27" w:name="_Toc133424491"/>
      <w:r w:rsidRPr="002B2501">
        <w:rPr>
          <w:rFonts w:cs="Times New Roman"/>
          <w:sz w:val="24"/>
          <w:szCs w:val="24"/>
        </w:rPr>
        <w:lastRenderedPageBreak/>
        <w:t>Seznam použitých zkratek</w:t>
      </w:r>
      <w:bookmarkEnd w:id="27"/>
    </w:p>
    <w:p w14:paraId="37113436" w14:textId="4E1B59E5" w:rsidR="00287749" w:rsidRDefault="00287749" w:rsidP="00287749">
      <w:pPr>
        <w:rPr>
          <w:rFonts w:cs="Times New Roman"/>
        </w:rPr>
      </w:pPr>
      <w:r>
        <w:rPr>
          <w:rFonts w:cs="Times New Roman"/>
        </w:rPr>
        <w:t>ICTR</w:t>
      </w:r>
      <w:r w:rsidR="00BE0EA8">
        <w:rPr>
          <w:rFonts w:cs="Times New Roman"/>
        </w:rPr>
        <w:tab/>
      </w:r>
      <w:r w:rsidR="00BE0EA8">
        <w:rPr>
          <w:rFonts w:cs="Times New Roman"/>
        </w:rPr>
        <w:tab/>
      </w:r>
      <w:r>
        <w:rPr>
          <w:rFonts w:cs="Times New Roman"/>
        </w:rPr>
        <w:t xml:space="preserve">International Criminal Tribunal for Rwanda </w:t>
      </w:r>
    </w:p>
    <w:p w14:paraId="2A0CDBFA" w14:textId="6769BD1A" w:rsidR="00287749" w:rsidRDefault="00287749" w:rsidP="00287749">
      <w:pPr>
        <w:rPr>
          <w:rFonts w:cs="Times New Roman"/>
        </w:rPr>
      </w:pPr>
      <w:r>
        <w:rPr>
          <w:rFonts w:cs="Times New Roman"/>
        </w:rPr>
        <w:t>NGO</w:t>
      </w:r>
      <w:r w:rsidR="00BE0EA8">
        <w:rPr>
          <w:rFonts w:cs="Times New Roman"/>
        </w:rPr>
        <w:tab/>
      </w:r>
      <w:r w:rsidR="00BE0EA8">
        <w:rPr>
          <w:rFonts w:cs="Times New Roman"/>
        </w:rPr>
        <w:tab/>
      </w:r>
      <w:r>
        <w:rPr>
          <w:rFonts w:cs="Times New Roman"/>
        </w:rPr>
        <w:t>Non-govermental organizaion (Nevládní organizace</w:t>
      </w:r>
    </w:p>
    <w:p w14:paraId="4A5FCFED" w14:textId="646C5A7D" w:rsidR="00287749" w:rsidRDefault="00287749" w:rsidP="00287749">
      <w:pPr>
        <w:rPr>
          <w:rFonts w:cs="Times New Roman"/>
        </w:rPr>
      </w:pPr>
      <w:r>
        <w:rPr>
          <w:rFonts w:cs="Times New Roman"/>
        </w:rPr>
        <w:t>NIF</w:t>
      </w:r>
      <w:r w:rsidR="00BE0EA8">
        <w:rPr>
          <w:rFonts w:cs="Times New Roman"/>
        </w:rPr>
        <w:tab/>
      </w:r>
      <w:r w:rsidR="00BE0EA8">
        <w:rPr>
          <w:rFonts w:cs="Times New Roman"/>
        </w:rPr>
        <w:tab/>
      </w:r>
      <w:r>
        <w:rPr>
          <w:rFonts w:cs="Times New Roman"/>
        </w:rPr>
        <w:t>Neutral International Force</w:t>
      </w:r>
    </w:p>
    <w:p w14:paraId="58B88339" w14:textId="69068383" w:rsidR="00287749" w:rsidRDefault="00287749" w:rsidP="00287749">
      <w:pPr>
        <w:rPr>
          <w:rFonts w:cs="Times New Roman"/>
        </w:rPr>
      </w:pPr>
      <w:r>
        <w:rPr>
          <w:rFonts w:cs="Times New Roman"/>
        </w:rPr>
        <w:t>NMOG</w:t>
      </w:r>
      <w:r w:rsidR="00BE0EA8">
        <w:rPr>
          <w:rFonts w:cs="Times New Roman"/>
        </w:rPr>
        <w:tab/>
      </w:r>
      <w:r>
        <w:rPr>
          <w:rFonts w:cs="Times New Roman"/>
        </w:rPr>
        <w:t xml:space="preserve"> </w:t>
      </w:r>
      <w:r w:rsidRPr="002E28E9">
        <w:rPr>
          <w:rFonts w:cs="Times New Roman"/>
        </w:rPr>
        <w:t>Neutral Military Observer Group</w:t>
      </w:r>
      <w:r>
        <w:rPr>
          <w:rFonts w:cs="Times New Roman"/>
        </w:rPr>
        <w:t xml:space="preserve"> </w:t>
      </w:r>
    </w:p>
    <w:p w14:paraId="398F1087" w14:textId="083BF5DA" w:rsidR="00287749" w:rsidRDefault="00287749" w:rsidP="00287749">
      <w:pPr>
        <w:rPr>
          <w:rFonts w:cs="Times New Roman"/>
        </w:rPr>
      </w:pPr>
      <w:r>
        <w:rPr>
          <w:rFonts w:cs="Times New Roman"/>
        </w:rPr>
        <w:t>PDD25</w:t>
      </w:r>
      <w:r w:rsidR="00BE0EA8">
        <w:rPr>
          <w:rFonts w:cs="Times New Roman"/>
        </w:rPr>
        <w:tab/>
      </w:r>
      <w:r>
        <w:rPr>
          <w:rFonts w:cs="Times New Roman"/>
        </w:rPr>
        <w:t>Presidential decision directive</w:t>
      </w:r>
    </w:p>
    <w:p w14:paraId="4079D752" w14:textId="5C69B197" w:rsidR="00287749" w:rsidRPr="002B2501" w:rsidRDefault="00287749" w:rsidP="00287749">
      <w:pPr>
        <w:rPr>
          <w:rFonts w:cs="Times New Roman"/>
        </w:rPr>
      </w:pPr>
      <w:r w:rsidRPr="002B2501">
        <w:rPr>
          <w:rFonts w:cs="Times New Roman"/>
        </w:rPr>
        <w:t>RB OSN</w:t>
      </w:r>
      <w:r w:rsidR="00BE0EA8">
        <w:rPr>
          <w:rFonts w:cs="Times New Roman"/>
        </w:rPr>
        <w:tab/>
      </w:r>
      <w:r w:rsidRPr="002B2501">
        <w:rPr>
          <w:rFonts w:cs="Times New Roman"/>
        </w:rPr>
        <w:t>Rada bezpečnosti OSN</w:t>
      </w:r>
      <w:r>
        <w:rPr>
          <w:rFonts w:cs="Times New Roman"/>
        </w:rPr>
        <w:t xml:space="preserve"> </w:t>
      </w:r>
    </w:p>
    <w:p w14:paraId="1D463B2F" w14:textId="18A4A825" w:rsidR="00287749" w:rsidRDefault="00287749" w:rsidP="00287749">
      <w:pPr>
        <w:rPr>
          <w:rFonts w:cs="Times New Roman"/>
        </w:rPr>
      </w:pPr>
      <w:r w:rsidRPr="002B2501">
        <w:rPr>
          <w:rFonts w:cs="Times New Roman"/>
        </w:rPr>
        <w:t>R</w:t>
      </w:r>
      <w:r>
        <w:rPr>
          <w:rFonts w:cs="Times New Roman"/>
        </w:rPr>
        <w:t>LA</w:t>
      </w:r>
      <w:r w:rsidR="00BE0EA8">
        <w:rPr>
          <w:rFonts w:cs="Times New Roman"/>
        </w:rPr>
        <w:tab/>
      </w:r>
      <w:r w:rsidR="00BE0EA8">
        <w:rPr>
          <w:rFonts w:cs="Times New Roman"/>
        </w:rPr>
        <w:tab/>
      </w:r>
      <w:r w:rsidRPr="002B2501">
        <w:rPr>
          <w:rFonts w:cs="Times New Roman"/>
        </w:rPr>
        <w:t>Rwan</w:t>
      </w:r>
      <w:r>
        <w:rPr>
          <w:rFonts w:cs="Times New Roman"/>
        </w:rPr>
        <w:t>d</w:t>
      </w:r>
      <w:r w:rsidRPr="002B2501">
        <w:rPr>
          <w:rFonts w:cs="Times New Roman"/>
        </w:rPr>
        <w:t xml:space="preserve">ská </w:t>
      </w:r>
      <w:r>
        <w:rPr>
          <w:rFonts w:cs="Times New Roman"/>
        </w:rPr>
        <w:t>lidová armáda</w:t>
      </w:r>
    </w:p>
    <w:p w14:paraId="2A593E1C" w14:textId="2C37CDD8" w:rsidR="00287749" w:rsidRDefault="00287749" w:rsidP="00287749">
      <w:pPr>
        <w:rPr>
          <w:rFonts w:cs="Times New Roman"/>
        </w:rPr>
      </w:pPr>
      <w:r>
        <w:rPr>
          <w:rFonts w:cs="Times New Roman"/>
        </w:rPr>
        <w:t>RTLMC</w:t>
      </w:r>
      <w:r w:rsidR="00A810F5">
        <w:rPr>
          <w:rFonts w:cs="Times New Roman"/>
        </w:rPr>
        <w:tab/>
      </w:r>
      <w:r>
        <w:rPr>
          <w:rFonts w:cs="Times New Roman"/>
        </w:rPr>
        <w:t>Rádio Teélevision libre des Mille Collines</w:t>
      </w:r>
    </w:p>
    <w:p w14:paraId="3CB08F50" w14:textId="79DC3818" w:rsidR="00287749" w:rsidRDefault="00287749" w:rsidP="00287749">
      <w:pPr>
        <w:rPr>
          <w:rFonts w:cs="Times New Roman"/>
        </w:rPr>
      </w:pPr>
      <w:r>
        <w:rPr>
          <w:rFonts w:cs="Times New Roman"/>
        </w:rPr>
        <w:t>UNAMIR</w:t>
      </w:r>
      <w:r w:rsidR="00A810F5">
        <w:rPr>
          <w:rFonts w:cs="Times New Roman"/>
        </w:rPr>
        <w:tab/>
      </w:r>
      <w:r>
        <w:rPr>
          <w:rFonts w:cs="Times New Roman"/>
        </w:rPr>
        <w:t xml:space="preserve">Unated Natioons Assistance Mission for Rwanda </w:t>
      </w:r>
    </w:p>
    <w:p w14:paraId="5C76D36A" w14:textId="65E56098" w:rsidR="00287749" w:rsidRDefault="00287749" w:rsidP="00287749">
      <w:pPr>
        <w:rPr>
          <w:rFonts w:cs="Times New Roman"/>
        </w:rPr>
      </w:pPr>
      <w:r>
        <w:rPr>
          <w:rFonts w:cs="Times New Roman"/>
        </w:rPr>
        <w:t>UNOMUR</w:t>
      </w:r>
      <w:r w:rsidR="00A810F5">
        <w:rPr>
          <w:rFonts w:cs="Times New Roman"/>
        </w:rPr>
        <w:tab/>
      </w:r>
      <w:r>
        <w:rPr>
          <w:rFonts w:cs="Times New Roman"/>
        </w:rPr>
        <w:t xml:space="preserve">Unated Nations Observer Mission for Rwanda </w:t>
      </w:r>
    </w:p>
    <w:p w14:paraId="5599842A" w14:textId="7317C3BF" w:rsidR="00287749" w:rsidRDefault="00287749" w:rsidP="00287749">
      <w:pPr>
        <w:rPr>
          <w:rFonts w:cs="Times New Roman"/>
        </w:rPr>
      </w:pPr>
      <w:r>
        <w:rPr>
          <w:rFonts w:cs="Times New Roman"/>
        </w:rPr>
        <w:t>MICT</w:t>
      </w:r>
      <w:r w:rsidR="00A810F5">
        <w:rPr>
          <w:rFonts w:cs="Times New Roman"/>
        </w:rPr>
        <w:tab/>
      </w:r>
      <w:r w:rsidR="00A810F5">
        <w:rPr>
          <w:rFonts w:cs="Times New Roman"/>
        </w:rPr>
        <w:tab/>
      </w:r>
      <w:r>
        <w:rPr>
          <w:rFonts w:cs="Times New Roman"/>
        </w:rPr>
        <w:t xml:space="preserve">International Residual Mechanism for Criminal Tribunals  </w:t>
      </w:r>
    </w:p>
    <w:p w14:paraId="237F8AA4" w14:textId="179E5FF1" w:rsidR="0066716B" w:rsidRDefault="0066716B" w:rsidP="001813DB">
      <w:pPr>
        <w:rPr>
          <w:rFonts w:cs="Times New Roman"/>
        </w:rPr>
      </w:pPr>
    </w:p>
    <w:p w14:paraId="31D34E2F" w14:textId="77777777" w:rsidR="0066716B" w:rsidRPr="008F7F8D" w:rsidRDefault="0066716B" w:rsidP="0066716B">
      <w:pPr>
        <w:pStyle w:val="Nadpis1"/>
        <w:ind w:left="432" w:hanging="432"/>
        <w:rPr>
          <w:sz w:val="28"/>
          <w:szCs w:val="24"/>
        </w:rPr>
      </w:pPr>
      <w:r>
        <w:rPr>
          <w:rFonts w:cs="Times New Roman"/>
        </w:rPr>
        <w:br w:type="column"/>
      </w:r>
      <w:bookmarkStart w:id="28" w:name="_Toc101872211"/>
      <w:bookmarkStart w:id="29" w:name="_Toc133424492"/>
      <w:r w:rsidRPr="008F7F8D">
        <w:rPr>
          <w:sz w:val="28"/>
          <w:szCs w:val="24"/>
        </w:rPr>
        <w:lastRenderedPageBreak/>
        <w:t>A</w:t>
      </w:r>
      <w:r>
        <w:rPr>
          <w:sz w:val="28"/>
          <w:szCs w:val="24"/>
        </w:rPr>
        <w:t>bstrakt</w:t>
      </w:r>
      <w:bookmarkEnd w:id="28"/>
      <w:bookmarkEnd w:id="29"/>
    </w:p>
    <w:p w14:paraId="57012D94" w14:textId="77777777" w:rsidR="001E60D9" w:rsidRDefault="00880017" w:rsidP="0066716B">
      <w:r>
        <w:t xml:space="preserve">Tato </w:t>
      </w:r>
      <w:r w:rsidR="0087250A">
        <w:t>b</w:t>
      </w:r>
      <w:r w:rsidR="0087250A" w:rsidRPr="0080632C">
        <w:t>akalářská</w:t>
      </w:r>
      <w:r w:rsidR="0080632C" w:rsidRPr="0080632C">
        <w:t xml:space="preserve"> práce se zaměřuje na analýzu faktorů, které vedly k selhání O</w:t>
      </w:r>
      <w:r w:rsidR="007B5B32">
        <w:t xml:space="preserve">rganizace Spojených národů </w:t>
      </w:r>
      <w:r w:rsidR="00D974D4">
        <w:t>při snaze</w:t>
      </w:r>
      <w:r w:rsidR="0080632C" w:rsidRPr="0080632C">
        <w:t xml:space="preserve"> před</w:t>
      </w:r>
      <w:r w:rsidR="00D974D4">
        <w:t>ejít</w:t>
      </w:r>
      <w:r w:rsidR="0080632C" w:rsidRPr="0080632C">
        <w:t xml:space="preserve"> genocid</w:t>
      </w:r>
      <w:r w:rsidR="00D974D4">
        <w:t>ě</w:t>
      </w:r>
      <w:r w:rsidR="0080632C" w:rsidRPr="0080632C">
        <w:t xml:space="preserve"> v Rwandě v roce 1994.</w:t>
      </w:r>
      <w:r w:rsidR="000664F7">
        <w:t xml:space="preserve"> </w:t>
      </w:r>
      <w:r w:rsidR="0080632C" w:rsidRPr="0080632C">
        <w:t xml:space="preserve"> </w:t>
      </w:r>
      <w:r w:rsidR="003E1508">
        <w:t xml:space="preserve">Cílem </w:t>
      </w:r>
      <w:r w:rsidR="00AC0D18">
        <w:t>práce byla analýza jednání hlavních aktérů neúspěšné mise UNAMIR</w:t>
      </w:r>
      <w:r w:rsidR="00710B33">
        <w:t xml:space="preserve">, opírající se o tři následující </w:t>
      </w:r>
      <w:r w:rsidR="0080632C" w:rsidRPr="0080632C">
        <w:t xml:space="preserve">hypotézy: "Za selháním UNAMIRu stojí "stín" Somálska", "Mezinárodní společenství bylo ke Rwandě lhostejné kvůli osobním zájmům a obchodním stykům některých států ve Rwandě" a "Za selháním mise stála jak špatná </w:t>
      </w:r>
      <w:r w:rsidR="009412B4">
        <w:t xml:space="preserve">informovanost jak </w:t>
      </w:r>
      <w:r w:rsidR="0080632C" w:rsidRPr="0080632C">
        <w:t>OSN, tak veřejností".</w:t>
      </w:r>
      <w:r w:rsidR="0032574E">
        <w:t xml:space="preserve"> </w:t>
      </w:r>
    </w:p>
    <w:p w14:paraId="6D03F559" w14:textId="77777777" w:rsidR="001E60D9" w:rsidRDefault="0032574E" w:rsidP="001E60D9">
      <w:pPr>
        <w:ind w:firstLine="720"/>
      </w:pPr>
      <w:r>
        <w:t>Vyhodnocování hypotéz v této případové studii probíhalo na základě analýzy primárních i sekundárních zdrojů</w:t>
      </w:r>
      <w:r w:rsidR="006D237B">
        <w:t>.</w:t>
      </w:r>
      <w:r w:rsidR="0080632C" w:rsidRPr="0080632C">
        <w:t xml:space="preserve"> První část práce popisuje okolnosti vzniku mise UNAMIR a hlavní varovné signály, které byly světem přehlíženy</w:t>
      </w:r>
      <w:r w:rsidR="002D0ED2">
        <w:t xml:space="preserve"> a definicí genocidy samotné</w:t>
      </w:r>
      <w:r w:rsidR="0080632C" w:rsidRPr="0080632C">
        <w:t xml:space="preserve">. Druhá </w:t>
      </w:r>
      <w:r w:rsidR="004F641F">
        <w:t xml:space="preserve">a zároveň hlavní </w:t>
      </w:r>
      <w:r w:rsidR="0080632C" w:rsidRPr="0080632C">
        <w:t>kapitola analyzuje chování</w:t>
      </w:r>
      <w:r w:rsidR="007A1C41">
        <w:t xml:space="preserve"> hlavních aktérů mise a </w:t>
      </w:r>
      <w:r w:rsidR="00982D55">
        <w:t xml:space="preserve">zajišťuje argumenty </w:t>
      </w:r>
      <w:r w:rsidR="00805C9C">
        <w:t>pro důkaz výše uvedených hypotéz</w:t>
      </w:r>
      <w:r w:rsidR="0080632C" w:rsidRPr="0080632C">
        <w:t xml:space="preserve">. Třetí část </w:t>
      </w:r>
      <w:r w:rsidR="003F0E74">
        <w:t xml:space="preserve">zaměřuje ukončením genocidy ustanovením Mezinárodního </w:t>
      </w:r>
      <w:r w:rsidR="00795A63">
        <w:t>Trestního</w:t>
      </w:r>
      <w:r w:rsidR="003F0E74">
        <w:t xml:space="preserve"> tribunálu pro Rwan</w:t>
      </w:r>
      <w:r w:rsidR="00E83201">
        <w:t>du, zhodnocením úspěšnosti mise a aplikováním teorie instrumentalismu na problematiku</w:t>
      </w:r>
      <w:r w:rsidR="00E72E93">
        <w:t>.</w:t>
      </w:r>
      <w:r w:rsidR="0080632C" w:rsidRPr="0080632C">
        <w:t xml:space="preserve"> </w:t>
      </w:r>
    </w:p>
    <w:p w14:paraId="7CF1E7D7" w14:textId="633E6DB7" w:rsidR="00E4006C" w:rsidRDefault="00623063" w:rsidP="001E60D9">
      <w:pPr>
        <w:ind w:firstLine="720"/>
      </w:pPr>
      <w:r>
        <w:t xml:space="preserve">Práce </w:t>
      </w:r>
      <w:r w:rsidR="009C4465">
        <w:t>odhaluje, že „Stín Somálska“ ne</w:t>
      </w:r>
      <w:r w:rsidR="00477E7D">
        <w:t xml:space="preserve">byl důvodem selhání mise, ačkoliv ho můžeme považovat za faktor ovlivňující dění. Druhá hypotéza </w:t>
      </w:r>
      <w:r w:rsidR="006F7DE0">
        <w:t xml:space="preserve">byla na </w:t>
      </w:r>
      <w:r w:rsidR="00E9398C">
        <w:t>základě textů potvrzena</w:t>
      </w:r>
      <w:r w:rsidR="003733DF">
        <w:t xml:space="preserve">, ačkoliv míra prosazování zájmů se u jednotlivých aktérů lišila. Třetí hypotéza </w:t>
      </w:r>
      <w:r w:rsidR="009E1BA5">
        <w:t xml:space="preserve">ukázala, že existuje spojení mezi </w:t>
      </w:r>
      <w:r w:rsidR="00E9398C">
        <w:t>dostupností inf</w:t>
      </w:r>
      <w:r w:rsidR="00196395">
        <w:t>ormací</w:t>
      </w:r>
      <w:r w:rsidR="00582033">
        <w:t xml:space="preserve"> a jejich kvalitou se</w:t>
      </w:r>
      <w:r w:rsidR="00196395">
        <w:t xml:space="preserve"> schopností jednat</w:t>
      </w:r>
      <w:r w:rsidR="001E0516">
        <w:t xml:space="preserve"> v rámci mise</w:t>
      </w:r>
      <w:r w:rsidR="00196395">
        <w:t xml:space="preserve">, ale </w:t>
      </w:r>
      <w:r w:rsidR="00DA22F7">
        <w:t xml:space="preserve">nejedná se o </w:t>
      </w:r>
      <w:r w:rsidR="001E0516">
        <w:t>faktor stěžejní pro úspěšnost mise.</w:t>
      </w:r>
    </w:p>
    <w:p w14:paraId="719CA95B" w14:textId="515DFBF7" w:rsidR="007C65C3" w:rsidRDefault="007C65C3" w:rsidP="001E60D9">
      <w:pPr>
        <w:ind w:firstLine="720"/>
      </w:pPr>
      <w:r>
        <w:t xml:space="preserve">Bakalářská práce slouží jako analýza faktorů, které mají schopnost ovlivnit </w:t>
      </w:r>
      <w:r w:rsidR="00B32F57">
        <w:t>úspěšnost mírové mise</w:t>
      </w:r>
      <w:r w:rsidR="002A7849">
        <w:t xml:space="preserve"> a </w:t>
      </w:r>
      <w:r w:rsidR="00CC377B">
        <w:t>poukázat na nedostatky a chyby při její</w:t>
      </w:r>
      <w:r w:rsidR="001F4186">
        <w:t xml:space="preserve"> organizaci, tak aby </w:t>
      </w:r>
      <w:r w:rsidR="00AE1B44">
        <w:t xml:space="preserve">mohlo být neúspěchu v budoucnu předejito. </w:t>
      </w:r>
    </w:p>
    <w:p w14:paraId="7842E8E1" w14:textId="77777777" w:rsidR="003E1F2F" w:rsidRDefault="003E1F2F" w:rsidP="0066716B"/>
    <w:p w14:paraId="348F6DE6" w14:textId="77777777" w:rsidR="0066716B" w:rsidRDefault="0066716B" w:rsidP="0066716B"/>
    <w:p w14:paraId="7BE850A5" w14:textId="77777777" w:rsidR="006F45E6" w:rsidRDefault="006F45E6" w:rsidP="0066716B">
      <w:pPr>
        <w:rPr>
          <w:b/>
          <w:bCs/>
        </w:rPr>
      </w:pPr>
    </w:p>
    <w:p w14:paraId="2BAF9670" w14:textId="20C9C11B" w:rsidR="003E7506" w:rsidRDefault="0066716B" w:rsidP="003E7506">
      <w:r w:rsidRPr="00DE3758">
        <w:rPr>
          <w:b/>
          <w:bCs/>
        </w:rPr>
        <w:t xml:space="preserve">Klíčová slova: </w:t>
      </w:r>
      <w:r>
        <w:t>UNAMIR,</w:t>
      </w:r>
      <w:r w:rsidR="00227232">
        <w:t xml:space="preserve"> peacekeeping</w:t>
      </w:r>
      <w:r>
        <w:t>, OSN</w:t>
      </w:r>
      <w:r w:rsidR="00227232">
        <w:t>, genocida</w:t>
      </w:r>
      <w:bookmarkStart w:id="30" w:name="_Toc101872212"/>
    </w:p>
    <w:p w14:paraId="7A1DFC75" w14:textId="0706D1E9" w:rsidR="001F18FD" w:rsidRPr="003E7506" w:rsidRDefault="001F18FD" w:rsidP="003E7506">
      <w:r w:rsidRPr="00C4208D">
        <w:rPr>
          <w:sz w:val="28"/>
          <w:lang w:val="en-GB"/>
        </w:rPr>
        <w:lastRenderedPageBreak/>
        <w:t>Abstract</w:t>
      </w:r>
      <w:bookmarkEnd w:id="30"/>
    </w:p>
    <w:p w14:paraId="5E457F35" w14:textId="308B66B3" w:rsidR="006F45E6" w:rsidRPr="006F45E6" w:rsidRDefault="006F45E6" w:rsidP="006F45E6">
      <w:pPr>
        <w:rPr>
          <w:lang w:val="en-GB"/>
        </w:rPr>
      </w:pPr>
      <w:r w:rsidRPr="006F45E6">
        <w:rPr>
          <w:lang w:val="en-GB"/>
        </w:rPr>
        <w:t>This bachelor's thesis focuses on the analysis of the factors that led to the failure of the United Nations in trying to prevent the genocide in Rwanda in 1994. The aim of t</w:t>
      </w:r>
      <w:r w:rsidR="00DA2BDC">
        <w:rPr>
          <w:lang w:val="en-GB"/>
        </w:rPr>
        <w:t>his</w:t>
      </w:r>
      <w:r w:rsidRPr="006F45E6">
        <w:rPr>
          <w:lang w:val="en-GB"/>
        </w:rPr>
        <w:t xml:space="preserve"> thesis was to analyze the actions of the main actors of the failed UNAMIR mission, based on the following three hypotheses: "Behind the failure of UNAMIR is" the shadow" of Somalia", "The international community was indifferent to Rwanda due to the personal interests and </w:t>
      </w:r>
      <w:r w:rsidR="00CF1EF9">
        <w:rPr>
          <w:lang w:val="en-GB"/>
        </w:rPr>
        <w:t xml:space="preserve">economic </w:t>
      </w:r>
      <w:r w:rsidRPr="006F45E6">
        <w:rPr>
          <w:lang w:val="en-GB"/>
        </w:rPr>
        <w:t xml:space="preserve">relations of some states in Rwanda" and "The failure of the mission was due to the lack of information </w:t>
      </w:r>
      <w:r w:rsidR="00FC0D01">
        <w:rPr>
          <w:lang w:val="en-GB"/>
        </w:rPr>
        <w:t xml:space="preserve">received </w:t>
      </w:r>
      <w:r w:rsidRPr="006F45E6">
        <w:rPr>
          <w:lang w:val="en-GB"/>
        </w:rPr>
        <w:t>by the UN and by the public".</w:t>
      </w:r>
    </w:p>
    <w:p w14:paraId="2B2E0E8A" w14:textId="77777777" w:rsidR="006F45E6" w:rsidRPr="006F45E6" w:rsidRDefault="006F45E6" w:rsidP="00FC0D01">
      <w:pPr>
        <w:ind w:firstLine="720"/>
        <w:rPr>
          <w:lang w:val="en-GB"/>
        </w:rPr>
      </w:pPr>
      <w:r w:rsidRPr="006F45E6">
        <w:rPr>
          <w:lang w:val="en-GB"/>
        </w:rPr>
        <w:t>The evaluation of hypotheses in this case study was based on the analysis of primary and secondary sources. The first part of the work describes the circumstances of the creation of the UNAMIR mission and the main warning signs that were ignored by the world and the definition of genocide itself. The second and at the same time the main chapter analyzes the behavior of the main actors of the mission and provides arguments to prove the above hypotheses. The third part focuses on ending the genocide by establishing the International Criminal Tribunal for Rwanda, evaluating the success of the mission and applying the theory of instrumentalism to the issue.</w:t>
      </w:r>
    </w:p>
    <w:p w14:paraId="20F096C8" w14:textId="77777777" w:rsidR="006F45E6" w:rsidRPr="006F45E6" w:rsidRDefault="006F45E6" w:rsidP="00471348">
      <w:pPr>
        <w:ind w:firstLine="720"/>
        <w:rPr>
          <w:lang w:val="en-GB"/>
        </w:rPr>
      </w:pPr>
      <w:r w:rsidRPr="006F45E6">
        <w:rPr>
          <w:lang w:val="en-GB"/>
        </w:rPr>
        <w:t>The work reveals that the "Shadow of Somalia" was not the reason for the failure of the mission, although we can consider it as a factor influencing the events. The second hypothesis was confirmed on the basis of the texts, although the degree of promotion of interests varied among individual actors. The third hypothesis showed that there is a connection between the availability of information and its quality with the ability to act within the mission, but it is not a key factor for the success of the mission.</w:t>
      </w:r>
    </w:p>
    <w:p w14:paraId="04068C86" w14:textId="48D5378B" w:rsidR="001F18FD" w:rsidRPr="00036621" w:rsidRDefault="006F45E6" w:rsidP="00471348">
      <w:pPr>
        <w:ind w:firstLine="720"/>
        <w:rPr>
          <w:lang w:val="en-GB"/>
        </w:rPr>
      </w:pPr>
      <w:r w:rsidRPr="006F45E6">
        <w:rPr>
          <w:lang w:val="en-GB"/>
        </w:rPr>
        <w:t>The bachelor's thesis serves as an analysis of factors that have the ability to influence the success of a peacekeeping mission and to point out shortcomings and mistakes in its organization, so that failure can be prevented in the future.</w:t>
      </w:r>
    </w:p>
    <w:p w14:paraId="1718A9EC" w14:textId="77777777" w:rsidR="00327C50" w:rsidRDefault="00327C50" w:rsidP="001F18FD">
      <w:pPr>
        <w:rPr>
          <w:b/>
          <w:bCs/>
          <w:lang w:val="en-GB"/>
        </w:rPr>
      </w:pPr>
    </w:p>
    <w:p w14:paraId="0B3E7249" w14:textId="77777777" w:rsidR="00327C50" w:rsidRDefault="00327C50" w:rsidP="001F18FD">
      <w:pPr>
        <w:rPr>
          <w:b/>
          <w:bCs/>
          <w:lang w:val="en-GB"/>
        </w:rPr>
      </w:pPr>
    </w:p>
    <w:p w14:paraId="17DE5047" w14:textId="708A38F2" w:rsidR="00475A87" w:rsidRPr="003E7506" w:rsidRDefault="001F18FD" w:rsidP="001813DB">
      <w:pPr>
        <w:rPr>
          <w:lang w:val="en-GB"/>
        </w:rPr>
      </w:pPr>
      <w:r w:rsidRPr="00036621">
        <w:rPr>
          <w:b/>
          <w:bCs/>
          <w:lang w:val="en-GB"/>
        </w:rPr>
        <w:t xml:space="preserve">Keywords: </w:t>
      </w:r>
      <w:r w:rsidRPr="00036621">
        <w:rPr>
          <w:lang w:val="en-GB"/>
        </w:rPr>
        <w:t xml:space="preserve">UNAMIR, </w:t>
      </w:r>
      <w:r w:rsidR="00227232">
        <w:rPr>
          <w:lang w:val="en-GB"/>
        </w:rPr>
        <w:t>peacekeeping</w:t>
      </w:r>
      <w:r w:rsidRPr="00036621">
        <w:rPr>
          <w:lang w:val="en-GB"/>
        </w:rPr>
        <w:t>, UN</w:t>
      </w:r>
      <w:r w:rsidR="00227232">
        <w:rPr>
          <w:lang w:val="en-GB"/>
        </w:rPr>
        <w:t>, genocide</w:t>
      </w:r>
    </w:p>
    <w:sectPr w:rsidR="00475A87" w:rsidRPr="003E7506" w:rsidSect="003F4CD2">
      <w:headerReference w:type="default" r:id="rId24"/>
      <w:footerReference w:type="default" r:id="rId25"/>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74057F" w14:textId="77777777" w:rsidR="00E2198C" w:rsidRDefault="00E2198C" w:rsidP="001912FB">
      <w:pPr>
        <w:spacing w:before="0" w:after="0" w:line="240" w:lineRule="auto"/>
      </w:pPr>
      <w:r>
        <w:separator/>
      </w:r>
    </w:p>
  </w:endnote>
  <w:endnote w:type="continuationSeparator" w:id="0">
    <w:p w14:paraId="51F5F27E" w14:textId="77777777" w:rsidR="00E2198C" w:rsidRDefault="00E2198C" w:rsidP="001912FB">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A785FA" w14:textId="77777777" w:rsidR="00BE3A5F" w:rsidRPr="00E461D7" w:rsidRDefault="00BE3A5F" w:rsidP="00E461D7">
    <w:pPr>
      <w:pStyle w:val="Zpat"/>
      <w:spacing w:before="100" w:after="10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44859463"/>
      <w:docPartObj>
        <w:docPartGallery w:val="Page Numbers (Bottom of Page)"/>
        <w:docPartUnique/>
      </w:docPartObj>
    </w:sdtPr>
    <w:sdtEndPr/>
    <w:sdtContent>
      <w:p w14:paraId="28DBC425" w14:textId="1E89F860" w:rsidR="003F4CD2" w:rsidRDefault="003F4CD2">
        <w:pPr>
          <w:pStyle w:val="Zpat"/>
          <w:jc w:val="right"/>
        </w:pPr>
        <w:r>
          <w:fldChar w:fldCharType="begin"/>
        </w:r>
        <w:r>
          <w:instrText>PAGE   \* MERGEFORMAT</w:instrText>
        </w:r>
        <w:r>
          <w:fldChar w:fldCharType="separate"/>
        </w:r>
        <w:r>
          <w:t>2</w:t>
        </w:r>
        <w:r>
          <w:fldChar w:fldCharType="end"/>
        </w:r>
      </w:p>
    </w:sdtContent>
  </w:sdt>
  <w:p w14:paraId="64BF3FF5" w14:textId="42BEB2BD" w:rsidR="006E4982" w:rsidRDefault="006E4982" w:rsidP="006E4982">
    <w:pPr>
      <w:pStyle w:val="Zpat"/>
      <w:tabs>
        <w:tab w:val="clear" w:pos="4536"/>
        <w:tab w:val="clear" w:pos="9072"/>
        <w:tab w:val="left" w:pos="7746"/>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293891" w14:textId="77777777" w:rsidR="00E2198C" w:rsidRDefault="00E2198C" w:rsidP="001912FB">
      <w:pPr>
        <w:spacing w:before="0" w:after="0" w:line="240" w:lineRule="auto"/>
      </w:pPr>
      <w:r>
        <w:separator/>
      </w:r>
    </w:p>
  </w:footnote>
  <w:footnote w:type="continuationSeparator" w:id="0">
    <w:p w14:paraId="083822D2" w14:textId="77777777" w:rsidR="00E2198C" w:rsidRDefault="00E2198C" w:rsidP="001912FB">
      <w:pPr>
        <w:spacing w:before="0" w:after="0" w:line="240" w:lineRule="auto"/>
      </w:pPr>
      <w:r>
        <w:continuationSeparator/>
      </w:r>
    </w:p>
  </w:footnote>
  <w:footnote w:id="1">
    <w:p w14:paraId="754EEB71" w14:textId="461EC84D" w:rsidR="002448D8" w:rsidRDefault="002448D8">
      <w:pPr>
        <w:pStyle w:val="Textpoznpodarou"/>
      </w:pPr>
      <w:r w:rsidRPr="00FB4344">
        <w:rPr>
          <w:rStyle w:val="Znakapoznpodarou"/>
        </w:rPr>
        <w:footnoteRef/>
      </w:r>
      <w:r w:rsidRPr="00FB4344">
        <w:t xml:space="preserve"> Jako </w:t>
      </w:r>
      <w:r w:rsidRPr="00721B1D">
        <w:t>„</w:t>
      </w:r>
      <w:r w:rsidR="00FB4344">
        <w:t>Zhroucený stát</w:t>
      </w:r>
      <w:r w:rsidR="00B909A3" w:rsidRPr="00721B1D">
        <w:t>“</w:t>
      </w:r>
      <w:r w:rsidR="005B0648" w:rsidRPr="00721B1D">
        <w:t xml:space="preserve"> je označován stát</w:t>
      </w:r>
      <w:r w:rsidR="003B1D01" w:rsidRPr="00721B1D">
        <w:t>, jehož ústřední vláda je natolik slabá nebo neefektivní, že její faktická moc je na většině státního území velmi malá nebo žádná</w:t>
      </w:r>
      <w:r w:rsidR="002A045E" w:rsidRPr="00721B1D">
        <w:t xml:space="preserve">, právní systém nefunguje správně </w:t>
      </w:r>
      <w:r w:rsidR="00037709" w:rsidRPr="00721B1D">
        <w:t xml:space="preserve"> (</w:t>
      </w:r>
      <w:r w:rsidR="006A10AF" w:rsidRPr="00721B1D">
        <w:t>Cambridge dictionary</w:t>
      </w:r>
      <w:r w:rsidR="00037709" w:rsidRPr="00721B1D">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70F36" w14:textId="77777777" w:rsidR="006E4982" w:rsidRDefault="006E498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E649AC"/>
    <w:multiLevelType w:val="multilevel"/>
    <w:tmpl w:val="3C2818B0"/>
    <w:lvl w:ilvl="0">
      <w:start w:val="1"/>
      <w:numFmt w:val="decimal"/>
      <w:lvlText w:val="%1."/>
      <w:lvlJc w:val="left"/>
      <w:pPr>
        <w:ind w:left="420" w:hanging="42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216C58B1"/>
    <w:multiLevelType w:val="hybridMultilevel"/>
    <w:tmpl w:val="D7DCBE76"/>
    <w:lvl w:ilvl="0" w:tplc="E16A53A8">
      <w:start w:val="1"/>
      <w:numFmt w:val="decimal"/>
      <w:lvlText w:val="%1."/>
      <w:lvlJc w:val="left"/>
      <w:pPr>
        <w:ind w:left="720" w:hanging="360"/>
      </w:pPr>
      <w:rPr>
        <w:rFonts w:cstheme="majorBid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79C3D0F"/>
    <w:multiLevelType w:val="multilevel"/>
    <w:tmpl w:val="57D630DC"/>
    <w:lvl w:ilvl="0">
      <w:start w:val="1"/>
      <w:numFmt w:val="decimal"/>
      <w:lvlText w:val="%1."/>
      <w:lvlJc w:val="left"/>
      <w:pPr>
        <w:ind w:left="720" w:hanging="360"/>
      </w:pPr>
      <w:rPr>
        <w:rFonts w:hint="default"/>
      </w:rPr>
    </w:lvl>
    <w:lvl w:ilvl="1">
      <w:start w:val="5"/>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15:restartNumberingAfterBreak="0">
    <w:nsid w:val="31677B59"/>
    <w:multiLevelType w:val="multilevel"/>
    <w:tmpl w:val="B70028DC"/>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40B761B6"/>
    <w:multiLevelType w:val="multilevel"/>
    <w:tmpl w:val="A3F8F040"/>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496163C1"/>
    <w:multiLevelType w:val="multilevel"/>
    <w:tmpl w:val="40D23932"/>
    <w:lvl w:ilvl="0">
      <w:start w:val="1"/>
      <w:numFmt w:val="decimal"/>
      <w:lvlText w:val="%1."/>
      <w:lvlJc w:val="left"/>
      <w:pPr>
        <w:ind w:left="420" w:hanging="42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6A353AB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71290348"/>
    <w:multiLevelType w:val="multilevel"/>
    <w:tmpl w:val="13CE1E3E"/>
    <w:lvl w:ilvl="0">
      <w:start w:val="2"/>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746F0E36"/>
    <w:multiLevelType w:val="hybridMultilevel"/>
    <w:tmpl w:val="2EB67CBA"/>
    <w:lvl w:ilvl="0" w:tplc="50683B2A">
      <w:numFmt w:val="bullet"/>
      <w:lvlText w:val="-"/>
      <w:lvlJc w:val="left"/>
      <w:pPr>
        <w:ind w:left="720" w:hanging="360"/>
      </w:pPr>
      <w:rPr>
        <w:rFonts w:ascii="Palatino Linotype" w:eastAsiaTheme="minorHAnsi" w:hAnsi="Palatino Linotype"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53413884">
    <w:abstractNumId w:val="8"/>
  </w:num>
  <w:num w:numId="2" w16cid:durableId="1437754033">
    <w:abstractNumId w:val="6"/>
  </w:num>
  <w:num w:numId="3" w16cid:durableId="988825057">
    <w:abstractNumId w:val="0"/>
  </w:num>
  <w:num w:numId="4" w16cid:durableId="1609653635">
    <w:abstractNumId w:val="5"/>
  </w:num>
  <w:num w:numId="5" w16cid:durableId="882982603">
    <w:abstractNumId w:val="4"/>
  </w:num>
  <w:num w:numId="6" w16cid:durableId="2087411361">
    <w:abstractNumId w:val="2"/>
  </w:num>
  <w:num w:numId="7" w16cid:durableId="1981224467">
    <w:abstractNumId w:val="3"/>
  </w:num>
  <w:num w:numId="8" w16cid:durableId="769473892">
    <w:abstractNumId w:val="1"/>
  </w:num>
  <w:num w:numId="9" w16cid:durableId="134447944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6BE4"/>
    <w:rsid w:val="00000583"/>
    <w:rsid w:val="000007B5"/>
    <w:rsid w:val="000008A5"/>
    <w:rsid w:val="0000108D"/>
    <w:rsid w:val="0000109C"/>
    <w:rsid w:val="000014C8"/>
    <w:rsid w:val="00001C04"/>
    <w:rsid w:val="00002522"/>
    <w:rsid w:val="00002694"/>
    <w:rsid w:val="00004CCE"/>
    <w:rsid w:val="000064B7"/>
    <w:rsid w:val="000065A2"/>
    <w:rsid w:val="00006621"/>
    <w:rsid w:val="000067A9"/>
    <w:rsid w:val="000070CF"/>
    <w:rsid w:val="000074EA"/>
    <w:rsid w:val="00007CA4"/>
    <w:rsid w:val="000101CD"/>
    <w:rsid w:val="000109F8"/>
    <w:rsid w:val="00010F15"/>
    <w:rsid w:val="00011232"/>
    <w:rsid w:val="00012329"/>
    <w:rsid w:val="00012A21"/>
    <w:rsid w:val="0001300D"/>
    <w:rsid w:val="000135DA"/>
    <w:rsid w:val="00013CE1"/>
    <w:rsid w:val="0001674C"/>
    <w:rsid w:val="00016F8B"/>
    <w:rsid w:val="000222C1"/>
    <w:rsid w:val="000230A6"/>
    <w:rsid w:val="000233C3"/>
    <w:rsid w:val="0002477E"/>
    <w:rsid w:val="000247A4"/>
    <w:rsid w:val="00024863"/>
    <w:rsid w:val="00024D2D"/>
    <w:rsid w:val="000259AB"/>
    <w:rsid w:val="000268AD"/>
    <w:rsid w:val="00030BD1"/>
    <w:rsid w:val="00030F64"/>
    <w:rsid w:val="00031195"/>
    <w:rsid w:val="00031A07"/>
    <w:rsid w:val="000323DB"/>
    <w:rsid w:val="00033125"/>
    <w:rsid w:val="00034D22"/>
    <w:rsid w:val="00034EDD"/>
    <w:rsid w:val="00035B6C"/>
    <w:rsid w:val="00036218"/>
    <w:rsid w:val="0003626B"/>
    <w:rsid w:val="00036406"/>
    <w:rsid w:val="0003668C"/>
    <w:rsid w:val="00036E43"/>
    <w:rsid w:val="00037175"/>
    <w:rsid w:val="00037709"/>
    <w:rsid w:val="00040DA5"/>
    <w:rsid w:val="00041B1E"/>
    <w:rsid w:val="00042436"/>
    <w:rsid w:val="00042561"/>
    <w:rsid w:val="00042688"/>
    <w:rsid w:val="00042BAC"/>
    <w:rsid w:val="000433F7"/>
    <w:rsid w:val="000436C1"/>
    <w:rsid w:val="00043A43"/>
    <w:rsid w:val="00044213"/>
    <w:rsid w:val="0004504A"/>
    <w:rsid w:val="00045129"/>
    <w:rsid w:val="0004637E"/>
    <w:rsid w:val="00046396"/>
    <w:rsid w:val="000469CA"/>
    <w:rsid w:val="00046FEE"/>
    <w:rsid w:val="00047427"/>
    <w:rsid w:val="00047829"/>
    <w:rsid w:val="00047D6D"/>
    <w:rsid w:val="0005049D"/>
    <w:rsid w:val="00050784"/>
    <w:rsid w:val="00050A02"/>
    <w:rsid w:val="000513D2"/>
    <w:rsid w:val="00051D52"/>
    <w:rsid w:val="0005214A"/>
    <w:rsid w:val="000541D2"/>
    <w:rsid w:val="00054FDA"/>
    <w:rsid w:val="00055BB4"/>
    <w:rsid w:val="00056272"/>
    <w:rsid w:val="00060167"/>
    <w:rsid w:val="00060ABE"/>
    <w:rsid w:val="00060FE4"/>
    <w:rsid w:val="00061FE9"/>
    <w:rsid w:val="00062316"/>
    <w:rsid w:val="000633C7"/>
    <w:rsid w:val="00064AD5"/>
    <w:rsid w:val="0006583D"/>
    <w:rsid w:val="00065C5C"/>
    <w:rsid w:val="000664F7"/>
    <w:rsid w:val="00066C7D"/>
    <w:rsid w:val="00067214"/>
    <w:rsid w:val="0006737F"/>
    <w:rsid w:val="00067654"/>
    <w:rsid w:val="00067B37"/>
    <w:rsid w:val="00071100"/>
    <w:rsid w:val="00071E4A"/>
    <w:rsid w:val="0007292B"/>
    <w:rsid w:val="00072B8F"/>
    <w:rsid w:val="0007319C"/>
    <w:rsid w:val="000731F6"/>
    <w:rsid w:val="00073741"/>
    <w:rsid w:val="00074D2F"/>
    <w:rsid w:val="00075539"/>
    <w:rsid w:val="00075C6A"/>
    <w:rsid w:val="00075E91"/>
    <w:rsid w:val="0007655C"/>
    <w:rsid w:val="00076ECD"/>
    <w:rsid w:val="00077355"/>
    <w:rsid w:val="000773A6"/>
    <w:rsid w:val="000775F5"/>
    <w:rsid w:val="000778E7"/>
    <w:rsid w:val="00077F0B"/>
    <w:rsid w:val="00081025"/>
    <w:rsid w:val="0008148B"/>
    <w:rsid w:val="00081B15"/>
    <w:rsid w:val="00081FA7"/>
    <w:rsid w:val="00083078"/>
    <w:rsid w:val="00083A92"/>
    <w:rsid w:val="00083F48"/>
    <w:rsid w:val="000847D5"/>
    <w:rsid w:val="00086346"/>
    <w:rsid w:val="00086629"/>
    <w:rsid w:val="000866F6"/>
    <w:rsid w:val="00087A50"/>
    <w:rsid w:val="00087C9F"/>
    <w:rsid w:val="0009048E"/>
    <w:rsid w:val="0009052B"/>
    <w:rsid w:val="000917B7"/>
    <w:rsid w:val="00091B65"/>
    <w:rsid w:val="00092450"/>
    <w:rsid w:val="0009386D"/>
    <w:rsid w:val="000938C0"/>
    <w:rsid w:val="00093921"/>
    <w:rsid w:val="0009429D"/>
    <w:rsid w:val="00095240"/>
    <w:rsid w:val="00096090"/>
    <w:rsid w:val="00096753"/>
    <w:rsid w:val="00096A20"/>
    <w:rsid w:val="000A11C5"/>
    <w:rsid w:val="000A1C05"/>
    <w:rsid w:val="000A212A"/>
    <w:rsid w:val="000A22D1"/>
    <w:rsid w:val="000A45CD"/>
    <w:rsid w:val="000A4FDB"/>
    <w:rsid w:val="000A55BF"/>
    <w:rsid w:val="000A57CF"/>
    <w:rsid w:val="000A591A"/>
    <w:rsid w:val="000A79FF"/>
    <w:rsid w:val="000A7D8B"/>
    <w:rsid w:val="000A7ECD"/>
    <w:rsid w:val="000B01EA"/>
    <w:rsid w:val="000B03A7"/>
    <w:rsid w:val="000B0483"/>
    <w:rsid w:val="000B05D1"/>
    <w:rsid w:val="000B0C64"/>
    <w:rsid w:val="000B0D2C"/>
    <w:rsid w:val="000B10C0"/>
    <w:rsid w:val="000B10ED"/>
    <w:rsid w:val="000B1255"/>
    <w:rsid w:val="000B1279"/>
    <w:rsid w:val="000B13EB"/>
    <w:rsid w:val="000B1461"/>
    <w:rsid w:val="000B1C01"/>
    <w:rsid w:val="000B27ED"/>
    <w:rsid w:val="000B2E87"/>
    <w:rsid w:val="000B427C"/>
    <w:rsid w:val="000B4F78"/>
    <w:rsid w:val="000B65E0"/>
    <w:rsid w:val="000B72A1"/>
    <w:rsid w:val="000B7618"/>
    <w:rsid w:val="000C01F7"/>
    <w:rsid w:val="000C0B11"/>
    <w:rsid w:val="000C1333"/>
    <w:rsid w:val="000C1528"/>
    <w:rsid w:val="000C16C9"/>
    <w:rsid w:val="000C2049"/>
    <w:rsid w:val="000C2501"/>
    <w:rsid w:val="000C2A44"/>
    <w:rsid w:val="000C32AD"/>
    <w:rsid w:val="000C367E"/>
    <w:rsid w:val="000C3D42"/>
    <w:rsid w:val="000C46EE"/>
    <w:rsid w:val="000C4960"/>
    <w:rsid w:val="000C5D9C"/>
    <w:rsid w:val="000C6095"/>
    <w:rsid w:val="000C62DB"/>
    <w:rsid w:val="000C67F6"/>
    <w:rsid w:val="000C7938"/>
    <w:rsid w:val="000C7F06"/>
    <w:rsid w:val="000D0311"/>
    <w:rsid w:val="000D066A"/>
    <w:rsid w:val="000D09C4"/>
    <w:rsid w:val="000D0CFA"/>
    <w:rsid w:val="000D10FA"/>
    <w:rsid w:val="000D11DD"/>
    <w:rsid w:val="000D13C9"/>
    <w:rsid w:val="000D163F"/>
    <w:rsid w:val="000D177B"/>
    <w:rsid w:val="000D2633"/>
    <w:rsid w:val="000D2A53"/>
    <w:rsid w:val="000D2DCA"/>
    <w:rsid w:val="000D2DE5"/>
    <w:rsid w:val="000D3668"/>
    <w:rsid w:val="000D3672"/>
    <w:rsid w:val="000D3772"/>
    <w:rsid w:val="000D37C0"/>
    <w:rsid w:val="000D3802"/>
    <w:rsid w:val="000D3ACA"/>
    <w:rsid w:val="000D4470"/>
    <w:rsid w:val="000D4994"/>
    <w:rsid w:val="000D4A17"/>
    <w:rsid w:val="000D4D24"/>
    <w:rsid w:val="000D5611"/>
    <w:rsid w:val="000D61D0"/>
    <w:rsid w:val="000D64BA"/>
    <w:rsid w:val="000D6EE9"/>
    <w:rsid w:val="000E0507"/>
    <w:rsid w:val="000E09F9"/>
    <w:rsid w:val="000E19C5"/>
    <w:rsid w:val="000E1D69"/>
    <w:rsid w:val="000E2F45"/>
    <w:rsid w:val="000E43A7"/>
    <w:rsid w:val="000E4B63"/>
    <w:rsid w:val="000E585A"/>
    <w:rsid w:val="000E58BB"/>
    <w:rsid w:val="000E5AD6"/>
    <w:rsid w:val="000E73DD"/>
    <w:rsid w:val="000E7EC9"/>
    <w:rsid w:val="000E7F1F"/>
    <w:rsid w:val="000F1512"/>
    <w:rsid w:val="000F22E8"/>
    <w:rsid w:val="000F40AE"/>
    <w:rsid w:val="000F4D2B"/>
    <w:rsid w:val="000F5143"/>
    <w:rsid w:val="000F56B0"/>
    <w:rsid w:val="000F6127"/>
    <w:rsid w:val="000F630A"/>
    <w:rsid w:val="000F6684"/>
    <w:rsid w:val="000F6AA2"/>
    <w:rsid w:val="000F73C3"/>
    <w:rsid w:val="000F7413"/>
    <w:rsid w:val="0010082E"/>
    <w:rsid w:val="00100B07"/>
    <w:rsid w:val="00100F41"/>
    <w:rsid w:val="001024DD"/>
    <w:rsid w:val="0010307F"/>
    <w:rsid w:val="00104CD7"/>
    <w:rsid w:val="00105461"/>
    <w:rsid w:val="0010629D"/>
    <w:rsid w:val="00106D05"/>
    <w:rsid w:val="00107A76"/>
    <w:rsid w:val="00110110"/>
    <w:rsid w:val="00111145"/>
    <w:rsid w:val="001111C3"/>
    <w:rsid w:val="00111700"/>
    <w:rsid w:val="00111BB4"/>
    <w:rsid w:val="00111CC3"/>
    <w:rsid w:val="001129A2"/>
    <w:rsid w:val="00112B3A"/>
    <w:rsid w:val="00112C6F"/>
    <w:rsid w:val="00113E5C"/>
    <w:rsid w:val="00113F8B"/>
    <w:rsid w:val="0011488F"/>
    <w:rsid w:val="00116009"/>
    <w:rsid w:val="00116C4A"/>
    <w:rsid w:val="00116F36"/>
    <w:rsid w:val="00117433"/>
    <w:rsid w:val="00117D57"/>
    <w:rsid w:val="0012057F"/>
    <w:rsid w:val="00120848"/>
    <w:rsid w:val="00120907"/>
    <w:rsid w:val="001209A5"/>
    <w:rsid w:val="0012168B"/>
    <w:rsid w:val="00122584"/>
    <w:rsid w:val="00122D43"/>
    <w:rsid w:val="00122D6C"/>
    <w:rsid w:val="00122DD9"/>
    <w:rsid w:val="00124CA2"/>
    <w:rsid w:val="001263AE"/>
    <w:rsid w:val="00126709"/>
    <w:rsid w:val="001272E4"/>
    <w:rsid w:val="0013009C"/>
    <w:rsid w:val="001305FB"/>
    <w:rsid w:val="00130658"/>
    <w:rsid w:val="00130724"/>
    <w:rsid w:val="00130DC0"/>
    <w:rsid w:val="00131021"/>
    <w:rsid w:val="0013143A"/>
    <w:rsid w:val="00131D75"/>
    <w:rsid w:val="0013200A"/>
    <w:rsid w:val="00132BAD"/>
    <w:rsid w:val="0013333F"/>
    <w:rsid w:val="001353C1"/>
    <w:rsid w:val="00135C89"/>
    <w:rsid w:val="00135E73"/>
    <w:rsid w:val="0013737D"/>
    <w:rsid w:val="001375CE"/>
    <w:rsid w:val="00137783"/>
    <w:rsid w:val="00137C70"/>
    <w:rsid w:val="0014011F"/>
    <w:rsid w:val="001407B7"/>
    <w:rsid w:val="00141481"/>
    <w:rsid w:val="001416E8"/>
    <w:rsid w:val="00142966"/>
    <w:rsid w:val="00142A8C"/>
    <w:rsid w:val="001431AE"/>
    <w:rsid w:val="00143734"/>
    <w:rsid w:val="001437EB"/>
    <w:rsid w:val="001438BE"/>
    <w:rsid w:val="00143E47"/>
    <w:rsid w:val="00144704"/>
    <w:rsid w:val="00144C78"/>
    <w:rsid w:val="00147ECC"/>
    <w:rsid w:val="00147FE9"/>
    <w:rsid w:val="00150B20"/>
    <w:rsid w:val="00151177"/>
    <w:rsid w:val="001513F7"/>
    <w:rsid w:val="001517E6"/>
    <w:rsid w:val="00151D3A"/>
    <w:rsid w:val="00151DDF"/>
    <w:rsid w:val="00152210"/>
    <w:rsid w:val="001522CD"/>
    <w:rsid w:val="001529F7"/>
    <w:rsid w:val="00152A8C"/>
    <w:rsid w:val="001544B0"/>
    <w:rsid w:val="001545FE"/>
    <w:rsid w:val="00154CB7"/>
    <w:rsid w:val="001555D3"/>
    <w:rsid w:val="001557C7"/>
    <w:rsid w:val="00155C6B"/>
    <w:rsid w:val="00156E97"/>
    <w:rsid w:val="00157923"/>
    <w:rsid w:val="001619FD"/>
    <w:rsid w:val="00161C19"/>
    <w:rsid w:val="00162085"/>
    <w:rsid w:val="001628FE"/>
    <w:rsid w:val="00162E71"/>
    <w:rsid w:val="00162F2D"/>
    <w:rsid w:val="00163910"/>
    <w:rsid w:val="00163CEA"/>
    <w:rsid w:val="00163DF7"/>
    <w:rsid w:val="00165C68"/>
    <w:rsid w:val="00166741"/>
    <w:rsid w:val="00166E0E"/>
    <w:rsid w:val="0017059B"/>
    <w:rsid w:val="0017085D"/>
    <w:rsid w:val="00170933"/>
    <w:rsid w:val="00170DF3"/>
    <w:rsid w:val="00171748"/>
    <w:rsid w:val="001724E4"/>
    <w:rsid w:val="00173C38"/>
    <w:rsid w:val="00173F77"/>
    <w:rsid w:val="001748C0"/>
    <w:rsid w:val="0017534F"/>
    <w:rsid w:val="0017545C"/>
    <w:rsid w:val="00175739"/>
    <w:rsid w:val="0017712E"/>
    <w:rsid w:val="001808F5"/>
    <w:rsid w:val="001809C1"/>
    <w:rsid w:val="0018114E"/>
    <w:rsid w:val="001813C7"/>
    <w:rsid w:val="001813DB"/>
    <w:rsid w:val="0018148E"/>
    <w:rsid w:val="0018168F"/>
    <w:rsid w:val="00182246"/>
    <w:rsid w:val="00182481"/>
    <w:rsid w:val="001830E2"/>
    <w:rsid w:val="00184227"/>
    <w:rsid w:val="001845F5"/>
    <w:rsid w:val="00184664"/>
    <w:rsid w:val="00184B1B"/>
    <w:rsid w:val="00184C85"/>
    <w:rsid w:val="001850AA"/>
    <w:rsid w:val="0018528E"/>
    <w:rsid w:val="0018616C"/>
    <w:rsid w:val="0018727A"/>
    <w:rsid w:val="001912FB"/>
    <w:rsid w:val="00191462"/>
    <w:rsid w:val="00191B87"/>
    <w:rsid w:val="00192235"/>
    <w:rsid w:val="001934D5"/>
    <w:rsid w:val="001938B6"/>
    <w:rsid w:val="00193D8B"/>
    <w:rsid w:val="00194829"/>
    <w:rsid w:val="00196371"/>
    <w:rsid w:val="00196395"/>
    <w:rsid w:val="001969B5"/>
    <w:rsid w:val="00197CAD"/>
    <w:rsid w:val="001A00C3"/>
    <w:rsid w:val="001A0478"/>
    <w:rsid w:val="001A1A3C"/>
    <w:rsid w:val="001A2998"/>
    <w:rsid w:val="001A2A7B"/>
    <w:rsid w:val="001A2C5C"/>
    <w:rsid w:val="001A2D2B"/>
    <w:rsid w:val="001A34EF"/>
    <w:rsid w:val="001A372C"/>
    <w:rsid w:val="001A49FE"/>
    <w:rsid w:val="001A4B9D"/>
    <w:rsid w:val="001A52BB"/>
    <w:rsid w:val="001A6492"/>
    <w:rsid w:val="001A67E8"/>
    <w:rsid w:val="001A6953"/>
    <w:rsid w:val="001A6CAD"/>
    <w:rsid w:val="001A6F19"/>
    <w:rsid w:val="001A707A"/>
    <w:rsid w:val="001A71B2"/>
    <w:rsid w:val="001B0B47"/>
    <w:rsid w:val="001B0D6D"/>
    <w:rsid w:val="001B1AA4"/>
    <w:rsid w:val="001B1C21"/>
    <w:rsid w:val="001B2510"/>
    <w:rsid w:val="001B32E5"/>
    <w:rsid w:val="001B359A"/>
    <w:rsid w:val="001B46C3"/>
    <w:rsid w:val="001B470A"/>
    <w:rsid w:val="001B4806"/>
    <w:rsid w:val="001B48BC"/>
    <w:rsid w:val="001B48F7"/>
    <w:rsid w:val="001B4C9A"/>
    <w:rsid w:val="001B4EB8"/>
    <w:rsid w:val="001B58A7"/>
    <w:rsid w:val="001B626F"/>
    <w:rsid w:val="001B6FA8"/>
    <w:rsid w:val="001B7786"/>
    <w:rsid w:val="001C0D10"/>
    <w:rsid w:val="001C10C7"/>
    <w:rsid w:val="001C17E0"/>
    <w:rsid w:val="001C2B0E"/>
    <w:rsid w:val="001C2BBF"/>
    <w:rsid w:val="001C2CA7"/>
    <w:rsid w:val="001C455B"/>
    <w:rsid w:val="001C474A"/>
    <w:rsid w:val="001C57FF"/>
    <w:rsid w:val="001C5B61"/>
    <w:rsid w:val="001C6680"/>
    <w:rsid w:val="001C7007"/>
    <w:rsid w:val="001C74BD"/>
    <w:rsid w:val="001C7532"/>
    <w:rsid w:val="001C75E5"/>
    <w:rsid w:val="001C76E2"/>
    <w:rsid w:val="001D0159"/>
    <w:rsid w:val="001D0714"/>
    <w:rsid w:val="001D484F"/>
    <w:rsid w:val="001D5464"/>
    <w:rsid w:val="001D548A"/>
    <w:rsid w:val="001D58A4"/>
    <w:rsid w:val="001D5C46"/>
    <w:rsid w:val="001D67CB"/>
    <w:rsid w:val="001D6A34"/>
    <w:rsid w:val="001D740D"/>
    <w:rsid w:val="001E0005"/>
    <w:rsid w:val="001E0510"/>
    <w:rsid w:val="001E0516"/>
    <w:rsid w:val="001E0F55"/>
    <w:rsid w:val="001E10B9"/>
    <w:rsid w:val="001E133D"/>
    <w:rsid w:val="001E1E82"/>
    <w:rsid w:val="001E20F2"/>
    <w:rsid w:val="001E23D3"/>
    <w:rsid w:val="001E2907"/>
    <w:rsid w:val="001E370C"/>
    <w:rsid w:val="001E42BE"/>
    <w:rsid w:val="001E42FE"/>
    <w:rsid w:val="001E4931"/>
    <w:rsid w:val="001E60D9"/>
    <w:rsid w:val="001E623B"/>
    <w:rsid w:val="001E6785"/>
    <w:rsid w:val="001E68BF"/>
    <w:rsid w:val="001E7380"/>
    <w:rsid w:val="001E74A8"/>
    <w:rsid w:val="001E7FA2"/>
    <w:rsid w:val="001F0816"/>
    <w:rsid w:val="001F11D0"/>
    <w:rsid w:val="001F12F5"/>
    <w:rsid w:val="001F18FD"/>
    <w:rsid w:val="001F1936"/>
    <w:rsid w:val="001F1B9B"/>
    <w:rsid w:val="001F2C76"/>
    <w:rsid w:val="001F3078"/>
    <w:rsid w:val="001F34DF"/>
    <w:rsid w:val="001F35B3"/>
    <w:rsid w:val="001F3E4F"/>
    <w:rsid w:val="001F4186"/>
    <w:rsid w:val="001F5D42"/>
    <w:rsid w:val="001F61B3"/>
    <w:rsid w:val="001F6D50"/>
    <w:rsid w:val="001F7013"/>
    <w:rsid w:val="00200C92"/>
    <w:rsid w:val="00200CA4"/>
    <w:rsid w:val="00201875"/>
    <w:rsid w:val="002021E1"/>
    <w:rsid w:val="00202A23"/>
    <w:rsid w:val="00202CEC"/>
    <w:rsid w:val="002043CC"/>
    <w:rsid w:val="002047EE"/>
    <w:rsid w:val="00204891"/>
    <w:rsid w:val="00204A38"/>
    <w:rsid w:val="00204DB0"/>
    <w:rsid w:val="00204FBB"/>
    <w:rsid w:val="00205070"/>
    <w:rsid w:val="00205143"/>
    <w:rsid w:val="00205595"/>
    <w:rsid w:val="002066D8"/>
    <w:rsid w:val="00206B1E"/>
    <w:rsid w:val="00207583"/>
    <w:rsid w:val="00207681"/>
    <w:rsid w:val="002103EB"/>
    <w:rsid w:val="00210A8B"/>
    <w:rsid w:val="00211804"/>
    <w:rsid w:val="00211E2D"/>
    <w:rsid w:val="00212386"/>
    <w:rsid w:val="002127B1"/>
    <w:rsid w:val="00212877"/>
    <w:rsid w:val="00212A73"/>
    <w:rsid w:val="00212C69"/>
    <w:rsid w:val="002136FD"/>
    <w:rsid w:val="00213CD2"/>
    <w:rsid w:val="00214B43"/>
    <w:rsid w:val="00214EC7"/>
    <w:rsid w:val="002157DD"/>
    <w:rsid w:val="00216378"/>
    <w:rsid w:val="00216855"/>
    <w:rsid w:val="00216D5A"/>
    <w:rsid w:val="00217544"/>
    <w:rsid w:val="002178E2"/>
    <w:rsid w:val="00221087"/>
    <w:rsid w:val="0022119A"/>
    <w:rsid w:val="002222D7"/>
    <w:rsid w:val="00222B75"/>
    <w:rsid w:val="002231FC"/>
    <w:rsid w:val="00223459"/>
    <w:rsid w:val="002239AA"/>
    <w:rsid w:val="002242DC"/>
    <w:rsid w:val="00224730"/>
    <w:rsid w:val="0022491E"/>
    <w:rsid w:val="00224A49"/>
    <w:rsid w:val="002259F5"/>
    <w:rsid w:val="00226FDC"/>
    <w:rsid w:val="00226FE9"/>
    <w:rsid w:val="002270F9"/>
    <w:rsid w:val="00227232"/>
    <w:rsid w:val="002274A0"/>
    <w:rsid w:val="0022787D"/>
    <w:rsid w:val="002279A6"/>
    <w:rsid w:val="00227DE7"/>
    <w:rsid w:val="00230E70"/>
    <w:rsid w:val="00230FEB"/>
    <w:rsid w:val="00231475"/>
    <w:rsid w:val="002319E5"/>
    <w:rsid w:val="00232F66"/>
    <w:rsid w:val="00232F7B"/>
    <w:rsid w:val="0023485B"/>
    <w:rsid w:val="002352B1"/>
    <w:rsid w:val="00235977"/>
    <w:rsid w:val="00235C1F"/>
    <w:rsid w:val="00235CD6"/>
    <w:rsid w:val="0023697D"/>
    <w:rsid w:val="00236A08"/>
    <w:rsid w:val="002375DB"/>
    <w:rsid w:val="002377E8"/>
    <w:rsid w:val="002405ED"/>
    <w:rsid w:val="002407FE"/>
    <w:rsid w:val="00240A8C"/>
    <w:rsid w:val="00240C3A"/>
    <w:rsid w:val="00241DB6"/>
    <w:rsid w:val="002424F7"/>
    <w:rsid w:val="002448D8"/>
    <w:rsid w:val="00244A93"/>
    <w:rsid w:val="00245343"/>
    <w:rsid w:val="002459A7"/>
    <w:rsid w:val="00246481"/>
    <w:rsid w:val="00246A54"/>
    <w:rsid w:val="00247814"/>
    <w:rsid w:val="002515B8"/>
    <w:rsid w:val="00251D6A"/>
    <w:rsid w:val="00252203"/>
    <w:rsid w:val="00252D42"/>
    <w:rsid w:val="00252DCB"/>
    <w:rsid w:val="00253958"/>
    <w:rsid w:val="00253E4D"/>
    <w:rsid w:val="00254570"/>
    <w:rsid w:val="002546E3"/>
    <w:rsid w:val="002548F9"/>
    <w:rsid w:val="00257F85"/>
    <w:rsid w:val="00260014"/>
    <w:rsid w:val="002601E1"/>
    <w:rsid w:val="00260946"/>
    <w:rsid w:val="00261437"/>
    <w:rsid w:val="00262105"/>
    <w:rsid w:val="00262A9C"/>
    <w:rsid w:val="00262BC4"/>
    <w:rsid w:val="00262E58"/>
    <w:rsid w:val="00263891"/>
    <w:rsid w:val="002638DD"/>
    <w:rsid w:val="00263F5D"/>
    <w:rsid w:val="0026633D"/>
    <w:rsid w:val="002674E9"/>
    <w:rsid w:val="00267A5B"/>
    <w:rsid w:val="00271DE9"/>
    <w:rsid w:val="00272925"/>
    <w:rsid w:val="00272F01"/>
    <w:rsid w:val="00275653"/>
    <w:rsid w:val="00275EA0"/>
    <w:rsid w:val="00275F91"/>
    <w:rsid w:val="00276EDA"/>
    <w:rsid w:val="00280E81"/>
    <w:rsid w:val="0028228F"/>
    <w:rsid w:val="002823B7"/>
    <w:rsid w:val="00282BE6"/>
    <w:rsid w:val="00282E11"/>
    <w:rsid w:val="002838BD"/>
    <w:rsid w:val="0028457B"/>
    <w:rsid w:val="002848E3"/>
    <w:rsid w:val="0028592D"/>
    <w:rsid w:val="00287749"/>
    <w:rsid w:val="00287EC2"/>
    <w:rsid w:val="0029008B"/>
    <w:rsid w:val="002901E6"/>
    <w:rsid w:val="00291059"/>
    <w:rsid w:val="00291BED"/>
    <w:rsid w:val="002925A6"/>
    <w:rsid w:val="00292B7A"/>
    <w:rsid w:val="00293353"/>
    <w:rsid w:val="00293745"/>
    <w:rsid w:val="00293955"/>
    <w:rsid w:val="00293994"/>
    <w:rsid w:val="0029423A"/>
    <w:rsid w:val="0029514D"/>
    <w:rsid w:val="00295F39"/>
    <w:rsid w:val="002964CD"/>
    <w:rsid w:val="002964F9"/>
    <w:rsid w:val="00296588"/>
    <w:rsid w:val="00296CA4"/>
    <w:rsid w:val="00297378"/>
    <w:rsid w:val="00297F16"/>
    <w:rsid w:val="002A045E"/>
    <w:rsid w:val="002A0555"/>
    <w:rsid w:val="002A1400"/>
    <w:rsid w:val="002A1FBD"/>
    <w:rsid w:val="002A345A"/>
    <w:rsid w:val="002A4F32"/>
    <w:rsid w:val="002A56B7"/>
    <w:rsid w:val="002A612F"/>
    <w:rsid w:val="002A635F"/>
    <w:rsid w:val="002A6A8F"/>
    <w:rsid w:val="002A6D52"/>
    <w:rsid w:val="002A7849"/>
    <w:rsid w:val="002A7B23"/>
    <w:rsid w:val="002B092C"/>
    <w:rsid w:val="002B1416"/>
    <w:rsid w:val="002B1553"/>
    <w:rsid w:val="002B2501"/>
    <w:rsid w:val="002B27FD"/>
    <w:rsid w:val="002B2D4E"/>
    <w:rsid w:val="002B3712"/>
    <w:rsid w:val="002B3D89"/>
    <w:rsid w:val="002B40E5"/>
    <w:rsid w:val="002B4996"/>
    <w:rsid w:val="002B4F9D"/>
    <w:rsid w:val="002B5AF8"/>
    <w:rsid w:val="002B60EC"/>
    <w:rsid w:val="002B68AE"/>
    <w:rsid w:val="002B69F7"/>
    <w:rsid w:val="002B71E8"/>
    <w:rsid w:val="002B7F60"/>
    <w:rsid w:val="002C01B2"/>
    <w:rsid w:val="002C04FD"/>
    <w:rsid w:val="002C0E15"/>
    <w:rsid w:val="002C1100"/>
    <w:rsid w:val="002C13CC"/>
    <w:rsid w:val="002C1E82"/>
    <w:rsid w:val="002C3006"/>
    <w:rsid w:val="002C3778"/>
    <w:rsid w:val="002C4005"/>
    <w:rsid w:val="002C4540"/>
    <w:rsid w:val="002C4A45"/>
    <w:rsid w:val="002C4B0C"/>
    <w:rsid w:val="002C4E4E"/>
    <w:rsid w:val="002C74F9"/>
    <w:rsid w:val="002D046F"/>
    <w:rsid w:val="002D0800"/>
    <w:rsid w:val="002D0B77"/>
    <w:rsid w:val="002D0ED2"/>
    <w:rsid w:val="002D13B7"/>
    <w:rsid w:val="002D233B"/>
    <w:rsid w:val="002D2357"/>
    <w:rsid w:val="002D2A75"/>
    <w:rsid w:val="002D33A9"/>
    <w:rsid w:val="002D42FC"/>
    <w:rsid w:val="002D4D93"/>
    <w:rsid w:val="002D56D4"/>
    <w:rsid w:val="002D57C7"/>
    <w:rsid w:val="002D75D4"/>
    <w:rsid w:val="002E0C8A"/>
    <w:rsid w:val="002E0E3A"/>
    <w:rsid w:val="002E17C1"/>
    <w:rsid w:val="002E28E9"/>
    <w:rsid w:val="002E3E04"/>
    <w:rsid w:val="002E3EF9"/>
    <w:rsid w:val="002E4C8A"/>
    <w:rsid w:val="002E54EF"/>
    <w:rsid w:val="002E666A"/>
    <w:rsid w:val="002E66F3"/>
    <w:rsid w:val="002E68CB"/>
    <w:rsid w:val="002E77D4"/>
    <w:rsid w:val="002E7920"/>
    <w:rsid w:val="002F04F4"/>
    <w:rsid w:val="002F0642"/>
    <w:rsid w:val="002F0FEA"/>
    <w:rsid w:val="002F107A"/>
    <w:rsid w:val="002F1A11"/>
    <w:rsid w:val="002F1E76"/>
    <w:rsid w:val="002F2414"/>
    <w:rsid w:val="002F2D4E"/>
    <w:rsid w:val="002F2E3D"/>
    <w:rsid w:val="002F362A"/>
    <w:rsid w:val="002F3FF5"/>
    <w:rsid w:val="002F470C"/>
    <w:rsid w:val="002F48F6"/>
    <w:rsid w:val="002F4D2D"/>
    <w:rsid w:val="002F4FA1"/>
    <w:rsid w:val="002F68F7"/>
    <w:rsid w:val="002F69C9"/>
    <w:rsid w:val="002F6A78"/>
    <w:rsid w:val="002F6B99"/>
    <w:rsid w:val="002F791F"/>
    <w:rsid w:val="002F7DE4"/>
    <w:rsid w:val="0030069A"/>
    <w:rsid w:val="0030279C"/>
    <w:rsid w:val="0030297E"/>
    <w:rsid w:val="00302C42"/>
    <w:rsid w:val="0030328A"/>
    <w:rsid w:val="00303678"/>
    <w:rsid w:val="0030377E"/>
    <w:rsid w:val="003038FA"/>
    <w:rsid w:val="00304EFD"/>
    <w:rsid w:val="003051A6"/>
    <w:rsid w:val="0030614E"/>
    <w:rsid w:val="0030645E"/>
    <w:rsid w:val="0030649B"/>
    <w:rsid w:val="003071ED"/>
    <w:rsid w:val="00307E6F"/>
    <w:rsid w:val="00310019"/>
    <w:rsid w:val="003101FE"/>
    <w:rsid w:val="00310FF9"/>
    <w:rsid w:val="0031163E"/>
    <w:rsid w:val="003119DA"/>
    <w:rsid w:val="003121BC"/>
    <w:rsid w:val="0031237B"/>
    <w:rsid w:val="00312D19"/>
    <w:rsid w:val="003133DD"/>
    <w:rsid w:val="0031349E"/>
    <w:rsid w:val="003138F7"/>
    <w:rsid w:val="00313A33"/>
    <w:rsid w:val="00314049"/>
    <w:rsid w:val="003147E8"/>
    <w:rsid w:val="003148BF"/>
    <w:rsid w:val="003159BC"/>
    <w:rsid w:val="003159E5"/>
    <w:rsid w:val="00320C2B"/>
    <w:rsid w:val="00320C6D"/>
    <w:rsid w:val="00320D62"/>
    <w:rsid w:val="00320DE9"/>
    <w:rsid w:val="003216FE"/>
    <w:rsid w:val="00321E69"/>
    <w:rsid w:val="003225EE"/>
    <w:rsid w:val="0032278F"/>
    <w:rsid w:val="00322C8F"/>
    <w:rsid w:val="003236D4"/>
    <w:rsid w:val="00323D5C"/>
    <w:rsid w:val="00323E56"/>
    <w:rsid w:val="003249FD"/>
    <w:rsid w:val="00324B79"/>
    <w:rsid w:val="0032574E"/>
    <w:rsid w:val="00325B8C"/>
    <w:rsid w:val="00325C76"/>
    <w:rsid w:val="00325FC0"/>
    <w:rsid w:val="00326196"/>
    <w:rsid w:val="0032682C"/>
    <w:rsid w:val="00326AFE"/>
    <w:rsid w:val="00327164"/>
    <w:rsid w:val="003274BF"/>
    <w:rsid w:val="00327C50"/>
    <w:rsid w:val="00330012"/>
    <w:rsid w:val="00330491"/>
    <w:rsid w:val="00330E51"/>
    <w:rsid w:val="00331069"/>
    <w:rsid w:val="00331317"/>
    <w:rsid w:val="0033274B"/>
    <w:rsid w:val="00332AE5"/>
    <w:rsid w:val="00332C52"/>
    <w:rsid w:val="00332C7A"/>
    <w:rsid w:val="0033390D"/>
    <w:rsid w:val="00334174"/>
    <w:rsid w:val="00334700"/>
    <w:rsid w:val="003362F1"/>
    <w:rsid w:val="00337B63"/>
    <w:rsid w:val="00337C46"/>
    <w:rsid w:val="00340806"/>
    <w:rsid w:val="00341A8A"/>
    <w:rsid w:val="00341B90"/>
    <w:rsid w:val="00342029"/>
    <w:rsid w:val="00342049"/>
    <w:rsid w:val="00342D15"/>
    <w:rsid w:val="0034340E"/>
    <w:rsid w:val="00345AA2"/>
    <w:rsid w:val="00345CAA"/>
    <w:rsid w:val="00345D07"/>
    <w:rsid w:val="00346ED7"/>
    <w:rsid w:val="003476F3"/>
    <w:rsid w:val="003502EF"/>
    <w:rsid w:val="00350334"/>
    <w:rsid w:val="00350806"/>
    <w:rsid w:val="003520D7"/>
    <w:rsid w:val="00352472"/>
    <w:rsid w:val="00352FD3"/>
    <w:rsid w:val="003531A4"/>
    <w:rsid w:val="00355480"/>
    <w:rsid w:val="00355A89"/>
    <w:rsid w:val="00356282"/>
    <w:rsid w:val="003564D7"/>
    <w:rsid w:val="00356724"/>
    <w:rsid w:val="00357462"/>
    <w:rsid w:val="00357622"/>
    <w:rsid w:val="003579C6"/>
    <w:rsid w:val="00361916"/>
    <w:rsid w:val="0036274A"/>
    <w:rsid w:val="003627FB"/>
    <w:rsid w:val="003628A7"/>
    <w:rsid w:val="00362F3B"/>
    <w:rsid w:val="00362F60"/>
    <w:rsid w:val="00363DC7"/>
    <w:rsid w:val="00364A24"/>
    <w:rsid w:val="00365663"/>
    <w:rsid w:val="0036740A"/>
    <w:rsid w:val="003677C4"/>
    <w:rsid w:val="00370B9F"/>
    <w:rsid w:val="0037183F"/>
    <w:rsid w:val="00371A4F"/>
    <w:rsid w:val="00371EC5"/>
    <w:rsid w:val="003728CF"/>
    <w:rsid w:val="00372B7F"/>
    <w:rsid w:val="0037336B"/>
    <w:rsid w:val="003733DF"/>
    <w:rsid w:val="0037377A"/>
    <w:rsid w:val="00373D6A"/>
    <w:rsid w:val="00373DFA"/>
    <w:rsid w:val="00374300"/>
    <w:rsid w:val="00374B13"/>
    <w:rsid w:val="00374C33"/>
    <w:rsid w:val="00374FE5"/>
    <w:rsid w:val="003752B0"/>
    <w:rsid w:val="00375448"/>
    <w:rsid w:val="00375539"/>
    <w:rsid w:val="003758FB"/>
    <w:rsid w:val="003763D7"/>
    <w:rsid w:val="00376E4D"/>
    <w:rsid w:val="003775B7"/>
    <w:rsid w:val="00377FBC"/>
    <w:rsid w:val="00380B95"/>
    <w:rsid w:val="00381357"/>
    <w:rsid w:val="00381E15"/>
    <w:rsid w:val="003827BA"/>
    <w:rsid w:val="003833DC"/>
    <w:rsid w:val="0038341B"/>
    <w:rsid w:val="003837C6"/>
    <w:rsid w:val="00383C3C"/>
    <w:rsid w:val="00384058"/>
    <w:rsid w:val="00384433"/>
    <w:rsid w:val="00384830"/>
    <w:rsid w:val="0038485C"/>
    <w:rsid w:val="00386A75"/>
    <w:rsid w:val="003905DA"/>
    <w:rsid w:val="00390871"/>
    <w:rsid w:val="00390E16"/>
    <w:rsid w:val="00392083"/>
    <w:rsid w:val="003924F7"/>
    <w:rsid w:val="00392C58"/>
    <w:rsid w:val="0039304F"/>
    <w:rsid w:val="00393A1C"/>
    <w:rsid w:val="00393D18"/>
    <w:rsid w:val="00393E17"/>
    <w:rsid w:val="00394675"/>
    <w:rsid w:val="00395597"/>
    <w:rsid w:val="00395634"/>
    <w:rsid w:val="00395C86"/>
    <w:rsid w:val="00395F01"/>
    <w:rsid w:val="00396606"/>
    <w:rsid w:val="00396C6F"/>
    <w:rsid w:val="00397BC8"/>
    <w:rsid w:val="003A0124"/>
    <w:rsid w:val="003A0B70"/>
    <w:rsid w:val="003A0F58"/>
    <w:rsid w:val="003A1761"/>
    <w:rsid w:val="003A19E7"/>
    <w:rsid w:val="003A1AE9"/>
    <w:rsid w:val="003A2320"/>
    <w:rsid w:val="003A25AA"/>
    <w:rsid w:val="003A2BA0"/>
    <w:rsid w:val="003A2C16"/>
    <w:rsid w:val="003A2DBB"/>
    <w:rsid w:val="003A3192"/>
    <w:rsid w:val="003A3C17"/>
    <w:rsid w:val="003A403F"/>
    <w:rsid w:val="003A41AA"/>
    <w:rsid w:val="003A4558"/>
    <w:rsid w:val="003A494A"/>
    <w:rsid w:val="003A6600"/>
    <w:rsid w:val="003A6E81"/>
    <w:rsid w:val="003A723C"/>
    <w:rsid w:val="003A7414"/>
    <w:rsid w:val="003A7BE7"/>
    <w:rsid w:val="003A7D03"/>
    <w:rsid w:val="003B0A27"/>
    <w:rsid w:val="003B0DFE"/>
    <w:rsid w:val="003B128F"/>
    <w:rsid w:val="003B1295"/>
    <w:rsid w:val="003B18C3"/>
    <w:rsid w:val="003B1D01"/>
    <w:rsid w:val="003B2383"/>
    <w:rsid w:val="003B286D"/>
    <w:rsid w:val="003B2A67"/>
    <w:rsid w:val="003B2D79"/>
    <w:rsid w:val="003B3FE8"/>
    <w:rsid w:val="003B49B9"/>
    <w:rsid w:val="003B593B"/>
    <w:rsid w:val="003B5F04"/>
    <w:rsid w:val="003B65D5"/>
    <w:rsid w:val="003B67D0"/>
    <w:rsid w:val="003B6B3A"/>
    <w:rsid w:val="003B6ECE"/>
    <w:rsid w:val="003B735A"/>
    <w:rsid w:val="003B78E5"/>
    <w:rsid w:val="003C0ABC"/>
    <w:rsid w:val="003C0BFD"/>
    <w:rsid w:val="003C0D3E"/>
    <w:rsid w:val="003C0FD8"/>
    <w:rsid w:val="003C16FD"/>
    <w:rsid w:val="003C1A7A"/>
    <w:rsid w:val="003C24E3"/>
    <w:rsid w:val="003C2737"/>
    <w:rsid w:val="003C32BD"/>
    <w:rsid w:val="003C3850"/>
    <w:rsid w:val="003C3E90"/>
    <w:rsid w:val="003C44C2"/>
    <w:rsid w:val="003C4921"/>
    <w:rsid w:val="003C678E"/>
    <w:rsid w:val="003C770C"/>
    <w:rsid w:val="003C7875"/>
    <w:rsid w:val="003C7C46"/>
    <w:rsid w:val="003C7F22"/>
    <w:rsid w:val="003D02D3"/>
    <w:rsid w:val="003D0B44"/>
    <w:rsid w:val="003D0D71"/>
    <w:rsid w:val="003D1FDE"/>
    <w:rsid w:val="003D411E"/>
    <w:rsid w:val="003D4555"/>
    <w:rsid w:val="003D4720"/>
    <w:rsid w:val="003D509F"/>
    <w:rsid w:val="003D580A"/>
    <w:rsid w:val="003D6897"/>
    <w:rsid w:val="003D6AE8"/>
    <w:rsid w:val="003D6C66"/>
    <w:rsid w:val="003D7642"/>
    <w:rsid w:val="003D7645"/>
    <w:rsid w:val="003D77AF"/>
    <w:rsid w:val="003D7B77"/>
    <w:rsid w:val="003E058F"/>
    <w:rsid w:val="003E0A90"/>
    <w:rsid w:val="003E1234"/>
    <w:rsid w:val="003E1264"/>
    <w:rsid w:val="003E1508"/>
    <w:rsid w:val="003E1F2F"/>
    <w:rsid w:val="003E29A0"/>
    <w:rsid w:val="003E35D7"/>
    <w:rsid w:val="003E53D7"/>
    <w:rsid w:val="003E5465"/>
    <w:rsid w:val="003E58D6"/>
    <w:rsid w:val="003E641B"/>
    <w:rsid w:val="003E6F60"/>
    <w:rsid w:val="003E7395"/>
    <w:rsid w:val="003E7506"/>
    <w:rsid w:val="003E7C5D"/>
    <w:rsid w:val="003E7FAB"/>
    <w:rsid w:val="003F021C"/>
    <w:rsid w:val="003F0E74"/>
    <w:rsid w:val="003F0ECE"/>
    <w:rsid w:val="003F1798"/>
    <w:rsid w:val="003F1DB0"/>
    <w:rsid w:val="003F2067"/>
    <w:rsid w:val="003F21ED"/>
    <w:rsid w:val="003F2502"/>
    <w:rsid w:val="003F2843"/>
    <w:rsid w:val="003F28B7"/>
    <w:rsid w:val="003F2BAC"/>
    <w:rsid w:val="003F2D89"/>
    <w:rsid w:val="003F2EDE"/>
    <w:rsid w:val="003F39A2"/>
    <w:rsid w:val="003F445B"/>
    <w:rsid w:val="003F480D"/>
    <w:rsid w:val="003F48FA"/>
    <w:rsid w:val="003F4CD2"/>
    <w:rsid w:val="003F5327"/>
    <w:rsid w:val="003F591B"/>
    <w:rsid w:val="003F5BD6"/>
    <w:rsid w:val="003F5E9B"/>
    <w:rsid w:val="003F62DF"/>
    <w:rsid w:val="003F6AEE"/>
    <w:rsid w:val="003F6C53"/>
    <w:rsid w:val="003F6D4A"/>
    <w:rsid w:val="003F6E72"/>
    <w:rsid w:val="003F757B"/>
    <w:rsid w:val="003F7B5A"/>
    <w:rsid w:val="003F7CD3"/>
    <w:rsid w:val="004006D8"/>
    <w:rsid w:val="004008B4"/>
    <w:rsid w:val="004009BA"/>
    <w:rsid w:val="00400A4C"/>
    <w:rsid w:val="004015F0"/>
    <w:rsid w:val="0040181D"/>
    <w:rsid w:val="004022C2"/>
    <w:rsid w:val="00402C8F"/>
    <w:rsid w:val="00403022"/>
    <w:rsid w:val="004038DC"/>
    <w:rsid w:val="004044A3"/>
    <w:rsid w:val="00404561"/>
    <w:rsid w:val="00404ADF"/>
    <w:rsid w:val="004054E1"/>
    <w:rsid w:val="00406955"/>
    <w:rsid w:val="00406D56"/>
    <w:rsid w:val="00407405"/>
    <w:rsid w:val="00407B61"/>
    <w:rsid w:val="00407DCF"/>
    <w:rsid w:val="00407F27"/>
    <w:rsid w:val="0041161A"/>
    <w:rsid w:val="00411EAC"/>
    <w:rsid w:val="00412B99"/>
    <w:rsid w:val="00412CEC"/>
    <w:rsid w:val="0041369A"/>
    <w:rsid w:val="00413755"/>
    <w:rsid w:val="00413780"/>
    <w:rsid w:val="00414574"/>
    <w:rsid w:val="00415AE7"/>
    <w:rsid w:val="00415BE7"/>
    <w:rsid w:val="0041675E"/>
    <w:rsid w:val="004167FB"/>
    <w:rsid w:val="00416D94"/>
    <w:rsid w:val="0041783E"/>
    <w:rsid w:val="0042180A"/>
    <w:rsid w:val="00421896"/>
    <w:rsid w:val="00421AF1"/>
    <w:rsid w:val="0042216C"/>
    <w:rsid w:val="004221F0"/>
    <w:rsid w:val="004224CC"/>
    <w:rsid w:val="004226F4"/>
    <w:rsid w:val="004229D4"/>
    <w:rsid w:val="00422CF8"/>
    <w:rsid w:val="00423AC0"/>
    <w:rsid w:val="0042436C"/>
    <w:rsid w:val="004246D4"/>
    <w:rsid w:val="00424B15"/>
    <w:rsid w:val="00424BE7"/>
    <w:rsid w:val="0042578A"/>
    <w:rsid w:val="00425E9A"/>
    <w:rsid w:val="00427313"/>
    <w:rsid w:val="00427448"/>
    <w:rsid w:val="00427601"/>
    <w:rsid w:val="0042777C"/>
    <w:rsid w:val="00427D2F"/>
    <w:rsid w:val="00427F2A"/>
    <w:rsid w:val="00430397"/>
    <w:rsid w:val="004317B3"/>
    <w:rsid w:val="00432054"/>
    <w:rsid w:val="00433354"/>
    <w:rsid w:val="00433609"/>
    <w:rsid w:val="00434DDC"/>
    <w:rsid w:val="0043560F"/>
    <w:rsid w:val="004358DB"/>
    <w:rsid w:val="00435C4F"/>
    <w:rsid w:val="00435F62"/>
    <w:rsid w:val="00436515"/>
    <w:rsid w:val="004367D3"/>
    <w:rsid w:val="0043723F"/>
    <w:rsid w:val="0043750E"/>
    <w:rsid w:val="00440C33"/>
    <w:rsid w:val="00440DA9"/>
    <w:rsid w:val="0044138B"/>
    <w:rsid w:val="004419F3"/>
    <w:rsid w:val="00441CED"/>
    <w:rsid w:val="00441EB1"/>
    <w:rsid w:val="00442461"/>
    <w:rsid w:val="00442875"/>
    <w:rsid w:val="00443386"/>
    <w:rsid w:val="004439E1"/>
    <w:rsid w:val="0044486A"/>
    <w:rsid w:val="00444AF6"/>
    <w:rsid w:val="004467CE"/>
    <w:rsid w:val="00446D81"/>
    <w:rsid w:val="00450B09"/>
    <w:rsid w:val="00452C84"/>
    <w:rsid w:val="004530A3"/>
    <w:rsid w:val="00454A15"/>
    <w:rsid w:val="00456BEC"/>
    <w:rsid w:val="00460328"/>
    <w:rsid w:val="0046049E"/>
    <w:rsid w:val="00460B21"/>
    <w:rsid w:val="00460E0C"/>
    <w:rsid w:val="00461147"/>
    <w:rsid w:val="00461DAA"/>
    <w:rsid w:val="004622E0"/>
    <w:rsid w:val="00462862"/>
    <w:rsid w:val="00462CF4"/>
    <w:rsid w:val="00465160"/>
    <w:rsid w:val="0046555D"/>
    <w:rsid w:val="00465791"/>
    <w:rsid w:val="004675A2"/>
    <w:rsid w:val="00467B13"/>
    <w:rsid w:val="00471348"/>
    <w:rsid w:val="00471B47"/>
    <w:rsid w:val="00471CF6"/>
    <w:rsid w:val="00472199"/>
    <w:rsid w:val="00472DB0"/>
    <w:rsid w:val="00473C02"/>
    <w:rsid w:val="00474CA3"/>
    <w:rsid w:val="00474E4E"/>
    <w:rsid w:val="00475477"/>
    <w:rsid w:val="0047550F"/>
    <w:rsid w:val="00475A87"/>
    <w:rsid w:val="00475E81"/>
    <w:rsid w:val="0047611F"/>
    <w:rsid w:val="00476970"/>
    <w:rsid w:val="00476FB2"/>
    <w:rsid w:val="00477968"/>
    <w:rsid w:val="00477B44"/>
    <w:rsid w:val="00477BA9"/>
    <w:rsid w:val="00477C45"/>
    <w:rsid w:val="00477E7D"/>
    <w:rsid w:val="00481153"/>
    <w:rsid w:val="00481A40"/>
    <w:rsid w:val="00482968"/>
    <w:rsid w:val="004830DF"/>
    <w:rsid w:val="0048346C"/>
    <w:rsid w:val="00483565"/>
    <w:rsid w:val="004836AF"/>
    <w:rsid w:val="00483742"/>
    <w:rsid w:val="00483D27"/>
    <w:rsid w:val="00484114"/>
    <w:rsid w:val="004841F0"/>
    <w:rsid w:val="0048450A"/>
    <w:rsid w:val="00485156"/>
    <w:rsid w:val="0048633B"/>
    <w:rsid w:val="00486B65"/>
    <w:rsid w:val="0048732C"/>
    <w:rsid w:val="00490633"/>
    <w:rsid w:val="00491B33"/>
    <w:rsid w:val="00492496"/>
    <w:rsid w:val="00492522"/>
    <w:rsid w:val="004930FF"/>
    <w:rsid w:val="004940BC"/>
    <w:rsid w:val="00494499"/>
    <w:rsid w:val="004944F0"/>
    <w:rsid w:val="0049458C"/>
    <w:rsid w:val="00494759"/>
    <w:rsid w:val="00494792"/>
    <w:rsid w:val="00494D52"/>
    <w:rsid w:val="00494EA3"/>
    <w:rsid w:val="0049599C"/>
    <w:rsid w:val="00496214"/>
    <w:rsid w:val="004966F9"/>
    <w:rsid w:val="00497F01"/>
    <w:rsid w:val="004A036B"/>
    <w:rsid w:val="004A04C6"/>
    <w:rsid w:val="004A04E6"/>
    <w:rsid w:val="004A0825"/>
    <w:rsid w:val="004A1463"/>
    <w:rsid w:val="004A146D"/>
    <w:rsid w:val="004A1718"/>
    <w:rsid w:val="004A1FF9"/>
    <w:rsid w:val="004A27AD"/>
    <w:rsid w:val="004A2B3B"/>
    <w:rsid w:val="004A3CB1"/>
    <w:rsid w:val="004A477F"/>
    <w:rsid w:val="004A47A6"/>
    <w:rsid w:val="004A4F67"/>
    <w:rsid w:val="004A56B7"/>
    <w:rsid w:val="004A7531"/>
    <w:rsid w:val="004A79DB"/>
    <w:rsid w:val="004A7C02"/>
    <w:rsid w:val="004B061F"/>
    <w:rsid w:val="004B1220"/>
    <w:rsid w:val="004B152A"/>
    <w:rsid w:val="004B20A3"/>
    <w:rsid w:val="004B22AB"/>
    <w:rsid w:val="004B326F"/>
    <w:rsid w:val="004B36AB"/>
    <w:rsid w:val="004B41A8"/>
    <w:rsid w:val="004B4414"/>
    <w:rsid w:val="004B5896"/>
    <w:rsid w:val="004B6C47"/>
    <w:rsid w:val="004B6F8B"/>
    <w:rsid w:val="004B72C0"/>
    <w:rsid w:val="004B7369"/>
    <w:rsid w:val="004B79CB"/>
    <w:rsid w:val="004C2CB4"/>
    <w:rsid w:val="004C2F41"/>
    <w:rsid w:val="004C3184"/>
    <w:rsid w:val="004C4123"/>
    <w:rsid w:val="004C4C04"/>
    <w:rsid w:val="004C500C"/>
    <w:rsid w:val="004C5DFE"/>
    <w:rsid w:val="004C7F7C"/>
    <w:rsid w:val="004D2E40"/>
    <w:rsid w:val="004D4C5B"/>
    <w:rsid w:val="004D619F"/>
    <w:rsid w:val="004D6762"/>
    <w:rsid w:val="004D6A3F"/>
    <w:rsid w:val="004D6E6D"/>
    <w:rsid w:val="004D7087"/>
    <w:rsid w:val="004D7127"/>
    <w:rsid w:val="004D74D9"/>
    <w:rsid w:val="004D7507"/>
    <w:rsid w:val="004D7F3E"/>
    <w:rsid w:val="004E0395"/>
    <w:rsid w:val="004E0527"/>
    <w:rsid w:val="004E055F"/>
    <w:rsid w:val="004E0B66"/>
    <w:rsid w:val="004E0D3E"/>
    <w:rsid w:val="004E26CC"/>
    <w:rsid w:val="004E2E22"/>
    <w:rsid w:val="004E350A"/>
    <w:rsid w:val="004E3980"/>
    <w:rsid w:val="004E3D8F"/>
    <w:rsid w:val="004E3DFC"/>
    <w:rsid w:val="004E3F65"/>
    <w:rsid w:val="004E438C"/>
    <w:rsid w:val="004E4532"/>
    <w:rsid w:val="004E48EE"/>
    <w:rsid w:val="004E52A8"/>
    <w:rsid w:val="004E5578"/>
    <w:rsid w:val="004F03D2"/>
    <w:rsid w:val="004F119D"/>
    <w:rsid w:val="004F1DB8"/>
    <w:rsid w:val="004F2156"/>
    <w:rsid w:val="004F2801"/>
    <w:rsid w:val="004F2F6D"/>
    <w:rsid w:val="004F31FF"/>
    <w:rsid w:val="004F396D"/>
    <w:rsid w:val="004F5057"/>
    <w:rsid w:val="004F5B9B"/>
    <w:rsid w:val="004F641F"/>
    <w:rsid w:val="004F64A7"/>
    <w:rsid w:val="004F691B"/>
    <w:rsid w:val="004F6AA9"/>
    <w:rsid w:val="004F723D"/>
    <w:rsid w:val="004F75A6"/>
    <w:rsid w:val="004F7EA2"/>
    <w:rsid w:val="005003D1"/>
    <w:rsid w:val="00500C71"/>
    <w:rsid w:val="00500C7A"/>
    <w:rsid w:val="00500E29"/>
    <w:rsid w:val="00500F64"/>
    <w:rsid w:val="00501574"/>
    <w:rsid w:val="00501901"/>
    <w:rsid w:val="005024B0"/>
    <w:rsid w:val="00502B23"/>
    <w:rsid w:val="00503249"/>
    <w:rsid w:val="005036B5"/>
    <w:rsid w:val="00503D7C"/>
    <w:rsid w:val="00504B88"/>
    <w:rsid w:val="005058CB"/>
    <w:rsid w:val="00506838"/>
    <w:rsid w:val="00506B38"/>
    <w:rsid w:val="00507563"/>
    <w:rsid w:val="0050793A"/>
    <w:rsid w:val="005109BA"/>
    <w:rsid w:val="00511395"/>
    <w:rsid w:val="00512883"/>
    <w:rsid w:val="00513B04"/>
    <w:rsid w:val="00515650"/>
    <w:rsid w:val="00515CC9"/>
    <w:rsid w:val="005163EB"/>
    <w:rsid w:val="00516FA0"/>
    <w:rsid w:val="00517296"/>
    <w:rsid w:val="005178C4"/>
    <w:rsid w:val="00521612"/>
    <w:rsid w:val="0052235A"/>
    <w:rsid w:val="0052304B"/>
    <w:rsid w:val="0052376F"/>
    <w:rsid w:val="005238FD"/>
    <w:rsid w:val="005239B6"/>
    <w:rsid w:val="00523B09"/>
    <w:rsid w:val="005252D8"/>
    <w:rsid w:val="00526228"/>
    <w:rsid w:val="00526C73"/>
    <w:rsid w:val="00527756"/>
    <w:rsid w:val="005308DF"/>
    <w:rsid w:val="00530958"/>
    <w:rsid w:val="00530DFC"/>
    <w:rsid w:val="005319DC"/>
    <w:rsid w:val="00531EDC"/>
    <w:rsid w:val="00532465"/>
    <w:rsid w:val="0053246E"/>
    <w:rsid w:val="00532BC7"/>
    <w:rsid w:val="00532C65"/>
    <w:rsid w:val="00534259"/>
    <w:rsid w:val="00535C6B"/>
    <w:rsid w:val="005361F8"/>
    <w:rsid w:val="0053628F"/>
    <w:rsid w:val="005366BA"/>
    <w:rsid w:val="005368C5"/>
    <w:rsid w:val="00540233"/>
    <w:rsid w:val="00541222"/>
    <w:rsid w:val="00541436"/>
    <w:rsid w:val="005416E2"/>
    <w:rsid w:val="005417DA"/>
    <w:rsid w:val="005426A2"/>
    <w:rsid w:val="00543797"/>
    <w:rsid w:val="00543F6F"/>
    <w:rsid w:val="005442DB"/>
    <w:rsid w:val="00544A47"/>
    <w:rsid w:val="005452C5"/>
    <w:rsid w:val="00545BC6"/>
    <w:rsid w:val="0054752A"/>
    <w:rsid w:val="005477CE"/>
    <w:rsid w:val="00547980"/>
    <w:rsid w:val="00547D82"/>
    <w:rsid w:val="0055002D"/>
    <w:rsid w:val="005512C1"/>
    <w:rsid w:val="00551A97"/>
    <w:rsid w:val="005524E0"/>
    <w:rsid w:val="00552840"/>
    <w:rsid w:val="00552B32"/>
    <w:rsid w:val="00553B1C"/>
    <w:rsid w:val="00553C1F"/>
    <w:rsid w:val="00553E67"/>
    <w:rsid w:val="00554110"/>
    <w:rsid w:val="0055495B"/>
    <w:rsid w:val="00554D7B"/>
    <w:rsid w:val="00556AE5"/>
    <w:rsid w:val="00557F20"/>
    <w:rsid w:val="00560BDF"/>
    <w:rsid w:val="00561EF5"/>
    <w:rsid w:val="00563C7D"/>
    <w:rsid w:val="00563FDB"/>
    <w:rsid w:val="00564AFA"/>
    <w:rsid w:val="00564C6F"/>
    <w:rsid w:val="0056740E"/>
    <w:rsid w:val="00567CDA"/>
    <w:rsid w:val="00567EB2"/>
    <w:rsid w:val="00571CDD"/>
    <w:rsid w:val="00571FD8"/>
    <w:rsid w:val="005723C4"/>
    <w:rsid w:val="00572974"/>
    <w:rsid w:val="00572982"/>
    <w:rsid w:val="005730D7"/>
    <w:rsid w:val="005732C2"/>
    <w:rsid w:val="00573DB0"/>
    <w:rsid w:val="0057400F"/>
    <w:rsid w:val="00574097"/>
    <w:rsid w:val="0057413A"/>
    <w:rsid w:val="00574144"/>
    <w:rsid w:val="005758C8"/>
    <w:rsid w:val="00575A63"/>
    <w:rsid w:val="0057651E"/>
    <w:rsid w:val="00577051"/>
    <w:rsid w:val="00577B7E"/>
    <w:rsid w:val="00580896"/>
    <w:rsid w:val="005812FC"/>
    <w:rsid w:val="00581406"/>
    <w:rsid w:val="0058192F"/>
    <w:rsid w:val="00581CB3"/>
    <w:rsid w:val="00581EB8"/>
    <w:rsid w:val="00582033"/>
    <w:rsid w:val="00582892"/>
    <w:rsid w:val="005833EE"/>
    <w:rsid w:val="00583635"/>
    <w:rsid w:val="005840A7"/>
    <w:rsid w:val="005845AE"/>
    <w:rsid w:val="005846FF"/>
    <w:rsid w:val="005852C1"/>
    <w:rsid w:val="00585B14"/>
    <w:rsid w:val="00585D8B"/>
    <w:rsid w:val="00586525"/>
    <w:rsid w:val="00586528"/>
    <w:rsid w:val="00586537"/>
    <w:rsid w:val="00590AA1"/>
    <w:rsid w:val="00590B8A"/>
    <w:rsid w:val="0059184F"/>
    <w:rsid w:val="00591F1D"/>
    <w:rsid w:val="00591FEF"/>
    <w:rsid w:val="005928BC"/>
    <w:rsid w:val="005931DE"/>
    <w:rsid w:val="005938CE"/>
    <w:rsid w:val="00593BD0"/>
    <w:rsid w:val="00593D7E"/>
    <w:rsid w:val="005945D6"/>
    <w:rsid w:val="00594C07"/>
    <w:rsid w:val="00595181"/>
    <w:rsid w:val="0059578B"/>
    <w:rsid w:val="005957B4"/>
    <w:rsid w:val="00595DE8"/>
    <w:rsid w:val="00596029"/>
    <w:rsid w:val="00596928"/>
    <w:rsid w:val="00596C94"/>
    <w:rsid w:val="0059740F"/>
    <w:rsid w:val="005A13A0"/>
    <w:rsid w:val="005A2214"/>
    <w:rsid w:val="005A2495"/>
    <w:rsid w:val="005A2BB4"/>
    <w:rsid w:val="005A2F6D"/>
    <w:rsid w:val="005A3125"/>
    <w:rsid w:val="005A3496"/>
    <w:rsid w:val="005A3569"/>
    <w:rsid w:val="005A3BBB"/>
    <w:rsid w:val="005A495E"/>
    <w:rsid w:val="005A4F0A"/>
    <w:rsid w:val="005A5497"/>
    <w:rsid w:val="005A5834"/>
    <w:rsid w:val="005A5BC1"/>
    <w:rsid w:val="005A5EE5"/>
    <w:rsid w:val="005A6994"/>
    <w:rsid w:val="005A6DCE"/>
    <w:rsid w:val="005A7BDA"/>
    <w:rsid w:val="005B0394"/>
    <w:rsid w:val="005B0648"/>
    <w:rsid w:val="005B08C4"/>
    <w:rsid w:val="005B09B7"/>
    <w:rsid w:val="005B135B"/>
    <w:rsid w:val="005B14A7"/>
    <w:rsid w:val="005B217A"/>
    <w:rsid w:val="005B2C52"/>
    <w:rsid w:val="005B3369"/>
    <w:rsid w:val="005B37ED"/>
    <w:rsid w:val="005B3D20"/>
    <w:rsid w:val="005B4728"/>
    <w:rsid w:val="005B47DF"/>
    <w:rsid w:val="005B4ADB"/>
    <w:rsid w:val="005B628C"/>
    <w:rsid w:val="005B63C9"/>
    <w:rsid w:val="005B6736"/>
    <w:rsid w:val="005B7AB5"/>
    <w:rsid w:val="005C03CA"/>
    <w:rsid w:val="005C0BC4"/>
    <w:rsid w:val="005C1068"/>
    <w:rsid w:val="005C22AE"/>
    <w:rsid w:val="005C26C6"/>
    <w:rsid w:val="005C2EF7"/>
    <w:rsid w:val="005C2EFC"/>
    <w:rsid w:val="005C3127"/>
    <w:rsid w:val="005C4128"/>
    <w:rsid w:val="005C419C"/>
    <w:rsid w:val="005C46E2"/>
    <w:rsid w:val="005C5383"/>
    <w:rsid w:val="005C53BA"/>
    <w:rsid w:val="005C5989"/>
    <w:rsid w:val="005C5C62"/>
    <w:rsid w:val="005C5C6B"/>
    <w:rsid w:val="005C5D82"/>
    <w:rsid w:val="005C5DB0"/>
    <w:rsid w:val="005C64B8"/>
    <w:rsid w:val="005C7274"/>
    <w:rsid w:val="005C78A8"/>
    <w:rsid w:val="005D019A"/>
    <w:rsid w:val="005D071C"/>
    <w:rsid w:val="005D0FE5"/>
    <w:rsid w:val="005D1189"/>
    <w:rsid w:val="005D34B8"/>
    <w:rsid w:val="005D354C"/>
    <w:rsid w:val="005D3AA3"/>
    <w:rsid w:val="005D42FF"/>
    <w:rsid w:val="005D444A"/>
    <w:rsid w:val="005D47F8"/>
    <w:rsid w:val="005D52A1"/>
    <w:rsid w:val="005D5721"/>
    <w:rsid w:val="005D58D4"/>
    <w:rsid w:val="005D6215"/>
    <w:rsid w:val="005D6A6C"/>
    <w:rsid w:val="005D724B"/>
    <w:rsid w:val="005D74E5"/>
    <w:rsid w:val="005D7D29"/>
    <w:rsid w:val="005E0731"/>
    <w:rsid w:val="005E0B58"/>
    <w:rsid w:val="005E16FD"/>
    <w:rsid w:val="005E1F01"/>
    <w:rsid w:val="005E23E8"/>
    <w:rsid w:val="005E2850"/>
    <w:rsid w:val="005E331E"/>
    <w:rsid w:val="005E3688"/>
    <w:rsid w:val="005E376D"/>
    <w:rsid w:val="005E3804"/>
    <w:rsid w:val="005E3C74"/>
    <w:rsid w:val="005E48EB"/>
    <w:rsid w:val="005E4CA4"/>
    <w:rsid w:val="005E5A35"/>
    <w:rsid w:val="005E5A86"/>
    <w:rsid w:val="005E5FAE"/>
    <w:rsid w:val="005E6BAA"/>
    <w:rsid w:val="005E7A72"/>
    <w:rsid w:val="005E7B39"/>
    <w:rsid w:val="005E7DB8"/>
    <w:rsid w:val="005E7E0B"/>
    <w:rsid w:val="005F2157"/>
    <w:rsid w:val="005F2887"/>
    <w:rsid w:val="005F336E"/>
    <w:rsid w:val="005F33A6"/>
    <w:rsid w:val="005F4323"/>
    <w:rsid w:val="005F4FA9"/>
    <w:rsid w:val="005F5796"/>
    <w:rsid w:val="005F5D34"/>
    <w:rsid w:val="005F60B7"/>
    <w:rsid w:val="005F6544"/>
    <w:rsid w:val="005F711B"/>
    <w:rsid w:val="005F7904"/>
    <w:rsid w:val="00600B42"/>
    <w:rsid w:val="00600C00"/>
    <w:rsid w:val="00601141"/>
    <w:rsid w:val="00601521"/>
    <w:rsid w:val="00601622"/>
    <w:rsid w:val="00601C6B"/>
    <w:rsid w:val="006020F6"/>
    <w:rsid w:val="00602636"/>
    <w:rsid w:val="0060264F"/>
    <w:rsid w:val="00602B9D"/>
    <w:rsid w:val="0060320C"/>
    <w:rsid w:val="00603955"/>
    <w:rsid w:val="0060502C"/>
    <w:rsid w:val="006052D1"/>
    <w:rsid w:val="0060541D"/>
    <w:rsid w:val="00605EFC"/>
    <w:rsid w:val="00606A09"/>
    <w:rsid w:val="006076E2"/>
    <w:rsid w:val="0061024A"/>
    <w:rsid w:val="00610DBD"/>
    <w:rsid w:val="006110DC"/>
    <w:rsid w:val="00611551"/>
    <w:rsid w:val="0061344B"/>
    <w:rsid w:val="00613870"/>
    <w:rsid w:val="00613903"/>
    <w:rsid w:val="00613E97"/>
    <w:rsid w:val="00615084"/>
    <w:rsid w:val="00615296"/>
    <w:rsid w:val="0061559A"/>
    <w:rsid w:val="00615998"/>
    <w:rsid w:val="00616195"/>
    <w:rsid w:val="00616C19"/>
    <w:rsid w:val="00616E73"/>
    <w:rsid w:val="00617BD0"/>
    <w:rsid w:val="00617C14"/>
    <w:rsid w:val="006212EE"/>
    <w:rsid w:val="00621B0B"/>
    <w:rsid w:val="00621FDC"/>
    <w:rsid w:val="00622039"/>
    <w:rsid w:val="006224E9"/>
    <w:rsid w:val="00622BD2"/>
    <w:rsid w:val="00623063"/>
    <w:rsid w:val="00623138"/>
    <w:rsid w:val="00623589"/>
    <w:rsid w:val="006247D2"/>
    <w:rsid w:val="006247D7"/>
    <w:rsid w:val="006257BD"/>
    <w:rsid w:val="00625C09"/>
    <w:rsid w:val="00625E9F"/>
    <w:rsid w:val="00625F98"/>
    <w:rsid w:val="00626FB6"/>
    <w:rsid w:val="00627231"/>
    <w:rsid w:val="006302FE"/>
    <w:rsid w:val="0063135C"/>
    <w:rsid w:val="00632B32"/>
    <w:rsid w:val="0063367C"/>
    <w:rsid w:val="0063370A"/>
    <w:rsid w:val="00633EB5"/>
    <w:rsid w:val="006340FA"/>
    <w:rsid w:val="0063442D"/>
    <w:rsid w:val="006350BD"/>
    <w:rsid w:val="006352DF"/>
    <w:rsid w:val="006352E1"/>
    <w:rsid w:val="006353C0"/>
    <w:rsid w:val="00635D3F"/>
    <w:rsid w:val="00635DD2"/>
    <w:rsid w:val="00636795"/>
    <w:rsid w:val="006367C9"/>
    <w:rsid w:val="00636FC1"/>
    <w:rsid w:val="00637667"/>
    <w:rsid w:val="006376CD"/>
    <w:rsid w:val="0064008D"/>
    <w:rsid w:val="006411D3"/>
    <w:rsid w:val="0064187F"/>
    <w:rsid w:val="00642722"/>
    <w:rsid w:val="00642930"/>
    <w:rsid w:val="006429AB"/>
    <w:rsid w:val="00642E08"/>
    <w:rsid w:val="006430DB"/>
    <w:rsid w:val="00643164"/>
    <w:rsid w:val="00643D13"/>
    <w:rsid w:val="006442AF"/>
    <w:rsid w:val="00645818"/>
    <w:rsid w:val="00645DCB"/>
    <w:rsid w:val="00645F27"/>
    <w:rsid w:val="0064638D"/>
    <w:rsid w:val="006465B7"/>
    <w:rsid w:val="00647B5E"/>
    <w:rsid w:val="00647DC6"/>
    <w:rsid w:val="00647F22"/>
    <w:rsid w:val="006504D8"/>
    <w:rsid w:val="006507EF"/>
    <w:rsid w:val="00650F7B"/>
    <w:rsid w:val="00651425"/>
    <w:rsid w:val="00651517"/>
    <w:rsid w:val="00651B1F"/>
    <w:rsid w:val="00651B87"/>
    <w:rsid w:val="006529B0"/>
    <w:rsid w:val="00652E79"/>
    <w:rsid w:val="00653589"/>
    <w:rsid w:val="00653639"/>
    <w:rsid w:val="00653952"/>
    <w:rsid w:val="00653D5E"/>
    <w:rsid w:val="00654289"/>
    <w:rsid w:val="00654898"/>
    <w:rsid w:val="00654E6C"/>
    <w:rsid w:val="006568E8"/>
    <w:rsid w:val="00656FC2"/>
    <w:rsid w:val="0065707F"/>
    <w:rsid w:val="00657D21"/>
    <w:rsid w:val="006602DA"/>
    <w:rsid w:val="00660BE6"/>
    <w:rsid w:val="00660D1C"/>
    <w:rsid w:val="00660E18"/>
    <w:rsid w:val="0066301C"/>
    <w:rsid w:val="00663329"/>
    <w:rsid w:val="006637AE"/>
    <w:rsid w:val="00664320"/>
    <w:rsid w:val="00664604"/>
    <w:rsid w:val="00664CB3"/>
    <w:rsid w:val="0066515E"/>
    <w:rsid w:val="00665FED"/>
    <w:rsid w:val="00666449"/>
    <w:rsid w:val="0066716B"/>
    <w:rsid w:val="0067056B"/>
    <w:rsid w:val="006711FD"/>
    <w:rsid w:val="00671841"/>
    <w:rsid w:val="0067198D"/>
    <w:rsid w:val="00671B24"/>
    <w:rsid w:val="00671FAF"/>
    <w:rsid w:val="006725D0"/>
    <w:rsid w:val="00672926"/>
    <w:rsid w:val="006733F4"/>
    <w:rsid w:val="0067542E"/>
    <w:rsid w:val="00675729"/>
    <w:rsid w:val="006773E4"/>
    <w:rsid w:val="006777A3"/>
    <w:rsid w:val="00677ADF"/>
    <w:rsid w:val="00677F21"/>
    <w:rsid w:val="0068027F"/>
    <w:rsid w:val="006803B7"/>
    <w:rsid w:val="00680410"/>
    <w:rsid w:val="00681D4A"/>
    <w:rsid w:val="00684202"/>
    <w:rsid w:val="00684C46"/>
    <w:rsid w:val="00685298"/>
    <w:rsid w:val="00685574"/>
    <w:rsid w:val="00685C28"/>
    <w:rsid w:val="006867FE"/>
    <w:rsid w:val="00686DD0"/>
    <w:rsid w:val="00687A1D"/>
    <w:rsid w:val="0069031C"/>
    <w:rsid w:val="006910B1"/>
    <w:rsid w:val="006912D6"/>
    <w:rsid w:val="00691A17"/>
    <w:rsid w:val="00691B57"/>
    <w:rsid w:val="00691ECB"/>
    <w:rsid w:val="00691FB1"/>
    <w:rsid w:val="0069251F"/>
    <w:rsid w:val="00692DA1"/>
    <w:rsid w:val="0069349E"/>
    <w:rsid w:val="006938CE"/>
    <w:rsid w:val="00694313"/>
    <w:rsid w:val="006951F5"/>
    <w:rsid w:val="006951F9"/>
    <w:rsid w:val="006953F6"/>
    <w:rsid w:val="00696064"/>
    <w:rsid w:val="006960BE"/>
    <w:rsid w:val="00696BFB"/>
    <w:rsid w:val="006973B2"/>
    <w:rsid w:val="0069777F"/>
    <w:rsid w:val="00697AA1"/>
    <w:rsid w:val="00697B19"/>
    <w:rsid w:val="00697C18"/>
    <w:rsid w:val="00697F8D"/>
    <w:rsid w:val="006A0379"/>
    <w:rsid w:val="006A09B8"/>
    <w:rsid w:val="006A10AF"/>
    <w:rsid w:val="006A3073"/>
    <w:rsid w:val="006A359E"/>
    <w:rsid w:val="006A38B0"/>
    <w:rsid w:val="006A4280"/>
    <w:rsid w:val="006A56D6"/>
    <w:rsid w:val="006A5FF5"/>
    <w:rsid w:val="006A7243"/>
    <w:rsid w:val="006A7D56"/>
    <w:rsid w:val="006B0C22"/>
    <w:rsid w:val="006B0D13"/>
    <w:rsid w:val="006B0E8E"/>
    <w:rsid w:val="006B10EE"/>
    <w:rsid w:val="006B1322"/>
    <w:rsid w:val="006B134D"/>
    <w:rsid w:val="006B1816"/>
    <w:rsid w:val="006B2BAF"/>
    <w:rsid w:val="006B2FD9"/>
    <w:rsid w:val="006B35F6"/>
    <w:rsid w:val="006B47B5"/>
    <w:rsid w:val="006B4B92"/>
    <w:rsid w:val="006B4BB4"/>
    <w:rsid w:val="006B4C01"/>
    <w:rsid w:val="006B4DDF"/>
    <w:rsid w:val="006B4FF2"/>
    <w:rsid w:val="006B5805"/>
    <w:rsid w:val="006B6746"/>
    <w:rsid w:val="006B6CDA"/>
    <w:rsid w:val="006B7E74"/>
    <w:rsid w:val="006C017E"/>
    <w:rsid w:val="006C06D6"/>
    <w:rsid w:val="006C0925"/>
    <w:rsid w:val="006C1A52"/>
    <w:rsid w:val="006C24C7"/>
    <w:rsid w:val="006C29D0"/>
    <w:rsid w:val="006C30CF"/>
    <w:rsid w:val="006C3423"/>
    <w:rsid w:val="006C35EE"/>
    <w:rsid w:val="006C3C1E"/>
    <w:rsid w:val="006C49BC"/>
    <w:rsid w:val="006C5299"/>
    <w:rsid w:val="006C5383"/>
    <w:rsid w:val="006C5599"/>
    <w:rsid w:val="006C5847"/>
    <w:rsid w:val="006C5B2D"/>
    <w:rsid w:val="006C5E32"/>
    <w:rsid w:val="006C6633"/>
    <w:rsid w:val="006C6AE2"/>
    <w:rsid w:val="006C7C92"/>
    <w:rsid w:val="006D077C"/>
    <w:rsid w:val="006D10E4"/>
    <w:rsid w:val="006D1B08"/>
    <w:rsid w:val="006D206C"/>
    <w:rsid w:val="006D237B"/>
    <w:rsid w:val="006D251B"/>
    <w:rsid w:val="006D2982"/>
    <w:rsid w:val="006D2BA8"/>
    <w:rsid w:val="006D2CCE"/>
    <w:rsid w:val="006D2F41"/>
    <w:rsid w:val="006D4523"/>
    <w:rsid w:val="006D534F"/>
    <w:rsid w:val="006D570B"/>
    <w:rsid w:val="006D58B5"/>
    <w:rsid w:val="006D6144"/>
    <w:rsid w:val="006D7220"/>
    <w:rsid w:val="006D74F4"/>
    <w:rsid w:val="006D76B4"/>
    <w:rsid w:val="006D7BD0"/>
    <w:rsid w:val="006D7DC3"/>
    <w:rsid w:val="006D7F87"/>
    <w:rsid w:val="006E0AE3"/>
    <w:rsid w:val="006E0D15"/>
    <w:rsid w:val="006E1B97"/>
    <w:rsid w:val="006E2AFB"/>
    <w:rsid w:val="006E36F1"/>
    <w:rsid w:val="006E3A36"/>
    <w:rsid w:val="006E3AB2"/>
    <w:rsid w:val="006E4982"/>
    <w:rsid w:val="006E4B05"/>
    <w:rsid w:val="006E528F"/>
    <w:rsid w:val="006E54DC"/>
    <w:rsid w:val="006E5A8F"/>
    <w:rsid w:val="006E6652"/>
    <w:rsid w:val="006E770D"/>
    <w:rsid w:val="006E783B"/>
    <w:rsid w:val="006F017D"/>
    <w:rsid w:val="006F0C6A"/>
    <w:rsid w:val="006F0FF7"/>
    <w:rsid w:val="006F31CF"/>
    <w:rsid w:val="006F39B6"/>
    <w:rsid w:val="006F3CF5"/>
    <w:rsid w:val="006F418C"/>
    <w:rsid w:val="006F45E6"/>
    <w:rsid w:val="006F544F"/>
    <w:rsid w:val="006F5472"/>
    <w:rsid w:val="006F5A2D"/>
    <w:rsid w:val="006F5B3E"/>
    <w:rsid w:val="006F63C6"/>
    <w:rsid w:val="006F6A81"/>
    <w:rsid w:val="006F6E72"/>
    <w:rsid w:val="006F727E"/>
    <w:rsid w:val="006F7472"/>
    <w:rsid w:val="006F74F8"/>
    <w:rsid w:val="006F7590"/>
    <w:rsid w:val="006F7DE0"/>
    <w:rsid w:val="007008F6"/>
    <w:rsid w:val="007011BC"/>
    <w:rsid w:val="007018E5"/>
    <w:rsid w:val="00701980"/>
    <w:rsid w:val="00701F96"/>
    <w:rsid w:val="00702099"/>
    <w:rsid w:val="007023C8"/>
    <w:rsid w:val="0070318F"/>
    <w:rsid w:val="00703F47"/>
    <w:rsid w:val="00704F1C"/>
    <w:rsid w:val="007053A0"/>
    <w:rsid w:val="00705BD1"/>
    <w:rsid w:val="00705DC5"/>
    <w:rsid w:val="00706BCE"/>
    <w:rsid w:val="00706E26"/>
    <w:rsid w:val="007079A4"/>
    <w:rsid w:val="00707C77"/>
    <w:rsid w:val="00710871"/>
    <w:rsid w:val="00710B33"/>
    <w:rsid w:val="00710D1D"/>
    <w:rsid w:val="00710DFB"/>
    <w:rsid w:val="007112A6"/>
    <w:rsid w:val="00711781"/>
    <w:rsid w:val="007130C2"/>
    <w:rsid w:val="00713286"/>
    <w:rsid w:val="0071443E"/>
    <w:rsid w:val="0071510A"/>
    <w:rsid w:val="007156DD"/>
    <w:rsid w:val="00715A1B"/>
    <w:rsid w:val="0071638C"/>
    <w:rsid w:val="00717201"/>
    <w:rsid w:val="007174EF"/>
    <w:rsid w:val="00717C96"/>
    <w:rsid w:val="0072045E"/>
    <w:rsid w:val="00720613"/>
    <w:rsid w:val="00720BCD"/>
    <w:rsid w:val="0072113E"/>
    <w:rsid w:val="0072181D"/>
    <w:rsid w:val="00721B1D"/>
    <w:rsid w:val="00721C09"/>
    <w:rsid w:val="00722579"/>
    <w:rsid w:val="007227FA"/>
    <w:rsid w:val="007229BB"/>
    <w:rsid w:val="00722FDC"/>
    <w:rsid w:val="00724197"/>
    <w:rsid w:val="007246A9"/>
    <w:rsid w:val="00726340"/>
    <w:rsid w:val="0072687C"/>
    <w:rsid w:val="00726B2F"/>
    <w:rsid w:val="007271EA"/>
    <w:rsid w:val="007275CB"/>
    <w:rsid w:val="00730723"/>
    <w:rsid w:val="00731755"/>
    <w:rsid w:val="00731F42"/>
    <w:rsid w:val="007360BC"/>
    <w:rsid w:val="0073613E"/>
    <w:rsid w:val="007366D7"/>
    <w:rsid w:val="007369B9"/>
    <w:rsid w:val="00736C96"/>
    <w:rsid w:val="0073710C"/>
    <w:rsid w:val="007373A4"/>
    <w:rsid w:val="00737C20"/>
    <w:rsid w:val="007403D5"/>
    <w:rsid w:val="00740A1A"/>
    <w:rsid w:val="00740C70"/>
    <w:rsid w:val="00741901"/>
    <w:rsid w:val="007420B2"/>
    <w:rsid w:val="007428BE"/>
    <w:rsid w:val="00742B48"/>
    <w:rsid w:val="00743121"/>
    <w:rsid w:val="0074341E"/>
    <w:rsid w:val="00743A1E"/>
    <w:rsid w:val="00745113"/>
    <w:rsid w:val="0074707D"/>
    <w:rsid w:val="007501C4"/>
    <w:rsid w:val="007503E9"/>
    <w:rsid w:val="00750C43"/>
    <w:rsid w:val="00751042"/>
    <w:rsid w:val="00752869"/>
    <w:rsid w:val="00753515"/>
    <w:rsid w:val="00753573"/>
    <w:rsid w:val="00753716"/>
    <w:rsid w:val="00753FE5"/>
    <w:rsid w:val="00754258"/>
    <w:rsid w:val="007554D6"/>
    <w:rsid w:val="007557FD"/>
    <w:rsid w:val="00756F8D"/>
    <w:rsid w:val="007570D9"/>
    <w:rsid w:val="00757767"/>
    <w:rsid w:val="00757D73"/>
    <w:rsid w:val="00760BF1"/>
    <w:rsid w:val="007613F6"/>
    <w:rsid w:val="00761F00"/>
    <w:rsid w:val="0076276C"/>
    <w:rsid w:val="00763D38"/>
    <w:rsid w:val="007647DF"/>
    <w:rsid w:val="00764E7F"/>
    <w:rsid w:val="00764FF9"/>
    <w:rsid w:val="0076533A"/>
    <w:rsid w:val="007663AD"/>
    <w:rsid w:val="00766D2D"/>
    <w:rsid w:val="00767258"/>
    <w:rsid w:val="00767BC5"/>
    <w:rsid w:val="00767C95"/>
    <w:rsid w:val="00770D2B"/>
    <w:rsid w:val="00771265"/>
    <w:rsid w:val="00771368"/>
    <w:rsid w:val="00771FBE"/>
    <w:rsid w:val="00773256"/>
    <w:rsid w:val="007735E2"/>
    <w:rsid w:val="00773CCB"/>
    <w:rsid w:val="00773D42"/>
    <w:rsid w:val="00774C12"/>
    <w:rsid w:val="007763B0"/>
    <w:rsid w:val="007771D7"/>
    <w:rsid w:val="0077783B"/>
    <w:rsid w:val="00780D1B"/>
    <w:rsid w:val="00781406"/>
    <w:rsid w:val="0078165E"/>
    <w:rsid w:val="00783576"/>
    <w:rsid w:val="00783AC3"/>
    <w:rsid w:val="00783CBA"/>
    <w:rsid w:val="00784439"/>
    <w:rsid w:val="007845BD"/>
    <w:rsid w:val="00785175"/>
    <w:rsid w:val="0078530C"/>
    <w:rsid w:val="00785576"/>
    <w:rsid w:val="00786BEC"/>
    <w:rsid w:val="00786D24"/>
    <w:rsid w:val="00786DFA"/>
    <w:rsid w:val="00786E41"/>
    <w:rsid w:val="0079145D"/>
    <w:rsid w:val="007914AD"/>
    <w:rsid w:val="00791516"/>
    <w:rsid w:val="007917A1"/>
    <w:rsid w:val="00792622"/>
    <w:rsid w:val="00792B35"/>
    <w:rsid w:val="00792F44"/>
    <w:rsid w:val="007931EA"/>
    <w:rsid w:val="00793786"/>
    <w:rsid w:val="00793E19"/>
    <w:rsid w:val="00793E48"/>
    <w:rsid w:val="007943F4"/>
    <w:rsid w:val="00794A5E"/>
    <w:rsid w:val="00795A63"/>
    <w:rsid w:val="00795CF6"/>
    <w:rsid w:val="007967BE"/>
    <w:rsid w:val="00796BDA"/>
    <w:rsid w:val="00796F77"/>
    <w:rsid w:val="0079717E"/>
    <w:rsid w:val="007A02B1"/>
    <w:rsid w:val="007A0596"/>
    <w:rsid w:val="007A0E33"/>
    <w:rsid w:val="007A1611"/>
    <w:rsid w:val="007A1C41"/>
    <w:rsid w:val="007A1F2E"/>
    <w:rsid w:val="007A367A"/>
    <w:rsid w:val="007A38B7"/>
    <w:rsid w:val="007A3D0B"/>
    <w:rsid w:val="007A411C"/>
    <w:rsid w:val="007A4CCD"/>
    <w:rsid w:val="007A5082"/>
    <w:rsid w:val="007A590E"/>
    <w:rsid w:val="007A5AB8"/>
    <w:rsid w:val="007A6CD0"/>
    <w:rsid w:val="007A6FA4"/>
    <w:rsid w:val="007A700E"/>
    <w:rsid w:val="007A7AA2"/>
    <w:rsid w:val="007A7AB4"/>
    <w:rsid w:val="007A7C34"/>
    <w:rsid w:val="007A7D05"/>
    <w:rsid w:val="007B0043"/>
    <w:rsid w:val="007B071A"/>
    <w:rsid w:val="007B2054"/>
    <w:rsid w:val="007B2524"/>
    <w:rsid w:val="007B2AA8"/>
    <w:rsid w:val="007B3281"/>
    <w:rsid w:val="007B34A9"/>
    <w:rsid w:val="007B4412"/>
    <w:rsid w:val="007B45D7"/>
    <w:rsid w:val="007B4C76"/>
    <w:rsid w:val="007B56C7"/>
    <w:rsid w:val="007B59A9"/>
    <w:rsid w:val="007B5B32"/>
    <w:rsid w:val="007B6358"/>
    <w:rsid w:val="007B729F"/>
    <w:rsid w:val="007C069A"/>
    <w:rsid w:val="007C0B8E"/>
    <w:rsid w:val="007C0BBD"/>
    <w:rsid w:val="007C109D"/>
    <w:rsid w:val="007C13D2"/>
    <w:rsid w:val="007C23B7"/>
    <w:rsid w:val="007C26A0"/>
    <w:rsid w:val="007C307D"/>
    <w:rsid w:val="007C3458"/>
    <w:rsid w:val="007C37EA"/>
    <w:rsid w:val="007C3E03"/>
    <w:rsid w:val="007C40AB"/>
    <w:rsid w:val="007C41C7"/>
    <w:rsid w:val="007C582A"/>
    <w:rsid w:val="007C59AC"/>
    <w:rsid w:val="007C61AD"/>
    <w:rsid w:val="007C65C3"/>
    <w:rsid w:val="007C6A18"/>
    <w:rsid w:val="007C7B58"/>
    <w:rsid w:val="007D0753"/>
    <w:rsid w:val="007D116B"/>
    <w:rsid w:val="007D1500"/>
    <w:rsid w:val="007D1DD8"/>
    <w:rsid w:val="007D2583"/>
    <w:rsid w:val="007D26F1"/>
    <w:rsid w:val="007D295F"/>
    <w:rsid w:val="007D308F"/>
    <w:rsid w:val="007D31CF"/>
    <w:rsid w:val="007D43C0"/>
    <w:rsid w:val="007D4A2F"/>
    <w:rsid w:val="007D503B"/>
    <w:rsid w:val="007D6008"/>
    <w:rsid w:val="007D6891"/>
    <w:rsid w:val="007D6D2F"/>
    <w:rsid w:val="007D73AB"/>
    <w:rsid w:val="007D74B7"/>
    <w:rsid w:val="007D7A57"/>
    <w:rsid w:val="007E0B92"/>
    <w:rsid w:val="007E0E15"/>
    <w:rsid w:val="007E142C"/>
    <w:rsid w:val="007E2067"/>
    <w:rsid w:val="007E2104"/>
    <w:rsid w:val="007E286C"/>
    <w:rsid w:val="007E330B"/>
    <w:rsid w:val="007E37A0"/>
    <w:rsid w:val="007E3B6F"/>
    <w:rsid w:val="007E3D19"/>
    <w:rsid w:val="007E451D"/>
    <w:rsid w:val="007E46FA"/>
    <w:rsid w:val="007E4C5C"/>
    <w:rsid w:val="007E4DF2"/>
    <w:rsid w:val="007E4FE7"/>
    <w:rsid w:val="007E524F"/>
    <w:rsid w:val="007E560C"/>
    <w:rsid w:val="007E596B"/>
    <w:rsid w:val="007E60D0"/>
    <w:rsid w:val="007E725C"/>
    <w:rsid w:val="007F1526"/>
    <w:rsid w:val="007F18A6"/>
    <w:rsid w:val="007F2928"/>
    <w:rsid w:val="007F2C12"/>
    <w:rsid w:val="007F343E"/>
    <w:rsid w:val="007F4E1E"/>
    <w:rsid w:val="007F4EF4"/>
    <w:rsid w:val="007F60D7"/>
    <w:rsid w:val="007F62A2"/>
    <w:rsid w:val="007F67F6"/>
    <w:rsid w:val="007F7FD4"/>
    <w:rsid w:val="00800914"/>
    <w:rsid w:val="00800983"/>
    <w:rsid w:val="0080106A"/>
    <w:rsid w:val="008011EF"/>
    <w:rsid w:val="00801552"/>
    <w:rsid w:val="00801EE0"/>
    <w:rsid w:val="00802000"/>
    <w:rsid w:val="008021C5"/>
    <w:rsid w:val="008026A4"/>
    <w:rsid w:val="008028E7"/>
    <w:rsid w:val="0080381D"/>
    <w:rsid w:val="00804D2B"/>
    <w:rsid w:val="00804FB2"/>
    <w:rsid w:val="00805295"/>
    <w:rsid w:val="00805C72"/>
    <w:rsid w:val="00805C9C"/>
    <w:rsid w:val="0080632C"/>
    <w:rsid w:val="00806621"/>
    <w:rsid w:val="008068F5"/>
    <w:rsid w:val="00807120"/>
    <w:rsid w:val="0080722E"/>
    <w:rsid w:val="0081081C"/>
    <w:rsid w:val="00810AD0"/>
    <w:rsid w:val="008112BA"/>
    <w:rsid w:val="00811F92"/>
    <w:rsid w:val="00813235"/>
    <w:rsid w:val="00813277"/>
    <w:rsid w:val="00813F95"/>
    <w:rsid w:val="00814430"/>
    <w:rsid w:val="0081570F"/>
    <w:rsid w:val="00815DFD"/>
    <w:rsid w:val="0081649F"/>
    <w:rsid w:val="00816641"/>
    <w:rsid w:val="008171CE"/>
    <w:rsid w:val="00817737"/>
    <w:rsid w:val="00817C0E"/>
    <w:rsid w:val="0082025A"/>
    <w:rsid w:val="0082036D"/>
    <w:rsid w:val="008208D7"/>
    <w:rsid w:val="00821F23"/>
    <w:rsid w:val="0082266B"/>
    <w:rsid w:val="008227CA"/>
    <w:rsid w:val="00822A13"/>
    <w:rsid w:val="00822E34"/>
    <w:rsid w:val="0082326B"/>
    <w:rsid w:val="00823A82"/>
    <w:rsid w:val="00823C01"/>
    <w:rsid w:val="00823C70"/>
    <w:rsid w:val="00823D82"/>
    <w:rsid w:val="0082458B"/>
    <w:rsid w:val="00825F0F"/>
    <w:rsid w:val="008260D2"/>
    <w:rsid w:val="00826269"/>
    <w:rsid w:val="008266A3"/>
    <w:rsid w:val="00830AF2"/>
    <w:rsid w:val="00831D6D"/>
    <w:rsid w:val="00832FF3"/>
    <w:rsid w:val="0083387B"/>
    <w:rsid w:val="0083387D"/>
    <w:rsid w:val="00834763"/>
    <w:rsid w:val="008349E4"/>
    <w:rsid w:val="00834FC9"/>
    <w:rsid w:val="00835340"/>
    <w:rsid w:val="0083699F"/>
    <w:rsid w:val="0084004B"/>
    <w:rsid w:val="00841100"/>
    <w:rsid w:val="008416D6"/>
    <w:rsid w:val="00841E98"/>
    <w:rsid w:val="00841F6D"/>
    <w:rsid w:val="00842BCC"/>
    <w:rsid w:val="00842BDB"/>
    <w:rsid w:val="008431DE"/>
    <w:rsid w:val="008436BE"/>
    <w:rsid w:val="00843C52"/>
    <w:rsid w:val="00844EE6"/>
    <w:rsid w:val="00845A60"/>
    <w:rsid w:val="0084693D"/>
    <w:rsid w:val="00847AE2"/>
    <w:rsid w:val="00847DA4"/>
    <w:rsid w:val="00847FE9"/>
    <w:rsid w:val="00850C3D"/>
    <w:rsid w:val="00850D57"/>
    <w:rsid w:val="00851918"/>
    <w:rsid w:val="00851BE9"/>
    <w:rsid w:val="00852891"/>
    <w:rsid w:val="008536AA"/>
    <w:rsid w:val="0085417B"/>
    <w:rsid w:val="0085552C"/>
    <w:rsid w:val="008557D0"/>
    <w:rsid w:val="008558FD"/>
    <w:rsid w:val="00856A49"/>
    <w:rsid w:val="00857271"/>
    <w:rsid w:val="00860B16"/>
    <w:rsid w:val="0086129C"/>
    <w:rsid w:val="00861F99"/>
    <w:rsid w:val="00862546"/>
    <w:rsid w:val="00862582"/>
    <w:rsid w:val="00862925"/>
    <w:rsid w:val="008632EF"/>
    <w:rsid w:val="008635F1"/>
    <w:rsid w:val="00863705"/>
    <w:rsid w:val="00864291"/>
    <w:rsid w:val="00864357"/>
    <w:rsid w:val="00864667"/>
    <w:rsid w:val="00864E60"/>
    <w:rsid w:val="0086504C"/>
    <w:rsid w:val="008655C1"/>
    <w:rsid w:val="00865C48"/>
    <w:rsid w:val="008700D6"/>
    <w:rsid w:val="008701B3"/>
    <w:rsid w:val="00870FA2"/>
    <w:rsid w:val="008711B5"/>
    <w:rsid w:val="00871592"/>
    <w:rsid w:val="0087250A"/>
    <w:rsid w:val="00872BAC"/>
    <w:rsid w:val="00872D2B"/>
    <w:rsid w:val="008739DA"/>
    <w:rsid w:val="0087438D"/>
    <w:rsid w:val="00874706"/>
    <w:rsid w:val="00874D22"/>
    <w:rsid w:val="00877313"/>
    <w:rsid w:val="00877343"/>
    <w:rsid w:val="00880017"/>
    <w:rsid w:val="0088014E"/>
    <w:rsid w:val="008825F6"/>
    <w:rsid w:val="00883A1E"/>
    <w:rsid w:val="00884124"/>
    <w:rsid w:val="00884A7D"/>
    <w:rsid w:val="00884CDA"/>
    <w:rsid w:val="00885EAA"/>
    <w:rsid w:val="00886307"/>
    <w:rsid w:val="0088681E"/>
    <w:rsid w:val="00886B57"/>
    <w:rsid w:val="00886FF7"/>
    <w:rsid w:val="008872D9"/>
    <w:rsid w:val="008876C7"/>
    <w:rsid w:val="008907A0"/>
    <w:rsid w:val="00890CB6"/>
    <w:rsid w:val="00890D23"/>
    <w:rsid w:val="00891DB4"/>
    <w:rsid w:val="00891FC6"/>
    <w:rsid w:val="008929C7"/>
    <w:rsid w:val="00892B0F"/>
    <w:rsid w:val="00892B8B"/>
    <w:rsid w:val="00893C8C"/>
    <w:rsid w:val="00894F21"/>
    <w:rsid w:val="008952A9"/>
    <w:rsid w:val="00897445"/>
    <w:rsid w:val="00897D43"/>
    <w:rsid w:val="008A02D8"/>
    <w:rsid w:val="008A0A1A"/>
    <w:rsid w:val="008A23BE"/>
    <w:rsid w:val="008A47E6"/>
    <w:rsid w:val="008A542A"/>
    <w:rsid w:val="008A54BC"/>
    <w:rsid w:val="008A5623"/>
    <w:rsid w:val="008A5BCC"/>
    <w:rsid w:val="008A6E86"/>
    <w:rsid w:val="008A6FE7"/>
    <w:rsid w:val="008A7604"/>
    <w:rsid w:val="008B0619"/>
    <w:rsid w:val="008B3177"/>
    <w:rsid w:val="008B39C7"/>
    <w:rsid w:val="008B3DD3"/>
    <w:rsid w:val="008B49DB"/>
    <w:rsid w:val="008B5029"/>
    <w:rsid w:val="008B5511"/>
    <w:rsid w:val="008B56D9"/>
    <w:rsid w:val="008B5ACF"/>
    <w:rsid w:val="008B7137"/>
    <w:rsid w:val="008B7B31"/>
    <w:rsid w:val="008C0025"/>
    <w:rsid w:val="008C020B"/>
    <w:rsid w:val="008C05C2"/>
    <w:rsid w:val="008C076E"/>
    <w:rsid w:val="008C13D7"/>
    <w:rsid w:val="008C29CE"/>
    <w:rsid w:val="008C2AAE"/>
    <w:rsid w:val="008C32DB"/>
    <w:rsid w:val="008C353C"/>
    <w:rsid w:val="008C3E48"/>
    <w:rsid w:val="008C40C8"/>
    <w:rsid w:val="008C4D0F"/>
    <w:rsid w:val="008C4EC6"/>
    <w:rsid w:val="008C50FD"/>
    <w:rsid w:val="008C6A12"/>
    <w:rsid w:val="008C6D43"/>
    <w:rsid w:val="008C7AE1"/>
    <w:rsid w:val="008D03DF"/>
    <w:rsid w:val="008D0723"/>
    <w:rsid w:val="008D08E7"/>
    <w:rsid w:val="008D0F10"/>
    <w:rsid w:val="008D3C14"/>
    <w:rsid w:val="008D4403"/>
    <w:rsid w:val="008D4411"/>
    <w:rsid w:val="008D44D0"/>
    <w:rsid w:val="008D4C0B"/>
    <w:rsid w:val="008D5053"/>
    <w:rsid w:val="008D5494"/>
    <w:rsid w:val="008D6700"/>
    <w:rsid w:val="008D7B15"/>
    <w:rsid w:val="008D7CA2"/>
    <w:rsid w:val="008E2E8C"/>
    <w:rsid w:val="008E319E"/>
    <w:rsid w:val="008E34E4"/>
    <w:rsid w:val="008E3CBA"/>
    <w:rsid w:val="008E5B4E"/>
    <w:rsid w:val="008E5D15"/>
    <w:rsid w:val="008E5D39"/>
    <w:rsid w:val="008E6253"/>
    <w:rsid w:val="008E79C0"/>
    <w:rsid w:val="008F032F"/>
    <w:rsid w:val="008F07F3"/>
    <w:rsid w:val="008F0BF3"/>
    <w:rsid w:val="008F1F5B"/>
    <w:rsid w:val="008F1F94"/>
    <w:rsid w:val="008F236D"/>
    <w:rsid w:val="008F3124"/>
    <w:rsid w:val="008F39E2"/>
    <w:rsid w:val="008F3BBB"/>
    <w:rsid w:val="008F5948"/>
    <w:rsid w:val="008F64A0"/>
    <w:rsid w:val="008F6829"/>
    <w:rsid w:val="00900AB8"/>
    <w:rsid w:val="00905A8A"/>
    <w:rsid w:val="00910765"/>
    <w:rsid w:val="00910B67"/>
    <w:rsid w:val="00911160"/>
    <w:rsid w:val="009120B9"/>
    <w:rsid w:val="0091327B"/>
    <w:rsid w:val="009135B8"/>
    <w:rsid w:val="00914B66"/>
    <w:rsid w:val="009162CF"/>
    <w:rsid w:val="009169EA"/>
    <w:rsid w:val="009201D4"/>
    <w:rsid w:val="0092021F"/>
    <w:rsid w:val="00920C43"/>
    <w:rsid w:val="00920FA0"/>
    <w:rsid w:val="00921D67"/>
    <w:rsid w:val="00923A5E"/>
    <w:rsid w:val="00924169"/>
    <w:rsid w:val="0092527D"/>
    <w:rsid w:val="00925B81"/>
    <w:rsid w:val="00925C8C"/>
    <w:rsid w:val="009265DA"/>
    <w:rsid w:val="00927528"/>
    <w:rsid w:val="009276E2"/>
    <w:rsid w:val="00927B38"/>
    <w:rsid w:val="00927D99"/>
    <w:rsid w:val="0093054B"/>
    <w:rsid w:val="00930945"/>
    <w:rsid w:val="00930E8D"/>
    <w:rsid w:val="009311EF"/>
    <w:rsid w:val="009314C1"/>
    <w:rsid w:val="00931B12"/>
    <w:rsid w:val="00933E29"/>
    <w:rsid w:val="0093496B"/>
    <w:rsid w:val="00934FC8"/>
    <w:rsid w:val="0093571C"/>
    <w:rsid w:val="0093584B"/>
    <w:rsid w:val="00936976"/>
    <w:rsid w:val="00936AC6"/>
    <w:rsid w:val="009405F9"/>
    <w:rsid w:val="00940EFF"/>
    <w:rsid w:val="009411C9"/>
    <w:rsid w:val="009412B4"/>
    <w:rsid w:val="009414F4"/>
    <w:rsid w:val="0094214C"/>
    <w:rsid w:val="0094239D"/>
    <w:rsid w:val="00942F33"/>
    <w:rsid w:val="00943107"/>
    <w:rsid w:val="0094373B"/>
    <w:rsid w:val="00943FB7"/>
    <w:rsid w:val="009457AC"/>
    <w:rsid w:val="00945CA4"/>
    <w:rsid w:val="00946826"/>
    <w:rsid w:val="00946A4B"/>
    <w:rsid w:val="009514CA"/>
    <w:rsid w:val="0095155C"/>
    <w:rsid w:val="00951BF0"/>
    <w:rsid w:val="00952A9C"/>
    <w:rsid w:val="009541F0"/>
    <w:rsid w:val="0095453D"/>
    <w:rsid w:val="0095456F"/>
    <w:rsid w:val="00954F6E"/>
    <w:rsid w:val="0095527D"/>
    <w:rsid w:val="00955A98"/>
    <w:rsid w:val="00955C96"/>
    <w:rsid w:val="00956BA8"/>
    <w:rsid w:val="00957B8C"/>
    <w:rsid w:val="00961312"/>
    <w:rsid w:val="009624B5"/>
    <w:rsid w:val="00962977"/>
    <w:rsid w:val="00962997"/>
    <w:rsid w:val="009630B9"/>
    <w:rsid w:val="009630BD"/>
    <w:rsid w:val="00963110"/>
    <w:rsid w:val="009632D0"/>
    <w:rsid w:val="0096456A"/>
    <w:rsid w:val="00964797"/>
    <w:rsid w:val="00964DA5"/>
    <w:rsid w:val="009653C8"/>
    <w:rsid w:val="00965811"/>
    <w:rsid w:val="00966DB7"/>
    <w:rsid w:val="00967392"/>
    <w:rsid w:val="00967A61"/>
    <w:rsid w:val="0097063E"/>
    <w:rsid w:val="00970BFF"/>
    <w:rsid w:val="00971B62"/>
    <w:rsid w:val="009721D0"/>
    <w:rsid w:val="009727AB"/>
    <w:rsid w:val="00974D10"/>
    <w:rsid w:val="0097556E"/>
    <w:rsid w:val="00975D6A"/>
    <w:rsid w:val="00976168"/>
    <w:rsid w:val="0097619F"/>
    <w:rsid w:val="00976336"/>
    <w:rsid w:val="00976424"/>
    <w:rsid w:val="009772F0"/>
    <w:rsid w:val="0097781D"/>
    <w:rsid w:val="009804FF"/>
    <w:rsid w:val="00980CCE"/>
    <w:rsid w:val="009811F1"/>
    <w:rsid w:val="00982558"/>
    <w:rsid w:val="00982D55"/>
    <w:rsid w:val="00982D5A"/>
    <w:rsid w:val="00983BC0"/>
    <w:rsid w:val="00984513"/>
    <w:rsid w:val="00985C96"/>
    <w:rsid w:val="0098638F"/>
    <w:rsid w:val="009863BD"/>
    <w:rsid w:val="00986AB0"/>
    <w:rsid w:val="00986E43"/>
    <w:rsid w:val="009872C1"/>
    <w:rsid w:val="00987FD2"/>
    <w:rsid w:val="00990A25"/>
    <w:rsid w:val="009912FC"/>
    <w:rsid w:val="00992037"/>
    <w:rsid w:val="0099225E"/>
    <w:rsid w:val="00992E7A"/>
    <w:rsid w:val="0099310C"/>
    <w:rsid w:val="0099328A"/>
    <w:rsid w:val="0099336B"/>
    <w:rsid w:val="00993849"/>
    <w:rsid w:val="0099392A"/>
    <w:rsid w:val="0099405C"/>
    <w:rsid w:val="00994B08"/>
    <w:rsid w:val="009950BB"/>
    <w:rsid w:val="009954F6"/>
    <w:rsid w:val="009959F4"/>
    <w:rsid w:val="009965CC"/>
    <w:rsid w:val="00996AFA"/>
    <w:rsid w:val="009976CB"/>
    <w:rsid w:val="00997A5D"/>
    <w:rsid w:val="009A01FF"/>
    <w:rsid w:val="009A0576"/>
    <w:rsid w:val="009A059F"/>
    <w:rsid w:val="009A14ED"/>
    <w:rsid w:val="009A1A8F"/>
    <w:rsid w:val="009A1B12"/>
    <w:rsid w:val="009A1F2B"/>
    <w:rsid w:val="009A235F"/>
    <w:rsid w:val="009A289C"/>
    <w:rsid w:val="009A2A03"/>
    <w:rsid w:val="009A2B39"/>
    <w:rsid w:val="009A2CE6"/>
    <w:rsid w:val="009A5818"/>
    <w:rsid w:val="009A604A"/>
    <w:rsid w:val="009A74D8"/>
    <w:rsid w:val="009A79ED"/>
    <w:rsid w:val="009A7B82"/>
    <w:rsid w:val="009B089A"/>
    <w:rsid w:val="009B1137"/>
    <w:rsid w:val="009B11DE"/>
    <w:rsid w:val="009B14A3"/>
    <w:rsid w:val="009B1AF6"/>
    <w:rsid w:val="009B20F3"/>
    <w:rsid w:val="009B2D3B"/>
    <w:rsid w:val="009B2FF6"/>
    <w:rsid w:val="009B336A"/>
    <w:rsid w:val="009B358B"/>
    <w:rsid w:val="009B433C"/>
    <w:rsid w:val="009B51E5"/>
    <w:rsid w:val="009B659C"/>
    <w:rsid w:val="009B6623"/>
    <w:rsid w:val="009B6639"/>
    <w:rsid w:val="009B6713"/>
    <w:rsid w:val="009B6B90"/>
    <w:rsid w:val="009B7726"/>
    <w:rsid w:val="009B7ECE"/>
    <w:rsid w:val="009C08B9"/>
    <w:rsid w:val="009C0EE3"/>
    <w:rsid w:val="009C1346"/>
    <w:rsid w:val="009C21F5"/>
    <w:rsid w:val="009C25DD"/>
    <w:rsid w:val="009C32A8"/>
    <w:rsid w:val="009C3D97"/>
    <w:rsid w:val="009C4465"/>
    <w:rsid w:val="009C4C7C"/>
    <w:rsid w:val="009C5359"/>
    <w:rsid w:val="009C53BA"/>
    <w:rsid w:val="009C6581"/>
    <w:rsid w:val="009C6CD9"/>
    <w:rsid w:val="009C6FEA"/>
    <w:rsid w:val="009C75D6"/>
    <w:rsid w:val="009C7A90"/>
    <w:rsid w:val="009C7C34"/>
    <w:rsid w:val="009C7C4C"/>
    <w:rsid w:val="009D01C6"/>
    <w:rsid w:val="009D1119"/>
    <w:rsid w:val="009D14C7"/>
    <w:rsid w:val="009D1793"/>
    <w:rsid w:val="009D256F"/>
    <w:rsid w:val="009D2C57"/>
    <w:rsid w:val="009D2E42"/>
    <w:rsid w:val="009D31CD"/>
    <w:rsid w:val="009D4362"/>
    <w:rsid w:val="009D50CA"/>
    <w:rsid w:val="009D56F7"/>
    <w:rsid w:val="009D5D24"/>
    <w:rsid w:val="009D5F9A"/>
    <w:rsid w:val="009D6317"/>
    <w:rsid w:val="009D681F"/>
    <w:rsid w:val="009D6D71"/>
    <w:rsid w:val="009D7343"/>
    <w:rsid w:val="009D771E"/>
    <w:rsid w:val="009D7874"/>
    <w:rsid w:val="009D789D"/>
    <w:rsid w:val="009E098A"/>
    <w:rsid w:val="009E0D68"/>
    <w:rsid w:val="009E1BA5"/>
    <w:rsid w:val="009E1E5D"/>
    <w:rsid w:val="009E2795"/>
    <w:rsid w:val="009E3FD0"/>
    <w:rsid w:val="009E4FFC"/>
    <w:rsid w:val="009E5783"/>
    <w:rsid w:val="009E6957"/>
    <w:rsid w:val="009E6EF7"/>
    <w:rsid w:val="009E70F0"/>
    <w:rsid w:val="009E796B"/>
    <w:rsid w:val="009E7A98"/>
    <w:rsid w:val="009F1345"/>
    <w:rsid w:val="009F15AE"/>
    <w:rsid w:val="009F216E"/>
    <w:rsid w:val="009F3316"/>
    <w:rsid w:val="009F36A3"/>
    <w:rsid w:val="009F4426"/>
    <w:rsid w:val="009F4931"/>
    <w:rsid w:val="009F4B13"/>
    <w:rsid w:val="009F4D21"/>
    <w:rsid w:val="009F64A4"/>
    <w:rsid w:val="009F655C"/>
    <w:rsid w:val="009F6760"/>
    <w:rsid w:val="009F7B2F"/>
    <w:rsid w:val="009F7E4F"/>
    <w:rsid w:val="00A000DC"/>
    <w:rsid w:val="00A005C9"/>
    <w:rsid w:val="00A00C52"/>
    <w:rsid w:val="00A00DFB"/>
    <w:rsid w:val="00A017EF"/>
    <w:rsid w:val="00A028EA"/>
    <w:rsid w:val="00A030C2"/>
    <w:rsid w:val="00A03231"/>
    <w:rsid w:val="00A03C4E"/>
    <w:rsid w:val="00A03E44"/>
    <w:rsid w:val="00A04A83"/>
    <w:rsid w:val="00A04F1E"/>
    <w:rsid w:val="00A05CD2"/>
    <w:rsid w:val="00A0698C"/>
    <w:rsid w:val="00A10105"/>
    <w:rsid w:val="00A102F7"/>
    <w:rsid w:val="00A107E4"/>
    <w:rsid w:val="00A1093C"/>
    <w:rsid w:val="00A1096C"/>
    <w:rsid w:val="00A1097D"/>
    <w:rsid w:val="00A10DDB"/>
    <w:rsid w:val="00A11ED5"/>
    <w:rsid w:val="00A13392"/>
    <w:rsid w:val="00A13449"/>
    <w:rsid w:val="00A141D6"/>
    <w:rsid w:val="00A14E25"/>
    <w:rsid w:val="00A14EA0"/>
    <w:rsid w:val="00A152A9"/>
    <w:rsid w:val="00A15596"/>
    <w:rsid w:val="00A15C23"/>
    <w:rsid w:val="00A15DA3"/>
    <w:rsid w:val="00A16E80"/>
    <w:rsid w:val="00A17910"/>
    <w:rsid w:val="00A17B86"/>
    <w:rsid w:val="00A20862"/>
    <w:rsid w:val="00A21443"/>
    <w:rsid w:val="00A21A47"/>
    <w:rsid w:val="00A21DD8"/>
    <w:rsid w:val="00A21ED9"/>
    <w:rsid w:val="00A22A98"/>
    <w:rsid w:val="00A23BA3"/>
    <w:rsid w:val="00A23BD4"/>
    <w:rsid w:val="00A23C49"/>
    <w:rsid w:val="00A240AC"/>
    <w:rsid w:val="00A242A6"/>
    <w:rsid w:val="00A24523"/>
    <w:rsid w:val="00A24937"/>
    <w:rsid w:val="00A24977"/>
    <w:rsid w:val="00A251E3"/>
    <w:rsid w:val="00A25242"/>
    <w:rsid w:val="00A25425"/>
    <w:rsid w:val="00A254B5"/>
    <w:rsid w:val="00A27D73"/>
    <w:rsid w:val="00A305C8"/>
    <w:rsid w:val="00A308BD"/>
    <w:rsid w:val="00A30E1A"/>
    <w:rsid w:val="00A31D5D"/>
    <w:rsid w:val="00A32DD1"/>
    <w:rsid w:val="00A35CD0"/>
    <w:rsid w:val="00A36211"/>
    <w:rsid w:val="00A3763A"/>
    <w:rsid w:val="00A376E6"/>
    <w:rsid w:val="00A42EC3"/>
    <w:rsid w:val="00A43181"/>
    <w:rsid w:val="00A437A9"/>
    <w:rsid w:val="00A43948"/>
    <w:rsid w:val="00A43D0B"/>
    <w:rsid w:val="00A43DA5"/>
    <w:rsid w:val="00A44AEB"/>
    <w:rsid w:val="00A4565A"/>
    <w:rsid w:val="00A4568A"/>
    <w:rsid w:val="00A46B9E"/>
    <w:rsid w:val="00A46C54"/>
    <w:rsid w:val="00A474F0"/>
    <w:rsid w:val="00A51776"/>
    <w:rsid w:val="00A5197F"/>
    <w:rsid w:val="00A52498"/>
    <w:rsid w:val="00A52C4B"/>
    <w:rsid w:val="00A53A4A"/>
    <w:rsid w:val="00A541E2"/>
    <w:rsid w:val="00A5465E"/>
    <w:rsid w:val="00A55033"/>
    <w:rsid w:val="00A55ADE"/>
    <w:rsid w:val="00A55C6E"/>
    <w:rsid w:val="00A56541"/>
    <w:rsid w:val="00A56A0F"/>
    <w:rsid w:val="00A5743E"/>
    <w:rsid w:val="00A57C92"/>
    <w:rsid w:val="00A60F49"/>
    <w:rsid w:val="00A61BB6"/>
    <w:rsid w:val="00A627FC"/>
    <w:rsid w:val="00A62FC3"/>
    <w:rsid w:val="00A6449E"/>
    <w:rsid w:val="00A64652"/>
    <w:rsid w:val="00A653A1"/>
    <w:rsid w:val="00A6609D"/>
    <w:rsid w:val="00A66FAE"/>
    <w:rsid w:val="00A671E9"/>
    <w:rsid w:val="00A671FF"/>
    <w:rsid w:val="00A67281"/>
    <w:rsid w:val="00A67BED"/>
    <w:rsid w:val="00A700EA"/>
    <w:rsid w:val="00A7076D"/>
    <w:rsid w:val="00A74E7F"/>
    <w:rsid w:val="00A74F91"/>
    <w:rsid w:val="00A752B2"/>
    <w:rsid w:val="00A75810"/>
    <w:rsid w:val="00A75FC4"/>
    <w:rsid w:val="00A76895"/>
    <w:rsid w:val="00A7697F"/>
    <w:rsid w:val="00A76FC9"/>
    <w:rsid w:val="00A77215"/>
    <w:rsid w:val="00A77F27"/>
    <w:rsid w:val="00A80039"/>
    <w:rsid w:val="00A80A67"/>
    <w:rsid w:val="00A80CC1"/>
    <w:rsid w:val="00A80DE2"/>
    <w:rsid w:val="00A810F5"/>
    <w:rsid w:val="00A81624"/>
    <w:rsid w:val="00A81CB0"/>
    <w:rsid w:val="00A82AC4"/>
    <w:rsid w:val="00A82CD5"/>
    <w:rsid w:val="00A8385A"/>
    <w:rsid w:val="00A83BDF"/>
    <w:rsid w:val="00A84419"/>
    <w:rsid w:val="00A848F8"/>
    <w:rsid w:val="00A85021"/>
    <w:rsid w:val="00A85139"/>
    <w:rsid w:val="00A85205"/>
    <w:rsid w:val="00A86E6A"/>
    <w:rsid w:val="00A87F27"/>
    <w:rsid w:val="00A9048A"/>
    <w:rsid w:val="00A90504"/>
    <w:rsid w:val="00A90882"/>
    <w:rsid w:val="00A91635"/>
    <w:rsid w:val="00A916D8"/>
    <w:rsid w:val="00A92170"/>
    <w:rsid w:val="00A92C38"/>
    <w:rsid w:val="00A9302F"/>
    <w:rsid w:val="00A9339C"/>
    <w:rsid w:val="00A936EC"/>
    <w:rsid w:val="00A93CEB"/>
    <w:rsid w:val="00A94153"/>
    <w:rsid w:val="00A94BD2"/>
    <w:rsid w:val="00A952D0"/>
    <w:rsid w:val="00A953FA"/>
    <w:rsid w:val="00A95BA4"/>
    <w:rsid w:val="00A96705"/>
    <w:rsid w:val="00A969F6"/>
    <w:rsid w:val="00A96B92"/>
    <w:rsid w:val="00A972FB"/>
    <w:rsid w:val="00A97674"/>
    <w:rsid w:val="00A97B4C"/>
    <w:rsid w:val="00A97C9F"/>
    <w:rsid w:val="00AA0D30"/>
    <w:rsid w:val="00AA12D0"/>
    <w:rsid w:val="00AA232D"/>
    <w:rsid w:val="00AA28D1"/>
    <w:rsid w:val="00AA2AFD"/>
    <w:rsid w:val="00AA2BC7"/>
    <w:rsid w:val="00AA2CF4"/>
    <w:rsid w:val="00AA2DAE"/>
    <w:rsid w:val="00AA2E6C"/>
    <w:rsid w:val="00AA30BA"/>
    <w:rsid w:val="00AA3612"/>
    <w:rsid w:val="00AA3E3A"/>
    <w:rsid w:val="00AA3F6F"/>
    <w:rsid w:val="00AA4D18"/>
    <w:rsid w:val="00AA57B7"/>
    <w:rsid w:val="00AA58C4"/>
    <w:rsid w:val="00AA5C2D"/>
    <w:rsid w:val="00AA680A"/>
    <w:rsid w:val="00AA71C8"/>
    <w:rsid w:val="00AA793F"/>
    <w:rsid w:val="00AA798C"/>
    <w:rsid w:val="00AA7F03"/>
    <w:rsid w:val="00AB0BEA"/>
    <w:rsid w:val="00AB17BF"/>
    <w:rsid w:val="00AB1AE2"/>
    <w:rsid w:val="00AB2688"/>
    <w:rsid w:val="00AB36BC"/>
    <w:rsid w:val="00AB42CA"/>
    <w:rsid w:val="00AB496F"/>
    <w:rsid w:val="00AC019B"/>
    <w:rsid w:val="00AC0678"/>
    <w:rsid w:val="00AC0D18"/>
    <w:rsid w:val="00AC1766"/>
    <w:rsid w:val="00AC18C1"/>
    <w:rsid w:val="00AC2D50"/>
    <w:rsid w:val="00AC2FA2"/>
    <w:rsid w:val="00AC34A9"/>
    <w:rsid w:val="00AC3900"/>
    <w:rsid w:val="00AC4529"/>
    <w:rsid w:val="00AC4584"/>
    <w:rsid w:val="00AC5418"/>
    <w:rsid w:val="00AC64A5"/>
    <w:rsid w:val="00AC7A25"/>
    <w:rsid w:val="00AC7F97"/>
    <w:rsid w:val="00AC7FEB"/>
    <w:rsid w:val="00AD051F"/>
    <w:rsid w:val="00AD0B4C"/>
    <w:rsid w:val="00AD0ED9"/>
    <w:rsid w:val="00AD1E22"/>
    <w:rsid w:val="00AD20EC"/>
    <w:rsid w:val="00AD24D8"/>
    <w:rsid w:val="00AD3647"/>
    <w:rsid w:val="00AD3707"/>
    <w:rsid w:val="00AD3878"/>
    <w:rsid w:val="00AD3B5E"/>
    <w:rsid w:val="00AD4E06"/>
    <w:rsid w:val="00AD7007"/>
    <w:rsid w:val="00AD7079"/>
    <w:rsid w:val="00AD73DB"/>
    <w:rsid w:val="00AE100D"/>
    <w:rsid w:val="00AE1119"/>
    <w:rsid w:val="00AE1B44"/>
    <w:rsid w:val="00AE2181"/>
    <w:rsid w:val="00AE3174"/>
    <w:rsid w:val="00AE3E40"/>
    <w:rsid w:val="00AE501C"/>
    <w:rsid w:val="00AE5619"/>
    <w:rsid w:val="00AE633B"/>
    <w:rsid w:val="00AE6725"/>
    <w:rsid w:val="00AE677E"/>
    <w:rsid w:val="00AE69D4"/>
    <w:rsid w:val="00AE7C01"/>
    <w:rsid w:val="00AF0173"/>
    <w:rsid w:val="00AF0346"/>
    <w:rsid w:val="00AF0443"/>
    <w:rsid w:val="00AF0B49"/>
    <w:rsid w:val="00AF157E"/>
    <w:rsid w:val="00AF167A"/>
    <w:rsid w:val="00AF18BB"/>
    <w:rsid w:val="00AF1A31"/>
    <w:rsid w:val="00AF23FD"/>
    <w:rsid w:val="00AF2566"/>
    <w:rsid w:val="00AF28E4"/>
    <w:rsid w:val="00AF2A3C"/>
    <w:rsid w:val="00AF3465"/>
    <w:rsid w:val="00AF4A2F"/>
    <w:rsid w:val="00AF5612"/>
    <w:rsid w:val="00AF5706"/>
    <w:rsid w:val="00AF5715"/>
    <w:rsid w:val="00AF64F3"/>
    <w:rsid w:val="00AF66D2"/>
    <w:rsid w:val="00AF719F"/>
    <w:rsid w:val="00B007D5"/>
    <w:rsid w:val="00B007F3"/>
    <w:rsid w:val="00B00E1A"/>
    <w:rsid w:val="00B00E6C"/>
    <w:rsid w:val="00B01400"/>
    <w:rsid w:val="00B01565"/>
    <w:rsid w:val="00B0175D"/>
    <w:rsid w:val="00B0288E"/>
    <w:rsid w:val="00B02C16"/>
    <w:rsid w:val="00B03C63"/>
    <w:rsid w:val="00B04327"/>
    <w:rsid w:val="00B04608"/>
    <w:rsid w:val="00B04AA8"/>
    <w:rsid w:val="00B04C58"/>
    <w:rsid w:val="00B04D84"/>
    <w:rsid w:val="00B0543E"/>
    <w:rsid w:val="00B0543F"/>
    <w:rsid w:val="00B06551"/>
    <w:rsid w:val="00B07867"/>
    <w:rsid w:val="00B10694"/>
    <w:rsid w:val="00B11B6A"/>
    <w:rsid w:val="00B123E7"/>
    <w:rsid w:val="00B123EE"/>
    <w:rsid w:val="00B131C9"/>
    <w:rsid w:val="00B13DBB"/>
    <w:rsid w:val="00B1431F"/>
    <w:rsid w:val="00B143A7"/>
    <w:rsid w:val="00B14543"/>
    <w:rsid w:val="00B14781"/>
    <w:rsid w:val="00B14938"/>
    <w:rsid w:val="00B16272"/>
    <w:rsid w:val="00B1693E"/>
    <w:rsid w:val="00B173CD"/>
    <w:rsid w:val="00B17A95"/>
    <w:rsid w:val="00B20EF6"/>
    <w:rsid w:val="00B21EC7"/>
    <w:rsid w:val="00B22BC7"/>
    <w:rsid w:val="00B22BCA"/>
    <w:rsid w:val="00B240CD"/>
    <w:rsid w:val="00B241B8"/>
    <w:rsid w:val="00B255B4"/>
    <w:rsid w:val="00B25B79"/>
    <w:rsid w:val="00B26286"/>
    <w:rsid w:val="00B26CD2"/>
    <w:rsid w:val="00B2724C"/>
    <w:rsid w:val="00B306DA"/>
    <w:rsid w:val="00B30D56"/>
    <w:rsid w:val="00B32115"/>
    <w:rsid w:val="00B32308"/>
    <w:rsid w:val="00B32F57"/>
    <w:rsid w:val="00B330A3"/>
    <w:rsid w:val="00B34022"/>
    <w:rsid w:val="00B34226"/>
    <w:rsid w:val="00B349DC"/>
    <w:rsid w:val="00B34B86"/>
    <w:rsid w:val="00B34E7B"/>
    <w:rsid w:val="00B3563E"/>
    <w:rsid w:val="00B3586D"/>
    <w:rsid w:val="00B360C1"/>
    <w:rsid w:val="00B36D1A"/>
    <w:rsid w:val="00B37512"/>
    <w:rsid w:val="00B37CC8"/>
    <w:rsid w:val="00B405AE"/>
    <w:rsid w:val="00B41069"/>
    <w:rsid w:val="00B41253"/>
    <w:rsid w:val="00B419CB"/>
    <w:rsid w:val="00B420F8"/>
    <w:rsid w:val="00B42DA6"/>
    <w:rsid w:val="00B434DE"/>
    <w:rsid w:val="00B4459F"/>
    <w:rsid w:val="00B44C98"/>
    <w:rsid w:val="00B45335"/>
    <w:rsid w:val="00B4582E"/>
    <w:rsid w:val="00B4597B"/>
    <w:rsid w:val="00B45A8C"/>
    <w:rsid w:val="00B45B1B"/>
    <w:rsid w:val="00B45D6E"/>
    <w:rsid w:val="00B46172"/>
    <w:rsid w:val="00B46210"/>
    <w:rsid w:val="00B46365"/>
    <w:rsid w:val="00B46759"/>
    <w:rsid w:val="00B468D8"/>
    <w:rsid w:val="00B473C1"/>
    <w:rsid w:val="00B478AD"/>
    <w:rsid w:val="00B51500"/>
    <w:rsid w:val="00B51AF4"/>
    <w:rsid w:val="00B53721"/>
    <w:rsid w:val="00B53EA7"/>
    <w:rsid w:val="00B560F7"/>
    <w:rsid w:val="00B56462"/>
    <w:rsid w:val="00B56888"/>
    <w:rsid w:val="00B56BDF"/>
    <w:rsid w:val="00B57020"/>
    <w:rsid w:val="00B5715D"/>
    <w:rsid w:val="00B602EF"/>
    <w:rsid w:val="00B603B7"/>
    <w:rsid w:val="00B60626"/>
    <w:rsid w:val="00B606B1"/>
    <w:rsid w:val="00B609BB"/>
    <w:rsid w:val="00B60DA0"/>
    <w:rsid w:val="00B62378"/>
    <w:rsid w:val="00B62F9C"/>
    <w:rsid w:val="00B63D66"/>
    <w:rsid w:val="00B63EFC"/>
    <w:rsid w:val="00B64401"/>
    <w:rsid w:val="00B64AEB"/>
    <w:rsid w:val="00B6528F"/>
    <w:rsid w:val="00B65D31"/>
    <w:rsid w:val="00B662E1"/>
    <w:rsid w:val="00B6784F"/>
    <w:rsid w:val="00B67DF8"/>
    <w:rsid w:val="00B72040"/>
    <w:rsid w:val="00B7240E"/>
    <w:rsid w:val="00B727B3"/>
    <w:rsid w:val="00B72C88"/>
    <w:rsid w:val="00B72E3B"/>
    <w:rsid w:val="00B72FEF"/>
    <w:rsid w:val="00B73320"/>
    <w:rsid w:val="00B75110"/>
    <w:rsid w:val="00B75296"/>
    <w:rsid w:val="00B75918"/>
    <w:rsid w:val="00B75CC3"/>
    <w:rsid w:val="00B76017"/>
    <w:rsid w:val="00B7627A"/>
    <w:rsid w:val="00B762BA"/>
    <w:rsid w:val="00B77611"/>
    <w:rsid w:val="00B80421"/>
    <w:rsid w:val="00B80528"/>
    <w:rsid w:val="00B80645"/>
    <w:rsid w:val="00B813AB"/>
    <w:rsid w:val="00B81B88"/>
    <w:rsid w:val="00B81BFD"/>
    <w:rsid w:val="00B81FC5"/>
    <w:rsid w:val="00B820A2"/>
    <w:rsid w:val="00B82875"/>
    <w:rsid w:val="00B829B9"/>
    <w:rsid w:val="00B82A8C"/>
    <w:rsid w:val="00B83FE6"/>
    <w:rsid w:val="00B85A21"/>
    <w:rsid w:val="00B87333"/>
    <w:rsid w:val="00B878C7"/>
    <w:rsid w:val="00B909A3"/>
    <w:rsid w:val="00B90AC8"/>
    <w:rsid w:val="00B915A9"/>
    <w:rsid w:val="00B91CF9"/>
    <w:rsid w:val="00B92089"/>
    <w:rsid w:val="00B92F40"/>
    <w:rsid w:val="00B92FA7"/>
    <w:rsid w:val="00B94B88"/>
    <w:rsid w:val="00B94DCA"/>
    <w:rsid w:val="00B94F10"/>
    <w:rsid w:val="00B959DE"/>
    <w:rsid w:val="00B96F69"/>
    <w:rsid w:val="00B973EB"/>
    <w:rsid w:val="00B9759F"/>
    <w:rsid w:val="00B97C60"/>
    <w:rsid w:val="00BA00D5"/>
    <w:rsid w:val="00BA0704"/>
    <w:rsid w:val="00BA0F10"/>
    <w:rsid w:val="00BA14E8"/>
    <w:rsid w:val="00BA2064"/>
    <w:rsid w:val="00BA22AD"/>
    <w:rsid w:val="00BA246C"/>
    <w:rsid w:val="00BA3489"/>
    <w:rsid w:val="00BA391C"/>
    <w:rsid w:val="00BA3CB3"/>
    <w:rsid w:val="00BA3FF1"/>
    <w:rsid w:val="00BA4142"/>
    <w:rsid w:val="00BA425A"/>
    <w:rsid w:val="00BA4513"/>
    <w:rsid w:val="00BA59C5"/>
    <w:rsid w:val="00BA5F17"/>
    <w:rsid w:val="00BB0C5D"/>
    <w:rsid w:val="00BB0C97"/>
    <w:rsid w:val="00BB166F"/>
    <w:rsid w:val="00BB1720"/>
    <w:rsid w:val="00BB1AEF"/>
    <w:rsid w:val="00BB1AFD"/>
    <w:rsid w:val="00BB1B4F"/>
    <w:rsid w:val="00BB1C7D"/>
    <w:rsid w:val="00BB3AA5"/>
    <w:rsid w:val="00BB468A"/>
    <w:rsid w:val="00BB4D81"/>
    <w:rsid w:val="00BB53B9"/>
    <w:rsid w:val="00BB550C"/>
    <w:rsid w:val="00BB6A7E"/>
    <w:rsid w:val="00BB6B5A"/>
    <w:rsid w:val="00BB7218"/>
    <w:rsid w:val="00BB7AE2"/>
    <w:rsid w:val="00BB7C41"/>
    <w:rsid w:val="00BB7FC3"/>
    <w:rsid w:val="00BC0451"/>
    <w:rsid w:val="00BC0A4C"/>
    <w:rsid w:val="00BC142F"/>
    <w:rsid w:val="00BC1BA5"/>
    <w:rsid w:val="00BC2774"/>
    <w:rsid w:val="00BC3593"/>
    <w:rsid w:val="00BC3655"/>
    <w:rsid w:val="00BC36E0"/>
    <w:rsid w:val="00BC3A36"/>
    <w:rsid w:val="00BC3F5C"/>
    <w:rsid w:val="00BC5B85"/>
    <w:rsid w:val="00BC5B97"/>
    <w:rsid w:val="00BC5CB4"/>
    <w:rsid w:val="00BC5D24"/>
    <w:rsid w:val="00BC5D9D"/>
    <w:rsid w:val="00BC6229"/>
    <w:rsid w:val="00BC6280"/>
    <w:rsid w:val="00BC645C"/>
    <w:rsid w:val="00BC66D1"/>
    <w:rsid w:val="00BC74D0"/>
    <w:rsid w:val="00BC7D4C"/>
    <w:rsid w:val="00BD0743"/>
    <w:rsid w:val="00BD340E"/>
    <w:rsid w:val="00BD4996"/>
    <w:rsid w:val="00BD576D"/>
    <w:rsid w:val="00BD5C69"/>
    <w:rsid w:val="00BD6B81"/>
    <w:rsid w:val="00BD7DC3"/>
    <w:rsid w:val="00BD7E2E"/>
    <w:rsid w:val="00BE02EC"/>
    <w:rsid w:val="00BE091E"/>
    <w:rsid w:val="00BE0EA8"/>
    <w:rsid w:val="00BE1030"/>
    <w:rsid w:val="00BE1FA3"/>
    <w:rsid w:val="00BE299F"/>
    <w:rsid w:val="00BE2BB8"/>
    <w:rsid w:val="00BE2C67"/>
    <w:rsid w:val="00BE33A8"/>
    <w:rsid w:val="00BE393E"/>
    <w:rsid w:val="00BE3A5F"/>
    <w:rsid w:val="00BE3C67"/>
    <w:rsid w:val="00BE3D3C"/>
    <w:rsid w:val="00BE3E9A"/>
    <w:rsid w:val="00BE3EC1"/>
    <w:rsid w:val="00BE4092"/>
    <w:rsid w:val="00BE43D0"/>
    <w:rsid w:val="00BE4AC0"/>
    <w:rsid w:val="00BE4BCF"/>
    <w:rsid w:val="00BE4C0E"/>
    <w:rsid w:val="00BE5560"/>
    <w:rsid w:val="00BE5D91"/>
    <w:rsid w:val="00BE63FA"/>
    <w:rsid w:val="00BE6C74"/>
    <w:rsid w:val="00BE73F6"/>
    <w:rsid w:val="00BF0C13"/>
    <w:rsid w:val="00BF14B8"/>
    <w:rsid w:val="00BF1FE1"/>
    <w:rsid w:val="00BF2793"/>
    <w:rsid w:val="00BF2CA0"/>
    <w:rsid w:val="00BF3A7C"/>
    <w:rsid w:val="00BF4442"/>
    <w:rsid w:val="00BF4499"/>
    <w:rsid w:val="00BF49E0"/>
    <w:rsid w:val="00BF4FB7"/>
    <w:rsid w:val="00BF539A"/>
    <w:rsid w:val="00BF59EE"/>
    <w:rsid w:val="00BF7129"/>
    <w:rsid w:val="00BF730D"/>
    <w:rsid w:val="00BF77DA"/>
    <w:rsid w:val="00C012AC"/>
    <w:rsid w:val="00C0136F"/>
    <w:rsid w:val="00C01783"/>
    <w:rsid w:val="00C0246D"/>
    <w:rsid w:val="00C024E5"/>
    <w:rsid w:val="00C02968"/>
    <w:rsid w:val="00C02A04"/>
    <w:rsid w:val="00C04614"/>
    <w:rsid w:val="00C05E1C"/>
    <w:rsid w:val="00C05FD8"/>
    <w:rsid w:val="00C0623A"/>
    <w:rsid w:val="00C068A0"/>
    <w:rsid w:val="00C072B1"/>
    <w:rsid w:val="00C1034C"/>
    <w:rsid w:val="00C10365"/>
    <w:rsid w:val="00C10C8B"/>
    <w:rsid w:val="00C11742"/>
    <w:rsid w:val="00C12F7A"/>
    <w:rsid w:val="00C141DF"/>
    <w:rsid w:val="00C14285"/>
    <w:rsid w:val="00C14D08"/>
    <w:rsid w:val="00C1533D"/>
    <w:rsid w:val="00C156FC"/>
    <w:rsid w:val="00C15C95"/>
    <w:rsid w:val="00C16227"/>
    <w:rsid w:val="00C1667B"/>
    <w:rsid w:val="00C1693F"/>
    <w:rsid w:val="00C16A07"/>
    <w:rsid w:val="00C170D0"/>
    <w:rsid w:val="00C20507"/>
    <w:rsid w:val="00C21041"/>
    <w:rsid w:val="00C218FC"/>
    <w:rsid w:val="00C2223A"/>
    <w:rsid w:val="00C22E0F"/>
    <w:rsid w:val="00C22E57"/>
    <w:rsid w:val="00C2422C"/>
    <w:rsid w:val="00C244E4"/>
    <w:rsid w:val="00C24BA3"/>
    <w:rsid w:val="00C25293"/>
    <w:rsid w:val="00C25812"/>
    <w:rsid w:val="00C25DD8"/>
    <w:rsid w:val="00C260B9"/>
    <w:rsid w:val="00C265DA"/>
    <w:rsid w:val="00C26B43"/>
    <w:rsid w:val="00C26D29"/>
    <w:rsid w:val="00C27810"/>
    <w:rsid w:val="00C27D06"/>
    <w:rsid w:val="00C304B2"/>
    <w:rsid w:val="00C3077B"/>
    <w:rsid w:val="00C31090"/>
    <w:rsid w:val="00C31403"/>
    <w:rsid w:val="00C314EC"/>
    <w:rsid w:val="00C31560"/>
    <w:rsid w:val="00C3161A"/>
    <w:rsid w:val="00C31639"/>
    <w:rsid w:val="00C31F93"/>
    <w:rsid w:val="00C33840"/>
    <w:rsid w:val="00C344AB"/>
    <w:rsid w:val="00C345BF"/>
    <w:rsid w:val="00C34816"/>
    <w:rsid w:val="00C34AE2"/>
    <w:rsid w:val="00C35E62"/>
    <w:rsid w:val="00C36195"/>
    <w:rsid w:val="00C36204"/>
    <w:rsid w:val="00C362DB"/>
    <w:rsid w:val="00C36852"/>
    <w:rsid w:val="00C36BB8"/>
    <w:rsid w:val="00C3720B"/>
    <w:rsid w:val="00C40B9C"/>
    <w:rsid w:val="00C40EF8"/>
    <w:rsid w:val="00C4113B"/>
    <w:rsid w:val="00C4132C"/>
    <w:rsid w:val="00C4145A"/>
    <w:rsid w:val="00C4183B"/>
    <w:rsid w:val="00C429AB"/>
    <w:rsid w:val="00C43CF5"/>
    <w:rsid w:val="00C443B2"/>
    <w:rsid w:val="00C454EB"/>
    <w:rsid w:val="00C45FC9"/>
    <w:rsid w:val="00C464A2"/>
    <w:rsid w:val="00C469E9"/>
    <w:rsid w:val="00C46AF7"/>
    <w:rsid w:val="00C46E3F"/>
    <w:rsid w:val="00C475FF"/>
    <w:rsid w:val="00C4769E"/>
    <w:rsid w:val="00C477C3"/>
    <w:rsid w:val="00C479C3"/>
    <w:rsid w:val="00C50360"/>
    <w:rsid w:val="00C50585"/>
    <w:rsid w:val="00C5065D"/>
    <w:rsid w:val="00C50C7B"/>
    <w:rsid w:val="00C51342"/>
    <w:rsid w:val="00C51F60"/>
    <w:rsid w:val="00C5279F"/>
    <w:rsid w:val="00C528F7"/>
    <w:rsid w:val="00C53A8D"/>
    <w:rsid w:val="00C546E4"/>
    <w:rsid w:val="00C54A4B"/>
    <w:rsid w:val="00C54E96"/>
    <w:rsid w:val="00C550E7"/>
    <w:rsid w:val="00C564A9"/>
    <w:rsid w:val="00C567BE"/>
    <w:rsid w:val="00C56EC1"/>
    <w:rsid w:val="00C57E80"/>
    <w:rsid w:val="00C6126F"/>
    <w:rsid w:val="00C61318"/>
    <w:rsid w:val="00C61927"/>
    <w:rsid w:val="00C61A90"/>
    <w:rsid w:val="00C61FC6"/>
    <w:rsid w:val="00C62474"/>
    <w:rsid w:val="00C63457"/>
    <w:rsid w:val="00C6373C"/>
    <w:rsid w:val="00C63FF3"/>
    <w:rsid w:val="00C64650"/>
    <w:rsid w:val="00C64CB4"/>
    <w:rsid w:val="00C64FBD"/>
    <w:rsid w:val="00C65753"/>
    <w:rsid w:val="00C65B05"/>
    <w:rsid w:val="00C65C53"/>
    <w:rsid w:val="00C671A1"/>
    <w:rsid w:val="00C70054"/>
    <w:rsid w:val="00C71AC3"/>
    <w:rsid w:val="00C724FF"/>
    <w:rsid w:val="00C7369E"/>
    <w:rsid w:val="00C748ED"/>
    <w:rsid w:val="00C750C4"/>
    <w:rsid w:val="00C7511B"/>
    <w:rsid w:val="00C76237"/>
    <w:rsid w:val="00C77478"/>
    <w:rsid w:val="00C80772"/>
    <w:rsid w:val="00C80B5B"/>
    <w:rsid w:val="00C8116A"/>
    <w:rsid w:val="00C81C1D"/>
    <w:rsid w:val="00C82AB6"/>
    <w:rsid w:val="00C8336C"/>
    <w:rsid w:val="00C8340E"/>
    <w:rsid w:val="00C83674"/>
    <w:rsid w:val="00C83E44"/>
    <w:rsid w:val="00C846AA"/>
    <w:rsid w:val="00C84A1D"/>
    <w:rsid w:val="00C84BAA"/>
    <w:rsid w:val="00C84D7C"/>
    <w:rsid w:val="00C86856"/>
    <w:rsid w:val="00C86BB4"/>
    <w:rsid w:val="00C8743B"/>
    <w:rsid w:val="00C87BB2"/>
    <w:rsid w:val="00C90AC2"/>
    <w:rsid w:val="00C91241"/>
    <w:rsid w:val="00C91765"/>
    <w:rsid w:val="00C923E4"/>
    <w:rsid w:val="00C9256C"/>
    <w:rsid w:val="00C92C6C"/>
    <w:rsid w:val="00C93C11"/>
    <w:rsid w:val="00C949F7"/>
    <w:rsid w:val="00C9572A"/>
    <w:rsid w:val="00C957C0"/>
    <w:rsid w:val="00C957DA"/>
    <w:rsid w:val="00C97432"/>
    <w:rsid w:val="00C974DB"/>
    <w:rsid w:val="00CA009F"/>
    <w:rsid w:val="00CA051F"/>
    <w:rsid w:val="00CA0C15"/>
    <w:rsid w:val="00CA1F09"/>
    <w:rsid w:val="00CA32AA"/>
    <w:rsid w:val="00CA36CF"/>
    <w:rsid w:val="00CA44DF"/>
    <w:rsid w:val="00CA4B6D"/>
    <w:rsid w:val="00CA50A3"/>
    <w:rsid w:val="00CA64D0"/>
    <w:rsid w:val="00CB0690"/>
    <w:rsid w:val="00CB08A8"/>
    <w:rsid w:val="00CB08CF"/>
    <w:rsid w:val="00CB0B0A"/>
    <w:rsid w:val="00CB0D2C"/>
    <w:rsid w:val="00CB17B9"/>
    <w:rsid w:val="00CB2291"/>
    <w:rsid w:val="00CB31E9"/>
    <w:rsid w:val="00CB3366"/>
    <w:rsid w:val="00CB3A3F"/>
    <w:rsid w:val="00CB4300"/>
    <w:rsid w:val="00CB52B2"/>
    <w:rsid w:val="00CB5817"/>
    <w:rsid w:val="00CB5DBE"/>
    <w:rsid w:val="00CB6AF5"/>
    <w:rsid w:val="00CB7A90"/>
    <w:rsid w:val="00CB7C43"/>
    <w:rsid w:val="00CB7CE7"/>
    <w:rsid w:val="00CB7D70"/>
    <w:rsid w:val="00CC01CD"/>
    <w:rsid w:val="00CC043E"/>
    <w:rsid w:val="00CC104D"/>
    <w:rsid w:val="00CC1404"/>
    <w:rsid w:val="00CC140E"/>
    <w:rsid w:val="00CC23B7"/>
    <w:rsid w:val="00CC377B"/>
    <w:rsid w:val="00CC3EF9"/>
    <w:rsid w:val="00CC4616"/>
    <w:rsid w:val="00CC49CB"/>
    <w:rsid w:val="00CC55FC"/>
    <w:rsid w:val="00CC59E0"/>
    <w:rsid w:val="00CC7190"/>
    <w:rsid w:val="00CC781B"/>
    <w:rsid w:val="00CD1025"/>
    <w:rsid w:val="00CD2958"/>
    <w:rsid w:val="00CD2C46"/>
    <w:rsid w:val="00CD53D8"/>
    <w:rsid w:val="00CD5B72"/>
    <w:rsid w:val="00CD5D52"/>
    <w:rsid w:val="00CD766E"/>
    <w:rsid w:val="00CE0688"/>
    <w:rsid w:val="00CE1568"/>
    <w:rsid w:val="00CE1591"/>
    <w:rsid w:val="00CE15DD"/>
    <w:rsid w:val="00CE2265"/>
    <w:rsid w:val="00CE31C9"/>
    <w:rsid w:val="00CE336A"/>
    <w:rsid w:val="00CE3C76"/>
    <w:rsid w:val="00CE3EF1"/>
    <w:rsid w:val="00CE459B"/>
    <w:rsid w:val="00CE5828"/>
    <w:rsid w:val="00CE7640"/>
    <w:rsid w:val="00CF1115"/>
    <w:rsid w:val="00CF1B7C"/>
    <w:rsid w:val="00CF1BE4"/>
    <w:rsid w:val="00CF1EF9"/>
    <w:rsid w:val="00CF3427"/>
    <w:rsid w:val="00CF3D86"/>
    <w:rsid w:val="00CF5454"/>
    <w:rsid w:val="00CF6641"/>
    <w:rsid w:val="00CF66BE"/>
    <w:rsid w:val="00CF6FB6"/>
    <w:rsid w:val="00CF75E4"/>
    <w:rsid w:val="00CF7D15"/>
    <w:rsid w:val="00D00DF5"/>
    <w:rsid w:val="00D00E62"/>
    <w:rsid w:val="00D013B9"/>
    <w:rsid w:val="00D01487"/>
    <w:rsid w:val="00D01A53"/>
    <w:rsid w:val="00D01B5D"/>
    <w:rsid w:val="00D01F7C"/>
    <w:rsid w:val="00D03965"/>
    <w:rsid w:val="00D03B51"/>
    <w:rsid w:val="00D03DC4"/>
    <w:rsid w:val="00D048B7"/>
    <w:rsid w:val="00D04C22"/>
    <w:rsid w:val="00D04E4C"/>
    <w:rsid w:val="00D056B1"/>
    <w:rsid w:val="00D05735"/>
    <w:rsid w:val="00D058ED"/>
    <w:rsid w:val="00D05CC6"/>
    <w:rsid w:val="00D071AA"/>
    <w:rsid w:val="00D074F4"/>
    <w:rsid w:val="00D104DC"/>
    <w:rsid w:val="00D1117A"/>
    <w:rsid w:val="00D113BB"/>
    <w:rsid w:val="00D12224"/>
    <w:rsid w:val="00D12567"/>
    <w:rsid w:val="00D12A2B"/>
    <w:rsid w:val="00D12F14"/>
    <w:rsid w:val="00D13594"/>
    <w:rsid w:val="00D135E5"/>
    <w:rsid w:val="00D13A8C"/>
    <w:rsid w:val="00D14BD8"/>
    <w:rsid w:val="00D15933"/>
    <w:rsid w:val="00D15E45"/>
    <w:rsid w:val="00D16514"/>
    <w:rsid w:val="00D169DC"/>
    <w:rsid w:val="00D17324"/>
    <w:rsid w:val="00D17DC5"/>
    <w:rsid w:val="00D20447"/>
    <w:rsid w:val="00D20E97"/>
    <w:rsid w:val="00D21476"/>
    <w:rsid w:val="00D215FF"/>
    <w:rsid w:val="00D21A38"/>
    <w:rsid w:val="00D21D27"/>
    <w:rsid w:val="00D2225A"/>
    <w:rsid w:val="00D2248A"/>
    <w:rsid w:val="00D22D1D"/>
    <w:rsid w:val="00D23267"/>
    <w:rsid w:val="00D23421"/>
    <w:rsid w:val="00D23C83"/>
    <w:rsid w:val="00D24385"/>
    <w:rsid w:val="00D24A43"/>
    <w:rsid w:val="00D2578D"/>
    <w:rsid w:val="00D260EE"/>
    <w:rsid w:val="00D2678C"/>
    <w:rsid w:val="00D274B4"/>
    <w:rsid w:val="00D27CED"/>
    <w:rsid w:val="00D27D7B"/>
    <w:rsid w:val="00D306B7"/>
    <w:rsid w:val="00D308DB"/>
    <w:rsid w:val="00D30A87"/>
    <w:rsid w:val="00D30C2B"/>
    <w:rsid w:val="00D30F52"/>
    <w:rsid w:val="00D317F4"/>
    <w:rsid w:val="00D32BDB"/>
    <w:rsid w:val="00D32DB3"/>
    <w:rsid w:val="00D3301F"/>
    <w:rsid w:val="00D34519"/>
    <w:rsid w:val="00D3460C"/>
    <w:rsid w:val="00D34B2C"/>
    <w:rsid w:val="00D356F5"/>
    <w:rsid w:val="00D36BF6"/>
    <w:rsid w:val="00D36DBC"/>
    <w:rsid w:val="00D375BC"/>
    <w:rsid w:val="00D378E0"/>
    <w:rsid w:val="00D37DAD"/>
    <w:rsid w:val="00D4168E"/>
    <w:rsid w:val="00D432D0"/>
    <w:rsid w:val="00D43658"/>
    <w:rsid w:val="00D43DF5"/>
    <w:rsid w:val="00D45571"/>
    <w:rsid w:val="00D4577E"/>
    <w:rsid w:val="00D45AB1"/>
    <w:rsid w:val="00D468B7"/>
    <w:rsid w:val="00D46F48"/>
    <w:rsid w:val="00D47375"/>
    <w:rsid w:val="00D479D8"/>
    <w:rsid w:val="00D47C26"/>
    <w:rsid w:val="00D50826"/>
    <w:rsid w:val="00D51035"/>
    <w:rsid w:val="00D5175B"/>
    <w:rsid w:val="00D532B5"/>
    <w:rsid w:val="00D537AE"/>
    <w:rsid w:val="00D545E2"/>
    <w:rsid w:val="00D55385"/>
    <w:rsid w:val="00D558AC"/>
    <w:rsid w:val="00D5655C"/>
    <w:rsid w:val="00D5682B"/>
    <w:rsid w:val="00D56B71"/>
    <w:rsid w:val="00D56C84"/>
    <w:rsid w:val="00D579C1"/>
    <w:rsid w:val="00D61628"/>
    <w:rsid w:val="00D61B27"/>
    <w:rsid w:val="00D64153"/>
    <w:rsid w:val="00D652F6"/>
    <w:rsid w:val="00D653BD"/>
    <w:rsid w:val="00D654B5"/>
    <w:rsid w:val="00D659C6"/>
    <w:rsid w:val="00D65DBA"/>
    <w:rsid w:val="00D66059"/>
    <w:rsid w:val="00D668D6"/>
    <w:rsid w:val="00D67AC2"/>
    <w:rsid w:val="00D7030D"/>
    <w:rsid w:val="00D70520"/>
    <w:rsid w:val="00D70F46"/>
    <w:rsid w:val="00D71204"/>
    <w:rsid w:val="00D714CA"/>
    <w:rsid w:val="00D71597"/>
    <w:rsid w:val="00D7294B"/>
    <w:rsid w:val="00D73244"/>
    <w:rsid w:val="00D73749"/>
    <w:rsid w:val="00D74129"/>
    <w:rsid w:val="00D746A6"/>
    <w:rsid w:val="00D766D3"/>
    <w:rsid w:val="00D77633"/>
    <w:rsid w:val="00D779D9"/>
    <w:rsid w:val="00D77D6C"/>
    <w:rsid w:val="00D77EBF"/>
    <w:rsid w:val="00D77EC2"/>
    <w:rsid w:val="00D77F89"/>
    <w:rsid w:val="00D80044"/>
    <w:rsid w:val="00D8019A"/>
    <w:rsid w:val="00D806BB"/>
    <w:rsid w:val="00D80900"/>
    <w:rsid w:val="00D80C02"/>
    <w:rsid w:val="00D81C2D"/>
    <w:rsid w:val="00D81DE8"/>
    <w:rsid w:val="00D81F5F"/>
    <w:rsid w:val="00D82A6B"/>
    <w:rsid w:val="00D8306A"/>
    <w:rsid w:val="00D83545"/>
    <w:rsid w:val="00D841EB"/>
    <w:rsid w:val="00D84C5D"/>
    <w:rsid w:val="00D85B16"/>
    <w:rsid w:val="00D87666"/>
    <w:rsid w:val="00D87EA1"/>
    <w:rsid w:val="00D9015A"/>
    <w:rsid w:val="00D90A6D"/>
    <w:rsid w:val="00D91A73"/>
    <w:rsid w:val="00D91CAE"/>
    <w:rsid w:val="00D92499"/>
    <w:rsid w:val="00D93179"/>
    <w:rsid w:val="00D937CF"/>
    <w:rsid w:val="00D9582B"/>
    <w:rsid w:val="00D966E4"/>
    <w:rsid w:val="00D96D5B"/>
    <w:rsid w:val="00D96DCB"/>
    <w:rsid w:val="00D97269"/>
    <w:rsid w:val="00D974D4"/>
    <w:rsid w:val="00D978B2"/>
    <w:rsid w:val="00D97D71"/>
    <w:rsid w:val="00DA01A6"/>
    <w:rsid w:val="00DA0553"/>
    <w:rsid w:val="00DA0844"/>
    <w:rsid w:val="00DA196C"/>
    <w:rsid w:val="00DA22F7"/>
    <w:rsid w:val="00DA2564"/>
    <w:rsid w:val="00DA2782"/>
    <w:rsid w:val="00DA2BDC"/>
    <w:rsid w:val="00DA2DF3"/>
    <w:rsid w:val="00DA3AC5"/>
    <w:rsid w:val="00DA4A86"/>
    <w:rsid w:val="00DA5032"/>
    <w:rsid w:val="00DA5EB3"/>
    <w:rsid w:val="00DA610C"/>
    <w:rsid w:val="00DA615A"/>
    <w:rsid w:val="00DA7754"/>
    <w:rsid w:val="00DB055E"/>
    <w:rsid w:val="00DB196B"/>
    <w:rsid w:val="00DB19B2"/>
    <w:rsid w:val="00DB20B0"/>
    <w:rsid w:val="00DB282E"/>
    <w:rsid w:val="00DB2FD5"/>
    <w:rsid w:val="00DB2FE9"/>
    <w:rsid w:val="00DB38A2"/>
    <w:rsid w:val="00DB41B8"/>
    <w:rsid w:val="00DB50AE"/>
    <w:rsid w:val="00DB61CA"/>
    <w:rsid w:val="00DB63D4"/>
    <w:rsid w:val="00DB6EC2"/>
    <w:rsid w:val="00DB72CD"/>
    <w:rsid w:val="00DB757D"/>
    <w:rsid w:val="00DC0023"/>
    <w:rsid w:val="00DC0DF3"/>
    <w:rsid w:val="00DC0E33"/>
    <w:rsid w:val="00DC1566"/>
    <w:rsid w:val="00DC186F"/>
    <w:rsid w:val="00DC21D2"/>
    <w:rsid w:val="00DC2989"/>
    <w:rsid w:val="00DC3651"/>
    <w:rsid w:val="00DC4CBE"/>
    <w:rsid w:val="00DC4DD3"/>
    <w:rsid w:val="00DC507C"/>
    <w:rsid w:val="00DC54FD"/>
    <w:rsid w:val="00DC5A38"/>
    <w:rsid w:val="00DC5F6C"/>
    <w:rsid w:val="00DC614A"/>
    <w:rsid w:val="00DC6959"/>
    <w:rsid w:val="00DC6A58"/>
    <w:rsid w:val="00DC6D0F"/>
    <w:rsid w:val="00DC7061"/>
    <w:rsid w:val="00DC73FC"/>
    <w:rsid w:val="00DC74AD"/>
    <w:rsid w:val="00DC78CB"/>
    <w:rsid w:val="00DC7AA8"/>
    <w:rsid w:val="00DD0910"/>
    <w:rsid w:val="00DD0CFE"/>
    <w:rsid w:val="00DD186B"/>
    <w:rsid w:val="00DD1A28"/>
    <w:rsid w:val="00DD1ABA"/>
    <w:rsid w:val="00DD23A6"/>
    <w:rsid w:val="00DD3089"/>
    <w:rsid w:val="00DD33B4"/>
    <w:rsid w:val="00DD40E6"/>
    <w:rsid w:val="00DD44F2"/>
    <w:rsid w:val="00DD4550"/>
    <w:rsid w:val="00DD5347"/>
    <w:rsid w:val="00DD5DE3"/>
    <w:rsid w:val="00DD63C7"/>
    <w:rsid w:val="00DD649C"/>
    <w:rsid w:val="00DD665E"/>
    <w:rsid w:val="00DD67A1"/>
    <w:rsid w:val="00DD70E4"/>
    <w:rsid w:val="00DD7BF7"/>
    <w:rsid w:val="00DD7EF3"/>
    <w:rsid w:val="00DD7F65"/>
    <w:rsid w:val="00DE0DF2"/>
    <w:rsid w:val="00DE0E7E"/>
    <w:rsid w:val="00DE15C0"/>
    <w:rsid w:val="00DE19D7"/>
    <w:rsid w:val="00DE2817"/>
    <w:rsid w:val="00DE2C03"/>
    <w:rsid w:val="00DE2FA5"/>
    <w:rsid w:val="00DE30FC"/>
    <w:rsid w:val="00DE3C25"/>
    <w:rsid w:val="00DE4015"/>
    <w:rsid w:val="00DE4035"/>
    <w:rsid w:val="00DE431C"/>
    <w:rsid w:val="00DE4DA5"/>
    <w:rsid w:val="00DE600D"/>
    <w:rsid w:val="00DE6101"/>
    <w:rsid w:val="00DE7857"/>
    <w:rsid w:val="00DE792E"/>
    <w:rsid w:val="00DE7F92"/>
    <w:rsid w:val="00DF1A2B"/>
    <w:rsid w:val="00DF226A"/>
    <w:rsid w:val="00DF3A46"/>
    <w:rsid w:val="00DF3DE7"/>
    <w:rsid w:val="00DF43CB"/>
    <w:rsid w:val="00DF56DD"/>
    <w:rsid w:val="00DF5C27"/>
    <w:rsid w:val="00DF5D5C"/>
    <w:rsid w:val="00DF659A"/>
    <w:rsid w:val="00DF69F3"/>
    <w:rsid w:val="00DF6D9E"/>
    <w:rsid w:val="00E00445"/>
    <w:rsid w:val="00E01057"/>
    <w:rsid w:val="00E014CD"/>
    <w:rsid w:val="00E01577"/>
    <w:rsid w:val="00E015AE"/>
    <w:rsid w:val="00E020DE"/>
    <w:rsid w:val="00E02116"/>
    <w:rsid w:val="00E021E5"/>
    <w:rsid w:val="00E02C95"/>
    <w:rsid w:val="00E03414"/>
    <w:rsid w:val="00E03B07"/>
    <w:rsid w:val="00E04195"/>
    <w:rsid w:val="00E043BA"/>
    <w:rsid w:val="00E04BB7"/>
    <w:rsid w:val="00E04F31"/>
    <w:rsid w:val="00E053DD"/>
    <w:rsid w:val="00E05DEE"/>
    <w:rsid w:val="00E0660F"/>
    <w:rsid w:val="00E066E0"/>
    <w:rsid w:val="00E103AE"/>
    <w:rsid w:val="00E1113A"/>
    <w:rsid w:val="00E1223D"/>
    <w:rsid w:val="00E132EC"/>
    <w:rsid w:val="00E144BD"/>
    <w:rsid w:val="00E14900"/>
    <w:rsid w:val="00E14D0F"/>
    <w:rsid w:val="00E14FAF"/>
    <w:rsid w:val="00E15EF8"/>
    <w:rsid w:val="00E16E35"/>
    <w:rsid w:val="00E17001"/>
    <w:rsid w:val="00E17291"/>
    <w:rsid w:val="00E173FD"/>
    <w:rsid w:val="00E2080E"/>
    <w:rsid w:val="00E20B9A"/>
    <w:rsid w:val="00E2198C"/>
    <w:rsid w:val="00E22AEF"/>
    <w:rsid w:val="00E23970"/>
    <w:rsid w:val="00E24231"/>
    <w:rsid w:val="00E25CFE"/>
    <w:rsid w:val="00E25DEB"/>
    <w:rsid w:val="00E2606F"/>
    <w:rsid w:val="00E260F0"/>
    <w:rsid w:val="00E26834"/>
    <w:rsid w:val="00E26BE4"/>
    <w:rsid w:val="00E271B5"/>
    <w:rsid w:val="00E300C2"/>
    <w:rsid w:val="00E302A3"/>
    <w:rsid w:val="00E30767"/>
    <w:rsid w:val="00E30B77"/>
    <w:rsid w:val="00E310CE"/>
    <w:rsid w:val="00E31B47"/>
    <w:rsid w:val="00E32379"/>
    <w:rsid w:val="00E3280E"/>
    <w:rsid w:val="00E32C3E"/>
    <w:rsid w:val="00E33FF8"/>
    <w:rsid w:val="00E34374"/>
    <w:rsid w:val="00E346E8"/>
    <w:rsid w:val="00E34826"/>
    <w:rsid w:val="00E35366"/>
    <w:rsid w:val="00E36271"/>
    <w:rsid w:val="00E36EC3"/>
    <w:rsid w:val="00E36F60"/>
    <w:rsid w:val="00E37402"/>
    <w:rsid w:val="00E3798C"/>
    <w:rsid w:val="00E4006C"/>
    <w:rsid w:val="00E405E1"/>
    <w:rsid w:val="00E408D8"/>
    <w:rsid w:val="00E40EB3"/>
    <w:rsid w:val="00E41637"/>
    <w:rsid w:val="00E422E0"/>
    <w:rsid w:val="00E42CCC"/>
    <w:rsid w:val="00E43166"/>
    <w:rsid w:val="00E4465E"/>
    <w:rsid w:val="00E452E1"/>
    <w:rsid w:val="00E4586E"/>
    <w:rsid w:val="00E461D7"/>
    <w:rsid w:val="00E46695"/>
    <w:rsid w:val="00E46DD3"/>
    <w:rsid w:val="00E503F5"/>
    <w:rsid w:val="00E50511"/>
    <w:rsid w:val="00E505F6"/>
    <w:rsid w:val="00E506ED"/>
    <w:rsid w:val="00E5098C"/>
    <w:rsid w:val="00E50CA9"/>
    <w:rsid w:val="00E51A90"/>
    <w:rsid w:val="00E51B7B"/>
    <w:rsid w:val="00E527F4"/>
    <w:rsid w:val="00E528DD"/>
    <w:rsid w:val="00E52ADE"/>
    <w:rsid w:val="00E52E97"/>
    <w:rsid w:val="00E53431"/>
    <w:rsid w:val="00E5473C"/>
    <w:rsid w:val="00E54893"/>
    <w:rsid w:val="00E56468"/>
    <w:rsid w:val="00E565F3"/>
    <w:rsid w:val="00E57186"/>
    <w:rsid w:val="00E571C4"/>
    <w:rsid w:val="00E57D93"/>
    <w:rsid w:val="00E601A8"/>
    <w:rsid w:val="00E603CA"/>
    <w:rsid w:val="00E6094E"/>
    <w:rsid w:val="00E60AE7"/>
    <w:rsid w:val="00E60E7B"/>
    <w:rsid w:val="00E61EFF"/>
    <w:rsid w:val="00E6220E"/>
    <w:rsid w:val="00E63CAC"/>
    <w:rsid w:val="00E646C4"/>
    <w:rsid w:val="00E66F01"/>
    <w:rsid w:val="00E6731C"/>
    <w:rsid w:val="00E67AA4"/>
    <w:rsid w:val="00E67EB4"/>
    <w:rsid w:val="00E70434"/>
    <w:rsid w:val="00E70801"/>
    <w:rsid w:val="00E70B51"/>
    <w:rsid w:val="00E7135B"/>
    <w:rsid w:val="00E72E93"/>
    <w:rsid w:val="00E731FF"/>
    <w:rsid w:val="00E73B5F"/>
    <w:rsid w:val="00E73D95"/>
    <w:rsid w:val="00E74900"/>
    <w:rsid w:val="00E754DC"/>
    <w:rsid w:val="00E75C67"/>
    <w:rsid w:val="00E7679F"/>
    <w:rsid w:val="00E76B19"/>
    <w:rsid w:val="00E7741F"/>
    <w:rsid w:val="00E805D8"/>
    <w:rsid w:val="00E817AC"/>
    <w:rsid w:val="00E8189E"/>
    <w:rsid w:val="00E81CD5"/>
    <w:rsid w:val="00E81ECD"/>
    <w:rsid w:val="00E82172"/>
    <w:rsid w:val="00E82877"/>
    <w:rsid w:val="00E82A56"/>
    <w:rsid w:val="00E82D44"/>
    <w:rsid w:val="00E83201"/>
    <w:rsid w:val="00E83BDE"/>
    <w:rsid w:val="00E83C2F"/>
    <w:rsid w:val="00E83CD6"/>
    <w:rsid w:val="00E8484D"/>
    <w:rsid w:val="00E851AC"/>
    <w:rsid w:val="00E852D7"/>
    <w:rsid w:val="00E862FD"/>
    <w:rsid w:val="00E873E2"/>
    <w:rsid w:val="00E87CCB"/>
    <w:rsid w:val="00E91161"/>
    <w:rsid w:val="00E9132D"/>
    <w:rsid w:val="00E9210C"/>
    <w:rsid w:val="00E928D8"/>
    <w:rsid w:val="00E9304F"/>
    <w:rsid w:val="00E9316C"/>
    <w:rsid w:val="00E93222"/>
    <w:rsid w:val="00E9398C"/>
    <w:rsid w:val="00E94F45"/>
    <w:rsid w:val="00E94F71"/>
    <w:rsid w:val="00E95853"/>
    <w:rsid w:val="00EA0667"/>
    <w:rsid w:val="00EA0AFC"/>
    <w:rsid w:val="00EA0F6E"/>
    <w:rsid w:val="00EA1028"/>
    <w:rsid w:val="00EA2306"/>
    <w:rsid w:val="00EA2768"/>
    <w:rsid w:val="00EA318E"/>
    <w:rsid w:val="00EA3492"/>
    <w:rsid w:val="00EA44F5"/>
    <w:rsid w:val="00EA45BD"/>
    <w:rsid w:val="00EA5292"/>
    <w:rsid w:val="00EA5871"/>
    <w:rsid w:val="00EA64F4"/>
    <w:rsid w:val="00EA6A85"/>
    <w:rsid w:val="00EA7964"/>
    <w:rsid w:val="00EB0885"/>
    <w:rsid w:val="00EB12C7"/>
    <w:rsid w:val="00EB1C91"/>
    <w:rsid w:val="00EB250F"/>
    <w:rsid w:val="00EB26C3"/>
    <w:rsid w:val="00EB3BEA"/>
    <w:rsid w:val="00EB41EC"/>
    <w:rsid w:val="00EB506C"/>
    <w:rsid w:val="00EB584B"/>
    <w:rsid w:val="00EB59EB"/>
    <w:rsid w:val="00EB5D5B"/>
    <w:rsid w:val="00EB5D71"/>
    <w:rsid w:val="00EB5F81"/>
    <w:rsid w:val="00EB6598"/>
    <w:rsid w:val="00EB6DCF"/>
    <w:rsid w:val="00EB726E"/>
    <w:rsid w:val="00EB736D"/>
    <w:rsid w:val="00EB7669"/>
    <w:rsid w:val="00EB77F9"/>
    <w:rsid w:val="00EB7840"/>
    <w:rsid w:val="00EC067D"/>
    <w:rsid w:val="00EC0883"/>
    <w:rsid w:val="00EC1782"/>
    <w:rsid w:val="00EC2233"/>
    <w:rsid w:val="00EC25CC"/>
    <w:rsid w:val="00EC26F1"/>
    <w:rsid w:val="00EC29C5"/>
    <w:rsid w:val="00EC2BC8"/>
    <w:rsid w:val="00EC2C06"/>
    <w:rsid w:val="00EC33FE"/>
    <w:rsid w:val="00EC3725"/>
    <w:rsid w:val="00EC399A"/>
    <w:rsid w:val="00EC43C7"/>
    <w:rsid w:val="00EC456D"/>
    <w:rsid w:val="00EC457E"/>
    <w:rsid w:val="00EC5253"/>
    <w:rsid w:val="00EC535E"/>
    <w:rsid w:val="00EC541E"/>
    <w:rsid w:val="00EC602B"/>
    <w:rsid w:val="00EC66F6"/>
    <w:rsid w:val="00EC7E45"/>
    <w:rsid w:val="00ED0A94"/>
    <w:rsid w:val="00ED18AD"/>
    <w:rsid w:val="00ED41E4"/>
    <w:rsid w:val="00ED423E"/>
    <w:rsid w:val="00ED4A1A"/>
    <w:rsid w:val="00ED53FD"/>
    <w:rsid w:val="00ED543F"/>
    <w:rsid w:val="00ED590E"/>
    <w:rsid w:val="00ED604F"/>
    <w:rsid w:val="00ED658C"/>
    <w:rsid w:val="00ED6A63"/>
    <w:rsid w:val="00ED732B"/>
    <w:rsid w:val="00ED75EA"/>
    <w:rsid w:val="00ED7EAA"/>
    <w:rsid w:val="00EE08CD"/>
    <w:rsid w:val="00EE0ABF"/>
    <w:rsid w:val="00EE0C84"/>
    <w:rsid w:val="00EE1644"/>
    <w:rsid w:val="00EE1ADC"/>
    <w:rsid w:val="00EE1C4B"/>
    <w:rsid w:val="00EE1E24"/>
    <w:rsid w:val="00EE2D6B"/>
    <w:rsid w:val="00EE3206"/>
    <w:rsid w:val="00EE398E"/>
    <w:rsid w:val="00EE3A9A"/>
    <w:rsid w:val="00EE3CC8"/>
    <w:rsid w:val="00EE419A"/>
    <w:rsid w:val="00EE465B"/>
    <w:rsid w:val="00EE46DB"/>
    <w:rsid w:val="00EE47A1"/>
    <w:rsid w:val="00EE4AF9"/>
    <w:rsid w:val="00EE5390"/>
    <w:rsid w:val="00EE55A8"/>
    <w:rsid w:val="00EE642F"/>
    <w:rsid w:val="00EE65F6"/>
    <w:rsid w:val="00EE6882"/>
    <w:rsid w:val="00EE6DB2"/>
    <w:rsid w:val="00EE7A91"/>
    <w:rsid w:val="00EE7D4C"/>
    <w:rsid w:val="00EF05E5"/>
    <w:rsid w:val="00EF19AD"/>
    <w:rsid w:val="00EF1BD7"/>
    <w:rsid w:val="00EF1BE5"/>
    <w:rsid w:val="00EF1D61"/>
    <w:rsid w:val="00EF2353"/>
    <w:rsid w:val="00EF36EF"/>
    <w:rsid w:val="00EF47F6"/>
    <w:rsid w:val="00EF4EA5"/>
    <w:rsid w:val="00EF5079"/>
    <w:rsid w:val="00EF5568"/>
    <w:rsid w:val="00EF567D"/>
    <w:rsid w:val="00EF5750"/>
    <w:rsid w:val="00EF5A65"/>
    <w:rsid w:val="00EF6CB5"/>
    <w:rsid w:val="00EF6CCA"/>
    <w:rsid w:val="00EF6FE7"/>
    <w:rsid w:val="00EF73FD"/>
    <w:rsid w:val="00EF7BBA"/>
    <w:rsid w:val="00F00FB3"/>
    <w:rsid w:val="00F01463"/>
    <w:rsid w:val="00F01B4E"/>
    <w:rsid w:val="00F01CAB"/>
    <w:rsid w:val="00F01FD9"/>
    <w:rsid w:val="00F03511"/>
    <w:rsid w:val="00F037BE"/>
    <w:rsid w:val="00F0395B"/>
    <w:rsid w:val="00F03B29"/>
    <w:rsid w:val="00F04944"/>
    <w:rsid w:val="00F06052"/>
    <w:rsid w:val="00F0667B"/>
    <w:rsid w:val="00F068AC"/>
    <w:rsid w:val="00F076EE"/>
    <w:rsid w:val="00F07E91"/>
    <w:rsid w:val="00F07FFE"/>
    <w:rsid w:val="00F10866"/>
    <w:rsid w:val="00F12227"/>
    <w:rsid w:val="00F12807"/>
    <w:rsid w:val="00F129B6"/>
    <w:rsid w:val="00F13A8F"/>
    <w:rsid w:val="00F140DC"/>
    <w:rsid w:val="00F208F0"/>
    <w:rsid w:val="00F21797"/>
    <w:rsid w:val="00F21A83"/>
    <w:rsid w:val="00F21AB1"/>
    <w:rsid w:val="00F21B72"/>
    <w:rsid w:val="00F220A4"/>
    <w:rsid w:val="00F22B42"/>
    <w:rsid w:val="00F233EA"/>
    <w:rsid w:val="00F235E5"/>
    <w:rsid w:val="00F23C8A"/>
    <w:rsid w:val="00F263F1"/>
    <w:rsid w:val="00F26471"/>
    <w:rsid w:val="00F2669F"/>
    <w:rsid w:val="00F26DE6"/>
    <w:rsid w:val="00F26EEE"/>
    <w:rsid w:val="00F26FD1"/>
    <w:rsid w:val="00F274A0"/>
    <w:rsid w:val="00F27585"/>
    <w:rsid w:val="00F305BC"/>
    <w:rsid w:val="00F3098E"/>
    <w:rsid w:val="00F31557"/>
    <w:rsid w:val="00F31DF5"/>
    <w:rsid w:val="00F31E28"/>
    <w:rsid w:val="00F32353"/>
    <w:rsid w:val="00F32489"/>
    <w:rsid w:val="00F324B9"/>
    <w:rsid w:val="00F32D7D"/>
    <w:rsid w:val="00F32F40"/>
    <w:rsid w:val="00F33B78"/>
    <w:rsid w:val="00F34894"/>
    <w:rsid w:val="00F35742"/>
    <w:rsid w:val="00F358FC"/>
    <w:rsid w:val="00F35B89"/>
    <w:rsid w:val="00F37C94"/>
    <w:rsid w:val="00F37CC4"/>
    <w:rsid w:val="00F41301"/>
    <w:rsid w:val="00F428B7"/>
    <w:rsid w:val="00F42C86"/>
    <w:rsid w:val="00F4349C"/>
    <w:rsid w:val="00F43AF0"/>
    <w:rsid w:val="00F4425C"/>
    <w:rsid w:val="00F45FD2"/>
    <w:rsid w:val="00F465BB"/>
    <w:rsid w:val="00F466A1"/>
    <w:rsid w:val="00F46A3E"/>
    <w:rsid w:val="00F46E7D"/>
    <w:rsid w:val="00F473D3"/>
    <w:rsid w:val="00F5039D"/>
    <w:rsid w:val="00F504B0"/>
    <w:rsid w:val="00F506C9"/>
    <w:rsid w:val="00F50E3A"/>
    <w:rsid w:val="00F51015"/>
    <w:rsid w:val="00F51AD9"/>
    <w:rsid w:val="00F52580"/>
    <w:rsid w:val="00F536D2"/>
    <w:rsid w:val="00F53A7F"/>
    <w:rsid w:val="00F56067"/>
    <w:rsid w:val="00F564F0"/>
    <w:rsid w:val="00F56A72"/>
    <w:rsid w:val="00F60160"/>
    <w:rsid w:val="00F6019E"/>
    <w:rsid w:val="00F604E0"/>
    <w:rsid w:val="00F60C86"/>
    <w:rsid w:val="00F61367"/>
    <w:rsid w:val="00F61AF3"/>
    <w:rsid w:val="00F63128"/>
    <w:rsid w:val="00F63F9B"/>
    <w:rsid w:val="00F64142"/>
    <w:rsid w:val="00F6477D"/>
    <w:rsid w:val="00F64AA0"/>
    <w:rsid w:val="00F650DB"/>
    <w:rsid w:val="00F65854"/>
    <w:rsid w:val="00F65D12"/>
    <w:rsid w:val="00F66378"/>
    <w:rsid w:val="00F666D6"/>
    <w:rsid w:val="00F668E8"/>
    <w:rsid w:val="00F66DE3"/>
    <w:rsid w:val="00F70CBA"/>
    <w:rsid w:val="00F7168A"/>
    <w:rsid w:val="00F71CCB"/>
    <w:rsid w:val="00F72073"/>
    <w:rsid w:val="00F72B49"/>
    <w:rsid w:val="00F72C48"/>
    <w:rsid w:val="00F72F50"/>
    <w:rsid w:val="00F730AE"/>
    <w:rsid w:val="00F730DF"/>
    <w:rsid w:val="00F73162"/>
    <w:rsid w:val="00F73ECE"/>
    <w:rsid w:val="00F7525F"/>
    <w:rsid w:val="00F75551"/>
    <w:rsid w:val="00F757B0"/>
    <w:rsid w:val="00F75924"/>
    <w:rsid w:val="00F75FFE"/>
    <w:rsid w:val="00F76D13"/>
    <w:rsid w:val="00F77FD8"/>
    <w:rsid w:val="00F80AA3"/>
    <w:rsid w:val="00F81379"/>
    <w:rsid w:val="00F81E3C"/>
    <w:rsid w:val="00F82423"/>
    <w:rsid w:val="00F826D6"/>
    <w:rsid w:val="00F82D8F"/>
    <w:rsid w:val="00F8463E"/>
    <w:rsid w:val="00F846C9"/>
    <w:rsid w:val="00F85199"/>
    <w:rsid w:val="00F870CE"/>
    <w:rsid w:val="00F90289"/>
    <w:rsid w:val="00F909C0"/>
    <w:rsid w:val="00F90C35"/>
    <w:rsid w:val="00F91EAF"/>
    <w:rsid w:val="00F923F6"/>
    <w:rsid w:val="00F9258D"/>
    <w:rsid w:val="00F93228"/>
    <w:rsid w:val="00F93A2F"/>
    <w:rsid w:val="00F93BC6"/>
    <w:rsid w:val="00F93EA6"/>
    <w:rsid w:val="00F93EDA"/>
    <w:rsid w:val="00F95662"/>
    <w:rsid w:val="00F963C5"/>
    <w:rsid w:val="00F96E43"/>
    <w:rsid w:val="00F96ECB"/>
    <w:rsid w:val="00F970F2"/>
    <w:rsid w:val="00F97631"/>
    <w:rsid w:val="00FA0E32"/>
    <w:rsid w:val="00FA238E"/>
    <w:rsid w:val="00FA3145"/>
    <w:rsid w:val="00FA326D"/>
    <w:rsid w:val="00FA3AA3"/>
    <w:rsid w:val="00FA3AD7"/>
    <w:rsid w:val="00FA4087"/>
    <w:rsid w:val="00FA442E"/>
    <w:rsid w:val="00FA51F5"/>
    <w:rsid w:val="00FB0185"/>
    <w:rsid w:val="00FB04D3"/>
    <w:rsid w:val="00FB1C2E"/>
    <w:rsid w:val="00FB1E48"/>
    <w:rsid w:val="00FB4344"/>
    <w:rsid w:val="00FB4AE9"/>
    <w:rsid w:val="00FB5E34"/>
    <w:rsid w:val="00FB79D6"/>
    <w:rsid w:val="00FC063D"/>
    <w:rsid w:val="00FC0B71"/>
    <w:rsid w:val="00FC0D01"/>
    <w:rsid w:val="00FC1075"/>
    <w:rsid w:val="00FC23C2"/>
    <w:rsid w:val="00FC24EC"/>
    <w:rsid w:val="00FC31B9"/>
    <w:rsid w:val="00FC3AE6"/>
    <w:rsid w:val="00FC539B"/>
    <w:rsid w:val="00FC5432"/>
    <w:rsid w:val="00FC5B82"/>
    <w:rsid w:val="00FC5D57"/>
    <w:rsid w:val="00FC5F43"/>
    <w:rsid w:val="00FC6172"/>
    <w:rsid w:val="00FC6188"/>
    <w:rsid w:val="00FD001B"/>
    <w:rsid w:val="00FD0581"/>
    <w:rsid w:val="00FD10E1"/>
    <w:rsid w:val="00FD1A88"/>
    <w:rsid w:val="00FD1B49"/>
    <w:rsid w:val="00FD20C1"/>
    <w:rsid w:val="00FD262A"/>
    <w:rsid w:val="00FD2DAA"/>
    <w:rsid w:val="00FD30C0"/>
    <w:rsid w:val="00FD385E"/>
    <w:rsid w:val="00FD5001"/>
    <w:rsid w:val="00FD5772"/>
    <w:rsid w:val="00FD5A10"/>
    <w:rsid w:val="00FD6872"/>
    <w:rsid w:val="00FD7492"/>
    <w:rsid w:val="00FD7644"/>
    <w:rsid w:val="00FD7721"/>
    <w:rsid w:val="00FD7AB6"/>
    <w:rsid w:val="00FE0BB3"/>
    <w:rsid w:val="00FE17C3"/>
    <w:rsid w:val="00FE1B76"/>
    <w:rsid w:val="00FE2183"/>
    <w:rsid w:val="00FE2B34"/>
    <w:rsid w:val="00FE2C5B"/>
    <w:rsid w:val="00FE2EA7"/>
    <w:rsid w:val="00FE3A7C"/>
    <w:rsid w:val="00FE3D26"/>
    <w:rsid w:val="00FE3F2B"/>
    <w:rsid w:val="00FE4535"/>
    <w:rsid w:val="00FE4B11"/>
    <w:rsid w:val="00FE5C30"/>
    <w:rsid w:val="00FE7411"/>
    <w:rsid w:val="00FE7969"/>
    <w:rsid w:val="00FF078A"/>
    <w:rsid w:val="00FF1DDB"/>
    <w:rsid w:val="00FF2033"/>
    <w:rsid w:val="00FF278F"/>
    <w:rsid w:val="00FF2AC8"/>
    <w:rsid w:val="00FF2E58"/>
    <w:rsid w:val="00FF35E1"/>
    <w:rsid w:val="00FF37D9"/>
    <w:rsid w:val="00FF437B"/>
    <w:rsid w:val="00FF4CC1"/>
    <w:rsid w:val="00FF5219"/>
    <w:rsid w:val="00FF55B1"/>
    <w:rsid w:val="00FF5D4A"/>
    <w:rsid w:val="00FF6DD5"/>
    <w:rsid w:val="00FF6EC2"/>
    <w:rsid w:val="00FF6F56"/>
    <w:rsid w:val="00FF78AB"/>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B1E25D"/>
  <w15:chartTrackingRefBased/>
  <w15:docId w15:val="{495F3B05-7653-41A0-A15E-470BB21A2A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C3900"/>
    <w:pPr>
      <w:spacing w:before="100" w:beforeAutospacing="1" w:after="100" w:afterAutospacing="1" w:line="360" w:lineRule="auto"/>
      <w:jc w:val="both"/>
    </w:pPr>
    <w:rPr>
      <w:rFonts w:ascii="Times New Roman" w:hAnsi="Times New Roman"/>
      <w:sz w:val="24"/>
      <w:szCs w:val="24"/>
      <w:lang w:val="cs-CZ"/>
    </w:rPr>
  </w:style>
  <w:style w:type="paragraph" w:styleId="Nadpis1">
    <w:name w:val="heading 1"/>
    <w:basedOn w:val="Normln"/>
    <w:next w:val="Normln"/>
    <w:link w:val="Nadpis1Char"/>
    <w:uiPriority w:val="9"/>
    <w:qFormat/>
    <w:rsid w:val="009976CB"/>
    <w:pPr>
      <w:keepNext/>
      <w:keepLines/>
      <w:outlineLvl w:val="0"/>
    </w:pPr>
    <w:rPr>
      <w:rFonts w:eastAsiaTheme="majorEastAsia" w:cstheme="majorBidi"/>
      <w:color w:val="000000" w:themeColor="text1"/>
      <w:sz w:val="32"/>
      <w:szCs w:val="32"/>
    </w:rPr>
  </w:style>
  <w:style w:type="paragraph" w:styleId="Nadpis2">
    <w:name w:val="heading 2"/>
    <w:basedOn w:val="Normln"/>
    <w:next w:val="Normln"/>
    <w:link w:val="Nadpis2Char"/>
    <w:uiPriority w:val="9"/>
    <w:unhideWhenUsed/>
    <w:qFormat/>
    <w:rsid w:val="00AA7F03"/>
    <w:pPr>
      <w:keepNext/>
      <w:keepLines/>
      <w:spacing w:before="40" w:after="0"/>
      <w:outlineLvl w:val="1"/>
    </w:pPr>
    <w:rPr>
      <w:rFonts w:eastAsiaTheme="majorEastAsia" w:cstheme="majorBidi"/>
      <w:color w:val="000000" w:themeColor="text1"/>
      <w:sz w:val="28"/>
      <w:szCs w:val="26"/>
    </w:rPr>
  </w:style>
  <w:style w:type="paragraph" w:styleId="Nadpis3">
    <w:name w:val="heading 3"/>
    <w:basedOn w:val="Normln"/>
    <w:next w:val="Normln"/>
    <w:link w:val="Nadpis3Char"/>
    <w:uiPriority w:val="9"/>
    <w:unhideWhenUsed/>
    <w:qFormat/>
    <w:rsid w:val="004A4F67"/>
    <w:pPr>
      <w:keepNext/>
      <w:keepLines/>
      <w:spacing w:before="40" w:after="0"/>
      <w:outlineLvl w:val="2"/>
    </w:pPr>
    <w:rPr>
      <w:rFonts w:eastAsiaTheme="majorEastAsia" w:cstheme="majorBidi"/>
      <w:color w:val="000000" w:themeColor="text1"/>
    </w:rPr>
  </w:style>
  <w:style w:type="paragraph" w:styleId="Nadpis4">
    <w:name w:val="heading 4"/>
    <w:basedOn w:val="Normln"/>
    <w:next w:val="Normln"/>
    <w:link w:val="Nadpis4Char"/>
    <w:uiPriority w:val="9"/>
    <w:unhideWhenUsed/>
    <w:qFormat/>
    <w:rsid w:val="00D61628"/>
    <w:pPr>
      <w:keepNext/>
      <w:keepLines/>
      <w:spacing w:before="40" w:after="0"/>
      <w:outlineLvl w:val="3"/>
    </w:pPr>
    <w:rPr>
      <w:rFonts w:eastAsiaTheme="majorEastAsia" w:cstheme="majorBid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9976CB"/>
    <w:rPr>
      <w:rFonts w:ascii="Palatino Linotype" w:eastAsiaTheme="majorEastAsia" w:hAnsi="Palatino Linotype" w:cstheme="majorBidi"/>
      <w:color w:val="000000" w:themeColor="text1"/>
      <w:sz w:val="32"/>
      <w:szCs w:val="32"/>
      <w:lang w:val="cs-CZ"/>
    </w:rPr>
  </w:style>
  <w:style w:type="paragraph" w:styleId="Odstavecseseznamem">
    <w:name w:val="List Paragraph"/>
    <w:basedOn w:val="Normln"/>
    <w:uiPriority w:val="34"/>
    <w:qFormat/>
    <w:rsid w:val="005F5D34"/>
    <w:pPr>
      <w:ind w:left="720"/>
      <w:contextualSpacing/>
    </w:pPr>
  </w:style>
  <w:style w:type="character" w:styleId="Hypertextovodkaz">
    <w:name w:val="Hyperlink"/>
    <w:basedOn w:val="Standardnpsmoodstavce"/>
    <w:uiPriority w:val="99"/>
    <w:unhideWhenUsed/>
    <w:rsid w:val="00C36204"/>
    <w:rPr>
      <w:color w:val="0000FF"/>
      <w:u w:val="single"/>
    </w:rPr>
  </w:style>
  <w:style w:type="character" w:customStyle="1" w:styleId="Nadpis2Char">
    <w:name w:val="Nadpis 2 Char"/>
    <w:basedOn w:val="Standardnpsmoodstavce"/>
    <w:link w:val="Nadpis2"/>
    <w:uiPriority w:val="9"/>
    <w:rsid w:val="00AA7F03"/>
    <w:rPr>
      <w:rFonts w:ascii="Palatino Linotype" w:eastAsiaTheme="majorEastAsia" w:hAnsi="Palatino Linotype" w:cstheme="majorBidi"/>
      <w:color w:val="000000" w:themeColor="text1"/>
      <w:sz w:val="28"/>
      <w:szCs w:val="26"/>
      <w:lang w:val="cs-CZ"/>
    </w:rPr>
  </w:style>
  <w:style w:type="paragraph" w:styleId="Nadpisobsahu">
    <w:name w:val="TOC Heading"/>
    <w:basedOn w:val="Nadpis1"/>
    <w:next w:val="Normln"/>
    <w:uiPriority w:val="39"/>
    <w:unhideWhenUsed/>
    <w:qFormat/>
    <w:rsid w:val="00AA7F03"/>
    <w:pPr>
      <w:spacing w:before="240" w:beforeAutospacing="0" w:after="0" w:afterAutospacing="0" w:line="259" w:lineRule="auto"/>
      <w:outlineLvl w:val="9"/>
    </w:pPr>
    <w:rPr>
      <w:rFonts w:asciiTheme="majorHAnsi" w:hAnsiTheme="majorHAnsi"/>
      <w:color w:val="2F5496" w:themeColor="accent1" w:themeShade="BF"/>
      <w:lang w:val="en-GB" w:eastAsia="en-GB"/>
    </w:rPr>
  </w:style>
  <w:style w:type="paragraph" w:styleId="Obsah1">
    <w:name w:val="toc 1"/>
    <w:basedOn w:val="Normln"/>
    <w:next w:val="Normln"/>
    <w:autoRedefine/>
    <w:uiPriority w:val="39"/>
    <w:unhideWhenUsed/>
    <w:rsid w:val="00B241B8"/>
    <w:pPr>
      <w:tabs>
        <w:tab w:val="right" w:leader="dot" w:pos="9062"/>
      </w:tabs>
      <w:jc w:val="left"/>
    </w:pPr>
    <w:rPr>
      <w:noProof/>
    </w:rPr>
  </w:style>
  <w:style w:type="paragraph" w:styleId="Obsah2">
    <w:name w:val="toc 2"/>
    <w:basedOn w:val="Normln"/>
    <w:next w:val="Normln"/>
    <w:autoRedefine/>
    <w:uiPriority w:val="39"/>
    <w:unhideWhenUsed/>
    <w:rsid w:val="00AA7F03"/>
    <w:pPr>
      <w:ind w:left="240"/>
    </w:pPr>
  </w:style>
  <w:style w:type="paragraph" w:styleId="Bezmezer">
    <w:name w:val="No Spacing"/>
    <w:uiPriority w:val="1"/>
    <w:qFormat/>
    <w:rsid w:val="00AF0346"/>
    <w:pPr>
      <w:spacing w:beforeAutospacing="1" w:after="0" w:afterAutospacing="1" w:line="240" w:lineRule="auto"/>
    </w:pPr>
    <w:rPr>
      <w:rFonts w:ascii="Palatino Linotype" w:hAnsi="Palatino Linotype"/>
      <w:sz w:val="24"/>
      <w:szCs w:val="24"/>
      <w:lang w:val="cs-CZ"/>
    </w:rPr>
  </w:style>
  <w:style w:type="paragraph" w:styleId="Normlnweb">
    <w:name w:val="Normal (Web)"/>
    <w:basedOn w:val="Normln"/>
    <w:uiPriority w:val="99"/>
    <w:semiHidden/>
    <w:unhideWhenUsed/>
    <w:rsid w:val="002279A6"/>
    <w:pPr>
      <w:spacing w:line="240" w:lineRule="auto"/>
    </w:pPr>
    <w:rPr>
      <w:rFonts w:eastAsia="Times New Roman" w:cs="Times New Roman"/>
      <w:lang w:val="en-GB" w:eastAsia="en-GB"/>
    </w:rPr>
  </w:style>
  <w:style w:type="character" w:styleId="Nevyeenzmnka">
    <w:name w:val="Unresolved Mention"/>
    <w:basedOn w:val="Standardnpsmoodstavce"/>
    <w:uiPriority w:val="99"/>
    <w:semiHidden/>
    <w:unhideWhenUsed/>
    <w:rsid w:val="00B07867"/>
    <w:rPr>
      <w:color w:val="605E5C"/>
      <w:shd w:val="clear" w:color="auto" w:fill="E1DFDD"/>
    </w:rPr>
  </w:style>
  <w:style w:type="character" w:customStyle="1" w:styleId="Nadpis3Char">
    <w:name w:val="Nadpis 3 Char"/>
    <w:basedOn w:val="Standardnpsmoodstavce"/>
    <w:link w:val="Nadpis3"/>
    <w:uiPriority w:val="9"/>
    <w:rsid w:val="004A4F67"/>
    <w:rPr>
      <w:rFonts w:ascii="Palatino Linotype" w:eastAsiaTheme="majorEastAsia" w:hAnsi="Palatino Linotype" w:cstheme="majorBidi"/>
      <w:color w:val="000000" w:themeColor="text1"/>
      <w:sz w:val="24"/>
      <w:szCs w:val="24"/>
      <w:lang w:val="cs-CZ"/>
    </w:rPr>
  </w:style>
  <w:style w:type="paragraph" w:styleId="Textpoznpodarou">
    <w:name w:val="footnote text"/>
    <w:basedOn w:val="Normln"/>
    <w:link w:val="TextpoznpodarouChar"/>
    <w:uiPriority w:val="99"/>
    <w:semiHidden/>
    <w:unhideWhenUsed/>
    <w:rsid w:val="001912FB"/>
    <w:pPr>
      <w:spacing w:before="0"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1912FB"/>
    <w:rPr>
      <w:rFonts w:ascii="Palatino Linotype" w:hAnsi="Palatino Linotype"/>
      <w:sz w:val="20"/>
      <w:szCs w:val="20"/>
      <w:lang w:val="cs-CZ"/>
    </w:rPr>
  </w:style>
  <w:style w:type="character" w:styleId="Znakapoznpodarou">
    <w:name w:val="footnote reference"/>
    <w:basedOn w:val="Standardnpsmoodstavce"/>
    <w:uiPriority w:val="99"/>
    <w:semiHidden/>
    <w:unhideWhenUsed/>
    <w:rsid w:val="001912FB"/>
    <w:rPr>
      <w:vertAlign w:val="superscript"/>
    </w:rPr>
  </w:style>
  <w:style w:type="character" w:styleId="Sledovanodkaz">
    <w:name w:val="FollowedHyperlink"/>
    <w:basedOn w:val="Standardnpsmoodstavce"/>
    <w:uiPriority w:val="99"/>
    <w:semiHidden/>
    <w:unhideWhenUsed/>
    <w:rsid w:val="00214B43"/>
    <w:rPr>
      <w:color w:val="954F72" w:themeColor="followedHyperlink"/>
      <w:u w:val="single"/>
    </w:rPr>
  </w:style>
  <w:style w:type="character" w:styleId="Zdraznn">
    <w:name w:val="Emphasis"/>
    <w:basedOn w:val="Standardnpsmoodstavce"/>
    <w:uiPriority w:val="20"/>
    <w:qFormat/>
    <w:rsid w:val="001B48F7"/>
    <w:rPr>
      <w:i/>
      <w:iCs/>
    </w:rPr>
  </w:style>
  <w:style w:type="paragraph" w:styleId="Obsah3">
    <w:name w:val="toc 3"/>
    <w:basedOn w:val="Normln"/>
    <w:next w:val="Normln"/>
    <w:autoRedefine/>
    <w:uiPriority w:val="39"/>
    <w:unhideWhenUsed/>
    <w:rsid w:val="00B5715D"/>
    <w:pPr>
      <w:ind w:left="480"/>
    </w:pPr>
  </w:style>
  <w:style w:type="paragraph" w:styleId="Zhlav">
    <w:name w:val="header"/>
    <w:basedOn w:val="Normln"/>
    <w:link w:val="ZhlavChar"/>
    <w:uiPriority w:val="99"/>
    <w:unhideWhenUsed/>
    <w:rsid w:val="00BE3A5F"/>
    <w:pPr>
      <w:tabs>
        <w:tab w:val="center" w:pos="4536"/>
        <w:tab w:val="right" w:pos="9072"/>
      </w:tabs>
      <w:spacing w:before="0" w:after="0" w:line="240" w:lineRule="auto"/>
    </w:pPr>
  </w:style>
  <w:style w:type="character" w:customStyle="1" w:styleId="ZhlavChar">
    <w:name w:val="Záhlaví Char"/>
    <w:basedOn w:val="Standardnpsmoodstavce"/>
    <w:link w:val="Zhlav"/>
    <w:uiPriority w:val="99"/>
    <w:rsid w:val="00BE3A5F"/>
    <w:rPr>
      <w:rFonts w:ascii="Times New Roman" w:hAnsi="Times New Roman"/>
      <w:sz w:val="24"/>
      <w:szCs w:val="24"/>
      <w:lang w:val="cs-CZ"/>
    </w:rPr>
  </w:style>
  <w:style w:type="paragraph" w:styleId="Zpat">
    <w:name w:val="footer"/>
    <w:basedOn w:val="Normln"/>
    <w:link w:val="ZpatChar"/>
    <w:uiPriority w:val="99"/>
    <w:unhideWhenUsed/>
    <w:rsid w:val="00BE3A5F"/>
    <w:pPr>
      <w:tabs>
        <w:tab w:val="center" w:pos="4536"/>
        <w:tab w:val="right" w:pos="9072"/>
      </w:tabs>
      <w:spacing w:before="0" w:after="0" w:line="240" w:lineRule="auto"/>
    </w:pPr>
  </w:style>
  <w:style w:type="character" w:customStyle="1" w:styleId="ZpatChar">
    <w:name w:val="Zápatí Char"/>
    <w:basedOn w:val="Standardnpsmoodstavce"/>
    <w:link w:val="Zpat"/>
    <w:uiPriority w:val="99"/>
    <w:rsid w:val="00BE3A5F"/>
    <w:rPr>
      <w:rFonts w:ascii="Times New Roman" w:hAnsi="Times New Roman"/>
      <w:sz w:val="24"/>
      <w:szCs w:val="24"/>
      <w:lang w:val="cs-CZ"/>
    </w:rPr>
  </w:style>
  <w:style w:type="table" w:styleId="Mkatabulky">
    <w:name w:val="Table Grid"/>
    <w:basedOn w:val="Normlntabulka"/>
    <w:uiPriority w:val="39"/>
    <w:rsid w:val="009F7E4F"/>
    <w:pPr>
      <w:spacing w:after="0" w:line="240" w:lineRule="auto"/>
    </w:pPr>
    <w:rPr>
      <w:lang w:val="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4Char">
    <w:name w:val="Nadpis 4 Char"/>
    <w:basedOn w:val="Standardnpsmoodstavce"/>
    <w:link w:val="Nadpis4"/>
    <w:uiPriority w:val="9"/>
    <w:rsid w:val="00D61628"/>
    <w:rPr>
      <w:rFonts w:ascii="Times New Roman" w:eastAsiaTheme="majorEastAsia" w:hAnsi="Times New Roman" w:cstheme="majorBidi"/>
      <w:iCs/>
      <w:sz w:val="24"/>
      <w:szCs w:val="24"/>
      <w:lang w:val="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036349">
      <w:bodyDiv w:val="1"/>
      <w:marLeft w:val="0"/>
      <w:marRight w:val="0"/>
      <w:marTop w:val="0"/>
      <w:marBottom w:val="0"/>
      <w:divBdr>
        <w:top w:val="none" w:sz="0" w:space="0" w:color="auto"/>
        <w:left w:val="none" w:sz="0" w:space="0" w:color="auto"/>
        <w:bottom w:val="none" w:sz="0" w:space="0" w:color="auto"/>
        <w:right w:val="none" w:sz="0" w:space="0" w:color="auto"/>
      </w:divBdr>
      <w:divsChild>
        <w:div w:id="1904563595">
          <w:marLeft w:val="0"/>
          <w:marRight w:val="0"/>
          <w:marTop w:val="0"/>
          <w:marBottom w:val="0"/>
          <w:divBdr>
            <w:top w:val="none" w:sz="0" w:space="0" w:color="auto"/>
            <w:left w:val="none" w:sz="0" w:space="0" w:color="auto"/>
            <w:bottom w:val="none" w:sz="0" w:space="0" w:color="auto"/>
            <w:right w:val="none" w:sz="0" w:space="0" w:color="auto"/>
          </w:divBdr>
        </w:div>
        <w:div w:id="1340425576">
          <w:marLeft w:val="0"/>
          <w:marRight w:val="0"/>
          <w:marTop w:val="0"/>
          <w:marBottom w:val="0"/>
          <w:divBdr>
            <w:top w:val="none" w:sz="0" w:space="0" w:color="auto"/>
            <w:left w:val="none" w:sz="0" w:space="0" w:color="auto"/>
            <w:bottom w:val="none" w:sz="0" w:space="0" w:color="auto"/>
            <w:right w:val="none" w:sz="0" w:space="0" w:color="auto"/>
          </w:divBdr>
        </w:div>
      </w:divsChild>
    </w:div>
    <w:div w:id="217664506">
      <w:bodyDiv w:val="1"/>
      <w:marLeft w:val="0"/>
      <w:marRight w:val="0"/>
      <w:marTop w:val="0"/>
      <w:marBottom w:val="0"/>
      <w:divBdr>
        <w:top w:val="none" w:sz="0" w:space="0" w:color="auto"/>
        <w:left w:val="none" w:sz="0" w:space="0" w:color="auto"/>
        <w:bottom w:val="none" w:sz="0" w:space="0" w:color="auto"/>
        <w:right w:val="none" w:sz="0" w:space="0" w:color="auto"/>
      </w:divBdr>
      <w:divsChild>
        <w:div w:id="227808464">
          <w:marLeft w:val="0"/>
          <w:marRight w:val="0"/>
          <w:marTop w:val="0"/>
          <w:marBottom w:val="0"/>
          <w:divBdr>
            <w:top w:val="none" w:sz="0" w:space="0" w:color="auto"/>
            <w:left w:val="none" w:sz="0" w:space="0" w:color="auto"/>
            <w:bottom w:val="none" w:sz="0" w:space="0" w:color="auto"/>
            <w:right w:val="none" w:sz="0" w:space="0" w:color="auto"/>
          </w:divBdr>
          <w:divsChild>
            <w:div w:id="2041780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826488">
      <w:bodyDiv w:val="1"/>
      <w:marLeft w:val="0"/>
      <w:marRight w:val="0"/>
      <w:marTop w:val="0"/>
      <w:marBottom w:val="0"/>
      <w:divBdr>
        <w:top w:val="none" w:sz="0" w:space="0" w:color="auto"/>
        <w:left w:val="none" w:sz="0" w:space="0" w:color="auto"/>
        <w:bottom w:val="none" w:sz="0" w:space="0" w:color="auto"/>
        <w:right w:val="none" w:sz="0" w:space="0" w:color="auto"/>
      </w:divBdr>
    </w:div>
    <w:div w:id="744031781">
      <w:bodyDiv w:val="1"/>
      <w:marLeft w:val="0"/>
      <w:marRight w:val="0"/>
      <w:marTop w:val="0"/>
      <w:marBottom w:val="0"/>
      <w:divBdr>
        <w:top w:val="none" w:sz="0" w:space="0" w:color="auto"/>
        <w:left w:val="none" w:sz="0" w:space="0" w:color="auto"/>
        <w:bottom w:val="none" w:sz="0" w:space="0" w:color="auto"/>
        <w:right w:val="none" w:sz="0" w:space="0" w:color="auto"/>
      </w:divBdr>
    </w:div>
    <w:div w:id="826239854">
      <w:bodyDiv w:val="1"/>
      <w:marLeft w:val="0"/>
      <w:marRight w:val="0"/>
      <w:marTop w:val="0"/>
      <w:marBottom w:val="0"/>
      <w:divBdr>
        <w:top w:val="none" w:sz="0" w:space="0" w:color="auto"/>
        <w:left w:val="none" w:sz="0" w:space="0" w:color="auto"/>
        <w:bottom w:val="none" w:sz="0" w:space="0" w:color="auto"/>
        <w:right w:val="none" w:sz="0" w:space="0" w:color="auto"/>
      </w:divBdr>
      <w:divsChild>
        <w:div w:id="601180873">
          <w:marLeft w:val="0"/>
          <w:marRight w:val="0"/>
          <w:marTop w:val="0"/>
          <w:marBottom w:val="0"/>
          <w:divBdr>
            <w:top w:val="none" w:sz="0" w:space="0" w:color="auto"/>
            <w:left w:val="none" w:sz="0" w:space="0" w:color="auto"/>
            <w:bottom w:val="none" w:sz="0" w:space="0" w:color="auto"/>
            <w:right w:val="none" w:sz="0" w:space="0" w:color="auto"/>
          </w:divBdr>
          <w:divsChild>
            <w:div w:id="396704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679715">
      <w:bodyDiv w:val="1"/>
      <w:marLeft w:val="0"/>
      <w:marRight w:val="0"/>
      <w:marTop w:val="0"/>
      <w:marBottom w:val="0"/>
      <w:divBdr>
        <w:top w:val="none" w:sz="0" w:space="0" w:color="auto"/>
        <w:left w:val="none" w:sz="0" w:space="0" w:color="auto"/>
        <w:bottom w:val="none" w:sz="0" w:space="0" w:color="auto"/>
        <w:right w:val="none" w:sz="0" w:space="0" w:color="auto"/>
      </w:divBdr>
    </w:div>
    <w:div w:id="1748646603">
      <w:bodyDiv w:val="1"/>
      <w:marLeft w:val="0"/>
      <w:marRight w:val="0"/>
      <w:marTop w:val="0"/>
      <w:marBottom w:val="0"/>
      <w:divBdr>
        <w:top w:val="none" w:sz="0" w:space="0" w:color="auto"/>
        <w:left w:val="none" w:sz="0" w:space="0" w:color="auto"/>
        <w:bottom w:val="none" w:sz="0" w:space="0" w:color="auto"/>
        <w:right w:val="none" w:sz="0" w:space="0" w:color="auto"/>
      </w:divBdr>
      <w:divsChild>
        <w:div w:id="2074886832">
          <w:marLeft w:val="0"/>
          <w:marRight w:val="0"/>
          <w:marTop w:val="0"/>
          <w:marBottom w:val="0"/>
          <w:divBdr>
            <w:top w:val="none" w:sz="0" w:space="0" w:color="auto"/>
            <w:left w:val="none" w:sz="0" w:space="0" w:color="auto"/>
            <w:bottom w:val="none" w:sz="0" w:space="0" w:color="auto"/>
            <w:right w:val="none" w:sz="0" w:space="0" w:color="auto"/>
          </w:divBdr>
          <w:divsChild>
            <w:div w:id="130025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mondediplo.com/2021/06/11rwanda" TargetMode="External"/><Relationship Id="rId18" Type="http://schemas.openxmlformats.org/officeDocument/2006/relationships/hyperlink" Target="https://www.oecd.org/countries/rwanda/50189764.pdf"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jstor.org/stable/27800108" TargetMode="External"/><Relationship Id="rId7" Type="http://schemas.openxmlformats.org/officeDocument/2006/relationships/endnotes" Target="endnotes.xml"/><Relationship Id="rId12" Type="http://schemas.openxmlformats.org/officeDocument/2006/relationships/hyperlink" Target="https://www.jstor.org/stable/pdf/20033246.pdf?refreqid=excelsior%3A5e6b2365e52e9da22982b8353f5bd978&amp;ab_segments=&amp;origin=&amp;initiator=" TargetMode="External"/><Relationship Id="rId17" Type="http://schemas.openxmlformats.org/officeDocument/2006/relationships/hyperlink" Target="https://peacekeeping.un.org/sites/default/files/past/unomur.htm"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www.un.org/en/genocideprevention/genocide.shtml" TargetMode="External"/><Relationship Id="rId20" Type="http://schemas.openxmlformats.org/officeDocument/2006/relationships/hyperlink" Target="https://www.nytimes.com/2021/03/26/world/europe/france-rwanda-genocide.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jstor.org/stable/20202884"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francegenocidetutsi.org/RwandaAccusesFranceOfComplicityNyt13December2017.pdf" TargetMode="External"/><Relationship Id="rId23" Type="http://schemas.openxmlformats.org/officeDocument/2006/relationships/hyperlink" Target="https://www.cpp.edu/class/political-science/participate/undergraduatejournal/vol3/yeghiazaryan-3.pdf" TargetMode="External"/><Relationship Id="rId10" Type="http://schemas.openxmlformats.org/officeDocument/2006/relationships/hyperlink" Target="https://www.jstor.org/stable/48598900" TargetMode="External"/><Relationship Id="rId19" Type="http://schemas.openxmlformats.org/officeDocument/2006/relationships/hyperlink" Target="https://www.nytimes.com/2021/04/19/world/africa/france-rwanda-genocide-report.html" TargetMode="External"/><Relationship Id="rId4" Type="http://schemas.openxmlformats.org/officeDocument/2006/relationships/settings" Target="settings.xml"/><Relationship Id="rId9" Type="http://schemas.openxmlformats.org/officeDocument/2006/relationships/hyperlink" Target="http://www.jstor.org/stable/24907305" TargetMode="External"/><Relationship Id="rId14" Type="http://schemas.openxmlformats.org/officeDocument/2006/relationships/hyperlink" Target="https://www.reuters.com/article/us-france-rwanda-idUSL2136466220061121" TargetMode="External"/><Relationship Id="rId22" Type="http://schemas.openxmlformats.org/officeDocument/2006/relationships/hyperlink" Target="https://digitalcommons.usf.edu/cgi/viewcontent.cgi?article=1611&amp;context=gsp" TargetMode="External"/><Relationship Id="rId27"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251AE2-1044-4BBB-9290-D3E4B14A46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46128</TotalTime>
  <Pages>49</Pages>
  <Words>14704</Words>
  <Characters>83817</Characters>
  <Application>Microsoft Office Word</Application>
  <DocSecurity>0</DocSecurity>
  <Lines>698</Lines>
  <Paragraphs>196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98325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Matkowska Arleta</dc:creator>
  <cp:keywords/>
  <dc:description/>
  <cp:lastModifiedBy>Arleta Matkowská</cp:lastModifiedBy>
  <cp:revision>3984</cp:revision>
  <dcterms:created xsi:type="dcterms:W3CDTF">2021-10-13T06:26:00Z</dcterms:created>
  <dcterms:modified xsi:type="dcterms:W3CDTF">2023-04-26T16:20:00Z</dcterms:modified>
</cp:coreProperties>
</file>