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BD" w:rsidRPr="00456535" w:rsidRDefault="00B87612" w:rsidP="00456535">
      <w:pPr>
        <w:pStyle w:val="1Literatura"/>
        <w:numPr>
          <w:ilvl w:val="0"/>
          <w:numId w:val="0"/>
        </w:numPr>
        <w:jc w:val="center"/>
      </w:pPr>
      <w:r w:rsidRPr="00456535">
        <w:rPr>
          <w:noProof/>
        </w:rPr>
        <w:drawing>
          <wp:inline distT="0" distB="0" distL="0" distR="0" wp14:anchorId="23E68F96" wp14:editId="5F1F33D9">
            <wp:extent cx="53340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1020"/>
                    </a:xfrm>
                    <a:prstGeom prst="rect">
                      <a:avLst/>
                    </a:prstGeom>
                    <a:noFill/>
                    <a:ln>
                      <a:noFill/>
                    </a:ln>
                  </pic:spPr>
                </pic:pic>
              </a:graphicData>
            </a:graphic>
          </wp:inline>
        </w:drawing>
      </w:r>
    </w:p>
    <w:p w:rsidR="00B87612" w:rsidRPr="00456535" w:rsidRDefault="00B87612" w:rsidP="00456535">
      <w:pPr>
        <w:jc w:val="center"/>
        <w:rPr>
          <w:sz w:val="28"/>
          <w:szCs w:val="28"/>
        </w:rPr>
      </w:pPr>
      <w:r w:rsidRPr="00456535">
        <w:rPr>
          <w:sz w:val="28"/>
          <w:szCs w:val="28"/>
        </w:rPr>
        <w:t>Univerzita Palackého v Olomouci</w:t>
      </w:r>
    </w:p>
    <w:p w:rsidR="00B87612" w:rsidRPr="00456535" w:rsidRDefault="00B87612" w:rsidP="00456535">
      <w:pPr>
        <w:jc w:val="center"/>
        <w:rPr>
          <w:sz w:val="28"/>
          <w:szCs w:val="28"/>
        </w:rPr>
      </w:pPr>
      <w:r w:rsidRPr="00456535">
        <w:rPr>
          <w:sz w:val="28"/>
          <w:szCs w:val="28"/>
        </w:rPr>
        <w:t>Cyrilometodějská teologická fakulta</w:t>
      </w:r>
    </w:p>
    <w:p w:rsidR="00CC36BD" w:rsidRPr="00456535" w:rsidRDefault="00B87612" w:rsidP="00456535">
      <w:pPr>
        <w:jc w:val="center"/>
        <w:rPr>
          <w:sz w:val="28"/>
          <w:szCs w:val="28"/>
        </w:rPr>
      </w:pPr>
      <w:r w:rsidRPr="00456535">
        <w:rPr>
          <w:sz w:val="28"/>
          <w:szCs w:val="28"/>
        </w:rPr>
        <w:t>Katedra křesťanské výchovy</w:t>
      </w:r>
    </w:p>
    <w:p w:rsidR="00CC36BD" w:rsidRPr="00456535" w:rsidRDefault="00CC36BD" w:rsidP="00456535">
      <w:pPr>
        <w:jc w:val="center"/>
      </w:pPr>
    </w:p>
    <w:p w:rsidR="00CC36BD" w:rsidRPr="00456535" w:rsidRDefault="00CC36BD" w:rsidP="00456535">
      <w:pPr>
        <w:jc w:val="center"/>
      </w:pPr>
    </w:p>
    <w:p w:rsidR="00CC36BD" w:rsidRPr="00456535" w:rsidRDefault="00CC36BD" w:rsidP="00456535">
      <w:pPr>
        <w:jc w:val="center"/>
      </w:pPr>
    </w:p>
    <w:p w:rsidR="00CC36BD" w:rsidRPr="00456535" w:rsidRDefault="00CC36BD" w:rsidP="00456535">
      <w:pPr>
        <w:jc w:val="center"/>
      </w:pPr>
    </w:p>
    <w:p w:rsidR="00CC36BD" w:rsidRPr="00456535" w:rsidRDefault="00F62E2F" w:rsidP="00456535">
      <w:pPr>
        <w:jc w:val="center"/>
        <w:rPr>
          <w:b/>
          <w:sz w:val="28"/>
          <w:szCs w:val="28"/>
        </w:rPr>
      </w:pPr>
      <w:r w:rsidRPr="00456535">
        <w:rPr>
          <w:b/>
          <w:sz w:val="28"/>
          <w:szCs w:val="28"/>
        </w:rPr>
        <w:t>Integrovaný systém poradenstv</w:t>
      </w:r>
      <w:bookmarkStart w:id="0" w:name="_GoBack"/>
      <w:bookmarkEnd w:id="0"/>
      <w:r w:rsidRPr="00456535">
        <w:rPr>
          <w:b/>
          <w:sz w:val="28"/>
          <w:szCs w:val="28"/>
        </w:rPr>
        <w:t>í pro studenty na Univerzitě Palackého</w:t>
      </w:r>
    </w:p>
    <w:p w:rsidR="00CC36BD" w:rsidRPr="00456535" w:rsidRDefault="00CC36BD" w:rsidP="00456535">
      <w:pPr>
        <w:jc w:val="center"/>
        <w:rPr>
          <w:b/>
          <w:sz w:val="28"/>
          <w:szCs w:val="28"/>
        </w:rPr>
      </w:pPr>
      <w:r w:rsidRPr="00456535">
        <w:rPr>
          <w:b/>
          <w:sz w:val="28"/>
          <w:szCs w:val="28"/>
        </w:rPr>
        <w:t>Bakalářský projekt</w:t>
      </w:r>
    </w:p>
    <w:p w:rsidR="00CC36BD" w:rsidRPr="00456535" w:rsidRDefault="00CC36BD" w:rsidP="00456535">
      <w:pPr>
        <w:ind w:firstLine="0"/>
        <w:jc w:val="center"/>
      </w:pPr>
    </w:p>
    <w:p w:rsidR="00B96FBC" w:rsidRPr="00456535" w:rsidRDefault="00B96FBC" w:rsidP="00456535">
      <w:pPr>
        <w:ind w:firstLine="0"/>
        <w:jc w:val="center"/>
      </w:pPr>
    </w:p>
    <w:p w:rsidR="00CC36BD" w:rsidRPr="00456535" w:rsidRDefault="00751C25" w:rsidP="00456535">
      <w:pPr>
        <w:jc w:val="center"/>
      </w:pPr>
      <w:r>
        <w:t>Autor:</w:t>
      </w:r>
      <w:r>
        <w:tab/>
      </w:r>
      <w:r>
        <w:tab/>
      </w:r>
      <w:r w:rsidR="00CC36BD" w:rsidRPr="00456535">
        <w:t xml:space="preserve">Ilona </w:t>
      </w:r>
      <w:proofErr w:type="spellStart"/>
      <w:r w:rsidR="00CC36BD" w:rsidRPr="00456535">
        <w:t>Letochová</w:t>
      </w:r>
      <w:proofErr w:type="spellEnd"/>
    </w:p>
    <w:p w:rsidR="00CC36BD" w:rsidRPr="00456535" w:rsidRDefault="00CC36BD" w:rsidP="00456535">
      <w:pPr>
        <w:jc w:val="center"/>
      </w:pPr>
      <w:r w:rsidRPr="00456535">
        <w:t>Vedoucí práce:</w:t>
      </w:r>
      <w:r w:rsidR="00751C25">
        <w:tab/>
      </w:r>
      <w:r w:rsidR="00751C25">
        <w:tab/>
      </w:r>
      <w:r w:rsidR="00D31029">
        <w:t>PhDr. Jiří Pospíšil Ph.D.</w:t>
      </w:r>
    </w:p>
    <w:p w:rsidR="00B96FBC" w:rsidRPr="00456535" w:rsidRDefault="00B96FBC" w:rsidP="00456535">
      <w:pPr>
        <w:jc w:val="center"/>
      </w:pPr>
    </w:p>
    <w:p w:rsidR="00B96FBC" w:rsidRPr="00456535" w:rsidRDefault="00B96FBC" w:rsidP="00456535">
      <w:pPr>
        <w:jc w:val="center"/>
      </w:pPr>
    </w:p>
    <w:p w:rsidR="00B96FBC" w:rsidRPr="00456535" w:rsidRDefault="00B96FBC" w:rsidP="00B96FBC">
      <w:pPr>
        <w:jc w:val="center"/>
      </w:pPr>
    </w:p>
    <w:p w:rsidR="00CC36BD" w:rsidRPr="00456535" w:rsidRDefault="00977820" w:rsidP="00B96FBC">
      <w:pPr>
        <w:jc w:val="center"/>
      </w:pPr>
      <w:r w:rsidRPr="00456535">
        <w:t>Olomouc 2017</w:t>
      </w:r>
    </w:p>
    <w:p w:rsidR="00636016" w:rsidRPr="00456535" w:rsidRDefault="00CC36BD" w:rsidP="00B96FBC">
      <w:r w:rsidRPr="00456535">
        <w:br w:type="column"/>
      </w:r>
    </w:p>
    <w:p w:rsidR="00B96FBC" w:rsidRPr="00456535" w:rsidRDefault="0034609D" w:rsidP="00B96FBC">
      <w:pPr>
        <w:spacing w:before="10080"/>
        <w:ind w:firstLine="0"/>
        <w:rPr>
          <w:b/>
        </w:rPr>
      </w:pPr>
      <w:r w:rsidRPr="00456535">
        <w:rPr>
          <w:b/>
        </w:rPr>
        <w:t>P</w:t>
      </w:r>
      <w:r w:rsidR="00B96FBC" w:rsidRPr="00456535">
        <w:rPr>
          <w:b/>
        </w:rPr>
        <w:t xml:space="preserve">rohlášení: </w:t>
      </w:r>
    </w:p>
    <w:p w:rsidR="00B96FBC" w:rsidRPr="00456535" w:rsidRDefault="0034609D" w:rsidP="00B96FBC">
      <w:pPr>
        <w:ind w:firstLine="0"/>
      </w:pPr>
      <w:r w:rsidRPr="00456535">
        <w:t>P</w:t>
      </w:r>
      <w:r w:rsidR="00B96FBC" w:rsidRPr="00456535">
        <w:t>roh</w:t>
      </w:r>
      <w:r w:rsidR="009A2B3A" w:rsidRPr="00456535">
        <w:t>l</w:t>
      </w:r>
      <w:r w:rsidRPr="00456535">
        <w:t xml:space="preserve">ašuji, že jsem celý bakalářský projekt </w:t>
      </w:r>
      <w:r w:rsidR="00B96FBC" w:rsidRPr="00456535">
        <w:t>vypracovala samostatně</w:t>
      </w:r>
      <w:r w:rsidRPr="00456535">
        <w:t xml:space="preserve"> s použitím </w:t>
      </w:r>
      <w:r w:rsidR="00FD0112" w:rsidRPr="00456535">
        <w:t>odborné literatury, která je uvedena</w:t>
      </w:r>
      <w:r w:rsidR="00200DBA" w:rsidRPr="00456535">
        <w:t xml:space="preserve"> v</w:t>
      </w:r>
      <w:r w:rsidR="00FD0112" w:rsidRPr="00456535">
        <w:t xml:space="preserve"> seznamu literatury.</w:t>
      </w:r>
    </w:p>
    <w:p w:rsidR="00B96FBC" w:rsidRPr="00456535" w:rsidRDefault="00B96FBC" w:rsidP="00B96FBC">
      <w:pPr>
        <w:spacing w:line="240" w:lineRule="auto"/>
        <w:ind w:firstLine="0"/>
      </w:pPr>
    </w:p>
    <w:p w:rsidR="00B96FBC" w:rsidRPr="00456535" w:rsidRDefault="00B96FBC" w:rsidP="00B96FBC">
      <w:pPr>
        <w:spacing w:line="240" w:lineRule="auto"/>
        <w:ind w:firstLine="0"/>
      </w:pPr>
      <w:r w:rsidRPr="00456535">
        <w:t xml:space="preserve">V Olomouci dne </w:t>
      </w:r>
      <w:r w:rsidR="00C705B5">
        <w:t>20. 6. 2017</w:t>
      </w:r>
      <w:r w:rsidRPr="00456535">
        <w:tab/>
      </w:r>
      <w:r w:rsidRPr="00456535">
        <w:tab/>
      </w:r>
      <w:r w:rsidRPr="00456535">
        <w:tab/>
      </w:r>
      <w:r w:rsidRPr="00456535">
        <w:tab/>
      </w:r>
      <w:r w:rsidR="00B87612" w:rsidRPr="00456535">
        <w:t xml:space="preserve">          </w:t>
      </w:r>
      <w:r w:rsidRPr="00456535">
        <w:t>…………………………</w:t>
      </w:r>
    </w:p>
    <w:p w:rsidR="00B96FBC" w:rsidRPr="00456535" w:rsidRDefault="00B96FBC" w:rsidP="00B96FBC">
      <w:pPr>
        <w:ind w:left="6372" w:right="-2" w:firstLine="708"/>
      </w:pPr>
      <w:r w:rsidRPr="00456535">
        <w:t xml:space="preserve">Ilona </w:t>
      </w:r>
      <w:proofErr w:type="spellStart"/>
      <w:r w:rsidRPr="00456535">
        <w:t>Letochová</w:t>
      </w:r>
      <w:proofErr w:type="spellEnd"/>
    </w:p>
    <w:p w:rsidR="00B96FBC" w:rsidRPr="00456535" w:rsidRDefault="00B96FBC" w:rsidP="00A86F3E">
      <w:pPr>
        <w:autoSpaceDE w:val="0"/>
        <w:autoSpaceDN w:val="0"/>
        <w:adjustRightInd w:val="0"/>
        <w:spacing w:before="0" w:line="240" w:lineRule="auto"/>
        <w:ind w:firstLine="0"/>
        <w:rPr>
          <w:color w:val="000000"/>
          <w:sz w:val="16"/>
          <w:szCs w:val="16"/>
        </w:rPr>
      </w:pPr>
      <w:r w:rsidRPr="00456535">
        <w:br w:type="column"/>
      </w:r>
    </w:p>
    <w:p w:rsidR="00B96FBC" w:rsidRPr="00456535" w:rsidRDefault="00B96FBC" w:rsidP="00B96FBC">
      <w:pPr>
        <w:spacing w:before="10800"/>
        <w:ind w:firstLine="0"/>
        <w:rPr>
          <w:b/>
        </w:rPr>
      </w:pPr>
      <w:r w:rsidRPr="00456535">
        <w:rPr>
          <w:b/>
        </w:rPr>
        <w:t>Poděkování</w:t>
      </w:r>
    </w:p>
    <w:p w:rsidR="00B96FBC" w:rsidRPr="00456535" w:rsidRDefault="00085B43" w:rsidP="00B96FBC">
      <w:pPr>
        <w:ind w:right="-2" w:firstLine="0"/>
      </w:pPr>
      <w:r>
        <w:t xml:space="preserve">Děkuji svému </w:t>
      </w:r>
      <w:r w:rsidR="0034609D" w:rsidRPr="00456535">
        <w:t>vedoucí</w:t>
      </w:r>
      <w:r w:rsidR="00B03504" w:rsidRPr="00456535">
        <w:t>mu</w:t>
      </w:r>
      <w:r w:rsidR="00A86F3E" w:rsidRPr="00456535">
        <w:t xml:space="preserve"> b</w:t>
      </w:r>
      <w:r w:rsidR="0034609D" w:rsidRPr="00456535">
        <w:t>akalářského projektu</w:t>
      </w:r>
      <w:r w:rsidR="00A86F3E" w:rsidRPr="00456535">
        <w:t xml:space="preserve"> </w:t>
      </w:r>
      <w:r w:rsidR="0088508F">
        <w:t xml:space="preserve">panu </w:t>
      </w:r>
      <w:r w:rsidR="0010333F">
        <w:t>PhDr. Jiřímu Pospíšilovi Ph</w:t>
      </w:r>
      <w:r w:rsidR="000E4D97">
        <w:t>.</w:t>
      </w:r>
      <w:r w:rsidR="0010333F">
        <w:t xml:space="preserve">D. </w:t>
      </w:r>
      <w:r w:rsidR="00B96FBC" w:rsidRPr="00456535">
        <w:t xml:space="preserve">za </w:t>
      </w:r>
      <w:r w:rsidR="00A86F3E" w:rsidRPr="00456535">
        <w:t xml:space="preserve">odborné </w:t>
      </w:r>
      <w:r w:rsidR="00B96FBC" w:rsidRPr="00456535">
        <w:t xml:space="preserve">vedení, </w:t>
      </w:r>
      <w:r w:rsidR="00FD0112" w:rsidRPr="00456535">
        <w:t>průběžné</w:t>
      </w:r>
      <w:r w:rsidR="00A86F3E" w:rsidRPr="00456535">
        <w:t xml:space="preserve"> </w:t>
      </w:r>
      <w:r w:rsidR="00B96FBC" w:rsidRPr="00456535">
        <w:t>cenné ra</w:t>
      </w:r>
      <w:r w:rsidR="009A2B3A" w:rsidRPr="00456535">
        <w:t>dy a připomínky během tvorby bakalářského projektu.</w:t>
      </w:r>
      <w:r>
        <w:t xml:space="preserve"> </w:t>
      </w:r>
    </w:p>
    <w:p w:rsidR="00691608" w:rsidRPr="00456535" w:rsidRDefault="00691608" w:rsidP="00B96FBC">
      <w:pPr>
        <w:ind w:right="-2" w:firstLine="0"/>
      </w:pPr>
    </w:p>
    <w:p w:rsidR="00A86F3E" w:rsidRPr="00560FE5" w:rsidRDefault="00456535" w:rsidP="00560FE5">
      <w:pPr>
        <w:ind w:right="-2" w:firstLine="0"/>
        <w:rPr>
          <w:b/>
          <w:szCs w:val="24"/>
        </w:rPr>
      </w:pPr>
      <w:r w:rsidRPr="00456535">
        <w:rPr>
          <w:b/>
          <w:sz w:val="32"/>
        </w:rPr>
        <w:lastRenderedPageBreak/>
        <w:t>Obsah</w:t>
      </w:r>
    </w:p>
    <w:p w:rsidR="00560FE5" w:rsidRPr="00FB7AAC" w:rsidRDefault="00691608" w:rsidP="00FB7AAC">
      <w:pPr>
        <w:pStyle w:val="Obsah1"/>
        <w:rPr>
          <w:rFonts w:eastAsiaTheme="minorEastAsia"/>
        </w:rPr>
      </w:pPr>
      <w:r w:rsidRPr="00560FE5">
        <w:fldChar w:fldCharType="begin"/>
      </w:r>
      <w:r w:rsidRPr="00560FE5">
        <w:instrText xml:space="preserve"> TOC \o "1-3" \h \z \u </w:instrText>
      </w:r>
      <w:r w:rsidRPr="00560FE5">
        <w:fldChar w:fldCharType="separate"/>
      </w:r>
      <w:hyperlink w:anchor="_Toc485715286" w:history="1">
        <w:r w:rsidR="00560FE5" w:rsidRPr="00FB7AAC">
          <w:rPr>
            <w:rStyle w:val="Hypertextovodkaz"/>
            <w:b w:val="0"/>
            <w:lang w:eastAsia="en-US"/>
          </w:rPr>
          <w:t>Úvod</w:t>
        </w:r>
        <w:r w:rsidR="00560FE5" w:rsidRPr="00FB7AAC">
          <w:rPr>
            <w:webHidden/>
          </w:rPr>
          <w:tab/>
        </w:r>
        <w:r w:rsidR="00560FE5" w:rsidRPr="00FB7AAC">
          <w:rPr>
            <w:webHidden/>
          </w:rPr>
          <w:fldChar w:fldCharType="begin"/>
        </w:r>
        <w:r w:rsidR="00560FE5" w:rsidRPr="00FB7AAC">
          <w:rPr>
            <w:webHidden/>
          </w:rPr>
          <w:instrText xml:space="preserve"> PAGEREF _Toc485715286 \h </w:instrText>
        </w:r>
        <w:r w:rsidR="00560FE5" w:rsidRPr="00FB7AAC">
          <w:rPr>
            <w:webHidden/>
          </w:rPr>
        </w:r>
        <w:r w:rsidR="00560FE5" w:rsidRPr="00FB7AAC">
          <w:rPr>
            <w:webHidden/>
          </w:rPr>
          <w:fldChar w:fldCharType="separate"/>
        </w:r>
        <w:r w:rsidR="00560FE5" w:rsidRPr="00FB7AAC">
          <w:rPr>
            <w:webHidden/>
          </w:rPr>
          <w:t>1</w:t>
        </w:r>
        <w:r w:rsidR="00560FE5" w:rsidRPr="00FB7AAC">
          <w:rPr>
            <w:webHidden/>
          </w:rPr>
          <w:fldChar w:fldCharType="end"/>
        </w:r>
      </w:hyperlink>
    </w:p>
    <w:p w:rsidR="00560FE5" w:rsidRPr="00FB7AAC" w:rsidRDefault="00157C44" w:rsidP="00FB7AAC">
      <w:pPr>
        <w:pStyle w:val="Obsah1"/>
        <w:rPr>
          <w:rFonts w:eastAsiaTheme="minorEastAsia"/>
        </w:rPr>
      </w:pPr>
      <w:hyperlink w:anchor="_Toc485715287" w:history="1">
        <w:r w:rsidR="00560FE5" w:rsidRPr="00FB7AAC">
          <w:rPr>
            <w:rStyle w:val="Hypertextovodkaz"/>
            <w:lang w:eastAsia="en-US"/>
          </w:rPr>
          <w:t>1</w:t>
        </w:r>
        <w:r w:rsidR="00560FE5" w:rsidRPr="00FB7AAC">
          <w:rPr>
            <w:rFonts w:eastAsiaTheme="minorEastAsia"/>
          </w:rPr>
          <w:tab/>
        </w:r>
        <w:r w:rsidR="00560FE5" w:rsidRPr="00FB7AAC">
          <w:rPr>
            <w:rStyle w:val="Hypertextovodkaz"/>
          </w:rPr>
          <w:t>Poradenství</w:t>
        </w:r>
        <w:r w:rsidR="00560FE5" w:rsidRPr="00FB7AAC">
          <w:rPr>
            <w:webHidden/>
          </w:rPr>
          <w:tab/>
        </w:r>
        <w:r w:rsidR="00560FE5" w:rsidRPr="00FB7AAC">
          <w:rPr>
            <w:webHidden/>
          </w:rPr>
          <w:fldChar w:fldCharType="begin"/>
        </w:r>
        <w:r w:rsidR="00560FE5" w:rsidRPr="00FB7AAC">
          <w:rPr>
            <w:webHidden/>
          </w:rPr>
          <w:instrText xml:space="preserve"> PAGEREF _Toc485715287 \h </w:instrText>
        </w:r>
        <w:r w:rsidR="00560FE5" w:rsidRPr="00FB7AAC">
          <w:rPr>
            <w:webHidden/>
          </w:rPr>
        </w:r>
        <w:r w:rsidR="00560FE5" w:rsidRPr="00FB7AAC">
          <w:rPr>
            <w:webHidden/>
          </w:rPr>
          <w:fldChar w:fldCharType="separate"/>
        </w:r>
        <w:r w:rsidR="00560FE5" w:rsidRPr="00FB7AAC">
          <w:rPr>
            <w:webHidden/>
          </w:rPr>
          <w:t>2</w:t>
        </w:r>
        <w:r w:rsidR="00560FE5" w:rsidRPr="00FB7AAC">
          <w:rPr>
            <w:webHidden/>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288" w:history="1">
        <w:r w:rsidR="00560FE5" w:rsidRPr="00FB7AAC">
          <w:rPr>
            <w:rStyle w:val="Hypertextovodkaz"/>
            <w:rFonts w:ascii="Times New Roman" w:hAnsi="Times New Roman" w:cs="Times New Roman"/>
            <w:noProof/>
            <w:sz w:val="24"/>
            <w:szCs w:val="24"/>
          </w:rPr>
          <w:t>1.1</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Kompetence poradenského pracovníka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_Toc485715288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289" w:history="1">
        <w:r w:rsidR="00560FE5" w:rsidRPr="00FB7AAC">
          <w:rPr>
            <w:rStyle w:val="Hypertextovodkaz"/>
            <w:rFonts w:ascii="Times New Roman" w:hAnsi="Times New Roman" w:cs="Times New Roman"/>
            <w:noProof/>
            <w:sz w:val="24"/>
            <w:szCs w:val="24"/>
          </w:rPr>
          <w:t>1.2</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Resorty poradenství</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_Toc485715289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4</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290" w:history="1">
        <w:r w:rsidR="00560FE5" w:rsidRPr="00FB7AAC">
          <w:rPr>
            <w:rStyle w:val="Hypertextovodkaz"/>
            <w:rFonts w:ascii="Times New Roman" w:hAnsi="Times New Roman" w:cs="Times New Roman"/>
            <w:noProof/>
            <w:sz w:val="24"/>
            <w:szCs w:val="24"/>
          </w:rPr>
          <w:t>1.3</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Metody</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_Toc485715290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6</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291" w:history="1">
        <w:r w:rsidR="00560FE5" w:rsidRPr="00FB7AAC">
          <w:rPr>
            <w:rStyle w:val="Hypertextovodkaz"/>
            <w:rFonts w:ascii="Times New Roman" w:hAnsi="Times New Roman" w:cs="Times New Roman"/>
            <w:noProof/>
            <w:sz w:val="24"/>
            <w:szCs w:val="24"/>
          </w:rPr>
          <w:t>1.3.1</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Terapeutické metody</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_Toc485715291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6</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292" w:history="1">
        <w:r w:rsidR="00560FE5" w:rsidRPr="00FB7AAC">
          <w:rPr>
            <w:rStyle w:val="Hypertextovodkaz"/>
            <w:rFonts w:ascii="Times New Roman" w:hAnsi="Times New Roman" w:cs="Times New Roman"/>
            <w:noProof/>
            <w:sz w:val="24"/>
            <w:szCs w:val="24"/>
          </w:rPr>
          <w:t>1.3.2</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Informační metody</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_Toc485715292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8</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293" w:history="1">
        <w:r w:rsidR="00560FE5" w:rsidRPr="00FB7AAC">
          <w:rPr>
            <w:rStyle w:val="Hypertextovodkaz"/>
            <w:rFonts w:ascii="Times New Roman" w:hAnsi="Times New Roman" w:cs="Times New Roman"/>
            <w:noProof/>
            <w:sz w:val="24"/>
            <w:szCs w:val="24"/>
          </w:rPr>
          <w:t>1.3.3</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Diagnostické metody</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_Toc485715293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9</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294" w:history="1">
        <w:r w:rsidR="00560FE5" w:rsidRPr="00FB7AAC">
          <w:rPr>
            <w:rStyle w:val="Hypertextovodkaz"/>
            <w:rFonts w:ascii="Times New Roman" w:hAnsi="Times New Roman" w:cs="Times New Roman"/>
            <w:noProof/>
            <w:sz w:val="24"/>
            <w:szCs w:val="24"/>
          </w:rPr>
          <w:t>1.4</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Poradenství a etika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_Toc485715294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10</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295" w:history="1">
        <w:r w:rsidR="00560FE5" w:rsidRPr="00FB7AAC">
          <w:rPr>
            <w:rStyle w:val="Hypertextovodkaz"/>
            <w:rFonts w:ascii="Times New Roman" w:hAnsi="Times New Roman" w:cs="Times New Roman"/>
            <w:noProof/>
            <w:sz w:val="24"/>
            <w:szCs w:val="24"/>
          </w:rPr>
          <w:t>1.5</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Kariérní poradenství</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_Toc485715295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11</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296" w:history="1">
        <w:r w:rsidR="00560FE5" w:rsidRPr="00FB7AAC">
          <w:rPr>
            <w:rStyle w:val="Hypertextovodkaz"/>
            <w:rFonts w:ascii="Times New Roman" w:hAnsi="Times New Roman" w:cs="Times New Roman"/>
            <w:noProof/>
            <w:sz w:val="24"/>
            <w:szCs w:val="24"/>
          </w:rPr>
          <w:t>1.6</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Psychologické poradenství</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_Toc485715296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13</w:t>
        </w:r>
        <w:r w:rsidR="00560FE5" w:rsidRPr="00FB7AAC">
          <w:rPr>
            <w:rFonts w:ascii="Times New Roman" w:hAnsi="Times New Roman" w:cs="Times New Roman"/>
            <w:noProof/>
            <w:webHidden/>
            <w:sz w:val="24"/>
            <w:szCs w:val="24"/>
          </w:rPr>
          <w:fldChar w:fldCharType="end"/>
        </w:r>
      </w:hyperlink>
    </w:p>
    <w:p w:rsidR="00560FE5" w:rsidRPr="00FB7AAC" w:rsidRDefault="00157C44" w:rsidP="00FB7AAC">
      <w:pPr>
        <w:pStyle w:val="Obsah1"/>
        <w:rPr>
          <w:rFonts w:eastAsiaTheme="minorEastAsia"/>
        </w:rPr>
      </w:pPr>
      <w:hyperlink w:anchor="_Toc485715297" w:history="1">
        <w:r w:rsidR="00560FE5" w:rsidRPr="00FB7AAC">
          <w:rPr>
            <w:rStyle w:val="Hypertextovodkaz"/>
          </w:rPr>
          <w:t>2</w:t>
        </w:r>
        <w:r w:rsidR="00560FE5" w:rsidRPr="00FB7AAC">
          <w:rPr>
            <w:rFonts w:eastAsiaTheme="minorEastAsia"/>
          </w:rPr>
          <w:tab/>
        </w:r>
        <w:r w:rsidR="00560FE5" w:rsidRPr="00FB7AAC">
          <w:rPr>
            <w:rStyle w:val="Hypertextovodkaz"/>
          </w:rPr>
          <w:t>Vysokoškolské poradny</w:t>
        </w:r>
        <w:r w:rsidR="00560FE5" w:rsidRPr="00FB7AAC">
          <w:rPr>
            <w:webHidden/>
          </w:rPr>
          <w:tab/>
        </w:r>
        <w:r w:rsidR="00560FE5" w:rsidRPr="00FB7AAC">
          <w:rPr>
            <w:webHidden/>
          </w:rPr>
          <w:fldChar w:fldCharType="begin"/>
        </w:r>
        <w:r w:rsidR="00560FE5" w:rsidRPr="00FB7AAC">
          <w:rPr>
            <w:webHidden/>
          </w:rPr>
          <w:instrText xml:space="preserve"> PAGEREF _Toc485715297 \h </w:instrText>
        </w:r>
        <w:r w:rsidR="00560FE5" w:rsidRPr="00FB7AAC">
          <w:rPr>
            <w:webHidden/>
          </w:rPr>
        </w:r>
        <w:r w:rsidR="00560FE5" w:rsidRPr="00FB7AAC">
          <w:rPr>
            <w:webHidden/>
          </w:rPr>
          <w:fldChar w:fldCharType="separate"/>
        </w:r>
        <w:r w:rsidR="00560FE5" w:rsidRPr="00FB7AAC">
          <w:rPr>
            <w:webHidden/>
          </w:rPr>
          <w:t>18</w:t>
        </w:r>
        <w:r w:rsidR="00560FE5" w:rsidRPr="00FB7AAC">
          <w:rPr>
            <w:webHidden/>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298" w:history="1">
        <w:r w:rsidR="00560FE5" w:rsidRPr="00FB7AAC">
          <w:rPr>
            <w:rStyle w:val="Hypertextovodkaz"/>
            <w:rFonts w:ascii="Times New Roman" w:hAnsi="Times New Roman" w:cs="Times New Roman"/>
            <w:noProof/>
            <w:sz w:val="24"/>
            <w:szCs w:val="24"/>
          </w:rPr>
          <w:t>2.1</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Účel a přístupy vysokoškolských poraden</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_Toc485715298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18</w:t>
        </w:r>
        <w:r w:rsidR="00560FE5" w:rsidRPr="00FB7AAC">
          <w:rPr>
            <w:rFonts w:ascii="Times New Roman" w:hAnsi="Times New Roman" w:cs="Times New Roman"/>
            <w:noProof/>
            <w:webHidden/>
            <w:sz w:val="24"/>
            <w:szCs w:val="24"/>
          </w:rPr>
          <w:fldChar w:fldCharType="end"/>
        </w:r>
      </w:hyperlink>
    </w:p>
    <w:p w:rsidR="00560FE5" w:rsidRPr="00FB7AAC" w:rsidRDefault="00157C44" w:rsidP="00FB7AAC">
      <w:pPr>
        <w:pStyle w:val="Obsah1"/>
        <w:rPr>
          <w:rFonts w:eastAsiaTheme="minorEastAsia"/>
        </w:rPr>
      </w:pPr>
      <w:hyperlink w:anchor="_Toc485715299" w:history="1">
        <w:r w:rsidR="00560FE5" w:rsidRPr="00FB7AAC">
          <w:rPr>
            <w:rStyle w:val="Hypertextovodkaz"/>
          </w:rPr>
          <w:t>3</w:t>
        </w:r>
        <w:r w:rsidR="00560FE5" w:rsidRPr="00FB7AAC">
          <w:rPr>
            <w:rFonts w:eastAsiaTheme="minorEastAsia"/>
          </w:rPr>
          <w:tab/>
        </w:r>
        <w:r w:rsidR="00560FE5" w:rsidRPr="00FB7AAC">
          <w:rPr>
            <w:rStyle w:val="Hypertextovodkaz"/>
          </w:rPr>
          <w:t>Univerzita Palackého v Olomouci</w:t>
        </w:r>
        <w:r w:rsidR="00560FE5" w:rsidRPr="00FB7AAC">
          <w:rPr>
            <w:webHidden/>
          </w:rPr>
          <w:tab/>
        </w:r>
        <w:r w:rsidR="00560FE5" w:rsidRPr="00FB7AAC">
          <w:rPr>
            <w:webHidden/>
          </w:rPr>
          <w:fldChar w:fldCharType="begin"/>
        </w:r>
        <w:r w:rsidR="00560FE5" w:rsidRPr="00FB7AAC">
          <w:rPr>
            <w:webHidden/>
          </w:rPr>
          <w:instrText xml:space="preserve"> PAGEREF _Toc485715299 \h </w:instrText>
        </w:r>
        <w:r w:rsidR="00560FE5" w:rsidRPr="00FB7AAC">
          <w:rPr>
            <w:webHidden/>
          </w:rPr>
        </w:r>
        <w:r w:rsidR="00560FE5" w:rsidRPr="00FB7AAC">
          <w:rPr>
            <w:webHidden/>
          </w:rPr>
          <w:fldChar w:fldCharType="separate"/>
        </w:r>
        <w:r w:rsidR="00560FE5" w:rsidRPr="00FB7AAC">
          <w:rPr>
            <w:webHidden/>
          </w:rPr>
          <w:t>19</w:t>
        </w:r>
        <w:r w:rsidR="00560FE5" w:rsidRPr="00FB7AAC">
          <w:rPr>
            <w:webHidden/>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0" w:history="1">
        <w:r w:rsidR="00560FE5" w:rsidRPr="00FB7AAC">
          <w:rPr>
            <w:rStyle w:val="Hypertextovodkaz"/>
            <w:rFonts w:ascii="Times New Roman" w:hAnsi="Times New Roman" w:cs="Times New Roman"/>
            <w:noProof/>
            <w:sz w:val="24"/>
            <w:szCs w:val="24"/>
          </w:rPr>
          <w:t>3.1</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Cyrilometodějská teologická fakulta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_Toc485715300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20</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1" w:history="1">
        <w:r w:rsidR="00560FE5" w:rsidRPr="00FB7AAC">
          <w:rPr>
            <w:rStyle w:val="Hypertextovodkaz"/>
            <w:rFonts w:ascii="Times New Roman" w:hAnsi="Times New Roman" w:cs="Times New Roman"/>
            <w:noProof/>
            <w:sz w:val="24"/>
            <w:szCs w:val="24"/>
          </w:rPr>
          <w:t>3.2</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Pedagogická fakulta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_Toc485715301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21</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2" w:history="1">
        <w:r w:rsidR="00560FE5" w:rsidRPr="00FB7AAC">
          <w:rPr>
            <w:rStyle w:val="Hypertextovodkaz"/>
            <w:rFonts w:ascii="Times New Roman" w:hAnsi="Times New Roman" w:cs="Times New Roman"/>
            <w:noProof/>
            <w:sz w:val="24"/>
            <w:szCs w:val="24"/>
          </w:rPr>
          <w:t>3.3</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Přírodovědecká fakulta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_Toc485715302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22</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3" w:history="1">
        <w:r w:rsidR="00560FE5" w:rsidRPr="00FB7AAC">
          <w:rPr>
            <w:rStyle w:val="Hypertextovodkaz"/>
            <w:rFonts w:ascii="Times New Roman" w:hAnsi="Times New Roman" w:cs="Times New Roman"/>
            <w:noProof/>
            <w:sz w:val="24"/>
            <w:szCs w:val="24"/>
          </w:rPr>
          <w:t>3.4</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Právnická fakulta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_Toc485715303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22</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4" w:history="1">
        <w:r w:rsidR="00560FE5" w:rsidRPr="00FB7AAC">
          <w:rPr>
            <w:rStyle w:val="Hypertextovodkaz"/>
            <w:rFonts w:ascii="Times New Roman" w:hAnsi="Times New Roman" w:cs="Times New Roman"/>
            <w:noProof/>
            <w:sz w:val="24"/>
            <w:szCs w:val="24"/>
          </w:rPr>
          <w:t>3.5</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Filozofická fakulta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_Toc485715304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23</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5" w:history="1">
        <w:r w:rsidR="00560FE5" w:rsidRPr="00FB7AAC">
          <w:rPr>
            <w:rStyle w:val="Hypertextovodkaz"/>
            <w:rFonts w:ascii="Times New Roman" w:hAnsi="Times New Roman" w:cs="Times New Roman"/>
            <w:noProof/>
            <w:sz w:val="24"/>
            <w:szCs w:val="24"/>
          </w:rPr>
          <w:t>3.6</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Lékařská fakulta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_Toc485715305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23</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6" w:history="1">
        <w:r w:rsidR="00560FE5" w:rsidRPr="00FB7AAC">
          <w:rPr>
            <w:rStyle w:val="Hypertextovodkaz"/>
            <w:rFonts w:ascii="Times New Roman" w:hAnsi="Times New Roman" w:cs="Times New Roman"/>
            <w:noProof/>
            <w:sz w:val="24"/>
            <w:szCs w:val="24"/>
          </w:rPr>
          <w:t>3.7</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Fakulta zdravotnických věd</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_Toc485715306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24</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7" w:history="1">
        <w:r w:rsidR="00560FE5" w:rsidRPr="00FB7AAC">
          <w:rPr>
            <w:rStyle w:val="Hypertextovodkaz"/>
            <w:rFonts w:ascii="Times New Roman" w:hAnsi="Times New Roman" w:cs="Times New Roman"/>
            <w:noProof/>
            <w:sz w:val="24"/>
            <w:szCs w:val="24"/>
          </w:rPr>
          <w:t>3.8</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Fakulta tělesné kultury</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_Toc485715307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24</w:t>
        </w:r>
        <w:r w:rsidR="00560FE5" w:rsidRPr="00FB7AAC">
          <w:rPr>
            <w:rFonts w:ascii="Times New Roman" w:hAnsi="Times New Roman" w:cs="Times New Roman"/>
            <w:noProof/>
            <w:webHidden/>
            <w:sz w:val="24"/>
            <w:szCs w:val="24"/>
          </w:rPr>
          <w:fldChar w:fldCharType="end"/>
        </w:r>
      </w:hyperlink>
    </w:p>
    <w:p w:rsidR="00560FE5" w:rsidRPr="00FB7AAC" w:rsidRDefault="00157C44" w:rsidP="00FB7AAC">
      <w:pPr>
        <w:pStyle w:val="Obsah1"/>
        <w:rPr>
          <w:rFonts w:eastAsiaTheme="minorEastAsia"/>
        </w:rPr>
      </w:pPr>
      <w:hyperlink w:anchor="_Toc485715308" w:history="1">
        <w:r w:rsidR="00560FE5" w:rsidRPr="00FB7AAC">
          <w:rPr>
            <w:rStyle w:val="Hypertextovodkaz"/>
          </w:rPr>
          <w:t>4</w:t>
        </w:r>
        <w:r w:rsidR="00560FE5" w:rsidRPr="00FB7AAC">
          <w:rPr>
            <w:rFonts w:eastAsiaTheme="minorEastAsia"/>
          </w:rPr>
          <w:tab/>
        </w:r>
        <w:r w:rsidR="00560FE5" w:rsidRPr="00FB7AAC">
          <w:rPr>
            <w:rStyle w:val="Hypertextovodkaz"/>
          </w:rPr>
          <w:t>Integrovaný systém poradenství pro studenty Univerzity Palackého</w:t>
        </w:r>
        <w:r w:rsidR="00560FE5" w:rsidRPr="00FB7AAC">
          <w:rPr>
            <w:webHidden/>
          </w:rPr>
          <w:tab/>
        </w:r>
        <w:r w:rsidR="00560FE5" w:rsidRPr="00FB7AAC">
          <w:rPr>
            <w:webHidden/>
          </w:rPr>
          <w:fldChar w:fldCharType="begin"/>
        </w:r>
        <w:r w:rsidR="00560FE5" w:rsidRPr="00FB7AAC">
          <w:rPr>
            <w:webHidden/>
          </w:rPr>
          <w:instrText xml:space="preserve"> PAGEREF _Toc485715308 \h </w:instrText>
        </w:r>
        <w:r w:rsidR="00560FE5" w:rsidRPr="00FB7AAC">
          <w:rPr>
            <w:webHidden/>
          </w:rPr>
        </w:r>
        <w:r w:rsidR="00560FE5" w:rsidRPr="00FB7AAC">
          <w:rPr>
            <w:webHidden/>
          </w:rPr>
          <w:fldChar w:fldCharType="separate"/>
        </w:r>
        <w:r w:rsidR="00560FE5" w:rsidRPr="00FB7AAC">
          <w:rPr>
            <w:webHidden/>
          </w:rPr>
          <w:t>26</w:t>
        </w:r>
        <w:r w:rsidR="00560FE5" w:rsidRPr="00FB7AAC">
          <w:rPr>
            <w:webHidden/>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09" w:history="1">
        <w:r w:rsidR="00560FE5" w:rsidRPr="00FB7AAC">
          <w:rPr>
            <w:rStyle w:val="Hypertextovodkaz"/>
            <w:rFonts w:ascii="Times New Roman" w:hAnsi="Times New Roman" w:cs="Times New Roman"/>
            <w:noProof/>
            <w:sz w:val="24"/>
            <w:szCs w:val="24"/>
          </w:rPr>
          <w:t>4.1</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Charakteristika projektu</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_Toc485715309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26</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10" w:history="1">
        <w:r w:rsidR="00560FE5" w:rsidRPr="00FB7AAC">
          <w:rPr>
            <w:rStyle w:val="Hypertextovodkaz"/>
            <w:rFonts w:ascii="Times New Roman" w:hAnsi="Times New Roman" w:cs="Times New Roman"/>
            <w:noProof/>
            <w:sz w:val="24"/>
            <w:szCs w:val="24"/>
          </w:rPr>
          <w:t>4.1.1</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Záměr projektu</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_Toc485715310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26</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11" w:history="1">
        <w:r w:rsidR="00560FE5" w:rsidRPr="00FB7AAC">
          <w:rPr>
            <w:rStyle w:val="Hypertextovodkaz"/>
            <w:rFonts w:ascii="Times New Roman" w:hAnsi="Times New Roman" w:cs="Times New Roman"/>
            <w:noProof/>
            <w:sz w:val="24"/>
            <w:szCs w:val="24"/>
          </w:rPr>
          <w:t>4.1.2</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Obsah projektu</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_Toc485715311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26</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12" w:history="1">
        <w:r w:rsidR="00560FE5" w:rsidRPr="00FB7AAC">
          <w:rPr>
            <w:rStyle w:val="Hypertextovodkaz"/>
            <w:rFonts w:ascii="Times New Roman" w:hAnsi="Times New Roman" w:cs="Times New Roman"/>
            <w:noProof/>
            <w:sz w:val="24"/>
            <w:szCs w:val="24"/>
          </w:rPr>
          <w:t>4.1.3</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Cíl bakalářského projektu</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_Toc485715312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27</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13" w:history="1">
        <w:r w:rsidR="00560FE5" w:rsidRPr="00FB7AAC">
          <w:rPr>
            <w:rStyle w:val="Hypertextovodkaz"/>
            <w:rFonts w:ascii="Times New Roman" w:hAnsi="Times New Roman" w:cs="Times New Roman"/>
            <w:noProof/>
            <w:sz w:val="24"/>
            <w:szCs w:val="24"/>
          </w:rPr>
          <w:t>4.1.4</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Cílová skupina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_Toc485715313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27</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14" w:history="1">
        <w:r w:rsidR="00560FE5" w:rsidRPr="00FB7AAC">
          <w:rPr>
            <w:rStyle w:val="Hypertextovodkaz"/>
            <w:rFonts w:ascii="Times New Roman" w:hAnsi="Times New Roman" w:cs="Times New Roman"/>
            <w:noProof/>
            <w:sz w:val="24"/>
            <w:szCs w:val="24"/>
          </w:rPr>
          <w:t>4.1.5</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Motivace studentů k využití stránek integrovaného poradenství</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_Toc485715314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27</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15" w:history="1">
        <w:r w:rsidR="00560FE5" w:rsidRPr="00FB7AAC">
          <w:rPr>
            <w:rStyle w:val="Hypertextovodkaz"/>
            <w:rFonts w:ascii="Times New Roman" w:hAnsi="Times New Roman" w:cs="Times New Roman"/>
            <w:noProof/>
            <w:sz w:val="24"/>
            <w:szCs w:val="24"/>
          </w:rPr>
          <w:t>4.2</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Zdůvodnění potřebnosti</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_Toc485715315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28</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16" w:history="1">
        <w:r w:rsidR="00560FE5" w:rsidRPr="00FB7AAC">
          <w:rPr>
            <w:rStyle w:val="Hypertextovodkaz"/>
            <w:rFonts w:ascii="Times New Roman" w:hAnsi="Times New Roman" w:cs="Times New Roman"/>
            <w:noProof/>
            <w:sz w:val="24"/>
            <w:szCs w:val="24"/>
          </w:rPr>
          <w:t>4.3</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Rizika projektu</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_Toc485715316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29</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17" w:history="1">
        <w:r w:rsidR="00560FE5" w:rsidRPr="00FB7AAC">
          <w:rPr>
            <w:rStyle w:val="Hypertextovodkaz"/>
            <w:rFonts w:ascii="Times New Roman" w:hAnsi="Times New Roman" w:cs="Times New Roman"/>
            <w:noProof/>
            <w:sz w:val="24"/>
            <w:szCs w:val="24"/>
          </w:rPr>
          <w:t>4.3.1</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Rizika</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_Toc485715317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29</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18" w:history="1">
        <w:r w:rsidR="00560FE5" w:rsidRPr="00FB7AAC">
          <w:rPr>
            <w:rStyle w:val="Hypertextovodkaz"/>
            <w:rFonts w:ascii="Times New Roman" w:hAnsi="Times New Roman" w:cs="Times New Roman"/>
            <w:noProof/>
            <w:sz w:val="24"/>
            <w:szCs w:val="24"/>
          </w:rPr>
          <w:t>4.3.2</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Plán pro předcházení rizikům</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_Toc485715318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29</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19" w:history="1">
        <w:r w:rsidR="00560FE5" w:rsidRPr="00FB7AAC">
          <w:rPr>
            <w:rStyle w:val="Hypertextovodkaz"/>
            <w:rFonts w:ascii="Times New Roman" w:hAnsi="Times New Roman" w:cs="Times New Roman"/>
            <w:noProof/>
            <w:sz w:val="24"/>
            <w:szCs w:val="24"/>
          </w:rPr>
          <w:t>4.4</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Personální zajištění</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_Toc485715319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29</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20" w:history="1">
        <w:r w:rsidR="00560FE5" w:rsidRPr="00FB7AAC">
          <w:rPr>
            <w:rStyle w:val="Hypertextovodkaz"/>
            <w:rFonts w:ascii="Times New Roman" w:hAnsi="Times New Roman" w:cs="Times New Roman"/>
            <w:noProof/>
            <w:sz w:val="24"/>
            <w:szCs w:val="24"/>
          </w:rPr>
          <w:t>4.5</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Rozpočet</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_Toc485715320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30</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21" w:history="1">
        <w:r w:rsidR="00560FE5" w:rsidRPr="00FB7AAC">
          <w:rPr>
            <w:rStyle w:val="Hypertextovodkaz"/>
            <w:rFonts w:ascii="Times New Roman" w:hAnsi="Times New Roman" w:cs="Times New Roman"/>
            <w:noProof/>
            <w:sz w:val="24"/>
            <w:szCs w:val="24"/>
          </w:rPr>
          <w:t>4.6</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Harmonogram</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_Toc485715321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31</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2"/>
        <w:tabs>
          <w:tab w:val="left" w:pos="1440"/>
          <w:tab w:val="right" w:leader="dot" w:pos="8777"/>
        </w:tabs>
        <w:jc w:val="both"/>
        <w:rPr>
          <w:rFonts w:ascii="Times New Roman" w:eastAsiaTheme="minorEastAsia" w:hAnsi="Times New Roman" w:cs="Times New Roman"/>
          <w:smallCaps w:val="0"/>
          <w:noProof/>
          <w:sz w:val="24"/>
          <w:szCs w:val="24"/>
        </w:rPr>
      </w:pPr>
      <w:hyperlink w:anchor="_Toc485715322" w:history="1">
        <w:r w:rsidR="00560FE5" w:rsidRPr="00FB7AAC">
          <w:rPr>
            <w:rStyle w:val="Hypertextovodkaz"/>
            <w:rFonts w:ascii="Times New Roman" w:hAnsi="Times New Roman" w:cs="Times New Roman"/>
            <w:noProof/>
            <w:sz w:val="24"/>
            <w:szCs w:val="24"/>
          </w:rPr>
          <w:t>4.7</w:t>
        </w:r>
        <w:r w:rsidR="00560FE5" w:rsidRPr="00FB7AAC">
          <w:rPr>
            <w:rFonts w:ascii="Times New Roman" w:eastAsiaTheme="minorEastAsia" w:hAnsi="Times New Roman" w:cs="Times New Roman"/>
            <w:smallCaps w:val="0"/>
            <w:noProof/>
            <w:sz w:val="24"/>
            <w:szCs w:val="24"/>
          </w:rPr>
          <w:tab/>
        </w:r>
        <w:r w:rsidR="00560FE5" w:rsidRPr="00FB7AAC">
          <w:rPr>
            <w:rStyle w:val="Hypertextovodkaz"/>
            <w:rFonts w:ascii="Times New Roman" w:hAnsi="Times New Roman" w:cs="Times New Roman"/>
            <w:noProof/>
            <w:sz w:val="24"/>
            <w:szCs w:val="24"/>
          </w:rPr>
          <w:t>Aktivity projektu</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_Toc485715322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33</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23" w:history="1">
        <w:r w:rsidR="00560FE5" w:rsidRPr="00FB7AAC">
          <w:rPr>
            <w:rStyle w:val="Hypertextovodkaz"/>
            <w:rFonts w:ascii="Times New Roman" w:hAnsi="Times New Roman" w:cs="Times New Roman"/>
            <w:noProof/>
            <w:sz w:val="24"/>
            <w:szCs w:val="24"/>
          </w:rPr>
          <w:t>4.7.1</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Aktivita 1: Vytvoření funkční webové stránky integrovaného poradenství</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_Toc485715323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33</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24" w:history="1">
        <w:r w:rsidR="00560FE5" w:rsidRPr="00FB7AAC">
          <w:rPr>
            <w:rStyle w:val="Hypertextovodkaz"/>
            <w:rFonts w:ascii="Times New Roman" w:hAnsi="Times New Roman" w:cs="Times New Roman"/>
            <w:noProof/>
            <w:sz w:val="24"/>
            <w:szCs w:val="24"/>
          </w:rPr>
          <w:t>4.7.2</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Aktivita 2: Vytvoření a implementace procesního schématu integrovaného online poradenství</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_Toc485715324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34</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25" w:history="1">
        <w:r w:rsidR="00560FE5" w:rsidRPr="00FB7AAC">
          <w:rPr>
            <w:rStyle w:val="Hypertextovodkaz"/>
            <w:rFonts w:ascii="Times New Roman" w:hAnsi="Times New Roman" w:cs="Times New Roman"/>
            <w:noProof/>
            <w:sz w:val="24"/>
            <w:szCs w:val="24"/>
          </w:rPr>
          <w:t>4.7.3</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Aktivita 3: Databáze témat a poradců</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_Toc485715325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37</w:t>
        </w:r>
        <w:r w:rsidR="00560FE5" w:rsidRPr="00FB7AAC">
          <w:rPr>
            <w:rFonts w:ascii="Times New Roman" w:hAnsi="Times New Roman" w:cs="Times New Roman"/>
            <w:noProof/>
            <w:webHidden/>
            <w:sz w:val="24"/>
            <w:szCs w:val="24"/>
          </w:rPr>
          <w:fldChar w:fldCharType="end"/>
        </w:r>
      </w:hyperlink>
    </w:p>
    <w:p w:rsidR="00560FE5" w:rsidRPr="00FB7AAC" w:rsidRDefault="00157C44" w:rsidP="00560FE5">
      <w:pPr>
        <w:pStyle w:val="Obsah3"/>
        <w:tabs>
          <w:tab w:val="left" w:pos="1680"/>
          <w:tab w:val="right" w:leader="dot" w:pos="8777"/>
        </w:tabs>
        <w:jc w:val="both"/>
        <w:rPr>
          <w:rFonts w:ascii="Times New Roman" w:eastAsiaTheme="minorEastAsia" w:hAnsi="Times New Roman" w:cs="Times New Roman"/>
          <w:i w:val="0"/>
          <w:iCs w:val="0"/>
          <w:noProof/>
          <w:sz w:val="24"/>
          <w:szCs w:val="24"/>
        </w:rPr>
      </w:pPr>
      <w:hyperlink w:anchor="_Toc485715326" w:history="1">
        <w:r w:rsidR="00560FE5" w:rsidRPr="00FB7AAC">
          <w:rPr>
            <w:rStyle w:val="Hypertextovodkaz"/>
            <w:rFonts w:ascii="Times New Roman" w:hAnsi="Times New Roman" w:cs="Times New Roman"/>
            <w:noProof/>
            <w:sz w:val="24"/>
            <w:szCs w:val="24"/>
          </w:rPr>
          <w:t>4.7.4</w:t>
        </w:r>
        <w:r w:rsidR="00560FE5" w:rsidRPr="00FB7AAC">
          <w:rPr>
            <w:rFonts w:ascii="Times New Roman" w:eastAsiaTheme="minorEastAsia" w:hAnsi="Times New Roman" w:cs="Times New Roman"/>
            <w:i w:val="0"/>
            <w:iCs w:val="0"/>
            <w:noProof/>
            <w:sz w:val="24"/>
            <w:szCs w:val="24"/>
          </w:rPr>
          <w:tab/>
        </w:r>
        <w:r w:rsidR="00560FE5" w:rsidRPr="00FB7AAC">
          <w:rPr>
            <w:rStyle w:val="Hypertextovodkaz"/>
            <w:rFonts w:ascii="Times New Roman" w:hAnsi="Times New Roman" w:cs="Times New Roman"/>
            <w:noProof/>
            <w:sz w:val="24"/>
            <w:szCs w:val="24"/>
          </w:rPr>
          <w:t>Aktivita 4: Pilotní provoz</w:t>
        </w:r>
        <w:r w:rsidR="00560FE5" w:rsidRPr="00FB7AAC">
          <w:rPr>
            <w:rFonts w:ascii="Times New Roman" w:hAnsi="Times New Roman" w:cs="Times New Roman"/>
            <w:noProof/>
            <w:webHidden/>
            <w:sz w:val="24"/>
            <w:szCs w:val="24"/>
          </w:rPr>
          <w:tab/>
        </w:r>
        <w:r w:rsidR="00560FE5" w:rsidRPr="00FB7AAC">
          <w:rPr>
            <w:rFonts w:ascii="Times New Roman" w:hAnsi="Times New Roman" w:cs="Times New Roman"/>
            <w:noProof/>
            <w:webHidden/>
            <w:sz w:val="24"/>
            <w:szCs w:val="24"/>
          </w:rPr>
          <w:fldChar w:fldCharType="begin"/>
        </w:r>
        <w:r w:rsidR="00560FE5" w:rsidRPr="00FB7AAC">
          <w:rPr>
            <w:rFonts w:ascii="Times New Roman" w:hAnsi="Times New Roman" w:cs="Times New Roman"/>
            <w:noProof/>
            <w:webHidden/>
            <w:sz w:val="24"/>
            <w:szCs w:val="24"/>
          </w:rPr>
          <w:instrText xml:space="preserve"> PAGEREF _Toc485715326 \h </w:instrText>
        </w:r>
        <w:r w:rsidR="00560FE5" w:rsidRPr="00FB7AAC">
          <w:rPr>
            <w:rFonts w:ascii="Times New Roman" w:hAnsi="Times New Roman" w:cs="Times New Roman"/>
            <w:noProof/>
            <w:webHidden/>
            <w:sz w:val="24"/>
            <w:szCs w:val="24"/>
          </w:rPr>
        </w:r>
        <w:r w:rsidR="00560FE5" w:rsidRPr="00FB7AAC">
          <w:rPr>
            <w:rFonts w:ascii="Times New Roman" w:hAnsi="Times New Roman" w:cs="Times New Roman"/>
            <w:noProof/>
            <w:webHidden/>
            <w:sz w:val="24"/>
            <w:szCs w:val="24"/>
          </w:rPr>
          <w:fldChar w:fldCharType="separate"/>
        </w:r>
        <w:r w:rsidR="00560FE5" w:rsidRPr="00FB7AAC">
          <w:rPr>
            <w:rFonts w:ascii="Times New Roman" w:hAnsi="Times New Roman" w:cs="Times New Roman"/>
            <w:noProof/>
            <w:webHidden/>
            <w:sz w:val="24"/>
            <w:szCs w:val="24"/>
          </w:rPr>
          <w:t>38</w:t>
        </w:r>
        <w:r w:rsidR="00560FE5" w:rsidRPr="00FB7AAC">
          <w:rPr>
            <w:rFonts w:ascii="Times New Roman" w:hAnsi="Times New Roman" w:cs="Times New Roman"/>
            <w:noProof/>
            <w:webHidden/>
            <w:sz w:val="24"/>
            <w:szCs w:val="24"/>
          </w:rPr>
          <w:fldChar w:fldCharType="end"/>
        </w:r>
      </w:hyperlink>
    </w:p>
    <w:p w:rsidR="00560FE5" w:rsidRPr="00560FE5" w:rsidRDefault="00157C44" w:rsidP="00FB7AAC">
      <w:pPr>
        <w:pStyle w:val="Obsah1"/>
        <w:rPr>
          <w:rFonts w:eastAsiaTheme="minorEastAsia"/>
        </w:rPr>
      </w:pPr>
      <w:hyperlink w:anchor="_Toc485715327" w:history="1">
        <w:r w:rsidR="00560FE5" w:rsidRPr="00560FE5">
          <w:rPr>
            <w:rStyle w:val="Hypertextovodkaz"/>
          </w:rPr>
          <w:t>5</w:t>
        </w:r>
        <w:r w:rsidR="00560FE5" w:rsidRPr="00560FE5">
          <w:rPr>
            <w:rFonts w:eastAsiaTheme="minorEastAsia"/>
          </w:rPr>
          <w:tab/>
        </w:r>
        <w:r w:rsidR="00560FE5" w:rsidRPr="00560FE5">
          <w:rPr>
            <w:rStyle w:val="Hypertextovodkaz"/>
          </w:rPr>
          <w:t>Závěr</w:t>
        </w:r>
        <w:r w:rsidR="00560FE5" w:rsidRPr="00560FE5">
          <w:rPr>
            <w:webHidden/>
          </w:rPr>
          <w:tab/>
        </w:r>
        <w:r w:rsidR="00560FE5" w:rsidRPr="00560FE5">
          <w:rPr>
            <w:webHidden/>
          </w:rPr>
          <w:fldChar w:fldCharType="begin"/>
        </w:r>
        <w:r w:rsidR="00560FE5" w:rsidRPr="00560FE5">
          <w:rPr>
            <w:webHidden/>
          </w:rPr>
          <w:instrText xml:space="preserve"> PAGEREF _Toc485715327 \h </w:instrText>
        </w:r>
        <w:r w:rsidR="00560FE5" w:rsidRPr="00560FE5">
          <w:rPr>
            <w:webHidden/>
          </w:rPr>
        </w:r>
        <w:r w:rsidR="00560FE5" w:rsidRPr="00560FE5">
          <w:rPr>
            <w:webHidden/>
          </w:rPr>
          <w:fldChar w:fldCharType="separate"/>
        </w:r>
        <w:r w:rsidR="00560FE5" w:rsidRPr="00560FE5">
          <w:rPr>
            <w:webHidden/>
          </w:rPr>
          <w:t>39</w:t>
        </w:r>
        <w:r w:rsidR="00560FE5" w:rsidRPr="00560FE5">
          <w:rPr>
            <w:webHidden/>
          </w:rPr>
          <w:fldChar w:fldCharType="end"/>
        </w:r>
      </w:hyperlink>
    </w:p>
    <w:p w:rsidR="00560FE5" w:rsidRPr="00560FE5" w:rsidRDefault="00157C44" w:rsidP="00FB7AAC">
      <w:pPr>
        <w:pStyle w:val="Obsah1"/>
        <w:rPr>
          <w:rFonts w:eastAsiaTheme="minorEastAsia"/>
        </w:rPr>
      </w:pPr>
      <w:hyperlink w:anchor="_Toc485715328" w:history="1">
        <w:r w:rsidR="00560FE5" w:rsidRPr="00560FE5">
          <w:rPr>
            <w:rStyle w:val="Hypertextovodkaz"/>
          </w:rPr>
          <w:t>Seznam použité literatury:</w:t>
        </w:r>
        <w:r w:rsidR="00560FE5" w:rsidRPr="00560FE5">
          <w:rPr>
            <w:webHidden/>
          </w:rPr>
          <w:tab/>
        </w:r>
        <w:r w:rsidR="00560FE5" w:rsidRPr="00560FE5">
          <w:rPr>
            <w:webHidden/>
          </w:rPr>
          <w:fldChar w:fldCharType="begin"/>
        </w:r>
        <w:r w:rsidR="00560FE5" w:rsidRPr="00560FE5">
          <w:rPr>
            <w:webHidden/>
          </w:rPr>
          <w:instrText xml:space="preserve"> PAGEREF _Toc485715328 \h </w:instrText>
        </w:r>
        <w:r w:rsidR="00560FE5" w:rsidRPr="00560FE5">
          <w:rPr>
            <w:webHidden/>
          </w:rPr>
        </w:r>
        <w:r w:rsidR="00560FE5" w:rsidRPr="00560FE5">
          <w:rPr>
            <w:webHidden/>
          </w:rPr>
          <w:fldChar w:fldCharType="separate"/>
        </w:r>
        <w:r w:rsidR="00560FE5" w:rsidRPr="00560FE5">
          <w:rPr>
            <w:webHidden/>
          </w:rPr>
          <w:t>40</w:t>
        </w:r>
        <w:r w:rsidR="00560FE5" w:rsidRPr="00560FE5">
          <w:rPr>
            <w:webHidden/>
          </w:rPr>
          <w:fldChar w:fldCharType="end"/>
        </w:r>
      </w:hyperlink>
    </w:p>
    <w:p w:rsidR="00560FE5" w:rsidRPr="00560FE5" w:rsidRDefault="00157C44" w:rsidP="00FB7AAC">
      <w:pPr>
        <w:pStyle w:val="Obsah1"/>
        <w:rPr>
          <w:rFonts w:eastAsiaTheme="minorEastAsia"/>
        </w:rPr>
      </w:pPr>
      <w:hyperlink w:anchor="_Toc485715329" w:history="1">
        <w:r w:rsidR="00560FE5" w:rsidRPr="00560FE5">
          <w:rPr>
            <w:rStyle w:val="Hypertextovodkaz"/>
          </w:rPr>
          <w:t>Seznam internetových zdrojů</w:t>
        </w:r>
        <w:r w:rsidR="00560FE5" w:rsidRPr="00560FE5">
          <w:rPr>
            <w:webHidden/>
          </w:rPr>
          <w:tab/>
        </w:r>
        <w:r w:rsidR="00560FE5" w:rsidRPr="00560FE5">
          <w:rPr>
            <w:webHidden/>
          </w:rPr>
          <w:fldChar w:fldCharType="begin"/>
        </w:r>
        <w:r w:rsidR="00560FE5" w:rsidRPr="00560FE5">
          <w:rPr>
            <w:webHidden/>
          </w:rPr>
          <w:instrText xml:space="preserve"> PAGEREF _Toc485715329 \h </w:instrText>
        </w:r>
        <w:r w:rsidR="00560FE5" w:rsidRPr="00560FE5">
          <w:rPr>
            <w:webHidden/>
          </w:rPr>
        </w:r>
        <w:r w:rsidR="00560FE5" w:rsidRPr="00560FE5">
          <w:rPr>
            <w:webHidden/>
          </w:rPr>
          <w:fldChar w:fldCharType="separate"/>
        </w:r>
        <w:r w:rsidR="00560FE5" w:rsidRPr="00560FE5">
          <w:rPr>
            <w:webHidden/>
          </w:rPr>
          <w:t>43</w:t>
        </w:r>
        <w:r w:rsidR="00560FE5" w:rsidRPr="00560FE5">
          <w:rPr>
            <w:webHidden/>
          </w:rPr>
          <w:fldChar w:fldCharType="end"/>
        </w:r>
      </w:hyperlink>
    </w:p>
    <w:p w:rsidR="00560FE5" w:rsidRPr="00560FE5" w:rsidRDefault="00157C44" w:rsidP="00FB7AAC">
      <w:pPr>
        <w:pStyle w:val="Obsah1"/>
        <w:rPr>
          <w:rFonts w:eastAsiaTheme="minorEastAsia"/>
        </w:rPr>
      </w:pPr>
      <w:hyperlink w:anchor="_Toc485715330" w:history="1">
        <w:r w:rsidR="00560FE5" w:rsidRPr="00560FE5">
          <w:rPr>
            <w:rStyle w:val="Hypertextovodkaz"/>
          </w:rPr>
          <w:t>Seznam obrázků</w:t>
        </w:r>
        <w:r w:rsidR="00560FE5" w:rsidRPr="00560FE5">
          <w:rPr>
            <w:webHidden/>
          </w:rPr>
          <w:tab/>
        </w:r>
        <w:r w:rsidR="00560FE5" w:rsidRPr="00560FE5">
          <w:rPr>
            <w:webHidden/>
          </w:rPr>
          <w:fldChar w:fldCharType="begin"/>
        </w:r>
        <w:r w:rsidR="00560FE5" w:rsidRPr="00560FE5">
          <w:rPr>
            <w:webHidden/>
          </w:rPr>
          <w:instrText xml:space="preserve"> PAGEREF _Toc485715330 \h </w:instrText>
        </w:r>
        <w:r w:rsidR="00560FE5" w:rsidRPr="00560FE5">
          <w:rPr>
            <w:webHidden/>
          </w:rPr>
        </w:r>
        <w:r w:rsidR="00560FE5" w:rsidRPr="00560FE5">
          <w:rPr>
            <w:webHidden/>
          </w:rPr>
          <w:fldChar w:fldCharType="separate"/>
        </w:r>
        <w:r w:rsidR="00560FE5" w:rsidRPr="00560FE5">
          <w:rPr>
            <w:webHidden/>
          </w:rPr>
          <w:t>45</w:t>
        </w:r>
        <w:r w:rsidR="00560FE5" w:rsidRPr="00560FE5">
          <w:rPr>
            <w:webHidden/>
          </w:rPr>
          <w:fldChar w:fldCharType="end"/>
        </w:r>
      </w:hyperlink>
    </w:p>
    <w:p w:rsidR="00560FE5" w:rsidRPr="00560FE5" w:rsidRDefault="00157C44" w:rsidP="00FB7AAC">
      <w:pPr>
        <w:pStyle w:val="Obsah1"/>
        <w:rPr>
          <w:rFonts w:eastAsiaTheme="minorEastAsia"/>
        </w:rPr>
      </w:pPr>
      <w:hyperlink w:anchor="_Toc485715331" w:history="1">
        <w:r w:rsidR="00560FE5" w:rsidRPr="00560FE5">
          <w:rPr>
            <w:rStyle w:val="Hypertextovodkaz"/>
          </w:rPr>
          <w:t>Seznam tabulek</w:t>
        </w:r>
        <w:r w:rsidR="00560FE5" w:rsidRPr="00560FE5">
          <w:rPr>
            <w:webHidden/>
          </w:rPr>
          <w:tab/>
        </w:r>
        <w:r w:rsidR="00560FE5" w:rsidRPr="00560FE5">
          <w:rPr>
            <w:webHidden/>
          </w:rPr>
          <w:fldChar w:fldCharType="begin"/>
        </w:r>
        <w:r w:rsidR="00560FE5" w:rsidRPr="00560FE5">
          <w:rPr>
            <w:webHidden/>
          </w:rPr>
          <w:instrText xml:space="preserve"> PAGEREF _Toc485715331 \h </w:instrText>
        </w:r>
        <w:r w:rsidR="00560FE5" w:rsidRPr="00560FE5">
          <w:rPr>
            <w:webHidden/>
          </w:rPr>
        </w:r>
        <w:r w:rsidR="00560FE5" w:rsidRPr="00560FE5">
          <w:rPr>
            <w:webHidden/>
          </w:rPr>
          <w:fldChar w:fldCharType="separate"/>
        </w:r>
        <w:r w:rsidR="00560FE5" w:rsidRPr="00560FE5">
          <w:rPr>
            <w:webHidden/>
          </w:rPr>
          <w:t>45</w:t>
        </w:r>
        <w:r w:rsidR="00560FE5" w:rsidRPr="00560FE5">
          <w:rPr>
            <w:webHidden/>
          </w:rPr>
          <w:fldChar w:fldCharType="end"/>
        </w:r>
      </w:hyperlink>
    </w:p>
    <w:p w:rsidR="00AE6705" w:rsidRPr="00613FE8" w:rsidRDefault="00691608" w:rsidP="00560FE5">
      <w:pPr>
        <w:ind w:right="-2" w:firstLine="0"/>
        <w:rPr>
          <w:szCs w:val="24"/>
        </w:rPr>
      </w:pPr>
      <w:r w:rsidRPr="00560FE5">
        <w:rPr>
          <w:szCs w:val="24"/>
        </w:rPr>
        <w:fldChar w:fldCharType="end"/>
      </w:r>
    </w:p>
    <w:p w:rsidR="00B96FBC" w:rsidRPr="00456535" w:rsidRDefault="00B96FBC" w:rsidP="00691608">
      <w:pPr>
        <w:tabs>
          <w:tab w:val="left" w:pos="1100"/>
          <w:tab w:val="right" w:leader="dot" w:pos="9061"/>
        </w:tabs>
        <w:spacing w:before="0" w:after="100"/>
        <w:ind w:firstLine="0"/>
        <w:rPr>
          <w:rFonts w:eastAsia="Times New Roman"/>
          <w:noProof/>
          <w:sz w:val="22"/>
          <w:szCs w:val="22"/>
        </w:rPr>
        <w:sectPr w:rsidR="00B96FBC" w:rsidRPr="00456535" w:rsidSect="00482116">
          <w:footerReference w:type="default" r:id="rId10"/>
          <w:pgSz w:w="11906" w:h="16838"/>
          <w:pgMar w:top="1701" w:right="1418" w:bottom="1701" w:left="1701" w:header="709" w:footer="709" w:gutter="0"/>
          <w:cols w:space="708"/>
          <w:docGrid w:linePitch="360"/>
        </w:sectPr>
      </w:pPr>
    </w:p>
    <w:p w:rsidR="00370F18" w:rsidRPr="00456535" w:rsidRDefault="00370F18" w:rsidP="00A86F3E">
      <w:pPr>
        <w:pStyle w:val="Nadpis1"/>
        <w:numPr>
          <w:ilvl w:val="0"/>
          <w:numId w:val="0"/>
        </w:numPr>
        <w:ind w:left="432"/>
        <w:rPr>
          <w:lang w:eastAsia="en-US"/>
        </w:rPr>
      </w:pPr>
      <w:bookmarkStart w:id="1" w:name="_Toc479801859"/>
      <w:bookmarkStart w:id="2" w:name="_Toc485715286"/>
      <w:r w:rsidRPr="00456535">
        <w:rPr>
          <w:lang w:eastAsia="en-US"/>
        </w:rPr>
        <w:lastRenderedPageBreak/>
        <w:t>Úvod</w:t>
      </w:r>
      <w:bookmarkEnd w:id="1"/>
      <w:bookmarkEnd w:id="2"/>
    </w:p>
    <w:p w:rsidR="002210F8" w:rsidRPr="00456535" w:rsidRDefault="002210F8" w:rsidP="002210F8">
      <w:pPr>
        <w:rPr>
          <w:lang w:eastAsia="en-US"/>
        </w:rPr>
      </w:pPr>
      <w:r w:rsidRPr="00456535">
        <w:rPr>
          <w:lang w:eastAsia="en-US"/>
        </w:rPr>
        <w:t xml:space="preserve">Univerzita Palackého svými poradenskými službami přináší studentům podporu v těžkých životních situacích. Je důležité, aby se studenti na akademické půdě cítili bezpečně a v případě potíží věděli, kde hledat odbornou pomoc. Studenti se v tomto období soustavně připravují na budoucí povolání a určují si svoji životní dráhu. Ovšem ne všichni jsou rozhodnými a potřebují mít jistotu, že jejich rozhodnutí jsou správná. Nemusí jim stačit pouhé schválení rodičů nebo přátel, ale chtějí ujištění někoho objektivního, tedy pohled odborníka. Poradenští pracovníci napomáhají studentům získat náhled na situaci </w:t>
      </w:r>
      <w:r w:rsidR="00456535">
        <w:rPr>
          <w:lang w:eastAsia="en-US"/>
        </w:rPr>
        <w:br/>
      </w:r>
      <w:r w:rsidRPr="00456535">
        <w:rPr>
          <w:lang w:eastAsia="en-US"/>
        </w:rPr>
        <w:t>a poskytují rady v případě nesnází. Poradenské služby zajišťují také zpětnou vazbu pro Univerzitu ve formě informací o zátěžových situacích působících na studenty.</w:t>
      </w:r>
    </w:p>
    <w:p w:rsidR="002210F8" w:rsidRPr="00456535" w:rsidRDefault="002210F8" w:rsidP="002210F8">
      <w:pPr>
        <w:rPr>
          <w:lang w:eastAsia="en-US"/>
        </w:rPr>
      </w:pPr>
      <w:r w:rsidRPr="00456535">
        <w:rPr>
          <w:lang w:eastAsia="en-US"/>
        </w:rPr>
        <w:t>Účelem tohoto bakalářského projektu je vytvoření integrovaného s</w:t>
      </w:r>
      <w:r w:rsidR="00E226AD" w:rsidRPr="00456535">
        <w:rPr>
          <w:lang w:eastAsia="en-US"/>
        </w:rPr>
        <w:t>ystému poradenství, který</w:t>
      </w:r>
      <w:r w:rsidRPr="00456535">
        <w:rPr>
          <w:lang w:eastAsia="en-US"/>
        </w:rPr>
        <w:t xml:space="preserve"> by studentům </w:t>
      </w:r>
      <w:r w:rsidR="00E226AD" w:rsidRPr="00456535">
        <w:rPr>
          <w:lang w:eastAsia="en-US"/>
        </w:rPr>
        <w:t xml:space="preserve">Univerzity Palackého </w:t>
      </w:r>
      <w:r w:rsidRPr="00456535">
        <w:rPr>
          <w:lang w:eastAsia="en-US"/>
        </w:rPr>
        <w:t xml:space="preserve">umožnil </w:t>
      </w:r>
      <w:r w:rsidR="00980835" w:rsidRPr="00456535">
        <w:rPr>
          <w:lang w:eastAsia="en-US"/>
        </w:rPr>
        <w:t>poskytování poradenských slu</w:t>
      </w:r>
      <w:r w:rsidR="00E226AD" w:rsidRPr="00456535">
        <w:rPr>
          <w:lang w:eastAsia="en-US"/>
        </w:rPr>
        <w:t>žeb pomocí online poradny. Služby by zprostředkovávali poradenští pracovníci univerzity.</w:t>
      </w:r>
    </w:p>
    <w:p w:rsidR="00327848" w:rsidRPr="00456535" w:rsidRDefault="00474FE3" w:rsidP="00327848">
      <w:pPr>
        <w:rPr>
          <w:lang w:eastAsia="en-US"/>
        </w:rPr>
      </w:pPr>
      <w:r w:rsidRPr="00456535">
        <w:rPr>
          <w:lang w:eastAsia="en-US"/>
        </w:rPr>
        <w:t>První kapitola se bude zabývat vymezením pojmu poradenství a poodhalí podstatu poradenství. Popíše služby, které může poradce zprostředkovat klientovi. Představí resorty, ve kterých je možné se s poradenstvím setkat. Uvede metody, které poradenský pracovník používá při práci s klientem. Přiblíží problematiku poradenské etiky, prostřednictvím níž je stanovena hlavní etická zásada poradenství. Kariérní poradenství vymezí poje</w:t>
      </w:r>
      <w:r w:rsidR="009E7152" w:rsidRPr="00456535">
        <w:rPr>
          <w:lang w:eastAsia="en-US"/>
        </w:rPr>
        <w:t>m kariérní zralost a důvody jeho</w:t>
      </w:r>
      <w:r w:rsidRPr="00456535">
        <w:rPr>
          <w:lang w:eastAsia="en-US"/>
        </w:rPr>
        <w:t xml:space="preserve"> podstaty umístění na školách. První kapitolu uzavře psychologické poradenství, které představí přístupy poradce ke klientovi</w:t>
      </w:r>
      <w:r w:rsidR="009E7152" w:rsidRPr="00456535">
        <w:rPr>
          <w:lang w:eastAsia="en-US"/>
        </w:rPr>
        <w:t>, rozhovor a jeho fáze, a poukáž</w:t>
      </w:r>
      <w:r w:rsidRPr="00456535">
        <w:rPr>
          <w:lang w:eastAsia="en-US"/>
        </w:rPr>
        <w:t>e na nejčastější problémy vysokoškolských studentů. Druhá kapitola popíše význam vysokoškolských poraden a přístup porad</w:t>
      </w:r>
      <w:r w:rsidR="009E7152" w:rsidRPr="00456535">
        <w:rPr>
          <w:lang w:eastAsia="en-US"/>
        </w:rPr>
        <w:t>ce ke studentovi. Představí služby, s nimiž</w:t>
      </w:r>
      <w:r w:rsidRPr="00456535">
        <w:rPr>
          <w:lang w:eastAsia="en-US"/>
        </w:rPr>
        <w:t xml:space="preserve"> vysokoškolské poradny spolupracují. Třetí kapitola podá informac</w:t>
      </w:r>
      <w:r w:rsidR="009E7152" w:rsidRPr="00456535">
        <w:rPr>
          <w:lang w:eastAsia="en-US"/>
        </w:rPr>
        <w:t>e o budovách univerzity, v nichž</w:t>
      </w:r>
      <w:r w:rsidRPr="00456535">
        <w:rPr>
          <w:lang w:eastAsia="en-US"/>
        </w:rPr>
        <w:t xml:space="preserve"> se kariérní </w:t>
      </w:r>
      <w:r w:rsidR="009E7152" w:rsidRPr="00456535">
        <w:rPr>
          <w:lang w:eastAsia="en-US"/>
        </w:rPr>
        <w:t xml:space="preserve">a </w:t>
      </w:r>
      <w:r w:rsidRPr="00456535">
        <w:rPr>
          <w:lang w:eastAsia="en-US"/>
        </w:rPr>
        <w:t>psychologické poradenství realizuje. Představí vyučované obory, počet studentů a seznam poraden v rámci jednotlivých fakult. Dále kapitola popíše bohatou historii Univerzity Palackého.</w:t>
      </w:r>
      <w:r w:rsidR="009E7152" w:rsidRPr="00456535">
        <w:rPr>
          <w:lang w:eastAsia="en-US"/>
        </w:rPr>
        <w:t xml:space="preserve"> Následující kapitola se bude věnovat charakteristice bakalářského projektu, </w:t>
      </w:r>
      <w:r w:rsidR="001222AB">
        <w:rPr>
          <w:lang w:eastAsia="en-US"/>
        </w:rPr>
        <w:t xml:space="preserve">seznámí s jeho záměrem, cílem, </w:t>
      </w:r>
      <w:r w:rsidR="009E7152" w:rsidRPr="00456535">
        <w:rPr>
          <w:lang w:eastAsia="en-US"/>
        </w:rPr>
        <w:t>obsahem</w:t>
      </w:r>
      <w:r w:rsidR="001222AB">
        <w:rPr>
          <w:lang w:eastAsia="en-US"/>
        </w:rPr>
        <w:t xml:space="preserve">, </w:t>
      </w:r>
      <w:r w:rsidR="00327848" w:rsidRPr="00456535">
        <w:rPr>
          <w:lang w:eastAsia="en-US"/>
        </w:rPr>
        <w:t>časovým harmonogramem, v němž se aktiv</w:t>
      </w:r>
      <w:r w:rsidR="001222AB">
        <w:rPr>
          <w:lang w:eastAsia="en-US"/>
        </w:rPr>
        <w:t>ity budou odehrávat, rozpočtem a konkrétními</w:t>
      </w:r>
      <w:r w:rsidR="00327848" w:rsidRPr="00456535">
        <w:rPr>
          <w:lang w:eastAsia="en-US"/>
        </w:rPr>
        <w:t xml:space="preserve"> </w:t>
      </w:r>
      <w:r w:rsidR="001222AB">
        <w:rPr>
          <w:lang w:eastAsia="en-US"/>
        </w:rPr>
        <w:t xml:space="preserve">aktivitami. </w:t>
      </w:r>
      <w:bookmarkStart w:id="3" w:name="_Toc476689149"/>
      <w:bookmarkStart w:id="4" w:name="_Toc478909919"/>
      <w:bookmarkStart w:id="5" w:name="_Toc479801860"/>
      <w:bookmarkStart w:id="6" w:name="_Toc457940593"/>
      <w:r w:rsidR="001222AB">
        <w:rPr>
          <w:lang w:eastAsia="en-US"/>
        </w:rPr>
        <w:t>Poslední kapitola se bude orientovat na zhodnocení celého projektu.</w:t>
      </w:r>
    </w:p>
    <w:p w:rsidR="00D06CF2" w:rsidRPr="00456535" w:rsidRDefault="00D06CF2" w:rsidP="00327848">
      <w:pPr>
        <w:pStyle w:val="Nadpis1"/>
        <w:rPr>
          <w:lang w:eastAsia="en-US"/>
        </w:rPr>
      </w:pPr>
      <w:bookmarkStart w:id="7" w:name="_Toc485715287"/>
      <w:r w:rsidRPr="00456535">
        <w:lastRenderedPageBreak/>
        <w:t>Poradenství</w:t>
      </w:r>
      <w:bookmarkEnd w:id="3"/>
      <w:bookmarkEnd w:id="4"/>
      <w:bookmarkEnd w:id="5"/>
      <w:bookmarkEnd w:id="7"/>
    </w:p>
    <w:p w:rsidR="004D0CAA" w:rsidRPr="00456535" w:rsidRDefault="00A75EFF" w:rsidP="00456535">
      <w:pPr>
        <w:rPr>
          <w:rFonts w:eastAsia="Times New Roman"/>
          <w:szCs w:val="24"/>
        </w:rPr>
      </w:pPr>
      <w:r w:rsidRPr="00456535">
        <w:rPr>
          <w:rFonts w:eastAsia="Times New Roman"/>
          <w:i/>
          <w:szCs w:val="24"/>
        </w:rPr>
        <w:t>„</w:t>
      </w:r>
      <w:r w:rsidR="00D06CF2" w:rsidRPr="00456535">
        <w:rPr>
          <w:rFonts w:eastAsia="Times New Roman"/>
          <w:i/>
          <w:szCs w:val="24"/>
        </w:rPr>
        <w:t xml:space="preserve">Poradenství znamená proces, při kterém profesionál poskytuje druhému člověku </w:t>
      </w:r>
      <w:r w:rsidR="004E760D" w:rsidRPr="00456535">
        <w:rPr>
          <w:rFonts w:eastAsia="Times New Roman"/>
          <w:i/>
          <w:szCs w:val="24"/>
        </w:rPr>
        <w:br/>
      </w:r>
      <w:r w:rsidR="00D06CF2" w:rsidRPr="00456535">
        <w:rPr>
          <w:rFonts w:eastAsia="Times New Roman"/>
          <w:i/>
          <w:szCs w:val="24"/>
        </w:rPr>
        <w:t xml:space="preserve">ve vztahu partnerské spolupráce při řešení problému informace, rady, vedení a podporu přiměřeně k životní situaci člověka a jeho životním cílům a potřebám tak, aby se zlepšila schopnost jedince se ve své životní situaci orientovat a na základě využití vlastních sil </w:t>
      </w:r>
      <w:r w:rsidR="004E760D" w:rsidRPr="00456535">
        <w:rPr>
          <w:rFonts w:eastAsia="Times New Roman"/>
          <w:i/>
          <w:szCs w:val="24"/>
        </w:rPr>
        <w:br/>
      </w:r>
      <w:r w:rsidR="00D06CF2" w:rsidRPr="00456535">
        <w:rPr>
          <w:rFonts w:eastAsia="Times New Roman"/>
          <w:i/>
          <w:szCs w:val="24"/>
        </w:rPr>
        <w:t>a zdrojů okolí ji co nejlépe řešit nebo přijmout, včetně přijetí odpovědnosti za důsledky rozhodnutí</w:t>
      </w:r>
      <w:r w:rsidRPr="00456535">
        <w:rPr>
          <w:rFonts w:eastAsia="Times New Roman"/>
          <w:szCs w:val="24"/>
        </w:rPr>
        <w:t>“.</w:t>
      </w:r>
      <w:r w:rsidR="00D06CF2" w:rsidRPr="00456535">
        <w:rPr>
          <w:rFonts w:eastAsia="Times New Roman"/>
          <w:szCs w:val="24"/>
        </w:rPr>
        <w:t xml:space="preserve"> (</w:t>
      </w:r>
      <w:proofErr w:type="spellStart"/>
      <w:r w:rsidR="00D06CF2" w:rsidRPr="00456535">
        <w:rPr>
          <w:rFonts w:eastAsia="Times New Roman"/>
          <w:szCs w:val="24"/>
        </w:rPr>
        <w:t>Baštecká</w:t>
      </w:r>
      <w:proofErr w:type="spellEnd"/>
      <w:r w:rsidR="00D06CF2" w:rsidRPr="00456535">
        <w:rPr>
          <w:rFonts w:eastAsia="Times New Roman"/>
          <w:szCs w:val="24"/>
        </w:rPr>
        <w:t>, Škábová, 2009, s. 236-237).</w:t>
      </w:r>
      <w:r w:rsidR="00BB33A7" w:rsidRPr="00456535">
        <w:t xml:space="preserve"> </w:t>
      </w:r>
      <w:r w:rsidR="005D50A7" w:rsidRPr="00456535">
        <w:t>Poradenství je princip</w:t>
      </w:r>
      <w:r w:rsidR="00DE1D5D" w:rsidRPr="00456535">
        <w:t>i</w:t>
      </w:r>
      <w:r w:rsidR="005D50A7" w:rsidRPr="00456535">
        <w:t>ální</w:t>
      </w:r>
      <w:r w:rsidR="00BB33A7" w:rsidRPr="00456535">
        <w:t xml:space="preserve"> vztah charakteristický využitím jedné nebo více psychologických teorií a rozpoznáním souboru komunikačních d</w:t>
      </w:r>
      <w:r w:rsidR="004D0CAA" w:rsidRPr="00456535">
        <w:t>ovedností. V</w:t>
      </w:r>
      <w:r w:rsidR="00E36E44" w:rsidRPr="00456535">
        <w:t>ztah je ovlivněný</w:t>
      </w:r>
      <w:r w:rsidR="00BB33A7" w:rsidRPr="00456535">
        <w:t xml:space="preserve"> zkušeností, intuicí a jinými interpersonálními faktory</w:t>
      </w:r>
      <w:r w:rsidR="005E3634" w:rsidRPr="00456535">
        <w:t>,</w:t>
      </w:r>
      <w:r w:rsidR="00BB33A7" w:rsidRPr="00456535">
        <w:t xml:space="preserve"> také klientovými osobními obavami, problémy a ambicemi.</w:t>
      </w:r>
      <w:r w:rsidR="00B77D26" w:rsidRPr="00456535">
        <w:t xml:space="preserve"> (</w:t>
      </w:r>
      <w:proofErr w:type="spellStart"/>
      <w:r w:rsidR="00B77D26" w:rsidRPr="00456535">
        <w:t>Feltham</w:t>
      </w:r>
      <w:proofErr w:type="spellEnd"/>
      <w:r w:rsidR="00B77D26" w:rsidRPr="00456535">
        <w:t xml:space="preserve">, 1995, s. 8). </w:t>
      </w:r>
      <w:r w:rsidR="004E5C1B" w:rsidRPr="00456535">
        <w:rPr>
          <w:rFonts w:eastAsia="Times New Roman"/>
          <w:szCs w:val="24"/>
        </w:rPr>
        <w:t xml:space="preserve"> Účelem poradenství je poskytnutí pomoci klientovi, aby se zbavil duševního neklidu. (</w:t>
      </w:r>
      <w:proofErr w:type="spellStart"/>
      <w:r w:rsidR="004E5C1B" w:rsidRPr="00456535">
        <w:rPr>
          <w:rFonts w:eastAsia="Times New Roman"/>
          <w:szCs w:val="24"/>
        </w:rPr>
        <w:t>Dryden</w:t>
      </w:r>
      <w:proofErr w:type="spellEnd"/>
      <w:r w:rsidR="004E5C1B" w:rsidRPr="00456535">
        <w:rPr>
          <w:rFonts w:eastAsia="Times New Roman"/>
          <w:szCs w:val="24"/>
        </w:rPr>
        <w:t xml:space="preserve">, </w:t>
      </w:r>
      <w:r w:rsidR="003563AE" w:rsidRPr="00456535">
        <w:rPr>
          <w:rFonts w:eastAsia="Times New Roman"/>
          <w:szCs w:val="24"/>
        </w:rPr>
        <w:t xml:space="preserve">2008, </w:t>
      </w:r>
      <w:r w:rsidR="004E5C1B" w:rsidRPr="00456535">
        <w:rPr>
          <w:rFonts w:eastAsia="Times New Roman"/>
          <w:szCs w:val="24"/>
        </w:rPr>
        <w:t>s. 16).</w:t>
      </w:r>
    </w:p>
    <w:p w:rsidR="004D0CAA" w:rsidRPr="000E4D97" w:rsidRDefault="004D0CAA" w:rsidP="000E4D97">
      <w:pPr>
        <w:rPr>
          <w:b/>
        </w:rPr>
      </w:pPr>
      <w:bookmarkStart w:id="8" w:name="_Toc479801861"/>
      <w:r w:rsidRPr="000E4D97">
        <w:rPr>
          <w:b/>
        </w:rPr>
        <w:t>Poradenské služby</w:t>
      </w:r>
      <w:bookmarkEnd w:id="8"/>
    </w:p>
    <w:p w:rsidR="003E4D04" w:rsidRPr="00456535" w:rsidRDefault="003E4D04" w:rsidP="00B96FBC">
      <w:pPr>
        <w:rPr>
          <w:rFonts w:eastAsia="Times New Roman"/>
          <w:color w:val="000000" w:themeColor="text1"/>
          <w:sz w:val="28"/>
        </w:rPr>
      </w:pPr>
      <w:r w:rsidRPr="00456535">
        <w:rPr>
          <w:rFonts w:eastAsia="Times New Roman"/>
          <w:color w:val="000000" w:themeColor="text1"/>
          <w:szCs w:val="24"/>
        </w:rPr>
        <w:t>Poradce může poskytnout klientovi pět nejdůležitějších služeb</w:t>
      </w:r>
      <w:r w:rsidR="005E3634" w:rsidRPr="00456535">
        <w:rPr>
          <w:rFonts w:eastAsia="Times New Roman"/>
          <w:color w:val="000000" w:themeColor="text1"/>
          <w:szCs w:val="24"/>
        </w:rPr>
        <w:t xml:space="preserve">. V první řadě je to </w:t>
      </w:r>
      <w:r w:rsidR="005F03FD" w:rsidRPr="00456535">
        <w:rPr>
          <w:rFonts w:eastAsia="Times New Roman"/>
          <w:color w:val="000000" w:themeColor="text1"/>
          <w:szCs w:val="24"/>
        </w:rPr>
        <w:t>p</w:t>
      </w:r>
      <w:r w:rsidRPr="00456535">
        <w:rPr>
          <w:color w:val="000000" w:themeColor="text1"/>
        </w:rPr>
        <w:t xml:space="preserve">oradenství zabezpečující informační služby orientující se </w:t>
      </w:r>
      <w:r w:rsidR="005E3634" w:rsidRPr="00456535">
        <w:rPr>
          <w:color w:val="000000" w:themeColor="text1"/>
        </w:rPr>
        <w:t xml:space="preserve">na </w:t>
      </w:r>
      <w:r w:rsidRPr="00456535">
        <w:rPr>
          <w:color w:val="000000" w:themeColor="text1"/>
        </w:rPr>
        <w:t>nabídky</w:t>
      </w:r>
      <w:r w:rsidR="004D0CAA" w:rsidRPr="00456535">
        <w:rPr>
          <w:color w:val="000000" w:themeColor="text1"/>
        </w:rPr>
        <w:t xml:space="preserve"> vhodného studia. Poradenství může také přispět k usnadnění rozhodování, ke kterému vede </w:t>
      </w:r>
      <w:r w:rsidRPr="00456535">
        <w:rPr>
          <w:color w:val="000000" w:themeColor="text1"/>
        </w:rPr>
        <w:t>zjištění dobrých vlastností klienta.</w:t>
      </w:r>
    </w:p>
    <w:p w:rsidR="003E4D04" w:rsidRPr="00456535" w:rsidRDefault="003E4D04" w:rsidP="00B96FBC">
      <w:r w:rsidRPr="00456535">
        <w:t>Další službou je zprostředkování, které může napomoci i k</w:t>
      </w:r>
      <w:r w:rsidR="005F03FD" w:rsidRPr="00456535">
        <w:t>e</w:t>
      </w:r>
      <w:r w:rsidRPr="00456535">
        <w:t> spolupráci s jinou organizací.</w:t>
      </w:r>
    </w:p>
    <w:p w:rsidR="003E4D04" w:rsidRPr="00456535" w:rsidRDefault="003E4D04" w:rsidP="00B96FBC">
      <w:r w:rsidRPr="00456535">
        <w:t>Významnou službou je také doprovod, což znamená, že klient má možnost doprovodu poradce do určité organizace.</w:t>
      </w:r>
    </w:p>
    <w:p w:rsidR="003E4D04" w:rsidRPr="00456535" w:rsidRDefault="003E4D04" w:rsidP="00B96FBC">
      <w:r w:rsidRPr="00456535">
        <w:t>Poradce rovněž poskytuje uskutečnění aktivit, které b</w:t>
      </w:r>
      <w:r w:rsidR="005F03FD" w:rsidRPr="00456535">
        <w:t>udou směřovat klienta k růstu vědění a kompetencí například formou</w:t>
      </w:r>
      <w:r w:rsidRPr="00456535">
        <w:t xml:space="preserve"> exkurze.</w:t>
      </w:r>
    </w:p>
    <w:p w:rsidR="004D0CAA" w:rsidRPr="00456535" w:rsidRDefault="003E4D04" w:rsidP="00CB68C9">
      <w:proofErr w:type="spellStart"/>
      <w:r w:rsidRPr="00456535">
        <w:t>Mentoring</w:t>
      </w:r>
      <w:proofErr w:type="spellEnd"/>
      <w:r w:rsidRPr="00456535">
        <w:t xml:space="preserve"> je poradenská služba, v níž se jedná o celkovou podporu jednotlivce, jejímž účelem je rozvoj jednotlivce. Klient k mentorovi po čase nahlíží jako ke svému vzoru. (Šuláková, </w:t>
      </w:r>
      <w:proofErr w:type="spellStart"/>
      <w:r w:rsidRPr="00456535">
        <w:t>Hůle</w:t>
      </w:r>
      <w:proofErr w:type="spellEnd"/>
      <w:r w:rsidRPr="00456535">
        <w:t>, 2012, s. 18-20).</w:t>
      </w:r>
    </w:p>
    <w:p w:rsidR="005D2F0B" w:rsidRPr="00456535" w:rsidRDefault="002508CF" w:rsidP="004D0CAA">
      <w:pPr>
        <w:ind w:firstLine="0"/>
        <w:rPr>
          <w:b/>
          <w:color w:val="000000" w:themeColor="text1"/>
        </w:rPr>
      </w:pPr>
      <w:r w:rsidRPr="00456535">
        <w:rPr>
          <w:color w:val="000000" w:themeColor="text1"/>
        </w:rPr>
        <w:br w:type="column"/>
      </w:r>
      <w:r w:rsidR="004D0CAA" w:rsidRPr="00456535">
        <w:rPr>
          <w:b/>
          <w:color w:val="000000" w:themeColor="text1"/>
        </w:rPr>
        <w:lastRenderedPageBreak/>
        <w:t>Rozdělení poradenství podle povahy poradenských služeb</w:t>
      </w:r>
      <w:r w:rsidR="001614C8" w:rsidRPr="00456535">
        <w:rPr>
          <w:b/>
          <w:color w:val="000000" w:themeColor="text1"/>
        </w:rPr>
        <w:t xml:space="preserve"> dle Paulíka (</w:t>
      </w:r>
      <w:r w:rsidR="0043351D" w:rsidRPr="00456535">
        <w:rPr>
          <w:b/>
          <w:color w:val="000000" w:themeColor="text1"/>
        </w:rPr>
        <w:t>1994, s. 22-23)</w:t>
      </w:r>
      <w:r w:rsidR="001D537E" w:rsidRPr="00456535">
        <w:rPr>
          <w:b/>
          <w:color w:val="000000" w:themeColor="text1"/>
        </w:rPr>
        <w:t>:</w:t>
      </w:r>
    </w:p>
    <w:p w:rsidR="00D06CF2" w:rsidRPr="00456535" w:rsidRDefault="00D06CF2" w:rsidP="008504DD">
      <w:pPr>
        <w:ind w:firstLine="0"/>
        <w:rPr>
          <w:rFonts w:eastAsia="Times New Roman"/>
          <w:b/>
          <w:szCs w:val="24"/>
        </w:rPr>
      </w:pPr>
      <w:r w:rsidRPr="00456535">
        <w:rPr>
          <w:rFonts w:eastAsia="Times New Roman"/>
          <w:b/>
          <w:szCs w:val="24"/>
        </w:rPr>
        <w:t>Expertízní</w:t>
      </w:r>
    </w:p>
    <w:p w:rsidR="00D06CF2" w:rsidRPr="00456535" w:rsidRDefault="00D06CF2" w:rsidP="00B96FBC">
      <w:pPr>
        <w:rPr>
          <w:rFonts w:eastAsia="Times New Roman"/>
          <w:szCs w:val="24"/>
        </w:rPr>
      </w:pPr>
      <w:r w:rsidRPr="00456535">
        <w:rPr>
          <w:rFonts w:eastAsia="Times New Roman"/>
          <w:szCs w:val="24"/>
        </w:rPr>
        <w:t>U tohoto typu poradenství se hodnotí</w:t>
      </w:r>
      <w:r w:rsidR="004309B2" w:rsidRPr="00456535">
        <w:rPr>
          <w:rFonts w:eastAsia="Times New Roman"/>
          <w:szCs w:val="24"/>
        </w:rPr>
        <w:t xml:space="preserve"> pouze objektivní stránka potíží</w:t>
      </w:r>
      <w:r w:rsidRPr="00456535">
        <w:rPr>
          <w:rFonts w:eastAsia="Times New Roman"/>
          <w:szCs w:val="24"/>
        </w:rPr>
        <w:t xml:space="preserve"> klienta </w:t>
      </w:r>
      <w:r w:rsidR="004E760D" w:rsidRPr="00456535">
        <w:rPr>
          <w:rFonts w:eastAsia="Times New Roman"/>
          <w:szCs w:val="24"/>
        </w:rPr>
        <w:br/>
      </w:r>
      <w:r w:rsidRPr="00456535">
        <w:rPr>
          <w:rFonts w:eastAsia="Times New Roman"/>
          <w:szCs w:val="24"/>
        </w:rPr>
        <w:t xml:space="preserve">či organizace. Nejedná se tedy o psychologické poradenství. </w:t>
      </w:r>
    </w:p>
    <w:p w:rsidR="00D06CF2" w:rsidRPr="00456535" w:rsidRDefault="00D06CF2" w:rsidP="008504DD">
      <w:pPr>
        <w:ind w:firstLine="0"/>
        <w:rPr>
          <w:rFonts w:eastAsia="Times New Roman"/>
          <w:b/>
          <w:szCs w:val="24"/>
        </w:rPr>
      </w:pPr>
      <w:r w:rsidRPr="00456535">
        <w:rPr>
          <w:rFonts w:eastAsia="Times New Roman"/>
          <w:b/>
          <w:szCs w:val="24"/>
        </w:rPr>
        <w:t>Introspektivní</w:t>
      </w:r>
    </w:p>
    <w:p w:rsidR="00D06CF2" w:rsidRPr="00456535" w:rsidRDefault="00C30328" w:rsidP="00B96FBC">
      <w:pPr>
        <w:rPr>
          <w:rFonts w:eastAsia="Times New Roman"/>
          <w:szCs w:val="24"/>
        </w:rPr>
      </w:pPr>
      <w:r w:rsidRPr="00456535">
        <w:rPr>
          <w:rFonts w:eastAsia="Times New Roman"/>
          <w:szCs w:val="24"/>
        </w:rPr>
        <w:t xml:space="preserve">Introspektivní </w:t>
      </w:r>
      <w:r w:rsidR="005F03FD" w:rsidRPr="00456535">
        <w:rPr>
          <w:rFonts w:eastAsia="Times New Roman"/>
          <w:szCs w:val="24"/>
        </w:rPr>
        <w:t>poradenství</w:t>
      </w:r>
      <w:r w:rsidR="00D06CF2" w:rsidRPr="00456535">
        <w:rPr>
          <w:rFonts w:eastAsia="Times New Roman"/>
          <w:szCs w:val="24"/>
        </w:rPr>
        <w:t xml:space="preserve"> </w:t>
      </w:r>
      <w:r w:rsidR="005F03FD" w:rsidRPr="00456535">
        <w:rPr>
          <w:rFonts w:eastAsia="Times New Roman"/>
          <w:szCs w:val="24"/>
        </w:rPr>
        <w:t>je takovým typem poradenství</w:t>
      </w:r>
      <w:r w:rsidRPr="00456535">
        <w:rPr>
          <w:rFonts w:eastAsia="Times New Roman"/>
          <w:szCs w:val="24"/>
        </w:rPr>
        <w:t xml:space="preserve">, </w:t>
      </w:r>
      <w:r w:rsidR="00D06CF2" w:rsidRPr="00456535">
        <w:rPr>
          <w:rFonts w:eastAsia="Times New Roman"/>
          <w:szCs w:val="24"/>
        </w:rPr>
        <w:t>které soudí klient</w:t>
      </w:r>
      <w:r w:rsidR="004D0CAA" w:rsidRPr="00456535">
        <w:rPr>
          <w:rFonts w:eastAsia="Times New Roman"/>
          <w:szCs w:val="24"/>
        </w:rPr>
        <w:t>ovu osobnost. Do této kategorie spadá</w:t>
      </w:r>
      <w:r w:rsidR="00D06CF2" w:rsidRPr="00456535">
        <w:rPr>
          <w:rFonts w:eastAsia="Times New Roman"/>
          <w:szCs w:val="24"/>
        </w:rPr>
        <w:t xml:space="preserve"> psychologické poradenství. Poradce zprostředkovává podporu při zjiš</w:t>
      </w:r>
      <w:r w:rsidR="006D226D" w:rsidRPr="00456535">
        <w:rPr>
          <w:rFonts w:eastAsia="Times New Roman"/>
          <w:szCs w:val="24"/>
        </w:rPr>
        <w:t>ťování klientových možností a rozvíjí schopnost</w:t>
      </w:r>
      <w:r w:rsidR="00D06CF2" w:rsidRPr="00456535">
        <w:rPr>
          <w:rFonts w:eastAsia="Times New Roman"/>
          <w:szCs w:val="24"/>
        </w:rPr>
        <w:t xml:space="preserve"> porozumět své osobnosti. </w:t>
      </w:r>
    </w:p>
    <w:p w:rsidR="00D06CF2" w:rsidRPr="00456535" w:rsidRDefault="00D06CF2" w:rsidP="008504DD">
      <w:pPr>
        <w:ind w:firstLine="0"/>
        <w:rPr>
          <w:rFonts w:eastAsia="Times New Roman"/>
          <w:b/>
          <w:szCs w:val="24"/>
        </w:rPr>
      </w:pPr>
      <w:r w:rsidRPr="00456535">
        <w:rPr>
          <w:rFonts w:eastAsia="Times New Roman"/>
          <w:b/>
          <w:szCs w:val="24"/>
        </w:rPr>
        <w:t>Kombinované</w:t>
      </w:r>
    </w:p>
    <w:p w:rsidR="00D06CF2" w:rsidRPr="00456535" w:rsidRDefault="00C30328" w:rsidP="00B96FBC">
      <w:pPr>
        <w:rPr>
          <w:rFonts w:eastAsia="Times New Roman"/>
          <w:szCs w:val="24"/>
        </w:rPr>
      </w:pPr>
      <w:r w:rsidRPr="00456535">
        <w:rPr>
          <w:rFonts w:eastAsia="Times New Roman"/>
          <w:szCs w:val="24"/>
        </w:rPr>
        <w:t xml:space="preserve">Kombinované poradenství je </w:t>
      </w:r>
      <w:r w:rsidR="00D06CF2" w:rsidRPr="00456535">
        <w:rPr>
          <w:rFonts w:eastAsia="Times New Roman"/>
          <w:szCs w:val="24"/>
        </w:rPr>
        <w:t xml:space="preserve">spojení introspektivního a expertízního poradenství. </w:t>
      </w:r>
      <w:r w:rsidR="004E760D" w:rsidRPr="00456535">
        <w:rPr>
          <w:rFonts w:eastAsia="Times New Roman"/>
          <w:szCs w:val="24"/>
        </w:rPr>
        <w:br/>
      </w:r>
      <w:r w:rsidR="00D06CF2" w:rsidRPr="00456535">
        <w:rPr>
          <w:rFonts w:eastAsia="Times New Roman"/>
          <w:szCs w:val="24"/>
        </w:rPr>
        <w:t xml:space="preserve">U takového poradenství je klientovi napomáháno při výběru partnera či při volbě povolání. </w:t>
      </w:r>
    </w:p>
    <w:p w:rsidR="00D06CF2" w:rsidRPr="00456535" w:rsidRDefault="00D06CF2" w:rsidP="008504DD">
      <w:pPr>
        <w:ind w:firstLine="0"/>
        <w:rPr>
          <w:rFonts w:eastAsia="Times New Roman"/>
          <w:b/>
          <w:szCs w:val="24"/>
        </w:rPr>
      </w:pPr>
      <w:r w:rsidRPr="00456535">
        <w:rPr>
          <w:rFonts w:eastAsia="Times New Roman"/>
          <w:b/>
          <w:szCs w:val="24"/>
        </w:rPr>
        <w:t>Specializované</w:t>
      </w:r>
    </w:p>
    <w:p w:rsidR="006D226D" w:rsidRPr="00456535" w:rsidRDefault="00D06CF2" w:rsidP="00674444">
      <w:pPr>
        <w:rPr>
          <w:rFonts w:eastAsia="Times New Roman"/>
          <w:szCs w:val="24"/>
        </w:rPr>
      </w:pPr>
      <w:r w:rsidRPr="00456535">
        <w:rPr>
          <w:rFonts w:eastAsia="Times New Roman"/>
          <w:szCs w:val="24"/>
        </w:rPr>
        <w:t>Toto poradenství je zaměřené na u</w:t>
      </w:r>
      <w:r w:rsidR="006D226D" w:rsidRPr="00456535">
        <w:rPr>
          <w:rFonts w:eastAsia="Times New Roman"/>
          <w:szCs w:val="24"/>
        </w:rPr>
        <w:t xml:space="preserve">rčité skupiny </w:t>
      </w:r>
      <w:r w:rsidR="001A4F6D" w:rsidRPr="00456535">
        <w:rPr>
          <w:rFonts w:eastAsia="Times New Roman"/>
          <w:szCs w:val="24"/>
        </w:rPr>
        <w:t>zvláštních otazníků života</w:t>
      </w:r>
      <w:r w:rsidRPr="00456535">
        <w:rPr>
          <w:rFonts w:eastAsia="Times New Roman"/>
          <w:szCs w:val="24"/>
        </w:rPr>
        <w:t xml:space="preserve">. Pomocí specializovaného poradenství se klient může vyrovnat s nároky společnosti, které se odlišují </w:t>
      </w:r>
      <w:r w:rsidR="001A4F6D" w:rsidRPr="00456535">
        <w:rPr>
          <w:rFonts w:eastAsia="Times New Roman"/>
          <w:szCs w:val="24"/>
        </w:rPr>
        <w:t xml:space="preserve">od jeho přesvědčení například o </w:t>
      </w:r>
      <w:r w:rsidRPr="00456535">
        <w:rPr>
          <w:rFonts w:eastAsia="Times New Roman"/>
          <w:szCs w:val="24"/>
        </w:rPr>
        <w:t xml:space="preserve">víře. </w:t>
      </w:r>
    </w:p>
    <w:p w:rsidR="005D2F0B" w:rsidRPr="00456535" w:rsidRDefault="005D2F0B" w:rsidP="00935F8A">
      <w:pPr>
        <w:pStyle w:val="Nadpis2"/>
      </w:pPr>
      <w:bookmarkStart w:id="9" w:name="_Toc479801862"/>
      <w:bookmarkStart w:id="10" w:name="_Toc485715288"/>
      <w:r w:rsidRPr="00456535">
        <w:t>Kompetence poradenského pracovníka</w:t>
      </w:r>
      <w:bookmarkEnd w:id="9"/>
      <w:bookmarkEnd w:id="10"/>
    </w:p>
    <w:p w:rsidR="005D2F0B" w:rsidRPr="00456535" w:rsidRDefault="005D2F0B" w:rsidP="00B96FBC">
      <w:r w:rsidRPr="00456535">
        <w:t>Správný poradenský pracovník musí být vybaven vhodnými kompetencemi pro svoji práci. Rozlišujeme několik smě</w:t>
      </w:r>
      <w:r w:rsidR="005F03FD" w:rsidRPr="00456535">
        <w:t xml:space="preserve">rů kompetencí, které by měl </w:t>
      </w:r>
      <w:r w:rsidRPr="00456535">
        <w:t>poradce</w:t>
      </w:r>
      <w:r w:rsidR="005F03FD" w:rsidRPr="00456535">
        <w:t xml:space="preserve"> mít</w:t>
      </w:r>
      <w:r w:rsidR="00DF17A7" w:rsidRPr="00456535">
        <w:t xml:space="preserve">. </w:t>
      </w:r>
      <w:r w:rsidR="006D226D" w:rsidRPr="00456535">
        <w:t>Přehled kompetencí shr</w:t>
      </w:r>
      <w:r w:rsidR="00A727A6" w:rsidRPr="00456535">
        <w:t>nujeme následovně</w:t>
      </w:r>
      <w:r w:rsidRPr="00456535">
        <w:t>:</w:t>
      </w:r>
    </w:p>
    <w:p w:rsidR="005D2F0B" w:rsidRPr="00456535" w:rsidRDefault="00A727A6" w:rsidP="00A727A6">
      <w:pPr>
        <w:ind w:firstLine="0"/>
      </w:pPr>
      <w:r w:rsidRPr="00456535">
        <w:t xml:space="preserve">1. </w:t>
      </w:r>
      <w:r w:rsidR="005D2F0B" w:rsidRPr="00456535">
        <w:t>Odborné kom</w:t>
      </w:r>
      <w:r w:rsidR="00B258D7" w:rsidRPr="00456535">
        <w:t>petence, které se projevují</w:t>
      </w:r>
      <w:r w:rsidR="005D2F0B" w:rsidRPr="00456535">
        <w:t xml:space="preserve"> odbornými znalostmi a dovednost</w:t>
      </w:r>
      <w:r w:rsidR="005F03FD" w:rsidRPr="00456535">
        <w:t>í</w:t>
      </w:r>
      <w:r w:rsidR="005D2F0B" w:rsidRPr="00456535">
        <w:t xml:space="preserve"> je umět použít.</w:t>
      </w:r>
      <w:r w:rsidRPr="00456535">
        <w:t xml:space="preserve"> Odborné znalosti získává poradenský pracovník patřičným studiem.</w:t>
      </w:r>
    </w:p>
    <w:p w:rsidR="005D2F0B" w:rsidRPr="00456535" w:rsidRDefault="00A727A6" w:rsidP="00A727A6">
      <w:pPr>
        <w:ind w:firstLine="0"/>
      </w:pPr>
      <w:r w:rsidRPr="00456535">
        <w:t xml:space="preserve">2. Metodické kompetence </w:t>
      </w:r>
      <w:r w:rsidR="005D2F0B" w:rsidRPr="00456535">
        <w:t>vyznačují</w:t>
      </w:r>
      <w:r w:rsidRPr="00456535">
        <w:t>cí se</w:t>
      </w:r>
      <w:r w:rsidR="005D2F0B" w:rsidRPr="00456535">
        <w:t xml:space="preserve"> dovedností získávat poznatky, rozumově pracovat a volit metody podle zadaného pokynu.</w:t>
      </w:r>
      <w:r w:rsidRPr="00456535">
        <w:t xml:space="preserve"> Metodické kompetence souvisí s kompetencemi odbornými, neboť je poradce získává také při studiu.</w:t>
      </w:r>
    </w:p>
    <w:p w:rsidR="005D2F0B" w:rsidRPr="00456535" w:rsidRDefault="00A727A6" w:rsidP="00A727A6">
      <w:pPr>
        <w:ind w:firstLine="0"/>
      </w:pPr>
      <w:r w:rsidRPr="00456535">
        <w:lastRenderedPageBreak/>
        <w:t xml:space="preserve">3. </w:t>
      </w:r>
      <w:r w:rsidR="005D2F0B" w:rsidRPr="00456535">
        <w:t>O</w:t>
      </w:r>
      <w:r w:rsidR="00B258D7" w:rsidRPr="00456535">
        <w:t>sobní kompetence představují</w:t>
      </w:r>
      <w:r w:rsidRPr="00456535">
        <w:t>cí</w:t>
      </w:r>
      <w:r w:rsidR="00B258D7" w:rsidRPr="00456535">
        <w:t xml:space="preserve"> sebejistotu, </w:t>
      </w:r>
      <w:r w:rsidR="005D2F0B" w:rsidRPr="00456535">
        <w:t>samostatnost a schopnost rozlišit své stránky osobnosti.</w:t>
      </w:r>
      <w:r w:rsidR="003468DB" w:rsidRPr="00456535">
        <w:t xml:space="preserve"> Osobní kompetence j</w:t>
      </w:r>
      <w:r w:rsidRPr="00456535">
        <w:t xml:space="preserve">sou součástí osobnosti poradenského pracovníka, jeho charakterových </w:t>
      </w:r>
      <w:r w:rsidR="003468DB" w:rsidRPr="00456535">
        <w:t xml:space="preserve">a </w:t>
      </w:r>
      <w:proofErr w:type="spellStart"/>
      <w:r w:rsidR="003468DB" w:rsidRPr="00456535">
        <w:t>temperamentových</w:t>
      </w:r>
      <w:proofErr w:type="spellEnd"/>
      <w:r w:rsidR="003468DB" w:rsidRPr="00456535">
        <w:t xml:space="preserve"> vlastností. Získává je také v průběhu života. </w:t>
      </w:r>
    </w:p>
    <w:p w:rsidR="00D06CF2" w:rsidRPr="00456535" w:rsidRDefault="00A727A6" w:rsidP="00A727A6">
      <w:pPr>
        <w:ind w:firstLine="0"/>
      </w:pPr>
      <w:r w:rsidRPr="00456535">
        <w:t xml:space="preserve">4. </w:t>
      </w:r>
      <w:r w:rsidR="005D2F0B" w:rsidRPr="00456535">
        <w:t xml:space="preserve">Sociální kompetence se charakterizují vcítěním se do druhých lidí, tolerancí </w:t>
      </w:r>
      <w:r w:rsidR="004E760D" w:rsidRPr="00456535">
        <w:br/>
      </w:r>
      <w:r w:rsidR="005D2F0B" w:rsidRPr="00456535">
        <w:t>a schopností řešit problémy.</w:t>
      </w:r>
      <w:r w:rsidR="003468DB" w:rsidRPr="00456535">
        <w:t xml:space="preserve"> </w:t>
      </w:r>
      <w:r w:rsidR="005D2F0B" w:rsidRPr="00456535">
        <w:t>(</w:t>
      </w:r>
      <w:proofErr w:type="spellStart"/>
      <w:r w:rsidR="005D2F0B" w:rsidRPr="00456535">
        <w:t>Sannwald</w:t>
      </w:r>
      <w:proofErr w:type="spellEnd"/>
      <w:r w:rsidR="005D2F0B" w:rsidRPr="00456535">
        <w:t>, Schulte-</w:t>
      </w:r>
      <w:proofErr w:type="spellStart"/>
      <w:r w:rsidR="005D2F0B" w:rsidRPr="00456535">
        <w:t>Markwort</w:t>
      </w:r>
      <w:proofErr w:type="spellEnd"/>
      <w:r w:rsidR="005D2F0B" w:rsidRPr="00456535">
        <w:t xml:space="preserve">, </w:t>
      </w:r>
      <w:proofErr w:type="spellStart"/>
      <w:r w:rsidR="005D2F0B" w:rsidRPr="00456535">
        <w:t>Resch</w:t>
      </w:r>
      <w:proofErr w:type="spellEnd"/>
      <w:r w:rsidR="005D2F0B" w:rsidRPr="00456535">
        <w:t>, 2015, s. 23).</w:t>
      </w:r>
    </w:p>
    <w:p w:rsidR="00D06CF2" w:rsidRPr="00456535" w:rsidRDefault="00C42FC8" w:rsidP="00935F8A">
      <w:pPr>
        <w:pStyle w:val="Nadpis2"/>
      </w:pPr>
      <w:bookmarkStart w:id="11" w:name="_Toc478909921"/>
      <w:bookmarkStart w:id="12" w:name="_Toc479801863"/>
      <w:bookmarkStart w:id="13" w:name="_Toc485715289"/>
      <w:r w:rsidRPr="00456535">
        <w:t>Resorty</w:t>
      </w:r>
      <w:r w:rsidR="00D06CF2" w:rsidRPr="00456535">
        <w:t xml:space="preserve"> poradenství</w:t>
      </w:r>
      <w:bookmarkEnd w:id="11"/>
      <w:bookmarkEnd w:id="12"/>
      <w:bookmarkEnd w:id="13"/>
    </w:p>
    <w:p w:rsidR="00164AF6" w:rsidRPr="00456535" w:rsidRDefault="00D06CF2" w:rsidP="00B96FBC">
      <w:pPr>
        <w:rPr>
          <w:rFonts w:eastAsia="Times New Roman"/>
          <w:szCs w:val="24"/>
        </w:rPr>
      </w:pPr>
      <w:r w:rsidRPr="00456535">
        <w:rPr>
          <w:rFonts w:eastAsia="Times New Roman"/>
          <w:szCs w:val="24"/>
        </w:rPr>
        <w:t>Poradenství hraje důležitou roli v různých resortech. Jedná se o resorty ministerstva práce a sociálních věcí, zdravotnictví, školské poradenství, občanské poradny, internetové poradenství a dal</w:t>
      </w:r>
      <w:r w:rsidR="00B258D7" w:rsidRPr="00456535">
        <w:rPr>
          <w:rFonts w:eastAsia="Times New Roman"/>
          <w:szCs w:val="24"/>
        </w:rPr>
        <w:t>ší typy poradenství jako jsou kupříkladu</w:t>
      </w:r>
      <w:r w:rsidRPr="00456535">
        <w:rPr>
          <w:rFonts w:eastAsia="Times New Roman"/>
          <w:szCs w:val="24"/>
        </w:rPr>
        <w:t xml:space="preserve"> poradenství, které poskytuje charita anebo laické poradenství poskytující svoji pomoc teenagerům a rodině. </w:t>
      </w:r>
      <w:r w:rsidR="001A4F6D" w:rsidRPr="00456535">
        <w:rPr>
          <w:rFonts w:eastAsia="Times New Roman"/>
          <w:szCs w:val="24"/>
        </w:rPr>
        <w:t xml:space="preserve">(Procházka et al., 2014, </w:t>
      </w:r>
      <w:r w:rsidRPr="00456535">
        <w:rPr>
          <w:rFonts w:eastAsia="Times New Roman"/>
          <w:szCs w:val="24"/>
        </w:rPr>
        <w:t>s. 24-26).</w:t>
      </w:r>
      <w:r w:rsidR="007B762E" w:rsidRPr="00456535">
        <w:rPr>
          <w:rFonts w:eastAsia="Times New Roman"/>
          <w:szCs w:val="24"/>
        </w:rPr>
        <w:t xml:space="preserve"> V této podkapitole </w:t>
      </w:r>
      <w:r w:rsidR="003468DB" w:rsidRPr="00456535">
        <w:rPr>
          <w:rFonts w:eastAsia="Times New Roman"/>
          <w:color w:val="000000" w:themeColor="text1"/>
          <w:szCs w:val="24"/>
        </w:rPr>
        <w:t>představujeme</w:t>
      </w:r>
      <w:r w:rsidR="007B762E" w:rsidRPr="00456535">
        <w:rPr>
          <w:rFonts w:eastAsia="Times New Roman"/>
          <w:color w:val="FF0000"/>
          <w:szCs w:val="24"/>
        </w:rPr>
        <w:t xml:space="preserve"> </w:t>
      </w:r>
      <w:r w:rsidR="007B762E" w:rsidRPr="00456535">
        <w:rPr>
          <w:rFonts w:eastAsia="Times New Roman"/>
          <w:szCs w:val="24"/>
        </w:rPr>
        <w:t>resorty, kterých se poradenství týká.</w:t>
      </w:r>
    </w:p>
    <w:p w:rsidR="00D06CF2" w:rsidRPr="00456535" w:rsidRDefault="00D06CF2" w:rsidP="008504DD">
      <w:pPr>
        <w:ind w:firstLine="0"/>
        <w:rPr>
          <w:rFonts w:eastAsia="Times New Roman"/>
          <w:szCs w:val="24"/>
        </w:rPr>
      </w:pPr>
      <w:r w:rsidRPr="00456535">
        <w:rPr>
          <w:rFonts w:eastAsia="Times New Roman"/>
          <w:b/>
          <w:szCs w:val="24"/>
        </w:rPr>
        <w:t>Poradenství ministerstva práce a sociálních věcí</w:t>
      </w:r>
    </w:p>
    <w:p w:rsidR="00164AF6" w:rsidRPr="00456535" w:rsidRDefault="00D06CF2" w:rsidP="00B96FBC">
      <w:pPr>
        <w:rPr>
          <w:rFonts w:eastAsia="Times New Roman"/>
          <w:szCs w:val="24"/>
        </w:rPr>
      </w:pPr>
      <w:r w:rsidRPr="00456535">
        <w:rPr>
          <w:rFonts w:eastAsia="Times New Roman"/>
          <w:szCs w:val="24"/>
        </w:rPr>
        <w:t xml:space="preserve">Poradenská pomoc se řadí do sociálního poradenství. Definuje ho vyhláška </w:t>
      </w:r>
      <w:r w:rsidR="004E760D" w:rsidRPr="00456535">
        <w:rPr>
          <w:rFonts w:eastAsia="Times New Roman"/>
          <w:szCs w:val="24"/>
        </w:rPr>
        <w:br/>
      </w:r>
      <w:r w:rsidRPr="00456535">
        <w:rPr>
          <w:rFonts w:eastAsia="Times New Roman"/>
          <w:szCs w:val="24"/>
        </w:rPr>
        <w:t>č. 505/2006 Sb. Toto poradenství se dělí na základní a odborné. Základní se orientuje na předání informací klientovi, které mají přispět k řešení špatného sociálního stavu a předat údaje o sociálních službách, které může klient využít. Dále ho informuje o jeho právech. Odborné poradenství se orientuje na nezbytnosti skupin osob v různých poradnách. Úkolem odborného por</w:t>
      </w:r>
      <w:r w:rsidR="00884C89" w:rsidRPr="00456535">
        <w:rPr>
          <w:rFonts w:eastAsia="Times New Roman"/>
          <w:szCs w:val="24"/>
        </w:rPr>
        <w:t>adenství je zajištění pomoci v</w:t>
      </w:r>
      <w:r w:rsidRPr="00456535">
        <w:rPr>
          <w:rFonts w:eastAsia="Times New Roman"/>
          <w:szCs w:val="24"/>
        </w:rPr>
        <w:t xml:space="preserve"> osobních věcech klienta, sociálně terapeutické pomoci a posílení styku s bezprostředním </w:t>
      </w:r>
      <w:r w:rsidR="001A4F6D" w:rsidRPr="00456535">
        <w:rPr>
          <w:rFonts w:eastAsia="Times New Roman"/>
          <w:szCs w:val="24"/>
        </w:rPr>
        <w:t xml:space="preserve">sociálním prostředím. </w:t>
      </w:r>
      <w:r w:rsidR="00F5591C" w:rsidRPr="00456535">
        <w:rPr>
          <w:rFonts w:eastAsia="Times New Roman"/>
          <w:szCs w:val="24"/>
        </w:rPr>
        <w:t>(</w:t>
      </w:r>
      <w:r w:rsidR="001A4F6D" w:rsidRPr="00456535">
        <w:rPr>
          <w:rFonts w:eastAsia="Times New Roman"/>
          <w:szCs w:val="24"/>
        </w:rPr>
        <w:t>Procházka et al., 2014, s.</w:t>
      </w:r>
      <w:r w:rsidRPr="00456535">
        <w:rPr>
          <w:rFonts w:eastAsia="Times New Roman"/>
          <w:szCs w:val="24"/>
        </w:rPr>
        <w:t xml:space="preserve"> 22)</w:t>
      </w:r>
      <w:r w:rsidR="001A4F6D" w:rsidRPr="00456535">
        <w:rPr>
          <w:rFonts w:eastAsia="Times New Roman"/>
          <w:szCs w:val="24"/>
        </w:rPr>
        <w:t>.</w:t>
      </w:r>
    </w:p>
    <w:p w:rsidR="00D06CF2" w:rsidRPr="00456535" w:rsidRDefault="00D06CF2" w:rsidP="00B96FBC">
      <w:pPr>
        <w:rPr>
          <w:rFonts w:eastAsia="Times New Roman"/>
          <w:szCs w:val="24"/>
        </w:rPr>
      </w:pPr>
      <w:r w:rsidRPr="00456535">
        <w:rPr>
          <w:rFonts w:eastAsia="Times New Roman"/>
          <w:szCs w:val="24"/>
        </w:rPr>
        <w:t>Ministerstvo práce a sociálních věcí zabezpečuje poradenství nejen individuální ale také skupinové nebo rodinné poradenství.</w:t>
      </w:r>
    </w:p>
    <w:p w:rsidR="00306C25" w:rsidRPr="00456535" w:rsidRDefault="00D06CF2" w:rsidP="00B96FBC">
      <w:pPr>
        <w:rPr>
          <w:rFonts w:eastAsia="Times New Roman"/>
          <w:szCs w:val="24"/>
        </w:rPr>
      </w:pPr>
      <w:r w:rsidRPr="00456535">
        <w:rPr>
          <w:rFonts w:eastAsia="Times New Roman"/>
          <w:color w:val="000000" w:themeColor="text1"/>
          <w:szCs w:val="24"/>
        </w:rPr>
        <w:t>In</w:t>
      </w:r>
      <w:r w:rsidR="002C711A" w:rsidRPr="00456535">
        <w:rPr>
          <w:rFonts w:eastAsia="Times New Roman"/>
          <w:color w:val="000000" w:themeColor="text1"/>
          <w:szCs w:val="24"/>
        </w:rPr>
        <w:t>dividuální poradenství řeší prob</w:t>
      </w:r>
      <w:r w:rsidR="003468DB" w:rsidRPr="00456535">
        <w:rPr>
          <w:rFonts w:eastAsia="Times New Roman"/>
          <w:color w:val="000000" w:themeColor="text1"/>
          <w:szCs w:val="24"/>
        </w:rPr>
        <w:t>lémy klienta, složité</w:t>
      </w:r>
      <w:r w:rsidR="002C711A" w:rsidRPr="00456535">
        <w:rPr>
          <w:rFonts w:eastAsia="Times New Roman"/>
          <w:color w:val="000000" w:themeColor="text1"/>
          <w:szCs w:val="24"/>
        </w:rPr>
        <w:t xml:space="preserve"> životní situace</w:t>
      </w:r>
      <w:r w:rsidRPr="00456535">
        <w:rPr>
          <w:rFonts w:eastAsia="Times New Roman"/>
          <w:color w:val="000000" w:themeColor="text1"/>
          <w:szCs w:val="24"/>
        </w:rPr>
        <w:t xml:space="preserve">, </w:t>
      </w:r>
      <w:r w:rsidR="004E760D" w:rsidRPr="00456535">
        <w:rPr>
          <w:rFonts w:eastAsia="Times New Roman"/>
          <w:color w:val="000000" w:themeColor="text1"/>
          <w:szCs w:val="24"/>
        </w:rPr>
        <w:br/>
      </w:r>
      <w:r w:rsidR="002C711A" w:rsidRPr="00456535">
        <w:rPr>
          <w:rFonts w:eastAsia="Times New Roman"/>
          <w:color w:val="000000" w:themeColor="text1"/>
          <w:szCs w:val="24"/>
        </w:rPr>
        <w:t>ale i psychosomatické potíže</w:t>
      </w:r>
      <w:r w:rsidRPr="00456535">
        <w:rPr>
          <w:rFonts w:eastAsia="Times New Roman"/>
          <w:color w:val="000000" w:themeColor="text1"/>
          <w:szCs w:val="24"/>
        </w:rPr>
        <w:t xml:space="preserve">. </w:t>
      </w:r>
      <w:r w:rsidRPr="00456535">
        <w:rPr>
          <w:rFonts w:eastAsia="Times New Roman"/>
          <w:szCs w:val="24"/>
        </w:rPr>
        <w:t xml:space="preserve">Zabývá se také poradenstvím pro osoby bez zaměstnání. </w:t>
      </w:r>
      <w:r w:rsidR="001A4F6D" w:rsidRPr="00456535">
        <w:rPr>
          <w:rFonts w:eastAsia="Times New Roman"/>
          <w:szCs w:val="24"/>
        </w:rPr>
        <w:t>(Procházka et al., 2014, s</w:t>
      </w:r>
      <w:r w:rsidRPr="00456535">
        <w:rPr>
          <w:rFonts w:eastAsia="Times New Roman"/>
          <w:szCs w:val="24"/>
        </w:rPr>
        <w:t>.</w:t>
      </w:r>
      <w:r w:rsidR="001A4F6D" w:rsidRPr="00456535">
        <w:rPr>
          <w:rFonts w:eastAsia="Times New Roman"/>
          <w:szCs w:val="24"/>
        </w:rPr>
        <w:t xml:space="preserve"> </w:t>
      </w:r>
      <w:r w:rsidRPr="00456535">
        <w:rPr>
          <w:rFonts w:eastAsia="Times New Roman"/>
          <w:szCs w:val="24"/>
        </w:rPr>
        <w:t>24</w:t>
      </w:r>
      <w:r w:rsidR="001A4F6D" w:rsidRPr="00456535">
        <w:rPr>
          <w:rFonts w:eastAsia="Times New Roman"/>
          <w:szCs w:val="24"/>
        </w:rPr>
        <w:t>).</w:t>
      </w:r>
    </w:p>
    <w:p w:rsidR="00D06CF2" w:rsidRPr="00456535" w:rsidRDefault="00D06CF2" w:rsidP="00B96FBC">
      <w:pPr>
        <w:rPr>
          <w:rFonts w:eastAsia="Times New Roman"/>
          <w:szCs w:val="24"/>
        </w:rPr>
      </w:pPr>
      <w:r w:rsidRPr="00456535">
        <w:rPr>
          <w:rFonts w:eastAsia="Times New Roman"/>
          <w:szCs w:val="24"/>
        </w:rPr>
        <w:t xml:space="preserve">Skupinové poradenství se zaměřuje na zkoumání vlastní identity členů skupiny, jejich situace za účelem změnit jejich názory a jednání. Osoba přichází se svými problémy </w:t>
      </w:r>
      <w:r w:rsidRPr="00456535">
        <w:rPr>
          <w:rFonts w:eastAsia="Times New Roman"/>
          <w:szCs w:val="24"/>
        </w:rPr>
        <w:lastRenderedPageBreak/>
        <w:t xml:space="preserve">do skupiny a ostatní členové poskytují zpětnou vazbu a společně se snaží přijít na to, </w:t>
      </w:r>
      <w:r w:rsidR="004E760D" w:rsidRPr="00456535">
        <w:rPr>
          <w:rFonts w:eastAsia="Times New Roman"/>
          <w:szCs w:val="24"/>
        </w:rPr>
        <w:br/>
      </w:r>
      <w:r w:rsidRPr="00456535">
        <w:rPr>
          <w:rFonts w:eastAsia="Times New Roman"/>
          <w:szCs w:val="24"/>
        </w:rPr>
        <w:t xml:space="preserve">jak změnit své jednání, aby se stav nezhoršoval. </w:t>
      </w:r>
      <w:r w:rsidR="001A4F6D" w:rsidRPr="00456535">
        <w:rPr>
          <w:rFonts w:eastAsia="Times New Roman"/>
          <w:szCs w:val="24"/>
        </w:rPr>
        <w:t>(Procházka et al., 2014, s</w:t>
      </w:r>
      <w:r w:rsidRPr="00456535">
        <w:rPr>
          <w:rFonts w:eastAsia="Times New Roman"/>
          <w:szCs w:val="24"/>
        </w:rPr>
        <w:t>. 215</w:t>
      </w:r>
      <w:r w:rsidR="001A4F6D" w:rsidRPr="00456535">
        <w:rPr>
          <w:rFonts w:eastAsia="Times New Roman"/>
          <w:szCs w:val="24"/>
        </w:rPr>
        <w:t>)</w:t>
      </w:r>
      <w:r w:rsidR="00306C25" w:rsidRPr="00456535">
        <w:rPr>
          <w:rFonts w:eastAsia="Times New Roman"/>
          <w:szCs w:val="24"/>
        </w:rPr>
        <w:t>.</w:t>
      </w:r>
    </w:p>
    <w:p w:rsidR="00884D6A" w:rsidRPr="00456535" w:rsidRDefault="00D06CF2" w:rsidP="008504DD">
      <w:pPr>
        <w:ind w:firstLine="0"/>
        <w:rPr>
          <w:rFonts w:eastAsia="Times New Roman"/>
          <w:b/>
          <w:szCs w:val="24"/>
        </w:rPr>
      </w:pPr>
      <w:r w:rsidRPr="00456535">
        <w:rPr>
          <w:rFonts w:eastAsia="Times New Roman"/>
          <w:b/>
          <w:szCs w:val="24"/>
        </w:rPr>
        <w:t>Poradenství ve školství</w:t>
      </w:r>
    </w:p>
    <w:p w:rsidR="00884D6A" w:rsidRPr="00456535" w:rsidRDefault="00D06CF2" w:rsidP="004538F5">
      <w:pPr>
        <w:rPr>
          <w:rFonts w:eastAsia="Times New Roman"/>
          <w:szCs w:val="24"/>
        </w:rPr>
      </w:pPr>
      <w:r w:rsidRPr="00456535">
        <w:rPr>
          <w:rFonts w:eastAsia="Times New Roman"/>
          <w:szCs w:val="24"/>
        </w:rPr>
        <w:t>Mezi školské poradenské instituce patří ped</w:t>
      </w:r>
      <w:r w:rsidR="004538F5" w:rsidRPr="00456535">
        <w:rPr>
          <w:rFonts w:eastAsia="Times New Roman"/>
          <w:szCs w:val="24"/>
        </w:rPr>
        <w:t>agogicko-psychologické poradny. V jejich</w:t>
      </w:r>
      <w:r w:rsidRPr="00456535">
        <w:rPr>
          <w:rFonts w:eastAsia="Times New Roman"/>
          <w:szCs w:val="24"/>
        </w:rPr>
        <w:t xml:space="preserve"> týmu jsou odborníci, kteří </w:t>
      </w:r>
      <w:r w:rsidR="004538F5" w:rsidRPr="00456535">
        <w:rPr>
          <w:rFonts w:eastAsia="Times New Roman"/>
          <w:szCs w:val="24"/>
        </w:rPr>
        <w:t>mohou docházet</w:t>
      </w:r>
      <w:r w:rsidRPr="00456535">
        <w:rPr>
          <w:rFonts w:eastAsia="Times New Roman"/>
          <w:szCs w:val="24"/>
        </w:rPr>
        <w:t xml:space="preserve"> do škol. Další institucí jsou speciálně</w:t>
      </w:r>
      <w:r w:rsidR="00832450" w:rsidRPr="00456535">
        <w:rPr>
          <w:rFonts w:eastAsia="Times New Roman"/>
          <w:szCs w:val="24"/>
        </w:rPr>
        <w:t xml:space="preserve"> </w:t>
      </w:r>
      <w:r w:rsidR="002C711A" w:rsidRPr="00456535">
        <w:rPr>
          <w:rFonts w:eastAsia="Times New Roman"/>
          <w:szCs w:val="24"/>
        </w:rPr>
        <w:t>pedagogická centra</w:t>
      </w:r>
      <w:r w:rsidRPr="00456535">
        <w:rPr>
          <w:rFonts w:eastAsia="Times New Roman"/>
          <w:szCs w:val="24"/>
        </w:rPr>
        <w:t xml:space="preserve"> orientující se na činnost s dětmi</w:t>
      </w:r>
      <w:r w:rsidR="004538F5" w:rsidRPr="00456535">
        <w:rPr>
          <w:rFonts w:eastAsia="Times New Roman"/>
          <w:szCs w:val="24"/>
        </w:rPr>
        <w:t xml:space="preserve">, které mají speciální potřeby. Příkladem této činnosti je péče o děti s </w:t>
      </w:r>
      <w:r w:rsidR="002C711A" w:rsidRPr="00456535">
        <w:rPr>
          <w:rFonts w:eastAsia="Times New Roman"/>
          <w:szCs w:val="24"/>
        </w:rPr>
        <w:t>handicapem. Mezi poradenská</w:t>
      </w:r>
      <w:r w:rsidRPr="00456535">
        <w:rPr>
          <w:rFonts w:eastAsia="Times New Roman"/>
          <w:szCs w:val="24"/>
        </w:rPr>
        <w:t xml:space="preserve"> zařízení řadíme i poradny v rámci základních a středních škol. Zvláštním typem poradenství jsou i poradny na vysokých školách řeší</w:t>
      </w:r>
      <w:r w:rsidR="00884D6A" w:rsidRPr="00456535">
        <w:rPr>
          <w:rFonts w:eastAsia="Times New Roman"/>
          <w:szCs w:val="24"/>
        </w:rPr>
        <w:t xml:space="preserve">cí studijní i vztahové problémy. </w:t>
      </w:r>
      <w:r w:rsidR="00EF35F2">
        <w:rPr>
          <w:rFonts w:eastAsia="Times New Roman"/>
          <w:szCs w:val="24"/>
        </w:rPr>
        <w:t xml:space="preserve">(Procházka et al., 2014, s. 25; </w:t>
      </w:r>
      <w:proofErr w:type="spellStart"/>
      <w:r w:rsidR="00EF35F2">
        <w:rPr>
          <w:rFonts w:eastAsia="Times New Roman"/>
          <w:szCs w:val="24"/>
        </w:rPr>
        <w:t>Gabura</w:t>
      </w:r>
      <w:proofErr w:type="spellEnd"/>
      <w:r w:rsidR="00EF35F2">
        <w:rPr>
          <w:rFonts w:eastAsia="Times New Roman"/>
          <w:szCs w:val="24"/>
        </w:rPr>
        <w:t xml:space="preserve">, </w:t>
      </w:r>
      <w:proofErr w:type="spellStart"/>
      <w:r w:rsidR="00EF35F2">
        <w:rPr>
          <w:rFonts w:eastAsia="Times New Roman"/>
          <w:szCs w:val="24"/>
        </w:rPr>
        <w:t>Pružinská</w:t>
      </w:r>
      <w:proofErr w:type="spellEnd"/>
      <w:r w:rsidR="00EF35F2">
        <w:rPr>
          <w:rFonts w:eastAsia="Times New Roman"/>
          <w:szCs w:val="24"/>
        </w:rPr>
        <w:t>, 1995, s. 16)</w:t>
      </w:r>
    </w:p>
    <w:p w:rsidR="00D06CF2" w:rsidRPr="00456535" w:rsidRDefault="00D06CF2" w:rsidP="008504DD">
      <w:pPr>
        <w:ind w:firstLine="0"/>
        <w:rPr>
          <w:rFonts w:eastAsia="Times New Roman"/>
          <w:szCs w:val="24"/>
        </w:rPr>
      </w:pPr>
      <w:r w:rsidRPr="00456535">
        <w:rPr>
          <w:rFonts w:eastAsia="Times New Roman"/>
          <w:b/>
          <w:szCs w:val="24"/>
        </w:rPr>
        <w:t>Poradenství v oblasti zdravotnictví</w:t>
      </w:r>
    </w:p>
    <w:p w:rsidR="00D06CF2" w:rsidRPr="00456535" w:rsidRDefault="00D06CF2" w:rsidP="00B96FBC">
      <w:pPr>
        <w:rPr>
          <w:rFonts w:eastAsia="Times New Roman"/>
          <w:szCs w:val="24"/>
        </w:rPr>
      </w:pPr>
      <w:r w:rsidRPr="00456535">
        <w:rPr>
          <w:rFonts w:eastAsia="Times New Roman"/>
          <w:szCs w:val="24"/>
        </w:rPr>
        <w:t>Poradenstv</w:t>
      </w:r>
      <w:r w:rsidR="002C711A" w:rsidRPr="00456535">
        <w:rPr>
          <w:rFonts w:eastAsia="Times New Roman"/>
          <w:szCs w:val="24"/>
        </w:rPr>
        <w:t>í je orientováno na pomoc lidem</w:t>
      </w:r>
      <w:r w:rsidRPr="00456535">
        <w:rPr>
          <w:rFonts w:eastAsia="Times New Roman"/>
          <w:szCs w:val="24"/>
        </w:rPr>
        <w:t xml:space="preserve"> s různým typem onemocnění</w:t>
      </w:r>
      <w:r w:rsidR="004538F5" w:rsidRPr="00456535">
        <w:rPr>
          <w:rFonts w:eastAsia="Times New Roman"/>
          <w:szCs w:val="24"/>
        </w:rPr>
        <w:t>.</w:t>
      </w:r>
      <w:r w:rsidRPr="00456535">
        <w:rPr>
          <w:rFonts w:eastAsia="Times New Roman"/>
          <w:szCs w:val="24"/>
        </w:rPr>
        <w:t xml:space="preserve"> </w:t>
      </w:r>
      <w:r w:rsidR="004538F5" w:rsidRPr="00456535">
        <w:rPr>
          <w:rFonts w:eastAsia="Times New Roman"/>
          <w:szCs w:val="24"/>
        </w:rPr>
        <w:t xml:space="preserve">Tyto </w:t>
      </w:r>
      <w:r w:rsidRPr="00456535">
        <w:rPr>
          <w:rFonts w:eastAsia="Times New Roman"/>
          <w:szCs w:val="24"/>
        </w:rPr>
        <w:t xml:space="preserve">poradny </w:t>
      </w:r>
      <w:r w:rsidR="004538F5" w:rsidRPr="00456535">
        <w:rPr>
          <w:rFonts w:eastAsia="Times New Roman"/>
          <w:szCs w:val="24"/>
        </w:rPr>
        <w:t xml:space="preserve">jsou určeny </w:t>
      </w:r>
      <w:r w:rsidRPr="00456535">
        <w:rPr>
          <w:rFonts w:eastAsia="Times New Roman"/>
          <w:szCs w:val="24"/>
        </w:rPr>
        <w:t>pro osoby s</w:t>
      </w:r>
      <w:r w:rsidR="004538F5" w:rsidRPr="00456535">
        <w:rPr>
          <w:rFonts w:eastAsia="Times New Roman"/>
          <w:szCs w:val="24"/>
        </w:rPr>
        <w:t xml:space="preserve"> nejrůznějšími </w:t>
      </w:r>
      <w:r w:rsidRPr="00456535">
        <w:rPr>
          <w:rFonts w:eastAsia="Times New Roman"/>
          <w:szCs w:val="24"/>
        </w:rPr>
        <w:t>onemocněním</w:t>
      </w:r>
      <w:r w:rsidR="004538F5" w:rsidRPr="00456535">
        <w:rPr>
          <w:rFonts w:eastAsia="Times New Roman"/>
          <w:szCs w:val="24"/>
        </w:rPr>
        <w:t>i</w:t>
      </w:r>
      <w:r w:rsidR="002C711A" w:rsidRPr="00456535">
        <w:rPr>
          <w:rFonts w:eastAsia="Times New Roman"/>
          <w:szCs w:val="24"/>
        </w:rPr>
        <w:t>. Ale také sem</w:t>
      </w:r>
      <w:r w:rsidRPr="00456535">
        <w:rPr>
          <w:rFonts w:eastAsia="Times New Roman"/>
          <w:szCs w:val="24"/>
        </w:rPr>
        <w:t xml:space="preserve"> patří poradny pro drogově závislé. (Procházka, </w:t>
      </w:r>
      <w:r w:rsidR="001A4F6D" w:rsidRPr="00456535">
        <w:rPr>
          <w:rFonts w:eastAsia="Times New Roman"/>
          <w:szCs w:val="24"/>
        </w:rPr>
        <w:t xml:space="preserve">et al., </w:t>
      </w:r>
      <w:r w:rsidR="00EF35F2">
        <w:rPr>
          <w:rFonts w:eastAsia="Times New Roman"/>
          <w:szCs w:val="24"/>
        </w:rPr>
        <w:t xml:space="preserve">2014, s. 26; </w:t>
      </w:r>
      <w:proofErr w:type="spellStart"/>
      <w:r w:rsidR="00EF35F2">
        <w:rPr>
          <w:rFonts w:eastAsia="Times New Roman"/>
          <w:szCs w:val="24"/>
        </w:rPr>
        <w:t>Gabura</w:t>
      </w:r>
      <w:proofErr w:type="spellEnd"/>
      <w:r w:rsidR="00EF35F2">
        <w:rPr>
          <w:rFonts w:eastAsia="Times New Roman"/>
          <w:szCs w:val="24"/>
        </w:rPr>
        <w:t xml:space="preserve">, </w:t>
      </w:r>
      <w:proofErr w:type="spellStart"/>
      <w:r w:rsidR="00EF35F2">
        <w:rPr>
          <w:rFonts w:eastAsia="Times New Roman"/>
          <w:szCs w:val="24"/>
        </w:rPr>
        <w:t>Pružinská</w:t>
      </w:r>
      <w:proofErr w:type="spellEnd"/>
      <w:r w:rsidR="00EF35F2">
        <w:rPr>
          <w:rFonts w:eastAsia="Times New Roman"/>
          <w:szCs w:val="24"/>
        </w:rPr>
        <w:t xml:space="preserve"> s. 16-17).</w:t>
      </w:r>
    </w:p>
    <w:p w:rsidR="00D06CF2" w:rsidRPr="00456535" w:rsidRDefault="00D06CF2" w:rsidP="008504DD">
      <w:pPr>
        <w:ind w:firstLine="0"/>
        <w:rPr>
          <w:rFonts w:eastAsia="Times New Roman"/>
          <w:b/>
          <w:szCs w:val="24"/>
        </w:rPr>
      </w:pPr>
      <w:r w:rsidRPr="00456535">
        <w:rPr>
          <w:rFonts w:eastAsia="Times New Roman"/>
          <w:b/>
          <w:szCs w:val="24"/>
        </w:rPr>
        <w:t>Další typy poradenství</w:t>
      </w:r>
    </w:p>
    <w:p w:rsidR="00D06CF2" w:rsidRPr="00456535" w:rsidRDefault="00D06CF2" w:rsidP="00B96FBC">
      <w:pPr>
        <w:rPr>
          <w:rFonts w:eastAsia="Times New Roman"/>
          <w:szCs w:val="24"/>
        </w:rPr>
      </w:pPr>
      <w:r w:rsidRPr="00456535">
        <w:rPr>
          <w:rFonts w:eastAsia="Times New Roman"/>
          <w:szCs w:val="24"/>
        </w:rPr>
        <w:t>Mezi další typy poradenství řadíme p</w:t>
      </w:r>
      <w:r w:rsidR="00BF6CE4" w:rsidRPr="00456535">
        <w:rPr>
          <w:rFonts w:eastAsia="Times New Roman"/>
          <w:szCs w:val="24"/>
        </w:rPr>
        <w:t>oradenství poskytované charitou</w:t>
      </w:r>
      <w:r w:rsidRPr="00456535">
        <w:rPr>
          <w:rFonts w:eastAsia="Times New Roman"/>
          <w:szCs w:val="24"/>
        </w:rPr>
        <w:t xml:space="preserve"> nebo laické poradenství, které napomáhá rod</w:t>
      </w:r>
      <w:r w:rsidR="002C711A" w:rsidRPr="00456535">
        <w:rPr>
          <w:rFonts w:eastAsia="Times New Roman"/>
          <w:szCs w:val="24"/>
        </w:rPr>
        <w:t>ině a teenagerům. Také sem</w:t>
      </w:r>
      <w:r w:rsidRPr="00456535">
        <w:rPr>
          <w:rFonts w:eastAsia="Times New Roman"/>
          <w:szCs w:val="24"/>
        </w:rPr>
        <w:t xml:space="preserve"> patří činnost občanských sdružení. (Procházka</w:t>
      </w:r>
      <w:r w:rsidR="001A4F6D" w:rsidRPr="00456535">
        <w:rPr>
          <w:rFonts w:eastAsia="Times New Roman"/>
          <w:szCs w:val="24"/>
        </w:rPr>
        <w:t xml:space="preserve"> et al.</w:t>
      </w:r>
      <w:r w:rsidRPr="00456535">
        <w:rPr>
          <w:rFonts w:eastAsia="Times New Roman"/>
          <w:szCs w:val="24"/>
        </w:rPr>
        <w:t>, 2014, s. 26).</w:t>
      </w:r>
    </w:p>
    <w:p w:rsidR="00D06CF2" w:rsidRPr="00456535" w:rsidRDefault="00D06CF2" w:rsidP="008504DD">
      <w:pPr>
        <w:ind w:firstLine="0"/>
        <w:rPr>
          <w:rFonts w:eastAsia="Times New Roman"/>
          <w:b/>
          <w:szCs w:val="24"/>
        </w:rPr>
      </w:pPr>
      <w:r w:rsidRPr="00456535">
        <w:rPr>
          <w:rFonts w:eastAsia="Times New Roman"/>
          <w:b/>
          <w:szCs w:val="24"/>
        </w:rPr>
        <w:t>Občanské poradny</w:t>
      </w:r>
    </w:p>
    <w:p w:rsidR="006D78E2" w:rsidRPr="00456535" w:rsidRDefault="00D06CF2" w:rsidP="00B96FBC">
      <w:pPr>
        <w:rPr>
          <w:rFonts w:eastAsia="Times New Roman"/>
          <w:szCs w:val="24"/>
        </w:rPr>
      </w:pPr>
      <w:r w:rsidRPr="00456535">
        <w:rPr>
          <w:rFonts w:eastAsia="Times New Roman"/>
          <w:szCs w:val="24"/>
        </w:rPr>
        <w:t xml:space="preserve">Občanské poradny zabezpečují svoji pomoc lidem, kteří se ocitli v krizi. Pomáhají lidem řešit jejich problémy, které mohou být různého charakteru, nezaměřují se na určitou oblast, ale pomáhají při problémech různého charakteru. Poradenství usiluje o začlenění do společnosti osob a jejich seberealizaci. (Procházka, </w:t>
      </w:r>
      <w:r w:rsidR="001A4F6D" w:rsidRPr="00456535">
        <w:rPr>
          <w:rFonts w:eastAsia="Times New Roman"/>
          <w:szCs w:val="24"/>
        </w:rPr>
        <w:t xml:space="preserve">et al., </w:t>
      </w:r>
      <w:r w:rsidRPr="00456535">
        <w:rPr>
          <w:rFonts w:eastAsia="Times New Roman"/>
          <w:szCs w:val="24"/>
        </w:rPr>
        <w:t>2014, s. 26).</w:t>
      </w:r>
    </w:p>
    <w:p w:rsidR="00EE0A0A" w:rsidRPr="00456535" w:rsidRDefault="00D06CF2" w:rsidP="008504DD">
      <w:pPr>
        <w:ind w:firstLine="0"/>
        <w:rPr>
          <w:rFonts w:eastAsia="Times New Roman"/>
          <w:b/>
          <w:szCs w:val="24"/>
        </w:rPr>
      </w:pPr>
      <w:r w:rsidRPr="00456535">
        <w:rPr>
          <w:rFonts w:eastAsia="Times New Roman"/>
          <w:b/>
          <w:szCs w:val="24"/>
        </w:rPr>
        <w:t>Internetové poradenství</w:t>
      </w:r>
    </w:p>
    <w:p w:rsidR="0045583A" w:rsidRPr="00456535" w:rsidRDefault="00D06CF2" w:rsidP="008504DD">
      <w:pPr>
        <w:rPr>
          <w:rFonts w:eastAsia="Times New Roman"/>
          <w:szCs w:val="24"/>
        </w:rPr>
      </w:pPr>
      <w:r w:rsidRPr="00456535">
        <w:rPr>
          <w:rFonts w:eastAsia="Times New Roman"/>
          <w:szCs w:val="24"/>
        </w:rPr>
        <w:t>Internetové poradenství je v dnešní době velice využívané, výhodou je zejména anonymita</w:t>
      </w:r>
      <w:r w:rsidR="002C711A" w:rsidRPr="00456535">
        <w:rPr>
          <w:rFonts w:eastAsia="Times New Roman"/>
          <w:szCs w:val="24"/>
        </w:rPr>
        <w:t>,</w:t>
      </w:r>
      <w:r w:rsidRPr="00456535">
        <w:rPr>
          <w:rFonts w:eastAsia="Times New Roman"/>
          <w:szCs w:val="24"/>
        </w:rPr>
        <w:t xml:space="preserve"> ale i to, že lidé se cítí uvolněně. Pracovníci musí mít kurz krizové intervence </w:t>
      </w:r>
      <w:r w:rsidR="004E760D" w:rsidRPr="00456535">
        <w:rPr>
          <w:rFonts w:eastAsia="Times New Roman"/>
          <w:szCs w:val="24"/>
        </w:rPr>
        <w:br/>
      </w:r>
      <w:r w:rsidRPr="00456535">
        <w:rPr>
          <w:rFonts w:eastAsia="Times New Roman"/>
          <w:szCs w:val="24"/>
        </w:rPr>
        <w:t>a školení, které je zaměřené na tento typ poradenství. Při internetové komunikaci je nevýhodou, že nevidíme mimiku člověka. (Procházka</w:t>
      </w:r>
      <w:r w:rsidR="001A4F6D" w:rsidRPr="00456535">
        <w:rPr>
          <w:rFonts w:eastAsia="Times New Roman"/>
          <w:szCs w:val="24"/>
        </w:rPr>
        <w:t xml:space="preserve"> et al.</w:t>
      </w:r>
      <w:r w:rsidRPr="00456535">
        <w:rPr>
          <w:rFonts w:eastAsia="Times New Roman"/>
          <w:szCs w:val="24"/>
        </w:rPr>
        <w:t>, 2014, s. 26).</w:t>
      </w:r>
    </w:p>
    <w:p w:rsidR="00D06CF2" w:rsidRPr="00456535" w:rsidRDefault="00D06CF2" w:rsidP="00935F8A">
      <w:pPr>
        <w:pStyle w:val="Nadpis2"/>
      </w:pPr>
      <w:bookmarkStart w:id="14" w:name="_Toc478909922"/>
      <w:bookmarkStart w:id="15" w:name="_Toc479801864"/>
      <w:bookmarkStart w:id="16" w:name="_Toc485715290"/>
      <w:r w:rsidRPr="00456535">
        <w:lastRenderedPageBreak/>
        <w:t>Metody</w:t>
      </w:r>
      <w:bookmarkEnd w:id="14"/>
      <w:bookmarkEnd w:id="15"/>
      <w:bookmarkEnd w:id="16"/>
    </w:p>
    <w:p w:rsidR="00D06CF2" w:rsidRPr="00456535" w:rsidRDefault="00A75EFF" w:rsidP="00B96FBC">
      <w:pPr>
        <w:rPr>
          <w:rFonts w:eastAsia="Times New Roman"/>
          <w:szCs w:val="24"/>
        </w:rPr>
      </w:pPr>
      <w:r w:rsidRPr="00456535">
        <w:rPr>
          <w:rFonts w:eastAsia="Times New Roman"/>
          <w:i/>
          <w:szCs w:val="24"/>
        </w:rPr>
        <w:t>„</w:t>
      </w:r>
      <w:r w:rsidR="008F7C60" w:rsidRPr="00456535">
        <w:rPr>
          <w:rFonts w:eastAsia="Times New Roman"/>
          <w:i/>
          <w:szCs w:val="24"/>
        </w:rPr>
        <w:t>Metoda je způsob, jak dosáhnout nějakého teoretického nebo praktického cíle.</w:t>
      </w:r>
      <w:r w:rsidRPr="00456535">
        <w:rPr>
          <w:rFonts w:eastAsia="Times New Roman"/>
          <w:szCs w:val="24"/>
        </w:rPr>
        <w:t xml:space="preserve">“ </w:t>
      </w:r>
      <w:r w:rsidR="008F7C60" w:rsidRPr="00456535">
        <w:rPr>
          <w:rFonts w:eastAsia="Times New Roman"/>
          <w:szCs w:val="24"/>
        </w:rPr>
        <w:t xml:space="preserve">(Petráčková, 1995, s. 492). </w:t>
      </w:r>
      <w:r w:rsidR="00D06CF2" w:rsidRPr="00456535">
        <w:rPr>
          <w:rFonts w:eastAsia="Times New Roman"/>
          <w:szCs w:val="24"/>
        </w:rPr>
        <w:t>Při setkání s klientem poradce používá různé metody, které pramení z jeho pracovní orientace a určitých poradenských postojů. (Procházka</w:t>
      </w:r>
      <w:r w:rsidR="001A4F6D" w:rsidRPr="00456535">
        <w:rPr>
          <w:rFonts w:eastAsia="Times New Roman"/>
          <w:szCs w:val="24"/>
        </w:rPr>
        <w:t xml:space="preserve"> et al.</w:t>
      </w:r>
      <w:r w:rsidR="00D06CF2" w:rsidRPr="00456535">
        <w:rPr>
          <w:rFonts w:eastAsia="Times New Roman"/>
          <w:szCs w:val="24"/>
        </w:rPr>
        <w:t>, 2014, s. 29).</w:t>
      </w:r>
      <w:r w:rsidR="000D07C3" w:rsidRPr="00456535">
        <w:rPr>
          <w:rFonts w:eastAsia="Times New Roman"/>
          <w:szCs w:val="24"/>
        </w:rPr>
        <w:t xml:space="preserve"> Poradenské metody můžeme dělit na terapeutické, informační a diagnostické.</w:t>
      </w:r>
      <w:r w:rsidR="00A667C7" w:rsidRPr="00456535">
        <w:rPr>
          <w:rFonts w:eastAsia="Times New Roman"/>
          <w:szCs w:val="24"/>
        </w:rPr>
        <w:t xml:space="preserve"> (Paulík, 1994, s. 35).</w:t>
      </w:r>
      <w:r w:rsidR="000B53FA" w:rsidRPr="00456535">
        <w:rPr>
          <w:rFonts w:eastAsia="Times New Roman"/>
          <w:szCs w:val="24"/>
        </w:rPr>
        <w:t xml:space="preserve"> </w:t>
      </w:r>
    </w:p>
    <w:p w:rsidR="00EE0A0A" w:rsidRPr="003B144F" w:rsidRDefault="00A667C7" w:rsidP="00935F8A">
      <w:pPr>
        <w:pStyle w:val="Nadpis3"/>
        <w:rPr>
          <w:b/>
        </w:rPr>
      </w:pPr>
      <w:bookmarkStart w:id="17" w:name="_Toc479801865"/>
      <w:bookmarkStart w:id="18" w:name="_Toc485715291"/>
      <w:r w:rsidRPr="003B144F">
        <w:rPr>
          <w:b/>
        </w:rPr>
        <w:t>Terapeutické metody</w:t>
      </w:r>
      <w:bookmarkEnd w:id="17"/>
      <w:bookmarkEnd w:id="18"/>
    </w:p>
    <w:p w:rsidR="000D07C3" w:rsidRPr="00456535" w:rsidRDefault="000D07C3" w:rsidP="00B96FBC">
      <w:pPr>
        <w:rPr>
          <w:rFonts w:eastAsia="Times New Roman"/>
          <w:szCs w:val="24"/>
        </w:rPr>
      </w:pPr>
      <w:r w:rsidRPr="00456535">
        <w:rPr>
          <w:rFonts w:eastAsia="Times New Roman"/>
          <w:szCs w:val="24"/>
        </w:rPr>
        <w:t>Terapeutické metody</w:t>
      </w:r>
      <w:r w:rsidR="00A667C7" w:rsidRPr="00456535">
        <w:rPr>
          <w:rFonts w:eastAsia="Times New Roman"/>
          <w:szCs w:val="24"/>
        </w:rPr>
        <w:t xml:space="preserve"> mají přispět k vyřešení nepříznivé situace klienta. Řadíme zde poznatky, poslání za specialistou, určení probl</w:t>
      </w:r>
      <w:r w:rsidR="00BB56D6" w:rsidRPr="00456535">
        <w:rPr>
          <w:rFonts w:eastAsia="Times New Roman"/>
          <w:szCs w:val="24"/>
        </w:rPr>
        <w:t>ému, mluvení o problému, podporu</w:t>
      </w:r>
      <w:r w:rsidR="00A667C7" w:rsidRPr="00456535">
        <w:rPr>
          <w:rFonts w:eastAsia="Times New Roman"/>
          <w:szCs w:val="24"/>
        </w:rPr>
        <w:t xml:space="preserve">, výklad, nácvik, uvolňovací techniky, konfrontace, reflexe, typové situace a hraní rolí. </w:t>
      </w:r>
      <w:r w:rsidR="00054925" w:rsidRPr="00456535">
        <w:rPr>
          <w:rFonts w:eastAsia="Times New Roman"/>
          <w:szCs w:val="24"/>
        </w:rPr>
        <w:t>(</w:t>
      </w:r>
      <w:r w:rsidR="00A667C7" w:rsidRPr="00456535">
        <w:rPr>
          <w:rFonts w:eastAsia="Times New Roman"/>
          <w:szCs w:val="24"/>
        </w:rPr>
        <w:t>Procházka et al., 2014, s. 29-36).</w:t>
      </w:r>
    </w:p>
    <w:p w:rsidR="00D06CF2" w:rsidRPr="00456535" w:rsidRDefault="00D06CF2" w:rsidP="008504DD">
      <w:pPr>
        <w:ind w:firstLine="0"/>
        <w:rPr>
          <w:rFonts w:eastAsia="Times New Roman"/>
          <w:b/>
          <w:szCs w:val="24"/>
        </w:rPr>
      </w:pPr>
      <w:r w:rsidRPr="00456535">
        <w:rPr>
          <w:rFonts w:eastAsia="Times New Roman"/>
          <w:b/>
          <w:szCs w:val="24"/>
        </w:rPr>
        <w:t>Poznatky</w:t>
      </w:r>
    </w:p>
    <w:p w:rsidR="00683582" w:rsidRPr="00456535" w:rsidRDefault="00D06CF2" w:rsidP="00B96FBC">
      <w:pPr>
        <w:rPr>
          <w:rFonts w:eastAsia="Times New Roman"/>
          <w:szCs w:val="24"/>
        </w:rPr>
      </w:pPr>
      <w:r w:rsidRPr="00456535">
        <w:rPr>
          <w:rFonts w:eastAsia="Times New Roman"/>
          <w:szCs w:val="24"/>
        </w:rPr>
        <w:t xml:space="preserve">Mezi první </w:t>
      </w:r>
      <w:r w:rsidR="00C30328" w:rsidRPr="00456535">
        <w:rPr>
          <w:rFonts w:eastAsia="Times New Roman"/>
          <w:szCs w:val="24"/>
        </w:rPr>
        <w:t xml:space="preserve">terapeutickou </w:t>
      </w:r>
      <w:r w:rsidRPr="00456535">
        <w:rPr>
          <w:rFonts w:eastAsia="Times New Roman"/>
          <w:szCs w:val="24"/>
        </w:rPr>
        <w:t>metodu řadíme</w:t>
      </w:r>
      <w:r w:rsidR="00C30328" w:rsidRPr="00456535">
        <w:rPr>
          <w:rFonts w:eastAsia="Times New Roman"/>
          <w:szCs w:val="24"/>
        </w:rPr>
        <w:t xml:space="preserve"> poznatky. Jedná se</w:t>
      </w:r>
      <w:r w:rsidRPr="00456535">
        <w:rPr>
          <w:rFonts w:eastAsia="Times New Roman"/>
          <w:szCs w:val="24"/>
        </w:rPr>
        <w:t xml:space="preserve"> o předávání poznatků klientovi, který například nemá dostatek informací o určité skutečnosti a to takovým způsobem, aby byly snadno pochopitelné. (Procházka</w:t>
      </w:r>
      <w:r w:rsidR="001A4F6D" w:rsidRPr="00456535">
        <w:rPr>
          <w:rFonts w:eastAsia="Times New Roman"/>
          <w:szCs w:val="24"/>
        </w:rPr>
        <w:t xml:space="preserve"> et al.</w:t>
      </w:r>
      <w:r w:rsidR="000A03C5">
        <w:rPr>
          <w:rFonts w:eastAsia="Times New Roman"/>
          <w:szCs w:val="24"/>
        </w:rPr>
        <w:t xml:space="preserve">, 2014, s. 29; </w:t>
      </w:r>
      <w:proofErr w:type="spellStart"/>
      <w:r w:rsidR="000A03C5">
        <w:rPr>
          <w:rFonts w:eastAsia="Times New Roman"/>
          <w:szCs w:val="24"/>
        </w:rPr>
        <w:t>Gabura</w:t>
      </w:r>
      <w:proofErr w:type="spellEnd"/>
      <w:r w:rsidR="000A03C5">
        <w:rPr>
          <w:rFonts w:eastAsia="Times New Roman"/>
          <w:szCs w:val="24"/>
        </w:rPr>
        <w:t xml:space="preserve">, </w:t>
      </w:r>
      <w:proofErr w:type="spellStart"/>
      <w:r w:rsidR="000A03C5">
        <w:rPr>
          <w:rFonts w:eastAsia="Times New Roman"/>
          <w:szCs w:val="24"/>
        </w:rPr>
        <w:t>Pružinská</w:t>
      </w:r>
      <w:proofErr w:type="spellEnd"/>
      <w:r w:rsidR="000A03C5">
        <w:rPr>
          <w:rFonts w:eastAsia="Times New Roman"/>
          <w:szCs w:val="24"/>
        </w:rPr>
        <w:t>, 1995, s. 63).</w:t>
      </w:r>
      <w:r w:rsidR="00DF0198" w:rsidRPr="00456535">
        <w:rPr>
          <w:rFonts w:eastAsia="Times New Roman"/>
          <w:szCs w:val="24"/>
        </w:rPr>
        <w:t xml:space="preserve"> </w:t>
      </w:r>
    </w:p>
    <w:p w:rsidR="00D06CF2" w:rsidRPr="00456535" w:rsidRDefault="00D06CF2" w:rsidP="008504DD">
      <w:pPr>
        <w:ind w:firstLine="0"/>
        <w:rPr>
          <w:rFonts w:eastAsia="Times New Roman"/>
          <w:szCs w:val="24"/>
        </w:rPr>
      </w:pPr>
      <w:r w:rsidRPr="00456535">
        <w:rPr>
          <w:rFonts w:eastAsia="Times New Roman"/>
          <w:b/>
          <w:szCs w:val="24"/>
        </w:rPr>
        <w:t>Poslání za jiným specialistou</w:t>
      </w:r>
    </w:p>
    <w:p w:rsidR="00D06CF2" w:rsidRPr="00456535" w:rsidRDefault="00D06CF2" w:rsidP="00B96FBC">
      <w:pPr>
        <w:rPr>
          <w:rFonts w:eastAsia="Times New Roman"/>
          <w:szCs w:val="24"/>
        </w:rPr>
      </w:pPr>
      <w:r w:rsidRPr="00456535">
        <w:rPr>
          <w:rFonts w:eastAsia="Times New Roman"/>
          <w:szCs w:val="24"/>
        </w:rPr>
        <w:t>Poslání za jiným specialistou nastává ve chvíli, kdy klient navštíví poradce kvůli svému problému, který ale neodpovídá odbornému zaměření poradce.  Klientovi musí být poskytnuty kontakty na organizaci, která se orientuje na problémy klienta. (Procházka</w:t>
      </w:r>
      <w:r w:rsidR="001A4F6D" w:rsidRPr="00456535">
        <w:rPr>
          <w:rFonts w:eastAsia="Times New Roman"/>
          <w:szCs w:val="24"/>
        </w:rPr>
        <w:t xml:space="preserve"> et al.</w:t>
      </w:r>
      <w:r w:rsidRPr="00456535">
        <w:rPr>
          <w:rFonts w:eastAsia="Times New Roman"/>
          <w:szCs w:val="24"/>
        </w:rPr>
        <w:t>, 2014, s</w:t>
      </w:r>
      <w:r w:rsidR="000A03C5">
        <w:rPr>
          <w:rFonts w:eastAsia="Times New Roman"/>
          <w:szCs w:val="24"/>
        </w:rPr>
        <w:t xml:space="preserve">. 30; </w:t>
      </w:r>
      <w:proofErr w:type="spellStart"/>
      <w:r w:rsidR="000A03C5">
        <w:rPr>
          <w:rFonts w:eastAsia="Times New Roman"/>
          <w:szCs w:val="24"/>
        </w:rPr>
        <w:t>Gabura</w:t>
      </w:r>
      <w:proofErr w:type="spellEnd"/>
      <w:r w:rsidR="000A03C5">
        <w:rPr>
          <w:rFonts w:eastAsia="Times New Roman"/>
          <w:szCs w:val="24"/>
        </w:rPr>
        <w:t xml:space="preserve">, </w:t>
      </w:r>
      <w:proofErr w:type="spellStart"/>
      <w:r w:rsidR="000A03C5">
        <w:rPr>
          <w:rFonts w:eastAsia="Times New Roman"/>
          <w:szCs w:val="24"/>
        </w:rPr>
        <w:t>Pružinská</w:t>
      </w:r>
      <w:proofErr w:type="spellEnd"/>
      <w:r w:rsidR="000A03C5">
        <w:rPr>
          <w:rFonts w:eastAsia="Times New Roman"/>
          <w:szCs w:val="24"/>
        </w:rPr>
        <w:t>, 1995, s. 63).</w:t>
      </w:r>
    </w:p>
    <w:p w:rsidR="00D06CF2" w:rsidRPr="00456535" w:rsidRDefault="00D06CF2" w:rsidP="008504DD">
      <w:pPr>
        <w:ind w:firstLine="0"/>
        <w:rPr>
          <w:rFonts w:eastAsia="Times New Roman"/>
          <w:b/>
          <w:szCs w:val="24"/>
        </w:rPr>
      </w:pPr>
      <w:r w:rsidRPr="00456535">
        <w:rPr>
          <w:rFonts w:eastAsia="Times New Roman"/>
          <w:b/>
          <w:szCs w:val="24"/>
        </w:rPr>
        <w:t>Určení problému</w:t>
      </w:r>
    </w:p>
    <w:p w:rsidR="00D06CF2" w:rsidRPr="00456535" w:rsidRDefault="00D06CF2" w:rsidP="00B96FBC">
      <w:pPr>
        <w:rPr>
          <w:rFonts w:eastAsia="Times New Roman"/>
          <w:szCs w:val="24"/>
        </w:rPr>
      </w:pPr>
      <w:r w:rsidRPr="00456535">
        <w:rPr>
          <w:rFonts w:eastAsia="Times New Roman"/>
          <w:szCs w:val="24"/>
        </w:rPr>
        <w:t xml:space="preserve">Další metodou </w:t>
      </w:r>
      <w:r w:rsidR="00BB56D6" w:rsidRPr="00456535">
        <w:rPr>
          <w:rFonts w:eastAsia="Times New Roman"/>
          <w:szCs w:val="24"/>
        </w:rPr>
        <w:t xml:space="preserve">pro </w:t>
      </w:r>
      <w:r w:rsidRPr="00456535">
        <w:rPr>
          <w:rFonts w:eastAsia="Times New Roman"/>
          <w:szCs w:val="24"/>
        </w:rPr>
        <w:t xml:space="preserve">práci s klientem je určení problému a jeho porozumění. Poradce zjišťuje pomocí rozhovoru, jaký je rozsah problému. Vysvětlení problému musí být postupné a nemělo by být urychlené, protože by se klient mohl vyděsit. Mohlo by dojít </w:t>
      </w:r>
      <w:r w:rsidR="004E760D" w:rsidRPr="00456535">
        <w:rPr>
          <w:rFonts w:eastAsia="Times New Roman"/>
          <w:szCs w:val="24"/>
        </w:rPr>
        <w:br/>
      </w:r>
      <w:r w:rsidRPr="00456535">
        <w:rPr>
          <w:rFonts w:eastAsia="Times New Roman"/>
          <w:szCs w:val="24"/>
        </w:rPr>
        <w:t>i k tomu, že klient již nebude chtít docházet za poradcem. Úkolem poradenského pracov</w:t>
      </w:r>
      <w:r w:rsidR="00BB56D6" w:rsidRPr="00456535">
        <w:rPr>
          <w:rFonts w:eastAsia="Times New Roman"/>
          <w:szCs w:val="24"/>
        </w:rPr>
        <w:t>níka je podpora klienta a nalézá</w:t>
      </w:r>
      <w:r w:rsidRPr="00456535">
        <w:rPr>
          <w:rFonts w:eastAsia="Times New Roman"/>
          <w:szCs w:val="24"/>
        </w:rPr>
        <w:t>ní různých způsobů řešení určité nepříznivé situace. (Procházka</w:t>
      </w:r>
      <w:r w:rsidR="001A4F6D" w:rsidRPr="00456535">
        <w:rPr>
          <w:rFonts w:eastAsia="Times New Roman"/>
          <w:szCs w:val="24"/>
        </w:rPr>
        <w:t xml:space="preserve"> et al</w:t>
      </w:r>
      <w:r w:rsidR="00EF35F2">
        <w:rPr>
          <w:rFonts w:eastAsia="Times New Roman"/>
          <w:szCs w:val="24"/>
        </w:rPr>
        <w:t xml:space="preserve">, 2014, s. 30; </w:t>
      </w:r>
      <w:proofErr w:type="spellStart"/>
      <w:r w:rsidR="00EF35F2">
        <w:rPr>
          <w:rFonts w:eastAsia="Times New Roman"/>
          <w:szCs w:val="24"/>
        </w:rPr>
        <w:t>Gabura</w:t>
      </w:r>
      <w:proofErr w:type="spellEnd"/>
      <w:r w:rsidR="00EF35F2">
        <w:rPr>
          <w:rFonts w:eastAsia="Times New Roman"/>
          <w:szCs w:val="24"/>
        </w:rPr>
        <w:t xml:space="preserve">, </w:t>
      </w:r>
      <w:proofErr w:type="spellStart"/>
      <w:r w:rsidR="00EF35F2">
        <w:rPr>
          <w:rFonts w:eastAsia="Times New Roman"/>
          <w:szCs w:val="24"/>
        </w:rPr>
        <w:t>Pružinská</w:t>
      </w:r>
      <w:proofErr w:type="spellEnd"/>
      <w:r w:rsidR="00EF35F2">
        <w:rPr>
          <w:rFonts w:eastAsia="Times New Roman"/>
          <w:szCs w:val="24"/>
        </w:rPr>
        <w:t>, 1995, s. 64).</w:t>
      </w:r>
    </w:p>
    <w:p w:rsidR="00CB68C9" w:rsidRPr="00456535" w:rsidRDefault="00CB68C9" w:rsidP="008504DD">
      <w:pPr>
        <w:ind w:firstLine="0"/>
        <w:rPr>
          <w:rFonts w:eastAsia="Times New Roman"/>
          <w:b/>
          <w:szCs w:val="24"/>
        </w:rPr>
      </w:pPr>
    </w:p>
    <w:p w:rsidR="00D06CF2" w:rsidRPr="00456535" w:rsidRDefault="00506A0A" w:rsidP="008504DD">
      <w:pPr>
        <w:ind w:firstLine="0"/>
        <w:rPr>
          <w:rFonts w:eastAsia="Times New Roman"/>
          <w:b/>
          <w:szCs w:val="24"/>
        </w:rPr>
      </w:pPr>
      <w:r w:rsidRPr="00456535">
        <w:rPr>
          <w:rFonts w:eastAsia="Times New Roman"/>
          <w:b/>
          <w:szCs w:val="24"/>
        </w:rPr>
        <w:t>H</w:t>
      </w:r>
      <w:r w:rsidR="00D06CF2" w:rsidRPr="00456535">
        <w:rPr>
          <w:rFonts w:eastAsia="Times New Roman"/>
          <w:b/>
          <w:szCs w:val="24"/>
        </w:rPr>
        <w:t>o</w:t>
      </w:r>
      <w:r w:rsidRPr="00456535">
        <w:rPr>
          <w:rFonts w:eastAsia="Times New Roman"/>
          <w:b/>
          <w:szCs w:val="24"/>
        </w:rPr>
        <w:t>voření o</w:t>
      </w:r>
      <w:r w:rsidR="00D06CF2" w:rsidRPr="00456535">
        <w:rPr>
          <w:rFonts w:eastAsia="Times New Roman"/>
          <w:b/>
          <w:szCs w:val="24"/>
        </w:rPr>
        <w:t xml:space="preserve"> problému</w:t>
      </w:r>
      <w:r w:rsidRPr="00456535">
        <w:rPr>
          <w:rFonts w:eastAsia="Times New Roman"/>
          <w:b/>
          <w:szCs w:val="24"/>
        </w:rPr>
        <w:t xml:space="preserve"> </w:t>
      </w:r>
    </w:p>
    <w:p w:rsidR="00D06CF2" w:rsidRPr="00456535" w:rsidRDefault="00D06CF2" w:rsidP="00B96FBC">
      <w:pPr>
        <w:rPr>
          <w:rFonts w:eastAsia="Times New Roman"/>
          <w:szCs w:val="24"/>
        </w:rPr>
      </w:pPr>
      <w:r w:rsidRPr="00456535">
        <w:rPr>
          <w:rFonts w:eastAsia="Times New Roman"/>
          <w:szCs w:val="24"/>
        </w:rPr>
        <w:t>Klient dochází za poradcem i z dův</w:t>
      </w:r>
      <w:r w:rsidR="00BB56D6" w:rsidRPr="00456535">
        <w:rPr>
          <w:rFonts w:eastAsia="Times New Roman"/>
          <w:szCs w:val="24"/>
        </w:rPr>
        <w:t>odu potřeby hovoření o problému, a</w:t>
      </w:r>
      <w:r w:rsidRPr="00456535">
        <w:rPr>
          <w:rFonts w:eastAsia="Times New Roman"/>
          <w:szCs w:val="24"/>
        </w:rPr>
        <w:t xml:space="preserve"> to v situacích, kdy s kým konzultovat svůj problé</w:t>
      </w:r>
      <w:r w:rsidR="00BB56D6" w:rsidRPr="00456535">
        <w:rPr>
          <w:rFonts w:eastAsia="Times New Roman"/>
          <w:szCs w:val="24"/>
        </w:rPr>
        <w:t xml:space="preserve">m. U této metody často dochází </w:t>
      </w:r>
      <w:r w:rsidRPr="00456535">
        <w:rPr>
          <w:rFonts w:eastAsia="Times New Roman"/>
          <w:szCs w:val="24"/>
        </w:rPr>
        <w:t xml:space="preserve"> </w:t>
      </w:r>
      <w:r w:rsidR="004E760D" w:rsidRPr="00456535">
        <w:rPr>
          <w:rFonts w:eastAsia="Times New Roman"/>
          <w:szCs w:val="24"/>
        </w:rPr>
        <w:br/>
      </w:r>
      <w:r w:rsidRPr="00456535">
        <w:rPr>
          <w:rFonts w:eastAsia="Times New Roman"/>
          <w:szCs w:val="24"/>
        </w:rPr>
        <w:t>ke katarznímu efektu, což znamená, že ventilace problému byla uspokojivá a další konzultace s poradcem klient nevyžaduje. (Procházka</w:t>
      </w:r>
      <w:r w:rsidR="001A4F6D" w:rsidRPr="00456535">
        <w:rPr>
          <w:rFonts w:eastAsia="Times New Roman"/>
          <w:szCs w:val="24"/>
        </w:rPr>
        <w:t xml:space="preserve"> et al</w:t>
      </w:r>
      <w:r w:rsidR="000A03C5">
        <w:rPr>
          <w:rFonts w:eastAsia="Times New Roman"/>
          <w:szCs w:val="24"/>
        </w:rPr>
        <w:t xml:space="preserve">, 2014, s. 31; </w:t>
      </w:r>
      <w:proofErr w:type="spellStart"/>
      <w:r w:rsidR="000A03C5">
        <w:rPr>
          <w:rFonts w:eastAsia="Times New Roman"/>
          <w:szCs w:val="24"/>
        </w:rPr>
        <w:t>Gabura</w:t>
      </w:r>
      <w:proofErr w:type="spellEnd"/>
      <w:r w:rsidR="000A03C5">
        <w:rPr>
          <w:rFonts w:eastAsia="Times New Roman"/>
          <w:szCs w:val="24"/>
        </w:rPr>
        <w:t xml:space="preserve">, </w:t>
      </w:r>
      <w:proofErr w:type="spellStart"/>
      <w:r w:rsidR="000A03C5">
        <w:rPr>
          <w:rFonts w:eastAsia="Times New Roman"/>
          <w:szCs w:val="24"/>
        </w:rPr>
        <w:t>Pružinská</w:t>
      </w:r>
      <w:proofErr w:type="spellEnd"/>
      <w:r w:rsidR="000A03C5">
        <w:rPr>
          <w:rFonts w:eastAsia="Times New Roman"/>
          <w:szCs w:val="24"/>
        </w:rPr>
        <w:t>, 1995, s. 64).</w:t>
      </w:r>
    </w:p>
    <w:p w:rsidR="00D06CF2" w:rsidRPr="00456535" w:rsidRDefault="00D06CF2" w:rsidP="008504DD">
      <w:pPr>
        <w:ind w:firstLine="0"/>
        <w:rPr>
          <w:rFonts w:eastAsia="Times New Roman"/>
          <w:b/>
          <w:szCs w:val="24"/>
        </w:rPr>
      </w:pPr>
      <w:r w:rsidRPr="00456535">
        <w:rPr>
          <w:rFonts w:eastAsia="Times New Roman"/>
          <w:b/>
          <w:szCs w:val="24"/>
        </w:rPr>
        <w:t>Podpora</w:t>
      </w:r>
      <w:r w:rsidR="00F5591C" w:rsidRPr="00456535">
        <w:rPr>
          <w:rFonts w:eastAsia="Times New Roman"/>
          <w:b/>
          <w:szCs w:val="24"/>
        </w:rPr>
        <w:t xml:space="preserve"> klienta</w:t>
      </w:r>
    </w:p>
    <w:p w:rsidR="00D06CF2" w:rsidRPr="00456535" w:rsidRDefault="00D06CF2" w:rsidP="00B96FBC">
      <w:pPr>
        <w:rPr>
          <w:rFonts w:eastAsia="Times New Roman"/>
          <w:szCs w:val="24"/>
        </w:rPr>
      </w:pPr>
      <w:r w:rsidRPr="00456535">
        <w:rPr>
          <w:rFonts w:eastAsia="Times New Roman"/>
          <w:szCs w:val="24"/>
        </w:rPr>
        <w:t>Během celého setkání s klientem je důležitá jeho podpora. Samotné setkání s poradcem v něm způsobuje stav nejistoty. Pokud se klient obává o určitých tématech diskutovat s osobou, které se problém týká, může právě rozhovor s poradcem přispět k tomu, že se klient bude chtít o problému bavit i s ostatními lidmi. (Procházka</w:t>
      </w:r>
      <w:r w:rsidR="001A4F6D" w:rsidRPr="00456535">
        <w:rPr>
          <w:rFonts w:eastAsia="Times New Roman"/>
          <w:szCs w:val="24"/>
        </w:rPr>
        <w:t xml:space="preserve"> et</w:t>
      </w:r>
      <w:r w:rsidR="00832450" w:rsidRPr="00456535">
        <w:rPr>
          <w:rFonts w:eastAsia="Times New Roman"/>
          <w:szCs w:val="24"/>
        </w:rPr>
        <w:t xml:space="preserve"> al.</w:t>
      </w:r>
      <w:r w:rsidR="000A03C5">
        <w:rPr>
          <w:rFonts w:eastAsia="Times New Roman"/>
          <w:szCs w:val="24"/>
        </w:rPr>
        <w:t xml:space="preserve">, 2014, s. 31; </w:t>
      </w:r>
      <w:proofErr w:type="spellStart"/>
      <w:r w:rsidR="000A03C5">
        <w:rPr>
          <w:rFonts w:eastAsia="Times New Roman"/>
          <w:szCs w:val="24"/>
        </w:rPr>
        <w:t>Gabura</w:t>
      </w:r>
      <w:proofErr w:type="spellEnd"/>
      <w:r w:rsidR="000A03C5">
        <w:rPr>
          <w:rFonts w:eastAsia="Times New Roman"/>
          <w:szCs w:val="24"/>
        </w:rPr>
        <w:t xml:space="preserve">, </w:t>
      </w:r>
      <w:proofErr w:type="spellStart"/>
      <w:r w:rsidR="000A03C5">
        <w:rPr>
          <w:rFonts w:eastAsia="Times New Roman"/>
          <w:szCs w:val="24"/>
        </w:rPr>
        <w:t>Pružinská</w:t>
      </w:r>
      <w:proofErr w:type="spellEnd"/>
      <w:r w:rsidR="000A03C5">
        <w:rPr>
          <w:rFonts w:eastAsia="Times New Roman"/>
          <w:szCs w:val="24"/>
        </w:rPr>
        <w:t>, 1995, s. 65)</w:t>
      </w:r>
      <w:r w:rsidRPr="00456535">
        <w:rPr>
          <w:rFonts w:eastAsia="Times New Roman"/>
          <w:szCs w:val="24"/>
        </w:rPr>
        <w:t>.</w:t>
      </w:r>
    </w:p>
    <w:p w:rsidR="00D06CF2" w:rsidRPr="00456535" w:rsidRDefault="00D06CF2" w:rsidP="008504DD">
      <w:pPr>
        <w:ind w:firstLine="0"/>
        <w:rPr>
          <w:rFonts w:eastAsia="Times New Roman"/>
          <w:b/>
          <w:szCs w:val="24"/>
        </w:rPr>
      </w:pPr>
      <w:r w:rsidRPr="00456535">
        <w:rPr>
          <w:rFonts w:eastAsia="Times New Roman"/>
          <w:b/>
          <w:szCs w:val="24"/>
        </w:rPr>
        <w:t>Výklad</w:t>
      </w:r>
    </w:p>
    <w:p w:rsidR="00D06CF2" w:rsidRPr="00456535" w:rsidRDefault="00D06CF2" w:rsidP="00B96FBC">
      <w:pPr>
        <w:rPr>
          <w:rFonts w:eastAsia="Times New Roman"/>
          <w:szCs w:val="24"/>
        </w:rPr>
      </w:pPr>
      <w:r w:rsidRPr="00456535">
        <w:rPr>
          <w:rFonts w:eastAsia="Times New Roman"/>
          <w:szCs w:val="24"/>
        </w:rPr>
        <w:t>Pomocí výkladu poradce vysvětluje klientovi jeho chování</w:t>
      </w:r>
      <w:r w:rsidR="00EA510C" w:rsidRPr="00456535">
        <w:rPr>
          <w:rFonts w:eastAsia="Times New Roman"/>
          <w:szCs w:val="24"/>
        </w:rPr>
        <w:t xml:space="preserve"> a poukazuje jeho požadavky a přání. U klienta následovně</w:t>
      </w:r>
      <w:r w:rsidRPr="00456535">
        <w:rPr>
          <w:rFonts w:eastAsia="Times New Roman"/>
          <w:szCs w:val="24"/>
        </w:rPr>
        <w:t xml:space="preserve"> dochází k</w:t>
      </w:r>
      <w:r w:rsidR="00BB56D6" w:rsidRPr="00456535">
        <w:rPr>
          <w:rFonts w:eastAsia="Times New Roman"/>
          <w:szCs w:val="24"/>
        </w:rPr>
        <w:t>e zjištění. Na klientovi</w:t>
      </w:r>
      <w:r w:rsidRPr="00456535">
        <w:rPr>
          <w:rFonts w:eastAsia="Times New Roman"/>
          <w:szCs w:val="24"/>
        </w:rPr>
        <w:t xml:space="preserve"> však záleží, zda</w:t>
      </w:r>
      <w:r w:rsidR="00EA510C" w:rsidRPr="00456535">
        <w:rPr>
          <w:rFonts w:eastAsia="Times New Roman"/>
          <w:szCs w:val="24"/>
        </w:rPr>
        <w:t xml:space="preserve"> výklad akceptuje. Interpretaci jednání </w:t>
      </w:r>
      <w:r w:rsidRPr="00456535">
        <w:rPr>
          <w:rFonts w:eastAsia="Times New Roman"/>
          <w:szCs w:val="24"/>
        </w:rPr>
        <w:t xml:space="preserve">není možné použít při nedostačujících informacích. </w:t>
      </w:r>
      <w:r w:rsidR="001A4F6D" w:rsidRPr="00456535">
        <w:rPr>
          <w:rFonts w:eastAsia="Times New Roman"/>
          <w:szCs w:val="24"/>
        </w:rPr>
        <w:t xml:space="preserve">(Procházka et al., </w:t>
      </w:r>
      <w:r w:rsidR="00EC4D65">
        <w:rPr>
          <w:rFonts w:eastAsia="Times New Roman"/>
          <w:szCs w:val="24"/>
        </w:rPr>
        <w:t xml:space="preserve">2014, s. 31; </w:t>
      </w:r>
      <w:proofErr w:type="spellStart"/>
      <w:r w:rsidR="00EC4D65">
        <w:rPr>
          <w:rFonts w:eastAsia="Times New Roman"/>
          <w:szCs w:val="24"/>
        </w:rPr>
        <w:t>Gabura</w:t>
      </w:r>
      <w:proofErr w:type="spellEnd"/>
      <w:r w:rsidR="00EC4D65">
        <w:rPr>
          <w:rFonts w:eastAsia="Times New Roman"/>
          <w:szCs w:val="24"/>
        </w:rPr>
        <w:t xml:space="preserve">, </w:t>
      </w:r>
      <w:proofErr w:type="spellStart"/>
      <w:r w:rsidR="00EC4D65">
        <w:rPr>
          <w:rFonts w:eastAsia="Times New Roman"/>
          <w:szCs w:val="24"/>
        </w:rPr>
        <w:t>Pružinská</w:t>
      </w:r>
      <w:proofErr w:type="spellEnd"/>
      <w:r w:rsidR="00EC4D65">
        <w:rPr>
          <w:rFonts w:eastAsia="Times New Roman"/>
          <w:szCs w:val="24"/>
        </w:rPr>
        <w:t>, s. 65).</w:t>
      </w:r>
    </w:p>
    <w:p w:rsidR="00D06CF2" w:rsidRPr="00456535" w:rsidRDefault="00D06CF2" w:rsidP="008504DD">
      <w:pPr>
        <w:ind w:firstLine="0"/>
        <w:rPr>
          <w:rFonts w:eastAsia="Times New Roman"/>
          <w:b/>
          <w:szCs w:val="24"/>
        </w:rPr>
      </w:pPr>
      <w:r w:rsidRPr="00456535">
        <w:rPr>
          <w:rFonts w:eastAsia="Times New Roman"/>
          <w:b/>
          <w:szCs w:val="24"/>
        </w:rPr>
        <w:t>Nácvik</w:t>
      </w:r>
    </w:p>
    <w:p w:rsidR="00D06CF2" w:rsidRPr="00456535" w:rsidRDefault="00D06CF2" w:rsidP="00B96FBC">
      <w:pPr>
        <w:rPr>
          <w:rFonts w:eastAsia="Times New Roman"/>
          <w:szCs w:val="24"/>
        </w:rPr>
      </w:pPr>
      <w:r w:rsidRPr="00456535">
        <w:rPr>
          <w:rFonts w:eastAsia="Times New Roman"/>
          <w:szCs w:val="24"/>
        </w:rPr>
        <w:t>Me</w:t>
      </w:r>
      <w:r w:rsidR="00BB56D6" w:rsidRPr="00456535">
        <w:rPr>
          <w:rFonts w:eastAsia="Times New Roman"/>
          <w:szCs w:val="24"/>
        </w:rPr>
        <w:t>todu nácviku je vhodné používat</w:t>
      </w:r>
      <w:r w:rsidRPr="00456535">
        <w:rPr>
          <w:rFonts w:eastAsia="Times New Roman"/>
          <w:szCs w:val="24"/>
        </w:rPr>
        <w:t xml:space="preserve"> při nutnosti mít vliv na složku chování. Poradce však působí i na citovou a poznávací. Klient se během setkání s poradcem učí, jak zvládat určité situace</w:t>
      </w:r>
      <w:r w:rsidR="00BB56D6" w:rsidRPr="00456535">
        <w:rPr>
          <w:rFonts w:eastAsia="Times New Roman"/>
          <w:szCs w:val="24"/>
        </w:rPr>
        <w:t>,</w:t>
      </w:r>
      <w:r w:rsidRPr="00456535">
        <w:rPr>
          <w:rFonts w:eastAsia="Times New Roman"/>
          <w:szCs w:val="24"/>
        </w:rPr>
        <w:t xml:space="preserve"> například fobie. Nácvik se využívá i v případech, kdy člověk se chce naučit zvládat rozpory nebo se potřebuje naučit asertivnímu chování. U poradenství, které se orient</w:t>
      </w:r>
      <w:r w:rsidR="00C64EC9" w:rsidRPr="00456535">
        <w:rPr>
          <w:rFonts w:eastAsia="Times New Roman"/>
          <w:szCs w:val="24"/>
        </w:rPr>
        <w:t xml:space="preserve">uje na partnerství, se učí </w:t>
      </w:r>
      <w:proofErr w:type="gramStart"/>
      <w:r w:rsidR="00C64EC9" w:rsidRPr="00456535">
        <w:rPr>
          <w:rFonts w:eastAsia="Times New Roman"/>
          <w:szCs w:val="24"/>
        </w:rPr>
        <w:t xml:space="preserve">tzv. </w:t>
      </w:r>
      <w:r w:rsidRPr="00456535">
        <w:rPr>
          <w:rFonts w:eastAsia="Times New Roman"/>
          <w:szCs w:val="24"/>
        </w:rPr>
        <w:t>,,konstruktivní</w:t>
      </w:r>
      <w:proofErr w:type="gramEnd"/>
      <w:r w:rsidRPr="00456535">
        <w:rPr>
          <w:rFonts w:eastAsia="Times New Roman"/>
          <w:szCs w:val="24"/>
        </w:rPr>
        <w:t xml:space="preserve"> hádce</w:t>
      </w:r>
      <w:r w:rsidR="00EE0A0A" w:rsidRPr="00456535">
        <w:rPr>
          <w:color w:val="000000"/>
          <w:sz w:val="22"/>
          <w:szCs w:val="22"/>
          <w:shd w:val="clear" w:color="auto" w:fill="FFFFFF"/>
        </w:rPr>
        <w:t>“</w:t>
      </w:r>
      <w:r w:rsidRPr="00456535">
        <w:rPr>
          <w:rFonts w:eastAsia="Times New Roman"/>
          <w:szCs w:val="24"/>
        </w:rPr>
        <w:t>. Klient se pomocí ní učí hledat kompromisy k  rozřešení kolizí. (Procházka</w:t>
      </w:r>
      <w:r w:rsidR="001A4F6D" w:rsidRPr="00456535">
        <w:rPr>
          <w:rFonts w:eastAsia="Times New Roman"/>
          <w:szCs w:val="24"/>
        </w:rPr>
        <w:t xml:space="preserve"> et al.</w:t>
      </w:r>
      <w:r w:rsidR="00EC4D65">
        <w:rPr>
          <w:rFonts w:eastAsia="Times New Roman"/>
          <w:szCs w:val="24"/>
        </w:rPr>
        <w:t xml:space="preserve">, 2014, s. 32; </w:t>
      </w:r>
      <w:proofErr w:type="spellStart"/>
      <w:r w:rsidR="00EC4D65">
        <w:rPr>
          <w:rFonts w:eastAsia="Times New Roman"/>
          <w:szCs w:val="24"/>
        </w:rPr>
        <w:t>Gabura</w:t>
      </w:r>
      <w:proofErr w:type="spellEnd"/>
      <w:r w:rsidR="00EC4D65">
        <w:rPr>
          <w:rFonts w:eastAsia="Times New Roman"/>
          <w:szCs w:val="24"/>
        </w:rPr>
        <w:t xml:space="preserve">, </w:t>
      </w:r>
      <w:proofErr w:type="spellStart"/>
      <w:r w:rsidR="00EC4D65">
        <w:rPr>
          <w:rFonts w:eastAsia="Times New Roman"/>
          <w:szCs w:val="24"/>
        </w:rPr>
        <w:t>Pružinská</w:t>
      </w:r>
      <w:proofErr w:type="spellEnd"/>
      <w:r w:rsidR="00EC4D65">
        <w:rPr>
          <w:rFonts w:eastAsia="Times New Roman"/>
          <w:szCs w:val="24"/>
        </w:rPr>
        <w:t>, 1995, s. 66).</w:t>
      </w:r>
    </w:p>
    <w:p w:rsidR="00D06CF2" w:rsidRPr="00456535" w:rsidRDefault="00D06CF2" w:rsidP="008504DD">
      <w:pPr>
        <w:ind w:firstLine="0"/>
        <w:rPr>
          <w:rFonts w:eastAsia="Times New Roman"/>
          <w:b/>
          <w:szCs w:val="24"/>
        </w:rPr>
      </w:pPr>
      <w:r w:rsidRPr="00456535">
        <w:rPr>
          <w:rFonts w:eastAsia="Times New Roman"/>
          <w:b/>
          <w:szCs w:val="24"/>
        </w:rPr>
        <w:t>Uvolňovací techniky</w:t>
      </w:r>
    </w:p>
    <w:p w:rsidR="006317BE" w:rsidRPr="00456535" w:rsidRDefault="00D06CF2" w:rsidP="00B96FBC">
      <w:pPr>
        <w:rPr>
          <w:rFonts w:eastAsia="Times New Roman"/>
          <w:szCs w:val="24"/>
        </w:rPr>
      </w:pPr>
      <w:r w:rsidRPr="00456535">
        <w:rPr>
          <w:rFonts w:eastAsia="Times New Roman"/>
          <w:szCs w:val="24"/>
        </w:rPr>
        <w:t xml:space="preserve">Klient pomocí uvolňovacích technik relaxuje a zbavuje se napětí. Mezi uvolňovací techniky patří cvičení s dechem, které kladně působí ve stresových situacích. Důležitý je </w:t>
      </w:r>
      <w:r w:rsidRPr="00456535">
        <w:rPr>
          <w:rFonts w:eastAsia="Times New Roman"/>
          <w:szCs w:val="24"/>
        </w:rPr>
        <w:lastRenderedPageBreak/>
        <w:t>nácvik dechového cvičení, aby při dýchání nedocházelo k chybám, jelikož špatným dýcháním může docházet k zhoršení úzkosti. (Procházka</w:t>
      </w:r>
      <w:r w:rsidR="001A4F6D" w:rsidRPr="00456535">
        <w:rPr>
          <w:rFonts w:eastAsia="Times New Roman"/>
          <w:szCs w:val="24"/>
        </w:rPr>
        <w:t xml:space="preserve"> et al.</w:t>
      </w:r>
      <w:r w:rsidR="00EC4D65">
        <w:rPr>
          <w:rFonts w:eastAsia="Times New Roman"/>
          <w:szCs w:val="24"/>
        </w:rPr>
        <w:t xml:space="preserve">, 2014, s. 32-33; </w:t>
      </w:r>
      <w:proofErr w:type="spellStart"/>
      <w:r w:rsidR="00EC4D65">
        <w:rPr>
          <w:rFonts w:eastAsia="Times New Roman"/>
          <w:szCs w:val="24"/>
        </w:rPr>
        <w:t>Gabura</w:t>
      </w:r>
      <w:proofErr w:type="spellEnd"/>
      <w:r w:rsidR="00EC4D65">
        <w:rPr>
          <w:rFonts w:eastAsia="Times New Roman"/>
          <w:szCs w:val="24"/>
        </w:rPr>
        <w:t xml:space="preserve">, </w:t>
      </w:r>
      <w:proofErr w:type="spellStart"/>
      <w:r w:rsidR="00EC4D65">
        <w:rPr>
          <w:rFonts w:eastAsia="Times New Roman"/>
          <w:szCs w:val="24"/>
        </w:rPr>
        <w:t>Pružinská</w:t>
      </w:r>
      <w:proofErr w:type="spellEnd"/>
      <w:r w:rsidR="00EC4D65">
        <w:rPr>
          <w:rFonts w:eastAsia="Times New Roman"/>
          <w:szCs w:val="24"/>
        </w:rPr>
        <w:t>, 1995, s. 67-68).</w:t>
      </w:r>
    </w:p>
    <w:p w:rsidR="00D06CF2" w:rsidRPr="00456535" w:rsidRDefault="006317BE" w:rsidP="00B96FBC">
      <w:pPr>
        <w:rPr>
          <w:rFonts w:eastAsia="Times New Roman"/>
          <w:szCs w:val="24"/>
        </w:rPr>
      </w:pPr>
      <w:r w:rsidRPr="00456535">
        <w:rPr>
          <w:rFonts w:eastAsia="Times New Roman"/>
          <w:szCs w:val="24"/>
        </w:rPr>
        <w:t xml:space="preserve">Mezi nejvíce používanou metodou je </w:t>
      </w:r>
      <w:proofErr w:type="spellStart"/>
      <w:r w:rsidRPr="00456535">
        <w:rPr>
          <w:rFonts w:eastAsia="Times New Roman"/>
          <w:szCs w:val="24"/>
        </w:rPr>
        <w:t>Schultzův</w:t>
      </w:r>
      <w:proofErr w:type="spellEnd"/>
      <w:r w:rsidRPr="00456535">
        <w:rPr>
          <w:rFonts w:eastAsia="Times New Roman"/>
          <w:szCs w:val="24"/>
        </w:rPr>
        <w:t xml:space="preserve"> autogenní trénink, v němž se objevují společně složky jógy a hypnózy.</w:t>
      </w:r>
      <w:r w:rsidR="00E10610" w:rsidRPr="00456535">
        <w:rPr>
          <w:rFonts w:eastAsia="Times New Roman"/>
          <w:szCs w:val="24"/>
        </w:rPr>
        <w:t xml:space="preserve"> Trénink má přispět k poklesu úzkosti</w:t>
      </w:r>
      <w:r w:rsidR="007B71FF" w:rsidRPr="00456535">
        <w:rPr>
          <w:rFonts w:eastAsia="Times New Roman"/>
          <w:szCs w:val="24"/>
        </w:rPr>
        <w:t xml:space="preserve"> a například k léčení poruch spánku. (</w:t>
      </w:r>
      <w:r w:rsidR="00A201DC">
        <w:rPr>
          <w:rFonts w:eastAsia="Times New Roman"/>
          <w:szCs w:val="24"/>
        </w:rPr>
        <w:t xml:space="preserve">Procházka et al., 2014, s. 34-35; </w:t>
      </w:r>
      <w:proofErr w:type="spellStart"/>
      <w:r w:rsidR="007B71FF" w:rsidRPr="00456535">
        <w:rPr>
          <w:rFonts w:eastAsia="Times New Roman"/>
          <w:szCs w:val="24"/>
        </w:rPr>
        <w:t>G</w:t>
      </w:r>
      <w:r w:rsidR="00E10610" w:rsidRPr="00456535">
        <w:rPr>
          <w:rFonts w:eastAsia="Times New Roman"/>
          <w:szCs w:val="24"/>
        </w:rPr>
        <w:t>abura</w:t>
      </w:r>
      <w:proofErr w:type="spellEnd"/>
      <w:r w:rsidR="00E10610" w:rsidRPr="00456535">
        <w:rPr>
          <w:rFonts w:eastAsia="Times New Roman"/>
          <w:szCs w:val="24"/>
        </w:rPr>
        <w:t xml:space="preserve">, </w:t>
      </w:r>
      <w:proofErr w:type="spellStart"/>
      <w:r w:rsidR="00E10610" w:rsidRPr="00456535">
        <w:rPr>
          <w:rFonts w:eastAsia="Times New Roman"/>
          <w:szCs w:val="24"/>
        </w:rPr>
        <w:t>Pružinská</w:t>
      </w:r>
      <w:proofErr w:type="spellEnd"/>
      <w:r w:rsidR="00E10610" w:rsidRPr="00456535">
        <w:rPr>
          <w:rFonts w:eastAsia="Times New Roman"/>
          <w:szCs w:val="24"/>
        </w:rPr>
        <w:t xml:space="preserve">, </w:t>
      </w:r>
      <w:r w:rsidR="00A201DC">
        <w:rPr>
          <w:rFonts w:eastAsia="Times New Roman"/>
          <w:szCs w:val="24"/>
        </w:rPr>
        <w:t xml:space="preserve">1995, </w:t>
      </w:r>
      <w:r w:rsidR="00E10610" w:rsidRPr="00456535">
        <w:rPr>
          <w:rFonts w:eastAsia="Times New Roman"/>
          <w:szCs w:val="24"/>
        </w:rPr>
        <w:t>s. 67-68</w:t>
      </w:r>
      <w:r w:rsidR="00EC4D65">
        <w:rPr>
          <w:rFonts w:eastAsia="Times New Roman"/>
          <w:szCs w:val="24"/>
        </w:rPr>
        <w:t>;</w:t>
      </w:r>
      <w:r w:rsidR="00E10610" w:rsidRPr="00456535">
        <w:rPr>
          <w:rFonts w:eastAsia="Times New Roman"/>
          <w:szCs w:val="24"/>
        </w:rPr>
        <w:t>).</w:t>
      </w:r>
    </w:p>
    <w:p w:rsidR="00D06CF2" w:rsidRPr="00456535" w:rsidRDefault="00F5591C" w:rsidP="008504DD">
      <w:pPr>
        <w:ind w:firstLine="0"/>
        <w:rPr>
          <w:rFonts w:eastAsia="Times New Roman"/>
          <w:b/>
          <w:szCs w:val="24"/>
        </w:rPr>
      </w:pPr>
      <w:r w:rsidRPr="00456535">
        <w:rPr>
          <w:rFonts w:eastAsia="Times New Roman"/>
          <w:b/>
          <w:szCs w:val="24"/>
        </w:rPr>
        <w:t>Sr</w:t>
      </w:r>
      <w:r w:rsidR="00506A0A" w:rsidRPr="00456535">
        <w:rPr>
          <w:rFonts w:eastAsia="Times New Roman"/>
          <w:b/>
          <w:szCs w:val="24"/>
        </w:rPr>
        <w:t>o</w:t>
      </w:r>
      <w:r w:rsidRPr="00456535">
        <w:rPr>
          <w:rFonts w:eastAsia="Times New Roman"/>
          <w:b/>
          <w:szCs w:val="24"/>
        </w:rPr>
        <w:t>v</w:t>
      </w:r>
      <w:r w:rsidR="00506A0A" w:rsidRPr="00456535">
        <w:rPr>
          <w:rFonts w:eastAsia="Times New Roman"/>
          <w:b/>
          <w:szCs w:val="24"/>
        </w:rPr>
        <w:t>nání</w:t>
      </w:r>
    </w:p>
    <w:p w:rsidR="00BB56D6" w:rsidRPr="00456535" w:rsidRDefault="00F5591C" w:rsidP="00CB68C9">
      <w:pPr>
        <w:rPr>
          <w:rFonts w:eastAsia="Times New Roman"/>
          <w:szCs w:val="24"/>
        </w:rPr>
      </w:pPr>
      <w:r w:rsidRPr="00456535">
        <w:rPr>
          <w:rFonts w:eastAsia="Times New Roman"/>
          <w:szCs w:val="24"/>
        </w:rPr>
        <w:t>Sro</w:t>
      </w:r>
      <w:r w:rsidR="00BE1121" w:rsidRPr="00456535">
        <w:rPr>
          <w:rFonts w:eastAsia="Times New Roman"/>
          <w:szCs w:val="24"/>
        </w:rPr>
        <w:t>vnání</w:t>
      </w:r>
      <w:r w:rsidR="00D06CF2" w:rsidRPr="00456535">
        <w:rPr>
          <w:rFonts w:eastAsia="Times New Roman"/>
          <w:szCs w:val="24"/>
        </w:rPr>
        <w:t xml:space="preserve"> </w:t>
      </w:r>
      <w:r w:rsidRPr="00456535">
        <w:rPr>
          <w:rFonts w:eastAsia="Times New Roman"/>
          <w:szCs w:val="24"/>
        </w:rPr>
        <w:t xml:space="preserve">se </w:t>
      </w:r>
      <w:r w:rsidR="00D06CF2" w:rsidRPr="00456535">
        <w:rPr>
          <w:rFonts w:eastAsia="Times New Roman"/>
          <w:szCs w:val="24"/>
        </w:rPr>
        <w:t xml:space="preserve">používá, když chceme klientovi </w:t>
      </w:r>
      <w:r w:rsidR="00BB56D6" w:rsidRPr="00456535">
        <w:rPr>
          <w:rFonts w:eastAsia="Times New Roman"/>
          <w:szCs w:val="24"/>
        </w:rPr>
        <w:t>ukázat rozpory v jeho výrocích. Dále t</w:t>
      </w:r>
      <w:r w:rsidR="00D06CF2" w:rsidRPr="00456535">
        <w:rPr>
          <w:rFonts w:eastAsia="Times New Roman"/>
          <w:szCs w:val="24"/>
        </w:rPr>
        <w:t xml:space="preserve">aké v případech, kdy dochází k rozdílným názorům mezi blízkými osobami, </w:t>
      </w:r>
      <w:r w:rsidR="00BB56D6" w:rsidRPr="00456535">
        <w:rPr>
          <w:rFonts w:eastAsia="Times New Roman"/>
          <w:szCs w:val="24"/>
        </w:rPr>
        <w:t xml:space="preserve">kdy </w:t>
      </w:r>
      <w:r w:rsidR="00D06CF2" w:rsidRPr="00456535">
        <w:rPr>
          <w:rFonts w:eastAsia="Times New Roman"/>
          <w:szCs w:val="24"/>
        </w:rPr>
        <w:t>poradce musí situaci posoudit. (Procházka</w:t>
      </w:r>
      <w:r w:rsidR="001A4F6D" w:rsidRPr="00456535">
        <w:rPr>
          <w:rFonts w:eastAsia="Times New Roman"/>
          <w:szCs w:val="24"/>
        </w:rPr>
        <w:t xml:space="preserve"> et al.</w:t>
      </w:r>
      <w:r w:rsidR="00D06CF2" w:rsidRPr="00456535">
        <w:rPr>
          <w:rFonts w:eastAsia="Times New Roman"/>
          <w:szCs w:val="24"/>
        </w:rPr>
        <w:t>, 2014, s. 35).</w:t>
      </w:r>
    </w:p>
    <w:p w:rsidR="00BE1121" w:rsidRPr="00456535" w:rsidRDefault="00BE1121" w:rsidP="008504DD">
      <w:pPr>
        <w:ind w:firstLine="0"/>
        <w:rPr>
          <w:rFonts w:eastAsia="Times New Roman"/>
          <w:b/>
          <w:szCs w:val="24"/>
        </w:rPr>
      </w:pPr>
      <w:r w:rsidRPr="00456535">
        <w:rPr>
          <w:rFonts w:eastAsia="Times New Roman"/>
          <w:b/>
          <w:szCs w:val="24"/>
        </w:rPr>
        <w:t>Pohled na problém</w:t>
      </w:r>
    </w:p>
    <w:p w:rsidR="00D06CF2" w:rsidRPr="00456535" w:rsidRDefault="00D06CF2" w:rsidP="00B96FBC">
      <w:pPr>
        <w:rPr>
          <w:rFonts w:eastAsia="Times New Roman"/>
          <w:szCs w:val="24"/>
        </w:rPr>
      </w:pPr>
      <w:r w:rsidRPr="00456535">
        <w:rPr>
          <w:rFonts w:eastAsia="Times New Roman"/>
          <w:szCs w:val="24"/>
        </w:rPr>
        <w:t>Poradce předefinu</w:t>
      </w:r>
      <w:r w:rsidR="00BB56D6" w:rsidRPr="00456535">
        <w:rPr>
          <w:rFonts w:eastAsia="Times New Roman"/>
          <w:szCs w:val="24"/>
        </w:rPr>
        <w:t>je výpovědi od klienta</w:t>
      </w:r>
      <w:r w:rsidRPr="00456535">
        <w:rPr>
          <w:rFonts w:eastAsia="Times New Roman"/>
          <w:szCs w:val="24"/>
        </w:rPr>
        <w:t xml:space="preserve"> takovým způsobem, aby povzbudil jeho následující názor na problém. Vede tedy klienta k sebereflexi. (Procházka</w:t>
      </w:r>
      <w:r w:rsidR="001A4F6D" w:rsidRPr="00456535">
        <w:rPr>
          <w:rFonts w:eastAsia="Times New Roman"/>
          <w:szCs w:val="24"/>
        </w:rPr>
        <w:t xml:space="preserve"> et al.</w:t>
      </w:r>
      <w:r w:rsidRPr="00456535">
        <w:rPr>
          <w:rFonts w:eastAsia="Times New Roman"/>
          <w:szCs w:val="24"/>
        </w:rPr>
        <w:t xml:space="preserve">, 2014, </w:t>
      </w:r>
      <w:r w:rsidR="00456535">
        <w:rPr>
          <w:rFonts w:eastAsia="Times New Roman"/>
          <w:szCs w:val="24"/>
        </w:rPr>
        <w:br/>
      </w:r>
      <w:r w:rsidRPr="00456535">
        <w:rPr>
          <w:rFonts w:eastAsia="Times New Roman"/>
          <w:szCs w:val="24"/>
        </w:rPr>
        <w:t>s. 35).</w:t>
      </w:r>
    </w:p>
    <w:p w:rsidR="00D06CF2" w:rsidRPr="00456535" w:rsidRDefault="00D06CF2" w:rsidP="008504DD">
      <w:pPr>
        <w:ind w:firstLine="0"/>
        <w:rPr>
          <w:rFonts w:eastAsia="Times New Roman"/>
          <w:b/>
          <w:szCs w:val="24"/>
        </w:rPr>
      </w:pPr>
      <w:r w:rsidRPr="00456535">
        <w:rPr>
          <w:rFonts w:eastAsia="Times New Roman"/>
          <w:b/>
          <w:szCs w:val="24"/>
        </w:rPr>
        <w:t>Typové situace</w:t>
      </w:r>
    </w:p>
    <w:p w:rsidR="00D06CF2" w:rsidRPr="00456535" w:rsidRDefault="00D06CF2" w:rsidP="00B96FBC">
      <w:pPr>
        <w:rPr>
          <w:rFonts w:eastAsia="Times New Roman"/>
          <w:szCs w:val="24"/>
        </w:rPr>
      </w:pPr>
      <w:r w:rsidRPr="00456535">
        <w:rPr>
          <w:rFonts w:eastAsia="Times New Roman"/>
          <w:szCs w:val="24"/>
        </w:rPr>
        <w:t xml:space="preserve">Typové situace se využívají například v párovém poradenství, kdy jde o </w:t>
      </w:r>
      <w:r w:rsidR="00A201DC">
        <w:rPr>
          <w:rFonts w:eastAsia="Times New Roman"/>
          <w:szCs w:val="24"/>
        </w:rPr>
        <w:t xml:space="preserve">hraní určité problémové situace. Může jít například o </w:t>
      </w:r>
      <w:r w:rsidR="00A94B41">
        <w:rPr>
          <w:rFonts w:eastAsia="Times New Roman"/>
          <w:szCs w:val="24"/>
        </w:rPr>
        <w:t xml:space="preserve">představení modelových </w:t>
      </w:r>
      <w:proofErr w:type="gramStart"/>
      <w:r w:rsidR="00A94B41">
        <w:rPr>
          <w:rFonts w:eastAsia="Times New Roman"/>
          <w:szCs w:val="24"/>
        </w:rPr>
        <w:t>situací jako</w:t>
      </w:r>
      <w:proofErr w:type="gramEnd"/>
      <w:r w:rsidR="00A94B41">
        <w:rPr>
          <w:rFonts w:eastAsia="Times New Roman"/>
          <w:szCs w:val="24"/>
        </w:rPr>
        <w:t xml:space="preserve"> jsou například rodinné zvyky nebo řešení obtížných situací. </w:t>
      </w:r>
      <w:r w:rsidRPr="00456535">
        <w:rPr>
          <w:rFonts w:eastAsia="Times New Roman"/>
          <w:szCs w:val="24"/>
        </w:rPr>
        <w:t>Poradce zde působí jako mediátor. (Procházka</w:t>
      </w:r>
      <w:r w:rsidR="001A4F6D" w:rsidRPr="00456535">
        <w:rPr>
          <w:rFonts w:eastAsia="Times New Roman"/>
          <w:szCs w:val="24"/>
        </w:rPr>
        <w:t xml:space="preserve"> et al.</w:t>
      </w:r>
      <w:r w:rsidRPr="00456535">
        <w:rPr>
          <w:rFonts w:eastAsia="Times New Roman"/>
          <w:szCs w:val="24"/>
        </w:rPr>
        <w:t>, 2014, s. 35</w:t>
      </w:r>
      <w:r w:rsidR="00A94B41">
        <w:rPr>
          <w:rFonts w:eastAsia="Times New Roman"/>
          <w:szCs w:val="24"/>
        </w:rPr>
        <w:t xml:space="preserve">; </w:t>
      </w:r>
      <w:proofErr w:type="spellStart"/>
      <w:r w:rsidR="00A94B41">
        <w:rPr>
          <w:rFonts w:eastAsia="Times New Roman"/>
          <w:szCs w:val="24"/>
        </w:rPr>
        <w:t>Gabura</w:t>
      </w:r>
      <w:proofErr w:type="spellEnd"/>
      <w:r w:rsidR="00A94B41">
        <w:rPr>
          <w:rFonts w:eastAsia="Times New Roman"/>
          <w:szCs w:val="24"/>
        </w:rPr>
        <w:t xml:space="preserve">, </w:t>
      </w:r>
      <w:proofErr w:type="spellStart"/>
      <w:r w:rsidR="00A94B41">
        <w:rPr>
          <w:rFonts w:eastAsia="Times New Roman"/>
          <w:szCs w:val="24"/>
        </w:rPr>
        <w:t>Pružinská</w:t>
      </w:r>
      <w:proofErr w:type="spellEnd"/>
      <w:r w:rsidR="00A94B41">
        <w:rPr>
          <w:rFonts w:eastAsia="Times New Roman"/>
          <w:szCs w:val="24"/>
        </w:rPr>
        <w:t>, 1995, s. 68</w:t>
      </w:r>
      <w:r w:rsidRPr="00456535">
        <w:rPr>
          <w:rFonts w:eastAsia="Times New Roman"/>
          <w:szCs w:val="24"/>
        </w:rPr>
        <w:t>).</w:t>
      </w:r>
    </w:p>
    <w:p w:rsidR="00D06CF2" w:rsidRPr="00456535" w:rsidRDefault="00A308C7" w:rsidP="008504DD">
      <w:pPr>
        <w:ind w:firstLine="0"/>
        <w:rPr>
          <w:rFonts w:eastAsia="Times New Roman"/>
          <w:b/>
          <w:szCs w:val="24"/>
        </w:rPr>
      </w:pPr>
      <w:r w:rsidRPr="00456535">
        <w:rPr>
          <w:rFonts w:eastAsia="Times New Roman"/>
          <w:b/>
          <w:szCs w:val="24"/>
        </w:rPr>
        <w:t>Ztvárnění rolí</w:t>
      </w:r>
    </w:p>
    <w:p w:rsidR="00D06CF2" w:rsidRPr="00456535" w:rsidRDefault="00D06CF2" w:rsidP="00B96FBC">
      <w:pPr>
        <w:rPr>
          <w:rFonts w:eastAsia="Times New Roman"/>
          <w:szCs w:val="24"/>
        </w:rPr>
      </w:pPr>
      <w:r w:rsidRPr="00456535">
        <w:rPr>
          <w:rFonts w:eastAsia="Times New Roman"/>
          <w:szCs w:val="24"/>
        </w:rPr>
        <w:t>Hraní rolí se využívá, když chceme, aby</w:t>
      </w:r>
      <w:r w:rsidR="00722D55" w:rsidRPr="00456535">
        <w:rPr>
          <w:rFonts w:eastAsia="Times New Roman"/>
          <w:szCs w:val="24"/>
        </w:rPr>
        <w:t xml:space="preserve"> si klient</w:t>
      </w:r>
      <w:r w:rsidRPr="00456535">
        <w:rPr>
          <w:rFonts w:eastAsia="Times New Roman"/>
          <w:szCs w:val="24"/>
        </w:rPr>
        <w:t xml:space="preserve"> zkusil zahrát situaci, která by mohla nastat. Velkou výhodou této metody je</w:t>
      </w:r>
      <w:r w:rsidR="00722D55" w:rsidRPr="00456535">
        <w:rPr>
          <w:rFonts w:eastAsia="Times New Roman"/>
          <w:szCs w:val="24"/>
        </w:rPr>
        <w:t>,</w:t>
      </w:r>
      <w:r w:rsidRPr="00456535">
        <w:rPr>
          <w:rFonts w:eastAsia="Times New Roman"/>
          <w:szCs w:val="24"/>
        </w:rPr>
        <w:t xml:space="preserve"> že člověk si může roli vyměnit a zakusit tak pocity jiné osoby. (Procházka</w:t>
      </w:r>
      <w:r w:rsidR="001A4F6D" w:rsidRPr="00456535">
        <w:rPr>
          <w:rFonts w:eastAsia="Times New Roman"/>
          <w:szCs w:val="24"/>
        </w:rPr>
        <w:t xml:space="preserve"> et al.</w:t>
      </w:r>
      <w:r w:rsidR="00A94B41">
        <w:rPr>
          <w:rFonts w:eastAsia="Times New Roman"/>
          <w:szCs w:val="24"/>
        </w:rPr>
        <w:t xml:space="preserve">, 2014, s. 36; </w:t>
      </w:r>
      <w:proofErr w:type="spellStart"/>
      <w:r w:rsidR="00A94B41">
        <w:rPr>
          <w:rFonts w:eastAsia="Times New Roman"/>
          <w:szCs w:val="24"/>
        </w:rPr>
        <w:t>Gabura</w:t>
      </w:r>
      <w:proofErr w:type="spellEnd"/>
      <w:r w:rsidR="00A94B41">
        <w:rPr>
          <w:rFonts w:eastAsia="Times New Roman"/>
          <w:szCs w:val="24"/>
        </w:rPr>
        <w:t xml:space="preserve">, </w:t>
      </w:r>
      <w:proofErr w:type="spellStart"/>
      <w:r w:rsidR="00A94B41">
        <w:rPr>
          <w:rFonts w:eastAsia="Times New Roman"/>
          <w:szCs w:val="24"/>
        </w:rPr>
        <w:t>Pružinská</w:t>
      </w:r>
      <w:proofErr w:type="spellEnd"/>
      <w:r w:rsidR="00A94B41">
        <w:rPr>
          <w:rFonts w:eastAsia="Times New Roman"/>
          <w:szCs w:val="24"/>
        </w:rPr>
        <w:t>, 1995, s. 69).</w:t>
      </w:r>
    </w:p>
    <w:p w:rsidR="000D07C3" w:rsidRPr="003B144F" w:rsidRDefault="000D07C3" w:rsidP="00935F8A">
      <w:pPr>
        <w:pStyle w:val="Nadpis3"/>
        <w:rPr>
          <w:b/>
        </w:rPr>
      </w:pPr>
      <w:bookmarkStart w:id="19" w:name="_Toc479801866"/>
      <w:bookmarkStart w:id="20" w:name="_Toc485715292"/>
      <w:r w:rsidRPr="003B144F">
        <w:rPr>
          <w:b/>
        </w:rPr>
        <w:t>Informační metody</w:t>
      </w:r>
      <w:bookmarkEnd w:id="19"/>
      <w:bookmarkEnd w:id="20"/>
      <w:r w:rsidRPr="003B144F">
        <w:rPr>
          <w:b/>
        </w:rPr>
        <w:t xml:space="preserve"> </w:t>
      </w:r>
    </w:p>
    <w:p w:rsidR="000D07C3" w:rsidRPr="00456535" w:rsidRDefault="000D07C3" w:rsidP="00B96FBC">
      <w:pPr>
        <w:rPr>
          <w:rFonts w:eastAsia="Times New Roman"/>
          <w:szCs w:val="24"/>
        </w:rPr>
      </w:pPr>
      <w:r w:rsidRPr="00456535">
        <w:rPr>
          <w:rFonts w:eastAsia="Times New Roman"/>
          <w:szCs w:val="24"/>
        </w:rPr>
        <w:t>Informační metody mají p</w:t>
      </w:r>
      <w:r w:rsidR="00722D55" w:rsidRPr="00456535">
        <w:rPr>
          <w:rFonts w:eastAsia="Times New Roman"/>
          <w:szCs w:val="24"/>
        </w:rPr>
        <w:t>oskytnout klientovi informace n</w:t>
      </w:r>
      <w:r w:rsidRPr="00456535">
        <w:rPr>
          <w:rFonts w:eastAsia="Times New Roman"/>
          <w:szCs w:val="24"/>
        </w:rPr>
        <w:t>apříklad formou besed, přednášek, ale i písemným sdělením.</w:t>
      </w:r>
      <w:r w:rsidR="00737350" w:rsidRPr="00456535">
        <w:rPr>
          <w:rFonts w:eastAsia="Times New Roman"/>
          <w:szCs w:val="24"/>
        </w:rPr>
        <w:t xml:space="preserve"> </w:t>
      </w:r>
      <w:r w:rsidR="00A94B41">
        <w:rPr>
          <w:rFonts w:eastAsia="Times New Roman"/>
          <w:szCs w:val="24"/>
        </w:rPr>
        <w:t>(Paulík, 1994. s</w:t>
      </w:r>
      <w:r w:rsidR="00054925" w:rsidRPr="00456535">
        <w:rPr>
          <w:rFonts w:eastAsia="Times New Roman"/>
          <w:szCs w:val="24"/>
        </w:rPr>
        <w:t>. 35).</w:t>
      </w:r>
    </w:p>
    <w:p w:rsidR="00C43CE8" w:rsidRPr="00456535" w:rsidRDefault="000E4D97" w:rsidP="008504DD">
      <w:pPr>
        <w:ind w:firstLine="0"/>
        <w:rPr>
          <w:rFonts w:eastAsia="Times New Roman"/>
          <w:b/>
          <w:szCs w:val="24"/>
        </w:rPr>
      </w:pPr>
      <w:r>
        <w:rPr>
          <w:rFonts w:eastAsia="Times New Roman"/>
          <w:b/>
          <w:szCs w:val="24"/>
        </w:rPr>
        <w:br w:type="column"/>
      </w:r>
      <w:r w:rsidR="002B3259" w:rsidRPr="00456535">
        <w:rPr>
          <w:rFonts w:eastAsia="Times New Roman"/>
          <w:b/>
          <w:szCs w:val="24"/>
        </w:rPr>
        <w:lastRenderedPageBreak/>
        <w:t>Přednáška</w:t>
      </w:r>
    </w:p>
    <w:p w:rsidR="00CB68C9" w:rsidRPr="00456535" w:rsidRDefault="00C43CE8" w:rsidP="00DE03D2">
      <w:pPr>
        <w:rPr>
          <w:rFonts w:eastAsia="Times New Roman"/>
          <w:szCs w:val="24"/>
        </w:rPr>
      </w:pPr>
      <w:r w:rsidRPr="00456535">
        <w:rPr>
          <w:rFonts w:eastAsia="Times New Roman"/>
          <w:szCs w:val="24"/>
        </w:rPr>
        <w:t>Metoda přednášky se používá při skupinovém poradenství, kdy poradce</w:t>
      </w:r>
      <w:r w:rsidR="00EA0176" w:rsidRPr="00456535">
        <w:rPr>
          <w:rFonts w:eastAsia="Times New Roman"/>
          <w:szCs w:val="24"/>
        </w:rPr>
        <w:t xml:space="preserve"> chce předat informace klientům</w:t>
      </w:r>
      <w:r w:rsidR="00722D55" w:rsidRPr="00456535">
        <w:rPr>
          <w:rFonts w:eastAsia="Times New Roman"/>
          <w:szCs w:val="24"/>
        </w:rPr>
        <w:t>.</w:t>
      </w:r>
      <w:r w:rsidR="00EA0176" w:rsidRPr="00456535">
        <w:rPr>
          <w:rFonts w:eastAsia="Times New Roman"/>
          <w:szCs w:val="24"/>
        </w:rPr>
        <w:t xml:space="preserve"> </w:t>
      </w:r>
      <w:r w:rsidR="00722D55" w:rsidRPr="00456535">
        <w:rPr>
          <w:rFonts w:eastAsia="Times New Roman"/>
          <w:szCs w:val="24"/>
        </w:rPr>
        <w:t>J</w:t>
      </w:r>
      <w:r w:rsidRPr="00456535">
        <w:rPr>
          <w:rFonts w:eastAsia="Times New Roman"/>
          <w:szCs w:val="24"/>
        </w:rPr>
        <w:t xml:space="preserve">ako pomůcku využívá obvykle </w:t>
      </w:r>
      <w:proofErr w:type="spellStart"/>
      <w:r w:rsidRPr="00456535">
        <w:rPr>
          <w:rFonts w:eastAsia="Times New Roman"/>
          <w:szCs w:val="24"/>
        </w:rPr>
        <w:t>powerpointové</w:t>
      </w:r>
      <w:proofErr w:type="spellEnd"/>
      <w:r w:rsidRPr="00456535">
        <w:rPr>
          <w:rFonts w:eastAsia="Times New Roman"/>
          <w:szCs w:val="24"/>
        </w:rPr>
        <w:t xml:space="preserve"> prezentace.</w:t>
      </w:r>
      <w:r w:rsidR="00DB7F1D" w:rsidRPr="00456535">
        <w:rPr>
          <w:rFonts w:eastAsia="Times New Roman"/>
          <w:szCs w:val="24"/>
        </w:rPr>
        <w:t xml:space="preserve"> (Sl</w:t>
      </w:r>
      <w:r w:rsidR="000B53FA" w:rsidRPr="00456535">
        <w:rPr>
          <w:rFonts w:eastAsia="Times New Roman"/>
          <w:szCs w:val="24"/>
        </w:rPr>
        <w:t>a</w:t>
      </w:r>
      <w:r w:rsidR="00DB7F1D" w:rsidRPr="00456535">
        <w:rPr>
          <w:rFonts w:eastAsia="Times New Roman"/>
          <w:szCs w:val="24"/>
        </w:rPr>
        <w:t xml:space="preserve">vík, </w:t>
      </w:r>
      <w:proofErr w:type="spellStart"/>
      <w:r w:rsidR="00DB7F1D" w:rsidRPr="00456535">
        <w:rPr>
          <w:rFonts w:eastAsia="Times New Roman"/>
          <w:szCs w:val="24"/>
        </w:rPr>
        <w:t>Zounková</w:t>
      </w:r>
      <w:proofErr w:type="spellEnd"/>
      <w:r w:rsidR="00DB7F1D" w:rsidRPr="00456535">
        <w:rPr>
          <w:rFonts w:eastAsia="Times New Roman"/>
          <w:szCs w:val="24"/>
        </w:rPr>
        <w:t>, 2014, s. 13).</w:t>
      </w:r>
    </w:p>
    <w:p w:rsidR="00DE03D2" w:rsidRPr="00456535" w:rsidRDefault="00DE03D2" w:rsidP="008504DD">
      <w:pPr>
        <w:ind w:firstLine="0"/>
        <w:rPr>
          <w:rFonts w:eastAsia="Times New Roman"/>
          <w:b/>
          <w:szCs w:val="24"/>
        </w:rPr>
      </w:pPr>
    </w:p>
    <w:p w:rsidR="00DE03D2" w:rsidRPr="00456535" w:rsidRDefault="00DE03D2" w:rsidP="008504DD">
      <w:pPr>
        <w:ind w:firstLine="0"/>
        <w:rPr>
          <w:rFonts w:eastAsia="Times New Roman"/>
          <w:b/>
          <w:szCs w:val="24"/>
        </w:rPr>
      </w:pPr>
    </w:p>
    <w:p w:rsidR="007A0F63" w:rsidRPr="00456535" w:rsidRDefault="002B3259" w:rsidP="008504DD">
      <w:pPr>
        <w:ind w:firstLine="0"/>
        <w:rPr>
          <w:rFonts w:eastAsia="Times New Roman"/>
          <w:b/>
          <w:szCs w:val="24"/>
        </w:rPr>
      </w:pPr>
      <w:r w:rsidRPr="00456535">
        <w:rPr>
          <w:rFonts w:eastAsia="Times New Roman"/>
          <w:b/>
          <w:szCs w:val="24"/>
        </w:rPr>
        <w:t>Beseda</w:t>
      </w:r>
    </w:p>
    <w:p w:rsidR="003563AE" w:rsidRPr="00456535" w:rsidRDefault="003563AE" w:rsidP="00B96FBC">
      <w:pPr>
        <w:rPr>
          <w:rFonts w:eastAsia="Times New Roman"/>
          <w:szCs w:val="24"/>
        </w:rPr>
      </w:pPr>
      <w:r w:rsidRPr="00456535">
        <w:rPr>
          <w:rStyle w:val="apple-converted-space"/>
          <w:color w:val="000000"/>
          <w:szCs w:val="24"/>
        </w:rPr>
        <w:t xml:space="preserve">„Beseda je náhodná nebo předem připravená řízená schůzka s několika lidmi, </w:t>
      </w:r>
      <w:r w:rsidR="004E760D" w:rsidRPr="00456535">
        <w:rPr>
          <w:rStyle w:val="apple-converted-space"/>
          <w:color w:val="000000"/>
          <w:szCs w:val="24"/>
        </w:rPr>
        <w:br/>
      </w:r>
      <w:r w:rsidRPr="00456535">
        <w:rPr>
          <w:rStyle w:val="apple-converted-space"/>
          <w:color w:val="000000"/>
          <w:szCs w:val="24"/>
        </w:rPr>
        <w:t>kteří hovoří o určitém tématu.“ (</w:t>
      </w:r>
      <w:proofErr w:type="spellStart"/>
      <w:r w:rsidRPr="00456535">
        <w:rPr>
          <w:rStyle w:val="apple-converted-space"/>
          <w:color w:val="000000"/>
          <w:szCs w:val="24"/>
        </w:rPr>
        <w:t>ssjc.ujc.cas</w:t>
      </w:r>
      <w:proofErr w:type="spellEnd"/>
      <w:r w:rsidRPr="00456535">
        <w:rPr>
          <w:rStyle w:val="apple-converted-space"/>
          <w:color w:val="000000"/>
          <w:szCs w:val="24"/>
        </w:rPr>
        <w:t>, neuvedeno).</w:t>
      </w:r>
    </w:p>
    <w:p w:rsidR="000D07C3" w:rsidRPr="003B144F" w:rsidRDefault="000D07C3" w:rsidP="00935F8A">
      <w:pPr>
        <w:pStyle w:val="Nadpis3"/>
        <w:rPr>
          <w:b/>
        </w:rPr>
      </w:pPr>
      <w:bookmarkStart w:id="21" w:name="_Toc479801867"/>
      <w:bookmarkStart w:id="22" w:name="_Toc485715293"/>
      <w:r w:rsidRPr="003B144F">
        <w:rPr>
          <w:b/>
        </w:rPr>
        <w:t>Diagnostické metody</w:t>
      </w:r>
      <w:bookmarkEnd w:id="21"/>
      <w:bookmarkEnd w:id="22"/>
    </w:p>
    <w:p w:rsidR="00441F48" w:rsidRPr="00456535" w:rsidRDefault="00A667C7" w:rsidP="00CB68C9">
      <w:pPr>
        <w:rPr>
          <w:rFonts w:eastAsia="Times New Roman"/>
          <w:szCs w:val="24"/>
        </w:rPr>
      </w:pPr>
      <w:r w:rsidRPr="00456535">
        <w:rPr>
          <w:rFonts w:eastAsia="Times New Roman"/>
          <w:szCs w:val="24"/>
        </w:rPr>
        <w:t>Pomocí diagnostických metod poradce získává více informací o klientovi. Mezi poradenské metody patří pozorování, rozhovor, dot</w:t>
      </w:r>
      <w:r w:rsidR="002B3259" w:rsidRPr="00456535">
        <w:rPr>
          <w:rFonts w:eastAsia="Times New Roman"/>
          <w:szCs w:val="24"/>
        </w:rPr>
        <w:t xml:space="preserve">azníky, testy výkonnosti </w:t>
      </w:r>
      <w:r w:rsidRPr="00456535">
        <w:rPr>
          <w:rFonts w:eastAsia="Times New Roman"/>
          <w:szCs w:val="24"/>
        </w:rPr>
        <w:t>osobnosti.</w:t>
      </w:r>
      <w:r w:rsidR="00093C73" w:rsidRPr="00456535">
        <w:rPr>
          <w:rFonts w:eastAsia="Times New Roman"/>
          <w:szCs w:val="24"/>
        </w:rPr>
        <w:t xml:space="preserve"> (Paulík, 1994, s. 35).</w:t>
      </w:r>
    </w:p>
    <w:p w:rsidR="008B03BE" w:rsidRPr="00456535" w:rsidRDefault="00983FFC" w:rsidP="008504DD">
      <w:pPr>
        <w:ind w:firstLine="0"/>
        <w:rPr>
          <w:rFonts w:eastAsia="Times New Roman"/>
          <w:b/>
          <w:szCs w:val="24"/>
        </w:rPr>
      </w:pPr>
      <w:r w:rsidRPr="00456535">
        <w:rPr>
          <w:rFonts w:eastAsia="Times New Roman"/>
          <w:b/>
          <w:szCs w:val="24"/>
        </w:rPr>
        <w:t>Pozorování</w:t>
      </w:r>
    </w:p>
    <w:p w:rsidR="00983FFC" w:rsidRPr="00456535" w:rsidRDefault="00983FFC" w:rsidP="00B96FBC">
      <w:pPr>
        <w:rPr>
          <w:rFonts w:eastAsia="Times New Roman"/>
          <w:szCs w:val="24"/>
        </w:rPr>
      </w:pPr>
      <w:r w:rsidRPr="00456535">
        <w:rPr>
          <w:rFonts w:eastAsia="Times New Roman"/>
          <w:szCs w:val="24"/>
        </w:rPr>
        <w:t>Pozorov</w:t>
      </w:r>
      <w:r w:rsidR="00E3574A" w:rsidRPr="00456535">
        <w:rPr>
          <w:rFonts w:eastAsia="Times New Roman"/>
          <w:szCs w:val="24"/>
        </w:rPr>
        <w:t xml:space="preserve">ání je metoda, kterou </w:t>
      </w:r>
      <w:r w:rsidRPr="00456535">
        <w:rPr>
          <w:rFonts w:eastAsia="Times New Roman"/>
          <w:szCs w:val="24"/>
        </w:rPr>
        <w:t>poradce používá během setkání s klientem. Předmětem pozorování se stává klientovo vnější jednání.</w:t>
      </w:r>
      <w:r w:rsidR="000B7BDA" w:rsidRPr="00456535">
        <w:rPr>
          <w:rFonts w:eastAsia="Times New Roman"/>
          <w:szCs w:val="24"/>
        </w:rPr>
        <w:t xml:space="preserve"> Poradce si všímá mimiky</w:t>
      </w:r>
      <w:r w:rsidR="00E3574A" w:rsidRPr="00456535">
        <w:rPr>
          <w:rFonts w:eastAsia="Times New Roman"/>
          <w:szCs w:val="24"/>
        </w:rPr>
        <w:t xml:space="preserve">, gest, </w:t>
      </w:r>
      <w:r w:rsidR="000B7BDA" w:rsidRPr="00456535">
        <w:rPr>
          <w:rFonts w:eastAsia="Times New Roman"/>
          <w:szCs w:val="24"/>
        </w:rPr>
        <w:t xml:space="preserve">srozumitelnosti </w:t>
      </w:r>
      <w:r w:rsidR="00E3574A" w:rsidRPr="00456535">
        <w:rPr>
          <w:rFonts w:eastAsia="Times New Roman"/>
          <w:szCs w:val="24"/>
        </w:rPr>
        <w:t>jeho vypr</w:t>
      </w:r>
      <w:r w:rsidR="00464747" w:rsidRPr="00456535">
        <w:rPr>
          <w:rFonts w:eastAsia="Times New Roman"/>
          <w:szCs w:val="24"/>
        </w:rPr>
        <w:t>ávění a</w:t>
      </w:r>
      <w:r w:rsidR="00D65144" w:rsidRPr="00456535">
        <w:rPr>
          <w:rFonts w:eastAsia="Times New Roman"/>
          <w:szCs w:val="24"/>
        </w:rPr>
        <w:t xml:space="preserve"> psychického naladění. </w:t>
      </w:r>
      <w:r w:rsidR="00E3574A" w:rsidRPr="00456535">
        <w:rPr>
          <w:rFonts w:eastAsia="Times New Roman"/>
          <w:szCs w:val="24"/>
        </w:rPr>
        <w:t xml:space="preserve">Pomocí pozorování </w:t>
      </w:r>
      <w:r w:rsidR="000B7BDA" w:rsidRPr="00456535">
        <w:rPr>
          <w:rFonts w:eastAsia="Times New Roman"/>
          <w:szCs w:val="24"/>
        </w:rPr>
        <w:t>a rozhovoru s klientem poradenský pracovník určuj</w:t>
      </w:r>
      <w:r w:rsidR="00DF0198" w:rsidRPr="00456535">
        <w:rPr>
          <w:rFonts w:eastAsia="Times New Roman"/>
          <w:szCs w:val="24"/>
        </w:rPr>
        <w:t>e diagnostickou hypotézu. Při následujících setkáních s klientem se tato hyp</w:t>
      </w:r>
      <w:r w:rsidR="00B75A4D" w:rsidRPr="00456535">
        <w:rPr>
          <w:rFonts w:eastAsia="Times New Roman"/>
          <w:szCs w:val="24"/>
        </w:rPr>
        <w:t>otéza ověřuje. (</w:t>
      </w:r>
      <w:proofErr w:type="spellStart"/>
      <w:r w:rsidR="00B75A4D" w:rsidRPr="00456535">
        <w:rPr>
          <w:rFonts w:eastAsia="Times New Roman"/>
          <w:szCs w:val="24"/>
        </w:rPr>
        <w:t>Gabura</w:t>
      </w:r>
      <w:proofErr w:type="spellEnd"/>
      <w:r w:rsidR="00B75A4D" w:rsidRPr="00456535">
        <w:rPr>
          <w:rFonts w:eastAsia="Times New Roman"/>
          <w:szCs w:val="24"/>
        </w:rPr>
        <w:t xml:space="preserve">, </w:t>
      </w:r>
      <w:proofErr w:type="spellStart"/>
      <w:r w:rsidR="00B75A4D" w:rsidRPr="00456535">
        <w:rPr>
          <w:rFonts w:eastAsia="Times New Roman"/>
          <w:szCs w:val="24"/>
        </w:rPr>
        <w:t>Pružinsk</w:t>
      </w:r>
      <w:r w:rsidR="00DF0198" w:rsidRPr="00456535">
        <w:rPr>
          <w:rFonts w:eastAsia="Times New Roman"/>
          <w:szCs w:val="24"/>
        </w:rPr>
        <w:t>á</w:t>
      </w:r>
      <w:proofErr w:type="spellEnd"/>
      <w:r w:rsidR="00DF0198" w:rsidRPr="00456535">
        <w:rPr>
          <w:rFonts w:eastAsia="Times New Roman"/>
          <w:szCs w:val="24"/>
        </w:rPr>
        <w:t>, 1995, s. 56).</w:t>
      </w:r>
    </w:p>
    <w:p w:rsidR="00F924CC" w:rsidRPr="00456535" w:rsidRDefault="00F924CC" w:rsidP="008504DD">
      <w:pPr>
        <w:ind w:firstLine="0"/>
        <w:rPr>
          <w:rFonts w:eastAsia="Times New Roman"/>
          <w:b/>
          <w:szCs w:val="24"/>
        </w:rPr>
      </w:pPr>
      <w:r w:rsidRPr="00456535">
        <w:rPr>
          <w:rFonts w:eastAsia="Times New Roman"/>
          <w:b/>
          <w:szCs w:val="24"/>
        </w:rPr>
        <w:t>Rozhovor</w:t>
      </w:r>
    </w:p>
    <w:p w:rsidR="00F924CC" w:rsidRPr="00456535" w:rsidRDefault="00540FB4" w:rsidP="00056565">
      <w:pPr>
        <w:rPr>
          <w:rFonts w:eastAsia="Times New Roman"/>
          <w:szCs w:val="24"/>
        </w:rPr>
      </w:pPr>
      <w:r w:rsidRPr="00456535">
        <w:rPr>
          <w:rFonts w:eastAsia="Times New Roman"/>
          <w:szCs w:val="24"/>
        </w:rPr>
        <w:t>Rozhovor je další diagnostickou metodou</w:t>
      </w:r>
      <w:r w:rsidR="00722D55" w:rsidRPr="00456535">
        <w:rPr>
          <w:rFonts w:eastAsia="Times New Roman"/>
          <w:szCs w:val="24"/>
        </w:rPr>
        <w:t>,</w:t>
      </w:r>
      <w:r w:rsidRPr="00456535">
        <w:rPr>
          <w:rFonts w:eastAsia="Times New Roman"/>
          <w:szCs w:val="24"/>
        </w:rPr>
        <w:t xml:space="preserve"> pomocí níž můžeme získávat informace </w:t>
      </w:r>
      <w:r w:rsidR="004E760D" w:rsidRPr="00456535">
        <w:rPr>
          <w:rFonts w:eastAsia="Times New Roman"/>
          <w:szCs w:val="24"/>
        </w:rPr>
        <w:br/>
      </w:r>
      <w:r w:rsidR="00260394" w:rsidRPr="00456535">
        <w:rPr>
          <w:rFonts w:eastAsia="Times New Roman"/>
          <w:szCs w:val="24"/>
        </w:rPr>
        <w:t>o přesvědčeních a</w:t>
      </w:r>
      <w:r w:rsidRPr="00456535">
        <w:rPr>
          <w:rFonts w:eastAsia="Times New Roman"/>
          <w:szCs w:val="24"/>
        </w:rPr>
        <w:t xml:space="preserve"> stanoviscích osob.</w:t>
      </w:r>
      <w:r w:rsidR="00F93F2D" w:rsidRPr="00456535">
        <w:rPr>
          <w:rFonts w:eastAsia="Times New Roman"/>
          <w:szCs w:val="24"/>
        </w:rPr>
        <w:t xml:space="preserve"> Jsou dva typy rozhovoru </w:t>
      </w:r>
      <w:r w:rsidR="00464747" w:rsidRPr="00456535">
        <w:rPr>
          <w:rFonts w:eastAsia="Times New Roman"/>
          <w:szCs w:val="24"/>
        </w:rPr>
        <w:t xml:space="preserve">a </w:t>
      </w:r>
      <w:r w:rsidR="00F93F2D" w:rsidRPr="00456535">
        <w:rPr>
          <w:rFonts w:eastAsia="Times New Roman"/>
          <w:szCs w:val="24"/>
        </w:rPr>
        <w:t xml:space="preserve">to </w:t>
      </w:r>
      <w:r w:rsidR="00722D55" w:rsidRPr="00456535">
        <w:rPr>
          <w:rFonts w:eastAsia="Times New Roman"/>
          <w:i/>
          <w:szCs w:val="24"/>
        </w:rPr>
        <w:t>ř</w:t>
      </w:r>
      <w:r w:rsidR="00F93F2D" w:rsidRPr="00456535">
        <w:rPr>
          <w:rFonts w:eastAsia="Times New Roman"/>
          <w:i/>
          <w:szCs w:val="24"/>
        </w:rPr>
        <w:t>ízený rozhovor</w:t>
      </w:r>
      <w:r w:rsidR="00F93F2D" w:rsidRPr="00456535">
        <w:rPr>
          <w:rFonts w:eastAsia="Times New Roman"/>
          <w:szCs w:val="24"/>
        </w:rPr>
        <w:t>, v němž tazatel řízeným způsobem zjišťuje inform</w:t>
      </w:r>
      <w:r w:rsidR="0043725C" w:rsidRPr="00456535">
        <w:rPr>
          <w:rFonts w:eastAsia="Times New Roman"/>
          <w:szCs w:val="24"/>
        </w:rPr>
        <w:t xml:space="preserve">ace. Řízený rozhovor může být </w:t>
      </w:r>
      <w:r w:rsidR="00F93F2D" w:rsidRPr="00456535">
        <w:rPr>
          <w:rFonts w:eastAsia="Times New Roman"/>
          <w:i/>
          <w:szCs w:val="24"/>
        </w:rPr>
        <w:t>standardizovaný</w:t>
      </w:r>
      <w:r w:rsidR="0043725C" w:rsidRPr="00456535">
        <w:rPr>
          <w:rFonts w:eastAsia="Times New Roman"/>
          <w:szCs w:val="24"/>
        </w:rPr>
        <w:t xml:space="preserve">, </w:t>
      </w:r>
      <w:r w:rsidR="00722D55" w:rsidRPr="00456535">
        <w:rPr>
          <w:rFonts w:eastAsia="Times New Roman"/>
          <w:szCs w:val="24"/>
        </w:rPr>
        <w:t xml:space="preserve">kdy </w:t>
      </w:r>
      <w:r w:rsidR="0043725C" w:rsidRPr="00456535">
        <w:rPr>
          <w:rFonts w:eastAsia="Times New Roman"/>
          <w:szCs w:val="24"/>
        </w:rPr>
        <w:t xml:space="preserve">tazatel klade otázky podle dané osnovy v určitém pořadí. Další podobou řízeného dotazníku je </w:t>
      </w:r>
      <w:r w:rsidR="0043725C" w:rsidRPr="00456535">
        <w:rPr>
          <w:rFonts w:eastAsia="Times New Roman"/>
          <w:i/>
          <w:szCs w:val="24"/>
        </w:rPr>
        <w:t>částečně standardizovaný</w:t>
      </w:r>
      <w:r w:rsidR="0043725C" w:rsidRPr="00456535">
        <w:rPr>
          <w:rFonts w:eastAsia="Times New Roman"/>
          <w:szCs w:val="24"/>
        </w:rPr>
        <w:t xml:space="preserve">, který se liší od standardizovaného tím, </w:t>
      </w:r>
      <w:r w:rsidR="004E760D" w:rsidRPr="00456535">
        <w:rPr>
          <w:rFonts w:eastAsia="Times New Roman"/>
          <w:szCs w:val="24"/>
        </w:rPr>
        <w:br/>
      </w:r>
      <w:r w:rsidR="0043725C" w:rsidRPr="00456535">
        <w:rPr>
          <w:rFonts w:eastAsia="Times New Roman"/>
          <w:szCs w:val="24"/>
        </w:rPr>
        <w:t xml:space="preserve">že otázky nemusí být pokládány v určitém sledu. Druhou možností řízeného rozhovoru je </w:t>
      </w:r>
      <w:r w:rsidR="0043725C" w:rsidRPr="00456535">
        <w:rPr>
          <w:rFonts w:eastAsia="Times New Roman"/>
          <w:i/>
          <w:szCs w:val="24"/>
        </w:rPr>
        <w:t>volný rozhovor</w:t>
      </w:r>
      <w:r w:rsidR="008375EB" w:rsidRPr="00456535">
        <w:rPr>
          <w:rFonts w:eastAsia="Times New Roman"/>
          <w:szCs w:val="24"/>
        </w:rPr>
        <w:t>, u kterého je daný pevně cíl a</w:t>
      </w:r>
      <w:r w:rsidR="00464747" w:rsidRPr="00456535">
        <w:rPr>
          <w:rFonts w:eastAsia="Times New Roman"/>
          <w:szCs w:val="24"/>
        </w:rPr>
        <w:t>však</w:t>
      </w:r>
      <w:r w:rsidR="008375EB" w:rsidRPr="00456535">
        <w:rPr>
          <w:rFonts w:eastAsia="Times New Roman"/>
          <w:szCs w:val="24"/>
        </w:rPr>
        <w:t xml:space="preserve"> způsob</w:t>
      </w:r>
      <w:r w:rsidR="00722D55" w:rsidRPr="00456535">
        <w:rPr>
          <w:rFonts w:eastAsia="Times New Roman"/>
          <w:szCs w:val="24"/>
        </w:rPr>
        <w:t xml:space="preserve">, jak jeho dosáhnout, </w:t>
      </w:r>
      <w:r w:rsidR="00056565" w:rsidRPr="00456535">
        <w:rPr>
          <w:rFonts w:eastAsia="Times New Roman"/>
          <w:szCs w:val="24"/>
        </w:rPr>
        <w:t xml:space="preserve">není určený. </w:t>
      </w:r>
      <w:r w:rsidR="008375EB" w:rsidRPr="00456535">
        <w:rPr>
          <w:rFonts w:eastAsia="Times New Roman"/>
          <w:szCs w:val="24"/>
        </w:rPr>
        <w:lastRenderedPageBreak/>
        <w:t xml:space="preserve">Druhým typem rozhovoru je </w:t>
      </w:r>
      <w:r w:rsidR="008375EB" w:rsidRPr="00456535">
        <w:rPr>
          <w:rFonts w:eastAsia="Times New Roman"/>
          <w:i/>
          <w:szCs w:val="24"/>
        </w:rPr>
        <w:t>n</w:t>
      </w:r>
      <w:r w:rsidR="00F93F2D" w:rsidRPr="00456535">
        <w:rPr>
          <w:rFonts w:eastAsia="Times New Roman"/>
          <w:i/>
          <w:szCs w:val="24"/>
        </w:rPr>
        <w:t>eřízený</w:t>
      </w:r>
      <w:r w:rsidR="008375EB" w:rsidRPr="00456535">
        <w:rPr>
          <w:rFonts w:eastAsia="Times New Roman"/>
          <w:i/>
          <w:szCs w:val="24"/>
        </w:rPr>
        <w:t xml:space="preserve"> rozhovor</w:t>
      </w:r>
      <w:r w:rsidR="008375EB" w:rsidRPr="00456535">
        <w:rPr>
          <w:rFonts w:eastAsia="Times New Roman"/>
          <w:szCs w:val="24"/>
        </w:rPr>
        <w:t>, v němž si dotazovaný může zvolit téma rozhovoru. (Svoboda, 2013, s. 77-78).</w:t>
      </w:r>
    </w:p>
    <w:p w:rsidR="00011E55" w:rsidRPr="00456535" w:rsidRDefault="008629E3" w:rsidP="008504DD">
      <w:pPr>
        <w:ind w:firstLine="0"/>
        <w:rPr>
          <w:rFonts w:eastAsia="Times New Roman"/>
          <w:b/>
          <w:szCs w:val="24"/>
        </w:rPr>
      </w:pPr>
      <w:r w:rsidRPr="00456535">
        <w:rPr>
          <w:rFonts w:eastAsia="Times New Roman"/>
          <w:b/>
          <w:szCs w:val="24"/>
        </w:rPr>
        <w:t>Dotazník</w:t>
      </w:r>
    </w:p>
    <w:p w:rsidR="00D34471" w:rsidRPr="00456535" w:rsidRDefault="008629E3" w:rsidP="00265017">
      <w:pPr>
        <w:rPr>
          <w:rFonts w:eastAsia="Times New Roman"/>
          <w:szCs w:val="24"/>
        </w:rPr>
      </w:pPr>
      <w:r w:rsidRPr="00456535">
        <w:rPr>
          <w:rFonts w:eastAsia="Times New Roman"/>
          <w:szCs w:val="24"/>
        </w:rPr>
        <w:t>Dotazník</w:t>
      </w:r>
      <w:r w:rsidR="00D34471" w:rsidRPr="00456535">
        <w:rPr>
          <w:rFonts w:eastAsia="Times New Roman"/>
          <w:szCs w:val="24"/>
        </w:rPr>
        <w:t xml:space="preserve"> je psychodiagnostická metoda, v</w:t>
      </w:r>
      <w:r w:rsidR="00245800" w:rsidRPr="00456535">
        <w:rPr>
          <w:rFonts w:eastAsia="Times New Roman"/>
          <w:szCs w:val="24"/>
        </w:rPr>
        <w:t xml:space="preserve">e které klient odpovídá </w:t>
      </w:r>
      <w:r w:rsidR="00464747" w:rsidRPr="00456535">
        <w:rPr>
          <w:rFonts w:eastAsia="Times New Roman"/>
          <w:szCs w:val="24"/>
        </w:rPr>
        <w:t>po</w:t>
      </w:r>
      <w:r w:rsidR="00245800" w:rsidRPr="00456535">
        <w:rPr>
          <w:rFonts w:eastAsia="Times New Roman"/>
          <w:szCs w:val="24"/>
        </w:rPr>
        <w:t xml:space="preserve">dle svého </w:t>
      </w:r>
      <w:r w:rsidR="00D34471" w:rsidRPr="00456535">
        <w:rPr>
          <w:rFonts w:eastAsia="Times New Roman"/>
          <w:szCs w:val="24"/>
        </w:rPr>
        <w:t>uvážení na otázky. Pomocí dotazníku zjišťujeme poznatky o chara</w:t>
      </w:r>
      <w:r w:rsidR="00F13043" w:rsidRPr="00456535">
        <w:rPr>
          <w:rFonts w:eastAsia="Times New Roman"/>
          <w:szCs w:val="24"/>
        </w:rPr>
        <w:t>k</w:t>
      </w:r>
      <w:r w:rsidR="00464747" w:rsidRPr="00456535">
        <w:rPr>
          <w:rFonts w:eastAsia="Times New Roman"/>
          <w:szCs w:val="24"/>
        </w:rPr>
        <w:t>teru klienta, také se využívá</w:t>
      </w:r>
      <w:r w:rsidR="00F13043" w:rsidRPr="00456535">
        <w:rPr>
          <w:rFonts w:eastAsia="Times New Roman"/>
          <w:szCs w:val="24"/>
        </w:rPr>
        <w:t xml:space="preserve"> v situacích, kdy potřebujeme určit diferenciaci poruch od normy. </w:t>
      </w:r>
      <w:r w:rsidR="00D34471" w:rsidRPr="00456535">
        <w:rPr>
          <w:rFonts w:eastAsia="Times New Roman"/>
          <w:szCs w:val="24"/>
        </w:rPr>
        <w:t>Nevýhodou dotazníku je, že klient nemusí odpov</w:t>
      </w:r>
      <w:r w:rsidR="00245800" w:rsidRPr="00456535">
        <w:rPr>
          <w:rFonts w:eastAsia="Times New Roman"/>
          <w:szCs w:val="24"/>
        </w:rPr>
        <w:t>ídat pravdivě. V dotazníku se totiž zjišťuje, jak klient vnímá sám sebe. Vhodné je tedy užívat otázky, v nic</w:t>
      </w:r>
      <w:r w:rsidR="00BF6CE4" w:rsidRPr="00456535">
        <w:rPr>
          <w:rFonts w:eastAsia="Times New Roman"/>
          <w:szCs w:val="24"/>
        </w:rPr>
        <w:t xml:space="preserve">hž </w:t>
      </w:r>
      <w:r w:rsidR="00464747" w:rsidRPr="00456535">
        <w:rPr>
          <w:rFonts w:eastAsia="Times New Roman"/>
          <w:szCs w:val="24"/>
        </w:rPr>
        <w:t xml:space="preserve">se </w:t>
      </w:r>
      <w:r w:rsidR="00BF6CE4" w:rsidRPr="00456535">
        <w:rPr>
          <w:rFonts w:eastAsia="Times New Roman"/>
          <w:szCs w:val="24"/>
        </w:rPr>
        <w:t>netážeme přímo</w:t>
      </w:r>
      <w:r w:rsidR="00245800" w:rsidRPr="00456535">
        <w:rPr>
          <w:rFonts w:eastAsia="Times New Roman"/>
          <w:szCs w:val="24"/>
        </w:rPr>
        <w:t>. Další mož</w:t>
      </w:r>
      <w:r w:rsidR="008375EB" w:rsidRPr="00456535">
        <w:rPr>
          <w:rFonts w:eastAsia="Times New Roman"/>
          <w:szCs w:val="24"/>
        </w:rPr>
        <w:t>ností je metoda „</w:t>
      </w:r>
      <w:r w:rsidR="008375EB" w:rsidRPr="00456535">
        <w:rPr>
          <w:rFonts w:eastAsia="Times New Roman"/>
          <w:i/>
          <w:szCs w:val="24"/>
        </w:rPr>
        <w:t>nucené volby</w:t>
      </w:r>
      <w:r w:rsidR="008375EB" w:rsidRPr="00456535">
        <w:rPr>
          <w:rFonts w:eastAsia="Times New Roman"/>
          <w:szCs w:val="24"/>
        </w:rPr>
        <w:t>“</w:t>
      </w:r>
      <w:r w:rsidR="00245800" w:rsidRPr="00456535">
        <w:rPr>
          <w:rFonts w:eastAsia="Times New Roman"/>
          <w:szCs w:val="24"/>
        </w:rPr>
        <w:t>, což znamená, že si klient musí vybrat ze dvou tvrzení</w:t>
      </w:r>
      <w:r w:rsidR="00722D55" w:rsidRPr="00456535">
        <w:rPr>
          <w:rFonts w:eastAsia="Times New Roman"/>
          <w:szCs w:val="24"/>
        </w:rPr>
        <w:t xml:space="preserve"> </w:t>
      </w:r>
      <w:r w:rsidR="00722D55" w:rsidRPr="00456535">
        <w:rPr>
          <w:rFonts w:eastAsia="Times New Roman"/>
          <w:color w:val="000000" w:themeColor="text1"/>
          <w:szCs w:val="24"/>
        </w:rPr>
        <w:t>to, které se k</w:t>
      </w:r>
      <w:r w:rsidR="00265017" w:rsidRPr="00456535">
        <w:rPr>
          <w:rFonts w:eastAsia="Times New Roman"/>
          <w:color w:val="000000" w:themeColor="text1"/>
          <w:szCs w:val="24"/>
        </w:rPr>
        <w:t> </w:t>
      </w:r>
      <w:r w:rsidR="00722D55" w:rsidRPr="00456535">
        <w:rPr>
          <w:rFonts w:eastAsia="Times New Roman"/>
          <w:color w:val="000000" w:themeColor="text1"/>
          <w:szCs w:val="24"/>
        </w:rPr>
        <w:t>jeho</w:t>
      </w:r>
      <w:r w:rsidR="00265017" w:rsidRPr="00456535">
        <w:rPr>
          <w:rFonts w:eastAsia="Times New Roman"/>
          <w:color w:val="000000" w:themeColor="text1"/>
          <w:szCs w:val="24"/>
        </w:rPr>
        <w:t xml:space="preserve"> </w:t>
      </w:r>
      <w:r w:rsidR="00245800" w:rsidRPr="00456535">
        <w:rPr>
          <w:rFonts w:eastAsia="Times New Roman"/>
          <w:color w:val="000000" w:themeColor="text1"/>
          <w:szCs w:val="24"/>
        </w:rPr>
        <w:t>os</w:t>
      </w:r>
      <w:r w:rsidR="000B53FA" w:rsidRPr="00456535">
        <w:rPr>
          <w:rFonts w:eastAsia="Times New Roman"/>
          <w:color w:val="000000" w:themeColor="text1"/>
          <w:szCs w:val="24"/>
        </w:rPr>
        <w:t>obnosti více přibližuje</w:t>
      </w:r>
      <w:r w:rsidR="000B53FA" w:rsidRPr="00456535">
        <w:rPr>
          <w:rFonts w:eastAsia="Times New Roman"/>
          <w:szCs w:val="24"/>
        </w:rPr>
        <w:t>. (Svobod</w:t>
      </w:r>
      <w:r w:rsidR="00245800" w:rsidRPr="00456535">
        <w:rPr>
          <w:rFonts w:eastAsia="Times New Roman"/>
          <w:szCs w:val="24"/>
        </w:rPr>
        <w:t>a, 2013, s. 317- 319).</w:t>
      </w:r>
    </w:p>
    <w:p w:rsidR="00105D85" w:rsidRPr="00456535" w:rsidRDefault="00E95E9D" w:rsidP="008504DD">
      <w:pPr>
        <w:ind w:firstLine="0"/>
        <w:rPr>
          <w:rFonts w:eastAsia="Times New Roman"/>
          <w:b/>
          <w:szCs w:val="24"/>
        </w:rPr>
      </w:pPr>
      <w:r w:rsidRPr="00456535">
        <w:rPr>
          <w:rFonts w:eastAsia="Times New Roman"/>
          <w:b/>
          <w:szCs w:val="24"/>
        </w:rPr>
        <w:t>Výko</w:t>
      </w:r>
      <w:r w:rsidR="00105D85" w:rsidRPr="00456535">
        <w:rPr>
          <w:rFonts w:eastAsia="Times New Roman"/>
          <w:b/>
          <w:szCs w:val="24"/>
        </w:rPr>
        <w:t>nové testy</w:t>
      </w:r>
    </w:p>
    <w:p w:rsidR="00F53098" w:rsidRPr="00456535" w:rsidRDefault="00105D85" w:rsidP="00CB68C9">
      <w:pPr>
        <w:rPr>
          <w:rFonts w:eastAsia="Times New Roman"/>
          <w:szCs w:val="24"/>
        </w:rPr>
      </w:pPr>
      <w:r w:rsidRPr="00456535">
        <w:rPr>
          <w:rFonts w:eastAsia="Times New Roman"/>
          <w:szCs w:val="24"/>
        </w:rPr>
        <w:t>Výk</w:t>
      </w:r>
      <w:r w:rsidR="00E95E9D" w:rsidRPr="00456535">
        <w:rPr>
          <w:rFonts w:eastAsia="Times New Roman"/>
          <w:szCs w:val="24"/>
        </w:rPr>
        <w:t>o</w:t>
      </w:r>
      <w:r w:rsidRPr="00456535">
        <w:rPr>
          <w:rFonts w:eastAsia="Times New Roman"/>
          <w:szCs w:val="24"/>
        </w:rPr>
        <w:t xml:space="preserve">nové se testy se zaměřují na výkon klienta. Mezi výkonové testy řadíme testy inteligence. </w:t>
      </w:r>
      <w:r w:rsidR="00A7625A" w:rsidRPr="00456535">
        <w:rPr>
          <w:rFonts w:eastAsia="Times New Roman"/>
          <w:szCs w:val="24"/>
        </w:rPr>
        <w:t>Pomocí nich zjišťujeme intelektuální sc</w:t>
      </w:r>
      <w:r w:rsidR="00264288" w:rsidRPr="00456535">
        <w:rPr>
          <w:rFonts w:eastAsia="Times New Roman"/>
          <w:szCs w:val="24"/>
        </w:rPr>
        <w:t>hopnosti i klientovu mentální úroveň</w:t>
      </w:r>
      <w:r w:rsidR="00A7625A" w:rsidRPr="00456535">
        <w:rPr>
          <w:rFonts w:eastAsia="Times New Roman"/>
          <w:szCs w:val="24"/>
        </w:rPr>
        <w:t xml:space="preserve">. </w:t>
      </w:r>
      <w:r w:rsidRPr="00456535">
        <w:rPr>
          <w:rFonts w:eastAsia="Times New Roman"/>
          <w:szCs w:val="24"/>
        </w:rPr>
        <w:t xml:space="preserve">Podle </w:t>
      </w:r>
      <w:proofErr w:type="spellStart"/>
      <w:r w:rsidRPr="00456535">
        <w:rPr>
          <w:rFonts w:eastAsia="Times New Roman"/>
          <w:szCs w:val="24"/>
        </w:rPr>
        <w:t>Guilforda</w:t>
      </w:r>
      <w:proofErr w:type="spellEnd"/>
      <w:r w:rsidRPr="00456535">
        <w:rPr>
          <w:rFonts w:eastAsia="Times New Roman"/>
          <w:szCs w:val="24"/>
        </w:rPr>
        <w:t xml:space="preserve"> je </w:t>
      </w:r>
      <w:proofErr w:type="gramStart"/>
      <w:r w:rsidRPr="00456535">
        <w:rPr>
          <w:rFonts w:eastAsia="Times New Roman"/>
          <w:szCs w:val="24"/>
        </w:rPr>
        <w:t>inteligence</w:t>
      </w:r>
      <w:r w:rsidR="00D31029">
        <w:rPr>
          <w:rFonts w:eastAsia="Times New Roman"/>
          <w:szCs w:val="24"/>
        </w:rPr>
        <w:t>: ,</w:t>
      </w:r>
      <w:r w:rsidR="00827BAA" w:rsidRPr="00456535">
        <w:rPr>
          <w:rFonts w:eastAsia="Times New Roman"/>
          <w:szCs w:val="24"/>
        </w:rPr>
        <w:t>,</w:t>
      </w:r>
      <w:r w:rsidRPr="00456535">
        <w:rPr>
          <w:rFonts w:eastAsia="Times New Roman"/>
          <w:i/>
          <w:szCs w:val="24"/>
        </w:rPr>
        <w:t>schopnost</w:t>
      </w:r>
      <w:proofErr w:type="gramEnd"/>
      <w:r w:rsidR="0047134E" w:rsidRPr="00456535">
        <w:rPr>
          <w:rFonts w:eastAsia="Times New Roman"/>
          <w:i/>
          <w:szCs w:val="24"/>
        </w:rPr>
        <w:t xml:space="preserve"> </w:t>
      </w:r>
      <w:r w:rsidRPr="00456535">
        <w:rPr>
          <w:rFonts w:eastAsia="Times New Roman"/>
          <w:i/>
          <w:szCs w:val="24"/>
        </w:rPr>
        <w:t xml:space="preserve">jak poznávat, hodnotit, </w:t>
      </w:r>
      <w:r w:rsidR="00464747" w:rsidRPr="00456535">
        <w:rPr>
          <w:rFonts w:eastAsia="Times New Roman"/>
          <w:i/>
          <w:szCs w:val="24"/>
        </w:rPr>
        <w:t>za</w:t>
      </w:r>
      <w:r w:rsidRPr="00456535">
        <w:rPr>
          <w:rFonts w:eastAsia="Times New Roman"/>
          <w:i/>
          <w:szCs w:val="24"/>
        </w:rPr>
        <w:t>pamatovat, ko</w:t>
      </w:r>
      <w:r w:rsidR="00827BAA" w:rsidRPr="00456535">
        <w:rPr>
          <w:rFonts w:eastAsia="Times New Roman"/>
          <w:i/>
          <w:szCs w:val="24"/>
        </w:rPr>
        <w:t>nvergentně a divergentně myslet</w:t>
      </w:r>
      <w:r w:rsidR="00B44802" w:rsidRPr="00456535">
        <w:rPr>
          <w:rFonts w:eastAsia="Times New Roman"/>
          <w:i/>
          <w:szCs w:val="24"/>
        </w:rPr>
        <w:t>“</w:t>
      </w:r>
      <w:r w:rsidR="00827BAA" w:rsidRPr="00456535">
        <w:rPr>
          <w:rFonts w:eastAsia="Times New Roman"/>
          <w:szCs w:val="24"/>
        </w:rPr>
        <w:t xml:space="preserve">. </w:t>
      </w:r>
      <w:r w:rsidR="006524F3" w:rsidRPr="00456535">
        <w:rPr>
          <w:rFonts w:eastAsia="Times New Roman"/>
          <w:szCs w:val="24"/>
        </w:rPr>
        <w:t>Stupeň inteligence se znázorňuje inteligenčním kvocientem. Ten ukazuje spojitost mezi mentálním věkem a chronologickým věkem. (Svoboda, 2013, s. 93- 96).</w:t>
      </w:r>
    </w:p>
    <w:p w:rsidR="00A863AE" w:rsidRPr="00456535" w:rsidRDefault="00561930" w:rsidP="00935F8A">
      <w:pPr>
        <w:pStyle w:val="Nadpis2"/>
        <w:rPr>
          <w:szCs w:val="24"/>
        </w:rPr>
      </w:pPr>
      <w:bookmarkStart w:id="23" w:name="_Toc478909923"/>
      <w:bookmarkStart w:id="24" w:name="_Toc479801868"/>
      <w:bookmarkStart w:id="25" w:name="_Toc485715294"/>
      <w:r w:rsidRPr="00456535">
        <w:t>Poradenství a etika</w:t>
      </w:r>
      <w:bookmarkEnd w:id="23"/>
      <w:bookmarkEnd w:id="24"/>
      <w:bookmarkEnd w:id="25"/>
    </w:p>
    <w:p w:rsidR="00561930" w:rsidRPr="00456535" w:rsidRDefault="00561930" w:rsidP="00B96FBC">
      <w:pPr>
        <w:rPr>
          <w:rFonts w:eastAsia="Times New Roman"/>
          <w:szCs w:val="24"/>
        </w:rPr>
      </w:pPr>
      <w:r w:rsidRPr="00456535">
        <w:rPr>
          <w:rFonts w:eastAsia="Times New Roman"/>
          <w:szCs w:val="24"/>
        </w:rPr>
        <w:t>Součástí poradens</w:t>
      </w:r>
      <w:r w:rsidR="00E95E9D" w:rsidRPr="00456535">
        <w:rPr>
          <w:rFonts w:eastAsia="Times New Roman"/>
          <w:szCs w:val="24"/>
        </w:rPr>
        <w:t xml:space="preserve">tví je etická činnost. </w:t>
      </w:r>
      <w:r w:rsidR="00E95E9D" w:rsidRPr="00456535">
        <w:rPr>
          <w:rFonts w:eastAsia="Times New Roman"/>
          <w:color w:val="000000" w:themeColor="text1"/>
          <w:szCs w:val="24"/>
        </w:rPr>
        <w:t>Dříve</w:t>
      </w:r>
      <w:r w:rsidR="00464747" w:rsidRPr="00456535">
        <w:rPr>
          <w:rFonts w:eastAsia="Times New Roman"/>
          <w:color w:val="000000" w:themeColor="text1"/>
          <w:szCs w:val="24"/>
        </w:rPr>
        <w:t>,</w:t>
      </w:r>
      <w:r w:rsidR="00E95E9D" w:rsidRPr="00456535">
        <w:rPr>
          <w:rFonts w:eastAsia="Times New Roman"/>
          <w:color w:val="000000" w:themeColor="text1"/>
          <w:szCs w:val="24"/>
        </w:rPr>
        <w:t xml:space="preserve"> n</w:t>
      </w:r>
      <w:r w:rsidRPr="00456535">
        <w:rPr>
          <w:rFonts w:eastAsia="Times New Roman"/>
          <w:color w:val="000000" w:themeColor="text1"/>
          <w:szCs w:val="24"/>
        </w:rPr>
        <w:t xml:space="preserve">ež </w:t>
      </w:r>
      <w:r w:rsidR="00464747" w:rsidRPr="00456535">
        <w:rPr>
          <w:rFonts w:eastAsia="Times New Roman"/>
          <w:color w:val="000000" w:themeColor="text1"/>
          <w:szCs w:val="24"/>
        </w:rPr>
        <w:t xml:space="preserve">začne poradce </w:t>
      </w:r>
      <w:r w:rsidRPr="00456535">
        <w:rPr>
          <w:rFonts w:eastAsia="Times New Roman"/>
          <w:color w:val="000000" w:themeColor="text1"/>
          <w:szCs w:val="24"/>
        </w:rPr>
        <w:t>s</w:t>
      </w:r>
      <w:r w:rsidR="00A01DCD" w:rsidRPr="00456535">
        <w:rPr>
          <w:rFonts w:eastAsia="Times New Roman"/>
          <w:color w:val="000000" w:themeColor="text1"/>
          <w:szCs w:val="24"/>
        </w:rPr>
        <w:t xml:space="preserve"> klientem </w:t>
      </w:r>
      <w:r w:rsidR="002B3259" w:rsidRPr="00456535">
        <w:rPr>
          <w:rFonts w:eastAsia="Times New Roman"/>
          <w:color w:val="000000" w:themeColor="text1"/>
          <w:szCs w:val="24"/>
        </w:rPr>
        <w:t xml:space="preserve">konzultovat jeho problém, </w:t>
      </w:r>
      <w:r w:rsidR="00A01DCD" w:rsidRPr="00456535">
        <w:rPr>
          <w:rFonts w:eastAsia="Times New Roman"/>
          <w:color w:val="000000" w:themeColor="text1"/>
          <w:szCs w:val="24"/>
        </w:rPr>
        <w:t>musí</w:t>
      </w:r>
      <w:r w:rsidR="00840C71" w:rsidRPr="00456535">
        <w:rPr>
          <w:rFonts w:eastAsia="Times New Roman"/>
          <w:color w:val="000000" w:themeColor="text1"/>
          <w:szCs w:val="24"/>
        </w:rPr>
        <w:t xml:space="preserve"> </w:t>
      </w:r>
      <w:r w:rsidR="002B3259" w:rsidRPr="00456535">
        <w:rPr>
          <w:rFonts w:eastAsia="Times New Roman"/>
          <w:color w:val="000000" w:themeColor="text1"/>
          <w:szCs w:val="24"/>
        </w:rPr>
        <w:t xml:space="preserve">ho </w:t>
      </w:r>
      <w:r w:rsidR="00B75A4D" w:rsidRPr="00456535">
        <w:rPr>
          <w:rFonts w:eastAsia="Times New Roman"/>
          <w:color w:val="000000" w:themeColor="text1"/>
          <w:szCs w:val="24"/>
        </w:rPr>
        <w:t xml:space="preserve">nejprve </w:t>
      </w:r>
      <w:r w:rsidR="00840C71" w:rsidRPr="00456535">
        <w:rPr>
          <w:rFonts w:eastAsia="Times New Roman"/>
          <w:color w:val="000000" w:themeColor="text1"/>
          <w:szCs w:val="24"/>
        </w:rPr>
        <w:t>seznámit se všemi náležitostmi</w:t>
      </w:r>
      <w:r w:rsidR="00B75A4D" w:rsidRPr="00456535">
        <w:rPr>
          <w:rFonts w:eastAsia="Times New Roman"/>
          <w:color w:val="000000" w:themeColor="text1"/>
          <w:szCs w:val="24"/>
        </w:rPr>
        <w:t>,</w:t>
      </w:r>
      <w:r w:rsidR="00E95E9D" w:rsidRPr="00456535">
        <w:rPr>
          <w:rFonts w:eastAsia="Times New Roman"/>
          <w:color w:val="000000" w:themeColor="text1"/>
          <w:szCs w:val="24"/>
        </w:rPr>
        <w:t xml:space="preserve"> jako jsou </w:t>
      </w:r>
      <w:r w:rsidR="00464747" w:rsidRPr="00456535">
        <w:rPr>
          <w:rFonts w:eastAsia="Times New Roman"/>
          <w:color w:val="000000" w:themeColor="text1"/>
          <w:szCs w:val="24"/>
        </w:rPr>
        <w:t xml:space="preserve">například poplatky </w:t>
      </w:r>
      <w:r w:rsidR="00E95E9D" w:rsidRPr="00456535">
        <w:rPr>
          <w:rFonts w:eastAsia="Times New Roman"/>
          <w:color w:val="000000" w:themeColor="text1"/>
          <w:szCs w:val="24"/>
        </w:rPr>
        <w:t>nebo</w:t>
      </w:r>
      <w:r w:rsidR="002B3259" w:rsidRPr="00456535">
        <w:rPr>
          <w:rFonts w:eastAsia="Times New Roman"/>
          <w:color w:val="000000" w:themeColor="text1"/>
          <w:szCs w:val="24"/>
        </w:rPr>
        <w:t xml:space="preserve"> </w:t>
      </w:r>
      <w:r w:rsidR="00464747" w:rsidRPr="00456535">
        <w:rPr>
          <w:rFonts w:eastAsia="Times New Roman"/>
          <w:color w:val="000000" w:themeColor="text1"/>
          <w:szCs w:val="24"/>
        </w:rPr>
        <w:t xml:space="preserve">informace o tom, </w:t>
      </w:r>
      <w:r w:rsidR="00A01DCD" w:rsidRPr="00456535">
        <w:rPr>
          <w:rFonts w:eastAsia="Times New Roman"/>
          <w:color w:val="000000" w:themeColor="text1"/>
          <w:szCs w:val="24"/>
        </w:rPr>
        <w:t>jak častá</w:t>
      </w:r>
      <w:r w:rsidR="00E95E9D" w:rsidRPr="00456535">
        <w:rPr>
          <w:rFonts w:eastAsia="Times New Roman"/>
          <w:color w:val="000000" w:themeColor="text1"/>
          <w:szCs w:val="24"/>
        </w:rPr>
        <w:t xml:space="preserve"> sezení poradce</w:t>
      </w:r>
      <w:r w:rsidR="00A01DCD" w:rsidRPr="00456535">
        <w:rPr>
          <w:rFonts w:eastAsia="Times New Roman"/>
          <w:color w:val="000000" w:themeColor="text1"/>
          <w:szCs w:val="24"/>
        </w:rPr>
        <w:t xml:space="preserve"> poskytu</w:t>
      </w:r>
      <w:r w:rsidR="00E95E9D" w:rsidRPr="00456535">
        <w:rPr>
          <w:rFonts w:eastAsia="Times New Roman"/>
          <w:color w:val="000000" w:themeColor="text1"/>
          <w:szCs w:val="24"/>
        </w:rPr>
        <w:t xml:space="preserve">je. </w:t>
      </w:r>
      <w:r w:rsidR="002B3259" w:rsidRPr="00456535">
        <w:rPr>
          <w:rFonts w:eastAsia="Times New Roman"/>
          <w:szCs w:val="24"/>
        </w:rPr>
        <w:t>Klienti pode</w:t>
      </w:r>
      <w:r w:rsidR="00A01DCD" w:rsidRPr="00456535">
        <w:rPr>
          <w:rFonts w:eastAsia="Times New Roman"/>
          <w:szCs w:val="24"/>
        </w:rPr>
        <w:t xml:space="preserve">pisují tzv. informovaný souhlas. </w:t>
      </w:r>
      <w:r w:rsidR="008B3564" w:rsidRPr="00456535">
        <w:rPr>
          <w:rFonts w:eastAsia="Times New Roman"/>
          <w:szCs w:val="24"/>
        </w:rPr>
        <w:t>(</w:t>
      </w:r>
      <w:proofErr w:type="spellStart"/>
      <w:r w:rsidR="008B3564" w:rsidRPr="00456535">
        <w:rPr>
          <w:rFonts w:eastAsia="Times New Roman"/>
          <w:szCs w:val="24"/>
        </w:rPr>
        <w:t>Dryden</w:t>
      </w:r>
      <w:proofErr w:type="spellEnd"/>
      <w:r w:rsidR="008B3564" w:rsidRPr="00456535">
        <w:rPr>
          <w:rFonts w:eastAsia="Times New Roman"/>
          <w:szCs w:val="24"/>
        </w:rPr>
        <w:t>, 2008, s. 14).</w:t>
      </w:r>
    </w:p>
    <w:p w:rsidR="00A01DCD" w:rsidRPr="00456535" w:rsidRDefault="00334A79" w:rsidP="008504DD">
      <w:pPr>
        <w:ind w:firstLine="0"/>
        <w:rPr>
          <w:rFonts w:eastAsia="Times New Roman"/>
          <w:b/>
          <w:szCs w:val="24"/>
        </w:rPr>
      </w:pPr>
      <w:r w:rsidRPr="00456535">
        <w:rPr>
          <w:rFonts w:eastAsia="Times New Roman"/>
          <w:b/>
          <w:szCs w:val="24"/>
        </w:rPr>
        <w:t>Dodržování zásad mlčenlivosti</w:t>
      </w:r>
    </w:p>
    <w:p w:rsidR="00CB68C9" w:rsidRPr="00456535" w:rsidRDefault="00A01DCD" w:rsidP="00DE03D2">
      <w:pPr>
        <w:rPr>
          <w:rFonts w:eastAsia="Times New Roman"/>
          <w:szCs w:val="24"/>
        </w:rPr>
      </w:pPr>
      <w:r w:rsidRPr="00456535">
        <w:rPr>
          <w:rFonts w:eastAsia="Times New Roman"/>
          <w:szCs w:val="24"/>
        </w:rPr>
        <w:t>Ml</w:t>
      </w:r>
      <w:r w:rsidR="00121BC3" w:rsidRPr="00456535">
        <w:rPr>
          <w:rFonts w:eastAsia="Times New Roman"/>
          <w:szCs w:val="24"/>
        </w:rPr>
        <w:t>čenlivost je další</w:t>
      </w:r>
      <w:r w:rsidRPr="00456535">
        <w:rPr>
          <w:rFonts w:eastAsia="Times New Roman"/>
          <w:szCs w:val="24"/>
        </w:rPr>
        <w:t xml:space="preserve"> z etických zásad v poradenství. </w:t>
      </w:r>
      <w:r w:rsidR="00121BC3" w:rsidRPr="00456535">
        <w:rPr>
          <w:rFonts w:eastAsia="Times New Roman"/>
          <w:szCs w:val="24"/>
        </w:rPr>
        <w:t xml:space="preserve">Poradce nesmí </w:t>
      </w:r>
      <w:r w:rsidR="008B3564" w:rsidRPr="00456535">
        <w:rPr>
          <w:rFonts w:eastAsia="Times New Roman"/>
          <w:szCs w:val="24"/>
        </w:rPr>
        <w:t>sdělovat informace o klientovi nebo jeho problému. (</w:t>
      </w:r>
      <w:proofErr w:type="spellStart"/>
      <w:r w:rsidR="008B3564" w:rsidRPr="00456535">
        <w:rPr>
          <w:rFonts w:eastAsia="Times New Roman"/>
          <w:szCs w:val="24"/>
        </w:rPr>
        <w:t>Dryden</w:t>
      </w:r>
      <w:proofErr w:type="spellEnd"/>
      <w:r w:rsidR="008B3564" w:rsidRPr="00456535">
        <w:rPr>
          <w:rFonts w:eastAsia="Times New Roman"/>
          <w:szCs w:val="24"/>
        </w:rPr>
        <w:t>, 2008, s. 15).</w:t>
      </w:r>
      <w:r w:rsidR="00121BC3" w:rsidRPr="00456535">
        <w:rPr>
          <w:rFonts w:eastAsia="Times New Roman"/>
          <w:szCs w:val="24"/>
        </w:rPr>
        <w:t xml:space="preserve"> Avšak jsou situace, kdy je nutné poskytnout určité informace o klientovi</w:t>
      </w:r>
      <w:r w:rsidR="00E95E9D" w:rsidRPr="00456535">
        <w:rPr>
          <w:rFonts w:eastAsia="Times New Roman"/>
          <w:szCs w:val="24"/>
        </w:rPr>
        <w:t xml:space="preserve"> dalšímu subjektu, a</w:t>
      </w:r>
      <w:r w:rsidR="00121BC3" w:rsidRPr="00456535">
        <w:rPr>
          <w:rFonts w:eastAsia="Times New Roman"/>
          <w:szCs w:val="24"/>
        </w:rPr>
        <w:t xml:space="preserve"> to v případech, v ni</w:t>
      </w:r>
      <w:r w:rsidR="00680535" w:rsidRPr="00456535">
        <w:rPr>
          <w:rFonts w:eastAsia="Times New Roman"/>
          <w:szCs w:val="24"/>
        </w:rPr>
        <w:t>chž se klient poškozuje</w:t>
      </w:r>
      <w:r w:rsidR="00121BC3" w:rsidRPr="00456535">
        <w:rPr>
          <w:rFonts w:eastAsia="Times New Roman"/>
          <w:szCs w:val="24"/>
        </w:rPr>
        <w:t xml:space="preserve"> na životě nebo ohrožuje existenci jiného člověk</w:t>
      </w:r>
      <w:r w:rsidR="004B48F9" w:rsidRPr="00456535">
        <w:rPr>
          <w:rFonts w:eastAsia="Times New Roman"/>
          <w:szCs w:val="24"/>
        </w:rPr>
        <w:t xml:space="preserve">a. Další situací </w:t>
      </w:r>
      <w:r w:rsidR="00334A79" w:rsidRPr="00456535">
        <w:rPr>
          <w:rFonts w:eastAsia="Times New Roman"/>
          <w:szCs w:val="24"/>
        </w:rPr>
        <w:t xml:space="preserve">je, </w:t>
      </w:r>
      <w:r w:rsidR="004B48F9" w:rsidRPr="00456535">
        <w:rPr>
          <w:rFonts w:eastAsia="Times New Roman"/>
          <w:szCs w:val="24"/>
        </w:rPr>
        <w:t>kdy</w:t>
      </w:r>
      <w:r w:rsidR="00334A79" w:rsidRPr="00456535">
        <w:rPr>
          <w:rFonts w:eastAsia="Times New Roman"/>
          <w:szCs w:val="24"/>
        </w:rPr>
        <w:t>ž</w:t>
      </w:r>
      <w:r w:rsidR="004B48F9" w:rsidRPr="00456535">
        <w:rPr>
          <w:rFonts w:eastAsia="Times New Roman"/>
          <w:szCs w:val="24"/>
        </w:rPr>
        <w:t xml:space="preserve"> poradenský pracovník posky</w:t>
      </w:r>
      <w:r w:rsidR="00334A79" w:rsidRPr="00456535">
        <w:rPr>
          <w:rFonts w:eastAsia="Times New Roman"/>
          <w:szCs w:val="24"/>
        </w:rPr>
        <w:t>tuje záznamy o práci s</w:t>
      </w:r>
      <w:r w:rsidR="00DB24A3" w:rsidRPr="00456535">
        <w:rPr>
          <w:rFonts w:eastAsia="Times New Roman"/>
          <w:szCs w:val="24"/>
        </w:rPr>
        <w:t> </w:t>
      </w:r>
      <w:r w:rsidR="00334A79" w:rsidRPr="00456535">
        <w:rPr>
          <w:rFonts w:eastAsia="Times New Roman"/>
          <w:szCs w:val="24"/>
        </w:rPr>
        <w:t>klientem</w:t>
      </w:r>
      <w:r w:rsidR="00DB24A3" w:rsidRPr="00456535">
        <w:rPr>
          <w:rFonts w:eastAsia="Times New Roman"/>
          <w:szCs w:val="24"/>
        </w:rPr>
        <w:t xml:space="preserve"> a to v případech, kdy poradenství bývá </w:t>
      </w:r>
      <w:r w:rsidR="004B48F9" w:rsidRPr="00456535">
        <w:rPr>
          <w:rFonts w:eastAsia="Times New Roman"/>
          <w:szCs w:val="24"/>
        </w:rPr>
        <w:t>propláceno pojišť</w:t>
      </w:r>
      <w:r w:rsidR="00414636" w:rsidRPr="00456535">
        <w:rPr>
          <w:rFonts w:eastAsia="Times New Roman"/>
          <w:szCs w:val="24"/>
        </w:rPr>
        <w:t>ovnou. P</w:t>
      </w:r>
      <w:r w:rsidR="004B48F9" w:rsidRPr="00456535">
        <w:rPr>
          <w:rFonts w:eastAsia="Times New Roman"/>
          <w:szCs w:val="24"/>
        </w:rPr>
        <w:t xml:space="preserve">oradce může </w:t>
      </w:r>
      <w:r w:rsidR="00414636" w:rsidRPr="00456535">
        <w:rPr>
          <w:rFonts w:eastAsia="Times New Roman"/>
          <w:szCs w:val="24"/>
        </w:rPr>
        <w:t xml:space="preserve">také </w:t>
      </w:r>
      <w:r w:rsidR="00DB24A3" w:rsidRPr="00456535">
        <w:rPr>
          <w:rFonts w:eastAsia="Times New Roman"/>
          <w:szCs w:val="24"/>
        </w:rPr>
        <w:t xml:space="preserve">podat informace </w:t>
      </w:r>
      <w:r w:rsidR="004E760D" w:rsidRPr="00456535">
        <w:rPr>
          <w:rFonts w:eastAsia="Times New Roman"/>
          <w:szCs w:val="24"/>
        </w:rPr>
        <w:br/>
      </w:r>
      <w:r w:rsidR="00DB24A3" w:rsidRPr="00456535">
        <w:rPr>
          <w:rFonts w:eastAsia="Times New Roman"/>
          <w:szCs w:val="24"/>
        </w:rPr>
        <w:lastRenderedPageBreak/>
        <w:t>o konzultaci</w:t>
      </w:r>
      <w:r w:rsidR="004B48F9" w:rsidRPr="00456535">
        <w:rPr>
          <w:rFonts w:eastAsia="Times New Roman"/>
          <w:szCs w:val="24"/>
        </w:rPr>
        <w:t xml:space="preserve"> v</w:t>
      </w:r>
      <w:r w:rsidR="00E95E9D" w:rsidRPr="00456535">
        <w:rPr>
          <w:rFonts w:eastAsia="Times New Roman"/>
          <w:szCs w:val="24"/>
        </w:rPr>
        <w:t> </w:t>
      </w:r>
      <w:r w:rsidR="00DB24A3" w:rsidRPr="00456535">
        <w:rPr>
          <w:rFonts w:eastAsia="Times New Roman"/>
          <w:szCs w:val="24"/>
        </w:rPr>
        <w:t>případě</w:t>
      </w:r>
      <w:r w:rsidR="00E95E9D" w:rsidRPr="00456535">
        <w:rPr>
          <w:rFonts w:eastAsia="Times New Roman"/>
          <w:szCs w:val="24"/>
        </w:rPr>
        <w:t>,</w:t>
      </w:r>
      <w:r w:rsidR="00DB24A3" w:rsidRPr="00456535">
        <w:rPr>
          <w:rFonts w:eastAsia="Times New Roman"/>
          <w:szCs w:val="24"/>
        </w:rPr>
        <w:t xml:space="preserve"> kdy klient nezaplatí poplatek</w:t>
      </w:r>
      <w:r w:rsidR="00E95E9D" w:rsidRPr="00456535">
        <w:rPr>
          <w:rFonts w:eastAsia="Times New Roman"/>
          <w:szCs w:val="24"/>
        </w:rPr>
        <w:t xml:space="preserve"> za</w:t>
      </w:r>
      <w:r w:rsidR="004B48F9" w:rsidRPr="00456535">
        <w:rPr>
          <w:rFonts w:eastAsia="Times New Roman"/>
          <w:szCs w:val="24"/>
        </w:rPr>
        <w:t xml:space="preserve"> poradenskou činnost. </w:t>
      </w:r>
      <w:r w:rsidR="00414636" w:rsidRPr="00456535">
        <w:rPr>
          <w:rFonts w:eastAsia="Times New Roman"/>
          <w:szCs w:val="24"/>
        </w:rPr>
        <w:t xml:space="preserve">Dále je nutné podat záznam z poradenského sezení soudu, pokud ho </w:t>
      </w:r>
      <w:r w:rsidR="00DB24A3" w:rsidRPr="00456535">
        <w:rPr>
          <w:rFonts w:eastAsia="Times New Roman"/>
          <w:szCs w:val="24"/>
        </w:rPr>
        <w:t xml:space="preserve">sám </w:t>
      </w:r>
      <w:r w:rsidR="00414636" w:rsidRPr="00456535">
        <w:rPr>
          <w:rFonts w:eastAsia="Times New Roman"/>
          <w:szCs w:val="24"/>
        </w:rPr>
        <w:t>vyžaduje. V některých institucích se zápis z poradenské činnosti odevzdává dalším o</w:t>
      </w:r>
      <w:r w:rsidR="00E95E9D" w:rsidRPr="00456535">
        <w:rPr>
          <w:rFonts w:eastAsia="Times New Roman"/>
          <w:szCs w:val="24"/>
        </w:rPr>
        <w:t>d</w:t>
      </w:r>
      <w:r w:rsidR="00414636" w:rsidRPr="00456535">
        <w:rPr>
          <w:rFonts w:eastAsia="Times New Roman"/>
          <w:szCs w:val="24"/>
        </w:rPr>
        <w:t>borným pracovníkům. Poskytnutí záznamu nastává i v případech,</w:t>
      </w:r>
      <w:r w:rsidR="00E545DC" w:rsidRPr="00456535">
        <w:rPr>
          <w:rFonts w:eastAsia="Times New Roman"/>
          <w:szCs w:val="24"/>
        </w:rPr>
        <w:t xml:space="preserve"> kdy nahráváte poradenský dialog na magnetof</w:t>
      </w:r>
      <w:r w:rsidR="00E95E9D" w:rsidRPr="00456535">
        <w:rPr>
          <w:rFonts w:eastAsia="Times New Roman"/>
          <w:szCs w:val="24"/>
        </w:rPr>
        <w:t>on. Proto by se tato skutečnost</w:t>
      </w:r>
      <w:r w:rsidR="00E545DC" w:rsidRPr="00456535">
        <w:rPr>
          <w:rFonts w:eastAsia="Times New Roman"/>
          <w:szCs w:val="24"/>
        </w:rPr>
        <w:t xml:space="preserve"> měla klientovi před začátkem sezení sdělit. </w:t>
      </w:r>
      <w:r w:rsidR="002B3259" w:rsidRPr="00456535">
        <w:rPr>
          <w:rFonts w:eastAsia="Times New Roman"/>
          <w:szCs w:val="24"/>
        </w:rPr>
        <w:t>(</w:t>
      </w:r>
      <w:proofErr w:type="spellStart"/>
      <w:r w:rsidR="002B3259" w:rsidRPr="00456535">
        <w:rPr>
          <w:rFonts w:eastAsia="Times New Roman"/>
          <w:szCs w:val="24"/>
        </w:rPr>
        <w:t>Dryden</w:t>
      </w:r>
      <w:proofErr w:type="spellEnd"/>
      <w:r w:rsidR="002B3259" w:rsidRPr="00456535">
        <w:rPr>
          <w:rFonts w:eastAsia="Times New Roman"/>
          <w:szCs w:val="24"/>
        </w:rPr>
        <w:t>, 2008, s. 51).</w:t>
      </w:r>
    </w:p>
    <w:p w:rsidR="00DE03D2" w:rsidRPr="00456535" w:rsidRDefault="00DE03D2" w:rsidP="008504DD">
      <w:pPr>
        <w:ind w:firstLine="0"/>
        <w:rPr>
          <w:rFonts w:eastAsia="Times New Roman"/>
          <w:b/>
          <w:szCs w:val="24"/>
        </w:rPr>
      </w:pPr>
    </w:p>
    <w:p w:rsidR="00DE03D2" w:rsidRPr="00456535" w:rsidRDefault="00DE03D2" w:rsidP="008504DD">
      <w:pPr>
        <w:ind w:firstLine="0"/>
        <w:rPr>
          <w:rFonts w:eastAsia="Times New Roman"/>
          <w:b/>
          <w:szCs w:val="24"/>
        </w:rPr>
      </w:pPr>
    </w:p>
    <w:p w:rsidR="008B3564" w:rsidRPr="00456535" w:rsidRDefault="00334A79" w:rsidP="008504DD">
      <w:pPr>
        <w:ind w:firstLine="0"/>
        <w:rPr>
          <w:rFonts w:eastAsia="Times New Roman"/>
          <w:b/>
          <w:szCs w:val="24"/>
        </w:rPr>
      </w:pPr>
      <w:r w:rsidRPr="00456535">
        <w:rPr>
          <w:rFonts w:eastAsia="Times New Roman"/>
          <w:b/>
          <w:szCs w:val="24"/>
        </w:rPr>
        <w:t>Rozvoj osobnosti</w:t>
      </w:r>
      <w:r w:rsidR="008B3564" w:rsidRPr="00456535">
        <w:rPr>
          <w:rFonts w:eastAsia="Times New Roman"/>
          <w:b/>
          <w:szCs w:val="24"/>
        </w:rPr>
        <w:t xml:space="preserve"> a ochrana</w:t>
      </w:r>
    </w:p>
    <w:p w:rsidR="008B3564" w:rsidRPr="00456535" w:rsidRDefault="00334A79" w:rsidP="00B96FBC">
      <w:pPr>
        <w:rPr>
          <w:rFonts w:eastAsia="Times New Roman"/>
          <w:szCs w:val="24"/>
        </w:rPr>
      </w:pPr>
      <w:r w:rsidRPr="00456535">
        <w:rPr>
          <w:rFonts w:eastAsia="Times New Roman"/>
          <w:szCs w:val="24"/>
        </w:rPr>
        <w:t>Rozvoj osobnosti</w:t>
      </w:r>
      <w:r w:rsidR="008B3564" w:rsidRPr="00456535">
        <w:rPr>
          <w:rFonts w:eastAsia="Times New Roman"/>
          <w:szCs w:val="24"/>
        </w:rPr>
        <w:t xml:space="preserve"> a ochranu zabezpečuje v poradenské </w:t>
      </w:r>
      <w:r w:rsidR="00E545DC" w:rsidRPr="00456535">
        <w:rPr>
          <w:rFonts w:eastAsia="Times New Roman"/>
          <w:szCs w:val="24"/>
        </w:rPr>
        <w:t>činnosti zejména s</w:t>
      </w:r>
      <w:r w:rsidR="00737350" w:rsidRPr="00456535">
        <w:rPr>
          <w:rFonts w:eastAsia="Times New Roman"/>
          <w:szCs w:val="24"/>
        </w:rPr>
        <w:t xml:space="preserve">upervize. </w:t>
      </w:r>
      <w:r w:rsidR="00C47194" w:rsidRPr="00456535">
        <w:rPr>
          <w:rFonts w:eastAsia="Times New Roman"/>
          <w:szCs w:val="24"/>
        </w:rPr>
        <w:t>Prostřednictvím</w:t>
      </w:r>
      <w:r w:rsidR="00E545DC" w:rsidRPr="00456535">
        <w:rPr>
          <w:rFonts w:eastAsia="Times New Roman"/>
          <w:szCs w:val="24"/>
        </w:rPr>
        <w:t xml:space="preserve"> supervize je klientům podávána účin</w:t>
      </w:r>
      <w:r w:rsidR="00C47194" w:rsidRPr="00456535">
        <w:rPr>
          <w:rFonts w:eastAsia="Times New Roman"/>
          <w:szCs w:val="24"/>
        </w:rPr>
        <w:t>n</w:t>
      </w:r>
      <w:r w:rsidR="00E545DC" w:rsidRPr="00456535">
        <w:rPr>
          <w:rFonts w:eastAsia="Times New Roman"/>
          <w:szCs w:val="24"/>
        </w:rPr>
        <w:t>ější a bezpečnější pomoc.</w:t>
      </w:r>
      <w:r w:rsidR="00680535" w:rsidRPr="00456535">
        <w:rPr>
          <w:rFonts w:eastAsia="Times New Roman"/>
          <w:szCs w:val="24"/>
        </w:rPr>
        <w:t xml:space="preserve"> </w:t>
      </w:r>
      <w:r w:rsidR="00C47194" w:rsidRPr="00456535">
        <w:rPr>
          <w:rFonts w:eastAsia="Times New Roman"/>
          <w:szCs w:val="24"/>
        </w:rPr>
        <w:t>Cílem supervize je ochránit poradce. Jelikož poradenská činnost je mnohdy psychicky náročná, tak supervize chrání poradenského pracovníka před například syndromem vyhořen</w:t>
      </w:r>
      <w:r w:rsidRPr="00456535">
        <w:rPr>
          <w:rFonts w:eastAsia="Times New Roman"/>
          <w:szCs w:val="24"/>
        </w:rPr>
        <w:t xml:space="preserve">í. Další možností rozvoje osobnosti </w:t>
      </w:r>
      <w:r w:rsidR="00C47194" w:rsidRPr="00456535">
        <w:rPr>
          <w:rFonts w:eastAsia="Times New Roman"/>
          <w:szCs w:val="24"/>
        </w:rPr>
        <w:t xml:space="preserve">je profesní </w:t>
      </w:r>
      <w:r w:rsidRPr="00456535">
        <w:rPr>
          <w:rFonts w:eastAsia="Times New Roman"/>
          <w:szCs w:val="24"/>
        </w:rPr>
        <w:t xml:space="preserve">růst, </w:t>
      </w:r>
      <w:r w:rsidR="00840C71" w:rsidRPr="00456535">
        <w:rPr>
          <w:rFonts w:eastAsia="Times New Roman"/>
          <w:szCs w:val="24"/>
        </w:rPr>
        <w:t>pomocí něj mohou poradenští pracovníci zjišťovat nové informace</w:t>
      </w:r>
      <w:r w:rsidRPr="00456535">
        <w:rPr>
          <w:rFonts w:eastAsia="Times New Roman"/>
          <w:szCs w:val="24"/>
        </w:rPr>
        <w:t>, které</w:t>
      </w:r>
      <w:r w:rsidR="00840C71" w:rsidRPr="00456535">
        <w:rPr>
          <w:rFonts w:eastAsia="Times New Roman"/>
          <w:szCs w:val="24"/>
        </w:rPr>
        <w:t xml:space="preserve"> mohou přispět</w:t>
      </w:r>
      <w:r w:rsidR="00C47194" w:rsidRPr="00456535">
        <w:rPr>
          <w:rFonts w:eastAsia="Times New Roman"/>
          <w:szCs w:val="24"/>
        </w:rPr>
        <w:t xml:space="preserve"> </w:t>
      </w:r>
      <w:r w:rsidR="00737350" w:rsidRPr="00456535">
        <w:rPr>
          <w:rFonts w:eastAsia="Times New Roman"/>
          <w:szCs w:val="24"/>
        </w:rPr>
        <w:t xml:space="preserve">k obohacení </w:t>
      </w:r>
      <w:r w:rsidR="00840C71" w:rsidRPr="00456535">
        <w:rPr>
          <w:rFonts w:eastAsia="Times New Roman"/>
          <w:szCs w:val="24"/>
        </w:rPr>
        <w:t xml:space="preserve">jejich znalostí. </w:t>
      </w:r>
      <w:r w:rsidR="002B3259" w:rsidRPr="00456535">
        <w:rPr>
          <w:rFonts w:eastAsia="Times New Roman"/>
          <w:szCs w:val="24"/>
        </w:rPr>
        <w:t>(</w:t>
      </w:r>
      <w:proofErr w:type="spellStart"/>
      <w:r w:rsidR="002B3259" w:rsidRPr="00456535">
        <w:rPr>
          <w:rFonts w:eastAsia="Times New Roman"/>
          <w:szCs w:val="24"/>
        </w:rPr>
        <w:t>Dryden</w:t>
      </w:r>
      <w:proofErr w:type="spellEnd"/>
      <w:r w:rsidR="002B3259" w:rsidRPr="00456535">
        <w:rPr>
          <w:rFonts w:eastAsia="Times New Roman"/>
          <w:szCs w:val="24"/>
        </w:rPr>
        <w:t>, 2008, s. 15).</w:t>
      </w:r>
    </w:p>
    <w:p w:rsidR="002E6E46" w:rsidRPr="00456535" w:rsidRDefault="00417B84" w:rsidP="00935F8A">
      <w:pPr>
        <w:pStyle w:val="Nadpis2"/>
      </w:pPr>
      <w:bookmarkStart w:id="26" w:name="_Toc478909924"/>
      <w:bookmarkStart w:id="27" w:name="_Toc479801869"/>
      <w:bookmarkStart w:id="28" w:name="_Toc485715295"/>
      <w:r w:rsidRPr="00456535">
        <w:t>Kariérní poradenství</w:t>
      </w:r>
      <w:bookmarkEnd w:id="26"/>
      <w:bookmarkEnd w:id="27"/>
      <w:bookmarkEnd w:id="28"/>
    </w:p>
    <w:p w:rsidR="00A75EFF" w:rsidRPr="00456535" w:rsidRDefault="00A75EFF" w:rsidP="00B96FBC">
      <w:r w:rsidRPr="00456535">
        <w:t xml:space="preserve">Profesní poradenství je orientované na dávání doporučení, </w:t>
      </w:r>
      <w:r w:rsidR="00E95E9D" w:rsidRPr="00456535">
        <w:rPr>
          <w:color w:val="000000" w:themeColor="text1"/>
        </w:rPr>
        <w:t>sdělení</w:t>
      </w:r>
      <w:r w:rsidR="00E95E9D" w:rsidRPr="00456535">
        <w:t xml:space="preserve"> </w:t>
      </w:r>
      <w:r w:rsidRPr="00456535">
        <w:t>důležitých údajů a řešení potíží, které jsou spojené s volbou kariéry. (</w:t>
      </w:r>
      <w:proofErr w:type="spellStart"/>
      <w:r w:rsidRPr="00456535">
        <w:t>Freibergová</w:t>
      </w:r>
      <w:proofErr w:type="spellEnd"/>
      <w:r w:rsidRPr="00456535">
        <w:t xml:space="preserve"> et al., 2002, s. 47). Cí</w:t>
      </w:r>
      <w:r w:rsidR="00E95E9D" w:rsidRPr="00456535">
        <w:t>lem kariérního poradenství je</w:t>
      </w:r>
      <w:r w:rsidR="00E95E9D" w:rsidRPr="00456535">
        <w:rPr>
          <w:color w:val="FF0000"/>
        </w:rPr>
        <w:t xml:space="preserve"> </w:t>
      </w:r>
      <w:r w:rsidRPr="00456535">
        <w:rPr>
          <w:color w:val="000000" w:themeColor="text1"/>
        </w:rPr>
        <w:t>růst</w:t>
      </w:r>
      <w:r w:rsidRPr="00456535">
        <w:rPr>
          <w:color w:val="FF0000"/>
        </w:rPr>
        <w:t xml:space="preserve"> </w:t>
      </w:r>
      <w:r w:rsidRPr="00456535">
        <w:t xml:space="preserve">formálního vzdělání. U tohoto poradenství je podstatný individuální postoj ke klientovi. (Šuláková, </w:t>
      </w:r>
      <w:proofErr w:type="spellStart"/>
      <w:r w:rsidRPr="00456535">
        <w:t>Hůle</w:t>
      </w:r>
      <w:proofErr w:type="spellEnd"/>
      <w:r w:rsidRPr="00456535">
        <w:t xml:space="preserve">, 2012, s. 12). Podle </w:t>
      </w:r>
      <w:proofErr w:type="spellStart"/>
      <w:r w:rsidRPr="00456535">
        <w:t>Freibergové</w:t>
      </w:r>
      <w:proofErr w:type="spellEnd"/>
      <w:r w:rsidRPr="00456535">
        <w:t xml:space="preserve"> (2002, </w:t>
      </w:r>
      <w:r w:rsidR="004E760D" w:rsidRPr="00456535">
        <w:br/>
      </w:r>
      <w:r w:rsidRPr="00456535">
        <w:t>s. 51) jedním z hlavních účelů kariérního poradenství je zprostředkovávat nabídky pracovních pozic. Univerzity kooperují s různými institucemi a podniky, ve kterých by studenti mohli být zaměstnáni. (</w:t>
      </w:r>
      <w:proofErr w:type="spellStart"/>
      <w:r w:rsidRPr="00456535">
        <w:t>Freibergová</w:t>
      </w:r>
      <w:proofErr w:type="spellEnd"/>
      <w:r w:rsidRPr="00456535">
        <w:t>, 2002, s. 51). Mezi další cíle kariérn</w:t>
      </w:r>
      <w:r w:rsidR="00752312" w:rsidRPr="00456535">
        <w:t>ího poradenství patří napomáhat</w:t>
      </w:r>
      <w:r w:rsidRPr="00456535">
        <w:t xml:space="preserve"> při volbě nebo změně povolání, prevence špatných rozhod</w:t>
      </w:r>
      <w:r w:rsidR="00E95E9D" w:rsidRPr="00456535">
        <w:t>nutí v oblasti kariéry, předáv</w:t>
      </w:r>
      <w:r w:rsidR="00752312" w:rsidRPr="00456535">
        <w:t>at</w:t>
      </w:r>
      <w:r w:rsidRPr="00456535">
        <w:t xml:space="preserve"> školám údaje o trhu práce a také poznatky </w:t>
      </w:r>
      <w:r w:rsidR="004E760D" w:rsidRPr="00456535">
        <w:br/>
      </w:r>
      <w:r w:rsidRPr="00456535">
        <w:t xml:space="preserve">o požadavcích o určitých povoláních. (Paulík, 1994, s. 113). </w:t>
      </w:r>
    </w:p>
    <w:p w:rsidR="002E6E46" w:rsidRPr="00456535" w:rsidRDefault="00A75EFF" w:rsidP="00B96FBC">
      <w:r w:rsidRPr="00456535">
        <w:t xml:space="preserve">Kariérní zralost je při volbě zaměstnání velice důležitá, označuje schopnost člověka uskutečňovat správná kariérní rozhodnutí. Mnoho žáků, kteří se hlásí na střední školu, není </w:t>
      </w:r>
      <w:r w:rsidRPr="00456535">
        <w:lastRenderedPageBreak/>
        <w:t>plně pře</w:t>
      </w:r>
      <w:r w:rsidR="00752312" w:rsidRPr="00456535">
        <w:t>svědčeno</w:t>
      </w:r>
      <w:r w:rsidRPr="00456535">
        <w:t xml:space="preserve"> o své volbě povolání, proto vyhledává pedagogicko-psychologické poradny. (</w:t>
      </w:r>
      <w:proofErr w:type="spellStart"/>
      <w:r w:rsidRPr="00456535">
        <w:t>Vendel</w:t>
      </w:r>
      <w:proofErr w:type="spellEnd"/>
      <w:r w:rsidRPr="00456535">
        <w:t xml:space="preserve">, 2008, s. 20-21). </w:t>
      </w:r>
    </w:p>
    <w:p w:rsidR="003563AE" w:rsidRPr="00456535" w:rsidRDefault="002B3259" w:rsidP="00B96FBC">
      <w:r w:rsidRPr="00456535">
        <w:rPr>
          <w:rFonts w:eastAsia="Times New Roman"/>
          <w:szCs w:val="24"/>
        </w:rPr>
        <w:t>Mezi metody, které se nejvíce používají v kariérním poradenství, patří rozhovor, pozorování, dialogy, psychodiagnostika, standardizované i orientační dotazníky. (</w:t>
      </w:r>
      <w:proofErr w:type="spellStart"/>
      <w:r w:rsidRPr="00456535">
        <w:rPr>
          <w:rFonts w:eastAsia="Times New Roman"/>
          <w:szCs w:val="24"/>
        </w:rPr>
        <w:t>Pauknerová</w:t>
      </w:r>
      <w:proofErr w:type="spellEnd"/>
      <w:r w:rsidRPr="00456535">
        <w:rPr>
          <w:rFonts w:eastAsia="Times New Roman"/>
          <w:szCs w:val="24"/>
        </w:rPr>
        <w:t>, 2008, s. 8-9).</w:t>
      </w:r>
    </w:p>
    <w:p w:rsidR="002E6E46" w:rsidRPr="00456535" w:rsidRDefault="002E6E46" w:rsidP="008504DD">
      <w:pPr>
        <w:ind w:firstLine="0"/>
        <w:rPr>
          <w:rFonts w:eastAsia="Times New Roman"/>
          <w:b/>
          <w:szCs w:val="24"/>
        </w:rPr>
      </w:pPr>
      <w:r w:rsidRPr="00456535">
        <w:rPr>
          <w:rFonts w:eastAsia="Times New Roman"/>
          <w:b/>
          <w:szCs w:val="24"/>
        </w:rPr>
        <w:t>Oblasti profesního poradenství</w:t>
      </w:r>
    </w:p>
    <w:p w:rsidR="002E6E46" w:rsidRPr="00456535" w:rsidRDefault="002E6E46" w:rsidP="00B96FBC">
      <w:r w:rsidRPr="00456535">
        <w:t>V profesním porade</w:t>
      </w:r>
      <w:r w:rsidR="00FF3E0F" w:rsidRPr="00456535">
        <w:t>nství jsou dvě důležité oblasti a to:</w:t>
      </w:r>
    </w:p>
    <w:p w:rsidR="002E6E46" w:rsidRPr="00456535" w:rsidRDefault="002E6E46" w:rsidP="00FF3E0F">
      <w:r w:rsidRPr="00456535">
        <w:t>Oblast orientovaná na zvolení povolání</w:t>
      </w:r>
      <w:r w:rsidR="00FF3E0F" w:rsidRPr="00456535">
        <w:t>, u níž p</w:t>
      </w:r>
      <w:r w:rsidRPr="00456535">
        <w:t xml:space="preserve">oradce zjišťuje, které povolání je pro člověka vhodné. Hledají se dispozice klienta pro povolání. Dělají se psychologické testy </w:t>
      </w:r>
      <w:r w:rsidR="00456535">
        <w:br/>
      </w:r>
      <w:r w:rsidRPr="00456535">
        <w:t>a dotazníky.</w:t>
      </w:r>
    </w:p>
    <w:p w:rsidR="002E6E46" w:rsidRPr="00456535" w:rsidRDefault="002E6E46" w:rsidP="00B96FBC">
      <w:r w:rsidRPr="00456535">
        <w:t>Oblast orientovaná na plánování životní dráhy</w:t>
      </w:r>
      <w:r w:rsidR="00CB723E" w:rsidRPr="00456535">
        <w:t>:</w:t>
      </w:r>
    </w:p>
    <w:p w:rsidR="002E6E46" w:rsidRPr="00456535" w:rsidRDefault="002E6E46" w:rsidP="00B96FBC">
      <w:r w:rsidRPr="00456535">
        <w:t xml:space="preserve">Poradce </w:t>
      </w:r>
      <w:r w:rsidR="00FF3E0F" w:rsidRPr="00456535">
        <w:t xml:space="preserve">zde </w:t>
      </w:r>
      <w:r w:rsidRPr="00456535">
        <w:t>usiluje o vývoj schopností klienta, které on poté může použít při svém zaměstnání. (</w:t>
      </w:r>
      <w:proofErr w:type="spellStart"/>
      <w:r w:rsidRPr="00456535">
        <w:t>Vendel</w:t>
      </w:r>
      <w:proofErr w:type="spellEnd"/>
      <w:r w:rsidRPr="00456535">
        <w:t>, 2008, s. 197).</w:t>
      </w:r>
    </w:p>
    <w:p w:rsidR="002E6E46" w:rsidRPr="00456535" w:rsidRDefault="00752312" w:rsidP="008504DD">
      <w:pPr>
        <w:ind w:firstLine="0"/>
        <w:rPr>
          <w:b/>
        </w:rPr>
      </w:pPr>
      <w:r w:rsidRPr="00456535">
        <w:rPr>
          <w:b/>
        </w:rPr>
        <w:t>Typy kari</w:t>
      </w:r>
      <w:r w:rsidR="002E6E46" w:rsidRPr="00456535">
        <w:rPr>
          <w:b/>
        </w:rPr>
        <w:t>éry</w:t>
      </w:r>
    </w:p>
    <w:p w:rsidR="002E6E46" w:rsidRPr="00456535" w:rsidRDefault="002E6E46" w:rsidP="00B96FBC">
      <w:r w:rsidRPr="00456535">
        <w:t>Existují různé typy kariéry, které mohou být pro jedince charakteristické</w:t>
      </w:r>
      <w:r w:rsidR="00752312" w:rsidRPr="00456535">
        <w:t>.</w:t>
      </w:r>
    </w:p>
    <w:p w:rsidR="002E6E46" w:rsidRPr="00456535" w:rsidRDefault="00752312" w:rsidP="00B96FBC">
      <w:r w:rsidRPr="00456535">
        <w:rPr>
          <w:color w:val="000000" w:themeColor="text1"/>
        </w:rPr>
        <w:t>Prvním typem je stálá kariéra. T</w:t>
      </w:r>
      <w:r w:rsidR="002E6E46" w:rsidRPr="00456535">
        <w:rPr>
          <w:color w:val="000000" w:themeColor="text1"/>
        </w:rPr>
        <w:t>a se</w:t>
      </w:r>
      <w:r w:rsidRPr="00456535">
        <w:rPr>
          <w:color w:val="000000" w:themeColor="text1"/>
        </w:rPr>
        <w:t xml:space="preserve"> vyskytuje u osob, které zůstaly</w:t>
      </w:r>
      <w:r w:rsidR="006C56DD" w:rsidRPr="00456535">
        <w:rPr>
          <w:color w:val="000000" w:themeColor="text1"/>
        </w:rPr>
        <w:t xml:space="preserve"> po celou dobu u </w:t>
      </w:r>
      <w:r w:rsidR="002E6E46" w:rsidRPr="00456535">
        <w:rPr>
          <w:color w:val="000000" w:themeColor="text1"/>
        </w:rPr>
        <w:t>stej</w:t>
      </w:r>
      <w:r w:rsidR="006C56DD" w:rsidRPr="00456535">
        <w:rPr>
          <w:color w:val="000000" w:themeColor="text1"/>
        </w:rPr>
        <w:t>ného zaměstnání</w:t>
      </w:r>
      <w:r w:rsidRPr="00456535">
        <w:rPr>
          <w:color w:val="000000" w:themeColor="text1"/>
        </w:rPr>
        <w:t xml:space="preserve">. Příkladem </w:t>
      </w:r>
      <w:r w:rsidR="00FF3E0F" w:rsidRPr="00456535">
        <w:rPr>
          <w:color w:val="000000" w:themeColor="text1"/>
        </w:rPr>
        <w:t xml:space="preserve">profesí </w:t>
      </w:r>
      <w:r w:rsidRPr="00456535">
        <w:rPr>
          <w:color w:val="000000" w:themeColor="text1"/>
        </w:rPr>
        <w:t xml:space="preserve">mohou být </w:t>
      </w:r>
      <w:r w:rsidR="002E6E46" w:rsidRPr="00456535">
        <w:rPr>
          <w:color w:val="000000" w:themeColor="text1"/>
        </w:rPr>
        <w:t>právníci</w:t>
      </w:r>
      <w:r w:rsidRPr="00456535">
        <w:rPr>
          <w:color w:val="000000" w:themeColor="text1"/>
        </w:rPr>
        <w:t xml:space="preserve"> nebo učitelé</w:t>
      </w:r>
      <w:r w:rsidR="002E6E46" w:rsidRPr="00456535">
        <w:rPr>
          <w:color w:val="000000" w:themeColor="text1"/>
        </w:rPr>
        <w:t xml:space="preserve">. </w:t>
      </w:r>
      <w:r w:rsidR="002E6E46" w:rsidRPr="00456535">
        <w:t>Další typem je konvenční kariéra</w:t>
      </w:r>
      <w:r w:rsidRPr="00456535">
        <w:t>. J</w:t>
      </w:r>
      <w:r w:rsidR="002E6E46" w:rsidRPr="00456535">
        <w:t>edná se o</w:t>
      </w:r>
      <w:r w:rsidR="006C56DD" w:rsidRPr="00456535">
        <w:t xml:space="preserve"> typ kariéry, v němž dochází k</w:t>
      </w:r>
      <w:r w:rsidR="002E6E46" w:rsidRPr="00456535">
        <w:t xml:space="preserve"> vzestup</w:t>
      </w:r>
      <w:r w:rsidR="006C56DD" w:rsidRPr="00456535">
        <w:t>u</w:t>
      </w:r>
      <w:r w:rsidR="002E6E46" w:rsidRPr="00456535">
        <w:t xml:space="preserve"> pracovní pozice. Nestálá kariéra je třetím typem kariéry, v n</w:t>
      </w:r>
      <w:r w:rsidRPr="00456535">
        <w:t>íž jedinec mění zaměstnání vícekrát během života</w:t>
      </w:r>
      <w:r w:rsidR="002E6E46" w:rsidRPr="00456535">
        <w:t xml:space="preserve"> za účelem najít výhodnější pracovní místo. Dynamic</w:t>
      </w:r>
      <w:r w:rsidRPr="00456535">
        <w:t>ká kariéra je poslední typem. T</w:t>
      </w:r>
      <w:r w:rsidR="002E6E46" w:rsidRPr="00456535">
        <w:t xml:space="preserve">a se objevuje u lidí, kteří mění svá zaměstnání bez závažnějších důvodů. (Paulík, 1994, </w:t>
      </w:r>
      <w:r w:rsidR="00456535">
        <w:br/>
      </w:r>
      <w:r w:rsidR="002E6E46" w:rsidRPr="00456535">
        <w:t>s. 116).</w:t>
      </w:r>
    </w:p>
    <w:p w:rsidR="002E6E46" w:rsidRPr="00456535" w:rsidRDefault="002E6E46" w:rsidP="008504DD">
      <w:pPr>
        <w:ind w:firstLine="0"/>
        <w:rPr>
          <w:rFonts w:eastAsia="Times New Roman"/>
          <w:b/>
          <w:szCs w:val="24"/>
        </w:rPr>
      </w:pPr>
      <w:r w:rsidRPr="00456535">
        <w:rPr>
          <w:rFonts w:eastAsia="Times New Roman"/>
          <w:b/>
          <w:szCs w:val="24"/>
        </w:rPr>
        <w:t>Kariérn</w:t>
      </w:r>
      <w:r w:rsidR="002705E8" w:rsidRPr="00456535">
        <w:rPr>
          <w:rFonts w:eastAsia="Times New Roman"/>
          <w:b/>
          <w:szCs w:val="24"/>
        </w:rPr>
        <w:t xml:space="preserve">í poradenství pro </w:t>
      </w:r>
      <w:r w:rsidRPr="00456535">
        <w:rPr>
          <w:rFonts w:eastAsia="Times New Roman"/>
          <w:b/>
          <w:szCs w:val="24"/>
        </w:rPr>
        <w:t>studenty</w:t>
      </w:r>
    </w:p>
    <w:p w:rsidR="002E6E46" w:rsidRPr="00456535" w:rsidRDefault="002E6E46" w:rsidP="00B96FBC">
      <w:pPr>
        <w:rPr>
          <w:rFonts w:eastAsia="Times New Roman"/>
          <w:szCs w:val="24"/>
        </w:rPr>
      </w:pPr>
      <w:r w:rsidRPr="00456535">
        <w:rPr>
          <w:rFonts w:eastAsia="Times New Roman"/>
          <w:szCs w:val="24"/>
        </w:rPr>
        <w:t>Kariérní pora</w:t>
      </w:r>
      <w:r w:rsidR="00752312" w:rsidRPr="00456535">
        <w:rPr>
          <w:rFonts w:eastAsia="Times New Roman"/>
          <w:szCs w:val="24"/>
        </w:rPr>
        <w:t>denství poskytuje studentům</w:t>
      </w:r>
      <w:r w:rsidR="00FF3E0F" w:rsidRPr="00456535">
        <w:rPr>
          <w:rFonts w:eastAsia="Times New Roman"/>
          <w:szCs w:val="24"/>
        </w:rPr>
        <w:t xml:space="preserve"> nabídky práce, jelikož zaměstnanci poraden spolupracují</w:t>
      </w:r>
      <w:r w:rsidRPr="00456535">
        <w:rPr>
          <w:rFonts w:eastAsia="Times New Roman"/>
          <w:szCs w:val="24"/>
        </w:rPr>
        <w:t xml:space="preserve"> s různými organizacemi a firmami. Poradenská služba je pro</w:t>
      </w:r>
      <w:r w:rsidR="002B3259" w:rsidRPr="00456535">
        <w:rPr>
          <w:rFonts w:eastAsia="Times New Roman"/>
          <w:szCs w:val="24"/>
        </w:rPr>
        <w:t xml:space="preserve">váděna </w:t>
      </w:r>
      <w:r w:rsidR="004E760D" w:rsidRPr="00456535">
        <w:rPr>
          <w:rFonts w:eastAsia="Times New Roman"/>
          <w:szCs w:val="24"/>
        </w:rPr>
        <w:br/>
      </w:r>
      <w:r w:rsidR="002B3259" w:rsidRPr="00456535">
        <w:rPr>
          <w:rFonts w:eastAsia="Times New Roman"/>
          <w:szCs w:val="24"/>
        </w:rPr>
        <w:t xml:space="preserve">i pedagogy během studia. </w:t>
      </w:r>
      <w:r w:rsidRPr="00456535">
        <w:rPr>
          <w:rFonts w:eastAsia="Times New Roman"/>
          <w:szCs w:val="24"/>
        </w:rPr>
        <w:t>Kariérní poradenství má přispívat k </w:t>
      </w:r>
      <w:r w:rsidR="0058520A" w:rsidRPr="00456535">
        <w:rPr>
          <w:rFonts w:eastAsia="Times New Roman"/>
          <w:szCs w:val="24"/>
        </w:rPr>
        <w:t xml:space="preserve">naleznutí pracovního uplatnění </w:t>
      </w:r>
      <w:r w:rsidRPr="00456535">
        <w:rPr>
          <w:rFonts w:eastAsia="Times New Roman"/>
          <w:szCs w:val="24"/>
        </w:rPr>
        <w:t>studentů.</w:t>
      </w:r>
      <w:r w:rsidR="002B3259" w:rsidRPr="00456535">
        <w:rPr>
          <w:rFonts w:eastAsia="Times New Roman"/>
          <w:szCs w:val="24"/>
        </w:rPr>
        <w:t xml:space="preserve"> (</w:t>
      </w:r>
      <w:proofErr w:type="spellStart"/>
      <w:r w:rsidR="002B3259" w:rsidRPr="00456535">
        <w:rPr>
          <w:rFonts w:eastAsia="Times New Roman"/>
          <w:szCs w:val="24"/>
        </w:rPr>
        <w:t>Freibergerová</w:t>
      </w:r>
      <w:proofErr w:type="spellEnd"/>
      <w:r w:rsidR="002B3259" w:rsidRPr="00456535">
        <w:rPr>
          <w:rFonts w:eastAsia="Times New Roman"/>
          <w:szCs w:val="24"/>
        </w:rPr>
        <w:t>, 2002, s. 47).</w:t>
      </w:r>
    </w:p>
    <w:p w:rsidR="00E36E44" w:rsidRPr="00456535" w:rsidRDefault="0058520A" w:rsidP="00FF3E0F">
      <w:pPr>
        <w:rPr>
          <w:rFonts w:eastAsia="Times New Roman"/>
          <w:szCs w:val="24"/>
        </w:rPr>
      </w:pPr>
      <w:r w:rsidRPr="00456535">
        <w:rPr>
          <w:rFonts w:eastAsia="Times New Roman"/>
          <w:szCs w:val="24"/>
        </w:rPr>
        <w:t>Studenti mají více možností setkání s</w:t>
      </w:r>
      <w:r w:rsidR="002E6E46" w:rsidRPr="00456535">
        <w:rPr>
          <w:rFonts w:eastAsia="Times New Roman"/>
          <w:szCs w:val="24"/>
        </w:rPr>
        <w:t> potencionálními zaměstnavateli</w:t>
      </w:r>
      <w:r w:rsidRPr="00456535">
        <w:rPr>
          <w:rFonts w:eastAsia="Times New Roman"/>
          <w:szCs w:val="24"/>
        </w:rPr>
        <w:t>.</w:t>
      </w:r>
      <w:r w:rsidR="00FF3E0F" w:rsidRPr="00456535">
        <w:rPr>
          <w:rFonts w:eastAsia="Times New Roman"/>
          <w:szCs w:val="24"/>
        </w:rPr>
        <w:t xml:space="preserve"> První</w:t>
      </w:r>
      <w:r w:rsidR="002E6E46" w:rsidRPr="00456535">
        <w:rPr>
          <w:rFonts w:eastAsia="Times New Roman"/>
          <w:szCs w:val="24"/>
        </w:rPr>
        <w:t xml:space="preserve"> možností jsou </w:t>
      </w:r>
      <w:r w:rsidR="000B72F1" w:rsidRPr="00456535">
        <w:rPr>
          <w:rFonts w:eastAsia="Times New Roman"/>
          <w:i/>
          <w:color w:val="000000" w:themeColor="text1"/>
          <w:szCs w:val="24"/>
        </w:rPr>
        <w:t>„</w:t>
      </w:r>
      <w:r w:rsidR="002E6E46" w:rsidRPr="00456535">
        <w:rPr>
          <w:rFonts w:eastAsia="Times New Roman"/>
          <w:i/>
          <w:color w:val="000000" w:themeColor="text1"/>
          <w:szCs w:val="24"/>
        </w:rPr>
        <w:t>Veletrhy pracovních příležitostí</w:t>
      </w:r>
      <w:r w:rsidR="000B72F1" w:rsidRPr="00456535">
        <w:rPr>
          <w:rFonts w:eastAsia="Times New Roman"/>
          <w:i/>
          <w:color w:val="000000" w:themeColor="text1"/>
          <w:szCs w:val="24"/>
        </w:rPr>
        <w:t>“</w:t>
      </w:r>
      <w:r w:rsidR="002E6E46" w:rsidRPr="00456535">
        <w:rPr>
          <w:rFonts w:eastAsia="Times New Roman"/>
          <w:i/>
          <w:color w:val="000000" w:themeColor="text1"/>
          <w:szCs w:val="24"/>
        </w:rPr>
        <w:t>,</w:t>
      </w:r>
      <w:r w:rsidR="002E6E46" w:rsidRPr="00456535">
        <w:rPr>
          <w:rFonts w:eastAsia="Times New Roman"/>
          <w:color w:val="000000" w:themeColor="text1"/>
          <w:szCs w:val="24"/>
        </w:rPr>
        <w:t xml:space="preserve"> </w:t>
      </w:r>
      <w:r w:rsidR="002E6E46" w:rsidRPr="00456535">
        <w:rPr>
          <w:rFonts w:eastAsia="Times New Roman"/>
          <w:szCs w:val="24"/>
        </w:rPr>
        <w:t xml:space="preserve">kde podniky prezentují svoji činnost </w:t>
      </w:r>
      <w:r w:rsidR="00456535">
        <w:rPr>
          <w:rFonts w:eastAsia="Times New Roman"/>
          <w:szCs w:val="24"/>
        </w:rPr>
        <w:br/>
      </w:r>
      <w:r w:rsidR="002E6E46" w:rsidRPr="00456535">
        <w:rPr>
          <w:rFonts w:eastAsia="Times New Roman"/>
          <w:szCs w:val="24"/>
        </w:rPr>
        <w:lastRenderedPageBreak/>
        <w:t>a pracovní možnosti pro studenty. Další příležitostí jsou prezentace jednoho konkrétního podniku, kter</w:t>
      </w:r>
      <w:r w:rsidRPr="00456535">
        <w:rPr>
          <w:rFonts w:eastAsia="Times New Roman"/>
          <w:szCs w:val="24"/>
        </w:rPr>
        <w:t xml:space="preserve">ý přijde do výuky za studenty, </w:t>
      </w:r>
      <w:r w:rsidR="002E6E46" w:rsidRPr="00456535">
        <w:rPr>
          <w:rFonts w:eastAsia="Times New Roman"/>
          <w:szCs w:val="24"/>
        </w:rPr>
        <w:t>propaguje svoji činnost a sděluje možnosti uplatnění studentů právě v jejich firmě a poté se studenty hovoří o jejich kariérních plá</w:t>
      </w:r>
      <w:r w:rsidRPr="00456535">
        <w:rPr>
          <w:rFonts w:eastAsia="Times New Roman"/>
          <w:szCs w:val="24"/>
        </w:rPr>
        <w:t>nech. Jiný způsob,</w:t>
      </w:r>
      <w:r w:rsidR="002E6E46" w:rsidRPr="00456535">
        <w:rPr>
          <w:rFonts w:eastAsia="Times New Roman"/>
          <w:szCs w:val="24"/>
        </w:rPr>
        <w:t xml:space="preserve"> jak studenty seznámit s</w:t>
      </w:r>
      <w:r w:rsidRPr="00456535">
        <w:rPr>
          <w:rFonts w:eastAsia="Times New Roman"/>
          <w:szCs w:val="24"/>
        </w:rPr>
        <w:t> </w:t>
      </w:r>
      <w:r w:rsidR="002E6E46" w:rsidRPr="00456535">
        <w:rPr>
          <w:rFonts w:eastAsia="Times New Roman"/>
          <w:szCs w:val="24"/>
        </w:rPr>
        <w:t>firmami</w:t>
      </w:r>
      <w:r w:rsidRPr="00456535">
        <w:rPr>
          <w:rFonts w:eastAsia="Times New Roman"/>
          <w:szCs w:val="24"/>
        </w:rPr>
        <w:t>,</w:t>
      </w:r>
      <w:r w:rsidR="002E6E46" w:rsidRPr="00456535">
        <w:rPr>
          <w:rFonts w:eastAsia="Times New Roman"/>
          <w:szCs w:val="24"/>
        </w:rPr>
        <w:t xml:space="preserve"> je jejich zapojení do výuky. Studenti budou řešit společně s firm</w:t>
      </w:r>
      <w:r w:rsidRPr="00456535">
        <w:rPr>
          <w:rFonts w:eastAsia="Times New Roman"/>
          <w:szCs w:val="24"/>
        </w:rPr>
        <w:t>ou daný problém. Dále to</w:t>
      </w:r>
      <w:r w:rsidR="002E6E46" w:rsidRPr="00456535">
        <w:rPr>
          <w:rFonts w:eastAsia="Times New Roman"/>
          <w:szCs w:val="24"/>
        </w:rPr>
        <w:t xml:space="preserve"> jso</w:t>
      </w:r>
      <w:r w:rsidRPr="00456535">
        <w:rPr>
          <w:rFonts w:eastAsia="Times New Roman"/>
          <w:szCs w:val="24"/>
        </w:rPr>
        <w:t>u exkurze v podnicích, kde</w:t>
      </w:r>
      <w:r w:rsidR="002E6E46" w:rsidRPr="00456535">
        <w:rPr>
          <w:rFonts w:eastAsia="Times New Roman"/>
          <w:szCs w:val="24"/>
        </w:rPr>
        <w:t xml:space="preserve"> studenti</w:t>
      </w:r>
      <w:r w:rsidRPr="00456535">
        <w:rPr>
          <w:rFonts w:eastAsia="Times New Roman"/>
          <w:szCs w:val="24"/>
        </w:rPr>
        <w:t xml:space="preserve"> vidí</w:t>
      </w:r>
      <w:r w:rsidR="002E6E46" w:rsidRPr="00456535">
        <w:rPr>
          <w:rFonts w:eastAsia="Times New Roman"/>
          <w:szCs w:val="24"/>
        </w:rPr>
        <w:t>, jak probíhá ve skutečnosti práce ve firmě. Jinou možností jsou také rozhovory s</w:t>
      </w:r>
      <w:r w:rsidRPr="00456535">
        <w:rPr>
          <w:rFonts w:eastAsia="Times New Roman"/>
          <w:szCs w:val="24"/>
        </w:rPr>
        <w:t xml:space="preserve"> firmou v poradenském centru, a </w:t>
      </w:r>
      <w:r w:rsidR="002E6E46" w:rsidRPr="00456535">
        <w:rPr>
          <w:rFonts w:eastAsia="Times New Roman"/>
          <w:szCs w:val="24"/>
        </w:rPr>
        <w:t>to v případech, kdy podnik hledá nové zaměstnance. Nabídka pracovních míst může být zveřejněna i prostřednictvím internetových stránek. (</w:t>
      </w:r>
      <w:proofErr w:type="spellStart"/>
      <w:r w:rsidR="002E6E46" w:rsidRPr="00456535">
        <w:rPr>
          <w:rFonts w:eastAsia="Times New Roman"/>
          <w:szCs w:val="24"/>
        </w:rPr>
        <w:t>Freibergerová</w:t>
      </w:r>
      <w:proofErr w:type="spellEnd"/>
      <w:r w:rsidR="002E6E46" w:rsidRPr="00456535">
        <w:rPr>
          <w:rFonts w:eastAsia="Times New Roman"/>
          <w:szCs w:val="24"/>
        </w:rPr>
        <w:t>, 2002, s. 47-53).</w:t>
      </w:r>
    </w:p>
    <w:p w:rsidR="002E6E46" w:rsidRPr="00456535" w:rsidRDefault="002E6E46" w:rsidP="0006759B">
      <w:pPr>
        <w:rPr>
          <w:rFonts w:eastAsia="Times New Roman"/>
          <w:szCs w:val="24"/>
        </w:rPr>
      </w:pPr>
      <w:r w:rsidRPr="00456535">
        <w:rPr>
          <w:rFonts w:eastAsia="Times New Roman"/>
          <w:szCs w:val="24"/>
        </w:rPr>
        <w:t xml:space="preserve">Pokud </w:t>
      </w:r>
      <w:r w:rsidR="0058520A" w:rsidRPr="00456535">
        <w:rPr>
          <w:rFonts w:eastAsia="Times New Roman"/>
          <w:szCs w:val="24"/>
        </w:rPr>
        <w:t>si student</w:t>
      </w:r>
      <w:r w:rsidRPr="00456535">
        <w:rPr>
          <w:rFonts w:eastAsia="Times New Roman"/>
          <w:szCs w:val="24"/>
        </w:rPr>
        <w:t xml:space="preserve"> není jistý, kam by měla směřova</w:t>
      </w:r>
      <w:r w:rsidR="0006759B" w:rsidRPr="00456535">
        <w:rPr>
          <w:rFonts w:eastAsia="Times New Roman"/>
          <w:szCs w:val="24"/>
        </w:rPr>
        <w:t>t jeho kariéra, tak ho</w:t>
      </w:r>
      <w:r w:rsidRPr="00456535">
        <w:rPr>
          <w:rFonts w:eastAsia="Times New Roman"/>
          <w:szCs w:val="24"/>
        </w:rPr>
        <w:t xml:space="preserve"> poradce po</w:t>
      </w:r>
      <w:r w:rsidR="0058520A" w:rsidRPr="00456535">
        <w:rPr>
          <w:rFonts w:eastAsia="Times New Roman"/>
          <w:szCs w:val="24"/>
        </w:rPr>
        <w:t>může prostřednictvím pěti kroků</w:t>
      </w:r>
      <w:r w:rsidR="0006759B" w:rsidRPr="00456535">
        <w:rPr>
          <w:rFonts w:eastAsia="Times New Roman"/>
          <w:szCs w:val="24"/>
        </w:rPr>
        <w:t xml:space="preserve"> navést na správnou cestu. (</w:t>
      </w:r>
      <w:proofErr w:type="spellStart"/>
      <w:r w:rsidR="0006759B" w:rsidRPr="00456535">
        <w:rPr>
          <w:rFonts w:eastAsia="Times New Roman"/>
          <w:szCs w:val="24"/>
        </w:rPr>
        <w:t>Freibergová</w:t>
      </w:r>
      <w:proofErr w:type="spellEnd"/>
      <w:r w:rsidR="0006759B" w:rsidRPr="00456535">
        <w:rPr>
          <w:rFonts w:eastAsia="Times New Roman"/>
          <w:szCs w:val="24"/>
        </w:rPr>
        <w:t>, 2002, s. 49-50).</w:t>
      </w:r>
    </w:p>
    <w:p w:rsidR="002E6E46" w:rsidRPr="00456535" w:rsidRDefault="002E6E46" w:rsidP="00B96FBC">
      <w:pPr>
        <w:rPr>
          <w:rFonts w:eastAsia="Times New Roman"/>
          <w:szCs w:val="24"/>
        </w:rPr>
      </w:pPr>
      <w:r w:rsidRPr="00456535">
        <w:rPr>
          <w:rFonts w:eastAsia="Times New Roman"/>
          <w:szCs w:val="24"/>
        </w:rPr>
        <w:t>V první fázi se zjišťují klientovi záliby, nadání, hodnoty, schopnost</w:t>
      </w:r>
      <w:r w:rsidR="0058520A" w:rsidRPr="00456535">
        <w:rPr>
          <w:rFonts w:eastAsia="Times New Roman"/>
          <w:szCs w:val="24"/>
        </w:rPr>
        <w:t xml:space="preserve">i a zdravotní problémy. Zde </w:t>
      </w:r>
      <w:r w:rsidRPr="00456535">
        <w:rPr>
          <w:rFonts w:eastAsia="Times New Roman"/>
          <w:szCs w:val="24"/>
        </w:rPr>
        <w:t>napomáhá metoda diagnostická</w:t>
      </w:r>
      <w:r w:rsidR="0058520A" w:rsidRPr="00456535">
        <w:rPr>
          <w:rFonts w:eastAsia="Times New Roman"/>
          <w:szCs w:val="24"/>
        </w:rPr>
        <w:t>,</w:t>
      </w:r>
      <w:r w:rsidRPr="00456535">
        <w:rPr>
          <w:rFonts w:eastAsia="Times New Roman"/>
          <w:szCs w:val="24"/>
        </w:rPr>
        <w:t xml:space="preserve"> dotazník či dialog. </w:t>
      </w:r>
      <w:r w:rsidR="0058520A" w:rsidRPr="00456535">
        <w:rPr>
          <w:rFonts w:eastAsia="Times New Roman"/>
          <w:szCs w:val="24"/>
        </w:rPr>
        <w:t>Následně</w:t>
      </w:r>
      <w:r w:rsidRPr="00456535">
        <w:rPr>
          <w:rFonts w:eastAsia="Times New Roman"/>
          <w:szCs w:val="24"/>
        </w:rPr>
        <w:t xml:space="preserve"> poradce klienta obeznamuje s výsledky šetření a možnost</w:t>
      </w:r>
      <w:r w:rsidR="0058520A" w:rsidRPr="00456535">
        <w:rPr>
          <w:rFonts w:eastAsia="Times New Roman"/>
          <w:szCs w:val="24"/>
        </w:rPr>
        <w:t>mi jeho uplatnění. V další</w:t>
      </w:r>
      <w:r w:rsidRPr="00456535">
        <w:rPr>
          <w:rFonts w:eastAsia="Times New Roman"/>
          <w:szCs w:val="24"/>
        </w:rPr>
        <w:t xml:space="preserve"> fázi se klient vyjadřuje k návrhům pracovních míst a volí možnosti, kt</w:t>
      </w:r>
      <w:r w:rsidR="0058520A" w:rsidRPr="00456535">
        <w:rPr>
          <w:rFonts w:eastAsia="Times New Roman"/>
          <w:szCs w:val="24"/>
        </w:rPr>
        <w:t>eré by</w:t>
      </w:r>
      <w:r w:rsidR="0006759B" w:rsidRPr="00456535">
        <w:rPr>
          <w:rFonts w:eastAsia="Times New Roman"/>
          <w:szCs w:val="24"/>
        </w:rPr>
        <w:t xml:space="preserve"> se</w:t>
      </w:r>
      <w:r w:rsidR="0058520A" w:rsidRPr="00456535">
        <w:rPr>
          <w:rFonts w:eastAsia="Times New Roman"/>
          <w:szCs w:val="24"/>
        </w:rPr>
        <w:t xml:space="preserve"> mu nejvíce </w:t>
      </w:r>
      <w:r w:rsidR="000B72F1" w:rsidRPr="00456535">
        <w:rPr>
          <w:rFonts w:eastAsia="Times New Roman"/>
          <w:color w:val="000000" w:themeColor="text1"/>
          <w:szCs w:val="24"/>
        </w:rPr>
        <w:t>zamlouvaly</w:t>
      </w:r>
      <w:r w:rsidR="0058520A" w:rsidRPr="00456535">
        <w:rPr>
          <w:rFonts w:eastAsia="Times New Roman"/>
          <w:color w:val="000000" w:themeColor="text1"/>
          <w:szCs w:val="24"/>
        </w:rPr>
        <w:t>.</w:t>
      </w:r>
      <w:r w:rsidRPr="00456535">
        <w:rPr>
          <w:rFonts w:eastAsia="Times New Roman"/>
          <w:color w:val="000000" w:themeColor="text1"/>
          <w:szCs w:val="24"/>
        </w:rPr>
        <w:t xml:space="preserve"> </w:t>
      </w:r>
      <w:r w:rsidRPr="00456535">
        <w:rPr>
          <w:rFonts w:eastAsia="Times New Roman"/>
          <w:szCs w:val="24"/>
        </w:rPr>
        <w:t>Předposlední</w:t>
      </w:r>
      <w:r w:rsidR="0006759B" w:rsidRPr="00456535">
        <w:rPr>
          <w:rFonts w:eastAsia="Times New Roman"/>
          <w:szCs w:val="24"/>
        </w:rPr>
        <w:t>m</w:t>
      </w:r>
      <w:r w:rsidRPr="00456535">
        <w:rPr>
          <w:rFonts w:eastAsia="Times New Roman"/>
          <w:szCs w:val="24"/>
        </w:rPr>
        <w:t xml:space="preserve"> krokem je představení podniků, ve kterých by mohl být klient zaměstnán. Student se opět vyjadřuje k nabídkám a hodnotí práci v daných podnicích a institucích. Poslední</w:t>
      </w:r>
      <w:r w:rsidR="0006759B" w:rsidRPr="00456535">
        <w:rPr>
          <w:rFonts w:eastAsia="Times New Roman"/>
          <w:szCs w:val="24"/>
        </w:rPr>
        <w:t>m</w:t>
      </w:r>
      <w:r w:rsidRPr="00456535">
        <w:rPr>
          <w:rFonts w:eastAsia="Times New Roman"/>
          <w:szCs w:val="24"/>
        </w:rPr>
        <w:t xml:space="preserve"> krokem je sdělit klientovi způsoby hledání práce, psaní životopisů, </w:t>
      </w:r>
      <w:r w:rsidR="00456535">
        <w:rPr>
          <w:rFonts w:eastAsia="Times New Roman"/>
          <w:szCs w:val="24"/>
        </w:rPr>
        <w:br/>
      </w:r>
      <w:r w:rsidRPr="00456535">
        <w:rPr>
          <w:rFonts w:eastAsia="Times New Roman"/>
          <w:szCs w:val="24"/>
        </w:rPr>
        <w:t xml:space="preserve">ale i </w:t>
      </w:r>
      <w:r w:rsidR="004C4C06" w:rsidRPr="00456535">
        <w:rPr>
          <w:rFonts w:eastAsia="Times New Roman"/>
          <w:szCs w:val="24"/>
        </w:rPr>
        <w:t xml:space="preserve">seznámit ho </w:t>
      </w:r>
      <w:r w:rsidRPr="00456535">
        <w:rPr>
          <w:rFonts w:eastAsia="Times New Roman"/>
          <w:szCs w:val="24"/>
        </w:rPr>
        <w:t>s postupem pohovoru. (</w:t>
      </w:r>
      <w:proofErr w:type="spellStart"/>
      <w:r w:rsidRPr="00456535">
        <w:rPr>
          <w:rFonts w:eastAsia="Times New Roman"/>
          <w:szCs w:val="24"/>
        </w:rPr>
        <w:t>Freibergová</w:t>
      </w:r>
      <w:proofErr w:type="spellEnd"/>
      <w:r w:rsidRPr="00456535">
        <w:rPr>
          <w:rFonts w:eastAsia="Times New Roman"/>
          <w:szCs w:val="24"/>
        </w:rPr>
        <w:t>, 2002, s. 49-50).</w:t>
      </w:r>
    </w:p>
    <w:p w:rsidR="002E6E46" w:rsidRPr="00456535" w:rsidRDefault="002E6E46" w:rsidP="00935F8A">
      <w:pPr>
        <w:pStyle w:val="Nadpis2"/>
      </w:pPr>
      <w:bookmarkStart w:id="29" w:name="_Toc476689150"/>
      <w:bookmarkStart w:id="30" w:name="_Toc478909925"/>
      <w:bookmarkStart w:id="31" w:name="_Toc479801870"/>
      <w:bookmarkStart w:id="32" w:name="_Toc485715296"/>
      <w:r w:rsidRPr="00456535">
        <w:t>Psychologické poradenství</w:t>
      </w:r>
      <w:bookmarkEnd w:id="29"/>
      <w:bookmarkEnd w:id="30"/>
      <w:bookmarkEnd w:id="31"/>
      <w:bookmarkEnd w:id="32"/>
    </w:p>
    <w:p w:rsidR="00E135CC" w:rsidRPr="00456535" w:rsidRDefault="002E6E46" w:rsidP="00E135CC">
      <w:r w:rsidRPr="00456535">
        <w:t>Psychologické poradenství je takové poradenství, kde poradce n</w:t>
      </w:r>
      <w:r w:rsidR="0006759B" w:rsidRPr="00456535">
        <w:t xml:space="preserve">apomáhá k vyřešení vztahových a </w:t>
      </w:r>
      <w:r w:rsidRPr="00456535">
        <w:t>individuál</w:t>
      </w:r>
      <w:r w:rsidR="0006759B" w:rsidRPr="00456535">
        <w:t xml:space="preserve">ních problémů klienta. </w:t>
      </w:r>
      <w:r w:rsidRPr="00456535">
        <w:t>Základem poradens</w:t>
      </w:r>
      <w:r w:rsidR="0006759B" w:rsidRPr="00456535">
        <w:t xml:space="preserve">tví je vztah klienta </w:t>
      </w:r>
      <w:r w:rsidR="00456535">
        <w:br/>
      </w:r>
      <w:r w:rsidR="0006759B" w:rsidRPr="00456535">
        <w:t xml:space="preserve">a poradce. </w:t>
      </w:r>
      <w:r w:rsidRPr="00456535">
        <w:t>Hlavním účelem je pomoc.</w:t>
      </w:r>
      <w:r w:rsidR="00E135CC" w:rsidRPr="00456535">
        <w:t xml:space="preserve"> (</w:t>
      </w:r>
      <w:proofErr w:type="spellStart"/>
      <w:r w:rsidR="00E135CC" w:rsidRPr="00456535">
        <w:t>Freibergová</w:t>
      </w:r>
      <w:proofErr w:type="spellEnd"/>
      <w:r w:rsidR="00E135CC" w:rsidRPr="00456535">
        <w:t xml:space="preserve"> et al., 2002, s. 55).</w:t>
      </w:r>
    </w:p>
    <w:p w:rsidR="002E6E46" w:rsidRPr="00456535" w:rsidRDefault="002E6E46" w:rsidP="00E135CC">
      <w:r w:rsidRPr="00456535">
        <w:t xml:space="preserve">Poradenská psychologie odráží vývoj psychologického poradenství. Obsahuje teoretické postoje i praktické zkušenosti. (Procházka, </w:t>
      </w:r>
      <w:proofErr w:type="spellStart"/>
      <w:r w:rsidRPr="00456535">
        <w:t>Šmahaj</w:t>
      </w:r>
      <w:proofErr w:type="spellEnd"/>
      <w:r w:rsidRPr="00456535">
        <w:t>, Kolařík, 2012, s. 9-10).</w:t>
      </w:r>
    </w:p>
    <w:p w:rsidR="002E6E46" w:rsidRPr="00456535" w:rsidRDefault="003B144F" w:rsidP="008504DD">
      <w:pPr>
        <w:ind w:firstLine="0"/>
        <w:rPr>
          <w:rFonts w:eastAsia="Times New Roman"/>
          <w:b/>
          <w:szCs w:val="24"/>
        </w:rPr>
      </w:pPr>
      <w:r>
        <w:rPr>
          <w:rFonts w:eastAsia="Times New Roman"/>
          <w:b/>
          <w:szCs w:val="24"/>
        </w:rPr>
        <w:br w:type="column"/>
      </w:r>
      <w:r w:rsidR="002E6E46" w:rsidRPr="00456535">
        <w:rPr>
          <w:rFonts w:eastAsia="Times New Roman"/>
          <w:b/>
          <w:szCs w:val="24"/>
        </w:rPr>
        <w:lastRenderedPageBreak/>
        <w:t>Tři období poradenského p</w:t>
      </w:r>
      <w:r w:rsidR="00457A6A" w:rsidRPr="00456535">
        <w:rPr>
          <w:rFonts w:eastAsia="Times New Roman"/>
          <w:b/>
          <w:szCs w:val="24"/>
        </w:rPr>
        <w:t>rocesu z </w:t>
      </w:r>
      <w:proofErr w:type="spellStart"/>
      <w:r w:rsidR="00457A6A" w:rsidRPr="00456535">
        <w:rPr>
          <w:rFonts w:eastAsia="Times New Roman"/>
          <w:b/>
          <w:szCs w:val="24"/>
        </w:rPr>
        <w:t>integrativního</w:t>
      </w:r>
      <w:proofErr w:type="spellEnd"/>
      <w:r w:rsidR="00457A6A" w:rsidRPr="00456535">
        <w:rPr>
          <w:rFonts w:eastAsia="Times New Roman"/>
          <w:b/>
          <w:szCs w:val="24"/>
        </w:rPr>
        <w:t xml:space="preserve"> pohledu dle </w:t>
      </w:r>
      <w:proofErr w:type="spellStart"/>
      <w:r w:rsidR="00457A6A" w:rsidRPr="00456535">
        <w:rPr>
          <w:rFonts w:eastAsia="Times New Roman"/>
          <w:b/>
          <w:szCs w:val="24"/>
        </w:rPr>
        <w:t>Colleye</w:t>
      </w:r>
      <w:proofErr w:type="spellEnd"/>
      <w:r w:rsidR="00457A6A" w:rsidRPr="00456535">
        <w:rPr>
          <w:rFonts w:eastAsia="Times New Roman"/>
          <w:b/>
          <w:szCs w:val="24"/>
        </w:rPr>
        <w:t xml:space="preserve"> a </w:t>
      </w:r>
      <w:proofErr w:type="spellStart"/>
      <w:r w:rsidR="00457A6A" w:rsidRPr="00456535">
        <w:rPr>
          <w:rFonts w:eastAsia="Times New Roman"/>
          <w:b/>
          <w:szCs w:val="24"/>
        </w:rPr>
        <w:t>Bonda</w:t>
      </w:r>
      <w:proofErr w:type="spellEnd"/>
      <w:r w:rsidR="00457A6A" w:rsidRPr="00456535">
        <w:rPr>
          <w:rFonts w:eastAsia="Times New Roman"/>
          <w:b/>
          <w:szCs w:val="24"/>
        </w:rPr>
        <w:t xml:space="preserve"> (2008, s. 23-29):</w:t>
      </w:r>
    </w:p>
    <w:p w:rsidR="002E6E46" w:rsidRPr="00456535" w:rsidRDefault="002E6E46" w:rsidP="00B96FBC">
      <w:r w:rsidRPr="00456535">
        <w:t>Počáteční období</w:t>
      </w:r>
      <w:r w:rsidR="004C4C06" w:rsidRPr="00456535">
        <w:t xml:space="preserve"> </w:t>
      </w:r>
      <w:r w:rsidRPr="00456535">
        <w:t>- v tomto období dochází k budování vztahu s kl</w:t>
      </w:r>
      <w:r w:rsidR="00056565" w:rsidRPr="00456535">
        <w:t>ientem. Poradce musí pracovat s klientem takovým způsobem, aby kli</w:t>
      </w:r>
      <w:r w:rsidR="00E27BB8" w:rsidRPr="00456535">
        <w:t>ent se cítil</w:t>
      </w:r>
      <w:r w:rsidR="002838F5">
        <w:t xml:space="preserve"> bezpečně a chtěl </w:t>
      </w:r>
      <w:r w:rsidR="00E27BB8" w:rsidRPr="00456535">
        <w:t>s poradenským p</w:t>
      </w:r>
      <w:r w:rsidR="002838F5">
        <w:t>racovníkem spolupracovat</w:t>
      </w:r>
      <w:r w:rsidR="00E27BB8" w:rsidRPr="00456535">
        <w:t xml:space="preserve">. Období je také charakteristické určením problémů, které chce klient vyřešit a uzavřením smlouvy mezi poradcem </w:t>
      </w:r>
      <w:r w:rsidR="00456535">
        <w:br/>
      </w:r>
      <w:r w:rsidR="00E27BB8" w:rsidRPr="00456535">
        <w:t xml:space="preserve">a klientem. </w:t>
      </w:r>
    </w:p>
    <w:p w:rsidR="002E6E46" w:rsidRPr="00456535" w:rsidRDefault="002E6E46" w:rsidP="004C4C06">
      <w:pPr>
        <w:rPr>
          <w:color w:val="000000" w:themeColor="text1"/>
        </w:rPr>
      </w:pPr>
      <w:r w:rsidRPr="00456535">
        <w:t>Prostřední období</w:t>
      </w:r>
      <w:r w:rsidR="004C4C06" w:rsidRPr="00456535">
        <w:t xml:space="preserve"> </w:t>
      </w:r>
      <w:r w:rsidRPr="00456535">
        <w:t xml:space="preserve">- je orientované na </w:t>
      </w:r>
      <w:r w:rsidR="002838F5">
        <w:t xml:space="preserve">zprostředkování </w:t>
      </w:r>
      <w:r w:rsidRPr="00456535">
        <w:t>pomoc</w:t>
      </w:r>
      <w:r w:rsidR="002838F5">
        <w:t>i</w:t>
      </w:r>
      <w:r w:rsidRPr="00456535">
        <w:t xml:space="preserve"> a přehodnocení potíží klientů. Pokud klient přehodnotí své potíže, získá nový pohled na věc.</w:t>
      </w:r>
      <w:r w:rsidR="004C4C06" w:rsidRPr="00456535">
        <w:rPr>
          <w:color w:val="FF0000"/>
        </w:rPr>
        <w:t xml:space="preserve"> </w:t>
      </w:r>
      <w:r w:rsidR="004C4C06" w:rsidRPr="00456535">
        <w:rPr>
          <w:color w:val="000000" w:themeColor="text1"/>
        </w:rPr>
        <w:t>Cílem prostředního období je</w:t>
      </w:r>
      <w:r w:rsidR="00560FE5">
        <w:rPr>
          <w:color w:val="000000" w:themeColor="text1"/>
        </w:rPr>
        <w:t xml:space="preserve"> tedy</w:t>
      </w:r>
      <w:r w:rsidR="00C47A1B" w:rsidRPr="00456535">
        <w:rPr>
          <w:color w:val="000000" w:themeColor="text1"/>
        </w:rPr>
        <w:t>,</w:t>
      </w:r>
      <w:r w:rsidR="004C4C06" w:rsidRPr="00456535">
        <w:rPr>
          <w:color w:val="000000" w:themeColor="text1"/>
        </w:rPr>
        <w:t xml:space="preserve"> </w:t>
      </w:r>
      <w:r w:rsidR="00C47A1B" w:rsidRPr="00456535">
        <w:rPr>
          <w:color w:val="000000" w:themeColor="text1"/>
        </w:rPr>
        <w:t xml:space="preserve">aby se klienti na svůj problém byli schopni dívat jiným způsobem a to takovým, který je povede k určitému chování. </w:t>
      </w:r>
    </w:p>
    <w:p w:rsidR="002E6E46" w:rsidRPr="00456535" w:rsidRDefault="002E6E46" w:rsidP="00683C4D">
      <w:r w:rsidRPr="00456535">
        <w:t>Konečné období</w:t>
      </w:r>
      <w:r w:rsidR="004C4C06" w:rsidRPr="00456535">
        <w:t xml:space="preserve"> </w:t>
      </w:r>
      <w:r w:rsidRPr="00456535">
        <w:t xml:space="preserve">- v tomto </w:t>
      </w:r>
      <w:r w:rsidR="00BB20AA" w:rsidRPr="00456535">
        <w:t>obdo</w:t>
      </w:r>
      <w:r w:rsidR="00683C4D" w:rsidRPr="00456535">
        <w:t xml:space="preserve">bí se v poradenském procesu </w:t>
      </w:r>
      <w:r w:rsidR="00BB20AA" w:rsidRPr="00456535">
        <w:t>určuje</w:t>
      </w:r>
      <w:r w:rsidR="004C4C06" w:rsidRPr="00456535">
        <w:t xml:space="preserve"> z</w:t>
      </w:r>
      <w:r w:rsidR="00683C4D" w:rsidRPr="00456535">
        <w:t>měna</w:t>
      </w:r>
      <w:r w:rsidR="004C4C06" w:rsidRPr="00456535">
        <w:t>, které</w:t>
      </w:r>
      <w:r w:rsidR="00457A6A" w:rsidRPr="00456535">
        <w:t xml:space="preserve"> chce dosáhnout a také </w:t>
      </w:r>
      <w:r w:rsidR="00683C4D" w:rsidRPr="00456535">
        <w:t>se</w:t>
      </w:r>
      <w:r w:rsidR="00457A6A" w:rsidRPr="00456535">
        <w:t> </w:t>
      </w:r>
      <w:r w:rsidR="00683C4D" w:rsidRPr="00456535">
        <w:t xml:space="preserve"> volí</w:t>
      </w:r>
      <w:r w:rsidR="00457A6A" w:rsidRPr="00456535">
        <w:t xml:space="preserve"> způsoby</w:t>
      </w:r>
      <w:r w:rsidR="00683C4D" w:rsidRPr="00456535">
        <w:t>, kterými je možné dosáhnout změny.</w:t>
      </w:r>
      <w:r w:rsidR="004E760D" w:rsidRPr="00456535">
        <w:br/>
      </w:r>
      <w:r w:rsidR="00BB20AA" w:rsidRPr="00456535">
        <w:t xml:space="preserve">Poslední fáze se věnuje i tomu, zda změna chování </w:t>
      </w:r>
      <w:r w:rsidR="00457A6A" w:rsidRPr="00456535">
        <w:t xml:space="preserve">klientovi opravdu umožňuje lépe se smířit s potížemi. </w:t>
      </w:r>
      <w:r w:rsidR="00BB20AA" w:rsidRPr="00456535">
        <w:t xml:space="preserve"> </w:t>
      </w:r>
    </w:p>
    <w:p w:rsidR="002E6E46" w:rsidRPr="00456535" w:rsidRDefault="002E6E46" w:rsidP="008504DD">
      <w:pPr>
        <w:ind w:firstLine="0"/>
        <w:rPr>
          <w:rFonts w:eastAsia="Times New Roman"/>
          <w:b/>
          <w:szCs w:val="24"/>
        </w:rPr>
      </w:pPr>
      <w:r w:rsidRPr="00456535">
        <w:rPr>
          <w:rFonts w:eastAsia="Times New Roman"/>
          <w:b/>
          <w:szCs w:val="24"/>
        </w:rPr>
        <w:t>Vztahy ke klientům</w:t>
      </w:r>
    </w:p>
    <w:p w:rsidR="00CB68C9" w:rsidRPr="00456535" w:rsidRDefault="002E6E46" w:rsidP="0088508F">
      <w:pPr>
        <w:rPr>
          <w:b/>
        </w:rPr>
      </w:pPr>
      <w:r w:rsidRPr="00456535">
        <w:t xml:space="preserve">Terapeut musí věřit ve schopnosti klientů. Důležitý je také respekt a právě nedirektivní přístup ke klientovi. Terapeut by měl věřit i sám sobě. (Bobek, </w:t>
      </w:r>
      <w:proofErr w:type="spellStart"/>
      <w:r w:rsidRPr="00456535">
        <w:t>Peniška</w:t>
      </w:r>
      <w:proofErr w:type="spellEnd"/>
      <w:r w:rsidRPr="00456535">
        <w:t xml:space="preserve">, 2008, s. 146). Poradce musí zachovat anonymitu klienta a věnovat se </w:t>
      </w:r>
      <w:r w:rsidR="00CB68C9" w:rsidRPr="00456535">
        <w:br/>
      </w:r>
      <w:r w:rsidRPr="00456535">
        <w:t xml:space="preserve">při práci s ním jen klientovi nikoliv dalším činnostem. </w:t>
      </w:r>
      <w:r w:rsidR="0088508F" w:rsidRPr="00456535">
        <w:t>Rovněž by se měl vyvarovat sdělování předčasných soudů. (</w:t>
      </w:r>
      <w:proofErr w:type="spellStart"/>
      <w:r w:rsidR="0088508F" w:rsidRPr="00456535">
        <w:t>Fre</w:t>
      </w:r>
      <w:r w:rsidR="0088508F">
        <w:t>ibergová</w:t>
      </w:r>
      <w:proofErr w:type="spellEnd"/>
      <w:r w:rsidR="0088508F">
        <w:t>, 2000, s. 12)</w:t>
      </w:r>
      <w:r w:rsidR="0088508F">
        <w:rPr>
          <w:b/>
        </w:rPr>
        <w:t xml:space="preserve">.  </w:t>
      </w:r>
      <w:r w:rsidR="00E74525" w:rsidRPr="00456535">
        <w:t xml:space="preserve">Také by měl zvyšovat i klientovu sebedůvěru a komunikovat s ním v prostředí, které bude klidné a příjemné. </w:t>
      </w:r>
      <w:r w:rsidRPr="00456535">
        <w:t xml:space="preserve">(Paulík, 1994, s. 33). </w:t>
      </w:r>
      <w:r w:rsidR="00DC4FE1" w:rsidRPr="00456535">
        <w:t xml:space="preserve">Prostředí </w:t>
      </w:r>
      <w:r w:rsidR="0088508F">
        <w:t xml:space="preserve">poradenského pracoviště </w:t>
      </w:r>
      <w:r w:rsidR="00DC4FE1" w:rsidRPr="00456535">
        <w:t>by mělo být přiměřeně osvětlené a příliš nearomatizované. Výzdoba by měla být přiměřená, osobní fotky poradce s partnerem či svíčky v</w:t>
      </w:r>
      <w:r w:rsidR="0088508F">
        <w:t> </w:t>
      </w:r>
      <w:r w:rsidR="00DC4FE1" w:rsidRPr="00456535">
        <w:t>poradně</w:t>
      </w:r>
      <w:r w:rsidR="0088508F">
        <w:t xml:space="preserve"> nejsou vhodnými</w:t>
      </w:r>
      <w:r w:rsidR="00DC4FE1" w:rsidRPr="00456535">
        <w:t xml:space="preserve">, </w:t>
      </w:r>
      <w:r w:rsidR="0088508F">
        <w:t xml:space="preserve">protože </w:t>
      </w:r>
      <w:r w:rsidR="00DC4FE1" w:rsidRPr="00456535">
        <w:t>by mohly vyvolat negativní emoce</w:t>
      </w:r>
      <w:r w:rsidR="0088508F">
        <w:t xml:space="preserve"> u klienta</w:t>
      </w:r>
      <w:r w:rsidR="00DC4FE1" w:rsidRPr="00456535">
        <w:t xml:space="preserve">. </w:t>
      </w:r>
      <w:r w:rsidR="00AF59EE" w:rsidRPr="00456535">
        <w:t xml:space="preserve">(Svoboda, 2012. s. 25- 26). </w:t>
      </w:r>
    </w:p>
    <w:p w:rsidR="002E6E46" w:rsidRPr="00456535" w:rsidRDefault="003B144F" w:rsidP="00CB68C9">
      <w:pPr>
        <w:ind w:firstLine="0"/>
      </w:pPr>
      <w:r>
        <w:rPr>
          <w:b/>
        </w:rPr>
        <w:br w:type="column"/>
      </w:r>
      <w:r w:rsidR="002E6E46" w:rsidRPr="00456535">
        <w:rPr>
          <w:b/>
        </w:rPr>
        <w:lastRenderedPageBreak/>
        <w:t>Rozhovor</w:t>
      </w:r>
    </w:p>
    <w:p w:rsidR="002E6E46" w:rsidRPr="00456535" w:rsidRDefault="002E6E46" w:rsidP="00B96FBC">
      <w:r w:rsidRPr="00456535">
        <w:t>Nejvíce používanou metodou v po</w:t>
      </w:r>
      <w:r w:rsidR="00915560" w:rsidRPr="00456535">
        <w:t>radenst</w:t>
      </w:r>
      <w:r w:rsidR="004C4C06" w:rsidRPr="00456535">
        <w:t>ví je rozhov</w:t>
      </w:r>
      <w:r w:rsidR="00E135CC" w:rsidRPr="00456535">
        <w:t>or. Prostřednictvím rozhovoru</w:t>
      </w:r>
      <w:r w:rsidRPr="00456535">
        <w:t xml:space="preserve"> může poradce určit probl</w:t>
      </w:r>
      <w:r w:rsidR="00E135CC" w:rsidRPr="00456535">
        <w:t>ém klienta</w:t>
      </w:r>
      <w:r w:rsidRPr="00456535">
        <w:t>.  (Paulík, 1994, s. 36).</w:t>
      </w:r>
      <w:r w:rsidR="00C33698" w:rsidRPr="00456535">
        <w:t xml:space="preserve"> </w:t>
      </w:r>
    </w:p>
    <w:p w:rsidR="002E6E46" w:rsidRPr="00456535" w:rsidRDefault="002E6E46" w:rsidP="008504DD">
      <w:pPr>
        <w:ind w:firstLine="0"/>
        <w:rPr>
          <w:rFonts w:eastAsia="Times New Roman"/>
          <w:b/>
          <w:szCs w:val="24"/>
        </w:rPr>
      </w:pPr>
      <w:r w:rsidRPr="00456535">
        <w:rPr>
          <w:rFonts w:eastAsia="Times New Roman"/>
          <w:b/>
          <w:szCs w:val="24"/>
        </w:rPr>
        <w:t>Rozhovor a jeho fáze:</w:t>
      </w:r>
    </w:p>
    <w:p w:rsidR="002E6E46" w:rsidRPr="00456535" w:rsidRDefault="002E6E46" w:rsidP="00B96FBC">
      <w:r w:rsidRPr="00456535">
        <w:t xml:space="preserve">1. Seznámení se s terapeutem je první fází rozhovoru. </w:t>
      </w:r>
      <w:r w:rsidR="00C33698" w:rsidRPr="00456535">
        <w:t>Při prvním setkání by měl zahájit dialog poradce neformální otázkou</w:t>
      </w:r>
      <w:r w:rsidR="00595267" w:rsidRPr="00456535">
        <w:t>. D</w:t>
      </w:r>
      <w:r w:rsidR="00C33698" w:rsidRPr="00456535">
        <w:t>ále se</w:t>
      </w:r>
      <w:r w:rsidR="00595267" w:rsidRPr="00456535">
        <w:t xml:space="preserve"> poradce zjišťuje, kolik času si klient vyhradil na konzultaci. </w:t>
      </w:r>
      <w:r w:rsidRPr="00456535">
        <w:t>Poradce usiluje o to, aby mu</w:t>
      </w:r>
      <w:r w:rsidR="00560FE5">
        <w:t xml:space="preserve"> klient důvěřoval. P</w:t>
      </w:r>
      <w:r w:rsidRPr="00456535">
        <w:t>o seznámení</w:t>
      </w:r>
      <w:r w:rsidR="004C4C06" w:rsidRPr="00456535">
        <w:t xml:space="preserve"> </w:t>
      </w:r>
      <w:r w:rsidRPr="00456535">
        <w:t xml:space="preserve">poradce zjišťuje, co od dialogu klient očekává. </w:t>
      </w:r>
      <w:r w:rsidR="00595267" w:rsidRPr="00456535">
        <w:t>Taktéž se v této fázi určuje počet konzultací. (Svoboda, 2012</w:t>
      </w:r>
      <w:r w:rsidR="00B10530" w:rsidRPr="00456535">
        <w:t>, s. 29-33</w:t>
      </w:r>
      <w:r w:rsidR="00595267" w:rsidRPr="00456535">
        <w:t>)</w:t>
      </w:r>
      <w:r w:rsidR="00B10530" w:rsidRPr="00456535">
        <w:t>.</w:t>
      </w:r>
    </w:p>
    <w:p w:rsidR="002E6E46" w:rsidRPr="00456535" w:rsidRDefault="002E6E46" w:rsidP="00456535">
      <w:r w:rsidRPr="00456535">
        <w:t>2. Určení problému a cílů je velice důležitým krokem dialogu. Poradenský pracovník odhaluje klientovi hodnoty, smysl života a emoce, které kolize vyvolala.</w:t>
      </w:r>
      <w:r w:rsidR="00B10530" w:rsidRPr="00456535">
        <w:t xml:space="preserve"> (Procházka, </w:t>
      </w:r>
      <w:proofErr w:type="spellStart"/>
      <w:r w:rsidR="00B10530" w:rsidRPr="00456535">
        <w:t>Šmahaj</w:t>
      </w:r>
      <w:proofErr w:type="spellEnd"/>
      <w:r w:rsidR="00B10530" w:rsidRPr="00456535">
        <w:t xml:space="preserve">, Kolařík). </w:t>
      </w:r>
      <w:r w:rsidR="0016791A" w:rsidRPr="00456535">
        <w:t xml:space="preserve">Klient prostřednictvím pomůcek </w:t>
      </w:r>
      <w:r w:rsidR="0088508F">
        <w:t xml:space="preserve">jako </w:t>
      </w:r>
      <w:r w:rsidR="0016791A" w:rsidRPr="00456535">
        <w:t>například dekorativních kamínků, znázorňuje svoje problémy. (Svoboda, 2012, s. 36).</w:t>
      </w:r>
    </w:p>
    <w:p w:rsidR="002E6E46" w:rsidRPr="00456535" w:rsidRDefault="002E6E46" w:rsidP="00B96FBC">
      <w:r w:rsidRPr="00456535">
        <w:t xml:space="preserve">3. </w:t>
      </w:r>
      <w:r w:rsidR="004C4C06" w:rsidRPr="00456535">
        <w:rPr>
          <w:color w:val="000000" w:themeColor="text1"/>
        </w:rPr>
        <w:t>Následuje p</w:t>
      </w:r>
      <w:r w:rsidRPr="00456535">
        <w:rPr>
          <w:color w:val="000000" w:themeColor="text1"/>
        </w:rPr>
        <w:t>ráce s klientem</w:t>
      </w:r>
      <w:r w:rsidRPr="00456535">
        <w:t xml:space="preserve">, do níž patří kladení otázek poradcem a motivace. (Procházka, </w:t>
      </w:r>
      <w:proofErr w:type="spellStart"/>
      <w:r w:rsidRPr="00456535">
        <w:t>Šmahaj</w:t>
      </w:r>
      <w:proofErr w:type="spellEnd"/>
      <w:r w:rsidRPr="00456535">
        <w:t>, Kolařík, 2012, s. 27). V této fází dochází k ovlivnění klienta pomocí například sdělením odlišností ve výpovědích, vyjmenováním důležitých faktů a k</w:t>
      </w:r>
      <w:r w:rsidR="00E135CC" w:rsidRPr="00456535">
        <w:t>ladů, vyprávěním příběhů a naleznut</w:t>
      </w:r>
      <w:r w:rsidRPr="00456535">
        <w:t>ím řešení problému. (Paulík, 1994, s. 38).</w:t>
      </w:r>
    </w:p>
    <w:p w:rsidR="002E6E46" w:rsidRPr="00456535" w:rsidRDefault="002E6E46" w:rsidP="00B96FBC">
      <w:r w:rsidRPr="00456535">
        <w:t>4. Závěr dialogu je důležitou součástí rozhovoru, kdy terapeut shrnuje podstatné skutečnosti, ke kterým došel během schůzky. Klient dává zpětnou vazbu p</w:t>
      </w:r>
      <w:r w:rsidR="004C4C06" w:rsidRPr="00456535">
        <w:t>oradci. Společně se domlouvají na</w:t>
      </w:r>
      <w:r w:rsidRPr="00456535">
        <w:t xml:space="preserve"> dalších krocích v terapii. (Procházka, </w:t>
      </w:r>
      <w:proofErr w:type="spellStart"/>
      <w:r w:rsidRPr="00456535">
        <w:t>Šmahaj</w:t>
      </w:r>
      <w:proofErr w:type="spellEnd"/>
      <w:r w:rsidRPr="00456535">
        <w:t>, Kolařík, 2012, s. 27).</w:t>
      </w:r>
    </w:p>
    <w:p w:rsidR="00C75FCD" w:rsidRPr="00456535" w:rsidRDefault="00915560" w:rsidP="008504DD">
      <w:pPr>
        <w:ind w:firstLine="0"/>
        <w:rPr>
          <w:rFonts w:eastAsia="Times New Roman"/>
          <w:b/>
          <w:szCs w:val="24"/>
        </w:rPr>
      </w:pPr>
      <w:r w:rsidRPr="00456535">
        <w:rPr>
          <w:rFonts w:eastAsia="Times New Roman"/>
          <w:b/>
          <w:szCs w:val="24"/>
        </w:rPr>
        <w:t>Součásti rozhovoru</w:t>
      </w:r>
    </w:p>
    <w:p w:rsidR="00915560" w:rsidRPr="00456535" w:rsidRDefault="00915560" w:rsidP="00B96FBC">
      <w:pPr>
        <w:rPr>
          <w:rFonts w:eastAsia="Times New Roman"/>
          <w:szCs w:val="24"/>
        </w:rPr>
      </w:pPr>
      <w:r w:rsidRPr="00456535">
        <w:rPr>
          <w:rFonts w:eastAsia="Times New Roman"/>
          <w:szCs w:val="24"/>
        </w:rPr>
        <w:t>Rozhovor se sklád</w:t>
      </w:r>
      <w:r w:rsidR="00C75FCD" w:rsidRPr="00456535">
        <w:rPr>
          <w:rFonts w:eastAsia="Times New Roman"/>
          <w:szCs w:val="24"/>
        </w:rPr>
        <w:t>á z </w:t>
      </w:r>
      <w:r w:rsidRPr="00456535">
        <w:rPr>
          <w:rFonts w:eastAsia="Times New Roman"/>
          <w:szCs w:val="24"/>
        </w:rPr>
        <w:t>několik</w:t>
      </w:r>
      <w:r w:rsidR="00C75FCD" w:rsidRPr="00456535">
        <w:rPr>
          <w:rFonts w:eastAsia="Times New Roman"/>
          <w:szCs w:val="24"/>
        </w:rPr>
        <w:t>a složek</w:t>
      </w:r>
      <w:r w:rsidRPr="00456535">
        <w:rPr>
          <w:rFonts w:eastAsia="Times New Roman"/>
          <w:szCs w:val="24"/>
        </w:rPr>
        <w:t xml:space="preserve">, které jsou </w:t>
      </w:r>
      <w:r w:rsidR="00C75FCD" w:rsidRPr="00456535">
        <w:rPr>
          <w:rFonts w:eastAsia="Times New Roman"/>
          <w:szCs w:val="24"/>
        </w:rPr>
        <w:t>při práci s klientem důležité.</w:t>
      </w:r>
    </w:p>
    <w:p w:rsidR="002E6E46" w:rsidRPr="00456535" w:rsidRDefault="002E6E46" w:rsidP="008504DD">
      <w:pPr>
        <w:ind w:firstLine="0"/>
        <w:rPr>
          <w:b/>
        </w:rPr>
      </w:pPr>
      <w:r w:rsidRPr="00456535">
        <w:rPr>
          <w:b/>
        </w:rPr>
        <w:t>Naslouchání</w:t>
      </w:r>
      <w:r w:rsidR="00301BE3" w:rsidRPr="00456535">
        <w:rPr>
          <w:b/>
        </w:rPr>
        <w:t xml:space="preserve"> klientům</w:t>
      </w:r>
    </w:p>
    <w:p w:rsidR="002E6E46" w:rsidRPr="00456535" w:rsidRDefault="002E6E46" w:rsidP="00B96FBC">
      <w:r w:rsidRPr="00456535">
        <w:t>Důležitým úko</w:t>
      </w:r>
      <w:r w:rsidR="00121FB0" w:rsidRPr="00456535">
        <w:t>l poradce je naslouchání klientovi</w:t>
      </w:r>
      <w:r w:rsidRPr="00456535">
        <w:t>, v němž se poradce doptává na otázky klienta, jeví zájem o to, co mu klient sděluje. Pokud by se stalo, že se nebude poradce soustředit, mohlo by dojít k tomu, že nezpozoruje podstatné údaje o problému. Selektivní naslouchání je typem naslouchání, které není vhodné, protože poradce nebere v potaz všech</w:t>
      </w:r>
      <w:r w:rsidR="005A4807" w:rsidRPr="00456535">
        <w:t xml:space="preserve">ny názory klienta. </w:t>
      </w:r>
      <w:r w:rsidR="005A4807" w:rsidRPr="00456535">
        <w:rPr>
          <w:color w:val="000000" w:themeColor="text1"/>
        </w:rPr>
        <w:t>Může to vést k</w:t>
      </w:r>
      <w:r w:rsidRPr="00456535">
        <w:rPr>
          <w:color w:val="000000" w:themeColor="text1"/>
        </w:rPr>
        <w:t xml:space="preserve"> nepochopení </w:t>
      </w:r>
      <w:r w:rsidR="005A4807" w:rsidRPr="00456535">
        <w:rPr>
          <w:color w:val="000000" w:themeColor="text1"/>
        </w:rPr>
        <w:t xml:space="preserve">a ukončení </w:t>
      </w:r>
      <w:r w:rsidRPr="00456535">
        <w:rPr>
          <w:color w:val="000000" w:themeColor="text1"/>
        </w:rPr>
        <w:t xml:space="preserve">spolupráce. </w:t>
      </w:r>
      <w:r w:rsidRPr="00456535">
        <w:lastRenderedPageBreak/>
        <w:t xml:space="preserve">(Procházka, </w:t>
      </w:r>
      <w:proofErr w:type="spellStart"/>
      <w:r w:rsidRPr="00456535">
        <w:t>Šmahaj</w:t>
      </w:r>
      <w:proofErr w:type="spellEnd"/>
      <w:r w:rsidRPr="00456535">
        <w:t>, Kolařík, 2012, s. 28-29).</w:t>
      </w:r>
      <w:r w:rsidR="00895A14" w:rsidRPr="00456535">
        <w:t xml:space="preserve"> Naslouchání vede k tomu, že se klienti cítí bezpečně a lépe se jim popisuje jejich problém. (</w:t>
      </w:r>
      <w:proofErr w:type="spellStart"/>
      <w:r w:rsidR="00895A14" w:rsidRPr="00456535">
        <w:t>Dryden</w:t>
      </w:r>
      <w:proofErr w:type="spellEnd"/>
      <w:r w:rsidR="00895A14" w:rsidRPr="00456535">
        <w:t>, 2008, s. 9).</w:t>
      </w:r>
    </w:p>
    <w:p w:rsidR="002E6E46" w:rsidRPr="00456535" w:rsidRDefault="00722327" w:rsidP="008504DD">
      <w:pPr>
        <w:ind w:firstLine="0"/>
        <w:rPr>
          <w:b/>
        </w:rPr>
      </w:pPr>
      <w:r w:rsidRPr="00456535">
        <w:rPr>
          <w:b/>
        </w:rPr>
        <w:t>Správná formulace otázek</w:t>
      </w:r>
    </w:p>
    <w:p w:rsidR="002E6E46" w:rsidRPr="00456535" w:rsidRDefault="002E6E46" w:rsidP="00B96FBC">
      <w:r w:rsidRPr="00456535">
        <w:t>U práce s otázkami je důležité, aby poradce nedával příliš složité otázky, ale kladl spíš</w:t>
      </w:r>
      <w:r w:rsidR="00722327" w:rsidRPr="00456535">
        <w:t>e otevřené otázky. Pomocí nich</w:t>
      </w:r>
      <w:r w:rsidRPr="00456535">
        <w:t xml:space="preserve"> se klient rozhovoří o svých potížích. Otázky mají být kladeny tak, aby jim klient porozuměl. Poradce se snaží namotivovat klienta ke kladení otázek, jimž neporozuměl. (Procházka, </w:t>
      </w:r>
      <w:proofErr w:type="spellStart"/>
      <w:r w:rsidRPr="00456535">
        <w:t>Šmahaj</w:t>
      </w:r>
      <w:proofErr w:type="spellEnd"/>
      <w:r w:rsidRPr="00456535">
        <w:t>, Kolařík, 2012, s. 28-29).</w:t>
      </w:r>
    </w:p>
    <w:p w:rsidR="002E6E46" w:rsidRPr="00456535" w:rsidRDefault="002E6E46" w:rsidP="008504DD">
      <w:pPr>
        <w:ind w:firstLine="0"/>
        <w:rPr>
          <w:b/>
        </w:rPr>
      </w:pPr>
      <w:r w:rsidRPr="00456535">
        <w:rPr>
          <w:b/>
        </w:rPr>
        <w:t>Řeč</w:t>
      </w:r>
    </w:p>
    <w:p w:rsidR="002E6E46" w:rsidRPr="00456535" w:rsidRDefault="002E6E46" w:rsidP="00B96FBC">
      <w:r w:rsidRPr="00456535">
        <w:t>Vyjadřování poradce by nemělo být příliš složité na pochop</w:t>
      </w:r>
      <w:r w:rsidR="00C75FCD" w:rsidRPr="00456535">
        <w:t>e</w:t>
      </w:r>
      <w:r w:rsidRPr="00456535">
        <w:t>ní pro klienta. Odborné výrazy, které klient nezná, by měl poradce objasnit. Jestliže do poradny přijde například člověk bez domova, bude mluvi</w:t>
      </w:r>
      <w:r w:rsidR="005A4807" w:rsidRPr="00456535">
        <w:t>t svý</w:t>
      </w:r>
      <w:r w:rsidR="00420A4F" w:rsidRPr="00456535">
        <w:t>m jazykovým projevem. Je vhodné, aby si poradce zapamatoval</w:t>
      </w:r>
      <w:r w:rsidR="005A4807" w:rsidRPr="00456535">
        <w:t xml:space="preserve"> od </w:t>
      </w:r>
      <w:r w:rsidR="005A4807" w:rsidRPr="00456535">
        <w:rPr>
          <w:color w:val="000000" w:themeColor="text1"/>
        </w:rPr>
        <w:t>klienta</w:t>
      </w:r>
      <w:r w:rsidRPr="00456535">
        <w:rPr>
          <w:color w:val="000000" w:themeColor="text1"/>
        </w:rPr>
        <w:t xml:space="preserve"> urč</w:t>
      </w:r>
      <w:r w:rsidR="00420A4F" w:rsidRPr="00456535">
        <w:rPr>
          <w:color w:val="000000" w:themeColor="text1"/>
        </w:rPr>
        <w:t>itá slova,</w:t>
      </w:r>
      <w:r w:rsidR="005A4807" w:rsidRPr="00456535">
        <w:rPr>
          <w:color w:val="000000" w:themeColor="text1"/>
        </w:rPr>
        <w:t xml:space="preserve"> rozšíří </w:t>
      </w:r>
      <w:r w:rsidR="00420A4F" w:rsidRPr="00456535">
        <w:rPr>
          <w:color w:val="000000" w:themeColor="text1"/>
        </w:rPr>
        <w:t xml:space="preserve">si tak </w:t>
      </w:r>
      <w:r w:rsidR="005A4807" w:rsidRPr="00456535">
        <w:rPr>
          <w:color w:val="000000" w:themeColor="text1"/>
        </w:rPr>
        <w:t>svoji slovní zásobu a p</w:t>
      </w:r>
      <w:r w:rsidRPr="00456535">
        <w:rPr>
          <w:color w:val="000000" w:themeColor="text1"/>
        </w:rPr>
        <w:t xml:space="preserve">oté bude lépe připraven na </w:t>
      </w:r>
      <w:r w:rsidRPr="00456535">
        <w:t xml:space="preserve">další konzultace s tímto člověkem. (Procházka, </w:t>
      </w:r>
      <w:proofErr w:type="spellStart"/>
      <w:r w:rsidRPr="00456535">
        <w:t>Šmahaj</w:t>
      </w:r>
      <w:proofErr w:type="spellEnd"/>
      <w:r w:rsidRPr="00456535">
        <w:t>, Kolařík, 2012, s. 28-29).</w:t>
      </w:r>
    </w:p>
    <w:p w:rsidR="002E6E46" w:rsidRPr="00456535" w:rsidRDefault="002E6E46" w:rsidP="008504DD">
      <w:pPr>
        <w:ind w:firstLine="0"/>
        <w:rPr>
          <w:b/>
        </w:rPr>
      </w:pPr>
      <w:r w:rsidRPr="00456535">
        <w:rPr>
          <w:b/>
        </w:rPr>
        <w:t>Přijetí</w:t>
      </w:r>
    </w:p>
    <w:p w:rsidR="002E6E46" w:rsidRPr="00456535" w:rsidRDefault="002E6E46" w:rsidP="00B96FBC">
      <w:r w:rsidRPr="00456535">
        <w:t xml:space="preserve">Přijetí klienta jako osobnosti, jeho emocí a potíží je součástí správné komunikace. Poradce nesmí brát na lehkou váhu to, co mu klient sděluje. (Procházka, </w:t>
      </w:r>
      <w:proofErr w:type="spellStart"/>
      <w:r w:rsidRPr="00456535">
        <w:t>Šmahaj</w:t>
      </w:r>
      <w:proofErr w:type="spellEnd"/>
      <w:r w:rsidRPr="00456535">
        <w:t>, Kolařík, 2012, 28-29).</w:t>
      </w:r>
      <w:r w:rsidR="00C32D31" w:rsidRPr="00456535">
        <w:t xml:space="preserve"> </w:t>
      </w:r>
    </w:p>
    <w:p w:rsidR="002E6E46" w:rsidRPr="00456535" w:rsidRDefault="008A4435" w:rsidP="008504DD">
      <w:pPr>
        <w:ind w:firstLine="0"/>
        <w:rPr>
          <w:b/>
        </w:rPr>
      </w:pPr>
      <w:r w:rsidRPr="00456535">
        <w:rPr>
          <w:b/>
        </w:rPr>
        <w:t>Dovednost v</w:t>
      </w:r>
      <w:r w:rsidR="002E6E46" w:rsidRPr="00456535">
        <w:rPr>
          <w:b/>
        </w:rPr>
        <w:t>cítění se do klienta</w:t>
      </w:r>
    </w:p>
    <w:p w:rsidR="002508CF" w:rsidRPr="00456535" w:rsidRDefault="002E6E46" w:rsidP="00AC40AB">
      <w:r w:rsidRPr="00456535">
        <w:t>Důležité je vc</w:t>
      </w:r>
      <w:r w:rsidR="00C32D31" w:rsidRPr="00456535">
        <w:t>ítění se do klientových emocí</w:t>
      </w:r>
      <w:r w:rsidR="009E3478" w:rsidRPr="00456535">
        <w:t xml:space="preserve">. Poradce by měl dát jemu najevo, </w:t>
      </w:r>
      <w:r w:rsidR="00456535">
        <w:br/>
      </w:r>
      <w:r w:rsidR="009E3478" w:rsidRPr="00456535">
        <w:t>že klientovi porozuměl, klient se takto bude cítit pochopený.</w:t>
      </w:r>
      <w:r w:rsidR="00CB68C9" w:rsidRPr="00456535">
        <w:t xml:space="preserve"> </w:t>
      </w:r>
      <w:r w:rsidR="00B5363E" w:rsidRPr="00456535">
        <w:rPr>
          <w:color w:val="000000" w:themeColor="text1"/>
        </w:rPr>
        <w:t>Poradce</w:t>
      </w:r>
      <w:r w:rsidRPr="00456535">
        <w:rPr>
          <w:color w:val="000000" w:themeColor="text1"/>
        </w:rPr>
        <w:t xml:space="preserve"> </w:t>
      </w:r>
      <w:r w:rsidR="009E3478" w:rsidRPr="00456535">
        <w:rPr>
          <w:color w:val="000000" w:themeColor="text1"/>
        </w:rPr>
        <w:t>by se měl tedy umět vcítit do pozice</w:t>
      </w:r>
      <w:r w:rsidR="00C32D31" w:rsidRPr="00456535">
        <w:rPr>
          <w:color w:val="000000" w:themeColor="text1"/>
        </w:rPr>
        <w:t xml:space="preserve"> klienta a přitom </w:t>
      </w:r>
      <w:r w:rsidR="009E3478" w:rsidRPr="00456535">
        <w:rPr>
          <w:color w:val="000000" w:themeColor="text1"/>
        </w:rPr>
        <w:t xml:space="preserve">si zachovat svou roli, jelikož </w:t>
      </w:r>
      <w:r w:rsidR="00B5363E" w:rsidRPr="00456535">
        <w:rPr>
          <w:color w:val="000000" w:themeColor="text1"/>
        </w:rPr>
        <w:t xml:space="preserve">nemůže </w:t>
      </w:r>
      <w:r w:rsidRPr="00456535">
        <w:rPr>
          <w:color w:val="000000" w:themeColor="text1"/>
        </w:rPr>
        <w:t>plně prožívat</w:t>
      </w:r>
      <w:r w:rsidR="00C32D31" w:rsidRPr="00456535">
        <w:rPr>
          <w:color w:val="000000" w:themeColor="text1"/>
        </w:rPr>
        <w:t xml:space="preserve"> pocity</w:t>
      </w:r>
      <w:r w:rsidR="009E3478" w:rsidRPr="00456535">
        <w:rPr>
          <w:color w:val="000000" w:themeColor="text1"/>
        </w:rPr>
        <w:t xml:space="preserve"> klienta.</w:t>
      </w:r>
      <w:r w:rsidR="00C32D31" w:rsidRPr="00456535">
        <w:rPr>
          <w:color w:val="000000" w:themeColor="text1"/>
        </w:rPr>
        <w:t xml:space="preserve"> </w:t>
      </w:r>
      <w:r w:rsidR="009E3478" w:rsidRPr="00456535">
        <w:rPr>
          <w:color w:val="000000" w:themeColor="text1"/>
        </w:rPr>
        <w:t>Jedním z možných důsledků přílišného prožívání emocí klientů je syndrom vyhoření.</w:t>
      </w:r>
      <w:r w:rsidR="00C32D31" w:rsidRPr="00456535">
        <w:rPr>
          <w:color w:val="000000" w:themeColor="text1"/>
        </w:rPr>
        <w:t xml:space="preserve"> </w:t>
      </w:r>
      <w:r w:rsidR="009E3478" w:rsidRPr="00456535">
        <w:rPr>
          <w:color w:val="000000" w:themeColor="text1"/>
        </w:rPr>
        <w:t>(</w:t>
      </w:r>
      <w:proofErr w:type="spellStart"/>
      <w:r w:rsidR="009E3478" w:rsidRPr="00456535">
        <w:rPr>
          <w:color w:val="000000" w:themeColor="text1"/>
        </w:rPr>
        <w:t>Dryden</w:t>
      </w:r>
      <w:proofErr w:type="spellEnd"/>
      <w:r w:rsidR="009E3478" w:rsidRPr="00456535">
        <w:rPr>
          <w:color w:val="000000" w:themeColor="text1"/>
        </w:rPr>
        <w:t>, 2008, s. 28)</w:t>
      </w:r>
      <w:r w:rsidR="00B6296A" w:rsidRPr="00456535">
        <w:rPr>
          <w:color w:val="000000" w:themeColor="text1"/>
        </w:rPr>
        <w:t>.</w:t>
      </w:r>
    </w:p>
    <w:p w:rsidR="002E6E46" w:rsidRPr="00456535" w:rsidRDefault="008A4435" w:rsidP="008504DD">
      <w:pPr>
        <w:ind w:firstLine="0"/>
        <w:rPr>
          <w:b/>
        </w:rPr>
      </w:pPr>
      <w:r w:rsidRPr="00456535">
        <w:rPr>
          <w:b/>
        </w:rPr>
        <w:t>Otevřenost poradce</w:t>
      </w:r>
    </w:p>
    <w:p w:rsidR="002E6E46" w:rsidRPr="00456535" w:rsidRDefault="008A4435" w:rsidP="00B96FBC">
      <w:r w:rsidRPr="00456535">
        <w:t xml:space="preserve">Součástí </w:t>
      </w:r>
      <w:r w:rsidR="005A4807" w:rsidRPr="00456535">
        <w:t>dialogu je otevřenost poradce. J</w:t>
      </w:r>
      <w:r w:rsidRPr="00456535">
        <w:t xml:space="preserve">ejí podstata spočívá v tom, že i </w:t>
      </w:r>
      <w:r w:rsidR="002E6E46" w:rsidRPr="00456535">
        <w:t>poradce mluví o vlast</w:t>
      </w:r>
      <w:r w:rsidR="005A4807" w:rsidRPr="00456535">
        <w:t>ních zkušenostech a emocích. To</w:t>
      </w:r>
      <w:r w:rsidR="002E6E46" w:rsidRPr="00456535">
        <w:t xml:space="preserve"> ale neznamená, že by měl říkat vše, </w:t>
      </w:r>
      <w:r w:rsidR="00441F48" w:rsidRPr="00456535">
        <w:br/>
      </w:r>
      <w:r w:rsidR="002E6E46" w:rsidRPr="00456535">
        <w:t xml:space="preserve">nad čím uvažuje. (Procházka, </w:t>
      </w:r>
      <w:proofErr w:type="spellStart"/>
      <w:r w:rsidR="002E6E46" w:rsidRPr="00456535">
        <w:t>Šmahaj</w:t>
      </w:r>
      <w:proofErr w:type="spellEnd"/>
      <w:r w:rsidR="002E6E46" w:rsidRPr="00456535">
        <w:t>, Kolařík, 2012, s. 29-30).</w:t>
      </w:r>
    </w:p>
    <w:p w:rsidR="00E36E44" w:rsidRPr="00456535" w:rsidRDefault="00121FB0" w:rsidP="008504DD">
      <w:pPr>
        <w:ind w:firstLine="0"/>
        <w:rPr>
          <w:rFonts w:eastAsia="Times New Roman"/>
          <w:b/>
          <w:szCs w:val="24"/>
        </w:rPr>
      </w:pPr>
      <w:r w:rsidRPr="00456535">
        <w:rPr>
          <w:rFonts w:eastAsia="Times New Roman"/>
          <w:b/>
          <w:szCs w:val="24"/>
        </w:rPr>
        <w:t>P</w:t>
      </w:r>
      <w:r w:rsidR="00E36E44" w:rsidRPr="00456535">
        <w:rPr>
          <w:rFonts w:eastAsia="Times New Roman"/>
          <w:b/>
          <w:szCs w:val="24"/>
        </w:rPr>
        <w:t>řístupy v poradenském rozhovoru</w:t>
      </w:r>
    </w:p>
    <w:p w:rsidR="002E6E46" w:rsidRPr="00456535" w:rsidRDefault="002E6E46" w:rsidP="00B96FBC">
      <w:pPr>
        <w:rPr>
          <w:rFonts w:eastAsia="Times New Roman"/>
          <w:b/>
          <w:szCs w:val="24"/>
        </w:rPr>
      </w:pPr>
      <w:r w:rsidRPr="00456535">
        <w:lastRenderedPageBreak/>
        <w:t>U terapeutického rozhovoru se používají dva přístupy</w:t>
      </w:r>
      <w:r w:rsidR="005A4807" w:rsidRPr="00456535">
        <w:t xml:space="preserve"> -</w:t>
      </w:r>
      <w:r w:rsidRPr="00456535">
        <w:t xml:space="preserve"> direktivní a nedirektivní. Direktivní přístup se vyznačuje</w:t>
      </w:r>
      <w:r w:rsidR="005A4807" w:rsidRPr="00456535">
        <w:t xml:space="preserve"> nadřízeností a podřízeností. N</w:t>
      </w:r>
      <w:r w:rsidRPr="00456535">
        <w:t>edirektivní přístup charakterizuje přátelský přístup k ostatním lidem.</w:t>
      </w:r>
    </w:p>
    <w:p w:rsidR="002E6E46" w:rsidRPr="00456535" w:rsidRDefault="002E6E46" w:rsidP="00B96FBC">
      <w:r w:rsidRPr="00456535">
        <w:t xml:space="preserve">Důležitá chvíle v terapii nastává, když člověk za sebe bere odpovědnost. Terapeut usiluje o to, aby člověk sám chtěl určitou věc změnit. Když člověk něco změnit chce, tak se tomu říká </w:t>
      </w:r>
      <w:proofErr w:type="spellStart"/>
      <w:r w:rsidRPr="00456535">
        <w:t>proaktivita</w:t>
      </w:r>
      <w:proofErr w:type="spellEnd"/>
      <w:r w:rsidRPr="00456535">
        <w:t>. P</w:t>
      </w:r>
      <w:r w:rsidR="008C5341" w:rsidRPr="00456535">
        <w:t>oradce podněcuje</w:t>
      </w:r>
      <w:r w:rsidRPr="00456535">
        <w:t xml:space="preserve"> kromě chtění i naleznutí řešení klienta. Pro člověka to není snadné, protože si většinou spíše říká, proč věci nelze udělat, což se nazývá reaktivitou.</w:t>
      </w:r>
    </w:p>
    <w:p w:rsidR="002E6E46" w:rsidRPr="00456535" w:rsidRDefault="002E6E46" w:rsidP="00B96FBC">
      <w:r w:rsidRPr="00456535">
        <w:t>Při tera</w:t>
      </w:r>
      <w:r w:rsidR="005A4807" w:rsidRPr="00456535">
        <w:t xml:space="preserve">pii je nejprve důležité, aby </w:t>
      </w:r>
      <w:r w:rsidRPr="00456535">
        <w:t>klient viděl, že za překážkami j</w:t>
      </w:r>
      <w:r w:rsidR="005A4807" w:rsidRPr="00456535">
        <w:t>sou možnosti. Následovně z nich vybere ty, které se mu líbí</w:t>
      </w:r>
      <w:r w:rsidRPr="00456535">
        <w:t xml:space="preserve"> a jevil by o ně zájem.</w:t>
      </w:r>
    </w:p>
    <w:p w:rsidR="002E6E46" w:rsidRPr="00456535" w:rsidRDefault="002E6E46" w:rsidP="00B96FBC">
      <w:r w:rsidRPr="00456535">
        <w:t xml:space="preserve">Poté zjišťujeme, zda </w:t>
      </w:r>
      <w:r w:rsidR="005A4807" w:rsidRPr="00456535">
        <w:t xml:space="preserve">by tato rozhodnutí nebyla </w:t>
      </w:r>
      <w:r w:rsidRPr="00456535">
        <w:t xml:space="preserve">příliš těžká. Hledá se </w:t>
      </w:r>
      <w:r w:rsidR="00441F48" w:rsidRPr="00456535">
        <w:br/>
      </w:r>
      <w:r w:rsidRPr="00456535">
        <w:t xml:space="preserve">co nejpřijatelnější změna, která by byla vhodnou a jíž by klient byl schopný udělat. (Bobek, </w:t>
      </w:r>
      <w:proofErr w:type="spellStart"/>
      <w:r w:rsidRPr="00456535">
        <w:t>Peniška</w:t>
      </w:r>
      <w:proofErr w:type="spellEnd"/>
      <w:r w:rsidRPr="00456535">
        <w:t>, 2008, s. 133-142).</w:t>
      </w:r>
    </w:p>
    <w:p w:rsidR="002E6E46" w:rsidRPr="00456535" w:rsidRDefault="002E6E46" w:rsidP="00CB68C9">
      <w:pPr>
        <w:ind w:firstLine="0"/>
        <w:rPr>
          <w:b/>
        </w:rPr>
      </w:pPr>
      <w:r w:rsidRPr="00456535">
        <w:rPr>
          <w:b/>
        </w:rPr>
        <w:t>Psychologické poradenství na vysokých školách</w:t>
      </w:r>
    </w:p>
    <w:p w:rsidR="002E6E46" w:rsidRPr="00456535" w:rsidRDefault="002E6E46" w:rsidP="00B96FBC">
      <w:r w:rsidRPr="00456535">
        <w:t>Psychologické poradenství na vysokých školách napomáhá řešit problémové stavy jedinců. Poradce usiluje o to, aby student sám byl schopen najít rozuzlení svého problému.</w:t>
      </w:r>
    </w:p>
    <w:p w:rsidR="005B2837" w:rsidRPr="00456535" w:rsidRDefault="002E6E46" w:rsidP="004E760D">
      <w:r w:rsidRPr="00456535">
        <w:t>Podle výzkumu Univerzity Palackého se zjišťovalo, jaké jsou nejvíce řeše</w:t>
      </w:r>
      <w:r w:rsidR="00E615D1" w:rsidRPr="00456535">
        <w:t xml:space="preserve">né problémy studentů. </w:t>
      </w:r>
      <w:r w:rsidR="00DF33B1" w:rsidRPr="00456535">
        <w:t xml:space="preserve">Nejčastěji odpovídali studenti, že jim způsobuje problém příprava na zkoušku, </w:t>
      </w:r>
      <w:r w:rsidR="00E615D1" w:rsidRPr="00456535">
        <w:t xml:space="preserve">dále </w:t>
      </w:r>
      <w:r w:rsidRPr="00456535">
        <w:t>chybějící pevná vůle k učení se na zkoušku, náročné zvládání životních situací během zkouškového období a nepokoj a přílišné napětí po celý akademický rok. (</w:t>
      </w:r>
      <w:proofErr w:type="spellStart"/>
      <w:r w:rsidRPr="00456535">
        <w:t>Freibergová</w:t>
      </w:r>
      <w:proofErr w:type="spellEnd"/>
      <w:r w:rsidRPr="00456535">
        <w:t>, 2002, s. 56-57).</w:t>
      </w:r>
    </w:p>
    <w:p w:rsidR="005B2837" w:rsidRPr="00456535" w:rsidRDefault="009C47A3" w:rsidP="004E760D">
      <w:pPr>
        <w:pStyle w:val="Nadpis1"/>
      </w:pPr>
      <w:r w:rsidRPr="00456535">
        <w:br w:type="column"/>
      </w:r>
      <w:bookmarkStart w:id="33" w:name="_Toc478909926"/>
      <w:bookmarkStart w:id="34" w:name="_Toc479801871"/>
      <w:bookmarkStart w:id="35" w:name="_Toc485715297"/>
      <w:r w:rsidR="005B2837" w:rsidRPr="00456535">
        <w:lastRenderedPageBreak/>
        <w:t>Vysokoškolské poradny</w:t>
      </w:r>
      <w:bookmarkEnd w:id="33"/>
      <w:bookmarkEnd w:id="34"/>
      <w:bookmarkEnd w:id="35"/>
    </w:p>
    <w:p w:rsidR="0025042C" w:rsidRPr="00456535" w:rsidRDefault="0025042C" w:rsidP="00B96FBC">
      <w:pPr>
        <w:rPr>
          <w:rFonts w:eastAsia="Times New Roman"/>
          <w:szCs w:val="24"/>
        </w:rPr>
      </w:pPr>
      <w:r w:rsidRPr="00456535">
        <w:rPr>
          <w:rFonts w:eastAsia="Times New Roman"/>
          <w:color w:val="000000" w:themeColor="text1"/>
          <w:szCs w:val="24"/>
        </w:rPr>
        <w:t>V nás</w:t>
      </w:r>
      <w:r w:rsidR="00E615D1" w:rsidRPr="00456535">
        <w:rPr>
          <w:rFonts w:eastAsia="Times New Roman"/>
          <w:color w:val="000000" w:themeColor="text1"/>
          <w:szCs w:val="24"/>
        </w:rPr>
        <w:t>ledující kapitole budou uvedeny informace o vysokoškolských poradnách</w:t>
      </w:r>
      <w:r w:rsidRPr="00456535">
        <w:rPr>
          <w:rFonts w:eastAsia="Times New Roman"/>
          <w:color w:val="000000" w:themeColor="text1"/>
          <w:szCs w:val="24"/>
        </w:rPr>
        <w:t xml:space="preserve"> </w:t>
      </w:r>
      <w:r w:rsidR="00441F48" w:rsidRPr="00456535">
        <w:rPr>
          <w:rFonts w:eastAsia="Times New Roman"/>
          <w:szCs w:val="24"/>
        </w:rPr>
        <w:br/>
      </w:r>
      <w:r w:rsidR="00E615D1" w:rsidRPr="00456535">
        <w:rPr>
          <w:rFonts w:eastAsia="Times New Roman"/>
          <w:szCs w:val="24"/>
        </w:rPr>
        <w:t xml:space="preserve">a </w:t>
      </w:r>
      <w:r w:rsidRPr="00456535">
        <w:rPr>
          <w:rFonts w:eastAsia="Times New Roman"/>
          <w:szCs w:val="24"/>
        </w:rPr>
        <w:t>službách, které nabízejí.</w:t>
      </w:r>
    </w:p>
    <w:p w:rsidR="0025042C" w:rsidRPr="00456535" w:rsidRDefault="0025042C" w:rsidP="00935F8A">
      <w:pPr>
        <w:pStyle w:val="Nadpis2"/>
      </w:pPr>
      <w:bookmarkStart w:id="36" w:name="_Toc478909927"/>
      <w:bookmarkStart w:id="37" w:name="_Toc479801872"/>
      <w:bookmarkStart w:id="38" w:name="_Toc485715298"/>
      <w:r w:rsidRPr="00456535">
        <w:t xml:space="preserve">Účel a </w:t>
      </w:r>
      <w:r w:rsidR="00E615D1" w:rsidRPr="00456535">
        <w:t>přístupy v</w:t>
      </w:r>
      <w:r w:rsidR="00EA0176" w:rsidRPr="00456535">
        <w:t>ysokoškolských poraden</w:t>
      </w:r>
      <w:bookmarkEnd w:id="36"/>
      <w:bookmarkEnd w:id="37"/>
      <w:bookmarkEnd w:id="38"/>
    </w:p>
    <w:p w:rsidR="005B2837" w:rsidRPr="00456535" w:rsidRDefault="005B2837" w:rsidP="00B96FBC">
      <w:pPr>
        <w:rPr>
          <w:rFonts w:eastAsia="Times New Roman"/>
          <w:szCs w:val="24"/>
        </w:rPr>
      </w:pPr>
      <w:r w:rsidRPr="00456535">
        <w:rPr>
          <w:rFonts w:eastAsia="Times New Roman"/>
          <w:szCs w:val="24"/>
        </w:rPr>
        <w:t>První vysokoškolská poradna vznikla již v roce 1935. Vysokoškolské poradny v té době nabízely svoji pomoc i středoškolským studentům. Po roce 1960 byla na školách v celé zemi zavedena funkce výchovného poradce. (</w:t>
      </w:r>
      <w:proofErr w:type="spellStart"/>
      <w:r w:rsidRPr="00456535">
        <w:rPr>
          <w:rFonts w:eastAsia="Times New Roman"/>
          <w:szCs w:val="24"/>
        </w:rPr>
        <w:t>Freibergová</w:t>
      </w:r>
      <w:proofErr w:type="spellEnd"/>
      <w:r w:rsidRPr="00456535">
        <w:rPr>
          <w:rFonts w:eastAsia="Times New Roman"/>
          <w:szCs w:val="24"/>
        </w:rPr>
        <w:t xml:space="preserve"> et al., 2002, s. 31). Poradna je takové zařízení, u něhož </w:t>
      </w:r>
      <w:r w:rsidR="00E615D1" w:rsidRPr="00456535">
        <w:rPr>
          <w:rFonts w:eastAsia="Times New Roman"/>
          <w:szCs w:val="24"/>
        </w:rPr>
        <w:t xml:space="preserve">se organizační jednotka </w:t>
      </w:r>
      <w:r w:rsidRPr="00456535">
        <w:rPr>
          <w:rFonts w:eastAsia="Times New Roman"/>
          <w:szCs w:val="24"/>
        </w:rPr>
        <w:t>více nedělí. Poradenské centrum je takové zařízení, jehož organizační jednotka je složena z více poraden. (</w:t>
      </w:r>
      <w:proofErr w:type="spellStart"/>
      <w:r w:rsidRPr="00456535">
        <w:rPr>
          <w:rFonts w:eastAsia="Times New Roman"/>
          <w:szCs w:val="24"/>
        </w:rPr>
        <w:t>Freibergová</w:t>
      </w:r>
      <w:proofErr w:type="spellEnd"/>
      <w:r w:rsidRPr="00456535">
        <w:rPr>
          <w:rFonts w:eastAsia="Times New Roman"/>
          <w:szCs w:val="24"/>
        </w:rPr>
        <w:t xml:space="preserve"> et al., 2002, s. 13.). </w:t>
      </w:r>
    </w:p>
    <w:p w:rsidR="005B2837" w:rsidRPr="00456535" w:rsidRDefault="005B2837" w:rsidP="00B96FBC">
      <w:pPr>
        <w:rPr>
          <w:rFonts w:eastAsia="Times New Roman"/>
          <w:szCs w:val="24"/>
        </w:rPr>
      </w:pPr>
      <w:r w:rsidRPr="00456535">
        <w:rPr>
          <w:rFonts w:eastAsia="Times New Roman"/>
          <w:szCs w:val="24"/>
        </w:rPr>
        <w:t>Poradenství na vysoké škole je přínosné nejen pro studenty a zaměstnance vysokých škol samotné</w:t>
      </w:r>
      <w:r w:rsidR="00E615D1" w:rsidRPr="00456535">
        <w:rPr>
          <w:rFonts w:eastAsia="Times New Roman"/>
          <w:szCs w:val="24"/>
        </w:rPr>
        <w:t>,</w:t>
      </w:r>
      <w:r w:rsidRPr="00456535">
        <w:rPr>
          <w:rFonts w:eastAsia="Times New Roman"/>
          <w:szCs w:val="24"/>
        </w:rPr>
        <w:t xml:space="preserve"> ale i celkově pro konkrétní vysokou školu. Jelikož poradny poskytují informace, které mají vliv na obsah </w:t>
      </w:r>
      <w:r w:rsidR="00E615D1" w:rsidRPr="00456535">
        <w:rPr>
          <w:rFonts w:eastAsia="Times New Roman"/>
          <w:szCs w:val="24"/>
        </w:rPr>
        <w:t>vzdělávání, taktéž se pomocí n</w:t>
      </w:r>
      <w:r w:rsidR="008C5341" w:rsidRPr="00456535">
        <w:rPr>
          <w:rFonts w:eastAsia="Times New Roman"/>
          <w:szCs w:val="24"/>
        </w:rPr>
        <w:t>ich</w:t>
      </w:r>
      <w:r w:rsidRPr="00456535">
        <w:rPr>
          <w:rFonts w:eastAsia="Times New Roman"/>
          <w:szCs w:val="24"/>
        </w:rPr>
        <w:t xml:space="preserve"> zjišťuje stav </w:t>
      </w:r>
      <w:r w:rsidR="00E70121" w:rsidRPr="00456535">
        <w:rPr>
          <w:rFonts w:eastAsia="Times New Roman"/>
          <w:szCs w:val="24"/>
        </w:rPr>
        <w:t xml:space="preserve">na </w:t>
      </w:r>
      <w:r w:rsidRPr="00456535">
        <w:rPr>
          <w:rFonts w:eastAsia="Times New Roman"/>
          <w:szCs w:val="24"/>
        </w:rPr>
        <w:t>trhu práce. Mezi další účel poradenstv</w:t>
      </w:r>
      <w:r w:rsidR="00E70121" w:rsidRPr="00456535">
        <w:rPr>
          <w:rFonts w:eastAsia="Times New Roman"/>
          <w:szCs w:val="24"/>
        </w:rPr>
        <w:t>í na vysokých školách patří</w:t>
      </w:r>
      <w:r w:rsidRPr="00456535">
        <w:rPr>
          <w:rFonts w:eastAsia="Times New Roman"/>
          <w:szCs w:val="24"/>
        </w:rPr>
        <w:t xml:space="preserve"> zprostředkování pomoci jednotlivci a to nejen při vztahových problémech, ale i v případech, kdy student řeší problémy spojené s volbou studijního oboru nebo povolání. Důležitým poselstvím</w:t>
      </w:r>
      <w:r w:rsidR="00E70121" w:rsidRPr="00456535">
        <w:rPr>
          <w:rFonts w:eastAsia="Times New Roman"/>
          <w:szCs w:val="24"/>
        </w:rPr>
        <w:t xml:space="preserve"> poradenství je </w:t>
      </w:r>
      <w:r w:rsidR="008C5341" w:rsidRPr="00456535">
        <w:rPr>
          <w:rFonts w:eastAsia="Times New Roman"/>
          <w:szCs w:val="24"/>
        </w:rPr>
        <w:t xml:space="preserve">i </w:t>
      </w:r>
      <w:r w:rsidR="00E70121" w:rsidRPr="00456535">
        <w:rPr>
          <w:rFonts w:eastAsia="Times New Roman"/>
          <w:szCs w:val="24"/>
        </w:rPr>
        <w:t>prevence. (</w:t>
      </w:r>
      <w:proofErr w:type="spellStart"/>
      <w:r w:rsidR="00E70121" w:rsidRPr="00456535">
        <w:rPr>
          <w:rFonts w:eastAsia="Times New Roman"/>
          <w:szCs w:val="24"/>
        </w:rPr>
        <w:t>Freib</w:t>
      </w:r>
      <w:r w:rsidRPr="00456535">
        <w:rPr>
          <w:rFonts w:eastAsia="Times New Roman"/>
          <w:szCs w:val="24"/>
        </w:rPr>
        <w:t>ergová</w:t>
      </w:r>
      <w:proofErr w:type="spellEnd"/>
      <w:r w:rsidRPr="00456535">
        <w:rPr>
          <w:rFonts w:eastAsia="Times New Roman"/>
          <w:szCs w:val="24"/>
        </w:rPr>
        <w:t>, 2000, s. 15-16).</w:t>
      </w:r>
    </w:p>
    <w:p w:rsidR="005B2837" w:rsidRPr="00456535" w:rsidRDefault="005B2837" w:rsidP="00B96FBC">
      <w:pPr>
        <w:rPr>
          <w:rFonts w:eastAsia="Times New Roman"/>
          <w:szCs w:val="24"/>
        </w:rPr>
      </w:pPr>
      <w:r w:rsidRPr="00456535">
        <w:rPr>
          <w:rFonts w:eastAsia="Times New Roman"/>
          <w:szCs w:val="24"/>
        </w:rPr>
        <w:t xml:space="preserve">Vysokoškolské poradny poskytují individuální, skupinové i hromadné poradenství. </w:t>
      </w:r>
      <w:r w:rsidR="00E70121" w:rsidRPr="00456535">
        <w:rPr>
          <w:rFonts w:eastAsia="Times New Roman"/>
          <w:szCs w:val="24"/>
        </w:rPr>
        <w:t>(</w:t>
      </w:r>
      <w:proofErr w:type="spellStart"/>
      <w:r w:rsidR="00E70121" w:rsidRPr="00456535">
        <w:rPr>
          <w:rFonts w:eastAsia="Times New Roman"/>
          <w:szCs w:val="24"/>
        </w:rPr>
        <w:t>Freiberg</w:t>
      </w:r>
      <w:r w:rsidR="0075053C" w:rsidRPr="00456535">
        <w:rPr>
          <w:rFonts w:eastAsia="Times New Roman"/>
          <w:szCs w:val="24"/>
        </w:rPr>
        <w:t>ová</w:t>
      </w:r>
      <w:proofErr w:type="spellEnd"/>
      <w:r w:rsidR="0075053C" w:rsidRPr="00456535">
        <w:rPr>
          <w:rFonts w:eastAsia="Times New Roman"/>
          <w:szCs w:val="24"/>
        </w:rPr>
        <w:t>, 2002, s. 14-16).</w:t>
      </w:r>
    </w:p>
    <w:p w:rsidR="005B2837" w:rsidRPr="00456535" w:rsidRDefault="00574CAA" w:rsidP="004E760D">
      <w:pPr>
        <w:ind w:firstLine="0"/>
        <w:rPr>
          <w:rFonts w:eastAsia="Times New Roman"/>
          <w:b/>
          <w:szCs w:val="24"/>
        </w:rPr>
      </w:pPr>
      <w:r w:rsidRPr="00456535">
        <w:rPr>
          <w:rFonts w:eastAsia="Times New Roman"/>
          <w:b/>
          <w:szCs w:val="24"/>
        </w:rPr>
        <w:t xml:space="preserve"> </w:t>
      </w:r>
      <w:r w:rsidR="00794B2C" w:rsidRPr="00456535">
        <w:rPr>
          <w:rFonts w:eastAsia="Times New Roman"/>
          <w:b/>
          <w:szCs w:val="24"/>
        </w:rPr>
        <w:t>Nedirektivní přístup</w:t>
      </w:r>
      <w:r w:rsidR="005B2837" w:rsidRPr="00456535">
        <w:rPr>
          <w:rFonts w:eastAsia="Times New Roman"/>
          <w:b/>
          <w:szCs w:val="24"/>
        </w:rPr>
        <w:t xml:space="preserve"> ke klientovi</w:t>
      </w:r>
      <w:r w:rsidR="00794B2C" w:rsidRPr="00456535">
        <w:rPr>
          <w:rFonts w:eastAsia="Times New Roman"/>
          <w:b/>
          <w:szCs w:val="24"/>
        </w:rPr>
        <w:t xml:space="preserve"> a spolupráce poraden s jinými subjekty</w:t>
      </w:r>
    </w:p>
    <w:p w:rsidR="005B2837" w:rsidRPr="00456535" w:rsidRDefault="005B2837" w:rsidP="00B96FBC">
      <w:pPr>
        <w:rPr>
          <w:rFonts w:eastAsia="Times New Roman"/>
          <w:szCs w:val="24"/>
        </w:rPr>
      </w:pPr>
      <w:r w:rsidRPr="00456535">
        <w:rPr>
          <w:rFonts w:eastAsia="Times New Roman"/>
          <w:szCs w:val="24"/>
        </w:rPr>
        <w:t>Poradenství na vysokých školách by mělo mít charakter</w:t>
      </w:r>
      <w:r w:rsidR="00794B2C" w:rsidRPr="00456535">
        <w:rPr>
          <w:rFonts w:eastAsia="Times New Roman"/>
          <w:szCs w:val="24"/>
        </w:rPr>
        <w:t xml:space="preserve"> spíše nedirektivního přístupu. Nedirektivní přístup je charakteristický tím, že poradce je v roli posluchače </w:t>
      </w:r>
      <w:r w:rsidR="004E760D" w:rsidRPr="00456535">
        <w:rPr>
          <w:rFonts w:eastAsia="Times New Roman"/>
          <w:szCs w:val="24"/>
        </w:rPr>
        <w:br/>
      </w:r>
      <w:r w:rsidR="00794B2C" w:rsidRPr="00456535">
        <w:rPr>
          <w:rFonts w:eastAsia="Times New Roman"/>
          <w:szCs w:val="24"/>
        </w:rPr>
        <w:t xml:space="preserve">a naslouchá klientovi. Tento přístup je vhodný, </w:t>
      </w:r>
      <w:r w:rsidRPr="00456535">
        <w:rPr>
          <w:rFonts w:eastAsia="Times New Roman"/>
          <w:szCs w:val="24"/>
        </w:rPr>
        <w:t>jelikož se jedná o poradenství </w:t>
      </w:r>
      <w:r w:rsidR="00E70121" w:rsidRPr="00456535">
        <w:rPr>
          <w:rFonts w:eastAsia="Times New Roman"/>
          <w:szCs w:val="24"/>
        </w:rPr>
        <w:t xml:space="preserve">s </w:t>
      </w:r>
      <w:r w:rsidRPr="00456535">
        <w:rPr>
          <w:rFonts w:eastAsia="Times New Roman"/>
          <w:szCs w:val="24"/>
        </w:rPr>
        <w:t xml:space="preserve">dospělými klienty. (Slavík, </w:t>
      </w:r>
      <w:proofErr w:type="spellStart"/>
      <w:r w:rsidRPr="00456535">
        <w:rPr>
          <w:rFonts w:eastAsia="Times New Roman"/>
          <w:szCs w:val="24"/>
        </w:rPr>
        <w:t>Zounková</w:t>
      </w:r>
      <w:proofErr w:type="spellEnd"/>
      <w:r w:rsidRPr="00456535">
        <w:rPr>
          <w:rFonts w:eastAsia="Times New Roman"/>
          <w:szCs w:val="24"/>
        </w:rPr>
        <w:t>, 2014, s. 11).</w:t>
      </w:r>
    </w:p>
    <w:p w:rsidR="002E6E46" w:rsidRPr="00456535" w:rsidRDefault="005B2837" w:rsidP="00B96FBC">
      <w:pPr>
        <w:rPr>
          <w:szCs w:val="24"/>
        </w:rPr>
      </w:pPr>
      <w:r w:rsidRPr="00456535">
        <w:rPr>
          <w:szCs w:val="24"/>
        </w:rPr>
        <w:t>Vysok</w:t>
      </w:r>
      <w:r w:rsidR="004A4DA6" w:rsidRPr="00456535">
        <w:rPr>
          <w:szCs w:val="24"/>
        </w:rPr>
        <w:t xml:space="preserve">oškolské poradny spolupracují i </w:t>
      </w:r>
      <w:r w:rsidRPr="00456535">
        <w:rPr>
          <w:szCs w:val="24"/>
        </w:rPr>
        <w:t>s dalšími poradens</w:t>
      </w:r>
      <w:r w:rsidR="00E70121" w:rsidRPr="00456535">
        <w:rPr>
          <w:szCs w:val="24"/>
        </w:rPr>
        <w:t>kými službami</w:t>
      </w:r>
      <w:r w:rsidR="004A4DA6" w:rsidRPr="00456535">
        <w:rPr>
          <w:szCs w:val="24"/>
        </w:rPr>
        <w:t xml:space="preserve"> jako jsou</w:t>
      </w:r>
      <w:r w:rsidRPr="00456535">
        <w:rPr>
          <w:szCs w:val="24"/>
        </w:rPr>
        <w:t xml:space="preserve"> </w:t>
      </w:r>
      <w:r w:rsidR="008C5341" w:rsidRPr="00456535">
        <w:rPr>
          <w:szCs w:val="24"/>
        </w:rPr>
        <w:t xml:space="preserve">například </w:t>
      </w:r>
      <w:r w:rsidR="004A4DA6" w:rsidRPr="00456535">
        <w:rPr>
          <w:szCs w:val="24"/>
        </w:rPr>
        <w:t>linky</w:t>
      </w:r>
      <w:r w:rsidRPr="00456535">
        <w:rPr>
          <w:szCs w:val="24"/>
        </w:rPr>
        <w:t xml:space="preserve"> důvěry, poradny zaměřené</w:t>
      </w:r>
      <w:r w:rsidR="004A4DA6" w:rsidRPr="00456535">
        <w:rPr>
          <w:szCs w:val="24"/>
        </w:rPr>
        <w:t xml:space="preserve"> na problémy v manželství. Dále kooperují </w:t>
      </w:r>
      <w:r w:rsidRPr="00456535">
        <w:rPr>
          <w:szCs w:val="24"/>
        </w:rPr>
        <w:t>s</w:t>
      </w:r>
      <w:r w:rsidR="00E70121" w:rsidRPr="00456535">
        <w:rPr>
          <w:szCs w:val="24"/>
        </w:rPr>
        <w:t> </w:t>
      </w:r>
      <w:r w:rsidRPr="00456535">
        <w:rPr>
          <w:szCs w:val="24"/>
        </w:rPr>
        <w:t>právníkem</w:t>
      </w:r>
      <w:r w:rsidR="00E70121" w:rsidRPr="00456535">
        <w:rPr>
          <w:szCs w:val="24"/>
        </w:rPr>
        <w:t>,</w:t>
      </w:r>
      <w:r w:rsidRPr="00456535">
        <w:rPr>
          <w:szCs w:val="24"/>
        </w:rPr>
        <w:t xml:space="preserve"> s nímž mají </w:t>
      </w:r>
      <w:r w:rsidR="004A4DA6" w:rsidRPr="00456535">
        <w:rPr>
          <w:szCs w:val="24"/>
        </w:rPr>
        <w:t xml:space="preserve">klienti </w:t>
      </w:r>
      <w:r w:rsidRPr="00456535">
        <w:rPr>
          <w:szCs w:val="24"/>
        </w:rPr>
        <w:t>možnost prodiskutovat své potíže. (</w:t>
      </w:r>
      <w:proofErr w:type="spellStart"/>
      <w:r w:rsidRPr="00456535">
        <w:rPr>
          <w:szCs w:val="24"/>
        </w:rPr>
        <w:t>Freibergová</w:t>
      </w:r>
      <w:proofErr w:type="spellEnd"/>
      <w:r w:rsidRPr="00456535">
        <w:rPr>
          <w:szCs w:val="24"/>
        </w:rPr>
        <w:t xml:space="preserve">, 2000, </w:t>
      </w:r>
      <w:r w:rsidR="00456535">
        <w:rPr>
          <w:szCs w:val="24"/>
        </w:rPr>
        <w:br/>
      </w:r>
      <w:r w:rsidRPr="00456535">
        <w:rPr>
          <w:szCs w:val="24"/>
        </w:rPr>
        <w:t>s. 19).</w:t>
      </w:r>
    </w:p>
    <w:p w:rsidR="00CC36BD" w:rsidRPr="00456535" w:rsidRDefault="00CC36BD" w:rsidP="004E760D">
      <w:pPr>
        <w:pStyle w:val="Nadpis1"/>
      </w:pPr>
      <w:bookmarkStart w:id="39" w:name="_Toc476689151"/>
      <w:bookmarkStart w:id="40" w:name="_Toc478909928"/>
      <w:bookmarkStart w:id="41" w:name="_Toc479801873"/>
      <w:bookmarkStart w:id="42" w:name="_Toc485715299"/>
      <w:r w:rsidRPr="00456535">
        <w:lastRenderedPageBreak/>
        <w:t>Univerzita Palackého v Olomouci</w:t>
      </w:r>
      <w:bookmarkEnd w:id="6"/>
      <w:bookmarkEnd w:id="39"/>
      <w:bookmarkEnd w:id="40"/>
      <w:bookmarkEnd w:id="41"/>
      <w:bookmarkEnd w:id="42"/>
    </w:p>
    <w:p w:rsidR="00CC36BD" w:rsidRPr="00456535" w:rsidRDefault="00CC36BD" w:rsidP="00B96FBC">
      <w:r w:rsidRPr="00456535">
        <w:t>Univerzita Palackého v Ol</w:t>
      </w:r>
      <w:r w:rsidR="00C30328" w:rsidRPr="00456535">
        <w:t>omouci je místem re</w:t>
      </w:r>
      <w:r w:rsidR="00E70121" w:rsidRPr="00456535">
        <w:t>alizace</w:t>
      </w:r>
      <w:r w:rsidR="00087F3D" w:rsidRPr="00456535">
        <w:t xml:space="preserve"> </w:t>
      </w:r>
      <w:r w:rsidR="00B0588D">
        <w:t xml:space="preserve">univerzitních poraden. </w:t>
      </w:r>
      <w:r w:rsidR="00715791" w:rsidRPr="00456535">
        <w:t>Na univerzitě se nachází mnoho poradensk</w:t>
      </w:r>
      <w:r w:rsidR="00B5363E" w:rsidRPr="00456535">
        <w:t>ých pracovišť, která denn</w:t>
      </w:r>
      <w:r w:rsidR="00E70121" w:rsidRPr="00456535">
        <w:t>ě</w:t>
      </w:r>
      <w:r w:rsidR="00B5363E" w:rsidRPr="00456535">
        <w:t xml:space="preserve"> </w:t>
      </w:r>
      <w:r w:rsidR="002C3D81" w:rsidRPr="00456535">
        <w:t>pomáhají</w:t>
      </w:r>
      <w:r w:rsidR="00B5363E" w:rsidRPr="00456535">
        <w:t>,</w:t>
      </w:r>
      <w:r w:rsidR="00E70121" w:rsidRPr="00456535">
        <w:t xml:space="preserve"> </w:t>
      </w:r>
      <w:r w:rsidR="00715791" w:rsidRPr="00456535">
        <w:t xml:space="preserve">studentům řešit jejich problémy. </w:t>
      </w:r>
      <w:r w:rsidR="009437E7" w:rsidRPr="00456535">
        <w:t xml:space="preserve">Tato kapitola představí konkrétní pracoviště poradenských pracovníků a </w:t>
      </w:r>
      <w:r w:rsidR="003B40DB" w:rsidRPr="00456535">
        <w:t>historii univerzity.</w:t>
      </w:r>
    </w:p>
    <w:p w:rsidR="00CC36BD" w:rsidRPr="005E6DC7" w:rsidRDefault="00CC36BD" w:rsidP="005E6DC7">
      <w:pPr>
        <w:rPr>
          <w:b/>
        </w:rPr>
      </w:pPr>
      <w:bookmarkStart w:id="43" w:name="_Toc457940594"/>
      <w:bookmarkStart w:id="44" w:name="_Toc479801874"/>
      <w:r w:rsidRPr="005E6DC7">
        <w:rPr>
          <w:b/>
        </w:rPr>
        <w:t>Historie</w:t>
      </w:r>
      <w:bookmarkEnd w:id="43"/>
      <w:bookmarkEnd w:id="44"/>
    </w:p>
    <w:p w:rsidR="00C828C2" w:rsidRPr="00456535" w:rsidRDefault="00826291" w:rsidP="00AB13C3">
      <w:pPr>
        <w:jc w:val="left"/>
      </w:pPr>
      <w:r w:rsidRPr="00456535">
        <w:t>Olomoucká</w:t>
      </w:r>
      <w:r w:rsidR="0008074B" w:rsidRPr="00456535">
        <w:t xml:space="preserve"> univerzita vznikla </w:t>
      </w:r>
      <w:r w:rsidRPr="00456535">
        <w:t xml:space="preserve">v roce 1573, </w:t>
      </w:r>
      <w:r w:rsidR="00786A95" w:rsidRPr="00456535">
        <w:t>kdy</w:t>
      </w:r>
      <w:r w:rsidR="0047134E" w:rsidRPr="00456535">
        <w:t>ž</w:t>
      </w:r>
      <w:r w:rsidR="00786A95" w:rsidRPr="00456535">
        <w:t xml:space="preserve"> kolej Tovaryšstva Ježíšova získala</w:t>
      </w:r>
      <w:r w:rsidRPr="00456535">
        <w:t xml:space="preserve"> promoční</w:t>
      </w:r>
      <w:r w:rsidR="00786A95" w:rsidRPr="00456535">
        <w:t xml:space="preserve"> právo.</w:t>
      </w:r>
      <w:r w:rsidRPr="00456535">
        <w:t xml:space="preserve"> </w:t>
      </w:r>
      <w:r w:rsidR="00CC36BD" w:rsidRPr="00456535">
        <w:t>Výuka na ní začala až o tři roky později filosofií.</w:t>
      </w:r>
      <w:r w:rsidR="00087F3D" w:rsidRPr="00456535">
        <w:t xml:space="preserve"> Existovaly</w:t>
      </w:r>
      <w:r w:rsidR="006464C3" w:rsidRPr="00456535">
        <w:t xml:space="preserve"> </w:t>
      </w:r>
      <w:r w:rsidR="00A64C0B" w:rsidRPr="00456535">
        <w:t xml:space="preserve">jen dvě </w:t>
      </w:r>
      <w:r w:rsidR="0060498A" w:rsidRPr="00456535">
        <w:t>fakulty a to fakulta s</w:t>
      </w:r>
      <w:r w:rsidR="00A64C0B" w:rsidRPr="00456535">
        <w:t>vobodných umění a teologických disciplín</w:t>
      </w:r>
      <w:r w:rsidR="00CD461F" w:rsidRPr="00456535">
        <w:t xml:space="preserve">. Na počátku 17. století byla pražská defenestrace </w:t>
      </w:r>
      <w:r w:rsidR="0047134E" w:rsidRPr="00456535">
        <w:t>a začala třicetiletá válka. Na M</w:t>
      </w:r>
      <w:r w:rsidR="00CD461F" w:rsidRPr="00456535">
        <w:t xml:space="preserve">oravě vládl </w:t>
      </w:r>
      <w:r w:rsidR="0047134E" w:rsidRPr="00456535">
        <w:t xml:space="preserve">biskup a kardinál </w:t>
      </w:r>
      <w:proofErr w:type="spellStart"/>
      <w:r w:rsidR="0047134E" w:rsidRPr="00456535">
        <w:t>Dietrichštejn</w:t>
      </w:r>
      <w:proofErr w:type="spellEnd"/>
      <w:r w:rsidR="00CD461F" w:rsidRPr="00456535">
        <w:t xml:space="preserve"> ten však byl sesazen po obsazení Brna stavovskými vojsky. Studenti vysoké školy Tovaryšstva Ježíšova se rozešli a zpět se navrátili až po povstání. V roce 1642 začala švédská okupace, při níž byly zničeny budovy jezuitů. </w:t>
      </w:r>
      <w:r w:rsidR="00D624E0" w:rsidRPr="00456535">
        <w:t xml:space="preserve">Švédská okupace trvala osm let a </w:t>
      </w:r>
      <w:r w:rsidR="0047134E" w:rsidRPr="00456535">
        <w:t xml:space="preserve">po </w:t>
      </w:r>
      <w:r w:rsidR="00D624E0" w:rsidRPr="00456535">
        <w:t xml:space="preserve">jejím ukončení se začala </w:t>
      </w:r>
      <w:r w:rsidR="00CD461F" w:rsidRPr="00456535">
        <w:t xml:space="preserve">stavět budova </w:t>
      </w:r>
      <w:r w:rsidR="00D624E0" w:rsidRPr="00456535">
        <w:t xml:space="preserve">starého </w:t>
      </w:r>
      <w:r w:rsidR="00CD461F" w:rsidRPr="00456535">
        <w:t>konv</w:t>
      </w:r>
      <w:r w:rsidR="00D624E0" w:rsidRPr="00456535">
        <w:t>iktu a</w:t>
      </w:r>
      <w:r w:rsidR="00CD461F" w:rsidRPr="00456535">
        <w:t xml:space="preserve"> </w:t>
      </w:r>
      <w:r w:rsidR="00D624E0" w:rsidRPr="00456535">
        <w:t>chrám</w:t>
      </w:r>
      <w:r w:rsidR="00CD461F" w:rsidRPr="00456535">
        <w:t xml:space="preserve"> Panny Marie Sněžné. </w:t>
      </w:r>
      <w:r w:rsidR="0047134E" w:rsidRPr="00456535">
        <w:t>Také na filozofické fakultě</w:t>
      </w:r>
      <w:r w:rsidR="00D624E0" w:rsidRPr="00456535">
        <w:t xml:space="preserve"> se začaly vyučovat disciplíny</w:t>
      </w:r>
      <w:r w:rsidR="0027696E" w:rsidRPr="00456535">
        <w:t>,</w:t>
      </w:r>
      <w:r w:rsidR="00D624E0" w:rsidRPr="00456535">
        <w:t xml:space="preserve"> mezi které patřila </w:t>
      </w:r>
      <w:r w:rsidR="0027696E" w:rsidRPr="00456535">
        <w:t xml:space="preserve">například </w:t>
      </w:r>
      <w:r w:rsidR="00D624E0" w:rsidRPr="00456535">
        <w:t xml:space="preserve">logika a metafyzika. V roce </w:t>
      </w:r>
      <w:r w:rsidR="00573185" w:rsidRPr="00456535">
        <w:t>1778 byla univerzita přemístěna do Brna. Hlavní důvodem přemístění bylo to, že šlechta a úředníci</w:t>
      </w:r>
      <w:r w:rsidR="00AB13C3">
        <w:t>, kteří sídlili v Brně, si přáli</w:t>
      </w:r>
      <w:r w:rsidR="00573185" w:rsidRPr="00456535">
        <w:t xml:space="preserve"> mít, co nejkvalitnější vzdělání pro své syny. Univerzita se o čtyři roky později se však univerzita navrátila zpět do Olomouce a to vydáním dvorského dekretu.</w:t>
      </w:r>
      <w:r w:rsidR="0027696E" w:rsidRPr="00456535">
        <w:t xml:space="preserve"> O pár </w:t>
      </w:r>
      <w:r w:rsidR="0047134E" w:rsidRPr="00456535">
        <w:t xml:space="preserve">let </w:t>
      </w:r>
      <w:r w:rsidR="0027696E" w:rsidRPr="00456535">
        <w:t xml:space="preserve">později byla </w:t>
      </w:r>
      <w:r w:rsidR="0047134E" w:rsidRPr="00456535">
        <w:t xml:space="preserve">univerzita </w:t>
      </w:r>
      <w:r w:rsidR="0027696E" w:rsidRPr="00456535">
        <w:t xml:space="preserve">přeměněna na lyceum, jelikož podle císaře Josefa II. bylo zapotřebí jen tří univerzit. </w:t>
      </w:r>
      <w:r w:rsidR="001172B0" w:rsidRPr="00456535">
        <w:t>Budova lycea byla na náměstí republiky v dnešních vojenských ubikacích. V lyceu se přednášela t</w:t>
      </w:r>
      <w:r w:rsidR="00AB13C3">
        <w:t xml:space="preserve">eologie </w:t>
      </w:r>
      <w:r w:rsidR="00BB5A41" w:rsidRPr="00456535">
        <w:t>právo a lékařství a v budově dnešní Cyrilometodějské fakulty se vyučovala filozofie. Univerzita v roce 1860 s výjimkou Teologické fakulty, která byla zanechána až do roku 1939.</w:t>
      </w:r>
      <w:r w:rsidR="001172B0" w:rsidRPr="00456535">
        <w:t xml:space="preserve"> </w:t>
      </w:r>
      <w:r w:rsidR="00CC36BD" w:rsidRPr="00456535">
        <w:t>Sedmnáctého listopadu 1939 byly uzavřeny všechny vysoké školy v</w:t>
      </w:r>
      <w:r w:rsidR="008A0978" w:rsidRPr="00456535">
        <w:t> celém Československu</w:t>
      </w:r>
      <w:r w:rsidR="00CC36BD" w:rsidRPr="00456535">
        <w:t xml:space="preserve">. O sedm let později byla univerzita opět zprovozněna a </w:t>
      </w:r>
      <w:r w:rsidR="00BB5A41" w:rsidRPr="00456535">
        <w:t xml:space="preserve">dostala název Univerzita Palackého. Prvním </w:t>
      </w:r>
      <w:r w:rsidR="00CC36BD" w:rsidRPr="00456535">
        <w:t>rektorem by</w:t>
      </w:r>
      <w:r w:rsidR="00F90566" w:rsidRPr="00456535">
        <w:t>l jmenován</w:t>
      </w:r>
      <w:r w:rsidR="00EC7CA0" w:rsidRPr="00456535">
        <w:t xml:space="preserve"> Josef Ludvík Fischer. </w:t>
      </w:r>
      <w:r w:rsidR="00BB5A41" w:rsidRPr="00456535">
        <w:t>(Fiala</w:t>
      </w:r>
      <w:r w:rsidR="00D31029">
        <w:t xml:space="preserve"> et al.</w:t>
      </w:r>
      <w:r w:rsidR="00BB5A41" w:rsidRPr="00456535">
        <w:t xml:space="preserve">, </w:t>
      </w:r>
      <w:r w:rsidR="00085E30" w:rsidRPr="00456535">
        <w:t xml:space="preserve">2009, s. </w:t>
      </w:r>
      <w:r w:rsidR="00C828C2" w:rsidRPr="00456535">
        <w:t>28-86).</w:t>
      </w:r>
    </w:p>
    <w:p w:rsidR="00403921" w:rsidRPr="00456535" w:rsidRDefault="00CC36BD" w:rsidP="00C828C2">
      <w:r w:rsidRPr="00456535">
        <w:t xml:space="preserve">Cyrilometodějská bohoslovecká fakulta byla zprovozněna jako první. Když přišli k moci komunisté, byl chod univerzity v nebezpečí. Kvůli vysokoškolským reformám odešly desítky vědců, hlavně z filozofické fakulty, protože obory, kterým se věnovali, </w:t>
      </w:r>
      <w:r w:rsidR="00456535">
        <w:br/>
      </w:r>
      <w:r w:rsidRPr="00456535">
        <w:t>se nev</w:t>
      </w:r>
      <w:r w:rsidR="00087F3D" w:rsidRPr="00456535">
        <w:t>yučovaly. V padesátých letech</w:t>
      </w:r>
      <w:r w:rsidRPr="00456535">
        <w:t xml:space="preserve"> fungovala jen lékařská a filosofická fakulta. </w:t>
      </w:r>
      <w:r w:rsidR="00C828C2" w:rsidRPr="00456535">
        <w:t xml:space="preserve">V roce </w:t>
      </w:r>
      <w:r w:rsidR="00403921" w:rsidRPr="00456535">
        <w:lastRenderedPageBreak/>
        <w:t>1953 byla</w:t>
      </w:r>
      <w:r w:rsidR="002E610A" w:rsidRPr="00456535">
        <w:t> </w:t>
      </w:r>
      <w:r w:rsidR="00403921" w:rsidRPr="00456535">
        <w:t>zrušena</w:t>
      </w:r>
      <w:r w:rsidR="002E610A" w:rsidRPr="00456535">
        <w:t xml:space="preserve"> </w:t>
      </w:r>
      <w:r w:rsidR="00403921" w:rsidRPr="00456535">
        <w:t>bohoslovecká fakulta</w:t>
      </w:r>
      <w:r w:rsidR="002E610A" w:rsidRPr="00456535">
        <w:t>, jelikož komunisti studenty</w:t>
      </w:r>
      <w:r w:rsidR="00EF35F2">
        <w:t xml:space="preserve"> této fakulty</w:t>
      </w:r>
      <w:r w:rsidR="002E610A" w:rsidRPr="00456535">
        <w:t xml:space="preserve"> vnímali</w:t>
      </w:r>
      <w:r w:rsidR="00C828C2" w:rsidRPr="00456535">
        <w:t xml:space="preserve"> </w:t>
      </w:r>
      <w:r w:rsidR="002E610A" w:rsidRPr="00456535">
        <w:t>jako posedlé náboženstvím. Také došlo k zrušení pedagogi</w:t>
      </w:r>
      <w:r w:rsidR="00D31029">
        <w:t xml:space="preserve">cké fakulty. Vznikly však vysoká a vyšší škola pedagogická. </w:t>
      </w:r>
      <w:r w:rsidR="00403921" w:rsidRPr="00456535">
        <w:t>(Fiala</w:t>
      </w:r>
      <w:r w:rsidR="00EF35F2">
        <w:t xml:space="preserve"> et al.</w:t>
      </w:r>
      <w:r w:rsidR="00403921" w:rsidRPr="00456535">
        <w:t>, 2009, s. 105-110).</w:t>
      </w:r>
    </w:p>
    <w:p w:rsidR="003C23C2" w:rsidRPr="00456535" w:rsidRDefault="002E610A" w:rsidP="00C828C2">
      <w:r w:rsidRPr="00456535">
        <w:t xml:space="preserve"> </w:t>
      </w:r>
      <w:r w:rsidR="00403921" w:rsidRPr="00456535">
        <w:t>Na vysoké škole</w:t>
      </w:r>
      <w:r w:rsidR="00CC36BD" w:rsidRPr="00456535">
        <w:t xml:space="preserve"> pe</w:t>
      </w:r>
      <w:r w:rsidR="00403921" w:rsidRPr="00456535">
        <w:t>dagogická byla</w:t>
      </w:r>
      <w:r w:rsidR="00573185" w:rsidRPr="00456535">
        <w:t xml:space="preserve"> fakulta</w:t>
      </w:r>
      <w:r w:rsidR="00CC36BD" w:rsidRPr="00456535">
        <w:t xml:space="preserve"> přírodních i hu</w:t>
      </w:r>
      <w:r w:rsidR="00D31029">
        <w:t>manitních věd</w:t>
      </w:r>
      <w:r w:rsidR="003C23C2" w:rsidRPr="00456535">
        <w:t>. V 60. l</w:t>
      </w:r>
      <w:r w:rsidR="007E402C" w:rsidRPr="00456535">
        <w:t>etech se zvyšovala důležito</w:t>
      </w:r>
      <w:r w:rsidR="00604E5E" w:rsidRPr="00456535">
        <w:t>st vědeckosti.</w:t>
      </w:r>
      <w:r w:rsidR="0081787D" w:rsidRPr="00456535">
        <w:t xml:space="preserve"> Už se</w:t>
      </w:r>
      <w:r w:rsidR="00604E5E" w:rsidRPr="00456535">
        <w:t xml:space="preserve"> nelpělo </w:t>
      </w:r>
      <w:r w:rsidR="0081787D" w:rsidRPr="00456535">
        <w:t xml:space="preserve">jen </w:t>
      </w:r>
      <w:r w:rsidR="00604E5E" w:rsidRPr="00456535">
        <w:t xml:space="preserve">na komunistických zásadách. </w:t>
      </w:r>
      <w:r w:rsidR="00087F3D" w:rsidRPr="00456535">
        <w:t>Protože</w:t>
      </w:r>
      <w:r w:rsidR="00E44C00" w:rsidRPr="00456535">
        <w:t xml:space="preserve"> bylo zapotřebí z</w:t>
      </w:r>
      <w:r w:rsidR="00087F3D" w:rsidRPr="00456535">
        <w:t>výšit kvalifikaci funkcionářů, tak se</w:t>
      </w:r>
      <w:r w:rsidR="00E44C00" w:rsidRPr="00456535">
        <w:t xml:space="preserve"> místo rozsáhlých knih</w:t>
      </w:r>
      <w:r w:rsidR="0081787D" w:rsidRPr="00456535">
        <w:t xml:space="preserve"> zač</w:t>
      </w:r>
      <w:r w:rsidR="00087F3D" w:rsidRPr="00456535">
        <w:t>aly</w:t>
      </w:r>
      <w:r w:rsidR="0081787D" w:rsidRPr="00456535">
        <w:t xml:space="preserve"> psát krátké monografie, které se zasloužily o navýšení </w:t>
      </w:r>
      <w:r w:rsidR="00AB13C3">
        <w:t xml:space="preserve">kvalifikace. </w:t>
      </w:r>
      <w:r w:rsidR="003C23C2" w:rsidRPr="00456535">
        <w:t xml:space="preserve">V </w:t>
      </w:r>
      <w:r w:rsidR="007A47FA" w:rsidRPr="00456535">
        <w:t xml:space="preserve">šedesátých </w:t>
      </w:r>
      <w:r w:rsidR="00777205" w:rsidRPr="00456535">
        <w:t xml:space="preserve">i sedmdesátých letech </w:t>
      </w:r>
      <w:r w:rsidR="00D31029">
        <w:t>se konaly</w:t>
      </w:r>
      <w:r w:rsidR="002C3D81" w:rsidRPr="00456535">
        <w:t xml:space="preserve"> čistky. N</w:t>
      </w:r>
      <w:r w:rsidR="007A47FA" w:rsidRPr="00456535">
        <w:t>ejvíce zaměstnanců odešlo z</w:t>
      </w:r>
      <w:r w:rsidR="002C3D81" w:rsidRPr="00456535">
        <w:t> filosofické fakulty</w:t>
      </w:r>
      <w:r w:rsidR="00087F3D" w:rsidRPr="00456535">
        <w:t xml:space="preserve">, </w:t>
      </w:r>
      <w:r w:rsidR="00B5363E" w:rsidRPr="00456535">
        <w:t>jelikož usilovali o odbornou reformu fakulty.</w:t>
      </w:r>
      <w:r w:rsidR="003C23C2" w:rsidRPr="00456535">
        <w:rPr>
          <w:color w:val="FF0000"/>
        </w:rPr>
        <w:t xml:space="preserve"> </w:t>
      </w:r>
      <w:r w:rsidR="00777205" w:rsidRPr="00456535">
        <w:t xml:space="preserve">Přijímání na univerzitu nebylo objektivní, protože dokumenty o zájemcích o studiu </w:t>
      </w:r>
      <w:r w:rsidR="00890950" w:rsidRPr="00456535">
        <w:t>prohlížely</w:t>
      </w:r>
      <w:r w:rsidR="00777205" w:rsidRPr="00456535">
        <w:t xml:space="preserve"> </w:t>
      </w:r>
      <w:r w:rsidR="00890950" w:rsidRPr="00456535">
        <w:t>i stranické</w:t>
      </w:r>
      <w:r w:rsidR="00777205" w:rsidRPr="00456535">
        <w:t xml:space="preserve"> a státní orgány. A právě ty rozhodovaly bez ohledu na výsledky přijímacích zkoušek o tom, kdo bude přijat na univerzitu. </w:t>
      </w:r>
      <w:r w:rsidR="00BE39A2" w:rsidRPr="00456535">
        <w:t>B</w:t>
      </w:r>
      <w:r w:rsidR="00FF636C" w:rsidRPr="00456535">
        <w:t xml:space="preserve">yli </w:t>
      </w:r>
      <w:r w:rsidR="00BE39A2" w:rsidRPr="00456535">
        <w:t>přijímáni studenti, kteří neměli</w:t>
      </w:r>
      <w:r w:rsidR="00FF636C" w:rsidRPr="00456535">
        <w:t xml:space="preserve"> </w:t>
      </w:r>
      <w:r w:rsidR="00BE39A2" w:rsidRPr="00456535">
        <w:t>vlohy k určitému oboru a ti opravdu nadaní neměli možnost studia.</w:t>
      </w:r>
      <w:r w:rsidR="00FF636C" w:rsidRPr="00456535">
        <w:t xml:space="preserve"> </w:t>
      </w:r>
      <w:r w:rsidR="002C3D81" w:rsidRPr="00456535">
        <w:t>V 80. l</w:t>
      </w:r>
      <w:r w:rsidR="00C75FCD" w:rsidRPr="00456535">
        <w:t>etech se snažil</w:t>
      </w:r>
      <w:r w:rsidR="00890950" w:rsidRPr="00456535">
        <w:t>o</w:t>
      </w:r>
      <w:r w:rsidR="00C75FCD" w:rsidRPr="00456535">
        <w:t xml:space="preserve"> mnoho osob</w:t>
      </w:r>
      <w:r w:rsidR="006464C3" w:rsidRPr="00456535">
        <w:t xml:space="preserve"> získat </w:t>
      </w:r>
      <w:r w:rsidR="002A4310" w:rsidRPr="00456535">
        <w:t xml:space="preserve">vysokoškolský </w:t>
      </w:r>
      <w:r w:rsidR="006464C3" w:rsidRPr="00456535">
        <w:t>titul</w:t>
      </w:r>
      <w:r w:rsidR="008A0978" w:rsidRPr="00456535">
        <w:t xml:space="preserve">. Hodně </w:t>
      </w:r>
      <w:r w:rsidR="002A4310" w:rsidRPr="00456535">
        <w:t>o ně</w:t>
      </w:r>
      <w:r w:rsidR="008A0978" w:rsidRPr="00456535">
        <w:t>j</w:t>
      </w:r>
      <w:r w:rsidR="002A4310" w:rsidRPr="00456535">
        <w:t xml:space="preserve"> usilovali</w:t>
      </w:r>
      <w:r w:rsidR="00BE39A2" w:rsidRPr="00456535">
        <w:t xml:space="preserve"> členové ko</w:t>
      </w:r>
      <w:r w:rsidR="00B603B0" w:rsidRPr="00456535">
        <w:t>munistické strany.</w:t>
      </w:r>
      <w:r w:rsidR="00BE39A2" w:rsidRPr="00456535">
        <w:t xml:space="preserve"> Udělování vědeckých titulů bylo rovněž pod kontrolou komunistické strany.</w:t>
      </w:r>
      <w:r w:rsidR="00712B3F" w:rsidRPr="00456535">
        <w:t xml:space="preserve"> (</w:t>
      </w:r>
      <w:proofErr w:type="spellStart"/>
      <w:r w:rsidR="00712B3F" w:rsidRPr="00456535">
        <w:t>Bieberle</w:t>
      </w:r>
      <w:proofErr w:type="spellEnd"/>
      <w:r w:rsidR="00712B3F" w:rsidRPr="00456535">
        <w:t>, 2011</w:t>
      </w:r>
      <w:r w:rsidR="003C23C2" w:rsidRPr="00456535">
        <w:t>, s. 9-84).</w:t>
      </w:r>
    </w:p>
    <w:p w:rsidR="00777205" w:rsidRPr="00456535" w:rsidRDefault="00CC36BD" w:rsidP="00B96FBC">
      <w:r w:rsidRPr="00456535">
        <w:t>V současnosti je na Univerzitě Palackého osm</w:t>
      </w:r>
      <w:r w:rsidR="008A0978" w:rsidRPr="00456535">
        <w:t xml:space="preserve"> fakult. Počet studentů </w:t>
      </w:r>
      <w:r w:rsidR="00F47EA0" w:rsidRPr="00456535">
        <w:t xml:space="preserve">na univerzitě </w:t>
      </w:r>
      <w:r w:rsidR="008A0978" w:rsidRPr="00456535">
        <w:t xml:space="preserve">je dvacet tisíc </w:t>
      </w:r>
      <w:r w:rsidR="00F47EA0" w:rsidRPr="00456535">
        <w:t>devět set čtyřicet</w:t>
      </w:r>
      <w:r w:rsidRPr="00456535">
        <w:t xml:space="preserve">. </w:t>
      </w:r>
      <w:r w:rsidR="006D78E2" w:rsidRPr="00456535">
        <w:t>Univerzita Palackého nabízí studentům velké množství poradenských služeb, které probíhají na konkrétních fakultách. Studenti si mohou vybra</w:t>
      </w:r>
      <w:r w:rsidR="00890950" w:rsidRPr="00456535">
        <w:t>t fakultu, jejíž službu využijí</w:t>
      </w:r>
      <w:r w:rsidR="00C828C2" w:rsidRPr="00456535">
        <w:t xml:space="preserve"> podle své volby. </w:t>
      </w:r>
      <w:r w:rsidR="00B0588D">
        <w:t>(zdroj vlastní).</w:t>
      </w:r>
    </w:p>
    <w:p w:rsidR="00CC36BD" w:rsidRPr="00456535" w:rsidRDefault="00CC36BD" w:rsidP="00935F8A">
      <w:pPr>
        <w:pStyle w:val="Nadpis2"/>
        <w:rPr>
          <w:szCs w:val="28"/>
        </w:rPr>
      </w:pPr>
      <w:bookmarkStart w:id="45" w:name="_Toc478909929"/>
      <w:bookmarkStart w:id="46" w:name="_Toc479801875"/>
      <w:bookmarkStart w:id="47" w:name="_Toc485715300"/>
      <w:r w:rsidRPr="00456535">
        <w:t>Cyrilometodějská teologická fakulta</w:t>
      </w:r>
      <w:bookmarkEnd w:id="45"/>
      <w:bookmarkEnd w:id="46"/>
      <w:bookmarkEnd w:id="47"/>
    </w:p>
    <w:p w:rsidR="00DB0C9F" w:rsidRPr="00456535" w:rsidRDefault="00F01118" w:rsidP="00B96FBC">
      <w:r w:rsidRPr="00456535">
        <w:t xml:space="preserve">Cyrilometodějská teologická fakulta byla první založenou fakultou. </w:t>
      </w:r>
      <w:r w:rsidR="00A64C0B" w:rsidRPr="00456535">
        <w:t>Prvotní název zněl bohoslovecká fakulta</w:t>
      </w:r>
      <w:r w:rsidR="006860B1" w:rsidRPr="00456535">
        <w:t>.</w:t>
      </w:r>
      <w:r w:rsidR="00890950" w:rsidRPr="00456535">
        <w:t xml:space="preserve"> V 17. století byl chod univerzity dva</w:t>
      </w:r>
      <w:r w:rsidR="004769A6" w:rsidRPr="00456535">
        <w:t xml:space="preserve">krát zastaven </w:t>
      </w:r>
      <w:r w:rsidR="004E760D" w:rsidRPr="00456535">
        <w:br/>
      </w:r>
      <w:r w:rsidR="004769A6" w:rsidRPr="00456535">
        <w:t>a to z důvodu stavovského povstání a švédské okupace.</w:t>
      </w:r>
      <w:r w:rsidR="00440685" w:rsidRPr="00456535">
        <w:t xml:space="preserve"> </w:t>
      </w:r>
      <w:r w:rsidR="002A4310" w:rsidRPr="00456535">
        <w:t>(</w:t>
      </w:r>
      <w:proofErr w:type="spellStart"/>
      <w:r w:rsidR="002A4310" w:rsidRPr="00456535">
        <w:t>Pojsl</w:t>
      </w:r>
      <w:proofErr w:type="spellEnd"/>
      <w:r w:rsidR="006777E8" w:rsidRPr="00456535">
        <w:t>,</w:t>
      </w:r>
      <w:r w:rsidR="002A4310" w:rsidRPr="00456535">
        <w:t xml:space="preserve"> </w:t>
      </w:r>
      <w:r w:rsidR="006777E8" w:rsidRPr="00456535">
        <w:t>2010</w:t>
      </w:r>
      <w:r w:rsidR="00B0588D">
        <w:t>, s.</w:t>
      </w:r>
      <w:r w:rsidR="00D31029">
        <w:t xml:space="preserve"> </w:t>
      </w:r>
      <w:r w:rsidR="00B0588D">
        <w:t>10-13</w:t>
      </w:r>
      <w:r w:rsidR="006777E8" w:rsidRPr="00456535">
        <w:t>)</w:t>
      </w:r>
      <w:r w:rsidR="002A4310" w:rsidRPr="00456535">
        <w:t>.</w:t>
      </w:r>
      <w:r w:rsidR="006777E8" w:rsidRPr="00456535">
        <w:t xml:space="preserve"> </w:t>
      </w:r>
      <w:r w:rsidR="00890950" w:rsidRPr="00456535">
        <w:t>V roce 1848 proběhla</w:t>
      </w:r>
      <w:r w:rsidR="005124E6" w:rsidRPr="00456535">
        <w:t xml:space="preserve"> </w:t>
      </w:r>
      <w:r w:rsidR="001113AF" w:rsidRPr="00456535">
        <w:t>školská reforma</w:t>
      </w:r>
      <w:r w:rsidR="00890950" w:rsidRPr="00456535">
        <w:t xml:space="preserve">, která způsobila </w:t>
      </w:r>
      <w:r w:rsidR="001113AF" w:rsidRPr="00456535">
        <w:t>z</w:t>
      </w:r>
      <w:r w:rsidR="00890950" w:rsidRPr="00456535">
        <w:t xml:space="preserve">rušení </w:t>
      </w:r>
      <w:r w:rsidR="007F669F" w:rsidRPr="00456535">
        <w:t>o</w:t>
      </w:r>
      <w:r w:rsidR="005124E6" w:rsidRPr="00456535">
        <w:t>lomoucké univerzity. N</w:t>
      </w:r>
      <w:r w:rsidR="006777E8" w:rsidRPr="00456535">
        <w:t xml:space="preserve">a univerzitě studoval nízký počet žáků </w:t>
      </w:r>
      <w:r w:rsidR="00BC0892" w:rsidRPr="00456535">
        <w:t xml:space="preserve">a </w:t>
      </w:r>
      <w:r w:rsidR="001113AF" w:rsidRPr="00456535">
        <w:t xml:space="preserve">byl </w:t>
      </w:r>
      <w:r w:rsidR="002E33A7" w:rsidRPr="00456535">
        <w:t xml:space="preserve">nedostatek </w:t>
      </w:r>
      <w:r w:rsidR="00BC0892" w:rsidRPr="00456535">
        <w:t>financí</w:t>
      </w:r>
      <w:r w:rsidR="002E33A7" w:rsidRPr="00456535">
        <w:t xml:space="preserve">, </w:t>
      </w:r>
      <w:r w:rsidR="001113AF" w:rsidRPr="00456535">
        <w:t xml:space="preserve">proto </w:t>
      </w:r>
      <w:r w:rsidR="002E33A7" w:rsidRPr="00456535">
        <w:t>byly</w:t>
      </w:r>
      <w:r w:rsidR="00BC0892" w:rsidRPr="00456535">
        <w:t xml:space="preserve"> zrušeny fakulty s výjimkou právě teologické fakul</w:t>
      </w:r>
      <w:r w:rsidR="00C70004" w:rsidRPr="00456535">
        <w:t>ty. I když většina studentů byla</w:t>
      </w:r>
      <w:r w:rsidR="00BC0892" w:rsidRPr="00456535">
        <w:t xml:space="preserve"> českých, na fakultě se hovořilo německy. </w:t>
      </w:r>
      <w:r w:rsidR="00C70004" w:rsidRPr="00456535">
        <w:t>Avšak jen do doby,</w:t>
      </w:r>
      <w:r w:rsidR="00A93F1D" w:rsidRPr="00456535">
        <w:t xml:space="preserve"> </w:t>
      </w:r>
      <w:r w:rsidR="00C70004" w:rsidRPr="00456535">
        <w:t>kdy byla zrušena rakouská monarchie.</w:t>
      </w:r>
      <w:r w:rsidR="00A93F1D" w:rsidRPr="00456535">
        <w:t xml:space="preserve"> </w:t>
      </w:r>
      <w:r w:rsidR="00B83BA1" w:rsidRPr="00456535">
        <w:t>(</w:t>
      </w:r>
      <w:proofErr w:type="spellStart"/>
      <w:r w:rsidR="00B83BA1" w:rsidRPr="00456535">
        <w:t>Pojsl</w:t>
      </w:r>
      <w:proofErr w:type="spellEnd"/>
      <w:r w:rsidR="00B83BA1" w:rsidRPr="00456535">
        <w:t>, 2010, s.</w:t>
      </w:r>
      <w:r w:rsidR="002E33A7" w:rsidRPr="00456535">
        <w:t xml:space="preserve"> </w:t>
      </w:r>
      <w:r w:rsidR="005124E6" w:rsidRPr="00456535">
        <w:t>16</w:t>
      </w:r>
      <w:r w:rsidR="00B83BA1" w:rsidRPr="00456535">
        <w:t xml:space="preserve">-20). </w:t>
      </w:r>
    </w:p>
    <w:p w:rsidR="003F0585" w:rsidRPr="00456535" w:rsidRDefault="00B83BA1" w:rsidP="00C912D8">
      <w:r w:rsidRPr="00456535">
        <w:t xml:space="preserve">V roce </w:t>
      </w:r>
      <w:r w:rsidR="00C1211B" w:rsidRPr="00456535">
        <w:t>1939 byla fakulta uzavřena a o šest let poz</w:t>
      </w:r>
      <w:r w:rsidR="007F669F" w:rsidRPr="00456535">
        <w:t>ději byla její činnost obnovena</w:t>
      </w:r>
      <w:r w:rsidR="00C1211B" w:rsidRPr="00456535">
        <w:t xml:space="preserve">. Rok 1950 byl velice významným, jelikož </w:t>
      </w:r>
      <w:r w:rsidR="000B4EE7" w:rsidRPr="00456535">
        <w:t xml:space="preserve">byl chod fakulty opět zastaven. Studenti měli </w:t>
      </w:r>
      <w:r w:rsidR="00C1211B" w:rsidRPr="00456535">
        <w:lastRenderedPageBreak/>
        <w:t xml:space="preserve">možnost dále studovat ve městě Litoměřice, avšak </w:t>
      </w:r>
      <w:r w:rsidR="000B4EE7" w:rsidRPr="00456535">
        <w:t>pod kontrolou in</w:t>
      </w:r>
      <w:r w:rsidR="00BF7D92" w:rsidRPr="00456535">
        <w:t xml:space="preserve">stitucí státu. Tato alternativa </w:t>
      </w:r>
      <w:r w:rsidR="007F669F" w:rsidRPr="00456535">
        <w:t>většině studentů nevyhovovala</w:t>
      </w:r>
      <w:r w:rsidR="000B4EE7" w:rsidRPr="00456535">
        <w:t xml:space="preserve"> a mnoho z nich odešlo na vojnu. Po roce 1989 byla fakulta znovu otevřena.</w:t>
      </w:r>
      <w:r w:rsidR="00C912D8">
        <w:t xml:space="preserve"> </w:t>
      </w:r>
      <w:r w:rsidR="003F0585" w:rsidRPr="00456535">
        <w:t xml:space="preserve">Až v roce 1992 fakulta byla přejmenována na Cyrilometodějskou </w:t>
      </w:r>
      <w:r w:rsidR="00A6354B">
        <w:t xml:space="preserve">teologickou. </w:t>
      </w:r>
      <w:r w:rsidR="00884D6A" w:rsidRPr="00456535">
        <w:t xml:space="preserve">Po roce 2000 začaly vznikat nové obory zaměřené </w:t>
      </w:r>
      <w:r w:rsidR="007F669F" w:rsidRPr="00456535">
        <w:t xml:space="preserve">na </w:t>
      </w:r>
      <w:r w:rsidR="00884D6A" w:rsidRPr="00456535">
        <w:t xml:space="preserve">sociální oblast. </w:t>
      </w:r>
      <w:r w:rsidR="002E33A7" w:rsidRPr="00456535">
        <w:t>(</w:t>
      </w:r>
      <w:proofErr w:type="spellStart"/>
      <w:r w:rsidR="002E33A7" w:rsidRPr="00456535">
        <w:rPr>
          <w:i/>
        </w:rPr>
        <w:t>cmtf.upol</w:t>
      </w:r>
      <w:proofErr w:type="spellEnd"/>
      <w:r w:rsidR="002E33A7" w:rsidRPr="00456535">
        <w:t>, ne</w:t>
      </w:r>
      <w:r w:rsidR="00CE2416" w:rsidRPr="00456535">
        <w:t>u</w:t>
      </w:r>
      <w:r w:rsidR="002E33A7" w:rsidRPr="00456535">
        <w:t>vedeno).</w:t>
      </w:r>
    </w:p>
    <w:p w:rsidR="00926D56" w:rsidRPr="00456535" w:rsidRDefault="00926D56" w:rsidP="00B96FBC">
      <w:pPr>
        <w:rPr>
          <w:i/>
        </w:rPr>
      </w:pPr>
      <w:r w:rsidRPr="00456535">
        <w:t>V současnosti fa</w:t>
      </w:r>
      <w:r w:rsidR="004C393C" w:rsidRPr="00456535">
        <w:t>kulta realizuje mnoho projektů</w:t>
      </w:r>
      <w:r w:rsidR="00511F19" w:rsidRPr="00456535">
        <w:t xml:space="preserve"> zaměřených nejen na oblast teologickou jako například projekt </w:t>
      </w:r>
      <w:r w:rsidR="00511F19" w:rsidRPr="00456535">
        <w:rPr>
          <w:i/>
        </w:rPr>
        <w:t>Prosociální jednání v kontextu pluralitní a multikulturní společnosti</w:t>
      </w:r>
      <w:r w:rsidR="00511F19" w:rsidRPr="00456535">
        <w:t xml:space="preserve">. </w:t>
      </w:r>
      <w:r w:rsidR="00622493" w:rsidRPr="00456535">
        <w:t>(</w:t>
      </w:r>
      <w:proofErr w:type="spellStart"/>
      <w:r w:rsidR="00622493" w:rsidRPr="00456535">
        <w:rPr>
          <w:i/>
        </w:rPr>
        <w:t>cmtf.upol</w:t>
      </w:r>
      <w:proofErr w:type="spellEnd"/>
      <w:r w:rsidR="00622493" w:rsidRPr="00456535">
        <w:t xml:space="preserve">, neuvedeno). </w:t>
      </w:r>
      <w:r w:rsidR="004C393C" w:rsidRPr="00456535">
        <w:t xml:space="preserve">Výzkumná činnost se věnuje zejména oblasti zdraví, křesťanským, středověkým textům a pomocí </w:t>
      </w:r>
      <w:r w:rsidR="00511F19" w:rsidRPr="00456535">
        <w:t>kateder se orientuje na teologické</w:t>
      </w:r>
      <w:r w:rsidR="004C393C" w:rsidRPr="00456535">
        <w:t xml:space="preserve"> texty. </w:t>
      </w:r>
      <w:r w:rsidR="005C19E0" w:rsidRPr="00456535">
        <w:br/>
      </w:r>
      <w:r w:rsidR="00756349" w:rsidRPr="00456535">
        <w:t xml:space="preserve">Na fakultě probíhá celoživotní vzdělávání i univerzita 3. věku. </w:t>
      </w:r>
      <w:r w:rsidR="002C3D81" w:rsidRPr="00456535">
        <w:t xml:space="preserve">Na </w:t>
      </w:r>
      <w:r w:rsidR="0088641B" w:rsidRPr="00456535">
        <w:t>fakultě studuje tisíc sedmdesát sedm</w:t>
      </w:r>
      <w:r w:rsidR="00C84489" w:rsidRPr="00456535">
        <w:t xml:space="preserve"> osob a probíhá v ní psychologická </w:t>
      </w:r>
      <w:r w:rsidR="00C912D8">
        <w:t xml:space="preserve">poradenská činnost. </w:t>
      </w:r>
      <w:r w:rsidR="00EE2D26" w:rsidRPr="00456535">
        <w:t>Jsou zde vyučovány obory</w:t>
      </w:r>
      <w:r w:rsidR="008A0508" w:rsidRPr="00456535">
        <w:t xml:space="preserve"> orientované na teologii</w:t>
      </w:r>
      <w:r w:rsidR="0088641B" w:rsidRPr="00456535">
        <w:t>,</w:t>
      </w:r>
      <w:r w:rsidR="00F924CC" w:rsidRPr="00456535">
        <w:t xml:space="preserve"> jako je například Biblická teologie, T</w:t>
      </w:r>
      <w:r w:rsidR="008A0508" w:rsidRPr="00456535">
        <w:t>eologická studia</w:t>
      </w:r>
      <w:r w:rsidR="007F669F" w:rsidRPr="00456535">
        <w:t>. Avšak své místo</w:t>
      </w:r>
      <w:r w:rsidR="002A4310" w:rsidRPr="00456535">
        <w:t xml:space="preserve"> zde mají </w:t>
      </w:r>
      <w:r w:rsidR="00C75FCD" w:rsidRPr="00456535">
        <w:t xml:space="preserve">i </w:t>
      </w:r>
      <w:r w:rsidR="002A4310" w:rsidRPr="00456535">
        <w:t>disciplíny zaměřené</w:t>
      </w:r>
      <w:r w:rsidR="008A0508" w:rsidRPr="00456535">
        <w:t xml:space="preserve"> na sociál</w:t>
      </w:r>
      <w:r w:rsidR="00C75FCD" w:rsidRPr="00456535">
        <w:t>ní sféru. Mezi představitele patří</w:t>
      </w:r>
      <w:r w:rsidR="002A4310" w:rsidRPr="00456535">
        <w:t xml:space="preserve"> obory</w:t>
      </w:r>
      <w:r w:rsidR="008A0508" w:rsidRPr="00456535">
        <w:t xml:space="preserve"> Charitativní a sociální práce, Mezinárodní sociální </w:t>
      </w:r>
      <w:r w:rsidR="005C19E0" w:rsidRPr="00456535">
        <w:br/>
      </w:r>
      <w:r w:rsidR="008A0508" w:rsidRPr="00456535">
        <w:t>a humanitární práce nebo Sociální pedagogika</w:t>
      </w:r>
      <w:r w:rsidR="008A0508" w:rsidRPr="00456535">
        <w:rPr>
          <w:i/>
        </w:rPr>
        <w:t>.</w:t>
      </w:r>
      <w:r w:rsidR="00C912D8" w:rsidRPr="00C912D8">
        <w:t xml:space="preserve"> </w:t>
      </w:r>
      <w:r w:rsidR="00C912D8" w:rsidRPr="00456535">
        <w:t>(</w:t>
      </w:r>
      <w:proofErr w:type="spellStart"/>
      <w:r w:rsidR="00C912D8" w:rsidRPr="00456535">
        <w:rPr>
          <w:i/>
        </w:rPr>
        <w:t>cmtf.upol</w:t>
      </w:r>
      <w:proofErr w:type="spellEnd"/>
      <w:r w:rsidR="00C912D8" w:rsidRPr="00456535">
        <w:t>, neuvedeno)</w:t>
      </w:r>
      <w:r w:rsidR="00C912D8">
        <w:t>.</w:t>
      </w:r>
    </w:p>
    <w:p w:rsidR="00CC36BD" w:rsidRPr="00456535" w:rsidRDefault="003F2E54" w:rsidP="00935F8A">
      <w:pPr>
        <w:pStyle w:val="Nadpis2"/>
      </w:pPr>
      <w:bookmarkStart w:id="48" w:name="_Toc478909930"/>
      <w:bookmarkStart w:id="49" w:name="_Toc479801876"/>
      <w:bookmarkStart w:id="50" w:name="_Toc485715301"/>
      <w:r w:rsidRPr="00456535">
        <w:t>Pedagogická fakulta</w:t>
      </w:r>
      <w:bookmarkEnd w:id="48"/>
      <w:bookmarkEnd w:id="49"/>
      <w:bookmarkEnd w:id="50"/>
    </w:p>
    <w:p w:rsidR="003F2E54" w:rsidRPr="00456535" w:rsidRDefault="006860B1" w:rsidP="00B96FBC">
      <w:r w:rsidRPr="00456535">
        <w:t>Pedagogická fakulta byla založena v roce</w:t>
      </w:r>
      <w:r w:rsidR="00D156D9" w:rsidRPr="00456535">
        <w:t xml:space="preserve"> 1946 a</w:t>
      </w:r>
      <w:r w:rsidRPr="00456535">
        <w:t xml:space="preserve"> </w:t>
      </w:r>
      <w:r w:rsidR="00556D6E" w:rsidRPr="00456535">
        <w:t xml:space="preserve">vyučovaly </w:t>
      </w:r>
      <w:r w:rsidR="00D156D9" w:rsidRPr="00456535">
        <w:t xml:space="preserve">se zde </w:t>
      </w:r>
      <w:r w:rsidR="00556D6E" w:rsidRPr="00456535">
        <w:t xml:space="preserve">obory jako je například učitelství pro mateřské, základní a střední školy. O osm let později se začalo uvedené učitelství pro mateřské školy a </w:t>
      </w:r>
      <w:r w:rsidR="00CE2416" w:rsidRPr="00456535">
        <w:t>základní</w:t>
      </w:r>
      <w:r w:rsidR="00556D6E" w:rsidRPr="00456535">
        <w:t xml:space="preserve"> školy prvního stupně vyučovat na školách, které byly středoškolského charakteru. </w:t>
      </w:r>
      <w:r w:rsidR="00AA0469" w:rsidRPr="00456535">
        <w:t xml:space="preserve">V tomto období se studovalo i na Vysoké škole pedagogické. </w:t>
      </w:r>
      <w:r w:rsidR="00556D6E" w:rsidRPr="00456535">
        <w:t>Učitelství</w:t>
      </w:r>
      <w:r w:rsidR="00623810" w:rsidRPr="00456535">
        <w:t xml:space="preserve"> druhého stupně se vyučovalo na vyšších odborných školách. </w:t>
      </w:r>
      <w:r w:rsidR="007F669F" w:rsidRPr="00456535">
        <w:t>Později začaly</w:t>
      </w:r>
      <w:r w:rsidR="00DF7284" w:rsidRPr="00456535">
        <w:t xml:space="preserve"> vznikat instituty a ty se postupně </w:t>
      </w:r>
      <w:r w:rsidR="00FE2F94" w:rsidRPr="00456535">
        <w:t xml:space="preserve">přetvářely na pedagogické fakulty. Olomoucká pedagogická fakulta se velice rozvíjela, jelikož začala nabízet velké množství nových oborů pro studenty. V 90. letech </w:t>
      </w:r>
      <w:r w:rsidR="00E836FB" w:rsidRPr="00456535">
        <w:t>se na fakultě vyučov</w:t>
      </w:r>
      <w:r w:rsidR="007F669F" w:rsidRPr="00456535">
        <w:t xml:space="preserve">aly nové obory jako je </w:t>
      </w:r>
      <w:r w:rsidR="007F68FA" w:rsidRPr="00456535">
        <w:t>například Speciální pedagogika nebo S</w:t>
      </w:r>
      <w:r w:rsidR="00E836FB" w:rsidRPr="00456535">
        <w:t xml:space="preserve">ociální práce. </w:t>
      </w:r>
      <w:r w:rsidR="00CE2416" w:rsidRPr="00456535">
        <w:t>(</w:t>
      </w:r>
      <w:proofErr w:type="spellStart"/>
      <w:r w:rsidR="00CE2416" w:rsidRPr="00456535">
        <w:rPr>
          <w:i/>
        </w:rPr>
        <w:t>pdf.upol</w:t>
      </w:r>
      <w:proofErr w:type="spellEnd"/>
      <w:r w:rsidR="00CE2416" w:rsidRPr="00456535">
        <w:t>, neuvedeno).</w:t>
      </w:r>
    </w:p>
    <w:p w:rsidR="00CD2585" w:rsidRPr="00456535" w:rsidRDefault="0099280A" w:rsidP="00B96FBC">
      <w:r w:rsidRPr="00456535">
        <w:t>Od</w:t>
      </w:r>
      <w:r w:rsidR="00D156D9" w:rsidRPr="00456535">
        <w:t xml:space="preserve"> roku 2010 studuje</w:t>
      </w:r>
      <w:r w:rsidR="001A0E29" w:rsidRPr="00456535">
        <w:t xml:space="preserve"> na pedagogické fakultě větší počet studentů ze zahraničí. </w:t>
      </w:r>
      <w:r w:rsidR="00DC1305" w:rsidRPr="00456535">
        <w:t xml:space="preserve">Velký zájem je i o programy celoživotního vzdělávání. </w:t>
      </w:r>
      <w:r w:rsidR="008A0508" w:rsidRPr="00456535">
        <w:t>Mezi obory, které se vyuč</w:t>
      </w:r>
      <w:r w:rsidR="00893C01" w:rsidRPr="00456535">
        <w:t xml:space="preserve">ují na pedagogické fakultě, řadíme například obory </w:t>
      </w:r>
      <w:r w:rsidR="008A0508" w:rsidRPr="00456535">
        <w:t>Logopedie, Předškolní pedagogika, Řízení volnočasových aktivit</w:t>
      </w:r>
      <w:r w:rsidR="00AD1B0A" w:rsidRPr="00456535">
        <w:t xml:space="preserve">, Speciální pedagogika, Učitelství </w:t>
      </w:r>
      <w:r w:rsidR="00893C01" w:rsidRPr="00456535">
        <w:t xml:space="preserve">pro 1. </w:t>
      </w:r>
      <w:r w:rsidR="007F669F" w:rsidRPr="00456535">
        <w:t>s</w:t>
      </w:r>
      <w:r w:rsidR="00893C01" w:rsidRPr="00456535">
        <w:t>tupeň</w:t>
      </w:r>
      <w:r w:rsidR="00F924CC" w:rsidRPr="00456535">
        <w:t xml:space="preserve"> a mnoho dalších</w:t>
      </w:r>
      <w:r w:rsidR="00893C01" w:rsidRPr="00456535">
        <w:t xml:space="preserve">. </w:t>
      </w:r>
      <w:r w:rsidR="00637FBA" w:rsidRPr="00456535">
        <w:t xml:space="preserve">V současnosti na fakultě studuje čtyři tisíce tři sta devadesát šest studentů. </w:t>
      </w:r>
      <w:r w:rsidR="00DC1305" w:rsidRPr="00456535">
        <w:t>Faku</w:t>
      </w:r>
      <w:r w:rsidR="00183F80" w:rsidRPr="00456535">
        <w:t xml:space="preserve">lta </w:t>
      </w:r>
      <w:r w:rsidR="00183F80" w:rsidRPr="00456535">
        <w:lastRenderedPageBreak/>
        <w:t xml:space="preserve">uskutečňuje </w:t>
      </w:r>
      <w:r w:rsidR="009B4F86" w:rsidRPr="00456535">
        <w:t xml:space="preserve">řadu projektů, </w:t>
      </w:r>
      <w:r w:rsidR="00DC1305" w:rsidRPr="00456535">
        <w:t xml:space="preserve">na nichž se podílí i </w:t>
      </w:r>
      <w:r w:rsidR="00EC141B" w:rsidRPr="00456535">
        <w:t>země jako je například Čína</w:t>
      </w:r>
      <w:r w:rsidR="00291592" w:rsidRPr="00456535">
        <w:t>, Švédsko, Polsko a další</w:t>
      </w:r>
      <w:r w:rsidR="007F68FA" w:rsidRPr="00456535">
        <w:t xml:space="preserve"> státy</w:t>
      </w:r>
      <w:r w:rsidR="00EC141B" w:rsidRPr="00456535">
        <w:t xml:space="preserve">. </w:t>
      </w:r>
      <w:r w:rsidR="00D156D9" w:rsidRPr="00456535">
        <w:t>Fakulta také r</w:t>
      </w:r>
      <w:r w:rsidR="000229A0" w:rsidRPr="00456535">
        <w:t>ealizuje mnoh</w:t>
      </w:r>
      <w:r w:rsidR="007F669F" w:rsidRPr="00456535">
        <w:t xml:space="preserve">o projektů, které jsou dotovány </w:t>
      </w:r>
      <w:r w:rsidR="00291592" w:rsidRPr="00456535">
        <w:t xml:space="preserve">krajem, Ministerstvem školství mládeže a tělovýchovy, </w:t>
      </w:r>
      <w:r w:rsidR="007F68FA" w:rsidRPr="00456535">
        <w:t>E</w:t>
      </w:r>
      <w:r w:rsidR="005E1064" w:rsidRPr="00456535">
        <w:t>vropským strukturálním fondem</w:t>
      </w:r>
      <w:r w:rsidR="000229A0" w:rsidRPr="00456535">
        <w:t xml:space="preserve">, operačním </w:t>
      </w:r>
      <w:r w:rsidR="00291592" w:rsidRPr="00456535">
        <w:t>programem Lidské zdroje a zaměstnanost, fondem rozvoje vysokých škol nebo Grantovou agenturou České republiky. (</w:t>
      </w:r>
      <w:r w:rsidR="007754AC" w:rsidRPr="00456535">
        <w:rPr>
          <w:i/>
        </w:rPr>
        <w:t>Pedagogická fakulta v roce…</w:t>
      </w:r>
      <w:r w:rsidR="001777BA" w:rsidRPr="00456535">
        <w:t>,</w:t>
      </w:r>
      <w:r w:rsidR="0088641B" w:rsidRPr="00456535">
        <w:t xml:space="preserve"> </w:t>
      </w:r>
      <w:r w:rsidR="006E5205" w:rsidRPr="00456535">
        <w:t>2010</w:t>
      </w:r>
      <w:r w:rsidR="001777BA" w:rsidRPr="00456535">
        <w:t xml:space="preserve">, </w:t>
      </w:r>
      <w:r w:rsidR="00291592" w:rsidRPr="00456535">
        <w:t>s. 16-23).</w:t>
      </w:r>
    </w:p>
    <w:p w:rsidR="00CC36BD" w:rsidRPr="00456535" w:rsidRDefault="005E1064" w:rsidP="00B96FBC">
      <w:r w:rsidRPr="00456535">
        <w:t>Svou důležitou funkci zde plní poradenské služby.</w:t>
      </w:r>
      <w:r w:rsidR="00F924CC" w:rsidRPr="00456535">
        <w:t xml:space="preserve"> </w:t>
      </w:r>
      <w:r w:rsidRPr="00456535">
        <w:t xml:space="preserve">Studenti </w:t>
      </w:r>
      <w:r w:rsidR="00D237A5" w:rsidRPr="00456535">
        <w:t xml:space="preserve">a pedagogové </w:t>
      </w:r>
      <w:r w:rsidRPr="00456535">
        <w:t xml:space="preserve">mohou využít </w:t>
      </w:r>
      <w:r w:rsidR="007F669F" w:rsidRPr="00456535">
        <w:t xml:space="preserve">nejen </w:t>
      </w:r>
      <w:r w:rsidRPr="00456535">
        <w:t xml:space="preserve">psychologické poradenství, </w:t>
      </w:r>
      <w:r w:rsidR="00CE2416" w:rsidRPr="00456535">
        <w:t xml:space="preserve">ale </w:t>
      </w:r>
      <w:r w:rsidR="00C820E0" w:rsidRPr="00456535">
        <w:t xml:space="preserve">i </w:t>
      </w:r>
      <w:r w:rsidR="00CE2416" w:rsidRPr="00456535">
        <w:t>další druh</w:t>
      </w:r>
      <w:r w:rsidR="006714DA" w:rsidRPr="00456535">
        <w:t>y poradenství jako je poradenství, v oblasti prevence</w:t>
      </w:r>
      <w:r w:rsidR="00C820E0" w:rsidRPr="00456535">
        <w:t xml:space="preserve"> rizikového jednání</w:t>
      </w:r>
      <w:r w:rsidR="004071F0" w:rsidRPr="00456535">
        <w:t xml:space="preserve"> nebo poradenství pro studenty s postižením, které napomáhá </w:t>
      </w:r>
      <w:r w:rsidR="00A11B36" w:rsidRPr="00456535">
        <w:t>svými službami k</w:t>
      </w:r>
      <w:r w:rsidR="00373F55" w:rsidRPr="00456535">
        <w:t> předání obsahu učebního materiálu a to například překládáním do znakového jazyka</w:t>
      </w:r>
      <w:r w:rsidR="00D237A5" w:rsidRPr="00456535">
        <w:t>.</w:t>
      </w:r>
      <w:r w:rsidR="007754AC" w:rsidRPr="00456535">
        <w:t xml:space="preserve"> (</w:t>
      </w:r>
      <w:r w:rsidR="007754AC" w:rsidRPr="00456535">
        <w:rPr>
          <w:i/>
        </w:rPr>
        <w:t>Pedagogická fakulta v roce…</w:t>
      </w:r>
      <w:r w:rsidR="006E5205" w:rsidRPr="00456535">
        <w:t>, 2010</w:t>
      </w:r>
      <w:r w:rsidR="00CE2416" w:rsidRPr="00456535">
        <w:t xml:space="preserve">, s. </w:t>
      </w:r>
      <w:r w:rsidR="00CD2585" w:rsidRPr="00456535">
        <w:t>32- 33).</w:t>
      </w:r>
    </w:p>
    <w:p w:rsidR="0099280A" w:rsidRPr="00456535" w:rsidRDefault="00582C99" w:rsidP="00935F8A">
      <w:pPr>
        <w:pStyle w:val="Nadpis2"/>
      </w:pPr>
      <w:bookmarkStart w:id="51" w:name="_Toc478909931"/>
      <w:bookmarkStart w:id="52" w:name="_Toc479801877"/>
      <w:bookmarkStart w:id="53" w:name="_Toc485715302"/>
      <w:r w:rsidRPr="00456535">
        <w:t>Přírodovědecká fakulta</w:t>
      </w:r>
      <w:bookmarkEnd w:id="51"/>
      <w:bookmarkEnd w:id="52"/>
      <w:bookmarkEnd w:id="53"/>
    </w:p>
    <w:p w:rsidR="00CD2585" w:rsidRPr="00456535" w:rsidRDefault="007C645B" w:rsidP="00B96FBC">
      <w:r w:rsidRPr="00456535">
        <w:t>Přírodovědeck</w:t>
      </w:r>
      <w:r w:rsidR="006714DA" w:rsidRPr="00456535">
        <w:t>á fakulta</w:t>
      </w:r>
      <w:r w:rsidR="0060498A" w:rsidRPr="00456535">
        <w:t xml:space="preserve"> je orientována </w:t>
      </w:r>
      <w:r w:rsidR="006714DA" w:rsidRPr="00456535">
        <w:t xml:space="preserve">především </w:t>
      </w:r>
      <w:r w:rsidRPr="00456535">
        <w:t>na výz</w:t>
      </w:r>
      <w:r w:rsidR="00EE2179" w:rsidRPr="00456535">
        <w:t>k</w:t>
      </w:r>
      <w:r w:rsidRPr="00456535">
        <w:t xml:space="preserve">umnou oblast. </w:t>
      </w:r>
      <w:r w:rsidR="006E2873" w:rsidRPr="00456535">
        <w:t>Důležitou úlohu mají při výzk</w:t>
      </w:r>
      <w:r w:rsidR="006714DA" w:rsidRPr="00456535">
        <w:t>umné činnosti projekty</w:t>
      </w:r>
      <w:r w:rsidR="006E2873" w:rsidRPr="00456535">
        <w:t xml:space="preserve"> Grantové Agentury České republiky. </w:t>
      </w:r>
      <w:r w:rsidR="00EE2179" w:rsidRPr="00456535">
        <w:t>Přírodovědné obory</w:t>
      </w:r>
      <w:r w:rsidR="007B3716" w:rsidRPr="00456535">
        <w:t xml:space="preserve"> se na počátcích univerzity vyučovaly v rámci filozofické fakulty</w:t>
      </w:r>
      <w:r w:rsidR="00410D9D" w:rsidRPr="00456535">
        <w:t xml:space="preserve"> </w:t>
      </w:r>
      <w:r w:rsidR="005C19E0" w:rsidRPr="00456535">
        <w:br/>
      </w:r>
      <w:r w:rsidR="00410D9D" w:rsidRPr="00456535">
        <w:t xml:space="preserve">v přednáškách </w:t>
      </w:r>
      <w:r w:rsidR="001B4950" w:rsidRPr="00456535">
        <w:t>věnovaným slavným filozofům například</w:t>
      </w:r>
      <w:r w:rsidR="00410D9D" w:rsidRPr="00456535">
        <w:t xml:space="preserve"> Aris</w:t>
      </w:r>
      <w:r w:rsidR="006714DA" w:rsidRPr="00456535">
        <w:t>totelovi</w:t>
      </w:r>
      <w:r w:rsidR="00410D9D" w:rsidRPr="00456535">
        <w:t xml:space="preserve"> nebo </w:t>
      </w:r>
      <w:proofErr w:type="spellStart"/>
      <w:r w:rsidR="00410D9D" w:rsidRPr="00456535">
        <w:t>Senecovi</w:t>
      </w:r>
      <w:proofErr w:type="spellEnd"/>
      <w:r w:rsidR="007B3716" w:rsidRPr="00456535">
        <w:t>.</w:t>
      </w:r>
      <w:r w:rsidR="00EE2179" w:rsidRPr="00456535">
        <w:t xml:space="preserve"> </w:t>
      </w:r>
      <w:r w:rsidR="00C820E0" w:rsidRPr="00456535">
        <w:t>(60 let Přírodovědecké fakulty Univerzity Palackého, 2013, s</w:t>
      </w:r>
      <w:r w:rsidR="00CD2585" w:rsidRPr="00456535">
        <w:t>.</w:t>
      </w:r>
      <w:r w:rsidR="00DB0C9F" w:rsidRPr="00456535">
        <w:t xml:space="preserve"> </w:t>
      </w:r>
      <w:r w:rsidR="00CD2585" w:rsidRPr="00456535">
        <w:t>6-8).</w:t>
      </w:r>
    </w:p>
    <w:p w:rsidR="007C645B" w:rsidRPr="00456535" w:rsidRDefault="004E4A4B" w:rsidP="00B96FBC">
      <w:r w:rsidRPr="00456535">
        <w:t xml:space="preserve">Na </w:t>
      </w:r>
      <w:r w:rsidR="0060498A" w:rsidRPr="00456535">
        <w:t>v</w:t>
      </w:r>
      <w:r w:rsidRPr="00456535">
        <w:t>ysoké škole</w:t>
      </w:r>
      <w:r w:rsidR="0060498A" w:rsidRPr="00456535">
        <w:t xml:space="preserve"> </w:t>
      </w:r>
      <w:r w:rsidR="006714DA" w:rsidRPr="00456535">
        <w:t>pedagogické</w:t>
      </w:r>
      <w:r w:rsidR="00450F3B" w:rsidRPr="00456535">
        <w:t xml:space="preserve"> </w:t>
      </w:r>
      <w:r w:rsidRPr="00456535">
        <w:t>se v 50. letech stu</w:t>
      </w:r>
      <w:r w:rsidR="00B75A4D" w:rsidRPr="00456535">
        <w:t xml:space="preserve">dovaly přírodovědecké obory na </w:t>
      </w:r>
      <w:r w:rsidRPr="00456535">
        <w:t>fakultě</w:t>
      </w:r>
      <w:r w:rsidR="00450F3B" w:rsidRPr="00456535">
        <w:t xml:space="preserve"> přírodních věd. </w:t>
      </w:r>
      <w:r w:rsidR="00FF70CD" w:rsidRPr="00456535">
        <w:t>Přírodovědecká fakulta</w:t>
      </w:r>
      <w:r w:rsidR="00450F3B" w:rsidRPr="00456535">
        <w:t xml:space="preserve"> začala působit až po roce 1950, kdy se slouč</w:t>
      </w:r>
      <w:r w:rsidR="006714DA" w:rsidRPr="00456535">
        <w:t>ila Vysoká škola pedagogická s Univerzitou P</w:t>
      </w:r>
      <w:r w:rsidR="00450F3B" w:rsidRPr="00456535">
        <w:t xml:space="preserve">alackého. A název fakulty přírodních věd do současné podoby byl změněn o rok později. </w:t>
      </w:r>
      <w:r w:rsidR="00B2484F" w:rsidRPr="00456535">
        <w:t xml:space="preserve">Na fakultě začalo působit mnoho kateder. </w:t>
      </w:r>
      <w:r w:rsidR="00CD2585" w:rsidRPr="00456535">
        <w:t>(</w:t>
      </w:r>
      <w:r w:rsidR="00C820E0" w:rsidRPr="00456535">
        <w:t xml:space="preserve">60 let Přírodovědecké fakulty Univerzity Palackého, </w:t>
      </w:r>
      <w:r w:rsidR="002863ED" w:rsidRPr="00456535">
        <w:t xml:space="preserve">2013, </w:t>
      </w:r>
      <w:r w:rsidR="00C820E0" w:rsidRPr="00456535">
        <w:t>s</w:t>
      </w:r>
      <w:r w:rsidR="00CD2585" w:rsidRPr="00456535">
        <w:t>.</w:t>
      </w:r>
      <w:r w:rsidR="00DB0C9F" w:rsidRPr="00456535">
        <w:t xml:space="preserve"> </w:t>
      </w:r>
      <w:r w:rsidR="00CD2585" w:rsidRPr="00456535">
        <w:t>10-13)</w:t>
      </w:r>
      <w:r w:rsidR="002863ED" w:rsidRPr="00456535">
        <w:t>.</w:t>
      </w:r>
    </w:p>
    <w:p w:rsidR="006848FC" w:rsidRPr="00456535" w:rsidRDefault="002863ED" w:rsidP="001B4950">
      <w:r w:rsidRPr="00456535">
        <w:t xml:space="preserve">Nyní </w:t>
      </w:r>
      <w:r w:rsidR="00A20FD7" w:rsidRPr="00456535">
        <w:t>je</w:t>
      </w:r>
      <w:r w:rsidR="006E2873" w:rsidRPr="00456535">
        <w:t xml:space="preserve"> celkový</w:t>
      </w:r>
      <w:r w:rsidR="00A20FD7" w:rsidRPr="00456535">
        <w:t xml:space="preserve"> </w:t>
      </w:r>
      <w:r w:rsidRPr="00456535">
        <w:t>počet stud</w:t>
      </w:r>
      <w:r w:rsidR="006E2873" w:rsidRPr="00456535">
        <w:t xml:space="preserve">entů na přírodovědecké fakultě je tři tisíce šest set </w:t>
      </w:r>
      <w:proofErr w:type="spellStart"/>
      <w:proofErr w:type="gramStart"/>
      <w:r w:rsidR="006E2873" w:rsidRPr="00456535">
        <w:t>tři.</w:t>
      </w:r>
      <w:r w:rsidR="00C84489" w:rsidRPr="00456535">
        <w:t>Fakulta</w:t>
      </w:r>
      <w:proofErr w:type="spellEnd"/>
      <w:proofErr w:type="gramEnd"/>
      <w:r w:rsidR="00C84489" w:rsidRPr="00456535">
        <w:t xml:space="preserve"> poskytuje studentům také kariérní poradenství.</w:t>
      </w:r>
      <w:r w:rsidR="00373F55" w:rsidRPr="00456535">
        <w:t xml:space="preserve"> Na přírodovědecké fak</w:t>
      </w:r>
      <w:r w:rsidR="006714DA" w:rsidRPr="00456535">
        <w:t>ultě se studují obory</w:t>
      </w:r>
      <w:r w:rsidR="00373F55" w:rsidRPr="00456535">
        <w:t xml:space="preserve"> Informat</w:t>
      </w:r>
      <w:r w:rsidR="00B02F86" w:rsidRPr="00456535">
        <w:t>ika, Ekologie, Biofyzika a Biochemie.</w:t>
      </w:r>
      <w:r w:rsidR="00C84489" w:rsidRPr="00456535">
        <w:t xml:space="preserve"> </w:t>
      </w:r>
      <w:r w:rsidR="00705DBC" w:rsidRPr="00AB13C3">
        <w:t>(</w:t>
      </w:r>
      <w:proofErr w:type="spellStart"/>
      <w:r w:rsidR="000A1A2A" w:rsidRPr="00456535">
        <w:rPr>
          <w:i/>
        </w:rPr>
        <w:t>obory.upol</w:t>
      </w:r>
      <w:proofErr w:type="spellEnd"/>
      <w:r w:rsidR="00C820E0" w:rsidRPr="00456535">
        <w:t>, neuvedeno).</w:t>
      </w:r>
    </w:p>
    <w:p w:rsidR="006848FC" w:rsidRPr="00456535" w:rsidRDefault="006848FC" w:rsidP="00935F8A">
      <w:pPr>
        <w:pStyle w:val="Nadpis2"/>
      </w:pPr>
      <w:bookmarkStart w:id="54" w:name="_Toc478909932"/>
      <w:bookmarkStart w:id="55" w:name="_Toc479801878"/>
      <w:bookmarkStart w:id="56" w:name="_Toc485715303"/>
      <w:r w:rsidRPr="00456535">
        <w:t>Právnická fakulta</w:t>
      </w:r>
      <w:bookmarkEnd w:id="54"/>
      <w:bookmarkEnd w:id="55"/>
      <w:bookmarkEnd w:id="56"/>
    </w:p>
    <w:p w:rsidR="00624397" w:rsidRPr="00456535" w:rsidRDefault="00624397" w:rsidP="00B96FBC">
      <w:r w:rsidRPr="00456535">
        <w:t>Právnick</w:t>
      </w:r>
      <w:r w:rsidR="00020582" w:rsidRPr="00456535">
        <w:t>á fakulta vznikla až v roce 1991</w:t>
      </w:r>
      <w:r w:rsidRPr="00456535">
        <w:t>. Právo se předtím vyučovalo v rá</w:t>
      </w:r>
      <w:r w:rsidR="001B4950" w:rsidRPr="00456535">
        <w:t>mci T</w:t>
      </w:r>
      <w:r w:rsidR="006714DA" w:rsidRPr="00456535">
        <w:t>eologické fakulty nebo na S</w:t>
      </w:r>
      <w:r w:rsidRPr="00456535">
        <w:t>tavovské akademii.</w:t>
      </w:r>
      <w:r w:rsidR="00DB0C9F" w:rsidRPr="00456535">
        <w:t xml:space="preserve"> </w:t>
      </w:r>
      <w:r w:rsidR="00020582" w:rsidRPr="00456535">
        <w:t>(</w:t>
      </w:r>
      <w:proofErr w:type="spellStart"/>
      <w:r w:rsidR="00DB0C9F" w:rsidRPr="00456535">
        <w:t>Hrušáková</w:t>
      </w:r>
      <w:proofErr w:type="spellEnd"/>
      <w:r w:rsidR="00DB0C9F" w:rsidRPr="00456535">
        <w:t xml:space="preserve">, 2011, </w:t>
      </w:r>
      <w:r w:rsidR="00020582" w:rsidRPr="00456535">
        <w:t xml:space="preserve">s. 8-15). V době komunismu, kdy se předpokládalo, že bude </w:t>
      </w:r>
      <w:r w:rsidR="001B4950" w:rsidRPr="00456535">
        <w:t xml:space="preserve">právnická </w:t>
      </w:r>
      <w:r w:rsidR="00020582" w:rsidRPr="00456535">
        <w:t xml:space="preserve">fakulta otevřena, se objevil postoj, </w:t>
      </w:r>
      <w:r w:rsidR="006714DA" w:rsidRPr="00456535">
        <w:lastRenderedPageBreak/>
        <w:t>že právníci jsou nedůležití. A tak</w:t>
      </w:r>
      <w:r w:rsidR="00020582" w:rsidRPr="00456535">
        <w:t xml:space="preserve"> pro právníky byla určena právnická škola pracujících. </w:t>
      </w:r>
      <w:r w:rsidR="00C820E0" w:rsidRPr="00456535">
        <w:t>Rok 1991 byl velice důležitý, protože došlo k obnovení fakulty</w:t>
      </w:r>
      <w:r w:rsidR="004A06D0" w:rsidRPr="00456535">
        <w:t>.</w:t>
      </w:r>
      <w:r w:rsidR="00301085" w:rsidRPr="00456535">
        <w:t xml:space="preserve"> </w:t>
      </w:r>
      <w:r w:rsidR="00DB0C9F" w:rsidRPr="00456535">
        <w:t>(</w:t>
      </w:r>
      <w:proofErr w:type="spellStart"/>
      <w:r w:rsidR="00DB0C9F" w:rsidRPr="00456535">
        <w:t>Hrušáková</w:t>
      </w:r>
      <w:proofErr w:type="spellEnd"/>
      <w:r w:rsidR="00DB0C9F" w:rsidRPr="00456535">
        <w:t>, 2011, s</w:t>
      </w:r>
      <w:r w:rsidR="006541D5" w:rsidRPr="00456535">
        <w:t>.</w:t>
      </w:r>
      <w:r w:rsidR="00DB0C9F" w:rsidRPr="00456535">
        <w:t xml:space="preserve"> </w:t>
      </w:r>
      <w:r w:rsidR="006541D5" w:rsidRPr="00456535">
        <w:t>27</w:t>
      </w:r>
      <w:r w:rsidR="00DB0C9F" w:rsidRPr="00456535">
        <w:t>)</w:t>
      </w:r>
    </w:p>
    <w:p w:rsidR="00011077" w:rsidRPr="00B0588D" w:rsidRDefault="00017AD2" w:rsidP="00B96FBC">
      <w:r w:rsidRPr="00456535">
        <w:t xml:space="preserve">V současné době probíhá na fakultě mnoho výzkumů a projektů. Právnická fakulta kooperuje na projektech i s </w:t>
      </w:r>
      <w:r w:rsidR="00C80035" w:rsidRPr="00456535">
        <w:t>jinými zeměm</w:t>
      </w:r>
      <w:r w:rsidRPr="00456535">
        <w:t xml:space="preserve">i jako například </w:t>
      </w:r>
      <w:r w:rsidR="00C80035" w:rsidRPr="00456535">
        <w:t>Maďarsko</w:t>
      </w:r>
      <w:r w:rsidRPr="00456535">
        <w:t xml:space="preserve">, </w:t>
      </w:r>
      <w:r w:rsidR="00C80035" w:rsidRPr="00456535">
        <w:t xml:space="preserve">Polsko </w:t>
      </w:r>
      <w:r w:rsidRPr="00456535">
        <w:t xml:space="preserve">nebo Slovensko. </w:t>
      </w:r>
      <w:r w:rsidR="00424A11" w:rsidRPr="00456535">
        <w:t>(</w:t>
      </w:r>
      <w:proofErr w:type="spellStart"/>
      <w:r w:rsidR="00DB0C9F" w:rsidRPr="00456535">
        <w:t>Hrušáková</w:t>
      </w:r>
      <w:proofErr w:type="spellEnd"/>
      <w:r w:rsidR="00DB0C9F" w:rsidRPr="00456535">
        <w:t xml:space="preserve">, 2011, s. </w:t>
      </w:r>
      <w:r w:rsidR="00424A11" w:rsidRPr="00456535">
        <w:t xml:space="preserve">75-77). </w:t>
      </w:r>
      <w:r w:rsidR="0005471E" w:rsidRPr="00456535">
        <w:t xml:space="preserve">Mezi nejznámější projekty </w:t>
      </w:r>
      <w:r w:rsidR="00C76678" w:rsidRPr="00456535">
        <w:t xml:space="preserve">právnické fakulty patří například </w:t>
      </w:r>
      <w:r w:rsidR="00C76678" w:rsidRPr="00456535">
        <w:rPr>
          <w:i/>
        </w:rPr>
        <w:t xml:space="preserve">Použití a </w:t>
      </w:r>
      <w:r w:rsidR="00480A2E" w:rsidRPr="00456535">
        <w:rPr>
          <w:i/>
        </w:rPr>
        <w:t>uskutečněn</w:t>
      </w:r>
      <w:r w:rsidR="00C80035" w:rsidRPr="00456535">
        <w:rPr>
          <w:i/>
        </w:rPr>
        <w:t>í evropského práva ve V4 zemích</w:t>
      </w:r>
      <w:r w:rsidR="00C80035" w:rsidRPr="00456535">
        <w:t xml:space="preserve">, což jsou uvedené </w:t>
      </w:r>
      <w:r w:rsidR="006714DA" w:rsidRPr="00456535">
        <w:t>zahraniční</w:t>
      </w:r>
      <w:r w:rsidR="00C80035" w:rsidRPr="00456535">
        <w:t xml:space="preserve"> země. Dalším projektem, tentokrát bez spolupráce se zahraničními zeměmi</w:t>
      </w:r>
      <w:r w:rsidR="006714DA" w:rsidRPr="00456535">
        <w:t>,</w:t>
      </w:r>
      <w:r w:rsidR="00C80035" w:rsidRPr="00456535">
        <w:t xml:space="preserve"> je projekt, který se snaží o </w:t>
      </w:r>
      <w:r w:rsidR="0005471E" w:rsidRPr="00456535">
        <w:rPr>
          <w:i/>
        </w:rPr>
        <w:t>Pr</w:t>
      </w:r>
      <w:r w:rsidR="00C80035" w:rsidRPr="00456535">
        <w:rPr>
          <w:i/>
        </w:rPr>
        <w:t>ávní vzdělání pr</w:t>
      </w:r>
      <w:r w:rsidR="0005471E" w:rsidRPr="00456535">
        <w:rPr>
          <w:i/>
        </w:rPr>
        <w:t>o celý život</w:t>
      </w:r>
      <w:r w:rsidR="0005471E" w:rsidRPr="00456535">
        <w:t>, jeho</w:t>
      </w:r>
      <w:r w:rsidR="004E0FBE" w:rsidRPr="00456535">
        <w:t>ž účelem je zlepšovat výuku na P</w:t>
      </w:r>
      <w:r w:rsidR="0005471E" w:rsidRPr="00456535">
        <w:t>rávnické fakultě.</w:t>
      </w:r>
      <w:r w:rsidR="00CA67B5" w:rsidRPr="00456535">
        <w:t xml:space="preserve"> </w:t>
      </w:r>
      <w:r w:rsidR="00DB0C9F" w:rsidRPr="00456535">
        <w:rPr>
          <w:i/>
        </w:rPr>
        <w:t>(</w:t>
      </w:r>
      <w:proofErr w:type="spellStart"/>
      <w:r w:rsidR="00DB0C9F" w:rsidRPr="00456535">
        <w:rPr>
          <w:i/>
        </w:rPr>
        <w:t>pf.upol</w:t>
      </w:r>
      <w:proofErr w:type="spellEnd"/>
      <w:r w:rsidR="00DB0C9F" w:rsidRPr="00456535">
        <w:t>, neuvedeno).</w:t>
      </w:r>
      <w:r w:rsidR="00B02F86" w:rsidRPr="00456535">
        <w:t xml:space="preserve"> V současnosti se na ní vyučují obory </w:t>
      </w:r>
      <w:r w:rsidR="001B4950" w:rsidRPr="00456535">
        <w:t xml:space="preserve">jako je </w:t>
      </w:r>
      <w:r w:rsidR="00B02F86" w:rsidRPr="00456535">
        <w:t xml:space="preserve">Právo ve veřejné správě, Právo a </w:t>
      </w:r>
      <w:r w:rsidR="003D6828" w:rsidRPr="00456535">
        <w:t xml:space="preserve">právní věda, Evropská studia se zaměřením na Evropské právo či International and </w:t>
      </w:r>
      <w:proofErr w:type="spellStart"/>
      <w:r w:rsidR="003D6828" w:rsidRPr="00456535">
        <w:t>Europen</w:t>
      </w:r>
      <w:proofErr w:type="spellEnd"/>
      <w:r w:rsidR="003D6828" w:rsidRPr="00456535">
        <w:t xml:space="preserve"> </w:t>
      </w:r>
      <w:proofErr w:type="spellStart"/>
      <w:r w:rsidR="003D6828" w:rsidRPr="00456535">
        <w:t>Law</w:t>
      </w:r>
      <w:proofErr w:type="spellEnd"/>
      <w:r w:rsidR="003D6828" w:rsidRPr="00456535">
        <w:t>.</w:t>
      </w:r>
      <w:r w:rsidR="00B0588D">
        <w:t xml:space="preserve"> </w:t>
      </w:r>
      <w:r w:rsidR="00B0588D" w:rsidRPr="00456535">
        <w:t>(</w:t>
      </w:r>
      <w:proofErr w:type="spellStart"/>
      <w:r w:rsidR="00B0588D" w:rsidRPr="00456535">
        <w:rPr>
          <w:i/>
        </w:rPr>
        <w:t>obory.upol</w:t>
      </w:r>
      <w:proofErr w:type="spellEnd"/>
      <w:r w:rsidR="00B0588D">
        <w:t>, neuvedeno).</w:t>
      </w:r>
      <w:r w:rsidR="006714DA" w:rsidRPr="00456535">
        <w:t xml:space="preserve"> S</w:t>
      </w:r>
      <w:r w:rsidR="008F004B" w:rsidRPr="00456535">
        <w:t>tudiu na právnické fakultě se věnuje celkově tisíc čtyři sta sedmdesát osm studentů.</w:t>
      </w:r>
      <w:r w:rsidR="00370009" w:rsidRPr="00456535">
        <w:t xml:space="preserve"> (</w:t>
      </w:r>
      <w:r w:rsidR="00B0588D">
        <w:t>zdroj vlastní).</w:t>
      </w:r>
    </w:p>
    <w:p w:rsidR="00011077" w:rsidRPr="00456535" w:rsidRDefault="00011077" w:rsidP="00935F8A">
      <w:pPr>
        <w:pStyle w:val="Nadpis2"/>
      </w:pPr>
      <w:bookmarkStart w:id="57" w:name="_Toc478909933"/>
      <w:bookmarkStart w:id="58" w:name="_Toc479801879"/>
      <w:bookmarkStart w:id="59" w:name="_Toc485715304"/>
      <w:r w:rsidRPr="00456535">
        <w:t>Filozofická fakulta</w:t>
      </w:r>
      <w:bookmarkEnd w:id="57"/>
      <w:bookmarkEnd w:id="58"/>
      <w:bookmarkEnd w:id="59"/>
    </w:p>
    <w:p w:rsidR="00011077" w:rsidRPr="00456535" w:rsidRDefault="00011077" w:rsidP="00B96FBC">
      <w:r w:rsidRPr="00456535">
        <w:t>Filozofická fakulta obnovila svoji činnost v roce 1946. Na fakultě začalo vznikat mnoho úst</w:t>
      </w:r>
      <w:r w:rsidR="00637FBA" w:rsidRPr="00456535">
        <w:t>avů</w:t>
      </w:r>
      <w:r w:rsidR="00EF3456" w:rsidRPr="00456535">
        <w:t>,</w:t>
      </w:r>
      <w:r w:rsidR="004F396A" w:rsidRPr="00456535">
        <w:t xml:space="preserve"> například </w:t>
      </w:r>
      <w:r w:rsidRPr="00456535">
        <w:t xml:space="preserve">historický nebo psychologický. </w:t>
      </w:r>
      <w:r w:rsidR="004F396A" w:rsidRPr="00456535">
        <w:t>Filozofická fakulta byla největší</w:t>
      </w:r>
      <w:r w:rsidR="006714DA" w:rsidRPr="00456535">
        <w:t>m</w:t>
      </w:r>
      <w:r w:rsidR="004F396A" w:rsidRPr="00456535">
        <w:t xml:space="preserve"> terče</w:t>
      </w:r>
      <w:r w:rsidR="006714DA" w:rsidRPr="00456535">
        <w:t>m komunistického nátlaku.</w:t>
      </w:r>
      <w:r w:rsidR="00B1210E" w:rsidRPr="00456535">
        <w:t xml:space="preserve"> </w:t>
      </w:r>
      <w:r w:rsidR="006714DA" w:rsidRPr="00456535">
        <w:t>V</w:t>
      </w:r>
      <w:r w:rsidR="004F396A" w:rsidRPr="00456535">
        <w:t xml:space="preserve"> té době </w:t>
      </w:r>
      <w:r w:rsidR="006714DA" w:rsidRPr="00456535">
        <w:t xml:space="preserve">byly </w:t>
      </w:r>
      <w:r w:rsidR="004F396A" w:rsidRPr="00456535">
        <w:t xml:space="preserve">rušeny obory a dokonce neexistovala ani katedra filozofie, která </w:t>
      </w:r>
      <w:r w:rsidR="002F6E8E" w:rsidRPr="00456535">
        <w:t xml:space="preserve">znovu zahájila činnost </w:t>
      </w:r>
      <w:r w:rsidR="004F396A" w:rsidRPr="00456535">
        <w:t>až v roce 1990.</w:t>
      </w:r>
      <w:r w:rsidR="002F6E8E" w:rsidRPr="00456535">
        <w:t xml:space="preserve"> Vznikaly nové obory jako například Žurnalistika či Politologie a navracely se rušené obory. V současnosti na fakultě studuje </w:t>
      </w:r>
      <w:r w:rsidR="008F004B" w:rsidRPr="00456535">
        <w:t>pět tis</w:t>
      </w:r>
      <w:r w:rsidR="004E0FBE" w:rsidRPr="00456535">
        <w:t>íc pět set devadesát tři osob</w:t>
      </w:r>
      <w:r w:rsidR="008F004B" w:rsidRPr="00456535">
        <w:t>.</w:t>
      </w:r>
      <w:r w:rsidR="002F6E8E" w:rsidRPr="00456535">
        <w:t xml:space="preserve"> </w:t>
      </w:r>
      <w:r w:rsidR="006714DA" w:rsidRPr="00456535">
        <w:t xml:space="preserve">Nachází se zde </w:t>
      </w:r>
      <w:r w:rsidR="00D5320F" w:rsidRPr="00456535">
        <w:t xml:space="preserve">psychologická poradna pro studenty a zaměstnance univerzity. </w:t>
      </w:r>
      <w:r w:rsidR="002F6E8E" w:rsidRPr="00456535">
        <w:t xml:space="preserve">Výzkumná činnost </w:t>
      </w:r>
      <w:r w:rsidR="0052026C" w:rsidRPr="00456535">
        <w:t>na fakultě patří mezi velice rozvinutou. Fakulta spolupracuje na proje</w:t>
      </w:r>
      <w:r w:rsidR="006714DA" w:rsidRPr="00456535">
        <w:t>ktech i s jinými univerzitami. T</w:t>
      </w:r>
      <w:r w:rsidR="0052026C" w:rsidRPr="00456535">
        <w:t xml:space="preserve">émata se týkají nejen filosofie, ale i historie, muzikologie, lingvistiky </w:t>
      </w:r>
      <w:r w:rsidR="00456535">
        <w:br/>
      </w:r>
      <w:r w:rsidR="0052026C" w:rsidRPr="00456535">
        <w:t>a dalších. Mezi projekty n</w:t>
      </w:r>
      <w:r w:rsidR="006714DA" w:rsidRPr="00456535">
        <w:t>edávno řešenými patří například</w:t>
      </w:r>
      <w:r w:rsidR="0052026C" w:rsidRPr="00456535">
        <w:t xml:space="preserve"> </w:t>
      </w:r>
      <w:r w:rsidR="0052026C" w:rsidRPr="00456535">
        <w:rPr>
          <w:i/>
        </w:rPr>
        <w:t>Literatura a film bez hranic</w:t>
      </w:r>
      <w:r w:rsidR="0052026C" w:rsidRPr="00456535">
        <w:t>.</w:t>
      </w:r>
      <w:r w:rsidR="00884D6A" w:rsidRPr="00456535">
        <w:t xml:space="preserve"> (</w:t>
      </w:r>
      <w:proofErr w:type="spellStart"/>
      <w:r w:rsidR="00884D6A" w:rsidRPr="00456535">
        <w:rPr>
          <w:i/>
        </w:rPr>
        <w:t>ff.upol</w:t>
      </w:r>
      <w:proofErr w:type="spellEnd"/>
      <w:r w:rsidR="00884D6A" w:rsidRPr="00456535">
        <w:t>, neuvedeno).</w:t>
      </w:r>
    </w:p>
    <w:p w:rsidR="00582C99" w:rsidRPr="00456535" w:rsidRDefault="006C18C4" w:rsidP="00935F8A">
      <w:pPr>
        <w:pStyle w:val="Nadpis2"/>
      </w:pPr>
      <w:bookmarkStart w:id="60" w:name="_Toc478909934"/>
      <w:bookmarkStart w:id="61" w:name="_Toc479801880"/>
      <w:bookmarkStart w:id="62" w:name="_Toc485715305"/>
      <w:r w:rsidRPr="00456535">
        <w:t>Lékařská fakulta</w:t>
      </w:r>
      <w:bookmarkEnd w:id="60"/>
      <w:bookmarkEnd w:id="61"/>
      <w:bookmarkEnd w:id="62"/>
    </w:p>
    <w:p w:rsidR="00D427CA" w:rsidRPr="00456535" w:rsidRDefault="00E41282" w:rsidP="00B96FBC">
      <w:r w:rsidRPr="00456535">
        <w:t>Fakulta začala působit v roce 1947 po obnovení univerzity.</w:t>
      </w:r>
      <w:r w:rsidR="00BB5B01" w:rsidRPr="00456535">
        <w:t xml:space="preserve"> </w:t>
      </w:r>
      <w:r w:rsidR="00D427CA" w:rsidRPr="00456535">
        <w:t>O dva roky</w:t>
      </w:r>
      <w:r w:rsidR="00B1210E" w:rsidRPr="00456535">
        <w:t xml:space="preserve"> později začala </w:t>
      </w:r>
      <w:r w:rsidR="00D427CA" w:rsidRPr="00456535">
        <w:t xml:space="preserve">vydávat biomedicínské listy. </w:t>
      </w:r>
      <w:r w:rsidR="00B1210E" w:rsidRPr="00456535">
        <w:t>V 18. s</w:t>
      </w:r>
      <w:r w:rsidR="00BB5B01" w:rsidRPr="00456535">
        <w:t>toletí</w:t>
      </w:r>
      <w:r w:rsidR="000A2D70" w:rsidRPr="00456535">
        <w:t xml:space="preserve"> </w:t>
      </w:r>
      <w:r w:rsidR="00BB5B01" w:rsidRPr="00456535">
        <w:t xml:space="preserve">se vyučovaly obory medicíny na olomouckém lyceu. Vyučovaly se </w:t>
      </w:r>
      <w:r w:rsidR="004E0FBE" w:rsidRPr="00456535">
        <w:t>tam předměty jako je například ranhojičství nebo p</w:t>
      </w:r>
      <w:r w:rsidR="00BB5B01" w:rsidRPr="00456535">
        <w:t xml:space="preserve">orodnictví. </w:t>
      </w:r>
      <w:r w:rsidR="009F05E0" w:rsidRPr="00456535">
        <w:t>V roce 1951 se začal</w:t>
      </w:r>
      <w:r w:rsidR="00B65FC2" w:rsidRPr="00456535">
        <w:t xml:space="preserve"> vyučovat </w:t>
      </w:r>
      <w:r w:rsidR="009F05E0" w:rsidRPr="00456535">
        <w:t xml:space="preserve">obor </w:t>
      </w:r>
      <w:r w:rsidR="00B65FC2" w:rsidRPr="00456535">
        <w:t>zubní lékařství</w:t>
      </w:r>
      <w:r w:rsidR="009F05E0" w:rsidRPr="00456535">
        <w:t xml:space="preserve">. Avšak chyběly prostory </w:t>
      </w:r>
      <w:r w:rsidR="009F05E0" w:rsidRPr="00456535">
        <w:lastRenderedPageBreak/>
        <w:t>k tomu, aby se studenti mohli dostatečně vzdělávat</w:t>
      </w:r>
      <w:r w:rsidR="00674DC1" w:rsidRPr="00456535">
        <w:t>. Později se problém vyřešil tím</w:t>
      </w:r>
      <w:r w:rsidR="00674DC1" w:rsidRPr="00456535">
        <w:rPr>
          <w:color w:val="000000" w:themeColor="text1"/>
        </w:rPr>
        <w:t xml:space="preserve">, že se </w:t>
      </w:r>
      <w:r w:rsidR="0057721C" w:rsidRPr="00456535">
        <w:rPr>
          <w:color w:val="000000" w:themeColor="text1"/>
        </w:rPr>
        <w:t xml:space="preserve">přemístila část stomatologického oddělení </w:t>
      </w:r>
      <w:r w:rsidR="00674DC1" w:rsidRPr="00456535">
        <w:rPr>
          <w:color w:val="000000" w:themeColor="text1"/>
        </w:rPr>
        <w:t>na ulici Palackého</w:t>
      </w:r>
      <w:r w:rsidR="0057721C" w:rsidRPr="00456535">
        <w:rPr>
          <w:color w:val="000000" w:themeColor="text1"/>
        </w:rPr>
        <w:t xml:space="preserve">, kde </w:t>
      </w:r>
      <w:r w:rsidR="009F05E0" w:rsidRPr="00456535">
        <w:rPr>
          <w:color w:val="000000" w:themeColor="text1"/>
        </w:rPr>
        <w:t>se studenti mohli lépe vzdělávat</w:t>
      </w:r>
      <w:r w:rsidR="004E0FBE" w:rsidRPr="00456535">
        <w:rPr>
          <w:color w:val="000000" w:themeColor="text1"/>
        </w:rPr>
        <w:t xml:space="preserve"> a připravovat</w:t>
      </w:r>
      <w:r w:rsidR="009F05E0" w:rsidRPr="00456535">
        <w:rPr>
          <w:color w:val="000000" w:themeColor="text1"/>
        </w:rPr>
        <w:t xml:space="preserve"> na své budoucí povolání</w:t>
      </w:r>
      <w:r w:rsidR="00674DC1" w:rsidRPr="00456535">
        <w:t xml:space="preserve">. </w:t>
      </w:r>
      <w:r w:rsidR="002B4FDA" w:rsidRPr="00456535">
        <w:t>(</w:t>
      </w:r>
      <w:proofErr w:type="spellStart"/>
      <w:r w:rsidR="002B4FDA" w:rsidRPr="00456535">
        <w:rPr>
          <w:i/>
        </w:rPr>
        <w:t>lf.upol</w:t>
      </w:r>
      <w:proofErr w:type="spellEnd"/>
      <w:r w:rsidR="002B4FDA" w:rsidRPr="00456535">
        <w:t>, neuvedeno).</w:t>
      </w:r>
    </w:p>
    <w:p w:rsidR="00674DC1" w:rsidRPr="00456535" w:rsidRDefault="00674DC1" w:rsidP="00B96FBC">
      <w:r w:rsidRPr="00456535">
        <w:t>V současnosti fakulta využív</w:t>
      </w:r>
      <w:r w:rsidR="00B1210E" w:rsidRPr="00456535">
        <w:t>á kromě kliniky zubní lékařství</w:t>
      </w:r>
      <w:r w:rsidRPr="00456535">
        <w:t xml:space="preserve"> pro studenty </w:t>
      </w:r>
      <w:r w:rsidR="00F41148" w:rsidRPr="00456535">
        <w:rPr>
          <w:i/>
        </w:rPr>
        <w:t>teoretické ústavy</w:t>
      </w:r>
      <w:r w:rsidR="00F41148" w:rsidRPr="00456535">
        <w:t xml:space="preserve"> a </w:t>
      </w:r>
      <w:r w:rsidR="00F41148" w:rsidRPr="00456535">
        <w:rPr>
          <w:i/>
        </w:rPr>
        <w:t>ústav molekulární a translační medicíny</w:t>
      </w:r>
      <w:r w:rsidR="00F41148" w:rsidRPr="00456535">
        <w:t xml:space="preserve">, které slouží jako </w:t>
      </w:r>
      <w:r w:rsidR="003D6828" w:rsidRPr="00456535">
        <w:t>budovy pro vzdělávání studentů. Na fakultě jsou vyučovány obory</w:t>
      </w:r>
      <w:r w:rsidR="004E0FBE" w:rsidRPr="00456535">
        <w:t xml:space="preserve"> </w:t>
      </w:r>
      <w:proofErr w:type="gramStart"/>
      <w:r w:rsidR="004E0FBE" w:rsidRPr="00456535">
        <w:t>je</w:t>
      </w:r>
      <w:proofErr w:type="gramEnd"/>
      <w:r w:rsidR="003D6828" w:rsidRPr="00456535">
        <w:t xml:space="preserve"> Všeobecné lékařství a Zubní lékařství. </w:t>
      </w:r>
      <w:proofErr w:type="spellStart"/>
      <w:r w:rsidR="004867A4" w:rsidRPr="00456535">
        <w:t>Biomedreg</w:t>
      </w:r>
      <w:proofErr w:type="spellEnd"/>
      <w:r w:rsidR="004867A4" w:rsidRPr="00456535">
        <w:t xml:space="preserve"> je projektem pomocí </w:t>
      </w:r>
      <w:r w:rsidR="001978F2" w:rsidRPr="00456535">
        <w:t>něhož probíhá výzkum na obou nově vybudovaných ústavech. Avšak lékařská fakulta kooperuje ve výzkumu i s přírodovědeckou fakultou.</w:t>
      </w:r>
      <w:r w:rsidR="002B4FDA" w:rsidRPr="00456535">
        <w:t xml:space="preserve"> (</w:t>
      </w:r>
      <w:proofErr w:type="spellStart"/>
      <w:r w:rsidR="002B4FDA" w:rsidRPr="00456535">
        <w:rPr>
          <w:i/>
        </w:rPr>
        <w:t>lf.upol</w:t>
      </w:r>
      <w:proofErr w:type="spellEnd"/>
      <w:r w:rsidR="002B4FDA" w:rsidRPr="00456535">
        <w:t>, neuvedeno).</w:t>
      </w:r>
      <w:r w:rsidR="008F004B" w:rsidRPr="00456535">
        <w:t xml:space="preserve"> </w:t>
      </w:r>
      <w:r w:rsidR="00F924CC" w:rsidRPr="00456535">
        <w:t>V současné době</w:t>
      </w:r>
      <w:r w:rsidR="005668A4" w:rsidRPr="00456535">
        <w:t xml:space="preserve"> </w:t>
      </w:r>
      <w:r w:rsidR="00F924CC" w:rsidRPr="00456535">
        <w:t xml:space="preserve">se </w:t>
      </w:r>
      <w:r w:rsidR="00B0588D">
        <w:t xml:space="preserve">studiu </w:t>
      </w:r>
      <w:r w:rsidR="005668A4" w:rsidRPr="00456535">
        <w:t xml:space="preserve">na </w:t>
      </w:r>
      <w:r w:rsidR="004E0FBE" w:rsidRPr="00456535">
        <w:t>L</w:t>
      </w:r>
      <w:r w:rsidR="00F924CC" w:rsidRPr="00456535">
        <w:t>ékařs</w:t>
      </w:r>
      <w:r w:rsidR="00B0588D">
        <w:t>ké fakultě věnuje dva tisíce tři sta tři osob (zdroj vlastní).</w:t>
      </w:r>
    </w:p>
    <w:p w:rsidR="00C84489" w:rsidRPr="00456535" w:rsidRDefault="00C84489" w:rsidP="00935F8A">
      <w:pPr>
        <w:pStyle w:val="Nadpis2"/>
      </w:pPr>
      <w:bookmarkStart w:id="63" w:name="_Toc478909935"/>
      <w:bookmarkStart w:id="64" w:name="_Toc479801881"/>
      <w:bookmarkStart w:id="65" w:name="_Toc485715306"/>
      <w:r w:rsidRPr="00456535">
        <w:t>Fakulta zdravotnických věd</w:t>
      </w:r>
      <w:bookmarkEnd w:id="63"/>
      <w:bookmarkEnd w:id="64"/>
      <w:bookmarkEnd w:id="65"/>
    </w:p>
    <w:p w:rsidR="00C84489" w:rsidRPr="00456535" w:rsidRDefault="00506C80" w:rsidP="00B96FBC">
      <w:r w:rsidRPr="00456535">
        <w:t>Fakulta zdravotnických věd je n</w:t>
      </w:r>
      <w:r w:rsidR="00C84489" w:rsidRPr="00456535">
        <w:t>ejmladší fakultou Univerzity Palackého</w:t>
      </w:r>
      <w:r w:rsidR="00A52328" w:rsidRPr="00456535">
        <w:t>. V</w:t>
      </w:r>
      <w:r w:rsidR="00C84489" w:rsidRPr="00456535">
        <w:t xml:space="preserve">znikla teprve před devíti lety. Studují se na ní obory jako je například </w:t>
      </w:r>
      <w:r w:rsidR="00727B37" w:rsidRPr="00456535">
        <w:t xml:space="preserve">Fyzioterapie, </w:t>
      </w:r>
      <w:r w:rsidR="00C84489" w:rsidRPr="00456535">
        <w:t>Porodní asistent</w:t>
      </w:r>
      <w:r w:rsidR="00A52328" w:rsidRPr="00456535">
        <w:t>,</w:t>
      </w:r>
      <w:r w:rsidR="00727B37" w:rsidRPr="00456535">
        <w:t xml:space="preserve"> </w:t>
      </w:r>
      <w:r w:rsidR="00C84489" w:rsidRPr="00456535">
        <w:t>Všeobecná sestra</w:t>
      </w:r>
      <w:r w:rsidR="00727B37" w:rsidRPr="00456535">
        <w:t xml:space="preserve"> či nově i Zdravotnický záchranář.</w:t>
      </w:r>
      <w:r w:rsidR="00C84489" w:rsidRPr="00456535">
        <w:t xml:space="preserve"> Na fakult</w:t>
      </w:r>
      <w:r w:rsidR="00011077" w:rsidRPr="00456535">
        <w:t>ě také probíhá výzkumná činnost zabývající se tématy jako je například péče o se</w:t>
      </w:r>
      <w:r w:rsidR="00A52328" w:rsidRPr="00456535">
        <w:t>niory nebo chronické onemocnění</w:t>
      </w:r>
      <w:r w:rsidR="00011077" w:rsidRPr="00456535">
        <w:t xml:space="preserve"> vzniklé špatným životním stylem. Mezi aktuální projekty patří například </w:t>
      </w:r>
      <w:r w:rsidR="00011077" w:rsidRPr="00456535">
        <w:rPr>
          <w:i/>
        </w:rPr>
        <w:t>Kvalita života a zátěž rodinných pečujících</w:t>
      </w:r>
      <w:r w:rsidR="00011077" w:rsidRPr="00456535">
        <w:t xml:space="preserve"> od paní magistry Kozákové. (</w:t>
      </w:r>
      <w:proofErr w:type="spellStart"/>
      <w:r w:rsidR="00011077" w:rsidRPr="00456535">
        <w:rPr>
          <w:i/>
        </w:rPr>
        <w:t>fzv.upol</w:t>
      </w:r>
      <w:proofErr w:type="spellEnd"/>
      <w:r w:rsidR="00011077" w:rsidRPr="00456535">
        <w:t>, neuvedeno).</w:t>
      </w:r>
      <w:r w:rsidR="008C7892" w:rsidRPr="00456535">
        <w:t xml:space="preserve"> Na fakultě studuje celkem šest set dvacet pět studentů a nachází se zde </w:t>
      </w:r>
      <w:r w:rsidR="005C19E0" w:rsidRPr="00456535">
        <w:br/>
      </w:r>
      <w:r w:rsidR="008C7892" w:rsidRPr="00456535">
        <w:t>i psychologická poradna.</w:t>
      </w:r>
      <w:r w:rsidR="00B0588D">
        <w:t xml:space="preserve"> (zdroj vlastní).</w:t>
      </w:r>
    </w:p>
    <w:p w:rsidR="004867A4" w:rsidRPr="00456535" w:rsidRDefault="004867A4" w:rsidP="00935F8A">
      <w:pPr>
        <w:pStyle w:val="Nadpis2"/>
      </w:pPr>
      <w:bookmarkStart w:id="66" w:name="_Toc478909936"/>
      <w:bookmarkStart w:id="67" w:name="_Toc479801882"/>
      <w:bookmarkStart w:id="68" w:name="_Toc485715307"/>
      <w:r w:rsidRPr="00456535">
        <w:t>Fakulta tělesné kultury</w:t>
      </w:r>
      <w:bookmarkEnd w:id="66"/>
      <w:bookmarkEnd w:id="67"/>
      <w:bookmarkEnd w:id="68"/>
    </w:p>
    <w:p w:rsidR="00497892" w:rsidRPr="00456535" w:rsidRDefault="009B2607" w:rsidP="00B96FBC">
      <w:r w:rsidRPr="00456535">
        <w:t xml:space="preserve">Již v </w:t>
      </w:r>
      <w:r w:rsidR="00AA4431" w:rsidRPr="00456535">
        <w:t xml:space="preserve">roce </w:t>
      </w:r>
      <w:r w:rsidRPr="00456535">
        <w:t xml:space="preserve">1946 byl v Olomouci </w:t>
      </w:r>
      <w:r w:rsidR="00A52328" w:rsidRPr="00456535">
        <w:t>ú</w:t>
      </w:r>
      <w:r w:rsidR="0055511E" w:rsidRPr="00456535">
        <w:t>stav, kde studovali budoucí pedagogové tělesné výchovy. O padesát jedna let později vznikla samostatná</w:t>
      </w:r>
      <w:r w:rsidR="00AA4431" w:rsidRPr="00456535">
        <w:t xml:space="preserve"> fakulta tělesné kultury</w:t>
      </w:r>
      <w:r w:rsidR="0055511E" w:rsidRPr="00456535">
        <w:t xml:space="preserve">. Tato fakulta </w:t>
      </w:r>
      <w:r w:rsidR="00D51DA8" w:rsidRPr="00456535">
        <w:t>se věnuje také vědeckým</w:t>
      </w:r>
      <w:r w:rsidR="004E4A4B" w:rsidRPr="00456535">
        <w:t xml:space="preserve"> </w:t>
      </w:r>
      <w:r w:rsidR="00D51DA8" w:rsidRPr="00456535">
        <w:t>výzkumům</w:t>
      </w:r>
      <w:r w:rsidR="00A52328" w:rsidRPr="00456535">
        <w:t>, které</w:t>
      </w:r>
      <w:r w:rsidR="00D51DA8" w:rsidRPr="00456535">
        <w:t xml:space="preserve"> se orientují se na zkoumání</w:t>
      </w:r>
      <w:r w:rsidR="0055511E" w:rsidRPr="00456535">
        <w:t xml:space="preserve"> způsobu života dětí.</w:t>
      </w:r>
      <w:r w:rsidR="00D51DA8" w:rsidRPr="00456535">
        <w:t xml:space="preserve"> Jedním z nejznámějších výzkumů</w:t>
      </w:r>
      <w:r w:rsidR="0039435B" w:rsidRPr="00456535">
        <w:t xml:space="preserve"> je </w:t>
      </w:r>
      <w:r w:rsidR="0039435B" w:rsidRPr="00456535">
        <w:rPr>
          <w:i/>
        </w:rPr>
        <w:t xml:space="preserve">Mezinárodní výzkumná studie </w:t>
      </w:r>
      <w:r w:rsidR="005C19E0" w:rsidRPr="00456535">
        <w:rPr>
          <w:i/>
        </w:rPr>
        <w:br/>
      </w:r>
      <w:r w:rsidR="0039435B" w:rsidRPr="00456535">
        <w:rPr>
          <w:i/>
        </w:rPr>
        <w:t>o zdraví a životním stylu dětí a školáků</w:t>
      </w:r>
      <w:r w:rsidR="0039435B" w:rsidRPr="00456535">
        <w:t xml:space="preserve">. </w:t>
      </w:r>
      <w:r w:rsidR="0055511E" w:rsidRPr="00456535">
        <w:rPr>
          <w:i/>
        </w:rPr>
        <w:t>Ac</w:t>
      </w:r>
      <w:r w:rsidR="0039435B" w:rsidRPr="00456535">
        <w:rPr>
          <w:i/>
        </w:rPr>
        <w:t xml:space="preserve">ta </w:t>
      </w:r>
      <w:proofErr w:type="spellStart"/>
      <w:r w:rsidR="0039435B" w:rsidRPr="00456535">
        <w:rPr>
          <w:i/>
        </w:rPr>
        <w:t>Gymnica</w:t>
      </w:r>
      <w:proofErr w:type="spellEnd"/>
      <w:r w:rsidR="0039435B" w:rsidRPr="00456535">
        <w:t xml:space="preserve"> a </w:t>
      </w:r>
      <w:r w:rsidR="0039435B" w:rsidRPr="00456535">
        <w:rPr>
          <w:i/>
        </w:rPr>
        <w:t>T</w:t>
      </w:r>
      <w:r w:rsidR="0055511E" w:rsidRPr="00456535">
        <w:rPr>
          <w:i/>
        </w:rPr>
        <w:t>ělesná kultura</w:t>
      </w:r>
      <w:r w:rsidR="0055511E" w:rsidRPr="00456535">
        <w:t xml:space="preserve"> jsou časopisy, které jsou fakultou vydávány. Výjimkou na této fakultě není ani celoživotní vzdělávání. Fakulta poskytuje řadu kurzů a</w:t>
      </w:r>
      <w:r w:rsidR="00EE706E" w:rsidRPr="00456535">
        <w:t xml:space="preserve"> její součástí je i poradenské </w:t>
      </w:r>
      <w:r w:rsidR="0055511E" w:rsidRPr="00456535">
        <w:t>centrum.</w:t>
      </w:r>
      <w:r w:rsidR="008410CC" w:rsidRPr="00456535">
        <w:t xml:space="preserve"> </w:t>
      </w:r>
      <w:r w:rsidR="007E1552" w:rsidRPr="00456535">
        <w:t>(</w:t>
      </w:r>
      <w:proofErr w:type="spellStart"/>
      <w:r w:rsidR="007E1552" w:rsidRPr="00456535">
        <w:rPr>
          <w:i/>
        </w:rPr>
        <w:t>ftk.upol</w:t>
      </w:r>
      <w:proofErr w:type="spellEnd"/>
      <w:r w:rsidR="007E1552" w:rsidRPr="00456535">
        <w:t>, 2016)</w:t>
      </w:r>
      <w:r w:rsidR="0045583A" w:rsidRPr="00456535">
        <w:t>.</w:t>
      </w:r>
      <w:r w:rsidR="00727B37" w:rsidRPr="00456535">
        <w:t xml:space="preserve"> Mezi obory, které se na fakultě studují</w:t>
      </w:r>
      <w:r w:rsidR="00F329EE" w:rsidRPr="00456535">
        <w:t>,</w:t>
      </w:r>
      <w:r w:rsidR="00727B37" w:rsidRPr="00456535">
        <w:t xml:space="preserve"> patří zejména </w:t>
      </w:r>
      <w:proofErr w:type="spellStart"/>
      <w:r w:rsidR="00727B37" w:rsidRPr="00456535">
        <w:t>Rekreologie</w:t>
      </w:r>
      <w:proofErr w:type="spellEnd"/>
      <w:r w:rsidR="00727B37" w:rsidRPr="00456535">
        <w:t xml:space="preserve">, Tělesná výchova, Tělesná </w:t>
      </w:r>
      <w:r w:rsidR="00727B37" w:rsidRPr="00456535">
        <w:lastRenderedPageBreak/>
        <w:t xml:space="preserve">výchova a </w:t>
      </w:r>
      <w:r w:rsidR="00F329EE" w:rsidRPr="00456535">
        <w:t xml:space="preserve">sport nebo Trenérství a sport. </w:t>
      </w:r>
      <w:r w:rsidR="00727B37" w:rsidRPr="00456535">
        <w:t>(</w:t>
      </w:r>
      <w:proofErr w:type="spellStart"/>
      <w:r w:rsidR="00727B37" w:rsidRPr="00456535">
        <w:rPr>
          <w:i/>
        </w:rPr>
        <w:t>obory.upol</w:t>
      </w:r>
      <w:proofErr w:type="spellEnd"/>
      <w:r w:rsidR="00727B37" w:rsidRPr="00456535">
        <w:t>, neuvedeno).</w:t>
      </w:r>
      <w:r w:rsidR="00F329EE" w:rsidRPr="00456535">
        <w:t xml:space="preserve"> Fakultu tělesné kultury navštěvuje celkem tisíc osm set šedesát pět studentů.</w:t>
      </w:r>
      <w:bookmarkStart w:id="69" w:name="_Toc476689152"/>
      <w:r w:rsidR="00B0588D">
        <w:t xml:space="preserve"> (zdroj vlastní).</w:t>
      </w:r>
    </w:p>
    <w:p w:rsidR="00F329EE" w:rsidRPr="00456535" w:rsidRDefault="00497892" w:rsidP="00C64EC9">
      <w:pPr>
        <w:pStyle w:val="Nadpis1"/>
        <w:rPr>
          <w:rFonts w:eastAsia="Calibri"/>
        </w:rPr>
      </w:pPr>
      <w:r w:rsidRPr="00456535">
        <w:rPr>
          <w:rFonts w:eastAsia="Calibri"/>
        </w:rPr>
        <w:br w:type="column"/>
      </w:r>
      <w:bookmarkStart w:id="70" w:name="_Toc485715308"/>
      <w:bookmarkEnd w:id="69"/>
      <w:r w:rsidR="004808C6" w:rsidRPr="00456535">
        <w:rPr>
          <w:rFonts w:eastAsia="Calibri"/>
        </w:rPr>
        <w:lastRenderedPageBreak/>
        <w:t>Integrovaný systém poradenství pro studenty Univerzity Palackého</w:t>
      </w:r>
      <w:bookmarkEnd w:id="70"/>
    </w:p>
    <w:p w:rsidR="00087F32" w:rsidRPr="00456535" w:rsidRDefault="003B40DB" w:rsidP="003B40DB">
      <w:r w:rsidRPr="00456535">
        <w:t>V této kapitole Vás seznámíme s naším bakalářským pro</w:t>
      </w:r>
      <w:r w:rsidR="004808C6" w:rsidRPr="00456535">
        <w:t>jektem. Popíšeme záměr projektu a jeho cíle</w:t>
      </w:r>
      <w:r w:rsidRPr="00456535">
        <w:t>.</w:t>
      </w:r>
    </w:p>
    <w:p w:rsidR="00087F32" w:rsidRPr="00456535" w:rsidRDefault="00A076D2" w:rsidP="00935F8A">
      <w:pPr>
        <w:pStyle w:val="Nadpis2"/>
      </w:pPr>
      <w:bookmarkStart w:id="71" w:name="_Toc478909938"/>
      <w:bookmarkStart w:id="72" w:name="_Toc479801884"/>
      <w:bookmarkStart w:id="73" w:name="_Toc485715309"/>
      <w:r w:rsidRPr="00456535">
        <w:t>Charakteristika projektu</w:t>
      </w:r>
      <w:bookmarkEnd w:id="71"/>
      <w:bookmarkEnd w:id="72"/>
      <w:bookmarkEnd w:id="73"/>
    </w:p>
    <w:p w:rsidR="00C64EC9" w:rsidRPr="00456535" w:rsidRDefault="003B40DB" w:rsidP="00C64EC9">
      <w:pPr>
        <w:rPr>
          <w:color w:val="000000" w:themeColor="text1"/>
        </w:rPr>
      </w:pPr>
      <w:r w:rsidRPr="00456535">
        <w:rPr>
          <w:color w:val="000000" w:themeColor="text1"/>
        </w:rPr>
        <w:t>Následující podkapitola uvede</w:t>
      </w:r>
      <w:r w:rsidR="00A076D2" w:rsidRPr="00456535">
        <w:rPr>
          <w:color w:val="000000" w:themeColor="text1"/>
        </w:rPr>
        <w:t xml:space="preserve"> </w:t>
      </w:r>
      <w:r w:rsidR="00A43FD6" w:rsidRPr="00456535">
        <w:rPr>
          <w:color w:val="000000" w:themeColor="text1"/>
        </w:rPr>
        <w:t xml:space="preserve">záměr projektu a </w:t>
      </w:r>
      <w:r w:rsidR="00A076D2" w:rsidRPr="00456535">
        <w:rPr>
          <w:color w:val="000000" w:themeColor="text1"/>
        </w:rPr>
        <w:t>konkrétní cíle projekt</w:t>
      </w:r>
      <w:r w:rsidR="00A43FD6" w:rsidRPr="00456535">
        <w:rPr>
          <w:color w:val="000000" w:themeColor="text1"/>
        </w:rPr>
        <w:t>u.</w:t>
      </w:r>
    </w:p>
    <w:p w:rsidR="005D50A7" w:rsidRPr="003B144F" w:rsidRDefault="00A43FD6" w:rsidP="007949BB">
      <w:pPr>
        <w:pStyle w:val="Nadpis3"/>
        <w:rPr>
          <w:b/>
        </w:rPr>
      </w:pPr>
      <w:bookmarkStart w:id="74" w:name="_Toc485715310"/>
      <w:r w:rsidRPr="003B144F">
        <w:rPr>
          <w:b/>
        </w:rPr>
        <w:t>Záměr</w:t>
      </w:r>
      <w:r w:rsidR="005D50A7" w:rsidRPr="003B144F">
        <w:rPr>
          <w:b/>
        </w:rPr>
        <w:t xml:space="preserve"> projektu</w:t>
      </w:r>
      <w:bookmarkEnd w:id="74"/>
    </w:p>
    <w:p w:rsidR="00DB37EB" w:rsidRPr="00456535" w:rsidRDefault="00A43FD6" w:rsidP="00A43FD6">
      <w:r w:rsidRPr="00456535">
        <w:t>Systém integrovaného poradenství pro studenty Univerzity Palackého je projektem, který vznikl za účelem zprostředkování</w:t>
      </w:r>
      <w:r w:rsidR="00FA064F" w:rsidRPr="00456535">
        <w:t xml:space="preserve"> online</w:t>
      </w:r>
      <w:r w:rsidRPr="00456535">
        <w:t xml:space="preserve"> kariérního a psychologického poradenství studentům Univerzity Palackého. Podstatou systému integrovaného poradenství je online poradna, kde studenti budou moci psát své dotazy z kariérní a psychologické oblasti konkrétním poradcům z poradenských pracovišť univerzity. </w:t>
      </w:r>
      <w:r w:rsidR="00C271F8" w:rsidRPr="00456535">
        <w:t>Student</w:t>
      </w:r>
      <w:r w:rsidR="0005287F" w:rsidRPr="00456535">
        <w:t xml:space="preserve">ům má poradna napomoci </w:t>
      </w:r>
      <w:r w:rsidR="00C271F8" w:rsidRPr="00456535">
        <w:t xml:space="preserve">včas </w:t>
      </w:r>
      <w:r w:rsidR="0005287F" w:rsidRPr="00456535">
        <w:t xml:space="preserve">řešit </w:t>
      </w:r>
      <w:r w:rsidR="00C271F8" w:rsidRPr="00456535">
        <w:t xml:space="preserve">jejich problémy a předcházet pocitům beznaděje. </w:t>
      </w:r>
      <w:r w:rsidRPr="00456535">
        <w:t>Online poradna takto poskytne odborné rady bez nutnosti osobní konzultace, což mnoho studentů ocení</w:t>
      </w:r>
      <w:r w:rsidR="00836188" w:rsidRPr="00456535">
        <w:t>, protože mnoho studentů může pociťovat ostych z osobní schůzky</w:t>
      </w:r>
      <w:r w:rsidRPr="00456535">
        <w:t>. Pokud by však někteří studenti, upřednostňovali poradenství prostřednictvím osobní konzultace, mohou si sjednat schůzku s poradcem pomocí onlin</w:t>
      </w:r>
      <w:r w:rsidR="0005287F" w:rsidRPr="00456535">
        <w:t>e poradny či</w:t>
      </w:r>
      <w:r w:rsidRPr="00456535">
        <w:t xml:space="preserve"> kontaktního emailu, který je také dostupný na internetových stránk</w:t>
      </w:r>
      <w:r w:rsidR="0005287F" w:rsidRPr="00456535">
        <w:t xml:space="preserve">ách. </w:t>
      </w:r>
    </w:p>
    <w:p w:rsidR="00DB37EB" w:rsidRPr="003B144F" w:rsidRDefault="00DB37EB" w:rsidP="007949BB">
      <w:pPr>
        <w:pStyle w:val="Nadpis3"/>
        <w:rPr>
          <w:b/>
        </w:rPr>
      </w:pPr>
      <w:bookmarkStart w:id="75" w:name="_Toc485715311"/>
      <w:r w:rsidRPr="003B144F">
        <w:rPr>
          <w:b/>
        </w:rPr>
        <w:t>Obsah</w:t>
      </w:r>
      <w:r w:rsidR="00EC33FF" w:rsidRPr="003B144F">
        <w:rPr>
          <w:b/>
        </w:rPr>
        <w:t xml:space="preserve"> projektu</w:t>
      </w:r>
      <w:bookmarkEnd w:id="75"/>
    </w:p>
    <w:p w:rsidR="00A43FD6" w:rsidRPr="00456535" w:rsidRDefault="00027D00" w:rsidP="00110977">
      <w:r w:rsidRPr="00456535">
        <w:t xml:space="preserve">Internetové stránky </w:t>
      </w:r>
      <w:r w:rsidR="00836188" w:rsidRPr="00456535">
        <w:t xml:space="preserve">online </w:t>
      </w:r>
      <w:r w:rsidR="00FA064F" w:rsidRPr="00456535">
        <w:t xml:space="preserve">poradenství </w:t>
      </w:r>
      <w:r w:rsidRPr="00456535">
        <w:t>umožní studentům řešit jejich problémy z</w:t>
      </w:r>
      <w:r w:rsidR="00836188" w:rsidRPr="00456535">
        <w:t xml:space="preserve"> osobní i profesní </w:t>
      </w:r>
      <w:r w:rsidRPr="00456535">
        <w:t xml:space="preserve">oblasti. </w:t>
      </w:r>
      <w:r w:rsidR="00FE168C" w:rsidRPr="00456535">
        <w:t xml:space="preserve">Z dosavadních </w:t>
      </w:r>
      <w:r w:rsidR="00331300" w:rsidRPr="00456535">
        <w:t xml:space="preserve">univerzitních </w:t>
      </w:r>
      <w:r w:rsidR="00FE168C" w:rsidRPr="00456535">
        <w:t>poradců poskytu</w:t>
      </w:r>
      <w:r w:rsidR="0097008B" w:rsidRPr="00456535">
        <w:t>jí pouze dva online poradenství.</w:t>
      </w:r>
      <w:r w:rsidR="00FE168C" w:rsidRPr="00456535">
        <w:t xml:space="preserve"> </w:t>
      </w:r>
      <w:r w:rsidR="0097008B" w:rsidRPr="00456535">
        <w:t>T</w:t>
      </w:r>
      <w:r w:rsidR="00331300" w:rsidRPr="00456535">
        <w:t xml:space="preserve">ento projekt by mohl rozšířit </w:t>
      </w:r>
      <w:r w:rsidR="0097008B" w:rsidRPr="00456535">
        <w:t>síť p</w:t>
      </w:r>
      <w:r w:rsidR="00822527">
        <w:t>oradců, kteří by zprostředkova</w:t>
      </w:r>
      <w:r w:rsidR="0097008B" w:rsidRPr="00456535">
        <w:t>li online poradenství</w:t>
      </w:r>
      <w:r w:rsidR="00822527">
        <w:t>,</w:t>
      </w:r>
      <w:r w:rsidR="0097008B" w:rsidRPr="00456535">
        <w:t xml:space="preserve"> a také by </w:t>
      </w:r>
      <w:r w:rsidR="00331300" w:rsidRPr="00456535">
        <w:t>pos</w:t>
      </w:r>
      <w:r w:rsidR="00EC33FF" w:rsidRPr="00456535">
        <w:t>ílil</w:t>
      </w:r>
      <w:r w:rsidR="00822527">
        <w:t xml:space="preserve"> spolupráci mezi nimi</w:t>
      </w:r>
      <w:r w:rsidR="00EC33FF" w:rsidRPr="00456535">
        <w:t>. Dále by umožnil studentů</w:t>
      </w:r>
      <w:r w:rsidR="00FA064F" w:rsidRPr="00456535">
        <w:t>m si vybrat konkrétního poradce podle vlastního uvážení,</w:t>
      </w:r>
      <w:r w:rsidR="00EC33FF" w:rsidRPr="00456535">
        <w:t xml:space="preserve"> který by jim pomoh</w:t>
      </w:r>
      <w:r w:rsidR="00FA064F" w:rsidRPr="00456535">
        <w:t>l vyřešit své problémy</w:t>
      </w:r>
      <w:r w:rsidR="00EC33FF" w:rsidRPr="00456535">
        <w:t xml:space="preserve">. </w:t>
      </w:r>
      <w:r w:rsidR="00FA064F" w:rsidRPr="00456535">
        <w:t xml:space="preserve">Tento </w:t>
      </w:r>
      <w:r w:rsidR="004A6636" w:rsidRPr="00456535">
        <w:t xml:space="preserve">poradenský </w:t>
      </w:r>
      <w:r w:rsidR="00FA064F" w:rsidRPr="00456535">
        <w:t xml:space="preserve">systém se skládá z několika poradců, kteří </w:t>
      </w:r>
      <w:r w:rsidR="004A6636" w:rsidRPr="00456535">
        <w:t>se zaměřují na určitou problematiku</w:t>
      </w:r>
      <w:r w:rsidR="00EC33FF" w:rsidRPr="00456535">
        <w:t xml:space="preserve">, což by mohlo přispět k vyřešení více problémů </w:t>
      </w:r>
      <w:r w:rsidR="004A6636" w:rsidRPr="00456535">
        <w:t xml:space="preserve">u </w:t>
      </w:r>
      <w:r w:rsidR="00EC33FF" w:rsidRPr="00456535">
        <w:t xml:space="preserve">studentů. </w:t>
      </w:r>
      <w:r w:rsidR="004A6636" w:rsidRPr="00456535">
        <w:t xml:space="preserve">Na </w:t>
      </w:r>
      <w:r w:rsidR="004A6636" w:rsidRPr="00456535">
        <w:lastRenderedPageBreak/>
        <w:t>stránkách online poradny</w:t>
      </w:r>
      <w:r w:rsidR="00A43FD6" w:rsidRPr="00456535">
        <w:t xml:space="preserve"> studenti </w:t>
      </w:r>
      <w:r w:rsidR="004A6636" w:rsidRPr="00456535">
        <w:t xml:space="preserve">naleznou </w:t>
      </w:r>
      <w:r w:rsidR="00A43FD6" w:rsidRPr="00456535">
        <w:t>informace o poradcích, kteří poradenství poskytují. Dále internetové stránky seznámí studenty se službami, jenž mohou být poskytovány v rámci poradenství a také zde naleznou místa působnosti poradenských pracovišť. Součástí internetové stránky je formulář</w:t>
      </w:r>
      <w:r w:rsidR="0005287F" w:rsidRPr="00456535">
        <w:t>,</w:t>
      </w:r>
      <w:r w:rsidR="00A43FD6" w:rsidRPr="00456535">
        <w:t xml:space="preserve"> v němž si studenti zvolí téma, ke kterému se jejich pro</w:t>
      </w:r>
      <w:r w:rsidRPr="00456535">
        <w:t>blém pojí a konkrétního pora</w:t>
      </w:r>
      <w:r w:rsidR="00836188" w:rsidRPr="00456535">
        <w:t>dce, jemuž chtějí dotaz odeslat.</w:t>
      </w:r>
    </w:p>
    <w:p w:rsidR="005A2A2A" w:rsidRPr="003B144F" w:rsidRDefault="005A2A2A" w:rsidP="007949BB">
      <w:pPr>
        <w:pStyle w:val="Nadpis3"/>
        <w:rPr>
          <w:b/>
        </w:rPr>
      </w:pPr>
      <w:bookmarkStart w:id="76" w:name="_Toc485715312"/>
      <w:r w:rsidRPr="003B144F">
        <w:rPr>
          <w:b/>
        </w:rPr>
        <w:t>Cíl bakalářského projektu</w:t>
      </w:r>
      <w:bookmarkEnd w:id="76"/>
    </w:p>
    <w:p w:rsidR="005D1308" w:rsidRPr="00456535" w:rsidRDefault="004808C6" w:rsidP="00110977">
      <w:r w:rsidRPr="00456535">
        <w:t>Cílem projektu je vytvoření online poradny, pro studenty Univerzity Palackého. Online poradna umožní řešení kariérních a psychologických problémů studentů. Studenti zde budou moci prostřednictvím formuláře psát své dotazy, na které jim budou odpovídat konkrétní poradci. Pomocí online poradny si budou moci studenti sjednat i osobní konzultaci s určitým poradcem. Online poradna jim také poskytne přehled jmen a zaměření poradců, což umožní studentovi lépe si vybrat poradce.</w:t>
      </w:r>
    </w:p>
    <w:p w:rsidR="005D1308" w:rsidRPr="003B144F" w:rsidRDefault="005D1308" w:rsidP="007949BB">
      <w:pPr>
        <w:pStyle w:val="Nadpis3"/>
        <w:rPr>
          <w:b/>
        </w:rPr>
      </w:pPr>
      <w:bookmarkStart w:id="77" w:name="_Toc485715313"/>
      <w:r w:rsidRPr="003B144F">
        <w:rPr>
          <w:b/>
        </w:rPr>
        <w:t>Cílová skupina</w:t>
      </w:r>
      <w:bookmarkEnd w:id="77"/>
    </w:p>
    <w:p w:rsidR="00E87802" w:rsidRPr="00456535" w:rsidRDefault="005D1308" w:rsidP="00110977">
      <w:pPr>
        <w:ind w:firstLine="708"/>
      </w:pPr>
      <w:r w:rsidRPr="00456535">
        <w:t>Cílovou skupinu projektu tvoří studenti Univerzity Palackého, což znamená, že se jedná o věkovou</w:t>
      </w:r>
      <w:r w:rsidR="00E87802" w:rsidRPr="00456535">
        <w:t xml:space="preserve"> skupinu v rozmezí od 19-28 let </w:t>
      </w:r>
      <w:r w:rsidR="000E2CC9" w:rsidRPr="00456535">
        <w:t xml:space="preserve">u </w:t>
      </w:r>
      <w:r w:rsidR="002508CF" w:rsidRPr="00456535">
        <w:t xml:space="preserve">prezenčního studia. Avšak </w:t>
      </w:r>
      <w:r w:rsidR="00E87802" w:rsidRPr="00456535">
        <w:t>poradenské stránky jsou určeny i pro studenty kombinovaného studia, kde není věková hranice určena.</w:t>
      </w:r>
    </w:p>
    <w:p w:rsidR="00E87802" w:rsidRPr="003B144F" w:rsidRDefault="00E87802" w:rsidP="007949BB">
      <w:pPr>
        <w:pStyle w:val="Nadpis3"/>
        <w:rPr>
          <w:b/>
        </w:rPr>
      </w:pPr>
      <w:bookmarkStart w:id="78" w:name="_Toc485715314"/>
      <w:r w:rsidRPr="003B144F">
        <w:rPr>
          <w:b/>
        </w:rPr>
        <w:t>Motivace studentů k využití stránek integrovaného poradenství</w:t>
      </w:r>
      <w:bookmarkEnd w:id="78"/>
    </w:p>
    <w:p w:rsidR="00C271F8" w:rsidRPr="00456535" w:rsidRDefault="00E87802" w:rsidP="004E760D">
      <w:pPr>
        <w:ind w:firstLine="0"/>
      </w:pPr>
      <w:r w:rsidRPr="00456535">
        <w:t>Motivace studentů k využití internetové stránky integrovaného online</w:t>
      </w:r>
      <w:r w:rsidR="002508CF" w:rsidRPr="00456535">
        <w:t xml:space="preserve"> poradenství, by byla</w:t>
      </w:r>
      <w:r w:rsidRPr="00456535">
        <w:t xml:space="preserve"> pomocí webovýc</w:t>
      </w:r>
      <w:r w:rsidR="00FF379D" w:rsidRPr="00456535">
        <w:t xml:space="preserve">h stránek Univerzity Palackého, kde byl odkaz na webovou stránku online poradenství. </w:t>
      </w:r>
      <w:r w:rsidRPr="00456535">
        <w:t xml:space="preserve">Další možností jak obeznámit studenty s novou online poradnou, by bylo pomocí časopisu Žurnál, což je univerzitní časopis, v němž by se vždy jedenkrát za semestr mohlo psát </w:t>
      </w:r>
      <w:r w:rsidR="00FF379D" w:rsidRPr="00456535">
        <w:t xml:space="preserve">o </w:t>
      </w:r>
      <w:r w:rsidR="002508CF" w:rsidRPr="00456535">
        <w:t xml:space="preserve">univerzitním </w:t>
      </w:r>
      <w:r w:rsidR="00FF379D" w:rsidRPr="00456535">
        <w:t>online poradenství. Vhodným</w:t>
      </w:r>
      <w:r w:rsidRPr="00456535">
        <w:t xml:space="preserve"> způsobem pro propagaci by byl</w:t>
      </w:r>
      <w:r w:rsidR="002508CF" w:rsidRPr="00456535">
        <w:t>o také univerzitní rádio UP AIR, v němž by moderátoři mohli každý měsíc představovat služby internetového poradenství.</w:t>
      </w:r>
      <w:r w:rsidRPr="00456535">
        <w:t xml:space="preserve"> Studentům prvních ročníků by </w:t>
      </w:r>
      <w:r w:rsidR="00EE3177" w:rsidRPr="00456535">
        <w:t>mohli vybraní poradci prezentovat</w:t>
      </w:r>
      <w:r w:rsidRPr="00456535">
        <w:t xml:space="preserve"> jejich poradenské služby.</w:t>
      </w:r>
      <w:r w:rsidR="00FF379D" w:rsidRPr="00456535">
        <w:t xml:space="preserve"> </w:t>
      </w:r>
      <w:r w:rsidR="004C20C5" w:rsidRPr="00456535">
        <w:t xml:space="preserve">Možností propagace by také mohly být workshopy </w:t>
      </w:r>
      <w:r w:rsidR="00456535">
        <w:br/>
      </w:r>
      <w:r w:rsidR="004C20C5" w:rsidRPr="00456535">
        <w:t>a semináře pro studenty pořádané poradenskými pracovníky.</w:t>
      </w:r>
    </w:p>
    <w:p w:rsidR="00C271F8" w:rsidRPr="00456535" w:rsidRDefault="00AC15D3" w:rsidP="00935F8A">
      <w:pPr>
        <w:pStyle w:val="Nadpis2"/>
      </w:pPr>
      <w:bookmarkStart w:id="79" w:name="_Toc485715315"/>
      <w:r w:rsidRPr="00456535">
        <w:lastRenderedPageBreak/>
        <w:t>Zdůvodnění potřebnosti</w:t>
      </w:r>
      <w:bookmarkEnd w:id="79"/>
    </w:p>
    <w:p w:rsidR="00AE470D" w:rsidRPr="00456535" w:rsidRDefault="005809BB" w:rsidP="004E760D">
      <w:pPr>
        <w:ind w:firstLine="0"/>
      </w:pPr>
      <w:r w:rsidRPr="00456535">
        <w:t xml:space="preserve">Integrovaný systém poradenství má studentům zajistit možnost psát </w:t>
      </w:r>
      <w:r w:rsidR="00EE3177" w:rsidRPr="00456535">
        <w:t>své dotazy pomocí online poradny</w:t>
      </w:r>
      <w:r w:rsidRPr="00456535">
        <w:t xml:space="preserve">. Pro zjištění potřebnosti projektu nám poslouží </w:t>
      </w:r>
      <w:proofErr w:type="spellStart"/>
      <w:r w:rsidRPr="00456535">
        <w:t>swot</w:t>
      </w:r>
      <w:proofErr w:type="spellEnd"/>
      <w:r w:rsidRPr="00456535">
        <w:t xml:space="preserve"> analýza. </w:t>
      </w:r>
      <w:proofErr w:type="spellStart"/>
      <w:r w:rsidR="00022E12" w:rsidRPr="00456535">
        <w:t>Swot</w:t>
      </w:r>
      <w:proofErr w:type="spellEnd"/>
      <w:r w:rsidR="00022E12" w:rsidRPr="00456535">
        <w:t xml:space="preserve"> analýza je analytická metoda orientující se na zhodnocení činitelů, které mají vliv na úspěšnost instituce. (</w:t>
      </w:r>
      <w:proofErr w:type="spellStart"/>
      <w:r w:rsidR="00022E12" w:rsidRPr="00456535">
        <w:t>managementmania</w:t>
      </w:r>
      <w:proofErr w:type="spellEnd"/>
      <w:r w:rsidR="00022E12" w:rsidRPr="00456535">
        <w:t xml:space="preserve">, neuvedeno). </w:t>
      </w:r>
    </w:p>
    <w:p w:rsidR="00CF17A6" w:rsidRPr="00456535" w:rsidRDefault="00CF17A6" w:rsidP="00CF17A6">
      <w:pPr>
        <w:pStyle w:val="Titulek"/>
        <w:keepNext/>
        <w:jc w:val="center"/>
        <w:rPr>
          <w:i w:val="0"/>
          <w:color w:val="000000" w:themeColor="text1"/>
          <w:sz w:val="20"/>
        </w:rPr>
      </w:pPr>
      <w:bookmarkStart w:id="80" w:name="_Toc485330749"/>
      <w:r w:rsidRPr="00456535">
        <w:rPr>
          <w:i w:val="0"/>
          <w:color w:val="000000" w:themeColor="text1"/>
          <w:sz w:val="20"/>
        </w:rPr>
        <w:t xml:space="preserve">Tabulka </w:t>
      </w:r>
      <w:r w:rsidRPr="00456535">
        <w:rPr>
          <w:i w:val="0"/>
          <w:color w:val="000000" w:themeColor="text1"/>
          <w:sz w:val="20"/>
        </w:rPr>
        <w:fldChar w:fldCharType="begin"/>
      </w:r>
      <w:r w:rsidRPr="00456535">
        <w:rPr>
          <w:i w:val="0"/>
          <w:color w:val="000000" w:themeColor="text1"/>
          <w:sz w:val="20"/>
        </w:rPr>
        <w:instrText xml:space="preserve"> SEQ Tabulka \* ARABIC </w:instrText>
      </w:r>
      <w:r w:rsidRPr="00456535">
        <w:rPr>
          <w:i w:val="0"/>
          <w:color w:val="000000" w:themeColor="text1"/>
          <w:sz w:val="20"/>
        </w:rPr>
        <w:fldChar w:fldCharType="separate"/>
      </w:r>
      <w:r w:rsidR="00DE03D2" w:rsidRPr="00456535">
        <w:rPr>
          <w:i w:val="0"/>
          <w:noProof/>
          <w:color w:val="000000" w:themeColor="text1"/>
          <w:sz w:val="20"/>
        </w:rPr>
        <w:t>1</w:t>
      </w:r>
      <w:r w:rsidRPr="00456535">
        <w:rPr>
          <w:i w:val="0"/>
          <w:color w:val="000000" w:themeColor="text1"/>
          <w:sz w:val="20"/>
        </w:rPr>
        <w:fldChar w:fldCharType="end"/>
      </w:r>
      <w:r w:rsidRPr="00456535">
        <w:rPr>
          <w:i w:val="0"/>
          <w:color w:val="000000" w:themeColor="text1"/>
          <w:sz w:val="20"/>
        </w:rPr>
        <w:t xml:space="preserve">: </w:t>
      </w:r>
      <w:proofErr w:type="spellStart"/>
      <w:r w:rsidRPr="00456535">
        <w:rPr>
          <w:i w:val="0"/>
          <w:color w:val="000000" w:themeColor="text1"/>
          <w:sz w:val="20"/>
        </w:rPr>
        <w:t>Swot</w:t>
      </w:r>
      <w:proofErr w:type="spellEnd"/>
      <w:r w:rsidRPr="00456535">
        <w:rPr>
          <w:i w:val="0"/>
          <w:color w:val="000000" w:themeColor="text1"/>
          <w:sz w:val="20"/>
        </w:rPr>
        <w:t xml:space="preserve"> analýza</w:t>
      </w:r>
      <w:bookmarkEnd w:id="80"/>
    </w:p>
    <w:tbl>
      <w:tblPr>
        <w:tblW w:w="6123" w:type="dxa"/>
        <w:jc w:val="center"/>
        <w:tblInd w:w="55"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080"/>
        <w:gridCol w:w="3043"/>
      </w:tblGrid>
      <w:tr w:rsidR="00110977" w:rsidRPr="00456535" w:rsidTr="00C705B5">
        <w:trPr>
          <w:trHeight w:val="290"/>
          <w:jc w:val="center"/>
        </w:trPr>
        <w:tc>
          <w:tcPr>
            <w:tcW w:w="6123" w:type="dxa"/>
            <w:gridSpan w:val="2"/>
            <w:shd w:val="clear" w:color="auto" w:fill="auto"/>
            <w:vAlign w:val="center"/>
            <w:hideMark/>
          </w:tcPr>
          <w:p w:rsidR="00110977" w:rsidRPr="00456535" w:rsidRDefault="00110977" w:rsidP="00110977">
            <w:pPr>
              <w:spacing w:before="0" w:line="240" w:lineRule="auto"/>
              <w:ind w:firstLine="0"/>
              <w:jc w:val="center"/>
              <w:rPr>
                <w:rFonts w:eastAsia="Times New Roman"/>
                <w:b/>
                <w:bCs/>
                <w:color w:val="000000"/>
                <w:szCs w:val="24"/>
              </w:rPr>
            </w:pPr>
            <w:r w:rsidRPr="00456535">
              <w:rPr>
                <w:rFonts w:eastAsia="Times New Roman"/>
                <w:b/>
                <w:bCs/>
                <w:color w:val="000000"/>
                <w:szCs w:val="24"/>
              </w:rPr>
              <w:t>Vize</w:t>
            </w:r>
          </w:p>
        </w:tc>
      </w:tr>
      <w:tr w:rsidR="00110977" w:rsidRPr="00456535" w:rsidTr="00C705B5">
        <w:trPr>
          <w:trHeight w:val="1244"/>
          <w:jc w:val="center"/>
        </w:trPr>
        <w:tc>
          <w:tcPr>
            <w:tcW w:w="6123" w:type="dxa"/>
            <w:gridSpan w:val="2"/>
            <w:shd w:val="clear" w:color="auto" w:fill="auto"/>
            <w:vAlign w:val="center"/>
            <w:hideMark/>
          </w:tcPr>
          <w:p w:rsidR="00110977" w:rsidRPr="00456535" w:rsidRDefault="00110977" w:rsidP="00110977">
            <w:pPr>
              <w:spacing w:before="0" w:line="240" w:lineRule="auto"/>
              <w:ind w:firstLine="0"/>
              <w:jc w:val="center"/>
              <w:rPr>
                <w:rFonts w:eastAsia="Times New Roman"/>
                <w:color w:val="000000"/>
                <w:szCs w:val="24"/>
              </w:rPr>
            </w:pPr>
            <w:r w:rsidRPr="00456535">
              <w:rPr>
                <w:rFonts w:eastAsia="Times New Roman"/>
                <w:color w:val="000000"/>
                <w:szCs w:val="24"/>
              </w:rPr>
              <w:t xml:space="preserve">Systém integrovaného poradenství zabezpečí pomoc při řešení osobních, vztahových studijních či kariérních problémů studentů, v co nejkratším časovém období prostřednictvím vysoce kvalifikovaných poradenských pracovníků. </w:t>
            </w:r>
          </w:p>
        </w:tc>
      </w:tr>
      <w:tr w:rsidR="00110977" w:rsidRPr="00456535" w:rsidTr="00C705B5">
        <w:trPr>
          <w:trHeight w:val="290"/>
          <w:jc w:val="center"/>
        </w:trPr>
        <w:tc>
          <w:tcPr>
            <w:tcW w:w="3080" w:type="dxa"/>
            <w:shd w:val="clear" w:color="auto" w:fill="auto"/>
            <w:noWrap/>
            <w:vAlign w:val="center"/>
            <w:hideMark/>
          </w:tcPr>
          <w:p w:rsidR="00110977" w:rsidRPr="00456535" w:rsidRDefault="00110977" w:rsidP="00110977">
            <w:pPr>
              <w:spacing w:before="0" w:line="240" w:lineRule="auto"/>
              <w:ind w:firstLine="0"/>
              <w:rPr>
                <w:rFonts w:eastAsia="Times New Roman"/>
                <w:b/>
                <w:bCs/>
                <w:color w:val="000000"/>
                <w:szCs w:val="24"/>
              </w:rPr>
            </w:pPr>
            <w:r w:rsidRPr="00456535">
              <w:rPr>
                <w:rFonts w:eastAsia="Times New Roman"/>
                <w:b/>
                <w:bCs/>
                <w:color w:val="000000"/>
                <w:szCs w:val="24"/>
              </w:rPr>
              <w:t>Silné stránky</w:t>
            </w:r>
          </w:p>
        </w:tc>
        <w:tc>
          <w:tcPr>
            <w:tcW w:w="3043" w:type="dxa"/>
            <w:shd w:val="clear" w:color="auto" w:fill="auto"/>
            <w:noWrap/>
            <w:vAlign w:val="center"/>
            <w:hideMark/>
          </w:tcPr>
          <w:p w:rsidR="00110977" w:rsidRPr="00456535" w:rsidRDefault="00110977" w:rsidP="00110977">
            <w:pPr>
              <w:spacing w:before="0" w:line="240" w:lineRule="auto"/>
              <w:ind w:firstLine="0"/>
              <w:jc w:val="left"/>
              <w:rPr>
                <w:rFonts w:eastAsia="Times New Roman"/>
                <w:b/>
                <w:bCs/>
                <w:color w:val="000000"/>
                <w:szCs w:val="24"/>
              </w:rPr>
            </w:pPr>
            <w:r w:rsidRPr="00456535">
              <w:rPr>
                <w:rFonts w:eastAsia="Times New Roman"/>
                <w:b/>
                <w:bCs/>
                <w:color w:val="000000"/>
                <w:szCs w:val="24"/>
              </w:rPr>
              <w:t>Slabé stránky</w:t>
            </w:r>
          </w:p>
        </w:tc>
      </w:tr>
      <w:tr w:rsidR="009D324B" w:rsidRPr="00456535" w:rsidTr="00C705B5">
        <w:trPr>
          <w:trHeight w:val="558"/>
          <w:jc w:val="center"/>
        </w:trPr>
        <w:tc>
          <w:tcPr>
            <w:tcW w:w="3080" w:type="dxa"/>
            <w:shd w:val="clear" w:color="auto" w:fill="auto"/>
            <w:hideMark/>
          </w:tcPr>
          <w:p w:rsidR="009D324B" w:rsidRPr="00456535" w:rsidRDefault="009D324B" w:rsidP="009D324B">
            <w:pPr>
              <w:spacing w:before="0" w:line="240" w:lineRule="auto"/>
              <w:ind w:firstLine="0"/>
              <w:jc w:val="left"/>
              <w:rPr>
                <w:rFonts w:eastAsia="Times New Roman"/>
                <w:color w:val="000000"/>
                <w:szCs w:val="24"/>
              </w:rPr>
            </w:pPr>
            <w:r w:rsidRPr="00456535">
              <w:rPr>
                <w:rFonts w:eastAsia="Times New Roman"/>
                <w:color w:val="000000"/>
                <w:szCs w:val="24"/>
              </w:rPr>
              <w:t>Bezplatné služby</w:t>
            </w:r>
          </w:p>
          <w:p w:rsidR="009D324B" w:rsidRPr="00456535" w:rsidRDefault="009D324B" w:rsidP="009D324B">
            <w:pPr>
              <w:spacing w:before="0" w:line="240" w:lineRule="auto"/>
              <w:ind w:firstLine="0"/>
              <w:jc w:val="left"/>
              <w:rPr>
                <w:rFonts w:eastAsia="Times New Roman"/>
                <w:color w:val="000000"/>
                <w:szCs w:val="24"/>
              </w:rPr>
            </w:pPr>
            <w:r w:rsidRPr="00456535">
              <w:rPr>
                <w:rFonts w:eastAsia="Times New Roman"/>
                <w:color w:val="000000"/>
                <w:szCs w:val="24"/>
              </w:rPr>
              <w:t>Časově nenáročné služby pro studenty</w:t>
            </w:r>
          </w:p>
        </w:tc>
        <w:tc>
          <w:tcPr>
            <w:tcW w:w="3043" w:type="dxa"/>
            <w:shd w:val="clear" w:color="auto" w:fill="auto"/>
            <w:vAlign w:val="center"/>
            <w:hideMark/>
          </w:tcPr>
          <w:p w:rsidR="009D324B" w:rsidRPr="00456535" w:rsidRDefault="009D324B" w:rsidP="00110977">
            <w:pPr>
              <w:spacing w:before="0" w:line="240" w:lineRule="auto"/>
              <w:ind w:firstLine="0"/>
              <w:jc w:val="left"/>
              <w:rPr>
                <w:rFonts w:eastAsia="Times New Roman"/>
                <w:color w:val="000000"/>
                <w:szCs w:val="24"/>
              </w:rPr>
            </w:pPr>
            <w:r w:rsidRPr="00456535">
              <w:rPr>
                <w:rFonts w:eastAsia="Times New Roman"/>
                <w:color w:val="000000"/>
                <w:szCs w:val="24"/>
              </w:rPr>
              <w:t xml:space="preserve">Přihlašování pomocí uživatelského </w:t>
            </w:r>
            <w:r w:rsidR="00EE3177" w:rsidRPr="00456535">
              <w:rPr>
                <w:rFonts w:eastAsia="Times New Roman"/>
                <w:color w:val="000000"/>
                <w:szCs w:val="24"/>
              </w:rPr>
              <w:t>jména na</w:t>
            </w:r>
            <w:r w:rsidRPr="00456535">
              <w:rPr>
                <w:rFonts w:eastAsia="Times New Roman"/>
                <w:color w:val="000000"/>
                <w:szCs w:val="24"/>
              </w:rPr>
              <w:t xml:space="preserve"> univerzitní</w:t>
            </w:r>
            <w:r w:rsidR="00EE3177" w:rsidRPr="00456535">
              <w:rPr>
                <w:rFonts w:eastAsia="Times New Roman"/>
                <w:color w:val="000000"/>
                <w:szCs w:val="24"/>
              </w:rPr>
              <w:t>m</w:t>
            </w:r>
            <w:r w:rsidRPr="00456535">
              <w:rPr>
                <w:rFonts w:eastAsia="Times New Roman"/>
                <w:color w:val="000000"/>
                <w:szCs w:val="24"/>
              </w:rPr>
              <w:t xml:space="preserve"> portál</w:t>
            </w:r>
            <w:r w:rsidR="00EE3177" w:rsidRPr="00456535">
              <w:rPr>
                <w:rFonts w:eastAsia="Times New Roman"/>
                <w:color w:val="000000"/>
                <w:szCs w:val="24"/>
              </w:rPr>
              <w:t>e</w:t>
            </w:r>
          </w:p>
        </w:tc>
      </w:tr>
      <w:tr w:rsidR="009D324B" w:rsidRPr="00456535" w:rsidTr="00C705B5">
        <w:trPr>
          <w:trHeight w:val="558"/>
          <w:jc w:val="center"/>
        </w:trPr>
        <w:tc>
          <w:tcPr>
            <w:tcW w:w="3080" w:type="dxa"/>
            <w:shd w:val="clear" w:color="auto" w:fill="auto"/>
            <w:hideMark/>
          </w:tcPr>
          <w:p w:rsidR="009D324B" w:rsidRPr="00456535" w:rsidRDefault="009D324B" w:rsidP="009D324B">
            <w:pPr>
              <w:spacing w:before="0" w:line="240" w:lineRule="auto"/>
              <w:ind w:firstLine="0"/>
              <w:jc w:val="left"/>
              <w:rPr>
                <w:rFonts w:eastAsia="Times New Roman"/>
                <w:color w:val="000000"/>
                <w:szCs w:val="24"/>
              </w:rPr>
            </w:pPr>
            <w:r w:rsidRPr="00456535">
              <w:rPr>
                <w:rFonts w:eastAsia="Times New Roman"/>
                <w:color w:val="000000"/>
                <w:szCs w:val="24"/>
              </w:rPr>
              <w:t>Vysoce kvalifikovaní poradenští pracovníci</w:t>
            </w:r>
          </w:p>
        </w:tc>
        <w:tc>
          <w:tcPr>
            <w:tcW w:w="3043" w:type="dxa"/>
            <w:shd w:val="clear" w:color="auto" w:fill="auto"/>
            <w:vAlign w:val="center"/>
            <w:hideMark/>
          </w:tcPr>
          <w:p w:rsidR="009D324B" w:rsidRPr="00456535" w:rsidRDefault="009D324B" w:rsidP="00110977">
            <w:pPr>
              <w:spacing w:before="0" w:line="240" w:lineRule="auto"/>
              <w:ind w:firstLine="0"/>
              <w:jc w:val="left"/>
              <w:rPr>
                <w:rFonts w:eastAsia="Times New Roman"/>
                <w:color w:val="000000"/>
                <w:szCs w:val="24"/>
              </w:rPr>
            </w:pPr>
            <w:r w:rsidRPr="00456535">
              <w:rPr>
                <w:rFonts w:eastAsia="Times New Roman"/>
                <w:color w:val="000000"/>
                <w:szCs w:val="24"/>
              </w:rPr>
              <w:t>Nevymezená doba doručení dotazu studentovi</w:t>
            </w:r>
          </w:p>
        </w:tc>
      </w:tr>
      <w:tr w:rsidR="009D324B" w:rsidRPr="00456535" w:rsidTr="00C705B5">
        <w:trPr>
          <w:trHeight w:val="279"/>
          <w:jc w:val="center"/>
        </w:trPr>
        <w:tc>
          <w:tcPr>
            <w:tcW w:w="3080" w:type="dxa"/>
            <w:shd w:val="clear" w:color="auto" w:fill="auto"/>
            <w:hideMark/>
          </w:tcPr>
          <w:p w:rsidR="009D324B" w:rsidRPr="00456535" w:rsidRDefault="009D324B" w:rsidP="009D324B">
            <w:pPr>
              <w:spacing w:before="0" w:line="240" w:lineRule="auto"/>
              <w:ind w:firstLine="0"/>
              <w:jc w:val="left"/>
              <w:rPr>
                <w:rFonts w:eastAsia="Times New Roman"/>
                <w:color w:val="000000"/>
                <w:szCs w:val="24"/>
              </w:rPr>
            </w:pPr>
            <w:r w:rsidRPr="00456535">
              <w:rPr>
                <w:rFonts w:eastAsia="Times New Roman"/>
                <w:color w:val="000000"/>
                <w:szCs w:val="24"/>
              </w:rPr>
              <w:t>Spolupráce poradců</w:t>
            </w:r>
          </w:p>
        </w:tc>
        <w:tc>
          <w:tcPr>
            <w:tcW w:w="3043" w:type="dxa"/>
            <w:shd w:val="clear" w:color="auto" w:fill="auto"/>
            <w:noWrap/>
            <w:vAlign w:val="center"/>
            <w:hideMark/>
          </w:tcPr>
          <w:p w:rsidR="009D324B" w:rsidRPr="00456535" w:rsidRDefault="009D324B" w:rsidP="00110977">
            <w:pPr>
              <w:spacing w:before="0" w:line="240" w:lineRule="auto"/>
              <w:ind w:firstLine="0"/>
              <w:jc w:val="left"/>
              <w:rPr>
                <w:rFonts w:eastAsia="Times New Roman"/>
                <w:color w:val="000000"/>
                <w:szCs w:val="24"/>
              </w:rPr>
            </w:pPr>
            <w:r w:rsidRPr="00456535">
              <w:rPr>
                <w:rFonts w:eastAsia="Times New Roman"/>
                <w:color w:val="000000"/>
                <w:szCs w:val="24"/>
              </w:rPr>
              <w:t> </w:t>
            </w:r>
          </w:p>
        </w:tc>
      </w:tr>
      <w:tr w:rsidR="009D324B" w:rsidRPr="00456535" w:rsidTr="00C705B5">
        <w:trPr>
          <w:trHeight w:val="558"/>
          <w:jc w:val="center"/>
        </w:trPr>
        <w:tc>
          <w:tcPr>
            <w:tcW w:w="3080" w:type="dxa"/>
            <w:shd w:val="clear" w:color="auto" w:fill="auto"/>
            <w:hideMark/>
          </w:tcPr>
          <w:p w:rsidR="009D324B" w:rsidRPr="00456535" w:rsidRDefault="009D324B" w:rsidP="009D324B">
            <w:pPr>
              <w:spacing w:before="0" w:line="240" w:lineRule="auto"/>
              <w:ind w:firstLine="0"/>
              <w:jc w:val="left"/>
              <w:rPr>
                <w:rFonts w:eastAsia="Times New Roman"/>
                <w:color w:val="000000"/>
                <w:szCs w:val="24"/>
              </w:rPr>
            </w:pPr>
            <w:r w:rsidRPr="00456535">
              <w:rPr>
                <w:rFonts w:eastAsia="Times New Roman"/>
                <w:color w:val="000000"/>
                <w:szCs w:val="24"/>
              </w:rPr>
              <w:t>Možnost výběru poradce studentem</w:t>
            </w:r>
          </w:p>
          <w:p w:rsidR="009D324B" w:rsidRPr="00456535" w:rsidRDefault="009D324B" w:rsidP="009D324B">
            <w:pPr>
              <w:spacing w:before="0" w:line="240" w:lineRule="auto"/>
              <w:ind w:firstLine="0"/>
              <w:jc w:val="left"/>
              <w:rPr>
                <w:rFonts w:eastAsia="Times New Roman"/>
                <w:color w:val="000000"/>
                <w:szCs w:val="24"/>
              </w:rPr>
            </w:pPr>
            <w:r w:rsidRPr="00456535">
              <w:rPr>
                <w:rFonts w:eastAsia="Times New Roman"/>
                <w:color w:val="000000"/>
                <w:szCs w:val="24"/>
              </w:rPr>
              <w:t>Široké zaměření vysokoškolských poradců</w:t>
            </w:r>
          </w:p>
        </w:tc>
        <w:tc>
          <w:tcPr>
            <w:tcW w:w="3043" w:type="dxa"/>
            <w:shd w:val="clear" w:color="auto" w:fill="auto"/>
            <w:noWrap/>
            <w:vAlign w:val="center"/>
            <w:hideMark/>
          </w:tcPr>
          <w:p w:rsidR="009D324B" w:rsidRPr="00456535" w:rsidRDefault="009D324B" w:rsidP="00110977">
            <w:pPr>
              <w:spacing w:before="0" w:line="240" w:lineRule="auto"/>
              <w:ind w:firstLine="0"/>
              <w:jc w:val="left"/>
              <w:rPr>
                <w:rFonts w:eastAsia="Times New Roman"/>
                <w:color w:val="000000"/>
                <w:szCs w:val="24"/>
              </w:rPr>
            </w:pPr>
            <w:r w:rsidRPr="00456535">
              <w:rPr>
                <w:rFonts w:eastAsia="Times New Roman"/>
                <w:color w:val="000000"/>
                <w:szCs w:val="24"/>
              </w:rPr>
              <w:t> </w:t>
            </w:r>
          </w:p>
        </w:tc>
      </w:tr>
      <w:tr w:rsidR="009D324B" w:rsidRPr="00456535" w:rsidTr="00C705B5">
        <w:trPr>
          <w:trHeight w:val="279"/>
          <w:jc w:val="center"/>
        </w:trPr>
        <w:tc>
          <w:tcPr>
            <w:tcW w:w="3080" w:type="dxa"/>
            <w:shd w:val="clear" w:color="auto" w:fill="auto"/>
            <w:hideMark/>
          </w:tcPr>
          <w:p w:rsidR="009D324B" w:rsidRDefault="009D324B" w:rsidP="009D324B">
            <w:pPr>
              <w:spacing w:before="0" w:line="240" w:lineRule="auto"/>
              <w:ind w:firstLine="0"/>
              <w:jc w:val="left"/>
              <w:rPr>
                <w:rFonts w:eastAsia="Times New Roman"/>
                <w:color w:val="000000"/>
                <w:szCs w:val="24"/>
              </w:rPr>
            </w:pPr>
            <w:r w:rsidRPr="00456535">
              <w:rPr>
                <w:rFonts w:eastAsia="Times New Roman"/>
                <w:color w:val="000000"/>
                <w:szCs w:val="24"/>
              </w:rPr>
              <w:t>Individuální přístup poradců</w:t>
            </w:r>
          </w:p>
          <w:p w:rsidR="00ED5A96" w:rsidRPr="00456535" w:rsidRDefault="00ED5A96" w:rsidP="009D324B">
            <w:pPr>
              <w:spacing w:before="0" w:line="240" w:lineRule="auto"/>
              <w:ind w:firstLine="0"/>
              <w:jc w:val="left"/>
              <w:rPr>
                <w:rFonts w:eastAsia="Times New Roman"/>
                <w:color w:val="000000"/>
                <w:szCs w:val="24"/>
              </w:rPr>
            </w:pPr>
            <w:r w:rsidRPr="00456535">
              <w:rPr>
                <w:rFonts w:eastAsia="Times New Roman"/>
                <w:color w:val="000000"/>
                <w:szCs w:val="24"/>
              </w:rPr>
              <w:t>Dostupné služby</w:t>
            </w:r>
          </w:p>
        </w:tc>
        <w:tc>
          <w:tcPr>
            <w:tcW w:w="3043" w:type="dxa"/>
            <w:shd w:val="clear" w:color="auto" w:fill="auto"/>
            <w:noWrap/>
            <w:vAlign w:val="center"/>
            <w:hideMark/>
          </w:tcPr>
          <w:p w:rsidR="009D324B" w:rsidRPr="00456535" w:rsidRDefault="009D324B" w:rsidP="00110977">
            <w:pPr>
              <w:spacing w:before="0" w:line="240" w:lineRule="auto"/>
              <w:ind w:firstLine="0"/>
              <w:jc w:val="left"/>
              <w:rPr>
                <w:rFonts w:eastAsia="Times New Roman"/>
                <w:color w:val="000000"/>
                <w:szCs w:val="24"/>
              </w:rPr>
            </w:pPr>
            <w:r w:rsidRPr="00456535">
              <w:rPr>
                <w:rFonts w:eastAsia="Times New Roman"/>
                <w:color w:val="000000"/>
                <w:szCs w:val="24"/>
              </w:rPr>
              <w:t> </w:t>
            </w:r>
          </w:p>
        </w:tc>
      </w:tr>
      <w:tr w:rsidR="009D324B" w:rsidRPr="00456535" w:rsidTr="00C705B5">
        <w:trPr>
          <w:trHeight w:val="279"/>
          <w:jc w:val="center"/>
        </w:trPr>
        <w:tc>
          <w:tcPr>
            <w:tcW w:w="3080" w:type="dxa"/>
            <w:shd w:val="clear" w:color="auto" w:fill="auto"/>
            <w:vAlign w:val="center"/>
            <w:hideMark/>
          </w:tcPr>
          <w:p w:rsidR="009D324B" w:rsidRPr="00456535" w:rsidRDefault="009D324B" w:rsidP="009D324B">
            <w:pPr>
              <w:spacing w:before="0" w:line="240" w:lineRule="auto"/>
              <w:ind w:firstLine="0"/>
              <w:jc w:val="left"/>
              <w:rPr>
                <w:rFonts w:eastAsia="Times New Roman"/>
                <w:color w:val="000000"/>
                <w:szCs w:val="24"/>
              </w:rPr>
            </w:pPr>
            <w:r w:rsidRPr="00456535">
              <w:rPr>
                <w:rFonts w:eastAsia="Times New Roman"/>
                <w:b/>
                <w:bCs/>
                <w:color w:val="000000"/>
                <w:szCs w:val="24"/>
              </w:rPr>
              <w:t>Příležitosti</w:t>
            </w:r>
          </w:p>
        </w:tc>
        <w:tc>
          <w:tcPr>
            <w:tcW w:w="3043" w:type="dxa"/>
            <w:shd w:val="clear" w:color="auto" w:fill="auto"/>
            <w:noWrap/>
            <w:vAlign w:val="center"/>
            <w:hideMark/>
          </w:tcPr>
          <w:p w:rsidR="009D324B" w:rsidRPr="00456535" w:rsidRDefault="009D324B" w:rsidP="00110977">
            <w:pPr>
              <w:spacing w:before="0" w:line="240" w:lineRule="auto"/>
              <w:ind w:firstLine="0"/>
              <w:jc w:val="left"/>
              <w:rPr>
                <w:rFonts w:eastAsia="Times New Roman"/>
                <w:color w:val="000000"/>
                <w:szCs w:val="24"/>
              </w:rPr>
            </w:pPr>
            <w:r w:rsidRPr="00456535">
              <w:rPr>
                <w:rFonts w:eastAsia="Times New Roman"/>
                <w:b/>
                <w:bCs/>
                <w:color w:val="000000"/>
                <w:szCs w:val="24"/>
              </w:rPr>
              <w:t>Hrozby</w:t>
            </w:r>
          </w:p>
        </w:tc>
      </w:tr>
      <w:tr w:rsidR="009D324B" w:rsidRPr="00456535" w:rsidTr="00C705B5">
        <w:trPr>
          <w:trHeight w:val="463"/>
          <w:jc w:val="center"/>
        </w:trPr>
        <w:tc>
          <w:tcPr>
            <w:tcW w:w="3080" w:type="dxa"/>
            <w:shd w:val="clear" w:color="auto" w:fill="auto"/>
            <w:vAlign w:val="center"/>
          </w:tcPr>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Propagace systému poradenství pomocí univerzitních medií</w:t>
            </w:r>
          </w:p>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Zjištění nejčastějších problémů studentů</w:t>
            </w:r>
          </w:p>
          <w:p w:rsidR="009D324B"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Zprostředkování poradenství dobrovolníky</w:t>
            </w:r>
          </w:p>
          <w:p w:rsidR="00ED5A96" w:rsidRPr="00456535" w:rsidRDefault="00ED5A96" w:rsidP="00ED5A96">
            <w:pPr>
              <w:spacing w:before="0" w:line="240" w:lineRule="auto"/>
              <w:ind w:firstLine="0"/>
              <w:jc w:val="left"/>
              <w:rPr>
                <w:rFonts w:eastAsia="Times New Roman"/>
                <w:color w:val="000000"/>
                <w:szCs w:val="24"/>
              </w:rPr>
            </w:pPr>
            <w:r w:rsidRPr="00456535">
              <w:rPr>
                <w:rFonts w:eastAsia="Times New Roman"/>
                <w:color w:val="000000"/>
                <w:szCs w:val="24"/>
              </w:rPr>
              <w:t>Prezentování poradenských služeb studentům prvních ročníků</w:t>
            </w:r>
          </w:p>
          <w:p w:rsidR="00ED5A96" w:rsidRPr="00456535" w:rsidRDefault="00ED5A96" w:rsidP="00456535">
            <w:pPr>
              <w:spacing w:before="0" w:line="240" w:lineRule="auto"/>
              <w:ind w:firstLine="0"/>
              <w:jc w:val="left"/>
              <w:rPr>
                <w:rFonts w:eastAsia="Times New Roman"/>
                <w:color w:val="000000"/>
                <w:szCs w:val="24"/>
              </w:rPr>
            </w:pPr>
          </w:p>
        </w:tc>
        <w:tc>
          <w:tcPr>
            <w:tcW w:w="3043" w:type="dxa"/>
            <w:shd w:val="clear" w:color="auto" w:fill="auto"/>
            <w:noWrap/>
            <w:vAlign w:val="center"/>
          </w:tcPr>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Výpadek systému</w:t>
            </w:r>
          </w:p>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Nepřidělení financí projektu</w:t>
            </w:r>
          </w:p>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Časová vytíženost poradenských pracovníků</w:t>
            </w:r>
          </w:p>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Chyby v systému</w:t>
            </w:r>
          </w:p>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Nedostatek financí na realizaci projektu</w:t>
            </w:r>
          </w:p>
          <w:p w:rsidR="00456535"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Poradci se nebudou chtít zapojit do projektu</w:t>
            </w:r>
          </w:p>
          <w:p w:rsidR="009D324B" w:rsidRPr="00456535" w:rsidRDefault="00456535" w:rsidP="00456535">
            <w:pPr>
              <w:spacing w:before="0" w:line="240" w:lineRule="auto"/>
              <w:ind w:firstLine="0"/>
              <w:jc w:val="left"/>
              <w:rPr>
                <w:rFonts w:eastAsia="Times New Roman"/>
                <w:color w:val="000000"/>
                <w:szCs w:val="24"/>
              </w:rPr>
            </w:pPr>
            <w:r w:rsidRPr="00456535">
              <w:rPr>
                <w:rFonts w:eastAsia="Times New Roman"/>
                <w:color w:val="000000"/>
                <w:szCs w:val="24"/>
              </w:rPr>
              <w:t>Nezájem studentů o online poradenství</w:t>
            </w:r>
          </w:p>
        </w:tc>
      </w:tr>
    </w:tbl>
    <w:p w:rsidR="005809BB" w:rsidRPr="0051231F" w:rsidRDefault="005809BB" w:rsidP="00935F8A">
      <w:pPr>
        <w:pStyle w:val="Nadpis2"/>
      </w:pPr>
      <w:bookmarkStart w:id="81" w:name="_Toc485715316"/>
      <w:r w:rsidRPr="0051231F">
        <w:lastRenderedPageBreak/>
        <w:t>Rizika</w:t>
      </w:r>
      <w:r w:rsidR="009D324B" w:rsidRPr="0051231F">
        <w:t xml:space="preserve"> projektu</w:t>
      </w:r>
      <w:bookmarkEnd w:id="81"/>
    </w:p>
    <w:p w:rsidR="00CF17A6" w:rsidRPr="00456535" w:rsidRDefault="00CF17A6" w:rsidP="00CF17A6">
      <w:pPr>
        <w:rPr>
          <w:lang w:eastAsia="en-US"/>
        </w:rPr>
      </w:pPr>
      <w:r w:rsidRPr="00456535">
        <w:rPr>
          <w:lang w:eastAsia="en-US"/>
        </w:rPr>
        <w:t>V této podkapit</w:t>
      </w:r>
      <w:r w:rsidR="0077780D" w:rsidRPr="00456535">
        <w:rPr>
          <w:lang w:eastAsia="en-US"/>
        </w:rPr>
        <w:t>ole se nachází výčet r</w:t>
      </w:r>
      <w:r w:rsidR="00270DD5" w:rsidRPr="00456535">
        <w:rPr>
          <w:lang w:eastAsia="en-US"/>
        </w:rPr>
        <w:t>izik, která</w:t>
      </w:r>
      <w:r w:rsidRPr="00456535">
        <w:rPr>
          <w:lang w:eastAsia="en-US"/>
        </w:rPr>
        <w:t xml:space="preserve"> moho</w:t>
      </w:r>
      <w:r w:rsidR="00270DD5" w:rsidRPr="00456535">
        <w:rPr>
          <w:lang w:eastAsia="en-US"/>
        </w:rPr>
        <w:t>u negativně působit na projekt</w:t>
      </w:r>
      <w:r w:rsidR="00560FE5">
        <w:rPr>
          <w:lang w:eastAsia="en-US"/>
        </w:rPr>
        <w:t xml:space="preserve"> integrovaného poradenství</w:t>
      </w:r>
      <w:r w:rsidR="00270DD5" w:rsidRPr="00456535">
        <w:rPr>
          <w:lang w:eastAsia="en-US"/>
        </w:rPr>
        <w:t>.</w:t>
      </w:r>
      <w:r w:rsidRPr="00456535">
        <w:rPr>
          <w:lang w:eastAsia="en-US"/>
        </w:rPr>
        <w:t xml:space="preserve"> </w:t>
      </w:r>
      <w:r w:rsidR="00270DD5" w:rsidRPr="00456535">
        <w:rPr>
          <w:lang w:eastAsia="en-US"/>
        </w:rPr>
        <w:t>Podkapitola také představuje plán pro předcházení rizik.</w:t>
      </w:r>
    </w:p>
    <w:p w:rsidR="00270DD5" w:rsidRPr="002838F5" w:rsidRDefault="00270DD5" w:rsidP="007949BB">
      <w:pPr>
        <w:pStyle w:val="Nadpis3"/>
        <w:rPr>
          <w:b/>
        </w:rPr>
      </w:pPr>
      <w:bookmarkStart w:id="82" w:name="_Toc485715317"/>
      <w:r w:rsidRPr="002838F5">
        <w:rPr>
          <w:b/>
        </w:rPr>
        <w:t>Rizika</w:t>
      </w:r>
      <w:bookmarkEnd w:id="82"/>
    </w:p>
    <w:p w:rsidR="007A1C03" w:rsidRPr="00456535" w:rsidRDefault="007A1C03" w:rsidP="00BB08FB">
      <w:pPr>
        <w:pStyle w:val="Odstavecseseznamem"/>
        <w:numPr>
          <w:ilvl w:val="0"/>
          <w:numId w:val="42"/>
        </w:numPr>
        <w:spacing w:line="360" w:lineRule="auto"/>
        <w:rPr>
          <w:rFonts w:ascii="Times New Roman" w:hAnsi="Times New Roman"/>
          <w:sz w:val="24"/>
          <w:szCs w:val="24"/>
        </w:rPr>
      </w:pPr>
      <w:r w:rsidRPr="00456535">
        <w:rPr>
          <w:rFonts w:ascii="Times New Roman" w:hAnsi="Times New Roman"/>
          <w:sz w:val="24"/>
          <w:szCs w:val="24"/>
        </w:rPr>
        <w:t xml:space="preserve">Napadení systému zvenčí </w:t>
      </w:r>
    </w:p>
    <w:p w:rsidR="007A1C03" w:rsidRPr="00456535" w:rsidRDefault="005D15B0" w:rsidP="00BB08FB">
      <w:pPr>
        <w:pStyle w:val="Odstavecseseznamem"/>
        <w:numPr>
          <w:ilvl w:val="0"/>
          <w:numId w:val="42"/>
        </w:numPr>
        <w:spacing w:line="360" w:lineRule="auto"/>
        <w:rPr>
          <w:rFonts w:ascii="Times New Roman" w:hAnsi="Times New Roman"/>
          <w:sz w:val="24"/>
          <w:szCs w:val="24"/>
        </w:rPr>
      </w:pPr>
      <w:r w:rsidRPr="00456535">
        <w:rPr>
          <w:rFonts w:ascii="Times New Roman" w:hAnsi="Times New Roman"/>
          <w:sz w:val="24"/>
          <w:szCs w:val="24"/>
        </w:rPr>
        <w:t>Nepřidělení</w:t>
      </w:r>
      <w:r w:rsidR="007A1C03" w:rsidRPr="00456535">
        <w:rPr>
          <w:rFonts w:ascii="Times New Roman" w:hAnsi="Times New Roman"/>
          <w:sz w:val="24"/>
          <w:szCs w:val="24"/>
        </w:rPr>
        <w:t xml:space="preserve"> financí</w:t>
      </w:r>
      <w:r w:rsidRPr="00456535">
        <w:rPr>
          <w:rFonts w:ascii="Times New Roman" w:hAnsi="Times New Roman"/>
          <w:sz w:val="24"/>
          <w:szCs w:val="24"/>
        </w:rPr>
        <w:t xml:space="preserve"> na uskutečnění projektu</w:t>
      </w:r>
    </w:p>
    <w:p w:rsidR="007A1C03" w:rsidRPr="00456535" w:rsidRDefault="007A1C03" w:rsidP="00BB08FB">
      <w:pPr>
        <w:pStyle w:val="Odstavecseseznamem"/>
        <w:numPr>
          <w:ilvl w:val="0"/>
          <w:numId w:val="42"/>
        </w:numPr>
        <w:spacing w:line="360" w:lineRule="auto"/>
        <w:rPr>
          <w:rFonts w:ascii="Times New Roman" w:hAnsi="Times New Roman"/>
          <w:sz w:val="24"/>
          <w:szCs w:val="24"/>
        </w:rPr>
      </w:pPr>
      <w:r w:rsidRPr="00456535">
        <w:rPr>
          <w:rFonts w:ascii="Times New Roman" w:hAnsi="Times New Roman"/>
          <w:sz w:val="24"/>
          <w:szCs w:val="24"/>
        </w:rPr>
        <w:t>Opožděné reakce na dotazy</w:t>
      </w:r>
    </w:p>
    <w:p w:rsidR="005D15B0" w:rsidRPr="00456535" w:rsidRDefault="005D15B0" w:rsidP="00BB08FB">
      <w:pPr>
        <w:pStyle w:val="Odstavecseseznamem"/>
        <w:numPr>
          <w:ilvl w:val="0"/>
          <w:numId w:val="42"/>
        </w:numPr>
        <w:spacing w:line="360" w:lineRule="auto"/>
        <w:rPr>
          <w:rFonts w:ascii="Times New Roman" w:hAnsi="Times New Roman"/>
          <w:sz w:val="24"/>
          <w:szCs w:val="24"/>
        </w:rPr>
      </w:pPr>
      <w:r w:rsidRPr="00456535">
        <w:rPr>
          <w:rFonts w:ascii="Times New Roman" w:hAnsi="Times New Roman"/>
          <w:sz w:val="24"/>
          <w:szCs w:val="24"/>
        </w:rPr>
        <w:t>Neochota zaměstnanců se zapojit do projektu</w:t>
      </w:r>
    </w:p>
    <w:p w:rsidR="005D15B0" w:rsidRPr="00456535" w:rsidRDefault="005D15B0" w:rsidP="00BB08FB">
      <w:pPr>
        <w:pStyle w:val="Odstavecseseznamem"/>
        <w:numPr>
          <w:ilvl w:val="0"/>
          <w:numId w:val="42"/>
        </w:numPr>
        <w:spacing w:line="360" w:lineRule="auto"/>
        <w:rPr>
          <w:rFonts w:ascii="Times New Roman" w:hAnsi="Times New Roman"/>
          <w:sz w:val="24"/>
          <w:szCs w:val="24"/>
        </w:rPr>
      </w:pPr>
      <w:r w:rsidRPr="00456535">
        <w:rPr>
          <w:rFonts w:ascii="Times New Roman" w:hAnsi="Times New Roman"/>
          <w:sz w:val="24"/>
          <w:szCs w:val="24"/>
        </w:rPr>
        <w:t>Zneužití uživatelského účtu</w:t>
      </w:r>
    </w:p>
    <w:p w:rsidR="00270DD5" w:rsidRPr="00456535" w:rsidRDefault="005D15B0" w:rsidP="00270DD5">
      <w:pPr>
        <w:pStyle w:val="Odstavecseseznamem"/>
        <w:numPr>
          <w:ilvl w:val="0"/>
          <w:numId w:val="42"/>
        </w:numPr>
        <w:spacing w:line="360" w:lineRule="auto"/>
        <w:rPr>
          <w:rFonts w:ascii="Times New Roman" w:hAnsi="Times New Roman"/>
          <w:sz w:val="24"/>
          <w:szCs w:val="24"/>
        </w:rPr>
      </w:pPr>
      <w:r w:rsidRPr="00456535">
        <w:rPr>
          <w:rFonts w:ascii="Times New Roman" w:hAnsi="Times New Roman"/>
          <w:sz w:val="24"/>
          <w:szCs w:val="24"/>
        </w:rPr>
        <w:t>Možnost selhání systému</w:t>
      </w:r>
    </w:p>
    <w:p w:rsidR="007A1C03" w:rsidRPr="002838F5" w:rsidRDefault="004C20C5" w:rsidP="007949BB">
      <w:pPr>
        <w:pStyle w:val="Nadpis3"/>
        <w:rPr>
          <w:b/>
        </w:rPr>
      </w:pPr>
      <w:bookmarkStart w:id="83" w:name="_Toc485715318"/>
      <w:r w:rsidRPr="002838F5">
        <w:rPr>
          <w:b/>
        </w:rPr>
        <w:t>Plán pro předcházení rizikům</w:t>
      </w:r>
      <w:bookmarkEnd w:id="83"/>
    </w:p>
    <w:p w:rsidR="004C20C5" w:rsidRPr="00456535" w:rsidRDefault="00D23B50" w:rsidP="00BB08FB">
      <w:pPr>
        <w:pStyle w:val="Odstavecseseznamem"/>
        <w:numPr>
          <w:ilvl w:val="0"/>
          <w:numId w:val="41"/>
        </w:numPr>
        <w:spacing w:line="360" w:lineRule="auto"/>
        <w:rPr>
          <w:rFonts w:ascii="Times New Roman" w:hAnsi="Times New Roman"/>
          <w:sz w:val="24"/>
          <w:szCs w:val="24"/>
        </w:rPr>
      </w:pPr>
      <w:r w:rsidRPr="00456535">
        <w:rPr>
          <w:rFonts w:ascii="Times New Roman" w:hAnsi="Times New Roman"/>
          <w:sz w:val="24"/>
          <w:szCs w:val="24"/>
        </w:rPr>
        <w:t>Dostatečná</w:t>
      </w:r>
      <w:r w:rsidR="004C20C5" w:rsidRPr="00456535">
        <w:rPr>
          <w:rFonts w:ascii="Times New Roman" w:hAnsi="Times New Roman"/>
          <w:sz w:val="24"/>
          <w:szCs w:val="24"/>
        </w:rPr>
        <w:t xml:space="preserve"> ochrana</w:t>
      </w:r>
      <w:r w:rsidRPr="00456535">
        <w:rPr>
          <w:rFonts w:ascii="Times New Roman" w:hAnsi="Times New Roman"/>
          <w:sz w:val="24"/>
          <w:szCs w:val="24"/>
        </w:rPr>
        <w:t xml:space="preserve"> proti kybernetickým útokům</w:t>
      </w:r>
    </w:p>
    <w:p w:rsidR="004C20C5" w:rsidRPr="00456535" w:rsidRDefault="00270DD5" w:rsidP="00BB08FB">
      <w:pPr>
        <w:pStyle w:val="Odstavecseseznamem"/>
        <w:numPr>
          <w:ilvl w:val="0"/>
          <w:numId w:val="41"/>
        </w:numPr>
        <w:spacing w:line="360" w:lineRule="auto"/>
        <w:rPr>
          <w:rFonts w:ascii="Times New Roman" w:hAnsi="Times New Roman"/>
          <w:sz w:val="24"/>
          <w:szCs w:val="24"/>
        </w:rPr>
      </w:pPr>
      <w:r w:rsidRPr="00456535">
        <w:rPr>
          <w:rFonts w:ascii="Times New Roman" w:hAnsi="Times New Roman"/>
          <w:sz w:val="24"/>
          <w:szCs w:val="24"/>
        </w:rPr>
        <w:t>Důležité je m</w:t>
      </w:r>
      <w:r w:rsidR="004C20C5" w:rsidRPr="00456535">
        <w:rPr>
          <w:rFonts w:ascii="Times New Roman" w:hAnsi="Times New Roman"/>
          <w:sz w:val="24"/>
          <w:szCs w:val="24"/>
        </w:rPr>
        <w:t>ít více možných finančních zdrojů pro realizaci projektu</w:t>
      </w:r>
    </w:p>
    <w:p w:rsidR="004C20C5" w:rsidRPr="00456535" w:rsidRDefault="004C20C5" w:rsidP="00BB08FB">
      <w:pPr>
        <w:pStyle w:val="Odstavecseseznamem"/>
        <w:numPr>
          <w:ilvl w:val="0"/>
          <w:numId w:val="41"/>
        </w:numPr>
        <w:spacing w:line="360" w:lineRule="auto"/>
        <w:rPr>
          <w:rFonts w:ascii="Times New Roman" w:hAnsi="Times New Roman"/>
          <w:sz w:val="24"/>
          <w:szCs w:val="24"/>
        </w:rPr>
      </w:pPr>
      <w:r w:rsidRPr="00456535">
        <w:rPr>
          <w:rFonts w:ascii="Times New Roman" w:hAnsi="Times New Roman"/>
          <w:sz w:val="24"/>
          <w:szCs w:val="24"/>
        </w:rPr>
        <w:t>Pokud neodpoví poradce vybraným stu</w:t>
      </w:r>
      <w:r w:rsidR="000E2CC9" w:rsidRPr="00456535">
        <w:rPr>
          <w:rFonts w:ascii="Times New Roman" w:hAnsi="Times New Roman"/>
          <w:sz w:val="24"/>
          <w:szCs w:val="24"/>
        </w:rPr>
        <w:t>dentem do sedmi dnů, dotaz se automaticky pošle správci neurčitých dotazů, který vybere jiného poradce</w:t>
      </w:r>
    </w:p>
    <w:p w:rsidR="000E2CC9" w:rsidRPr="00456535" w:rsidRDefault="000E2CC9" w:rsidP="00BB08FB">
      <w:pPr>
        <w:pStyle w:val="Odstavecseseznamem"/>
        <w:numPr>
          <w:ilvl w:val="0"/>
          <w:numId w:val="41"/>
        </w:numPr>
        <w:spacing w:line="360" w:lineRule="auto"/>
        <w:rPr>
          <w:rFonts w:ascii="Times New Roman" w:hAnsi="Times New Roman"/>
          <w:sz w:val="24"/>
          <w:szCs w:val="24"/>
        </w:rPr>
      </w:pPr>
      <w:r w:rsidRPr="00456535">
        <w:rPr>
          <w:rFonts w:ascii="Times New Roman" w:hAnsi="Times New Roman"/>
          <w:sz w:val="24"/>
          <w:szCs w:val="24"/>
        </w:rPr>
        <w:t>Lepší finanční ohodnocení</w:t>
      </w:r>
    </w:p>
    <w:p w:rsidR="000E2CC9" w:rsidRPr="00456535" w:rsidRDefault="000E2CC9" w:rsidP="00BB08FB">
      <w:pPr>
        <w:pStyle w:val="Odstavecseseznamem"/>
        <w:numPr>
          <w:ilvl w:val="0"/>
          <w:numId w:val="41"/>
        </w:numPr>
        <w:spacing w:line="360" w:lineRule="auto"/>
        <w:rPr>
          <w:rFonts w:ascii="Times New Roman" w:hAnsi="Times New Roman"/>
          <w:sz w:val="24"/>
          <w:szCs w:val="24"/>
        </w:rPr>
      </w:pPr>
      <w:r w:rsidRPr="00456535">
        <w:rPr>
          <w:rFonts w:ascii="Times New Roman" w:hAnsi="Times New Roman"/>
          <w:sz w:val="24"/>
          <w:szCs w:val="24"/>
        </w:rPr>
        <w:t>Při neaktivitě uživatelského účtu delší než 15 minut dojde automaticky k jeho odhlášení</w:t>
      </w:r>
    </w:p>
    <w:p w:rsidR="00A65A62" w:rsidRPr="00456535" w:rsidRDefault="000E2CC9" w:rsidP="00CF17A6">
      <w:pPr>
        <w:pStyle w:val="Odstavecseseznamem"/>
        <w:numPr>
          <w:ilvl w:val="0"/>
          <w:numId w:val="41"/>
        </w:numPr>
        <w:spacing w:line="360" w:lineRule="auto"/>
        <w:rPr>
          <w:rFonts w:ascii="Times New Roman" w:hAnsi="Times New Roman"/>
          <w:sz w:val="24"/>
          <w:szCs w:val="24"/>
        </w:rPr>
      </w:pPr>
      <w:r w:rsidRPr="00456535">
        <w:rPr>
          <w:rFonts w:ascii="Times New Roman" w:hAnsi="Times New Roman"/>
          <w:sz w:val="24"/>
          <w:szCs w:val="24"/>
        </w:rPr>
        <w:t>Pravidelné aktualizace, které zahrnují opravu chyb systému</w:t>
      </w:r>
    </w:p>
    <w:p w:rsidR="00360134" w:rsidRPr="00456535" w:rsidRDefault="000B289F" w:rsidP="00935F8A">
      <w:pPr>
        <w:pStyle w:val="Nadpis2"/>
      </w:pPr>
      <w:bookmarkStart w:id="84" w:name="_Toc485715319"/>
      <w:r w:rsidRPr="00456535">
        <w:t>Personální zajištění</w:t>
      </w:r>
      <w:bookmarkEnd w:id="84"/>
      <w:r w:rsidR="00CC65ED" w:rsidRPr="00456535">
        <w:t xml:space="preserve"> </w:t>
      </w:r>
    </w:p>
    <w:p w:rsidR="00747A2A" w:rsidRPr="00456535" w:rsidRDefault="002D4521" w:rsidP="00747A2A">
      <w:r w:rsidRPr="00456535">
        <w:t xml:space="preserve">Personální zajištění </w:t>
      </w:r>
      <w:r w:rsidR="00CC65ED" w:rsidRPr="00456535">
        <w:t>univerzitních poraden poskytují odborní poradci, kteří</w:t>
      </w:r>
      <w:r w:rsidRPr="00456535">
        <w:t xml:space="preserve"> mají kompeten</w:t>
      </w:r>
      <w:r w:rsidR="006A1DC6" w:rsidRPr="00456535">
        <w:t>ce ke svému povolání. Počet poradců v jednotlivých poradnách je odlišný.</w:t>
      </w:r>
      <w:r w:rsidR="008F415B" w:rsidRPr="00456535">
        <w:t xml:space="preserve"> </w:t>
      </w:r>
      <w:r w:rsidR="00441F48" w:rsidRPr="00456535">
        <w:br/>
      </w:r>
      <w:r w:rsidR="00A81AB6" w:rsidRPr="00456535">
        <w:t>Na C</w:t>
      </w:r>
      <w:r w:rsidR="008F415B" w:rsidRPr="00456535">
        <w:t>yrilometodějské fakultě poskytují poradenství odborníci, kte</w:t>
      </w:r>
      <w:r w:rsidR="00C4680C" w:rsidRPr="00456535">
        <w:t>ří mají vystudovaný obor psycho</w:t>
      </w:r>
      <w:r w:rsidR="005B2837" w:rsidRPr="00456535">
        <w:t xml:space="preserve">logie a vyučují na této fakultě. </w:t>
      </w:r>
      <w:r w:rsidR="00A81AB6" w:rsidRPr="00456535">
        <w:t>Poradci p</w:t>
      </w:r>
      <w:r w:rsidR="00C4680C" w:rsidRPr="00456535">
        <w:t>edagogické fakulty</w:t>
      </w:r>
      <w:r w:rsidR="003B65B3" w:rsidRPr="00456535">
        <w:t xml:space="preserve"> poskytující </w:t>
      </w:r>
      <w:r w:rsidR="008F415B" w:rsidRPr="00456535">
        <w:t xml:space="preserve">psychologické </w:t>
      </w:r>
      <w:r w:rsidR="00C4680C" w:rsidRPr="00456535">
        <w:t xml:space="preserve">poradenství </w:t>
      </w:r>
      <w:r w:rsidR="008F415B" w:rsidRPr="00456535">
        <w:t xml:space="preserve">mají </w:t>
      </w:r>
      <w:r w:rsidR="00C4680C" w:rsidRPr="00456535">
        <w:t xml:space="preserve">rovněž </w:t>
      </w:r>
      <w:r w:rsidR="008F415B" w:rsidRPr="00456535">
        <w:t xml:space="preserve">vystudovaný obor psychologie a vyučují na </w:t>
      </w:r>
      <w:r w:rsidR="003B65B3" w:rsidRPr="00456535">
        <w:t>p</w:t>
      </w:r>
      <w:r w:rsidR="00A81AB6" w:rsidRPr="00456535">
        <w:t>edagogické fakultě. Na F</w:t>
      </w:r>
      <w:r w:rsidR="00C4680C" w:rsidRPr="00456535">
        <w:t>i</w:t>
      </w:r>
      <w:r w:rsidR="009556E2" w:rsidRPr="00456535">
        <w:t>lozofické fakultě také zprostředkovávají</w:t>
      </w:r>
      <w:r w:rsidR="00C4680C" w:rsidRPr="00456535">
        <w:t xml:space="preserve"> poradenství pedagogové</w:t>
      </w:r>
      <w:r w:rsidR="00CE7E2D" w:rsidRPr="00456535">
        <w:t xml:space="preserve"> fakulty</w:t>
      </w:r>
      <w:r w:rsidR="00C4680C" w:rsidRPr="00456535">
        <w:t>, kteří m</w:t>
      </w:r>
      <w:r w:rsidR="00CE7E2D" w:rsidRPr="00456535">
        <w:t>ají vystudovaný obor psychologie</w:t>
      </w:r>
      <w:r w:rsidR="00C4680C" w:rsidRPr="00456535">
        <w:t xml:space="preserve">. Na přírodovědecké fakultě poskytuje </w:t>
      </w:r>
      <w:r w:rsidR="00CC65ED" w:rsidRPr="00456535">
        <w:t>poradenství pedagožka a mzdová účetní</w:t>
      </w:r>
      <w:r w:rsidR="00CE7E2D" w:rsidRPr="00456535">
        <w:t xml:space="preserve"> fakulty</w:t>
      </w:r>
      <w:r w:rsidR="00C4680C" w:rsidRPr="00456535">
        <w:t xml:space="preserve">. Poradenskými pracovníky na </w:t>
      </w:r>
      <w:r w:rsidR="00C4680C" w:rsidRPr="00456535">
        <w:lastRenderedPageBreak/>
        <w:t>fakultě tělesné kultury jsou klinická psycholožka a pedagog fakult</w:t>
      </w:r>
      <w:r w:rsidR="00CE7E2D" w:rsidRPr="00456535">
        <w:t xml:space="preserve">y. </w:t>
      </w:r>
      <w:r w:rsidR="003B65B3" w:rsidRPr="00456535">
        <w:t>Na f</w:t>
      </w:r>
      <w:r w:rsidR="0073333A" w:rsidRPr="00456535">
        <w:t>aku</w:t>
      </w:r>
      <w:r w:rsidR="00A81AB6" w:rsidRPr="00456535">
        <w:t>ltě zdravotnických věd poskytuje poradenství pedagožka fakulty, která absolvovala</w:t>
      </w:r>
      <w:r w:rsidR="0073333A" w:rsidRPr="00456535">
        <w:t xml:space="preserve"> studium psychologie.</w:t>
      </w:r>
      <w:r w:rsidR="00A81AB6" w:rsidRPr="00456535">
        <w:t xml:space="preserve"> Ve studentském kariérním a poradenském centru zprostředko</w:t>
      </w:r>
      <w:r w:rsidR="00E56F6D" w:rsidRPr="00456535">
        <w:t xml:space="preserve">vává </w:t>
      </w:r>
      <w:r w:rsidR="00A81AB6" w:rsidRPr="00456535">
        <w:t>poradenství</w:t>
      </w:r>
      <w:r w:rsidR="00E56F6D" w:rsidRPr="00456535">
        <w:t xml:space="preserve"> pracovnice, která má vystudovaný obor Žurnalistika, Sociální právo a Marketingovou komunikaci</w:t>
      </w:r>
      <w:r w:rsidR="00972E98" w:rsidRPr="00456535">
        <w:t>. Nyní je</w:t>
      </w:r>
      <w:r w:rsidR="00E56F6D" w:rsidRPr="00456535">
        <w:t xml:space="preserve"> zaměstnána</w:t>
      </w:r>
      <w:r w:rsidR="00972E98" w:rsidRPr="00456535">
        <w:t xml:space="preserve"> jako ředitelka krajské hospodářské komory Olomouckého kraje.</w:t>
      </w:r>
      <w:r w:rsidR="00E56F6D" w:rsidRPr="00456535">
        <w:t xml:space="preserve"> </w:t>
      </w:r>
      <w:r w:rsidR="00972E98" w:rsidRPr="00456535">
        <w:t>Poradenství v poradenském centru rovněž poskytuje</w:t>
      </w:r>
      <w:r w:rsidR="00E56F6D" w:rsidRPr="00456535">
        <w:t xml:space="preserve"> zaměstnankyně</w:t>
      </w:r>
      <w:r w:rsidR="00972E98" w:rsidRPr="00456535">
        <w:t>,</w:t>
      </w:r>
      <w:r w:rsidR="00E56F6D" w:rsidRPr="00456535">
        <w:t xml:space="preserve"> která má vystudovaný obor </w:t>
      </w:r>
      <w:r w:rsidR="00972E98" w:rsidRPr="00456535">
        <w:t>Pedagogika a S</w:t>
      </w:r>
      <w:r w:rsidR="00E56F6D" w:rsidRPr="00456535">
        <w:t>ociální práce.</w:t>
      </w:r>
      <w:r w:rsidR="00972E98" w:rsidRPr="00456535">
        <w:t xml:space="preserve"> V současné době pracuje jako koodinátorka služeb v tomto centru.</w:t>
      </w:r>
      <w:bookmarkStart w:id="85" w:name="_Toc478909939"/>
    </w:p>
    <w:p w:rsidR="00112927" w:rsidRPr="0051231F" w:rsidRDefault="00112927" w:rsidP="00935F8A">
      <w:pPr>
        <w:pStyle w:val="Nadpis2"/>
      </w:pPr>
      <w:bookmarkStart w:id="86" w:name="_Toc485715320"/>
      <w:r w:rsidRPr="0051231F">
        <w:t>Rozpočet</w:t>
      </w:r>
      <w:bookmarkEnd w:id="86"/>
    </w:p>
    <w:p w:rsidR="00112927" w:rsidRPr="00456535" w:rsidRDefault="00112927" w:rsidP="00112927">
      <w:pPr>
        <w:rPr>
          <w:lang w:eastAsia="en-US"/>
        </w:rPr>
      </w:pPr>
      <w:r w:rsidRPr="00456535">
        <w:rPr>
          <w:lang w:eastAsia="en-US"/>
        </w:rPr>
        <w:t>Rozpočet projektu nám stanoví celkové náklady, které jsou potřebné k realizaci všech aktivit.</w:t>
      </w:r>
      <w:r w:rsidR="00747A2A" w:rsidRPr="00456535">
        <w:rPr>
          <w:lang w:eastAsia="en-US"/>
        </w:rPr>
        <w:t xml:space="preserve"> V každé aktivitě v</w:t>
      </w:r>
      <w:r w:rsidR="00DE03D2" w:rsidRPr="00456535">
        <w:rPr>
          <w:lang w:eastAsia="en-US"/>
        </w:rPr>
        <w:t>ystupují osoby, které jsou pověřené určitými úkoly v projektu. Celková výše nákladů za aktivity 1-4 se vyšplhala na 3 011 889 Kč.</w:t>
      </w:r>
    </w:p>
    <w:p w:rsidR="00DE03D2" w:rsidRPr="00456535" w:rsidRDefault="00DE03D2" w:rsidP="00DE03D2">
      <w:pPr>
        <w:pStyle w:val="Titulek"/>
        <w:keepNext/>
        <w:jc w:val="center"/>
        <w:rPr>
          <w:i w:val="0"/>
          <w:color w:val="000000" w:themeColor="text1"/>
          <w:sz w:val="20"/>
        </w:rPr>
      </w:pPr>
      <w:bookmarkStart w:id="87" w:name="_Toc485330750"/>
      <w:r w:rsidRPr="00456535">
        <w:rPr>
          <w:i w:val="0"/>
          <w:color w:val="000000" w:themeColor="text1"/>
          <w:sz w:val="20"/>
        </w:rPr>
        <w:t xml:space="preserve">Tabulka </w:t>
      </w:r>
      <w:r w:rsidRPr="00456535">
        <w:rPr>
          <w:i w:val="0"/>
          <w:color w:val="000000" w:themeColor="text1"/>
          <w:sz w:val="20"/>
        </w:rPr>
        <w:fldChar w:fldCharType="begin"/>
      </w:r>
      <w:r w:rsidRPr="00456535">
        <w:rPr>
          <w:i w:val="0"/>
          <w:color w:val="000000" w:themeColor="text1"/>
          <w:sz w:val="20"/>
        </w:rPr>
        <w:instrText xml:space="preserve"> SEQ Tabulka \* ARABIC </w:instrText>
      </w:r>
      <w:r w:rsidRPr="00456535">
        <w:rPr>
          <w:i w:val="0"/>
          <w:color w:val="000000" w:themeColor="text1"/>
          <w:sz w:val="20"/>
        </w:rPr>
        <w:fldChar w:fldCharType="separate"/>
      </w:r>
      <w:r w:rsidRPr="00456535">
        <w:rPr>
          <w:i w:val="0"/>
          <w:noProof/>
          <w:color w:val="000000" w:themeColor="text1"/>
          <w:sz w:val="20"/>
        </w:rPr>
        <w:t>2</w:t>
      </w:r>
      <w:r w:rsidRPr="00456535">
        <w:rPr>
          <w:i w:val="0"/>
          <w:color w:val="000000" w:themeColor="text1"/>
          <w:sz w:val="20"/>
        </w:rPr>
        <w:fldChar w:fldCharType="end"/>
      </w:r>
      <w:r w:rsidR="00012A1C" w:rsidRPr="00456535">
        <w:rPr>
          <w:i w:val="0"/>
          <w:color w:val="000000" w:themeColor="text1"/>
          <w:sz w:val="20"/>
        </w:rPr>
        <w:t>: Rozpoč</w:t>
      </w:r>
      <w:r w:rsidR="00456535">
        <w:rPr>
          <w:i w:val="0"/>
          <w:color w:val="000000" w:themeColor="text1"/>
          <w:sz w:val="20"/>
        </w:rPr>
        <w:t>et</w:t>
      </w:r>
      <w:r w:rsidRPr="00456535">
        <w:rPr>
          <w:i w:val="0"/>
          <w:color w:val="000000" w:themeColor="text1"/>
          <w:sz w:val="20"/>
        </w:rPr>
        <w:t xml:space="preserve"> jednotlivých aktivit</w:t>
      </w:r>
      <w:bookmarkEnd w:id="87"/>
    </w:p>
    <w:tbl>
      <w:tblPr>
        <w:tblW w:w="8221" w:type="dxa"/>
        <w:tblInd w:w="921" w:type="dxa"/>
        <w:tblCellMar>
          <w:left w:w="70" w:type="dxa"/>
          <w:right w:w="70" w:type="dxa"/>
        </w:tblCellMar>
        <w:tblLook w:val="04A0" w:firstRow="1" w:lastRow="0" w:firstColumn="1" w:lastColumn="0" w:noHBand="0" w:noVBand="1"/>
      </w:tblPr>
      <w:tblGrid>
        <w:gridCol w:w="910"/>
        <w:gridCol w:w="2200"/>
        <w:gridCol w:w="812"/>
        <w:gridCol w:w="1521"/>
        <w:gridCol w:w="776"/>
        <w:gridCol w:w="2002"/>
      </w:tblGrid>
      <w:tr w:rsidR="00112267" w:rsidRPr="00112267" w:rsidTr="00112267">
        <w:trPr>
          <w:trHeight w:val="276"/>
        </w:trPr>
        <w:tc>
          <w:tcPr>
            <w:tcW w:w="910" w:type="dxa"/>
            <w:tcBorders>
              <w:top w:val="single" w:sz="8" w:space="0" w:color="auto"/>
              <w:left w:val="single" w:sz="8" w:space="0" w:color="auto"/>
              <w:bottom w:val="single" w:sz="4" w:space="0" w:color="auto"/>
              <w:right w:val="nil"/>
            </w:tcBorders>
            <w:shd w:val="clear" w:color="auto" w:fill="auto"/>
            <w:noWrap/>
            <w:vAlign w:val="center"/>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Aktivita 1</w:t>
            </w:r>
          </w:p>
        </w:tc>
        <w:tc>
          <w:tcPr>
            <w:tcW w:w="2200" w:type="dxa"/>
            <w:tcBorders>
              <w:top w:val="single" w:sz="8" w:space="0" w:color="auto"/>
              <w:left w:val="nil"/>
              <w:bottom w:val="single" w:sz="4" w:space="0" w:color="auto"/>
              <w:right w:val="nil"/>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p>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Prostředky</w:t>
            </w:r>
          </w:p>
        </w:tc>
        <w:tc>
          <w:tcPr>
            <w:tcW w:w="812" w:type="dxa"/>
            <w:tcBorders>
              <w:top w:val="single" w:sz="8" w:space="0" w:color="auto"/>
              <w:left w:val="nil"/>
              <w:bottom w:val="single" w:sz="4" w:space="0" w:color="auto"/>
              <w:right w:val="nil"/>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p>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Úvazek</w:t>
            </w:r>
          </w:p>
        </w:tc>
        <w:tc>
          <w:tcPr>
            <w:tcW w:w="1521" w:type="dxa"/>
            <w:tcBorders>
              <w:top w:val="single" w:sz="8" w:space="0" w:color="auto"/>
              <w:left w:val="nil"/>
              <w:bottom w:val="single" w:sz="4" w:space="0" w:color="auto"/>
              <w:right w:val="nil"/>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p>
          <w:p w:rsidR="00112267" w:rsidRPr="00112267" w:rsidRDefault="005E6DC7" w:rsidP="00112267">
            <w:pPr>
              <w:spacing w:before="0" w:line="240" w:lineRule="auto"/>
              <w:ind w:firstLine="0"/>
              <w:jc w:val="left"/>
              <w:rPr>
                <w:rFonts w:eastAsia="Times New Roman"/>
                <w:color w:val="000000"/>
                <w:sz w:val="22"/>
                <w:szCs w:val="22"/>
              </w:rPr>
            </w:pPr>
            <w:r>
              <w:rPr>
                <w:rFonts w:eastAsia="Times New Roman"/>
                <w:color w:val="000000"/>
                <w:sz w:val="22"/>
                <w:szCs w:val="22"/>
              </w:rPr>
              <w:t xml:space="preserve">          </w:t>
            </w:r>
            <w:r w:rsidR="00112267" w:rsidRPr="00112267">
              <w:rPr>
                <w:rFonts w:eastAsia="Times New Roman"/>
                <w:color w:val="000000"/>
                <w:sz w:val="22"/>
                <w:szCs w:val="22"/>
              </w:rPr>
              <w:t>Tarif</w:t>
            </w:r>
          </w:p>
        </w:tc>
        <w:tc>
          <w:tcPr>
            <w:tcW w:w="776" w:type="dxa"/>
            <w:tcBorders>
              <w:top w:val="single" w:sz="8" w:space="0" w:color="auto"/>
              <w:left w:val="nil"/>
              <w:bottom w:val="single" w:sz="4" w:space="0" w:color="auto"/>
              <w:right w:val="nil"/>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p>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Měsíce</w:t>
            </w:r>
          </w:p>
        </w:tc>
        <w:tc>
          <w:tcPr>
            <w:tcW w:w="2002" w:type="dxa"/>
            <w:tcBorders>
              <w:top w:val="single" w:sz="8" w:space="0" w:color="auto"/>
              <w:left w:val="nil"/>
              <w:bottom w:val="single" w:sz="4" w:space="0" w:color="auto"/>
              <w:right w:val="single" w:sz="8" w:space="0" w:color="auto"/>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p>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v tisíc Kč</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Metodik</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0,5</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25000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 xml:space="preserve">150 </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Programátor</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0,5</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210</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360</w:t>
            </w:r>
          </w:p>
        </w:tc>
      </w:tr>
      <w:tr w:rsidR="00112267" w:rsidRPr="00112267" w:rsidTr="00112267">
        <w:trPr>
          <w:trHeight w:val="276"/>
        </w:trPr>
        <w:tc>
          <w:tcPr>
            <w:tcW w:w="910" w:type="dxa"/>
            <w:tcBorders>
              <w:top w:val="single" w:sz="4" w:space="0" w:color="auto"/>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w:t>
            </w:r>
          </w:p>
        </w:tc>
        <w:tc>
          <w:tcPr>
            <w:tcW w:w="2200"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812"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single" w:sz="4" w:space="0" w:color="auto"/>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3012" w:type="dxa"/>
            <w:gridSpan w:val="2"/>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 soc. a zdravotní</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35,42</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128</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osobní náklady</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488</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Provoz</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60</w:t>
            </w:r>
          </w:p>
        </w:tc>
      </w:tr>
      <w:tr w:rsidR="00112267" w:rsidRPr="00112267" w:rsidTr="00112267">
        <w:trPr>
          <w:trHeight w:val="288"/>
        </w:trPr>
        <w:tc>
          <w:tcPr>
            <w:tcW w:w="910" w:type="dxa"/>
            <w:tcBorders>
              <w:top w:val="nil"/>
              <w:left w:val="single" w:sz="8" w:space="0" w:color="auto"/>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Celkem za aktivitu</w:t>
            </w:r>
          </w:p>
        </w:tc>
        <w:tc>
          <w:tcPr>
            <w:tcW w:w="812"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nil"/>
              <w:left w:val="nil"/>
              <w:bottom w:val="single" w:sz="8" w:space="0" w:color="auto"/>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b/>
                <w:bCs/>
                <w:color w:val="000000"/>
                <w:sz w:val="22"/>
                <w:szCs w:val="22"/>
              </w:rPr>
            </w:pPr>
            <w:r w:rsidRPr="00112267">
              <w:rPr>
                <w:rFonts w:eastAsia="Times New Roman"/>
                <w:b/>
                <w:bCs/>
                <w:color w:val="000000"/>
                <w:sz w:val="22"/>
                <w:szCs w:val="22"/>
              </w:rPr>
              <w:t>548</w:t>
            </w:r>
          </w:p>
        </w:tc>
      </w:tr>
      <w:tr w:rsidR="00112267" w:rsidRPr="00112267" w:rsidTr="00112267">
        <w:trPr>
          <w:trHeight w:val="288"/>
        </w:trPr>
        <w:tc>
          <w:tcPr>
            <w:tcW w:w="91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r>
      <w:tr w:rsidR="00112267" w:rsidRPr="00112267" w:rsidTr="00112267">
        <w:trPr>
          <w:trHeight w:val="276"/>
        </w:trPr>
        <w:tc>
          <w:tcPr>
            <w:tcW w:w="910" w:type="dxa"/>
            <w:tcBorders>
              <w:top w:val="single" w:sz="8" w:space="0" w:color="auto"/>
              <w:left w:val="single" w:sz="8" w:space="0" w:color="auto"/>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Aktivita 2</w:t>
            </w:r>
          </w:p>
        </w:tc>
        <w:tc>
          <w:tcPr>
            <w:tcW w:w="2200" w:type="dxa"/>
            <w:tcBorders>
              <w:top w:val="single" w:sz="8" w:space="0" w:color="auto"/>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Prostředky</w:t>
            </w:r>
          </w:p>
        </w:tc>
        <w:tc>
          <w:tcPr>
            <w:tcW w:w="812" w:type="dxa"/>
            <w:tcBorders>
              <w:top w:val="single" w:sz="8" w:space="0" w:color="auto"/>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Úvazek</w:t>
            </w:r>
          </w:p>
        </w:tc>
        <w:tc>
          <w:tcPr>
            <w:tcW w:w="1521" w:type="dxa"/>
            <w:tcBorders>
              <w:top w:val="single" w:sz="8" w:space="0" w:color="auto"/>
              <w:left w:val="nil"/>
              <w:bottom w:val="single" w:sz="4" w:space="0" w:color="auto"/>
              <w:right w:val="nil"/>
            </w:tcBorders>
            <w:shd w:val="clear" w:color="auto" w:fill="auto"/>
            <w:noWrap/>
            <w:vAlign w:val="bottom"/>
            <w:hideMark/>
          </w:tcPr>
          <w:p w:rsidR="00112267" w:rsidRPr="00112267" w:rsidRDefault="005E6DC7" w:rsidP="00112267">
            <w:pPr>
              <w:spacing w:before="0" w:line="240" w:lineRule="auto"/>
              <w:ind w:firstLine="0"/>
              <w:jc w:val="left"/>
              <w:rPr>
                <w:rFonts w:eastAsia="Times New Roman"/>
                <w:color w:val="000000"/>
                <w:sz w:val="22"/>
                <w:szCs w:val="22"/>
              </w:rPr>
            </w:pPr>
            <w:r>
              <w:rPr>
                <w:rFonts w:eastAsia="Times New Roman"/>
                <w:color w:val="000000"/>
                <w:sz w:val="22"/>
                <w:szCs w:val="22"/>
              </w:rPr>
              <w:t xml:space="preserve">           </w:t>
            </w:r>
            <w:r w:rsidR="00112267" w:rsidRPr="00112267">
              <w:rPr>
                <w:rFonts w:eastAsia="Times New Roman"/>
                <w:color w:val="000000"/>
                <w:sz w:val="22"/>
                <w:szCs w:val="22"/>
              </w:rPr>
              <w:t>Tarif</w:t>
            </w:r>
          </w:p>
        </w:tc>
        <w:tc>
          <w:tcPr>
            <w:tcW w:w="776" w:type="dxa"/>
            <w:tcBorders>
              <w:top w:val="single" w:sz="8" w:space="0" w:color="auto"/>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Měsíce</w:t>
            </w:r>
          </w:p>
        </w:tc>
        <w:tc>
          <w:tcPr>
            <w:tcW w:w="2002" w:type="dxa"/>
            <w:tcBorders>
              <w:top w:val="single" w:sz="8" w:space="0" w:color="auto"/>
              <w:left w:val="nil"/>
              <w:bottom w:val="single" w:sz="4" w:space="0" w:color="auto"/>
              <w:right w:val="single" w:sz="8" w:space="0" w:color="auto"/>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p>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v tisíc Kč</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Programátor</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0,5</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210</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Analytik</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0,5</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210</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420</w:t>
            </w:r>
          </w:p>
        </w:tc>
      </w:tr>
      <w:tr w:rsidR="00112267" w:rsidRPr="00112267" w:rsidTr="00112267">
        <w:trPr>
          <w:trHeight w:val="276"/>
        </w:trPr>
        <w:tc>
          <w:tcPr>
            <w:tcW w:w="910" w:type="dxa"/>
            <w:tcBorders>
              <w:top w:val="single" w:sz="4" w:space="0" w:color="auto"/>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w:t>
            </w:r>
          </w:p>
        </w:tc>
        <w:tc>
          <w:tcPr>
            <w:tcW w:w="2200"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812"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single" w:sz="4" w:space="0" w:color="auto"/>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3012" w:type="dxa"/>
            <w:gridSpan w:val="2"/>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 soc. a zdravotní</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35,42</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149</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osobní náklady</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569</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Provoz</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60</w:t>
            </w:r>
          </w:p>
        </w:tc>
      </w:tr>
      <w:tr w:rsidR="00112267" w:rsidRPr="00112267" w:rsidTr="00112267">
        <w:trPr>
          <w:trHeight w:val="288"/>
        </w:trPr>
        <w:tc>
          <w:tcPr>
            <w:tcW w:w="910" w:type="dxa"/>
            <w:tcBorders>
              <w:top w:val="nil"/>
              <w:left w:val="single" w:sz="8" w:space="0" w:color="auto"/>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Celkem za aktivitu</w:t>
            </w:r>
          </w:p>
        </w:tc>
        <w:tc>
          <w:tcPr>
            <w:tcW w:w="812"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nil"/>
              <w:left w:val="nil"/>
              <w:bottom w:val="single" w:sz="8" w:space="0" w:color="auto"/>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b/>
                <w:bCs/>
                <w:color w:val="000000"/>
                <w:sz w:val="22"/>
                <w:szCs w:val="22"/>
              </w:rPr>
            </w:pPr>
            <w:r w:rsidRPr="00112267">
              <w:rPr>
                <w:rFonts w:eastAsia="Times New Roman"/>
                <w:b/>
                <w:bCs/>
                <w:color w:val="000000"/>
                <w:sz w:val="22"/>
                <w:szCs w:val="22"/>
              </w:rPr>
              <w:t>629</w:t>
            </w:r>
          </w:p>
        </w:tc>
      </w:tr>
    </w:tbl>
    <w:p w:rsidR="00112267" w:rsidRDefault="00112267"/>
    <w:p w:rsidR="00112267" w:rsidRDefault="00112267">
      <w:r>
        <w:br w:type="column"/>
      </w:r>
    </w:p>
    <w:tbl>
      <w:tblPr>
        <w:tblW w:w="8221" w:type="dxa"/>
        <w:tblInd w:w="921" w:type="dxa"/>
        <w:tblCellMar>
          <w:left w:w="70" w:type="dxa"/>
          <w:right w:w="70" w:type="dxa"/>
        </w:tblCellMar>
        <w:tblLook w:val="04A0" w:firstRow="1" w:lastRow="0" w:firstColumn="1" w:lastColumn="0" w:noHBand="0" w:noVBand="1"/>
      </w:tblPr>
      <w:tblGrid>
        <w:gridCol w:w="910"/>
        <w:gridCol w:w="2200"/>
        <w:gridCol w:w="812"/>
        <w:gridCol w:w="1521"/>
        <w:gridCol w:w="776"/>
        <w:gridCol w:w="2002"/>
      </w:tblGrid>
      <w:tr w:rsidR="00112267" w:rsidRPr="00112267" w:rsidTr="00112267">
        <w:trPr>
          <w:trHeight w:val="288"/>
        </w:trPr>
        <w:tc>
          <w:tcPr>
            <w:tcW w:w="91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r>
      <w:tr w:rsidR="00112267" w:rsidRPr="00112267" w:rsidTr="00112267">
        <w:trPr>
          <w:trHeight w:val="276"/>
        </w:trPr>
        <w:tc>
          <w:tcPr>
            <w:tcW w:w="910" w:type="dxa"/>
            <w:tcBorders>
              <w:top w:val="single" w:sz="8" w:space="0" w:color="auto"/>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Aktivita 3</w:t>
            </w:r>
          </w:p>
        </w:tc>
        <w:tc>
          <w:tcPr>
            <w:tcW w:w="2200" w:type="dxa"/>
            <w:tcBorders>
              <w:top w:val="single" w:sz="8"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Prostředky</w:t>
            </w:r>
          </w:p>
        </w:tc>
        <w:tc>
          <w:tcPr>
            <w:tcW w:w="812" w:type="dxa"/>
            <w:tcBorders>
              <w:top w:val="single" w:sz="8"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Úvazek</w:t>
            </w:r>
          </w:p>
        </w:tc>
        <w:tc>
          <w:tcPr>
            <w:tcW w:w="1521" w:type="dxa"/>
            <w:tcBorders>
              <w:top w:val="single" w:sz="8" w:space="0" w:color="auto"/>
              <w:left w:val="nil"/>
              <w:bottom w:val="nil"/>
              <w:right w:val="nil"/>
            </w:tcBorders>
            <w:shd w:val="clear" w:color="auto" w:fill="auto"/>
            <w:noWrap/>
            <w:vAlign w:val="bottom"/>
            <w:hideMark/>
          </w:tcPr>
          <w:p w:rsidR="00112267" w:rsidRPr="00112267" w:rsidRDefault="005E6DC7" w:rsidP="00112267">
            <w:pPr>
              <w:spacing w:before="0" w:line="240" w:lineRule="auto"/>
              <w:ind w:firstLine="0"/>
              <w:jc w:val="left"/>
              <w:rPr>
                <w:rFonts w:eastAsia="Times New Roman"/>
                <w:color w:val="000000"/>
                <w:sz w:val="22"/>
                <w:szCs w:val="22"/>
              </w:rPr>
            </w:pPr>
            <w:r>
              <w:rPr>
                <w:rFonts w:eastAsia="Times New Roman"/>
                <w:color w:val="000000"/>
                <w:sz w:val="22"/>
                <w:szCs w:val="22"/>
              </w:rPr>
              <w:t xml:space="preserve">           </w:t>
            </w:r>
            <w:r w:rsidR="00112267" w:rsidRPr="00112267">
              <w:rPr>
                <w:rFonts w:eastAsia="Times New Roman"/>
                <w:color w:val="000000"/>
                <w:sz w:val="22"/>
                <w:szCs w:val="22"/>
              </w:rPr>
              <w:t>Tarif</w:t>
            </w:r>
          </w:p>
        </w:tc>
        <w:tc>
          <w:tcPr>
            <w:tcW w:w="776" w:type="dxa"/>
            <w:tcBorders>
              <w:top w:val="single" w:sz="8"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Měsíce</w:t>
            </w:r>
          </w:p>
        </w:tc>
        <w:tc>
          <w:tcPr>
            <w:tcW w:w="2002" w:type="dxa"/>
            <w:tcBorders>
              <w:top w:val="single" w:sz="8" w:space="0" w:color="auto"/>
              <w:left w:val="nil"/>
              <w:bottom w:val="single" w:sz="4" w:space="0" w:color="auto"/>
              <w:right w:val="single" w:sz="8" w:space="0" w:color="auto"/>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r>
              <w:rPr>
                <w:rFonts w:eastAsia="Times New Roman"/>
                <w:color w:val="000000"/>
                <w:sz w:val="22"/>
                <w:szCs w:val="22"/>
              </w:rPr>
              <w:t xml:space="preserve"> </w:t>
            </w:r>
          </w:p>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v tisíc Kč</w:t>
            </w:r>
          </w:p>
        </w:tc>
      </w:tr>
      <w:tr w:rsidR="00112267" w:rsidRPr="00112267" w:rsidTr="00112267">
        <w:trPr>
          <w:trHeight w:val="276"/>
        </w:trPr>
        <w:tc>
          <w:tcPr>
            <w:tcW w:w="910" w:type="dxa"/>
            <w:tcBorders>
              <w:top w:val="single" w:sz="4" w:space="0" w:color="auto"/>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Správce/metodik</w:t>
            </w:r>
          </w:p>
        </w:tc>
        <w:tc>
          <w:tcPr>
            <w:tcW w:w="812"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0,5</w:t>
            </w:r>
          </w:p>
        </w:tc>
        <w:tc>
          <w:tcPr>
            <w:tcW w:w="1521"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25000</w:t>
            </w:r>
          </w:p>
        </w:tc>
        <w:tc>
          <w:tcPr>
            <w:tcW w:w="776"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150</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Programátor</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0,5</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105</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Poradci</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DPP</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50/</w:t>
            </w:r>
            <w:proofErr w:type="spellStart"/>
            <w:r w:rsidRPr="00112267">
              <w:rPr>
                <w:rFonts w:eastAsia="Times New Roman"/>
                <w:color w:val="000000"/>
                <w:sz w:val="22"/>
                <w:szCs w:val="22"/>
              </w:rPr>
              <w:t>fak</w:t>
            </w:r>
            <w:proofErr w:type="spellEnd"/>
            <w:r w:rsidRPr="00112267">
              <w:rPr>
                <w:rFonts w:eastAsia="Times New Roman"/>
                <w:color w:val="000000"/>
                <w:sz w:val="22"/>
                <w:szCs w:val="22"/>
              </w:rPr>
              <w:t>/300Kč/h</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720</w:t>
            </w:r>
          </w:p>
        </w:tc>
      </w:tr>
      <w:tr w:rsidR="00112267" w:rsidRPr="00112267" w:rsidTr="00112267">
        <w:trPr>
          <w:trHeight w:val="276"/>
        </w:trPr>
        <w:tc>
          <w:tcPr>
            <w:tcW w:w="910" w:type="dxa"/>
            <w:tcBorders>
              <w:top w:val="nil"/>
              <w:left w:val="single" w:sz="8" w:space="0" w:color="auto"/>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812"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nil"/>
              <w:left w:val="nil"/>
              <w:bottom w:val="single" w:sz="4" w:space="0" w:color="auto"/>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975</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3012" w:type="dxa"/>
            <w:gridSpan w:val="2"/>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 soc. a zdravotní</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35,42</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90</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osobní náklady</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1065</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Provoz</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12</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60</w:t>
            </w:r>
          </w:p>
        </w:tc>
      </w:tr>
      <w:tr w:rsidR="00112267" w:rsidRPr="00112267" w:rsidTr="00112267">
        <w:trPr>
          <w:trHeight w:val="288"/>
        </w:trPr>
        <w:tc>
          <w:tcPr>
            <w:tcW w:w="910" w:type="dxa"/>
            <w:tcBorders>
              <w:top w:val="nil"/>
              <w:left w:val="single" w:sz="8" w:space="0" w:color="auto"/>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Celkem za aktivitu</w:t>
            </w:r>
          </w:p>
        </w:tc>
        <w:tc>
          <w:tcPr>
            <w:tcW w:w="812"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nil"/>
              <w:left w:val="nil"/>
              <w:bottom w:val="single" w:sz="8" w:space="0" w:color="auto"/>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b/>
                <w:bCs/>
                <w:color w:val="000000"/>
                <w:sz w:val="22"/>
                <w:szCs w:val="22"/>
              </w:rPr>
            </w:pPr>
            <w:r w:rsidRPr="00112267">
              <w:rPr>
                <w:rFonts w:eastAsia="Times New Roman"/>
                <w:b/>
                <w:bCs/>
                <w:color w:val="000000"/>
                <w:sz w:val="22"/>
                <w:szCs w:val="22"/>
              </w:rPr>
              <w:t>1125</w:t>
            </w:r>
          </w:p>
        </w:tc>
      </w:tr>
      <w:tr w:rsidR="00112267" w:rsidRPr="00112267" w:rsidTr="00112267">
        <w:trPr>
          <w:trHeight w:val="288"/>
        </w:trPr>
        <w:tc>
          <w:tcPr>
            <w:tcW w:w="91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r>
      <w:tr w:rsidR="00112267" w:rsidRPr="00112267" w:rsidTr="00112267">
        <w:trPr>
          <w:trHeight w:val="276"/>
        </w:trPr>
        <w:tc>
          <w:tcPr>
            <w:tcW w:w="910" w:type="dxa"/>
            <w:tcBorders>
              <w:top w:val="single" w:sz="8" w:space="0" w:color="auto"/>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Aktivita 4</w:t>
            </w:r>
          </w:p>
        </w:tc>
        <w:tc>
          <w:tcPr>
            <w:tcW w:w="2200" w:type="dxa"/>
            <w:tcBorders>
              <w:top w:val="single" w:sz="8"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Prostředky</w:t>
            </w:r>
          </w:p>
        </w:tc>
        <w:tc>
          <w:tcPr>
            <w:tcW w:w="812" w:type="dxa"/>
            <w:tcBorders>
              <w:top w:val="single" w:sz="8"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Úvazek</w:t>
            </w:r>
          </w:p>
        </w:tc>
        <w:tc>
          <w:tcPr>
            <w:tcW w:w="1521" w:type="dxa"/>
            <w:tcBorders>
              <w:top w:val="single" w:sz="8" w:space="0" w:color="auto"/>
              <w:left w:val="nil"/>
              <w:bottom w:val="nil"/>
              <w:right w:val="nil"/>
            </w:tcBorders>
            <w:shd w:val="clear" w:color="auto" w:fill="auto"/>
            <w:noWrap/>
            <w:vAlign w:val="bottom"/>
            <w:hideMark/>
          </w:tcPr>
          <w:p w:rsidR="00112267" w:rsidRPr="00112267" w:rsidRDefault="005E6DC7" w:rsidP="00112267">
            <w:pPr>
              <w:spacing w:before="0" w:line="240" w:lineRule="auto"/>
              <w:ind w:firstLine="0"/>
              <w:jc w:val="left"/>
              <w:rPr>
                <w:rFonts w:eastAsia="Times New Roman"/>
                <w:color w:val="000000"/>
                <w:sz w:val="22"/>
                <w:szCs w:val="22"/>
              </w:rPr>
            </w:pPr>
            <w:r>
              <w:rPr>
                <w:rFonts w:eastAsia="Times New Roman"/>
                <w:color w:val="000000"/>
                <w:sz w:val="22"/>
                <w:szCs w:val="22"/>
              </w:rPr>
              <w:t xml:space="preserve">      </w:t>
            </w:r>
            <w:r w:rsidR="00112267" w:rsidRPr="00112267">
              <w:rPr>
                <w:rFonts w:eastAsia="Times New Roman"/>
                <w:color w:val="000000"/>
                <w:sz w:val="22"/>
                <w:szCs w:val="22"/>
              </w:rPr>
              <w:t>Tarif</w:t>
            </w:r>
          </w:p>
        </w:tc>
        <w:tc>
          <w:tcPr>
            <w:tcW w:w="776" w:type="dxa"/>
            <w:tcBorders>
              <w:top w:val="single" w:sz="8"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Měsíce</w:t>
            </w:r>
          </w:p>
        </w:tc>
        <w:tc>
          <w:tcPr>
            <w:tcW w:w="2002" w:type="dxa"/>
            <w:tcBorders>
              <w:top w:val="single" w:sz="8" w:space="0" w:color="auto"/>
              <w:left w:val="nil"/>
              <w:bottom w:val="single" w:sz="4" w:space="0" w:color="auto"/>
              <w:right w:val="single" w:sz="8" w:space="0" w:color="auto"/>
            </w:tcBorders>
            <w:shd w:val="clear" w:color="auto" w:fill="auto"/>
            <w:noWrap/>
            <w:vAlign w:val="center"/>
            <w:hideMark/>
          </w:tcPr>
          <w:p w:rsidR="005E6DC7" w:rsidRDefault="005E6DC7" w:rsidP="00112267">
            <w:pPr>
              <w:spacing w:before="0" w:line="240" w:lineRule="auto"/>
              <w:ind w:firstLine="0"/>
              <w:jc w:val="left"/>
              <w:rPr>
                <w:rFonts w:eastAsia="Times New Roman"/>
                <w:color w:val="000000"/>
                <w:sz w:val="22"/>
                <w:szCs w:val="22"/>
              </w:rPr>
            </w:pPr>
            <w:r>
              <w:rPr>
                <w:rFonts w:eastAsia="Times New Roman"/>
                <w:color w:val="000000"/>
                <w:sz w:val="22"/>
                <w:szCs w:val="22"/>
              </w:rPr>
              <w:t xml:space="preserve">  </w:t>
            </w:r>
          </w:p>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v tisíc Kč</w:t>
            </w:r>
          </w:p>
        </w:tc>
      </w:tr>
      <w:tr w:rsidR="00112267" w:rsidRPr="00112267" w:rsidTr="00112267">
        <w:trPr>
          <w:trHeight w:val="276"/>
        </w:trPr>
        <w:tc>
          <w:tcPr>
            <w:tcW w:w="910" w:type="dxa"/>
            <w:tcBorders>
              <w:top w:val="single" w:sz="4" w:space="0" w:color="auto"/>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Správce</w:t>
            </w:r>
          </w:p>
        </w:tc>
        <w:tc>
          <w:tcPr>
            <w:tcW w:w="812"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0,5</w:t>
            </w:r>
          </w:p>
        </w:tc>
        <w:tc>
          <w:tcPr>
            <w:tcW w:w="1521"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25000</w:t>
            </w:r>
          </w:p>
        </w:tc>
        <w:tc>
          <w:tcPr>
            <w:tcW w:w="776" w:type="dxa"/>
            <w:tcBorders>
              <w:top w:val="single" w:sz="4" w:space="0" w:color="auto"/>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75</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Programátor</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DPP</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20h/500Kč/h</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60</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Poradci</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DPP</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50/</w:t>
            </w:r>
            <w:proofErr w:type="spellStart"/>
            <w:r w:rsidRPr="00112267">
              <w:rPr>
                <w:rFonts w:eastAsia="Times New Roman"/>
                <w:color w:val="000000"/>
                <w:sz w:val="22"/>
                <w:szCs w:val="22"/>
              </w:rPr>
              <w:t>fak</w:t>
            </w:r>
            <w:proofErr w:type="spellEnd"/>
            <w:r w:rsidRPr="00112267">
              <w:rPr>
                <w:rFonts w:eastAsia="Times New Roman"/>
                <w:color w:val="000000"/>
                <w:sz w:val="22"/>
                <w:szCs w:val="22"/>
              </w:rPr>
              <w:t>/300Kč/h</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720</w:t>
            </w:r>
          </w:p>
        </w:tc>
      </w:tr>
      <w:tr w:rsidR="00112267" w:rsidRPr="00112267" w:rsidTr="00112267">
        <w:trPr>
          <w:trHeight w:val="276"/>
        </w:trPr>
        <w:tc>
          <w:tcPr>
            <w:tcW w:w="910" w:type="dxa"/>
            <w:tcBorders>
              <w:top w:val="nil"/>
              <w:left w:val="single" w:sz="8" w:space="0" w:color="auto"/>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812"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nil"/>
              <w:left w:val="nil"/>
              <w:bottom w:val="single" w:sz="4"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nil"/>
              <w:left w:val="nil"/>
              <w:bottom w:val="single" w:sz="4" w:space="0" w:color="auto"/>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855</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3012" w:type="dxa"/>
            <w:gridSpan w:val="2"/>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Odvody soc. a zdravotní</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35,42</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27</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Celkem osobní náklady</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882</w:t>
            </w:r>
          </w:p>
        </w:tc>
      </w:tr>
      <w:tr w:rsidR="00112267" w:rsidRPr="00112267" w:rsidTr="00112267">
        <w:trPr>
          <w:trHeight w:val="276"/>
        </w:trPr>
        <w:tc>
          <w:tcPr>
            <w:tcW w:w="910" w:type="dxa"/>
            <w:tcBorders>
              <w:top w:val="nil"/>
              <w:left w:val="single" w:sz="8" w:space="0" w:color="auto"/>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Provoz</w:t>
            </w: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1</w:t>
            </w: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5000</w:t>
            </w: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6</w:t>
            </w:r>
          </w:p>
        </w:tc>
        <w:tc>
          <w:tcPr>
            <w:tcW w:w="2002" w:type="dxa"/>
            <w:tcBorders>
              <w:top w:val="nil"/>
              <w:left w:val="nil"/>
              <w:bottom w:val="nil"/>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color w:val="000000"/>
                <w:sz w:val="22"/>
                <w:szCs w:val="22"/>
              </w:rPr>
            </w:pPr>
            <w:r w:rsidRPr="00112267">
              <w:rPr>
                <w:rFonts w:eastAsia="Times New Roman"/>
                <w:color w:val="000000"/>
                <w:sz w:val="22"/>
                <w:szCs w:val="22"/>
              </w:rPr>
              <w:t>30</w:t>
            </w:r>
          </w:p>
        </w:tc>
      </w:tr>
      <w:tr w:rsidR="00112267" w:rsidRPr="00112267" w:rsidTr="00112267">
        <w:trPr>
          <w:trHeight w:val="288"/>
        </w:trPr>
        <w:tc>
          <w:tcPr>
            <w:tcW w:w="910" w:type="dxa"/>
            <w:tcBorders>
              <w:top w:val="nil"/>
              <w:left w:val="single" w:sz="8" w:space="0" w:color="auto"/>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200"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Celkem za aktivitu</w:t>
            </w:r>
          </w:p>
        </w:tc>
        <w:tc>
          <w:tcPr>
            <w:tcW w:w="812"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1521"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776" w:type="dxa"/>
            <w:tcBorders>
              <w:top w:val="nil"/>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r w:rsidRPr="00112267">
              <w:rPr>
                <w:rFonts w:eastAsia="Times New Roman"/>
                <w:color w:val="000000"/>
                <w:sz w:val="22"/>
                <w:szCs w:val="22"/>
              </w:rPr>
              <w:t> </w:t>
            </w:r>
          </w:p>
        </w:tc>
        <w:tc>
          <w:tcPr>
            <w:tcW w:w="2002" w:type="dxa"/>
            <w:tcBorders>
              <w:top w:val="nil"/>
              <w:left w:val="nil"/>
              <w:bottom w:val="single" w:sz="8" w:space="0" w:color="auto"/>
              <w:right w:val="single" w:sz="8" w:space="0" w:color="auto"/>
            </w:tcBorders>
            <w:shd w:val="clear" w:color="auto" w:fill="auto"/>
            <w:noWrap/>
            <w:vAlign w:val="bottom"/>
            <w:hideMark/>
          </w:tcPr>
          <w:p w:rsidR="00112267" w:rsidRPr="00112267" w:rsidRDefault="00112267" w:rsidP="00112267">
            <w:pPr>
              <w:spacing w:before="0" w:line="240" w:lineRule="auto"/>
              <w:ind w:firstLine="0"/>
              <w:jc w:val="right"/>
              <w:rPr>
                <w:rFonts w:eastAsia="Times New Roman"/>
                <w:b/>
                <w:bCs/>
                <w:color w:val="000000"/>
                <w:sz w:val="22"/>
                <w:szCs w:val="22"/>
              </w:rPr>
            </w:pPr>
            <w:r w:rsidRPr="00112267">
              <w:rPr>
                <w:rFonts w:eastAsia="Times New Roman"/>
                <w:b/>
                <w:bCs/>
                <w:color w:val="000000"/>
                <w:sz w:val="22"/>
                <w:szCs w:val="22"/>
              </w:rPr>
              <w:t>912</w:t>
            </w:r>
          </w:p>
        </w:tc>
      </w:tr>
      <w:tr w:rsidR="00112267" w:rsidRPr="00112267" w:rsidTr="00112267">
        <w:trPr>
          <w:trHeight w:val="288"/>
        </w:trPr>
        <w:tc>
          <w:tcPr>
            <w:tcW w:w="91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200"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81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1521"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776"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c>
          <w:tcPr>
            <w:tcW w:w="2002" w:type="dxa"/>
            <w:tcBorders>
              <w:top w:val="nil"/>
              <w:left w:val="nil"/>
              <w:bottom w:val="nil"/>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color w:val="000000"/>
                <w:sz w:val="22"/>
                <w:szCs w:val="22"/>
              </w:rPr>
            </w:pPr>
          </w:p>
        </w:tc>
      </w:tr>
      <w:tr w:rsidR="00112267" w:rsidRPr="00112267" w:rsidTr="00112267">
        <w:trPr>
          <w:trHeight w:val="300"/>
        </w:trPr>
        <w:tc>
          <w:tcPr>
            <w:tcW w:w="910" w:type="dxa"/>
            <w:tcBorders>
              <w:top w:val="single" w:sz="8" w:space="0" w:color="auto"/>
              <w:left w:val="single" w:sz="8" w:space="0" w:color="auto"/>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Celkem</w:t>
            </w:r>
          </w:p>
        </w:tc>
        <w:tc>
          <w:tcPr>
            <w:tcW w:w="2200" w:type="dxa"/>
            <w:tcBorders>
              <w:top w:val="single" w:sz="8" w:space="0" w:color="auto"/>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A1 + A2 + A3 + A4</w:t>
            </w:r>
          </w:p>
        </w:tc>
        <w:tc>
          <w:tcPr>
            <w:tcW w:w="812" w:type="dxa"/>
            <w:tcBorders>
              <w:top w:val="single" w:sz="8" w:space="0" w:color="auto"/>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 </w:t>
            </w:r>
          </w:p>
        </w:tc>
        <w:tc>
          <w:tcPr>
            <w:tcW w:w="1521" w:type="dxa"/>
            <w:tcBorders>
              <w:top w:val="single" w:sz="8" w:space="0" w:color="auto"/>
              <w:left w:val="nil"/>
              <w:bottom w:val="single" w:sz="8" w:space="0" w:color="auto"/>
              <w:right w:val="nil"/>
            </w:tcBorders>
            <w:shd w:val="clear" w:color="auto" w:fill="auto"/>
            <w:noWrap/>
            <w:vAlign w:val="bottom"/>
            <w:hideMark/>
          </w:tcPr>
          <w:p w:rsidR="00112267" w:rsidRPr="00112267" w:rsidRDefault="00112267" w:rsidP="00112267">
            <w:pPr>
              <w:spacing w:before="0" w:line="240" w:lineRule="auto"/>
              <w:ind w:firstLine="0"/>
              <w:jc w:val="left"/>
              <w:rPr>
                <w:rFonts w:eastAsia="Times New Roman"/>
                <w:b/>
                <w:bCs/>
                <w:color w:val="000000"/>
                <w:sz w:val="22"/>
                <w:szCs w:val="22"/>
              </w:rPr>
            </w:pPr>
            <w:r w:rsidRPr="00112267">
              <w:rPr>
                <w:rFonts w:eastAsia="Times New Roman"/>
                <w:b/>
                <w:bCs/>
                <w:color w:val="000000"/>
                <w:sz w:val="22"/>
                <w:szCs w:val="22"/>
              </w:rPr>
              <w:t> </w:t>
            </w:r>
          </w:p>
        </w:tc>
        <w:tc>
          <w:tcPr>
            <w:tcW w:w="277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12267" w:rsidRPr="00112267" w:rsidRDefault="00112267" w:rsidP="00112267">
            <w:pPr>
              <w:spacing w:before="0" w:line="240" w:lineRule="auto"/>
              <w:ind w:firstLine="0"/>
              <w:jc w:val="right"/>
              <w:rPr>
                <w:rFonts w:eastAsia="Times New Roman"/>
                <w:b/>
                <w:bCs/>
                <w:color w:val="000000"/>
                <w:sz w:val="22"/>
                <w:szCs w:val="22"/>
              </w:rPr>
            </w:pPr>
            <w:r w:rsidRPr="00112267">
              <w:rPr>
                <w:rFonts w:eastAsia="Times New Roman"/>
                <w:b/>
                <w:bCs/>
                <w:color w:val="000000"/>
                <w:sz w:val="22"/>
                <w:szCs w:val="22"/>
              </w:rPr>
              <w:t>3 213 162 Kč</w:t>
            </w:r>
          </w:p>
        </w:tc>
      </w:tr>
    </w:tbl>
    <w:p w:rsidR="00112267" w:rsidRPr="00456535" w:rsidRDefault="00112267" w:rsidP="00DE03D2">
      <w:pPr>
        <w:ind w:firstLine="0"/>
      </w:pPr>
    </w:p>
    <w:p w:rsidR="00A46A84" w:rsidRPr="00456535" w:rsidRDefault="00967396" w:rsidP="00935F8A">
      <w:pPr>
        <w:pStyle w:val="Nadpis2"/>
      </w:pPr>
      <w:bookmarkStart w:id="88" w:name="_Toc485715321"/>
      <w:bookmarkEnd w:id="85"/>
      <w:r w:rsidRPr="00456535">
        <w:t>H</w:t>
      </w:r>
      <w:r w:rsidR="00A227D4" w:rsidRPr="00456535">
        <w:t>armonogram</w:t>
      </w:r>
      <w:bookmarkEnd w:id="88"/>
    </w:p>
    <w:p w:rsidR="00E20D7C" w:rsidRPr="00456535" w:rsidRDefault="00A227D4" w:rsidP="00B96FBC">
      <w:r w:rsidRPr="00456535">
        <w:t>Harmonogram projektu nám zob</w:t>
      </w:r>
      <w:r w:rsidR="00E20D7C" w:rsidRPr="00456535">
        <w:t xml:space="preserve">razí časové uspořádání aktivit. Celý projekt se skládá ze čtyř aktivit. </w:t>
      </w:r>
      <w:r w:rsidRPr="00456535">
        <w:t>Jako první začíná náš projekt aktivitou číslo 2 tedy vytvoř</w:t>
      </w:r>
      <w:r w:rsidR="00E20D7C" w:rsidRPr="00456535">
        <w:t>ením a implementací procesního s</w:t>
      </w:r>
      <w:r w:rsidRPr="00456535">
        <w:t>chématu i</w:t>
      </w:r>
      <w:r w:rsidR="00F90713" w:rsidRPr="00456535">
        <w:t>ntegrovaného online poradenství, v tabulce je vyznačena modrou barvou.</w:t>
      </w:r>
      <w:r w:rsidR="00EA421D" w:rsidRPr="00456535">
        <w:t xml:space="preserve"> </w:t>
      </w:r>
      <w:r w:rsidR="00ED1032" w:rsidRPr="00456535">
        <w:t>V aktivit</w:t>
      </w:r>
      <w:r w:rsidR="00563367" w:rsidRPr="00456535">
        <w:t>ě se jedná o vytvoření</w:t>
      </w:r>
      <w:r w:rsidR="00ED1032" w:rsidRPr="00456535">
        <w:t xml:space="preserve"> </w:t>
      </w:r>
      <w:r w:rsidR="00502726" w:rsidRPr="00456535">
        <w:t>vývojového diagramu,</w:t>
      </w:r>
      <w:r w:rsidR="00E20D7C" w:rsidRPr="00456535">
        <w:t xml:space="preserve"> na jehož základě vznikne</w:t>
      </w:r>
      <w:r w:rsidR="00502726" w:rsidRPr="00456535">
        <w:t xml:space="preserve"> procesní schéma. Vytvoření procesního schématu onlin</w:t>
      </w:r>
      <w:r w:rsidR="00E20D7C" w:rsidRPr="00456535">
        <w:t>e poradenství bude trvat 1 rok.</w:t>
      </w:r>
    </w:p>
    <w:p w:rsidR="00CF17A6" w:rsidRPr="00456535" w:rsidRDefault="00502726" w:rsidP="00DE03D2">
      <w:r w:rsidRPr="00456535">
        <w:t>Na aktivitu číslo 2 bude navozovat aktivita číslo 1, v níž se jedná o vytvoření funkční webové stránky online poradenství</w:t>
      </w:r>
      <w:r w:rsidR="002F7A58" w:rsidRPr="00456535">
        <w:t xml:space="preserve">. </w:t>
      </w:r>
      <w:r w:rsidR="00F90713" w:rsidRPr="00456535">
        <w:t xml:space="preserve">V tabulce je tato činnost znázorněna žlutou barvou. </w:t>
      </w:r>
      <w:r w:rsidR="002F7A58" w:rsidRPr="00456535">
        <w:lastRenderedPageBreak/>
        <w:t xml:space="preserve">Aktivita má předat informace o cíli webových stránek, o službách, kterou jsou v rámci univerzitního poradenství poskytovány a </w:t>
      </w:r>
      <w:r w:rsidR="00E20D7C" w:rsidRPr="00456535">
        <w:t xml:space="preserve">o </w:t>
      </w:r>
      <w:r w:rsidR="002F7A58" w:rsidRPr="00456535">
        <w:t xml:space="preserve">umístění poradenských pracovišť. Tato aktivita by se měla uskutečnit během jednoho roku. Třetí aktivitou je databáze jmen </w:t>
      </w:r>
      <w:r w:rsidR="00683C4D" w:rsidRPr="00456535">
        <w:t>poradců a témat</w:t>
      </w:r>
      <w:r w:rsidR="00A0277A" w:rsidRPr="00456535">
        <w:t xml:space="preserve">. </w:t>
      </w:r>
      <w:r w:rsidR="00F90713" w:rsidRPr="00456535">
        <w:t xml:space="preserve">V tabulce je činnost vyznačena červenou barvou. </w:t>
      </w:r>
      <w:r w:rsidR="002F7A58" w:rsidRPr="00456535">
        <w:t xml:space="preserve">V databázi jmen a poradců </w:t>
      </w:r>
      <w:r w:rsidR="00F7309A" w:rsidRPr="00456535">
        <w:t xml:space="preserve">si studenti budou </w:t>
      </w:r>
      <w:r w:rsidR="00E20D7C" w:rsidRPr="00456535">
        <w:t xml:space="preserve">moci volit téma, k němuž se jejich problém vztahuje. Dále si studenti vyberou </w:t>
      </w:r>
      <w:r w:rsidR="00F7309A" w:rsidRPr="00456535">
        <w:t>konkrétní fakultu a poradce, který se daným dotazem bude zab</w:t>
      </w:r>
      <w:r w:rsidR="003E2603" w:rsidRPr="00456535">
        <w:t>ýv</w:t>
      </w:r>
      <w:r w:rsidR="00A0277A" w:rsidRPr="00456535">
        <w:t>at. Aktivita je plánovaná na jeden</w:t>
      </w:r>
      <w:r w:rsidR="00F7309A" w:rsidRPr="00456535">
        <w:t xml:space="preserve"> rok. Poslední aktivitou je pilotní provoz, který nastává až po dokončení všech předchozích aktivit.</w:t>
      </w:r>
      <w:r w:rsidR="005F4FEA" w:rsidRPr="00456535">
        <w:t xml:space="preserve"> </w:t>
      </w:r>
      <w:r w:rsidR="003E2603" w:rsidRPr="00456535">
        <w:t>V</w:t>
      </w:r>
      <w:r w:rsidR="00CC62D9" w:rsidRPr="00456535">
        <w:t> této fází už je spuštěný celý systém.</w:t>
      </w:r>
      <w:r w:rsidR="00F7309A" w:rsidRPr="00456535">
        <w:t xml:space="preserve"> </w:t>
      </w:r>
      <w:r w:rsidR="00FF6100" w:rsidRPr="00456535">
        <w:t xml:space="preserve">Pilotní provoz je vyobrazen fialovou barvou. </w:t>
      </w:r>
      <w:r w:rsidR="00F7309A" w:rsidRPr="00456535">
        <w:t xml:space="preserve">Podstatou pilotního provozu je </w:t>
      </w:r>
      <w:r w:rsidR="005F4FEA" w:rsidRPr="00456535">
        <w:t xml:space="preserve">zjištění, zda celý systém funguje správně. </w:t>
      </w:r>
      <w:r w:rsidR="00CC62D9" w:rsidRPr="00456535">
        <w:t xml:space="preserve">Určují se </w:t>
      </w:r>
      <w:r w:rsidR="00FF6100" w:rsidRPr="00456535">
        <w:t xml:space="preserve">zde </w:t>
      </w:r>
      <w:r w:rsidR="00CC62D9" w:rsidRPr="00456535">
        <w:t>chyby v systému.</w:t>
      </w:r>
      <w:r w:rsidR="003E2603" w:rsidRPr="00456535">
        <w:t xml:space="preserve"> Pilotní provoz </w:t>
      </w:r>
      <w:r w:rsidR="00697398" w:rsidRPr="00456535">
        <w:t>bude pr</w:t>
      </w:r>
      <w:r w:rsidR="00967396" w:rsidRPr="00456535">
        <w:t>obíhat v půlročním časovém období</w:t>
      </w:r>
      <w:r w:rsidR="00697398" w:rsidRPr="00456535">
        <w:t>.</w:t>
      </w:r>
    </w:p>
    <w:p w:rsidR="00CF17A6" w:rsidRPr="00456535" w:rsidRDefault="00CF17A6" w:rsidP="00CF17A6">
      <w:pPr>
        <w:pStyle w:val="Titulek"/>
        <w:keepNext/>
        <w:jc w:val="center"/>
        <w:rPr>
          <w:i w:val="0"/>
          <w:color w:val="000000" w:themeColor="text1"/>
          <w:sz w:val="20"/>
        </w:rPr>
      </w:pPr>
      <w:bookmarkStart w:id="89" w:name="_Toc485330751"/>
      <w:r w:rsidRPr="00456535">
        <w:rPr>
          <w:i w:val="0"/>
          <w:color w:val="000000" w:themeColor="text1"/>
          <w:sz w:val="20"/>
        </w:rPr>
        <w:t xml:space="preserve">Tabulka </w:t>
      </w:r>
      <w:r w:rsidRPr="00456535">
        <w:rPr>
          <w:i w:val="0"/>
          <w:color w:val="000000" w:themeColor="text1"/>
          <w:sz w:val="20"/>
        </w:rPr>
        <w:fldChar w:fldCharType="begin"/>
      </w:r>
      <w:r w:rsidRPr="00456535">
        <w:rPr>
          <w:i w:val="0"/>
          <w:color w:val="000000" w:themeColor="text1"/>
          <w:sz w:val="20"/>
        </w:rPr>
        <w:instrText xml:space="preserve"> SEQ Tabulka \* ARABIC </w:instrText>
      </w:r>
      <w:r w:rsidRPr="00456535">
        <w:rPr>
          <w:i w:val="0"/>
          <w:color w:val="000000" w:themeColor="text1"/>
          <w:sz w:val="20"/>
        </w:rPr>
        <w:fldChar w:fldCharType="separate"/>
      </w:r>
      <w:r w:rsidR="00DE03D2" w:rsidRPr="00456535">
        <w:rPr>
          <w:i w:val="0"/>
          <w:noProof/>
          <w:color w:val="000000" w:themeColor="text1"/>
          <w:sz w:val="20"/>
        </w:rPr>
        <w:t>3</w:t>
      </w:r>
      <w:r w:rsidRPr="00456535">
        <w:rPr>
          <w:i w:val="0"/>
          <w:color w:val="000000" w:themeColor="text1"/>
          <w:sz w:val="20"/>
        </w:rPr>
        <w:fldChar w:fldCharType="end"/>
      </w:r>
      <w:r w:rsidRPr="00456535">
        <w:rPr>
          <w:i w:val="0"/>
          <w:color w:val="000000" w:themeColor="text1"/>
          <w:sz w:val="20"/>
        </w:rPr>
        <w:t>: Harmonogram aktivit</w:t>
      </w:r>
      <w:bookmarkEnd w:id="89"/>
    </w:p>
    <w:tbl>
      <w:tblPr>
        <w:tblW w:w="5827" w:type="dxa"/>
        <w:jc w:val="center"/>
        <w:tblInd w:w="55" w:type="dxa"/>
        <w:tblCellMar>
          <w:left w:w="70" w:type="dxa"/>
          <w:right w:w="70" w:type="dxa"/>
        </w:tblCellMar>
        <w:tblLook w:val="04A0" w:firstRow="1" w:lastRow="0" w:firstColumn="1" w:lastColumn="0" w:noHBand="0" w:noVBand="1"/>
      </w:tblPr>
      <w:tblGrid>
        <w:gridCol w:w="960"/>
        <w:gridCol w:w="600"/>
        <w:gridCol w:w="600"/>
        <w:gridCol w:w="600"/>
        <w:gridCol w:w="600"/>
        <w:gridCol w:w="600"/>
        <w:gridCol w:w="600"/>
        <w:gridCol w:w="600"/>
        <w:gridCol w:w="667"/>
      </w:tblGrid>
      <w:tr w:rsidR="008D4940" w:rsidRPr="00456535" w:rsidTr="00CF17A6">
        <w:trPr>
          <w:trHeight w:val="315"/>
          <w:jc w:val="center"/>
        </w:trPr>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8D4940" w:rsidRPr="00456535" w:rsidRDefault="008D4940" w:rsidP="008D4940">
            <w:pPr>
              <w:spacing w:before="0" w:line="240" w:lineRule="auto"/>
              <w:ind w:firstLine="0"/>
              <w:jc w:val="center"/>
              <w:rPr>
                <w:rFonts w:eastAsia="Times New Roman"/>
                <w:color w:val="000000"/>
                <w:sz w:val="22"/>
                <w:szCs w:val="22"/>
              </w:rPr>
            </w:pPr>
            <w:r w:rsidRPr="00456535">
              <w:rPr>
                <w:rFonts w:eastAsia="Times New Roman"/>
                <w:color w:val="000000"/>
                <w:sz w:val="22"/>
                <w:szCs w:val="22"/>
              </w:rPr>
              <w:t>Aktivita</w:t>
            </w:r>
          </w:p>
        </w:tc>
        <w:tc>
          <w:tcPr>
            <w:tcW w:w="4867"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D4940" w:rsidRPr="00456535" w:rsidRDefault="008D4940" w:rsidP="008D4940">
            <w:pPr>
              <w:spacing w:before="0" w:line="240" w:lineRule="auto"/>
              <w:ind w:firstLine="0"/>
              <w:jc w:val="center"/>
              <w:rPr>
                <w:rFonts w:eastAsia="Times New Roman"/>
                <w:color w:val="000000"/>
                <w:sz w:val="22"/>
                <w:szCs w:val="22"/>
              </w:rPr>
            </w:pPr>
            <w:r w:rsidRPr="00456535">
              <w:rPr>
                <w:rFonts w:eastAsia="Times New Roman"/>
                <w:color w:val="000000"/>
                <w:sz w:val="22"/>
                <w:szCs w:val="22"/>
              </w:rPr>
              <w:t>Čtvrtletí</w:t>
            </w:r>
          </w:p>
        </w:tc>
      </w:tr>
      <w:tr w:rsidR="003E2603" w:rsidRPr="00456535" w:rsidTr="00CF17A6">
        <w:trPr>
          <w:trHeight w:val="300"/>
          <w:jc w:val="center"/>
        </w:trPr>
        <w:tc>
          <w:tcPr>
            <w:tcW w:w="960" w:type="dxa"/>
            <w:vMerge/>
            <w:tcBorders>
              <w:top w:val="single" w:sz="8" w:space="0" w:color="auto"/>
              <w:left w:val="single" w:sz="8" w:space="0" w:color="auto"/>
              <w:bottom w:val="nil"/>
              <w:right w:val="single" w:sz="8" w:space="0" w:color="auto"/>
            </w:tcBorders>
            <w:vAlign w:val="center"/>
            <w:hideMark/>
          </w:tcPr>
          <w:p w:rsidR="003E2603" w:rsidRPr="00456535" w:rsidRDefault="003E2603" w:rsidP="008D4940">
            <w:pPr>
              <w:spacing w:before="0" w:line="240" w:lineRule="auto"/>
              <w:ind w:firstLine="0"/>
              <w:jc w:val="left"/>
              <w:rPr>
                <w:rFonts w:eastAsia="Times New Roman"/>
                <w:color w:val="000000"/>
                <w:sz w:val="22"/>
                <w:szCs w:val="22"/>
              </w:rPr>
            </w:pPr>
          </w:p>
        </w:tc>
        <w:tc>
          <w:tcPr>
            <w:tcW w:w="240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E2603" w:rsidRPr="00456535" w:rsidRDefault="003E2603" w:rsidP="008D4940">
            <w:pPr>
              <w:spacing w:before="0" w:line="240" w:lineRule="auto"/>
              <w:ind w:firstLine="0"/>
              <w:jc w:val="center"/>
              <w:rPr>
                <w:rFonts w:eastAsia="Times New Roman"/>
                <w:color w:val="000000"/>
                <w:sz w:val="22"/>
                <w:szCs w:val="22"/>
              </w:rPr>
            </w:pPr>
            <w:r w:rsidRPr="00456535">
              <w:rPr>
                <w:rFonts w:eastAsia="Times New Roman"/>
                <w:color w:val="000000"/>
                <w:sz w:val="22"/>
                <w:szCs w:val="22"/>
              </w:rPr>
              <w:t>1 rok</w:t>
            </w:r>
          </w:p>
        </w:tc>
        <w:tc>
          <w:tcPr>
            <w:tcW w:w="2467" w:type="dxa"/>
            <w:gridSpan w:val="4"/>
            <w:tcBorders>
              <w:top w:val="single" w:sz="8" w:space="0" w:color="auto"/>
              <w:left w:val="nil"/>
              <w:bottom w:val="single" w:sz="4" w:space="0" w:color="auto"/>
              <w:right w:val="single" w:sz="8" w:space="0" w:color="000000"/>
            </w:tcBorders>
            <w:shd w:val="clear" w:color="auto" w:fill="auto"/>
            <w:noWrap/>
            <w:vAlign w:val="bottom"/>
            <w:hideMark/>
          </w:tcPr>
          <w:p w:rsidR="003E2603" w:rsidRPr="00456535" w:rsidRDefault="003E2603" w:rsidP="008D4940">
            <w:pPr>
              <w:spacing w:before="0" w:line="240" w:lineRule="auto"/>
              <w:ind w:firstLine="0"/>
              <w:jc w:val="center"/>
              <w:rPr>
                <w:rFonts w:eastAsia="Times New Roman"/>
                <w:color w:val="000000"/>
                <w:sz w:val="22"/>
                <w:szCs w:val="22"/>
              </w:rPr>
            </w:pPr>
            <w:r w:rsidRPr="00456535">
              <w:rPr>
                <w:rFonts w:eastAsia="Times New Roman"/>
                <w:color w:val="000000"/>
                <w:sz w:val="22"/>
                <w:szCs w:val="22"/>
              </w:rPr>
              <w:t>2 rok</w:t>
            </w:r>
          </w:p>
        </w:tc>
      </w:tr>
      <w:tr w:rsidR="003E2603" w:rsidRPr="00456535" w:rsidTr="00CF17A6">
        <w:trPr>
          <w:trHeight w:val="315"/>
          <w:jc w:val="center"/>
        </w:trPr>
        <w:tc>
          <w:tcPr>
            <w:tcW w:w="960" w:type="dxa"/>
            <w:vMerge/>
            <w:tcBorders>
              <w:top w:val="single" w:sz="8" w:space="0" w:color="auto"/>
              <w:left w:val="single" w:sz="8" w:space="0" w:color="auto"/>
              <w:bottom w:val="nil"/>
              <w:right w:val="single" w:sz="8" w:space="0" w:color="auto"/>
            </w:tcBorders>
            <w:vAlign w:val="center"/>
            <w:hideMark/>
          </w:tcPr>
          <w:p w:rsidR="003E2603" w:rsidRPr="00456535" w:rsidRDefault="003E2603" w:rsidP="008D4940">
            <w:pPr>
              <w:spacing w:before="0" w:line="240" w:lineRule="auto"/>
              <w:ind w:firstLine="0"/>
              <w:jc w:val="left"/>
              <w:rPr>
                <w:rFonts w:eastAsia="Times New Roman"/>
                <w:color w:val="000000"/>
                <w:sz w:val="22"/>
                <w:szCs w:val="22"/>
              </w:rPr>
            </w:pPr>
          </w:p>
        </w:tc>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1</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2</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3</w:t>
            </w:r>
          </w:p>
        </w:tc>
        <w:tc>
          <w:tcPr>
            <w:tcW w:w="600" w:type="dxa"/>
            <w:tcBorders>
              <w:top w:val="nil"/>
              <w:left w:val="nil"/>
              <w:bottom w:val="single" w:sz="8" w:space="0" w:color="auto"/>
              <w:right w:val="single" w:sz="8"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4</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1</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2</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3</w:t>
            </w:r>
          </w:p>
        </w:tc>
        <w:tc>
          <w:tcPr>
            <w:tcW w:w="667" w:type="dxa"/>
            <w:tcBorders>
              <w:top w:val="nil"/>
              <w:left w:val="nil"/>
              <w:bottom w:val="single" w:sz="8" w:space="0" w:color="auto"/>
              <w:right w:val="single" w:sz="8" w:space="0" w:color="auto"/>
            </w:tcBorders>
            <w:shd w:val="clear" w:color="auto" w:fill="auto"/>
            <w:noWrap/>
            <w:vAlign w:val="bottom"/>
            <w:hideMark/>
          </w:tcPr>
          <w:p w:rsidR="003E2603" w:rsidRPr="00456535" w:rsidRDefault="003E2603" w:rsidP="008D4940">
            <w:pPr>
              <w:spacing w:before="0" w:line="240" w:lineRule="auto"/>
              <w:ind w:firstLine="0"/>
              <w:jc w:val="right"/>
              <w:rPr>
                <w:rFonts w:eastAsia="Times New Roman"/>
                <w:color w:val="000000"/>
                <w:sz w:val="22"/>
                <w:szCs w:val="22"/>
              </w:rPr>
            </w:pPr>
            <w:r w:rsidRPr="00456535">
              <w:rPr>
                <w:rFonts w:eastAsia="Times New Roman"/>
                <w:color w:val="000000"/>
                <w:sz w:val="22"/>
                <w:szCs w:val="22"/>
              </w:rPr>
              <w:t>4</w:t>
            </w:r>
          </w:p>
        </w:tc>
      </w:tr>
      <w:tr w:rsidR="003E2603" w:rsidRPr="00456535" w:rsidTr="00CF17A6">
        <w:trPr>
          <w:trHeight w:val="289"/>
          <w:jc w:val="center"/>
        </w:trPr>
        <w:tc>
          <w:tcPr>
            <w:tcW w:w="960" w:type="dxa"/>
            <w:tcBorders>
              <w:top w:val="single" w:sz="8" w:space="0" w:color="auto"/>
              <w:left w:val="single" w:sz="8" w:space="0" w:color="auto"/>
              <w:bottom w:val="single" w:sz="4" w:space="0" w:color="auto"/>
              <w:right w:val="nil"/>
            </w:tcBorders>
            <w:shd w:val="clear" w:color="000000" w:fill="FFFF0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Aktivita 1</w:t>
            </w: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000000" w:fill="FFFF0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8" w:space="0" w:color="auto"/>
            </w:tcBorders>
            <w:shd w:val="clear" w:color="000000" w:fill="FFFF0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000000" w:fill="FFFF0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000000" w:fill="FFFF0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67" w:type="dxa"/>
            <w:tcBorders>
              <w:top w:val="nil"/>
              <w:left w:val="nil"/>
              <w:bottom w:val="single" w:sz="4" w:space="0" w:color="auto"/>
              <w:right w:val="single" w:sz="8"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r>
      <w:tr w:rsidR="003E2603" w:rsidRPr="00456535" w:rsidTr="00CF17A6">
        <w:trPr>
          <w:trHeight w:val="289"/>
          <w:jc w:val="center"/>
        </w:trPr>
        <w:tc>
          <w:tcPr>
            <w:tcW w:w="960" w:type="dxa"/>
            <w:tcBorders>
              <w:top w:val="nil"/>
              <w:left w:val="single" w:sz="8" w:space="0" w:color="auto"/>
              <w:bottom w:val="single" w:sz="4" w:space="0" w:color="auto"/>
              <w:right w:val="nil"/>
            </w:tcBorders>
            <w:shd w:val="clear" w:color="000000" w:fill="00B0F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Aktivita 2</w:t>
            </w:r>
          </w:p>
        </w:tc>
        <w:tc>
          <w:tcPr>
            <w:tcW w:w="600" w:type="dxa"/>
            <w:tcBorders>
              <w:top w:val="nil"/>
              <w:left w:val="single" w:sz="8" w:space="0" w:color="auto"/>
              <w:bottom w:val="single" w:sz="4" w:space="0" w:color="auto"/>
              <w:right w:val="single" w:sz="4" w:space="0" w:color="auto"/>
            </w:tcBorders>
            <w:shd w:val="clear" w:color="000000" w:fill="00B0F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000000" w:fill="00B0F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000000" w:fill="00B0F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8" w:space="0" w:color="auto"/>
            </w:tcBorders>
            <w:shd w:val="clear" w:color="000000" w:fill="00B0F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67" w:type="dxa"/>
            <w:tcBorders>
              <w:top w:val="nil"/>
              <w:left w:val="nil"/>
              <w:bottom w:val="single" w:sz="4" w:space="0" w:color="auto"/>
              <w:right w:val="single" w:sz="8"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r>
      <w:tr w:rsidR="003E2603" w:rsidRPr="00456535" w:rsidTr="00683C4D">
        <w:trPr>
          <w:trHeight w:val="289"/>
          <w:jc w:val="center"/>
        </w:trPr>
        <w:tc>
          <w:tcPr>
            <w:tcW w:w="960" w:type="dxa"/>
            <w:tcBorders>
              <w:top w:val="nil"/>
              <w:left w:val="single" w:sz="8" w:space="0" w:color="auto"/>
              <w:bottom w:val="single" w:sz="4" w:space="0" w:color="auto"/>
              <w:right w:val="nil"/>
            </w:tcBorders>
            <w:shd w:val="clear" w:color="000000" w:fill="C0504D"/>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Aktivita 3</w:t>
            </w: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C0504D" w:themeFill="accent2"/>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8" w:space="0" w:color="auto"/>
            </w:tcBorders>
            <w:shd w:val="clear" w:color="auto" w:fill="C0504D" w:themeFill="accent2"/>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000000" w:fill="C0504D"/>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000000" w:fill="C0504D"/>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67" w:type="dxa"/>
            <w:tcBorders>
              <w:top w:val="nil"/>
              <w:left w:val="nil"/>
              <w:bottom w:val="single" w:sz="4" w:space="0" w:color="auto"/>
              <w:right w:val="single" w:sz="8"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r>
      <w:tr w:rsidR="003E2603" w:rsidRPr="00456535" w:rsidTr="00CF17A6">
        <w:trPr>
          <w:trHeight w:val="300"/>
          <w:jc w:val="center"/>
        </w:trPr>
        <w:tc>
          <w:tcPr>
            <w:tcW w:w="960" w:type="dxa"/>
            <w:tcBorders>
              <w:top w:val="nil"/>
              <w:left w:val="single" w:sz="8" w:space="0" w:color="auto"/>
              <w:bottom w:val="single" w:sz="8" w:space="0" w:color="auto"/>
              <w:right w:val="nil"/>
            </w:tcBorders>
            <w:shd w:val="clear" w:color="000000" w:fill="7030A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Aktivita 4</w:t>
            </w:r>
          </w:p>
        </w:tc>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8" w:space="0" w:color="auto"/>
              <w:right w:val="single" w:sz="8"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8" w:space="0" w:color="auto"/>
              <w:right w:val="single" w:sz="4" w:space="0" w:color="auto"/>
            </w:tcBorders>
            <w:shd w:val="clear" w:color="auto" w:fill="auto"/>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00" w:type="dxa"/>
            <w:tcBorders>
              <w:top w:val="nil"/>
              <w:left w:val="nil"/>
              <w:bottom w:val="single" w:sz="8" w:space="0" w:color="auto"/>
              <w:right w:val="single" w:sz="4" w:space="0" w:color="auto"/>
            </w:tcBorders>
            <w:shd w:val="clear" w:color="000000" w:fill="7030A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c>
          <w:tcPr>
            <w:tcW w:w="667" w:type="dxa"/>
            <w:tcBorders>
              <w:top w:val="nil"/>
              <w:left w:val="nil"/>
              <w:bottom w:val="single" w:sz="8" w:space="0" w:color="auto"/>
              <w:right w:val="single" w:sz="8" w:space="0" w:color="auto"/>
            </w:tcBorders>
            <w:shd w:val="clear" w:color="000000" w:fill="7030A0"/>
            <w:noWrap/>
            <w:vAlign w:val="bottom"/>
            <w:hideMark/>
          </w:tcPr>
          <w:p w:rsidR="003E2603" w:rsidRPr="00456535" w:rsidRDefault="003E2603" w:rsidP="008D4940">
            <w:pPr>
              <w:spacing w:before="0" w:line="240" w:lineRule="auto"/>
              <w:ind w:firstLine="0"/>
              <w:jc w:val="left"/>
              <w:rPr>
                <w:rFonts w:eastAsia="Times New Roman"/>
                <w:color w:val="000000"/>
                <w:sz w:val="22"/>
                <w:szCs w:val="22"/>
              </w:rPr>
            </w:pPr>
            <w:r w:rsidRPr="00456535">
              <w:rPr>
                <w:rFonts w:eastAsia="Times New Roman"/>
                <w:color w:val="000000"/>
                <w:sz w:val="22"/>
                <w:szCs w:val="22"/>
              </w:rPr>
              <w:t> </w:t>
            </w:r>
          </w:p>
        </w:tc>
      </w:tr>
    </w:tbl>
    <w:p w:rsidR="00967396" w:rsidRPr="00456535" w:rsidRDefault="00DE03D2" w:rsidP="00935F8A">
      <w:pPr>
        <w:pStyle w:val="Nadpis2"/>
      </w:pPr>
      <w:r w:rsidRPr="00456535">
        <w:br w:type="column"/>
      </w:r>
      <w:bookmarkStart w:id="90" w:name="_Toc485715322"/>
      <w:r w:rsidR="00967396" w:rsidRPr="00456535">
        <w:lastRenderedPageBreak/>
        <w:t>Aktivity projektu</w:t>
      </w:r>
      <w:bookmarkEnd w:id="90"/>
    </w:p>
    <w:p w:rsidR="00E11DF6" w:rsidRPr="00456535" w:rsidRDefault="00967396" w:rsidP="00E11DF6">
      <w:pPr>
        <w:spacing w:before="0" w:after="200"/>
        <w:ind w:firstLine="737"/>
        <w:rPr>
          <w:rFonts w:eastAsiaTheme="minorHAnsi"/>
          <w:szCs w:val="24"/>
          <w:lang w:eastAsia="en-US"/>
        </w:rPr>
      </w:pPr>
      <w:r w:rsidRPr="00456535">
        <w:rPr>
          <w:rFonts w:eastAsiaTheme="minorHAnsi"/>
          <w:szCs w:val="24"/>
          <w:lang w:eastAsia="en-US"/>
        </w:rPr>
        <w:t>Tato podkapitola se bude věnovat aktivitám celého projektu.</w:t>
      </w:r>
    </w:p>
    <w:p w:rsidR="00E11DF6" w:rsidRPr="002838F5" w:rsidRDefault="00613FE8" w:rsidP="00935F8A">
      <w:pPr>
        <w:pStyle w:val="Nadpis3"/>
        <w:rPr>
          <w:b/>
        </w:rPr>
      </w:pPr>
      <w:bookmarkStart w:id="91" w:name="_Toc485715323"/>
      <w:r w:rsidRPr="002838F5">
        <w:rPr>
          <w:b/>
        </w:rPr>
        <w:t>Aktivita 1</w:t>
      </w:r>
      <w:r w:rsidR="004A6636" w:rsidRPr="002838F5">
        <w:rPr>
          <w:b/>
        </w:rPr>
        <w:t>: Vytvoření funkční webové stránky</w:t>
      </w:r>
      <w:r w:rsidR="00891913" w:rsidRPr="002838F5">
        <w:rPr>
          <w:b/>
        </w:rPr>
        <w:t xml:space="preserve"> integrovaného poradenství</w:t>
      </w:r>
      <w:bookmarkEnd w:id="91"/>
    </w:p>
    <w:p w:rsidR="00E11DF6" w:rsidRPr="00456535" w:rsidRDefault="00250CAF" w:rsidP="00E11DF6">
      <w:pPr>
        <w:spacing w:before="0" w:after="200"/>
        <w:ind w:firstLine="737"/>
        <w:rPr>
          <w:rFonts w:eastAsiaTheme="minorHAnsi"/>
          <w:szCs w:val="22"/>
          <w:lang w:eastAsia="en-US"/>
        </w:rPr>
      </w:pPr>
      <w:r w:rsidRPr="00456535">
        <w:rPr>
          <w:rFonts w:eastAsiaTheme="minorHAnsi"/>
          <w:b/>
          <w:szCs w:val="22"/>
          <w:lang w:eastAsia="en-US"/>
        </w:rPr>
        <w:t>Popis</w:t>
      </w:r>
      <w:r w:rsidR="00891913" w:rsidRPr="00456535">
        <w:rPr>
          <w:rFonts w:eastAsiaTheme="minorHAnsi"/>
          <w:b/>
          <w:szCs w:val="22"/>
          <w:lang w:eastAsia="en-US"/>
        </w:rPr>
        <w:t xml:space="preserve"> aktivity</w:t>
      </w:r>
      <w:r w:rsidRPr="00456535">
        <w:rPr>
          <w:rFonts w:eastAsiaTheme="minorHAnsi"/>
          <w:szCs w:val="22"/>
          <w:lang w:eastAsia="en-US"/>
        </w:rPr>
        <w:t xml:space="preserve">: </w:t>
      </w:r>
      <w:r w:rsidR="00E11DF6" w:rsidRPr="00456535">
        <w:rPr>
          <w:rFonts w:eastAsiaTheme="minorHAnsi"/>
          <w:szCs w:val="22"/>
          <w:lang w:eastAsia="en-US"/>
        </w:rPr>
        <w:t>První aktivita se zabývá vytvořením funkční webové stránky</w:t>
      </w:r>
      <w:r w:rsidR="00891913" w:rsidRPr="00456535">
        <w:rPr>
          <w:rFonts w:eastAsiaTheme="minorHAnsi"/>
          <w:szCs w:val="22"/>
          <w:lang w:eastAsia="en-US"/>
        </w:rPr>
        <w:t xml:space="preserve"> integrovaného poradenství</w:t>
      </w:r>
      <w:r w:rsidR="00E11DF6" w:rsidRPr="00456535">
        <w:rPr>
          <w:rFonts w:eastAsiaTheme="minorHAnsi"/>
          <w:szCs w:val="22"/>
          <w:lang w:eastAsia="en-US"/>
        </w:rPr>
        <w:t xml:space="preserve">, která je určená pro studenty Univerzity Palackého. Studentům </w:t>
      </w:r>
      <w:r w:rsidR="001E03BD" w:rsidRPr="00456535">
        <w:rPr>
          <w:rFonts w:eastAsiaTheme="minorHAnsi"/>
          <w:szCs w:val="22"/>
          <w:lang w:eastAsia="en-US"/>
        </w:rPr>
        <w:t xml:space="preserve">by </w:t>
      </w:r>
      <w:r w:rsidR="00E11DF6" w:rsidRPr="00456535">
        <w:rPr>
          <w:rFonts w:eastAsiaTheme="minorHAnsi"/>
          <w:szCs w:val="22"/>
          <w:lang w:eastAsia="en-US"/>
        </w:rPr>
        <w:t xml:space="preserve">internetové stránky </w:t>
      </w:r>
      <w:r w:rsidR="001E03BD" w:rsidRPr="00456535">
        <w:rPr>
          <w:rFonts w:eastAsiaTheme="minorHAnsi"/>
          <w:szCs w:val="22"/>
          <w:lang w:eastAsia="en-US"/>
        </w:rPr>
        <w:t xml:space="preserve">měly </w:t>
      </w:r>
      <w:r w:rsidR="00E11DF6" w:rsidRPr="00456535">
        <w:rPr>
          <w:rFonts w:eastAsiaTheme="minorHAnsi"/>
          <w:szCs w:val="22"/>
          <w:lang w:eastAsia="en-US"/>
        </w:rPr>
        <w:t>poskytnou</w:t>
      </w:r>
      <w:r w:rsidR="001E03BD" w:rsidRPr="00456535">
        <w:rPr>
          <w:rFonts w:eastAsiaTheme="minorHAnsi"/>
          <w:szCs w:val="22"/>
          <w:lang w:eastAsia="en-US"/>
        </w:rPr>
        <w:t>t</w:t>
      </w:r>
      <w:r w:rsidR="00E11DF6" w:rsidRPr="00456535">
        <w:rPr>
          <w:rFonts w:eastAsiaTheme="minorHAnsi"/>
          <w:szCs w:val="22"/>
          <w:lang w:eastAsia="en-US"/>
        </w:rPr>
        <w:t xml:space="preserve"> informa</w:t>
      </w:r>
      <w:r w:rsidR="001E03BD" w:rsidRPr="00456535">
        <w:rPr>
          <w:rFonts w:eastAsiaTheme="minorHAnsi"/>
          <w:szCs w:val="22"/>
          <w:lang w:eastAsia="en-US"/>
        </w:rPr>
        <w:t xml:space="preserve">ce o cíli internetových stránek, také </w:t>
      </w:r>
      <w:r w:rsidR="00E11DF6" w:rsidRPr="00456535">
        <w:rPr>
          <w:rFonts w:eastAsiaTheme="minorHAnsi"/>
          <w:szCs w:val="22"/>
          <w:lang w:eastAsia="en-US"/>
        </w:rPr>
        <w:t>o tom, jaké služby jim</w:t>
      </w:r>
      <w:r w:rsidR="00112267">
        <w:rPr>
          <w:rFonts w:eastAsiaTheme="minorHAnsi"/>
          <w:szCs w:val="22"/>
          <w:lang w:eastAsia="en-US"/>
        </w:rPr>
        <w:t xml:space="preserve"> internetové poradenství nabízí. Součástí internetové stránky bude také formulář, kde budou moci studenti psát své dotazy poradcům.</w:t>
      </w:r>
      <w:r w:rsidR="00E11DF6" w:rsidRPr="00456535">
        <w:rPr>
          <w:rFonts w:eastAsiaTheme="minorHAnsi"/>
          <w:szCs w:val="22"/>
          <w:lang w:eastAsia="en-US"/>
        </w:rPr>
        <w:t xml:space="preserve"> </w:t>
      </w:r>
      <w:r w:rsidR="001E03BD" w:rsidRPr="00456535">
        <w:rPr>
          <w:rFonts w:eastAsiaTheme="minorHAnsi"/>
          <w:szCs w:val="22"/>
          <w:lang w:eastAsia="en-US"/>
        </w:rPr>
        <w:t>Webové stránky integrovaného poradenství by měly c</w:t>
      </w:r>
      <w:r w:rsidR="00E11DF6" w:rsidRPr="00456535">
        <w:rPr>
          <w:rFonts w:eastAsiaTheme="minorHAnsi"/>
          <w:szCs w:val="22"/>
          <w:lang w:eastAsia="en-US"/>
        </w:rPr>
        <w:t>harakteriz</w:t>
      </w:r>
      <w:r w:rsidR="001E03BD" w:rsidRPr="00456535">
        <w:rPr>
          <w:rFonts w:eastAsiaTheme="minorHAnsi"/>
          <w:szCs w:val="22"/>
          <w:lang w:eastAsia="en-US"/>
        </w:rPr>
        <w:t xml:space="preserve">ovat </w:t>
      </w:r>
      <w:r w:rsidR="00E11DF6" w:rsidRPr="00456535">
        <w:rPr>
          <w:rFonts w:eastAsiaTheme="minorHAnsi"/>
          <w:szCs w:val="22"/>
          <w:lang w:eastAsia="en-US"/>
        </w:rPr>
        <w:t>studijní, kariér</w:t>
      </w:r>
      <w:r w:rsidR="00891913" w:rsidRPr="00456535">
        <w:rPr>
          <w:rFonts w:eastAsiaTheme="minorHAnsi"/>
          <w:szCs w:val="22"/>
          <w:lang w:eastAsia="en-US"/>
        </w:rPr>
        <w:t>ní a psychologické poradenství</w:t>
      </w:r>
      <w:r w:rsidRPr="00456535">
        <w:rPr>
          <w:rFonts w:eastAsiaTheme="minorHAnsi"/>
          <w:szCs w:val="22"/>
          <w:lang w:eastAsia="en-US"/>
        </w:rPr>
        <w:t xml:space="preserve">. </w:t>
      </w:r>
      <w:r w:rsidR="004809C9" w:rsidRPr="00456535">
        <w:rPr>
          <w:rFonts w:eastAsiaTheme="minorHAnsi"/>
          <w:szCs w:val="22"/>
          <w:lang w:eastAsia="en-US"/>
        </w:rPr>
        <w:t>První</w:t>
      </w:r>
      <w:r w:rsidR="00891913" w:rsidRPr="00456535">
        <w:rPr>
          <w:rFonts w:eastAsiaTheme="minorHAnsi"/>
          <w:szCs w:val="22"/>
          <w:lang w:eastAsia="en-US"/>
        </w:rPr>
        <w:t xml:space="preserve"> aktivita</w:t>
      </w:r>
      <w:r w:rsidR="004809C9" w:rsidRPr="00456535">
        <w:rPr>
          <w:rFonts w:eastAsiaTheme="minorHAnsi"/>
          <w:szCs w:val="22"/>
          <w:lang w:eastAsia="en-US"/>
        </w:rPr>
        <w:t xml:space="preserve"> </w:t>
      </w:r>
      <w:r w:rsidR="00FE3A9B" w:rsidRPr="00456535">
        <w:rPr>
          <w:rFonts w:eastAsiaTheme="minorHAnsi"/>
          <w:szCs w:val="22"/>
          <w:lang w:eastAsia="en-US"/>
        </w:rPr>
        <w:t>by se měla se skládat z několika položek, které budou</w:t>
      </w:r>
      <w:r w:rsidR="00E11DF6" w:rsidRPr="00456535">
        <w:rPr>
          <w:rFonts w:eastAsiaTheme="minorHAnsi"/>
          <w:szCs w:val="22"/>
          <w:lang w:eastAsia="en-US"/>
        </w:rPr>
        <w:t xml:space="preserve"> podstatné pro obsa</w:t>
      </w:r>
      <w:r w:rsidRPr="00456535">
        <w:rPr>
          <w:rFonts w:eastAsiaTheme="minorHAnsi"/>
          <w:szCs w:val="22"/>
          <w:lang w:eastAsia="en-US"/>
        </w:rPr>
        <w:t>hovou</w:t>
      </w:r>
      <w:r w:rsidR="00FE3A9B" w:rsidRPr="00456535">
        <w:rPr>
          <w:rFonts w:eastAsiaTheme="minorHAnsi"/>
          <w:szCs w:val="22"/>
          <w:lang w:eastAsia="en-US"/>
        </w:rPr>
        <w:t xml:space="preserve"> část internetové stránky. Patřily by</w:t>
      </w:r>
      <w:r w:rsidRPr="00456535">
        <w:rPr>
          <w:rFonts w:eastAsiaTheme="minorHAnsi"/>
          <w:szCs w:val="22"/>
          <w:lang w:eastAsia="en-US"/>
        </w:rPr>
        <w:t xml:space="preserve"> zde položky: </w:t>
      </w:r>
      <w:r w:rsidRPr="00456535">
        <w:rPr>
          <w:rFonts w:eastAsiaTheme="minorHAnsi"/>
          <w:i/>
          <w:szCs w:val="22"/>
          <w:lang w:eastAsia="en-US"/>
        </w:rPr>
        <w:t>o nás, služby, kde nás najdete</w:t>
      </w:r>
      <w:r w:rsidRPr="00456535">
        <w:rPr>
          <w:rFonts w:eastAsiaTheme="minorHAnsi"/>
          <w:szCs w:val="22"/>
          <w:lang w:eastAsia="en-US"/>
        </w:rPr>
        <w:t>.</w:t>
      </w:r>
      <w:r w:rsidR="00112267">
        <w:rPr>
          <w:rFonts w:eastAsiaTheme="minorHAnsi"/>
          <w:szCs w:val="22"/>
          <w:lang w:eastAsia="en-US"/>
        </w:rPr>
        <w:t xml:space="preserve"> Ukázka položek:</w:t>
      </w:r>
    </w:p>
    <w:p w:rsidR="00E11DF6" w:rsidRPr="00456535" w:rsidRDefault="00112267" w:rsidP="00250CAF">
      <w:pPr>
        <w:spacing w:before="0" w:after="200"/>
        <w:ind w:firstLine="737"/>
        <w:rPr>
          <w:rFonts w:eastAsiaTheme="minorHAnsi"/>
          <w:b/>
          <w:szCs w:val="22"/>
          <w:lang w:eastAsia="en-US"/>
        </w:rPr>
      </w:pPr>
      <w:r>
        <w:rPr>
          <w:rFonts w:eastAsiaTheme="minorHAnsi"/>
          <w:b/>
          <w:szCs w:val="22"/>
          <w:lang w:eastAsia="en-US"/>
        </w:rPr>
        <w:t>Přehled</w:t>
      </w:r>
      <w:r w:rsidR="00887A94" w:rsidRPr="00456535">
        <w:rPr>
          <w:rFonts w:eastAsiaTheme="minorHAnsi"/>
          <w:b/>
          <w:szCs w:val="22"/>
          <w:lang w:eastAsia="en-US"/>
        </w:rPr>
        <w:t xml:space="preserve"> </w:t>
      </w:r>
      <w:r w:rsidR="00E11DF6" w:rsidRPr="00456535">
        <w:rPr>
          <w:rFonts w:eastAsiaTheme="minorHAnsi"/>
          <w:b/>
          <w:szCs w:val="22"/>
          <w:lang w:eastAsia="en-US"/>
        </w:rPr>
        <w:t>položek</w:t>
      </w:r>
      <w:r w:rsidR="00EC33FF" w:rsidRPr="00456535">
        <w:rPr>
          <w:rFonts w:eastAsiaTheme="minorHAnsi"/>
          <w:b/>
          <w:szCs w:val="22"/>
          <w:lang w:eastAsia="en-US"/>
        </w:rPr>
        <w:t xml:space="preserve"> na internetové stránce</w:t>
      </w:r>
      <w:r w:rsidR="00E11DF6" w:rsidRPr="00456535">
        <w:rPr>
          <w:rFonts w:eastAsiaTheme="minorHAnsi"/>
          <w:b/>
          <w:szCs w:val="22"/>
          <w:lang w:eastAsia="en-US"/>
        </w:rPr>
        <w:t>:</w:t>
      </w:r>
      <w:r w:rsidR="00250CAF" w:rsidRPr="00456535">
        <w:rPr>
          <w:rFonts w:eastAsiaTheme="minorHAnsi"/>
          <w:b/>
          <w:szCs w:val="22"/>
          <w:lang w:eastAsia="en-US"/>
        </w:rPr>
        <w:t xml:space="preserve"> </w:t>
      </w:r>
    </w:p>
    <w:p w:rsidR="00E11DF6" w:rsidRPr="00456535" w:rsidRDefault="00A200B7" w:rsidP="00E11DF6">
      <w:pPr>
        <w:spacing w:before="0" w:after="200"/>
        <w:ind w:firstLine="737"/>
        <w:rPr>
          <w:rFonts w:eastAsiaTheme="minorHAnsi"/>
          <w:b/>
          <w:szCs w:val="22"/>
          <w:lang w:eastAsia="en-US"/>
        </w:rPr>
      </w:pPr>
      <w:r w:rsidRPr="00456535">
        <w:rPr>
          <w:rFonts w:eastAsiaTheme="minorHAnsi"/>
          <w:b/>
          <w:szCs w:val="22"/>
          <w:lang w:eastAsia="en-US"/>
        </w:rPr>
        <w:t xml:space="preserve">Položka: </w:t>
      </w:r>
      <w:r w:rsidR="00E11DF6" w:rsidRPr="00456535">
        <w:rPr>
          <w:rFonts w:eastAsiaTheme="minorHAnsi"/>
          <w:b/>
          <w:szCs w:val="22"/>
          <w:lang w:eastAsia="en-US"/>
        </w:rPr>
        <w:t xml:space="preserve">O nás </w:t>
      </w:r>
    </w:p>
    <w:p w:rsidR="00E11DF6" w:rsidRPr="00456535" w:rsidRDefault="00FE3A9B" w:rsidP="00CF17A6">
      <w:pPr>
        <w:spacing w:before="0" w:after="200"/>
        <w:ind w:firstLine="708"/>
        <w:rPr>
          <w:rFonts w:eastAsiaTheme="minorHAnsi"/>
          <w:szCs w:val="22"/>
          <w:lang w:eastAsia="en-US"/>
        </w:rPr>
      </w:pPr>
      <w:r w:rsidRPr="00456535">
        <w:rPr>
          <w:rFonts w:eastAsiaTheme="minorHAnsi"/>
          <w:szCs w:val="22"/>
          <w:lang w:eastAsia="en-US"/>
        </w:rPr>
        <w:t xml:space="preserve">V položce o nás by mělo být napsáno, za jakým účelem stránka vznikla. Také by měla obsahovat informace o </w:t>
      </w:r>
      <w:r w:rsidR="00A200B7" w:rsidRPr="00456535">
        <w:rPr>
          <w:rFonts w:eastAsiaTheme="minorHAnsi"/>
          <w:szCs w:val="22"/>
          <w:lang w:eastAsia="en-US"/>
        </w:rPr>
        <w:t xml:space="preserve">možnostech sjednávání konzultací a </w:t>
      </w:r>
      <w:r w:rsidRPr="00456535">
        <w:rPr>
          <w:rFonts w:eastAsiaTheme="minorHAnsi"/>
          <w:szCs w:val="22"/>
          <w:lang w:eastAsia="en-US"/>
        </w:rPr>
        <w:t>formuláři pomocí, kterého by studenti posílali své dotazy poradcům</w:t>
      </w:r>
      <w:r w:rsidR="00A200B7" w:rsidRPr="00456535">
        <w:rPr>
          <w:rFonts w:eastAsiaTheme="minorHAnsi"/>
          <w:szCs w:val="22"/>
          <w:lang w:eastAsia="en-US"/>
        </w:rPr>
        <w:t xml:space="preserve">. </w:t>
      </w:r>
      <w:r w:rsidR="00CB723E" w:rsidRPr="00456535">
        <w:rPr>
          <w:rFonts w:eastAsiaTheme="minorHAnsi"/>
          <w:szCs w:val="22"/>
          <w:lang w:eastAsia="en-US"/>
        </w:rPr>
        <w:t>Na webových stránkách by měly být informace o tom, kdo poskytuje služby.</w:t>
      </w:r>
    </w:p>
    <w:p w:rsidR="00E11DF6" w:rsidRPr="00456535" w:rsidRDefault="00A200B7" w:rsidP="00E11DF6">
      <w:pPr>
        <w:spacing w:before="0" w:after="200"/>
        <w:ind w:firstLine="737"/>
        <w:rPr>
          <w:rFonts w:eastAsiaTheme="minorHAnsi"/>
          <w:b/>
          <w:szCs w:val="22"/>
          <w:lang w:eastAsia="en-US"/>
        </w:rPr>
      </w:pPr>
      <w:r w:rsidRPr="00456535">
        <w:rPr>
          <w:rFonts w:eastAsiaTheme="minorHAnsi"/>
          <w:b/>
          <w:szCs w:val="22"/>
          <w:lang w:eastAsia="en-US"/>
        </w:rPr>
        <w:t xml:space="preserve">Položka: </w:t>
      </w:r>
      <w:r w:rsidR="00E11DF6" w:rsidRPr="00456535">
        <w:rPr>
          <w:rFonts w:eastAsiaTheme="minorHAnsi"/>
          <w:b/>
          <w:szCs w:val="22"/>
          <w:lang w:eastAsia="en-US"/>
        </w:rPr>
        <w:t>Služby</w:t>
      </w:r>
    </w:p>
    <w:p w:rsidR="00E11DF6" w:rsidRPr="00456535" w:rsidRDefault="00A200B7" w:rsidP="000D2C42">
      <w:pPr>
        <w:spacing w:before="0" w:after="200"/>
        <w:ind w:firstLine="737"/>
        <w:rPr>
          <w:rFonts w:eastAsiaTheme="minorHAnsi"/>
          <w:szCs w:val="22"/>
          <w:lang w:eastAsia="en-US"/>
        </w:rPr>
      </w:pPr>
      <w:r w:rsidRPr="00456535">
        <w:rPr>
          <w:rFonts w:eastAsiaTheme="minorHAnsi"/>
          <w:szCs w:val="22"/>
          <w:lang w:eastAsia="en-US"/>
        </w:rPr>
        <w:t>V položce služby by měly být uvedeny poskytované služby prostřednictvím integrovaného systému poradenství. V této položce by měli být definované zaměření poradny. Měla by z</w:t>
      </w:r>
      <w:r w:rsidR="008B5D78" w:rsidRPr="00456535">
        <w:rPr>
          <w:rFonts w:eastAsiaTheme="minorHAnsi"/>
          <w:szCs w:val="22"/>
          <w:lang w:eastAsia="en-US"/>
        </w:rPr>
        <w:t>de být uvedena také jejich cena služeb.</w:t>
      </w:r>
    </w:p>
    <w:p w:rsidR="00E11DF6" w:rsidRPr="00456535" w:rsidRDefault="00A200B7" w:rsidP="00E11DF6">
      <w:pPr>
        <w:spacing w:before="0" w:after="200"/>
        <w:ind w:firstLine="737"/>
        <w:rPr>
          <w:rFonts w:eastAsiaTheme="minorHAnsi"/>
          <w:b/>
          <w:szCs w:val="22"/>
          <w:lang w:eastAsia="en-US"/>
        </w:rPr>
      </w:pPr>
      <w:r w:rsidRPr="00456535">
        <w:rPr>
          <w:rFonts w:eastAsiaTheme="minorHAnsi"/>
          <w:b/>
          <w:szCs w:val="22"/>
          <w:lang w:eastAsia="en-US"/>
        </w:rPr>
        <w:t xml:space="preserve">Položka: </w:t>
      </w:r>
      <w:r w:rsidR="00FA064F" w:rsidRPr="00456535">
        <w:rPr>
          <w:rFonts w:eastAsiaTheme="minorHAnsi"/>
          <w:b/>
          <w:szCs w:val="22"/>
          <w:lang w:eastAsia="en-US"/>
        </w:rPr>
        <w:t>Kde nás najdete</w:t>
      </w:r>
    </w:p>
    <w:p w:rsidR="00E11DF6" w:rsidRPr="00456535" w:rsidRDefault="00A200B7" w:rsidP="00E87802">
      <w:pPr>
        <w:spacing w:before="0" w:after="200"/>
        <w:ind w:firstLine="737"/>
        <w:rPr>
          <w:rFonts w:eastAsiaTheme="minorHAnsi"/>
          <w:szCs w:val="22"/>
          <w:lang w:eastAsia="en-US"/>
        </w:rPr>
      </w:pPr>
      <w:r w:rsidRPr="00456535">
        <w:rPr>
          <w:rFonts w:eastAsiaTheme="minorHAnsi"/>
          <w:szCs w:val="22"/>
          <w:lang w:eastAsia="en-US"/>
        </w:rPr>
        <w:t>V položce kde nás najdete</w:t>
      </w:r>
      <w:r w:rsidR="008B5D78" w:rsidRPr="00456535">
        <w:rPr>
          <w:rFonts w:eastAsiaTheme="minorHAnsi"/>
          <w:szCs w:val="22"/>
          <w:lang w:eastAsia="en-US"/>
        </w:rPr>
        <w:t>,</w:t>
      </w:r>
      <w:r w:rsidRPr="00456535">
        <w:rPr>
          <w:rFonts w:eastAsiaTheme="minorHAnsi"/>
          <w:szCs w:val="22"/>
          <w:lang w:eastAsia="en-US"/>
        </w:rPr>
        <w:t xml:space="preserve"> by měly být uvedeny </w:t>
      </w:r>
      <w:r w:rsidR="00AB47B9" w:rsidRPr="00456535">
        <w:rPr>
          <w:rFonts w:eastAsiaTheme="minorHAnsi"/>
          <w:szCs w:val="22"/>
          <w:lang w:eastAsia="en-US"/>
        </w:rPr>
        <w:t>budovy</w:t>
      </w:r>
      <w:r w:rsidR="006325E7" w:rsidRPr="00456535">
        <w:rPr>
          <w:rFonts w:eastAsiaTheme="minorHAnsi"/>
          <w:szCs w:val="22"/>
          <w:lang w:eastAsia="en-US"/>
        </w:rPr>
        <w:t>, adresy</w:t>
      </w:r>
      <w:r w:rsidR="00AB47B9" w:rsidRPr="00456535">
        <w:rPr>
          <w:rFonts w:eastAsiaTheme="minorHAnsi"/>
          <w:szCs w:val="22"/>
          <w:lang w:eastAsia="en-US"/>
        </w:rPr>
        <w:t xml:space="preserve"> a místnosti na univerzitě, v nichž probíhá poradenství. Pro lepší orientaci by mohlo být vhodné doplnit text o mapy konkrétních budov, ve kterých poradenství probíhá. </w:t>
      </w:r>
      <w:r w:rsidR="006325E7" w:rsidRPr="00456535">
        <w:rPr>
          <w:rFonts w:eastAsiaTheme="minorHAnsi"/>
          <w:szCs w:val="22"/>
          <w:lang w:eastAsia="en-US"/>
        </w:rPr>
        <w:t>Ukázka položky:</w:t>
      </w:r>
    </w:p>
    <w:p w:rsidR="00CF17A6" w:rsidRPr="00456535" w:rsidRDefault="00E11DF6" w:rsidP="00CF17A6">
      <w:pPr>
        <w:rPr>
          <w:b/>
        </w:rPr>
      </w:pPr>
      <w:r w:rsidRPr="00456535">
        <w:rPr>
          <w:b/>
        </w:rPr>
        <w:lastRenderedPageBreak/>
        <w:t>Filozofická fakulta: psychologická poradna</w:t>
      </w:r>
    </w:p>
    <w:p w:rsidR="00E11DF6" w:rsidRPr="00456535" w:rsidRDefault="00E11DF6" w:rsidP="00CF17A6">
      <w:pPr>
        <w:ind w:firstLine="0"/>
        <w:rPr>
          <w:b/>
        </w:rPr>
      </w:pPr>
      <w:r w:rsidRPr="00456535">
        <w:t xml:space="preserve">Adresa: </w:t>
      </w:r>
      <w:r w:rsidRPr="00456535">
        <w:tab/>
        <w:t>Filozofická fakulta Univerzity Palackého v Olomouci</w:t>
      </w:r>
    </w:p>
    <w:p w:rsidR="00E11DF6" w:rsidRPr="00456535" w:rsidRDefault="00E11DF6" w:rsidP="00E11DF6">
      <w:pPr>
        <w:ind w:left="708" w:firstLine="708"/>
      </w:pPr>
      <w:r w:rsidRPr="00456535">
        <w:t>Vodární 601/6</w:t>
      </w:r>
    </w:p>
    <w:p w:rsidR="00E87802" w:rsidRPr="00456535" w:rsidRDefault="00E87802" w:rsidP="00E11DF6">
      <w:pPr>
        <w:ind w:left="708" w:firstLine="708"/>
      </w:pPr>
      <w:r w:rsidRPr="00456535">
        <w:t>771 47</w:t>
      </w:r>
    </w:p>
    <w:p w:rsidR="00270DD5" w:rsidRPr="00456535" w:rsidRDefault="00270DD5" w:rsidP="00E11DF6">
      <w:pPr>
        <w:ind w:left="708" w:firstLine="708"/>
      </w:pPr>
      <w:r w:rsidRPr="00456535">
        <w:t xml:space="preserve">Místnost: kancelář Mgr. Adama Vojtěcha, Ph.D. č. </w:t>
      </w:r>
      <w:r w:rsidR="006325E7" w:rsidRPr="00456535">
        <w:t>7.07</w:t>
      </w:r>
    </w:p>
    <w:p w:rsidR="00CF17A6" w:rsidRPr="00456535" w:rsidRDefault="00E11DF6" w:rsidP="00CF17A6">
      <w:pPr>
        <w:keepNext/>
        <w:ind w:left="708" w:firstLine="708"/>
      </w:pPr>
      <w:r w:rsidRPr="00456535">
        <w:rPr>
          <w:rFonts w:eastAsiaTheme="minorHAnsi"/>
          <w:noProof/>
          <w:szCs w:val="22"/>
        </w:rPr>
        <w:drawing>
          <wp:inline distT="0" distB="0" distL="0" distR="0" wp14:anchorId="1BD5179B" wp14:editId="58F762C9">
            <wp:extent cx="3990975" cy="2066925"/>
            <wp:effectExtent l="0" t="0" r="9525" b="9525"/>
            <wp:docPr id="13" name="obrázek 5" descr="Výstřižek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třižek 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9641" cy="2071413"/>
                    </a:xfrm>
                    <a:prstGeom prst="rect">
                      <a:avLst/>
                    </a:prstGeom>
                    <a:noFill/>
                    <a:ln>
                      <a:noFill/>
                    </a:ln>
                  </pic:spPr>
                </pic:pic>
              </a:graphicData>
            </a:graphic>
          </wp:inline>
        </w:drawing>
      </w:r>
    </w:p>
    <w:p w:rsidR="00CC1AFB" w:rsidRPr="00456535" w:rsidRDefault="00CF17A6" w:rsidP="00DE03D2">
      <w:pPr>
        <w:pStyle w:val="Titulek"/>
        <w:jc w:val="center"/>
        <w:rPr>
          <w:i w:val="0"/>
          <w:color w:val="000000" w:themeColor="text1"/>
          <w:sz w:val="20"/>
        </w:rPr>
      </w:pPr>
      <w:bookmarkStart w:id="92" w:name="_Toc485330745"/>
      <w:r w:rsidRPr="00456535">
        <w:rPr>
          <w:i w:val="0"/>
          <w:color w:val="000000" w:themeColor="text1"/>
          <w:sz w:val="20"/>
        </w:rPr>
        <w:t xml:space="preserve">Obrázek </w:t>
      </w:r>
      <w:r w:rsidRPr="00456535">
        <w:rPr>
          <w:i w:val="0"/>
          <w:color w:val="000000" w:themeColor="text1"/>
          <w:sz w:val="20"/>
        </w:rPr>
        <w:fldChar w:fldCharType="begin"/>
      </w:r>
      <w:r w:rsidRPr="00456535">
        <w:rPr>
          <w:i w:val="0"/>
          <w:color w:val="000000" w:themeColor="text1"/>
          <w:sz w:val="20"/>
        </w:rPr>
        <w:instrText xml:space="preserve"> SEQ Obrázek \* ARABIC </w:instrText>
      </w:r>
      <w:r w:rsidRPr="00456535">
        <w:rPr>
          <w:i w:val="0"/>
          <w:color w:val="000000" w:themeColor="text1"/>
          <w:sz w:val="20"/>
        </w:rPr>
        <w:fldChar w:fldCharType="separate"/>
      </w:r>
      <w:r w:rsidRPr="00456535">
        <w:rPr>
          <w:i w:val="0"/>
          <w:noProof/>
          <w:color w:val="000000" w:themeColor="text1"/>
          <w:sz w:val="20"/>
        </w:rPr>
        <w:t>1</w:t>
      </w:r>
      <w:r w:rsidRPr="00456535">
        <w:rPr>
          <w:i w:val="0"/>
          <w:color w:val="000000" w:themeColor="text1"/>
          <w:sz w:val="20"/>
        </w:rPr>
        <w:fldChar w:fldCharType="end"/>
      </w:r>
      <w:r w:rsidRPr="00456535">
        <w:rPr>
          <w:i w:val="0"/>
          <w:color w:val="000000" w:themeColor="text1"/>
          <w:sz w:val="20"/>
        </w:rPr>
        <w:t>: Mapa Filozofické fakulty</w:t>
      </w:r>
      <w:bookmarkEnd w:id="92"/>
    </w:p>
    <w:p w:rsidR="00CC1AFB" w:rsidRPr="00456535" w:rsidRDefault="00E11DF6" w:rsidP="00CC1AFB">
      <w:pPr>
        <w:ind w:firstLine="0"/>
      </w:pPr>
      <w:r w:rsidRPr="00456535">
        <w:rPr>
          <w:b/>
        </w:rPr>
        <w:t>Prostředky:</w:t>
      </w:r>
      <w:r w:rsidR="00CC1AFB" w:rsidRPr="00456535">
        <w:rPr>
          <w:b/>
        </w:rPr>
        <w:t xml:space="preserve"> </w:t>
      </w:r>
      <w:r w:rsidR="00CC1AFB" w:rsidRPr="00456535">
        <w:t>Náklady, které jsou potřebné k zajištění akti</w:t>
      </w:r>
      <w:r w:rsidR="00127872">
        <w:t xml:space="preserve">vity č. 1, činí celkově 548 000 </w:t>
      </w:r>
      <w:r w:rsidR="00F315E5">
        <w:t>Kč. Pro realizaci aktivity 1</w:t>
      </w:r>
      <w:r w:rsidR="00CC1AFB" w:rsidRPr="00456535">
        <w:t xml:space="preserve"> </w:t>
      </w:r>
      <w:r w:rsidR="00127872">
        <w:t xml:space="preserve">je nutné zaplatit </w:t>
      </w:r>
      <w:r w:rsidR="00F315E5">
        <w:t xml:space="preserve">za práci </w:t>
      </w:r>
      <w:r w:rsidR="00127872">
        <w:t>metodika</w:t>
      </w:r>
      <w:r w:rsidR="00F315E5">
        <w:t>, což je zároveň správce systému</w:t>
      </w:r>
      <w:r w:rsidR="00CC1AFB" w:rsidRPr="00456535">
        <w:t xml:space="preserve"> a </w:t>
      </w:r>
      <w:r w:rsidR="00F315E5">
        <w:t xml:space="preserve">za činnost </w:t>
      </w:r>
      <w:r w:rsidR="00CC1AFB" w:rsidRPr="00456535">
        <w:t>programátora webové stránky.</w:t>
      </w:r>
    </w:p>
    <w:p w:rsidR="00E11DF6" w:rsidRPr="00456535" w:rsidRDefault="00E11DF6" w:rsidP="00DE03D2">
      <w:r w:rsidRPr="00456535">
        <w:rPr>
          <w:b/>
        </w:rPr>
        <w:t>Výstup</w:t>
      </w:r>
      <w:r w:rsidR="008B5D78" w:rsidRPr="00456535">
        <w:t>: Výsledkem této aktivity by byla</w:t>
      </w:r>
      <w:r w:rsidRPr="00456535">
        <w:t xml:space="preserve"> webová stránka, na níž </w:t>
      </w:r>
      <w:r w:rsidR="008B5D78" w:rsidRPr="00456535">
        <w:t>by byly</w:t>
      </w:r>
      <w:r w:rsidRPr="00456535">
        <w:t xml:space="preserve"> umístěny neměnné položky a studenti </w:t>
      </w:r>
      <w:r w:rsidR="008B5D78" w:rsidRPr="00456535">
        <w:t>by získali</w:t>
      </w:r>
      <w:r w:rsidRPr="00456535">
        <w:t xml:space="preserve"> základní informace o poradenství, službách na jednotlivých fakultách</w:t>
      </w:r>
      <w:r w:rsidR="006858E8" w:rsidRPr="00456535">
        <w:t>,</w:t>
      </w:r>
      <w:r w:rsidRPr="00456535">
        <w:t xml:space="preserve"> a o umístění poraden.</w:t>
      </w:r>
    </w:p>
    <w:p w:rsidR="00E11DF6" w:rsidRPr="002838F5" w:rsidRDefault="00E11DF6" w:rsidP="007949BB">
      <w:pPr>
        <w:pStyle w:val="Nadpis3"/>
        <w:rPr>
          <w:b/>
        </w:rPr>
      </w:pPr>
      <w:bookmarkStart w:id="93" w:name="_Toc485715324"/>
      <w:r w:rsidRPr="002838F5">
        <w:rPr>
          <w:b/>
        </w:rPr>
        <w:t>Aktivita 2</w:t>
      </w:r>
      <w:r w:rsidR="00935F8A" w:rsidRPr="002838F5">
        <w:rPr>
          <w:b/>
        </w:rPr>
        <w:t xml:space="preserve">: </w:t>
      </w:r>
      <w:r w:rsidR="00300B7F" w:rsidRPr="002838F5">
        <w:rPr>
          <w:b/>
        </w:rPr>
        <w:t>Vytvoření a implementace procesního schématu integrovaného online poradenství</w:t>
      </w:r>
      <w:bookmarkEnd w:id="93"/>
      <w:r w:rsidR="00300B7F" w:rsidRPr="002838F5">
        <w:rPr>
          <w:b/>
        </w:rPr>
        <w:t xml:space="preserve"> </w:t>
      </w:r>
    </w:p>
    <w:p w:rsidR="00E11DF6" w:rsidRPr="00456535" w:rsidRDefault="00300B7F" w:rsidP="00E11DF6">
      <w:pPr>
        <w:spacing w:before="0" w:after="200"/>
        <w:ind w:firstLine="737"/>
        <w:rPr>
          <w:rFonts w:eastAsiaTheme="minorHAnsi"/>
          <w:szCs w:val="22"/>
          <w:lang w:eastAsia="en-US"/>
        </w:rPr>
      </w:pPr>
      <w:r w:rsidRPr="00456535">
        <w:rPr>
          <w:rFonts w:eastAsiaTheme="minorHAnsi"/>
          <w:szCs w:val="22"/>
          <w:lang w:eastAsia="en-US"/>
        </w:rPr>
        <w:t>Druhou aktivitou je vytvoření a implementace procesního schématu</w:t>
      </w:r>
      <w:r w:rsidR="00EA421D" w:rsidRPr="00456535">
        <w:rPr>
          <w:rFonts w:eastAsiaTheme="minorHAnsi"/>
          <w:szCs w:val="22"/>
          <w:lang w:eastAsia="en-US"/>
        </w:rPr>
        <w:t xml:space="preserve"> dle vývojového diagramu, jehož</w:t>
      </w:r>
      <w:r w:rsidR="005416AF" w:rsidRPr="00456535">
        <w:rPr>
          <w:rFonts w:eastAsiaTheme="minorHAnsi"/>
          <w:szCs w:val="22"/>
          <w:lang w:eastAsia="en-US"/>
        </w:rPr>
        <w:t xml:space="preserve"> výsledkem je vznik</w:t>
      </w:r>
      <w:r w:rsidRPr="00456535">
        <w:rPr>
          <w:rFonts w:eastAsiaTheme="minorHAnsi"/>
          <w:szCs w:val="22"/>
          <w:lang w:eastAsia="en-US"/>
        </w:rPr>
        <w:t xml:space="preserve"> formuláře. </w:t>
      </w:r>
    </w:p>
    <w:p w:rsidR="000357D5" w:rsidRPr="00456535" w:rsidRDefault="00250CAF" w:rsidP="00DE03D2">
      <w:pPr>
        <w:spacing w:before="0" w:after="200"/>
        <w:ind w:firstLine="737"/>
        <w:rPr>
          <w:rFonts w:eastAsiaTheme="minorHAnsi"/>
          <w:color w:val="000000" w:themeColor="text1"/>
          <w:szCs w:val="22"/>
          <w:lang w:eastAsia="en-US"/>
        </w:rPr>
      </w:pPr>
      <w:r w:rsidRPr="00456535">
        <w:rPr>
          <w:rFonts w:eastAsiaTheme="minorHAnsi"/>
          <w:b/>
          <w:szCs w:val="22"/>
          <w:lang w:eastAsia="en-US"/>
        </w:rPr>
        <w:t>Popis</w:t>
      </w:r>
      <w:r w:rsidR="00300B7F" w:rsidRPr="00456535">
        <w:rPr>
          <w:rFonts w:eastAsiaTheme="minorHAnsi"/>
          <w:b/>
          <w:szCs w:val="22"/>
          <w:lang w:eastAsia="en-US"/>
        </w:rPr>
        <w:t xml:space="preserve"> aktivity</w:t>
      </w:r>
      <w:r w:rsidRPr="00456535">
        <w:rPr>
          <w:rFonts w:eastAsiaTheme="minorHAnsi"/>
          <w:szCs w:val="22"/>
          <w:lang w:eastAsia="en-US"/>
        </w:rPr>
        <w:t xml:space="preserve">: </w:t>
      </w:r>
      <w:r w:rsidR="00300B7F" w:rsidRPr="00456535">
        <w:rPr>
          <w:rFonts w:eastAsiaTheme="minorHAnsi"/>
          <w:szCs w:val="22"/>
          <w:lang w:eastAsia="en-US"/>
        </w:rPr>
        <w:t>Nejdříve je nutné stanovit role poradce, správce neurči</w:t>
      </w:r>
      <w:r w:rsidR="00887A94" w:rsidRPr="00456535">
        <w:rPr>
          <w:rFonts w:eastAsiaTheme="minorHAnsi"/>
          <w:szCs w:val="22"/>
          <w:lang w:eastAsia="en-US"/>
        </w:rPr>
        <w:t xml:space="preserve">tých dotazů a studenta. </w:t>
      </w:r>
      <w:r w:rsidR="00300B7F" w:rsidRPr="00456535">
        <w:rPr>
          <w:rFonts w:eastAsiaTheme="minorHAnsi"/>
          <w:szCs w:val="22"/>
          <w:lang w:eastAsia="en-US"/>
        </w:rPr>
        <w:t>Student podává žádost o poradenství</w:t>
      </w:r>
      <w:r w:rsidR="00887A94" w:rsidRPr="00456535">
        <w:rPr>
          <w:rFonts w:eastAsiaTheme="minorHAnsi"/>
          <w:szCs w:val="22"/>
          <w:lang w:eastAsia="en-US"/>
        </w:rPr>
        <w:t>, komunikuje s poradcem</w:t>
      </w:r>
      <w:r w:rsidR="00300B7F" w:rsidRPr="00456535">
        <w:rPr>
          <w:rFonts w:eastAsiaTheme="minorHAnsi"/>
          <w:szCs w:val="22"/>
          <w:lang w:eastAsia="en-US"/>
        </w:rPr>
        <w:t xml:space="preserve">. Správce spravuje témata, přiděluje poradce ke konkrétním dotazům, </w:t>
      </w:r>
      <w:r w:rsidR="0074042E" w:rsidRPr="00456535">
        <w:rPr>
          <w:rFonts w:eastAsiaTheme="minorHAnsi"/>
          <w:szCs w:val="22"/>
          <w:lang w:eastAsia="en-US"/>
        </w:rPr>
        <w:t xml:space="preserve">může smazat žádost </w:t>
      </w:r>
      <w:r w:rsidR="00456535">
        <w:rPr>
          <w:rFonts w:eastAsiaTheme="minorHAnsi"/>
          <w:szCs w:val="22"/>
          <w:lang w:eastAsia="en-US"/>
        </w:rPr>
        <w:br/>
      </w:r>
      <w:r w:rsidR="0074042E" w:rsidRPr="00456535">
        <w:rPr>
          <w:rFonts w:eastAsiaTheme="minorHAnsi"/>
          <w:szCs w:val="22"/>
          <w:lang w:eastAsia="en-US"/>
        </w:rPr>
        <w:t>o poradens</w:t>
      </w:r>
      <w:r w:rsidR="00822527">
        <w:rPr>
          <w:rFonts w:eastAsiaTheme="minorHAnsi"/>
          <w:szCs w:val="22"/>
          <w:lang w:eastAsia="en-US"/>
        </w:rPr>
        <w:t>tví. Poradce odpovídá na dotazy, případně</w:t>
      </w:r>
      <w:r w:rsidR="0074042E" w:rsidRPr="00456535">
        <w:rPr>
          <w:rFonts w:eastAsiaTheme="minorHAnsi"/>
          <w:szCs w:val="22"/>
          <w:lang w:eastAsia="en-US"/>
        </w:rPr>
        <w:t xml:space="preserve"> může předat dotaz jinému poradci. </w:t>
      </w:r>
      <w:r w:rsidR="00E11DF6" w:rsidRPr="00456535">
        <w:rPr>
          <w:rFonts w:eastAsiaTheme="minorHAnsi"/>
          <w:szCs w:val="22"/>
          <w:lang w:eastAsia="en-US"/>
        </w:rPr>
        <w:lastRenderedPageBreak/>
        <w:t xml:space="preserve">Ve formuláři si studenti zvolí téma, ke kterému se jejich dotaz vztahuje. Poté si vyberou </w:t>
      </w:r>
      <w:r w:rsidR="00887A94" w:rsidRPr="00456535">
        <w:rPr>
          <w:rFonts w:eastAsiaTheme="minorHAnsi"/>
          <w:szCs w:val="22"/>
          <w:lang w:eastAsia="en-US"/>
        </w:rPr>
        <w:t xml:space="preserve">fakultu a z ní určitého </w:t>
      </w:r>
      <w:r w:rsidR="00E11DF6" w:rsidRPr="00456535">
        <w:rPr>
          <w:rFonts w:eastAsiaTheme="minorHAnsi"/>
          <w:szCs w:val="22"/>
          <w:lang w:eastAsia="en-US"/>
        </w:rPr>
        <w:t xml:space="preserve">poradce, který se konkrétním problémem zabývá, a napíší jemu dotaz. Studenti mohou v dotazu požadovat i osobní konzultaci konkrétního problému </w:t>
      </w:r>
      <w:r w:rsidR="00456535">
        <w:rPr>
          <w:rFonts w:eastAsiaTheme="minorHAnsi"/>
          <w:szCs w:val="22"/>
          <w:lang w:eastAsia="en-US"/>
        </w:rPr>
        <w:br/>
      </w:r>
      <w:r w:rsidR="00E11DF6" w:rsidRPr="00456535">
        <w:rPr>
          <w:rFonts w:eastAsiaTheme="minorHAnsi"/>
          <w:szCs w:val="22"/>
          <w:lang w:eastAsia="en-US"/>
        </w:rPr>
        <w:t>a pomocí online poradny mají možnost si ji domluvit. Pokud student ví, kterému poradci chce poslat svůj dotaz, odešle ho</w:t>
      </w:r>
      <w:r w:rsidR="00822527">
        <w:rPr>
          <w:rFonts w:eastAsiaTheme="minorHAnsi"/>
          <w:szCs w:val="22"/>
          <w:lang w:eastAsia="en-US"/>
        </w:rPr>
        <w:t>,</w:t>
      </w:r>
      <w:r w:rsidR="00E11DF6" w:rsidRPr="00456535">
        <w:rPr>
          <w:rFonts w:eastAsiaTheme="minorHAnsi"/>
          <w:szCs w:val="22"/>
          <w:lang w:eastAsia="en-US"/>
        </w:rPr>
        <w:t xml:space="preserve"> a poradce, pokud bude znát odpověď na danou otázku, odpoví. </w:t>
      </w:r>
      <w:r w:rsidR="0011540E" w:rsidRPr="00456535">
        <w:rPr>
          <w:rFonts w:eastAsiaTheme="minorHAnsi"/>
          <w:szCs w:val="22"/>
          <w:lang w:eastAsia="en-US"/>
        </w:rPr>
        <w:t xml:space="preserve">Jestliže student bude spokojený s odpovědí, proces se ukončí, jestliže nebude spokojen, může se doptat poradce. </w:t>
      </w:r>
      <w:r w:rsidR="00E11DF6" w:rsidRPr="00456535">
        <w:rPr>
          <w:rFonts w:eastAsiaTheme="minorHAnsi"/>
          <w:color w:val="000000" w:themeColor="text1"/>
          <w:szCs w:val="22"/>
          <w:lang w:eastAsia="en-US"/>
        </w:rPr>
        <w:t xml:space="preserve">Pokud poradce nebude znát odpověď na danou otázku, pošle dotaz správci neurčitých dotazů, který vybere jiného poradce a odešle mu dotaz nebo poradce vybere jiného poradenského pracovníka a odešle </w:t>
      </w:r>
      <w:r w:rsidR="00331235" w:rsidRPr="00456535">
        <w:rPr>
          <w:rFonts w:eastAsiaTheme="minorHAnsi"/>
          <w:color w:val="000000" w:themeColor="text1"/>
          <w:szCs w:val="22"/>
          <w:lang w:eastAsia="en-US"/>
        </w:rPr>
        <w:t>je</w:t>
      </w:r>
      <w:r w:rsidR="00E11DF6" w:rsidRPr="00456535">
        <w:rPr>
          <w:rFonts w:eastAsiaTheme="minorHAnsi"/>
          <w:color w:val="000000" w:themeColor="text1"/>
          <w:szCs w:val="22"/>
          <w:lang w:eastAsia="en-US"/>
        </w:rPr>
        <w:t xml:space="preserve">mu dotaz. Může však nastat situace, že student si nebude jistý komu dotaz odeslat, tak se dotaz odešle správci neurčitých dotazů, </w:t>
      </w:r>
      <w:r w:rsidR="00CC566C" w:rsidRPr="00456535">
        <w:rPr>
          <w:rFonts w:eastAsiaTheme="minorHAnsi"/>
          <w:color w:val="000000" w:themeColor="text1"/>
          <w:szCs w:val="22"/>
          <w:lang w:eastAsia="en-US"/>
        </w:rPr>
        <w:t>který předá dotaz poradci, který</w:t>
      </w:r>
      <w:r w:rsidR="00E11DF6" w:rsidRPr="00456535">
        <w:rPr>
          <w:rFonts w:eastAsiaTheme="minorHAnsi"/>
          <w:color w:val="000000" w:themeColor="text1"/>
          <w:szCs w:val="22"/>
          <w:lang w:eastAsia="en-US"/>
        </w:rPr>
        <w:t xml:space="preserve"> se </w:t>
      </w:r>
      <w:r w:rsidR="00CC566C" w:rsidRPr="00456535">
        <w:rPr>
          <w:rFonts w:eastAsiaTheme="minorHAnsi"/>
          <w:color w:val="000000" w:themeColor="text1"/>
          <w:szCs w:val="22"/>
          <w:lang w:eastAsia="en-US"/>
        </w:rPr>
        <w:t xml:space="preserve">daným </w:t>
      </w:r>
      <w:r w:rsidR="00E11DF6" w:rsidRPr="00456535">
        <w:rPr>
          <w:rFonts w:eastAsiaTheme="minorHAnsi"/>
          <w:color w:val="000000" w:themeColor="text1"/>
          <w:szCs w:val="22"/>
          <w:lang w:eastAsia="en-US"/>
        </w:rPr>
        <w:t xml:space="preserve">problémem zabývá. Pokud poradce bude znát odpověď na dotaz tak odpoví, pokud nebude znát odpověď, může poslat dotaz jinému poradci, o kterém si myslí, že bude znát odpověď na otázku. Pokud poradce nebude znát dalšího poradce, tak pošle dotaz správci, který odešle dotaz jinému poradci, podle jeho zaměření. A ten mu na jeho dotaz odpoví. </w:t>
      </w:r>
    </w:p>
    <w:p w:rsidR="003B00A8" w:rsidRPr="00456535" w:rsidRDefault="000357D5" w:rsidP="000357D5">
      <w:pPr>
        <w:spacing w:before="0" w:after="200"/>
        <w:ind w:firstLine="737"/>
        <w:rPr>
          <w:rFonts w:eastAsiaTheme="minorHAnsi"/>
          <w:b/>
          <w:color w:val="000000" w:themeColor="text1"/>
          <w:szCs w:val="22"/>
          <w:lang w:eastAsia="en-US"/>
        </w:rPr>
      </w:pPr>
      <w:r w:rsidRPr="00456535">
        <w:rPr>
          <w:rFonts w:eastAsiaTheme="minorHAnsi"/>
          <w:color w:val="000000" w:themeColor="text1"/>
          <w:szCs w:val="22"/>
          <w:lang w:eastAsia="en-US"/>
        </w:rPr>
        <w:br w:type="column"/>
      </w:r>
      <w:r w:rsidRPr="00456535">
        <w:rPr>
          <w:rFonts w:eastAsiaTheme="minorHAnsi"/>
          <w:b/>
          <w:color w:val="000000" w:themeColor="text1"/>
          <w:szCs w:val="22"/>
          <w:lang w:eastAsia="en-US"/>
        </w:rPr>
        <w:lastRenderedPageBreak/>
        <w:t>Vývojový diagram</w:t>
      </w:r>
    </w:p>
    <w:p w:rsidR="00CF17A6" w:rsidRPr="00456535" w:rsidRDefault="003B00A8" w:rsidP="00CF17A6">
      <w:pPr>
        <w:keepNext/>
        <w:spacing w:before="0" w:after="200"/>
        <w:ind w:firstLine="0"/>
      </w:pPr>
      <w:r w:rsidRPr="00456535">
        <w:rPr>
          <w:rFonts w:eastAsiaTheme="minorHAnsi"/>
          <w:noProof/>
          <w:color w:val="000000" w:themeColor="text1"/>
          <w:szCs w:val="22"/>
        </w:rPr>
        <w:drawing>
          <wp:inline distT="0" distB="0" distL="0" distR="0" wp14:anchorId="25958BD1" wp14:editId="75219FBF">
            <wp:extent cx="5578119" cy="7039155"/>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vojový diagram (4).jpg"/>
                    <pic:cNvPicPr/>
                  </pic:nvPicPr>
                  <pic:blipFill>
                    <a:blip r:embed="rId12">
                      <a:extLst>
                        <a:ext uri="{28A0092B-C50C-407E-A947-70E740481C1C}">
                          <a14:useLocalDpi xmlns:a14="http://schemas.microsoft.com/office/drawing/2010/main" val="0"/>
                        </a:ext>
                      </a:extLst>
                    </a:blip>
                    <a:stretch>
                      <a:fillRect/>
                    </a:stretch>
                  </pic:blipFill>
                  <pic:spPr>
                    <a:xfrm>
                      <a:off x="0" y="0"/>
                      <a:ext cx="5579745" cy="7041206"/>
                    </a:xfrm>
                    <a:prstGeom prst="rect">
                      <a:avLst/>
                    </a:prstGeom>
                  </pic:spPr>
                </pic:pic>
              </a:graphicData>
            </a:graphic>
          </wp:inline>
        </w:drawing>
      </w:r>
    </w:p>
    <w:p w:rsidR="00331235" w:rsidRPr="00456535" w:rsidRDefault="00CF17A6" w:rsidP="00CF17A6">
      <w:pPr>
        <w:pStyle w:val="Titulek"/>
        <w:jc w:val="center"/>
        <w:rPr>
          <w:rFonts w:eastAsiaTheme="minorHAnsi"/>
          <w:b/>
          <w:i w:val="0"/>
          <w:color w:val="000000" w:themeColor="text1"/>
          <w:sz w:val="20"/>
          <w:szCs w:val="22"/>
          <w:lang w:eastAsia="en-US"/>
        </w:rPr>
      </w:pPr>
      <w:bookmarkStart w:id="94" w:name="_Toc485330746"/>
      <w:r w:rsidRPr="00456535">
        <w:rPr>
          <w:i w:val="0"/>
          <w:color w:val="000000" w:themeColor="text1"/>
          <w:sz w:val="20"/>
        </w:rPr>
        <w:t xml:space="preserve">Obrázek </w:t>
      </w:r>
      <w:r w:rsidRPr="00456535">
        <w:rPr>
          <w:i w:val="0"/>
          <w:color w:val="000000" w:themeColor="text1"/>
          <w:sz w:val="20"/>
        </w:rPr>
        <w:fldChar w:fldCharType="begin"/>
      </w:r>
      <w:r w:rsidRPr="00456535">
        <w:rPr>
          <w:i w:val="0"/>
          <w:color w:val="000000" w:themeColor="text1"/>
          <w:sz w:val="20"/>
        </w:rPr>
        <w:instrText xml:space="preserve"> SEQ Obrázek \* ARABIC </w:instrText>
      </w:r>
      <w:r w:rsidRPr="00456535">
        <w:rPr>
          <w:i w:val="0"/>
          <w:color w:val="000000" w:themeColor="text1"/>
          <w:sz w:val="20"/>
        </w:rPr>
        <w:fldChar w:fldCharType="separate"/>
      </w:r>
      <w:r w:rsidRPr="00456535">
        <w:rPr>
          <w:i w:val="0"/>
          <w:noProof/>
          <w:color w:val="000000" w:themeColor="text1"/>
          <w:sz w:val="20"/>
        </w:rPr>
        <w:t>2</w:t>
      </w:r>
      <w:r w:rsidRPr="00456535">
        <w:rPr>
          <w:i w:val="0"/>
          <w:color w:val="000000" w:themeColor="text1"/>
          <w:sz w:val="20"/>
        </w:rPr>
        <w:fldChar w:fldCharType="end"/>
      </w:r>
      <w:r w:rsidRPr="00456535">
        <w:rPr>
          <w:i w:val="0"/>
          <w:color w:val="000000" w:themeColor="text1"/>
          <w:sz w:val="20"/>
        </w:rPr>
        <w:t>: Vývojový diagram</w:t>
      </w:r>
      <w:bookmarkEnd w:id="94"/>
    </w:p>
    <w:p w:rsidR="008D4940" w:rsidRPr="00456535" w:rsidRDefault="00A0277A" w:rsidP="00A0277A">
      <w:pPr>
        <w:spacing w:before="0" w:after="200"/>
        <w:ind w:firstLine="0"/>
        <w:rPr>
          <w:rFonts w:eastAsiaTheme="minorHAnsi"/>
          <w:noProof/>
          <w:color w:val="000000" w:themeColor="text1"/>
          <w:szCs w:val="22"/>
        </w:rPr>
      </w:pPr>
      <w:r w:rsidRPr="00456535">
        <w:rPr>
          <w:rFonts w:eastAsiaTheme="minorHAnsi"/>
          <w:b/>
          <w:noProof/>
          <w:color w:val="000000" w:themeColor="text1"/>
          <w:szCs w:val="22"/>
        </w:rPr>
        <w:lastRenderedPageBreak/>
        <w:t>Prostředky:</w:t>
      </w:r>
      <w:r w:rsidR="00CC1AFB" w:rsidRPr="00456535">
        <w:rPr>
          <w:rFonts w:eastAsiaTheme="minorHAnsi"/>
          <w:b/>
          <w:noProof/>
          <w:color w:val="000000" w:themeColor="text1"/>
          <w:szCs w:val="22"/>
        </w:rPr>
        <w:t xml:space="preserve"> </w:t>
      </w:r>
      <w:r w:rsidR="00CC1AFB" w:rsidRPr="00456535">
        <w:rPr>
          <w:rFonts w:eastAsiaTheme="minorHAnsi"/>
          <w:noProof/>
          <w:color w:val="000000" w:themeColor="text1"/>
          <w:szCs w:val="22"/>
        </w:rPr>
        <w:t xml:space="preserve">Celková výše </w:t>
      </w:r>
      <w:r w:rsidR="00E41C88" w:rsidRPr="00456535">
        <w:rPr>
          <w:rFonts w:eastAsiaTheme="minorHAnsi"/>
          <w:noProof/>
          <w:color w:val="000000" w:themeColor="text1"/>
          <w:szCs w:val="22"/>
        </w:rPr>
        <w:t>finančních prost</w:t>
      </w:r>
      <w:r w:rsidR="00127872">
        <w:rPr>
          <w:rFonts w:eastAsiaTheme="minorHAnsi"/>
          <w:noProof/>
          <w:color w:val="000000" w:themeColor="text1"/>
          <w:szCs w:val="22"/>
        </w:rPr>
        <w:t>ředků je v této aktivitě 629 000</w:t>
      </w:r>
      <w:r w:rsidR="00E41C88" w:rsidRPr="00456535">
        <w:rPr>
          <w:rFonts w:eastAsiaTheme="minorHAnsi"/>
          <w:noProof/>
          <w:color w:val="000000" w:themeColor="text1"/>
          <w:szCs w:val="22"/>
        </w:rPr>
        <w:t xml:space="preserve"> Kč. V této aktivitě figuruje pouze programátor, který má za úkol vytvořit pro</w:t>
      </w:r>
      <w:r w:rsidR="004358B9">
        <w:rPr>
          <w:rFonts w:eastAsiaTheme="minorHAnsi"/>
          <w:noProof/>
          <w:color w:val="000000" w:themeColor="text1"/>
          <w:szCs w:val="22"/>
        </w:rPr>
        <w:t>cesní schéma a analytik, zjišťuje, zda procesní schéma funguje správně.</w:t>
      </w:r>
    </w:p>
    <w:p w:rsidR="00FF6100" w:rsidRPr="00456535" w:rsidRDefault="00250CAF" w:rsidP="00CF17A6">
      <w:pPr>
        <w:spacing w:before="0" w:after="200"/>
        <w:ind w:firstLine="0"/>
        <w:rPr>
          <w:rFonts w:eastAsiaTheme="minorHAnsi"/>
          <w:b/>
          <w:szCs w:val="24"/>
          <w:lang w:eastAsia="en-US"/>
        </w:rPr>
      </w:pPr>
      <w:r w:rsidRPr="00456535">
        <w:rPr>
          <w:rFonts w:eastAsiaTheme="minorHAnsi"/>
          <w:b/>
          <w:szCs w:val="24"/>
          <w:lang w:eastAsia="en-US"/>
        </w:rPr>
        <w:t>Výstup:</w:t>
      </w:r>
      <w:r w:rsidR="006325E7" w:rsidRPr="00456535">
        <w:rPr>
          <w:rFonts w:eastAsiaTheme="minorHAnsi"/>
          <w:b/>
          <w:szCs w:val="24"/>
          <w:lang w:eastAsia="en-US"/>
        </w:rPr>
        <w:t xml:space="preserve"> </w:t>
      </w:r>
      <w:r w:rsidR="006325E7" w:rsidRPr="00456535">
        <w:rPr>
          <w:rFonts w:eastAsiaTheme="minorHAnsi"/>
          <w:szCs w:val="24"/>
          <w:lang w:eastAsia="en-US"/>
        </w:rPr>
        <w:t>Výsledkem této aktivity bude vytvořené</w:t>
      </w:r>
      <w:r w:rsidR="0074042E" w:rsidRPr="00456535">
        <w:rPr>
          <w:rFonts w:eastAsiaTheme="minorHAnsi"/>
          <w:szCs w:val="24"/>
          <w:lang w:eastAsia="en-US"/>
        </w:rPr>
        <w:t xml:space="preserve"> implementované funkčně otestované procesní schéma dle vývojového diagramu na obrázku </w:t>
      </w:r>
      <w:r w:rsidR="006325E7" w:rsidRPr="00456535">
        <w:rPr>
          <w:rFonts w:eastAsiaTheme="minorHAnsi"/>
          <w:szCs w:val="24"/>
          <w:lang w:eastAsia="en-US"/>
        </w:rPr>
        <w:t xml:space="preserve">č. </w:t>
      </w:r>
      <w:r w:rsidR="0074042E" w:rsidRPr="00456535">
        <w:rPr>
          <w:rFonts w:eastAsiaTheme="minorHAnsi"/>
          <w:szCs w:val="24"/>
          <w:lang w:eastAsia="en-US"/>
        </w:rPr>
        <w:t>2.</w:t>
      </w:r>
    </w:p>
    <w:p w:rsidR="00E11DF6" w:rsidRPr="002838F5" w:rsidRDefault="00E11DF6" w:rsidP="007949BB">
      <w:pPr>
        <w:pStyle w:val="Nadpis3"/>
        <w:rPr>
          <w:b/>
        </w:rPr>
      </w:pPr>
      <w:bookmarkStart w:id="95" w:name="_Toc485715325"/>
      <w:r w:rsidRPr="002838F5">
        <w:rPr>
          <w:b/>
        </w:rPr>
        <w:t>Aktivita 3</w:t>
      </w:r>
      <w:r w:rsidR="00935F8A" w:rsidRPr="002838F5">
        <w:rPr>
          <w:b/>
        </w:rPr>
        <w:t xml:space="preserve">: </w:t>
      </w:r>
      <w:r w:rsidRPr="002838F5">
        <w:rPr>
          <w:b/>
        </w:rPr>
        <w:t>Databáze témat a poradců</w:t>
      </w:r>
      <w:bookmarkEnd w:id="95"/>
      <w:r w:rsidR="00331235" w:rsidRPr="002838F5">
        <w:rPr>
          <w:b/>
        </w:rPr>
        <w:tab/>
      </w:r>
    </w:p>
    <w:p w:rsidR="00E236D8" w:rsidRPr="00456535" w:rsidRDefault="0074042E" w:rsidP="005B747E">
      <w:pPr>
        <w:spacing w:before="0" w:after="200"/>
        <w:ind w:firstLine="737"/>
        <w:rPr>
          <w:rFonts w:eastAsiaTheme="minorHAnsi"/>
          <w:szCs w:val="22"/>
          <w:lang w:eastAsia="en-US"/>
        </w:rPr>
      </w:pPr>
      <w:r w:rsidRPr="00456535">
        <w:rPr>
          <w:rFonts w:eastAsiaTheme="minorHAnsi"/>
          <w:szCs w:val="22"/>
          <w:lang w:eastAsia="en-US"/>
        </w:rPr>
        <w:t>Databáze by měla být vytvořena, tak aby ji bylo možné průběžně měnit, je napojena na aktivitu č</w:t>
      </w:r>
      <w:r w:rsidR="0011540E" w:rsidRPr="00456535">
        <w:rPr>
          <w:rFonts w:eastAsiaTheme="minorHAnsi"/>
          <w:szCs w:val="22"/>
          <w:lang w:eastAsia="en-US"/>
        </w:rPr>
        <w:t xml:space="preserve">íslo 2. </w:t>
      </w:r>
      <w:r w:rsidR="009856F9" w:rsidRPr="00456535">
        <w:rPr>
          <w:rFonts w:eastAsiaTheme="minorHAnsi"/>
          <w:szCs w:val="22"/>
          <w:lang w:eastAsia="en-US"/>
        </w:rPr>
        <w:t xml:space="preserve">Databáze má obsahovat jména, kontakty, zaměření poradců a poradenská témata. Poradenství bude rozděleno do tří poradenských témat, seznam témat je neuzavřený a může se průběžně měnit. O každém poradci se </w:t>
      </w:r>
      <w:r w:rsidR="0011540E" w:rsidRPr="00456535">
        <w:rPr>
          <w:rFonts w:eastAsiaTheme="minorHAnsi"/>
          <w:szCs w:val="22"/>
          <w:lang w:eastAsia="en-US"/>
        </w:rPr>
        <w:t>bude evidovat</w:t>
      </w:r>
      <w:r w:rsidR="009856F9" w:rsidRPr="00456535">
        <w:rPr>
          <w:rFonts w:eastAsiaTheme="minorHAnsi"/>
          <w:szCs w:val="22"/>
          <w:lang w:eastAsia="en-US"/>
        </w:rPr>
        <w:t xml:space="preserve"> titul, jméno, foto, kontakt a jeho zaměření. Uvádíme zde </w:t>
      </w:r>
      <w:r w:rsidR="0011540E" w:rsidRPr="00456535">
        <w:rPr>
          <w:rFonts w:eastAsiaTheme="minorHAnsi"/>
          <w:szCs w:val="22"/>
          <w:lang w:eastAsia="en-US"/>
        </w:rPr>
        <w:t xml:space="preserve">názorný </w:t>
      </w:r>
      <w:r w:rsidR="009856F9" w:rsidRPr="00456535">
        <w:rPr>
          <w:rFonts w:eastAsiaTheme="minorHAnsi"/>
          <w:szCs w:val="22"/>
          <w:lang w:eastAsia="en-US"/>
        </w:rPr>
        <w:t>příklad:</w:t>
      </w:r>
    </w:p>
    <w:p w:rsidR="00456535" w:rsidRDefault="00FF6100" w:rsidP="00FF6100">
      <w:pPr>
        <w:spacing w:before="0" w:after="200"/>
        <w:rPr>
          <w:rFonts w:eastAsiaTheme="minorHAnsi"/>
          <w:szCs w:val="22"/>
          <w:lang w:eastAsia="en-US"/>
        </w:rPr>
      </w:pPr>
      <w:r w:rsidRPr="00456535">
        <w:rPr>
          <w:rFonts w:eastAsiaTheme="minorHAnsi"/>
          <w:szCs w:val="22"/>
          <w:lang w:eastAsia="en-US"/>
        </w:rPr>
        <w:t xml:space="preserve">   </w:t>
      </w:r>
      <w:r w:rsidR="00E236D8" w:rsidRPr="00456535">
        <w:rPr>
          <w:rFonts w:eastAsiaTheme="minorHAnsi"/>
          <w:szCs w:val="22"/>
          <w:lang w:eastAsia="en-US"/>
        </w:rPr>
        <w:t>Mgr. Petr Prachař</w:t>
      </w:r>
      <w:r w:rsidR="00924557" w:rsidRPr="00456535">
        <w:rPr>
          <w:rFonts w:eastAsiaTheme="minorHAnsi"/>
          <w:szCs w:val="22"/>
          <w:lang w:eastAsia="en-US"/>
        </w:rPr>
        <w:t>,</w:t>
      </w:r>
      <w:r w:rsidR="00E236D8" w:rsidRPr="00456535">
        <w:rPr>
          <w:rFonts w:eastAsiaTheme="minorHAnsi"/>
          <w:szCs w:val="22"/>
          <w:lang w:eastAsia="en-US"/>
        </w:rPr>
        <w:t xml:space="preserve"> Ph.D.</w:t>
      </w:r>
      <w:r w:rsidR="000F5036" w:rsidRPr="00456535">
        <w:rPr>
          <w:rFonts w:eastAsiaTheme="minorHAnsi"/>
          <w:szCs w:val="22"/>
          <w:lang w:eastAsia="en-US"/>
        </w:rPr>
        <w:t xml:space="preserve">   </w:t>
      </w:r>
    </w:p>
    <w:p w:rsidR="00456535" w:rsidRDefault="00456535" w:rsidP="00FF6100">
      <w:pPr>
        <w:spacing w:before="0" w:after="200"/>
        <w:rPr>
          <w:rFonts w:eastAsiaTheme="minorHAnsi"/>
          <w:szCs w:val="22"/>
          <w:lang w:eastAsia="en-US"/>
        </w:rPr>
      </w:pPr>
      <w:r w:rsidRPr="00456535">
        <w:rPr>
          <w:noProof/>
        </w:rPr>
        <w:drawing>
          <wp:anchor distT="0" distB="0" distL="114300" distR="114300" simplePos="0" relativeHeight="251660288" behindDoc="0" locked="0" layoutInCell="1" allowOverlap="1" wp14:anchorId="25FA65E3" wp14:editId="122386EA">
            <wp:simplePos x="0" y="0"/>
            <wp:positionH relativeFrom="column">
              <wp:posOffset>1840865</wp:posOffset>
            </wp:positionH>
            <wp:positionV relativeFrom="paragraph">
              <wp:posOffset>156845</wp:posOffset>
            </wp:positionV>
            <wp:extent cx="1043940" cy="1805940"/>
            <wp:effectExtent l="0" t="0" r="3810" b="381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43940" cy="1805940"/>
                    </a:xfrm>
                    <a:prstGeom prst="rect">
                      <a:avLst/>
                    </a:prstGeom>
                  </pic:spPr>
                </pic:pic>
              </a:graphicData>
            </a:graphic>
            <wp14:sizeRelH relativeFrom="page">
              <wp14:pctWidth>0</wp14:pctWidth>
            </wp14:sizeRelH>
            <wp14:sizeRelV relativeFrom="page">
              <wp14:pctHeight>0</wp14:pctHeight>
            </wp14:sizeRelV>
          </wp:anchor>
        </w:drawing>
      </w:r>
      <w:r w:rsidR="000F5036" w:rsidRPr="00456535">
        <w:rPr>
          <w:rFonts w:eastAsiaTheme="minorHAnsi"/>
          <w:szCs w:val="22"/>
          <w:lang w:eastAsia="en-US"/>
        </w:rPr>
        <w:t xml:space="preserve">      </w:t>
      </w:r>
    </w:p>
    <w:p w:rsidR="00456535" w:rsidRDefault="00456535" w:rsidP="00FF6100">
      <w:pPr>
        <w:spacing w:before="0" w:after="200"/>
        <w:rPr>
          <w:rFonts w:eastAsiaTheme="minorHAnsi"/>
          <w:szCs w:val="22"/>
          <w:lang w:eastAsia="en-US"/>
        </w:rPr>
      </w:pPr>
    </w:p>
    <w:p w:rsidR="00456535" w:rsidRDefault="00456535" w:rsidP="00FF6100">
      <w:pPr>
        <w:spacing w:before="0" w:after="200"/>
        <w:rPr>
          <w:rFonts w:eastAsiaTheme="minorHAnsi"/>
          <w:szCs w:val="22"/>
          <w:lang w:eastAsia="en-US"/>
        </w:rPr>
      </w:pPr>
    </w:p>
    <w:p w:rsidR="00456535" w:rsidRDefault="00456535" w:rsidP="00FF6100">
      <w:pPr>
        <w:spacing w:before="0" w:after="200"/>
        <w:rPr>
          <w:rFonts w:eastAsiaTheme="minorHAnsi"/>
          <w:szCs w:val="22"/>
          <w:lang w:eastAsia="en-US"/>
        </w:rPr>
      </w:pPr>
    </w:p>
    <w:p w:rsidR="00456535" w:rsidRDefault="00456535" w:rsidP="00FF6100">
      <w:pPr>
        <w:spacing w:before="0" w:after="200"/>
        <w:rPr>
          <w:rFonts w:eastAsiaTheme="minorHAnsi"/>
          <w:szCs w:val="22"/>
          <w:lang w:eastAsia="en-US"/>
        </w:rPr>
      </w:pPr>
      <w:r w:rsidRPr="00456535">
        <w:rPr>
          <w:noProof/>
        </w:rPr>
        <mc:AlternateContent>
          <mc:Choice Requires="wps">
            <w:drawing>
              <wp:anchor distT="0" distB="0" distL="114300" distR="114300" simplePos="0" relativeHeight="251662336" behindDoc="0" locked="0" layoutInCell="1" allowOverlap="1" wp14:anchorId="77FB837D" wp14:editId="06F0535E">
                <wp:simplePos x="0" y="0"/>
                <wp:positionH relativeFrom="column">
                  <wp:posOffset>1337945</wp:posOffset>
                </wp:positionH>
                <wp:positionV relativeFrom="paragraph">
                  <wp:posOffset>286385</wp:posOffset>
                </wp:positionV>
                <wp:extent cx="1988820" cy="635"/>
                <wp:effectExtent l="0" t="0" r="0" b="0"/>
                <wp:wrapSquare wrapText="bothSides"/>
                <wp:docPr id="6" name="Textové pole 6"/>
                <wp:cNvGraphicFramePr/>
                <a:graphic xmlns:a="http://schemas.openxmlformats.org/drawingml/2006/main">
                  <a:graphicData uri="http://schemas.microsoft.com/office/word/2010/wordprocessingShape">
                    <wps:wsp>
                      <wps:cNvSpPr txBox="1"/>
                      <wps:spPr>
                        <a:xfrm>
                          <a:off x="0" y="0"/>
                          <a:ext cx="1988820" cy="635"/>
                        </a:xfrm>
                        <a:prstGeom prst="rect">
                          <a:avLst/>
                        </a:prstGeom>
                        <a:solidFill>
                          <a:prstClr val="white"/>
                        </a:solidFill>
                        <a:ln>
                          <a:noFill/>
                        </a:ln>
                        <a:effectLst/>
                      </wps:spPr>
                      <wps:txbx>
                        <w:txbxContent>
                          <w:p w:rsidR="00560FE5" w:rsidRPr="00CF17A6" w:rsidRDefault="00560FE5" w:rsidP="00CF17A6">
                            <w:pPr>
                              <w:pStyle w:val="Titulek"/>
                              <w:rPr>
                                <w:rFonts w:eastAsia="Calibri"/>
                                <w:i w:val="0"/>
                                <w:noProof/>
                                <w:color w:val="000000" w:themeColor="text1"/>
                                <w:sz w:val="28"/>
                                <w:szCs w:val="20"/>
                              </w:rPr>
                            </w:pPr>
                            <w:bookmarkStart w:id="96" w:name="_Toc485330747"/>
                            <w:r w:rsidRPr="00CF17A6">
                              <w:rPr>
                                <w:i w:val="0"/>
                                <w:color w:val="000000" w:themeColor="text1"/>
                                <w:sz w:val="20"/>
                              </w:rPr>
                              <w:t xml:space="preserve">Obrázek </w:t>
                            </w:r>
                            <w:r w:rsidRPr="00CF17A6">
                              <w:rPr>
                                <w:i w:val="0"/>
                                <w:color w:val="000000" w:themeColor="text1"/>
                                <w:sz w:val="20"/>
                              </w:rPr>
                              <w:fldChar w:fldCharType="begin"/>
                            </w:r>
                            <w:r w:rsidRPr="00CF17A6">
                              <w:rPr>
                                <w:i w:val="0"/>
                                <w:color w:val="000000" w:themeColor="text1"/>
                                <w:sz w:val="20"/>
                              </w:rPr>
                              <w:instrText xml:space="preserve"> SEQ Obrázek \* ARABIC </w:instrText>
                            </w:r>
                            <w:r w:rsidRPr="00CF17A6">
                              <w:rPr>
                                <w:i w:val="0"/>
                                <w:color w:val="000000" w:themeColor="text1"/>
                                <w:sz w:val="20"/>
                              </w:rPr>
                              <w:fldChar w:fldCharType="separate"/>
                            </w:r>
                            <w:r w:rsidRPr="00CF17A6">
                              <w:rPr>
                                <w:i w:val="0"/>
                                <w:noProof/>
                                <w:color w:val="000000" w:themeColor="text1"/>
                                <w:sz w:val="20"/>
                              </w:rPr>
                              <w:t>3</w:t>
                            </w:r>
                            <w:r w:rsidRPr="00CF17A6">
                              <w:rPr>
                                <w:i w:val="0"/>
                                <w:color w:val="000000" w:themeColor="text1"/>
                                <w:sz w:val="20"/>
                              </w:rPr>
                              <w:fldChar w:fldCharType="end"/>
                            </w:r>
                            <w:r w:rsidRPr="00CF17A6">
                              <w:rPr>
                                <w:i w:val="0"/>
                                <w:color w:val="000000" w:themeColor="text1"/>
                                <w:sz w:val="20"/>
                              </w:rPr>
                              <w:t>: Profilová fotka</w:t>
                            </w:r>
                            <w:bookmarkEnd w:id="9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6" o:spid="_x0000_s1026" type="#_x0000_t202" style="position:absolute;left:0;text-align:left;margin-left:105.35pt;margin-top:22.55pt;width:156.6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zBOQIAAHAEAAAOAAAAZHJzL2Uyb0RvYy54bWysVMFu2zAMvQ/YPwi6L04yLMiCOEWWIsOA&#10;oC2QFD0rshwLkEWNUmJ3f7Tv2I+Nku1063YadpEpkXoU3yO9vGlrwy4KvQab88lozJmyEgptTzl/&#10;PGzfzTnzQdhCGLAq58/K85vV2zfLxi3UFCowhUJGINYvGpfzKgS3yDIvK1ULPwKnLDlLwFoE2uIp&#10;K1A0hF6bbDoez7IGsHAIUnlPp7edk68SflkqGe7L0qvATM7pbSGtmNZjXLPVUixOKFylZf8M8Q+v&#10;qIW2lPQKdSuCYGfUf0DVWiJ4KMNIQp1BWWqpUg1UzWT8qpp9JZxKtRA53l1p8v8PVt5dHpDpIucz&#10;zqyoSaKDagNcfnxnDoxis0hR4/yCIveOYkP7CVqSejj3dBgrb0us45dqYuQnsp+vBBMik/HSx/l8&#10;PiWXJN/s/YeIkb1cdejDZwU1i0bOkdRLpIrLzocudAiJmTwYXWy1MXETHRuD7CJI6abSQfXgv0UZ&#10;G2MtxFsdYHeiUqv0WWK1XVXRCu2x7Sk4QvFMDCB0beSd3GpKuxM+PAikvqHKaBbCPS2lgSbn0Fuc&#10;VYDf/nYe40lO8nLWUB/m3H89C1ScmS+WhI5NOxg4GMfBsOd6A1TwhKbMyWTSBQxmMEuE+olGZB2z&#10;kEtYSblyHgZzE7ppoBGTar1OQdSaToSd3TsZoQd6D+2TQNeLE0jTOxg6VCxeadTFJpXc+hyI8CRg&#10;JLRjkYSPG2rr1AL9CMa5+XWfol5+FKufAAAA//8DAFBLAwQUAAYACAAAACEAghLLfeAAAAAJAQAA&#10;DwAAAGRycy9kb3ducmV2LnhtbEyPsU7DMBCGdyTewTokFkSdpGmBEKeqKhjoUhG6sLnxNQ7E58h2&#10;2vD2uBOMd/fpv+8vV5Pp2Qmd7ywJSGcJMKTGqo5aAfuP1/tHYD5IUrK3hAJ+0MOqur4qZaHsmd7x&#10;VIeWxRDyhRSgQxgKzn2j0Ug/swNSvB2tMzLE0bVcOXmO4abnWZIsuZEdxQ9aDrjR2HzXoxGwyz93&#10;+m48vmzX+dy97cfN8quthbi9mdbPwAJO4Q+Gi35Uhyo6HexIyrNeQJYmDxEVkC9SYBFYZPMnYIfL&#10;IgNelfx/g+oXAAD//wMAUEsBAi0AFAAGAAgAAAAhALaDOJL+AAAA4QEAABMAAAAAAAAAAAAAAAAA&#10;AAAAAFtDb250ZW50X1R5cGVzXS54bWxQSwECLQAUAAYACAAAACEAOP0h/9YAAACUAQAACwAAAAAA&#10;AAAAAAAAAAAvAQAAX3JlbHMvLnJlbHNQSwECLQAUAAYACAAAACEAhmNswTkCAABwBAAADgAAAAAA&#10;AAAAAAAAAAAuAgAAZHJzL2Uyb0RvYy54bWxQSwECLQAUAAYACAAAACEAghLLfeAAAAAJAQAADwAA&#10;AAAAAAAAAAAAAACTBAAAZHJzL2Rvd25yZXYueG1sUEsFBgAAAAAEAAQA8wAAAKAFAAAAAA==&#10;" stroked="f">
                <v:textbox style="mso-fit-shape-to-text:t" inset="0,0,0,0">
                  <w:txbxContent>
                    <w:p w:rsidR="00560FE5" w:rsidRPr="00CF17A6" w:rsidRDefault="00560FE5" w:rsidP="00CF17A6">
                      <w:pPr>
                        <w:pStyle w:val="Titulek"/>
                        <w:rPr>
                          <w:rFonts w:eastAsia="Calibri"/>
                          <w:i w:val="0"/>
                          <w:noProof/>
                          <w:color w:val="000000" w:themeColor="text1"/>
                          <w:sz w:val="28"/>
                          <w:szCs w:val="20"/>
                        </w:rPr>
                      </w:pPr>
                      <w:bookmarkStart w:id="97" w:name="_Toc485330747"/>
                      <w:r w:rsidRPr="00CF17A6">
                        <w:rPr>
                          <w:i w:val="0"/>
                          <w:color w:val="000000" w:themeColor="text1"/>
                          <w:sz w:val="20"/>
                        </w:rPr>
                        <w:t xml:space="preserve">Obrázek </w:t>
                      </w:r>
                      <w:r w:rsidRPr="00CF17A6">
                        <w:rPr>
                          <w:i w:val="0"/>
                          <w:color w:val="000000" w:themeColor="text1"/>
                          <w:sz w:val="20"/>
                        </w:rPr>
                        <w:fldChar w:fldCharType="begin"/>
                      </w:r>
                      <w:r w:rsidRPr="00CF17A6">
                        <w:rPr>
                          <w:i w:val="0"/>
                          <w:color w:val="000000" w:themeColor="text1"/>
                          <w:sz w:val="20"/>
                        </w:rPr>
                        <w:instrText xml:space="preserve"> SEQ Obrázek \* ARABIC </w:instrText>
                      </w:r>
                      <w:r w:rsidRPr="00CF17A6">
                        <w:rPr>
                          <w:i w:val="0"/>
                          <w:color w:val="000000" w:themeColor="text1"/>
                          <w:sz w:val="20"/>
                        </w:rPr>
                        <w:fldChar w:fldCharType="separate"/>
                      </w:r>
                      <w:r w:rsidRPr="00CF17A6">
                        <w:rPr>
                          <w:i w:val="0"/>
                          <w:noProof/>
                          <w:color w:val="000000" w:themeColor="text1"/>
                          <w:sz w:val="20"/>
                        </w:rPr>
                        <w:t>3</w:t>
                      </w:r>
                      <w:r w:rsidRPr="00CF17A6">
                        <w:rPr>
                          <w:i w:val="0"/>
                          <w:color w:val="000000" w:themeColor="text1"/>
                          <w:sz w:val="20"/>
                        </w:rPr>
                        <w:fldChar w:fldCharType="end"/>
                      </w:r>
                      <w:r w:rsidRPr="00CF17A6">
                        <w:rPr>
                          <w:i w:val="0"/>
                          <w:color w:val="000000" w:themeColor="text1"/>
                          <w:sz w:val="20"/>
                        </w:rPr>
                        <w:t>: Profilová fotka</w:t>
                      </w:r>
                      <w:bookmarkEnd w:id="97"/>
                    </w:p>
                  </w:txbxContent>
                </v:textbox>
                <w10:wrap type="square"/>
              </v:shape>
            </w:pict>
          </mc:Fallback>
        </mc:AlternateContent>
      </w:r>
    </w:p>
    <w:p w:rsidR="00E236D8" w:rsidRPr="00456535" w:rsidRDefault="00456535" w:rsidP="00FF6100">
      <w:pPr>
        <w:spacing w:before="0" w:after="200"/>
        <w:rPr>
          <w:rFonts w:eastAsiaTheme="minorHAnsi"/>
          <w:szCs w:val="22"/>
          <w:lang w:eastAsia="en-US"/>
        </w:rPr>
      </w:pPr>
      <w:r>
        <w:rPr>
          <w:rFonts w:eastAsiaTheme="minorHAnsi"/>
          <w:szCs w:val="22"/>
          <w:lang w:eastAsia="en-US"/>
        </w:rPr>
        <w:t xml:space="preserve">  </w:t>
      </w:r>
      <w:r w:rsidR="000F5036" w:rsidRPr="00456535">
        <w:rPr>
          <w:rFonts w:eastAsiaTheme="minorHAnsi"/>
          <w:szCs w:val="22"/>
          <w:lang w:eastAsia="en-US"/>
        </w:rPr>
        <w:t xml:space="preserve">                </w:t>
      </w:r>
    </w:p>
    <w:p w:rsidR="00A227D4" w:rsidRPr="00456535" w:rsidRDefault="00E236D8" w:rsidP="005219C5">
      <w:pPr>
        <w:spacing w:before="0" w:after="200"/>
        <w:ind w:firstLine="737"/>
        <w:rPr>
          <w:rFonts w:eastAsiaTheme="minorHAnsi"/>
          <w:szCs w:val="22"/>
          <w:lang w:eastAsia="en-US"/>
        </w:rPr>
      </w:pPr>
      <w:r w:rsidRPr="00456535">
        <w:rPr>
          <w:rFonts w:eastAsiaTheme="minorHAnsi"/>
          <w:szCs w:val="22"/>
          <w:lang w:eastAsia="en-US"/>
        </w:rPr>
        <w:t>Je pedagogickým pracovníkem na filozofické fakultě. Věnuje se psychologickému poradenství. Zaměřuje se na rodinn</w:t>
      </w:r>
      <w:r w:rsidR="005219C5" w:rsidRPr="00456535">
        <w:rPr>
          <w:rFonts w:eastAsiaTheme="minorHAnsi"/>
          <w:szCs w:val="22"/>
          <w:lang w:eastAsia="en-US"/>
        </w:rPr>
        <w:t>é, párové, manželské poradenství.</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Témata, s nimiž Vám může pomoci:</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Odlišné představy o životě ve vztahu</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Hádky s partnerem</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Neshody s partnerovými rodiči/ přáteli</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lastRenderedPageBreak/>
        <w:t>Žárlivost</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Rodiče chtějí, abych studoval jiný obor, než chci já</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Rodiče mě chtějí stále ovládat</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Odchod/smrt blízkého člověka</w:t>
      </w:r>
    </w:p>
    <w:p w:rsidR="005219C5" w:rsidRPr="00456535" w:rsidRDefault="005219C5" w:rsidP="005219C5">
      <w:pPr>
        <w:spacing w:before="0" w:after="200"/>
        <w:ind w:firstLine="737"/>
        <w:rPr>
          <w:rFonts w:eastAsiaTheme="minorHAnsi"/>
          <w:szCs w:val="22"/>
          <w:lang w:eastAsia="en-US"/>
        </w:rPr>
      </w:pPr>
      <w:r w:rsidRPr="00456535">
        <w:rPr>
          <w:rFonts w:eastAsiaTheme="minorHAnsi"/>
          <w:szCs w:val="22"/>
          <w:lang w:eastAsia="en-US"/>
        </w:rPr>
        <w:t>Neschopnost navázat vztah</w:t>
      </w:r>
    </w:p>
    <w:p w:rsidR="005219C5" w:rsidRPr="00456535" w:rsidRDefault="005219C5" w:rsidP="00BE62C1">
      <w:pPr>
        <w:tabs>
          <w:tab w:val="left" w:pos="2670"/>
        </w:tabs>
        <w:spacing w:before="0" w:after="200"/>
        <w:ind w:firstLine="737"/>
        <w:rPr>
          <w:rFonts w:eastAsiaTheme="minorHAnsi"/>
          <w:szCs w:val="22"/>
          <w:lang w:eastAsia="en-US"/>
        </w:rPr>
      </w:pPr>
      <w:r w:rsidRPr="00456535">
        <w:rPr>
          <w:rFonts w:eastAsiaTheme="minorHAnsi"/>
          <w:szCs w:val="22"/>
          <w:lang w:eastAsia="en-US"/>
        </w:rPr>
        <w:t>Vztah na dálku</w:t>
      </w:r>
      <w:r w:rsidR="00BE62C1" w:rsidRPr="00456535">
        <w:rPr>
          <w:rFonts w:eastAsiaTheme="minorHAnsi"/>
          <w:szCs w:val="22"/>
          <w:lang w:eastAsia="en-US"/>
        </w:rPr>
        <w:tab/>
      </w:r>
    </w:p>
    <w:p w:rsidR="00A0277A" w:rsidRPr="00456535" w:rsidRDefault="00BE62C1" w:rsidP="00E41C88">
      <w:pPr>
        <w:tabs>
          <w:tab w:val="left" w:pos="2670"/>
        </w:tabs>
        <w:spacing w:before="0" w:after="200"/>
        <w:ind w:firstLine="737"/>
        <w:rPr>
          <w:rFonts w:eastAsiaTheme="minorHAnsi"/>
          <w:szCs w:val="22"/>
          <w:lang w:eastAsia="en-US"/>
        </w:rPr>
      </w:pPr>
      <w:r w:rsidRPr="00456535">
        <w:rPr>
          <w:rFonts w:eastAsiaTheme="minorHAnsi"/>
          <w:noProof/>
          <w:szCs w:val="22"/>
        </w:rPr>
        <mc:AlternateContent>
          <mc:Choice Requires="wps">
            <w:drawing>
              <wp:anchor distT="0" distB="0" distL="114300" distR="114300" simplePos="0" relativeHeight="251659264" behindDoc="0" locked="0" layoutInCell="1" allowOverlap="1" wp14:anchorId="4CBAE17D" wp14:editId="386955EC">
                <wp:simplePos x="0" y="0"/>
                <wp:positionH relativeFrom="column">
                  <wp:posOffset>467995</wp:posOffset>
                </wp:positionH>
                <wp:positionV relativeFrom="paragraph">
                  <wp:posOffset>366395</wp:posOffset>
                </wp:positionV>
                <wp:extent cx="1600200" cy="1403985"/>
                <wp:effectExtent l="0" t="0" r="19050" b="1778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solidFill>
                          <a:srgbClr val="FFFFFF"/>
                        </a:solidFill>
                        <a:ln w="9525">
                          <a:solidFill>
                            <a:srgbClr val="000000"/>
                          </a:solidFill>
                          <a:miter lim="800000"/>
                          <a:headEnd/>
                          <a:tailEnd/>
                        </a:ln>
                      </wps:spPr>
                      <wps:txbx>
                        <w:txbxContent>
                          <w:p w:rsidR="00560FE5" w:rsidRDefault="00560FE5">
                            <w:r>
                              <w:t>Položit dotaz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ové pole 2" o:spid="_x0000_s1027" type="#_x0000_t202" style="position:absolute;left:0;text-align:left;margin-left:36.85pt;margin-top:28.85pt;width:1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YYMAIAAFMEAAAOAAAAZHJzL2Uyb0RvYy54bWysVNtu2zAMfR+wfxD0vthJkzYx4hRdugwD&#10;ugvQ7gNkWY6FSaImKbGzP+p37MdGyWma3V6G+UEQQ+rw8JDM8rrXiuyF8xJMScejnBJhONTSbEv6&#10;+WHzak6JD8zUTIERJT0IT69XL18sO1uICbSgauEIghhfdLakbQi2yDLPW6GZH4EVBp0NOM0Cmm6b&#10;1Y51iK5VNsnzy6wDV1sHXHiPv94OTrpK+E0jePjYNF4EokqK3EI6XTqreGarJSu2jtlW8iMN9g8s&#10;NJMGk56gbllgZOfkb1BacgcemjDioDNoGslFqgGrGee/VHPfMitSLSiOtyeZ/P+D5R/2nxyRdUkv&#10;8itKDNPYpAfRB9h/fyQWlCCTKFJnfYGx9xajQ/8aemx2KtjbO+BfPDGwbpnZihvnoGsFq5HkOL7M&#10;zp4OOD6CVN17qDEX2wVIQH3jdFQQNSGIjs06nBqEfAiPKS/zHLtOCUffeJpfLOazlIMVT8+t8+Gt&#10;AE3ipaQOJyDBs/2dD5EOK55CYjYPStYbqVQy3LZaK0f2DKdlk74j+k9hypCupIvZZDYo8FeIPH1/&#10;gtAy4NgrqUs6PwWxIur2xtRpKAOTargjZWWOQkbtBhVDX/WpcUnlKHIF9QGVdTBMOW4lXlpw3yjp&#10;cMJL6r/umBOUqHcGu7MYT6dxJZIxnV1N0HDnnurcwwxHqJIGSobrOqQ1SrrZG+ziRiZ9n5kcKePk&#10;JtmPWxZX49xOUc//BasfAAAA//8DAFBLAwQUAAYACAAAACEA2qyo7d4AAAAJAQAADwAAAGRycy9k&#10;b3ducmV2LnhtbEyPQW+DMAyF75P2HyJP2qVaw0AURAnVVqmnnUq7e0pcQCMOI2lL//2803ayrff0&#10;/L1yM9tBXHHyvSMFr8sIBFLjTE+tguNh95KD8EGT0YMjVHBHD5vq8aHUhXE32uO1Dq3gEPKFVtCF&#10;MBZS+qZDq/3SjUisnd1kdeBzaqWZ9I3D7SDjKFpJq3viD50ecdth81VfrILVd50sPj7Ngvb33fvU&#10;2NRsj6lSz0/z2xpEwDn8meEXn9GhYqaTu5DxYlCQJRk7FaQZT9aTOOXlpCDO8hxkVcr/DaofAAAA&#10;//8DAFBLAQItABQABgAIAAAAIQC2gziS/gAAAOEBAAATAAAAAAAAAAAAAAAAAAAAAABbQ29udGVu&#10;dF9UeXBlc10ueG1sUEsBAi0AFAAGAAgAAAAhADj9If/WAAAAlAEAAAsAAAAAAAAAAAAAAAAALwEA&#10;AF9yZWxzLy5yZWxzUEsBAi0AFAAGAAgAAAAhALsk5hgwAgAAUwQAAA4AAAAAAAAAAAAAAAAALgIA&#10;AGRycy9lMm9Eb2MueG1sUEsBAi0AFAAGAAgAAAAhANqsqO3eAAAACQEAAA8AAAAAAAAAAAAAAAAA&#10;igQAAGRycy9kb3ducmV2LnhtbFBLBQYAAAAABAAEAPMAAACVBQAAAAA=&#10;">
                <v:textbox style="mso-fit-shape-to-text:t">
                  <w:txbxContent>
                    <w:p w:rsidR="00560FE5" w:rsidRDefault="00560FE5">
                      <w:r>
                        <w:t>Položit dotaz</w:t>
                      </w:r>
                    </w:p>
                  </w:txbxContent>
                </v:textbox>
              </v:shape>
            </w:pict>
          </mc:Fallback>
        </mc:AlternateContent>
      </w:r>
      <w:r w:rsidRPr="00456535">
        <w:rPr>
          <w:rFonts w:eastAsiaTheme="minorHAnsi"/>
          <w:szCs w:val="22"/>
          <w:lang w:eastAsia="en-US"/>
        </w:rPr>
        <w:t>Nevím kam zařadit svůj dotaz</w:t>
      </w:r>
    </w:p>
    <w:p w:rsidR="00456535" w:rsidRDefault="00456535" w:rsidP="00DE03D2">
      <w:pPr>
        <w:rPr>
          <w:b/>
        </w:rPr>
      </w:pPr>
    </w:p>
    <w:p w:rsidR="00456535" w:rsidRDefault="00456535" w:rsidP="00DE03D2">
      <w:pPr>
        <w:rPr>
          <w:b/>
        </w:rPr>
      </w:pPr>
    </w:p>
    <w:p w:rsidR="00A0277A" w:rsidRPr="00456535" w:rsidRDefault="00A0277A" w:rsidP="00DE03D2">
      <w:r w:rsidRPr="00456535">
        <w:rPr>
          <w:b/>
        </w:rPr>
        <w:t>Prostředky:</w:t>
      </w:r>
      <w:r w:rsidR="00E41C88" w:rsidRPr="00456535">
        <w:rPr>
          <w:b/>
        </w:rPr>
        <w:t xml:space="preserve"> </w:t>
      </w:r>
      <w:r w:rsidR="00E41C88" w:rsidRPr="00456535">
        <w:t>V</w:t>
      </w:r>
      <w:r w:rsidR="00127872">
        <w:t> </w:t>
      </w:r>
      <w:r w:rsidR="00E41C88" w:rsidRPr="00456535">
        <w:t>aktivi</w:t>
      </w:r>
      <w:r w:rsidR="00127872">
        <w:t xml:space="preserve">tě vystupuje </w:t>
      </w:r>
      <w:r w:rsidR="00E41C88" w:rsidRPr="00456535">
        <w:t>správce, kt</w:t>
      </w:r>
      <w:r w:rsidR="00127872">
        <w:t>erý je i metodikem dále poradci a programátor</w:t>
      </w:r>
      <w:r w:rsidR="00E41C88" w:rsidRPr="00456535">
        <w:t>. Celkové nák</w:t>
      </w:r>
      <w:r w:rsidR="00127872">
        <w:t>lady na tuto aktivitu činí 1</w:t>
      </w:r>
      <w:r w:rsidR="00BA6669">
        <w:t> </w:t>
      </w:r>
      <w:r w:rsidR="00127872">
        <w:t>125</w:t>
      </w:r>
      <w:r w:rsidR="00BA6669">
        <w:t xml:space="preserve"> </w:t>
      </w:r>
      <w:r w:rsidR="00127872">
        <w:t>000 Kč</w:t>
      </w:r>
      <w:r w:rsidR="00E41C88" w:rsidRPr="00456535">
        <w:t>.</w:t>
      </w:r>
    </w:p>
    <w:p w:rsidR="00A0277A" w:rsidRPr="00456535" w:rsidRDefault="00A0277A" w:rsidP="00DE03D2">
      <w:pPr>
        <w:rPr>
          <w:lang w:eastAsia="en-US"/>
        </w:rPr>
      </w:pPr>
      <w:r w:rsidRPr="00456535">
        <w:rPr>
          <w:b/>
          <w:lang w:eastAsia="en-US"/>
        </w:rPr>
        <w:t>Výstup:</w:t>
      </w:r>
      <w:r w:rsidR="00112927" w:rsidRPr="00456535">
        <w:rPr>
          <w:b/>
          <w:lang w:eastAsia="en-US"/>
        </w:rPr>
        <w:t xml:space="preserve"> </w:t>
      </w:r>
      <w:r w:rsidR="00112927" w:rsidRPr="00456535">
        <w:rPr>
          <w:lang w:eastAsia="en-US"/>
        </w:rPr>
        <w:t xml:space="preserve">Aktivita bude </w:t>
      </w:r>
      <w:r w:rsidR="00085B43">
        <w:rPr>
          <w:lang w:eastAsia="en-US"/>
        </w:rPr>
        <w:t xml:space="preserve">obsahovat </w:t>
      </w:r>
      <w:r w:rsidR="00112927" w:rsidRPr="00456535">
        <w:rPr>
          <w:lang w:eastAsia="en-US"/>
        </w:rPr>
        <w:t>seznam témat, kterými se jednotliví poradenští pracovníci budou zabývat</w:t>
      </w:r>
      <w:r w:rsidR="00085B43">
        <w:rPr>
          <w:lang w:eastAsia="en-US"/>
        </w:rPr>
        <w:t>. Taktéž bude zahrnovat seznam jmen a zaměření poradců.</w:t>
      </w:r>
    </w:p>
    <w:p w:rsidR="00E11DF6" w:rsidRPr="002838F5" w:rsidRDefault="008D4940" w:rsidP="007949BB">
      <w:pPr>
        <w:pStyle w:val="Nadpis3"/>
        <w:rPr>
          <w:b/>
        </w:rPr>
      </w:pPr>
      <w:bookmarkStart w:id="97" w:name="_Toc485715326"/>
      <w:r w:rsidRPr="002838F5">
        <w:rPr>
          <w:b/>
        </w:rPr>
        <w:t xml:space="preserve">Aktivita 4: </w:t>
      </w:r>
      <w:r w:rsidR="00E11DF6" w:rsidRPr="002838F5">
        <w:rPr>
          <w:b/>
        </w:rPr>
        <w:t>Pilotní provoz</w:t>
      </w:r>
      <w:bookmarkEnd w:id="97"/>
      <w:r w:rsidR="00E11DF6" w:rsidRPr="002838F5">
        <w:rPr>
          <w:b/>
        </w:rPr>
        <w:t xml:space="preserve"> </w:t>
      </w:r>
    </w:p>
    <w:p w:rsidR="008D4940" w:rsidRPr="00456535" w:rsidRDefault="00CB0917" w:rsidP="00E11DF6">
      <w:pPr>
        <w:spacing w:before="0" w:after="200"/>
        <w:ind w:firstLine="737"/>
        <w:rPr>
          <w:b/>
          <w:szCs w:val="24"/>
        </w:rPr>
      </w:pPr>
      <w:r w:rsidRPr="00456535">
        <w:rPr>
          <w:rFonts w:eastAsiaTheme="minorHAnsi"/>
          <w:szCs w:val="22"/>
          <w:lang w:eastAsia="en-US"/>
        </w:rPr>
        <w:t>Tat</w:t>
      </w:r>
      <w:r w:rsidR="002407EE" w:rsidRPr="00456535">
        <w:rPr>
          <w:rFonts w:eastAsiaTheme="minorHAnsi"/>
          <w:szCs w:val="22"/>
          <w:lang w:eastAsia="en-US"/>
        </w:rPr>
        <w:t>o aktivita začíná po vytvoření</w:t>
      </w:r>
      <w:r w:rsidRPr="00456535">
        <w:rPr>
          <w:rFonts w:eastAsiaTheme="minorHAnsi"/>
          <w:szCs w:val="22"/>
          <w:lang w:eastAsia="en-US"/>
        </w:rPr>
        <w:t xml:space="preserve"> </w:t>
      </w:r>
      <w:r w:rsidR="002407EE" w:rsidRPr="00456535">
        <w:rPr>
          <w:rFonts w:eastAsiaTheme="minorHAnsi"/>
          <w:szCs w:val="22"/>
          <w:lang w:eastAsia="en-US"/>
        </w:rPr>
        <w:t>internetových stránek a jejich obsahu. Účelem</w:t>
      </w:r>
      <w:r w:rsidRPr="00456535">
        <w:rPr>
          <w:rFonts w:eastAsiaTheme="minorHAnsi"/>
          <w:szCs w:val="22"/>
          <w:lang w:eastAsia="en-US"/>
        </w:rPr>
        <w:t xml:space="preserve"> aktivity je zjištění</w:t>
      </w:r>
      <w:r w:rsidR="00E11DF6" w:rsidRPr="00456535">
        <w:rPr>
          <w:rFonts w:eastAsiaTheme="minorHAnsi"/>
          <w:szCs w:val="22"/>
          <w:lang w:eastAsia="en-US"/>
        </w:rPr>
        <w:t>, zda všechny před</w:t>
      </w:r>
      <w:r w:rsidRPr="00456535">
        <w:rPr>
          <w:rFonts w:eastAsiaTheme="minorHAnsi"/>
          <w:szCs w:val="22"/>
          <w:lang w:eastAsia="en-US"/>
        </w:rPr>
        <w:t>chozí</w:t>
      </w:r>
      <w:r w:rsidR="00A0277A" w:rsidRPr="00456535">
        <w:rPr>
          <w:rFonts w:eastAsiaTheme="minorHAnsi"/>
          <w:szCs w:val="22"/>
          <w:lang w:eastAsia="en-US"/>
        </w:rPr>
        <w:t xml:space="preserve"> složky systému</w:t>
      </w:r>
      <w:r w:rsidRPr="00456535">
        <w:rPr>
          <w:rFonts w:eastAsiaTheme="minorHAnsi"/>
          <w:szCs w:val="22"/>
          <w:lang w:eastAsia="en-US"/>
        </w:rPr>
        <w:t xml:space="preserve"> fungují správně. </w:t>
      </w:r>
    </w:p>
    <w:p w:rsidR="00A0277A" w:rsidRPr="00456535" w:rsidRDefault="00A0277A" w:rsidP="00A0277A">
      <w:pPr>
        <w:spacing w:before="0" w:after="200"/>
        <w:ind w:firstLine="0"/>
        <w:rPr>
          <w:b/>
          <w:szCs w:val="24"/>
        </w:rPr>
      </w:pPr>
      <w:r w:rsidRPr="00456535">
        <w:rPr>
          <w:b/>
          <w:szCs w:val="24"/>
        </w:rPr>
        <w:t xml:space="preserve">Popis aktivity: </w:t>
      </w:r>
      <w:r w:rsidRPr="00456535">
        <w:rPr>
          <w:szCs w:val="24"/>
        </w:rPr>
        <w:t>Pilotní provoz usiluje o důkladné otestování systému.</w:t>
      </w:r>
      <w:r w:rsidRPr="00456535">
        <w:rPr>
          <w:rFonts w:eastAsiaTheme="minorHAnsi"/>
          <w:szCs w:val="22"/>
          <w:lang w:eastAsia="en-US"/>
        </w:rPr>
        <w:t xml:space="preserve"> Určují se zde, konkrétní chyby, které se lze vylepšit.</w:t>
      </w:r>
    </w:p>
    <w:p w:rsidR="008D4940" w:rsidRPr="00822527" w:rsidRDefault="008D4940" w:rsidP="008D4940">
      <w:pPr>
        <w:spacing w:before="0" w:after="200"/>
        <w:ind w:firstLine="0"/>
        <w:rPr>
          <w:szCs w:val="24"/>
        </w:rPr>
      </w:pPr>
      <w:r w:rsidRPr="00456535">
        <w:rPr>
          <w:b/>
          <w:szCs w:val="24"/>
        </w:rPr>
        <w:t>Prostředky:</w:t>
      </w:r>
      <w:r w:rsidR="00112927" w:rsidRPr="00456535">
        <w:rPr>
          <w:b/>
          <w:szCs w:val="24"/>
        </w:rPr>
        <w:t xml:space="preserve"> </w:t>
      </w:r>
      <w:r w:rsidR="00112927" w:rsidRPr="00822527">
        <w:rPr>
          <w:szCs w:val="24"/>
        </w:rPr>
        <w:t>V aktivitě figuruje správce</w:t>
      </w:r>
      <w:r w:rsidR="00BA6669">
        <w:rPr>
          <w:szCs w:val="24"/>
        </w:rPr>
        <w:t>,</w:t>
      </w:r>
      <w:r w:rsidR="00112927" w:rsidRPr="00822527">
        <w:rPr>
          <w:szCs w:val="24"/>
        </w:rPr>
        <w:t xml:space="preserve"> programátor a poradci finanční </w:t>
      </w:r>
      <w:r w:rsidR="00BA6669">
        <w:rPr>
          <w:szCs w:val="24"/>
        </w:rPr>
        <w:t>náklady za jejich práci činí 912</w:t>
      </w:r>
      <w:r w:rsidR="00112927" w:rsidRPr="00822527">
        <w:rPr>
          <w:szCs w:val="24"/>
        </w:rPr>
        <w:t> 000 Kč.</w:t>
      </w:r>
    </w:p>
    <w:p w:rsidR="00482116" w:rsidRDefault="008D4940" w:rsidP="00482116">
      <w:pPr>
        <w:spacing w:before="0" w:after="200"/>
        <w:ind w:firstLine="0"/>
        <w:rPr>
          <w:szCs w:val="24"/>
        </w:rPr>
      </w:pPr>
      <w:r w:rsidRPr="00456535">
        <w:rPr>
          <w:b/>
          <w:szCs w:val="24"/>
        </w:rPr>
        <w:t>Výstup:</w:t>
      </w:r>
      <w:r w:rsidR="00CB0917" w:rsidRPr="00456535">
        <w:rPr>
          <w:b/>
          <w:szCs w:val="24"/>
        </w:rPr>
        <w:t xml:space="preserve"> </w:t>
      </w:r>
      <w:r w:rsidR="008035E7" w:rsidRPr="00822527">
        <w:rPr>
          <w:szCs w:val="24"/>
        </w:rPr>
        <w:t xml:space="preserve">Výsledkem aktivity je </w:t>
      </w:r>
      <w:r w:rsidR="00822527">
        <w:rPr>
          <w:szCs w:val="24"/>
        </w:rPr>
        <w:t xml:space="preserve">realizace pilotní provozu a </w:t>
      </w:r>
      <w:r w:rsidR="008035E7" w:rsidRPr="00822527">
        <w:rPr>
          <w:szCs w:val="24"/>
        </w:rPr>
        <w:t xml:space="preserve">zjištění </w:t>
      </w:r>
      <w:r w:rsidR="00822527">
        <w:rPr>
          <w:szCs w:val="24"/>
        </w:rPr>
        <w:t xml:space="preserve">případných </w:t>
      </w:r>
      <w:r w:rsidR="008035E7" w:rsidRPr="00822527">
        <w:rPr>
          <w:szCs w:val="24"/>
        </w:rPr>
        <w:t>chyb v</w:t>
      </w:r>
      <w:r w:rsidR="00822527">
        <w:rPr>
          <w:szCs w:val="24"/>
        </w:rPr>
        <w:t> systému</w:t>
      </w:r>
      <w:r w:rsidR="00085B43" w:rsidRPr="00822527">
        <w:rPr>
          <w:szCs w:val="24"/>
        </w:rPr>
        <w:t xml:space="preserve"> a jejich</w:t>
      </w:r>
      <w:r w:rsidR="00112927" w:rsidRPr="00822527">
        <w:rPr>
          <w:szCs w:val="24"/>
        </w:rPr>
        <w:t xml:space="preserve"> n</w:t>
      </w:r>
      <w:r w:rsidR="00085B43" w:rsidRPr="00822527">
        <w:rPr>
          <w:szCs w:val="24"/>
        </w:rPr>
        <w:t>áprava. Výsledkem odstranění chyb je správně fungující systém poradenství.</w:t>
      </w:r>
    </w:p>
    <w:p w:rsidR="006325E7" w:rsidRPr="00482116" w:rsidRDefault="00935F8A" w:rsidP="00935F8A">
      <w:pPr>
        <w:pStyle w:val="Nadpis1"/>
      </w:pPr>
      <w:r>
        <w:br w:type="column"/>
      </w:r>
      <w:bookmarkStart w:id="98" w:name="_Toc485715327"/>
      <w:r w:rsidR="006325E7" w:rsidRPr="00482116">
        <w:lastRenderedPageBreak/>
        <w:t>Závěr</w:t>
      </w:r>
      <w:bookmarkEnd w:id="98"/>
    </w:p>
    <w:p w:rsidR="001D4CC2" w:rsidRPr="00456535" w:rsidRDefault="00EE1DEA" w:rsidP="001D4CC2">
      <w:pPr>
        <w:spacing w:before="0" w:after="200"/>
        <w:ind w:firstLine="708"/>
        <w:rPr>
          <w:szCs w:val="24"/>
        </w:rPr>
      </w:pPr>
      <w:r w:rsidRPr="00456535">
        <w:rPr>
          <w:szCs w:val="24"/>
        </w:rPr>
        <w:t>Bakalářský projekt se věnuje vytvoření systému integrovaného poradenství pro studenty Univerzity Palackého</w:t>
      </w:r>
      <w:r w:rsidR="00EE5DCB" w:rsidRPr="00456535">
        <w:rPr>
          <w:szCs w:val="24"/>
        </w:rPr>
        <w:t>, který umožn</w:t>
      </w:r>
      <w:r w:rsidR="00C30973" w:rsidRPr="00456535">
        <w:rPr>
          <w:szCs w:val="24"/>
        </w:rPr>
        <w:t>il</w:t>
      </w:r>
      <w:r w:rsidR="0097008B" w:rsidRPr="00456535">
        <w:rPr>
          <w:szCs w:val="24"/>
        </w:rPr>
        <w:t xml:space="preserve"> studentům psát jejich</w:t>
      </w:r>
      <w:r w:rsidR="00EE5DCB" w:rsidRPr="00456535">
        <w:rPr>
          <w:szCs w:val="24"/>
        </w:rPr>
        <w:t xml:space="preserve"> dotazy pomocí online poradny bez nutnosti osobní konzultace s poradci Univerzity. Online </w:t>
      </w:r>
      <w:r w:rsidR="0097008B" w:rsidRPr="00456535">
        <w:rPr>
          <w:szCs w:val="24"/>
        </w:rPr>
        <w:t>poradna by studentům napomohla</w:t>
      </w:r>
      <w:r w:rsidR="00EE5DCB" w:rsidRPr="00456535">
        <w:rPr>
          <w:szCs w:val="24"/>
        </w:rPr>
        <w:t xml:space="preserve"> řešit problémy z oblasti </w:t>
      </w:r>
      <w:r w:rsidR="00C30973" w:rsidRPr="00456535">
        <w:rPr>
          <w:szCs w:val="24"/>
        </w:rPr>
        <w:t>kariérní či psychologické</w:t>
      </w:r>
      <w:r w:rsidR="001D4CC2" w:rsidRPr="00456535">
        <w:rPr>
          <w:szCs w:val="24"/>
        </w:rPr>
        <w:t xml:space="preserve"> a umožnila by předcházení pocitům nejistoty a strachu.</w:t>
      </w:r>
      <w:r w:rsidR="00C30973" w:rsidRPr="00456535">
        <w:rPr>
          <w:szCs w:val="24"/>
        </w:rPr>
        <w:t xml:space="preserve"> </w:t>
      </w:r>
      <w:r w:rsidR="00EE5DCB" w:rsidRPr="00456535">
        <w:rPr>
          <w:szCs w:val="24"/>
        </w:rPr>
        <w:t>Poradenství by poskytovali poradci, kteří zprostředkovávají poradenství v jednotlivých univerzitních poradnách.</w:t>
      </w:r>
      <w:r w:rsidR="00C30973" w:rsidRPr="00456535">
        <w:rPr>
          <w:szCs w:val="24"/>
        </w:rPr>
        <w:t xml:space="preserve"> I</w:t>
      </w:r>
      <w:r w:rsidR="0097008B" w:rsidRPr="00456535">
        <w:rPr>
          <w:szCs w:val="24"/>
        </w:rPr>
        <w:t>nternetová</w:t>
      </w:r>
      <w:r w:rsidR="00C30973" w:rsidRPr="00456535">
        <w:rPr>
          <w:szCs w:val="24"/>
        </w:rPr>
        <w:t xml:space="preserve"> strán</w:t>
      </w:r>
      <w:r w:rsidR="0097008B" w:rsidRPr="00456535">
        <w:rPr>
          <w:szCs w:val="24"/>
        </w:rPr>
        <w:t>ka</w:t>
      </w:r>
      <w:r w:rsidR="00C30973" w:rsidRPr="00456535">
        <w:rPr>
          <w:szCs w:val="24"/>
        </w:rPr>
        <w:t xml:space="preserve"> by s</w:t>
      </w:r>
      <w:r w:rsidR="0097008B" w:rsidRPr="00456535">
        <w:rPr>
          <w:szCs w:val="24"/>
        </w:rPr>
        <w:t>tudentům představila</w:t>
      </w:r>
      <w:r w:rsidR="00C30973" w:rsidRPr="00456535">
        <w:rPr>
          <w:szCs w:val="24"/>
        </w:rPr>
        <w:t xml:space="preserve"> všechny poradce poskytující poradenství i jejich zaměření.</w:t>
      </w:r>
      <w:r w:rsidR="0097008B" w:rsidRPr="00456535">
        <w:rPr>
          <w:szCs w:val="24"/>
        </w:rPr>
        <w:t xml:space="preserve"> Student by si mohl vybrat konkrétního poradce a tomu napsat svůj dotaz, popřípadě by si pomocí online poradny si s ním mohl sjednat konzultaci.</w:t>
      </w:r>
      <w:r w:rsidR="00C30973" w:rsidRPr="00456535">
        <w:rPr>
          <w:szCs w:val="24"/>
        </w:rPr>
        <w:t xml:space="preserve"> Projekt by zabezpečil rozšíření sítě poradců, kteř</w:t>
      </w:r>
      <w:r w:rsidR="0097008B" w:rsidRPr="00456535">
        <w:rPr>
          <w:szCs w:val="24"/>
        </w:rPr>
        <w:t xml:space="preserve">í poskytují </w:t>
      </w:r>
      <w:r w:rsidR="0051231F">
        <w:rPr>
          <w:szCs w:val="24"/>
        </w:rPr>
        <w:t xml:space="preserve">online </w:t>
      </w:r>
      <w:r w:rsidR="0097008B" w:rsidRPr="00456535">
        <w:rPr>
          <w:szCs w:val="24"/>
        </w:rPr>
        <w:t xml:space="preserve">poradenství </w:t>
      </w:r>
      <w:r w:rsidR="00540A4A" w:rsidRPr="00456535">
        <w:rPr>
          <w:szCs w:val="24"/>
        </w:rPr>
        <w:t>a prostřednictvím velkého množství témat, kterým se poradci věnují, by bylo</w:t>
      </w:r>
      <w:r w:rsidR="0097008B" w:rsidRPr="00456535">
        <w:rPr>
          <w:szCs w:val="24"/>
        </w:rPr>
        <w:t xml:space="preserve"> možné vyřešení </w:t>
      </w:r>
      <w:r w:rsidR="00540A4A" w:rsidRPr="00456535">
        <w:rPr>
          <w:szCs w:val="24"/>
        </w:rPr>
        <w:t xml:space="preserve">více </w:t>
      </w:r>
      <w:r w:rsidR="0097008B" w:rsidRPr="00456535">
        <w:rPr>
          <w:szCs w:val="24"/>
        </w:rPr>
        <w:t>problémů studentů.</w:t>
      </w:r>
      <w:r w:rsidR="001D4CC2" w:rsidRPr="00456535">
        <w:rPr>
          <w:szCs w:val="24"/>
        </w:rPr>
        <w:t xml:space="preserve"> </w:t>
      </w:r>
    </w:p>
    <w:p w:rsidR="000905B9" w:rsidRPr="00456535" w:rsidRDefault="00540A4A" w:rsidP="001D4CC2">
      <w:pPr>
        <w:spacing w:before="0" w:after="200"/>
        <w:ind w:firstLine="708"/>
        <w:rPr>
          <w:szCs w:val="24"/>
        </w:rPr>
      </w:pPr>
      <w:r w:rsidRPr="00456535">
        <w:rPr>
          <w:szCs w:val="24"/>
        </w:rPr>
        <w:t>Projekt je plánován na období dvou let, v</w:t>
      </w:r>
      <w:r w:rsidR="00456535">
        <w:rPr>
          <w:szCs w:val="24"/>
        </w:rPr>
        <w:t>e</w:t>
      </w:r>
      <w:r w:rsidRPr="00456535">
        <w:rPr>
          <w:szCs w:val="24"/>
        </w:rPr>
        <w:t> kterých je nutné vytvořit internetovou stránku integrovaného poradenství, procesní schéma dále bude nutné sestavit seznam jmen poradců a témat, jimiž by se poradci zabývali</w:t>
      </w:r>
      <w:r w:rsidR="00012A1C" w:rsidRPr="00456535">
        <w:rPr>
          <w:szCs w:val="24"/>
        </w:rPr>
        <w:t>.</w:t>
      </w:r>
      <w:r w:rsidRPr="00456535">
        <w:rPr>
          <w:szCs w:val="24"/>
        </w:rPr>
        <w:t xml:space="preserve"> </w:t>
      </w:r>
      <w:r w:rsidR="0051231F">
        <w:rPr>
          <w:szCs w:val="24"/>
        </w:rPr>
        <w:t>Závěrečnou činností</w:t>
      </w:r>
      <w:r w:rsidRPr="00456535">
        <w:rPr>
          <w:szCs w:val="24"/>
        </w:rPr>
        <w:t xml:space="preserve"> by bylo </w:t>
      </w:r>
      <w:r w:rsidR="00012A1C" w:rsidRPr="00456535">
        <w:rPr>
          <w:szCs w:val="24"/>
        </w:rPr>
        <w:t>spuštění zkušebního provozu systému. Celkové náklady na realizaci projektu by či</w:t>
      </w:r>
      <w:r w:rsidR="00F315E5">
        <w:rPr>
          <w:szCs w:val="24"/>
        </w:rPr>
        <w:t>nily 3 213</w:t>
      </w:r>
      <w:r w:rsidR="00012A1C" w:rsidRPr="00456535">
        <w:rPr>
          <w:szCs w:val="24"/>
        </w:rPr>
        <w:t xml:space="preserve"> 889 Kč.</w:t>
      </w:r>
    </w:p>
    <w:p w:rsidR="00CE7E2D" w:rsidRPr="00456535" w:rsidRDefault="00456535" w:rsidP="006325E7">
      <w:pPr>
        <w:pStyle w:val="Nadpis1"/>
        <w:numPr>
          <w:ilvl w:val="0"/>
          <w:numId w:val="0"/>
        </w:numPr>
      </w:pPr>
      <w:bookmarkStart w:id="99" w:name="_Toc479801894"/>
      <w:r>
        <w:br w:type="column"/>
      </w:r>
      <w:bookmarkStart w:id="100" w:name="_Toc485715328"/>
      <w:r w:rsidR="00DE0DD0" w:rsidRPr="00456535">
        <w:lastRenderedPageBreak/>
        <w:t>Seznam použité literatury:</w:t>
      </w:r>
      <w:bookmarkEnd w:id="99"/>
      <w:bookmarkEnd w:id="100"/>
    </w:p>
    <w:p w:rsidR="00DE0DD0" w:rsidRPr="00456535" w:rsidRDefault="00DE0DD0"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BAŠTECKÁ, Bohumila </w:t>
      </w:r>
      <w:proofErr w:type="spellStart"/>
      <w:r w:rsidRPr="00456535">
        <w:rPr>
          <w:rFonts w:ascii="Times New Roman" w:hAnsi="Times New Roman"/>
          <w:color w:val="000000" w:themeColor="text1"/>
          <w:sz w:val="24"/>
          <w:szCs w:val="24"/>
        </w:rPr>
        <w:t>ed</w:t>
      </w:r>
      <w:proofErr w:type="spellEnd"/>
      <w:r w:rsidRPr="00456535">
        <w:rPr>
          <w:rFonts w:ascii="Times New Roman" w:hAnsi="Times New Roman"/>
          <w:color w:val="000000" w:themeColor="text1"/>
          <w:sz w:val="24"/>
          <w:szCs w:val="24"/>
        </w:rPr>
        <w:t xml:space="preserve">., 2009. </w:t>
      </w:r>
      <w:r w:rsidRPr="00456535">
        <w:rPr>
          <w:rFonts w:ascii="Times New Roman" w:hAnsi="Times New Roman"/>
          <w:i/>
          <w:color w:val="000000" w:themeColor="text1"/>
          <w:sz w:val="24"/>
          <w:szCs w:val="24"/>
        </w:rPr>
        <w:t>Psychologická encyklopedie: aplikovaná psychologie</w:t>
      </w:r>
      <w:r w:rsidR="008A11EC" w:rsidRPr="00456535">
        <w:rPr>
          <w:rFonts w:ascii="Times New Roman" w:hAnsi="Times New Roman"/>
          <w:color w:val="000000" w:themeColor="text1"/>
          <w:sz w:val="24"/>
          <w:szCs w:val="24"/>
        </w:rPr>
        <w:t xml:space="preserve">. </w:t>
      </w:r>
      <w:r w:rsidRPr="00456535">
        <w:rPr>
          <w:rFonts w:ascii="Times New Roman" w:hAnsi="Times New Roman"/>
          <w:color w:val="000000" w:themeColor="text1"/>
          <w:sz w:val="24"/>
          <w:szCs w:val="24"/>
        </w:rPr>
        <w:t xml:space="preserve">1. </w:t>
      </w:r>
      <w:r w:rsidR="008A11EC" w:rsidRPr="00456535">
        <w:rPr>
          <w:rFonts w:ascii="Times New Roman" w:hAnsi="Times New Roman"/>
          <w:color w:val="000000" w:themeColor="text1"/>
          <w:sz w:val="24"/>
          <w:szCs w:val="24"/>
        </w:rPr>
        <w:t xml:space="preserve">Vyd. </w:t>
      </w:r>
      <w:r w:rsidRPr="00456535">
        <w:rPr>
          <w:rFonts w:ascii="Times New Roman" w:hAnsi="Times New Roman"/>
          <w:color w:val="000000" w:themeColor="text1"/>
          <w:sz w:val="24"/>
          <w:szCs w:val="24"/>
        </w:rPr>
        <w:t>Praha: Portál. 515 s. ISBN 978-80-7367-470-0.</w:t>
      </w:r>
    </w:p>
    <w:p w:rsidR="00DE0DD0" w:rsidRPr="00456535" w:rsidRDefault="00712B3F"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BIEBERLE, Josef, 2011. </w:t>
      </w:r>
      <w:r w:rsidRPr="00456535">
        <w:rPr>
          <w:rFonts w:ascii="Times New Roman" w:hAnsi="Times New Roman"/>
          <w:i/>
          <w:color w:val="000000" w:themeColor="text1"/>
          <w:sz w:val="24"/>
          <w:szCs w:val="24"/>
        </w:rPr>
        <w:t>UP Univerzita Palackého vážně i s úsměvem</w:t>
      </w:r>
      <w:r w:rsidRPr="00456535">
        <w:rPr>
          <w:rFonts w:ascii="Times New Roman" w:hAnsi="Times New Roman"/>
          <w:color w:val="000000" w:themeColor="text1"/>
          <w:sz w:val="24"/>
          <w:szCs w:val="24"/>
        </w:rPr>
        <w:t xml:space="preserve">. 1. </w:t>
      </w:r>
      <w:r w:rsidR="005370B1" w:rsidRPr="00456535">
        <w:rPr>
          <w:rFonts w:ascii="Times New Roman" w:hAnsi="Times New Roman"/>
          <w:color w:val="000000" w:themeColor="text1"/>
          <w:sz w:val="24"/>
          <w:szCs w:val="24"/>
        </w:rPr>
        <w:t>v</w:t>
      </w:r>
      <w:r w:rsidRPr="00456535">
        <w:rPr>
          <w:rFonts w:ascii="Times New Roman" w:hAnsi="Times New Roman"/>
          <w:color w:val="000000" w:themeColor="text1"/>
          <w:sz w:val="24"/>
          <w:szCs w:val="24"/>
        </w:rPr>
        <w:t xml:space="preserve">áz. </w:t>
      </w:r>
      <w:r w:rsidR="005370B1" w:rsidRPr="00456535">
        <w:rPr>
          <w:rFonts w:ascii="Times New Roman" w:hAnsi="Times New Roman"/>
          <w:color w:val="000000" w:themeColor="text1"/>
          <w:sz w:val="24"/>
          <w:szCs w:val="24"/>
        </w:rPr>
        <w:t>v</w:t>
      </w:r>
      <w:r w:rsidRPr="00456535">
        <w:rPr>
          <w:rFonts w:ascii="Times New Roman" w:hAnsi="Times New Roman"/>
          <w:color w:val="000000" w:themeColor="text1"/>
          <w:sz w:val="24"/>
          <w:szCs w:val="24"/>
        </w:rPr>
        <w:t xml:space="preserve">yd. </w:t>
      </w:r>
      <w:r w:rsidR="005370B1" w:rsidRPr="00456535">
        <w:rPr>
          <w:rFonts w:ascii="Times New Roman" w:hAnsi="Times New Roman"/>
          <w:color w:val="000000" w:themeColor="text1"/>
          <w:sz w:val="24"/>
          <w:szCs w:val="24"/>
        </w:rPr>
        <w:t>[Olomouc]: Olomoucké vzdělávací sdružení. 120 s. ISBN: 978-80- 254-9392-2.</w:t>
      </w:r>
    </w:p>
    <w:p w:rsidR="00054925" w:rsidRDefault="00EE68B6"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BOBEK, Milan a PENIŠKA, Petr, 2008. </w:t>
      </w:r>
      <w:r w:rsidRPr="00456535">
        <w:rPr>
          <w:rFonts w:ascii="Times New Roman" w:hAnsi="Times New Roman"/>
          <w:i/>
          <w:color w:val="000000" w:themeColor="text1"/>
          <w:sz w:val="24"/>
          <w:szCs w:val="24"/>
        </w:rPr>
        <w:t>Práce s lidmi učebnice poradenství, koučování, terapie a socioterapie pro pomáhající profese: s úvodem do filozofie práce s lidmi, systémových věd a psychologie</w:t>
      </w:r>
      <w:r w:rsidRPr="00456535">
        <w:rPr>
          <w:rFonts w:ascii="Times New Roman" w:hAnsi="Times New Roman"/>
          <w:color w:val="000000" w:themeColor="text1"/>
          <w:sz w:val="24"/>
          <w:szCs w:val="24"/>
        </w:rPr>
        <w:t xml:space="preserve">. 1. Vyd. Brno: NC </w:t>
      </w:r>
      <w:proofErr w:type="spellStart"/>
      <w:r w:rsidRPr="00456535">
        <w:rPr>
          <w:rFonts w:ascii="Times New Roman" w:hAnsi="Times New Roman"/>
          <w:color w:val="000000" w:themeColor="text1"/>
          <w:sz w:val="24"/>
          <w:szCs w:val="24"/>
        </w:rPr>
        <w:t>Publishing</w:t>
      </w:r>
      <w:proofErr w:type="spellEnd"/>
      <w:r w:rsidRPr="00456535">
        <w:rPr>
          <w:rFonts w:ascii="Times New Roman" w:hAnsi="Times New Roman"/>
          <w:color w:val="000000" w:themeColor="text1"/>
          <w:sz w:val="24"/>
          <w:szCs w:val="24"/>
        </w:rPr>
        <w:t>. 286 s. ISBN 978-80-903858-2-5.</w:t>
      </w:r>
    </w:p>
    <w:p w:rsidR="009679F7" w:rsidRPr="00456535" w:rsidRDefault="009679F7" w:rsidP="00677367">
      <w:pPr>
        <w:pStyle w:val="Odstavecseseznamem"/>
        <w:numPr>
          <w:ilvl w:val="0"/>
          <w:numId w:val="3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CULLEY </w:t>
      </w:r>
      <w:proofErr w:type="spellStart"/>
      <w:r>
        <w:rPr>
          <w:rFonts w:ascii="Times New Roman" w:hAnsi="Times New Roman"/>
          <w:color w:val="000000" w:themeColor="text1"/>
          <w:sz w:val="24"/>
          <w:szCs w:val="24"/>
        </w:rPr>
        <w:t>Sue</w:t>
      </w:r>
      <w:proofErr w:type="spellEnd"/>
      <w:r>
        <w:rPr>
          <w:rFonts w:ascii="Times New Roman" w:hAnsi="Times New Roman"/>
          <w:color w:val="000000" w:themeColor="text1"/>
          <w:sz w:val="24"/>
          <w:szCs w:val="24"/>
        </w:rPr>
        <w:t xml:space="preserve">, BOND </w:t>
      </w:r>
      <w:proofErr w:type="spellStart"/>
      <w:r>
        <w:rPr>
          <w:rFonts w:ascii="Times New Roman" w:hAnsi="Times New Roman"/>
          <w:color w:val="000000" w:themeColor="text1"/>
          <w:sz w:val="24"/>
          <w:szCs w:val="24"/>
        </w:rPr>
        <w:t>Tim</w:t>
      </w:r>
      <w:proofErr w:type="spellEnd"/>
      <w:r>
        <w:rPr>
          <w:rFonts w:ascii="Times New Roman" w:hAnsi="Times New Roman"/>
          <w:color w:val="000000" w:themeColor="text1"/>
          <w:sz w:val="24"/>
          <w:szCs w:val="24"/>
        </w:rPr>
        <w:t xml:space="preserve">, 2008. </w:t>
      </w:r>
      <w:proofErr w:type="spellStart"/>
      <w:r w:rsidRPr="009679F7">
        <w:rPr>
          <w:rFonts w:ascii="Times New Roman" w:hAnsi="Times New Roman"/>
          <w:i/>
          <w:color w:val="000000" w:themeColor="text1"/>
          <w:sz w:val="24"/>
          <w:szCs w:val="24"/>
        </w:rPr>
        <w:t>Integrativní</w:t>
      </w:r>
      <w:proofErr w:type="spellEnd"/>
      <w:r w:rsidRPr="009679F7">
        <w:rPr>
          <w:rFonts w:ascii="Times New Roman" w:hAnsi="Times New Roman"/>
          <w:i/>
          <w:color w:val="000000" w:themeColor="text1"/>
          <w:sz w:val="24"/>
          <w:szCs w:val="24"/>
        </w:rPr>
        <w:t xml:space="preserve"> přístup v poradenství a psychoterapii</w:t>
      </w:r>
      <w:r>
        <w:rPr>
          <w:rFonts w:ascii="Times New Roman" w:hAnsi="Times New Roman"/>
          <w:color w:val="000000" w:themeColor="text1"/>
          <w:sz w:val="24"/>
          <w:szCs w:val="24"/>
        </w:rPr>
        <w:t xml:space="preserve">. </w:t>
      </w:r>
      <w:r w:rsidR="00A6354B">
        <w:rPr>
          <w:rFonts w:ascii="Times New Roman" w:hAnsi="Times New Roman"/>
          <w:color w:val="000000" w:themeColor="text1"/>
          <w:sz w:val="24"/>
          <w:szCs w:val="24"/>
        </w:rPr>
        <w:t>1. Vyd. Praha: Portál. 222 s. ISBN 978-80-7367-452-6.</w:t>
      </w:r>
    </w:p>
    <w:p w:rsidR="005370B1" w:rsidRPr="00456535" w:rsidRDefault="005370B1"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DRYDEN, </w:t>
      </w:r>
      <w:proofErr w:type="spellStart"/>
      <w:r w:rsidRPr="00456535">
        <w:rPr>
          <w:rFonts w:ascii="Times New Roman" w:hAnsi="Times New Roman"/>
          <w:color w:val="000000" w:themeColor="text1"/>
          <w:sz w:val="24"/>
          <w:szCs w:val="24"/>
        </w:rPr>
        <w:t>Windy</w:t>
      </w:r>
      <w:proofErr w:type="spellEnd"/>
      <w:r w:rsidRPr="00456535">
        <w:rPr>
          <w:rFonts w:ascii="Times New Roman" w:hAnsi="Times New Roman"/>
          <w:color w:val="000000" w:themeColor="text1"/>
          <w:sz w:val="24"/>
          <w:szCs w:val="24"/>
        </w:rPr>
        <w:t xml:space="preserve">, 2008. </w:t>
      </w:r>
      <w:r w:rsidRPr="00456535">
        <w:rPr>
          <w:rFonts w:ascii="Times New Roman" w:hAnsi="Times New Roman"/>
          <w:i/>
          <w:color w:val="000000" w:themeColor="text1"/>
          <w:sz w:val="24"/>
          <w:szCs w:val="24"/>
        </w:rPr>
        <w:t>Poradenství</w:t>
      </w:r>
      <w:r w:rsidR="00847E74" w:rsidRPr="00456535">
        <w:rPr>
          <w:rFonts w:ascii="Times New Roman" w:hAnsi="Times New Roman"/>
          <w:color w:val="000000" w:themeColor="text1"/>
          <w:sz w:val="24"/>
          <w:szCs w:val="24"/>
        </w:rPr>
        <w:t>. Stručný př</w:t>
      </w:r>
      <w:r w:rsidRPr="00456535">
        <w:rPr>
          <w:rFonts w:ascii="Times New Roman" w:hAnsi="Times New Roman"/>
          <w:color w:val="000000" w:themeColor="text1"/>
          <w:sz w:val="24"/>
          <w:szCs w:val="24"/>
        </w:rPr>
        <w:t>ehled.</w:t>
      </w:r>
      <w:r w:rsidR="00C23A27" w:rsidRPr="00456535">
        <w:rPr>
          <w:rFonts w:ascii="Times New Roman" w:hAnsi="Times New Roman"/>
          <w:color w:val="000000" w:themeColor="text1"/>
          <w:sz w:val="24"/>
          <w:szCs w:val="24"/>
        </w:rPr>
        <w:t xml:space="preserve"> </w:t>
      </w:r>
      <w:r w:rsidRPr="00456535">
        <w:rPr>
          <w:rFonts w:ascii="Times New Roman" w:hAnsi="Times New Roman"/>
          <w:color w:val="000000" w:themeColor="text1"/>
          <w:sz w:val="24"/>
          <w:szCs w:val="24"/>
        </w:rPr>
        <w:t>1.</w:t>
      </w:r>
      <w:r w:rsidR="00C23A27" w:rsidRPr="00456535">
        <w:rPr>
          <w:rFonts w:ascii="Times New Roman" w:hAnsi="Times New Roman"/>
          <w:color w:val="000000" w:themeColor="text1"/>
          <w:sz w:val="24"/>
          <w:szCs w:val="24"/>
        </w:rPr>
        <w:t xml:space="preserve"> Vyd.</w:t>
      </w:r>
      <w:r w:rsidRPr="00456535">
        <w:rPr>
          <w:rFonts w:ascii="Times New Roman" w:hAnsi="Times New Roman"/>
          <w:color w:val="000000" w:themeColor="text1"/>
          <w:sz w:val="24"/>
          <w:szCs w:val="24"/>
        </w:rPr>
        <w:t xml:space="preserve"> Praha: Portál. 117s. ISBN 978-80-7367-371-0.</w:t>
      </w:r>
    </w:p>
    <w:p w:rsidR="00C23A27" w:rsidRDefault="007F3C8A"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FELTHAM, </w:t>
      </w:r>
      <w:proofErr w:type="spellStart"/>
      <w:r w:rsidRPr="00456535">
        <w:rPr>
          <w:rFonts w:ascii="Times New Roman" w:hAnsi="Times New Roman"/>
          <w:color w:val="000000" w:themeColor="text1"/>
          <w:sz w:val="24"/>
          <w:szCs w:val="24"/>
        </w:rPr>
        <w:t>Colin</w:t>
      </w:r>
      <w:proofErr w:type="spellEnd"/>
      <w:r w:rsidRPr="00456535">
        <w:rPr>
          <w:rFonts w:ascii="Times New Roman" w:hAnsi="Times New Roman"/>
          <w:color w:val="000000" w:themeColor="text1"/>
          <w:sz w:val="24"/>
          <w:szCs w:val="24"/>
        </w:rPr>
        <w:t xml:space="preserve">, 1995. </w:t>
      </w:r>
      <w:proofErr w:type="spellStart"/>
      <w:r w:rsidRPr="00456535">
        <w:rPr>
          <w:rFonts w:ascii="Times New Roman" w:hAnsi="Times New Roman"/>
          <w:i/>
          <w:color w:val="000000" w:themeColor="text1"/>
          <w:sz w:val="24"/>
          <w:szCs w:val="24"/>
        </w:rPr>
        <w:t>What</w:t>
      </w:r>
      <w:proofErr w:type="spellEnd"/>
      <w:r w:rsidRPr="00456535">
        <w:rPr>
          <w:rFonts w:ascii="Times New Roman" w:hAnsi="Times New Roman"/>
          <w:i/>
          <w:color w:val="000000" w:themeColor="text1"/>
          <w:sz w:val="24"/>
          <w:szCs w:val="24"/>
        </w:rPr>
        <w:t xml:space="preserve"> </w:t>
      </w:r>
      <w:proofErr w:type="spellStart"/>
      <w:r w:rsidRPr="00456535">
        <w:rPr>
          <w:rFonts w:ascii="Times New Roman" w:hAnsi="Times New Roman"/>
          <w:i/>
          <w:color w:val="000000" w:themeColor="text1"/>
          <w:sz w:val="24"/>
          <w:szCs w:val="24"/>
        </w:rPr>
        <w:t>is</w:t>
      </w:r>
      <w:proofErr w:type="spellEnd"/>
      <w:r w:rsidRPr="00456535">
        <w:rPr>
          <w:rFonts w:ascii="Times New Roman" w:hAnsi="Times New Roman"/>
          <w:i/>
          <w:color w:val="000000" w:themeColor="text1"/>
          <w:sz w:val="24"/>
          <w:szCs w:val="24"/>
        </w:rPr>
        <w:t xml:space="preserve"> </w:t>
      </w:r>
      <w:proofErr w:type="spellStart"/>
      <w:r w:rsidRPr="00456535">
        <w:rPr>
          <w:rFonts w:ascii="Times New Roman" w:hAnsi="Times New Roman"/>
          <w:i/>
          <w:color w:val="000000" w:themeColor="text1"/>
          <w:sz w:val="24"/>
          <w:szCs w:val="24"/>
        </w:rPr>
        <w:t>couselling</w:t>
      </w:r>
      <w:proofErr w:type="spellEnd"/>
      <w:r w:rsidRPr="00456535">
        <w:rPr>
          <w:rFonts w:ascii="Times New Roman" w:hAnsi="Times New Roman"/>
          <w:i/>
          <w:color w:val="000000" w:themeColor="text1"/>
          <w:sz w:val="24"/>
          <w:szCs w:val="24"/>
        </w:rPr>
        <w:t>?</w:t>
      </w:r>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The</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prosime</w:t>
      </w:r>
      <w:proofErr w:type="spellEnd"/>
      <w:r w:rsidRPr="00456535">
        <w:rPr>
          <w:rFonts w:ascii="Times New Roman" w:hAnsi="Times New Roman"/>
          <w:color w:val="000000" w:themeColor="text1"/>
          <w:sz w:val="24"/>
          <w:szCs w:val="24"/>
        </w:rPr>
        <w:t xml:space="preserve"> and </w:t>
      </w:r>
      <w:proofErr w:type="spellStart"/>
      <w:r w:rsidRPr="00456535">
        <w:rPr>
          <w:rFonts w:ascii="Times New Roman" w:hAnsi="Times New Roman"/>
          <w:color w:val="000000" w:themeColor="text1"/>
          <w:sz w:val="24"/>
          <w:szCs w:val="24"/>
        </w:rPr>
        <w:t>problem</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of</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the</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talking</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of</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the</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therapies</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Thousand</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Oask</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Calif</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Sage</w:t>
      </w:r>
      <w:proofErr w:type="spellEnd"/>
      <w:r w:rsidRPr="00456535">
        <w:rPr>
          <w:rFonts w:ascii="Times New Roman" w:hAnsi="Times New Roman"/>
          <w:color w:val="000000" w:themeColor="text1"/>
          <w:sz w:val="24"/>
          <w:szCs w:val="24"/>
        </w:rPr>
        <w:t xml:space="preserve"> </w:t>
      </w:r>
      <w:proofErr w:type="spellStart"/>
      <w:r w:rsidRPr="00456535">
        <w:rPr>
          <w:rFonts w:ascii="Times New Roman" w:hAnsi="Times New Roman"/>
          <w:color w:val="000000" w:themeColor="text1"/>
          <w:sz w:val="24"/>
          <w:szCs w:val="24"/>
        </w:rPr>
        <w:t>Publications</w:t>
      </w:r>
      <w:proofErr w:type="spellEnd"/>
      <w:r w:rsidRPr="00456535">
        <w:rPr>
          <w:rFonts w:ascii="Times New Roman" w:hAnsi="Times New Roman"/>
          <w:color w:val="000000" w:themeColor="text1"/>
          <w:sz w:val="24"/>
          <w:szCs w:val="24"/>
        </w:rPr>
        <w:t>. ISBN: 0-8039</w:t>
      </w:r>
      <w:r w:rsidR="00C23A27" w:rsidRPr="00456535">
        <w:rPr>
          <w:rFonts w:ascii="Times New Roman" w:hAnsi="Times New Roman"/>
          <w:color w:val="000000" w:themeColor="text1"/>
          <w:sz w:val="24"/>
          <w:szCs w:val="24"/>
        </w:rPr>
        <w:t>-</w:t>
      </w:r>
      <w:r w:rsidRPr="00456535">
        <w:rPr>
          <w:rFonts w:ascii="Times New Roman" w:hAnsi="Times New Roman"/>
          <w:color w:val="000000" w:themeColor="text1"/>
          <w:sz w:val="24"/>
          <w:szCs w:val="24"/>
        </w:rPr>
        <w:t>8857</w:t>
      </w:r>
      <w:r w:rsidR="00C23A27" w:rsidRPr="00456535">
        <w:rPr>
          <w:rFonts w:ascii="Times New Roman" w:hAnsi="Times New Roman"/>
          <w:color w:val="000000" w:themeColor="text1"/>
          <w:sz w:val="24"/>
          <w:szCs w:val="24"/>
        </w:rPr>
        <w:t>-5.</w:t>
      </w:r>
    </w:p>
    <w:p w:rsidR="004D6F8A" w:rsidRPr="00456535" w:rsidRDefault="004D6F8A" w:rsidP="00677367">
      <w:pPr>
        <w:pStyle w:val="Odstavecseseznamem"/>
        <w:numPr>
          <w:ilvl w:val="0"/>
          <w:numId w:val="3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FIALA, Jiří, </w:t>
      </w:r>
      <w:r w:rsidR="00851959">
        <w:rPr>
          <w:rFonts w:ascii="Times New Roman" w:hAnsi="Times New Roman"/>
          <w:color w:val="000000" w:themeColor="text1"/>
          <w:sz w:val="24"/>
          <w:szCs w:val="24"/>
        </w:rPr>
        <w:t xml:space="preserve">2009. </w:t>
      </w:r>
      <w:r w:rsidR="00851959" w:rsidRPr="00734C71">
        <w:rPr>
          <w:rFonts w:ascii="Times New Roman" w:hAnsi="Times New Roman"/>
          <w:i/>
          <w:color w:val="000000" w:themeColor="text1"/>
          <w:sz w:val="24"/>
          <w:szCs w:val="24"/>
        </w:rPr>
        <w:t>Univerzita v Olomouci (1573- 2009)</w:t>
      </w:r>
      <w:r w:rsidR="00851959">
        <w:rPr>
          <w:rFonts w:ascii="Times New Roman" w:hAnsi="Times New Roman"/>
          <w:color w:val="000000" w:themeColor="text1"/>
          <w:sz w:val="24"/>
          <w:szCs w:val="24"/>
        </w:rPr>
        <w:t xml:space="preserve">. </w:t>
      </w:r>
      <w:r w:rsidR="00734C71">
        <w:rPr>
          <w:rFonts w:ascii="Times New Roman" w:hAnsi="Times New Roman"/>
          <w:color w:val="000000" w:themeColor="text1"/>
          <w:sz w:val="24"/>
          <w:szCs w:val="24"/>
        </w:rPr>
        <w:t>1. Vyd. Olomouc: Univerzita Palackého v Olomouci.</w:t>
      </w:r>
      <w:r w:rsidR="004D3D45">
        <w:rPr>
          <w:rFonts w:ascii="Times New Roman" w:hAnsi="Times New Roman"/>
          <w:color w:val="000000" w:themeColor="text1"/>
          <w:sz w:val="24"/>
          <w:szCs w:val="24"/>
        </w:rPr>
        <w:t xml:space="preserve"> 189 s. ISBN 978-80-244-2227-5.</w:t>
      </w:r>
    </w:p>
    <w:p w:rsidR="00C23A27" w:rsidRPr="00456535" w:rsidRDefault="00C23A27"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FREIBERGOVÁ, Zuzana et al., 2002. </w:t>
      </w:r>
      <w:r w:rsidRPr="00456535">
        <w:rPr>
          <w:rFonts w:ascii="Times New Roman" w:hAnsi="Times New Roman"/>
          <w:i/>
          <w:color w:val="000000" w:themeColor="text1"/>
          <w:sz w:val="24"/>
          <w:szCs w:val="24"/>
        </w:rPr>
        <w:t>Poradenství na vysokých školách</w:t>
      </w:r>
      <w:r w:rsidRPr="00456535">
        <w:rPr>
          <w:rFonts w:ascii="Times New Roman" w:hAnsi="Times New Roman"/>
          <w:color w:val="000000" w:themeColor="text1"/>
          <w:sz w:val="24"/>
          <w:szCs w:val="24"/>
        </w:rPr>
        <w:t>. 1. Vyd. Praha: Národní vzdělávací fond, Národní informační středisko pro poradenství. 162 s. ISBN 80-903125-3-5.</w:t>
      </w:r>
    </w:p>
    <w:p w:rsidR="00C23A27" w:rsidRPr="00456535" w:rsidRDefault="00C23A27"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FREIBERGOVÁ, Zuzana et al., 2000</w:t>
      </w:r>
      <w:r w:rsidRPr="00456535">
        <w:rPr>
          <w:rFonts w:ascii="Times New Roman" w:hAnsi="Times New Roman"/>
          <w:i/>
          <w:color w:val="000000" w:themeColor="text1"/>
          <w:sz w:val="24"/>
          <w:szCs w:val="24"/>
        </w:rPr>
        <w:t>. Vysokoškolské poradenství: Studijní text postgraduálního distančního kurzu Řízení vysokých škol modul č. 10</w:t>
      </w:r>
      <w:r w:rsidRPr="00456535">
        <w:rPr>
          <w:rFonts w:ascii="Times New Roman" w:hAnsi="Times New Roman"/>
          <w:color w:val="000000" w:themeColor="text1"/>
          <w:sz w:val="24"/>
          <w:szCs w:val="24"/>
        </w:rPr>
        <w:t>. 2. Vyd.</w:t>
      </w:r>
      <w:r w:rsidR="008A11EC" w:rsidRPr="00456535">
        <w:rPr>
          <w:rFonts w:ascii="Times New Roman" w:hAnsi="Times New Roman"/>
          <w:color w:val="000000" w:themeColor="text1"/>
          <w:sz w:val="24"/>
          <w:szCs w:val="24"/>
        </w:rPr>
        <w:t xml:space="preserve"> Praha: Centrum pro studium vysokého školství. 71 s. ISBN</w:t>
      </w:r>
      <w:r w:rsidR="00205F24" w:rsidRPr="00456535">
        <w:rPr>
          <w:rFonts w:ascii="Times New Roman" w:hAnsi="Times New Roman"/>
          <w:color w:val="000000" w:themeColor="text1"/>
          <w:sz w:val="24"/>
          <w:szCs w:val="24"/>
        </w:rPr>
        <w:t xml:space="preserve"> 80-86302-11-3.</w:t>
      </w:r>
    </w:p>
    <w:p w:rsidR="00205F24" w:rsidRPr="00456535" w:rsidRDefault="00054925"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GABURA Ján a PRUŽINSKÁ Jana, 1995. </w:t>
      </w:r>
      <w:r w:rsidRPr="00456535">
        <w:rPr>
          <w:rFonts w:ascii="Times New Roman" w:hAnsi="Times New Roman"/>
          <w:i/>
          <w:color w:val="000000" w:themeColor="text1"/>
          <w:sz w:val="24"/>
          <w:szCs w:val="24"/>
        </w:rPr>
        <w:t>Poradenský proces</w:t>
      </w:r>
      <w:r w:rsidRPr="00456535">
        <w:rPr>
          <w:rFonts w:ascii="Times New Roman" w:hAnsi="Times New Roman"/>
          <w:color w:val="000000" w:themeColor="text1"/>
          <w:sz w:val="24"/>
          <w:szCs w:val="24"/>
        </w:rPr>
        <w:t>. 1. Vyd. Praha: Sociologické nakladatelství. 147</w:t>
      </w:r>
      <w:r w:rsidR="006E5205" w:rsidRPr="00456535">
        <w:rPr>
          <w:rFonts w:ascii="Times New Roman" w:hAnsi="Times New Roman"/>
          <w:color w:val="000000" w:themeColor="text1"/>
          <w:sz w:val="24"/>
          <w:szCs w:val="24"/>
        </w:rPr>
        <w:t xml:space="preserve"> s</w:t>
      </w:r>
      <w:r w:rsidRPr="00456535">
        <w:rPr>
          <w:rFonts w:ascii="Times New Roman" w:hAnsi="Times New Roman"/>
          <w:color w:val="000000" w:themeColor="text1"/>
          <w:sz w:val="24"/>
          <w:szCs w:val="24"/>
        </w:rPr>
        <w:t>. ISBN 80-85850-10-9.</w:t>
      </w:r>
    </w:p>
    <w:p w:rsidR="00EE68B6" w:rsidRPr="00456535" w:rsidRDefault="00EE68B6"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HRUŠÁKOVÁ Milana et al., 2011. </w:t>
      </w:r>
      <w:r w:rsidRPr="00456535">
        <w:rPr>
          <w:rFonts w:ascii="Times New Roman" w:hAnsi="Times New Roman"/>
          <w:i/>
          <w:color w:val="000000" w:themeColor="text1"/>
          <w:sz w:val="24"/>
          <w:szCs w:val="24"/>
        </w:rPr>
        <w:t>20 let obnovené Právnické fakulty Olomoucké univerzity</w:t>
      </w:r>
      <w:r w:rsidRPr="00456535">
        <w:rPr>
          <w:rFonts w:ascii="Times New Roman" w:hAnsi="Times New Roman"/>
          <w:color w:val="000000" w:themeColor="text1"/>
          <w:sz w:val="24"/>
          <w:szCs w:val="24"/>
        </w:rPr>
        <w:t xml:space="preserve">. 1. Vyd. Praha: Právnická fakulta Univerzity Palackého v Olomouci v nakl. </w:t>
      </w:r>
      <w:proofErr w:type="spellStart"/>
      <w:r w:rsidRPr="00456535">
        <w:rPr>
          <w:rFonts w:ascii="Times New Roman" w:hAnsi="Times New Roman"/>
          <w:color w:val="000000" w:themeColor="text1"/>
          <w:sz w:val="24"/>
          <w:szCs w:val="24"/>
        </w:rPr>
        <w:t>Leges</w:t>
      </w:r>
      <w:proofErr w:type="spellEnd"/>
      <w:r w:rsidRPr="00456535">
        <w:rPr>
          <w:rFonts w:ascii="Times New Roman" w:hAnsi="Times New Roman"/>
          <w:color w:val="000000" w:themeColor="text1"/>
          <w:sz w:val="24"/>
          <w:szCs w:val="24"/>
        </w:rPr>
        <w:t>.  144</w:t>
      </w:r>
      <w:r w:rsidR="006E5205" w:rsidRPr="00456535">
        <w:rPr>
          <w:rFonts w:ascii="Times New Roman" w:hAnsi="Times New Roman"/>
          <w:color w:val="000000" w:themeColor="text1"/>
          <w:sz w:val="24"/>
          <w:szCs w:val="24"/>
        </w:rPr>
        <w:t xml:space="preserve"> </w:t>
      </w:r>
      <w:r w:rsidRPr="00456535">
        <w:rPr>
          <w:rFonts w:ascii="Times New Roman" w:hAnsi="Times New Roman"/>
          <w:color w:val="000000" w:themeColor="text1"/>
          <w:sz w:val="24"/>
          <w:szCs w:val="24"/>
        </w:rPr>
        <w:t xml:space="preserve">s. ISBN 978-80-87212-74-5. </w:t>
      </w:r>
    </w:p>
    <w:p w:rsidR="0039699E" w:rsidRPr="00456535" w:rsidRDefault="00847E74"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KRAUS J</w:t>
      </w:r>
      <w:r w:rsidR="0039699E" w:rsidRPr="00456535">
        <w:rPr>
          <w:rFonts w:ascii="Times New Roman" w:hAnsi="Times New Roman"/>
          <w:color w:val="000000" w:themeColor="text1"/>
          <w:sz w:val="24"/>
          <w:szCs w:val="24"/>
        </w:rPr>
        <w:t xml:space="preserve">iří, PETRÁČKOVÁ Věra, 1995. </w:t>
      </w:r>
      <w:r w:rsidR="0039699E" w:rsidRPr="00456535">
        <w:rPr>
          <w:rFonts w:ascii="Times New Roman" w:hAnsi="Times New Roman"/>
          <w:i/>
          <w:color w:val="000000" w:themeColor="text1"/>
          <w:sz w:val="24"/>
          <w:szCs w:val="24"/>
        </w:rPr>
        <w:t>Akademický slovník cizích slov</w:t>
      </w:r>
      <w:r w:rsidR="0039699E" w:rsidRPr="00456535">
        <w:rPr>
          <w:rFonts w:ascii="Times New Roman" w:hAnsi="Times New Roman"/>
          <w:color w:val="000000" w:themeColor="text1"/>
          <w:sz w:val="24"/>
          <w:szCs w:val="24"/>
        </w:rPr>
        <w:t xml:space="preserve">. 1. Vyd. Praha: Academia. </w:t>
      </w:r>
      <w:proofErr w:type="gramStart"/>
      <w:r w:rsidR="0039699E" w:rsidRPr="00456535">
        <w:rPr>
          <w:rFonts w:ascii="Times New Roman" w:hAnsi="Times New Roman"/>
          <w:color w:val="000000" w:themeColor="text1"/>
          <w:sz w:val="24"/>
          <w:szCs w:val="24"/>
        </w:rPr>
        <w:t>s.</w:t>
      </w:r>
      <w:proofErr w:type="gramEnd"/>
      <w:r w:rsidR="009234A3" w:rsidRPr="00456535">
        <w:rPr>
          <w:rFonts w:ascii="Times New Roman" w:hAnsi="Times New Roman"/>
          <w:color w:val="000000" w:themeColor="text1"/>
          <w:sz w:val="24"/>
          <w:szCs w:val="24"/>
        </w:rPr>
        <w:t xml:space="preserve"> </w:t>
      </w:r>
      <w:r w:rsidR="0039699E" w:rsidRPr="00456535">
        <w:rPr>
          <w:rFonts w:ascii="Times New Roman" w:hAnsi="Times New Roman"/>
          <w:color w:val="000000" w:themeColor="text1"/>
          <w:sz w:val="24"/>
          <w:szCs w:val="24"/>
        </w:rPr>
        <w:t>446-</w:t>
      </w:r>
      <w:r w:rsidR="009234A3" w:rsidRPr="00456535">
        <w:rPr>
          <w:rFonts w:ascii="Times New Roman" w:hAnsi="Times New Roman"/>
          <w:color w:val="000000" w:themeColor="text1"/>
          <w:sz w:val="24"/>
          <w:szCs w:val="24"/>
        </w:rPr>
        <w:t>834. ISBN 80-200-0524-2.</w:t>
      </w:r>
    </w:p>
    <w:p w:rsidR="00EE68B6" w:rsidRPr="00456535" w:rsidRDefault="006E5205"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lastRenderedPageBreak/>
        <w:t xml:space="preserve">PAULÍK, 1994. </w:t>
      </w:r>
      <w:r w:rsidRPr="00456535">
        <w:rPr>
          <w:rFonts w:ascii="Times New Roman" w:hAnsi="Times New Roman"/>
          <w:i/>
          <w:color w:val="000000" w:themeColor="text1"/>
          <w:sz w:val="24"/>
          <w:szCs w:val="24"/>
        </w:rPr>
        <w:t>Kapitoly z </w:t>
      </w:r>
      <w:proofErr w:type="spellStart"/>
      <w:r w:rsidRPr="00456535">
        <w:rPr>
          <w:rFonts w:ascii="Times New Roman" w:hAnsi="Times New Roman"/>
          <w:i/>
          <w:color w:val="000000" w:themeColor="text1"/>
          <w:sz w:val="24"/>
          <w:szCs w:val="24"/>
        </w:rPr>
        <w:t>biodromálního</w:t>
      </w:r>
      <w:proofErr w:type="spellEnd"/>
      <w:r w:rsidRPr="00456535">
        <w:rPr>
          <w:rFonts w:ascii="Times New Roman" w:hAnsi="Times New Roman"/>
          <w:i/>
          <w:color w:val="000000" w:themeColor="text1"/>
          <w:sz w:val="24"/>
          <w:szCs w:val="24"/>
        </w:rPr>
        <w:t xml:space="preserve"> poradenství</w:t>
      </w:r>
      <w:r w:rsidRPr="00456535">
        <w:rPr>
          <w:rFonts w:ascii="Times New Roman" w:hAnsi="Times New Roman"/>
          <w:color w:val="000000" w:themeColor="text1"/>
          <w:sz w:val="24"/>
          <w:szCs w:val="24"/>
        </w:rPr>
        <w:t>. 1. Vyd. Ostrava: Ostravská Univerzita. 227 s.</w:t>
      </w:r>
      <w:r w:rsidR="00EF148F" w:rsidRPr="00456535">
        <w:rPr>
          <w:rFonts w:ascii="Times New Roman" w:hAnsi="Times New Roman"/>
          <w:color w:val="000000" w:themeColor="text1"/>
          <w:sz w:val="24"/>
          <w:szCs w:val="24"/>
        </w:rPr>
        <w:t xml:space="preserve"> ISBN 80-7042-418-4.    </w:t>
      </w:r>
    </w:p>
    <w:p w:rsidR="0039699E" w:rsidRPr="00456535" w:rsidRDefault="00EF148F"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PAUKNEROVÁ</w:t>
      </w:r>
      <w:r w:rsidR="00061705" w:rsidRPr="00456535">
        <w:rPr>
          <w:rFonts w:ascii="Times New Roman" w:hAnsi="Times New Roman"/>
          <w:color w:val="000000" w:themeColor="text1"/>
          <w:sz w:val="24"/>
          <w:szCs w:val="24"/>
        </w:rPr>
        <w:t xml:space="preserve"> Daniela, 2008. </w:t>
      </w:r>
      <w:r w:rsidR="00061705" w:rsidRPr="00456535">
        <w:rPr>
          <w:rFonts w:ascii="Times New Roman" w:hAnsi="Times New Roman"/>
          <w:i/>
          <w:color w:val="000000" w:themeColor="text1"/>
          <w:sz w:val="24"/>
          <w:szCs w:val="24"/>
        </w:rPr>
        <w:t>Manuál vysokoškolského poradce: metody</w:t>
      </w:r>
      <w:r w:rsidR="00061705" w:rsidRPr="00456535">
        <w:rPr>
          <w:rFonts w:ascii="Times New Roman" w:hAnsi="Times New Roman"/>
          <w:color w:val="000000" w:themeColor="text1"/>
          <w:sz w:val="24"/>
          <w:szCs w:val="24"/>
        </w:rPr>
        <w:t xml:space="preserve">. Praha: </w:t>
      </w:r>
      <w:proofErr w:type="spellStart"/>
      <w:r w:rsidR="00061705" w:rsidRPr="00456535">
        <w:rPr>
          <w:rFonts w:ascii="Times New Roman" w:hAnsi="Times New Roman"/>
          <w:color w:val="000000" w:themeColor="text1"/>
          <w:sz w:val="24"/>
          <w:szCs w:val="24"/>
        </w:rPr>
        <w:t>Oeconomica</w:t>
      </w:r>
      <w:proofErr w:type="spellEnd"/>
      <w:r w:rsidR="00061705" w:rsidRPr="00456535">
        <w:rPr>
          <w:rFonts w:ascii="Times New Roman" w:hAnsi="Times New Roman"/>
          <w:color w:val="000000" w:themeColor="text1"/>
          <w:sz w:val="24"/>
          <w:szCs w:val="24"/>
        </w:rPr>
        <w:t>. 127 s. ISBN 978-80-245-1438-3.</w:t>
      </w:r>
    </w:p>
    <w:p w:rsidR="007754AC" w:rsidRPr="00456535" w:rsidRDefault="007754AC"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i/>
          <w:color w:val="000000" w:themeColor="text1"/>
          <w:sz w:val="24"/>
          <w:szCs w:val="24"/>
        </w:rPr>
        <w:t>Pedagogická fakulta UP v roce</w:t>
      </w:r>
      <w:r w:rsidRPr="00456535">
        <w:rPr>
          <w:rFonts w:ascii="Times New Roman" w:hAnsi="Times New Roman"/>
          <w:color w:val="000000" w:themeColor="text1"/>
          <w:sz w:val="24"/>
          <w:szCs w:val="24"/>
        </w:rPr>
        <w:t>…, 2010. Olomouc: Pedagogická fakulta Univerzity Palackého v Olomouci.</w:t>
      </w:r>
    </w:p>
    <w:p w:rsidR="00061705" w:rsidRPr="00456535" w:rsidRDefault="00333044"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PROCHÁZKA Roman et al., 2014. </w:t>
      </w:r>
      <w:r w:rsidRPr="00456535">
        <w:rPr>
          <w:rFonts w:ascii="Times New Roman" w:hAnsi="Times New Roman"/>
          <w:i/>
          <w:color w:val="000000" w:themeColor="text1"/>
          <w:sz w:val="24"/>
          <w:szCs w:val="24"/>
        </w:rPr>
        <w:t>Teorie a praxe poradenské psychologie</w:t>
      </w:r>
      <w:r w:rsidRPr="00456535">
        <w:rPr>
          <w:rFonts w:ascii="Times New Roman" w:hAnsi="Times New Roman"/>
          <w:color w:val="000000" w:themeColor="text1"/>
          <w:sz w:val="24"/>
          <w:szCs w:val="24"/>
        </w:rPr>
        <w:t xml:space="preserve">. 1.vyd. Praha: </w:t>
      </w:r>
      <w:proofErr w:type="spellStart"/>
      <w:r w:rsidRPr="00456535">
        <w:rPr>
          <w:rFonts w:ascii="Times New Roman" w:hAnsi="Times New Roman"/>
          <w:color w:val="000000" w:themeColor="text1"/>
          <w:sz w:val="24"/>
          <w:szCs w:val="24"/>
        </w:rPr>
        <w:t>Grada</w:t>
      </w:r>
      <w:proofErr w:type="spellEnd"/>
      <w:r w:rsidRPr="00456535">
        <w:rPr>
          <w:rFonts w:ascii="Times New Roman" w:hAnsi="Times New Roman"/>
          <w:color w:val="000000" w:themeColor="text1"/>
          <w:sz w:val="24"/>
          <w:szCs w:val="24"/>
        </w:rPr>
        <w:t>. 249 s. ISBN 978-80-247-4451-3.</w:t>
      </w:r>
    </w:p>
    <w:p w:rsidR="00480320" w:rsidRPr="00456535" w:rsidRDefault="00482658"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PROCHÁZKA Roman, </w:t>
      </w:r>
      <w:r w:rsidR="00141480" w:rsidRPr="00456535">
        <w:rPr>
          <w:rFonts w:ascii="Times New Roman" w:hAnsi="Times New Roman"/>
          <w:color w:val="000000" w:themeColor="text1"/>
          <w:sz w:val="24"/>
          <w:szCs w:val="24"/>
        </w:rPr>
        <w:t>ŠMAHAJ Jan a</w:t>
      </w:r>
      <w:r w:rsidR="00480320" w:rsidRPr="00456535">
        <w:rPr>
          <w:rFonts w:ascii="Times New Roman" w:hAnsi="Times New Roman"/>
          <w:color w:val="000000" w:themeColor="text1"/>
          <w:sz w:val="24"/>
          <w:szCs w:val="24"/>
        </w:rPr>
        <w:t xml:space="preserve"> KOLAŘÍK Marek, 2012. </w:t>
      </w:r>
      <w:r w:rsidR="00480320" w:rsidRPr="00456535">
        <w:rPr>
          <w:rFonts w:ascii="Times New Roman" w:hAnsi="Times New Roman"/>
          <w:i/>
          <w:color w:val="000000" w:themeColor="text1"/>
          <w:sz w:val="24"/>
          <w:szCs w:val="24"/>
        </w:rPr>
        <w:t>Vybrané kapitoly z poradenské psychologie</w:t>
      </w:r>
      <w:r w:rsidR="00480320" w:rsidRPr="00456535">
        <w:rPr>
          <w:rFonts w:ascii="Times New Roman" w:hAnsi="Times New Roman"/>
          <w:color w:val="000000" w:themeColor="text1"/>
          <w:sz w:val="24"/>
          <w:szCs w:val="24"/>
        </w:rPr>
        <w:t>. 1. vyd. Olomouc: Univerzita Palackého v Olomouci. 116 s. ISBN 978-80-244-2993-9.</w:t>
      </w:r>
    </w:p>
    <w:p w:rsidR="00480320" w:rsidRPr="00456535" w:rsidRDefault="002E70B2"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POJSL </w:t>
      </w:r>
      <w:r w:rsidR="006D1B33" w:rsidRPr="00456535">
        <w:rPr>
          <w:rFonts w:ascii="Times New Roman" w:hAnsi="Times New Roman"/>
          <w:color w:val="000000" w:themeColor="text1"/>
          <w:sz w:val="24"/>
          <w:szCs w:val="24"/>
        </w:rPr>
        <w:t xml:space="preserve">Miloslav, 2010. </w:t>
      </w:r>
      <w:r w:rsidR="006D1B33" w:rsidRPr="00456535">
        <w:rPr>
          <w:rFonts w:ascii="Times New Roman" w:hAnsi="Times New Roman"/>
          <w:i/>
          <w:color w:val="000000" w:themeColor="text1"/>
          <w:sz w:val="24"/>
          <w:szCs w:val="24"/>
        </w:rPr>
        <w:t>Cyrilometodějská teologická fakulta Univerzity Palackého v Olomouci v letech 1990-2010</w:t>
      </w:r>
      <w:r w:rsidR="006D1B33" w:rsidRPr="00456535">
        <w:rPr>
          <w:rFonts w:ascii="Times New Roman" w:hAnsi="Times New Roman"/>
          <w:color w:val="000000" w:themeColor="text1"/>
          <w:sz w:val="24"/>
          <w:szCs w:val="24"/>
        </w:rPr>
        <w:t>. 20 let od jejího obnovení. Velehrad: Historická společnost Starý Velehrad se sídlem na Velehradě. 286 s. ISBN 978-80-86157-30-6.</w:t>
      </w:r>
    </w:p>
    <w:p w:rsidR="006D1B33" w:rsidRPr="00456535" w:rsidRDefault="00141480"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SANNWALD </w:t>
      </w:r>
      <w:proofErr w:type="spellStart"/>
      <w:r w:rsidRPr="00456535">
        <w:rPr>
          <w:rFonts w:ascii="Times New Roman" w:hAnsi="Times New Roman"/>
          <w:color w:val="000000" w:themeColor="text1"/>
          <w:sz w:val="24"/>
          <w:szCs w:val="24"/>
        </w:rPr>
        <w:t>Ren</w:t>
      </w:r>
      <w:r w:rsidR="00E65FF2" w:rsidRPr="00456535">
        <w:rPr>
          <w:rFonts w:ascii="Times New Roman" w:hAnsi="Times New Roman"/>
          <w:color w:val="000000" w:themeColor="text1"/>
          <w:sz w:val="24"/>
          <w:szCs w:val="24"/>
        </w:rPr>
        <w:t>ate</w:t>
      </w:r>
      <w:proofErr w:type="spellEnd"/>
      <w:r w:rsidR="00E65FF2" w:rsidRPr="00456535">
        <w:rPr>
          <w:rFonts w:ascii="Times New Roman" w:hAnsi="Times New Roman"/>
          <w:color w:val="000000" w:themeColor="text1"/>
          <w:sz w:val="24"/>
          <w:szCs w:val="24"/>
        </w:rPr>
        <w:t xml:space="preserve">, </w:t>
      </w:r>
      <w:r w:rsidRPr="00456535">
        <w:rPr>
          <w:rFonts w:ascii="Times New Roman" w:hAnsi="Times New Roman"/>
          <w:color w:val="000000" w:themeColor="text1"/>
          <w:sz w:val="24"/>
          <w:szCs w:val="24"/>
        </w:rPr>
        <w:t xml:space="preserve">SCHULTE-MARKWORT Michael a </w:t>
      </w:r>
      <w:r w:rsidR="001D7ABD" w:rsidRPr="00456535">
        <w:rPr>
          <w:rFonts w:ascii="Times New Roman" w:hAnsi="Times New Roman"/>
          <w:color w:val="000000" w:themeColor="text1"/>
          <w:sz w:val="24"/>
          <w:szCs w:val="24"/>
        </w:rPr>
        <w:t xml:space="preserve">RESCH Franz </w:t>
      </w:r>
      <w:proofErr w:type="spellStart"/>
      <w:r w:rsidR="001D7ABD" w:rsidRPr="00456535">
        <w:rPr>
          <w:rFonts w:ascii="Times New Roman" w:hAnsi="Times New Roman"/>
          <w:color w:val="000000" w:themeColor="text1"/>
          <w:sz w:val="24"/>
          <w:szCs w:val="24"/>
        </w:rPr>
        <w:t>ed</w:t>
      </w:r>
      <w:proofErr w:type="spellEnd"/>
      <w:r w:rsidR="001D7ABD" w:rsidRPr="00456535">
        <w:rPr>
          <w:rFonts w:ascii="Times New Roman" w:hAnsi="Times New Roman"/>
          <w:color w:val="000000" w:themeColor="text1"/>
          <w:sz w:val="24"/>
          <w:szCs w:val="24"/>
        </w:rPr>
        <w:t>., 2015.</w:t>
      </w:r>
      <w:r w:rsidR="009234A3" w:rsidRPr="00456535">
        <w:rPr>
          <w:rFonts w:ascii="Times New Roman" w:hAnsi="Times New Roman"/>
          <w:color w:val="000000" w:themeColor="text1"/>
          <w:sz w:val="24"/>
          <w:szCs w:val="24"/>
        </w:rPr>
        <w:t xml:space="preserve"> </w:t>
      </w:r>
      <w:r w:rsidR="009234A3" w:rsidRPr="00456535">
        <w:rPr>
          <w:rFonts w:ascii="Times New Roman" w:hAnsi="Times New Roman"/>
          <w:i/>
          <w:color w:val="000000" w:themeColor="text1"/>
          <w:sz w:val="24"/>
          <w:szCs w:val="24"/>
        </w:rPr>
        <w:t>Psychoterapeutické dovednosti</w:t>
      </w:r>
      <w:r w:rsidR="009234A3" w:rsidRPr="00456535">
        <w:rPr>
          <w:rFonts w:ascii="Times New Roman" w:hAnsi="Times New Roman"/>
          <w:color w:val="000000" w:themeColor="text1"/>
          <w:sz w:val="24"/>
          <w:szCs w:val="24"/>
        </w:rPr>
        <w:t xml:space="preserve">. </w:t>
      </w:r>
      <w:r w:rsidR="001D7ABD" w:rsidRPr="00456535">
        <w:rPr>
          <w:rFonts w:ascii="Times New Roman" w:hAnsi="Times New Roman"/>
          <w:color w:val="000000" w:themeColor="text1"/>
          <w:sz w:val="24"/>
          <w:szCs w:val="24"/>
        </w:rPr>
        <w:t xml:space="preserve">1. Vyd. 1. Brno: </w:t>
      </w:r>
      <w:proofErr w:type="spellStart"/>
      <w:r w:rsidR="001D7ABD" w:rsidRPr="00456535">
        <w:rPr>
          <w:rFonts w:ascii="Times New Roman" w:hAnsi="Times New Roman"/>
          <w:color w:val="000000" w:themeColor="text1"/>
          <w:sz w:val="24"/>
          <w:szCs w:val="24"/>
        </w:rPr>
        <w:t>Emitos</w:t>
      </w:r>
      <w:proofErr w:type="spellEnd"/>
      <w:r w:rsidR="001D7ABD" w:rsidRPr="00456535">
        <w:rPr>
          <w:rFonts w:ascii="Times New Roman" w:hAnsi="Times New Roman"/>
          <w:color w:val="000000" w:themeColor="text1"/>
          <w:sz w:val="24"/>
          <w:szCs w:val="24"/>
        </w:rPr>
        <w:t>. 172 s. ISBN 978-80-87171-45-5.</w:t>
      </w:r>
    </w:p>
    <w:p w:rsidR="001D7ABD" w:rsidRDefault="001D7ABD"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SLAVÍK </w:t>
      </w:r>
      <w:r w:rsidR="00141480" w:rsidRPr="00456535">
        <w:rPr>
          <w:rFonts w:ascii="Times New Roman" w:hAnsi="Times New Roman"/>
          <w:color w:val="000000" w:themeColor="text1"/>
          <w:sz w:val="24"/>
          <w:szCs w:val="24"/>
        </w:rPr>
        <w:t xml:space="preserve">Milan a ZOUNKOVÁ Jana, 2014. </w:t>
      </w:r>
      <w:r w:rsidR="009234A3" w:rsidRPr="00456535">
        <w:rPr>
          <w:rFonts w:ascii="Times New Roman" w:hAnsi="Times New Roman"/>
          <w:i/>
          <w:color w:val="000000" w:themeColor="text1"/>
          <w:sz w:val="24"/>
          <w:szCs w:val="24"/>
        </w:rPr>
        <w:t xml:space="preserve">Poradenství: </w:t>
      </w:r>
      <w:r w:rsidR="00141480" w:rsidRPr="00456535">
        <w:rPr>
          <w:rFonts w:ascii="Times New Roman" w:hAnsi="Times New Roman"/>
          <w:i/>
          <w:color w:val="000000" w:themeColor="text1"/>
          <w:sz w:val="24"/>
          <w:szCs w:val="24"/>
        </w:rPr>
        <w:t>textová studijní opora</w:t>
      </w:r>
      <w:r w:rsidR="00141480" w:rsidRPr="00456535">
        <w:rPr>
          <w:rFonts w:ascii="Times New Roman" w:hAnsi="Times New Roman"/>
          <w:color w:val="000000" w:themeColor="text1"/>
          <w:sz w:val="24"/>
          <w:szCs w:val="24"/>
        </w:rPr>
        <w:t xml:space="preserve">. 1. Vyd. V Praha: Česká zemědělská univerzita, Institut vzdělávání a poradenství. 47 s. ISBN 978-80-213-2482-4. </w:t>
      </w:r>
    </w:p>
    <w:p w:rsidR="004D3D45" w:rsidRPr="00456535" w:rsidRDefault="004D3D45" w:rsidP="00677367">
      <w:pPr>
        <w:pStyle w:val="Odstavecseseznamem"/>
        <w:numPr>
          <w:ilvl w:val="0"/>
          <w:numId w:val="38"/>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SVOBODA Jan, 2012. </w:t>
      </w:r>
      <w:r w:rsidRPr="004D3D45">
        <w:rPr>
          <w:rFonts w:ascii="Times New Roman" w:hAnsi="Times New Roman"/>
          <w:i/>
          <w:color w:val="000000" w:themeColor="text1"/>
          <w:sz w:val="24"/>
          <w:szCs w:val="24"/>
        </w:rPr>
        <w:t>Poradenský dialog</w:t>
      </w:r>
      <w:r>
        <w:rPr>
          <w:rFonts w:ascii="Times New Roman" w:hAnsi="Times New Roman"/>
          <w:color w:val="000000" w:themeColor="text1"/>
          <w:sz w:val="24"/>
          <w:szCs w:val="24"/>
        </w:rPr>
        <w:t>. 1. Vyd. Praha: Triton. 127 s. ISBN 978-80-7387-</w:t>
      </w:r>
      <w:r w:rsidR="009679F7">
        <w:rPr>
          <w:rFonts w:ascii="Times New Roman" w:hAnsi="Times New Roman"/>
          <w:color w:val="000000" w:themeColor="text1"/>
          <w:sz w:val="24"/>
          <w:szCs w:val="24"/>
        </w:rPr>
        <w:t>590-9.</w:t>
      </w:r>
    </w:p>
    <w:p w:rsidR="00141480" w:rsidRPr="00456535" w:rsidRDefault="00482658"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SVOBODA </w:t>
      </w:r>
      <w:r w:rsidR="00E65FF2" w:rsidRPr="00456535">
        <w:rPr>
          <w:rFonts w:ascii="Times New Roman" w:hAnsi="Times New Roman"/>
          <w:color w:val="000000" w:themeColor="text1"/>
          <w:sz w:val="24"/>
          <w:szCs w:val="24"/>
        </w:rPr>
        <w:t xml:space="preserve">Mojmír, HUMPOLÍČEK Pavel a ŠNOREK Václav </w:t>
      </w:r>
      <w:proofErr w:type="spellStart"/>
      <w:r w:rsidR="00E65FF2" w:rsidRPr="00456535">
        <w:rPr>
          <w:rFonts w:ascii="Times New Roman" w:hAnsi="Times New Roman"/>
          <w:color w:val="000000" w:themeColor="text1"/>
          <w:sz w:val="24"/>
          <w:szCs w:val="24"/>
        </w:rPr>
        <w:t>ed</w:t>
      </w:r>
      <w:proofErr w:type="spellEnd"/>
      <w:r w:rsidR="00E65FF2" w:rsidRPr="00456535">
        <w:rPr>
          <w:rFonts w:ascii="Times New Roman" w:hAnsi="Times New Roman"/>
          <w:color w:val="000000" w:themeColor="text1"/>
          <w:sz w:val="24"/>
          <w:szCs w:val="24"/>
        </w:rPr>
        <w:t xml:space="preserve">., 2013. </w:t>
      </w:r>
      <w:r w:rsidR="00E65FF2" w:rsidRPr="00456535">
        <w:rPr>
          <w:rFonts w:ascii="Times New Roman" w:hAnsi="Times New Roman"/>
          <w:i/>
          <w:color w:val="000000" w:themeColor="text1"/>
          <w:sz w:val="24"/>
          <w:szCs w:val="24"/>
        </w:rPr>
        <w:t>Psychodiagnostika dospělých</w:t>
      </w:r>
      <w:r w:rsidR="00E65FF2" w:rsidRPr="00456535">
        <w:rPr>
          <w:rFonts w:ascii="Times New Roman" w:hAnsi="Times New Roman"/>
          <w:color w:val="000000" w:themeColor="text1"/>
          <w:sz w:val="24"/>
          <w:szCs w:val="24"/>
        </w:rPr>
        <w:t>. 1. Vyd. Praha: Portál. 487 s. ISBN 978-80-262-0363-6.</w:t>
      </w:r>
    </w:p>
    <w:p w:rsidR="00482658" w:rsidRPr="00456535" w:rsidRDefault="00482658"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ŠULÁKOVÁ</w:t>
      </w:r>
      <w:r w:rsidR="00667EF4" w:rsidRPr="00456535">
        <w:rPr>
          <w:rFonts w:ascii="Times New Roman" w:hAnsi="Times New Roman"/>
          <w:color w:val="000000" w:themeColor="text1"/>
          <w:sz w:val="24"/>
          <w:szCs w:val="24"/>
        </w:rPr>
        <w:t xml:space="preserve"> Lada, HŮLE Daniel a BARTŮŇKOVÁ Romana, 2012. </w:t>
      </w:r>
      <w:r w:rsidR="00667EF4" w:rsidRPr="00456535">
        <w:rPr>
          <w:rFonts w:ascii="Times New Roman" w:hAnsi="Times New Roman"/>
          <w:i/>
          <w:color w:val="000000" w:themeColor="text1"/>
          <w:sz w:val="24"/>
          <w:szCs w:val="24"/>
        </w:rPr>
        <w:t>Metodika programu- kariérní poradenství</w:t>
      </w:r>
      <w:r w:rsidR="00667EF4" w:rsidRPr="00456535">
        <w:rPr>
          <w:rFonts w:ascii="Times New Roman" w:hAnsi="Times New Roman"/>
          <w:color w:val="000000" w:themeColor="text1"/>
          <w:sz w:val="24"/>
          <w:szCs w:val="24"/>
        </w:rPr>
        <w:t>. Praha: Člověk v tísni. 145 s. ISBN 978-80-87456-26-2.</w:t>
      </w:r>
    </w:p>
    <w:p w:rsidR="00333044" w:rsidRPr="00456535" w:rsidRDefault="009234A3" w:rsidP="00677367">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color w:val="000000" w:themeColor="text1"/>
          <w:sz w:val="24"/>
          <w:szCs w:val="24"/>
        </w:rPr>
        <w:t xml:space="preserve">VENDEL Štefan, 2008. </w:t>
      </w:r>
      <w:r w:rsidRPr="00456535">
        <w:rPr>
          <w:rFonts w:ascii="Times New Roman" w:hAnsi="Times New Roman"/>
          <w:i/>
          <w:color w:val="000000" w:themeColor="text1"/>
          <w:sz w:val="24"/>
          <w:szCs w:val="24"/>
        </w:rPr>
        <w:t>Kariérní poradenství</w:t>
      </w:r>
      <w:r w:rsidRPr="00456535">
        <w:rPr>
          <w:rFonts w:ascii="Times New Roman" w:hAnsi="Times New Roman"/>
          <w:color w:val="000000" w:themeColor="text1"/>
          <w:sz w:val="24"/>
          <w:szCs w:val="24"/>
        </w:rPr>
        <w:t xml:space="preserve">. 1. Vyd. Praha: </w:t>
      </w:r>
      <w:proofErr w:type="spellStart"/>
      <w:r w:rsidRPr="00456535">
        <w:rPr>
          <w:rFonts w:ascii="Times New Roman" w:hAnsi="Times New Roman"/>
          <w:color w:val="000000" w:themeColor="text1"/>
          <w:sz w:val="24"/>
          <w:szCs w:val="24"/>
        </w:rPr>
        <w:t>Grada</w:t>
      </w:r>
      <w:proofErr w:type="spellEnd"/>
      <w:r w:rsidRPr="00456535">
        <w:rPr>
          <w:rFonts w:ascii="Times New Roman" w:hAnsi="Times New Roman"/>
          <w:color w:val="000000" w:themeColor="text1"/>
          <w:sz w:val="24"/>
          <w:szCs w:val="24"/>
        </w:rPr>
        <w:t>. 224 s. ISBN 978-80-247-1731-9.</w:t>
      </w:r>
    </w:p>
    <w:p w:rsidR="007C5388" w:rsidRPr="00456535" w:rsidRDefault="0081765E" w:rsidP="007C5388">
      <w:pPr>
        <w:pStyle w:val="Odstavecseseznamem"/>
        <w:numPr>
          <w:ilvl w:val="0"/>
          <w:numId w:val="38"/>
        </w:numPr>
        <w:spacing w:line="360" w:lineRule="auto"/>
        <w:jc w:val="both"/>
        <w:rPr>
          <w:rFonts w:ascii="Times New Roman" w:hAnsi="Times New Roman"/>
          <w:color w:val="000000" w:themeColor="text1"/>
          <w:sz w:val="24"/>
          <w:szCs w:val="24"/>
        </w:rPr>
      </w:pPr>
      <w:r w:rsidRPr="00456535">
        <w:rPr>
          <w:rFonts w:ascii="Times New Roman" w:hAnsi="Times New Roman"/>
          <w:i/>
          <w:color w:val="000000" w:themeColor="text1"/>
          <w:sz w:val="24"/>
          <w:szCs w:val="24"/>
        </w:rPr>
        <w:lastRenderedPageBreak/>
        <w:t xml:space="preserve">60. </w:t>
      </w:r>
      <w:r w:rsidR="00CC7B16" w:rsidRPr="00456535">
        <w:rPr>
          <w:rFonts w:ascii="Times New Roman" w:hAnsi="Times New Roman"/>
          <w:i/>
          <w:color w:val="000000" w:themeColor="text1"/>
          <w:sz w:val="24"/>
          <w:szCs w:val="24"/>
        </w:rPr>
        <w:t>L</w:t>
      </w:r>
      <w:r w:rsidRPr="00456535">
        <w:rPr>
          <w:rFonts w:ascii="Times New Roman" w:hAnsi="Times New Roman"/>
          <w:i/>
          <w:color w:val="000000" w:themeColor="text1"/>
          <w:sz w:val="24"/>
          <w:szCs w:val="24"/>
        </w:rPr>
        <w:t>et</w:t>
      </w:r>
      <w:r w:rsidR="00CC7B16" w:rsidRPr="00456535">
        <w:rPr>
          <w:rFonts w:ascii="Times New Roman" w:hAnsi="Times New Roman"/>
          <w:i/>
          <w:color w:val="000000" w:themeColor="text1"/>
          <w:sz w:val="24"/>
          <w:szCs w:val="24"/>
        </w:rPr>
        <w:t xml:space="preserve"> přírodovědecké fakulty</w:t>
      </w:r>
      <w:r w:rsidR="00CC7B16" w:rsidRPr="00456535">
        <w:rPr>
          <w:rFonts w:ascii="Times New Roman" w:hAnsi="Times New Roman"/>
          <w:color w:val="000000" w:themeColor="text1"/>
          <w:sz w:val="24"/>
          <w:szCs w:val="24"/>
        </w:rPr>
        <w:t>, 2013. 1. Vyd. Olomouc: Univerzita Palackého. 115 s. ISBN 978-80-244-3646-</w:t>
      </w:r>
      <w:r w:rsidR="005B1EBA" w:rsidRPr="00456535">
        <w:rPr>
          <w:rFonts w:ascii="Times New Roman" w:hAnsi="Times New Roman"/>
          <w:color w:val="000000" w:themeColor="text1"/>
          <w:sz w:val="24"/>
          <w:szCs w:val="24"/>
        </w:rPr>
        <w:t>3.</w:t>
      </w:r>
    </w:p>
    <w:p w:rsidR="007C5388" w:rsidRPr="00456535" w:rsidRDefault="006325E7" w:rsidP="00A86F3E">
      <w:pPr>
        <w:pStyle w:val="Nadpis1"/>
        <w:numPr>
          <w:ilvl w:val="0"/>
          <w:numId w:val="0"/>
        </w:numPr>
        <w:ind w:left="432"/>
      </w:pPr>
      <w:bookmarkStart w:id="101" w:name="_Toc479801895"/>
      <w:r w:rsidRPr="00456535">
        <w:br w:type="column"/>
      </w:r>
      <w:bookmarkStart w:id="102" w:name="_Toc485715329"/>
      <w:r w:rsidR="007C5388" w:rsidRPr="00456535">
        <w:lastRenderedPageBreak/>
        <w:t>Seznam internetových zdrojů</w:t>
      </w:r>
      <w:bookmarkEnd w:id="101"/>
      <w:bookmarkEnd w:id="102"/>
    </w:p>
    <w:p w:rsidR="007C5388" w:rsidRPr="00456535" w:rsidRDefault="007C5388"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color w:val="000000"/>
          <w:sz w:val="24"/>
          <w:szCs w:val="24"/>
          <w:shd w:val="clear" w:color="auto" w:fill="FFFFFF"/>
        </w:rPr>
        <w:t>Cmtf.upol</w:t>
      </w:r>
      <w:proofErr w:type="spellEnd"/>
      <w:r w:rsidRPr="00456535">
        <w:rPr>
          <w:rFonts w:ascii="Times New Roman" w:hAnsi="Times New Roman"/>
          <w:color w:val="000000"/>
          <w:sz w:val="24"/>
          <w:szCs w:val="24"/>
          <w:shd w:val="clear" w:color="auto" w:fill="FFFFFF"/>
        </w:rPr>
        <w:t xml:space="preserve">, neuvedeno. Projekty a granty. In: </w:t>
      </w:r>
      <w:r w:rsidRPr="00456535">
        <w:rPr>
          <w:rFonts w:ascii="Times New Roman" w:hAnsi="Times New Roman"/>
          <w:i/>
          <w:color w:val="000000"/>
          <w:sz w:val="24"/>
          <w:szCs w:val="24"/>
          <w:shd w:val="clear" w:color="auto" w:fill="FFFFFF"/>
        </w:rPr>
        <w:t>cmtf.upol.cz</w:t>
      </w:r>
      <w:r w:rsidRPr="00456535">
        <w:rPr>
          <w:rFonts w:ascii="Times New Roman" w:hAnsi="Times New Roman"/>
          <w:color w:val="000000"/>
          <w:sz w:val="24"/>
          <w:szCs w:val="24"/>
          <w:shd w:val="clear" w:color="auto" w:fill="FFFFFF"/>
        </w:rPr>
        <w:t xml:space="preserve"> [online]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10. 12. 2016]. Dostupné z: http://</w:t>
      </w:r>
      <w:proofErr w:type="gramStart"/>
      <w:r w:rsidRPr="00456535">
        <w:rPr>
          <w:rFonts w:ascii="Times New Roman" w:hAnsi="Times New Roman"/>
          <w:color w:val="000000"/>
          <w:sz w:val="24"/>
          <w:szCs w:val="24"/>
          <w:shd w:val="clear" w:color="auto" w:fill="FFFFFF"/>
        </w:rPr>
        <w:t>www</w:t>
      </w:r>
      <w:proofErr w:type="gramEnd"/>
      <w:r w:rsidRPr="00456535">
        <w:rPr>
          <w:rFonts w:ascii="Times New Roman" w:hAnsi="Times New Roman"/>
          <w:color w:val="000000"/>
          <w:sz w:val="24"/>
          <w:szCs w:val="24"/>
          <w:shd w:val="clear" w:color="auto" w:fill="FFFFFF"/>
        </w:rPr>
        <w:t>.</w:t>
      </w:r>
      <w:proofErr w:type="gramStart"/>
      <w:r w:rsidRPr="00456535">
        <w:rPr>
          <w:rFonts w:ascii="Times New Roman" w:hAnsi="Times New Roman"/>
          <w:color w:val="000000"/>
          <w:sz w:val="24"/>
          <w:szCs w:val="24"/>
          <w:shd w:val="clear" w:color="auto" w:fill="FFFFFF"/>
        </w:rPr>
        <w:t>veda</w:t>
      </w:r>
      <w:proofErr w:type="gramEnd"/>
      <w:r w:rsidRPr="00456535">
        <w:rPr>
          <w:rFonts w:ascii="Times New Roman" w:hAnsi="Times New Roman"/>
          <w:color w:val="000000"/>
          <w:sz w:val="24"/>
          <w:szCs w:val="24"/>
          <w:shd w:val="clear" w:color="auto" w:fill="FFFFFF"/>
        </w:rPr>
        <w:t>.upol.cz/fileadmin/user_upload/Veda2015/Prilohy_a_grafy/2016-Seznam_schvalenych_projektu_stud-gran.pdf</w:t>
      </w:r>
    </w:p>
    <w:p w:rsidR="007C5388" w:rsidRPr="00456535" w:rsidRDefault="007C5388"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color w:val="000000"/>
          <w:sz w:val="24"/>
          <w:szCs w:val="24"/>
          <w:shd w:val="clear" w:color="auto" w:fill="FFFFFF"/>
        </w:rPr>
        <w:t>Cmtf.upol</w:t>
      </w:r>
      <w:proofErr w:type="spellEnd"/>
      <w:r w:rsidRPr="00456535">
        <w:rPr>
          <w:rFonts w:ascii="Times New Roman" w:hAnsi="Times New Roman"/>
          <w:color w:val="000000"/>
          <w:sz w:val="24"/>
          <w:szCs w:val="24"/>
          <w:shd w:val="clear" w:color="auto" w:fill="FFFFFF"/>
        </w:rPr>
        <w:t xml:space="preserve">, neuvedeno. Věda a výzkum. In: </w:t>
      </w:r>
      <w:r w:rsidRPr="00456535">
        <w:rPr>
          <w:rFonts w:ascii="Times New Roman" w:hAnsi="Times New Roman"/>
          <w:i/>
          <w:color w:val="000000"/>
          <w:sz w:val="24"/>
          <w:szCs w:val="24"/>
          <w:shd w:val="clear" w:color="auto" w:fill="FFFFFF"/>
        </w:rPr>
        <w:t>cmtf.upol.cz</w:t>
      </w:r>
      <w:r w:rsidRPr="00456535">
        <w:rPr>
          <w:rFonts w:ascii="Times New Roman" w:hAnsi="Times New Roman"/>
          <w:color w:val="000000"/>
          <w:sz w:val="24"/>
          <w:szCs w:val="24"/>
          <w:shd w:val="clear" w:color="auto" w:fill="FFFFFF"/>
        </w:rPr>
        <w:t xml:space="preserve"> [online]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10. 12. 2016]. Dostupné z: http://www.cmtf.upol.cz/veda/veda-a-vyzkum/</w:t>
      </w:r>
    </w:p>
    <w:p w:rsidR="007C5388" w:rsidRPr="00456535" w:rsidRDefault="007C5388"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sz w:val="24"/>
          <w:szCs w:val="24"/>
        </w:rPr>
        <w:t>Cmtf.upol</w:t>
      </w:r>
      <w:proofErr w:type="spellEnd"/>
      <w:r w:rsidRPr="00456535">
        <w:rPr>
          <w:rFonts w:ascii="Times New Roman" w:hAnsi="Times New Roman"/>
          <w:sz w:val="24"/>
          <w:szCs w:val="24"/>
        </w:rPr>
        <w:t xml:space="preserve">, neuvedeno. Základní informace. In: </w:t>
      </w:r>
      <w:r w:rsidRPr="00456535">
        <w:rPr>
          <w:rFonts w:ascii="Times New Roman" w:hAnsi="Times New Roman"/>
          <w:i/>
          <w:sz w:val="24"/>
          <w:szCs w:val="24"/>
        </w:rPr>
        <w:t>cmtf.upol.cz</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 xml:space="preserve">10. 12. 2016]. Dostupné z: </w:t>
      </w:r>
      <w:r w:rsidR="00B45297" w:rsidRPr="00456535">
        <w:rPr>
          <w:rFonts w:ascii="Times New Roman" w:hAnsi="Times New Roman"/>
          <w:color w:val="000000"/>
          <w:sz w:val="24"/>
          <w:szCs w:val="24"/>
          <w:shd w:val="clear" w:color="auto" w:fill="FFFFFF"/>
        </w:rPr>
        <w:t>https://www.cmtf.upol.cz/o-fakulte/zakladni-informace/</w:t>
      </w:r>
    </w:p>
    <w:p w:rsidR="007C5388" w:rsidRPr="00456535" w:rsidRDefault="007C5388" w:rsidP="007C5388">
      <w:pPr>
        <w:pStyle w:val="Odstavecseseznamem"/>
        <w:numPr>
          <w:ilvl w:val="0"/>
          <w:numId w:val="39"/>
        </w:numPr>
        <w:spacing w:line="360" w:lineRule="auto"/>
        <w:jc w:val="both"/>
        <w:rPr>
          <w:rFonts w:ascii="Times New Roman" w:hAnsi="Times New Roman"/>
          <w:sz w:val="24"/>
          <w:szCs w:val="24"/>
        </w:rPr>
      </w:pPr>
      <w:proofErr w:type="spellStart"/>
      <w:r w:rsidRPr="00456535">
        <w:rPr>
          <w:rFonts w:ascii="Times New Roman" w:hAnsi="Times New Roman"/>
          <w:i/>
          <w:color w:val="000000"/>
          <w:sz w:val="24"/>
          <w:szCs w:val="24"/>
          <w:shd w:val="clear" w:color="auto" w:fill="FFFFFF"/>
        </w:rPr>
        <w:t>Ff.upol</w:t>
      </w:r>
      <w:proofErr w:type="spellEnd"/>
      <w:r w:rsidRPr="00456535">
        <w:rPr>
          <w:rFonts w:ascii="Times New Roman" w:hAnsi="Times New Roman"/>
          <w:i/>
          <w:color w:val="000000"/>
          <w:sz w:val="24"/>
          <w:szCs w:val="24"/>
          <w:shd w:val="clear" w:color="auto" w:fill="FFFFFF"/>
        </w:rPr>
        <w:t xml:space="preserve">., </w:t>
      </w:r>
      <w:r w:rsidRPr="00456535">
        <w:rPr>
          <w:rFonts w:ascii="Times New Roman" w:hAnsi="Times New Roman"/>
          <w:color w:val="000000"/>
          <w:sz w:val="24"/>
          <w:szCs w:val="24"/>
          <w:shd w:val="clear" w:color="auto" w:fill="FFFFFF"/>
        </w:rPr>
        <w:t xml:space="preserve">neuvedeno. Základní informace. In: </w:t>
      </w:r>
      <w:r w:rsidRPr="00456535">
        <w:rPr>
          <w:rFonts w:ascii="Times New Roman" w:hAnsi="Times New Roman"/>
          <w:i/>
          <w:color w:val="000000"/>
          <w:sz w:val="24"/>
          <w:szCs w:val="24"/>
          <w:shd w:val="clear" w:color="auto" w:fill="FFFFFF"/>
        </w:rPr>
        <w:t xml:space="preserve">ff.upol.cz </w:t>
      </w:r>
      <w:r w:rsidRPr="00456535">
        <w:rPr>
          <w:rFonts w:ascii="Times New Roman" w:hAnsi="Times New Roman"/>
          <w:color w:val="000000"/>
          <w:sz w:val="24"/>
          <w:szCs w:val="24"/>
          <w:shd w:val="clear" w:color="auto" w:fill="FFFFFF"/>
        </w:rPr>
        <w:t>[online]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12. 12. 2016]</w:t>
      </w:r>
      <w:r w:rsidRPr="00456535">
        <w:rPr>
          <w:rFonts w:ascii="Times New Roman" w:hAnsi="Times New Roman"/>
          <w:sz w:val="24"/>
          <w:szCs w:val="24"/>
        </w:rPr>
        <w:t>. Dostupné z: http://www.ff.upol.cz/o-fakulte/zakladni-informace/</w:t>
      </w:r>
    </w:p>
    <w:p w:rsidR="007C5388" w:rsidRPr="00456535" w:rsidRDefault="007C5388" w:rsidP="007C5388">
      <w:pPr>
        <w:pStyle w:val="Odstavecseseznamem"/>
        <w:numPr>
          <w:ilvl w:val="0"/>
          <w:numId w:val="39"/>
        </w:numPr>
        <w:spacing w:line="360" w:lineRule="auto"/>
        <w:jc w:val="both"/>
        <w:rPr>
          <w:rFonts w:ascii="Times New Roman" w:hAnsi="Times New Roman"/>
          <w:sz w:val="24"/>
          <w:szCs w:val="24"/>
        </w:rPr>
      </w:pPr>
      <w:proofErr w:type="spellStart"/>
      <w:r w:rsidRPr="00456535">
        <w:rPr>
          <w:rFonts w:ascii="Times New Roman" w:hAnsi="Times New Roman"/>
          <w:i/>
          <w:sz w:val="24"/>
          <w:szCs w:val="24"/>
        </w:rPr>
        <w:t>Ftk.upol</w:t>
      </w:r>
      <w:proofErr w:type="spellEnd"/>
      <w:r w:rsidRPr="00456535">
        <w:rPr>
          <w:rFonts w:ascii="Times New Roman" w:hAnsi="Times New Roman"/>
          <w:sz w:val="24"/>
          <w:szCs w:val="24"/>
        </w:rPr>
        <w:t xml:space="preserve">, neuvedeno. Základní informace. In: </w:t>
      </w:r>
      <w:r w:rsidRPr="00456535">
        <w:rPr>
          <w:rFonts w:ascii="Times New Roman" w:hAnsi="Times New Roman"/>
          <w:i/>
          <w:sz w:val="24"/>
          <w:szCs w:val="24"/>
        </w:rPr>
        <w:t xml:space="preserve">ftk.upol.cz </w:t>
      </w:r>
      <w:r w:rsidRPr="00456535">
        <w:rPr>
          <w:rFonts w:ascii="Times New Roman" w:hAnsi="Times New Roman"/>
          <w:color w:val="000000"/>
          <w:sz w:val="24"/>
          <w:szCs w:val="24"/>
          <w:shd w:val="clear" w:color="auto" w:fill="FFFFFF"/>
        </w:rPr>
        <w:t>[online]</w:t>
      </w:r>
      <w:r w:rsidRPr="00456535">
        <w:rPr>
          <w:rFonts w:ascii="Times New Roman" w:hAnsi="Times New Roman"/>
          <w:sz w:val="24"/>
          <w:szCs w:val="24"/>
        </w:rPr>
        <w:t>. Neuvedeno</w:t>
      </w:r>
      <w:r w:rsidR="00B35460"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14. 12. 2016]</w:t>
      </w:r>
      <w:r w:rsidRPr="00456535">
        <w:rPr>
          <w:rFonts w:ascii="Times New Roman" w:hAnsi="Times New Roman"/>
          <w:sz w:val="24"/>
          <w:szCs w:val="24"/>
        </w:rPr>
        <w:t>.</w:t>
      </w:r>
      <w:r w:rsidR="00923AB8" w:rsidRPr="00456535">
        <w:rPr>
          <w:rFonts w:ascii="Times New Roman" w:hAnsi="Times New Roman"/>
          <w:sz w:val="24"/>
          <w:szCs w:val="24"/>
        </w:rPr>
        <w:t xml:space="preserve"> </w:t>
      </w:r>
      <w:r w:rsidRPr="00456535">
        <w:rPr>
          <w:rFonts w:ascii="Times New Roman" w:hAnsi="Times New Roman"/>
          <w:sz w:val="24"/>
          <w:szCs w:val="24"/>
        </w:rPr>
        <w:t>Dostupné z: https://ftk.upol.cz/o-fakulte/zakladni-informace/</w:t>
      </w:r>
    </w:p>
    <w:p w:rsidR="007C5388" w:rsidRPr="00456535" w:rsidRDefault="007C5388"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sz w:val="24"/>
          <w:szCs w:val="24"/>
        </w:rPr>
        <w:t>Fvz.upol</w:t>
      </w:r>
      <w:proofErr w:type="spellEnd"/>
      <w:r w:rsidRPr="00456535">
        <w:rPr>
          <w:rFonts w:ascii="Times New Roman" w:hAnsi="Times New Roman"/>
          <w:sz w:val="24"/>
          <w:szCs w:val="24"/>
        </w:rPr>
        <w:t xml:space="preserve">, neuvedeno. Základní informace. In: </w:t>
      </w:r>
      <w:r w:rsidRPr="00456535">
        <w:rPr>
          <w:rFonts w:ascii="Times New Roman" w:hAnsi="Times New Roman"/>
          <w:i/>
          <w:sz w:val="24"/>
          <w:szCs w:val="24"/>
        </w:rPr>
        <w:t>fzv.upol.cz</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[online]</w:t>
      </w:r>
      <w:r w:rsidR="00B35460" w:rsidRPr="00456535">
        <w:rPr>
          <w:rFonts w:ascii="Times New Roman" w:hAnsi="Times New Roman"/>
          <w:sz w:val="24"/>
          <w:szCs w:val="24"/>
        </w:rPr>
        <w:t>. Neuvedeno</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14. 12. 2016]. Dostupné z: http://www.fzv.upol.cz/o-fakulte/zakladni-informace/</w:t>
      </w:r>
    </w:p>
    <w:p w:rsidR="007C5388" w:rsidRPr="00456535" w:rsidRDefault="007C5388" w:rsidP="007C5388">
      <w:pPr>
        <w:pStyle w:val="Odstavecseseznamem"/>
        <w:numPr>
          <w:ilvl w:val="0"/>
          <w:numId w:val="39"/>
        </w:numPr>
        <w:spacing w:line="360" w:lineRule="auto"/>
        <w:jc w:val="both"/>
        <w:rPr>
          <w:rFonts w:ascii="Times New Roman" w:hAnsi="Times New Roman"/>
          <w:sz w:val="24"/>
          <w:szCs w:val="24"/>
        </w:rPr>
      </w:pPr>
      <w:proofErr w:type="spellStart"/>
      <w:r w:rsidRPr="00456535">
        <w:rPr>
          <w:rFonts w:ascii="Times New Roman" w:hAnsi="Times New Roman"/>
          <w:i/>
          <w:color w:val="000000"/>
          <w:sz w:val="24"/>
          <w:szCs w:val="24"/>
          <w:shd w:val="clear" w:color="auto" w:fill="FFFFFF"/>
        </w:rPr>
        <w:t>Fzv.upol</w:t>
      </w:r>
      <w:proofErr w:type="spellEnd"/>
      <w:r w:rsidRPr="00456535">
        <w:rPr>
          <w:rFonts w:ascii="Times New Roman" w:hAnsi="Times New Roman"/>
          <w:color w:val="000000"/>
          <w:sz w:val="24"/>
          <w:szCs w:val="24"/>
          <w:shd w:val="clear" w:color="auto" w:fill="FFFFFF"/>
        </w:rPr>
        <w:t xml:space="preserve">, neuvedeno. Projekty a granty. In: </w:t>
      </w:r>
      <w:r w:rsidRPr="00456535">
        <w:rPr>
          <w:rFonts w:ascii="Times New Roman" w:hAnsi="Times New Roman"/>
          <w:i/>
          <w:color w:val="000000"/>
          <w:sz w:val="24"/>
          <w:szCs w:val="24"/>
          <w:shd w:val="clear" w:color="auto" w:fill="FFFFFF"/>
        </w:rPr>
        <w:t xml:space="preserve">fzv.upol.cz </w:t>
      </w:r>
      <w:r w:rsidRPr="00456535">
        <w:rPr>
          <w:rFonts w:ascii="Times New Roman" w:hAnsi="Times New Roman"/>
          <w:color w:val="000000"/>
          <w:sz w:val="24"/>
          <w:szCs w:val="24"/>
          <w:shd w:val="clear" w:color="auto" w:fill="FFFFFF"/>
        </w:rPr>
        <w:t>[online]</w:t>
      </w:r>
      <w:r w:rsidR="00B35460" w:rsidRPr="00456535">
        <w:rPr>
          <w:rFonts w:ascii="Times New Roman" w:hAnsi="Times New Roman"/>
          <w:sz w:val="24"/>
          <w:szCs w:val="24"/>
        </w:rPr>
        <w:t>. Neuvedeno</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14. 12. 2016]</w:t>
      </w:r>
      <w:r w:rsidRPr="00456535">
        <w:rPr>
          <w:rFonts w:ascii="Times New Roman" w:hAnsi="Times New Roman"/>
          <w:sz w:val="24"/>
          <w:szCs w:val="24"/>
        </w:rPr>
        <w:t>. Dostupné z: http://www.fzv.upol.cz/veda-a-vyzkum/projekty-a-granty/#c5994</w:t>
      </w:r>
    </w:p>
    <w:p w:rsidR="007C5388" w:rsidRPr="00456535" w:rsidRDefault="00304FE4" w:rsidP="007C5388">
      <w:pPr>
        <w:pStyle w:val="Odstavecseseznamem"/>
        <w:numPr>
          <w:ilvl w:val="0"/>
          <w:numId w:val="39"/>
        </w:numPr>
        <w:spacing w:line="360" w:lineRule="auto"/>
        <w:jc w:val="both"/>
        <w:rPr>
          <w:rFonts w:ascii="Times New Roman" w:hAnsi="Times New Roman"/>
          <w:sz w:val="24"/>
          <w:szCs w:val="24"/>
        </w:rPr>
      </w:pPr>
      <w:r w:rsidRPr="00456535">
        <w:rPr>
          <w:rStyle w:val="apple-converted-space"/>
          <w:rFonts w:ascii="Times New Roman" w:hAnsi="Times New Roman"/>
          <w:color w:val="000000"/>
          <w:sz w:val="24"/>
          <w:szCs w:val="24"/>
        </w:rPr>
        <w:t xml:space="preserve"> O</w:t>
      </w:r>
      <w:r w:rsidR="007C5388" w:rsidRPr="00456535">
        <w:rPr>
          <w:rStyle w:val="apple-converted-space"/>
          <w:rFonts w:ascii="Times New Roman" w:hAnsi="Times New Roman"/>
          <w:i/>
          <w:color w:val="000000"/>
          <w:sz w:val="24"/>
          <w:szCs w:val="24"/>
        </w:rPr>
        <w:t>bory.upol.cz</w:t>
      </w:r>
      <w:r w:rsidR="00923AB8" w:rsidRPr="00456535">
        <w:rPr>
          <w:rStyle w:val="apple-converted-space"/>
          <w:rFonts w:ascii="Times New Roman" w:hAnsi="Times New Roman"/>
          <w:i/>
          <w:color w:val="000000"/>
          <w:sz w:val="24"/>
          <w:szCs w:val="24"/>
        </w:rPr>
        <w:t xml:space="preserve">, </w:t>
      </w:r>
      <w:r w:rsidR="00923AB8" w:rsidRPr="00456535">
        <w:rPr>
          <w:rStyle w:val="apple-converted-space"/>
          <w:rFonts w:ascii="Times New Roman" w:hAnsi="Times New Roman"/>
          <w:color w:val="000000"/>
          <w:sz w:val="24"/>
          <w:szCs w:val="24"/>
        </w:rPr>
        <w:t xml:space="preserve">neuvedeno. Obory. In. </w:t>
      </w:r>
      <w:r w:rsidR="00923AB8" w:rsidRPr="00456535">
        <w:rPr>
          <w:rStyle w:val="apple-converted-space"/>
          <w:rFonts w:ascii="Times New Roman" w:hAnsi="Times New Roman"/>
          <w:i/>
          <w:color w:val="000000"/>
          <w:sz w:val="24"/>
          <w:szCs w:val="24"/>
        </w:rPr>
        <w:t>Obory.upol.cz</w:t>
      </w:r>
      <w:r w:rsidR="007C5388" w:rsidRPr="00456535">
        <w:rPr>
          <w:rStyle w:val="apple-converted-space"/>
          <w:rFonts w:ascii="Times New Roman" w:hAnsi="Times New Roman"/>
          <w:i/>
          <w:color w:val="000000"/>
          <w:sz w:val="24"/>
          <w:szCs w:val="24"/>
        </w:rPr>
        <w:t xml:space="preserve"> </w:t>
      </w:r>
      <w:r w:rsidR="007C5388" w:rsidRPr="00456535">
        <w:rPr>
          <w:rFonts w:ascii="Times New Roman" w:hAnsi="Times New Roman"/>
          <w:color w:val="000000"/>
          <w:sz w:val="24"/>
          <w:szCs w:val="24"/>
          <w:shd w:val="clear" w:color="auto" w:fill="FFFFFF"/>
        </w:rPr>
        <w:t>[online]</w:t>
      </w:r>
      <w:r w:rsidR="007C5388" w:rsidRPr="00456535">
        <w:rPr>
          <w:rFonts w:ascii="Times New Roman" w:hAnsi="Times New Roman"/>
          <w:sz w:val="24"/>
          <w:szCs w:val="24"/>
        </w:rPr>
        <w:t xml:space="preserve">. Neuvedeno </w:t>
      </w:r>
      <w:r w:rsidR="007C5388"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007C5388" w:rsidRPr="00456535">
        <w:rPr>
          <w:rFonts w:ascii="Times New Roman" w:hAnsi="Times New Roman"/>
          <w:color w:val="000000"/>
          <w:sz w:val="24"/>
          <w:szCs w:val="24"/>
          <w:shd w:val="clear" w:color="auto" w:fill="FFFFFF"/>
        </w:rPr>
        <w:t>12. 12. 2016]</w:t>
      </w:r>
      <w:r w:rsidR="007C5388" w:rsidRPr="00456535">
        <w:rPr>
          <w:rFonts w:ascii="Times New Roman" w:hAnsi="Times New Roman"/>
          <w:sz w:val="24"/>
          <w:szCs w:val="24"/>
        </w:rPr>
        <w:t>. Dostupné z: http://</w:t>
      </w:r>
      <w:proofErr w:type="gramStart"/>
      <w:r w:rsidR="007C5388" w:rsidRPr="00456535">
        <w:rPr>
          <w:rFonts w:ascii="Times New Roman" w:hAnsi="Times New Roman"/>
          <w:sz w:val="24"/>
          <w:szCs w:val="24"/>
        </w:rPr>
        <w:t>www</w:t>
      </w:r>
      <w:proofErr w:type="gramEnd"/>
      <w:r w:rsidR="007C5388" w:rsidRPr="00456535">
        <w:rPr>
          <w:rFonts w:ascii="Times New Roman" w:hAnsi="Times New Roman"/>
          <w:sz w:val="24"/>
          <w:szCs w:val="24"/>
        </w:rPr>
        <w:t>.</w:t>
      </w:r>
      <w:proofErr w:type="gramStart"/>
      <w:r w:rsidR="007C5388" w:rsidRPr="00456535">
        <w:rPr>
          <w:rFonts w:ascii="Times New Roman" w:hAnsi="Times New Roman"/>
          <w:sz w:val="24"/>
          <w:szCs w:val="24"/>
        </w:rPr>
        <w:t>obory</w:t>
      </w:r>
      <w:proofErr w:type="gramEnd"/>
      <w:r w:rsidR="007C5388" w:rsidRPr="00456535">
        <w:rPr>
          <w:rFonts w:ascii="Times New Roman" w:hAnsi="Times New Roman"/>
          <w:sz w:val="24"/>
          <w:szCs w:val="24"/>
        </w:rPr>
        <w:t>.upol.cz/</w:t>
      </w:r>
    </w:p>
    <w:p w:rsidR="007C5388" w:rsidRPr="00456535" w:rsidRDefault="007C5388"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sz w:val="24"/>
          <w:szCs w:val="24"/>
        </w:rPr>
        <w:t>Lf.upol</w:t>
      </w:r>
      <w:proofErr w:type="spellEnd"/>
      <w:r w:rsidRPr="00456535">
        <w:rPr>
          <w:rFonts w:ascii="Times New Roman" w:hAnsi="Times New Roman"/>
          <w:sz w:val="24"/>
          <w:szCs w:val="24"/>
        </w:rPr>
        <w:t xml:space="preserve">, neuvedeno. Věda a výzkum na </w:t>
      </w:r>
      <w:proofErr w:type="spellStart"/>
      <w:r w:rsidRPr="00456535">
        <w:rPr>
          <w:rFonts w:ascii="Times New Roman" w:hAnsi="Times New Roman"/>
          <w:sz w:val="24"/>
          <w:szCs w:val="24"/>
        </w:rPr>
        <w:t>Lf</w:t>
      </w:r>
      <w:proofErr w:type="spellEnd"/>
      <w:r w:rsidRPr="00456535">
        <w:rPr>
          <w:rFonts w:ascii="Times New Roman" w:hAnsi="Times New Roman"/>
          <w:sz w:val="24"/>
          <w:szCs w:val="24"/>
        </w:rPr>
        <w:t xml:space="preserve">. In: </w:t>
      </w:r>
      <w:proofErr w:type="spellStart"/>
      <w:r w:rsidRPr="00456535">
        <w:rPr>
          <w:rFonts w:ascii="Times New Roman" w:hAnsi="Times New Roman"/>
          <w:i/>
          <w:sz w:val="24"/>
          <w:szCs w:val="24"/>
        </w:rPr>
        <w:t>lf.upol</w:t>
      </w:r>
      <w:proofErr w:type="spellEnd"/>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[online]</w:t>
      </w:r>
      <w:r w:rsidR="00B35460" w:rsidRPr="00456535">
        <w:rPr>
          <w:rFonts w:ascii="Times New Roman" w:hAnsi="Times New Roman"/>
          <w:sz w:val="24"/>
          <w:szCs w:val="24"/>
        </w:rPr>
        <w:t>. Neuvedeno</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12. 12. 2016]</w:t>
      </w:r>
    </w:p>
    <w:p w:rsidR="007C5388" w:rsidRPr="00456535" w:rsidRDefault="007C5388"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sz w:val="24"/>
          <w:szCs w:val="24"/>
        </w:rPr>
        <w:t>Lf.upol</w:t>
      </w:r>
      <w:proofErr w:type="spellEnd"/>
      <w:r w:rsidRPr="00456535">
        <w:rPr>
          <w:rFonts w:ascii="Times New Roman" w:hAnsi="Times New Roman"/>
          <w:sz w:val="24"/>
          <w:szCs w:val="24"/>
        </w:rPr>
        <w:t xml:space="preserve">, neuvedeno. Základní informace. In: </w:t>
      </w:r>
      <w:r w:rsidRPr="00456535">
        <w:rPr>
          <w:rFonts w:ascii="Times New Roman" w:hAnsi="Times New Roman"/>
          <w:i/>
          <w:sz w:val="24"/>
          <w:szCs w:val="24"/>
        </w:rPr>
        <w:t>lf.upol.cz</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 xml:space="preserve">12. 12. 2016]. Dostupné z: </w:t>
      </w:r>
      <w:r w:rsidR="000214AD" w:rsidRPr="00456535">
        <w:rPr>
          <w:rFonts w:ascii="Times New Roman" w:hAnsi="Times New Roman"/>
          <w:color w:val="000000"/>
          <w:sz w:val="24"/>
          <w:szCs w:val="24"/>
          <w:shd w:val="clear" w:color="auto" w:fill="FFFFFF"/>
        </w:rPr>
        <w:t>http://www.lf.upol.cz/o-fakulte/zakladni-informace/</w:t>
      </w:r>
    </w:p>
    <w:p w:rsidR="007C5388" w:rsidRPr="00C34E78" w:rsidRDefault="000214AD" w:rsidP="00C34E7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sz w:val="24"/>
          <w:szCs w:val="24"/>
        </w:rPr>
        <w:t>Managementmania</w:t>
      </w:r>
      <w:proofErr w:type="spellEnd"/>
      <w:r w:rsidRPr="00456535">
        <w:rPr>
          <w:rFonts w:ascii="Times New Roman" w:hAnsi="Times New Roman"/>
          <w:sz w:val="24"/>
          <w:szCs w:val="24"/>
        </w:rPr>
        <w:t xml:space="preserve">, neuvedeno. </w:t>
      </w:r>
      <w:proofErr w:type="spellStart"/>
      <w:r w:rsidRPr="00456535">
        <w:rPr>
          <w:rFonts w:ascii="Times New Roman" w:hAnsi="Times New Roman"/>
          <w:sz w:val="24"/>
          <w:szCs w:val="24"/>
        </w:rPr>
        <w:t>Swot</w:t>
      </w:r>
      <w:proofErr w:type="spellEnd"/>
      <w:r w:rsidRPr="00456535">
        <w:rPr>
          <w:rFonts w:ascii="Times New Roman" w:hAnsi="Times New Roman"/>
          <w:sz w:val="24"/>
          <w:szCs w:val="24"/>
        </w:rPr>
        <w:t xml:space="preserve"> analýza. In: </w:t>
      </w:r>
      <w:r w:rsidRPr="00456535">
        <w:rPr>
          <w:rFonts w:ascii="Times New Roman" w:hAnsi="Times New Roman"/>
          <w:i/>
          <w:sz w:val="24"/>
          <w:szCs w:val="24"/>
        </w:rPr>
        <w:t xml:space="preserve">managementmania.com </w:t>
      </w:r>
      <w:r w:rsidRPr="00456535">
        <w:rPr>
          <w:rFonts w:ascii="Times New Roman" w:hAnsi="Times New Roman"/>
          <w:color w:val="000000"/>
          <w:sz w:val="24"/>
          <w:szCs w:val="24"/>
          <w:shd w:val="clear" w:color="auto" w:fill="FFFFFF"/>
        </w:rPr>
        <w:t>[online]</w:t>
      </w:r>
      <w:r w:rsidRPr="00456535">
        <w:rPr>
          <w:rFonts w:ascii="Times New Roman" w:hAnsi="Times New Roman"/>
          <w:sz w:val="24"/>
          <w:szCs w:val="24"/>
        </w:rPr>
        <w:t xml:space="preserve">. 22. 1.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cit. 22. 3</w:t>
      </w:r>
      <w:r w:rsidRPr="00456535">
        <w:rPr>
          <w:rFonts w:ascii="Times New Roman" w:hAnsi="Times New Roman"/>
          <w:color w:val="000000"/>
          <w:sz w:val="24"/>
          <w:szCs w:val="24"/>
          <w:shd w:val="clear" w:color="auto" w:fill="FFFFFF"/>
        </w:rPr>
        <w:t>. 2017]</w:t>
      </w:r>
      <w:r w:rsidRPr="00456535">
        <w:rPr>
          <w:rFonts w:ascii="Times New Roman" w:hAnsi="Times New Roman"/>
          <w:sz w:val="24"/>
          <w:szCs w:val="24"/>
        </w:rPr>
        <w:t>. Dostupné z: https://managementmania.com/cs/swot-analyza</w:t>
      </w:r>
    </w:p>
    <w:p w:rsidR="007C5388" w:rsidRPr="00456535" w:rsidRDefault="007C5388" w:rsidP="007C5388">
      <w:pPr>
        <w:pStyle w:val="Odstavecseseznamem"/>
        <w:numPr>
          <w:ilvl w:val="0"/>
          <w:numId w:val="39"/>
        </w:numPr>
        <w:spacing w:line="360" w:lineRule="auto"/>
        <w:jc w:val="both"/>
        <w:rPr>
          <w:rFonts w:ascii="Times New Roman" w:hAnsi="Times New Roman"/>
          <w:sz w:val="24"/>
          <w:szCs w:val="24"/>
        </w:rPr>
      </w:pPr>
      <w:proofErr w:type="spellStart"/>
      <w:r w:rsidRPr="00456535">
        <w:rPr>
          <w:rFonts w:ascii="Times New Roman" w:hAnsi="Times New Roman"/>
          <w:i/>
          <w:sz w:val="24"/>
          <w:szCs w:val="24"/>
        </w:rPr>
        <w:t>Pdf.upol</w:t>
      </w:r>
      <w:proofErr w:type="spellEnd"/>
      <w:r w:rsidRPr="00456535">
        <w:rPr>
          <w:rFonts w:ascii="Times New Roman" w:hAnsi="Times New Roman"/>
          <w:sz w:val="24"/>
          <w:szCs w:val="24"/>
        </w:rPr>
        <w:t xml:space="preserve">, neuvedeno. Poradenství. In: </w:t>
      </w:r>
      <w:r w:rsidRPr="00456535">
        <w:rPr>
          <w:rFonts w:ascii="Times New Roman" w:hAnsi="Times New Roman"/>
          <w:i/>
          <w:sz w:val="24"/>
          <w:szCs w:val="24"/>
        </w:rPr>
        <w:t>pdf.upol.cz</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[online]</w:t>
      </w:r>
      <w:r w:rsidR="00B35460" w:rsidRPr="00456535">
        <w:rPr>
          <w:rFonts w:ascii="Times New Roman" w:hAnsi="Times New Roman"/>
          <w:sz w:val="24"/>
          <w:szCs w:val="24"/>
        </w:rPr>
        <w:t>. Neuvedeno</w:t>
      </w:r>
      <w:r w:rsidRPr="00456535">
        <w:rPr>
          <w:rFonts w:ascii="Times New Roman" w:hAnsi="Times New Roman"/>
          <w:sz w:val="24"/>
          <w:szCs w:val="24"/>
        </w:rPr>
        <w:t xml:space="preserve"> </w:t>
      </w:r>
      <w:r w:rsidRPr="00456535">
        <w:rPr>
          <w:rFonts w:ascii="Times New Roman" w:hAnsi="Times New Roman"/>
          <w:color w:val="000000"/>
          <w:sz w:val="24"/>
          <w:szCs w:val="24"/>
          <w:shd w:val="clear" w:color="auto" w:fill="FFFFFF"/>
        </w:rPr>
        <w:t>[</w:t>
      </w:r>
      <w:r w:rsidR="00F315E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28. 1. 2016]. Dostupné z: https://www.pdf.upol.cz/o-fakulte/poradenstvi/</w:t>
      </w:r>
    </w:p>
    <w:p w:rsidR="007C5388" w:rsidRPr="00456535" w:rsidRDefault="007C5388"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Style w:val="apple-converted-space"/>
          <w:rFonts w:ascii="Times New Roman" w:hAnsi="Times New Roman"/>
          <w:i/>
          <w:color w:val="000000"/>
          <w:sz w:val="24"/>
          <w:szCs w:val="24"/>
        </w:rPr>
        <w:lastRenderedPageBreak/>
        <w:t>Pdf.upol</w:t>
      </w:r>
      <w:proofErr w:type="spellEnd"/>
      <w:r w:rsidRPr="00456535">
        <w:rPr>
          <w:rStyle w:val="apple-converted-space"/>
          <w:rFonts w:ascii="Times New Roman" w:hAnsi="Times New Roman"/>
          <w:color w:val="000000"/>
          <w:sz w:val="24"/>
          <w:szCs w:val="24"/>
        </w:rPr>
        <w:t xml:space="preserve">., neuvedeno. Základní informace. In: </w:t>
      </w:r>
      <w:r w:rsidRPr="00456535">
        <w:rPr>
          <w:rStyle w:val="apple-converted-space"/>
          <w:rFonts w:ascii="Times New Roman" w:hAnsi="Times New Roman"/>
          <w:i/>
          <w:color w:val="000000"/>
          <w:sz w:val="24"/>
          <w:szCs w:val="24"/>
        </w:rPr>
        <w:t>pdf.upol.cz</w:t>
      </w:r>
      <w:r w:rsidRPr="00456535">
        <w:rPr>
          <w:rStyle w:val="apple-converted-space"/>
          <w:rFonts w:ascii="Times New Roman" w:hAnsi="Times New Roman"/>
          <w:color w:val="000000"/>
          <w:sz w:val="24"/>
          <w:szCs w:val="24"/>
        </w:rPr>
        <w:t xml:space="preserve"> </w:t>
      </w:r>
      <w:r w:rsidRPr="00456535">
        <w:rPr>
          <w:rFonts w:ascii="Times New Roman" w:hAnsi="Times New Roman"/>
          <w:color w:val="000000"/>
          <w:sz w:val="24"/>
          <w:szCs w:val="24"/>
          <w:shd w:val="clear" w:color="auto" w:fill="FFFFFF"/>
        </w:rPr>
        <w:t>[online]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F315E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10. 12. 2016]. Dostupné z: https://www.pdf.upol.cz/o-fakulte/zakladni-informace/</w:t>
      </w:r>
    </w:p>
    <w:p w:rsidR="007C5388" w:rsidRPr="00C34E78" w:rsidRDefault="007C5388" w:rsidP="00C34E78">
      <w:pPr>
        <w:pStyle w:val="Odstavecseseznamem"/>
        <w:numPr>
          <w:ilvl w:val="0"/>
          <w:numId w:val="39"/>
        </w:numPr>
        <w:spacing w:line="360" w:lineRule="auto"/>
        <w:jc w:val="both"/>
        <w:rPr>
          <w:rFonts w:ascii="Times New Roman" w:hAnsi="Times New Roman"/>
          <w:sz w:val="24"/>
          <w:szCs w:val="24"/>
        </w:rPr>
      </w:pPr>
      <w:proofErr w:type="spellStart"/>
      <w:r w:rsidRPr="00456535">
        <w:rPr>
          <w:rFonts w:ascii="Times New Roman" w:hAnsi="Times New Roman"/>
          <w:i/>
          <w:color w:val="000000"/>
          <w:sz w:val="24"/>
          <w:szCs w:val="24"/>
          <w:shd w:val="clear" w:color="auto" w:fill="FFFFFF"/>
        </w:rPr>
        <w:t>Pf.upol</w:t>
      </w:r>
      <w:proofErr w:type="spellEnd"/>
      <w:r w:rsidRPr="00456535">
        <w:rPr>
          <w:rFonts w:ascii="Times New Roman" w:hAnsi="Times New Roman"/>
          <w:color w:val="000000"/>
          <w:sz w:val="24"/>
          <w:szCs w:val="24"/>
          <w:shd w:val="clear" w:color="auto" w:fill="FFFFFF"/>
        </w:rPr>
        <w:t xml:space="preserve">, neuvedeno. Projekty a granty. In: </w:t>
      </w:r>
      <w:r w:rsidRPr="00456535">
        <w:rPr>
          <w:rFonts w:ascii="Times New Roman" w:hAnsi="Times New Roman"/>
          <w:i/>
          <w:color w:val="000000"/>
          <w:sz w:val="24"/>
          <w:szCs w:val="24"/>
          <w:shd w:val="clear" w:color="auto" w:fill="FFFFFF"/>
        </w:rPr>
        <w:t>pf.upol.cz</w:t>
      </w:r>
      <w:r w:rsidRPr="00456535">
        <w:rPr>
          <w:rFonts w:ascii="Times New Roman" w:hAnsi="Times New Roman"/>
          <w:color w:val="000000"/>
          <w:sz w:val="24"/>
          <w:szCs w:val="24"/>
          <w:shd w:val="clear" w:color="auto" w:fill="FFFFFF"/>
        </w:rPr>
        <w:t xml:space="preserve"> [online]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10. 12. 2016]</w:t>
      </w:r>
      <w:r w:rsidRPr="00456535">
        <w:rPr>
          <w:rFonts w:ascii="Times New Roman" w:hAnsi="Times New Roman"/>
          <w:sz w:val="24"/>
          <w:szCs w:val="24"/>
        </w:rPr>
        <w:t>. Dostupné z: https://www.pf.upol.cz/fileadmin/userdata/PF/Veda_a_vyzkum/granty/OPVK_PF-UP.pdf</w:t>
      </w:r>
    </w:p>
    <w:p w:rsidR="007C5388" w:rsidRPr="00456535" w:rsidRDefault="00304FE4" w:rsidP="007C5388">
      <w:pPr>
        <w:pStyle w:val="Odstavecseseznamem"/>
        <w:numPr>
          <w:ilvl w:val="0"/>
          <w:numId w:val="39"/>
        </w:numPr>
        <w:spacing w:line="360" w:lineRule="auto"/>
        <w:jc w:val="both"/>
        <w:rPr>
          <w:rFonts w:ascii="Times New Roman" w:hAnsi="Times New Roman"/>
          <w:color w:val="000000"/>
          <w:sz w:val="24"/>
          <w:szCs w:val="24"/>
          <w:shd w:val="clear" w:color="auto" w:fill="FFFFFF"/>
        </w:rPr>
      </w:pPr>
      <w:proofErr w:type="spellStart"/>
      <w:r w:rsidRPr="00456535">
        <w:rPr>
          <w:rFonts w:ascii="Times New Roman" w:hAnsi="Times New Roman"/>
          <w:i/>
          <w:color w:val="000000"/>
          <w:sz w:val="24"/>
          <w:szCs w:val="24"/>
          <w:shd w:val="clear" w:color="auto" w:fill="FFFFFF"/>
        </w:rPr>
        <w:t>U</w:t>
      </w:r>
      <w:r w:rsidR="007C5388" w:rsidRPr="00456535">
        <w:rPr>
          <w:rFonts w:ascii="Times New Roman" w:hAnsi="Times New Roman"/>
          <w:i/>
          <w:color w:val="000000"/>
          <w:sz w:val="24"/>
          <w:szCs w:val="24"/>
          <w:shd w:val="clear" w:color="auto" w:fill="FFFFFF"/>
        </w:rPr>
        <w:t>pol</w:t>
      </w:r>
      <w:proofErr w:type="spellEnd"/>
      <w:r w:rsidR="007C5388" w:rsidRPr="00456535">
        <w:rPr>
          <w:rFonts w:ascii="Times New Roman" w:hAnsi="Times New Roman"/>
          <w:color w:val="000000"/>
          <w:sz w:val="24"/>
          <w:szCs w:val="24"/>
          <w:shd w:val="clear" w:color="auto" w:fill="FFFFFF"/>
        </w:rPr>
        <w:t xml:space="preserve">, neuvedeno. Historie univerzity. In: </w:t>
      </w:r>
      <w:r w:rsidR="007C5388" w:rsidRPr="00456535">
        <w:rPr>
          <w:rFonts w:ascii="Times New Roman" w:hAnsi="Times New Roman"/>
          <w:i/>
          <w:color w:val="000000"/>
          <w:sz w:val="24"/>
          <w:szCs w:val="24"/>
          <w:shd w:val="clear" w:color="auto" w:fill="FFFFFF"/>
        </w:rPr>
        <w:t>upol.cz</w:t>
      </w:r>
      <w:r w:rsidR="007C5388" w:rsidRPr="00456535">
        <w:rPr>
          <w:rFonts w:ascii="Times New Roman" w:hAnsi="Times New Roman"/>
          <w:color w:val="000000"/>
          <w:sz w:val="24"/>
          <w:szCs w:val="24"/>
          <w:shd w:val="clear" w:color="auto" w:fill="FFFFFF"/>
        </w:rPr>
        <w:t xml:space="preserve"> [online]</w:t>
      </w:r>
      <w:r w:rsidR="00923AB8" w:rsidRPr="00456535">
        <w:rPr>
          <w:rFonts w:ascii="Times New Roman" w:hAnsi="Times New Roman"/>
          <w:sz w:val="24"/>
          <w:szCs w:val="24"/>
        </w:rPr>
        <w:t>. Neuvedeno</w:t>
      </w:r>
      <w:r w:rsidR="007C5388" w:rsidRPr="00456535">
        <w:rPr>
          <w:rFonts w:ascii="Times New Roman" w:hAnsi="Times New Roman"/>
          <w:sz w:val="24"/>
          <w:szCs w:val="24"/>
        </w:rPr>
        <w:t xml:space="preserve"> </w:t>
      </w:r>
      <w:r w:rsidR="007C5388"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007C5388" w:rsidRPr="00456535">
        <w:rPr>
          <w:rFonts w:ascii="Times New Roman" w:hAnsi="Times New Roman"/>
          <w:color w:val="000000"/>
          <w:sz w:val="24"/>
          <w:szCs w:val="24"/>
          <w:shd w:val="clear" w:color="auto" w:fill="FFFFFF"/>
        </w:rPr>
        <w:t>1. 11. 2016]. Dostupné z:</w:t>
      </w:r>
      <w:r w:rsidR="007C5388" w:rsidRPr="00456535">
        <w:rPr>
          <w:rFonts w:ascii="Times New Roman" w:hAnsi="Times New Roman"/>
          <w:sz w:val="24"/>
          <w:szCs w:val="24"/>
        </w:rPr>
        <w:t xml:space="preserve"> </w:t>
      </w:r>
      <w:r w:rsidR="007C5388" w:rsidRPr="00456535">
        <w:rPr>
          <w:rFonts w:ascii="Times New Roman" w:hAnsi="Times New Roman"/>
          <w:color w:val="000000"/>
          <w:sz w:val="24"/>
          <w:szCs w:val="24"/>
          <w:shd w:val="clear" w:color="auto" w:fill="FFFFFF"/>
        </w:rPr>
        <w:t>http://www.upol.cz/univerzita/zakladni-informace/historie-univerzity/</w:t>
      </w:r>
    </w:p>
    <w:p w:rsidR="00B35460" w:rsidRPr="00456535" w:rsidRDefault="007C5388" w:rsidP="007C5388">
      <w:pPr>
        <w:pStyle w:val="Odstavecseseznamem"/>
        <w:numPr>
          <w:ilvl w:val="0"/>
          <w:numId w:val="39"/>
        </w:numPr>
        <w:spacing w:line="360" w:lineRule="auto"/>
        <w:jc w:val="both"/>
        <w:rPr>
          <w:rStyle w:val="apple-converted-space"/>
          <w:rFonts w:ascii="Times New Roman" w:hAnsi="Times New Roman"/>
          <w:color w:val="000000"/>
          <w:sz w:val="24"/>
          <w:szCs w:val="24"/>
        </w:rPr>
      </w:pPr>
      <w:r w:rsidRPr="00456535">
        <w:rPr>
          <w:rStyle w:val="apple-converted-space"/>
          <w:rFonts w:ascii="Times New Roman" w:hAnsi="Times New Roman"/>
          <w:color w:val="000000"/>
          <w:sz w:val="24"/>
          <w:szCs w:val="24"/>
        </w:rPr>
        <w:t>Ústav pro český jazyk, 2011. Beseda. In:</w:t>
      </w:r>
      <w:r w:rsidRPr="00456535">
        <w:rPr>
          <w:rFonts w:ascii="Times New Roman" w:hAnsi="Times New Roman"/>
          <w:sz w:val="24"/>
          <w:szCs w:val="24"/>
        </w:rPr>
        <w:t xml:space="preserve"> </w:t>
      </w:r>
      <w:r w:rsidRPr="00456535">
        <w:rPr>
          <w:rFonts w:ascii="Times New Roman" w:hAnsi="Times New Roman"/>
          <w:i/>
          <w:sz w:val="24"/>
          <w:szCs w:val="24"/>
        </w:rPr>
        <w:t>ssjc.ujc.cas.cz</w:t>
      </w:r>
      <w:r w:rsidRPr="00456535">
        <w:rPr>
          <w:rFonts w:ascii="Times New Roman" w:hAnsi="Times New Roman"/>
          <w:color w:val="000000"/>
          <w:sz w:val="24"/>
          <w:szCs w:val="24"/>
          <w:shd w:val="clear" w:color="auto" w:fill="FFFFFF"/>
        </w:rPr>
        <w:t xml:space="preserve"> [online]</w:t>
      </w:r>
      <w:r w:rsidRPr="00456535">
        <w:rPr>
          <w:rFonts w:ascii="Times New Roman" w:hAnsi="Times New Roman"/>
          <w:sz w:val="24"/>
          <w:szCs w:val="24"/>
        </w:rPr>
        <w:t xml:space="preserve">. Neuvedeno </w:t>
      </w:r>
      <w:r w:rsidRPr="00456535">
        <w:rPr>
          <w:rFonts w:ascii="Times New Roman" w:hAnsi="Times New Roman"/>
          <w:color w:val="000000"/>
          <w:sz w:val="24"/>
          <w:szCs w:val="24"/>
          <w:shd w:val="clear" w:color="auto" w:fill="FFFFFF"/>
        </w:rPr>
        <w:t>[</w:t>
      </w:r>
      <w:r w:rsidR="00923AB8" w:rsidRPr="00456535">
        <w:rPr>
          <w:rFonts w:ascii="Times New Roman" w:hAnsi="Times New Roman"/>
          <w:color w:val="000000"/>
          <w:sz w:val="24"/>
          <w:szCs w:val="24"/>
          <w:shd w:val="clear" w:color="auto" w:fill="FFFFFF"/>
        </w:rPr>
        <w:t xml:space="preserve">cit. </w:t>
      </w:r>
      <w:r w:rsidRPr="00456535">
        <w:rPr>
          <w:rFonts w:ascii="Times New Roman" w:hAnsi="Times New Roman"/>
          <w:color w:val="000000"/>
          <w:sz w:val="24"/>
          <w:szCs w:val="24"/>
          <w:shd w:val="clear" w:color="auto" w:fill="FFFFFF"/>
        </w:rPr>
        <w:t>16. 12. 2016]</w:t>
      </w:r>
      <w:r w:rsidRPr="00456535">
        <w:rPr>
          <w:rStyle w:val="apple-converted-space"/>
          <w:rFonts w:ascii="Times New Roman" w:hAnsi="Times New Roman"/>
          <w:color w:val="000000"/>
          <w:sz w:val="24"/>
          <w:szCs w:val="24"/>
        </w:rPr>
        <w:t xml:space="preserve">. Dostupné z: </w:t>
      </w:r>
      <w:r w:rsidR="00B35460" w:rsidRPr="00456535">
        <w:rPr>
          <w:rStyle w:val="apple-converted-space"/>
          <w:rFonts w:ascii="Times New Roman" w:hAnsi="Times New Roman"/>
          <w:color w:val="000000"/>
          <w:sz w:val="24"/>
          <w:szCs w:val="24"/>
        </w:rPr>
        <w:t>http://ssjc.ujc.cas.cz/search.php?hledej=Hledat&amp;heslo=beseda&amp;sti=EMPTY&amp;where</w:t>
      </w:r>
    </w:p>
    <w:p w:rsidR="007C5388" w:rsidRPr="00456535" w:rsidRDefault="00B35460" w:rsidP="00B35460">
      <w:pPr>
        <w:pStyle w:val="Odstavecseseznamem"/>
        <w:spacing w:line="360" w:lineRule="auto"/>
        <w:jc w:val="both"/>
        <w:rPr>
          <w:rStyle w:val="apple-converted-space"/>
          <w:rFonts w:ascii="Times New Roman" w:hAnsi="Times New Roman"/>
          <w:color w:val="000000"/>
          <w:sz w:val="24"/>
          <w:szCs w:val="24"/>
        </w:rPr>
      </w:pPr>
      <w:r w:rsidRPr="00456535">
        <w:rPr>
          <w:rStyle w:val="apple-converted-space"/>
          <w:rFonts w:ascii="Times New Roman" w:hAnsi="Times New Roman"/>
          <w:color w:val="000000"/>
          <w:sz w:val="24"/>
          <w:szCs w:val="24"/>
        </w:rPr>
        <w:br w:type="column"/>
      </w:r>
      <w:r w:rsidR="007C5388" w:rsidRPr="00456535">
        <w:rPr>
          <w:rStyle w:val="apple-converted-space"/>
          <w:rFonts w:ascii="Times New Roman" w:hAnsi="Times New Roman"/>
          <w:color w:val="000000"/>
          <w:sz w:val="24"/>
          <w:szCs w:val="24"/>
        </w:rPr>
        <w:lastRenderedPageBreak/>
        <w:t xml:space="preserve"> </w:t>
      </w:r>
    </w:p>
    <w:p w:rsidR="007C5388" w:rsidRPr="00456535" w:rsidRDefault="007C5388" w:rsidP="00A86F3E">
      <w:pPr>
        <w:pStyle w:val="Nadpis1"/>
        <w:numPr>
          <w:ilvl w:val="0"/>
          <w:numId w:val="0"/>
        </w:numPr>
        <w:ind w:left="432"/>
        <w:rPr>
          <w:rStyle w:val="apple-converted-space"/>
          <w:color w:val="000000"/>
          <w:szCs w:val="24"/>
        </w:rPr>
      </w:pPr>
      <w:bookmarkStart w:id="103" w:name="_Toc479801896"/>
      <w:bookmarkStart w:id="104" w:name="_Toc485715330"/>
      <w:r w:rsidRPr="00456535">
        <w:rPr>
          <w:rStyle w:val="apple-converted-space"/>
          <w:color w:val="000000"/>
          <w:szCs w:val="24"/>
        </w:rPr>
        <w:t>Seznam obrázků</w:t>
      </w:r>
      <w:bookmarkEnd w:id="103"/>
      <w:bookmarkEnd w:id="104"/>
    </w:p>
    <w:p w:rsidR="00456535" w:rsidRDefault="007C5388">
      <w:pPr>
        <w:pStyle w:val="Seznamobrzk"/>
        <w:tabs>
          <w:tab w:val="right" w:leader="dot" w:pos="8777"/>
        </w:tabs>
        <w:rPr>
          <w:rFonts w:asciiTheme="minorHAnsi" w:eastAsiaTheme="minorEastAsia" w:hAnsiTheme="minorHAnsi" w:cstheme="minorBidi"/>
          <w:noProof/>
          <w:sz w:val="22"/>
          <w:szCs w:val="22"/>
        </w:rPr>
      </w:pPr>
      <w:r w:rsidRPr="00456535">
        <w:rPr>
          <w:rStyle w:val="apple-converted-space"/>
          <w:color w:val="000000"/>
          <w:szCs w:val="24"/>
        </w:rPr>
        <w:fldChar w:fldCharType="begin"/>
      </w:r>
      <w:r w:rsidRPr="00456535">
        <w:rPr>
          <w:rStyle w:val="apple-converted-space"/>
          <w:color w:val="000000"/>
          <w:szCs w:val="24"/>
        </w:rPr>
        <w:instrText xml:space="preserve"> TOC \h \z \c "Obrázek" </w:instrText>
      </w:r>
      <w:r w:rsidRPr="00456535">
        <w:rPr>
          <w:rStyle w:val="apple-converted-space"/>
          <w:color w:val="000000"/>
          <w:szCs w:val="24"/>
        </w:rPr>
        <w:fldChar w:fldCharType="separate"/>
      </w:r>
      <w:hyperlink w:anchor="_Toc485330745" w:history="1">
        <w:r w:rsidR="00456535" w:rsidRPr="00FA3112">
          <w:rPr>
            <w:rStyle w:val="Hypertextovodkaz"/>
            <w:noProof/>
          </w:rPr>
          <w:t>Obrázek 1: Mapa Filozofické fakulty</w:t>
        </w:r>
        <w:r w:rsidR="00456535">
          <w:rPr>
            <w:noProof/>
            <w:webHidden/>
          </w:rPr>
          <w:tab/>
        </w:r>
        <w:r w:rsidR="00456535">
          <w:rPr>
            <w:noProof/>
            <w:webHidden/>
          </w:rPr>
          <w:fldChar w:fldCharType="begin"/>
        </w:r>
        <w:r w:rsidR="00456535">
          <w:rPr>
            <w:noProof/>
            <w:webHidden/>
          </w:rPr>
          <w:instrText xml:space="preserve"> PAGEREF _Toc485330745 \h </w:instrText>
        </w:r>
        <w:r w:rsidR="00456535">
          <w:rPr>
            <w:noProof/>
            <w:webHidden/>
          </w:rPr>
        </w:r>
        <w:r w:rsidR="00456535">
          <w:rPr>
            <w:noProof/>
            <w:webHidden/>
          </w:rPr>
          <w:fldChar w:fldCharType="separate"/>
        </w:r>
        <w:r w:rsidR="00456535">
          <w:rPr>
            <w:noProof/>
            <w:webHidden/>
          </w:rPr>
          <w:t>34</w:t>
        </w:r>
        <w:r w:rsidR="00456535">
          <w:rPr>
            <w:noProof/>
            <w:webHidden/>
          </w:rPr>
          <w:fldChar w:fldCharType="end"/>
        </w:r>
      </w:hyperlink>
    </w:p>
    <w:p w:rsidR="00456535" w:rsidRDefault="00157C44">
      <w:pPr>
        <w:pStyle w:val="Seznamobrzk"/>
        <w:tabs>
          <w:tab w:val="right" w:leader="dot" w:pos="8777"/>
        </w:tabs>
        <w:rPr>
          <w:rFonts w:asciiTheme="minorHAnsi" w:eastAsiaTheme="minorEastAsia" w:hAnsiTheme="minorHAnsi" w:cstheme="minorBidi"/>
          <w:noProof/>
          <w:sz w:val="22"/>
          <w:szCs w:val="22"/>
        </w:rPr>
      </w:pPr>
      <w:hyperlink w:anchor="_Toc485330746" w:history="1">
        <w:r w:rsidR="00456535" w:rsidRPr="00FA3112">
          <w:rPr>
            <w:rStyle w:val="Hypertextovodkaz"/>
            <w:noProof/>
          </w:rPr>
          <w:t>Obrázek 2: Vývojový diagram</w:t>
        </w:r>
        <w:r w:rsidR="00456535">
          <w:rPr>
            <w:noProof/>
            <w:webHidden/>
          </w:rPr>
          <w:tab/>
        </w:r>
        <w:r w:rsidR="00456535">
          <w:rPr>
            <w:noProof/>
            <w:webHidden/>
          </w:rPr>
          <w:fldChar w:fldCharType="begin"/>
        </w:r>
        <w:r w:rsidR="00456535">
          <w:rPr>
            <w:noProof/>
            <w:webHidden/>
          </w:rPr>
          <w:instrText xml:space="preserve"> PAGEREF _Toc485330746 \h </w:instrText>
        </w:r>
        <w:r w:rsidR="00456535">
          <w:rPr>
            <w:noProof/>
            <w:webHidden/>
          </w:rPr>
        </w:r>
        <w:r w:rsidR="00456535">
          <w:rPr>
            <w:noProof/>
            <w:webHidden/>
          </w:rPr>
          <w:fldChar w:fldCharType="separate"/>
        </w:r>
        <w:r w:rsidR="00456535">
          <w:rPr>
            <w:noProof/>
            <w:webHidden/>
          </w:rPr>
          <w:t>36</w:t>
        </w:r>
        <w:r w:rsidR="00456535">
          <w:rPr>
            <w:noProof/>
            <w:webHidden/>
          </w:rPr>
          <w:fldChar w:fldCharType="end"/>
        </w:r>
      </w:hyperlink>
    </w:p>
    <w:p w:rsidR="00456535" w:rsidRDefault="00157C44">
      <w:pPr>
        <w:pStyle w:val="Seznamobrzk"/>
        <w:tabs>
          <w:tab w:val="right" w:leader="dot" w:pos="8777"/>
        </w:tabs>
        <w:rPr>
          <w:rFonts w:asciiTheme="minorHAnsi" w:eastAsiaTheme="minorEastAsia" w:hAnsiTheme="minorHAnsi" w:cstheme="minorBidi"/>
          <w:noProof/>
          <w:sz w:val="22"/>
          <w:szCs w:val="22"/>
        </w:rPr>
      </w:pPr>
      <w:hyperlink r:id="rId14" w:anchor="_Toc485330747" w:history="1">
        <w:r w:rsidR="00456535" w:rsidRPr="00FA3112">
          <w:rPr>
            <w:rStyle w:val="Hypertextovodkaz"/>
            <w:noProof/>
          </w:rPr>
          <w:t>Obrázek 3: Profilová fotka</w:t>
        </w:r>
        <w:r w:rsidR="00456535">
          <w:rPr>
            <w:noProof/>
            <w:webHidden/>
          </w:rPr>
          <w:tab/>
        </w:r>
        <w:r w:rsidR="00456535">
          <w:rPr>
            <w:noProof/>
            <w:webHidden/>
          </w:rPr>
          <w:fldChar w:fldCharType="begin"/>
        </w:r>
        <w:r w:rsidR="00456535">
          <w:rPr>
            <w:noProof/>
            <w:webHidden/>
          </w:rPr>
          <w:instrText xml:space="preserve"> PAGEREF _Toc485330747 \h </w:instrText>
        </w:r>
        <w:r w:rsidR="00456535">
          <w:rPr>
            <w:noProof/>
            <w:webHidden/>
          </w:rPr>
        </w:r>
        <w:r w:rsidR="00456535">
          <w:rPr>
            <w:noProof/>
            <w:webHidden/>
          </w:rPr>
          <w:fldChar w:fldCharType="separate"/>
        </w:r>
        <w:r w:rsidR="00456535">
          <w:rPr>
            <w:noProof/>
            <w:webHidden/>
          </w:rPr>
          <w:t>37</w:t>
        </w:r>
        <w:r w:rsidR="00456535">
          <w:rPr>
            <w:noProof/>
            <w:webHidden/>
          </w:rPr>
          <w:fldChar w:fldCharType="end"/>
        </w:r>
      </w:hyperlink>
    </w:p>
    <w:p w:rsidR="007C5388" w:rsidRPr="00456535" w:rsidRDefault="007C5388" w:rsidP="00A86F3E">
      <w:pPr>
        <w:pStyle w:val="Nadpis1"/>
        <w:numPr>
          <w:ilvl w:val="0"/>
          <w:numId w:val="0"/>
        </w:numPr>
        <w:ind w:left="432"/>
        <w:rPr>
          <w:rStyle w:val="apple-converted-space"/>
          <w:color w:val="000000"/>
          <w:szCs w:val="24"/>
        </w:rPr>
      </w:pPr>
      <w:r w:rsidRPr="00456535">
        <w:rPr>
          <w:rStyle w:val="apple-converted-space"/>
          <w:color w:val="000000"/>
          <w:szCs w:val="24"/>
        </w:rPr>
        <w:fldChar w:fldCharType="end"/>
      </w:r>
      <w:bookmarkStart w:id="105" w:name="_Toc479801897"/>
      <w:bookmarkStart w:id="106" w:name="_Toc485715331"/>
      <w:r w:rsidRPr="00456535">
        <w:rPr>
          <w:rStyle w:val="apple-converted-space"/>
          <w:color w:val="000000"/>
          <w:szCs w:val="24"/>
        </w:rPr>
        <w:t>Seznam tabulek</w:t>
      </w:r>
      <w:bookmarkEnd w:id="105"/>
      <w:bookmarkEnd w:id="106"/>
    </w:p>
    <w:p w:rsidR="00456535" w:rsidRDefault="007C5388">
      <w:pPr>
        <w:pStyle w:val="Seznamobrzk"/>
        <w:tabs>
          <w:tab w:val="right" w:leader="dot" w:pos="8777"/>
        </w:tabs>
        <w:rPr>
          <w:rFonts w:asciiTheme="minorHAnsi" w:eastAsiaTheme="minorEastAsia" w:hAnsiTheme="minorHAnsi" w:cstheme="minorBidi"/>
          <w:noProof/>
          <w:sz w:val="22"/>
          <w:szCs w:val="22"/>
        </w:rPr>
      </w:pPr>
      <w:r w:rsidRPr="00456535">
        <w:rPr>
          <w:rStyle w:val="apple-converted-space"/>
          <w:color w:val="000000"/>
          <w:szCs w:val="24"/>
        </w:rPr>
        <w:fldChar w:fldCharType="begin"/>
      </w:r>
      <w:r w:rsidRPr="00456535">
        <w:rPr>
          <w:rStyle w:val="apple-converted-space"/>
          <w:color w:val="000000"/>
          <w:szCs w:val="24"/>
        </w:rPr>
        <w:instrText xml:space="preserve"> TOC \h \z \c "Tabulka" </w:instrText>
      </w:r>
      <w:r w:rsidRPr="00456535">
        <w:rPr>
          <w:rStyle w:val="apple-converted-space"/>
          <w:color w:val="000000"/>
          <w:szCs w:val="24"/>
        </w:rPr>
        <w:fldChar w:fldCharType="separate"/>
      </w:r>
      <w:hyperlink w:anchor="_Toc485330749" w:history="1">
        <w:r w:rsidR="00456535" w:rsidRPr="008F3FE5">
          <w:rPr>
            <w:rStyle w:val="Hypertextovodkaz"/>
            <w:noProof/>
          </w:rPr>
          <w:t>Tabulka 1: Swot analýza</w:t>
        </w:r>
        <w:r w:rsidR="00456535">
          <w:rPr>
            <w:noProof/>
            <w:webHidden/>
          </w:rPr>
          <w:tab/>
        </w:r>
        <w:r w:rsidR="00456535">
          <w:rPr>
            <w:noProof/>
            <w:webHidden/>
          </w:rPr>
          <w:fldChar w:fldCharType="begin"/>
        </w:r>
        <w:r w:rsidR="00456535">
          <w:rPr>
            <w:noProof/>
            <w:webHidden/>
          </w:rPr>
          <w:instrText xml:space="preserve"> PAGEREF _Toc485330749 \h </w:instrText>
        </w:r>
        <w:r w:rsidR="00456535">
          <w:rPr>
            <w:noProof/>
            <w:webHidden/>
          </w:rPr>
        </w:r>
        <w:r w:rsidR="00456535">
          <w:rPr>
            <w:noProof/>
            <w:webHidden/>
          </w:rPr>
          <w:fldChar w:fldCharType="separate"/>
        </w:r>
        <w:r w:rsidR="00456535">
          <w:rPr>
            <w:noProof/>
            <w:webHidden/>
          </w:rPr>
          <w:t>28</w:t>
        </w:r>
        <w:r w:rsidR="00456535">
          <w:rPr>
            <w:noProof/>
            <w:webHidden/>
          </w:rPr>
          <w:fldChar w:fldCharType="end"/>
        </w:r>
      </w:hyperlink>
    </w:p>
    <w:p w:rsidR="00456535" w:rsidRDefault="00157C44">
      <w:pPr>
        <w:pStyle w:val="Seznamobrzk"/>
        <w:tabs>
          <w:tab w:val="right" w:leader="dot" w:pos="8777"/>
        </w:tabs>
        <w:rPr>
          <w:rFonts w:asciiTheme="minorHAnsi" w:eastAsiaTheme="minorEastAsia" w:hAnsiTheme="minorHAnsi" w:cstheme="minorBidi"/>
          <w:noProof/>
          <w:sz w:val="22"/>
          <w:szCs w:val="22"/>
        </w:rPr>
      </w:pPr>
      <w:hyperlink w:anchor="_Toc485330750" w:history="1">
        <w:r w:rsidR="00456535" w:rsidRPr="008F3FE5">
          <w:rPr>
            <w:rStyle w:val="Hypertextovodkaz"/>
            <w:noProof/>
          </w:rPr>
          <w:t>Tabulka 2: Rozpočet jednotlivých aktivit</w:t>
        </w:r>
        <w:r w:rsidR="00456535">
          <w:rPr>
            <w:noProof/>
            <w:webHidden/>
          </w:rPr>
          <w:tab/>
        </w:r>
        <w:r w:rsidR="00456535">
          <w:rPr>
            <w:noProof/>
            <w:webHidden/>
          </w:rPr>
          <w:fldChar w:fldCharType="begin"/>
        </w:r>
        <w:r w:rsidR="00456535">
          <w:rPr>
            <w:noProof/>
            <w:webHidden/>
          </w:rPr>
          <w:instrText xml:space="preserve"> PAGEREF _Toc485330750 \h </w:instrText>
        </w:r>
        <w:r w:rsidR="00456535">
          <w:rPr>
            <w:noProof/>
            <w:webHidden/>
          </w:rPr>
        </w:r>
        <w:r w:rsidR="00456535">
          <w:rPr>
            <w:noProof/>
            <w:webHidden/>
          </w:rPr>
          <w:fldChar w:fldCharType="separate"/>
        </w:r>
        <w:r w:rsidR="00456535">
          <w:rPr>
            <w:noProof/>
            <w:webHidden/>
          </w:rPr>
          <w:t>30</w:t>
        </w:r>
        <w:r w:rsidR="00456535">
          <w:rPr>
            <w:noProof/>
            <w:webHidden/>
          </w:rPr>
          <w:fldChar w:fldCharType="end"/>
        </w:r>
      </w:hyperlink>
    </w:p>
    <w:p w:rsidR="00456535" w:rsidRDefault="00157C44">
      <w:pPr>
        <w:pStyle w:val="Seznamobrzk"/>
        <w:tabs>
          <w:tab w:val="right" w:leader="dot" w:pos="8777"/>
        </w:tabs>
        <w:rPr>
          <w:rFonts w:asciiTheme="minorHAnsi" w:eastAsiaTheme="minorEastAsia" w:hAnsiTheme="minorHAnsi" w:cstheme="minorBidi"/>
          <w:noProof/>
          <w:sz w:val="22"/>
          <w:szCs w:val="22"/>
        </w:rPr>
      </w:pPr>
      <w:hyperlink w:anchor="_Toc485330751" w:history="1">
        <w:r w:rsidR="00456535" w:rsidRPr="008F3FE5">
          <w:rPr>
            <w:rStyle w:val="Hypertextovodkaz"/>
            <w:noProof/>
          </w:rPr>
          <w:t>Tabulka 3: Harmonogram aktivit</w:t>
        </w:r>
        <w:r w:rsidR="00456535">
          <w:rPr>
            <w:noProof/>
            <w:webHidden/>
          </w:rPr>
          <w:tab/>
        </w:r>
        <w:r w:rsidR="00456535">
          <w:rPr>
            <w:noProof/>
            <w:webHidden/>
          </w:rPr>
          <w:fldChar w:fldCharType="begin"/>
        </w:r>
        <w:r w:rsidR="00456535">
          <w:rPr>
            <w:noProof/>
            <w:webHidden/>
          </w:rPr>
          <w:instrText xml:space="preserve"> PAGEREF _Toc485330751 \h </w:instrText>
        </w:r>
        <w:r w:rsidR="00456535">
          <w:rPr>
            <w:noProof/>
            <w:webHidden/>
          </w:rPr>
        </w:r>
        <w:r w:rsidR="00456535">
          <w:rPr>
            <w:noProof/>
            <w:webHidden/>
          </w:rPr>
          <w:fldChar w:fldCharType="separate"/>
        </w:r>
        <w:r w:rsidR="00456535">
          <w:rPr>
            <w:noProof/>
            <w:webHidden/>
          </w:rPr>
          <w:t>32</w:t>
        </w:r>
        <w:r w:rsidR="00456535">
          <w:rPr>
            <w:noProof/>
            <w:webHidden/>
          </w:rPr>
          <w:fldChar w:fldCharType="end"/>
        </w:r>
      </w:hyperlink>
    </w:p>
    <w:p w:rsidR="007C5388" w:rsidRPr="00456535" w:rsidRDefault="007C5388" w:rsidP="007C5388">
      <w:pPr>
        <w:ind w:firstLine="0"/>
        <w:rPr>
          <w:rStyle w:val="apple-converted-space"/>
          <w:color w:val="000000"/>
          <w:szCs w:val="24"/>
        </w:rPr>
      </w:pPr>
      <w:r w:rsidRPr="00456535">
        <w:rPr>
          <w:rStyle w:val="apple-converted-space"/>
          <w:color w:val="000000"/>
          <w:szCs w:val="24"/>
        </w:rPr>
        <w:fldChar w:fldCharType="end"/>
      </w:r>
    </w:p>
    <w:sectPr w:rsidR="007C5388" w:rsidRPr="00456535" w:rsidSect="00B96FBC">
      <w:headerReference w:type="default" r:id="rId15"/>
      <w:footerReference w:type="default" r:id="rId16"/>
      <w:pgSz w:w="11906" w:h="16838"/>
      <w:pgMar w:top="1701" w:right="1134" w:bottom="1701" w:left="1985"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44" w:rsidRDefault="00157C44" w:rsidP="00DA07CE">
      <w:pPr>
        <w:spacing w:line="240" w:lineRule="auto"/>
      </w:pPr>
      <w:r>
        <w:separator/>
      </w:r>
    </w:p>
  </w:endnote>
  <w:endnote w:type="continuationSeparator" w:id="0">
    <w:p w:rsidR="00157C44" w:rsidRDefault="00157C44" w:rsidP="00DA0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E5" w:rsidRDefault="00560FE5">
    <w:pPr>
      <w:pStyle w:val="Zpat"/>
      <w:jc w:val="center"/>
    </w:pPr>
  </w:p>
  <w:p w:rsidR="00560FE5" w:rsidRDefault="00560F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E5" w:rsidRDefault="00560FE5">
    <w:pPr>
      <w:pStyle w:val="Zpat"/>
      <w:jc w:val="center"/>
    </w:pPr>
    <w:r>
      <w:fldChar w:fldCharType="begin"/>
    </w:r>
    <w:r>
      <w:instrText>PAGE   \* MERGEFORMAT</w:instrText>
    </w:r>
    <w:r>
      <w:fldChar w:fldCharType="separate"/>
    </w:r>
    <w:r w:rsidR="00751C25">
      <w:rPr>
        <w:noProof/>
      </w:rPr>
      <w:t>1</w:t>
    </w:r>
    <w:r>
      <w:fldChar w:fldCharType="end"/>
    </w:r>
  </w:p>
  <w:p w:rsidR="00560FE5" w:rsidRDefault="00560F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44" w:rsidRDefault="00157C44" w:rsidP="00DA07CE">
      <w:pPr>
        <w:spacing w:line="240" w:lineRule="auto"/>
      </w:pPr>
      <w:r>
        <w:separator/>
      </w:r>
    </w:p>
  </w:footnote>
  <w:footnote w:type="continuationSeparator" w:id="0">
    <w:p w:rsidR="00157C44" w:rsidRDefault="00157C44" w:rsidP="00DA0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E5" w:rsidRDefault="00560F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83F"/>
    <w:multiLevelType w:val="hybridMultilevel"/>
    <w:tmpl w:val="F1780D1C"/>
    <w:lvl w:ilvl="0" w:tplc="F446CDD4">
      <w:start w:val="1"/>
      <w:numFmt w:val="decimal"/>
      <w:lvlText w:val="2.%1.2"/>
      <w:lvlJc w:val="left"/>
      <w:pPr>
        <w:ind w:left="128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131768A"/>
    <w:multiLevelType w:val="hybridMultilevel"/>
    <w:tmpl w:val="8244EA9C"/>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
    <w:nsid w:val="06505243"/>
    <w:multiLevelType w:val="hybridMultilevel"/>
    <w:tmpl w:val="2564F448"/>
    <w:lvl w:ilvl="0" w:tplc="00ECB59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9F2DA6"/>
    <w:multiLevelType w:val="multilevel"/>
    <w:tmpl w:val="F84AD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D072F3"/>
    <w:multiLevelType w:val="multilevel"/>
    <w:tmpl w:val="065E8A7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9814A76"/>
    <w:multiLevelType w:val="multilevel"/>
    <w:tmpl w:val="8DCC3F42"/>
    <w:lvl w:ilvl="0">
      <w:start w:val="3"/>
      <w:numFmt w:val="decimal"/>
      <w:lvlText w:val="%1."/>
      <w:lvlJc w:val="left"/>
      <w:pPr>
        <w:ind w:left="450" w:hanging="450"/>
      </w:pPr>
      <w:rPr>
        <w:rFonts w:hint="default"/>
      </w:rPr>
    </w:lvl>
    <w:lvl w:ilvl="1">
      <w:start w:val="8"/>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6">
    <w:nsid w:val="0E5807B2"/>
    <w:multiLevelType w:val="hybridMultilevel"/>
    <w:tmpl w:val="C028627C"/>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0FF30A57"/>
    <w:multiLevelType w:val="multilevel"/>
    <w:tmpl w:val="1D383786"/>
    <w:lvl w:ilvl="0">
      <w:start w:val="1"/>
      <w:numFmt w:val="decimal"/>
      <w:lvlText w:val="%1."/>
      <w:lvlJc w:val="left"/>
      <w:pPr>
        <w:ind w:left="927" w:hanging="360"/>
      </w:pPr>
      <w:rPr>
        <w:rFonts w:hint="default"/>
        <w:sz w:val="28"/>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101812D6"/>
    <w:multiLevelType w:val="multilevel"/>
    <w:tmpl w:val="80ACAE06"/>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42F058C"/>
    <w:multiLevelType w:val="multilevel"/>
    <w:tmpl w:val="0D0E26F4"/>
    <w:lvl w:ilvl="0">
      <w:start w:val="1"/>
      <w:numFmt w:val="decimal"/>
      <w:lvlText w:val="%1"/>
      <w:lvlJc w:val="left"/>
      <w:pPr>
        <w:ind w:left="432" w:hanging="432"/>
      </w:pPr>
    </w:lvl>
    <w:lvl w:ilvl="1">
      <w:start w:val="1"/>
      <w:numFmt w:val="decimal"/>
      <w:lvlText w:val="%1.%2"/>
      <w:lvlJc w:val="left"/>
      <w:pPr>
        <w:ind w:left="35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4FB1FF9"/>
    <w:multiLevelType w:val="hybridMultilevel"/>
    <w:tmpl w:val="CC0EE30C"/>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15742D93"/>
    <w:multiLevelType w:val="multilevel"/>
    <w:tmpl w:val="6B04E86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16980480"/>
    <w:multiLevelType w:val="hybridMultilevel"/>
    <w:tmpl w:val="B4C6C5EE"/>
    <w:lvl w:ilvl="0" w:tplc="40684AD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1C411D20"/>
    <w:multiLevelType w:val="hybridMultilevel"/>
    <w:tmpl w:val="0674DD4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954306C"/>
    <w:multiLevelType w:val="hybridMultilevel"/>
    <w:tmpl w:val="2F18F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646567"/>
    <w:multiLevelType w:val="hybridMultilevel"/>
    <w:tmpl w:val="CA860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E523B2"/>
    <w:multiLevelType w:val="hybridMultilevel"/>
    <w:tmpl w:val="A5F410C4"/>
    <w:lvl w:ilvl="0" w:tplc="AD60D3C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E049D6"/>
    <w:multiLevelType w:val="hybridMultilevel"/>
    <w:tmpl w:val="4C581D70"/>
    <w:lvl w:ilvl="0" w:tplc="DCFAEA4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512B61"/>
    <w:multiLevelType w:val="multilevel"/>
    <w:tmpl w:val="1E3C49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478732C"/>
    <w:multiLevelType w:val="hybridMultilevel"/>
    <w:tmpl w:val="818C7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421239"/>
    <w:multiLevelType w:val="hybridMultilevel"/>
    <w:tmpl w:val="A5764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AC01C2"/>
    <w:multiLevelType w:val="hybridMultilevel"/>
    <w:tmpl w:val="1A6E4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5E2997"/>
    <w:multiLevelType w:val="hybridMultilevel"/>
    <w:tmpl w:val="6EF63528"/>
    <w:lvl w:ilvl="0" w:tplc="6AA0D5D8">
      <w:start w:val="4"/>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3">
    <w:nsid w:val="4D86498D"/>
    <w:multiLevelType w:val="multilevel"/>
    <w:tmpl w:val="E8582B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DA56A05"/>
    <w:multiLevelType w:val="hybridMultilevel"/>
    <w:tmpl w:val="25E6692A"/>
    <w:lvl w:ilvl="0" w:tplc="B6AC8FD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51114FC0"/>
    <w:multiLevelType w:val="hybridMultilevel"/>
    <w:tmpl w:val="8752C3E2"/>
    <w:lvl w:ilvl="0" w:tplc="59D4725C">
      <w:start w:val="1"/>
      <w:numFmt w:val="decimal"/>
      <w:pStyle w:val="1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7B69C1"/>
    <w:multiLevelType w:val="hybridMultilevel"/>
    <w:tmpl w:val="699E47BC"/>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56722224"/>
    <w:multiLevelType w:val="hybridMultilevel"/>
    <w:tmpl w:val="8FB20156"/>
    <w:lvl w:ilvl="0" w:tplc="04050003">
      <w:start w:val="1"/>
      <w:numFmt w:val="bullet"/>
      <w:lvlText w:val="o"/>
      <w:lvlJc w:val="left"/>
      <w:pPr>
        <w:ind w:left="1647" w:hanging="360"/>
      </w:pPr>
      <w:rPr>
        <w:rFonts w:ascii="Courier New" w:hAnsi="Courier New" w:cs="Courier New"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8">
    <w:nsid w:val="56A25E25"/>
    <w:multiLevelType w:val="hybridMultilevel"/>
    <w:tmpl w:val="8A72A1AC"/>
    <w:lvl w:ilvl="0" w:tplc="8E20C8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nsid w:val="5755200C"/>
    <w:multiLevelType w:val="hybridMultilevel"/>
    <w:tmpl w:val="553C3432"/>
    <w:lvl w:ilvl="0" w:tplc="D914895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4243FC"/>
    <w:multiLevelType w:val="hybridMultilevel"/>
    <w:tmpl w:val="2116C8CC"/>
    <w:lvl w:ilvl="0" w:tplc="9E24572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5E552E3E"/>
    <w:multiLevelType w:val="multilevel"/>
    <w:tmpl w:val="57C82B1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ECF64BD"/>
    <w:multiLevelType w:val="hybridMultilevel"/>
    <w:tmpl w:val="9FBC6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1AF42FB"/>
    <w:multiLevelType w:val="multilevel"/>
    <w:tmpl w:val="9BBCF7E0"/>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4">
    <w:nsid w:val="636A217B"/>
    <w:multiLevelType w:val="hybridMultilevel"/>
    <w:tmpl w:val="4788869A"/>
    <w:lvl w:ilvl="0" w:tplc="24A8AA7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nsid w:val="68986D0B"/>
    <w:multiLevelType w:val="multilevel"/>
    <w:tmpl w:val="895870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F83310F"/>
    <w:multiLevelType w:val="multilevel"/>
    <w:tmpl w:val="2E88685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7">
    <w:nsid w:val="747508B9"/>
    <w:multiLevelType w:val="multilevel"/>
    <w:tmpl w:val="910872D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952947"/>
    <w:multiLevelType w:val="hybridMultilevel"/>
    <w:tmpl w:val="378EC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B3324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nsid w:val="7AE5075B"/>
    <w:multiLevelType w:val="hybridMultilevel"/>
    <w:tmpl w:val="F4D41A44"/>
    <w:lvl w:ilvl="0" w:tplc="061CB1E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E927976"/>
    <w:multiLevelType w:val="multilevel"/>
    <w:tmpl w:val="0116130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0"/>
  </w:num>
  <w:num w:numId="3">
    <w:abstractNumId w:val="29"/>
  </w:num>
  <w:num w:numId="4">
    <w:abstractNumId w:val="2"/>
  </w:num>
  <w:num w:numId="5">
    <w:abstractNumId w:val="17"/>
  </w:num>
  <w:num w:numId="6">
    <w:abstractNumId w:val="25"/>
  </w:num>
  <w:num w:numId="7">
    <w:abstractNumId w:val="0"/>
  </w:num>
  <w:num w:numId="8">
    <w:abstractNumId w:val="26"/>
  </w:num>
  <w:num w:numId="9">
    <w:abstractNumId w:val="27"/>
  </w:num>
  <w:num w:numId="10">
    <w:abstractNumId w:val="30"/>
  </w:num>
  <w:num w:numId="11">
    <w:abstractNumId w:val="10"/>
  </w:num>
  <w:num w:numId="12">
    <w:abstractNumId w:val="28"/>
  </w:num>
  <w:num w:numId="13">
    <w:abstractNumId w:val="1"/>
  </w:num>
  <w:num w:numId="14">
    <w:abstractNumId w:val="6"/>
  </w:num>
  <w:num w:numId="15">
    <w:abstractNumId w:val="38"/>
  </w:num>
  <w:num w:numId="16">
    <w:abstractNumId w:val="13"/>
  </w:num>
  <w:num w:numId="17">
    <w:abstractNumId w:val="18"/>
  </w:num>
  <w:num w:numId="18">
    <w:abstractNumId w:val="3"/>
  </w:num>
  <w:num w:numId="19">
    <w:abstractNumId w:val="11"/>
  </w:num>
  <w:num w:numId="20">
    <w:abstractNumId w:val="32"/>
  </w:num>
  <w:num w:numId="21">
    <w:abstractNumId w:val="40"/>
  </w:num>
  <w:num w:numId="22">
    <w:abstractNumId w:val="15"/>
  </w:num>
  <w:num w:numId="23">
    <w:abstractNumId w:val="12"/>
  </w:num>
  <w:num w:numId="24">
    <w:abstractNumId w:val="36"/>
  </w:num>
  <w:num w:numId="25">
    <w:abstractNumId w:val="23"/>
  </w:num>
  <w:num w:numId="26">
    <w:abstractNumId w:val="8"/>
  </w:num>
  <w:num w:numId="27">
    <w:abstractNumId w:val="33"/>
  </w:num>
  <w:num w:numId="28">
    <w:abstractNumId w:val="35"/>
  </w:num>
  <w:num w:numId="29">
    <w:abstractNumId w:val="34"/>
  </w:num>
  <w:num w:numId="30">
    <w:abstractNumId w:val="7"/>
  </w:num>
  <w:num w:numId="31">
    <w:abstractNumId w:val="24"/>
  </w:num>
  <w:num w:numId="32">
    <w:abstractNumId w:val="5"/>
  </w:num>
  <w:num w:numId="33">
    <w:abstractNumId w:val="31"/>
  </w:num>
  <w:num w:numId="34">
    <w:abstractNumId w:val="37"/>
  </w:num>
  <w:num w:numId="35">
    <w:abstractNumId w:val="41"/>
  </w:num>
  <w:num w:numId="36">
    <w:abstractNumId w:val="4"/>
  </w:num>
  <w:num w:numId="37">
    <w:abstractNumId w:val="14"/>
  </w:num>
  <w:num w:numId="38">
    <w:abstractNumId w:val="20"/>
  </w:num>
  <w:num w:numId="39">
    <w:abstractNumId w:val="16"/>
  </w:num>
  <w:num w:numId="40">
    <w:abstractNumId w:val="9"/>
  </w:num>
  <w:num w:numId="41">
    <w:abstractNumId w:val="21"/>
  </w:num>
  <w:num w:numId="42">
    <w:abstractNumId w:val="19"/>
  </w:num>
  <w:num w:numId="43">
    <w:abstractNumId w:val="2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BD"/>
    <w:rsid w:val="00011077"/>
    <w:rsid w:val="00011E55"/>
    <w:rsid w:val="00012A1C"/>
    <w:rsid w:val="00017AD2"/>
    <w:rsid w:val="00020582"/>
    <w:rsid w:val="000214AD"/>
    <w:rsid w:val="000229A0"/>
    <w:rsid w:val="00022E12"/>
    <w:rsid w:val="000242B6"/>
    <w:rsid w:val="00025FE8"/>
    <w:rsid w:val="00027D00"/>
    <w:rsid w:val="00032A82"/>
    <w:rsid w:val="000357D5"/>
    <w:rsid w:val="00036775"/>
    <w:rsid w:val="00044342"/>
    <w:rsid w:val="00044837"/>
    <w:rsid w:val="0004761B"/>
    <w:rsid w:val="00051EF1"/>
    <w:rsid w:val="0005287F"/>
    <w:rsid w:val="0005471E"/>
    <w:rsid w:val="00054925"/>
    <w:rsid w:val="00056565"/>
    <w:rsid w:val="00060556"/>
    <w:rsid w:val="00061705"/>
    <w:rsid w:val="00062F98"/>
    <w:rsid w:val="000654A6"/>
    <w:rsid w:val="0006759B"/>
    <w:rsid w:val="00076EDA"/>
    <w:rsid w:val="0008074B"/>
    <w:rsid w:val="00085B43"/>
    <w:rsid w:val="00085E30"/>
    <w:rsid w:val="00087F32"/>
    <w:rsid w:val="00087F3D"/>
    <w:rsid w:val="000905B9"/>
    <w:rsid w:val="00090A09"/>
    <w:rsid w:val="00093C73"/>
    <w:rsid w:val="000A03C5"/>
    <w:rsid w:val="000A09C9"/>
    <w:rsid w:val="000A17A3"/>
    <w:rsid w:val="000A1A2A"/>
    <w:rsid w:val="000A2D70"/>
    <w:rsid w:val="000A33D1"/>
    <w:rsid w:val="000A5B9E"/>
    <w:rsid w:val="000A6960"/>
    <w:rsid w:val="000A6A55"/>
    <w:rsid w:val="000B289F"/>
    <w:rsid w:val="000B45DA"/>
    <w:rsid w:val="000B4EE7"/>
    <w:rsid w:val="000B53FA"/>
    <w:rsid w:val="000B72F1"/>
    <w:rsid w:val="000B7BDA"/>
    <w:rsid w:val="000C2989"/>
    <w:rsid w:val="000C5579"/>
    <w:rsid w:val="000C73AC"/>
    <w:rsid w:val="000D07C3"/>
    <w:rsid w:val="000D154B"/>
    <w:rsid w:val="000D25C0"/>
    <w:rsid w:val="000D2C42"/>
    <w:rsid w:val="000E0C02"/>
    <w:rsid w:val="000E1E74"/>
    <w:rsid w:val="000E2CC9"/>
    <w:rsid w:val="000E452A"/>
    <w:rsid w:val="000E4D97"/>
    <w:rsid w:val="000E4D9A"/>
    <w:rsid w:val="000E6479"/>
    <w:rsid w:val="000F5036"/>
    <w:rsid w:val="000F5DD7"/>
    <w:rsid w:val="001007AE"/>
    <w:rsid w:val="0010333F"/>
    <w:rsid w:val="001035E4"/>
    <w:rsid w:val="00105D85"/>
    <w:rsid w:val="001079C0"/>
    <w:rsid w:val="00107E9D"/>
    <w:rsid w:val="00110602"/>
    <w:rsid w:val="00110977"/>
    <w:rsid w:val="001113AF"/>
    <w:rsid w:val="001116BA"/>
    <w:rsid w:val="00112267"/>
    <w:rsid w:val="00112927"/>
    <w:rsid w:val="0011540E"/>
    <w:rsid w:val="0011645C"/>
    <w:rsid w:val="0011675E"/>
    <w:rsid w:val="001172B0"/>
    <w:rsid w:val="00117852"/>
    <w:rsid w:val="00117A58"/>
    <w:rsid w:val="00121BC3"/>
    <w:rsid w:val="00121D94"/>
    <w:rsid w:val="00121FB0"/>
    <w:rsid w:val="001222AB"/>
    <w:rsid w:val="001251B7"/>
    <w:rsid w:val="00127872"/>
    <w:rsid w:val="00130211"/>
    <w:rsid w:val="001374CB"/>
    <w:rsid w:val="00137F22"/>
    <w:rsid w:val="00140001"/>
    <w:rsid w:val="00141480"/>
    <w:rsid w:val="00141AE0"/>
    <w:rsid w:val="00141FBB"/>
    <w:rsid w:val="00145420"/>
    <w:rsid w:val="00146DE7"/>
    <w:rsid w:val="0015372A"/>
    <w:rsid w:val="0015738B"/>
    <w:rsid w:val="00157C44"/>
    <w:rsid w:val="001614C8"/>
    <w:rsid w:val="001615A6"/>
    <w:rsid w:val="00162616"/>
    <w:rsid w:val="00164AF6"/>
    <w:rsid w:val="001662E9"/>
    <w:rsid w:val="0016791A"/>
    <w:rsid w:val="00170715"/>
    <w:rsid w:val="00174652"/>
    <w:rsid w:val="00174E51"/>
    <w:rsid w:val="001777BA"/>
    <w:rsid w:val="001813BB"/>
    <w:rsid w:val="00182F3D"/>
    <w:rsid w:val="00183F80"/>
    <w:rsid w:val="00186650"/>
    <w:rsid w:val="001942B0"/>
    <w:rsid w:val="001978F2"/>
    <w:rsid w:val="001A0E29"/>
    <w:rsid w:val="001A4F6D"/>
    <w:rsid w:val="001B4950"/>
    <w:rsid w:val="001C038C"/>
    <w:rsid w:val="001C3AEF"/>
    <w:rsid w:val="001C7865"/>
    <w:rsid w:val="001C7B89"/>
    <w:rsid w:val="001D0F03"/>
    <w:rsid w:val="001D45F2"/>
    <w:rsid w:val="001D4CC2"/>
    <w:rsid w:val="001D537E"/>
    <w:rsid w:val="001D7ABD"/>
    <w:rsid w:val="001E03BD"/>
    <w:rsid w:val="001E2FAF"/>
    <w:rsid w:val="001E5317"/>
    <w:rsid w:val="001F449F"/>
    <w:rsid w:val="001F66F5"/>
    <w:rsid w:val="002007F7"/>
    <w:rsid w:val="00200809"/>
    <w:rsid w:val="00200DBA"/>
    <w:rsid w:val="0020596B"/>
    <w:rsid w:val="00205F24"/>
    <w:rsid w:val="00210CBE"/>
    <w:rsid w:val="002210F8"/>
    <w:rsid w:val="0022209D"/>
    <w:rsid w:val="00222600"/>
    <w:rsid w:val="00223973"/>
    <w:rsid w:val="00227D29"/>
    <w:rsid w:val="00236DC9"/>
    <w:rsid w:val="002407EE"/>
    <w:rsid w:val="00241FB3"/>
    <w:rsid w:val="00242CEA"/>
    <w:rsid w:val="00245800"/>
    <w:rsid w:val="00245D05"/>
    <w:rsid w:val="0025042C"/>
    <w:rsid w:val="0025080D"/>
    <w:rsid w:val="002508CF"/>
    <w:rsid w:val="00250CAF"/>
    <w:rsid w:val="00252405"/>
    <w:rsid w:val="0025339A"/>
    <w:rsid w:val="00260394"/>
    <w:rsid w:val="00261188"/>
    <w:rsid w:val="00261C43"/>
    <w:rsid w:val="00264288"/>
    <w:rsid w:val="00265017"/>
    <w:rsid w:val="002651C3"/>
    <w:rsid w:val="00266C1F"/>
    <w:rsid w:val="002705E8"/>
    <w:rsid w:val="00270DD5"/>
    <w:rsid w:val="00274B73"/>
    <w:rsid w:val="00274F11"/>
    <w:rsid w:val="0027696E"/>
    <w:rsid w:val="00281D30"/>
    <w:rsid w:val="0028209F"/>
    <w:rsid w:val="002838F5"/>
    <w:rsid w:val="00283C80"/>
    <w:rsid w:val="00285527"/>
    <w:rsid w:val="002860AA"/>
    <w:rsid w:val="002863ED"/>
    <w:rsid w:val="00286725"/>
    <w:rsid w:val="002874EC"/>
    <w:rsid w:val="00291592"/>
    <w:rsid w:val="00291E2E"/>
    <w:rsid w:val="00297168"/>
    <w:rsid w:val="002A011B"/>
    <w:rsid w:val="002A4310"/>
    <w:rsid w:val="002A554F"/>
    <w:rsid w:val="002A600E"/>
    <w:rsid w:val="002B0788"/>
    <w:rsid w:val="002B0817"/>
    <w:rsid w:val="002B2063"/>
    <w:rsid w:val="002B3259"/>
    <w:rsid w:val="002B4FDA"/>
    <w:rsid w:val="002C1EA8"/>
    <w:rsid w:val="002C2E4D"/>
    <w:rsid w:val="002C34A4"/>
    <w:rsid w:val="002C3D81"/>
    <w:rsid w:val="002C701F"/>
    <w:rsid w:val="002C711A"/>
    <w:rsid w:val="002D1E98"/>
    <w:rsid w:val="002D4521"/>
    <w:rsid w:val="002E16C1"/>
    <w:rsid w:val="002E33A7"/>
    <w:rsid w:val="002E452F"/>
    <w:rsid w:val="002E4690"/>
    <w:rsid w:val="002E58F9"/>
    <w:rsid w:val="002E610A"/>
    <w:rsid w:val="002E6E46"/>
    <w:rsid w:val="002E70B2"/>
    <w:rsid w:val="002F1B8C"/>
    <w:rsid w:val="002F3182"/>
    <w:rsid w:val="002F4552"/>
    <w:rsid w:val="002F67F2"/>
    <w:rsid w:val="002F6E8E"/>
    <w:rsid w:val="002F7A58"/>
    <w:rsid w:val="00300B7F"/>
    <w:rsid w:val="00300F8C"/>
    <w:rsid w:val="00301085"/>
    <w:rsid w:val="0030112B"/>
    <w:rsid w:val="00301BE3"/>
    <w:rsid w:val="00304FE4"/>
    <w:rsid w:val="00306C25"/>
    <w:rsid w:val="00310318"/>
    <w:rsid w:val="0031637C"/>
    <w:rsid w:val="003223ED"/>
    <w:rsid w:val="00323147"/>
    <w:rsid w:val="00327848"/>
    <w:rsid w:val="00327ADE"/>
    <w:rsid w:val="00327FCE"/>
    <w:rsid w:val="00330000"/>
    <w:rsid w:val="00331235"/>
    <w:rsid w:val="00331300"/>
    <w:rsid w:val="00333044"/>
    <w:rsid w:val="00334A79"/>
    <w:rsid w:val="00343029"/>
    <w:rsid w:val="0034609D"/>
    <w:rsid w:val="003468DB"/>
    <w:rsid w:val="00346946"/>
    <w:rsid w:val="0035074E"/>
    <w:rsid w:val="00352E32"/>
    <w:rsid w:val="00352F92"/>
    <w:rsid w:val="003563AE"/>
    <w:rsid w:val="00360134"/>
    <w:rsid w:val="0036039F"/>
    <w:rsid w:val="00361F1E"/>
    <w:rsid w:val="003621BB"/>
    <w:rsid w:val="003624A0"/>
    <w:rsid w:val="00362ABE"/>
    <w:rsid w:val="0036320B"/>
    <w:rsid w:val="003646DF"/>
    <w:rsid w:val="0036671C"/>
    <w:rsid w:val="00366AC7"/>
    <w:rsid w:val="00370009"/>
    <w:rsid w:val="00370862"/>
    <w:rsid w:val="00370F18"/>
    <w:rsid w:val="003736AE"/>
    <w:rsid w:val="00373AD3"/>
    <w:rsid w:val="00373F55"/>
    <w:rsid w:val="0037442F"/>
    <w:rsid w:val="003805BE"/>
    <w:rsid w:val="00380B73"/>
    <w:rsid w:val="003814A7"/>
    <w:rsid w:val="00381EEF"/>
    <w:rsid w:val="00382352"/>
    <w:rsid w:val="00384F78"/>
    <w:rsid w:val="00391391"/>
    <w:rsid w:val="00392184"/>
    <w:rsid w:val="0039320C"/>
    <w:rsid w:val="00393D5C"/>
    <w:rsid w:val="0039435B"/>
    <w:rsid w:val="0039699E"/>
    <w:rsid w:val="003979E8"/>
    <w:rsid w:val="003A2431"/>
    <w:rsid w:val="003A4CA8"/>
    <w:rsid w:val="003B00A8"/>
    <w:rsid w:val="003B144F"/>
    <w:rsid w:val="003B1472"/>
    <w:rsid w:val="003B40DB"/>
    <w:rsid w:val="003B65B3"/>
    <w:rsid w:val="003B711D"/>
    <w:rsid w:val="003B7C56"/>
    <w:rsid w:val="003C02EF"/>
    <w:rsid w:val="003C23C2"/>
    <w:rsid w:val="003C4260"/>
    <w:rsid w:val="003C4974"/>
    <w:rsid w:val="003C4CFD"/>
    <w:rsid w:val="003D0A83"/>
    <w:rsid w:val="003D4393"/>
    <w:rsid w:val="003D5032"/>
    <w:rsid w:val="003D6828"/>
    <w:rsid w:val="003D6B0A"/>
    <w:rsid w:val="003E2603"/>
    <w:rsid w:val="003E3904"/>
    <w:rsid w:val="003E4D04"/>
    <w:rsid w:val="003E516B"/>
    <w:rsid w:val="003E55A6"/>
    <w:rsid w:val="003E6FED"/>
    <w:rsid w:val="003E7C3C"/>
    <w:rsid w:val="003F0585"/>
    <w:rsid w:val="003F2E54"/>
    <w:rsid w:val="00400006"/>
    <w:rsid w:val="004000F9"/>
    <w:rsid w:val="00403921"/>
    <w:rsid w:val="004071F0"/>
    <w:rsid w:val="004100A3"/>
    <w:rsid w:val="00410D9D"/>
    <w:rsid w:val="00414636"/>
    <w:rsid w:val="00415F80"/>
    <w:rsid w:val="00417B84"/>
    <w:rsid w:val="00420A4F"/>
    <w:rsid w:val="004217D2"/>
    <w:rsid w:val="00424A11"/>
    <w:rsid w:val="0042550D"/>
    <w:rsid w:val="0042741A"/>
    <w:rsid w:val="004309B2"/>
    <w:rsid w:val="00432DE9"/>
    <w:rsid w:val="00433389"/>
    <w:rsid w:val="0043351D"/>
    <w:rsid w:val="004358B9"/>
    <w:rsid w:val="0043725C"/>
    <w:rsid w:val="00440685"/>
    <w:rsid w:val="00441F48"/>
    <w:rsid w:val="004426B6"/>
    <w:rsid w:val="00450266"/>
    <w:rsid w:val="00450B50"/>
    <w:rsid w:val="00450F3B"/>
    <w:rsid w:val="00451849"/>
    <w:rsid w:val="004538F5"/>
    <w:rsid w:val="00454F54"/>
    <w:rsid w:val="0045583A"/>
    <w:rsid w:val="00456535"/>
    <w:rsid w:val="00457A6A"/>
    <w:rsid w:val="004646EC"/>
    <w:rsid w:val="00464747"/>
    <w:rsid w:val="00467649"/>
    <w:rsid w:val="0047134E"/>
    <w:rsid w:val="004722D8"/>
    <w:rsid w:val="0047289D"/>
    <w:rsid w:val="004749AC"/>
    <w:rsid w:val="00474FE3"/>
    <w:rsid w:val="004769A6"/>
    <w:rsid w:val="00480320"/>
    <w:rsid w:val="004808C6"/>
    <w:rsid w:val="004809C9"/>
    <w:rsid w:val="00480A2E"/>
    <w:rsid w:val="00480C22"/>
    <w:rsid w:val="00482116"/>
    <w:rsid w:val="00482658"/>
    <w:rsid w:val="00482972"/>
    <w:rsid w:val="00483385"/>
    <w:rsid w:val="004867A4"/>
    <w:rsid w:val="004869C8"/>
    <w:rsid w:val="00486A07"/>
    <w:rsid w:val="00492602"/>
    <w:rsid w:val="00494608"/>
    <w:rsid w:val="00497892"/>
    <w:rsid w:val="004A06D0"/>
    <w:rsid w:val="004A1125"/>
    <w:rsid w:val="004A1505"/>
    <w:rsid w:val="004A2B88"/>
    <w:rsid w:val="004A4DA6"/>
    <w:rsid w:val="004A6636"/>
    <w:rsid w:val="004A68AD"/>
    <w:rsid w:val="004B0B14"/>
    <w:rsid w:val="004B0B39"/>
    <w:rsid w:val="004B398D"/>
    <w:rsid w:val="004B3F6C"/>
    <w:rsid w:val="004B48F9"/>
    <w:rsid w:val="004C20C5"/>
    <w:rsid w:val="004C341F"/>
    <w:rsid w:val="004C393C"/>
    <w:rsid w:val="004C4A1A"/>
    <w:rsid w:val="004C4C06"/>
    <w:rsid w:val="004C6CB5"/>
    <w:rsid w:val="004D0CAA"/>
    <w:rsid w:val="004D3D45"/>
    <w:rsid w:val="004D5D9C"/>
    <w:rsid w:val="004D6160"/>
    <w:rsid w:val="004D6F8A"/>
    <w:rsid w:val="004E0FBE"/>
    <w:rsid w:val="004E4A4B"/>
    <w:rsid w:val="004E5C1B"/>
    <w:rsid w:val="004E6481"/>
    <w:rsid w:val="004E6D81"/>
    <w:rsid w:val="004E7490"/>
    <w:rsid w:val="004E760D"/>
    <w:rsid w:val="004F396A"/>
    <w:rsid w:val="004F5BAD"/>
    <w:rsid w:val="004F65E2"/>
    <w:rsid w:val="004F66E4"/>
    <w:rsid w:val="005014E7"/>
    <w:rsid w:val="00501CDF"/>
    <w:rsid w:val="00502726"/>
    <w:rsid w:val="00506A0A"/>
    <w:rsid w:val="00506C80"/>
    <w:rsid w:val="00511F19"/>
    <w:rsid w:val="0051231F"/>
    <w:rsid w:val="005124E6"/>
    <w:rsid w:val="00513396"/>
    <w:rsid w:val="00517A2B"/>
    <w:rsid w:val="0052026C"/>
    <w:rsid w:val="005219C5"/>
    <w:rsid w:val="00524A81"/>
    <w:rsid w:val="00530DEB"/>
    <w:rsid w:val="00532D3A"/>
    <w:rsid w:val="00534F32"/>
    <w:rsid w:val="00537084"/>
    <w:rsid w:val="005370B1"/>
    <w:rsid w:val="005375E0"/>
    <w:rsid w:val="0054047E"/>
    <w:rsid w:val="00540A4A"/>
    <w:rsid w:val="00540FB4"/>
    <w:rsid w:val="005416AF"/>
    <w:rsid w:val="0054350D"/>
    <w:rsid w:val="00546016"/>
    <w:rsid w:val="00547D3A"/>
    <w:rsid w:val="0055511E"/>
    <w:rsid w:val="00556D6E"/>
    <w:rsid w:val="00557F9E"/>
    <w:rsid w:val="00560AF7"/>
    <w:rsid w:val="00560D36"/>
    <w:rsid w:val="00560FE5"/>
    <w:rsid w:val="00561930"/>
    <w:rsid w:val="00563367"/>
    <w:rsid w:val="005668A4"/>
    <w:rsid w:val="00573185"/>
    <w:rsid w:val="00574CAA"/>
    <w:rsid w:val="005766EC"/>
    <w:rsid w:val="0057721C"/>
    <w:rsid w:val="00577A5E"/>
    <w:rsid w:val="005809BB"/>
    <w:rsid w:val="0058275F"/>
    <w:rsid w:val="00582C99"/>
    <w:rsid w:val="00584F58"/>
    <w:rsid w:val="0058520A"/>
    <w:rsid w:val="00587912"/>
    <w:rsid w:val="005917EB"/>
    <w:rsid w:val="005920E8"/>
    <w:rsid w:val="00595267"/>
    <w:rsid w:val="005958DF"/>
    <w:rsid w:val="005A20CA"/>
    <w:rsid w:val="005A2463"/>
    <w:rsid w:val="005A2A2A"/>
    <w:rsid w:val="005A4807"/>
    <w:rsid w:val="005A61CE"/>
    <w:rsid w:val="005A773B"/>
    <w:rsid w:val="005B1EBA"/>
    <w:rsid w:val="005B2837"/>
    <w:rsid w:val="005B3A8C"/>
    <w:rsid w:val="005B4512"/>
    <w:rsid w:val="005B688E"/>
    <w:rsid w:val="005B747E"/>
    <w:rsid w:val="005C19E0"/>
    <w:rsid w:val="005C3F0A"/>
    <w:rsid w:val="005D1308"/>
    <w:rsid w:val="005D15B0"/>
    <w:rsid w:val="005D23EE"/>
    <w:rsid w:val="005D2544"/>
    <w:rsid w:val="005D2F0B"/>
    <w:rsid w:val="005D3DE5"/>
    <w:rsid w:val="005D50A7"/>
    <w:rsid w:val="005D6F08"/>
    <w:rsid w:val="005E1064"/>
    <w:rsid w:val="005E3089"/>
    <w:rsid w:val="005E3634"/>
    <w:rsid w:val="005E6DC7"/>
    <w:rsid w:val="005F03FD"/>
    <w:rsid w:val="005F4FEA"/>
    <w:rsid w:val="005F76C2"/>
    <w:rsid w:val="00602482"/>
    <w:rsid w:val="0060498A"/>
    <w:rsid w:val="00604A99"/>
    <w:rsid w:val="00604E5E"/>
    <w:rsid w:val="0060732E"/>
    <w:rsid w:val="00612D2D"/>
    <w:rsid w:val="00613FE8"/>
    <w:rsid w:val="00622493"/>
    <w:rsid w:val="0062312D"/>
    <w:rsid w:val="00623810"/>
    <w:rsid w:val="00624397"/>
    <w:rsid w:val="00624728"/>
    <w:rsid w:val="0062534E"/>
    <w:rsid w:val="00626A7B"/>
    <w:rsid w:val="00627DA6"/>
    <w:rsid w:val="006310D5"/>
    <w:rsid w:val="006317BE"/>
    <w:rsid w:val="006325E7"/>
    <w:rsid w:val="00636016"/>
    <w:rsid w:val="00637FBA"/>
    <w:rsid w:val="0064189D"/>
    <w:rsid w:val="00645315"/>
    <w:rsid w:val="006464C3"/>
    <w:rsid w:val="006524F3"/>
    <w:rsid w:val="0065379E"/>
    <w:rsid w:val="006541D5"/>
    <w:rsid w:val="00654E45"/>
    <w:rsid w:val="006617AE"/>
    <w:rsid w:val="006653FD"/>
    <w:rsid w:val="00665B64"/>
    <w:rsid w:val="00665ED1"/>
    <w:rsid w:val="0066778E"/>
    <w:rsid w:val="00667EF4"/>
    <w:rsid w:val="006714DA"/>
    <w:rsid w:val="00674444"/>
    <w:rsid w:val="00674DC1"/>
    <w:rsid w:val="00675DAD"/>
    <w:rsid w:val="00677367"/>
    <w:rsid w:val="006777E8"/>
    <w:rsid w:val="00680535"/>
    <w:rsid w:val="0068108D"/>
    <w:rsid w:val="00681695"/>
    <w:rsid w:val="00681FA1"/>
    <w:rsid w:val="00683582"/>
    <w:rsid w:val="00683C4D"/>
    <w:rsid w:val="006848FC"/>
    <w:rsid w:val="006858E8"/>
    <w:rsid w:val="006860B1"/>
    <w:rsid w:val="00691608"/>
    <w:rsid w:val="00691BEF"/>
    <w:rsid w:val="00692434"/>
    <w:rsid w:val="00693119"/>
    <w:rsid w:val="00697398"/>
    <w:rsid w:val="006A02E4"/>
    <w:rsid w:val="006A1985"/>
    <w:rsid w:val="006A19FF"/>
    <w:rsid w:val="006A1DC6"/>
    <w:rsid w:val="006A6D25"/>
    <w:rsid w:val="006C18C4"/>
    <w:rsid w:val="006C38B4"/>
    <w:rsid w:val="006C56DD"/>
    <w:rsid w:val="006C5A25"/>
    <w:rsid w:val="006C64C0"/>
    <w:rsid w:val="006D1867"/>
    <w:rsid w:val="006D1B33"/>
    <w:rsid w:val="006D226D"/>
    <w:rsid w:val="006D4B49"/>
    <w:rsid w:val="006D59DE"/>
    <w:rsid w:val="006D78E2"/>
    <w:rsid w:val="006D78F2"/>
    <w:rsid w:val="006E2873"/>
    <w:rsid w:val="006E5205"/>
    <w:rsid w:val="006E637F"/>
    <w:rsid w:val="006F6A1C"/>
    <w:rsid w:val="00703009"/>
    <w:rsid w:val="00703FB8"/>
    <w:rsid w:val="00705DBC"/>
    <w:rsid w:val="007072B4"/>
    <w:rsid w:val="00712B3F"/>
    <w:rsid w:val="00715791"/>
    <w:rsid w:val="00716F3D"/>
    <w:rsid w:val="00720095"/>
    <w:rsid w:val="00722327"/>
    <w:rsid w:val="00722D55"/>
    <w:rsid w:val="00722DD5"/>
    <w:rsid w:val="00725E3B"/>
    <w:rsid w:val="00727B37"/>
    <w:rsid w:val="0073333A"/>
    <w:rsid w:val="00734C71"/>
    <w:rsid w:val="00737350"/>
    <w:rsid w:val="007379D6"/>
    <w:rsid w:val="0074042E"/>
    <w:rsid w:val="0074229A"/>
    <w:rsid w:val="00742C97"/>
    <w:rsid w:val="0074443A"/>
    <w:rsid w:val="00747A2A"/>
    <w:rsid w:val="007504C7"/>
    <w:rsid w:val="0075053C"/>
    <w:rsid w:val="00751C25"/>
    <w:rsid w:val="00752312"/>
    <w:rsid w:val="00753C59"/>
    <w:rsid w:val="00756349"/>
    <w:rsid w:val="0076500E"/>
    <w:rsid w:val="00767D22"/>
    <w:rsid w:val="00771A11"/>
    <w:rsid w:val="007754AC"/>
    <w:rsid w:val="007760CA"/>
    <w:rsid w:val="00776BE9"/>
    <w:rsid w:val="00777205"/>
    <w:rsid w:val="0077780D"/>
    <w:rsid w:val="007801D1"/>
    <w:rsid w:val="007804CE"/>
    <w:rsid w:val="0078154A"/>
    <w:rsid w:val="00786A95"/>
    <w:rsid w:val="00790A90"/>
    <w:rsid w:val="00791082"/>
    <w:rsid w:val="00792315"/>
    <w:rsid w:val="007949BB"/>
    <w:rsid w:val="00794B2C"/>
    <w:rsid w:val="007A0EC9"/>
    <w:rsid w:val="007A0F63"/>
    <w:rsid w:val="007A1583"/>
    <w:rsid w:val="007A1C03"/>
    <w:rsid w:val="007A426D"/>
    <w:rsid w:val="007A47FA"/>
    <w:rsid w:val="007A7466"/>
    <w:rsid w:val="007B3716"/>
    <w:rsid w:val="007B3AB7"/>
    <w:rsid w:val="007B5D7D"/>
    <w:rsid w:val="007B71BA"/>
    <w:rsid w:val="007B71FF"/>
    <w:rsid w:val="007B762E"/>
    <w:rsid w:val="007B7A50"/>
    <w:rsid w:val="007C254E"/>
    <w:rsid w:val="007C282B"/>
    <w:rsid w:val="007C40FF"/>
    <w:rsid w:val="007C43EB"/>
    <w:rsid w:val="007C5388"/>
    <w:rsid w:val="007C645B"/>
    <w:rsid w:val="007C6922"/>
    <w:rsid w:val="007C770C"/>
    <w:rsid w:val="007C78D7"/>
    <w:rsid w:val="007D4098"/>
    <w:rsid w:val="007D417F"/>
    <w:rsid w:val="007E1552"/>
    <w:rsid w:val="007E402C"/>
    <w:rsid w:val="007E6595"/>
    <w:rsid w:val="007E65BA"/>
    <w:rsid w:val="007E70ED"/>
    <w:rsid w:val="007F3C8A"/>
    <w:rsid w:val="007F669F"/>
    <w:rsid w:val="007F68FA"/>
    <w:rsid w:val="00800809"/>
    <w:rsid w:val="008035E7"/>
    <w:rsid w:val="008103B3"/>
    <w:rsid w:val="008141B6"/>
    <w:rsid w:val="0081577E"/>
    <w:rsid w:val="0081765E"/>
    <w:rsid w:val="0081787D"/>
    <w:rsid w:val="00820309"/>
    <w:rsid w:val="00822527"/>
    <w:rsid w:val="0082459F"/>
    <w:rsid w:val="00824B36"/>
    <w:rsid w:val="00825B2A"/>
    <w:rsid w:val="00826291"/>
    <w:rsid w:val="00827BAA"/>
    <w:rsid w:val="00832450"/>
    <w:rsid w:val="008340FC"/>
    <w:rsid w:val="00836188"/>
    <w:rsid w:val="008375EB"/>
    <w:rsid w:val="00837C03"/>
    <w:rsid w:val="00840C71"/>
    <w:rsid w:val="008410CC"/>
    <w:rsid w:val="00843643"/>
    <w:rsid w:val="00846B02"/>
    <w:rsid w:val="00847E74"/>
    <w:rsid w:val="008504DD"/>
    <w:rsid w:val="008516CA"/>
    <w:rsid w:val="00851959"/>
    <w:rsid w:val="0085321D"/>
    <w:rsid w:val="00853B11"/>
    <w:rsid w:val="00853CDD"/>
    <w:rsid w:val="00854925"/>
    <w:rsid w:val="008621EF"/>
    <w:rsid w:val="008629E3"/>
    <w:rsid w:val="0086586D"/>
    <w:rsid w:val="008679B1"/>
    <w:rsid w:val="0087450C"/>
    <w:rsid w:val="008807B1"/>
    <w:rsid w:val="00883361"/>
    <w:rsid w:val="00884C89"/>
    <w:rsid w:val="00884D6A"/>
    <w:rsid w:val="0088508F"/>
    <w:rsid w:val="0088641B"/>
    <w:rsid w:val="00887A94"/>
    <w:rsid w:val="00890548"/>
    <w:rsid w:val="00890950"/>
    <w:rsid w:val="00890D30"/>
    <w:rsid w:val="00891913"/>
    <w:rsid w:val="00893C01"/>
    <w:rsid w:val="00893DB3"/>
    <w:rsid w:val="00895A14"/>
    <w:rsid w:val="008A0508"/>
    <w:rsid w:val="008A0978"/>
    <w:rsid w:val="008A09A1"/>
    <w:rsid w:val="008A11EC"/>
    <w:rsid w:val="008A4435"/>
    <w:rsid w:val="008A49EF"/>
    <w:rsid w:val="008B03BE"/>
    <w:rsid w:val="008B3564"/>
    <w:rsid w:val="008B5D78"/>
    <w:rsid w:val="008C04C9"/>
    <w:rsid w:val="008C0A54"/>
    <w:rsid w:val="008C2130"/>
    <w:rsid w:val="008C34C1"/>
    <w:rsid w:val="008C3BFC"/>
    <w:rsid w:val="008C5341"/>
    <w:rsid w:val="008C7892"/>
    <w:rsid w:val="008D10F1"/>
    <w:rsid w:val="008D2C64"/>
    <w:rsid w:val="008D4940"/>
    <w:rsid w:val="008E1EAA"/>
    <w:rsid w:val="008E5253"/>
    <w:rsid w:val="008F004B"/>
    <w:rsid w:val="008F3245"/>
    <w:rsid w:val="008F410C"/>
    <w:rsid w:val="008F415B"/>
    <w:rsid w:val="008F6096"/>
    <w:rsid w:val="008F65CE"/>
    <w:rsid w:val="008F7C60"/>
    <w:rsid w:val="0090165F"/>
    <w:rsid w:val="00902572"/>
    <w:rsid w:val="00903356"/>
    <w:rsid w:val="0090340F"/>
    <w:rsid w:val="0090683B"/>
    <w:rsid w:val="00907D32"/>
    <w:rsid w:val="00911899"/>
    <w:rsid w:val="00912AE4"/>
    <w:rsid w:val="00915560"/>
    <w:rsid w:val="009234A3"/>
    <w:rsid w:val="00923AB8"/>
    <w:rsid w:val="00924557"/>
    <w:rsid w:val="00926D56"/>
    <w:rsid w:val="00927404"/>
    <w:rsid w:val="00931884"/>
    <w:rsid w:val="00933AEC"/>
    <w:rsid w:val="00934F91"/>
    <w:rsid w:val="00935F8A"/>
    <w:rsid w:val="009366A9"/>
    <w:rsid w:val="009369AB"/>
    <w:rsid w:val="00936ADF"/>
    <w:rsid w:val="00936F2C"/>
    <w:rsid w:val="00940B14"/>
    <w:rsid w:val="009410B7"/>
    <w:rsid w:val="00941A29"/>
    <w:rsid w:val="0094248C"/>
    <w:rsid w:val="00942B4C"/>
    <w:rsid w:val="009437E7"/>
    <w:rsid w:val="009556E2"/>
    <w:rsid w:val="009577BF"/>
    <w:rsid w:val="0096218F"/>
    <w:rsid w:val="009640F8"/>
    <w:rsid w:val="00965222"/>
    <w:rsid w:val="00967396"/>
    <w:rsid w:val="009679F7"/>
    <w:rsid w:val="0097008B"/>
    <w:rsid w:val="00970831"/>
    <w:rsid w:val="00972E98"/>
    <w:rsid w:val="00975696"/>
    <w:rsid w:val="00976F16"/>
    <w:rsid w:val="00977820"/>
    <w:rsid w:val="00980835"/>
    <w:rsid w:val="00983FFC"/>
    <w:rsid w:val="0098426C"/>
    <w:rsid w:val="009856F9"/>
    <w:rsid w:val="00986336"/>
    <w:rsid w:val="009908FE"/>
    <w:rsid w:val="0099280A"/>
    <w:rsid w:val="009932EB"/>
    <w:rsid w:val="009A1308"/>
    <w:rsid w:val="009A2B3A"/>
    <w:rsid w:val="009A52AF"/>
    <w:rsid w:val="009B0CA6"/>
    <w:rsid w:val="009B2607"/>
    <w:rsid w:val="009B4C37"/>
    <w:rsid w:val="009B4F86"/>
    <w:rsid w:val="009B6006"/>
    <w:rsid w:val="009B65CA"/>
    <w:rsid w:val="009B6C68"/>
    <w:rsid w:val="009C4357"/>
    <w:rsid w:val="009C47A3"/>
    <w:rsid w:val="009C797B"/>
    <w:rsid w:val="009D324B"/>
    <w:rsid w:val="009D5DFA"/>
    <w:rsid w:val="009E205E"/>
    <w:rsid w:val="009E2B26"/>
    <w:rsid w:val="009E2E6A"/>
    <w:rsid w:val="009E33AD"/>
    <w:rsid w:val="009E3478"/>
    <w:rsid w:val="009E5DA9"/>
    <w:rsid w:val="009E7152"/>
    <w:rsid w:val="009F05E0"/>
    <w:rsid w:val="009F56F9"/>
    <w:rsid w:val="009F689A"/>
    <w:rsid w:val="00A01A97"/>
    <w:rsid w:val="00A01AA4"/>
    <w:rsid w:val="00A01DCD"/>
    <w:rsid w:val="00A0277A"/>
    <w:rsid w:val="00A076D2"/>
    <w:rsid w:val="00A103B5"/>
    <w:rsid w:val="00A11B36"/>
    <w:rsid w:val="00A11E5E"/>
    <w:rsid w:val="00A13671"/>
    <w:rsid w:val="00A16A15"/>
    <w:rsid w:val="00A200B7"/>
    <w:rsid w:val="00A201DC"/>
    <w:rsid w:val="00A20FD7"/>
    <w:rsid w:val="00A21C6E"/>
    <w:rsid w:val="00A225F2"/>
    <w:rsid w:val="00A2268E"/>
    <w:rsid w:val="00A227D4"/>
    <w:rsid w:val="00A24558"/>
    <w:rsid w:val="00A24DF9"/>
    <w:rsid w:val="00A308C7"/>
    <w:rsid w:val="00A321D9"/>
    <w:rsid w:val="00A341CA"/>
    <w:rsid w:val="00A3463B"/>
    <w:rsid w:val="00A360BF"/>
    <w:rsid w:val="00A3631B"/>
    <w:rsid w:val="00A37A28"/>
    <w:rsid w:val="00A40D6B"/>
    <w:rsid w:val="00A40F4E"/>
    <w:rsid w:val="00A42D3C"/>
    <w:rsid w:val="00A43FD6"/>
    <w:rsid w:val="00A454FB"/>
    <w:rsid w:val="00A46A84"/>
    <w:rsid w:val="00A52328"/>
    <w:rsid w:val="00A56822"/>
    <w:rsid w:val="00A6063D"/>
    <w:rsid w:val="00A61115"/>
    <w:rsid w:val="00A63194"/>
    <w:rsid w:val="00A6354B"/>
    <w:rsid w:val="00A64C0B"/>
    <w:rsid w:val="00A65971"/>
    <w:rsid w:val="00A65A62"/>
    <w:rsid w:val="00A667C7"/>
    <w:rsid w:val="00A727A6"/>
    <w:rsid w:val="00A74E4F"/>
    <w:rsid w:val="00A75EFF"/>
    <w:rsid w:val="00A7625A"/>
    <w:rsid w:val="00A779E9"/>
    <w:rsid w:val="00A81AB6"/>
    <w:rsid w:val="00A863AE"/>
    <w:rsid w:val="00A86F3E"/>
    <w:rsid w:val="00A93F1D"/>
    <w:rsid w:val="00A94B41"/>
    <w:rsid w:val="00A96124"/>
    <w:rsid w:val="00A96538"/>
    <w:rsid w:val="00AA0469"/>
    <w:rsid w:val="00AA27DE"/>
    <w:rsid w:val="00AA4431"/>
    <w:rsid w:val="00AA57E6"/>
    <w:rsid w:val="00AB13C3"/>
    <w:rsid w:val="00AB2286"/>
    <w:rsid w:val="00AB26FB"/>
    <w:rsid w:val="00AB47B9"/>
    <w:rsid w:val="00AB5538"/>
    <w:rsid w:val="00AB5ECC"/>
    <w:rsid w:val="00AC15D3"/>
    <w:rsid w:val="00AC40AB"/>
    <w:rsid w:val="00AD0908"/>
    <w:rsid w:val="00AD1B0A"/>
    <w:rsid w:val="00AD20A3"/>
    <w:rsid w:val="00AD665E"/>
    <w:rsid w:val="00AD6926"/>
    <w:rsid w:val="00AE470D"/>
    <w:rsid w:val="00AE6705"/>
    <w:rsid w:val="00AE7153"/>
    <w:rsid w:val="00AF0E57"/>
    <w:rsid w:val="00AF1F1E"/>
    <w:rsid w:val="00AF4471"/>
    <w:rsid w:val="00AF59EE"/>
    <w:rsid w:val="00AF5AE8"/>
    <w:rsid w:val="00AF75C0"/>
    <w:rsid w:val="00B02F86"/>
    <w:rsid w:val="00B03504"/>
    <w:rsid w:val="00B0588D"/>
    <w:rsid w:val="00B078FF"/>
    <w:rsid w:val="00B10530"/>
    <w:rsid w:val="00B10E2D"/>
    <w:rsid w:val="00B1210E"/>
    <w:rsid w:val="00B12786"/>
    <w:rsid w:val="00B133CD"/>
    <w:rsid w:val="00B133D2"/>
    <w:rsid w:val="00B135C8"/>
    <w:rsid w:val="00B2022C"/>
    <w:rsid w:val="00B20586"/>
    <w:rsid w:val="00B21C7F"/>
    <w:rsid w:val="00B22AEB"/>
    <w:rsid w:val="00B2484F"/>
    <w:rsid w:val="00B258D7"/>
    <w:rsid w:val="00B32BF8"/>
    <w:rsid w:val="00B35460"/>
    <w:rsid w:val="00B44802"/>
    <w:rsid w:val="00B45297"/>
    <w:rsid w:val="00B45404"/>
    <w:rsid w:val="00B47D9A"/>
    <w:rsid w:val="00B5363E"/>
    <w:rsid w:val="00B53FD3"/>
    <w:rsid w:val="00B54136"/>
    <w:rsid w:val="00B556A1"/>
    <w:rsid w:val="00B603B0"/>
    <w:rsid w:val="00B61E1E"/>
    <w:rsid w:val="00B620F3"/>
    <w:rsid w:val="00B6296A"/>
    <w:rsid w:val="00B65FC2"/>
    <w:rsid w:val="00B6653C"/>
    <w:rsid w:val="00B713F1"/>
    <w:rsid w:val="00B7218C"/>
    <w:rsid w:val="00B74824"/>
    <w:rsid w:val="00B75A4D"/>
    <w:rsid w:val="00B77D26"/>
    <w:rsid w:val="00B83BA1"/>
    <w:rsid w:val="00B841A5"/>
    <w:rsid w:val="00B84CE8"/>
    <w:rsid w:val="00B850FB"/>
    <w:rsid w:val="00B86440"/>
    <w:rsid w:val="00B87612"/>
    <w:rsid w:val="00B919A9"/>
    <w:rsid w:val="00B94C93"/>
    <w:rsid w:val="00B96FBC"/>
    <w:rsid w:val="00BA1867"/>
    <w:rsid w:val="00BA1934"/>
    <w:rsid w:val="00BA249B"/>
    <w:rsid w:val="00BA24DE"/>
    <w:rsid w:val="00BA335A"/>
    <w:rsid w:val="00BA4287"/>
    <w:rsid w:val="00BA48DD"/>
    <w:rsid w:val="00BA4DAB"/>
    <w:rsid w:val="00BA4F5A"/>
    <w:rsid w:val="00BA6669"/>
    <w:rsid w:val="00BB08FB"/>
    <w:rsid w:val="00BB171D"/>
    <w:rsid w:val="00BB1868"/>
    <w:rsid w:val="00BB20AA"/>
    <w:rsid w:val="00BB21CF"/>
    <w:rsid w:val="00BB33A7"/>
    <w:rsid w:val="00BB50B5"/>
    <w:rsid w:val="00BB56D6"/>
    <w:rsid w:val="00BB5A41"/>
    <w:rsid w:val="00BB5B01"/>
    <w:rsid w:val="00BC0892"/>
    <w:rsid w:val="00BC132D"/>
    <w:rsid w:val="00BC48CF"/>
    <w:rsid w:val="00BD0084"/>
    <w:rsid w:val="00BD5143"/>
    <w:rsid w:val="00BE1121"/>
    <w:rsid w:val="00BE1C33"/>
    <w:rsid w:val="00BE39A2"/>
    <w:rsid w:val="00BE62C1"/>
    <w:rsid w:val="00BF4522"/>
    <w:rsid w:val="00BF65CD"/>
    <w:rsid w:val="00BF6CE4"/>
    <w:rsid w:val="00BF7D92"/>
    <w:rsid w:val="00C1211B"/>
    <w:rsid w:val="00C14DCE"/>
    <w:rsid w:val="00C23A27"/>
    <w:rsid w:val="00C23EF9"/>
    <w:rsid w:val="00C2529D"/>
    <w:rsid w:val="00C255FD"/>
    <w:rsid w:val="00C271F8"/>
    <w:rsid w:val="00C30328"/>
    <w:rsid w:val="00C304E8"/>
    <w:rsid w:val="00C30973"/>
    <w:rsid w:val="00C3156A"/>
    <w:rsid w:val="00C32D31"/>
    <w:rsid w:val="00C33231"/>
    <w:rsid w:val="00C33698"/>
    <w:rsid w:val="00C348DC"/>
    <w:rsid w:val="00C34E78"/>
    <w:rsid w:val="00C42E12"/>
    <w:rsid w:val="00C42FC8"/>
    <w:rsid w:val="00C43CE8"/>
    <w:rsid w:val="00C4680C"/>
    <w:rsid w:val="00C47194"/>
    <w:rsid w:val="00C47A1B"/>
    <w:rsid w:val="00C510CD"/>
    <w:rsid w:val="00C53000"/>
    <w:rsid w:val="00C537B6"/>
    <w:rsid w:val="00C53ED6"/>
    <w:rsid w:val="00C55C83"/>
    <w:rsid w:val="00C563B5"/>
    <w:rsid w:val="00C609A2"/>
    <w:rsid w:val="00C62E7E"/>
    <w:rsid w:val="00C63FD8"/>
    <w:rsid w:val="00C64EC9"/>
    <w:rsid w:val="00C66C5A"/>
    <w:rsid w:val="00C70004"/>
    <w:rsid w:val="00C705B5"/>
    <w:rsid w:val="00C70E33"/>
    <w:rsid w:val="00C71480"/>
    <w:rsid w:val="00C75FCD"/>
    <w:rsid w:val="00C76678"/>
    <w:rsid w:val="00C80035"/>
    <w:rsid w:val="00C820E0"/>
    <w:rsid w:val="00C828C2"/>
    <w:rsid w:val="00C84489"/>
    <w:rsid w:val="00C853E2"/>
    <w:rsid w:val="00C912D8"/>
    <w:rsid w:val="00C9303B"/>
    <w:rsid w:val="00C94ACA"/>
    <w:rsid w:val="00CA67B5"/>
    <w:rsid w:val="00CA7ECF"/>
    <w:rsid w:val="00CB0917"/>
    <w:rsid w:val="00CB1C3C"/>
    <w:rsid w:val="00CB3042"/>
    <w:rsid w:val="00CB68C9"/>
    <w:rsid w:val="00CB693C"/>
    <w:rsid w:val="00CB6E5D"/>
    <w:rsid w:val="00CB723E"/>
    <w:rsid w:val="00CB7E82"/>
    <w:rsid w:val="00CC1905"/>
    <w:rsid w:val="00CC1AFB"/>
    <w:rsid w:val="00CC2123"/>
    <w:rsid w:val="00CC21E4"/>
    <w:rsid w:val="00CC36BD"/>
    <w:rsid w:val="00CC566C"/>
    <w:rsid w:val="00CC62D9"/>
    <w:rsid w:val="00CC65ED"/>
    <w:rsid w:val="00CC7B16"/>
    <w:rsid w:val="00CD1143"/>
    <w:rsid w:val="00CD2434"/>
    <w:rsid w:val="00CD2585"/>
    <w:rsid w:val="00CD461F"/>
    <w:rsid w:val="00CD5B8F"/>
    <w:rsid w:val="00CE2416"/>
    <w:rsid w:val="00CE2D6D"/>
    <w:rsid w:val="00CE3F81"/>
    <w:rsid w:val="00CE46FC"/>
    <w:rsid w:val="00CE7E2D"/>
    <w:rsid w:val="00CF17A6"/>
    <w:rsid w:val="00CF3746"/>
    <w:rsid w:val="00D0403F"/>
    <w:rsid w:val="00D06CF2"/>
    <w:rsid w:val="00D07C31"/>
    <w:rsid w:val="00D10DFE"/>
    <w:rsid w:val="00D11339"/>
    <w:rsid w:val="00D11552"/>
    <w:rsid w:val="00D11BC2"/>
    <w:rsid w:val="00D156D9"/>
    <w:rsid w:val="00D17B6A"/>
    <w:rsid w:val="00D237A5"/>
    <w:rsid w:val="00D239F7"/>
    <w:rsid w:val="00D23B50"/>
    <w:rsid w:val="00D255F2"/>
    <w:rsid w:val="00D2562A"/>
    <w:rsid w:val="00D2775B"/>
    <w:rsid w:val="00D31029"/>
    <w:rsid w:val="00D32F34"/>
    <w:rsid w:val="00D34471"/>
    <w:rsid w:val="00D375DB"/>
    <w:rsid w:val="00D42207"/>
    <w:rsid w:val="00D427CA"/>
    <w:rsid w:val="00D4427E"/>
    <w:rsid w:val="00D51DA8"/>
    <w:rsid w:val="00D5320F"/>
    <w:rsid w:val="00D624E0"/>
    <w:rsid w:val="00D65144"/>
    <w:rsid w:val="00D71481"/>
    <w:rsid w:val="00D72C14"/>
    <w:rsid w:val="00D73AAF"/>
    <w:rsid w:val="00D83AFB"/>
    <w:rsid w:val="00D85868"/>
    <w:rsid w:val="00D86712"/>
    <w:rsid w:val="00D8775C"/>
    <w:rsid w:val="00D90168"/>
    <w:rsid w:val="00D944FA"/>
    <w:rsid w:val="00D94FEC"/>
    <w:rsid w:val="00D96436"/>
    <w:rsid w:val="00D96450"/>
    <w:rsid w:val="00DA07CE"/>
    <w:rsid w:val="00DA15F4"/>
    <w:rsid w:val="00DA167F"/>
    <w:rsid w:val="00DA23C5"/>
    <w:rsid w:val="00DA3EEB"/>
    <w:rsid w:val="00DA57F6"/>
    <w:rsid w:val="00DA5834"/>
    <w:rsid w:val="00DB0C9F"/>
    <w:rsid w:val="00DB16C0"/>
    <w:rsid w:val="00DB1B5E"/>
    <w:rsid w:val="00DB24A3"/>
    <w:rsid w:val="00DB37EB"/>
    <w:rsid w:val="00DB4D8A"/>
    <w:rsid w:val="00DB737A"/>
    <w:rsid w:val="00DB73FD"/>
    <w:rsid w:val="00DB7F1D"/>
    <w:rsid w:val="00DC1305"/>
    <w:rsid w:val="00DC3225"/>
    <w:rsid w:val="00DC4FE1"/>
    <w:rsid w:val="00DD6A7D"/>
    <w:rsid w:val="00DE03D2"/>
    <w:rsid w:val="00DE0DD0"/>
    <w:rsid w:val="00DE1D5D"/>
    <w:rsid w:val="00DE2D3B"/>
    <w:rsid w:val="00DE6A43"/>
    <w:rsid w:val="00DF0198"/>
    <w:rsid w:val="00DF17A7"/>
    <w:rsid w:val="00DF33B1"/>
    <w:rsid w:val="00DF7284"/>
    <w:rsid w:val="00E03E63"/>
    <w:rsid w:val="00E10610"/>
    <w:rsid w:val="00E11DF6"/>
    <w:rsid w:val="00E135CC"/>
    <w:rsid w:val="00E163F2"/>
    <w:rsid w:val="00E20D7C"/>
    <w:rsid w:val="00E2124B"/>
    <w:rsid w:val="00E226AD"/>
    <w:rsid w:val="00E236D8"/>
    <w:rsid w:val="00E24073"/>
    <w:rsid w:val="00E2662D"/>
    <w:rsid w:val="00E2754E"/>
    <w:rsid w:val="00E27BB8"/>
    <w:rsid w:val="00E3170E"/>
    <w:rsid w:val="00E3422F"/>
    <w:rsid w:val="00E3574A"/>
    <w:rsid w:val="00E36E44"/>
    <w:rsid w:val="00E41282"/>
    <w:rsid w:val="00E4173F"/>
    <w:rsid w:val="00E41C88"/>
    <w:rsid w:val="00E43CC1"/>
    <w:rsid w:val="00E44C00"/>
    <w:rsid w:val="00E52F87"/>
    <w:rsid w:val="00E545DC"/>
    <w:rsid w:val="00E56D77"/>
    <w:rsid w:val="00E56F6D"/>
    <w:rsid w:val="00E6057E"/>
    <w:rsid w:val="00E611B8"/>
    <w:rsid w:val="00E615D1"/>
    <w:rsid w:val="00E61626"/>
    <w:rsid w:val="00E62324"/>
    <w:rsid w:val="00E62DC4"/>
    <w:rsid w:val="00E65C28"/>
    <w:rsid w:val="00E65FF2"/>
    <w:rsid w:val="00E66441"/>
    <w:rsid w:val="00E667CD"/>
    <w:rsid w:val="00E70121"/>
    <w:rsid w:val="00E74525"/>
    <w:rsid w:val="00E764BE"/>
    <w:rsid w:val="00E8360F"/>
    <w:rsid w:val="00E836FB"/>
    <w:rsid w:val="00E85078"/>
    <w:rsid w:val="00E87802"/>
    <w:rsid w:val="00E923E6"/>
    <w:rsid w:val="00E927CA"/>
    <w:rsid w:val="00E92D71"/>
    <w:rsid w:val="00E9540B"/>
    <w:rsid w:val="00E95E9D"/>
    <w:rsid w:val="00E973C3"/>
    <w:rsid w:val="00EA0176"/>
    <w:rsid w:val="00EA02D9"/>
    <w:rsid w:val="00EA084B"/>
    <w:rsid w:val="00EA0A0D"/>
    <w:rsid w:val="00EA421D"/>
    <w:rsid w:val="00EA4A37"/>
    <w:rsid w:val="00EA510C"/>
    <w:rsid w:val="00EA6E40"/>
    <w:rsid w:val="00EA705F"/>
    <w:rsid w:val="00EB3B77"/>
    <w:rsid w:val="00EC141B"/>
    <w:rsid w:val="00EC31E8"/>
    <w:rsid w:val="00EC33FF"/>
    <w:rsid w:val="00EC4D65"/>
    <w:rsid w:val="00EC744F"/>
    <w:rsid w:val="00EC7CA0"/>
    <w:rsid w:val="00ED0F55"/>
    <w:rsid w:val="00ED1032"/>
    <w:rsid w:val="00ED1794"/>
    <w:rsid w:val="00ED5A96"/>
    <w:rsid w:val="00EE0A0A"/>
    <w:rsid w:val="00EE1DEA"/>
    <w:rsid w:val="00EE2179"/>
    <w:rsid w:val="00EE2D26"/>
    <w:rsid w:val="00EE3177"/>
    <w:rsid w:val="00EE510D"/>
    <w:rsid w:val="00EE5153"/>
    <w:rsid w:val="00EE5DCB"/>
    <w:rsid w:val="00EE68B6"/>
    <w:rsid w:val="00EE706E"/>
    <w:rsid w:val="00EE7DD5"/>
    <w:rsid w:val="00EF04F0"/>
    <w:rsid w:val="00EF148F"/>
    <w:rsid w:val="00EF3456"/>
    <w:rsid w:val="00EF35F2"/>
    <w:rsid w:val="00EF455E"/>
    <w:rsid w:val="00EF6244"/>
    <w:rsid w:val="00EF6533"/>
    <w:rsid w:val="00EF72ED"/>
    <w:rsid w:val="00F01118"/>
    <w:rsid w:val="00F01A5B"/>
    <w:rsid w:val="00F03E1E"/>
    <w:rsid w:val="00F0427D"/>
    <w:rsid w:val="00F0647E"/>
    <w:rsid w:val="00F11A2A"/>
    <w:rsid w:val="00F13043"/>
    <w:rsid w:val="00F13EC9"/>
    <w:rsid w:val="00F16866"/>
    <w:rsid w:val="00F171FD"/>
    <w:rsid w:val="00F17D70"/>
    <w:rsid w:val="00F20C95"/>
    <w:rsid w:val="00F2153F"/>
    <w:rsid w:val="00F240D9"/>
    <w:rsid w:val="00F241AD"/>
    <w:rsid w:val="00F309AF"/>
    <w:rsid w:val="00F315E5"/>
    <w:rsid w:val="00F329EE"/>
    <w:rsid w:val="00F32C13"/>
    <w:rsid w:val="00F34E2E"/>
    <w:rsid w:val="00F353B4"/>
    <w:rsid w:val="00F4088F"/>
    <w:rsid w:val="00F41148"/>
    <w:rsid w:val="00F42447"/>
    <w:rsid w:val="00F43AAD"/>
    <w:rsid w:val="00F44369"/>
    <w:rsid w:val="00F44FFE"/>
    <w:rsid w:val="00F4714F"/>
    <w:rsid w:val="00F47EA0"/>
    <w:rsid w:val="00F50DD5"/>
    <w:rsid w:val="00F51311"/>
    <w:rsid w:val="00F52E90"/>
    <w:rsid w:val="00F53098"/>
    <w:rsid w:val="00F5591C"/>
    <w:rsid w:val="00F62E2F"/>
    <w:rsid w:val="00F65CF0"/>
    <w:rsid w:val="00F71854"/>
    <w:rsid w:val="00F7309A"/>
    <w:rsid w:val="00F7402B"/>
    <w:rsid w:val="00F74C16"/>
    <w:rsid w:val="00F80386"/>
    <w:rsid w:val="00F87125"/>
    <w:rsid w:val="00F90566"/>
    <w:rsid w:val="00F90713"/>
    <w:rsid w:val="00F90E3E"/>
    <w:rsid w:val="00F924CC"/>
    <w:rsid w:val="00F93F2D"/>
    <w:rsid w:val="00F94917"/>
    <w:rsid w:val="00F94CBA"/>
    <w:rsid w:val="00F9735E"/>
    <w:rsid w:val="00F97F11"/>
    <w:rsid w:val="00FA064F"/>
    <w:rsid w:val="00FA0C28"/>
    <w:rsid w:val="00FA4A12"/>
    <w:rsid w:val="00FB6348"/>
    <w:rsid w:val="00FB7AAC"/>
    <w:rsid w:val="00FC3372"/>
    <w:rsid w:val="00FC4C4F"/>
    <w:rsid w:val="00FC7F71"/>
    <w:rsid w:val="00FD0112"/>
    <w:rsid w:val="00FD1504"/>
    <w:rsid w:val="00FD2783"/>
    <w:rsid w:val="00FD351C"/>
    <w:rsid w:val="00FD4F76"/>
    <w:rsid w:val="00FE168C"/>
    <w:rsid w:val="00FE2F94"/>
    <w:rsid w:val="00FE336E"/>
    <w:rsid w:val="00FE3A9B"/>
    <w:rsid w:val="00FE5128"/>
    <w:rsid w:val="00FF10D3"/>
    <w:rsid w:val="00FF379D"/>
    <w:rsid w:val="00FF3E0F"/>
    <w:rsid w:val="00FF6100"/>
    <w:rsid w:val="00FF636C"/>
    <w:rsid w:val="00FF6D43"/>
    <w:rsid w:val="00FF7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FBC"/>
    <w:pPr>
      <w:spacing w:before="120" w:line="360" w:lineRule="auto"/>
      <w:ind w:firstLine="567"/>
      <w:jc w:val="both"/>
    </w:pPr>
    <w:rPr>
      <w:sz w:val="24"/>
    </w:rPr>
  </w:style>
  <w:style w:type="paragraph" w:styleId="Nadpis1">
    <w:name w:val="heading 1"/>
    <w:basedOn w:val="Normln"/>
    <w:next w:val="Normln"/>
    <w:link w:val="Nadpis1Char"/>
    <w:autoRedefine/>
    <w:qFormat/>
    <w:rsid w:val="008504DD"/>
    <w:pPr>
      <w:keepNext/>
      <w:numPr>
        <w:numId w:val="44"/>
      </w:numPr>
      <w:tabs>
        <w:tab w:val="left" w:pos="425"/>
      </w:tabs>
      <w:spacing w:before="480" w:after="120"/>
      <w:outlineLvl w:val="0"/>
    </w:pPr>
    <w:rPr>
      <w:rFonts w:eastAsia="Times New Roman"/>
      <w:b/>
      <w:sz w:val="32"/>
    </w:rPr>
  </w:style>
  <w:style w:type="paragraph" w:styleId="Nadpis2">
    <w:name w:val="heading 2"/>
    <w:basedOn w:val="Nadpis1"/>
    <w:next w:val="Normln"/>
    <w:link w:val="Nadpis2Char"/>
    <w:autoRedefine/>
    <w:qFormat/>
    <w:rsid w:val="00935F8A"/>
    <w:pPr>
      <w:numPr>
        <w:ilvl w:val="1"/>
      </w:numPr>
      <w:tabs>
        <w:tab w:val="clear" w:pos="425"/>
        <w:tab w:val="left" w:pos="794"/>
      </w:tabs>
      <w:spacing w:before="360"/>
      <w:outlineLvl w:val="1"/>
    </w:pPr>
    <w:rPr>
      <w:rFonts w:eastAsiaTheme="minorHAnsi"/>
      <w:sz w:val="28"/>
      <w:lang w:eastAsia="en-US"/>
    </w:rPr>
  </w:style>
  <w:style w:type="paragraph" w:styleId="Nadpis3">
    <w:name w:val="heading 3"/>
    <w:basedOn w:val="Nadpis2"/>
    <w:next w:val="Normln"/>
    <w:link w:val="Nadpis3Char"/>
    <w:uiPriority w:val="9"/>
    <w:unhideWhenUsed/>
    <w:qFormat/>
    <w:rsid w:val="00935F8A"/>
    <w:pPr>
      <w:numPr>
        <w:ilvl w:val="2"/>
      </w:numPr>
      <w:tabs>
        <w:tab w:val="clear" w:pos="794"/>
        <w:tab w:val="left" w:pos="1247"/>
      </w:tabs>
      <w:outlineLvl w:val="2"/>
    </w:pPr>
    <w:rPr>
      <w:b w:val="0"/>
      <w:bCs/>
      <w:sz w:val="24"/>
      <w:szCs w:val="26"/>
    </w:rPr>
  </w:style>
  <w:style w:type="paragraph" w:styleId="Nadpis4">
    <w:name w:val="heading 4"/>
    <w:basedOn w:val="Normln"/>
    <w:next w:val="Normln"/>
    <w:link w:val="Nadpis4Char"/>
    <w:uiPriority w:val="9"/>
    <w:semiHidden/>
    <w:unhideWhenUsed/>
    <w:qFormat/>
    <w:rsid w:val="00636016"/>
    <w:pPr>
      <w:keepNext/>
      <w:numPr>
        <w:ilvl w:val="3"/>
        <w:numId w:val="44"/>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703FB8"/>
    <w:pPr>
      <w:numPr>
        <w:ilvl w:val="4"/>
        <w:numId w:val="44"/>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636016"/>
    <w:pPr>
      <w:numPr>
        <w:ilvl w:val="5"/>
        <w:numId w:val="44"/>
      </w:num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uiPriority w:val="9"/>
    <w:semiHidden/>
    <w:unhideWhenUsed/>
    <w:qFormat/>
    <w:rsid w:val="00636016"/>
    <w:pPr>
      <w:numPr>
        <w:ilvl w:val="6"/>
        <w:numId w:val="44"/>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703FB8"/>
    <w:pPr>
      <w:numPr>
        <w:ilvl w:val="7"/>
        <w:numId w:val="44"/>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636016"/>
    <w:pPr>
      <w:numPr>
        <w:ilvl w:val="8"/>
        <w:numId w:val="44"/>
      </w:num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Literatura">
    <w:name w:val="[1] Literatura"/>
    <w:basedOn w:val="Normln"/>
    <w:qFormat/>
    <w:rsid w:val="00703FB8"/>
    <w:pPr>
      <w:numPr>
        <w:numId w:val="6"/>
      </w:numPr>
      <w:tabs>
        <w:tab w:val="left" w:pos="425"/>
      </w:tabs>
      <w:spacing w:after="120"/>
    </w:pPr>
    <w:rPr>
      <w:rFonts w:eastAsia="Times New Roman"/>
      <w:szCs w:val="28"/>
    </w:rPr>
  </w:style>
  <w:style w:type="paragraph" w:customStyle="1" w:styleId="Obrazek">
    <w:name w:val="Obrazek"/>
    <w:basedOn w:val="Normln"/>
    <w:qFormat/>
    <w:rsid w:val="00703FB8"/>
    <w:pPr>
      <w:spacing w:after="120"/>
      <w:jc w:val="center"/>
    </w:pPr>
    <w:rPr>
      <w:rFonts w:eastAsia="Times New Roman"/>
    </w:rPr>
  </w:style>
  <w:style w:type="paragraph" w:customStyle="1" w:styleId="Texttabulky">
    <w:name w:val="Text tabulky"/>
    <w:basedOn w:val="Normln"/>
    <w:qFormat/>
    <w:rsid w:val="00703FB8"/>
    <w:pPr>
      <w:spacing w:before="20" w:after="20"/>
      <w:ind w:firstLine="0"/>
      <w:jc w:val="center"/>
    </w:pPr>
    <w:rPr>
      <w:rFonts w:eastAsia="Times New Roman"/>
    </w:rPr>
  </w:style>
  <w:style w:type="paragraph" w:customStyle="1" w:styleId="Tabulka">
    <w:name w:val="Tabulka"/>
    <w:basedOn w:val="Normln"/>
    <w:next w:val="Normln"/>
    <w:qFormat/>
    <w:rsid w:val="00703FB8"/>
    <w:pPr>
      <w:spacing w:after="120"/>
      <w:ind w:firstLine="0"/>
      <w:jc w:val="left"/>
    </w:pPr>
    <w:rPr>
      <w:rFonts w:eastAsia="Times New Roman"/>
    </w:rPr>
  </w:style>
  <w:style w:type="paragraph" w:customStyle="1" w:styleId="Default">
    <w:name w:val="Default"/>
    <w:rsid w:val="00703FB8"/>
    <w:pPr>
      <w:widowControl w:val="0"/>
      <w:autoSpaceDE w:val="0"/>
      <w:autoSpaceDN w:val="0"/>
      <w:adjustRightInd w:val="0"/>
    </w:pPr>
    <w:rPr>
      <w:rFonts w:eastAsia="Times New Roman"/>
      <w:color w:val="000000"/>
      <w:sz w:val="24"/>
      <w:szCs w:val="24"/>
    </w:rPr>
  </w:style>
  <w:style w:type="paragraph" w:customStyle="1" w:styleId="CM2">
    <w:name w:val="CM2"/>
    <w:basedOn w:val="Default"/>
    <w:next w:val="Default"/>
    <w:uiPriority w:val="99"/>
    <w:rsid w:val="00703FB8"/>
    <w:rPr>
      <w:color w:val="auto"/>
    </w:rPr>
  </w:style>
  <w:style w:type="paragraph" w:customStyle="1" w:styleId="Rovnice">
    <w:name w:val="Rovnice"/>
    <w:basedOn w:val="Normln"/>
    <w:next w:val="Normln"/>
    <w:qFormat/>
    <w:rsid w:val="00703FB8"/>
    <w:pPr>
      <w:tabs>
        <w:tab w:val="center" w:pos="4536"/>
        <w:tab w:val="right" w:pos="9072"/>
      </w:tabs>
      <w:ind w:firstLine="0"/>
      <w:jc w:val="center"/>
    </w:pPr>
    <w:rPr>
      <w:rFonts w:eastAsia="Times New Roman"/>
      <w:szCs w:val="24"/>
    </w:rPr>
  </w:style>
  <w:style w:type="paragraph" w:customStyle="1" w:styleId="nadpis11">
    <w:name w:val="nadpis 11"/>
    <w:basedOn w:val="Nadpis3"/>
    <w:next w:val="Normln"/>
    <w:autoRedefine/>
    <w:rsid w:val="00141AE0"/>
  </w:style>
  <w:style w:type="character" w:customStyle="1" w:styleId="Nadpis3Char">
    <w:name w:val="Nadpis 3 Char"/>
    <w:link w:val="Nadpis3"/>
    <w:uiPriority w:val="9"/>
    <w:rsid w:val="00935F8A"/>
    <w:rPr>
      <w:rFonts w:eastAsiaTheme="minorHAnsi"/>
      <w:bCs/>
      <w:sz w:val="24"/>
      <w:szCs w:val="26"/>
      <w:lang w:eastAsia="en-US"/>
    </w:rPr>
  </w:style>
  <w:style w:type="character" w:customStyle="1" w:styleId="Nadpis1Char">
    <w:name w:val="Nadpis 1 Char"/>
    <w:link w:val="Nadpis1"/>
    <w:rsid w:val="008504DD"/>
    <w:rPr>
      <w:rFonts w:eastAsia="Times New Roman"/>
      <w:b/>
      <w:sz w:val="32"/>
    </w:rPr>
  </w:style>
  <w:style w:type="character" w:customStyle="1" w:styleId="Nadpis2Char">
    <w:name w:val="Nadpis 2 Char"/>
    <w:link w:val="Nadpis2"/>
    <w:rsid w:val="00935F8A"/>
    <w:rPr>
      <w:rFonts w:eastAsiaTheme="minorHAnsi"/>
      <w:b/>
      <w:sz w:val="28"/>
      <w:lang w:eastAsia="en-US"/>
    </w:rPr>
  </w:style>
  <w:style w:type="character" w:customStyle="1" w:styleId="Nadpis5Char">
    <w:name w:val="Nadpis 5 Char"/>
    <w:link w:val="Nadpis5"/>
    <w:uiPriority w:val="9"/>
    <w:semiHidden/>
    <w:rsid w:val="00703FB8"/>
    <w:rPr>
      <w:rFonts w:ascii="Calibri" w:eastAsia="Times New Roman" w:hAnsi="Calibri"/>
      <w:b/>
      <w:bCs/>
      <w:i/>
      <w:iCs/>
      <w:sz w:val="26"/>
      <w:szCs w:val="26"/>
    </w:rPr>
  </w:style>
  <w:style w:type="character" w:customStyle="1" w:styleId="Nadpis8Char">
    <w:name w:val="Nadpis 8 Char"/>
    <w:link w:val="Nadpis8"/>
    <w:uiPriority w:val="9"/>
    <w:semiHidden/>
    <w:rsid w:val="00703FB8"/>
    <w:rPr>
      <w:rFonts w:ascii="Calibri" w:eastAsia="Times New Roman" w:hAnsi="Calibri"/>
      <w:i/>
      <w:iCs/>
      <w:sz w:val="24"/>
      <w:szCs w:val="24"/>
    </w:rPr>
  </w:style>
  <w:style w:type="paragraph" w:styleId="Obsah1">
    <w:name w:val="toc 1"/>
    <w:basedOn w:val="Normln"/>
    <w:next w:val="Normln"/>
    <w:autoRedefine/>
    <w:uiPriority w:val="39"/>
    <w:unhideWhenUsed/>
    <w:rsid w:val="00FB7AAC"/>
    <w:pPr>
      <w:tabs>
        <w:tab w:val="left" w:pos="960"/>
        <w:tab w:val="right" w:leader="dot" w:pos="8777"/>
      </w:tabs>
      <w:spacing w:after="120"/>
    </w:pPr>
    <w:rPr>
      <w:b/>
      <w:bCs/>
      <w:caps/>
      <w:noProof/>
      <w:szCs w:val="24"/>
    </w:rPr>
  </w:style>
  <w:style w:type="paragraph" w:styleId="Obsah2">
    <w:name w:val="toc 2"/>
    <w:basedOn w:val="Normln"/>
    <w:next w:val="Normln"/>
    <w:autoRedefine/>
    <w:uiPriority w:val="39"/>
    <w:unhideWhenUsed/>
    <w:rsid w:val="00CB68C9"/>
    <w:pPr>
      <w:spacing w:before="0"/>
      <w:ind w:left="240"/>
      <w:jc w:val="left"/>
    </w:pPr>
    <w:rPr>
      <w:rFonts w:asciiTheme="minorHAnsi" w:hAnsiTheme="minorHAnsi" w:cstheme="minorHAnsi"/>
      <w:smallCaps/>
      <w:sz w:val="20"/>
    </w:rPr>
  </w:style>
  <w:style w:type="paragraph" w:styleId="Obsah3">
    <w:name w:val="toc 3"/>
    <w:basedOn w:val="Normln"/>
    <w:next w:val="Normln"/>
    <w:autoRedefine/>
    <w:uiPriority w:val="39"/>
    <w:unhideWhenUsed/>
    <w:rsid w:val="00703FB8"/>
    <w:pPr>
      <w:spacing w:before="0"/>
      <w:ind w:left="480"/>
      <w:jc w:val="left"/>
    </w:pPr>
    <w:rPr>
      <w:rFonts w:asciiTheme="minorHAnsi" w:hAnsiTheme="minorHAnsi" w:cstheme="minorHAnsi"/>
      <w:i/>
      <w:iCs/>
      <w:sz w:val="20"/>
    </w:rPr>
  </w:style>
  <w:style w:type="paragraph" w:styleId="Zhlav">
    <w:name w:val="header"/>
    <w:basedOn w:val="Normln"/>
    <w:link w:val="ZhlavChar"/>
    <w:uiPriority w:val="99"/>
    <w:unhideWhenUsed/>
    <w:rsid w:val="00703FB8"/>
    <w:pPr>
      <w:tabs>
        <w:tab w:val="center" w:pos="4536"/>
        <w:tab w:val="right" w:pos="9072"/>
      </w:tabs>
    </w:pPr>
    <w:rPr>
      <w:rFonts w:eastAsia="Times New Roman"/>
    </w:rPr>
  </w:style>
  <w:style w:type="character" w:customStyle="1" w:styleId="ZhlavChar">
    <w:name w:val="Záhlaví Char"/>
    <w:link w:val="Zhlav"/>
    <w:uiPriority w:val="99"/>
    <w:rsid w:val="00703FB8"/>
    <w:rPr>
      <w:rFonts w:eastAsia="Times New Roman"/>
      <w:sz w:val="24"/>
      <w:lang w:eastAsia="cs-CZ"/>
    </w:rPr>
  </w:style>
  <w:style w:type="paragraph" w:styleId="Zpat">
    <w:name w:val="footer"/>
    <w:basedOn w:val="Normln"/>
    <w:link w:val="ZpatChar"/>
    <w:uiPriority w:val="99"/>
    <w:unhideWhenUsed/>
    <w:rsid w:val="00703FB8"/>
    <w:pPr>
      <w:tabs>
        <w:tab w:val="center" w:pos="4536"/>
        <w:tab w:val="right" w:pos="9072"/>
      </w:tabs>
    </w:pPr>
    <w:rPr>
      <w:rFonts w:eastAsia="Times New Roman"/>
    </w:rPr>
  </w:style>
  <w:style w:type="character" w:customStyle="1" w:styleId="ZpatChar">
    <w:name w:val="Zápatí Char"/>
    <w:link w:val="Zpat"/>
    <w:uiPriority w:val="99"/>
    <w:rsid w:val="00703FB8"/>
    <w:rPr>
      <w:rFonts w:eastAsia="Times New Roman"/>
      <w:sz w:val="24"/>
      <w:lang w:eastAsia="cs-CZ"/>
    </w:rPr>
  </w:style>
  <w:style w:type="paragraph" w:styleId="Titulek">
    <w:name w:val="caption"/>
    <w:basedOn w:val="Normln"/>
    <w:next w:val="Normln"/>
    <w:uiPriority w:val="35"/>
    <w:unhideWhenUsed/>
    <w:qFormat/>
    <w:rsid w:val="00703FB8"/>
    <w:pPr>
      <w:spacing w:after="200"/>
    </w:pPr>
    <w:rPr>
      <w:rFonts w:eastAsia="Times New Roman"/>
      <w:i/>
      <w:iCs/>
      <w:color w:val="1F497D"/>
      <w:sz w:val="18"/>
      <w:szCs w:val="18"/>
    </w:rPr>
  </w:style>
  <w:style w:type="paragraph" w:styleId="Seznamobrzk">
    <w:name w:val="table of figures"/>
    <w:basedOn w:val="Normln"/>
    <w:next w:val="Normln"/>
    <w:uiPriority w:val="99"/>
    <w:unhideWhenUsed/>
    <w:rsid w:val="00703FB8"/>
    <w:rPr>
      <w:rFonts w:eastAsia="Times New Roman"/>
    </w:rPr>
  </w:style>
  <w:style w:type="paragraph" w:styleId="Nzev">
    <w:name w:val="Title"/>
    <w:basedOn w:val="Normln"/>
    <w:next w:val="Normln"/>
    <w:link w:val="NzevChar"/>
    <w:uiPriority w:val="10"/>
    <w:qFormat/>
    <w:rsid w:val="00703FB8"/>
    <w:pPr>
      <w:contextualSpacing/>
    </w:pPr>
    <w:rPr>
      <w:rFonts w:ascii="Cambria" w:eastAsia="Times New Roman" w:hAnsi="Cambria"/>
      <w:spacing w:val="-10"/>
      <w:kern w:val="28"/>
      <w:sz w:val="56"/>
      <w:szCs w:val="56"/>
    </w:rPr>
  </w:style>
  <w:style w:type="character" w:customStyle="1" w:styleId="NzevChar">
    <w:name w:val="Název Char"/>
    <w:link w:val="Nzev"/>
    <w:uiPriority w:val="10"/>
    <w:rsid w:val="00703FB8"/>
    <w:rPr>
      <w:rFonts w:ascii="Cambria" w:eastAsia="Times New Roman" w:hAnsi="Cambria" w:cs="Times New Roman"/>
      <w:spacing w:val="-10"/>
      <w:kern w:val="28"/>
      <w:sz w:val="56"/>
      <w:szCs w:val="56"/>
      <w:lang w:eastAsia="cs-CZ"/>
    </w:rPr>
  </w:style>
  <w:style w:type="character" w:styleId="Hypertextovodkaz">
    <w:name w:val="Hyperlink"/>
    <w:uiPriority w:val="99"/>
    <w:unhideWhenUsed/>
    <w:rsid w:val="00703FB8"/>
    <w:rPr>
      <w:color w:val="0000FF"/>
      <w:u w:val="single"/>
    </w:rPr>
  </w:style>
  <w:style w:type="paragraph" w:styleId="Textbubliny">
    <w:name w:val="Balloon Text"/>
    <w:basedOn w:val="Normln"/>
    <w:link w:val="TextbublinyChar"/>
    <w:uiPriority w:val="99"/>
    <w:semiHidden/>
    <w:unhideWhenUsed/>
    <w:rsid w:val="00703FB8"/>
    <w:rPr>
      <w:rFonts w:ascii="Tahoma" w:eastAsia="Times New Roman" w:hAnsi="Tahoma" w:cs="Tahoma"/>
      <w:sz w:val="16"/>
      <w:szCs w:val="16"/>
    </w:rPr>
  </w:style>
  <w:style w:type="character" w:customStyle="1" w:styleId="TextbublinyChar">
    <w:name w:val="Text bubliny Char"/>
    <w:link w:val="Textbubliny"/>
    <w:uiPriority w:val="99"/>
    <w:semiHidden/>
    <w:rsid w:val="00703FB8"/>
    <w:rPr>
      <w:rFonts w:ascii="Tahoma" w:eastAsia="Times New Roman" w:hAnsi="Tahoma" w:cs="Tahoma"/>
      <w:sz w:val="16"/>
      <w:szCs w:val="16"/>
      <w:lang w:eastAsia="cs-CZ"/>
    </w:rPr>
  </w:style>
  <w:style w:type="table" w:styleId="Mkatabulky">
    <w:name w:val="Table Grid"/>
    <w:basedOn w:val="Normlntabulka"/>
    <w:uiPriority w:val="59"/>
    <w:rsid w:val="00703F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uiPriority w:val="99"/>
    <w:semiHidden/>
    <w:rsid w:val="00703FB8"/>
    <w:rPr>
      <w:color w:val="808080"/>
    </w:rPr>
  </w:style>
  <w:style w:type="paragraph" w:styleId="Nadpisobsahu">
    <w:name w:val="TOC Heading"/>
    <w:basedOn w:val="Nadpis1"/>
    <w:next w:val="Normln"/>
    <w:uiPriority w:val="39"/>
    <w:unhideWhenUsed/>
    <w:qFormat/>
    <w:rsid w:val="00703FB8"/>
    <w:pPr>
      <w:keepLines/>
      <w:tabs>
        <w:tab w:val="clear" w:pos="425"/>
      </w:tabs>
      <w:spacing w:after="0" w:line="259" w:lineRule="auto"/>
      <w:outlineLvl w:val="9"/>
    </w:pPr>
    <w:rPr>
      <w:rFonts w:ascii="Cambria" w:hAnsi="Cambria"/>
      <w:b w:val="0"/>
      <w:color w:val="365F91"/>
      <w:szCs w:val="32"/>
    </w:rPr>
  </w:style>
  <w:style w:type="character" w:customStyle="1" w:styleId="Nadpis4Char">
    <w:name w:val="Nadpis 4 Char"/>
    <w:link w:val="Nadpis4"/>
    <w:uiPriority w:val="9"/>
    <w:semiHidden/>
    <w:rsid w:val="00636016"/>
    <w:rPr>
      <w:rFonts w:ascii="Calibri" w:eastAsia="Times New Roman" w:hAnsi="Calibri"/>
      <w:b/>
      <w:bCs/>
      <w:sz w:val="28"/>
      <w:szCs w:val="28"/>
    </w:rPr>
  </w:style>
  <w:style w:type="character" w:customStyle="1" w:styleId="Nadpis6Char">
    <w:name w:val="Nadpis 6 Char"/>
    <w:link w:val="Nadpis6"/>
    <w:uiPriority w:val="9"/>
    <w:semiHidden/>
    <w:rsid w:val="00636016"/>
    <w:rPr>
      <w:rFonts w:ascii="Calibri" w:eastAsia="Times New Roman" w:hAnsi="Calibri"/>
      <w:b/>
      <w:bCs/>
      <w:sz w:val="22"/>
      <w:szCs w:val="22"/>
    </w:rPr>
  </w:style>
  <w:style w:type="character" w:customStyle="1" w:styleId="Nadpis7Char">
    <w:name w:val="Nadpis 7 Char"/>
    <w:link w:val="Nadpis7"/>
    <w:uiPriority w:val="9"/>
    <w:semiHidden/>
    <w:rsid w:val="00636016"/>
    <w:rPr>
      <w:rFonts w:ascii="Calibri" w:eastAsia="Times New Roman" w:hAnsi="Calibri"/>
      <w:sz w:val="24"/>
      <w:szCs w:val="24"/>
    </w:rPr>
  </w:style>
  <w:style w:type="character" w:customStyle="1" w:styleId="Nadpis9Char">
    <w:name w:val="Nadpis 9 Char"/>
    <w:link w:val="Nadpis9"/>
    <w:uiPriority w:val="9"/>
    <w:semiHidden/>
    <w:rsid w:val="00636016"/>
    <w:rPr>
      <w:rFonts w:ascii="Cambria" w:eastAsia="Times New Roman" w:hAnsi="Cambria"/>
      <w:sz w:val="22"/>
      <w:szCs w:val="22"/>
    </w:rPr>
  </w:style>
  <w:style w:type="character" w:customStyle="1" w:styleId="apple-converted-space">
    <w:name w:val="apple-converted-space"/>
    <w:rsid w:val="00291E2E"/>
  </w:style>
  <w:style w:type="character" w:customStyle="1" w:styleId="text">
    <w:name w:val="text"/>
    <w:rsid w:val="003563AE"/>
  </w:style>
  <w:style w:type="paragraph" w:styleId="Odstavecseseznamem">
    <w:name w:val="List Paragraph"/>
    <w:basedOn w:val="Normln"/>
    <w:uiPriority w:val="34"/>
    <w:qFormat/>
    <w:rsid w:val="00C23A27"/>
    <w:pPr>
      <w:spacing w:after="200" w:line="276" w:lineRule="auto"/>
      <w:ind w:left="720" w:firstLine="0"/>
      <w:contextualSpacing/>
      <w:jc w:val="left"/>
    </w:pPr>
    <w:rPr>
      <w:rFonts w:ascii="Calibri" w:hAnsi="Calibri"/>
      <w:sz w:val="22"/>
      <w:szCs w:val="22"/>
      <w:lang w:eastAsia="en-US"/>
    </w:rPr>
  </w:style>
  <w:style w:type="character" w:styleId="Sledovanodkaz">
    <w:name w:val="FollowedHyperlink"/>
    <w:uiPriority w:val="99"/>
    <w:semiHidden/>
    <w:unhideWhenUsed/>
    <w:rsid w:val="0025080D"/>
    <w:rPr>
      <w:color w:val="800080"/>
      <w:u w:val="single"/>
    </w:rPr>
  </w:style>
  <w:style w:type="paragraph" w:styleId="Obsah4">
    <w:name w:val="toc 4"/>
    <w:basedOn w:val="Normln"/>
    <w:next w:val="Normln"/>
    <w:autoRedefine/>
    <w:uiPriority w:val="39"/>
    <w:unhideWhenUsed/>
    <w:rsid w:val="00691608"/>
    <w:pPr>
      <w:spacing w:before="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691608"/>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91608"/>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91608"/>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91608"/>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91608"/>
    <w:pPr>
      <w:spacing w:before="0"/>
      <w:ind w:left="1920"/>
      <w:jc w:val="left"/>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FBC"/>
    <w:pPr>
      <w:spacing w:before="120" w:line="360" w:lineRule="auto"/>
      <w:ind w:firstLine="567"/>
      <w:jc w:val="both"/>
    </w:pPr>
    <w:rPr>
      <w:sz w:val="24"/>
    </w:rPr>
  </w:style>
  <w:style w:type="paragraph" w:styleId="Nadpis1">
    <w:name w:val="heading 1"/>
    <w:basedOn w:val="Normln"/>
    <w:next w:val="Normln"/>
    <w:link w:val="Nadpis1Char"/>
    <w:autoRedefine/>
    <w:qFormat/>
    <w:rsid w:val="008504DD"/>
    <w:pPr>
      <w:keepNext/>
      <w:numPr>
        <w:numId w:val="44"/>
      </w:numPr>
      <w:tabs>
        <w:tab w:val="left" w:pos="425"/>
      </w:tabs>
      <w:spacing w:before="480" w:after="120"/>
      <w:outlineLvl w:val="0"/>
    </w:pPr>
    <w:rPr>
      <w:rFonts w:eastAsia="Times New Roman"/>
      <w:b/>
      <w:sz w:val="32"/>
    </w:rPr>
  </w:style>
  <w:style w:type="paragraph" w:styleId="Nadpis2">
    <w:name w:val="heading 2"/>
    <w:basedOn w:val="Nadpis1"/>
    <w:next w:val="Normln"/>
    <w:link w:val="Nadpis2Char"/>
    <w:autoRedefine/>
    <w:qFormat/>
    <w:rsid w:val="00935F8A"/>
    <w:pPr>
      <w:numPr>
        <w:ilvl w:val="1"/>
      </w:numPr>
      <w:tabs>
        <w:tab w:val="clear" w:pos="425"/>
        <w:tab w:val="left" w:pos="794"/>
      </w:tabs>
      <w:spacing w:before="360"/>
      <w:outlineLvl w:val="1"/>
    </w:pPr>
    <w:rPr>
      <w:rFonts w:eastAsiaTheme="minorHAnsi"/>
      <w:sz w:val="28"/>
      <w:lang w:eastAsia="en-US"/>
    </w:rPr>
  </w:style>
  <w:style w:type="paragraph" w:styleId="Nadpis3">
    <w:name w:val="heading 3"/>
    <w:basedOn w:val="Nadpis2"/>
    <w:next w:val="Normln"/>
    <w:link w:val="Nadpis3Char"/>
    <w:uiPriority w:val="9"/>
    <w:unhideWhenUsed/>
    <w:qFormat/>
    <w:rsid w:val="00935F8A"/>
    <w:pPr>
      <w:numPr>
        <w:ilvl w:val="2"/>
      </w:numPr>
      <w:tabs>
        <w:tab w:val="clear" w:pos="794"/>
        <w:tab w:val="left" w:pos="1247"/>
      </w:tabs>
      <w:outlineLvl w:val="2"/>
    </w:pPr>
    <w:rPr>
      <w:b w:val="0"/>
      <w:bCs/>
      <w:sz w:val="24"/>
      <w:szCs w:val="26"/>
    </w:rPr>
  </w:style>
  <w:style w:type="paragraph" w:styleId="Nadpis4">
    <w:name w:val="heading 4"/>
    <w:basedOn w:val="Normln"/>
    <w:next w:val="Normln"/>
    <w:link w:val="Nadpis4Char"/>
    <w:uiPriority w:val="9"/>
    <w:semiHidden/>
    <w:unhideWhenUsed/>
    <w:qFormat/>
    <w:rsid w:val="00636016"/>
    <w:pPr>
      <w:keepNext/>
      <w:numPr>
        <w:ilvl w:val="3"/>
        <w:numId w:val="44"/>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703FB8"/>
    <w:pPr>
      <w:numPr>
        <w:ilvl w:val="4"/>
        <w:numId w:val="44"/>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636016"/>
    <w:pPr>
      <w:numPr>
        <w:ilvl w:val="5"/>
        <w:numId w:val="44"/>
      </w:num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uiPriority w:val="9"/>
    <w:semiHidden/>
    <w:unhideWhenUsed/>
    <w:qFormat/>
    <w:rsid w:val="00636016"/>
    <w:pPr>
      <w:numPr>
        <w:ilvl w:val="6"/>
        <w:numId w:val="44"/>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703FB8"/>
    <w:pPr>
      <w:numPr>
        <w:ilvl w:val="7"/>
        <w:numId w:val="44"/>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636016"/>
    <w:pPr>
      <w:numPr>
        <w:ilvl w:val="8"/>
        <w:numId w:val="44"/>
      </w:num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Literatura">
    <w:name w:val="[1] Literatura"/>
    <w:basedOn w:val="Normln"/>
    <w:qFormat/>
    <w:rsid w:val="00703FB8"/>
    <w:pPr>
      <w:numPr>
        <w:numId w:val="6"/>
      </w:numPr>
      <w:tabs>
        <w:tab w:val="left" w:pos="425"/>
      </w:tabs>
      <w:spacing w:after="120"/>
    </w:pPr>
    <w:rPr>
      <w:rFonts w:eastAsia="Times New Roman"/>
      <w:szCs w:val="28"/>
    </w:rPr>
  </w:style>
  <w:style w:type="paragraph" w:customStyle="1" w:styleId="Obrazek">
    <w:name w:val="Obrazek"/>
    <w:basedOn w:val="Normln"/>
    <w:qFormat/>
    <w:rsid w:val="00703FB8"/>
    <w:pPr>
      <w:spacing w:after="120"/>
      <w:jc w:val="center"/>
    </w:pPr>
    <w:rPr>
      <w:rFonts w:eastAsia="Times New Roman"/>
    </w:rPr>
  </w:style>
  <w:style w:type="paragraph" w:customStyle="1" w:styleId="Texttabulky">
    <w:name w:val="Text tabulky"/>
    <w:basedOn w:val="Normln"/>
    <w:qFormat/>
    <w:rsid w:val="00703FB8"/>
    <w:pPr>
      <w:spacing w:before="20" w:after="20"/>
      <w:ind w:firstLine="0"/>
      <w:jc w:val="center"/>
    </w:pPr>
    <w:rPr>
      <w:rFonts w:eastAsia="Times New Roman"/>
    </w:rPr>
  </w:style>
  <w:style w:type="paragraph" w:customStyle="1" w:styleId="Tabulka">
    <w:name w:val="Tabulka"/>
    <w:basedOn w:val="Normln"/>
    <w:next w:val="Normln"/>
    <w:qFormat/>
    <w:rsid w:val="00703FB8"/>
    <w:pPr>
      <w:spacing w:after="120"/>
      <w:ind w:firstLine="0"/>
      <w:jc w:val="left"/>
    </w:pPr>
    <w:rPr>
      <w:rFonts w:eastAsia="Times New Roman"/>
    </w:rPr>
  </w:style>
  <w:style w:type="paragraph" w:customStyle="1" w:styleId="Default">
    <w:name w:val="Default"/>
    <w:rsid w:val="00703FB8"/>
    <w:pPr>
      <w:widowControl w:val="0"/>
      <w:autoSpaceDE w:val="0"/>
      <w:autoSpaceDN w:val="0"/>
      <w:adjustRightInd w:val="0"/>
    </w:pPr>
    <w:rPr>
      <w:rFonts w:eastAsia="Times New Roman"/>
      <w:color w:val="000000"/>
      <w:sz w:val="24"/>
      <w:szCs w:val="24"/>
    </w:rPr>
  </w:style>
  <w:style w:type="paragraph" w:customStyle="1" w:styleId="CM2">
    <w:name w:val="CM2"/>
    <w:basedOn w:val="Default"/>
    <w:next w:val="Default"/>
    <w:uiPriority w:val="99"/>
    <w:rsid w:val="00703FB8"/>
    <w:rPr>
      <w:color w:val="auto"/>
    </w:rPr>
  </w:style>
  <w:style w:type="paragraph" w:customStyle="1" w:styleId="Rovnice">
    <w:name w:val="Rovnice"/>
    <w:basedOn w:val="Normln"/>
    <w:next w:val="Normln"/>
    <w:qFormat/>
    <w:rsid w:val="00703FB8"/>
    <w:pPr>
      <w:tabs>
        <w:tab w:val="center" w:pos="4536"/>
        <w:tab w:val="right" w:pos="9072"/>
      </w:tabs>
      <w:ind w:firstLine="0"/>
      <w:jc w:val="center"/>
    </w:pPr>
    <w:rPr>
      <w:rFonts w:eastAsia="Times New Roman"/>
      <w:szCs w:val="24"/>
    </w:rPr>
  </w:style>
  <w:style w:type="paragraph" w:customStyle="1" w:styleId="nadpis11">
    <w:name w:val="nadpis 11"/>
    <w:basedOn w:val="Nadpis3"/>
    <w:next w:val="Normln"/>
    <w:autoRedefine/>
    <w:rsid w:val="00141AE0"/>
  </w:style>
  <w:style w:type="character" w:customStyle="1" w:styleId="Nadpis3Char">
    <w:name w:val="Nadpis 3 Char"/>
    <w:link w:val="Nadpis3"/>
    <w:uiPriority w:val="9"/>
    <w:rsid w:val="00935F8A"/>
    <w:rPr>
      <w:rFonts w:eastAsiaTheme="minorHAnsi"/>
      <w:bCs/>
      <w:sz w:val="24"/>
      <w:szCs w:val="26"/>
      <w:lang w:eastAsia="en-US"/>
    </w:rPr>
  </w:style>
  <w:style w:type="character" w:customStyle="1" w:styleId="Nadpis1Char">
    <w:name w:val="Nadpis 1 Char"/>
    <w:link w:val="Nadpis1"/>
    <w:rsid w:val="008504DD"/>
    <w:rPr>
      <w:rFonts w:eastAsia="Times New Roman"/>
      <w:b/>
      <w:sz w:val="32"/>
    </w:rPr>
  </w:style>
  <w:style w:type="character" w:customStyle="1" w:styleId="Nadpis2Char">
    <w:name w:val="Nadpis 2 Char"/>
    <w:link w:val="Nadpis2"/>
    <w:rsid w:val="00935F8A"/>
    <w:rPr>
      <w:rFonts w:eastAsiaTheme="minorHAnsi"/>
      <w:b/>
      <w:sz w:val="28"/>
      <w:lang w:eastAsia="en-US"/>
    </w:rPr>
  </w:style>
  <w:style w:type="character" w:customStyle="1" w:styleId="Nadpis5Char">
    <w:name w:val="Nadpis 5 Char"/>
    <w:link w:val="Nadpis5"/>
    <w:uiPriority w:val="9"/>
    <w:semiHidden/>
    <w:rsid w:val="00703FB8"/>
    <w:rPr>
      <w:rFonts w:ascii="Calibri" w:eastAsia="Times New Roman" w:hAnsi="Calibri"/>
      <w:b/>
      <w:bCs/>
      <w:i/>
      <w:iCs/>
      <w:sz w:val="26"/>
      <w:szCs w:val="26"/>
    </w:rPr>
  </w:style>
  <w:style w:type="character" w:customStyle="1" w:styleId="Nadpis8Char">
    <w:name w:val="Nadpis 8 Char"/>
    <w:link w:val="Nadpis8"/>
    <w:uiPriority w:val="9"/>
    <w:semiHidden/>
    <w:rsid w:val="00703FB8"/>
    <w:rPr>
      <w:rFonts w:ascii="Calibri" w:eastAsia="Times New Roman" w:hAnsi="Calibri"/>
      <w:i/>
      <w:iCs/>
      <w:sz w:val="24"/>
      <w:szCs w:val="24"/>
    </w:rPr>
  </w:style>
  <w:style w:type="paragraph" w:styleId="Obsah1">
    <w:name w:val="toc 1"/>
    <w:basedOn w:val="Normln"/>
    <w:next w:val="Normln"/>
    <w:autoRedefine/>
    <w:uiPriority w:val="39"/>
    <w:unhideWhenUsed/>
    <w:rsid w:val="00FB7AAC"/>
    <w:pPr>
      <w:tabs>
        <w:tab w:val="left" w:pos="960"/>
        <w:tab w:val="right" w:leader="dot" w:pos="8777"/>
      </w:tabs>
      <w:spacing w:after="120"/>
    </w:pPr>
    <w:rPr>
      <w:b/>
      <w:bCs/>
      <w:caps/>
      <w:noProof/>
      <w:szCs w:val="24"/>
    </w:rPr>
  </w:style>
  <w:style w:type="paragraph" w:styleId="Obsah2">
    <w:name w:val="toc 2"/>
    <w:basedOn w:val="Normln"/>
    <w:next w:val="Normln"/>
    <w:autoRedefine/>
    <w:uiPriority w:val="39"/>
    <w:unhideWhenUsed/>
    <w:rsid w:val="00CB68C9"/>
    <w:pPr>
      <w:spacing w:before="0"/>
      <w:ind w:left="240"/>
      <w:jc w:val="left"/>
    </w:pPr>
    <w:rPr>
      <w:rFonts w:asciiTheme="minorHAnsi" w:hAnsiTheme="minorHAnsi" w:cstheme="minorHAnsi"/>
      <w:smallCaps/>
      <w:sz w:val="20"/>
    </w:rPr>
  </w:style>
  <w:style w:type="paragraph" w:styleId="Obsah3">
    <w:name w:val="toc 3"/>
    <w:basedOn w:val="Normln"/>
    <w:next w:val="Normln"/>
    <w:autoRedefine/>
    <w:uiPriority w:val="39"/>
    <w:unhideWhenUsed/>
    <w:rsid w:val="00703FB8"/>
    <w:pPr>
      <w:spacing w:before="0"/>
      <w:ind w:left="480"/>
      <w:jc w:val="left"/>
    </w:pPr>
    <w:rPr>
      <w:rFonts w:asciiTheme="minorHAnsi" w:hAnsiTheme="minorHAnsi" w:cstheme="minorHAnsi"/>
      <w:i/>
      <w:iCs/>
      <w:sz w:val="20"/>
    </w:rPr>
  </w:style>
  <w:style w:type="paragraph" w:styleId="Zhlav">
    <w:name w:val="header"/>
    <w:basedOn w:val="Normln"/>
    <w:link w:val="ZhlavChar"/>
    <w:uiPriority w:val="99"/>
    <w:unhideWhenUsed/>
    <w:rsid w:val="00703FB8"/>
    <w:pPr>
      <w:tabs>
        <w:tab w:val="center" w:pos="4536"/>
        <w:tab w:val="right" w:pos="9072"/>
      </w:tabs>
    </w:pPr>
    <w:rPr>
      <w:rFonts w:eastAsia="Times New Roman"/>
    </w:rPr>
  </w:style>
  <w:style w:type="character" w:customStyle="1" w:styleId="ZhlavChar">
    <w:name w:val="Záhlaví Char"/>
    <w:link w:val="Zhlav"/>
    <w:uiPriority w:val="99"/>
    <w:rsid w:val="00703FB8"/>
    <w:rPr>
      <w:rFonts w:eastAsia="Times New Roman"/>
      <w:sz w:val="24"/>
      <w:lang w:eastAsia="cs-CZ"/>
    </w:rPr>
  </w:style>
  <w:style w:type="paragraph" w:styleId="Zpat">
    <w:name w:val="footer"/>
    <w:basedOn w:val="Normln"/>
    <w:link w:val="ZpatChar"/>
    <w:uiPriority w:val="99"/>
    <w:unhideWhenUsed/>
    <w:rsid w:val="00703FB8"/>
    <w:pPr>
      <w:tabs>
        <w:tab w:val="center" w:pos="4536"/>
        <w:tab w:val="right" w:pos="9072"/>
      </w:tabs>
    </w:pPr>
    <w:rPr>
      <w:rFonts w:eastAsia="Times New Roman"/>
    </w:rPr>
  </w:style>
  <w:style w:type="character" w:customStyle="1" w:styleId="ZpatChar">
    <w:name w:val="Zápatí Char"/>
    <w:link w:val="Zpat"/>
    <w:uiPriority w:val="99"/>
    <w:rsid w:val="00703FB8"/>
    <w:rPr>
      <w:rFonts w:eastAsia="Times New Roman"/>
      <w:sz w:val="24"/>
      <w:lang w:eastAsia="cs-CZ"/>
    </w:rPr>
  </w:style>
  <w:style w:type="paragraph" w:styleId="Titulek">
    <w:name w:val="caption"/>
    <w:basedOn w:val="Normln"/>
    <w:next w:val="Normln"/>
    <w:uiPriority w:val="35"/>
    <w:unhideWhenUsed/>
    <w:qFormat/>
    <w:rsid w:val="00703FB8"/>
    <w:pPr>
      <w:spacing w:after="200"/>
    </w:pPr>
    <w:rPr>
      <w:rFonts w:eastAsia="Times New Roman"/>
      <w:i/>
      <w:iCs/>
      <w:color w:val="1F497D"/>
      <w:sz w:val="18"/>
      <w:szCs w:val="18"/>
    </w:rPr>
  </w:style>
  <w:style w:type="paragraph" w:styleId="Seznamobrzk">
    <w:name w:val="table of figures"/>
    <w:basedOn w:val="Normln"/>
    <w:next w:val="Normln"/>
    <w:uiPriority w:val="99"/>
    <w:unhideWhenUsed/>
    <w:rsid w:val="00703FB8"/>
    <w:rPr>
      <w:rFonts w:eastAsia="Times New Roman"/>
    </w:rPr>
  </w:style>
  <w:style w:type="paragraph" w:styleId="Nzev">
    <w:name w:val="Title"/>
    <w:basedOn w:val="Normln"/>
    <w:next w:val="Normln"/>
    <w:link w:val="NzevChar"/>
    <w:uiPriority w:val="10"/>
    <w:qFormat/>
    <w:rsid w:val="00703FB8"/>
    <w:pPr>
      <w:contextualSpacing/>
    </w:pPr>
    <w:rPr>
      <w:rFonts w:ascii="Cambria" w:eastAsia="Times New Roman" w:hAnsi="Cambria"/>
      <w:spacing w:val="-10"/>
      <w:kern w:val="28"/>
      <w:sz w:val="56"/>
      <w:szCs w:val="56"/>
    </w:rPr>
  </w:style>
  <w:style w:type="character" w:customStyle="1" w:styleId="NzevChar">
    <w:name w:val="Název Char"/>
    <w:link w:val="Nzev"/>
    <w:uiPriority w:val="10"/>
    <w:rsid w:val="00703FB8"/>
    <w:rPr>
      <w:rFonts w:ascii="Cambria" w:eastAsia="Times New Roman" w:hAnsi="Cambria" w:cs="Times New Roman"/>
      <w:spacing w:val="-10"/>
      <w:kern w:val="28"/>
      <w:sz w:val="56"/>
      <w:szCs w:val="56"/>
      <w:lang w:eastAsia="cs-CZ"/>
    </w:rPr>
  </w:style>
  <w:style w:type="character" w:styleId="Hypertextovodkaz">
    <w:name w:val="Hyperlink"/>
    <w:uiPriority w:val="99"/>
    <w:unhideWhenUsed/>
    <w:rsid w:val="00703FB8"/>
    <w:rPr>
      <w:color w:val="0000FF"/>
      <w:u w:val="single"/>
    </w:rPr>
  </w:style>
  <w:style w:type="paragraph" w:styleId="Textbubliny">
    <w:name w:val="Balloon Text"/>
    <w:basedOn w:val="Normln"/>
    <w:link w:val="TextbublinyChar"/>
    <w:uiPriority w:val="99"/>
    <w:semiHidden/>
    <w:unhideWhenUsed/>
    <w:rsid w:val="00703FB8"/>
    <w:rPr>
      <w:rFonts w:ascii="Tahoma" w:eastAsia="Times New Roman" w:hAnsi="Tahoma" w:cs="Tahoma"/>
      <w:sz w:val="16"/>
      <w:szCs w:val="16"/>
    </w:rPr>
  </w:style>
  <w:style w:type="character" w:customStyle="1" w:styleId="TextbublinyChar">
    <w:name w:val="Text bubliny Char"/>
    <w:link w:val="Textbubliny"/>
    <w:uiPriority w:val="99"/>
    <w:semiHidden/>
    <w:rsid w:val="00703FB8"/>
    <w:rPr>
      <w:rFonts w:ascii="Tahoma" w:eastAsia="Times New Roman" w:hAnsi="Tahoma" w:cs="Tahoma"/>
      <w:sz w:val="16"/>
      <w:szCs w:val="16"/>
      <w:lang w:eastAsia="cs-CZ"/>
    </w:rPr>
  </w:style>
  <w:style w:type="table" w:styleId="Mkatabulky">
    <w:name w:val="Table Grid"/>
    <w:basedOn w:val="Normlntabulka"/>
    <w:uiPriority w:val="59"/>
    <w:rsid w:val="00703F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uiPriority w:val="99"/>
    <w:semiHidden/>
    <w:rsid w:val="00703FB8"/>
    <w:rPr>
      <w:color w:val="808080"/>
    </w:rPr>
  </w:style>
  <w:style w:type="paragraph" w:styleId="Nadpisobsahu">
    <w:name w:val="TOC Heading"/>
    <w:basedOn w:val="Nadpis1"/>
    <w:next w:val="Normln"/>
    <w:uiPriority w:val="39"/>
    <w:unhideWhenUsed/>
    <w:qFormat/>
    <w:rsid w:val="00703FB8"/>
    <w:pPr>
      <w:keepLines/>
      <w:tabs>
        <w:tab w:val="clear" w:pos="425"/>
      </w:tabs>
      <w:spacing w:after="0" w:line="259" w:lineRule="auto"/>
      <w:outlineLvl w:val="9"/>
    </w:pPr>
    <w:rPr>
      <w:rFonts w:ascii="Cambria" w:hAnsi="Cambria"/>
      <w:b w:val="0"/>
      <w:color w:val="365F91"/>
      <w:szCs w:val="32"/>
    </w:rPr>
  </w:style>
  <w:style w:type="character" w:customStyle="1" w:styleId="Nadpis4Char">
    <w:name w:val="Nadpis 4 Char"/>
    <w:link w:val="Nadpis4"/>
    <w:uiPriority w:val="9"/>
    <w:semiHidden/>
    <w:rsid w:val="00636016"/>
    <w:rPr>
      <w:rFonts w:ascii="Calibri" w:eastAsia="Times New Roman" w:hAnsi="Calibri"/>
      <w:b/>
      <w:bCs/>
      <w:sz w:val="28"/>
      <w:szCs w:val="28"/>
    </w:rPr>
  </w:style>
  <w:style w:type="character" w:customStyle="1" w:styleId="Nadpis6Char">
    <w:name w:val="Nadpis 6 Char"/>
    <w:link w:val="Nadpis6"/>
    <w:uiPriority w:val="9"/>
    <w:semiHidden/>
    <w:rsid w:val="00636016"/>
    <w:rPr>
      <w:rFonts w:ascii="Calibri" w:eastAsia="Times New Roman" w:hAnsi="Calibri"/>
      <w:b/>
      <w:bCs/>
      <w:sz w:val="22"/>
      <w:szCs w:val="22"/>
    </w:rPr>
  </w:style>
  <w:style w:type="character" w:customStyle="1" w:styleId="Nadpis7Char">
    <w:name w:val="Nadpis 7 Char"/>
    <w:link w:val="Nadpis7"/>
    <w:uiPriority w:val="9"/>
    <w:semiHidden/>
    <w:rsid w:val="00636016"/>
    <w:rPr>
      <w:rFonts w:ascii="Calibri" w:eastAsia="Times New Roman" w:hAnsi="Calibri"/>
      <w:sz w:val="24"/>
      <w:szCs w:val="24"/>
    </w:rPr>
  </w:style>
  <w:style w:type="character" w:customStyle="1" w:styleId="Nadpis9Char">
    <w:name w:val="Nadpis 9 Char"/>
    <w:link w:val="Nadpis9"/>
    <w:uiPriority w:val="9"/>
    <w:semiHidden/>
    <w:rsid w:val="00636016"/>
    <w:rPr>
      <w:rFonts w:ascii="Cambria" w:eastAsia="Times New Roman" w:hAnsi="Cambria"/>
      <w:sz w:val="22"/>
      <w:szCs w:val="22"/>
    </w:rPr>
  </w:style>
  <w:style w:type="character" w:customStyle="1" w:styleId="apple-converted-space">
    <w:name w:val="apple-converted-space"/>
    <w:rsid w:val="00291E2E"/>
  </w:style>
  <w:style w:type="character" w:customStyle="1" w:styleId="text">
    <w:name w:val="text"/>
    <w:rsid w:val="003563AE"/>
  </w:style>
  <w:style w:type="paragraph" w:styleId="Odstavecseseznamem">
    <w:name w:val="List Paragraph"/>
    <w:basedOn w:val="Normln"/>
    <w:uiPriority w:val="34"/>
    <w:qFormat/>
    <w:rsid w:val="00C23A27"/>
    <w:pPr>
      <w:spacing w:after="200" w:line="276" w:lineRule="auto"/>
      <w:ind w:left="720" w:firstLine="0"/>
      <w:contextualSpacing/>
      <w:jc w:val="left"/>
    </w:pPr>
    <w:rPr>
      <w:rFonts w:ascii="Calibri" w:hAnsi="Calibri"/>
      <w:sz w:val="22"/>
      <w:szCs w:val="22"/>
      <w:lang w:eastAsia="en-US"/>
    </w:rPr>
  </w:style>
  <w:style w:type="character" w:styleId="Sledovanodkaz">
    <w:name w:val="FollowedHyperlink"/>
    <w:uiPriority w:val="99"/>
    <w:semiHidden/>
    <w:unhideWhenUsed/>
    <w:rsid w:val="0025080D"/>
    <w:rPr>
      <w:color w:val="800080"/>
      <w:u w:val="single"/>
    </w:rPr>
  </w:style>
  <w:style w:type="paragraph" w:styleId="Obsah4">
    <w:name w:val="toc 4"/>
    <w:basedOn w:val="Normln"/>
    <w:next w:val="Normln"/>
    <w:autoRedefine/>
    <w:uiPriority w:val="39"/>
    <w:unhideWhenUsed/>
    <w:rsid w:val="00691608"/>
    <w:pPr>
      <w:spacing w:before="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691608"/>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91608"/>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91608"/>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91608"/>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91608"/>
    <w:pPr>
      <w:spacing w:before="0"/>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5514">
      <w:bodyDiv w:val="1"/>
      <w:marLeft w:val="0"/>
      <w:marRight w:val="0"/>
      <w:marTop w:val="0"/>
      <w:marBottom w:val="0"/>
      <w:divBdr>
        <w:top w:val="none" w:sz="0" w:space="0" w:color="auto"/>
        <w:left w:val="none" w:sz="0" w:space="0" w:color="auto"/>
        <w:bottom w:val="none" w:sz="0" w:space="0" w:color="auto"/>
        <w:right w:val="none" w:sz="0" w:space="0" w:color="auto"/>
      </w:divBdr>
    </w:div>
    <w:div w:id="415713717">
      <w:bodyDiv w:val="1"/>
      <w:marLeft w:val="0"/>
      <w:marRight w:val="0"/>
      <w:marTop w:val="0"/>
      <w:marBottom w:val="0"/>
      <w:divBdr>
        <w:top w:val="none" w:sz="0" w:space="0" w:color="auto"/>
        <w:left w:val="none" w:sz="0" w:space="0" w:color="auto"/>
        <w:bottom w:val="none" w:sz="0" w:space="0" w:color="auto"/>
        <w:right w:val="none" w:sz="0" w:space="0" w:color="auto"/>
      </w:divBdr>
    </w:div>
    <w:div w:id="570889288">
      <w:bodyDiv w:val="1"/>
      <w:marLeft w:val="0"/>
      <w:marRight w:val="0"/>
      <w:marTop w:val="0"/>
      <w:marBottom w:val="0"/>
      <w:divBdr>
        <w:top w:val="none" w:sz="0" w:space="0" w:color="auto"/>
        <w:left w:val="none" w:sz="0" w:space="0" w:color="auto"/>
        <w:bottom w:val="none" w:sz="0" w:space="0" w:color="auto"/>
        <w:right w:val="none" w:sz="0" w:space="0" w:color="auto"/>
      </w:divBdr>
    </w:div>
    <w:div w:id="831994129">
      <w:bodyDiv w:val="1"/>
      <w:marLeft w:val="0"/>
      <w:marRight w:val="0"/>
      <w:marTop w:val="0"/>
      <w:marBottom w:val="0"/>
      <w:divBdr>
        <w:top w:val="none" w:sz="0" w:space="0" w:color="auto"/>
        <w:left w:val="none" w:sz="0" w:space="0" w:color="auto"/>
        <w:bottom w:val="none" w:sz="0" w:space="0" w:color="auto"/>
        <w:right w:val="none" w:sz="0" w:space="0" w:color="auto"/>
      </w:divBdr>
    </w:div>
    <w:div w:id="1386445467">
      <w:bodyDiv w:val="1"/>
      <w:marLeft w:val="0"/>
      <w:marRight w:val="0"/>
      <w:marTop w:val="0"/>
      <w:marBottom w:val="0"/>
      <w:divBdr>
        <w:top w:val="none" w:sz="0" w:space="0" w:color="auto"/>
        <w:left w:val="none" w:sz="0" w:space="0" w:color="auto"/>
        <w:bottom w:val="none" w:sz="0" w:space="0" w:color="auto"/>
        <w:right w:val="none" w:sz="0" w:space="0" w:color="auto"/>
      </w:divBdr>
    </w:div>
    <w:div w:id="20262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Sta&#382;en&#233;%20soubory\poradenstvi-2...%20(2).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23C4-6984-466D-906E-C5B67EF3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50</Pages>
  <Words>11296</Words>
  <Characters>66653</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77794</CharactersWithSpaces>
  <SharedDoc>false</SharedDoc>
  <HLinks>
    <vt:vector size="234" baseType="variant">
      <vt:variant>
        <vt:i4>6225939</vt:i4>
      </vt:variant>
      <vt:variant>
        <vt:i4>180</vt:i4>
      </vt:variant>
      <vt:variant>
        <vt:i4>0</vt:i4>
      </vt:variant>
      <vt:variant>
        <vt:i4>5</vt:i4>
      </vt:variant>
      <vt:variant>
        <vt:lpwstr>http://psych.upol.cz/o-nas/lide/phdr-veronika-smahajova-ph-d/</vt:lpwstr>
      </vt:variant>
      <vt:variant>
        <vt:lpwstr/>
      </vt:variant>
      <vt:variant>
        <vt:i4>1245194</vt:i4>
      </vt:variant>
      <vt:variant>
        <vt:i4>177</vt:i4>
      </vt:variant>
      <vt:variant>
        <vt:i4>0</vt:i4>
      </vt:variant>
      <vt:variant>
        <vt:i4>5</vt:i4>
      </vt:variant>
      <vt:variant>
        <vt:lpwstr>http://psych.upol.cz/o-nas/lide/mgr-lucie-vavrysova/</vt:lpwstr>
      </vt:variant>
      <vt:variant>
        <vt:lpwstr/>
      </vt:variant>
      <vt:variant>
        <vt:i4>4653080</vt:i4>
      </vt:variant>
      <vt:variant>
        <vt:i4>174</vt:i4>
      </vt:variant>
      <vt:variant>
        <vt:i4>0</vt:i4>
      </vt:variant>
      <vt:variant>
        <vt:i4>5</vt:i4>
      </vt:variant>
      <vt:variant>
        <vt:lpwstr>http://psych.upol.cz/o-nas/lide/phdr-eleonora-smekalova-ph-d/</vt:lpwstr>
      </vt:variant>
      <vt:variant>
        <vt:lpwstr/>
      </vt:variant>
      <vt:variant>
        <vt:i4>6815859</vt:i4>
      </vt:variant>
      <vt:variant>
        <vt:i4>171</vt:i4>
      </vt:variant>
      <vt:variant>
        <vt:i4>0</vt:i4>
      </vt:variant>
      <vt:variant>
        <vt:i4>5</vt:i4>
      </vt:variant>
      <vt:variant>
        <vt:lpwstr>http://psych.upol.cz/o-nas/lide/mgr-martin-kupka-ph-d/</vt:lpwstr>
      </vt:variant>
      <vt:variant>
        <vt:lpwstr/>
      </vt:variant>
      <vt:variant>
        <vt:i4>1769481</vt:i4>
      </vt:variant>
      <vt:variant>
        <vt:i4>168</vt:i4>
      </vt:variant>
      <vt:variant>
        <vt:i4>0</vt:i4>
      </vt:variant>
      <vt:variant>
        <vt:i4>5</vt:i4>
      </vt:variant>
      <vt:variant>
        <vt:lpwstr>http://psych.upol.cz/o-nas/lide/phdr-martin-dolejs-ph-d/</vt:lpwstr>
      </vt:variant>
      <vt:variant>
        <vt:lpwstr/>
      </vt:variant>
      <vt:variant>
        <vt:i4>5308535</vt:i4>
      </vt:variant>
      <vt:variant>
        <vt:i4>165</vt:i4>
      </vt:variant>
      <vt:variant>
        <vt:i4>0</vt:i4>
      </vt:variant>
      <vt:variant>
        <vt:i4>5</vt:i4>
      </vt:variant>
      <vt:variant>
        <vt:lpwstr>https://www.pf.upol.cz/fileadmin/userdata/PF/Veda_a_vyzkum/granty/OPVK_PF-UP.pdf</vt:lpwstr>
      </vt:variant>
      <vt:variant>
        <vt:lpwstr/>
      </vt:variant>
      <vt:variant>
        <vt:i4>4784207</vt:i4>
      </vt:variant>
      <vt:variant>
        <vt:i4>162</vt:i4>
      </vt:variant>
      <vt:variant>
        <vt:i4>0</vt:i4>
      </vt:variant>
      <vt:variant>
        <vt:i4>5</vt:i4>
      </vt:variant>
      <vt:variant>
        <vt:lpwstr>https://www.pdf.upol.cz/o-fakulte/zakladni-informace/</vt:lpwstr>
      </vt:variant>
      <vt:variant>
        <vt:lpwstr/>
      </vt:variant>
      <vt:variant>
        <vt:i4>1835025</vt:i4>
      </vt:variant>
      <vt:variant>
        <vt:i4>159</vt:i4>
      </vt:variant>
      <vt:variant>
        <vt:i4>0</vt:i4>
      </vt:variant>
      <vt:variant>
        <vt:i4>5</vt:i4>
      </vt:variant>
      <vt:variant>
        <vt:lpwstr>http://www.obory.upol.cz/</vt:lpwstr>
      </vt:variant>
      <vt:variant>
        <vt:lpwstr/>
      </vt:variant>
      <vt:variant>
        <vt:i4>1114116</vt:i4>
      </vt:variant>
      <vt:variant>
        <vt:i4>156</vt:i4>
      </vt:variant>
      <vt:variant>
        <vt:i4>0</vt:i4>
      </vt:variant>
      <vt:variant>
        <vt:i4>5</vt:i4>
      </vt:variant>
      <vt:variant>
        <vt:lpwstr>http://ssjc.ujc.cas.cz/search.php?hledej=Hledat&amp;heslo=beseda&amp;sti=EMPTY&amp;where=hesla&amp;hsubstr=no</vt:lpwstr>
      </vt:variant>
      <vt:variant>
        <vt:lpwstr/>
      </vt:variant>
      <vt:variant>
        <vt:i4>2228271</vt:i4>
      </vt:variant>
      <vt:variant>
        <vt:i4>153</vt:i4>
      </vt:variant>
      <vt:variant>
        <vt:i4>0</vt:i4>
      </vt:variant>
      <vt:variant>
        <vt:i4>5</vt:i4>
      </vt:variant>
      <vt:variant>
        <vt:lpwstr>http://www.lf.upol.cz/o-fakulte/zakladni-informace/</vt:lpwstr>
      </vt:variant>
      <vt:variant>
        <vt:lpwstr/>
      </vt:variant>
      <vt:variant>
        <vt:i4>8323108</vt:i4>
      </vt:variant>
      <vt:variant>
        <vt:i4>150</vt:i4>
      </vt:variant>
      <vt:variant>
        <vt:i4>0</vt:i4>
      </vt:variant>
      <vt:variant>
        <vt:i4>5</vt:i4>
      </vt:variant>
      <vt:variant>
        <vt:lpwstr>http://www.fzv.upol.cz/veda-a-vyzkum/projekty-a-granty/</vt:lpwstr>
      </vt:variant>
      <vt:variant>
        <vt:lpwstr>c5994</vt:lpwstr>
      </vt:variant>
      <vt:variant>
        <vt:i4>852047</vt:i4>
      </vt:variant>
      <vt:variant>
        <vt:i4>147</vt:i4>
      </vt:variant>
      <vt:variant>
        <vt:i4>0</vt:i4>
      </vt:variant>
      <vt:variant>
        <vt:i4>5</vt:i4>
      </vt:variant>
      <vt:variant>
        <vt:lpwstr>http://www.fzv.upol.cz/o-fakulte/zakladni-informace/</vt:lpwstr>
      </vt:variant>
      <vt:variant>
        <vt:lpwstr/>
      </vt:variant>
      <vt:variant>
        <vt:i4>2621487</vt:i4>
      </vt:variant>
      <vt:variant>
        <vt:i4>144</vt:i4>
      </vt:variant>
      <vt:variant>
        <vt:i4>0</vt:i4>
      </vt:variant>
      <vt:variant>
        <vt:i4>5</vt:i4>
      </vt:variant>
      <vt:variant>
        <vt:lpwstr>http://www.ff.upol.cz/o-fakulte/zakladni-informace/</vt:lpwstr>
      </vt:variant>
      <vt:variant>
        <vt:lpwstr/>
      </vt:variant>
      <vt:variant>
        <vt:i4>2818100</vt:i4>
      </vt:variant>
      <vt:variant>
        <vt:i4>141</vt:i4>
      </vt:variant>
      <vt:variant>
        <vt:i4>0</vt:i4>
      </vt:variant>
      <vt:variant>
        <vt:i4>5</vt:i4>
      </vt:variant>
      <vt:variant>
        <vt:lpwstr>http://www.cmtf.upol.cz/veda/veda-a-vyzkum/</vt:lpwstr>
      </vt:variant>
      <vt:variant>
        <vt:lpwstr/>
      </vt:variant>
      <vt:variant>
        <vt:i4>6553710</vt:i4>
      </vt:variant>
      <vt:variant>
        <vt:i4>138</vt:i4>
      </vt:variant>
      <vt:variant>
        <vt:i4>0</vt:i4>
      </vt:variant>
      <vt:variant>
        <vt:i4>5</vt:i4>
      </vt:variant>
      <vt:variant>
        <vt:lpwstr>http://www.veda.upol.cz/fileadmin/user_upload/Veda2015/Prilohy_a_grafy/2016-Seznam_schvalenych_projektu_stud-gran.pdf</vt:lpwstr>
      </vt:variant>
      <vt:variant>
        <vt:lpwstr/>
      </vt:variant>
      <vt:variant>
        <vt:i4>7667762</vt:i4>
      </vt:variant>
      <vt:variant>
        <vt:i4>135</vt:i4>
      </vt:variant>
      <vt:variant>
        <vt:i4>0</vt:i4>
      </vt:variant>
      <vt:variant>
        <vt:i4>5</vt:i4>
      </vt:variant>
      <vt:variant>
        <vt:lpwstr>https://www.cmtf.upol.cz/o-fakulte/zakladni-informace/</vt:lpwstr>
      </vt:variant>
      <vt:variant>
        <vt:lpwstr/>
      </vt:variant>
      <vt:variant>
        <vt:i4>119</vt:i4>
      </vt:variant>
      <vt:variant>
        <vt:i4>132</vt:i4>
      </vt:variant>
      <vt:variant>
        <vt:i4>0</vt:i4>
      </vt:variant>
      <vt:variant>
        <vt:i4>5</vt:i4>
      </vt:variant>
      <vt:variant>
        <vt:lpwstr>mailto:dana.sterbova@upol.cz</vt:lpwstr>
      </vt:variant>
      <vt:variant>
        <vt:lpwstr/>
      </vt:variant>
      <vt:variant>
        <vt:i4>1507435</vt:i4>
      </vt:variant>
      <vt:variant>
        <vt:i4>129</vt:i4>
      </vt:variant>
      <vt:variant>
        <vt:i4>0</vt:i4>
      </vt:variant>
      <vt:variant>
        <vt:i4>5</vt:i4>
      </vt:variant>
      <vt:variant>
        <vt:lpwstr>mailto:hana.wittkova@upol.cz</vt:lpwstr>
      </vt:variant>
      <vt:variant>
        <vt:lpwstr/>
      </vt:variant>
      <vt:variant>
        <vt:i4>1245237</vt:i4>
      </vt:variant>
      <vt:variant>
        <vt:i4>122</vt:i4>
      </vt:variant>
      <vt:variant>
        <vt:i4>0</vt:i4>
      </vt:variant>
      <vt:variant>
        <vt:i4>5</vt:i4>
      </vt:variant>
      <vt:variant>
        <vt:lpwstr/>
      </vt:variant>
      <vt:variant>
        <vt:lpwstr>_Toc478909939</vt:lpwstr>
      </vt:variant>
      <vt:variant>
        <vt:i4>1245237</vt:i4>
      </vt:variant>
      <vt:variant>
        <vt:i4>116</vt:i4>
      </vt:variant>
      <vt:variant>
        <vt:i4>0</vt:i4>
      </vt:variant>
      <vt:variant>
        <vt:i4>5</vt:i4>
      </vt:variant>
      <vt:variant>
        <vt:lpwstr/>
      </vt:variant>
      <vt:variant>
        <vt:lpwstr>_Toc478909938</vt:lpwstr>
      </vt:variant>
      <vt:variant>
        <vt:i4>1245237</vt:i4>
      </vt:variant>
      <vt:variant>
        <vt:i4>110</vt:i4>
      </vt:variant>
      <vt:variant>
        <vt:i4>0</vt:i4>
      </vt:variant>
      <vt:variant>
        <vt:i4>5</vt:i4>
      </vt:variant>
      <vt:variant>
        <vt:lpwstr/>
      </vt:variant>
      <vt:variant>
        <vt:lpwstr>_Toc478909937</vt:lpwstr>
      </vt:variant>
      <vt:variant>
        <vt:i4>1245237</vt:i4>
      </vt:variant>
      <vt:variant>
        <vt:i4>104</vt:i4>
      </vt:variant>
      <vt:variant>
        <vt:i4>0</vt:i4>
      </vt:variant>
      <vt:variant>
        <vt:i4>5</vt:i4>
      </vt:variant>
      <vt:variant>
        <vt:lpwstr/>
      </vt:variant>
      <vt:variant>
        <vt:lpwstr>_Toc478909936</vt:lpwstr>
      </vt:variant>
      <vt:variant>
        <vt:i4>1245237</vt:i4>
      </vt:variant>
      <vt:variant>
        <vt:i4>98</vt:i4>
      </vt:variant>
      <vt:variant>
        <vt:i4>0</vt:i4>
      </vt:variant>
      <vt:variant>
        <vt:i4>5</vt:i4>
      </vt:variant>
      <vt:variant>
        <vt:lpwstr/>
      </vt:variant>
      <vt:variant>
        <vt:lpwstr>_Toc478909935</vt:lpwstr>
      </vt:variant>
      <vt:variant>
        <vt:i4>1245237</vt:i4>
      </vt:variant>
      <vt:variant>
        <vt:i4>92</vt:i4>
      </vt:variant>
      <vt:variant>
        <vt:i4>0</vt:i4>
      </vt:variant>
      <vt:variant>
        <vt:i4>5</vt:i4>
      </vt:variant>
      <vt:variant>
        <vt:lpwstr/>
      </vt:variant>
      <vt:variant>
        <vt:lpwstr>_Toc478909934</vt:lpwstr>
      </vt:variant>
      <vt:variant>
        <vt:i4>1245237</vt:i4>
      </vt:variant>
      <vt:variant>
        <vt:i4>86</vt:i4>
      </vt:variant>
      <vt:variant>
        <vt:i4>0</vt:i4>
      </vt:variant>
      <vt:variant>
        <vt:i4>5</vt:i4>
      </vt:variant>
      <vt:variant>
        <vt:lpwstr/>
      </vt:variant>
      <vt:variant>
        <vt:lpwstr>_Toc478909933</vt:lpwstr>
      </vt:variant>
      <vt:variant>
        <vt:i4>1245237</vt:i4>
      </vt:variant>
      <vt:variant>
        <vt:i4>80</vt:i4>
      </vt:variant>
      <vt:variant>
        <vt:i4>0</vt:i4>
      </vt:variant>
      <vt:variant>
        <vt:i4>5</vt:i4>
      </vt:variant>
      <vt:variant>
        <vt:lpwstr/>
      </vt:variant>
      <vt:variant>
        <vt:lpwstr>_Toc478909932</vt:lpwstr>
      </vt:variant>
      <vt:variant>
        <vt:i4>1245237</vt:i4>
      </vt:variant>
      <vt:variant>
        <vt:i4>74</vt:i4>
      </vt:variant>
      <vt:variant>
        <vt:i4>0</vt:i4>
      </vt:variant>
      <vt:variant>
        <vt:i4>5</vt:i4>
      </vt:variant>
      <vt:variant>
        <vt:lpwstr/>
      </vt:variant>
      <vt:variant>
        <vt:lpwstr>_Toc478909931</vt:lpwstr>
      </vt:variant>
      <vt:variant>
        <vt:i4>1245237</vt:i4>
      </vt:variant>
      <vt:variant>
        <vt:i4>68</vt:i4>
      </vt:variant>
      <vt:variant>
        <vt:i4>0</vt:i4>
      </vt:variant>
      <vt:variant>
        <vt:i4>5</vt:i4>
      </vt:variant>
      <vt:variant>
        <vt:lpwstr/>
      </vt:variant>
      <vt:variant>
        <vt:lpwstr>_Toc478909930</vt:lpwstr>
      </vt:variant>
      <vt:variant>
        <vt:i4>1179701</vt:i4>
      </vt:variant>
      <vt:variant>
        <vt:i4>62</vt:i4>
      </vt:variant>
      <vt:variant>
        <vt:i4>0</vt:i4>
      </vt:variant>
      <vt:variant>
        <vt:i4>5</vt:i4>
      </vt:variant>
      <vt:variant>
        <vt:lpwstr/>
      </vt:variant>
      <vt:variant>
        <vt:lpwstr>_Toc478909929</vt:lpwstr>
      </vt:variant>
      <vt:variant>
        <vt:i4>1179701</vt:i4>
      </vt:variant>
      <vt:variant>
        <vt:i4>56</vt:i4>
      </vt:variant>
      <vt:variant>
        <vt:i4>0</vt:i4>
      </vt:variant>
      <vt:variant>
        <vt:i4>5</vt:i4>
      </vt:variant>
      <vt:variant>
        <vt:lpwstr/>
      </vt:variant>
      <vt:variant>
        <vt:lpwstr>_Toc478909928</vt:lpwstr>
      </vt:variant>
      <vt:variant>
        <vt:i4>1179701</vt:i4>
      </vt:variant>
      <vt:variant>
        <vt:i4>50</vt:i4>
      </vt:variant>
      <vt:variant>
        <vt:i4>0</vt:i4>
      </vt:variant>
      <vt:variant>
        <vt:i4>5</vt:i4>
      </vt:variant>
      <vt:variant>
        <vt:lpwstr/>
      </vt:variant>
      <vt:variant>
        <vt:lpwstr>_Toc478909927</vt:lpwstr>
      </vt:variant>
      <vt:variant>
        <vt:i4>1179701</vt:i4>
      </vt:variant>
      <vt:variant>
        <vt:i4>44</vt:i4>
      </vt:variant>
      <vt:variant>
        <vt:i4>0</vt:i4>
      </vt:variant>
      <vt:variant>
        <vt:i4>5</vt:i4>
      </vt:variant>
      <vt:variant>
        <vt:lpwstr/>
      </vt:variant>
      <vt:variant>
        <vt:lpwstr>_Toc478909926</vt:lpwstr>
      </vt:variant>
      <vt:variant>
        <vt:i4>1179701</vt:i4>
      </vt:variant>
      <vt:variant>
        <vt:i4>38</vt:i4>
      </vt:variant>
      <vt:variant>
        <vt:i4>0</vt:i4>
      </vt:variant>
      <vt:variant>
        <vt:i4>5</vt:i4>
      </vt:variant>
      <vt:variant>
        <vt:lpwstr/>
      </vt:variant>
      <vt:variant>
        <vt:lpwstr>_Toc478909925</vt:lpwstr>
      </vt:variant>
      <vt:variant>
        <vt:i4>1179701</vt:i4>
      </vt:variant>
      <vt:variant>
        <vt:i4>32</vt:i4>
      </vt:variant>
      <vt:variant>
        <vt:i4>0</vt:i4>
      </vt:variant>
      <vt:variant>
        <vt:i4>5</vt:i4>
      </vt:variant>
      <vt:variant>
        <vt:lpwstr/>
      </vt:variant>
      <vt:variant>
        <vt:lpwstr>_Toc478909924</vt:lpwstr>
      </vt:variant>
      <vt:variant>
        <vt:i4>1179701</vt:i4>
      </vt:variant>
      <vt:variant>
        <vt:i4>26</vt:i4>
      </vt:variant>
      <vt:variant>
        <vt:i4>0</vt:i4>
      </vt:variant>
      <vt:variant>
        <vt:i4>5</vt:i4>
      </vt:variant>
      <vt:variant>
        <vt:lpwstr/>
      </vt:variant>
      <vt:variant>
        <vt:lpwstr>_Toc478909923</vt:lpwstr>
      </vt:variant>
      <vt:variant>
        <vt:i4>1179701</vt:i4>
      </vt:variant>
      <vt:variant>
        <vt:i4>20</vt:i4>
      </vt:variant>
      <vt:variant>
        <vt:i4>0</vt:i4>
      </vt:variant>
      <vt:variant>
        <vt:i4>5</vt:i4>
      </vt:variant>
      <vt:variant>
        <vt:lpwstr/>
      </vt:variant>
      <vt:variant>
        <vt:lpwstr>_Toc478909922</vt:lpwstr>
      </vt:variant>
      <vt:variant>
        <vt:i4>1179701</vt:i4>
      </vt:variant>
      <vt:variant>
        <vt:i4>14</vt:i4>
      </vt:variant>
      <vt:variant>
        <vt:i4>0</vt:i4>
      </vt:variant>
      <vt:variant>
        <vt:i4>5</vt:i4>
      </vt:variant>
      <vt:variant>
        <vt:lpwstr/>
      </vt:variant>
      <vt:variant>
        <vt:lpwstr>_Toc478909921</vt:lpwstr>
      </vt:variant>
      <vt:variant>
        <vt:i4>1179701</vt:i4>
      </vt:variant>
      <vt:variant>
        <vt:i4>8</vt:i4>
      </vt:variant>
      <vt:variant>
        <vt:i4>0</vt:i4>
      </vt:variant>
      <vt:variant>
        <vt:i4>5</vt:i4>
      </vt:variant>
      <vt:variant>
        <vt:lpwstr/>
      </vt:variant>
      <vt:variant>
        <vt:lpwstr>_Toc478909920</vt:lpwstr>
      </vt:variant>
      <vt:variant>
        <vt:i4>1114165</vt:i4>
      </vt:variant>
      <vt:variant>
        <vt:i4>2</vt:i4>
      </vt:variant>
      <vt:variant>
        <vt:i4>0</vt:i4>
      </vt:variant>
      <vt:variant>
        <vt:i4>5</vt:i4>
      </vt:variant>
      <vt:variant>
        <vt:lpwstr/>
      </vt:variant>
      <vt:variant>
        <vt:lpwstr>_Toc478909919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hp</cp:lastModifiedBy>
  <cp:revision>14</cp:revision>
  <dcterms:created xsi:type="dcterms:W3CDTF">2017-06-17T11:57:00Z</dcterms:created>
  <dcterms:modified xsi:type="dcterms:W3CDTF">2017-06-20T08:18:00Z</dcterms:modified>
</cp:coreProperties>
</file>