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5A18" w14:textId="77777777" w:rsidR="0087353D" w:rsidRPr="0087353D" w:rsidRDefault="0087353D" w:rsidP="0087353D">
      <w:pPr>
        <w:keepNext/>
        <w:spacing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en-GB" w:eastAsia="cs-CZ"/>
        </w:rPr>
        <w:sectPr w:rsidR="0087353D" w:rsidRPr="0087353D" w:rsidSect="0087353D">
          <w:footerReference w:type="default" r:id="rId6"/>
          <w:pgSz w:w="11907" w:h="16839" w:code="9"/>
          <w:pgMar w:top="1701" w:right="1134" w:bottom="1418" w:left="1985" w:header="709" w:footer="709" w:gutter="0"/>
          <w:cols w:space="708"/>
          <w:noEndnote/>
          <w:docGrid w:linePitch="326"/>
        </w:sectPr>
      </w:pPr>
      <w:bookmarkStart w:id="0" w:name="_Toc161356907"/>
      <w:r w:rsidRPr="0087353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en-GB" w:eastAsia="cs-CZ"/>
        </w:rPr>
        <w:t>Appendix</w:t>
      </w:r>
      <w:bookmarkEnd w:id="0"/>
    </w:p>
    <w:p w14:paraId="3D791293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</w:p>
    <w:p w14:paraId="68CA72A8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" w:name="_Toc161356737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Financial Position X5 Group (2018-2019 years) Assets</w:t>
      </w:r>
      <w:bookmarkEnd w:id="1"/>
    </w:p>
    <w:p w14:paraId="399D8E6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73A43A80" wp14:editId="7E6545A5">
            <wp:extent cx="5343787" cy="4305192"/>
            <wp:effectExtent l="0" t="0" r="3175" b="635"/>
            <wp:docPr id="20" name="Picture 20" descr="A screenshot of a stat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state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070" cy="435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79BA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8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1886C7E3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" w:name="_Toc161356738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Financial Position X5 Group (2018-2019 years) Liabilities and Equity</w:t>
      </w:r>
      <w:bookmarkEnd w:id="2"/>
    </w:p>
    <w:p w14:paraId="05AF17ED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0E2DC29B" wp14:editId="0C8F6AEF">
            <wp:extent cx="4865615" cy="5789132"/>
            <wp:effectExtent l="0" t="0" r="0" b="2540"/>
            <wp:docPr id="21" name="Picture 21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document with numbers and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347" cy="58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8503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10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053C9A7C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00FF4B16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3" w:name="_Toc161356739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3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Financial Position X5 Group (2020-2021 years)</w:t>
      </w:r>
      <w:bookmarkEnd w:id="3"/>
    </w:p>
    <w:p w14:paraId="5CF03BC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75061642" wp14:editId="0590CE1A">
            <wp:extent cx="5580380" cy="5328285"/>
            <wp:effectExtent l="0" t="0" r="0" b="5715"/>
            <wp:docPr id="22" name="Picture 22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spreadshee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D7ED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12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1E35587F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7F90B8DB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4" w:name="_Toc161356740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 xml:space="preserve">Appendix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4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Financial Position X5 Group (2022 year)</w:t>
      </w:r>
      <w:bookmarkEnd w:id="4"/>
    </w:p>
    <w:p w14:paraId="6E1096A7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1F3F731F" wp14:editId="60301E2A">
            <wp:extent cx="5580380" cy="4728210"/>
            <wp:effectExtent l="0" t="0" r="0" b="0"/>
            <wp:docPr id="23" name="Picture 23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spreadshe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707E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14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2D9853F0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</w:pPr>
    </w:p>
    <w:p w14:paraId="47D8E093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5" w:name="_Toc161356741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 xml:space="preserve">Appendix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5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Profit or Loss X5 Group (2018-2019 years)</w:t>
      </w:r>
      <w:bookmarkEnd w:id="5"/>
    </w:p>
    <w:p w14:paraId="662C3EB1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31020A0D" wp14:editId="36485191">
            <wp:extent cx="5580380" cy="5814060"/>
            <wp:effectExtent l="0" t="0" r="0" b="2540"/>
            <wp:docPr id="24" name="Picture 24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repo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FD98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16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78A67C45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6" w:name="_Toc161356742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6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Profit or Loss X5 Group (2020-2021 years)</w:t>
      </w:r>
      <w:bookmarkEnd w:id="6"/>
    </w:p>
    <w:p w14:paraId="25FA4AEB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0F6DEE09" wp14:editId="07519841">
            <wp:extent cx="5071957" cy="3682767"/>
            <wp:effectExtent l="0" t="0" r="0" b="635"/>
            <wp:docPr id="25" name="Picture 25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repo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86" cy="37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E9EC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18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6CD2C053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6C2915D4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7" w:name="_Toc161356743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7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Profit or Loss X5 Group (2022 year)</w:t>
      </w:r>
      <w:bookmarkEnd w:id="7"/>
    </w:p>
    <w:p w14:paraId="7F37529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604AA5F1" wp14:editId="2ACCEE76">
            <wp:extent cx="5134364" cy="3204595"/>
            <wp:effectExtent l="0" t="0" r="0" b="0"/>
            <wp:docPr id="26" name="Picture 26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repo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873" cy="32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25FA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20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1E85A770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08752F56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8" w:name="_Toc161356744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8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 X5 Group (2018-2019 years)</w:t>
      </w:r>
      <w:bookmarkEnd w:id="8"/>
    </w:p>
    <w:p w14:paraId="12A599D6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12E4EB87" wp14:editId="732C5888">
            <wp:extent cx="5140191" cy="6199464"/>
            <wp:effectExtent l="0" t="0" r="3810" b="0"/>
            <wp:docPr id="27" name="Picture 27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documen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63" cy="621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64EE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22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2E2BF586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9" w:name="_Toc161356745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9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 X5 Group (2018-2019 years)</w:t>
      </w:r>
      <w:bookmarkEnd w:id="9"/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 xml:space="preserve"> </w:t>
      </w:r>
    </w:p>
    <w:p w14:paraId="6776E148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074D45FB" wp14:editId="3A82694D">
            <wp:extent cx="4479449" cy="4043493"/>
            <wp:effectExtent l="0" t="0" r="3810" b="0"/>
            <wp:docPr id="28" name="Picture 28" descr="A white and blue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white and blue document with numbers and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725" cy="40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6B8F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24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56043613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0" w:name="_Toc161356746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10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 X5 Group (2020-2021 years)</w:t>
      </w:r>
      <w:bookmarkEnd w:id="10"/>
    </w:p>
    <w:p w14:paraId="7A9B4AAB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380E94E0" wp14:editId="2272306A">
            <wp:extent cx="5436066" cy="5271524"/>
            <wp:effectExtent l="0" t="0" r="0" b="0"/>
            <wp:docPr id="29" name="Picture 29" descr="A screenshot of a financi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financial repo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378" cy="52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852C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26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53DDB6FC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</w:pPr>
    </w:p>
    <w:p w14:paraId="7BC1BEC1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1" w:name="_Toc161356747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11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 X5 Group (2022 year)</w:t>
      </w:r>
      <w:bookmarkEnd w:id="11"/>
    </w:p>
    <w:p w14:paraId="52BFF0D1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11B82096" wp14:editId="5FC6D84E">
            <wp:extent cx="5867577" cy="4756557"/>
            <wp:effectExtent l="0" t="0" r="0" b="6350"/>
            <wp:docPr id="30" name="Picture 30" descr="A screenshot of a financi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financial repo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63" cy="47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61C3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28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https://www.x5.ru/en/investors/annual-reports/</w:t>
        </w:r>
      </w:hyperlink>
    </w:p>
    <w:p w14:paraId="46613587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2" w:name="_Toc161356748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 xml:space="preserve">Appendix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12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Balance Sheet Ahold Delhaize Group (2018-2019 years)</w:t>
      </w:r>
      <w:bookmarkEnd w:id="12"/>
    </w:p>
    <w:p w14:paraId="1A4F650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6A6522EB" wp14:editId="44F97181">
            <wp:extent cx="5611271" cy="3800212"/>
            <wp:effectExtent l="0" t="0" r="2540" b="0"/>
            <wp:docPr id="31" name="Picture 3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document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1"/>
                    <a:stretch/>
                  </pic:blipFill>
                  <pic:spPr bwMode="auto">
                    <a:xfrm>
                      <a:off x="0" y="0"/>
                      <a:ext cx="5654096" cy="382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336A6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US" w:eastAsia="cs-CZ"/>
        </w:rPr>
        <w:t xml:space="preserve">Source: Official annual report. Retrieved from </w:t>
      </w:r>
      <w:hyperlink r:id="rId30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https://media.aholddelhaize.com/media/1xbnvzzk/ahold-delhaize-annual-report-2019.pdf?t=637526941720330000</w:t>
        </w:r>
      </w:hyperlink>
    </w:p>
    <w:p w14:paraId="11B4633C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504FC20C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</w:pPr>
    </w:p>
    <w:p w14:paraId="1ED42A9E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3" w:name="_Toc161356749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13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Balance Sheet Ahold Delhaize Group (2020-2021 years)</w:t>
      </w:r>
      <w:bookmarkEnd w:id="13"/>
    </w:p>
    <w:p w14:paraId="4C73A439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30843D6D" wp14:editId="5C355716">
            <wp:extent cx="5427677" cy="3337638"/>
            <wp:effectExtent l="0" t="0" r="0" b="2540"/>
            <wp:docPr id="32" name="Picture 32" descr="A white and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white and blue text on a white background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637" cy="3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FAB9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US" w:eastAsia="cs-CZ"/>
        </w:rPr>
      </w:pPr>
      <w:r w:rsidRPr="0087353D">
        <w:rPr>
          <w:rFonts w:ascii="Times New Roman" w:eastAsia="Times New Roman" w:hAnsi="Times New Roman" w:cs="Times New Roman"/>
          <w:lang w:val="en-US" w:eastAsia="cs-CZ"/>
        </w:rPr>
        <w:t xml:space="preserve">Source: Official annual report. Retrieved from </w:t>
      </w:r>
      <w:hyperlink r:id="rId32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US" w:eastAsia="cs-CZ"/>
          </w:rPr>
          <w:t>https://media.aholddelhaize.com/media/1l5iqhvt/full-annual-report-2021.pdf?t=637818238680370000</w:t>
        </w:r>
      </w:hyperlink>
    </w:p>
    <w:p w14:paraId="61F240C7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US" w:eastAsia="cs-CZ"/>
        </w:rPr>
      </w:pPr>
    </w:p>
    <w:p w14:paraId="25AC0DA0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4" w:name="_Toc161356750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 xml:space="preserve">Appendix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14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Balance Sheet Ahold Delhaize Group (2022 year)</w:t>
      </w:r>
      <w:bookmarkEnd w:id="14"/>
    </w:p>
    <w:p w14:paraId="54938C37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055AD4B1" wp14:editId="089E3AC8">
            <wp:extent cx="6107186" cy="3678350"/>
            <wp:effectExtent l="0" t="0" r="1905" b="5080"/>
            <wp:docPr id="33" name="Picture 33" descr="A white and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white and blue text on a white background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47" cy="37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F2B2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34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https://media.aholddelhaize.com/media/vy4neu1n/ar-2022-ahold-delhaize-interactive-final.pdf?t=638143108570530000</w:t>
        </w:r>
      </w:hyperlink>
    </w:p>
    <w:p w14:paraId="5D4972E6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65C9D265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</w:p>
    <w:p w14:paraId="0A995BAA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5" w:name="_Toc161356751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15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Income Statement Ahold Delhaize Group (2018-2019 years)</w:t>
      </w:r>
      <w:bookmarkEnd w:id="15"/>
    </w:p>
    <w:p w14:paraId="385E3C9C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3941D223" wp14:editId="2D276D7F">
            <wp:extent cx="6253243" cy="3347207"/>
            <wp:effectExtent l="0" t="0" r="0" b="5715"/>
            <wp:docPr id="34" name="Picture 34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documen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39" cy="337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FAD3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36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https://media.aholddelhaize.com/media/1xbnvzzk/ahold-delhaize-annual-report-2019.pdf?t=637526941720330000</w:t>
        </w:r>
      </w:hyperlink>
    </w:p>
    <w:p w14:paraId="6E6E356F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1504D9CA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6" w:name="_Toc161356752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16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Income Statement Ahold Delhaize Group (2020-2021 years)</w:t>
      </w:r>
      <w:bookmarkEnd w:id="16"/>
    </w:p>
    <w:p w14:paraId="7623D499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5CA06060" wp14:editId="0F9E2868">
            <wp:extent cx="5863904" cy="3723325"/>
            <wp:effectExtent l="0" t="0" r="3810" b="0"/>
            <wp:docPr id="35" name="Picture 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974" cy="37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F6F4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US" w:eastAsia="cs-CZ"/>
        </w:rPr>
      </w:pPr>
      <w:r w:rsidRPr="0087353D">
        <w:rPr>
          <w:rFonts w:ascii="Times New Roman" w:eastAsia="Times New Roman" w:hAnsi="Times New Roman" w:cs="Times New Roman"/>
          <w:lang w:val="en-US" w:eastAsia="cs-CZ"/>
        </w:rPr>
        <w:t xml:space="preserve">Source: Official annual report. Retrieved from </w:t>
      </w:r>
      <w:hyperlink r:id="rId38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US" w:eastAsia="cs-CZ"/>
          </w:rPr>
          <w:t>https://media.aholddelhaize.com/media/1l5iqhvt/full-annual-report-2021.pdf?t=637818238680370000</w:t>
        </w:r>
      </w:hyperlink>
    </w:p>
    <w:p w14:paraId="2ED1D4C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42DC5325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7" w:name="_Toc161356753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17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Income Statement Ahold Delhaize Group (2022 year)</w:t>
      </w:r>
      <w:bookmarkEnd w:id="17"/>
    </w:p>
    <w:p w14:paraId="196E9A85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4180D5FA" wp14:editId="069DBA81">
            <wp:extent cx="5580380" cy="3467735"/>
            <wp:effectExtent l="0" t="0" r="0" b="0"/>
            <wp:docPr id="36" name="Picture 36" descr="A white and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white and blue text on a white background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9F42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40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https://media.aholddelhaize.com/media/vy4neu1n/ar-2022-ahold-delhaize-interactive-final.pdf?t=638143108570530000</w:t>
        </w:r>
      </w:hyperlink>
    </w:p>
    <w:p w14:paraId="552C70A1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24E9BF89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8" w:name="_Toc161356754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18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Cash-Flows Ahold Delhaize Group (2018-2019 years)</w:t>
      </w:r>
      <w:bookmarkEnd w:id="18"/>
    </w:p>
    <w:p w14:paraId="3665A597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6C08A2CE" wp14:editId="225A9EAA">
            <wp:extent cx="5818486" cy="3766656"/>
            <wp:effectExtent l="0" t="0" r="0" b="5715"/>
            <wp:docPr id="3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045" cy="37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5BE2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42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https://media.aholddelhaize.com/media/1xbnvzzk/ahold-delhaize-annual-report-2019.pdf?t=637526941720330000</w:t>
        </w:r>
      </w:hyperlink>
    </w:p>
    <w:p w14:paraId="1467D8A0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6EEE3EC6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</w:pPr>
    </w:p>
    <w:p w14:paraId="44EB2B2A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19" w:name="_Toc161356755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19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Cash-Flows Ahold Delhaize Group (2020-2021 years)</w:t>
      </w:r>
      <w:bookmarkEnd w:id="19"/>
    </w:p>
    <w:p w14:paraId="0CE3C034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0985B3E8" wp14:editId="69537E15">
            <wp:extent cx="5763237" cy="3651536"/>
            <wp:effectExtent l="0" t="0" r="3175" b="0"/>
            <wp:docPr id="38" name="Picture 38" descr="A white and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white and blue text on a white background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75" cy="36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4B7B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US" w:eastAsia="cs-CZ"/>
        </w:rPr>
      </w:pPr>
      <w:r w:rsidRPr="0087353D">
        <w:rPr>
          <w:rFonts w:ascii="Times New Roman" w:eastAsia="Times New Roman" w:hAnsi="Times New Roman" w:cs="Times New Roman"/>
          <w:lang w:val="en-US" w:eastAsia="cs-CZ"/>
        </w:rPr>
        <w:t xml:space="preserve">Source: Official annual report. Retrieved from </w:t>
      </w:r>
      <w:hyperlink r:id="rId44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US" w:eastAsia="cs-CZ"/>
          </w:rPr>
          <w:t>https://media.aholddelhaize.com/media/1l5iqhvt/full-annual-report-2021.pdf?t=637818238680370000</w:t>
        </w:r>
      </w:hyperlink>
    </w:p>
    <w:p w14:paraId="01C97731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cs-CZ"/>
        </w:rPr>
      </w:pPr>
    </w:p>
    <w:p w14:paraId="28EE4D8C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0" w:name="_Toc161356756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20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Cash-Flows Ahold Delhaize Group (2022 year)</w:t>
      </w:r>
      <w:bookmarkEnd w:id="20"/>
    </w:p>
    <w:p w14:paraId="5921B6EC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US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US" w:eastAsia="cs-CZ"/>
        </w:rPr>
        <w:drawing>
          <wp:inline distT="0" distB="0" distL="0" distR="0" wp14:anchorId="4318CB50" wp14:editId="293C942E">
            <wp:extent cx="5780014" cy="3679267"/>
            <wp:effectExtent l="0" t="0" r="0" b="3810"/>
            <wp:docPr id="39" name="Picture 39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white paper with black tex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139" cy="36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5C04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46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https://media.aholddelhaize.com/media/vy4neu1n/ar-2022-ahold-delhaize-interactive-final.pdf?t=638143108570530000</w:t>
        </w:r>
      </w:hyperlink>
    </w:p>
    <w:p w14:paraId="4D9DEEF4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3EE4D6E4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1" w:name="_Toc161356757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21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Balance Sheet Walmart (2018-2019 years)</w:t>
      </w:r>
      <w:bookmarkEnd w:id="21"/>
    </w:p>
    <w:p w14:paraId="6C14B0E8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140D7391" wp14:editId="631746C2">
            <wp:extent cx="6098797" cy="7466654"/>
            <wp:effectExtent l="0" t="0" r="0" b="1270"/>
            <wp:docPr id="40" name="Picture 40" descr="A financial state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financial statement with tex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94" cy="74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AA71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48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https://s201.q4cdn.com/262069030/files/doc_financials/2019/ar/Walmart-2019-AR-Final.pdf</w:t>
        </w:r>
      </w:hyperlink>
    </w:p>
    <w:p w14:paraId="033E9C21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2" w:name="_Toc161356758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22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Balance Sheet Walmart (2020-2021 years)</w:t>
      </w:r>
      <w:bookmarkEnd w:id="22"/>
    </w:p>
    <w:p w14:paraId="13F840D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0F026C74" wp14:editId="6B0747CC">
            <wp:extent cx="5763236" cy="6844007"/>
            <wp:effectExtent l="0" t="0" r="3175" b="1905"/>
            <wp:docPr id="41" name="Picture 41" descr="A financial statement with numbers and a few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financial statement with numbers and a few words&#10;&#10;Description automatically generated with medium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577" cy="68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F09E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50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https://s201.q4cdn.com/262069030/files/doc_financials/2021/ar/WMT_2021_AnnualReport.pdf</w:t>
        </w:r>
      </w:hyperlink>
    </w:p>
    <w:p w14:paraId="51AAA195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3" w:name="_Toc161356759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23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Balance Sheet Walmart (2022 year)</w:t>
      </w:r>
      <w:bookmarkEnd w:id="23"/>
    </w:p>
    <w:p w14:paraId="1A05B636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115A5D04" wp14:editId="52AF1853">
            <wp:extent cx="5931017" cy="6631563"/>
            <wp:effectExtent l="0" t="0" r="0" b="0"/>
            <wp:docPr id="42" name="Picture 42" descr="A spreadshee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preadsheet with numbers and tex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868" cy="66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EA5D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52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https://s201.q4cdn.com/262069030/files/doc_financials/2022/ar/WMT-FY2022-Annual-Report.pdf</w:t>
        </w:r>
      </w:hyperlink>
    </w:p>
    <w:p w14:paraId="77CAED30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0"/>
          <w:lang w:val="en-GB" w:eastAsia="cs-CZ"/>
        </w:rPr>
      </w:pPr>
    </w:p>
    <w:p w14:paraId="3EFA50DC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4" w:name="_Toc161356760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24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Income Walmart (2018-2019 years)</w:t>
      </w:r>
      <w:bookmarkEnd w:id="24"/>
    </w:p>
    <w:p w14:paraId="23FCDCAB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224518FF" wp14:editId="4FDCB73E">
            <wp:extent cx="5503178" cy="4659667"/>
            <wp:effectExtent l="0" t="0" r="0" b="1270"/>
            <wp:docPr id="43" name="Picture 43" descr="A close-up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-up of a report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018" cy="46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504F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54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https://s201.q4cdn.com/262069030/files/doc_financials/2019/ar/Walmart-2019-AR-Final.pdf</w:t>
        </w:r>
      </w:hyperlink>
    </w:p>
    <w:p w14:paraId="3ED7A56A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71F1AE9E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5" w:name="_Toc161356761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25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Income Walmart (2020-2021 years)</w:t>
      </w:r>
      <w:bookmarkEnd w:id="25"/>
    </w:p>
    <w:p w14:paraId="5FC4DECE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616E9FBC" wp14:editId="6BF2E3CF">
            <wp:extent cx="5830349" cy="4644773"/>
            <wp:effectExtent l="0" t="0" r="0" b="3810"/>
            <wp:docPr id="44" name="Picture 44" descr="A close-up of a financial stat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close-up of a financial statemen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786" cy="465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64F9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56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https://s201.q4cdn.com/262069030/files/doc_financials/2021/ar/WMT_2021_AnnualReport.pdf</w:t>
        </w:r>
      </w:hyperlink>
    </w:p>
    <w:p w14:paraId="23C259A8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71F65A85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6" w:name="_Toc161356762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26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Income Walmart (2022 year)</w:t>
      </w:r>
      <w:bookmarkEnd w:id="26"/>
    </w:p>
    <w:p w14:paraId="12FB8E04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601A6758" wp14:editId="6FFB9194">
            <wp:extent cx="5547181" cy="4395831"/>
            <wp:effectExtent l="0" t="0" r="3175" b="0"/>
            <wp:docPr id="45" name="Picture 45" descr="A close-up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lose-up of a report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55" cy="441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DFEE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58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https://s201.q4cdn.com/262069030/files/doc_financials/2022/ar/WMT-FY2022-Annual-Report.pdf</w:t>
        </w:r>
      </w:hyperlink>
    </w:p>
    <w:p w14:paraId="79329B4D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257CE41E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</w:p>
    <w:p w14:paraId="43481237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7" w:name="_Toc161356763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27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Cash-Flows Walmart (2018-2019 years)</w:t>
      </w:r>
      <w:bookmarkEnd w:id="27"/>
    </w:p>
    <w:p w14:paraId="3EEF8E1D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210CC936" wp14:editId="028FEC92">
            <wp:extent cx="5742722" cy="6969945"/>
            <wp:effectExtent l="0" t="0" r="0" b="2540"/>
            <wp:docPr id="46" name="Picture 46" descr="A financial statement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financial statement with numbers and text&#10;&#10;Description automatically generated with medium confidenc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485" cy="70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C8FA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60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https://s201.q4cdn.com/262069030/files/doc_financials/2019/ar/Walmart-2019-AR-Final.pdf</w:t>
        </w:r>
      </w:hyperlink>
    </w:p>
    <w:p w14:paraId="35C9DB83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</w:p>
    <w:p w14:paraId="1BF70F60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both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</w:p>
    <w:p w14:paraId="7015A718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8" w:name="_Toc161356764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Appendix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t xml:space="preserve">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28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Cash-Flows Walmart (2020-2021 years)</w:t>
      </w:r>
      <w:bookmarkEnd w:id="28"/>
    </w:p>
    <w:p w14:paraId="09B84007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6673493F" wp14:editId="6FCDD62B">
            <wp:extent cx="5580380" cy="6602095"/>
            <wp:effectExtent l="0" t="0" r="0" b="1905"/>
            <wp:docPr id="47" name="Picture 47" descr="A financial state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financial statement with numbers and tex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0D34" w14:textId="77777777" w:rsidR="0087353D" w:rsidRPr="0087353D" w:rsidRDefault="0087353D" w:rsidP="0087353D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62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https://s201.q4cdn.com/262069030/files/doc_financials/2021/ar/WMT_2021_AnnualReport.pdf</w:t>
        </w:r>
      </w:hyperlink>
    </w:p>
    <w:p w14:paraId="64707ABA" w14:textId="77777777" w:rsidR="0087353D" w:rsidRPr="0087353D" w:rsidRDefault="0087353D" w:rsidP="0087353D">
      <w:pPr>
        <w:keepNext/>
        <w:spacing w:before="120" w:after="120" w:line="360" w:lineRule="auto"/>
        <w:ind w:firstLine="624"/>
        <w:jc w:val="center"/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</w:pPr>
      <w:bookmarkStart w:id="29" w:name="_Toc161356765"/>
      <w:r w:rsidRPr="00BE005E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lastRenderedPageBreak/>
        <w:t xml:space="preserve">Appendix </w: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begin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instrText xml:space="preserve"> SEQ Appendix \* ARABIC </w:instrText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cs-CZ" w:eastAsia="cs-CZ"/>
        </w:rPr>
        <w:fldChar w:fldCharType="separate"/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t>29</w:t>
      </w:r>
      <w:r w:rsidRPr="0087353D">
        <w:rPr>
          <w:rFonts w:ascii="Times New Roman" w:eastAsia="Times New Roman" w:hAnsi="Times New Roman" w:cs="Times New Roman"/>
          <w:b/>
          <w:iCs/>
          <w:noProof/>
          <w:color w:val="000000"/>
          <w:szCs w:val="18"/>
          <w:lang w:val="cs-CZ" w:eastAsia="cs-CZ"/>
        </w:rPr>
        <w:fldChar w:fldCharType="end"/>
      </w:r>
      <w:r w:rsidRPr="0087353D">
        <w:rPr>
          <w:rFonts w:ascii="Times New Roman" w:eastAsia="Times New Roman" w:hAnsi="Times New Roman" w:cs="Times New Roman"/>
          <w:b/>
          <w:iCs/>
          <w:color w:val="000000"/>
          <w:szCs w:val="18"/>
          <w:lang w:val="en-US" w:eastAsia="cs-CZ"/>
        </w:rPr>
        <w:t>, Consolidated Statement of Cash-Flows Walmart (2022 year)</w:t>
      </w:r>
      <w:bookmarkEnd w:id="29"/>
    </w:p>
    <w:p w14:paraId="4A210EB5" w14:textId="77777777" w:rsidR="0087353D" w:rsidRPr="0087353D" w:rsidRDefault="0087353D" w:rsidP="0087353D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noProof/>
          <w:lang w:val="en-GB" w:eastAsia="cs-CZ"/>
        </w:rPr>
        <w:drawing>
          <wp:inline distT="0" distB="0" distL="0" distR="0" wp14:anchorId="469E301F" wp14:editId="3DA902E2">
            <wp:extent cx="6073630" cy="7392993"/>
            <wp:effectExtent l="0" t="0" r="0" b="0"/>
            <wp:docPr id="48" name="Picture 48" descr="A financial state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financial statement with numbers and tex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869" cy="739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E809" w14:textId="2A0C162E" w:rsidR="0087353D" w:rsidRPr="00950B57" w:rsidRDefault="0087353D" w:rsidP="00950B57">
      <w:pPr>
        <w:spacing w:line="360" w:lineRule="auto"/>
        <w:ind w:firstLine="624"/>
        <w:jc w:val="center"/>
        <w:rPr>
          <w:rFonts w:ascii="Times New Roman" w:eastAsia="Times New Roman" w:hAnsi="Times New Roman" w:cs="Times New Roman"/>
          <w:lang w:val="en-GB" w:eastAsia="cs-CZ"/>
        </w:rPr>
      </w:pPr>
      <w:r w:rsidRPr="0087353D">
        <w:rPr>
          <w:rFonts w:ascii="Times New Roman" w:eastAsia="Times New Roman" w:hAnsi="Times New Roman" w:cs="Times New Roman"/>
          <w:lang w:val="en-GB" w:eastAsia="cs-CZ"/>
        </w:rPr>
        <w:t xml:space="preserve">Source: Official annual report. Retrieved from </w:t>
      </w:r>
      <w:hyperlink r:id="rId64" w:history="1">
        <w:r w:rsidRPr="0087353D">
          <w:rPr>
            <w:rFonts w:ascii="Times New Roman" w:eastAsia="Times New Roman" w:hAnsi="Times New Roman" w:cs="Times New Roman"/>
            <w:color w:val="0000FF"/>
            <w:u w:val="single"/>
            <w:lang w:val="en-GB" w:eastAsia="cs-CZ"/>
          </w:rPr>
          <w:t>https://s201.q4cdn.com/262069030/files/doc_financials/2022/ar/WMT-FY2022-Annual-Report.pdf</w:t>
        </w:r>
      </w:hyperlink>
    </w:p>
    <w:sectPr w:rsidR="0087353D" w:rsidRPr="00950B57" w:rsidSect="00787232">
      <w:headerReference w:type="default" r:id="rId65"/>
      <w:type w:val="continuous"/>
      <w:pgSz w:w="11907" w:h="16839" w:code="9"/>
      <w:pgMar w:top="1701" w:right="1134" w:bottom="1418" w:left="1985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5A7CB" w14:textId="77777777" w:rsidR="00931E1B" w:rsidRDefault="00931E1B">
      <w:r>
        <w:separator/>
      </w:r>
    </w:p>
  </w:endnote>
  <w:endnote w:type="continuationSeparator" w:id="0">
    <w:p w14:paraId="701C9952" w14:textId="77777777" w:rsidR="00931E1B" w:rsidRDefault="00931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67FA" w14:textId="77777777" w:rsidR="00636EA3" w:rsidRPr="00371CA9" w:rsidRDefault="00000000" w:rsidP="00F17030">
    <w:pPr>
      <w:pStyle w:val="Footer"/>
      <w:tabs>
        <w:tab w:val="clear" w:pos="4513"/>
        <w:tab w:val="center" w:pos="4395"/>
        <w:tab w:val="right" w:pos="8789"/>
      </w:tabs>
    </w:pPr>
    <w:r>
      <w:tab/>
    </w:r>
    <w:r w:rsidRPr="00371CA9">
      <w:fldChar w:fldCharType="begin"/>
    </w:r>
    <w:r w:rsidRPr="00371CA9">
      <w:instrText xml:space="preserve"> PAGE   \* MERGEFORMAT </w:instrText>
    </w:r>
    <w:r w:rsidRPr="00371CA9">
      <w:fldChar w:fldCharType="separate"/>
    </w:r>
    <w:r>
      <w:rPr>
        <w:noProof/>
      </w:rPr>
      <w:t>12</w:t>
    </w:r>
    <w:r w:rsidRPr="00371CA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1183F" w14:textId="77777777" w:rsidR="00931E1B" w:rsidRDefault="00931E1B">
      <w:r>
        <w:separator/>
      </w:r>
    </w:p>
  </w:footnote>
  <w:footnote w:type="continuationSeparator" w:id="0">
    <w:p w14:paraId="156A365E" w14:textId="77777777" w:rsidR="00931E1B" w:rsidRDefault="00931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6ECA4" w14:textId="77777777" w:rsidR="0059398C" w:rsidRPr="00F44574" w:rsidRDefault="00000000" w:rsidP="00F445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3D"/>
    <w:rsid w:val="0087353D"/>
    <w:rsid w:val="00931E1B"/>
    <w:rsid w:val="00950B57"/>
    <w:rsid w:val="00B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5521AA"/>
  <w15:chartTrackingRefBased/>
  <w15:docId w15:val="{0161CCD5-BFAA-4D43-8651-0697BCF6B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735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353D"/>
  </w:style>
  <w:style w:type="paragraph" w:styleId="Footer">
    <w:name w:val="footer"/>
    <w:basedOn w:val="Normal"/>
    <w:link w:val="FooterChar"/>
    <w:uiPriority w:val="99"/>
    <w:semiHidden/>
    <w:unhideWhenUsed/>
    <w:rsid w:val="008735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x5.ru/en/investors/annual-reports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media.aholddelhaize.com/media/vy4neu1n/ar-2022-ahold-delhaize-interactive-final.pdf?t=638143108570530000" TargetMode="External"/><Relationship Id="rId42" Type="http://schemas.openxmlformats.org/officeDocument/2006/relationships/hyperlink" Target="https://media.aholddelhaize.com/media/1xbnvzzk/ahold-delhaize-annual-report-2019.pdf?t=637526941720330000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s201.q4cdn.com/262069030/files/doc_financials/2021/ar/WMT_2021_AnnualReport.pdf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www.x5.ru/en/investors/annual-reports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s://www.x5.ru/en/investors/annual-reports/" TargetMode="External"/><Relationship Id="rId32" Type="http://schemas.openxmlformats.org/officeDocument/2006/relationships/hyperlink" Target="https://media.aholddelhaize.com/media/1l5iqhvt/full-annual-report-2021.pdf?t=637818238680370000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media.aholddelhaize.com/media/vy4neu1n/ar-2022-ahold-delhaize-interactive-final.pdf?t=638143108570530000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s201.q4cdn.com/262069030/files/doc_financials/2022/ar/WMT-FY2022-Annual-Report.pdf" TargetMode="External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19" Type="http://schemas.openxmlformats.org/officeDocument/2006/relationships/image" Target="media/image7.png"/><Relationship Id="rId14" Type="http://schemas.openxmlformats.org/officeDocument/2006/relationships/hyperlink" Target="https://www.x5.ru/en/investors/annual-reports/" TargetMode="External"/><Relationship Id="rId22" Type="http://schemas.openxmlformats.org/officeDocument/2006/relationships/hyperlink" Target="https://www.x5.ru/en/investors/annual-reports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media.aholddelhaize.com/media/1xbnvzzk/ahold-delhaize-annual-report-2019.pdf?t=637526941720330000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s201.q4cdn.com/262069030/files/doc_financials/2019/ar/Walmart-2019-AR-Final.pdf" TargetMode="External"/><Relationship Id="rId56" Type="http://schemas.openxmlformats.org/officeDocument/2006/relationships/hyperlink" Target="https://s201.q4cdn.com/262069030/files/doc_financials/2021/ar/WMT_2021_AnnualReport.pdf" TargetMode="External"/><Relationship Id="rId64" Type="http://schemas.openxmlformats.org/officeDocument/2006/relationships/hyperlink" Target="https://s201.q4cdn.com/262069030/files/doc_financials/2022/ar/WMT-FY2022-Annual-Report.pdf" TargetMode="External"/><Relationship Id="rId8" Type="http://schemas.openxmlformats.org/officeDocument/2006/relationships/hyperlink" Target="https://www.x5.ru/en/investors/annual-reports/" TargetMode="External"/><Relationship Id="rId51" Type="http://schemas.openxmlformats.org/officeDocument/2006/relationships/image" Target="media/image23.png"/><Relationship Id="rId3" Type="http://schemas.openxmlformats.org/officeDocument/2006/relationships/webSettings" Target="webSettings.xml"/><Relationship Id="rId12" Type="http://schemas.openxmlformats.org/officeDocument/2006/relationships/hyperlink" Target="https://www.x5.ru/en/investors/annual-report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media.aholddelhaize.com/media/1l5iqhvt/full-annual-report-2021.pdf?t=637818238680370000" TargetMode="External"/><Relationship Id="rId46" Type="http://schemas.openxmlformats.org/officeDocument/2006/relationships/hyperlink" Target="https://media.aholddelhaize.com/media/vy4neu1n/ar-2022-ahold-delhaize-interactive-final.pdf?t=638143108570530000" TargetMode="External"/><Relationship Id="rId59" Type="http://schemas.openxmlformats.org/officeDocument/2006/relationships/image" Target="media/image27.png"/><Relationship Id="rId67" Type="http://schemas.openxmlformats.org/officeDocument/2006/relationships/theme" Target="theme/theme1.xml"/><Relationship Id="rId20" Type="http://schemas.openxmlformats.org/officeDocument/2006/relationships/hyperlink" Target="https://www.x5.ru/en/investors/annual-reports/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s201.q4cdn.com/262069030/files/doc_financials/2019/ar/Walmart-2019-AR-Final.pdf" TargetMode="External"/><Relationship Id="rId62" Type="http://schemas.openxmlformats.org/officeDocument/2006/relationships/hyperlink" Target="https://s201.q4cdn.com/262069030/files/doc_financials/2021/ar/WMT_2021_AnnualReport.pdf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x5.ru/en/investors/annual-reports/" TargetMode="External"/><Relationship Id="rId36" Type="http://schemas.openxmlformats.org/officeDocument/2006/relationships/hyperlink" Target="https://media.aholddelhaize.com/media/1xbnvzzk/ahold-delhaize-annual-report-2019.pdf?t=637526941720330000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hyperlink" Target="https://www.x5.ru/en/investors/annual-reports/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media.aholddelhaize.com/media/1l5iqhvt/full-annual-report-2021.pdf?t=637818238680370000" TargetMode="External"/><Relationship Id="rId52" Type="http://schemas.openxmlformats.org/officeDocument/2006/relationships/hyperlink" Target="https://s201.q4cdn.com/262069030/files/doc_financials/2022/ar/WMT-FY2022-Annual-Report.pdf" TargetMode="External"/><Relationship Id="rId60" Type="http://schemas.openxmlformats.org/officeDocument/2006/relationships/hyperlink" Target="https://s201.q4cdn.com/262069030/files/doc_financials/2019/ar/Walmart-2019-AR-Final.pdf" TargetMode="External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x5.ru/en/investors/annual-reports/" TargetMode="External"/><Relationship Id="rId3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1414</Words>
  <Characters>8033</Characters>
  <Application>Microsoft Office Word</Application>
  <DocSecurity>0</DocSecurity>
  <Lines>334</Lines>
  <Paragraphs>242</Paragraphs>
  <ScaleCrop>false</ScaleCrop>
  <Company/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Sharkova Viktoriia (S-PEF)</dc:creator>
  <cp:keywords/>
  <dc:description/>
  <cp:lastModifiedBy>Sharkova Viktoriia (S-PEF)</cp:lastModifiedBy>
  <cp:revision>3</cp:revision>
  <dcterms:created xsi:type="dcterms:W3CDTF">2024-03-29T14:17:00Z</dcterms:created>
  <dcterms:modified xsi:type="dcterms:W3CDTF">2024-03-31T11:37:00Z</dcterms:modified>
</cp:coreProperties>
</file>