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98B1" w14:textId="77777777" w:rsidR="003B778E" w:rsidRPr="00255B35" w:rsidRDefault="003B778E" w:rsidP="00221DC0">
      <w:pPr>
        <w:spacing w:after="0" w:line="360" w:lineRule="auto"/>
        <w:jc w:val="center"/>
        <w:rPr>
          <w:rFonts w:ascii="Times New Roman" w:hAnsi="Times New Roman" w:cs="Times New Roman"/>
          <w:b/>
          <w:sz w:val="28"/>
          <w:szCs w:val="28"/>
        </w:rPr>
      </w:pPr>
      <w:r w:rsidRPr="00255B35">
        <w:rPr>
          <w:rFonts w:ascii="Times New Roman" w:hAnsi="Times New Roman" w:cs="Times New Roman"/>
          <w:b/>
          <w:sz w:val="28"/>
          <w:szCs w:val="28"/>
        </w:rPr>
        <w:t>Diplomová práca</w:t>
      </w:r>
    </w:p>
    <w:p w14:paraId="300DBB6F" w14:textId="059CD5F5" w:rsidR="003B778E" w:rsidRPr="00255B35" w:rsidRDefault="00574684" w:rsidP="00221D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Bc. </w:t>
      </w:r>
      <w:r w:rsidR="003B778E" w:rsidRPr="00255B35">
        <w:rPr>
          <w:rFonts w:ascii="Times New Roman" w:hAnsi="Times New Roman" w:cs="Times New Roman"/>
          <w:b/>
          <w:sz w:val="28"/>
          <w:szCs w:val="28"/>
        </w:rPr>
        <w:t xml:space="preserve">Klára </w:t>
      </w:r>
      <w:proofErr w:type="spellStart"/>
      <w:r w:rsidR="003B778E" w:rsidRPr="00255B35">
        <w:rPr>
          <w:rFonts w:ascii="Times New Roman" w:hAnsi="Times New Roman" w:cs="Times New Roman"/>
          <w:b/>
          <w:sz w:val="28"/>
          <w:szCs w:val="28"/>
        </w:rPr>
        <w:t>Martináková</w:t>
      </w:r>
      <w:proofErr w:type="spellEnd"/>
    </w:p>
    <w:p w14:paraId="19DC51FD" w14:textId="77777777" w:rsidR="003B778E" w:rsidRPr="00255B35" w:rsidRDefault="003B778E" w:rsidP="00221DC0">
      <w:pPr>
        <w:spacing w:after="0" w:line="360" w:lineRule="auto"/>
        <w:jc w:val="center"/>
        <w:rPr>
          <w:rFonts w:ascii="Times New Roman" w:hAnsi="Times New Roman" w:cs="Times New Roman"/>
          <w:b/>
          <w:sz w:val="28"/>
          <w:szCs w:val="28"/>
        </w:rPr>
      </w:pPr>
    </w:p>
    <w:p w14:paraId="34422762" w14:textId="1A482CA9" w:rsidR="003B778E" w:rsidRPr="00255B35" w:rsidRDefault="003B778E" w:rsidP="00221DC0">
      <w:pPr>
        <w:tabs>
          <w:tab w:val="left" w:pos="142"/>
          <w:tab w:val="left" w:pos="7655"/>
        </w:tabs>
        <w:spacing w:after="0" w:line="360" w:lineRule="auto"/>
        <w:jc w:val="center"/>
        <w:rPr>
          <w:rFonts w:ascii="Times New Roman" w:hAnsi="Times New Roman" w:cs="Times New Roman"/>
          <w:b/>
          <w:sz w:val="28"/>
          <w:szCs w:val="28"/>
        </w:rPr>
        <w:sectPr w:rsidR="003B778E" w:rsidRPr="00255B35" w:rsidSect="00AD6A5F">
          <w:headerReference w:type="first" r:id="rId11"/>
          <w:footerReference w:type="first" r:id="rId12"/>
          <w:pgSz w:w="11906" w:h="16838" w:code="9"/>
          <w:pgMar w:top="1418" w:right="1134" w:bottom="1418" w:left="0" w:header="709" w:footer="709" w:gutter="1701"/>
          <w:cols w:space="708"/>
          <w:vAlign w:val="center"/>
          <w:titlePg/>
          <w:docGrid w:linePitch="360"/>
        </w:sectPr>
      </w:pPr>
      <w:r w:rsidRPr="00255B35">
        <w:rPr>
          <w:rFonts w:ascii="Times New Roman" w:hAnsi="Times New Roman" w:cs="Times New Roman"/>
          <w:b/>
          <w:caps/>
          <w:sz w:val="28"/>
          <w:szCs w:val="28"/>
        </w:rPr>
        <w:t>MUZIKOTERAPIA U OSôB</w:t>
      </w:r>
      <w:r w:rsidRPr="00255B35">
        <w:rPr>
          <w:rFonts w:ascii="Times New Roman" w:hAnsi="Times New Roman" w:cs="Times New Roman"/>
          <w:b/>
          <w:sz w:val="28"/>
          <w:szCs w:val="28"/>
        </w:rPr>
        <w:t xml:space="preserve"> S MENTÁLNYM POSTIHNUTÍM: </w:t>
      </w:r>
      <w:r w:rsidR="00830769">
        <w:rPr>
          <w:rFonts w:ascii="Times New Roman" w:hAnsi="Times New Roman" w:cs="Times New Roman"/>
          <w:b/>
          <w:sz w:val="28"/>
          <w:szCs w:val="28"/>
        </w:rPr>
        <w:t xml:space="preserve">LITERÁRNE </w:t>
      </w:r>
      <w:r w:rsidRPr="00255B35">
        <w:rPr>
          <w:rFonts w:ascii="Times New Roman" w:hAnsi="Times New Roman" w:cs="Times New Roman"/>
          <w:b/>
          <w:sz w:val="28"/>
          <w:szCs w:val="28"/>
        </w:rPr>
        <w:t>REVIEW</w:t>
      </w:r>
    </w:p>
    <w:p w14:paraId="4827DEBF" w14:textId="77777777" w:rsidR="00364CB6" w:rsidRPr="00023E06" w:rsidRDefault="00364CB6" w:rsidP="00364CB6">
      <w:pPr>
        <w:spacing w:after="0" w:line="360" w:lineRule="auto"/>
        <w:jc w:val="center"/>
        <w:rPr>
          <w:rFonts w:ascii="Times New Roman" w:hAnsi="Times New Roman" w:cs="Times New Roman"/>
          <w:bCs/>
          <w:sz w:val="24"/>
          <w:szCs w:val="24"/>
        </w:rPr>
      </w:pPr>
    </w:p>
    <w:p w14:paraId="3C992179" w14:textId="77777777" w:rsidR="00364CB6" w:rsidRPr="00023E06" w:rsidRDefault="00364CB6" w:rsidP="00364CB6">
      <w:pPr>
        <w:spacing w:line="360" w:lineRule="auto"/>
        <w:rPr>
          <w:rFonts w:ascii="Times New Roman" w:hAnsi="Times New Roman" w:cs="Times New Roman"/>
          <w:bCs/>
          <w:sz w:val="24"/>
          <w:szCs w:val="24"/>
        </w:rPr>
      </w:pPr>
      <w:r w:rsidRPr="00023E06">
        <w:rPr>
          <w:rFonts w:ascii="Times New Roman" w:hAnsi="Times New Roman" w:cs="Times New Roman"/>
          <w:bCs/>
          <w:sz w:val="24"/>
          <w:szCs w:val="24"/>
        </w:rPr>
        <w:t>Prehlasujem, že som diplomovú prácu vypracovala sama a použila len uvedené zdroje a literatúru.</w:t>
      </w:r>
    </w:p>
    <w:p w14:paraId="59A601DC" w14:textId="77777777" w:rsidR="00364CB6" w:rsidRPr="00023E06" w:rsidRDefault="00364CB6" w:rsidP="00364CB6">
      <w:pPr>
        <w:tabs>
          <w:tab w:val="left" w:pos="6096"/>
        </w:tabs>
        <w:spacing w:line="360" w:lineRule="auto"/>
        <w:rPr>
          <w:rFonts w:ascii="Times New Roman" w:hAnsi="Times New Roman" w:cs="Times New Roman"/>
          <w:bCs/>
          <w:sz w:val="24"/>
          <w:szCs w:val="24"/>
        </w:rPr>
      </w:pPr>
      <w:r w:rsidRPr="00023E06">
        <w:rPr>
          <w:rFonts w:ascii="Times New Roman" w:hAnsi="Times New Roman" w:cs="Times New Roman"/>
          <w:bCs/>
          <w:sz w:val="24"/>
          <w:szCs w:val="24"/>
        </w:rPr>
        <w:t>V Bratislave dňa:</w:t>
      </w:r>
      <w:r w:rsidRPr="00023E06">
        <w:rPr>
          <w:rFonts w:ascii="Times New Roman" w:hAnsi="Times New Roman" w:cs="Times New Roman"/>
          <w:bCs/>
          <w:sz w:val="24"/>
          <w:szCs w:val="24"/>
        </w:rPr>
        <w:tab/>
        <w:t>.................................</w:t>
      </w:r>
    </w:p>
    <w:p w14:paraId="50A24C22" w14:textId="5D696C00" w:rsidR="00364CB6" w:rsidRPr="00023E06" w:rsidRDefault="00364CB6" w:rsidP="00364CB6">
      <w:pPr>
        <w:tabs>
          <w:tab w:val="left" w:pos="6096"/>
        </w:tabs>
        <w:spacing w:line="360" w:lineRule="auto"/>
        <w:rPr>
          <w:rFonts w:ascii="Times New Roman" w:hAnsi="Times New Roman" w:cs="Times New Roman"/>
          <w:bCs/>
          <w:sz w:val="24"/>
          <w:szCs w:val="24"/>
        </w:rPr>
        <w:sectPr w:rsidR="00364CB6" w:rsidRPr="00023E06" w:rsidSect="00AD6A5F">
          <w:headerReference w:type="first" r:id="rId13"/>
          <w:footerReference w:type="first" r:id="rId14"/>
          <w:pgSz w:w="11906" w:h="16838" w:code="9"/>
          <w:pgMar w:top="1418" w:right="1134" w:bottom="1418" w:left="1701" w:header="1418" w:footer="1418" w:gutter="0"/>
          <w:cols w:space="708"/>
          <w:vAlign w:val="bottom"/>
          <w:docGrid w:linePitch="360"/>
        </w:sectPr>
      </w:pPr>
      <w:r w:rsidRPr="00023E06">
        <w:rPr>
          <w:rFonts w:ascii="Times New Roman" w:hAnsi="Times New Roman" w:cs="Times New Roman"/>
          <w:bCs/>
          <w:sz w:val="24"/>
          <w:szCs w:val="24"/>
        </w:rPr>
        <w:tab/>
        <w:t xml:space="preserve">  Klára </w:t>
      </w:r>
      <w:proofErr w:type="spellStart"/>
      <w:r w:rsidRPr="00023E06">
        <w:rPr>
          <w:rFonts w:ascii="Times New Roman" w:hAnsi="Times New Roman" w:cs="Times New Roman"/>
          <w:bCs/>
          <w:sz w:val="24"/>
          <w:szCs w:val="24"/>
        </w:rPr>
        <w:t>Martináková</w:t>
      </w:r>
      <w:proofErr w:type="spellEnd"/>
    </w:p>
    <w:p w14:paraId="7D4F8DD0" w14:textId="77777777" w:rsidR="00364CB6" w:rsidRPr="00023E06" w:rsidRDefault="00364CB6" w:rsidP="00364CB6">
      <w:pPr>
        <w:tabs>
          <w:tab w:val="left" w:pos="6096"/>
        </w:tabs>
        <w:spacing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lastRenderedPageBreak/>
        <w:t>Poďakovanie</w:t>
      </w:r>
    </w:p>
    <w:p w14:paraId="7000601E" w14:textId="320B5099" w:rsidR="00364CB6" w:rsidRPr="00023E06" w:rsidRDefault="00364CB6" w:rsidP="00364CB6">
      <w:pPr>
        <w:tabs>
          <w:tab w:val="left" w:pos="6096"/>
        </w:tabs>
        <w:spacing w:line="360" w:lineRule="auto"/>
        <w:jc w:val="both"/>
        <w:rPr>
          <w:rFonts w:ascii="Times New Roman" w:hAnsi="Times New Roman" w:cs="Times New Roman"/>
          <w:bCs/>
          <w:sz w:val="24"/>
          <w:szCs w:val="24"/>
        </w:rPr>
        <w:sectPr w:rsidR="00364CB6" w:rsidRPr="00023E06" w:rsidSect="00AD6A5F">
          <w:pgSz w:w="11906" w:h="16838" w:code="9"/>
          <w:pgMar w:top="1418" w:right="1134" w:bottom="1418" w:left="0" w:header="709" w:footer="709" w:gutter="1701"/>
          <w:cols w:space="708"/>
          <w:vAlign w:val="bottom"/>
          <w:docGrid w:linePitch="360"/>
        </w:sectPr>
      </w:pPr>
      <w:r w:rsidRPr="00023E06">
        <w:rPr>
          <w:rFonts w:ascii="Times New Roman" w:hAnsi="Times New Roman" w:cs="Times New Roman"/>
          <w:bCs/>
          <w:sz w:val="24"/>
          <w:szCs w:val="24"/>
        </w:rPr>
        <w:t xml:space="preserve">Touto formou by som sa chcela  poďakovať doc. Mgr. </w:t>
      </w:r>
      <w:proofErr w:type="spellStart"/>
      <w:r w:rsidRPr="00023E06">
        <w:rPr>
          <w:rFonts w:ascii="Times New Roman" w:hAnsi="Times New Roman" w:cs="Times New Roman"/>
          <w:bCs/>
          <w:sz w:val="24"/>
          <w:szCs w:val="24"/>
        </w:rPr>
        <w:t>Jiřímu</w:t>
      </w:r>
      <w:proofErr w:type="spellEnd"/>
      <w:r w:rsidRPr="00023E06">
        <w:rPr>
          <w:rFonts w:ascii="Times New Roman" w:hAnsi="Times New Roman" w:cs="Times New Roman"/>
          <w:bCs/>
          <w:sz w:val="24"/>
          <w:szCs w:val="24"/>
        </w:rPr>
        <w:t xml:space="preserve"> Kantorovi, </w:t>
      </w:r>
      <w:proofErr w:type="spellStart"/>
      <w:r w:rsidRPr="00023E06">
        <w:rPr>
          <w:rFonts w:ascii="Times New Roman" w:hAnsi="Times New Roman" w:cs="Times New Roman"/>
          <w:bCs/>
          <w:sz w:val="24"/>
          <w:szCs w:val="24"/>
        </w:rPr>
        <w:t>Ph.D</w:t>
      </w:r>
      <w:proofErr w:type="spellEnd"/>
      <w:r w:rsidRPr="00023E06">
        <w:rPr>
          <w:rFonts w:ascii="Times New Roman" w:hAnsi="Times New Roman" w:cs="Times New Roman"/>
          <w:bCs/>
          <w:sz w:val="24"/>
          <w:szCs w:val="24"/>
        </w:rPr>
        <w:t>.</w:t>
      </w:r>
      <w:r w:rsidR="00155E8C">
        <w:rPr>
          <w:rFonts w:ascii="Times New Roman" w:hAnsi="Times New Roman" w:cs="Times New Roman"/>
          <w:bCs/>
          <w:sz w:val="24"/>
          <w:szCs w:val="24"/>
        </w:rPr>
        <w:t xml:space="preserve"> </w:t>
      </w:r>
      <w:r w:rsidRPr="00023E06">
        <w:rPr>
          <w:rFonts w:ascii="Times New Roman" w:hAnsi="Times New Roman" w:cs="Times New Roman"/>
          <w:bCs/>
          <w:sz w:val="24"/>
          <w:szCs w:val="24"/>
        </w:rPr>
        <w:t>za profesionálny prístup a odborné vedenie mojej diplomovej práce. Taktiež za všetky cenné rady, trpezlivosť a ochotu pomôcť a odpovedať na každú moju otázku. Poďakovanie tiež patrí môjmu snúbencovi, mojej rodine a všetkým blízkym, ktorí ma počas vypracovávania mojej záverečnej práce podporovali a pomáhali mi.</w:t>
      </w:r>
    </w:p>
    <w:sdt>
      <w:sdtPr>
        <w:rPr>
          <w:rFonts w:asciiTheme="minorHAnsi" w:eastAsiaTheme="minorEastAsia" w:hAnsiTheme="minorHAnsi" w:cs="Times New Roman"/>
          <w:b w:val="0"/>
          <w:bCs/>
          <w:color w:val="auto"/>
          <w:sz w:val="24"/>
          <w:szCs w:val="24"/>
        </w:rPr>
        <w:id w:val="1963688658"/>
        <w:docPartObj>
          <w:docPartGallery w:val="Table of Contents"/>
          <w:docPartUnique/>
        </w:docPartObj>
      </w:sdtPr>
      <w:sdtEndPr/>
      <w:sdtContent>
        <w:p w14:paraId="59744CF8" w14:textId="026B2A63" w:rsidR="00364CB6" w:rsidRPr="00155E8C" w:rsidRDefault="00155E8C" w:rsidP="00364CB6">
          <w:pPr>
            <w:pStyle w:val="Hlavikaobsahu"/>
            <w:spacing w:before="0"/>
            <w:rPr>
              <w:rStyle w:val="Nadpis1Char"/>
              <w:rFonts w:cs="Times New Roman"/>
              <w:b/>
              <w:bCs/>
              <w:szCs w:val="32"/>
            </w:rPr>
          </w:pPr>
          <w:r w:rsidRPr="00155E8C">
            <w:rPr>
              <w:rStyle w:val="Nadpis1Char"/>
              <w:rFonts w:cs="Times New Roman"/>
              <w:b/>
              <w:bCs/>
              <w:szCs w:val="32"/>
            </w:rPr>
            <w:t>OBSAH</w:t>
          </w:r>
        </w:p>
        <w:p w14:paraId="5A895BF6" w14:textId="6EFABD4F" w:rsidR="00830769" w:rsidRPr="00830769" w:rsidRDefault="00364CB6" w:rsidP="00830769">
          <w:pPr>
            <w:pStyle w:val="Obsah1"/>
            <w:rPr>
              <w:lang w:eastAsia="sk-SK"/>
            </w:rPr>
          </w:pPr>
          <w:r w:rsidRPr="00830769">
            <w:rPr>
              <w:bCs/>
            </w:rPr>
            <w:fldChar w:fldCharType="begin"/>
          </w:r>
          <w:r w:rsidRPr="00830769">
            <w:rPr>
              <w:bCs/>
            </w:rPr>
            <w:instrText xml:space="preserve"> TOC \o "1-3" \h \z \u </w:instrText>
          </w:r>
          <w:r w:rsidRPr="00830769">
            <w:rPr>
              <w:bCs/>
            </w:rPr>
            <w:fldChar w:fldCharType="separate"/>
          </w:r>
          <w:hyperlink w:anchor="_Toc101311134" w:history="1">
            <w:r w:rsidR="00830769" w:rsidRPr="00830769">
              <w:rPr>
                <w:rStyle w:val="Hypertextovprepojenie"/>
                <w:b/>
                <w:bCs/>
              </w:rPr>
              <w:t>ÚVOD</w:t>
            </w:r>
            <w:r w:rsidR="00830769" w:rsidRPr="00830769">
              <w:rPr>
                <w:webHidden/>
              </w:rPr>
              <w:tab/>
            </w:r>
            <w:r w:rsidR="00830769" w:rsidRPr="00830769">
              <w:rPr>
                <w:webHidden/>
              </w:rPr>
              <w:fldChar w:fldCharType="begin"/>
            </w:r>
            <w:r w:rsidR="00830769" w:rsidRPr="00830769">
              <w:rPr>
                <w:webHidden/>
              </w:rPr>
              <w:instrText xml:space="preserve"> PAGEREF _Toc101311134 \h </w:instrText>
            </w:r>
            <w:r w:rsidR="00830769" w:rsidRPr="00830769">
              <w:rPr>
                <w:webHidden/>
              </w:rPr>
            </w:r>
            <w:r w:rsidR="00830769" w:rsidRPr="00830769">
              <w:rPr>
                <w:webHidden/>
              </w:rPr>
              <w:fldChar w:fldCharType="separate"/>
            </w:r>
            <w:r w:rsidR="00544B92">
              <w:rPr>
                <w:webHidden/>
              </w:rPr>
              <w:t>6</w:t>
            </w:r>
            <w:r w:rsidR="00830769" w:rsidRPr="00830769">
              <w:rPr>
                <w:webHidden/>
              </w:rPr>
              <w:fldChar w:fldCharType="end"/>
            </w:r>
          </w:hyperlink>
        </w:p>
        <w:p w14:paraId="6299D1AB" w14:textId="66F60BF0" w:rsidR="00830769" w:rsidRPr="00830769" w:rsidRDefault="00C73A61" w:rsidP="00830769">
          <w:pPr>
            <w:pStyle w:val="Obsah1"/>
            <w:rPr>
              <w:lang w:eastAsia="sk-SK"/>
            </w:rPr>
          </w:pPr>
          <w:hyperlink w:anchor="_Toc101311135" w:history="1">
            <w:r w:rsidR="00830769" w:rsidRPr="00830769">
              <w:rPr>
                <w:rStyle w:val="Hypertextovprepojenie"/>
                <w:b/>
                <w:bCs/>
              </w:rPr>
              <w:t>TEORETICKÁ ČASŤ</w:t>
            </w:r>
            <w:r w:rsidR="00830769" w:rsidRPr="00830769">
              <w:rPr>
                <w:webHidden/>
              </w:rPr>
              <w:tab/>
            </w:r>
            <w:r w:rsidR="00830769" w:rsidRPr="00830769">
              <w:rPr>
                <w:webHidden/>
              </w:rPr>
              <w:fldChar w:fldCharType="begin"/>
            </w:r>
            <w:r w:rsidR="00830769" w:rsidRPr="00830769">
              <w:rPr>
                <w:webHidden/>
              </w:rPr>
              <w:instrText xml:space="preserve"> PAGEREF _Toc101311135 \h </w:instrText>
            </w:r>
            <w:r w:rsidR="00830769" w:rsidRPr="00830769">
              <w:rPr>
                <w:webHidden/>
              </w:rPr>
            </w:r>
            <w:r w:rsidR="00830769" w:rsidRPr="00830769">
              <w:rPr>
                <w:webHidden/>
              </w:rPr>
              <w:fldChar w:fldCharType="separate"/>
            </w:r>
            <w:r w:rsidR="00544B92">
              <w:rPr>
                <w:webHidden/>
              </w:rPr>
              <w:t>8</w:t>
            </w:r>
            <w:r w:rsidR="00830769" w:rsidRPr="00830769">
              <w:rPr>
                <w:webHidden/>
              </w:rPr>
              <w:fldChar w:fldCharType="end"/>
            </w:r>
          </w:hyperlink>
        </w:p>
        <w:p w14:paraId="420D7D24" w14:textId="7078E78B" w:rsidR="00830769" w:rsidRPr="00830769" w:rsidRDefault="00C73A61" w:rsidP="00830769">
          <w:pPr>
            <w:pStyle w:val="Obsah1"/>
            <w:rPr>
              <w:lang w:eastAsia="sk-SK"/>
            </w:rPr>
          </w:pPr>
          <w:hyperlink w:anchor="_Toc101311136" w:history="1">
            <w:r w:rsidR="00830769" w:rsidRPr="00830769">
              <w:rPr>
                <w:rStyle w:val="Hypertextovprepojenie"/>
              </w:rPr>
              <w:t>1.</w:t>
            </w:r>
            <w:r w:rsidR="00830769" w:rsidRPr="00830769">
              <w:rPr>
                <w:lang w:eastAsia="sk-SK"/>
              </w:rPr>
              <w:tab/>
            </w:r>
            <w:r w:rsidR="00830769" w:rsidRPr="00830769">
              <w:rPr>
                <w:rStyle w:val="Hypertextovprepojenie"/>
              </w:rPr>
              <w:t>Muzikoterapia</w:t>
            </w:r>
            <w:r w:rsidR="00830769" w:rsidRPr="00830769">
              <w:rPr>
                <w:webHidden/>
              </w:rPr>
              <w:tab/>
            </w:r>
            <w:r w:rsidR="00830769" w:rsidRPr="00830769">
              <w:rPr>
                <w:webHidden/>
              </w:rPr>
              <w:fldChar w:fldCharType="begin"/>
            </w:r>
            <w:r w:rsidR="00830769" w:rsidRPr="00830769">
              <w:rPr>
                <w:webHidden/>
              </w:rPr>
              <w:instrText xml:space="preserve"> PAGEREF _Toc101311136 \h </w:instrText>
            </w:r>
            <w:r w:rsidR="00830769" w:rsidRPr="00830769">
              <w:rPr>
                <w:webHidden/>
              </w:rPr>
            </w:r>
            <w:r w:rsidR="00830769" w:rsidRPr="00830769">
              <w:rPr>
                <w:webHidden/>
              </w:rPr>
              <w:fldChar w:fldCharType="separate"/>
            </w:r>
            <w:r w:rsidR="00544B92">
              <w:rPr>
                <w:webHidden/>
              </w:rPr>
              <w:t>8</w:t>
            </w:r>
            <w:r w:rsidR="00830769" w:rsidRPr="00830769">
              <w:rPr>
                <w:webHidden/>
              </w:rPr>
              <w:fldChar w:fldCharType="end"/>
            </w:r>
          </w:hyperlink>
        </w:p>
        <w:p w14:paraId="1A8696C3" w14:textId="65A1705D" w:rsidR="00830769" w:rsidRPr="00830769" w:rsidRDefault="00C73A61">
          <w:pPr>
            <w:pStyle w:val="Obsah2"/>
            <w:tabs>
              <w:tab w:val="left" w:pos="880"/>
              <w:tab w:val="right" w:leader="dot" w:pos="9060"/>
            </w:tabs>
            <w:rPr>
              <w:rFonts w:ascii="Times New Roman" w:hAnsi="Times New Roman"/>
              <w:noProof/>
              <w:sz w:val="24"/>
              <w:szCs w:val="24"/>
            </w:rPr>
          </w:pPr>
          <w:hyperlink w:anchor="_Toc101311137" w:history="1">
            <w:r w:rsidR="00830769" w:rsidRPr="00830769">
              <w:rPr>
                <w:rStyle w:val="Hypertextovprepojenie"/>
                <w:rFonts w:ascii="Times New Roman" w:hAnsi="Times New Roman"/>
                <w:noProof/>
                <w:sz w:val="24"/>
                <w:szCs w:val="24"/>
              </w:rPr>
              <w:t>1.1.</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Definície a samotná história muzikoterapie</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_Toc101311137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8</w:t>
            </w:r>
            <w:r w:rsidR="00830769" w:rsidRPr="00830769">
              <w:rPr>
                <w:rFonts w:ascii="Times New Roman" w:hAnsi="Times New Roman"/>
                <w:noProof/>
                <w:webHidden/>
                <w:sz w:val="24"/>
                <w:szCs w:val="24"/>
              </w:rPr>
              <w:fldChar w:fldCharType="end"/>
            </w:r>
          </w:hyperlink>
        </w:p>
        <w:p w14:paraId="385271A9" w14:textId="7A37D482" w:rsidR="00830769" w:rsidRPr="00830769" w:rsidRDefault="00C73A61">
          <w:pPr>
            <w:pStyle w:val="Obsah2"/>
            <w:tabs>
              <w:tab w:val="left" w:pos="880"/>
              <w:tab w:val="right" w:leader="dot" w:pos="9060"/>
            </w:tabs>
            <w:rPr>
              <w:rFonts w:ascii="Times New Roman" w:hAnsi="Times New Roman"/>
              <w:noProof/>
              <w:sz w:val="24"/>
              <w:szCs w:val="24"/>
            </w:rPr>
          </w:pPr>
          <w:hyperlink w:anchor="_Toc101311138" w:history="1">
            <w:r w:rsidR="00830769" w:rsidRPr="00830769">
              <w:rPr>
                <w:rStyle w:val="Hypertextovprepojenie"/>
                <w:rFonts w:ascii="Times New Roman" w:hAnsi="Times New Roman"/>
                <w:noProof/>
                <w:sz w:val="24"/>
                <w:szCs w:val="24"/>
              </w:rPr>
              <w:t>1.2.</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Transdisciplinárnosť</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_Toc101311138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10</w:t>
            </w:r>
            <w:r w:rsidR="00830769" w:rsidRPr="00830769">
              <w:rPr>
                <w:rFonts w:ascii="Times New Roman" w:hAnsi="Times New Roman"/>
                <w:noProof/>
                <w:webHidden/>
                <w:sz w:val="24"/>
                <w:szCs w:val="24"/>
              </w:rPr>
              <w:fldChar w:fldCharType="end"/>
            </w:r>
          </w:hyperlink>
        </w:p>
        <w:p w14:paraId="4DDF2A6C" w14:textId="20493EF0" w:rsidR="00830769" w:rsidRPr="00830769" w:rsidRDefault="00C73A61">
          <w:pPr>
            <w:pStyle w:val="Obsah2"/>
            <w:tabs>
              <w:tab w:val="left" w:pos="880"/>
              <w:tab w:val="right" w:leader="dot" w:pos="9060"/>
            </w:tabs>
            <w:rPr>
              <w:rFonts w:ascii="Times New Roman" w:hAnsi="Times New Roman"/>
              <w:noProof/>
              <w:sz w:val="24"/>
              <w:szCs w:val="24"/>
            </w:rPr>
          </w:pPr>
          <w:hyperlink w:anchor="_Toc101311139" w:history="1">
            <w:r w:rsidR="00830769" w:rsidRPr="00830769">
              <w:rPr>
                <w:rStyle w:val="Hypertextovprepojenie"/>
                <w:rFonts w:ascii="Times New Roman" w:hAnsi="Times New Roman"/>
                <w:noProof/>
                <w:sz w:val="24"/>
                <w:szCs w:val="24"/>
              </w:rPr>
              <w:t>1.3.</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Možné klasifikácie v muzikoterapií</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_Toc101311139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11</w:t>
            </w:r>
            <w:r w:rsidR="00830769" w:rsidRPr="00830769">
              <w:rPr>
                <w:rFonts w:ascii="Times New Roman" w:hAnsi="Times New Roman"/>
                <w:noProof/>
                <w:webHidden/>
                <w:sz w:val="24"/>
                <w:szCs w:val="24"/>
              </w:rPr>
              <w:fldChar w:fldCharType="end"/>
            </w:r>
          </w:hyperlink>
        </w:p>
        <w:p w14:paraId="056B5CC3" w14:textId="63439C55" w:rsidR="00830769" w:rsidRPr="00830769" w:rsidRDefault="00C73A61">
          <w:pPr>
            <w:pStyle w:val="Obsah3"/>
            <w:tabs>
              <w:tab w:val="left" w:pos="1320"/>
              <w:tab w:val="right" w:leader="dot" w:pos="9060"/>
            </w:tabs>
            <w:rPr>
              <w:rFonts w:ascii="Times New Roman" w:hAnsi="Times New Roman"/>
              <w:noProof/>
              <w:sz w:val="24"/>
              <w:szCs w:val="24"/>
            </w:rPr>
          </w:pPr>
          <w:hyperlink w:anchor="_Toc101311140" w:history="1">
            <w:r w:rsidR="00830769" w:rsidRPr="00830769">
              <w:rPr>
                <w:rStyle w:val="Hypertextovprepojenie"/>
                <w:rFonts w:ascii="Times New Roman" w:hAnsi="Times New Roman"/>
                <w:noProof/>
                <w:sz w:val="24"/>
                <w:szCs w:val="24"/>
              </w:rPr>
              <w:t>1.3.1.</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Klasifikácia oblastí podľa Bruscia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_Toc101311140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11</w:t>
            </w:r>
            <w:r w:rsidR="00830769" w:rsidRPr="00830769">
              <w:rPr>
                <w:rFonts w:ascii="Times New Roman" w:hAnsi="Times New Roman"/>
                <w:noProof/>
                <w:webHidden/>
                <w:sz w:val="24"/>
                <w:szCs w:val="24"/>
              </w:rPr>
              <w:fldChar w:fldCharType="end"/>
            </w:r>
          </w:hyperlink>
        </w:p>
        <w:p w14:paraId="02D24B0F" w14:textId="023ACD81" w:rsidR="00830769" w:rsidRPr="00830769" w:rsidRDefault="00C73A61">
          <w:pPr>
            <w:pStyle w:val="Obsah3"/>
            <w:tabs>
              <w:tab w:val="left" w:pos="1320"/>
              <w:tab w:val="right" w:leader="dot" w:pos="9060"/>
            </w:tabs>
            <w:rPr>
              <w:rFonts w:ascii="Times New Roman" w:hAnsi="Times New Roman"/>
              <w:noProof/>
              <w:sz w:val="24"/>
              <w:szCs w:val="24"/>
            </w:rPr>
          </w:pPr>
          <w:hyperlink w:anchor="_Toc101311141" w:history="1">
            <w:r w:rsidR="00830769" w:rsidRPr="00830769">
              <w:rPr>
                <w:rStyle w:val="Hypertextovprepojenie"/>
                <w:rFonts w:ascii="Times New Roman" w:hAnsi="Times New Roman"/>
                <w:noProof/>
                <w:sz w:val="24"/>
                <w:szCs w:val="24"/>
              </w:rPr>
              <w:t>1.3.2.</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Klasifikácia muzikoterapeutických prístupov</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_Toc101311141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12</w:t>
            </w:r>
            <w:r w:rsidR="00830769" w:rsidRPr="00830769">
              <w:rPr>
                <w:rFonts w:ascii="Times New Roman" w:hAnsi="Times New Roman"/>
                <w:noProof/>
                <w:webHidden/>
                <w:sz w:val="24"/>
                <w:szCs w:val="24"/>
              </w:rPr>
              <w:fldChar w:fldCharType="end"/>
            </w:r>
          </w:hyperlink>
        </w:p>
        <w:p w14:paraId="589623FD" w14:textId="5506060B" w:rsidR="00830769" w:rsidRPr="00830769" w:rsidRDefault="00C73A61">
          <w:pPr>
            <w:pStyle w:val="Obsah2"/>
            <w:tabs>
              <w:tab w:val="left" w:pos="880"/>
              <w:tab w:val="right" w:leader="dot" w:pos="9060"/>
            </w:tabs>
            <w:rPr>
              <w:rFonts w:ascii="Times New Roman" w:hAnsi="Times New Roman"/>
              <w:noProof/>
              <w:sz w:val="24"/>
              <w:szCs w:val="24"/>
            </w:rPr>
          </w:pPr>
          <w:hyperlink w:anchor="_Toc101311142" w:history="1">
            <w:r w:rsidR="00830769" w:rsidRPr="00830769">
              <w:rPr>
                <w:rStyle w:val="Hypertextovprepojenie"/>
                <w:rFonts w:ascii="Times New Roman" w:hAnsi="Times New Roman"/>
                <w:noProof/>
                <w:sz w:val="24"/>
                <w:szCs w:val="24"/>
              </w:rPr>
              <w:t>1.4.</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Metódy a techniky muzikoterapie</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_Toc101311142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12</w:t>
            </w:r>
            <w:r w:rsidR="00830769" w:rsidRPr="00830769">
              <w:rPr>
                <w:rFonts w:ascii="Times New Roman" w:hAnsi="Times New Roman"/>
                <w:noProof/>
                <w:webHidden/>
                <w:sz w:val="24"/>
                <w:szCs w:val="24"/>
              </w:rPr>
              <w:fldChar w:fldCharType="end"/>
            </w:r>
          </w:hyperlink>
        </w:p>
        <w:p w14:paraId="12EF7AD4" w14:textId="46FD5F30" w:rsidR="00830769" w:rsidRPr="00830769" w:rsidRDefault="00C73A61">
          <w:pPr>
            <w:pStyle w:val="Obsah2"/>
            <w:tabs>
              <w:tab w:val="left" w:pos="880"/>
              <w:tab w:val="right" w:leader="dot" w:pos="9060"/>
            </w:tabs>
            <w:rPr>
              <w:rFonts w:ascii="Times New Roman" w:hAnsi="Times New Roman"/>
              <w:noProof/>
              <w:sz w:val="24"/>
              <w:szCs w:val="24"/>
            </w:rPr>
          </w:pPr>
          <w:hyperlink w:anchor="_Toc101311143" w:history="1">
            <w:r w:rsidR="00830769" w:rsidRPr="00830769">
              <w:rPr>
                <w:rStyle w:val="Hypertextovprepojenie"/>
                <w:rFonts w:ascii="Times New Roman" w:hAnsi="Times New Roman"/>
                <w:noProof/>
                <w:sz w:val="24"/>
                <w:szCs w:val="24"/>
              </w:rPr>
              <w:t>1.5.</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Muzikoterapeutické modely</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_Toc101311143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13</w:t>
            </w:r>
            <w:r w:rsidR="00830769" w:rsidRPr="00830769">
              <w:rPr>
                <w:rFonts w:ascii="Times New Roman" w:hAnsi="Times New Roman"/>
                <w:noProof/>
                <w:webHidden/>
                <w:sz w:val="24"/>
                <w:szCs w:val="24"/>
              </w:rPr>
              <w:fldChar w:fldCharType="end"/>
            </w:r>
          </w:hyperlink>
        </w:p>
        <w:p w14:paraId="0847E04D" w14:textId="166A9E9C" w:rsidR="00830769" w:rsidRPr="00830769" w:rsidRDefault="00C73A61">
          <w:pPr>
            <w:pStyle w:val="Obsah2"/>
            <w:tabs>
              <w:tab w:val="left" w:pos="880"/>
              <w:tab w:val="right" w:leader="dot" w:pos="9060"/>
            </w:tabs>
            <w:rPr>
              <w:rFonts w:ascii="Times New Roman" w:hAnsi="Times New Roman"/>
              <w:noProof/>
              <w:sz w:val="24"/>
              <w:szCs w:val="24"/>
            </w:rPr>
          </w:pPr>
          <w:hyperlink w:anchor="_Toc101311144" w:history="1">
            <w:r w:rsidR="00830769" w:rsidRPr="00830769">
              <w:rPr>
                <w:rStyle w:val="Hypertextovprepojenie"/>
                <w:rFonts w:ascii="Times New Roman" w:hAnsi="Times New Roman"/>
                <w:noProof/>
                <w:sz w:val="24"/>
                <w:szCs w:val="24"/>
              </w:rPr>
              <w:t>1.6.</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Muzikoterapia u osôb s mentálnym postihnutím</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_Toc101311144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15</w:t>
            </w:r>
            <w:r w:rsidR="00830769" w:rsidRPr="00830769">
              <w:rPr>
                <w:rFonts w:ascii="Times New Roman" w:hAnsi="Times New Roman"/>
                <w:noProof/>
                <w:webHidden/>
                <w:sz w:val="24"/>
                <w:szCs w:val="24"/>
              </w:rPr>
              <w:fldChar w:fldCharType="end"/>
            </w:r>
          </w:hyperlink>
        </w:p>
        <w:p w14:paraId="48748FD0" w14:textId="03DB287C" w:rsidR="00830769" w:rsidRPr="00830769" w:rsidRDefault="00C73A61" w:rsidP="00830769">
          <w:pPr>
            <w:pStyle w:val="Obsah1"/>
            <w:rPr>
              <w:lang w:eastAsia="sk-SK"/>
            </w:rPr>
          </w:pPr>
          <w:hyperlink w:anchor="_Toc101311145" w:history="1">
            <w:r w:rsidR="00830769" w:rsidRPr="00830769">
              <w:rPr>
                <w:rStyle w:val="Hypertextovprepojenie"/>
              </w:rPr>
              <w:t>2.</w:t>
            </w:r>
            <w:r w:rsidR="00830769" w:rsidRPr="00830769">
              <w:rPr>
                <w:lang w:eastAsia="sk-SK"/>
              </w:rPr>
              <w:tab/>
            </w:r>
            <w:r w:rsidR="00830769" w:rsidRPr="00830769">
              <w:rPr>
                <w:rStyle w:val="Hypertextovprepojenie"/>
              </w:rPr>
              <w:t>Mentálne postihnutie</w:t>
            </w:r>
            <w:r w:rsidR="00830769" w:rsidRPr="00830769">
              <w:rPr>
                <w:webHidden/>
              </w:rPr>
              <w:tab/>
            </w:r>
            <w:r w:rsidR="00830769" w:rsidRPr="00830769">
              <w:rPr>
                <w:webHidden/>
              </w:rPr>
              <w:fldChar w:fldCharType="begin"/>
            </w:r>
            <w:r w:rsidR="00830769" w:rsidRPr="00830769">
              <w:rPr>
                <w:webHidden/>
              </w:rPr>
              <w:instrText xml:space="preserve"> PAGEREF _Toc101311145 \h </w:instrText>
            </w:r>
            <w:r w:rsidR="00830769" w:rsidRPr="00830769">
              <w:rPr>
                <w:webHidden/>
              </w:rPr>
            </w:r>
            <w:r w:rsidR="00830769" w:rsidRPr="00830769">
              <w:rPr>
                <w:webHidden/>
              </w:rPr>
              <w:fldChar w:fldCharType="separate"/>
            </w:r>
            <w:r w:rsidR="00544B92">
              <w:rPr>
                <w:webHidden/>
              </w:rPr>
              <w:t>17</w:t>
            </w:r>
            <w:r w:rsidR="00830769" w:rsidRPr="00830769">
              <w:rPr>
                <w:webHidden/>
              </w:rPr>
              <w:fldChar w:fldCharType="end"/>
            </w:r>
          </w:hyperlink>
        </w:p>
        <w:p w14:paraId="3ABDEDFD" w14:textId="437CA0CC" w:rsidR="00830769" w:rsidRPr="00830769" w:rsidRDefault="00C73A61">
          <w:pPr>
            <w:pStyle w:val="Obsah2"/>
            <w:tabs>
              <w:tab w:val="left" w:pos="880"/>
              <w:tab w:val="right" w:leader="dot" w:pos="9060"/>
            </w:tabs>
            <w:rPr>
              <w:rFonts w:ascii="Times New Roman" w:hAnsi="Times New Roman"/>
              <w:noProof/>
              <w:sz w:val="24"/>
              <w:szCs w:val="24"/>
            </w:rPr>
          </w:pPr>
          <w:hyperlink w:anchor="_Toc101311146" w:history="1">
            <w:r w:rsidR="00830769" w:rsidRPr="00830769">
              <w:rPr>
                <w:rStyle w:val="Hypertextovprepojenie"/>
                <w:rFonts w:ascii="Times New Roman" w:hAnsi="Times New Roman"/>
                <w:noProof/>
                <w:sz w:val="24"/>
                <w:szCs w:val="24"/>
              </w:rPr>
              <w:t>2.1.</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Pojmové vymedzenie a definície</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_Toc101311146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17</w:t>
            </w:r>
            <w:r w:rsidR="00830769" w:rsidRPr="00830769">
              <w:rPr>
                <w:rFonts w:ascii="Times New Roman" w:hAnsi="Times New Roman"/>
                <w:noProof/>
                <w:webHidden/>
                <w:sz w:val="24"/>
                <w:szCs w:val="24"/>
              </w:rPr>
              <w:fldChar w:fldCharType="end"/>
            </w:r>
          </w:hyperlink>
        </w:p>
        <w:p w14:paraId="235FCB11" w14:textId="4D71ECCA" w:rsidR="00830769" w:rsidRPr="00830769" w:rsidRDefault="00C73A61">
          <w:pPr>
            <w:pStyle w:val="Obsah2"/>
            <w:tabs>
              <w:tab w:val="left" w:pos="880"/>
              <w:tab w:val="right" w:leader="dot" w:pos="9060"/>
            </w:tabs>
            <w:rPr>
              <w:rFonts w:ascii="Times New Roman" w:hAnsi="Times New Roman"/>
              <w:noProof/>
              <w:sz w:val="24"/>
              <w:szCs w:val="24"/>
            </w:rPr>
          </w:pPr>
          <w:hyperlink w:anchor="_Toc101311147" w:history="1">
            <w:r w:rsidR="00830769" w:rsidRPr="00830769">
              <w:rPr>
                <w:rStyle w:val="Hypertextovprepojenie"/>
                <w:rFonts w:ascii="Times New Roman" w:hAnsi="Times New Roman"/>
                <w:noProof/>
                <w:sz w:val="24"/>
                <w:szCs w:val="24"/>
              </w:rPr>
              <w:t>2.2.</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Etiológia mentálneho postihnutia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_Toc101311147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19</w:t>
            </w:r>
            <w:r w:rsidR="00830769" w:rsidRPr="00830769">
              <w:rPr>
                <w:rFonts w:ascii="Times New Roman" w:hAnsi="Times New Roman"/>
                <w:noProof/>
                <w:webHidden/>
                <w:sz w:val="24"/>
                <w:szCs w:val="24"/>
              </w:rPr>
              <w:fldChar w:fldCharType="end"/>
            </w:r>
          </w:hyperlink>
        </w:p>
        <w:p w14:paraId="2CFE21F2" w14:textId="5E022BA3" w:rsidR="00830769" w:rsidRPr="00830769" w:rsidRDefault="00C73A61">
          <w:pPr>
            <w:pStyle w:val="Obsah2"/>
            <w:tabs>
              <w:tab w:val="left" w:pos="880"/>
              <w:tab w:val="right" w:leader="dot" w:pos="9060"/>
            </w:tabs>
            <w:rPr>
              <w:rFonts w:ascii="Times New Roman" w:hAnsi="Times New Roman"/>
              <w:noProof/>
              <w:sz w:val="24"/>
              <w:szCs w:val="24"/>
            </w:rPr>
          </w:pPr>
          <w:hyperlink w:anchor="_Toc101311148" w:history="1">
            <w:r w:rsidR="00830769" w:rsidRPr="00830769">
              <w:rPr>
                <w:rStyle w:val="Hypertextovprepojenie"/>
                <w:rFonts w:ascii="Times New Roman" w:hAnsi="Times New Roman"/>
                <w:noProof/>
                <w:sz w:val="24"/>
                <w:szCs w:val="24"/>
              </w:rPr>
              <w:t>2.3.</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Druhy mentálneho postihnutia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_Toc101311148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20</w:t>
            </w:r>
            <w:r w:rsidR="00830769" w:rsidRPr="00830769">
              <w:rPr>
                <w:rFonts w:ascii="Times New Roman" w:hAnsi="Times New Roman"/>
                <w:noProof/>
                <w:webHidden/>
                <w:sz w:val="24"/>
                <w:szCs w:val="24"/>
              </w:rPr>
              <w:fldChar w:fldCharType="end"/>
            </w:r>
          </w:hyperlink>
        </w:p>
        <w:p w14:paraId="2C69016E" w14:textId="7FC16B4E" w:rsidR="00830769" w:rsidRPr="00830769" w:rsidRDefault="00C73A61">
          <w:pPr>
            <w:pStyle w:val="Obsah3"/>
            <w:tabs>
              <w:tab w:val="left" w:pos="1320"/>
              <w:tab w:val="right" w:leader="dot" w:pos="9060"/>
            </w:tabs>
            <w:rPr>
              <w:rFonts w:ascii="Times New Roman" w:hAnsi="Times New Roman"/>
              <w:noProof/>
              <w:sz w:val="24"/>
              <w:szCs w:val="24"/>
            </w:rPr>
          </w:pPr>
          <w:hyperlink w:anchor="_Toc101311149" w:history="1">
            <w:r w:rsidR="00830769" w:rsidRPr="00830769">
              <w:rPr>
                <w:rStyle w:val="Hypertextovprepojenie"/>
                <w:rFonts w:ascii="Times New Roman" w:hAnsi="Times New Roman"/>
                <w:noProof/>
                <w:sz w:val="24"/>
                <w:szCs w:val="24"/>
              </w:rPr>
              <w:t>2.3.1.</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S ohľadom na etiológiu</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_Toc101311149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20</w:t>
            </w:r>
            <w:r w:rsidR="00830769" w:rsidRPr="00830769">
              <w:rPr>
                <w:rFonts w:ascii="Times New Roman" w:hAnsi="Times New Roman"/>
                <w:noProof/>
                <w:webHidden/>
                <w:sz w:val="24"/>
                <w:szCs w:val="24"/>
              </w:rPr>
              <w:fldChar w:fldCharType="end"/>
            </w:r>
          </w:hyperlink>
        </w:p>
        <w:p w14:paraId="53689B7F" w14:textId="0C073F0A" w:rsidR="00830769" w:rsidRPr="00830769" w:rsidRDefault="00C73A61">
          <w:pPr>
            <w:pStyle w:val="Obsah3"/>
            <w:tabs>
              <w:tab w:val="left" w:pos="1320"/>
              <w:tab w:val="right" w:leader="dot" w:pos="9060"/>
            </w:tabs>
            <w:rPr>
              <w:rFonts w:ascii="Times New Roman" w:hAnsi="Times New Roman"/>
              <w:noProof/>
              <w:sz w:val="24"/>
              <w:szCs w:val="24"/>
            </w:rPr>
          </w:pPr>
          <w:hyperlink w:anchor="_Toc101311150" w:history="1">
            <w:r w:rsidR="00830769" w:rsidRPr="00830769">
              <w:rPr>
                <w:rStyle w:val="Hypertextovprepojenie"/>
                <w:rFonts w:ascii="Times New Roman" w:hAnsi="Times New Roman"/>
                <w:noProof/>
                <w:sz w:val="24"/>
                <w:szCs w:val="24"/>
              </w:rPr>
              <w:t>2.3.2.</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Podľa typu správania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_Toc101311150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21</w:t>
            </w:r>
            <w:r w:rsidR="00830769" w:rsidRPr="00830769">
              <w:rPr>
                <w:rFonts w:ascii="Times New Roman" w:hAnsi="Times New Roman"/>
                <w:noProof/>
                <w:webHidden/>
                <w:sz w:val="24"/>
                <w:szCs w:val="24"/>
              </w:rPr>
              <w:fldChar w:fldCharType="end"/>
            </w:r>
          </w:hyperlink>
        </w:p>
        <w:p w14:paraId="6F223C5D" w14:textId="5888D020" w:rsidR="00830769" w:rsidRPr="00830769" w:rsidRDefault="00C73A61">
          <w:pPr>
            <w:pStyle w:val="Obsah2"/>
            <w:tabs>
              <w:tab w:val="left" w:pos="880"/>
              <w:tab w:val="right" w:leader="dot" w:pos="9060"/>
            </w:tabs>
            <w:rPr>
              <w:rFonts w:ascii="Times New Roman" w:hAnsi="Times New Roman"/>
              <w:noProof/>
              <w:sz w:val="24"/>
              <w:szCs w:val="24"/>
            </w:rPr>
          </w:pPr>
          <w:hyperlink w:anchor="_Toc101311151" w:history="1">
            <w:r w:rsidR="00830769" w:rsidRPr="00830769">
              <w:rPr>
                <w:rStyle w:val="Hypertextovprepojenie"/>
                <w:rFonts w:ascii="Times New Roman" w:hAnsi="Times New Roman"/>
                <w:noProof/>
                <w:sz w:val="24"/>
                <w:szCs w:val="24"/>
              </w:rPr>
              <w:t>2.4.</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Klasifikačné systémy</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_Toc101311151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22</w:t>
            </w:r>
            <w:r w:rsidR="00830769" w:rsidRPr="00830769">
              <w:rPr>
                <w:rFonts w:ascii="Times New Roman" w:hAnsi="Times New Roman"/>
                <w:noProof/>
                <w:webHidden/>
                <w:sz w:val="24"/>
                <w:szCs w:val="24"/>
              </w:rPr>
              <w:fldChar w:fldCharType="end"/>
            </w:r>
          </w:hyperlink>
        </w:p>
        <w:p w14:paraId="0F72A4D7" w14:textId="459075ED" w:rsidR="00830769" w:rsidRPr="00830769" w:rsidRDefault="00C73A61">
          <w:pPr>
            <w:pStyle w:val="Obsah3"/>
            <w:tabs>
              <w:tab w:val="left" w:pos="1320"/>
              <w:tab w:val="right" w:leader="dot" w:pos="9060"/>
            </w:tabs>
            <w:rPr>
              <w:rFonts w:ascii="Times New Roman" w:hAnsi="Times New Roman"/>
              <w:noProof/>
              <w:sz w:val="24"/>
              <w:szCs w:val="24"/>
            </w:rPr>
          </w:pPr>
          <w:hyperlink w:anchor="_Toc101311152" w:history="1">
            <w:r w:rsidR="00830769" w:rsidRPr="00830769">
              <w:rPr>
                <w:rStyle w:val="Hypertextovprepojenie"/>
                <w:rFonts w:ascii="Times New Roman" w:hAnsi="Times New Roman"/>
                <w:noProof/>
                <w:sz w:val="24"/>
                <w:szCs w:val="24"/>
              </w:rPr>
              <w:t>2.4.1.</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Medzinárodná klasifikácia chorôb, 10. revízia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_Toc101311152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22</w:t>
            </w:r>
            <w:r w:rsidR="00830769" w:rsidRPr="00830769">
              <w:rPr>
                <w:rFonts w:ascii="Times New Roman" w:hAnsi="Times New Roman"/>
                <w:noProof/>
                <w:webHidden/>
                <w:sz w:val="24"/>
                <w:szCs w:val="24"/>
              </w:rPr>
              <w:fldChar w:fldCharType="end"/>
            </w:r>
          </w:hyperlink>
        </w:p>
        <w:p w14:paraId="3C2A72B2" w14:textId="39B0CB1C" w:rsidR="00830769" w:rsidRPr="00830769" w:rsidRDefault="00C73A61">
          <w:pPr>
            <w:pStyle w:val="Obsah3"/>
            <w:tabs>
              <w:tab w:val="left" w:pos="1320"/>
              <w:tab w:val="right" w:leader="dot" w:pos="9060"/>
            </w:tabs>
            <w:rPr>
              <w:rFonts w:ascii="Times New Roman" w:hAnsi="Times New Roman"/>
              <w:noProof/>
              <w:sz w:val="24"/>
              <w:szCs w:val="24"/>
            </w:rPr>
          </w:pPr>
          <w:hyperlink w:anchor="_Toc101311153" w:history="1">
            <w:r w:rsidR="00830769" w:rsidRPr="00830769">
              <w:rPr>
                <w:rStyle w:val="Hypertextovprepojenie"/>
                <w:rFonts w:ascii="Times New Roman" w:hAnsi="Times New Roman"/>
                <w:noProof/>
                <w:sz w:val="24"/>
                <w:szCs w:val="24"/>
              </w:rPr>
              <w:t>2.4.2.</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Diagnostický a štatistický manuál duševných porúch</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_Toc101311153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24</w:t>
            </w:r>
            <w:r w:rsidR="00830769" w:rsidRPr="00830769">
              <w:rPr>
                <w:rFonts w:ascii="Times New Roman" w:hAnsi="Times New Roman"/>
                <w:noProof/>
                <w:webHidden/>
                <w:sz w:val="24"/>
                <w:szCs w:val="24"/>
              </w:rPr>
              <w:fldChar w:fldCharType="end"/>
            </w:r>
          </w:hyperlink>
        </w:p>
        <w:p w14:paraId="437EDF0B" w14:textId="3DFA2C2B" w:rsidR="00830769" w:rsidRPr="00830769" w:rsidRDefault="00C73A61">
          <w:pPr>
            <w:pStyle w:val="Obsah2"/>
            <w:tabs>
              <w:tab w:val="left" w:pos="880"/>
              <w:tab w:val="right" w:leader="dot" w:pos="9060"/>
            </w:tabs>
            <w:rPr>
              <w:rFonts w:ascii="Times New Roman" w:hAnsi="Times New Roman"/>
              <w:noProof/>
              <w:sz w:val="24"/>
              <w:szCs w:val="24"/>
            </w:rPr>
          </w:pPr>
          <w:hyperlink w:anchor="_Toc101311154" w:history="1">
            <w:r w:rsidR="00830769" w:rsidRPr="00830769">
              <w:rPr>
                <w:rStyle w:val="Hypertextovprepojenie"/>
                <w:rFonts w:ascii="Times New Roman" w:hAnsi="Times New Roman"/>
                <w:noProof/>
                <w:sz w:val="24"/>
                <w:szCs w:val="24"/>
              </w:rPr>
              <w:t>2.5.</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Charakteristika stupňov mentálneho postihnutia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_Toc101311154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25</w:t>
            </w:r>
            <w:r w:rsidR="00830769" w:rsidRPr="00830769">
              <w:rPr>
                <w:rFonts w:ascii="Times New Roman" w:hAnsi="Times New Roman"/>
                <w:noProof/>
                <w:webHidden/>
                <w:sz w:val="24"/>
                <w:szCs w:val="24"/>
              </w:rPr>
              <w:fldChar w:fldCharType="end"/>
            </w:r>
          </w:hyperlink>
        </w:p>
        <w:p w14:paraId="753F94AA" w14:textId="7E002D7A" w:rsidR="00830769" w:rsidRPr="00830769" w:rsidRDefault="00C73A61">
          <w:pPr>
            <w:pStyle w:val="Obsah3"/>
            <w:tabs>
              <w:tab w:val="left" w:pos="1320"/>
              <w:tab w:val="right" w:leader="dot" w:pos="9060"/>
            </w:tabs>
            <w:rPr>
              <w:rFonts w:ascii="Times New Roman" w:hAnsi="Times New Roman"/>
              <w:noProof/>
              <w:sz w:val="24"/>
              <w:szCs w:val="24"/>
            </w:rPr>
          </w:pPr>
          <w:hyperlink w:anchor="_Toc101311155" w:history="1">
            <w:r w:rsidR="00830769" w:rsidRPr="00830769">
              <w:rPr>
                <w:rStyle w:val="Hypertextovprepojenie"/>
                <w:rFonts w:ascii="Times New Roman" w:hAnsi="Times New Roman"/>
                <w:noProof/>
                <w:sz w:val="24"/>
                <w:szCs w:val="24"/>
              </w:rPr>
              <w:t>2.5.1.</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Ľahká mentálna retardácia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_Toc101311155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25</w:t>
            </w:r>
            <w:r w:rsidR="00830769" w:rsidRPr="00830769">
              <w:rPr>
                <w:rFonts w:ascii="Times New Roman" w:hAnsi="Times New Roman"/>
                <w:noProof/>
                <w:webHidden/>
                <w:sz w:val="24"/>
                <w:szCs w:val="24"/>
              </w:rPr>
              <w:fldChar w:fldCharType="end"/>
            </w:r>
          </w:hyperlink>
        </w:p>
        <w:p w14:paraId="23373EA3" w14:textId="3A3D1E04" w:rsidR="00830769" w:rsidRPr="00830769" w:rsidRDefault="00C73A61">
          <w:pPr>
            <w:pStyle w:val="Obsah3"/>
            <w:tabs>
              <w:tab w:val="left" w:pos="1320"/>
              <w:tab w:val="right" w:leader="dot" w:pos="9060"/>
            </w:tabs>
            <w:rPr>
              <w:rFonts w:ascii="Times New Roman" w:hAnsi="Times New Roman"/>
              <w:noProof/>
              <w:sz w:val="24"/>
              <w:szCs w:val="24"/>
            </w:rPr>
          </w:pPr>
          <w:hyperlink w:anchor="_Toc101311156" w:history="1">
            <w:r w:rsidR="00830769" w:rsidRPr="00830769">
              <w:rPr>
                <w:rStyle w:val="Hypertextovprepojenie"/>
                <w:rFonts w:ascii="Times New Roman" w:hAnsi="Times New Roman"/>
                <w:noProof/>
                <w:sz w:val="24"/>
                <w:szCs w:val="24"/>
              </w:rPr>
              <w:t>2.5.2.</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Stredne ťažká mentálna retardácia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_Toc101311156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26</w:t>
            </w:r>
            <w:r w:rsidR="00830769" w:rsidRPr="00830769">
              <w:rPr>
                <w:rFonts w:ascii="Times New Roman" w:hAnsi="Times New Roman"/>
                <w:noProof/>
                <w:webHidden/>
                <w:sz w:val="24"/>
                <w:szCs w:val="24"/>
              </w:rPr>
              <w:fldChar w:fldCharType="end"/>
            </w:r>
          </w:hyperlink>
        </w:p>
        <w:p w14:paraId="196AB6E1" w14:textId="2594AD6F" w:rsidR="00830769" w:rsidRPr="00830769" w:rsidRDefault="00C73A61">
          <w:pPr>
            <w:pStyle w:val="Obsah3"/>
            <w:tabs>
              <w:tab w:val="left" w:pos="1320"/>
              <w:tab w:val="right" w:leader="dot" w:pos="9060"/>
            </w:tabs>
            <w:rPr>
              <w:rFonts w:ascii="Times New Roman" w:hAnsi="Times New Roman"/>
              <w:noProof/>
              <w:sz w:val="24"/>
              <w:szCs w:val="24"/>
            </w:rPr>
          </w:pPr>
          <w:hyperlink w:anchor="_Toc101311157" w:history="1">
            <w:r w:rsidR="00830769" w:rsidRPr="00830769">
              <w:rPr>
                <w:rStyle w:val="Hypertextovprepojenie"/>
                <w:rFonts w:ascii="Times New Roman" w:hAnsi="Times New Roman"/>
                <w:noProof/>
                <w:sz w:val="24"/>
                <w:szCs w:val="24"/>
              </w:rPr>
              <w:t>2.5.3.</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Ťažká mentálna retardácia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_Toc101311157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26</w:t>
            </w:r>
            <w:r w:rsidR="00830769" w:rsidRPr="00830769">
              <w:rPr>
                <w:rFonts w:ascii="Times New Roman" w:hAnsi="Times New Roman"/>
                <w:noProof/>
                <w:webHidden/>
                <w:sz w:val="24"/>
                <w:szCs w:val="24"/>
              </w:rPr>
              <w:fldChar w:fldCharType="end"/>
            </w:r>
          </w:hyperlink>
        </w:p>
        <w:p w14:paraId="2DF68A0A" w14:textId="2A9B00FB" w:rsidR="00830769" w:rsidRPr="00830769" w:rsidRDefault="00C73A61">
          <w:pPr>
            <w:pStyle w:val="Obsah3"/>
            <w:tabs>
              <w:tab w:val="left" w:pos="1320"/>
              <w:tab w:val="right" w:leader="dot" w:pos="9060"/>
            </w:tabs>
            <w:rPr>
              <w:rFonts w:ascii="Times New Roman" w:hAnsi="Times New Roman"/>
              <w:noProof/>
              <w:sz w:val="24"/>
              <w:szCs w:val="24"/>
            </w:rPr>
          </w:pPr>
          <w:hyperlink w:anchor="_Toc101311158" w:history="1">
            <w:r w:rsidR="00830769" w:rsidRPr="00830769">
              <w:rPr>
                <w:rStyle w:val="Hypertextovprepojenie"/>
                <w:rFonts w:ascii="Times New Roman" w:hAnsi="Times New Roman"/>
                <w:noProof/>
                <w:sz w:val="24"/>
                <w:szCs w:val="24"/>
              </w:rPr>
              <w:t>2.5.4.</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Hlboká mentálna retardácia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_Toc101311158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27</w:t>
            </w:r>
            <w:r w:rsidR="00830769" w:rsidRPr="00830769">
              <w:rPr>
                <w:rFonts w:ascii="Times New Roman" w:hAnsi="Times New Roman"/>
                <w:noProof/>
                <w:webHidden/>
                <w:sz w:val="24"/>
                <w:szCs w:val="24"/>
              </w:rPr>
              <w:fldChar w:fldCharType="end"/>
            </w:r>
          </w:hyperlink>
        </w:p>
        <w:p w14:paraId="661A733A" w14:textId="5792CE78" w:rsidR="00830769" w:rsidRPr="00830769" w:rsidRDefault="00C73A61">
          <w:pPr>
            <w:pStyle w:val="Obsah3"/>
            <w:tabs>
              <w:tab w:val="left" w:pos="1320"/>
              <w:tab w:val="right" w:leader="dot" w:pos="9060"/>
            </w:tabs>
            <w:rPr>
              <w:rFonts w:ascii="Times New Roman" w:hAnsi="Times New Roman"/>
              <w:noProof/>
              <w:sz w:val="24"/>
              <w:szCs w:val="24"/>
            </w:rPr>
          </w:pPr>
          <w:hyperlink w:anchor="_Toc101311159" w:history="1">
            <w:r w:rsidR="00830769" w:rsidRPr="00830769">
              <w:rPr>
                <w:rStyle w:val="Hypertextovprepojenie"/>
                <w:rFonts w:ascii="Times New Roman" w:hAnsi="Times New Roman"/>
                <w:noProof/>
                <w:sz w:val="24"/>
                <w:szCs w:val="24"/>
              </w:rPr>
              <w:t>2.5.5.</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Oslabenie kognitívneho výkonu</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_Toc101311159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27</w:t>
            </w:r>
            <w:r w:rsidR="00830769" w:rsidRPr="00830769">
              <w:rPr>
                <w:rFonts w:ascii="Times New Roman" w:hAnsi="Times New Roman"/>
                <w:noProof/>
                <w:webHidden/>
                <w:sz w:val="24"/>
                <w:szCs w:val="24"/>
              </w:rPr>
              <w:fldChar w:fldCharType="end"/>
            </w:r>
          </w:hyperlink>
        </w:p>
        <w:p w14:paraId="1FC370DB" w14:textId="6236D13E" w:rsidR="00830769" w:rsidRPr="00830769" w:rsidRDefault="00C73A61">
          <w:pPr>
            <w:pStyle w:val="Obsah2"/>
            <w:tabs>
              <w:tab w:val="left" w:pos="880"/>
              <w:tab w:val="right" w:leader="dot" w:pos="9060"/>
            </w:tabs>
            <w:rPr>
              <w:rFonts w:ascii="Times New Roman" w:hAnsi="Times New Roman"/>
              <w:noProof/>
              <w:sz w:val="24"/>
              <w:szCs w:val="24"/>
            </w:rPr>
          </w:pPr>
          <w:hyperlink w:anchor="_Toc101311160" w:history="1">
            <w:r w:rsidR="00830769" w:rsidRPr="00830769">
              <w:rPr>
                <w:rStyle w:val="Hypertextovprepojenie"/>
                <w:rFonts w:ascii="Times New Roman" w:hAnsi="Times New Roman"/>
                <w:noProof/>
                <w:sz w:val="24"/>
                <w:szCs w:val="24"/>
              </w:rPr>
              <w:t>2.6.</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Diagnostika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_Toc101311160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28</w:t>
            </w:r>
            <w:r w:rsidR="00830769" w:rsidRPr="00830769">
              <w:rPr>
                <w:rFonts w:ascii="Times New Roman" w:hAnsi="Times New Roman"/>
                <w:noProof/>
                <w:webHidden/>
                <w:sz w:val="24"/>
                <w:szCs w:val="24"/>
              </w:rPr>
              <w:fldChar w:fldCharType="end"/>
            </w:r>
          </w:hyperlink>
        </w:p>
        <w:p w14:paraId="27CD53E8" w14:textId="3F8D11B1" w:rsidR="00830769" w:rsidRPr="00830769" w:rsidRDefault="00C73A61" w:rsidP="00830769">
          <w:pPr>
            <w:pStyle w:val="Obsah1"/>
            <w:rPr>
              <w:lang w:eastAsia="sk-SK"/>
            </w:rPr>
          </w:pPr>
          <w:hyperlink w:anchor="_Toc101311161" w:history="1">
            <w:r w:rsidR="00830769" w:rsidRPr="00830769">
              <w:rPr>
                <w:rStyle w:val="Hypertextovprepojenie"/>
                <w:b/>
                <w:bCs/>
              </w:rPr>
              <w:t>PRAKTICKÁ ČASŤ</w:t>
            </w:r>
            <w:r w:rsidR="00830769" w:rsidRPr="00830769">
              <w:rPr>
                <w:webHidden/>
              </w:rPr>
              <w:tab/>
            </w:r>
            <w:r w:rsidR="00830769" w:rsidRPr="00830769">
              <w:rPr>
                <w:webHidden/>
              </w:rPr>
              <w:fldChar w:fldCharType="begin"/>
            </w:r>
            <w:r w:rsidR="00830769" w:rsidRPr="00830769">
              <w:rPr>
                <w:webHidden/>
              </w:rPr>
              <w:instrText xml:space="preserve"> PAGEREF _Toc101311161 \h </w:instrText>
            </w:r>
            <w:r w:rsidR="00830769" w:rsidRPr="00830769">
              <w:rPr>
                <w:webHidden/>
              </w:rPr>
            </w:r>
            <w:r w:rsidR="00830769" w:rsidRPr="00830769">
              <w:rPr>
                <w:webHidden/>
              </w:rPr>
              <w:fldChar w:fldCharType="separate"/>
            </w:r>
            <w:r w:rsidR="00544B92">
              <w:rPr>
                <w:webHidden/>
              </w:rPr>
              <w:t>30</w:t>
            </w:r>
            <w:r w:rsidR="00830769" w:rsidRPr="00830769">
              <w:rPr>
                <w:webHidden/>
              </w:rPr>
              <w:fldChar w:fldCharType="end"/>
            </w:r>
          </w:hyperlink>
        </w:p>
        <w:p w14:paraId="0B18B6AA" w14:textId="09124539" w:rsidR="00830769" w:rsidRPr="00830769" w:rsidRDefault="00C73A61">
          <w:pPr>
            <w:pStyle w:val="Obsah2"/>
            <w:tabs>
              <w:tab w:val="left" w:pos="660"/>
              <w:tab w:val="right" w:leader="dot" w:pos="9060"/>
            </w:tabs>
            <w:rPr>
              <w:rFonts w:ascii="Times New Roman" w:hAnsi="Times New Roman"/>
              <w:noProof/>
              <w:sz w:val="24"/>
              <w:szCs w:val="24"/>
            </w:rPr>
          </w:pPr>
          <w:hyperlink w:anchor="_Toc101311162" w:history="1">
            <w:r w:rsidR="00830769" w:rsidRPr="00830769">
              <w:rPr>
                <w:rStyle w:val="Hypertextovprepojenie"/>
                <w:rFonts w:ascii="Times New Roman" w:hAnsi="Times New Roman"/>
                <w:noProof/>
                <w:sz w:val="24"/>
                <w:szCs w:val="24"/>
              </w:rPr>
              <w:t>3.</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Metodika výskumu</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_Toc101311162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30</w:t>
            </w:r>
            <w:r w:rsidR="00830769" w:rsidRPr="00830769">
              <w:rPr>
                <w:rFonts w:ascii="Times New Roman" w:hAnsi="Times New Roman"/>
                <w:noProof/>
                <w:webHidden/>
                <w:sz w:val="24"/>
                <w:szCs w:val="24"/>
              </w:rPr>
              <w:fldChar w:fldCharType="end"/>
            </w:r>
          </w:hyperlink>
        </w:p>
        <w:p w14:paraId="4E2440E5" w14:textId="2F401BA5" w:rsidR="00830769" w:rsidRPr="00830769" w:rsidRDefault="00C73A61">
          <w:pPr>
            <w:pStyle w:val="Obsah2"/>
            <w:tabs>
              <w:tab w:val="left" w:pos="880"/>
              <w:tab w:val="right" w:leader="dot" w:pos="9060"/>
            </w:tabs>
            <w:rPr>
              <w:rFonts w:ascii="Times New Roman" w:hAnsi="Times New Roman"/>
              <w:noProof/>
              <w:sz w:val="24"/>
              <w:szCs w:val="24"/>
            </w:rPr>
          </w:pPr>
          <w:hyperlink w:anchor="_Toc101311163" w:history="1">
            <w:r w:rsidR="00830769" w:rsidRPr="00830769">
              <w:rPr>
                <w:rStyle w:val="Hypertextovprepojenie"/>
                <w:rFonts w:ascii="Times New Roman" w:hAnsi="Times New Roman"/>
                <w:noProof/>
                <w:sz w:val="24"/>
                <w:szCs w:val="24"/>
              </w:rPr>
              <w:t>3.1.</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Metodika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_Toc101311163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30</w:t>
            </w:r>
            <w:r w:rsidR="00830769" w:rsidRPr="00830769">
              <w:rPr>
                <w:rFonts w:ascii="Times New Roman" w:hAnsi="Times New Roman"/>
                <w:noProof/>
                <w:webHidden/>
                <w:sz w:val="24"/>
                <w:szCs w:val="24"/>
              </w:rPr>
              <w:fldChar w:fldCharType="end"/>
            </w:r>
          </w:hyperlink>
        </w:p>
        <w:p w14:paraId="5FDA6050" w14:textId="1D29ACDE" w:rsidR="00830769" w:rsidRPr="00830769" w:rsidRDefault="00C73A61">
          <w:pPr>
            <w:pStyle w:val="Obsah3"/>
            <w:tabs>
              <w:tab w:val="left" w:pos="1320"/>
              <w:tab w:val="right" w:leader="dot" w:pos="9060"/>
            </w:tabs>
            <w:rPr>
              <w:rFonts w:ascii="Times New Roman" w:hAnsi="Times New Roman"/>
              <w:noProof/>
              <w:sz w:val="24"/>
              <w:szCs w:val="24"/>
            </w:rPr>
          </w:pPr>
          <w:hyperlink w:anchor="_Toc101311164" w:history="1">
            <w:r w:rsidR="00830769" w:rsidRPr="00830769">
              <w:rPr>
                <w:rStyle w:val="Hypertextovprepojenie"/>
                <w:rFonts w:ascii="Times New Roman" w:hAnsi="Times New Roman"/>
                <w:noProof/>
                <w:sz w:val="24"/>
                <w:szCs w:val="24"/>
              </w:rPr>
              <w:t>3.1.1.</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Review výskumná otázka: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_Toc101311164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31</w:t>
            </w:r>
            <w:r w:rsidR="00830769" w:rsidRPr="00830769">
              <w:rPr>
                <w:rFonts w:ascii="Times New Roman" w:hAnsi="Times New Roman"/>
                <w:noProof/>
                <w:webHidden/>
                <w:sz w:val="24"/>
                <w:szCs w:val="24"/>
              </w:rPr>
              <w:fldChar w:fldCharType="end"/>
            </w:r>
          </w:hyperlink>
        </w:p>
        <w:p w14:paraId="57ADD612" w14:textId="4BBBBC20" w:rsidR="00830769" w:rsidRPr="00830769" w:rsidRDefault="00C73A61">
          <w:pPr>
            <w:pStyle w:val="Obsah3"/>
            <w:tabs>
              <w:tab w:val="left" w:pos="1320"/>
              <w:tab w:val="right" w:leader="dot" w:pos="9060"/>
            </w:tabs>
            <w:rPr>
              <w:rFonts w:ascii="Times New Roman" w:hAnsi="Times New Roman"/>
              <w:noProof/>
              <w:sz w:val="24"/>
              <w:szCs w:val="24"/>
            </w:rPr>
          </w:pPr>
          <w:hyperlink w:anchor="_Toc101311165" w:history="1">
            <w:r w:rsidR="00830769" w:rsidRPr="00830769">
              <w:rPr>
                <w:rStyle w:val="Hypertextovprepojenie"/>
                <w:rFonts w:ascii="Times New Roman" w:hAnsi="Times New Roman"/>
                <w:noProof/>
                <w:sz w:val="24"/>
                <w:szCs w:val="24"/>
              </w:rPr>
              <w:t>3.1.2.</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Uvedené inkluzívne kritéria zaradenia: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_Toc101311165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31</w:t>
            </w:r>
            <w:r w:rsidR="00830769" w:rsidRPr="00830769">
              <w:rPr>
                <w:rFonts w:ascii="Times New Roman" w:hAnsi="Times New Roman"/>
                <w:noProof/>
                <w:webHidden/>
                <w:sz w:val="24"/>
                <w:szCs w:val="24"/>
              </w:rPr>
              <w:fldChar w:fldCharType="end"/>
            </w:r>
          </w:hyperlink>
        </w:p>
        <w:p w14:paraId="42FA57CA" w14:textId="61720856" w:rsidR="00830769" w:rsidRPr="00830769" w:rsidRDefault="00C73A61">
          <w:pPr>
            <w:pStyle w:val="Obsah2"/>
            <w:tabs>
              <w:tab w:val="left" w:pos="880"/>
              <w:tab w:val="right" w:leader="dot" w:pos="9060"/>
            </w:tabs>
            <w:rPr>
              <w:rFonts w:ascii="Times New Roman" w:hAnsi="Times New Roman"/>
              <w:noProof/>
              <w:sz w:val="24"/>
              <w:szCs w:val="24"/>
            </w:rPr>
          </w:pPr>
          <w:hyperlink w:anchor="_Toc101311166" w:history="1">
            <w:r w:rsidR="00830769" w:rsidRPr="00830769">
              <w:rPr>
                <w:rStyle w:val="Hypertextovprepojenie"/>
                <w:rFonts w:ascii="Times New Roman" w:hAnsi="Times New Roman"/>
                <w:noProof/>
                <w:sz w:val="24"/>
                <w:szCs w:val="24"/>
              </w:rPr>
              <w:t>3.2.</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Stratégia vyhľadávania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_Toc101311166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32</w:t>
            </w:r>
            <w:r w:rsidR="00830769" w:rsidRPr="00830769">
              <w:rPr>
                <w:rFonts w:ascii="Times New Roman" w:hAnsi="Times New Roman"/>
                <w:noProof/>
                <w:webHidden/>
                <w:sz w:val="24"/>
                <w:szCs w:val="24"/>
              </w:rPr>
              <w:fldChar w:fldCharType="end"/>
            </w:r>
          </w:hyperlink>
        </w:p>
        <w:p w14:paraId="1906C5C3" w14:textId="6FAE6AE2" w:rsidR="00830769" w:rsidRPr="00830769" w:rsidRDefault="00C73A61">
          <w:pPr>
            <w:pStyle w:val="Obsah2"/>
            <w:tabs>
              <w:tab w:val="left" w:pos="880"/>
              <w:tab w:val="right" w:leader="dot" w:pos="9060"/>
            </w:tabs>
            <w:rPr>
              <w:rFonts w:ascii="Times New Roman" w:hAnsi="Times New Roman"/>
              <w:noProof/>
              <w:sz w:val="24"/>
              <w:szCs w:val="24"/>
            </w:rPr>
          </w:pPr>
          <w:hyperlink w:anchor="_Toc101311167" w:history="1">
            <w:r w:rsidR="00830769" w:rsidRPr="00830769">
              <w:rPr>
                <w:rStyle w:val="Hypertextovprepojenie"/>
                <w:rFonts w:ascii="Times New Roman" w:hAnsi="Times New Roman"/>
                <w:noProof/>
                <w:sz w:val="24"/>
                <w:szCs w:val="24"/>
              </w:rPr>
              <w:t>3.3.</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Výsledky vyhľadávania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_Toc101311167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35</w:t>
            </w:r>
            <w:r w:rsidR="00830769" w:rsidRPr="00830769">
              <w:rPr>
                <w:rFonts w:ascii="Times New Roman" w:hAnsi="Times New Roman"/>
                <w:noProof/>
                <w:webHidden/>
                <w:sz w:val="24"/>
                <w:szCs w:val="24"/>
              </w:rPr>
              <w:fldChar w:fldCharType="end"/>
            </w:r>
          </w:hyperlink>
        </w:p>
        <w:p w14:paraId="33DD9A77" w14:textId="7B1558C5" w:rsidR="00830769" w:rsidRPr="00830769" w:rsidRDefault="00C73A61">
          <w:pPr>
            <w:pStyle w:val="Obsah3"/>
            <w:tabs>
              <w:tab w:val="left" w:pos="1320"/>
              <w:tab w:val="right" w:leader="dot" w:pos="9060"/>
            </w:tabs>
            <w:rPr>
              <w:rFonts w:ascii="Times New Roman" w:hAnsi="Times New Roman"/>
              <w:noProof/>
              <w:sz w:val="24"/>
              <w:szCs w:val="24"/>
            </w:rPr>
          </w:pPr>
          <w:hyperlink w:anchor="_Toc101311168" w:history="1">
            <w:r w:rsidR="00830769" w:rsidRPr="00830769">
              <w:rPr>
                <w:rStyle w:val="Hypertextovprepojenie"/>
                <w:rFonts w:ascii="Times New Roman" w:hAnsi="Times New Roman"/>
                <w:noProof/>
                <w:sz w:val="24"/>
                <w:szCs w:val="24"/>
              </w:rPr>
              <w:t>3.3.1.</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Výsledky v oblasti krajín pôvodu štúdií</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_Toc101311168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37</w:t>
            </w:r>
            <w:r w:rsidR="00830769" w:rsidRPr="00830769">
              <w:rPr>
                <w:rFonts w:ascii="Times New Roman" w:hAnsi="Times New Roman"/>
                <w:noProof/>
                <w:webHidden/>
                <w:sz w:val="24"/>
                <w:szCs w:val="24"/>
              </w:rPr>
              <w:fldChar w:fldCharType="end"/>
            </w:r>
          </w:hyperlink>
        </w:p>
        <w:p w14:paraId="577B8BCA" w14:textId="53D605C3" w:rsidR="00830769" w:rsidRPr="00830769" w:rsidRDefault="00C73A61">
          <w:pPr>
            <w:pStyle w:val="Obsah3"/>
            <w:tabs>
              <w:tab w:val="left" w:pos="1320"/>
              <w:tab w:val="right" w:leader="dot" w:pos="9060"/>
            </w:tabs>
            <w:rPr>
              <w:rFonts w:ascii="Times New Roman" w:hAnsi="Times New Roman"/>
              <w:noProof/>
              <w:sz w:val="24"/>
              <w:szCs w:val="24"/>
            </w:rPr>
          </w:pPr>
          <w:hyperlink w:anchor="_Toc101311169" w:history="1">
            <w:r w:rsidR="00830769" w:rsidRPr="00830769">
              <w:rPr>
                <w:rStyle w:val="Hypertextovprepojenie"/>
                <w:rFonts w:ascii="Times New Roman" w:hAnsi="Times New Roman"/>
                <w:noProof/>
                <w:sz w:val="24"/>
                <w:szCs w:val="24"/>
              </w:rPr>
              <w:t>3.3.2.</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Výsledky v oblasti vekového ohraničenia</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_Toc101311169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39</w:t>
            </w:r>
            <w:r w:rsidR="00830769" w:rsidRPr="00830769">
              <w:rPr>
                <w:rFonts w:ascii="Times New Roman" w:hAnsi="Times New Roman"/>
                <w:noProof/>
                <w:webHidden/>
                <w:sz w:val="24"/>
                <w:szCs w:val="24"/>
              </w:rPr>
              <w:fldChar w:fldCharType="end"/>
            </w:r>
          </w:hyperlink>
        </w:p>
        <w:p w14:paraId="39AEA5F1" w14:textId="4A20C180" w:rsidR="00830769" w:rsidRPr="00830769" w:rsidRDefault="00C73A61">
          <w:pPr>
            <w:pStyle w:val="Obsah3"/>
            <w:tabs>
              <w:tab w:val="left" w:pos="1320"/>
              <w:tab w:val="right" w:leader="dot" w:pos="9060"/>
            </w:tabs>
            <w:rPr>
              <w:rFonts w:ascii="Times New Roman" w:hAnsi="Times New Roman"/>
              <w:noProof/>
              <w:sz w:val="24"/>
              <w:szCs w:val="24"/>
            </w:rPr>
          </w:pPr>
          <w:hyperlink w:anchor="_Toc101311170" w:history="1">
            <w:r w:rsidR="00830769" w:rsidRPr="00830769">
              <w:rPr>
                <w:rStyle w:val="Hypertextovprepojenie"/>
                <w:rFonts w:ascii="Times New Roman" w:hAnsi="Times New Roman"/>
                <w:noProof/>
                <w:sz w:val="24"/>
                <w:szCs w:val="24"/>
              </w:rPr>
              <w:t>3.3.3.</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Výsledky na základe výskumných dizajnov</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_Toc101311170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41</w:t>
            </w:r>
            <w:r w:rsidR="00830769" w:rsidRPr="00830769">
              <w:rPr>
                <w:rFonts w:ascii="Times New Roman" w:hAnsi="Times New Roman"/>
                <w:noProof/>
                <w:webHidden/>
                <w:sz w:val="24"/>
                <w:szCs w:val="24"/>
              </w:rPr>
              <w:fldChar w:fldCharType="end"/>
            </w:r>
          </w:hyperlink>
        </w:p>
        <w:p w14:paraId="7C20D50E" w14:textId="188E875E" w:rsidR="00830769" w:rsidRPr="00830769" w:rsidRDefault="00C73A61">
          <w:pPr>
            <w:pStyle w:val="Obsah3"/>
            <w:tabs>
              <w:tab w:val="left" w:pos="1320"/>
              <w:tab w:val="right" w:leader="dot" w:pos="9060"/>
            </w:tabs>
            <w:rPr>
              <w:rFonts w:ascii="Times New Roman" w:hAnsi="Times New Roman"/>
              <w:noProof/>
              <w:sz w:val="24"/>
              <w:szCs w:val="24"/>
            </w:rPr>
          </w:pPr>
          <w:hyperlink w:anchor="_Toc101311171" w:history="1">
            <w:r w:rsidR="00830769" w:rsidRPr="00830769">
              <w:rPr>
                <w:rStyle w:val="Hypertextovprepojenie"/>
                <w:rFonts w:ascii="Times New Roman" w:hAnsi="Times New Roman"/>
                <w:noProof/>
                <w:sz w:val="24"/>
                <w:szCs w:val="24"/>
              </w:rPr>
              <w:t>3.3.4.</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Výsledky v oblasti použitých intervencií</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_Toc101311171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42</w:t>
            </w:r>
            <w:r w:rsidR="00830769" w:rsidRPr="00830769">
              <w:rPr>
                <w:rFonts w:ascii="Times New Roman" w:hAnsi="Times New Roman"/>
                <w:noProof/>
                <w:webHidden/>
                <w:sz w:val="24"/>
                <w:szCs w:val="24"/>
              </w:rPr>
              <w:fldChar w:fldCharType="end"/>
            </w:r>
          </w:hyperlink>
        </w:p>
        <w:p w14:paraId="129A775E" w14:textId="27BED602" w:rsidR="00830769" w:rsidRPr="00830769" w:rsidRDefault="00C73A61">
          <w:pPr>
            <w:pStyle w:val="Obsah3"/>
            <w:tabs>
              <w:tab w:val="left" w:pos="1320"/>
              <w:tab w:val="right" w:leader="dot" w:pos="9060"/>
            </w:tabs>
            <w:rPr>
              <w:rFonts w:ascii="Times New Roman" w:hAnsi="Times New Roman"/>
              <w:noProof/>
              <w:sz w:val="24"/>
              <w:szCs w:val="24"/>
            </w:rPr>
          </w:pPr>
          <w:hyperlink w:anchor="_Toc101311172" w:history="1">
            <w:r w:rsidR="00830769" w:rsidRPr="00830769">
              <w:rPr>
                <w:rStyle w:val="Hypertextovprepojenie"/>
                <w:rFonts w:ascii="Times New Roman" w:hAnsi="Times New Roman"/>
                <w:noProof/>
                <w:sz w:val="24"/>
                <w:szCs w:val="24"/>
              </w:rPr>
              <w:t>3.3.5.</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Výsledky v oblasti muzikoterapeutickej intervencie</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_Toc101311172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43</w:t>
            </w:r>
            <w:r w:rsidR="00830769" w:rsidRPr="00830769">
              <w:rPr>
                <w:rFonts w:ascii="Times New Roman" w:hAnsi="Times New Roman"/>
                <w:noProof/>
                <w:webHidden/>
                <w:sz w:val="24"/>
                <w:szCs w:val="24"/>
              </w:rPr>
              <w:fldChar w:fldCharType="end"/>
            </w:r>
          </w:hyperlink>
        </w:p>
        <w:p w14:paraId="4AE21F99" w14:textId="207658FF" w:rsidR="00830769" w:rsidRPr="00830769" w:rsidRDefault="00C73A61">
          <w:pPr>
            <w:pStyle w:val="Obsah3"/>
            <w:tabs>
              <w:tab w:val="left" w:pos="1320"/>
              <w:tab w:val="right" w:leader="dot" w:pos="9060"/>
            </w:tabs>
            <w:rPr>
              <w:rFonts w:ascii="Times New Roman" w:hAnsi="Times New Roman"/>
              <w:noProof/>
              <w:sz w:val="24"/>
              <w:szCs w:val="24"/>
            </w:rPr>
          </w:pPr>
          <w:hyperlink w:anchor="_Toc101311173" w:history="1">
            <w:r w:rsidR="00830769" w:rsidRPr="00830769">
              <w:rPr>
                <w:rStyle w:val="Hypertextovprepojenie"/>
                <w:rFonts w:ascii="Times New Roman" w:hAnsi="Times New Roman"/>
                <w:noProof/>
                <w:sz w:val="24"/>
                <w:szCs w:val="24"/>
              </w:rPr>
              <w:t>3.3.6.</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Samotné výsledky štúdií</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_Toc101311173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45</w:t>
            </w:r>
            <w:r w:rsidR="00830769" w:rsidRPr="00830769">
              <w:rPr>
                <w:rFonts w:ascii="Times New Roman" w:hAnsi="Times New Roman"/>
                <w:noProof/>
                <w:webHidden/>
                <w:sz w:val="24"/>
                <w:szCs w:val="24"/>
              </w:rPr>
              <w:fldChar w:fldCharType="end"/>
            </w:r>
          </w:hyperlink>
        </w:p>
        <w:p w14:paraId="5FE3113D" w14:textId="0F68C1A0" w:rsidR="00830769" w:rsidRPr="00830769" w:rsidRDefault="00C73A61">
          <w:pPr>
            <w:pStyle w:val="Obsah3"/>
            <w:tabs>
              <w:tab w:val="left" w:pos="1320"/>
              <w:tab w:val="right" w:leader="dot" w:pos="9060"/>
            </w:tabs>
            <w:rPr>
              <w:rFonts w:ascii="Times New Roman" w:hAnsi="Times New Roman"/>
              <w:noProof/>
              <w:sz w:val="24"/>
              <w:szCs w:val="24"/>
            </w:rPr>
          </w:pPr>
          <w:hyperlink w:anchor="_Toc101311174" w:history="1">
            <w:r w:rsidR="00830769" w:rsidRPr="00830769">
              <w:rPr>
                <w:rStyle w:val="Hypertextovprepojenie"/>
                <w:rFonts w:ascii="Times New Roman" w:hAnsi="Times New Roman"/>
                <w:noProof/>
                <w:sz w:val="24"/>
                <w:szCs w:val="24"/>
              </w:rPr>
              <w:t>3.3.7.</w:t>
            </w:r>
            <w:r w:rsidR="00830769" w:rsidRPr="00830769">
              <w:rPr>
                <w:rFonts w:ascii="Times New Roman" w:hAnsi="Times New Roman"/>
                <w:noProof/>
                <w:sz w:val="24"/>
                <w:szCs w:val="24"/>
              </w:rPr>
              <w:tab/>
            </w:r>
            <w:r w:rsidR="00830769" w:rsidRPr="00830769">
              <w:rPr>
                <w:rStyle w:val="Hypertextovprepojenie"/>
                <w:rFonts w:ascii="Times New Roman" w:hAnsi="Times New Roman"/>
                <w:noProof/>
                <w:sz w:val="24"/>
                <w:szCs w:val="24"/>
              </w:rPr>
              <w:t>Oblasti výsledkov</w:t>
            </w:r>
            <w:r w:rsidR="00830769" w:rsidRPr="00830769">
              <w:rPr>
                <w:rFonts w:ascii="Times New Roman" w:hAnsi="Times New Roman"/>
                <w:noProof/>
                <w:webHidden/>
                <w:sz w:val="24"/>
                <w:szCs w:val="24"/>
              </w:rPr>
              <w:tab/>
            </w:r>
            <w:r w:rsidR="00830769" w:rsidRPr="00830769">
              <w:rPr>
                <w:rFonts w:ascii="Times New Roman" w:hAnsi="Times New Roman"/>
                <w:noProof/>
                <w:webHidden/>
                <w:sz w:val="24"/>
                <w:szCs w:val="24"/>
              </w:rPr>
              <w:fldChar w:fldCharType="begin"/>
            </w:r>
            <w:r w:rsidR="00830769" w:rsidRPr="00830769">
              <w:rPr>
                <w:rFonts w:ascii="Times New Roman" w:hAnsi="Times New Roman"/>
                <w:noProof/>
                <w:webHidden/>
                <w:sz w:val="24"/>
                <w:szCs w:val="24"/>
              </w:rPr>
              <w:instrText xml:space="preserve"> PAGEREF _Toc101311174 \h </w:instrText>
            </w:r>
            <w:r w:rsidR="00830769" w:rsidRPr="00830769">
              <w:rPr>
                <w:rFonts w:ascii="Times New Roman" w:hAnsi="Times New Roman"/>
                <w:noProof/>
                <w:webHidden/>
                <w:sz w:val="24"/>
                <w:szCs w:val="24"/>
              </w:rPr>
            </w:r>
            <w:r w:rsidR="00830769" w:rsidRPr="00830769">
              <w:rPr>
                <w:rFonts w:ascii="Times New Roman" w:hAnsi="Times New Roman"/>
                <w:noProof/>
                <w:webHidden/>
                <w:sz w:val="24"/>
                <w:szCs w:val="24"/>
              </w:rPr>
              <w:fldChar w:fldCharType="separate"/>
            </w:r>
            <w:r w:rsidR="00544B92">
              <w:rPr>
                <w:rFonts w:ascii="Times New Roman" w:hAnsi="Times New Roman"/>
                <w:noProof/>
                <w:webHidden/>
                <w:sz w:val="24"/>
                <w:szCs w:val="24"/>
              </w:rPr>
              <w:t>46</w:t>
            </w:r>
            <w:r w:rsidR="00830769" w:rsidRPr="00830769">
              <w:rPr>
                <w:rFonts w:ascii="Times New Roman" w:hAnsi="Times New Roman"/>
                <w:noProof/>
                <w:webHidden/>
                <w:sz w:val="24"/>
                <w:szCs w:val="24"/>
              </w:rPr>
              <w:fldChar w:fldCharType="end"/>
            </w:r>
          </w:hyperlink>
        </w:p>
        <w:p w14:paraId="25193724" w14:textId="56FB51F6" w:rsidR="00830769" w:rsidRPr="00830769" w:rsidRDefault="00C73A61" w:rsidP="00830769">
          <w:pPr>
            <w:pStyle w:val="Obsah1"/>
            <w:rPr>
              <w:lang w:eastAsia="sk-SK"/>
            </w:rPr>
          </w:pPr>
          <w:hyperlink w:anchor="_Toc101311175" w:history="1">
            <w:r w:rsidR="00830769" w:rsidRPr="00830769">
              <w:rPr>
                <w:rStyle w:val="Hypertextovprepojenie"/>
              </w:rPr>
              <w:t>4.</w:t>
            </w:r>
            <w:r w:rsidR="00830769" w:rsidRPr="00830769">
              <w:rPr>
                <w:lang w:eastAsia="sk-SK"/>
              </w:rPr>
              <w:tab/>
            </w:r>
            <w:r w:rsidR="00830769" w:rsidRPr="00830769">
              <w:rPr>
                <w:rStyle w:val="Hypertextovprepojenie"/>
              </w:rPr>
              <w:t>Diskusia</w:t>
            </w:r>
            <w:r w:rsidR="00830769" w:rsidRPr="00830769">
              <w:rPr>
                <w:webHidden/>
              </w:rPr>
              <w:tab/>
            </w:r>
            <w:r w:rsidR="00830769" w:rsidRPr="00830769">
              <w:rPr>
                <w:webHidden/>
              </w:rPr>
              <w:fldChar w:fldCharType="begin"/>
            </w:r>
            <w:r w:rsidR="00830769" w:rsidRPr="00830769">
              <w:rPr>
                <w:webHidden/>
              </w:rPr>
              <w:instrText xml:space="preserve"> PAGEREF _Toc101311175 \h </w:instrText>
            </w:r>
            <w:r w:rsidR="00830769" w:rsidRPr="00830769">
              <w:rPr>
                <w:webHidden/>
              </w:rPr>
            </w:r>
            <w:r w:rsidR="00830769" w:rsidRPr="00830769">
              <w:rPr>
                <w:webHidden/>
              </w:rPr>
              <w:fldChar w:fldCharType="separate"/>
            </w:r>
            <w:r w:rsidR="00544B92">
              <w:rPr>
                <w:webHidden/>
              </w:rPr>
              <w:t>48</w:t>
            </w:r>
            <w:r w:rsidR="00830769" w:rsidRPr="00830769">
              <w:rPr>
                <w:webHidden/>
              </w:rPr>
              <w:fldChar w:fldCharType="end"/>
            </w:r>
          </w:hyperlink>
        </w:p>
        <w:p w14:paraId="53651BB8" w14:textId="25C67063" w:rsidR="00830769" w:rsidRPr="00830769" w:rsidRDefault="00C73A61" w:rsidP="00830769">
          <w:pPr>
            <w:pStyle w:val="Obsah1"/>
            <w:rPr>
              <w:lang w:eastAsia="sk-SK"/>
            </w:rPr>
          </w:pPr>
          <w:hyperlink w:anchor="_Toc101311176" w:history="1">
            <w:r w:rsidR="00830769" w:rsidRPr="00830769">
              <w:rPr>
                <w:rStyle w:val="Hypertextovprepojenie"/>
                <w:b/>
                <w:bCs/>
              </w:rPr>
              <w:t>ZÁVER</w:t>
            </w:r>
            <w:r w:rsidR="00830769" w:rsidRPr="00830769">
              <w:rPr>
                <w:webHidden/>
              </w:rPr>
              <w:tab/>
            </w:r>
            <w:r w:rsidR="00830769" w:rsidRPr="00830769">
              <w:rPr>
                <w:webHidden/>
              </w:rPr>
              <w:fldChar w:fldCharType="begin"/>
            </w:r>
            <w:r w:rsidR="00830769" w:rsidRPr="00830769">
              <w:rPr>
                <w:webHidden/>
              </w:rPr>
              <w:instrText xml:space="preserve"> PAGEREF _Toc101311176 \h </w:instrText>
            </w:r>
            <w:r w:rsidR="00830769" w:rsidRPr="00830769">
              <w:rPr>
                <w:webHidden/>
              </w:rPr>
            </w:r>
            <w:r w:rsidR="00830769" w:rsidRPr="00830769">
              <w:rPr>
                <w:webHidden/>
              </w:rPr>
              <w:fldChar w:fldCharType="separate"/>
            </w:r>
            <w:r w:rsidR="00544B92">
              <w:rPr>
                <w:webHidden/>
              </w:rPr>
              <w:t>52</w:t>
            </w:r>
            <w:r w:rsidR="00830769" w:rsidRPr="00830769">
              <w:rPr>
                <w:webHidden/>
              </w:rPr>
              <w:fldChar w:fldCharType="end"/>
            </w:r>
          </w:hyperlink>
        </w:p>
        <w:p w14:paraId="68E55229" w14:textId="498FCC10" w:rsidR="00830769" w:rsidRPr="00830769" w:rsidRDefault="00C73A61" w:rsidP="00830769">
          <w:pPr>
            <w:pStyle w:val="Obsah1"/>
            <w:rPr>
              <w:lang w:eastAsia="sk-SK"/>
            </w:rPr>
          </w:pPr>
          <w:hyperlink w:anchor="_Toc101311177" w:history="1">
            <w:r w:rsidR="00830769" w:rsidRPr="00830769">
              <w:rPr>
                <w:rStyle w:val="Hypertextovprepojenie"/>
                <w:b/>
                <w:bCs/>
              </w:rPr>
              <w:t>POUŽITÁ LITERATÚRA:</w:t>
            </w:r>
            <w:r w:rsidR="00830769" w:rsidRPr="00830769">
              <w:rPr>
                <w:webHidden/>
              </w:rPr>
              <w:tab/>
            </w:r>
            <w:r w:rsidR="00830769" w:rsidRPr="00830769">
              <w:rPr>
                <w:webHidden/>
              </w:rPr>
              <w:fldChar w:fldCharType="begin"/>
            </w:r>
            <w:r w:rsidR="00830769" w:rsidRPr="00830769">
              <w:rPr>
                <w:webHidden/>
              </w:rPr>
              <w:instrText xml:space="preserve"> PAGEREF _Toc101311177 \h </w:instrText>
            </w:r>
            <w:r w:rsidR="00830769" w:rsidRPr="00830769">
              <w:rPr>
                <w:webHidden/>
              </w:rPr>
            </w:r>
            <w:r w:rsidR="00830769" w:rsidRPr="00830769">
              <w:rPr>
                <w:webHidden/>
              </w:rPr>
              <w:fldChar w:fldCharType="separate"/>
            </w:r>
            <w:r w:rsidR="00544B92">
              <w:rPr>
                <w:webHidden/>
              </w:rPr>
              <w:t>53</w:t>
            </w:r>
            <w:r w:rsidR="00830769" w:rsidRPr="00830769">
              <w:rPr>
                <w:webHidden/>
              </w:rPr>
              <w:fldChar w:fldCharType="end"/>
            </w:r>
          </w:hyperlink>
        </w:p>
        <w:p w14:paraId="408DD373" w14:textId="52C944A0" w:rsidR="00830769" w:rsidRPr="00830769" w:rsidRDefault="00C73A61" w:rsidP="00830769">
          <w:pPr>
            <w:pStyle w:val="Obsah1"/>
            <w:rPr>
              <w:lang w:eastAsia="sk-SK"/>
            </w:rPr>
          </w:pPr>
          <w:hyperlink w:anchor="_Toc101311178" w:history="1">
            <w:r w:rsidR="00830769" w:rsidRPr="00830769">
              <w:rPr>
                <w:rStyle w:val="Hypertextovprepojenie"/>
                <w:b/>
                <w:bCs/>
              </w:rPr>
              <w:t>Zoznam príloh:</w:t>
            </w:r>
            <w:r w:rsidR="00830769" w:rsidRPr="00830769">
              <w:rPr>
                <w:webHidden/>
              </w:rPr>
              <w:tab/>
            </w:r>
            <w:r w:rsidR="00830769" w:rsidRPr="00830769">
              <w:rPr>
                <w:webHidden/>
              </w:rPr>
              <w:fldChar w:fldCharType="begin"/>
            </w:r>
            <w:r w:rsidR="00830769" w:rsidRPr="00830769">
              <w:rPr>
                <w:webHidden/>
              </w:rPr>
              <w:instrText xml:space="preserve"> PAGEREF _Toc101311178 \h </w:instrText>
            </w:r>
            <w:r w:rsidR="00830769" w:rsidRPr="00830769">
              <w:rPr>
                <w:webHidden/>
              </w:rPr>
            </w:r>
            <w:r w:rsidR="00830769" w:rsidRPr="00830769">
              <w:rPr>
                <w:webHidden/>
              </w:rPr>
              <w:fldChar w:fldCharType="separate"/>
            </w:r>
            <w:r w:rsidR="00544B92">
              <w:rPr>
                <w:webHidden/>
              </w:rPr>
              <w:t>57</w:t>
            </w:r>
            <w:r w:rsidR="00830769" w:rsidRPr="00830769">
              <w:rPr>
                <w:webHidden/>
              </w:rPr>
              <w:fldChar w:fldCharType="end"/>
            </w:r>
          </w:hyperlink>
        </w:p>
        <w:p w14:paraId="051EF899" w14:textId="3251EC88" w:rsidR="001F427F" w:rsidRPr="00830769" w:rsidRDefault="00364CB6" w:rsidP="00364CB6">
          <w:pPr>
            <w:spacing w:line="360" w:lineRule="auto"/>
            <w:rPr>
              <w:rFonts w:ascii="Times New Roman" w:hAnsi="Times New Roman" w:cs="Times New Roman"/>
              <w:bCs/>
              <w:sz w:val="24"/>
              <w:szCs w:val="24"/>
            </w:rPr>
          </w:pPr>
          <w:r w:rsidRPr="00830769">
            <w:rPr>
              <w:rFonts w:ascii="Times New Roman" w:hAnsi="Times New Roman" w:cs="Times New Roman"/>
              <w:bCs/>
              <w:sz w:val="24"/>
              <w:szCs w:val="24"/>
            </w:rPr>
            <w:fldChar w:fldCharType="end"/>
          </w:r>
        </w:p>
        <w:p w14:paraId="6E591154" w14:textId="73E07615" w:rsidR="00364CB6" w:rsidRPr="00023E06" w:rsidRDefault="00C73A61" w:rsidP="00364CB6">
          <w:pPr>
            <w:spacing w:line="360" w:lineRule="auto"/>
            <w:rPr>
              <w:rFonts w:ascii="Times New Roman" w:hAnsi="Times New Roman" w:cs="Times New Roman"/>
              <w:bCs/>
              <w:sz w:val="24"/>
              <w:szCs w:val="24"/>
            </w:rPr>
            <w:sectPr w:rsidR="00364CB6" w:rsidRPr="00023E06" w:rsidSect="00AD6A5F">
              <w:pgSz w:w="11906" w:h="16838" w:code="9"/>
              <w:pgMar w:top="1418" w:right="1134" w:bottom="1418" w:left="0" w:header="709" w:footer="709" w:gutter="1701"/>
              <w:cols w:space="708"/>
              <w:docGrid w:linePitch="360"/>
            </w:sectPr>
          </w:pPr>
        </w:p>
      </w:sdtContent>
    </w:sdt>
    <w:p w14:paraId="528425EB" w14:textId="027FD547" w:rsidR="00364CB6" w:rsidRDefault="00364CB6" w:rsidP="00364CB6">
      <w:pPr>
        <w:pStyle w:val="Nadpis1"/>
      </w:pPr>
      <w:bookmarkStart w:id="0" w:name="_Toc101311134"/>
      <w:r w:rsidRPr="00023E06">
        <w:lastRenderedPageBreak/>
        <w:t>ÚVOD</w:t>
      </w:r>
      <w:bookmarkEnd w:id="0"/>
    </w:p>
    <w:p w14:paraId="7D25BA37" w14:textId="069EB24D" w:rsidR="00CE40FB" w:rsidRPr="00FC0C4C" w:rsidRDefault="00CE40FB" w:rsidP="00CE40FB">
      <w:pPr>
        <w:spacing w:after="0" w:line="360" w:lineRule="auto"/>
        <w:jc w:val="both"/>
      </w:pPr>
      <w:r>
        <w:rPr>
          <w:rFonts w:ascii="Times New Roman" w:hAnsi="Times New Roman" w:cs="Times New Roman"/>
          <w:sz w:val="24"/>
          <w:szCs w:val="24"/>
        </w:rPr>
        <w:tab/>
        <w:t xml:space="preserve">Témou mojej diplomovej práce bolo zameranie sa na efektivitu muzikoterapie u osôb s mentálnym postihnutím. Svojou prácou, konkrétne literárnym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by som chcela prispieť k ďalšiemu preskúmaniu tejto oblasti a následne k  vypracovaniu systematického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w:t>
      </w:r>
      <w:r w:rsidR="00FC0C4C" w:rsidRPr="00FC0C4C">
        <w:rPr>
          <w:rFonts w:ascii="Times New Roman" w:hAnsi="Times New Roman" w:cs="Times New Roman"/>
          <w:bCs/>
          <w:sz w:val="24"/>
          <w:szCs w:val="24"/>
        </w:rPr>
        <w:t xml:space="preserve"> </w:t>
      </w:r>
      <w:r w:rsidR="00FC0C4C" w:rsidRPr="00023E06">
        <w:rPr>
          <w:rFonts w:ascii="Times New Roman" w:hAnsi="Times New Roman" w:cs="Times New Roman"/>
          <w:bCs/>
          <w:sz w:val="24"/>
          <w:szCs w:val="24"/>
        </w:rPr>
        <w:t xml:space="preserve">podľa základných štandardných odporúčaní </w:t>
      </w:r>
      <w:proofErr w:type="spellStart"/>
      <w:r w:rsidR="00FC0C4C" w:rsidRPr="00023E06">
        <w:rPr>
          <w:rFonts w:ascii="Times New Roman" w:hAnsi="Times New Roman" w:cs="Times New Roman"/>
          <w:bCs/>
          <w:sz w:val="24"/>
          <w:szCs w:val="24"/>
        </w:rPr>
        <w:t>Joanna</w:t>
      </w:r>
      <w:proofErr w:type="spellEnd"/>
      <w:r w:rsidR="00FC0C4C" w:rsidRPr="00023E06">
        <w:rPr>
          <w:rFonts w:ascii="Times New Roman" w:hAnsi="Times New Roman" w:cs="Times New Roman"/>
          <w:bCs/>
          <w:sz w:val="24"/>
          <w:szCs w:val="24"/>
        </w:rPr>
        <w:t xml:space="preserve"> </w:t>
      </w:r>
      <w:proofErr w:type="spellStart"/>
      <w:r w:rsidR="00FC0C4C" w:rsidRPr="00023E06">
        <w:rPr>
          <w:rFonts w:ascii="Times New Roman" w:hAnsi="Times New Roman" w:cs="Times New Roman"/>
          <w:bCs/>
          <w:sz w:val="24"/>
          <w:szCs w:val="24"/>
        </w:rPr>
        <w:t>Briggs</w:t>
      </w:r>
      <w:proofErr w:type="spellEnd"/>
      <w:r w:rsidR="00FC0C4C">
        <w:rPr>
          <w:rFonts w:ascii="Times New Roman" w:hAnsi="Times New Roman" w:cs="Times New Roman"/>
          <w:bCs/>
          <w:sz w:val="24"/>
          <w:szCs w:val="24"/>
        </w:rPr>
        <w:t xml:space="preserve"> Inštitútu</w:t>
      </w:r>
      <w:r w:rsidR="00FC0C4C" w:rsidRPr="00023E06">
        <w:rPr>
          <w:rFonts w:ascii="Times New Roman" w:hAnsi="Times New Roman" w:cs="Times New Roman"/>
          <w:bCs/>
          <w:sz w:val="24"/>
          <w:szCs w:val="24"/>
        </w:rPr>
        <w:t xml:space="preserve"> (JBI)</w:t>
      </w:r>
      <w:r w:rsidR="00FC0C4C">
        <w:rPr>
          <w:rFonts w:ascii="Times New Roman" w:hAnsi="Times New Roman" w:cs="Times New Roman"/>
          <w:bCs/>
          <w:sz w:val="24"/>
          <w:szCs w:val="24"/>
        </w:rPr>
        <w:t xml:space="preserve"> a </w:t>
      </w:r>
      <w:r w:rsidR="00FC0C4C">
        <w:rPr>
          <w:rFonts w:ascii="Times New Roman" w:hAnsi="Times New Roman" w:cs="Times New Roman"/>
          <w:bCs/>
          <w:color w:val="000000" w:themeColor="text1"/>
          <w:sz w:val="24"/>
          <w:szCs w:val="24"/>
          <w:lang w:eastAsia="sk-SK"/>
        </w:rPr>
        <w:t xml:space="preserve">pod záštitou centra: Centre of </w:t>
      </w:r>
      <w:proofErr w:type="spellStart"/>
      <w:r w:rsidR="00FC0C4C">
        <w:rPr>
          <w:rFonts w:ascii="Times New Roman" w:hAnsi="Times New Roman" w:cs="Times New Roman"/>
          <w:bCs/>
          <w:color w:val="000000" w:themeColor="text1"/>
          <w:sz w:val="24"/>
          <w:szCs w:val="24"/>
          <w:lang w:eastAsia="sk-SK"/>
        </w:rPr>
        <w:t>Evidence-based</w:t>
      </w:r>
      <w:proofErr w:type="spellEnd"/>
      <w:r w:rsidR="00FC0C4C">
        <w:rPr>
          <w:rFonts w:ascii="Times New Roman" w:hAnsi="Times New Roman" w:cs="Times New Roman"/>
          <w:bCs/>
          <w:color w:val="000000" w:themeColor="text1"/>
          <w:sz w:val="24"/>
          <w:szCs w:val="24"/>
          <w:lang w:eastAsia="sk-SK"/>
        </w:rPr>
        <w:t xml:space="preserve"> </w:t>
      </w:r>
      <w:proofErr w:type="spellStart"/>
      <w:r w:rsidR="00FC0C4C">
        <w:rPr>
          <w:rFonts w:ascii="Times New Roman" w:hAnsi="Times New Roman" w:cs="Times New Roman"/>
          <w:bCs/>
          <w:color w:val="000000" w:themeColor="text1"/>
          <w:sz w:val="24"/>
          <w:szCs w:val="24"/>
          <w:lang w:eastAsia="sk-SK"/>
        </w:rPr>
        <w:t>Education</w:t>
      </w:r>
      <w:proofErr w:type="spellEnd"/>
      <w:r w:rsidR="00FC0C4C">
        <w:rPr>
          <w:rFonts w:ascii="Times New Roman" w:hAnsi="Times New Roman" w:cs="Times New Roman"/>
          <w:bCs/>
          <w:color w:val="000000" w:themeColor="text1"/>
          <w:sz w:val="24"/>
          <w:szCs w:val="24"/>
          <w:lang w:eastAsia="sk-SK"/>
        </w:rPr>
        <w:t xml:space="preserve"> &amp; </w:t>
      </w:r>
      <w:proofErr w:type="spellStart"/>
      <w:r w:rsidR="00FC0C4C">
        <w:rPr>
          <w:rFonts w:ascii="Times New Roman" w:hAnsi="Times New Roman" w:cs="Times New Roman"/>
          <w:bCs/>
          <w:color w:val="000000" w:themeColor="text1"/>
          <w:sz w:val="24"/>
          <w:szCs w:val="24"/>
          <w:lang w:eastAsia="sk-SK"/>
        </w:rPr>
        <w:t>Arts</w:t>
      </w:r>
      <w:proofErr w:type="spellEnd"/>
      <w:r w:rsidR="00FC0C4C">
        <w:rPr>
          <w:rFonts w:ascii="Times New Roman" w:hAnsi="Times New Roman" w:cs="Times New Roman"/>
          <w:bCs/>
          <w:color w:val="000000" w:themeColor="text1"/>
          <w:sz w:val="24"/>
          <w:szCs w:val="24"/>
          <w:lang w:eastAsia="sk-SK"/>
        </w:rPr>
        <w:t xml:space="preserve"> </w:t>
      </w:r>
      <w:proofErr w:type="spellStart"/>
      <w:r w:rsidR="00FC0C4C">
        <w:rPr>
          <w:rFonts w:ascii="Times New Roman" w:hAnsi="Times New Roman" w:cs="Times New Roman"/>
          <w:bCs/>
          <w:color w:val="000000" w:themeColor="text1"/>
          <w:sz w:val="24"/>
          <w:szCs w:val="24"/>
          <w:lang w:eastAsia="sk-SK"/>
        </w:rPr>
        <w:t>Therapies</w:t>
      </w:r>
      <w:proofErr w:type="spellEnd"/>
      <w:r w:rsidR="00FC0C4C">
        <w:rPr>
          <w:rFonts w:ascii="Times New Roman" w:hAnsi="Times New Roman" w:cs="Times New Roman"/>
          <w:bCs/>
          <w:color w:val="000000" w:themeColor="text1"/>
          <w:sz w:val="24"/>
          <w:szCs w:val="24"/>
          <w:lang w:eastAsia="sk-SK"/>
        </w:rPr>
        <w:t xml:space="preserve">- A JBI </w:t>
      </w:r>
      <w:proofErr w:type="spellStart"/>
      <w:r w:rsidR="00FC0C4C">
        <w:rPr>
          <w:rFonts w:ascii="Times New Roman" w:hAnsi="Times New Roman" w:cs="Times New Roman"/>
          <w:bCs/>
          <w:color w:val="000000" w:themeColor="text1"/>
          <w:sz w:val="24"/>
          <w:szCs w:val="24"/>
          <w:lang w:eastAsia="sk-SK"/>
        </w:rPr>
        <w:t>Affiliated</w:t>
      </w:r>
      <w:proofErr w:type="spellEnd"/>
      <w:r w:rsidR="00FC0C4C">
        <w:rPr>
          <w:rFonts w:ascii="Times New Roman" w:hAnsi="Times New Roman" w:cs="Times New Roman"/>
          <w:bCs/>
          <w:color w:val="000000" w:themeColor="text1"/>
          <w:sz w:val="24"/>
          <w:szCs w:val="24"/>
          <w:lang w:eastAsia="sk-SK"/>
        </w:rPr>
        <w:t xml:space="preserve"> Group na Univerzite Palackého v Olomouci, pretože systematické </w:t>
      </w:r>
      <w:proofErr w:type="spellStart"/>
      <w:r w:rsidR="00FC0C4C">
        <w:rPr>
          <w:rFonts w:ascii="Times New Roman" w:hAnsi="Times New Roman" w:cs="Times New Roman"/>
          <w:bCs/>
          <w:color w:val="000000" w:themeColor="text1"/>
          <w:sz w:val="24"/>
          <w:szCs w:val="24"/>
          <w:lang w:eastAsia="sk-SK"/>
        </w:rPr>
        <w:t>review</w:t>
      </w:r>
      <w:proofErr w:type="spellEnd"/>
      <w:r w:rsidR="00FC0C4C">
        <w:rPr>
          <w:rFonts w:ascii="Times New Roman" w:hAnsi="Times New Roman" w:cs="Times New Roman"/>
          <w:bCs/>
          <w:color w:val="000000" w:themeColor="text1"/>
          <w:sz w:val="24"/>
          <w:szCs w:val="24"/>
          <w:lang w:eastAsia="sk-SK"/>
        </w:rPr>
        <w:t xml:space="preserve"> </w:t>
      </w:r>
      <w:r>
        <w:rPr>
          <w:rFonts w:ascii="Times New Roman" w:hAnsi="Times New Roman" w:cs="Times New Roman"/>
          <w:sz w:val="24"/>
          <w:szCs w:val="24"/>
        </w:rPr>
        <w:t xml:space="preserve">v tejto oblasti chýba. </w:t>
      </w:r>
      <w:r w:rsidR="00704707">
        <w:rPr>
          <w:rFonts w:ascii="Times New Roman" w:hAnsi="Times New Roman" w:cs="Times New Roman"/>
          <w:sz w:val="24"/>
          <w:szCs w:val="24"/>
        </w:rPr>
        <w:t xml:space="preserve">Považujem to za dôležitý krok, pretože v oblasti  muzikoterapie u osôb nachádzame dlhoročné skúsenosti </w:t>
      </w:r>
      <w:proofErr w:type="spellStart"/>
      <w:r w:rsidR="00704707">
        <w:rPr>
          <w:rFonts w:ascii="Times New Roman" w:hAnsi="Times New Roman" w:cs="Times New Roman"/>
          <w:sz w:val="24"/>
          <w:szCs w:val="24"/>
        </w:rPr>
        <w:t>muzikoterapeutov</w:t>
      </w:r>
      <w:proofErr w:type="spellEnd"/>
      <w:r w:rsidR="00704707">
        <w:rPr>
          <w:rFonts w:ascii="Times New Roman" w:hAnsi="Times New Roman" w:cs="Times New Roman"/>
          <w:sz w:val="24"/>
          <w:szCs w:val="24"/>
        </w:rPr>
        <w:t xml:space="preserve"> z rôznych krajín sveta, avšak komplexné uchopenie tejto oblasti ako praxi založenej na dôkazoch, chýba.</w:t>
      </w:r>
    </w:p>
    <w:p w14:paraId="314E4F06" w14:textId="31A34CEB" w:rsidR="00646257" w:rsidRDefault="00646257" w:rsidP="00CE40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Osoby s mentálnym postihnutím patria medzi častú klientelu v muzikoterapi</w:t>
      </w:r>
      <w:r w:rsidR="00016ADD">
        <w:rPr>
          <w:rFonts w:ascii="Times New Roman" w:hAnsi="Times New Roman" w:cs="Times New Roman"/>
          <w:sz w:val="24"/>
          <w:szCs w:val="24"/>
        </w:rPr>
        <w:t>i</w:t>
      </w:r>
      <w:r>
        <w:rPr>
          <w:rFonts w:ascii="Times New Roman" w:hAnsi="Times New Roman" w:cs="Times New Roman"/>
          <w:sz w:val="24"/>
          <w:szCs w:val="24"/>
        </w:rPr>
        <w:t>, ktorá dokáže byť funkčná pri všetkých stupňoch mentálneho postihnutia. Pri umeleckých terapiách je muzikoterapia jedinou, ktorá dokáže toto postihnutie komplexne zastrešiť. Iné umelecké terapie často zlyhávajú a prestávajú byť funkčné pri ťažších a hlbokých typoch mentálneho postihnutia</w:t>
      </w:r>
      <w:r w:rsidR="00016ADD">
        <w:rPr>
          <w:rFonts w:ascii="Times New Roman" w:hAnsi="Times New Roman" w:cs="Times New Roman"/>
          <w:sz w:val="24"/>
          <w:szCs w:val="24"/>
        </w:rPr>
        <w:t>, kde komunikáci</w:t>
      </w:r>
      <w:r w:rsidR="00155E8C">
        <w:rPr>
          <w:rFonts w:ascii="Times New Roman" w:hAnsi="Times New Roman" w:cs="Times New Roman"/>
          <w:sz w:val="24"/>
          <w:szCs w:val="24"/>
        </w:rPr>
        <w:t>a</w:t>
      </w:r>
      <w:r w:rsidR="00016ADD">
        <w:rPr>
          <w:rFonts w:ascii="Times New Roman" w:hAnsi="Times New Roman" w:cs="Times New Roman"/>
          <w:sz w:val="24"/>
          <w:szCs w:val="24"/>
        </w:rPr>
        <w:t>, vyjadrovanie, či samotná možnosť pochopiť a pomôcť danej osobe</w:t>
      </w:r>
      <w:r w:rsidR="00155E8C">
        <w:rPr>
          <w:rFonts w:ascii="Times New Roman" w:hAnsi="Times New Roman" w:cs="Times New Roman"/>
          <w:sz w:val="24"/>
          <w:szCs w:val="24"/>
        </w:rPr>
        <w:t>,</w:t>
      </w:r>
      <w:r w:rsidR="00016ADD">
        <w:rPr>
          <w:rFonts w:ascii="Times New Roman" w:hAnsi="Times New Roman" w:cs="Times New Roman"/>
          <w:sz w:val="24"/>
          <w:szCs w:val="24"/>
        </w:rPr>
        <w:t xml:space="preserve"> zlyhávajú. </w:t>
      </w:r>
      <w:r>
        <w:rPr>
          <w:rFonts w:ascii="Times New Roman" w:hAnsi="Times New Roman" w:cs="Times New Roman"/>
          <w:sz w:val="24"/>
          <w:szCs w:val="24"/>
        </w:rPr>
        <w:t>Avšak muzikoterapia</w:t>
      </w:r>
      <w:r w:rsidR="00016ADD">
        <w:rPr>
          <w:rFonts w:ascii="Times New Roman" w:hAnsi="Times New Roman" w:cs="Times New Roman"/>
          <w:sz w:val="24"/>
          <w:szCs w:val="24"/>
        </w:rPr>
        <w:t xml:space="preserve"> aj</w:t>
      </w:r>
      <w:r>
        <w:rPr>
          <w:rFonts w:ascii="Times New Roman" w:hAnsi="Times New Roman" w:cs="Times New Roman"/>
          <w:sz w:val="24"/>
          <w:szCs w:val="24"/>
        </w:rPr>
        <w:t xml:space="preserve"> vďaka svojim receptívnym možnostiam dokáže túto oblasť pokryť a naplniť tak požadované ciele spomínanej klientely. </w:t>
      </w:r>
    </w:p>
    <w:p w14:paraId="01CABE1D" w14:textId="5741ACA4" w:rsidR="00646257" w:rsidRDefault="00646257" w:rsidP="0064625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Hudba, ktorá je základným prvkom v muzikoterapií vie byť účinná a vie pomôcť aj len vďaka tomu, </w:t>
      </w:r>
      <w:r w:rsidR="00016ADD">
        <w:rPr>
          <w:rFonts w:ascii="Times New Roman" w:hAnsi="Times New Roman" w:cs="Times New Roman"/>
          <w:sz w:val="24"/>
          <w:szCs w:val="24"/>
        </w:rPr>
        <w:t>že</w:t>
      </w:r>
      <w:r>
        <w:rPr>
          <w:rFonts w:ascii="Times New Roman" w:hAnsi="Times New Roman" w:cs="Times New Roman"/>
          <w:sz w:val="24"/>
          <w:szCs w:val="24"/>
        </w:rPr>
        <w:t xml:space="preserve"> sa počúva. Uľahčuje nám prejaviť sa, vyjadriť emócie, podporiť sociálnu interakciu, neverbáln</w:t>
      </w:r>
      <w:r w:rsidR="0049513B">
        <w:rPr>
          <w:rFonts w:ascii="Times New Roman" w:hAnsi="Times New Roman" w:cs="Times New Roman"/>
          <w:sz w:val="24"/>
          <w:szCs w:val="24"/>
        </w:rPr>
        <w:t>u</w:t>
      </w:r>
      <w:r>
        <w:rPr>
          <w:rFonts w:ascii="Times New Roman" w:hAnsi="Times New Roman" w:cs="Times New Roman"/>
          <w:sz w:val="24"/>
          <w:szCs w:val="24"/>
        </w:rPr>
        <w:t>, či verbáln</w:t>
      </w:r>
      <w:r w:rsidR="0049513B">
        <w:rPr>
          <w:rFonts w:ascii="Times New Roman" w:hAnsi="Times New Roman" w:cs="Times New Roman"/>
          <w:sz w:val="24"/>
          <w:szCs w:val="24"/>
        </w:rPr>
        <w:t>u</w:t>
      </w:r>
      <w:r>
        <w:rPr>
          <w:rFonts w:ascii="Times New Roman" w:hAnsi="Times New Roman" w:cs="Times New Roman"/>
          <w:sz w:val="24"/>
          <w:szCs w:val="24"/>
        </w:rPr>
        <w:t xml:space="preserve"> </w:t>
      </w:r>
      <w:r w:rsidR="0049513B">
        <w:rPr>
          <w:rFonts w:ascii="Times New Roman" w:hAnsi="Times New Roman" w:cs="Times New Roman"/>
          <w:sz w:val="24"/>
          <w:szCs w:val="24"/>
        </w:rPr>
        <w:t>komunikáciu</w:t>
      </w:r>
      <w:r>
        <w:rPr>
          <w:rFonts w:ascii="Times New Roman" w:hAnsi="Times New Roman" w:cs="Times New Roman"/>
          <w:sz w:val="24"/>
          <w:szCs w:val="24"/>
        </w:rPr>
        <w:t>, alebo len zrelaxovať. Avšak pre osoby s mentálnym postihnutím môže byť základným prvkom, vďaka ktorým budú napredovať v</w:t>
      </w:r>
      <w:r w:rsidR="00016ADD">
        <w:rPr>
          <w:rFonts w:ascii="Times New Roman" w:hAnsi="Times New Roman" w:cs="Times New Roman"/>
          <w:sz w:val="24"/>
          <w:szCs w:val="24"/>
        </w:rPr>
        <w:t xml:space="preserve"> oblastiach, kde potrebujú podporu a budú môcť rozvíjať svoje zručnosti a schopnosti. </w:t>
      </w:r>
    </w:p>
    <w:p w14:paraId="1BF794B2" w14:textId="0C27DC85" w:rsidR="00016ADD" w:rsidRDefault="00016ADD" w:rsidP="00646257">
      <w:pPr>
        <w:spacing w:after="0" w:line="360" w:lineRule="auto"/>
        <w:ind w:firstLine="708"/>
        <w:jc w:val="both"/>
        <w:rPr>
          <w:rFonts w:ascii="Times New Roman" w:hAnsi="Times New Roman" w:cs="Times New Roman"/>
          <w:bCs/>
          <w:color w:val="000000" w:themeColor="text1"/>
          <w:sz w:val="24"/>
          <w:szCs w:val="24"/>
          <w:lang w:eastAsia="sk-SK"/>
        </w:rPr>
      </w:pPr>
      <w:r>
        <w:rPr>
          <w:rFonts w:ascii="Times New Roman" w:hAnsi="Times New Roman" w:cs="Times New Roman"/>
          <w:sz w:val="24"/>
          <w:szCs w:val="24"/>
        </w:rPr>
        <w:t>Práve vďaka týmto možnostiam muzikoterapie som ňou veľmi fascinovaná a bolo pre mňa nesmierne prínosné pozrieť sa na túto oblasť komplexne a snažiť sa dosiahnuť požadovan</w:t>
      </w:r>
      <w:r w:rsidR="00155E8C">
        <w:rPr>
          <w:rFonts w:ascii="Times New Roman" w:hAnsi="Times New Roman" w:cs="Times New Roman"/>
          <w:sz w:val="24"/>
          <w:szCs w:val="24"/>
        </w:rPr>
        <w:t xml:space="preserve">ý </w:t>
      </w:r>
      <w:r>
        <w:rPr>
          <w:rFonts w:ascii="Times New Roman" w:hAnsi="Times New Roman" w:cs="Times New Roman"/>
          <w:sz w:val="24"/>
          <w:szCs w:val="24"/>
        </w:rPr>
        <w:t>cie</w:t>
      </w:r>
      <w:r w:rsidR="00155E8C">
        <w:rPr>
          <w:rFonts w:ascii="Times New Roman" w:hAnsi="Times New Roman" w:cs="Times New Roman"/>
          <w:sz w:val="24"/>
          <w:szCs w:val="24"/>
        </w:rPr>
        <w:t>ľ</w:t>
      </w:r>
      <w:r>
        <w:rPr>
          <w:rFonts w:ascii="Times New Roman" w:hAnsi="Times New Roman" w:cs="Times New Roman"/>
          <w:sz w:val="24"/>
          <w:szCs w:val="24"/>
        </w:rPr>
        <w:t xml:space="preserve">, ktorým je zistiť práve to, aké </w:t>
      </w:r>
      <w:r w:rsidRPr="00023E06">
        <w:rPr>
          <w:rFonts w:ascii="Times New Roman" w:hAnsi="Times New Roman" w:cs="Times New Roman"/>
          <w:bCs/>
          <w:color w:val="000000" w:themeColor="text1"/>
          <w:sz w:val="24"/>
          <w:szCs w:val="24"/>
          <w:lang w:eastAsia="sk-SK"/>
        </w:rPr>
        <w:t>výstupy intervencií založených na hudbe v terapií a rehabilitácií osôb s mentálnym postihnutím</w:t>
      </w:r>
      <w:r>
        <w:rPr>
          <w:rFonts w:ascii="Times New Roman" w:hAnsi="Times New Roman" w:cs="Times New Roman"/>
          <w:bCs/>
          <w:color w:val="000000" w:themeColor="text1"/>
          <w:sz w:val="24"/>
          <w:szCs w:val="24"/>
          <w:lang w:eastAsia="sk-SK"/>
        </w:rPr>
        <w:t xml:space="preserve"> existujú. </w:t>
      </w:r>
    </w:p>
    <w:p w14:paraId="30064B21" w14:textId="3557E6B4" w:rsidR="00016ADD" w:rsidRPr="00CE40FB" w:rsidRDefault="00016ADD" w:rsidP="00646257">
      <w:pPr>
        <w:spacing w:after="0" w:line="360" w:lineRule="auto"/>
        <w:ind w:firstLine="708"/>
        <w:jc w:val="both"/>
        <w:rPr>
          <w:rFonts w:ascii="Times New Roman" w:hAnsi="Times New Roman" w:cs="Times New Roman"/>
          <w:sz w:val="24"/>
          <w:szCs w:val="24"/>
        </w:rPr>
      </w:pPr>
      <w:r>
        <w:rPr>
          <w:rFonts w:ascii="Times New Roman" w:hAnsi="Times New Roman" w:cs="Times New Roman"/>
          <w:bCs/>
          <w:color w:val="000000" w:themeColor="text1"/>
          <w:sz w:val="24"/>
          <w:szCs w:val="24"/>
          <w:lang w:eastAsia="sk-SK"/>
        </w:rPr>
        <w:t>Diplomová práca je zložená z teoretickej a praktickej časti</w:t>
      </w:r>
      <w:r w:rsidR="0049513B">
        <w:rPr>
          <w:rFonts w:ascii="Times New Roman" w:hAnsi="Times New Roman" w:cs="Times New Roman"/>
          <w:bCs/>
          <w:color w:val="000000" w:themeColor="text1"/>
          <w:sz w:val="24"/>
          <w:szCs w:val="24"/>
          <w:lang w:eastAsia="sk-SK"/>
        </w:rPr>
        <w:t>.</w:t>
      </w:r>
      <w:r>
        <w:rPr>
          <w:rFonts w:ascii="Times New Roman" w:hAnsi="Times New Roman" w:cs="Times New Roman"/>
          <w:bCs/>
          <w:color w:val="000000" w:themeColor="text1"/>
          <w:sz w:val="24"/>
          <w:szCs w:val="24"/>
          <w:lang w:eastAsia="sk-SK"/>
        </w:rPr>
        <w:t xml:space="preserve"> V teoretickej časti zameriame svoju pozornosť na všeobecné poznatky o osobách s mentálnym postihnutím a o samotnej muzikoterapi</w:t>
      </w:r>
      <w:r w:rsidR="0049513B">
        <w:rPr>
          <w:rFonts w:ascii="Times New Roman" w:hAnsi="Times New Roman" w:cs="Times New Roman"/>
          <w:bCs/>
          <w:color w:val="000000" w:themeColor="text1"/>
          <w:sz w:val="24"/>
          <w:szCs w:val="24"/>
          <w:lang w:eastAsia="sk-SK"/>
        </w:rPr>
        <w:t>i</w:t>
      </w:r>
      <w:r>
        <w:rPr>
          <w:rFonts w:ascii="Times New Roman" w:hAnsi="Times New Roman" w:cs="Times New Roman"/>
          <w:bCs/>
          <w:color w:val="000000" w:themeColor="text1"/>
          <w:sz w:val="24"/>
          <w:szCs w:val="24"/>
          <w:lang w:eastAsia="sk-SK"/>
        </w:rPr>
        <w:t xml:space="preserve">. Pre praktickú časť sme si </w:t>
      </w:r>
      <w:r w:rsidR="0049513B">
        <w:rPr>
          <w:rFonts w:ascii="Times New Roman" w:hAnsi="Times New Roman" w:cs="Times New Roman"/>
          <w:bCs/>
          <w:color w:val="000000" w:themeColor="text1"/>
          <w:sz w:val="24"/>
          <w:szCs w:val="24"/>
          <w:lang w:eastAsia="sk-SK"/>
        </w:rPr>
        <w:t xml:space="preserve">ako vhodnú možnosť </w:t>
      </w:r>
      <w:r>
        <w:rPr>
          <w:rFonts w:ascii="Times New Roman" w:hAnsi="Times New Roman" w:cs="Times New Roman"/>
          <w:bCs/>
          <w:color w:val="000000" w:themeColor="text1"/>
          <w:sz w:val="24"/>
          <w:szCs w:val="24"/>
          <w:lang w:eastAsia="sk-SK"/>
        </w:rPr>
        <w:t xml:space="preserve">zvolili literárne </w:t>
      </w:r>
      <w:proofErr w:type="spellStart"/>
      <w:r>
        <w:rPr>
          <w:rFonts w:ascii="Times New Roman" w:hAnsi="Times New Roman" w:cs="Times New Roman"/>
          <w:bCs/>
          <w:color w:val="000000" w:themeColor="text1"/>
          <w:sz w:val="24"/>
          <w:szCs w:val="24"/>
          <w:lang w:eastAsia="sk-SK"/>
        </w:rPr>
        <w:t>review</w:t>
      </w:r>
      <w:proofErr w:type="spellEnd"/>
      <w:r>
        <w:rPr>
          <w:rFonts w:ascii="Times New Roman" w:hAnsi="Times New Roman" w:cs="Times New Roman"/>
          <w:bCs/>
          <w:color w:val="000000" w:themeColor="text1"/>
          <w:sz w:val="24"/>
          <w:szCs w:val="24"/>
          <w:lang w:eastAsia="sk-SK"/>
        </w:rPr>
        <w:t xml:space="preserve">. Boli prehľadané viaceré databázy, kde boli vyhľadávané štúdie, ktoré zodpovedali nastoleným vyhľadávacím </w:t>
      </w:r>
      <w:r w:rsidR="0049513B">
        <w:rPr>
          <w:rFonts w:ascii="Times New Roman" w:hAnsi="Times New Roman" w:cs="Times New Roman"/>
          <w:bCs/>
          <w:color w:val="000000" w:themeColor="text1"/>
          <w:sz w:val="24"/>
          <w:szCs w:val="24"/>
          <w:lang w:eastAsia="sk-SK"/>
        </w:rPr>
        <w:t>kritériám</w:t>
      </w:r>
      <w:r>
        <w:rPr>
          <w:rFonts w:ascii="Times New Roman" w:hAnsi="Times New Roman" w:cs="Times New Roman"/>
          <w:bCs/>
          <w:color w:val="000000" w:themeColor="text1"/>
          <w:sz w:val="24"/>
          <w:szCs w:val="24"/>
          <w:lang w:eastAsia="sk-SK"/>
        </w:rPr>
        <w:t>. Štúdie sme vyhodnotili a z relevantných sme následne extrahovali údaje, ktor</w:t>
      </w:r>
      <w:r w:rsidR="00951712">
        <w:rPr>
          <w:rFonts w:ascii="Times New Roman" w:hAnsi="Times New Roman" w:cs="Times New Roman"/>
          <w:bCs/>
          <w:color w:val="000000" w:themeColor="text1"/>
          <w:sz w:val="24"/>
          <w:szCs w:val="24"/>
          <w:lang w:eastAsia="sk-SK"/>
        </w:rPr>
        <w:t>ých výsledky</w:t>
      </w:r>
      <w:r>
        <w:rPr>
          <w:rFonts w:ascii="Times New Roman" w:hAnsi="Times New Roman" w:cs="Times New Roman"/>
          <w:bCs/>
          <w:color w:val="000000" w:themeColor="text1"/>
          <w:sz w:val="24"/>
          <w:szCs w:val="24"/>
          <w:lang w:eastAsia="sk-SK"/>
        </w:rPr>
        <w:t xml:space="preserve"> sú predložené v</w:t>
      </w:r>
      <w:r w:rsidR="00951712">
        <w:rPr>
          <w:rFonts w:ascii="Times New Roman" w:hAnsi="Times New Roman" w:cs="Times New Roman"/>
          <w:bCs/>
          <w:color w:val="000000" w:themeColor="text1"/>
          <w:sz w:val="24"/>
          <w:szCs w:val="24"/>
          <w:lang w:eastAsia="sk-SK"/>
        </w:rPr>
        <w:t> </w:t>
      </w:r>
      <w:r>
        <w:rPr>
          <w:rFonts w:ascii="Times New Roman" w:hAnsi="Times New Roman" w:cs="Times New Roman"/>
          <w:bCs/>
          <w:color w:val="000000" w:themeColor="text1"/>
          <w:sz w:val="24"/>
          <w:szCs w:val="24"/>
          <w:lang w:eastAsia="sk-SK"/>
        </w:rPr>
        <w:t>gra</w:t>
      </w:r>
      <w:r w:rsidR="00951712">
        <w:rPr>
          <w:rFonts w:ascii="Times New Roman" w:hAnsi="Times New Roman" w:cs="Times New Roman"/>
          <w:bCs/>
          <w:color w:val="000000" w:themeColor="text1"/>
          <w:sz w:val="24"/>
          <w:szCs w:val="24"/>
          <w:lang w:eastAsia="sk-SK"/>
        </w:rPr>
        <w:t xml:space="preserve">foch, v súlade s cieľom tohto </w:t>
      </w:r>
      <w:proofErr w:type="spellStart"/>
      <w:r w:rsidR="00951712">
        <w:rPr>
          <w:rFonts w:ascii="Times New Roman" w:hAnsi="Times New Roman" w:cs="Times New Roman"/>
          <w:bCs/>
          <w:color w:val="000000" w:themeColor="text1"/>
          <w:sz w:val="24"/>
          <w:szCs w:val="24"/>
          <w:lang w:eastAsia="sk-SK"/>
        </w:rPr>
        <w:t>review</w:t>
      </w:r>
      <w:proofErr w:type="spellEnd"/>
      <w:r w:rsidR="00951712">
        <w:rPr>
          <w:rFonts w:ascii="Times New Roman" w:hAnsi="Times New Roman" w:cs="Times New Roman"/>
          <w:bCs/>
          <w:color w:val="000000" w:themeColor="text1"/>
          <w:sz w:val="24"/>
          <w:szCs w:val="24"/>
          <w:lang w:eastAsia="sk-SK"/>
        </w:rPr>
        <w:t xml:space="preserve">. </w:t>
      </w:r>
      <w:r w:rsidR="00951712">
        <w:rPr>
          <w:rFonts w:ascii="Times New Roman" w:hAnsi="Times New Roman" w:cs="Times New Roman"/>
          <w:bCs/>
          <w:color w:val="000000" w:themeColor="text1"/>
          <w:sz w:val="24"/>
          <w:szCs w:val="24"/>
          <w:lang w:eastAsia="sk-SK"/>
        </w:rPr>
        <w:lastRenderedPageBreak/>
        <w:t xml:space="preserve">Záverečné zhrnutie bude sprevádzať dohľadané výsledky, ktoré budú korešpondovať s cieľom tohto literárneho </w:t>
      </w:r>
      <w:proofErr w:type="spellStart"/>
      <w:r w:rsidR="00951712">
        <w:rPr>
          <w:rFonts w:ascii="Times New Roman" w:hAnsi="Times New Roman" w:cs="Times New Roman"/>
          <w:bCs/>
          <w:color w:val="000000" w:themeColor="text1"/>
          <w:sz w:val="24"/>
          <w:szCs w:val="24"/>
          <w:lang w:eastAsia="sk-SK"/>
        </w:rPr>
        <w:t>review</w:t>
      </w:r>
      <w:proofErr w:type="spellEnd"/>
      <w:r w:rsidR="00951712">
        <w:rPr>
          <w:rFonts w:ascii="Times New Roman" w:hAnsi="Times New Roman" w:cs="Times New Roman"/>
          <w:bCs/>
          <w:color w:val="000000" w:themeColor="text1"/>
          <w:sz w:val="24"/>
          <w:szCs w:val="24"/>
          <w:lang w:eastAsia="sk-SK"/>
        </w:rPr>
        <w:t>.</w:t>
      </w:r>
    </w:p>
    <w:p w14:paraId="32AF7D0B" w14:textId="77777777" w:rsidR="00364CB6" w:rsidRPr="00023E06" w:rsidRDefault="00364CB6" w:rsidP="00CE40FB">
      <w:pPr>
        <w:spacing w:after="0" w:line="360" w:lineRule="auto"/>
        <w:rPr>
          <w:rFonts w:ascii="Times New Roman" w:hAnsi="Times New Roman" w:cs="Times New Roman"/>
          <w:bCs/>
          <w:sz w:val="24"/>
          <w:szCs w:val="24"/>
        </w:rPr>
      </w:pPr>
      <w:r w:rsidRPr="00023E06">
        <w:rPr>
          <w:rFonts w:ascii="Times New Roman" w:hAnsi="Times New Roman" w:cs="Times New Roman"/>
          <w:bCs/>
          <w:sz w:val="24"/>
          <w:szCs w:val="24"/>
        </w:rPr>
        <w:br w:type="page"/>
      </w:r>
    </w:p>
    <w:p w14:paraId="115CCC37" w14:textId="77777777" w:rsidR="00364CB6" w:rsidRPr="00C622A4" w:rsidRDefault="00364CB6" w:rsidP="00364CB6">
      <w:pPr>
        <w:pStyle w:val="Nadpis1"/>
      </w:pPr>
      <w:bookmarkStart w:id="1" w:name="_Toc101311135"/>
      <w:r w:rsidRPr="00C622A4">
        <w:lastRenderedPageBreak/>
        <w:t>TEORETICKÁ ČASŤ</w:t>
      </w:r>
      <w:bookmarkEnd w:id="1"/>
    </w:p>
    <w:p w14:paraId="30131CD1" w14:textId="4242DBBC" w:rsidR="00364CB6" w:rsidRPr="00C622A4" w:rsidRDefault="00364CB6" w:rsidP="009C1750">
      <w:pPr>
        <w:pStyle w:val="Nadpis1"/>
        <w:numPr>
          <w:ilvl w:val="0"/>
          <w:numId w:val="32"/>
        </w:numPr>
      </w:pPr>
      <w:bookmarkStart w:id="2" w:name="_Toc101311136"/>
      <w:r w:rsidRPr="00C622A4">
        <w:rPr>
          <w:rStyle w:val="Nadpis1Char"/>
          <w:b/>
        </w:rPr>
        <w:t>Muzikoterapia</w:t>
      </w:r>
      <w:bookmarkEnd w:id="2"/>
    </w:p>
    <w:p w14:paraId="684558A9" w14:textId="77777777"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Samotný pojem muzikoterapia má grécko-latinský pôvod, kedy grécky </w:t>
      </w:r>
      <w:proofErr w:type="spellStart"/>
      <w:r w:rsidRPr="00023E06">
        <w:rPr>
          <w:rFonts w:ascii="Times New Roman" w:hAnsi="Times New Roman" w:cs="Times New Roman"/>
          <w:bCs/>
          <w:i/>
          <w:iCs/>
          <w:sz w:val="24"/>
          <w:szCs w:val="24"/>
        </w:rPr>
        <w:t>moisika</w:t>
      </w:r>
      <w:proofErr w:type="spellEnd"/>
      <w:r w:rsidRPr="00023E06">
        <w:rPr>
          <w:rFonts w:ascii="Times New Roman" w:hAnsi="Times New Roman" w:cs="Times New Roman"/>
          <w:bCs/>
          <w:i/>
          <w:iCs/>
          <w:sz w:val="24"/>
          <w:szCs w:val="24"/>
        </w:rPr>
        <w:t xml:space="preserve"> </w:t>
      </w:r>
      <w:r w:rsidRPr="00023E06">
        <w:rPr>
          <w:rFonts w:ascii="Times New Roman" w:hAnsi="Times New Roman" w:cs="Times New Roman"/>
          <w:bCs/>
          <w:sz w:val="24"/>
          <w:szCs w:val="24"/>
        </w:rPr>
        <w:t xml:space="preserve">a latinsky </w:t>
      </w:r>
      <w:proofErr w:type="spellStart"/>
      <w:r w:rsidRPr="00023E06">
        <w:rPr>
          <w:rFonts w:ascii="Times New Roman" w:hAnsi="Times New Roman" w:cs="Times New Roman"/>
          <w:bCs/>
          <w:i/>
          <w:iCs/>
          <w:sz w:val="24"/>
          <w:szCs w:val="24"/>
        </w:rPr>
        <w:t>musica</w:t>
      </w:r>
      <w:proofErr w:type="spellEnd"/>
      <w:r w:rsidRPr="00023E06">
        <w:rPr>
          <w:rFonts w:ascii="Times New Roman" w:hAnsi="Times New Roman" w:cs="Times New Roman"/>
          <w:bCs/>
          <w:sz w:val="24"/>
          <w:szCs w:val="24"/>
        </w:rPr>
        <w:t xml:space="preserve"> znamená hudba; zatiaľ, čo grécky </w:t>
      </w:r>
      <w:proofErr w:type="spellStart"/>
      <w:r w:rsidRPr="00023E06">
        <w:rPr>
          <w:rFonts w:ascii="Times New Roman" w:hAnsi="Times New Roman" w:cs="Times New Roman"/>
          <w:bCs/>
          <w:i/>
          <w:iCs/>
          <w:sz w:val="24"/>
          <w:szCs w:val="24"/>
        </w:rPr>
        <w:t>therapeia</w:t>
      </w:r>
      <w:proofErr w:type="spellEnd"/>
      <w:r w:rsidRPr="00023E06">
        <w:rPr>
          <w:rFonts w:ascii="Times New Roman" w:hAnsi="Times New Roman" w:cs="Times New Roman"/>
          <w:bCs/>
          <w:sz w:val="24"/>
          <w:szCs w:val="24"/>
        </w:rPr>
        <w:t xml:space="preserve"> a latinsky </w:t>
      </w:r>
      <w:proofErr w:type="spellStart"/>
      <w:r w:rsidRPr="00023E06">
        <w:rPr>
          <w:rFonts w:ascii="Times New Roman" w:hAnsi="Times New Roman" w:cs="Times New Roman"/>
          <w:bCs/>
          <w:i/>
          <w:iCs/>
          <w:sz w:val="24"/>
          <w:szCs w:val="24"/>
        </w:rPr>
        <w:t>iatreia</w:t>
      </w:r>
      <w:proofErr w:type="spellEnd"/>
      <w:r w:rsidRPr="00023E06">
        <w:rPr>
          <w:rFonts w:ascii="Times New Roman" w:hAnsi="Times New Roman" w:cs="Times New Roman"/>
          <w:bCs/>
          <w:sz w:val="24"/>
          <w:szCs w:val="24"/>
        </w:rPr>
        <w:t xml:space="preserve"> znamená liečiť, ošetrovať, starať sa, pomáhať. Zjednotením týchto dvoch slov vzniká spojenie, ktoré možno pomenovať ako liečenie pomocou hudby, teda muzikoterapia. (Kantor, Lipský, Weber, 2009).</w:t>
      </w:r>
    </w:p>
    <w:p w14:paraId="47674A53" w14:textId="0D07E74C" w:rsidR="00364CB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Muzikoterapia je terapeutický </w:t>
      </w:r>
      <w:r w:rsidR="002E5E01">
        <w:rPr>
          <w:rFonts w:ascii="Times New Roman" w:hAnsi="Times New Roman" w:cs="Times New Roman"/>
          <w:bCs/>
          <w:sz w:val="24"/>
          <w:szCs w:val="24"/>
        </w:rPr>
        <w:t>odbor</w:t>
      </w:r>
      <w:r w:rsidRPr="00023E06">
        <w:rPr>
          <w:rFonts w:ascii="Times New Roman" w:hAnsi="Times New Roman" w:cs="Times New Roman"/>
          <w:bCs/>
          <w:sz w:val="24"/>
          <w:szCs w:val="24"/>
        </w:rPr>
        <w:t>, ktorý spadá pod tzv. expresívne terapie, čo sú terapie, ktoré spolupracujú s umeleckými vyjadrovacími prostriedkam</w:t>
      </w:r>
      <w:r w:rsidR="005E5179">
        <w:rPr>
          <w:rFonts w:ascii="Times New Roman" w:hAnsi="Times New Roman" w:cs="Times New Roman"/>
          <w:bCs/>
          <w:sz w:val="24"/>
          <w:szCs w:val="24"/>
        </w:rPr>
        <w:t>i a</w:t>
      </w:r>
      <w:r w:rsidRPr="00023E06">
        <w:rPr>
          <w:rFonts w:ascii="Times New Roman" w:hAnsi="Times New Roman" w:cs="Times New Roman"/>
          <w:bCs/>
          <w:sz w:val="24"/>
          <w:szCs w:val="24"/>
        </w:rPr>
        <w:t xml:space="preserve"> ktoré v svojej podstate môžu byť dramatické, hudobné, literárne, pohybové alebo výtvarné. Podľa nich sa následne nazývajú samotné art terapeutické odbory. V prípade hudby je to práve muzikoterapia. V zahraničí namiesto pojmu expresívne terapie poznáme pojem umelecké kreatívne terap</w:t>
      </w:r>
      <w:r w:rsidR="008076CB">
        <w:rPr>
          <w:rFonts w:ascii="Times New Roman" w:hAnsi="Times New Roman" w:cs="Times New Roman"/>
          <w:bCs/>
          <w:sz w:val="24"/>
          <w:szCs w:val="24"/>
        </w:rPr>
        <w:t>i</w:t>
      </w:r>
      <w:r w:rsidRPr="00023E06">
        <w:rPr>
          <w:rFonts w:ascii="Times New Roman" w:hAnsi="Times New Roman" w:cs="Times New Roman"/>
          <w:bCs/>
          <w:sz w:val="24"/>
          <w:szCs w:val="24"/>
        </w:rPr>
        <w:t xml:space="preserve">e (Art </w:t>
      </w:r>
      <w:proofErr w:type="spellStart"/>
      <w:r w:rsidRPr="00023E06">
        <w:rPr>
          <w:rFonts w:ascii="Times New Roman" w:hAnsi="Times New Roman" w:cs="Times New Roman"/>
          <w:bCs/>
          <w:sz w:val="24"/>
          <w:szCs w:val="24"/>
        </w:rPr>
        <w:t>Creative</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Therapies</w:t>
      </w:r>
      <w:proofErr w:type="spellEnd"/>
      <w:r w:rsidRPr="00023E06">
        <w:rPr>
          <w:rFonts w:ascii="Times New Roman" w:hAnsi="Times New Roman" w:cs="Times New Roman"/>
          <w:bCs/>
          <w:sz w:val="24"/>
          <w:szCs w:val="24"/>
        </w:rPr>
        <w:t xml:space="preserve">), alebo iba terapie umením (Art </w:t>
      </w:r>
      <w:proofErr w:type="spellStart"/>
      <w:r w:rsidR="00713AE2">
        <w:rPr>
          <w:rFonts w:ascii="Times New Roman" w:hAnsi="Times New Roman" w:cs="Times New Roman"/>
          <w:bCs/>
          <w:sz w:val="24"/>
          <w:szCs w:val="24"/>
        </w:rPr>
        <w:t>T</w:t>
      </w:r>
      <w:r w:rsidRPr="00023E06">
        <w:rPr>
          <w:rFonts w:ascii="Times New Roman" w:hAnsi="Times New Roman" w:cs="Times New Roman"/>
          <w:bCs/>
          <w:sz w:val="24"/>
          <w:szCs w:val="24"/>
        </w:rPr>
        <w:t>herapie</w:t>
      </w:r>
      <w:r w:rsidR="00F64C0F">
        <w:rPr>
          <w:rFonts w:ascii="Times New Roman" w:hAnsi="Times New Roman" w:cs="Times New Roman"/>
          <w:bCs/>
          <w:sz w:val="24"/>
          <w:szCs w:val="24"/>
        </w:rPr>
        <w:t>s</w:t>
      </w:r>
      <w:proofErr w:type="spellEnd"/>
      <w:r w:rsidRPr="00023E06">
        <w:rPr>
          <w:rFonts w:ascii="Times New Roman" w:hAnsi="Times New Roman" w:cs="Times New Roman"/>
          <w:bCs/>
          <w:sz w:val="24"/>
          <w:szCs w:val="24"/>
        </w:rPr>
        <w:t>) (</w:t>
      </w:r>
      <w:proofErr w:type="spellStart"/>
      <w:r w:rsidR="00F64C0F">
        <w:rPr>
          <w:rFonts w:ascii="Times New Roman" w:hAnsi="Times New Roman" w:cs="Times New Roman"/>
          <w:bCs/>
          <w:sz w:val="24"/>
          <w:szCs w:val="24"/>
        </w:rPr>
        <w:t>Karkou</w:t>
      </w:r>
      <w:proofErr w:type="spellEnd"/>
      <w:r w:rsidR="00F64C0F">
        <w:rPr>
          <w:rFonts w:ascii="Times New Roman" w:hAnsi="Times New Roman" w:cs="Times New Roman"/>
          <w:bCs/>
          <w:sz w:val="24"/>
          <w:szCs w:val="24"/>
        </w:rPr>
        <w:t xml:space="preserve">, </w:t>
      </w:r>
      <w:proofErr w:type="spellStart"/>
      <w:r w:rsidR="00F64C0F">
        <w:rPr>
          <w:rFonts w:ascii="Times New Roman" w:hAnsi="Times New Roman" w:cs="Times New Roman"/>
          <w:bCs/>
          <w:sz w:val="24"/>
          <w:szCs w:val="24"/>
        </w:rPr>
        <w:t>Sanderson</w:t>
      </w:r>
      <w:proofErr w:type="spellEnd"/>
      <w:r w:rsidR="00F64C0F">
        <w:rPr>
          <w:rFonts w:ascii="Times New Roman" w:hAnsi="Times New Roman" w:cs="Times New Roman"/>
          <w:bCs/>
          <w:sz w:val="24"/>
          <w:szCs w:val="24"/>
        </w:rPr>
        <w:t>, 2006).</w:t>
      </w:r>
    </w:p>
    <w:p w14:paraId="688F9F0D" w14:textId="2D55F382" w:rsidR="00BC19A1" w:rsidRPr="00BC19A1" w:rsidRDefault="00BC19A1" w:rsidP="00364CB6">
      <w:pPr>
        <w:tabs>
          <w:tab w:val="left" w:pos="851"/>
          <w:tab w:val="left" w:pos="6096"/>
        </w:tabs>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sz w:val="24"/>
          <w:szCs w:val="24"/>
        </w:rPr>
        <w:tab/>
      </w:r>
      <w:r w:rsidRPr="00713AE2">
        <w:rPr>
          <w:rFonts w:ascii="Times New Roman" w:hAnsi="Times New Roman" w:cs="Times New Roman"/>
          <w:bCs/>
          <w:color w:val="000000" w:themeColor="text1"/>
          <w:sz w:val="24"/>
          <w:szCs w:val="24"/>
        </w:rPr>
        <w:t>Kantor</w:t>
      </w:r>
      <w:r w:rsidR="00713AE2" w:rsidRPr="00713AE2">
        <w:rPr>
          <w:rFonts w:ascii="Times New Roman" w:hAnsi="Times New Roman" w:cs="Times New Roman"/>
          <w:bCs/>
          <w:color w:val="000000" w:themeColor="text1"/>
          <w:sz w:val="24"/>
          <w:szCs w:val="24"/>
        </w:rPr>
        <w:t xml:space="preserve"> </w:t>
      </w:r>
      <w:r w:rsidR="00713AE2">
        <w:rPr>
          <w:rFonts w:ascii="Times New Roman" w:hAnsi="Times New Roman" w:cs="Times New Roman"/>
          <w:bCs/>
          <w:color w:val="000000" w:themeColor="text1"/>
          <w:sz w:val="24"/>
          <w:szCs w:val="24"/>
        </w:rPr>
        <w:t xml:space="preserve">a kol. </w:t>
      </w:r>
      <w:r w:rsidR="00713AE2" w:rsidRPr="00713AE2">
        <w:rPr>
          <w:rFonts w:ascii="Times New Roman" w:hAnsi="Times New Roman" w:cs="Times New Roman"/>
          <w:bCs/>
          <w:color w:val="000000" w:themeColor="text1"/>
          <w:sz w:val="24"/>
          <w:szCs w:val="24"/>
        </w:rPr>
        <w:t>(2016)</w:t>
      </w:r>
      <w:r w:rsidRPr="00713AE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vo svojej knihe uvádza, že napriek tomu, že v Českej republike je pre </w:t>
      </w:r>
      <w:r w:rsidR="005E5179">
        <w:rPr>
          <w:rFonts w:ascii="Times New Roman" w:hAnsi="Times New Roman" w:cs="Times New Roman"/>
          <w:bCs/>
          <w:color w:val="000000" w:themeColor="text1"/>
          <w:sz w:val="24"/>
          <w:szCs w:val="24"/>
        </w:rPr>
        <w:t xml:space="preserve">tieto terapie </w:t>
      </w:r>
      <w:r>
        <w:rPr>
          <w:rFonts w:ascii="Times New Roman" w:hAnsi="Times New Roman" w:cs="Times New Roman"/>
          <w:bCs/>
          <w:color w:val="000000" w:themeColor="text1"/>
          <w:sz w:val="24"/>
          <w:szCs w:val="24"/>
        </w:rPr>
        <w:t xml:space="preserve">rozšírený pojem expresívne terapie, v zahraničí je považovaný za samostatnú špecializáciu práve vo vyššie spomenutých umeleckých terapiách. Expresívne terapie sú teda považované za spôsob vedenia terapie, ktorý v rámci terapeutického procesu nezameriava svoju pozornosť len na jeden expresívny prostriedok, ale rozširuje ho na viacero.  </w:t>
      </w:r>
    </w:p>
    <w:p w14:paraId="609B2073" w14:textId="3C5938EA" w:rsidR="00364CB6" w:rsidRPr="00023E06" w:rsidRDefault="008076CB" w:rsidP="00364CB6">
      <w:pPr>
        <w:tabs>
          <w:tab w:val="left" w:pos="851"/>
          <w:tab w:val="left" w:pos="609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364CB6">
        <w:tab/>
      </w:r>
    </w:p>
    <w:p w14:paraId="3A38D4DD" w14:textId="6B5996A7" w:rsidR="00364CB6" w:rsidRPr="00C622A4" w:rsidRDefault="00364CB6" w:rsidP="009C1750">
      <w:pPr>
        <w:pStyle w:val="Nadpis2"/>
        <w:numPr>
          <w:ilvl w:val="1"/>
          <w:numId w:val="32"/>
        </w:numPr>
      </w:pPr>
      <w:bookmarkStart w:id="3" w:name="_Toc101311137"/>
      <w:r w:rsidRPr="00C622A4">
        <w:t>Definície</w:t>
      </w:r>
      <w:r w:rsidR="009B67E1">
        <w:t xml:space="preserve"> a samotná história</w:t>
      </w:r>
      <w:r w:rsidRPr="00C622A4">
        <w:t xml:space="preserve"> </w:t>
      </w:r>
      <w:r w:rsidR="00CE40FB">
        <w:t>m</w:t>
      </w:r>
      <w:r w:rsidRPr="00C622A4">
        <w:t>uzikoterapie</w:t>
      </w:r>
      <w:bookmarkEnd w:id="3"/>
      <w:r w:rsidRPr="00C622A4">
        <w:t xml:space="preserve"> </w:t>
      </w:r>
    </w:p>
    <w:p w14:paraId="314AEA25" w14:textId="216E1614"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Definícií </w:t>
      </w:r>
      <w:r w:rsidR="001E1B86">
        <w:rPr>
          <w:rFonts w:ascii="Times New Roman" w:hAnsi="Times New Roman" w:cs="Times New Roman"/>
          <w:bCs/>
          <w:sz w:val="24"/>
          <w:szCs w:val="24"/>
        </w:rPr>
        <w:t xml:space="preserve">v </w:t>
      </w:r>
      <w:r w:rsidR="009B67E1">
        <w:rPr>
          <w:rFonts w:ascii="Times New Roman" w:hAnsi="Times New Roman" w:cs="Times New Roman"/>
          <w:bCs/>
          <w:sz w:val="24"/>
          <w:szCs w:val="24"/>
        </w:rPr>
        <w:t>m</w:t>
      </w:r>
      <w:r w:rsidRPr="00023E06">
        <w:rPr>
          <w:rFonts w:ascii="Times New Roman" w:hAnsi="Times New Roman" w:cs="Times New Roman"/>
          <w:bCs/>
          <w:sz w:val="24"/>
          <w:szCs w:val="24"/>
        </w:rPr>
        <w:t>uzikoterapi</w:t>
      </w:r>
      <w:r w:rsidR="001E1B86">
        <w:rPr>
          <w:rFonts w:ascii="Times New Roman" w:hAnsi="Times New Roman" w:cs="Times New Roman"/>
          <w:bCs/>
          <w:sz w:val="24"/>
          <w:szCs w:val="24"/>
        </w:rPr>
        <w:t>i</w:t>
      </w:r>
      <w:r w:rsidRPr="00023E06">
        <w:rPr>
          <w:rFonts w:ascii="Times New Roman" w:hAnsi="Times New Roman" w:cs="Times New Roman"/>
          <w:bCs/>
          <w:sz w:val="24"/>
          <w:szCs w:val="24"/>
        </w:rPr>
        <w:t xml:space="preserve"> je </w:t>
      </w:r>
      <w:r w:rsidR="009B67E1">
        <w:rPr>
          <w:rFonts w:ascii="Times New Roman" w:hAnsi="Times New Roman" w:cs="Times New Roman"/>
          <w:bCs/>
          <w:sz w:val="24"/>
          <w:szCs w:val="24"/>
        </w:rPr>
        <w:t xml:space="preserve">mnoho a reflektujú odlišný vývoj odboru v jednotlivých krajinách, odlišné sociokultúrne podmienky, špecifiká </w:t>
      </w:r>
      <w:proofErr w:type="spellStart"/>
      <w:r w:rsidR="009B67E1">
        <w:rPr>
          <w:rFonts w:ascii="Times New Roman" w:hAnsi="Times New Roman" w:cs="Times New Roman"/>
          <w:bCs/>
          <w:sz w:val="24"/>
          <w:szCs w:val="24"/>
        </w:rPr>
        <w:t>muzikoterapeutických</w:t>
      </w:r>
      <w:proofErr w:type="spellEnd"/>
      <w:r w:rsidR="009B67E1">
        <w:rPr>
          <w:rFonts w:ascii="Times New Roman" w:hAnsi="Times New Roman" w:cs="Times New Roman"/>
          <w:bCs/>
          <w:sz w:val="24"/>
          <w:szCs w:val="24"/>
        </w:rPr>
        <w:t xml:space="preserve"> škôl a iné. </w:t>
      </w:r>
      <w:r w:rsidRPr="00023E06">
        <w:rPr>
          <w:rFonts w:ascii="Times New Roman" w:hAnsi="Times New Roman" w:cs="Times New Roman"/>
          <w:bCs/>
          <w:sz w:val="24"/>
          <w:szCs w:val="24"/>
        </w:rPr>
        <w:t>Samotný pojem muzikoterapia sa pokúsilo definovať už množstvo autorov a </w:t>
      </w:r>
      <w:proofErr w:type="spellStart"/>
      <w:r w:rsidRPr="00023E06">
        <w:rPr>
          <w:rFonts w:ascii="Times New Roman" w:hAnsi="Times New Roman" w:cs="Times New Roman"/>
          <w:bCs/>
          <w:sz w:val="24"/>
          <w:szCs w:val="24"/>
        </w:rPr>
        <w:t>muzikoterapeutických</w:t>
      </w:r>
      <w:proofErr w:type="spellEnd"/>
      <w:r w:rsidRPr="00023E06">
        <w:rPr>
          <w:rFonts w:ascii="Times New Roman" w:hAnsi="Times New Roman" w:cs="Times New Roman"/>
          <w:bCs/>
          <w:sz w:val="24"/>
          <w:szCs w:val="24"/>
        </w:rPr>
        <w:t xml:space="preserve"> asociácií (Müller a kol., 2014). Nakoľko definovanie pojmov vždy závisí od viacerých okolností, rozhodli sme sa siahnuť po aktuálnosti, dlhodobej skúsenosti, ale aj  geografickej blízkosti, či v neposlednom rade </w:t>
      </w:r>
      <w:r w:rsidRPr="00E401F3">
        <w:rPr>
          <w:rFonts w:ascii="Times New Roman" w:hAnsi="Times New Roman" w:cs="Times New Roman"/>
          <w:bCs/>
          <w:color w:val="000000" w:themeColor="text1"/>
          <w:sz w:val="24"/>
          <w:szCs w:val="24"/>
        </w:rPr>
        <w:t xml:space="preserve">po svetovej použiteľnosti. </w:t>
      </w:r>
      <w:r w:rsidRPr="00023E06">
        <w:rPr>
          <w:rFonts w:ascii="Times New Roman" w:hAnsi="Times New Roman" w:cs="Times New Roman"/>
          <w:bCs/>
          <w:sz w:val="24"/>
          <w:szCs w:val="24"/>
        </w:rPr>
        <w:t xml:space="preserve">Z toho dôvodu sme vybrali tri definície. </w:t>
      </w:r>
    </w:p>
    <w:p w14:paraId="22054856" w14:textId="0595717B"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Prvá je z nášho prostredia a definovala ju samotná </w:t>
      </w:r>
      <w:proofErr w:type="spellStart"/>
      <w:r w:rsidRPr="00023E06">
        <w:rPr>
          <w:rFonts w:ascii="Times New Roman" w:hAnsi="Times New Roman" w:cs="Times New Roman"/>
          <w:bCs/>
          <w:sz w:val="24"/>
          <w:szCs w:val="24"/>
        </w:rPr>
        <w:t>Muzikoterapeutická</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asociace</w:t>
      </w:r>
      <w:proofErr w:type="spellEnd"/>
      <w:r w:rsidRPr="00023E06">
        <w:rPr>
          <w:rFonts w:ascii="Times New Roman" w:hAnsi="Times New Roman" w:cs="Times New Roman"/>
          <w:bCs/>
          <w:sz w:val="24"/>
          <w:szCs w:val="24"/>
        </w:rPr>
        <w:t xml:space="preserve"> České republiky (CZMTA): </w:t>
      </w:r>
      <w:r w:rsidRPr="00023E06">
        <w:rPr>
          <w:rFonts w:ascii="Times New Roman" w:hAnsi="Times New Roman" w:cs="Times New Roman"/>
          <w:bCs/>
          <w:i/>
          <w:iCs/>
          <w:sz w:val="24"/>
          <w:szCs w:val="24"/>
        </w:rPr>
        <w:t xml:space="preserve">„Muzikoterapia je odbor s primárne terapeutickým dopadom. Zároveň je muzikoterapia liečebným a podporným postupom v ktorom kvalifikovaný </w:t>
      </w:r>
      <w:proofErr w:type="spellStart"/>
      <w:r w:rsidRPr="00023E06">
        <w:rPr>
          <w:rFonts w:ascii="Times New Roman" w:hAnsi="Times New Roman" w:cs="Times New Roman"/>
          <w:bCs/>
          <w:i/>
          <w:iCs/>
          <w:sz w:val="24"/>
          <w:szCs w:val="24"/>
        </w:rPr>
        <w:t>muzikoterapeut</w:t>
      </w:r>
      <w:proofErr w:type="spellEnd"/>
      <w:r w:rsidRPr="00023E06">
        <w:rPr>
          <w:rFonts w:ascii="Times New Roman" w:hAnsi="Times New Roman" w:cs="Times New Roman"/>
          <w:bCs/>
          <w:i/>
          <w:iCs/>
          <w:sz w:val="24"/>
          <w:szCs w:val="24"/>
        </w:rPr>
        <w:t xml:space="preserve"> prostredníctvom pomáhajúceho vzťahu, hudby a hudobných elementov sprevádza klienta alebo skupinu v terapeutickom procese. Cieľom tohto procesu je relatívnym spôsobom rozvinúť </w:t>
      </w:r>
      <w:r w:rsidRPr="00023E06">
        <w:rPr>
          <w:rFonts w:ascii="Times New Roman" w:hAnsi="Times New Roman" w:cs="Times New Roman"/>
          <w:bCs/>
          <w:i/>
          <w:iCs/>
          <w:sz w:val="24"/>
          <w:szCs w:val="24"/>
        </w:rPr>
        <w:lastRenderedPageBreak/>
        <w:t xml:space="preserve">potenciál a obnoviť funkcie jedinca tak, aby mohol dosiahnuť lepšej </w:t>
      </w:r>
      <w:proofErr w:type="spellStart"/>
      <w:r w:rsidRPr="00023E06">
        <w:rPr>
          <w:rFonts w:ascii="Times New Roman" w:hAnsi="Times New Roman" w:cs="Times New Roman"/>
          <w:bCs/>
          <w:i/>
          <w:iCs/>
          <w:sz w:val="24"/>
          <w:szCs w:val="24"/>
        </w:rPr>
        <w:t>intrapersonálnej</w:t>
      </w:r>
      <w:proofErr w:type="spellEnd"/>
      <w:r w:rsidRPr="00023E06">
        <w:rPr>
          <w:rFonts w:ascii="Times New Roman" w:hAnsi="Times New Roman" w:cs="Times New Roman"/>
          <w:bCs/>
          <w:i/>
          <w:iCs/>
          <w:sz w:val="24"/>
          <w:szCs w:val="24"/>
        </w:rPr>
        <w:t xml:space="preserve"> a</w:t>
      </w:r>
      <w:r w:rsidR="00805D65">
        <w:rPr>
          <w:rFonts w:ascii="Times New Roman" w:hAnsi="Times New Roman" w:cs="Times New Roman"/>
          <w:bCs/>
          <w:i/>
          <w:iCs/>
          <w:sz w:val="24"/>
          <w:szCs w:val="24"/>
        </w:rPr>
        <w:t xml:space="preserve"> </w:t>
      </w:r>
      <w:r w:rsidRPr="00023E06">
        <w:rPr>
          <w:rFonts w:ascii="Times New Roman" w:hAnsi="Times New Roman" w:cs="Times New Roman"/>
          <w:bCs/>
          <w:i/>
          <w:iCs/>
          <w:sz w:val="24"/>
          <w:szCs w:val="24"/>
        </w:rPr>
        <w:t>/</w:t>
      </w:r>
      <w:r w:rsidR="00805D65">
        <w:rPr>
          <w:rFonts w:ascii="Times New Roman" w:hAnsi="Times New Roman" w:cs="Times New Roman"/>
          <w:bCs/>
          <w:i/>
          <w:iCs/>
          <w:sz w:val="24"/>
          <w:szCs w:val="24"/>
        </w:rPr>
        <w:t xml:space="preserve"> </w:t>
      </w:r>
      <w:r w:rsidRPr="00023E06">
        <w:rPr>
          <w:rFonts w:ascii="Times New Roman" w:hAnsi="Times New Roman" w:cs="Times New Roman"/>
          <w:bCs/>
          <w:i/>
          <w:iCs/>
          <w:sz w:val="24"/>
          <w:szCs w:val="24"/>
        </w:rPr>
        <w:t xml:space="preserve">alebo interpersonálnej integrácie, s cieľom naplnenia telesných, psychických, emocionálnych a sociálnych potrieb“ </w:t>
      </w:r>
      <w:r w:rsidRPr="00023E06">
        <w:rPr>
          <w:rFonts w:ascii="Times New Roman" w:hAnsi="Times New Roman" w:cs="Times New Roman"/>
          <w:bCs/>
          <w:sz w:val="24"/>
          <w:szCs w:val="24"/>
        </w:rPr>
        <w:t xml:space="preserve">(CZMTA). </w:t>
      </w:r>
    </w:p>
    <w:p w14:paraId="3FB4DC3D" w14:textId="29AE8741"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Pre porovnanie, druhá súčasná definícia, pochádza z Americkej </w:t>
      </w:r>
      <w:proofErr w:type="spellStart"/>
      <w:r w:rsidRPr="00023E06">
        <w:rPr>
          <w:rFonts w:ascii="Times New Roman" w:hAnsi="Times New Roman" w:cs="Times New Roman"/>
          <w:bCs/>
          <w:sz w:val="24"/>
          <w:szCs w:val="24"/>
        </w:rPr>
        <w:t>muzikoterapeutickej</w:t>
      </w:r>
      <w:proofErr w:type="spellEnd"/>
      <w:r w:rsidRPr="00023E06">
        <w:rPr>
          <w:rFonts w:ascii="Times New Roman" w:hAnsi="Times New Roman" w:cs="Times New Roman"/>
          <w:bCs/>
          <w:sz w:val="24"/>
          <w:szCs w:val="24"/>
        </w:rPr>
        <w:t xml:space="preserve"> asociácie AMTA a má o polstoročie dlhšiu históriu ako CZMTA, a teda aj omnoho bohatšie skúsenosti. Dôležitým aspektom definície je, že zdôrazňuje koncept praxe založenej na dôkazoch (Kantor, 2016): </w:t>
      </w:r>
      <w:r w:rsidRPr="00023E06">
        <w:rPr>
          <w:rFonts w:ascii="Times New Roman" w:hAnsi="Times New Roman" w:cs="Times New Roman"/>
          <w:bCs/>
          <w:i/>
          <w:iCs/>
          <w:sz w:val="24"/>
          <w:szCs w:val="24"/>
        </w:rPr>
        <w:t>„Muzikoterapia je klinické a na dôkazoch založené použitie hudobných intervencií k dosiahnutiu individualizovaný</w:t>
      </w:r>
      <w:r w:rsidR="00805D65">
        <w:rPr>
          <w:rFonts w:ascii="Times New Roman" w:hAnsi="Times New Roman" w:cs="Times New Roman"/>
          <w:bCs/>
          <w:i/>
          <w:iCs/>
          <w:sz w:val="24"/>
          <w:szCs w:val="24"/>
        </w:rPr>
        <w:t>c</w:t>
      </w:r>
      <w:r w:rsidRPr="00023E06">
        <w:rPr>
          <w:rFonts w:ascii="Times New Roman" w:hAnsi="Times New Roman" w:cs="Times New Roman"/>
          <w:bCs/>
          <w:i/>
          <w:iCs/>
          <w:sz w:val="24"/>
          <w:szCs w:val="24"/>
        </w:rPr>
        <w:t xml:space="preserve">h cieľov v prostredí terapeutického vzťahu akreditovaným profesionálom s ukončeným schváleným </w:t>
      </w:r>
      <w:proofErr w:type="spellStart"/>
      <w:r w:rsidRPr="00023E06">
        <w:rPr>
          <w:rFonts w:ascii="Times New Roman" w:hAnsi="Times New Roman" w:cs="Times New Roman"/>
          <w:bCs/>
          <w:i/>
          <w:iCs/>
          <w:sz w:val="24"/>
          <w:szCs w:val="24"/>
        </w:rPr>
        <w:t>muzikoterapeutickým</w:t>
      </w:r>
      <w:proofErr w:type="spellEnd"/>
      <w:r w:rsidRPr="00023E06">
        <w:rPr>
          <w:rFonts w:ascii="Times New Roman" w:hAnsi="Times New Roman" w:cs="Times New Roman"/>
          <w:bCs/>
          <w:i/>
          <w:iCs/>
          <w:sz w:val="24"/>
          <w:szCs w:val="24"/>
        </w:rPr>
        <w:t xml:space="preserve"> programom“ </w:t>
      </w:r>
      <w:r w:rsidRPr="00023E06">
        <w:rPr>
          <w:rFonts w:ascii="Times New Roman" w:hAnsi="Times New Roman" w:cs="Times New Roman"/>
          <w:bCs/>
          <w:sz w:val="24"/>
          <w:szCs w:val="24"/>
        </w:rPr>
        <w:t xml:space="preserve">(AMTA). </w:t>
      </w:r>
    </w:p>
    <w:p w14:paraId="1871F790" w14:textId="29373A46"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Tretia definícia je celosvetovo použiteľná, nakoľko pochádza zo Svetovej federácie muzikoterapie WFMT: </w:t>
      </w:r>
      <w:r w:rsidRPr="00023E06">
        <w:rPr>
          <w:rFonts w:ascii="Times New Roman" w:hAnsi="Times New Roman" w:cs="Times New Roman"/>
          <w:bCs/>
          <w:i/>
          <w:iCs/>
          <w:sz w:val="24"/>
          <w:szCs w:val="24"/>
        </w:rPr>
        <w:t xml:space="preserve">„Muzikoterapia je profesionálne využitie hudby a jej elementov ako prostriedku intervencie v zdravotníckych a vzdelávacích zariadeniach, i v bežnom prostredí pre jednotlivcov, skupiny, rodiny alebo komunity, ktorí hľadajú optimalizáciu kvality ich života a zlepšenie fyzickej, sociálnej, komunikačnej, emocionálnej, intelektuálnej, spirituálnej zložky zdravia a blahobytu. Výskum, prax, vzdelávanie a klinický tréning v muzikoterapií sú založené na profesijných štandardoch podľa príslušného kultúrneho, sociálneho a politického kontextu“ </w:t>
      </w:r>
      <w:r w:rsidRPr="00023E06">
        <w:rPr>
          <w:rFonts w:ascii="Times New Roman" w:hAnsi="Times New Roman" w:cs="Times New Roman"/>
          <w:bCs/>
          <w:sz w:val="24"/>
          <w:szCs w:val="24"/>
        </w:rPr>
        <w:t>(WFMT).</w:t>
      </w:r>
    </w:p>
    <w:p w14:paraId="022B824E" w14:textId="094F7F09"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r>
      <w:r w:rsidR="009B67E1">
        <w:rPr>
          <w:rFonts w:ascii="Times New Roman" w:hAnsi="Times New Roman" w:cs="Times New Roman"/>
          <w:bCs/>
          <w:sz w:val="24"/>
          <w:szCs w:val="24"/>
        </w:rPr>
        <w:t xml:space="preserve">Čo sa týka </w:t>
      </w:r>
      <w:r w:rsidR="00805D65">
        <w:rPr>
          <w:rFonts w:ascii="Times New Roman" w:hAnsi="Times New Roman" w:cs="Times New Roman"/>
          <w:bCs/>
          <w:sz w:val="24"/>
          <w:szCs w:val="24"/>
        </w:rPr>
        <w:t>priamo</w:t>
      </w:r>
      <w:r w:rsidR="009B67E1">
        <w:rPr>
          <w:rFonts w:ascii="Times New Roman" w:hAnsi="Times New Roman" w:cs="Times New Roman"/>
          <w:bCs/>
          <w:sz w:val="24"/>
          <w:szCs w:val="24"/>
        </w:rPr>
        <w:t xml:space="preserve"> vzniku a histórie muzikoterapie, tak ju možno definovať aj ako</w:t>
      </w:r>
      <w:r w:rsidRPr="00023E06">
        <w:rPr>
          <w:rFonts w:ascii="Times New Roman" w:hAnsi="Times New Roman" w:cs="Times New Roman"/>
          <w:bCs/>
          <w:sz w:val="24"/>
          <w:szCs w:val="24"/>
        </w:rPr>
        <w:t xml:space="preserve"> terapeutický </w:t>
      </w:r>
      <w:r w:rsidR="009B67E1">
        <w:rPr>
          <w:rFonts w:ascii="Times New Roman" w:hAnsi="Times New Roman" w:cs="Times New Roman"/>
          <w:bCs/>
          <w:sz w:val="24"/>
          <w:szCs w:val="24"/>
        </w:rPr>
        <w:t>odbor</w:t>
      </w:r>
      <w:r w:rsidRPr="00023E06">
        <w:rPr>
          <w:rFonts w:ascii="Times New Roman" w:hAnsi="Times New Roman" w:cs="Times New Roman"/>
          <w:bCs/>
          <w:sz w:val="24"/>
          <w:szCs w:val="24"/>
        </w:rPr>
        <w:t>, ktorý má historický základ v samotnej hudbe. Tú možno považovať za liečivý nástroj, ktorí používali už v dávnej histórií naši predkovia. (</w:t>
      </w:r>
      <w:proofErr w:type="spellStart"/>
      <w:r w:rsidRPr="00023E06">
        <w:rPr>
          <w:rFonts w:ascii="Times New Roman" w:hAnsi="Times New Roman" w:cs="Times New Roman"/>
          <w:bCs/>
          <w:sz w:val="24"/>
          <w:szCs w:val="24"/>
        </w:rPr>
        <w:t>Bunt</w:t>
      </w:r>
      <w:proofErr w:type="spellEnd"/>
      <w:r w:rsidRPr="00023E06">
        <w:rPr>
          <w:rFonts w:ascii="Times New Roman" w:hAnsi="Times New Roman" w:cs="Times New Roman"/>
          <w:bCs/>
          <w:sz w:val="24"/>
          <w:szCs w:val="24"/>
        </w:rPr>
        <w:t xml:space="preserve">, 2001). Môžeme hovoriť o viacerých historických prameňoch z rôznych kultúr, kde sú spomínané </w:t>
      </w:r>
      <w:r w:rsidR="00805D65">
        <w:rPr>
          <w:rFonts w:ascii="Times New Roman" w:hAnsi="Times New Roman" w:cs="Times New Roman"/>
          <w:bCs/>
          <w:sz w:val="24"/>
          <w:szCs w:val="24"/>
        </w:rPr>
        <w:t>mnohé</w:t>
      </w:r>
      <w:r w:rsidRPr="00023E06">
        <w:rPr>
          <w:rFonts w:ascii="Times New Roman" w:hAnsi="Times New Roman" w:cs="Times New Roman"/>
          <w:bCs/>
          <w:sz w:val="24"/>
          <w:szCs w:val="24"/>
        </w:rPr>
        <w:t xml:space="preserve"> liečivé účinky (</w:t>
      </w:r>
      <w:r w:rsidR="00805D65">
        <w:rPr>
          <w:rFonts w:ascii="Times New Roman" w:hAnsi="Times New Roman" w:cs="Times New Roman"/>
          <w:bCs/>
          <w:sz w:val="24"/>
          <w:szCs w:val="24"/>
        </w:rPr>
        <w:t>n</w:t>
      </w:r>
      <w:r w:rsidRPr="00023E06">
        <w:rPr>
          <w:rFonts w:ascii="Times New Roman" w:hAnsi="Times New Roman" w:cs="Times New Roman"/>
          <w:bCs/>
          <w:sz w:val="24"/>
          <w:szCs w:val="24"/>
        </w:rPr>
        <w:t xml:space="preserve">apr. Biblia alebo Egyptské lekárske papyrusy). Okrem iného nemožno nespomenúť viaceré teórie starovekých, stredovekých a renesančných spisovateľov (Platón, </w:t>
      </w:r>
      <w:proofErr w:type="spellStart"/>
      <w:r w:rsidRPr="00023E06">
        <w:rPr>
          <w:rFonts w:ascii="Times New Roman" w:hAnsi="Times New Roman" w:cs="Times New Roman"/>
          <w:bCs/>
          <w:sz w:val="24"/>
          <w:szCs w:val="24"/>
        </w:rPr>
        <w:t>Boethius</w:t>
      </w:r>
      <w:proofErr w:type="spellEnd"/>
      <w:r w:rsidRPr="00023E06">
        <w:rPr>
          <w:rFonts w:ascii="Times New Roman" w:hAnsi="Times New Roman" w:cs="Times New Roman"/>
          <w:bCs/>
          <w:sz w:val="24"/>
          <w:szCs w:val="24"/>
        </w:rPr>
        <w:t xml:space="preserve"> </w:t>
      </w:r>
      <w:r w:rsidR="00805D65">
        <w:rPr>
          <w:rFonts w:ascii="Times New Roman" w:hAnsi="Times New Roman" w:cs="Times New Roman"/>
          <w:bCs/>
          <w:sz w:val="24"/>
          <w:szCs w:val="24"/>
        </w:rPr>
        <w:t>alebo</w:t>
      </w:r>
      <w:r w:rsidRPr="00023E06">
        <w:rPr>
          <w:rFonts w:ascii="Times New Roman" w:hAnsi="Times New Roman" w:cs="Times New Roman"/>
          <w:bCs/>
          <w:sz w:val="24"/>
          <w:szCs w:val="24"/>
        </w:rPr>
        <w:t> </w:t>
      </w:r>
      <w:proofErr w:type="spellStart"/>
      <w:r w:rsidRPr="00023E06">
        <w:rPr>
          <w:rFonts w:ascii="Times New Roman" w:hAnsi="Times New Roman" w:cs="Times New Roman"/>
          <w:bCs/>
          <w:sz w:val="24"/>
          <w:szCs w:val="24"/>
        </w:rPr>
        <w:t>Ficino</w:t>
      </w:r>
      <w:proofErr w:type="spellEnd"/>
      <w:r w:rsidRPr="00023E06">
        <w:rPr>
          <w:rFonts w:ascii="Times New Roman" w:hAnsi="Times New Roman" w:cs="Times New Roman"/>
          <w:bCs/>
          <w:sz w:val="24"/>
          <w:szCs w:val="24"/>
        </w:rPr>
        <w:t>), ktorí stanovili spojenie hudby s medicínou. Zároveň sú všeobecne známe rôzne staroveké liečebné rituály (napr. šamanizmus), ktoré sa ešte aj v týchto časoch vykonávajú (</w:t>
      </w:r>
      <w:proofErr w:type="spellStart"/>
      <w:r w:rsidRPr="00023E06">
        <w:rPr>
          <w:rFonts w:ascii="Times New Roman" w:hAnsi="Times New Roman" w:cs="Times New Roman"/>
          <w:bCs/>
          <w:sz w:val="24"/>
          <w:szCs w:val="24"/>
        </w:rPr>
        <w:t>Wigram</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Pedersen</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Bonde</w:t>
      </w:r>
      <w:proofErr w:type="spellEnd"/>
      <w:r w:rsidRPr="00023E06">
        <w:rPr>
          <w:rFonts w:ascii="Times New Roman" w:hAnsi="Times New Roman" w:cs="Times New Roman"/>
          <w:bCs/>
          <w:sz w:val="24"/>
          <w:szCs w:val="24"/>
        </w:rPr>
        <w:t>, 2002).</w:t>
      </w:r>
    </w:p>
    <w:p w14:paraId="5A329E7C" w14:textId="782C96BB"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Pre vznik muzikoterapie ako samostatného </w:t>
      </w:r>
      <w:proofErr w:type="spellStart"/>
      <w:r w:rsidRPr="00023E06">
        <w:rPr>
          <w:rFonts w:ascii="Times New Roman" w:hAnsi="Times New Roman" w:cs="Times New Roman"/>
          <w:bCs/>
          <w:sz w:val="24"/>
          <w:szCs w:val="24"/>
        </w:rPr>
        <w:t>klinickejšieho</w:t>
      </w:r>
      <w:proofErr w:type="spellEnd"/>
      <w:r w:rsidRPr="00023E06">
        <w:rPr>
          <w:rFonts w:ascii="Times New Roman" w:hAnsi="Times New Roman" w:cs="Times New Roman"/>
          <w:bCs/>
          <w:sz w:val="24"/>
          <w:szCs w:val="24"/>
        </w:rPr>
        <w:t xml:space="preserve"> prístupu sa stal prelomovým koniec druhej svetovej vojny. Hudba sa začala využívať v rehabilitačných programoch pre navrátených bojovníkov – veteránov. V Severnej Amerike a</w:t>
      </w:r>
      <w:r w:rsidR="00805D65">
        <w:rPr>
          <w:rFonts w:ascii="Times New Roman" w:hAnsi="Times New Roman" w:cs="Times New Roman"/>
          <w:bCs/>
          <w:sz w:val="24"/>
          <w:szCs w:val="24"/>
        </w:rPr>
        <w:t xml:space="preserve"> Veľkej </w:t>
      </w:r>
      <w:r w:rsidRPr="00023E06">
        <w:rPr>
          <w:rFonts w:ascii="Times New Roman" w:hAnsi="Times New Roman" w:cs="Times New Roman"/>
          <w:bCs/>
          <w:sz w:val="24"/>
          <w:szCs w:val="24"/>
        </w:rPr>
        <w:t>Británii to viedlo k vytvoreniu akademických kurzov a založeniu národných združení, ktoré propagovali muzikoterapiu. V</w:t>
      </w:r>
      <w:r w:rsidR="00805D65">
        <w:rPr>
          <w:rFonts w:ascii="Times New Roman" w:hAnsi="Times New Roman" w:cs="Times New Roman"/>
          <w:bCs/>
          <w:sz w:val="24"/>
          <w:szCs w:val="24"/>
        </w:rPr>
        <w:t>o Veľkej</w:t>
      </w:r>
      <w:r w:rsidRPr="00023E06">
        <w:rPr>
          <w:rFonts w:ascii="Times New Roman" w:hAnsi="Times New Roman" w:cs="Times New Roman"/>
          <w:bCs/>
          <w:sz w:val="24"/>
          <w:szCs w:val="24"/>
        </w:rPr>
        <w:t> Británii bola napríklad v roku 1958 založená Britská spoločnosť pre muzikoterapiu</w:t>
      </w:r>
      <w:r w:rsidR="00805D65">
        <w:rPr>
          <w:rFonts w:ascii="Times New Roman" w:hAnsi="Times New Roman" w:cs="Times New Roman"/>
          <w:bCs/>
          <w:sz w:val="24"/>
          <w:szCs w:val="24"/>
        </w:rPr>
        <w:t>,</w:t>
      </w:r>
      <w:r w:rsidRPr="00023E06">
        <w:rPr>
          <w:rFonts w:ascii="Times New Roman" w:hAnsi="Times New Roman" w:cs="Times New Roman"/>
          <w:bCs/>
          <w:sz w:val="24"/>
          <w:szCs w:val="24"/>
        </w:rPr>
        <w:t xml:space="preserve"> a prvé postgraduálne štúdium muzikoterapie začalo v roku 1968 (</w:t>
      </w:r>
      <w:proofErr w:type="spellStart"/>
      <w:r w:rsidRPr="00023E06">
        <w:rPr>
          <w:rFonts w:ascii="Times New Roman" w:hAnsi="Times New Roman" w:cs="Times New Roman"/>
          <w:bCs/>
          <w:sz w:val="24"/>
          <w:szCs w:val="24"/>
        </w:rPr>
        <w:t>Bunt</w:t>
      </w:r>
      <w:proofErr w:type="spellEnd"/>
      <w:r w:rsidRPr="00023E06">
        <w:rPr>
          <w:rFonts w:ascii="Times New Roman" w:hAnsi="Times New Roman" w:cs="Times New Roman"/>
          <w:bCs/>
          <w:sz w:val="24"/>
          <w:szCs w:val="24"/>
        </w:rPr>
        <w:t>, 2001).</w:t>
      </w:r>
    </w:p>
    <w:p w14:paraId="6F62A272" w14:textId="3F1095F1" w:rsidR="0000232E" w:rsidRDefault="00364CB6" w:rsidP="0000232E">
      <w:pPr>
        <w:tabs>
          <w:tab w:val="left" w:pos="851"/>
          <w:tab w:val="left" w:pos="6096"/>
        </w:tabs>
        <w:spacing w:after="0" w:line="360" w:lineRule="auto"/>
        <w:jc w:val="both"/>
        <w:rPr>
          <w:rFonts w:ascii="Times New Roman" w:hAnsi="Times New Roman" w:cs="Times New Roman"/>
          <w:sz w:val="24"/>
          <w:szCs w:val="24"/>
        </w:rPr>
      </w:pPr>
      <w:r w:rsidRPr="00023E06">
        <w:rPr>
          <w:rFonts w:ascii="Times New Roman" w:hAnsi="Times New Roman" w:cs="Times New Roman"/>
          <w:bCs/>
          <w:sz w:val="24"/>
          <w:szCs w:val="24"/>
        </w:rPr>
        <w:lastRenderedPageBreak/>
        <w:tab/>
        <w:t>V súčasnosti sa muzikoterapia praktizuje vo viac ako 30 krajinách</w:t>
      </w:r>
      <w:r w:rsidR="00805D65">
        <w:rPr>
          <w:rFonts w:ascii="Times New Roman" w:hAnsi="Times New Roman" w:cs="Times New Roman"/>
          <w:bCs/>
          <w:sz w:val="24"/>
          <w:szCs w:val="24"/>
        </w:rPr>
        <w:t xml:space="preserve"> sveta</w:t>
      </w:r>
      <w:r w:rsidRPr="00023E06">
        <w:rPr>
          <w:rFonts w:ascii="Times New Roman" w:hAnsi="Times New Roman" w:cs="Times New Roman"/>
          <w:bCs/>
          <w:sz w:val="24"/>
          <w:szCs w:val="24"/>
        </w:rPr>
        <w:t xml:space="preserve">. V niektorých z nich sa vyvinula na profesionálnu disciplínu akceptovanú ako </w:t>
      </w:r>
      <w:r w:rsidR="009B67E1">
        <w:rPr>
          <w:rFonts w:ascii="Times New Roman" w:hAnsi="Times New Roman" w:cs="Times New Roman"/>
          <w:bCs/>
          <w:sz w:val="24"/>
          <w:szCs w:val="24"/>
        </w:rPr>
        <w:t>samostatnú zdravotnícku</w:t>
      </w:r>
      <w:r w:rsidRPr="00023E06">
        <w:rPr>
          <w:rFonts w:ascii="Times New Roman" w:hAnsi="Times New Roman" w:cs="Times New Roman"/>
          <w:bCs/>
          <w:sz w:val="24"/>
          <w:szCs w:val="24"/>
        </w:rPr>
        <w:t xml:space="preserve"> profesiu. V iných krajinách však stále nie je uznaná ako samotná profesia a </w:t>
      </w:r>
      <w:proofErr w:type="spellStart"/>
      <w:r w:rsidRPr="00023E06">
        <w:rPr>
          <w:rFonts w:ascii="Times New Roman" w:hAnsi="Times New Roman" w:cs="Times New Roman"/>
          <w:bCs/>
          <w:sz w:val="24"/>
          <w:szCs w:val="24"/>
        </w:rPr>
        <w:t>muzikoterapeut</w:t>
      </w:r>
      <w:proofErr w:type="spellEnd"/>
      <w:r w:rsidRPr="00023E06">
        <w:rPr>
          <w:rFonts w:ascii="Times New Roman" w:hAnsi="Times New Roman" w:cs="Times New Roman"/>
          <w:bCs/>
          <w:sz w:val="24"/>
          <w:szCs w:val="24"/>
        </w:rPr>
        <w:t xml:space="preserve"> musí mať inú kvalifikáciu, aby mohol svoju prax vykonávať na verejnosti (</w:t>
      </w:r>
      <w:proofErr w:type="spellStart"/>
      <w:r w:rsidRPr="00023E06">
        <w:rPr>
          <w:rFonts w:ascii="Times New Roman" w:hAnsi="Times New Roman" w:cs="Times New Roman"/>
          <w:bCs/>
          <w:sz w:val="24"/>
          <w:szCs w:val="24"/>
        </w:rPr>
        <w:t>Wigram</w:t>
      </w:r>
      <w:proofErr w:type="spellEnd"/>
      <w:r w:rsidRPr="00023E06">
        <w:rPr>
          <w:rFonts w:ascii="Times New Roman" w:hAnsi="Times New Roman" w:cs="Times New Roman"/>
          <w:bCs/>
          <w:sz w:val="24"/>
          <w:szCs w:val="24"/>
        </w:rPr>
        <w:t>, 2002).</w:t>
      </w:r>
      <w:r w:rsidR="0000232E">
        <w:rPr>
          <w:rFonts w:ascii="Times New Roman" w:hAnsi="Times New Roman" w:cs="Times New Roman"/>
          <w:bCs/>
          <w:sz w:val="24"/>
          <w:szCs w:val="24"/>
        </w:rPr>
        <w:t xml:space="preserve"> </w:t>
      </w:r>
      <w:r w:rsidR="009B67E1">
        <w:rPr>
          <w:rFonts w:ascii="Times New Roman" w:hAnsi="Times New Roman" w:cs="Times New Roman"/>
          <w:bCs/>
          <w:sz w:val="24"/>
          <w:szCs w:val="24"/>
        </w:rPr>
        <w:t xml:space="preserve">To platí </w:t>
      </w:r>
      <w:r w:rsidR="00805D65">
        <w:rPr>
          <w:rFonts w:ascii="Times New Roman" w:hAnsi="Times New Roman" w:cs="Times New Roman"/>
          <w:bCs/>
          <w:sz w:val="24"/>
          <w:szCs w:val="24"/>
        </w:rPr>
        <w:t>v</w:t>
      </w:r>
      <w:r w:rsidR="009B67E1">
        <w:rPr>
          <w:rFonts w:ascii="Times New Roman" w:hAnsi="Times New Roman" w:cs="Times New Roman"/>
          <w:bCs/>
          <w:sz w:val="24"/>
          <w:szCs w:val="24"/>
        </w:rPr>
        <w:t xml:space="preserve"> Českej </w:t>
      </w:r>
      <w:r w:rsidR="00805D65">
        <w:rPr>
          <w:rFonts w:ascii="Times New Roman" w:hAnsi="Times New Roman" w:cs="Times New Roman"/>
          <w:bCs/>
          <w:sz w:val="24"/>
          <w:szCs w:val="24"/>
        </w:rPr>
        <w:t xml:space="preserve">republika </w:t>
      </w:r>
      <w:r w:rsidR="009B67E1">
        <w:rPr>
          <w:rFonts w:ascii="Times New Roman" w:hAnsi="Times New Roman" w:cs="Times New Roman"/>
          <w:bCs/>
          <w:sz w:val="24"/>
          <w:szCs w:val="24"/>
        </w:rPr>
        <w:t>a</w:t>
      </w:r>
      <w:r w:rsidR="00805D65">
        <w:rPr>
          <w:rFonts w:ascii="Times New Roman" w:hAnsi="Times New Roman" w:cs="Times New Roman"/>
          <w:bCs/>
          <w:sz w:val="24"/>
          <w:szCs w:val="24"/>
        </w:rPr>
        <w:t> na Slovensku</w:t>
      </w:r>
      <w:r w:rsidR="009B67E1">
        <w:rPr>
          <w:rFonts w:ascii="Times New Roman" w:hAnsi="Times New Roman" w:cs="Times New Roman"/>
          <w:bCs/>
          <w:sz w:val="24"/>
          <w:szCs w:val="24"/>
        </w:rPr>
        <w:t xml:space="preserve">. </w:t>
      </w:r>
      <w:r w:rsidR="0000232E">
        <w:rPr>
          <w:rFonts w:ascii="Times New Roman" w:hAnsi="Times New Roman" w:cs="Times New Roman"/>
          <w:sz w:val="24"/>
          <w:szCs w:val="24"/>
        </w:rPr>
        <w:t xml:space="preserve">Celkovo však na základe definícií a aktuálneho vývoja muzikoterapie možno zhodnotiť, že </w:t>
      </w:r>
      <w:r w:rsidR="009B67E1">
        <w:rPr>
          <w:rFonts w:ascii="Times New Roman" w:hAnsi="Times New Roman" w:cs="Times New Roman"/>
          <w:sz w:val="24"/>
          <w:szCs w:val="24"/>
        </w:rPr>
        <w:t>v porovnaní s ostatnými umeleckými terapiami</w:t>
      </w:r>
      <w:r w:rsidR="0000232E">
        <w:rPr>
          <w:rFonts w:ascii="Times New Roman" w:hAnsi="Times New Roman" w:cs="Times New Roman"/>
          <w:sz w:val="24"/>
          <w:szCs w:val="24"/>
        </w:rPr>
        <w:t xml:space="preserve"> veľmi rýchlo napreduje a to nie len v oblasti teórie, ale najmä v oblasti výskumu a praxe (prax založená na dôkazoch). Ako už bolo spom</w:t>
      </w:r>
      <w:r w:rsidR="00805D65">
        <w:rPr>
          <w:rFonts w:ascii="Times New Roman" w:hAnsi="Times New Roman" w:cs="Times New Roman"/>
          <w:sz w:val="24"/>
          <w:szCs w:val="24"/>
        </w:rPr>
        <w:t>enuté</w:t>
      </w:r>
      <w:r w:rsidR="0000232E">
        <w:rPr>
          <w:rFonts w:ascii="Times New Roman" w:hAnsi="Times New Roman" w:cs="Times New Roman"/>
          <w:sz w:val="24"/>
          <w:szCs w:val="24"/>
        </w:rPr>
        <w:t xml:space="preserve"> pri samotných definíciách, ktoré sme čerpali z medzinárodných asociácií a federácií, tak práve </w:t>
      </w:r>
      <w:r w:rsidR="009B67E1">
        <w:rPr>
          <w:rFonts w:ascii="Times New Roman" w:hAnsi="Times New Roman" w:cs="Times New Roman"/>
          <w:sz w:val="24"/>
          <w:szCs w:val="24"/>
        </w:rPr>
        <w:t>tieto asociácie a federácie</w:t>
      </w:r>
      <w:r w:rsidR="0000232E">
        <w:rPr>
          <w:rFonts w:ascii="Times New Roman" w:hAnsi="Times New Roman" w:cs="Times New Roman"/>
          <w:sz w:val="24"/>
          <w:szCs w:val="24"/>
        </w:rPr>
        <w:t xml:space="preserve"> majú v súčasnosti významný vplyv na aktuálny vývoj a napredovanie vo svete ( Kantor, Lipský, Weber, 2009).</w:t>
      </w:r>
    </w:p>
    <w:p w14:paraId="1A336FF9" w14:textId="77777777" w:rsidR="0000232E" w:rsidRPr="0000232E" w:rsidRDefault="0000232E" w:rsidP="0000232E">
      <w:pPr>
        <w:tabs>
          <w:tab w:val="left" w:pos="851"/>
          <w:tab w:val="left" w:pos="6096"/>
        </w:tabs>
        <w:spacing w:after="0" w:line="360" w:lineRule="auto"/>
        <w:jc w:val="both"/>
        <w:rPr>
          <w:rFonts w:ascii="Times New Roman" w:hAnsi="Times New Roman" w:cs="Times New Roman"/>
          <w:bCs/>
          <w:sz w:val="24"/>
          <w:szCs w:val="24"/>
        </w:rPr>
      </w:pPr>
    </w:p>
    <w:p w14:paraId="34BED535" w14:textId="41CDEC39" w:rsidR="00364CB6" w:rsidRPr="00023E06" w:rsidRDefault="00364CB6" w:rsidP="004626C8">
      <w:pPr>
        <w:pStyle w:val="Nadpis2"/>
        <w:numPr>
          <w:ilvl w:val="1"/>
          <w:numId w:val="32"/>
        </w:numPr>
      </w:pPr>
      <w:bookmarkStart w:id="4" w:name="_Toc101311138"/>
      <w:proofErr w:type="spellStart"/>
      <w:r w:rsidRPr="00023E06">
        <w:t>Transdisciplinárnosť</w:t>
      </w:r>
      <w:bookmarkEnd w:id="4"/>
      <w:proofErr w:type="spellEnd"/>
    </w:p>
    <w:p w14:paraId="18061ACA" w14:textId="1C1ACD25"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Dôležitým a významným faktorom je to, že muzikoterapia je ovplyvňovaná a rozvíjaná aj na základe spolupráce s ďalšími vednými odbormi, ktoré do istej miery pomáhajú pri utváraní charakteristiky, teórie, či samotnej praxe. (Kantor, Lipský, Weber, 2009). Z toho dôvodu môžeme súhlasiť s pojmom </w:t>
      </w:r>
      <w:r w:rsidR="00B5130F">
        <w:rPr>
          <w:rFonts w:ascii="Times New Roman" w:hAnsi="Times New Roman" w:cs="Times New Roman"/>
          <w:bCs/>
          <w:sz w:val="24"/>
          <w:szCs w:val="24"/>
        </w:rPr>
        <w:t xml:space="preserve">od K. </w:t>
      </w:r>
      <w:proofErr w:type="spellStart"/>
      <w:r w:rsidR="00B5130F">
        <w:rPr>
          <w:rFonts w:ascii="Times New Roman" w:hAnsi="Times New Roman" w:cs="Times New Roman"/>
          <w:bCs/>
          <w:sz w:val="24"/>
          <w:szCs w:val="24"/>
        </w:rPr>
        <w:t>Bruscia</w:t>
      </w:r>
      <w:proofErr w:type="spellEnd"/>
      <w:r w:rsidR="00B5130F">
        <w:rPr>
          <w:rFonts w:ascii="Times New Roman" w:hAnsi="Times New Roman" w:cs="Times New Roman"/>
          <w:bCs/>
          <w:sz w:val="24"/>
          <w:szCs w:val="24"/>
        </w:rPr>
        <w:t xml:space="preserve"> (</w:t>
      </w:r>
      <w:r w:rsidR="00B547CE">
        <w:rPr>
          <w:rFonts w:ascii="Times New Roman" w:hAnsi="Times New Roman" w:cs="Times New Roman"/>
          <w:bCs/>
          <w:sz w:val="24"/>
          <w:szCs w:val="24"/>
        </w:rPr>
        <w:t xml:space="preserve">2014), </w:t>
      </w:r>
      <w:proofErr w:type="spellStart"/>
      <w:r w:rsidRPr="00023E06">
        <w:rPr>
          <w:rFonts w:ascii="Times New Roman" w:hAnsi="Times New Roman" w:cs="Times New Roman"/>
          <w:bCs/>
          <w:i/>
          <w:iCs/>
          <w:sz w:val="24"/>
          <w:szCs w:val="24"/>
        </w:rPr>
        <w:t>transdisciplinárny</w:t>
      </w:r>
      <w:proofErr w:type="spellEnd"/>
      <w:r w:rsidRPr="00023E06">
        <w:rPr>
          <w:rFonts w:ascii="Times New Roman" w:hAnsi="Times New Roman" w:cs="Times New Roman"/>
          <w:bCs/>
          <w:i/>
          <w:iCs/>
          <w:sz w:val="24"/>
          <w:szCs w:val="24"/>
        </w:rPr>
        <w:t xml:space="preserve"> odbor</w:t>
      </w:r>
      <w:r w:rsidRPr="00023E06">
        <w:rPr>
          <w:rFonts w:ascii="Times New Roman" w:hAnsi="Times New Roman" w:cs="Times New Roman"/>
          <w:bCs/>
          <w:sz w:val="24"/>
          <w:szCs w:val="24"/>
        </w:rPr>
        <w:t xml:space="preserve">, ktorý </w:t>
      </w:r>
      <w:r w:rsidR="00B5130F">
        <w:rPr>
          <w:rFonts w:ascii="Times New Roman" w:hAnsi="Times New Roman" w:cs="Times New Roman"/>
          <w:bCs/>
          <w:sz w:val="24"/>
          <w:szCs w:val="24"/>
        </w:rPr>
        <w:t>takto muzikoterapiu označuje.</w:t>
      </w:r>
      <w:r w:rsidRPr="00023E06">
        <w:rPr>
          <w:rFonts w:ascii="Times New Roman" w:hAnsi="Times New Roman" w:cs="Times New Roman"/>
          <w:bCs/>
          <w:sz w:val="24"/>
          <w:szCs w:val="24"/>
        </w:rPr>
        <w:t xml:space="preserve"> </w:t>
      </w:r>
      <w:r w:rsidR="00B547CE">
        <w:rPr>
          <w:rFonts w:ascii="Times New Roman" w:hAnsi="Times New Roman" w:cs="Times New Roman"/>
          <w:bCs/>
          <w:sz w:val="24"/>
          <w:szCs w:val="24"/>
        </w:rPr>
        <w:t>Z</w:t>
      </w:r>
      <w:r w:rsidRPr="00023E06">
        <w:rPr>
          <w:rFonts w:ascii="Times New Roman" w:hAnsi="Times New Roman" w:cs="Times New Roman"/>
          <w:bCs/>
          <w:sz w:val="24"/>
          <w:szCs w:val="24"/>
        </w:rPr>
        <w:t xml:space="preserve">ároveň </w:t>
      </w:r>
      <w:r w:rsidR="00B547CE">
        <w:rPr>
          <w:rFonts w:ascii="Times New Roman" w:hAnsi="Times New Roman" w:cs="Times New Roman"/>
          <w:bCs/>
          <w:sz w:val="24"/>
          <w:szCs w:val="24"/>
        </w:rPr>
        <w:t xml:space="preserve">tiež </w:t>
      </w:r>
      <w:r w:rsidRPr="00023E06">
        <w:rPr>
          <w:rFonts w:ascii="Times New Roman" w:hAnsi="Times New Roman" w:cs="Times New Roman"/>
          <w:bCs/>
          <w:sz w:val="24"/>
          <w:szCs w:val="24"/>
        </w:rPr>
        <w:t>dodáva, že tento odbor má neustále meniaci sa vzťah a hranice k ďalším odborom a z toho dôvodu je aj nejasne definovateľný, ako sme mohli vidieť vyššie.</w:t>
      </w:r>
    </w:p>
    <w:p w14:paraId="3D3E6444" w14:textId="77777777"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Svoju pozornosť by sme teraz zamerali na možné príbuzné odbory, s ktorými muzikoterapia nie len spolupracuje, ale sa vďaka nim aj rozvíja a napreduje. Môžeme to zhrnúť do niekoľkých oblastí a z nich tie najdôležitejšie odbory konkretizovať (Kantor, Lipský, Weber, 2009).</w:t>
      </w:r>
    </w:p>
    <w:p w14:paraId="1D9956FA" w14:textId="77777777"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Ako prvú je dôležité spomenúť hudobnú oblasť, ktorá tvorí značnú časť muzikoterapie. Tu treba určite zaradiť hudobnú pedagogiku, hudobnú psychológiu, hudobnú sociológiu, skladbu, dejiny hudby, hudobnú fyziológiu, </w:t>
      </w:r>
      <w:proofErr w:type="spellStart"/>
      <w:r w:rsidRPr="00023E06">
        <w:rPr>
          <w:rFonts w:ascii="Times New Roman" w:hAnsi="Times New Roman" w:cs="Times New Roman"/>
          <w:bCs/>
          <w:sz w:val="24"/>
          <w:szCs w:val="24"/>
        </w:rPr>
        <w:t>etnomuzikológiu</w:t>
      </w:r>
      <w:proofErr w:type="spellEnd"/>
      <w:r w:rsidRPr="00023E06">
        <w:rPr>
          <w:rFonts w:ascii="Times New Roman" w:hAnsi="Times New Roman" w:cs="Times New Roman"/>
          <w:bCs/>
          <w:sz w:val="24"/>
          <w:szCs w:val="24"/>
        </w:rPr>
        <w:t xml:space="preserve"> alebo organológiu (vo význame náuky o hudobných nástrojoch) (</w:t>
      </w:r>
      <w:proofErr w:type="spellStart"/>
      <w:r w:rsidRPr="00023E06">
        <w:rPr>
          <w:rFonts w:ascii="Times New Roman" w:hAnsi="Times New Roman" w:cs="Times New Roman"/>
          <w:bCs/>
          <w:sz w:val="24"/>
          <w:szCs w:val="24"/>
        </w:rPr>
        <w:t>Michels</w:t>
      </w:r>
      <w:proofErr w:type="spellEnd"/>
      <w:r w:rsidRPr="00023E06">
        <w:rPr>
          <w:rFonts w:ascii="Times New Roman" w:hAnsi="Times New Roman" w:cs="Times New Roman"/>
          <w:bCs/>
          <w:sz w:val="24"/>
          <w:szCs w:val="24"/>
        </w:rPr>
        <w:t>, 2000).</w:t>
      </w:r>
    </w:p>
    <w:p w14:paraId="1EAA793B" w14:textId="77777777"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Ďalšou oblasťou je určite psychologická oblasť. Tu je dôležité spomenúť všeobecnú a vývinovú psychológiu, patopsychológiu, pedagogickú psychológiu, </w:t>
      </w:r>
      <w:proofErr w:type="spellStart"/>
      <w:r w:rsidRPr="00023E06">
        <w:rPr>
          <w:rFonts w:ascii="Times New Roman" w:hAnsi="Times New Roman" w:cs="Times New Roman"/>
          <w:bCs/>
          <w:sz w:val="24"/>
          <w:szCs w:val="24"/>
        </w:rPr>
        <w:t>psychofyziológiu</w:t>
      </w:r>
      <w:proofErr w:type="spellEnd"/>
      <w:r w:rsidRPr="00023E06">
        <w:rPr>
          <w:rFonts w:ascii="Times New Roman" w:hAnsi="Times New Roman" w:cs="Times New Roman"/>
          <w:bCs/>
          <w:sz w:val="24"/>
          <w:szCs w:val="24"/>
        </w:rPr>
        <w:t>, či sociálnu psychológiu (</w:t>
      </w:r>
      <w:proofErr w:type="spellStart"/>
      <w:r w:rsidRPr="00023E06">
        <w:rPr>
          <w:rFonts w:ascii="Times New Roman" w:hAnsi="Times New Roman" w:cs="Times New Roman"/>
          <w:bCs/>
          <w:sz w:val="24"/>
          <w:szCs w:val="24"/>
        </w:rPr>
        <w:t>Atkinson</w:t>
      </w:r>
      <w:proofErr w:type="spellEnd"/>
      <w:r w:rsidRPr="00023E06">
        <w:rPr>
          <w:rFonts w:ascii="Times New Roman" w:hAnsi="Times New Roman" w:cs="Times New Roman"/>
          <w:bCs/>
          <w:sz w:val="24"/>
          <w:szCs w:val="24"/>
        </w:rPr>
        <w:t xml:space="preserve"> a kol., 2003).</w:t>
      </w:r>
    </w:p>
    <w:p w14:paraId="0CF9A00F" w14:textId="446B6548"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Psychoterapeutická oblasť je rovnako dôležitá a spadá pod ňu hlbinná (analytická) psychoterapia, kognitívne-behaviorálna terapia, </w:t>
      </w:r>
      <w:proofErr w:type="spellStart"/>
      <w:r w:rsidRPr="00023E06">
        <w:rPr>
          <w:rFonts w:ascii="Times New Roman" w:hAnsi="Times New Roman" w:cs="Times New Roman"/>
          <w:bCs/>
          <w:sz w:val="24"/>
          <w:szCs w:val="24"/>
        </w:rPr>
        <w:t>psychodynamická</w:t>
      </w:r>
      <w:proofErr w:type="spellEnd"/>
      <w:r w:rsidRPr="00023E06">
        <w:rPr>
          <w:rFonts w:ascii="Times New Roman" w:hAnsi="Times New Roman" w:cs="Times New Roman"/>
          <w:bCs/>
          <w:sz w:val="24"/>
          <w:szCs w:val="24"/>
        </w:rPr>
        <w:t xml:space="preserve"> a interpersonálna psychoterapia, </w:t>
      </w:r>
      <w:proofErr w:type="spellStart"/>
      <w:r w:rsidRPr="00023E06">
        <w:rPr>
          <w:rFonts w:ascii="Times New Roman" w:hAnsi="Times New Roman" w:cs="Times New Roman"/>
          <w:bCs/>
          <w:sz w:val="24"/>
          <w:szCs w:val="24"/>
        </w:rPr>
        <w:t>gestalt</w:t>
      </w:r>
      <w:proofErr w:type="spellEnd"/>
      <w:r w:rsidRPr="00023E06">
        <w:rPr>
          <w:rFonts w:ascii="Times New Roman" w:hAnsi="Times New Roman" w:cs="Times New Roman"/>
          <w:bCs/>
          <w:sz w:val="24"/>
          <w:szCs w:val="24"/>
        </w:rPr>
        <w:t xml:space="preserve"> terapia, či humanistická terapia (</w:t>
      </w:r>
      <w:proofErr w:type="spellStart"/>
      <w:r w:rsidRPr="00023E06">
        <w:rPr>
          <w:rFonts w:ascii="Times New Roman" w:hAnsi="Times New Roman" w:cs="Times New Roman"/>
          <w:bCs/>
          <w:sz w:val="24"/>
          <w:szCs w:val="24"/>
        </w:rPr>
        <w:t>Kratochvíl</w:t>
      </w:r>
      <w:proofErr w:type="spellEnd"/>
      <w:r w:rsidRPr="00023E06">
        <w:rPr>
          <w:rFonts w:ascii="Times New Roman" w:hAnsi="Times New Roman" w:cs="Times New Roman"/>
          <w:bCs/>
          <w:sz w:val="24"/>
          <w:szCs w:val="24"/>
        </w:rPr>
        <w:t>, 20</w:t>
      </w:r>
      <w:r w:rsidR="004D643F">
        <w:rPr>
          <w:rFonts w:ascii="Times New Roman" w:hAnsi="Times New Roman" w:cs="Times New Roman"/>
          <w:bCs/>
          <w:sz w:val="24"/>
          <w:szCs w:val="24"/>
        </w:rPr>
        <w:t>17</w:t>
      </w:r>
      <w:r w:rsidRPr="00023E06">
        <w:rPr>
          <w:rFonts w:ascii="Times New Roman" w:hAnsi="Times New Roman" w:cs="Times New Roman"/>
          <w:bCs/>
          <w:sz w:val="24"/>
          <w:szCs w:val="24"/>
        </w:rPr>
        <w:t>).</w:t>
      </w:r>
    </w:p>
    <w:p w14:paraId="00FF72EA" w14:textId="407E86C3" w:rsidR="00364CB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lastRenderedPageBreak/>
        <w:tab/>
        <w:t>Ďalšími oblasťami sú pedagogické (špeciálna a všeobecná pedagogika, didaktika,...), medicínske (neurológia, fyzioterapia, pediatria,...), sociologické (sociológia rodiny, výchovy, skupín,...), lingvistické oblasti a</w:t>
      </w:r>
      <w:r w:rsidR="00B547CE">
        <w:rPr>
          <w:rFonts w:ascii="Times New Roman" w:hAnsi="Times New Roman" w:cs="Times New Roman"/>
          <w:bCs/>
          <w:sz w:val="24"/>
          <w:szCs w:val="24"/>
        </w:rPr>
        <w:t> </w:t>
      </w:r>
      <w:r w:rsidRPr="00023E06">
        <w:rPr>
          <w:rFonts w:ascii="Times New Roman" w:hAnsi="Times New Roman" w:cs="Times New Roman"/>
          <w:bCs/>
          <w:sz w:val="24"/>
          <w:szCs w:val="24"/>
        </w:rPr>
        <w:t>expresívne</w:t>
      </w:r>
      <w:r w:rsidR="00B547CE">
        <w:rPr>
          <w:rFonts w:ascii="Times New Roman" w:hAnsi="Times New Roman" w:cs="Times New Roman"/>
          <w:bCs/>
          <w:sz w:val="24"/>
          <w:szCs w:val="24"/>
        </w:rPr>
        <w:t xml:space="preserve"> / umelecké</w:t>
      </w:r>
      <w:r w:rsidRPr="00023E06">
        <w:rPr>
          <w:rFonts w:ascii="Times New Roman" w:hAnsi="Times New Roman" w:cs="Times New Roman"/>
          <w:bCs/>
          <w:sz w:val="24"/>
          <w:szCs w:val="24"/>
        </w:rPr>
        <w:t xml:space="preserve"> terapie (</w:t>
      </w:r>
      <w:proofErr w:type="spellStart"/>
      <w:r w:rsidRPr="00023E06">
        <w:rPr>
          <w:rFonts w:ascii="Times New Roman" w:hAnsi="Times New Roman" w:cs="Times New Roman"/>
          <w:bCs/>
          <w:sz w:val="24"/>
          <w:szCs w:val="24"/>
        </w:rPr>
        <w:t>arteterapia</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dramatoterapia</w:t>
      </w:r>
      <w:proofErr w:type="spellEnd"/>
      <w:r w:rsidRPr="00023E06">
        <w:rPr>
          <w:rFonts w:ascii="Times New Roman" w:hAnsi="Times New Roman" w:cs="Times New Roman"/>
          <w:bCs/>
          <w:sz w:val="24"/>
          <w:szCs w:val="24"/>
        </w:rPr>
        <w:t>, tanečne-pohybová terapia,...) (Kantor, Lipský, Weber, 2009). Možno ešte zahrnúť antropológiu, filozofiu, etiku, či technické odbory (úprava</w:t>
      </w:r>
      <w:r w:rsidR="00150D25">
        <w:rPr>
          <w:rFonts w:ascii="Times New Roman" w:hAnsi="Times New Roman" w:cs="Times New Roman"/>
          <w:bCs/>
          <w:sz w:val="24"/>
          <w:szCs w:val="24"/>
        </w:rPr>
        <w:t xml:space="preserve"> </w:t>
      </w:r>
      <w:r w:rsidRPr="00023E06">
        <w:rPr>
          <w:rFonts w:ascii="Times New Roman" w:hAnsi="Times New Roman" w:cs="Times New Roman"/>
          <w:bCs/>
          <w:sz w:val="24"/>
          <w:szCs w:val="24"/>
        </w:rPr>
        <w:t>/</w:t>
      </w:r>
      <w:r w:rsidR="00150D25">
        <w:rPr>
          <w:rFonts w:ascii="Times New Roman" w:hAnsi="Times New Roman" w:cs="Times New Roman"/>
          <w:bCs/>
          <w:sz w:val="24"/>
          <w:szCs w:val="24"/>
        </w:rPr>
        <w:t xml:space="preserve"> </w:t>
      </w:r>
      <w:r w:rsidRPr="00023E06">
        <w:rPr>
          <w:rFonts w:ascii="Times New Roman" w:hAnsi="Times New Roman" w:cs="Times New Roman"/>
          <w:bCs/>
          <w:sz w:val="24"/>
          <w:szCs w:val="24"/>
        </w:rPr>
        <w:t>oprava hudobných nástrojov, či rôzne špecializované počítačové programy pre osoby so zdravotným postihnutím). Všetky tieto oblasti muzikoterapiu dopĺňajú, rozvíjajú a pomáhajú jej rásť (Müller a kol., 2014).</w:t>
      </w:r>
    </w:p>
    <w:p w14:paraId="6DDD4504" w14:textId="77777777" w:rsidR="00255B35" w:rsidRPr="00023E06" w:rsidRDefault="00255B35" w:rsidP="00255B35">
      <w:pPr>
        <w:tabs>
          <w:tab w:val="left" w:pos="851"/>
          <w:tab w:val="left" w:pos="6096"/>
        </w:tabs>
        <w:spacing w:after="0" w:line="360" w:lineRule="auto"/>
        <w:jc w:val="both"/>
        <w:rPr>
          <w:rFonts w:ascii="Times New Roman" w:hAnsi="Times New Roman" w:cs="Times New Roman"/>
          <w:bCs/>
          <w:sz w:val="24"/>
          <w:szCs w:val="24"/>
        </w:rPr>
      </w:pPr>
    </w:p>
    <w:p w14:paraId="2A443E7F" w14:textId="04D27022" w:rsidR="00B547CE" w:rsidRDefault="00B547CE" w:rsidP="004626C8">
      <w:pPr>
        <w:pStyle w:val="Nadpis2"/>
        <w:numPr>
          <w:ilvl w:val="1"/>
          <w:numId w:val="32"/>
        </w:numPr>
      </w:pPr>
      <w:bookmarkStart w:id="5" w:name="_Toc101311139"/>
      <w:r>
        <w:t>Možné klasifikácie v muzikoterapií</w:t>
      </w:r>
      <w:bookmarkEnd w:id="5"/>
    </w:p>
    <w:p w14:paraId="62E82A23" w14:textId="5C6906FD" w:rsidR="00364CB6" w:rsidRPr="00023E06" w:rsidRDefault="00364CB6" w:rsidP="00B547CE">
      <w:pPr>
        <w:pStyle w:val="Nadpis3"/>
        <w:numPr>
          <w:ilvl w:val="2"/>
          <w:numId w:val="32"/>
        </w:numPr>
      </w:pPr>
      <w:bookmarkStart w:id="6" w:name="_Toc101311140"/>
      <w:r w:rsidRPr="00023E06">
        <w:t xml:space="preserve">Klasifikácia oblastí podľa </w:t>
      </w:r>
      <w:proofErr w:type="spellStart"/>
      <w:r w:rsidRPr="00023E06">
        <w:t>Bruscia</w:t>
      </w:r>
      <w:bookmarkEnd w:id="6"/>
      <w:proofErr w:type="spellEnd"/>
    </w:p>
    <w:p w14:paraId="7FA56438" w14:textId="3F7A5836" w:rsidR="00364CB6" w:rsidRPr="00C92E18" w:rsidRDefault="00364CB6" w:rsidP="00485DAE">
      <w:pPr>
        <w:tabs>
          <w:tab w:val="left" w:pos="851"/>
          <w:tab w:val="left" w:pos="6096"/>
        </w:tabs>
        <w:spacing w:line="360" w:lineRule="auto"/>
        <w:jc w:val="both"/>
        <w:rPr>
          <w:rFonts w:ascii="Times New Roman" w:hAnsi="Times New Roman" w:cs="Times New Roman"/>
          <w:bCs/>
          <w:color w:val="000000" w:themeColor="text1"/>
          <w:sz w:val="24"/>
          <w:szCs w:val="24"/>
        </w:rPr>
      </w:pPr>
      <w:r w:rsidRPr="00023E06">
        <w:rPr>
          <w:rFonts w:ascii="Times New Roman" w:hAnsi="Times New Roman" w:cs="Times New Roman"/>
          <w:bCs/>
          <w:sz w:val="24"/>
          <w:szCs w:val="24"/>
        </w:rPr>
        <w:tab/>
      </w:r>
      <w:proofErr w:type="spellStart"/>
      <w:r w:rsidRPr="00023E06">
        <w:rPr>
          <w:rFonts w:ascii="Times New Roman" w:hAnsi="Times New Roman" w:cs="Times New Roman"/>
          <w:bCs/>
          <w:sz w:val="24"/>
          <w:szCs w:val="24"/>
        </w:rPr>
        <w:t>Bruscia</w:t>
      </w:r>
      <w:proofErr w:type="spellEnd"/>
      <w:r w:rsidRPr="00023E06">
        <w:rPr>
          <w:rFonts w:ascii="Times New Roman" w:hAnsi="Times New Roman" w:cs="Times New Roman"/>
          <w:bCs/>
          <w:sz w:val="24"/>
          <w:szCs w:val="24"/>
        </w:rPr>
        <w:t xml:space="preserve"> (2014) rozlišuje šesť základných oblastí praxe a štyri úrovne ich intenzity. Toto je veľkou pomocou pri ich orientácií v muzikoterapi</w:t>
      </w:r>
      <w:r w:rsidR="00150D25">
        <w:rPr>
          <w:rFonts w:ascii="Times New Roman" w:hAnsi="Times New Roman" w:cs="Times New Roman"/>
          <w:bCs/>
          <w:sz w:val="24"/>
          <w:szCs w:val="24"/>
        </w:rPr>
        <w:t>i</w:t>
      </w:r>
      <w:r w:rsidRPr="00023E06">
        <w:rPr>
          <w:rFonts w:ascii="Times New Roman" w:hAnsi="Times New Roman" w:cs="Times New Roman"/>
          <w:bCs/>
          <w:sz w:val="24"/>
          <w:szCs w:val="24"/>
        </w:rPr>
        <w:t xml:space="preserve">. Medzi tieto oblasti patrí </w:t>
      </w:r>
      <w:r w:rsidRPr="00C92E18">
        <w:rPr>
          <w:rFonts w:ascii="Times New Roman" w:hAnsi="Times New Roman" w:cs="Times New Roman"/>
          <w:bCs/>
          <w:color w:val="000000" w:themeColor="text1"/>
          <w:sz w:val="24"/>
          <w:szCs w:val="24"/>
        </w:rPr>
        <w:t>(Kantor, Lipský, Weber, 2009) a (Müller a kol., 2014):</w:t>
      </w:r>
    </w:p>
    <w:p w14:paraId="0702A60B" w14:textId="40FC632F" w:rsidR="00364CB6" w:rsidRPr="00023E06" w:rsidRDefault="00364CB6" w:rsidP="00485DAE">
      <w:pPr>
        <w:pStyle w:val="Odsekzoznamu"/>
        <w:numPr>
          <w:ilvl w:val="0"/>
          <w:numId w:val="11"/>
        </w:numPr>
        <w:tabs>
          <w:tab w:val="left" w:pos="851"/>
          <w:tab w:val="left" w:pos="6096"/>
        </w:tabs>
        <w:spacing w:line="360" w:lineRule="auto"/>
        <w:ind w:left="850" w:hanging="357"/>
        <w:contextualSpacing w:val="0"/>
        <w:jc w:val="both"/>
        <w:rPr>
          <w:rFonts w:ascii="Times New Roman" w:hAnsi="Times New Roman" w:cs="Times New Roman"/>
          <w:bCs/>
          <w:sz w:val="24"/>
          <w:szCs w:val="24"/>
        </w:rPr>
      </w:pPr>
      <w:r w:rsidRPr="00485DAE">
        <w:rPr>
          <w:rFonts w:ascii="Times New Roman" w:hAnsi="Times New Roman" w:cs="Times New Roman"/>
          <w:b/>
          <w:sz w:val="24"/>
          <w:szCs w:val="24"/>
        </w:rPr>
        <w:t>Didaktická</w:t>
      </w:r>
      <w:r w:rsidRPr="00023E06">
        <w:rPr>
          <w:rFonts w:ascii="Times New Roman" w:hAnsi="Times New Roman" w:cs="Times New Roman"/>
          <w:bCs/>
          <w:sz w:val="24"/>
          <w:szCs w:val="24"/>
        </w:rPr>
        <w:t xml:space="preserve"> (edukačná) – v popredí vývojové a edukačné vlastnosti, osvojovanie si </w:t>
      </w:r>
      <w:r w:rsidR="00B547CE">
        <w:rPr>
          <w:rFonts w:ascii="Times New Roman" w:hAnsi="Times New Roman" w:cs="Times New Roman"/>
          <w:bCs/>
          <w:sz w:val="24"/>
          <w:szCs w:val="24"/>
        </w:rPr>
        <w:t>schopností</w:t>
      </w:r>
      <w:r w:rsidRPr="00023E06">
        <w:rPr>
          <w:rFonts w:ascii="Times New Roman" w:hAnsi="Times New Roman" w:cs="Times New Roman"/>
          <w:bCs/>
          <w:sz w:val="24"/>
          <w:szCs w:val="24"/>
        </w:rPr>
        <w:t xml:space="preserve"> pre funkčne nezávislý život</w:t>
      </w:r>
    </w:p>
    <w:p w14:paraId="0BA8A47A" w14:textId="77777777" w:rsidR="00364CB6" w:rsidRPr="00023E06" w:rsidRDefault="00364CB6" w:rsidP="00485DAE">
      <w:pPr>
        <w:pStyle w:val="Odsekzoznamu"/>
        <w:numPr>
          <w:ilvl w:val="0"/>
          <w:numId w:val="11"/>
        </w:numPr>
        <w:tabs>
          <w:tab w:val="left" w:pos="851"/>
          <w:tab w:val="left" w:pos="6096"/>
        </w:tabs>
        <w:spacing w:line="360" w:lineRule="auto"/>
        <w:ind w:left="850" w:hanging="357"/>
        <w:contextualSpacing w:val="0"/>
        <w:jc w:val="both"/>
        <w:rPr>
          <w:rFonts w:ascii="Times New Roman" w:hAnsi="Times New Roman" w:cs="Times New Roman"/>
          <w:bCs/>
          <w:sz w:val="24"/>
          <w:szCs w:val="24"/>
        </w:rPr>
      </w:pPr>
      <w:r w:rsidRPr="00485DAE">
        <w:rPr>
          <w:rFonts w:ascii="Times New Roman" w:hAnsi="Times New Roman" w:cs="Times New Roman"/>
          <w:b/>
          <w:sz w:val="24"/>
          <w:szCs w:val="24"/>
        </w:rPr>
        <w:t>Liečebná</w:t>
      </w:r>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healing</w:t>
      </w:r>
      <w:proofErr w:type="spellEnd"/>
      <w:r w:rsidRPr="00023E06">
        <w:rPr>
          <w:rFonts w:ascii="Times New Roman" w:hAnsi="Times New Roman" w:cs="Times New Roman"/>
          <w:bCs/>
          <w:sz w:val="24"/>
          <w:szCs w:val="24"/>
        </w:rPr>
        <w:t>) – dosiahnutie terapeutickej zmeny pomocou univerzálnych energetických foriem v hudbe</w:t>
      </w:r>
    </w:p>
    <w:p w14:paraId="5FBAA3CD" w14:textId="43CDEDF2" w:rsidR="00364CB6" w:rsidRPr="00023E06" w:rsidRDefault="00364CB6" w:rsidP="00485DAE">
      <w:pPr>
        <w:pStyle w:val="Odsekzoznamu"/>
        <w:numPr>
          <w:ilvl w:val="0"/>
          <w:numId w:val="11"/>
        </w:numPr>
        <w:tabs>
          <w:tab w:val="left" w:pos="851"/>
          <w:tab w:val="left" w:pos="6096"/>
        </w:tabs>
        <w:spacing w:line="360" w:lineRule="auto"/>
        <w:ind w:left="850" w:hanging="357"/>
        <w:contextualSpacing w:val="0"/>
        <w:jc w:val="both"/>
        <w:rPr>
          <w:rFonts w:ascii="Times New Roman" w:hAnsi="Times New Roman" w:cs="Times New Roman"/>
          <w:bCs/>
          <w:sz w:val="24"/>
          <w:szCs w:val="24"/>
        </w:rPr>
      </w:pPr>
      <w:r w:rsidRPr="00485DAE">
        <w:rPr>
          <w:rFonts w:ascii="Times New Roman" w:hAnsi="Times New Roman" w:cs="Times New Roman"/>
          <w:b/>
          <w:sz w:val="24"/>
          <w:szCs w:val="24"/>
        </w:rPr>
        <w:t>Psychoterapeutická</w:t>
      </w:r>
      <w:r w:rsidRPr="00023E06">
        <w:rPr>
          <w:rFonts w:ascii="Times New Roman" w:hAnsi="Times New Roman" w:cs="Times New Roman"/>
          <w:bCs/>
          <w:sz w:val="24"/>
          <w:szCs w:val="24"/>
        </w:rPr>
        <w:t xml:space="preserve"> – pomoc p</w:t>
      </w:r>
      <w:r w:rsidR="00F768C1">
        <w:rPr>
          <w:rFonts w:ascii="Times New Roman" w:hAnsi="Times New Roman" w:cs="Times New Roman"/>
          <w:bCs/>
          <w:sz w:val="24"/>
          <w:szCs w:val="24"/>
        </w:rPr>
        <w:t>sychických ťažkostiach a problémoch</w:t>
      </w:r>
      <w:r w:rsidRPr="00023E06">
        <w:rPr>
          <w:rFonts w:ascii="Times New Roman" w:hAnsi="Times New Roman" w:cs="Times New Roman"/>
          <w:bCs/>
          <w:sz w:val="24"/>
          <w:szCs w:val="24"/>
        </w:rPr>
        <w:t>, psychologické a psychoterapeutické teórie</w:t>
      </w:r>
    </w:p>
    <w:p w14:paraId="162AD441" w14:textId="30BDCF00" w:rsidR="00364CB6" w:rsidRPr="00023E06" w:rsidRDefault="00364CB6" w:rsidP="00485DAE">
      <w:pPr>
        <w:pStyle w:val="Odsekzoznamu"/>
        <w:numPr>
          <w:ilvl w:val="0"/>
          <w:numId w:val="11"/>
        </w:numPr>
        <w:tabs>
          <w:tab w:val="left" w:pos="851"/>
          <w:tab w:val="left" w:pos="6096"/>
        </w:tabs>
        <w:spacing w:line="360" w:lineRule="auto"/>
        <w:ind w:left="850" w:hanging="357"/>
        <w:contextualSpacing w:val="0"/>
        <w:jc w:val="both"/>
        <w:rPr>
          <w:rFonts w:ascii="Times New Roman" w:hAnsi="Times New Roman" w:cs="Times New Roman"/>
          <w:bCs/>
          <w:sz w:val="24"/>
          <w:szCs w:val="24"/>
        </w:rPr>
      </w:pPr>
      <w:r w:rsidRPr="00485DAE">
        <w:rPr>
          <w:rFonts w:ascii="Times New Roman" w:hAnsi="Times New Roman" w:cs="Times New Roman"/>
          <w:b/>
          <w:sz w:val="24"/>
          <w:szCs w:val="24"/>
        </w:rPr>
        <w:t>Medicínska</w:t>
      </w:r>
      <w:r w:rsidRPr="00023E06">
        <w:rPr>
          <w:rFonts w:ascii="Times New Roman" w:hAnsi="Times New Roman" w:cs="Times New Roman"/>
          <w:bCs/>
          <w:sz w:val="24"/>
          <w:szCs w:val="24"/>
        </w:rPr>
        <w:t xml:space="preserve"> – obnovovanie alebo udržanie zdravia na biologickom </w:t>
      </w:r>
      <w:r w:rsidR="00B547CE">
        <w:rPr>
          <w:rFonts w:ascii="Times New Roman" w:hAnsi="Times New Roman" w:cs="Times New Roman"/>
          <w:bCs/>
          <w:sz w:val="24"/>
          <w:szCs w:val="24"/>
        </w:rPr>
        <w:t>základe</w:t>
      </w:r>
    </w:p>
    <w:p w14:paraId="041D80DB" w14:textId="77777777" w:rsidR="00364CB6" w:rsidRPr="00023E06" w:rsidRDefault="00364CB6" w:rsidP="00485DAE">
      <w:pPr>
        <w:pStyle w:val="Odsekzoznamu"/>
        <w:numPr>
          <w:ilvl w:val="0"/>
          <w:numId w:val="11"/>
        </w:numPr>
        <w:tabs>
          <w:tab w:val="left" w:pos="851"/>
          <w:tab w:val="left" w:pos="6096"/>
        </w:tabs>
        <w:spacing w:line="360" w:lineRule="auto"/>
        <w:ind w:left="850" w:hanging="357"/>
        <w:contextualSpacing w:val="0"/>
        <w:jc w:val="both"/>
        <w:rPr>
          <w:rFonts w:ascii="Times New Roman" w:hAnsi="Times New Roman" w:cs="Times New Roman"/>
          <w:bCs/>
          <w:sz w:val="24"/>
          <w:szCs w:val="24"/>
        </w:rPr>
      </w:pPr>
      <w:r w:rsidRPr="00485DAE">
        <w:rPr>
          <w:rFonts w:ascii="Times New Roman" w:hAnsi="Times New Roman" w:cs="Times New Roman"/>
          <w:b/>
          <w:sz w:val="24"/>
          <w:szCs w:val="24"/>
        </w:rPr>
        <w:t>Ekologická</w:t>
      </w:r>
      <w:r w:rsidRPr="00023E06">
        <w:rPr>
          <w:rFonts w:ascii="Times New Roman" w:hAnsi="Times New Roman" w:cs="Times New Roman"/>
          <w:bCs/>
          <w:sz w:val="24"/>
          <w:szCs w:val="24"/>
        </w:rPr>
        <w:t xml:space="preserve"> – podpora zdravia vo vnútri a medzi rôznymi vrstvami sociokultúrneho spoločenstva a jeho prostredia</w:t>
      </w:r>
    </w:p>
    <w:p w14:paraId="7AE510B8" w14:textId="0921EE08" w:rsidR="00364CB6" w:rsidRPr="00485DAE" w:rsidRDefault="00364CB6" w:rsidP="00485DAE">
      <w:pPr>
        <w:pStyle w:val="Odsekzoznamu"/>
        <w:numPr>
          <w:ilvl w:val="0"/>
          <w:numId w:val="11"/>
        </w:numPr>
        <w:tabs>
          <w:tab w:val="left" w:pos="851"/>
          <w:tab w:val="left" w:pos="6096"/>
        </w:tabs>
        <w:spacing w:line="360" w:lineRule="auto"/>
        <w:ind w:left="850" w:hanging="357"/>
        <w:contextualSpacing w:val="0"/>
        <w:jc w:val="both"/>
        <w:rPr>
          <w:rFonts w:ascii="Times New Roman" w:hAnsi="Times New Roman" w:cs="Times New Roman"/>
          <w:bCs/>
          <w:color w:val="000000" w:themeColor="text1"/>
          <w:sz w:val="24"/>
          <w:szCs w:val="24"/>
        </w:rPr>
      </w:pPr>
      <w:r w:rsidRPr="00485DAE">
        <w:rPr>
          <w:rFonts w:ascii="Times New Roman" w:hAnsi="Times New Roman" w:cs="Times New Roman"/>
          <w:b/>
          <w:sz w:val="24"/>
          <w:szCs w:val="24"/>
        </w:rPr>
        <w:t>Rekreačná</w:t>
      </w:r>
      <w:r w:rsidRPr="00023E06">
        <w:rPr>
          <w:rFonts w:ascii="Times New Roman" w:hAnsi="Times New Roman" w:cs="Times New Roman"/>
          <w:bCs/>
          <w:sz w:val="24"/>
          <w:szCs w:val="24"/>
        </w:rPr>
        <w:t xml:space="preserve"> (voľnočasová) – sociálne alebo voľnočasové aktivity s využitím hudby s konkrétnym zdravotným cieľom</w:t>
      </w:r>
    </w:p>
    <w:p w14:paraId="40BF67C4" w14:textId="623F2521" w:rsidR="00364CB6" w:rsidRPr="00023E06" w:rsidRDefault="00485DAE" w:rsidP="00364CB6">
      <w:pPr>
        <w:tabs>
          <w:tab w:val="left" w:pos="851"/>
          <w:tab w:val="left" w:pos="609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364CB6" w:rsidRPr="00023E06">
        <w:rPr>
          <w:rFonts w:ascii="Times New Roman" w:hAnsi="Times New Roman" w:cs="Times New Roman"/>
          <w:bCs/>
          <w:sz w:val="24"/>
          <w:szCs w:val="24"/>
        </w:rPr>
        <w:t xml:space="preserve">K štyrom úrovniam intenzity zase patrí úroveň doplňujúca, kedy muzikoterapia dopĺňa inú intervenciu, ďalej úroveň pomocná, ktorej praktiky z viacerých dôvodov klasifikácie </w:t>
      </w:r>
      <w:r w:rsidR="00150D25">
        <w:rPr>
          <w:rFonts w:ascii="Times New Roman" w:hAnsi="Times New Roman" w:cs="Times New Roman"/>
          <w:bCs/>
          <w:sz w:val="24"/>
          <w:szCs w:val="24"/>
        </w:rPr>
        <w:t>však</w:t>
      </w:r>
      <w:r w:rsidR="00364CB6" w:rsidRPr="00023E06">
        <w:rPr>
          <w:rFonts w:ascii="Times New Roman" w:hAnsi="Times New Roman" w:cs="Times New Roman"/>
          <w:bCs/>
          <w:sz w:val="24"/>
          <w:szCs w:val="24"/>
        </w:rPr>
        <w:t xml:space="preserve"> nie sú považované za muzikoterapiu, potom úroveň intenzívna, pri ktorej je muzikoterapia rovnocenným partnerom k iným intervenciám a následne primárna, kedy sa muzikoterapia stáva dominantným prostriedkom (Kantor, Lipský, Weber, 2009).</w:t>
      </w:r>
    </w:p>
    <w:p w14:paraId="09FCAD0A" w14:textId="1B2FDDEA" w:rsidR="00364CB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lastRenderedPageBreak/>
        <w:tab/>
        <w:t xml:space="preserve">Je potrebné mať však na zreteli, že tieto obe klasifikácie od </w:t>
      </w:r>
      <w:proofErr w:type="spellStart"/>
      <w:r w:rsidRPr="00023E06">
        <w:rPr>
          <w:rFonts w:ascii="Times New Roman" w:hAnsi="Times New Roman" w:cs="Times New Roman"/>
          <w:bCs/>
          <w:sz w:val="24"/>
          <w:szCs w:val="24"/>
        </w:rPr>
        <w:t>Bruscia</w:t>
      </w:r>
      <w:proofErr w:type="spellEnd"/>
      <w:r w:rsidRPr="00023E06">
        <w:rPr>
          <w:rFonts w:ascii="Times New Roman" w:hAnsi="Times New Roman" w:cs="Times New Roman"/>
          <w:bCs/>
          <w:sz w:val="24"/>
          <w:szCs w:val="24"/>
        </w:rPr>
        <w:t xml:space="preserve"> sú len pomocným nástrojom a poukazujú najmä na teoretické východiská a profesijné zameranie </w:t>
      </w:r>
      <w:proofErr w:type="spellStart"/>
      <w:r w:rsidRPr="00023E06">
        <w:rPr>
          <w:rFonts w:ascii="Times New Roman" w:hAnsi="Times New Roman" w:cs="Times New Roman"/>
          <w:bCs/>
          <w:sz w:val="24"/>
          <w:szCs w:val="24"/>
        </w:rPr>
        <w:t>muzikoterapeutov</w:t>
      </w:r>
      <w:proofErr w:type="spellEnd"/>
      <w:r w:rsidRPr="00023E06">
        <w:rPr>
          <w:rFonts w:ascii="Times New Roman" w:hAnsi="Times New Roman" w:cs="Times New Roman"/>
          <w:bCs/>
          <w:sz w:val="24"/>
          <w:szCs w:val="24"/>
        </w:rPr>
        <w:t xml:space="preserve"> (Müller a kol., 2014).</w:t>
      </w:r>
    </w:p>
    <w:p w14:paraId="166119B3" w14:textId="1F667013" w:rsidR="00AD4047" w:rsidRDefault="00AD4047" w:rsidP="00364CB6">
      <w:pPr>
        <w:tabs>
          <w:tab w:val="left" w:pos="851"/>
          <w:tab w:val="left" w:pos="6096"/>
        </w:tabs>
        <w:spacing w:after="0" w:line="360" w:lineRule="auto"/>
        <w:jc w:val="both"/>
        <w:rPr>
          <w:rFonts w:ascii="Times New Roman" w:hAnsi="Times New Roman" w:cs="Times New Roman"/>
          <w:bCs/>
          <w:sz w:val="24"/>
          <w:szCs w:val="24"/>
        </w:rPr>
      </w:pPr>
    </w:p>
    <w:p w14:paraId="37E65614" w14:textId="617D5FBA" w:rsidR="00AD4047" w:rsidRDefault="00AD4047" w:rsidP="00B547CE">
      <w:pPr>
        <w:pStyle w:val="Nadpis3"/>
        <w:numPr>
          <w:ilvl w:val="2"/>
          <w:numId w:val="32"/>
        </w:numPr>
      </w:pPr>
      <w:bookmarkStart w:id="7" w:name="_Toc101311141"/>
      <w:r>
        <w:t xml:space="preserve">Klasifikácia </w:t>
      </w:r>
      <w:proofErr w:type="spellStart"/>
      <w:r>
        <w:t>muzikoterapeutických</w:t>
      </w:r>
      <w:proofErr w:type="spellEnd"/>
      <w:r>
        <w:t xml:space="preserve"> prístupov</w:t>
      </w:r>
      <w:bookmarkEnd w:id="7"/>
    </w:p>
    <w:p w14:paraId="2ADDDE61" w14:textId="6B7A41D8" w:rsidR="00AD4047" w:rsidRDefault="00AD4047" w:rsidP="00AD40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Vyššie spomenutá klasifikácia od </w:t>
      </w:r>
      <w:proofErr w:type="spellStart"/>
      <w:r>
        <w:rPr>
          <w:rFonts w:ascii="Times New Roman" w:hAnsi="Times New Roman" w:cs="Times New Roman"/>
          <w:sz w:val="24"/>
          <w:szCs w:val="24"/>
        </w:rPr>
        <w:t>Bruscia</w:t>
      </w:r>
      <w:proofErr w:type="spellEnd"/>
      <w:r>
        <w:rPr>
          <w:rFonts w:ascii="Times New Roman" w:hAnsi="Times New Roman" w:cs="Times New Roman"/>
          <w:sz w:val="24"/>
          <w:szCs w:val="24"/>
        </w:rPr>
        <w:t xml:space="preserve"> nás voviedla do chápania muzikoterapie z hľadiska viacerých oblastí a teda konkrétnej rozmanitosti v muzikoterapi</w:t>
      </w:r>
      <w:r w:rsidR="00150D25">
        <w:rPr>
          <w:rFonts w:ascii="Times New Roman" w:hAnsi="Times New Roman" w:cs="Times New Roman"/>
          <w:sz w:val="24"/>
          <w:szCs w:val="24"/>
        </w:rPr>
        <w:t>i</w:t>
      </w:r>
      <w:r>
        <w:rPr>
          <w:rFonts w:ascii="Times New Roman" w:hAnsi="Times New Roman" w:cs="Times New Roman"/>
          <w:sz w:val="24"/>
          <w:szCs w:val="24"/>
        </w:rPr>
        <w:t>. Čo však je spoločné a prepája všetky oblasti</w:t>
      </w:r>
      <w:r w:rsidR="00150D25">
        <w:rPr>
          <w:rFonts w:ascii="Times New Roman" w:hAnsi="Times New Roman" w:cs="Times New Roman"/>
          <w:sz w:val="24"/>
          <w:szCs w:val="24"/>
        </w:rPr>
        <w:t>,</w:t>
      </w:r>
      <w:r>
        <w:rPr>
          <w:rFonts w:ascii="Times New Roman" w:hAnsi="Times New Roman" w:cs="Times New Roman"/>
          <w:sz w:val="24"/>
          <w:szCs w:val="24"/>
        </w:rPr>
        <w:t xml:space="preserve"> je forma prístupu, na ktorú možno poukázať skrz jej základné zložky, ktoré obsahuje. Základom je interakcia vzťahu klienta a terapeuta, ďalej systematická intervencia, podpora zdravia klienta a hudobné skúsenosti a vzťahy, ktoré sa formujú v terapeutickom procese (Kantor, Lipský, Weber, 2009).</w:t>
      </w:r>
    </w:p>
    <w:p w14:paraId="5738B138" w14:textId="4C3CF12E" w:rsidR="00AD4047" w:rsidRDefault="00046431" w:rsidP="0004643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 </w:t>
      </w:r>
      <w:proofErr w:type="spellStart"/>
      <w:r>
        <w:rPr>
          <w:rFonts w:ascii="Times New Roman" w:hAnsi="Times New Roman" w:cs="Times New Roman"/>
          <w:sz w:val="24"/>
          <w:szCs w:val="24"/>
        </w:rPr>
        <w:t>Bruscia</w:t>
      </w:r>
      <w:proofErr w:type="spellEnd"/>
      <w:r>
        <w:rPr>
          <w:rFonts w:ascii="Times New Roman" w:hAnsi="Times New Roman" w:cs="Times New Roman"/>
          <w:sz w:val="24"/>
          <w:szCs w:val="24"/>
        </w:rPr>
        <w:t xml:space="preserve"> (</w:t>
      </w:r>
      <w:r w:rsidR="00B547CE">
        <w:rPr>
          <w:rFonts w:ascii="Times New Roman" w:hAnsi="Times New Roman" w:cs="Times New Roman"/>
          <w:sz w:val="24"/>
          <w:szCs w:val="24"/>
        </w:rPr>
        <w:t>2014</w:t>
      </w:r>
      <w:r>
        <w:rPr>
          <w:rFonts w:ascii="Times New Roman" w:hAnsi="Times New Roman" w:cs="Times New Roman"/>
          <w:sz w:val="24"/>
          <w:szCs w:val="24"/>
        </w:rPr>
        <w:t>) na základe týchto zložiek rozdelil prístupy podľa toho, či primárnym prostriedkom na dosiahnutie terapeutickej zmeny je samotná hudba alebo vzťah medzi terapeutom a klientom. Ide teda o tieto prístupy:</w:t>
      </w:r>
    </w:p>
    <w:p w14:paraId="4F2677CB" w14:textId="0BA751CB" w:rsidR="00046431" w:rsidRPr="00046431" w:rsidRDefault="00046431" w:rsidP="00046431">
      <w:pPr>
        <w:pStyle w:val="Odsekzoznamu"/>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Hudba ako terapia</w:t>
      </w:r>
    </w:p>
    <w:p w14:paraId="2CF98A80" w14:textId="1EF87B62" w:rsidR="00046431" w:rsidRDefault="00046431" w:rsidP="00046431">
      <w:pPr>
        <w:pStyle w:val="Odsekzoznamu"/>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Centrálnym postavením v celom procese je hudba. Terapeut zastáva úlohu </w:t>
      </w:r>
      <w:proofErr w:type="spellStart"/>
      <w:r>
        <w:rPr>
          <w:rFonts w:ascii="Times New Roman" w:hAnsi="Times New Roman" w:cs="Times New Roman"/>
          <w:sz w:val="24"/>
          <w:szCs w:val="24"/>
        </w:rPr>
        <w:t>facilitátora</w:t>
      </w:r>
      <w:proofErr w:type="spellEnd"/>
      <w:r>
        <w:rPr>
          <w:rFonts w:ascii="Times New Roman" w:hAnsi="Times New Roman" w:cs="Times New Roman"/>
          <w:sz w:val="24"/>
          <w:szCs w:val="24"/>
        </w:rPr>
        <w:t>, ktorý napomáha a spoluvytvára u klienta vzťah k terapeutickým vlastnostiam hudby, ale aj k hudbe samotnej. Terapeutický vzťah tu zastáva pozíciu podkladu pre získanie hudobnej skúsenosti (Kantor, Lipský, Weber, 2009).</w:t>
      </w:r>
    </w:p>
    <w:p w14:paraId="3E3475EA" w14:textId="74FEA128" w:rsidR="00046431" w:rsidRPr="00046431" w:rsidRDefault="00046431" w:rsidP="00046431">
      <w:pPr>
        <w:pStyle w:val="Odsekzoznamu"/>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Hudba v terapií </w:t>
      </w:r>
    </w:p>
    <w:p w14:paraId="1429A18A" w14:textId="2B02F2A8" w:rsidR="00D10E60" w:rsidRDefault="00046431" w:rsidP="00B547CE">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Dominantou je terapeutický vzťah (možno brať do úvahy aj iný terapeutický prostriedok). Podpora vzťahu klienta s terapeutom je hlavnou úlohou hudobnej skúsenosti</w:t>
      </w:r>
      <w:r w:rsidR="00767E07">
        <w:rPr>
          <w:rFonts w:ascii="Times New Roman" w:hAnsi="Times New Roman" w:cs="Times New Roman"/>
          <w:sz w:val="24"/>
          <w:szCs w:val="24"/>
        </w:rPr>
        <w:t>. Pri nej terapeut používa taký terapeutický prostriedok, ktorý umožní naplniť potreby klienta vychádzajúc z aktuálnej situácie (Kantor, Lipský, Weber, 2009).</w:t>
      </w:r>
    </w:p>
    <w:p w14:paraId="2B23D4B3" w14:textId="77777777" w:rsidR="00B547CE" w:rsidRDefault="00B547CE" w:rsidP="00B547CE">
      <w:pPr>
        <w:spacing w:line="360" w:lineRule="auto"/>
        <w:ind w:left="709"/>
        <w:jc w:val="both"/>
        <w:rPr>
          <w:rFonts w:ascii="Times New Roman" w:hAnsi="Times New Roman" w:cs="Times New Roman"/>
          <w:sz w:val="24"/>
          <w:szCs w:val="24"/>
        </w:rPr>
      </w:pPr>
    </w:p>
    <w:p w14:paraId="1A8FF456" w14:textId="6670AF7E" w:rsidR="00D10E60" w:rsidRDefault="00D10E60" w:rsidP="004626C8">
      <w:pPr>
        <w:pStyle w:val="Nadpis2"/>
        <w:numPr>
          <w:ilvl w:val="1"/>
          <w:numId w:val="32"/>
        </w:numPr>
      </w:pPr>
      <w:bookmarkStart w:id="8" w:name="_Toc101311142"/>
      <w:r>
        <w:t>Metódy a techniky muzikoterapie</w:t>
      </w:r>
      <w:bookmarkEnd w:id="8"/>
    </w:p>
    <w:p w14:paraId="15FA7A31" w14:textId="643F83B4" w:rsidR="00180051" w:rsidRDefault="00D10E60" w:rsidP="00A836BC">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B547CE">
        <w:rPr>
          <w:rFonts w:ascii="Times New Roman" w:hAnsi="Times New Roman" w:cs="Times New Roman"/>
          <w:sz w:val="24"/>
          <w:szCs w:val="24"/>
        </w:rPr>
        <w:t>Bruscia</w:t>
      </w:r>
      <w:proofErr w:type="spellEnd"/>
      <w:r w:rsidR="00B547CE">
        <w:rPr>
          <w:rFonts w:ascii="Times New Roman" w:hAnsi="Times New Roman" w:cs="Times New Roman"/>
          <w:sz w:val="24"/>
          <w:szCs w:val="24"/>
        </w:rPr>
        <w:t xml:space="preserve"> (2014) m</w:t>
      </w:r>
      <w:r w:rsidR="00A836BC">
        <w:rPr>
          <w:rFonts w:ascii="Times New Roman" w:hAnsi="Times New Roman" w:cs="Times New Roman"/>
          <w:sz w:val="24"/>
          <w:szCs w:val="24"/>
        </w:rPr>
        <w:t xml:space="preserve">etódu v muzikoterapii </w:t>
      </w:r>
      <w:r w:rsidR="00B547CE">
        <w:rPr>
          <w:rFonts w:ascii="Times New Roman" w:hAnsi="Times New Roman" w:cs="Times New Roman"/>
          <w:sz w:val="24"/>
          <w:szCs w:val="24"/>
        </w:rPr>
        <w:t>chápe ako</w:t>
      </w:r>
      <w:r w:rsidR="00A836BC">
        <w:rPr>
          <w:rFonts w:ascii="Times New Roman" w:hAnsi="Times New Roman" w:cs="Times New Roman"/>
          <w:sz w:val="24"/>
          <w:szCs w:val="24"/>
        </w:rPr>
        <w:t>: „zvláštnu hudobnú skúsenosť, ktorá sa uplatňuje v diagnostike, intervenci</w:t>
      </w:r>
      <w:r w:rsidR="00150D25">
        <w:rPr>
          <w:rFonts w:ascii="Times New Roman" w:hAnsi="Times New Roman" w:cs="Times New Roman"/>
          <w:sz w:val="24"/>
          <w:szCs w:val="24"/>
        </w:rPr>
        <w:t>i</w:t>
      </w:r>
      <w:r w:rsidR="00A836BC">
        <w:rPr>
          <w:rFonts w:ascii="Times New Roman" w:hAnsi="Times New Roman" w:cs="Times New Roman"/>
          <w:sz w:val="24"/>
          <w:szCs w:val="24"/>
        </w:rPr>
        <w:t xml:space="preserve"> a </w:t>
      </w:r>
      <w:proofErr w:type="spellStart"/>
      <w:r w:rsidR="00A836BC">
        <w:rPr>
          <w:rFonts w:ascii="Times New Roman" w:hAnsi="Times New Roman" w:cs="Times New Roman"/>
          <w:sz w:val="24"/>
          <w:szCs w:val="24"/>
        </w:rPr>
        <w:t>evaluáci</w:t>
      </w:r>
      <w:r w:rsidR="00150D25">
        <w:rPr>
          <w:rFonts w:ascii="Times New Roman" w:hAnsi="Times New Roman" w:cs="Times New Roman"/>
          <w:sz w:val="24"/>
          <w:szCs w:val="24"/>
        </w:rPr>
        <w:t>i</w:t>
      </w:r>
      <w:proofErr w:type="spellEnd"/>
      <w:r w:rsidR="00A836BC">
        <w:rPr>
          <w:rFonts w:ascii="Times New Roman" w:hAnsi="Times New Roman" w:cs="Times New Roman"/>
          <w:sz w:val="24"/>
          <w:szCs w:val="24"/>
        </w:rPr>
        <w:t>“ (</w:t>
      </w:r>
      <w:proofErr w:type="spellStart"/>
      <w:r w:rsidR="00A836BC">
        <w:rPr>
          <w:rFonts w:ascii="Times New Roman" w:hAnsi="Times New Roman" w:cs="Times New Roman"/>
          <w:sz w:val="24"/>
          <w:szCs w:val="24"/>
        </w:rPr>
        <w:t>Bruscia</w:t>
      </w:r>
      <w:proofErr w:type="spellEnd"/>
      <w:r w:rsidR="00A836BC">
        <w:rPr>
          <w:rFonts w:ascii="Times New Roman" w:hAnsi="Times New Roman" w:cs="Times New Roman"/>
          <w:sz w:val="24"/>
          <w:szCs w:val="24"/>
        </w:rPr>
        <w:t xml:space="preserve">, </w:t>
      </w:r>
      <w:r w:rsidR="00B547CE">
        <w:rPr>
          <w:rFonts w:ascii="Times New Roman" w:hAnsi="Times New Roman" w:cs="Times New Roman"/>
          <w:sz w:val="24"/>
          <w:szCs w:val="24"/>
        </w:rPr>
        <w:t>2014</w:t>
      </w:r>
      <w:r w:rsidR="00A836BC">
        <w:rPr>
          <w:rFonts w:ascii="Times New Roman" w:hAnsi="Times New Roman" w:cs="Times New Roman"/>
          <w:sz w:val="24"/>
          <w:szCs w:val="24"/>
        </w:rPr>
        <w:t>).</w:t>
      </w:r>
      <w:r w:rsidR="00B547CE">
        <w:rPr>
          <w:rFonts w:ascii="Times New Roman" w:hAnsi="Times New Roman" w:cs="Times New Roman"/>
          <w:sz w:val="24"/>
          <w:szCs w:val="24"/>
        </w:rPr>
        <w:t xml:space="preserve"> Zároveň </w:t>
      </w:r>
      <w:r w:rsidR="00646892">
        <w:rPr>
          <w:rFonts w:ascii="Times New Roman" w:hAnsi="Times New Roman" w:cs="Times New Roman"/>
          <w:sz w:val="24"/>
          <w:szCs w:val="24"/>
        </w:rPr>
        <w:t xml:space="preserve">rozdeľuje </w:t>
      </w:r>
      <w:proofErr w:type="spellStart"/>
      <w:r w:rsidR="00646892">
        <w:rPr>
          <w:rFonts w:ascii="Times New Roman" w:hAnsi="Times New Roman" w:cs="Times New Roman"/>
          <w:sz w:val="24"/>
          <w:szCs w:val="24"/>
        </w:rPr>
        <w:t>muzikoterapeutické</w:t>
      </w:r>
      <w:proofErr w:type="spellEnd"/>
      <w:r w:rsidR="00A836BC">
        <w:rPr>
          <w:rFonts w:ascii="Times New Roman" w:hAnsi="Times New Roman" w:cs="Times New Roman"/>
          <w:sz w:val="24"/>
          <w:szCs w:val="24"/>
        </w:rPr>
        <w:t xml:space="preserve"> metódy na štyri oblasti: </w:t>
      </w:r>
    </w:p>
    <w:p w14:paraId="73AC8952" w14:textId="77777777" w:rsidR="00150D25" w:rsidRDefault="00150D25" w:rsidP="00A836BC">
      <w:pPr>
        <w:spacing w:line="360" w:lineRule="auto"/>
        <w:jc w:val="both"/>
        <w:rPr>
          <w:rFonts w:ascii="Times New Roman" w:hAnsi="Times New Roman" w:cs="Times New Roman"/>
          <w:sz w:val="24"/>
          <w:szCs w:val="24"/>
        </w:rPr>
      </w:pPr>
    </w:p>
    <w:p w14:paraId="78FA1BF1" w14:textId="3996BCDF" w:rsidR="00A836BC" w:rsidRDefault="00A836BC" w:rsidP="00A836BC">
      <w:pPr>
        <w:pStyle w:val="Odsekzoznamu"/>
        <w:numPr>
          <w:ilvl w:val="0"/>
          <w:numId w:val="30"/>
        </w:numPr>
        <w:spacing w:after="0" w:line="360" w:lineRule="auto"/>
        <w:jc w:val="both"/>
        <w:rPr>
          <w:rFonts w:ascii="Times New Roman" w:hAnsi="Times New Roman" w:cs="Times New Roman"/>
          <w:b/>
          <w:bCs/>
          <w:sz w:val="24"/>
          <w:szCs w:val="24"/>
        </w:rPr>
      </w:pPr>
      <w:r w:rsidRPr="00A836BC">
        <w:rPr>
          <w:rFonts w:ascii="Times New Roman" w:hAnsi="Times New Roman" w:cs="Times New Roman"/>
          <w:b/>
          <w:bCs/>
          <w:sz w:val="24"/>
          <w:szCs w:val="24"/>
        </w:rPr>
        <w:lastRenderedPageBreak/>
        <w:t>Hudobná improvizácia</w:t>
      </w:r>
    </w:p>
    <w:p w14:paraId="05F9F737" w14:textId="1FCC2CE7" w:rsidR="00D10E60" w:rsidRDefault="00180051" w:rsidP="00CA20E5">
      <w:pPr>
        <w:pStyle w:val="Odsekzoznamu"/>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Ide o spontánne vytváranie hudby za pomoci hudobných nástrojov, spevu alebo hry na telo. Túto metódu možno použiť u väčšiny klientov, avšak ako veľký prínos ju možno využívať u osôb s ťažkým postihnutím, kedy iné metódy </w:t>
      </w:r>
      <w:r w:rsidR="00646892">
        <w:rPr>
          <w:rFonts w:ascii="Times New Roman" w:hAnsi="Times New Roman" w:cs="Times New Roman"/>
          <w:sz w:val="24"/>
          <w:szCs w:val="24"/>
        </w:rPr>
        <w:t xml:space="preserve">aktívnej muzikoterapie často </w:t>
      </w:r>
      <w:r>
        <w:rPr>
          <w:rFonts w:ascii="Times New Roman" w:hAnsi="Times New Roman" w:cs="Times New Roman"/>
          <w:sz w:val="24"/>
          <w:szCs w:val="24"/>
        </w:rPr>
        <w:t>zlyhávajú. Improvizáciu možno deliť na štruktúrovanú, pripravenú alebo nepripravenú. Vďaka nej možno vytvoriť čo najideálnejšie emocionálne priaznivé prostredie, ktoré podnecuje klienta k hudobnému vyjadrovaniu</w:t>
      </w:r>
      <w:r w:rsidR="00646892">
        <w:rPr>
          <w:rFonts w:ascii="Times New Roman" w:hAnsi="Times New Roman" w:cs="Times New Roman"/>
          <w:sz w:val="24"/>
          <w:szCs w:val="24"/>
        </w:rPr>
        <w:t>. V prístupe kreatívnej muzikoterapie sa hovorí o aktiváci</w:t>
      </w:r>
      <w:r w:rsidR="00150D25">
        <w:rPr>
          <w:rFonts w:ascii="Times New Roman" w:hAnsi="Times New Roman" w:cs="Times New Roman"/>
          <w:sz w:val="24"/>
          <w:szCs w:val="24"/>
        </w:rPr>
        <w:t>i</w:t>
      </w:r>
      <w:r w:rsidR="00646892">
        <w:rPr>
          <w:rFonts w:ascii="Times New Roman" w:hAnsi="Times New Roman" w:cs="Times New Roman"/>
          <w:sz w:val="24"/>
          <w:szCs w:val="24"/>
        </w:rPr>
        <w:t xml:space="preserve"> tzv. hudobného dieťaťa v klientovi</w:t>
      </w:r>
      <w:r>
        <w:rPr>
          <w:rFonts w:ascii="Times New Roman" w:hAnsi="Times New Roman" w:cs="Times New Roman"/>
          <w:sz w:val="24"/>
          <w:szCs w:val="24"/>
        </w:rPr>
        <w:t xml:space="preserve"> ( </w:t>
      </w:r>
      <w:proofErr w:type="spellStart"/>
      <w:r>
        <w:rPr>
          <w:rFonts w:ascii="Times New Roman" w:hAnsi="Times New Roman" w:cs="Times New Roman"/>
          <w:sz w:val="24"/>
          <w:szCs w:val="24"/>
        </w:rPr>
        <w:t>Nordoff</w:t>
      </w:r>
      <w:proofErr w:type="spellEnd"/>
      <w:r>
        <w:rPr>
          <w:rFonts w:ascii="Times New Roman" w:hAnsi="Times New Roman" w:cs="Times New Roman"/>
          <w:sz w:val="24"/>
          <w:szCs w:val="24"/>
        </w:rPr>
        <w:t>,</w:t>
      </w:r>
      <w:r w:rsidR="00CA20E5">
        <w:rPr>
          <w:rFonts w:ascii="Times New Roman" w:hAnsi="Times New Roman" w:cs="Times New Roman"/>
          <w:sz w:val="24"/>
          <w:szCs w:val="24"/>
        </w:rPr>
        <w:t xml:space="preserve"> </w:t>
      </w:r>
      <w:proofErr w:type="spellStart"/>
      <w:r w:rsidR="00CA20E5">
        <w:rPr>
          <w:rFonts w:ascii="Times New Roman" w:hAnsi="Times New Roman" w:cs="Times New Roman"/>
          <w:sz w:val="24"/>
          <w:szCs w:val="24"/>
        </w:rPr>
        <w:t>Robbins</w:t>
      </w:r>
      <w:proofErr w:type="spellEnd"/>
      <w:r w:rsidR="00CA20E5">
        <w:rPr>
          <w:rFonts w:ascii="Times New Roman" w:hAnsi="Times New Roman" w:cs="Times New Roman"/>
          <w:sz w:val="24"/>
          <w:szCs w:val="24"/>
        </w:rPr>
        <w:t>,</w:t>
      </w:r>
      <w:r>
        <w:rPr>
          <w:rFonts w:ascii="Times New Roman" w:hAnsi="Times New Roman" w:cs="Times New Roman"/>
          <w:sz w:val="24"/>
          <w:szCs w:val="24"/>
        </w:rPr>
        <w:t xml:space="preserve"> 197</w:t>
      </w:r>
      <w:r w:rsidR="00D1026D">
        <w:rPr>
          <w:rFonts w:ascii="Times New Roman" w:hAnsi="Times New Roman" w:cs="Times New Roman"/>
          <w:sz w:val="24"/>
          <w:szCs w:val="24"/>
        </w:rPr>
        <w:t>6</w:t>
      </w:r>
      <w:r>
        <w:rPr>
          <w:rFonts w:ascii="Times New Roman" w:hAnsi="Times New Roman" w:cs="Times New Roman"/>
          <w:sz w:val="24"/>
          <w:szCs w:val="24"/>
        </w:rPr>
        <w:t>).</w:t>
      </w:r>
    </w:p>
    <w:p w14:paraId="7E6AF139" w14:textId="377D9E3D" w:rsidR="00CA20E5" w:rsidRPr="00CA20E5" w:rsidRDefault="00CA20E5" w:rsidP="00CA20E5">
      <w:pPr>
        <w:pStyle w:val="Odsekzoznamu"/>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Hudobná interpretácia</w:t>
      </w:r>
    </w:p>
    <w:p w14:paraId="3FC63BBB" w14:textId="259D09B9" w:rsidR="00CA20E5" w:rsidRDefault="00CA20E5" w:rsidP="00AB6D00">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Ide o reprodukciu vopred známeho hudobného materiálu. Možno ju deliť na inštrumentálnu, vokálnu, ďalej na dirigovanie, hudobnú produkciu a hudobné hry a aktivity.</w:t>
      </w:r>
      <w:r w:rsidR="00AB6D00">
        <w:rPr>
          <w:rFonts w:ascii="Times New Roman" w:hAnsi="Times New Roman" w:cs="Times New Roman"/>
          <w:sz w:val="24"/>
          <w:szCs w:val="24"/>
        </w:rPr>
        <w:t xml:space="preserve"> Je potrebné však dodržiavať vopred stanovené pravidlá terapeutom, prípadne celou skupinou. V tejto metóde možno zahrnúť aj pohybové aktivity (</w:t>
      </w:r>
      <w:proofErr w:type="spellStart"/>
      <w:r w:rsidR="00AB6D00">
        <w:rPr>
          <w:rFonts w:ascii="Times New Roman" w:hAnsi="Times New Roman" w:cs="Times New Roman"/>
          <w:sz w:val="24"/>
          <w:szCs w:val="24"/>
        </w:rPr>
        <w:t>Bruscia</w:t>
      </w:r>
      <w:proofErr w:type="spellEnd"/>
      <w:r w:rsidR="00AB6D00">
        <w:rPr>
          <w:rFonts w:ascii="Times New Roman" w:hAnsi="Times New Roman" w:cs="Times New Roman"/>
          <w:sz w:val="24"/>
          <w:szCs w:val="24"/>
        </w:rPr>
        <w:t xml:space="preserve">, </w:t>
      </w:r>
      <w:r w:rsidR="00B547CE">
        <w:rPr>
          <w:rFonts w:ascii="Times New Roman" w:hAnsi="Times New Roman" w:cs="Times New Roman"/>
          <w:sz w:val="24"/>
          <w:szCs w:val="24"/>
        </w:rPr>
        <w:t>2014</w:t>
      </w:r>
      <w:r w:rsidR="00AB6D00">
        <w:rPr>
          <w:rFonts w:ascii="Times New Roman" w:hAnsi="Times New Roman" w:cs="Times New Roman"/>
          <w:sz w:val="24"/>
          <w:szCs w:val="24"/>
        </w:rPr>
        <w:t>).</w:t>
      </w:r>
    </w:p>
    <w:p w14:paraId="7F3A5F73" w14:textId="3C7EEE34" w:rsidR="00AB6D00" w:rsidRPr="00AB6D00" w:rsidRDefault="00AB6D00" w:rsidP="00AB6D00">
      <w:pPr>
        <w:pStyle w:val="Odsekzoznamu"/>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Kompozícia hudby</w:t>
      </w:r>
    </w:p>
    <w:p w14:paraId="6C851E8C" w14:textId="4E28D7C6" w:rsidR="00AB6D00" w:rsidRDefault="00150D25" w:rsidP="0059252F">
      <w:pPr>
        <w:pStyle w:val="Odsekzoznamu"/>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Pri tejto</w:t>
      </w:r>
      <w:r w:rsidR="00C36CC7">
        <w:rPr>
          <w:rFonts w:ascii="Times New Roman" w:hAnsi="Times New Roman" w:cs="Times New Roman"/>
          <w:sz w:val="24"/>
          <w:szCs w:val="24"/>
        </w:rPr>
        <w:t xml:space="preserve"> metóde sa pracuje s kreativitou, pretože sa vytvárajú piesne, k nim texty, ale aj samotné inštrumentálne skladby a následne aj hudobné produkty, ako audio nahrávky, či </w:t>
      </w:r>
      <w:r w:rsidR="0059252F">
        <w:rPr>
          <w:rFonts w:ascii="Times New Roman" w:hAnsi="Times New Roman" w:cs="Times New Roman"/>
          <w:sz w:val="24"/>
          <w:szCs w:val="24"/>
        </w:rPr>
        <w:t>hudobné video. Na celom tomto procese sa spolu s terapeutom podieľajú aj klienti (</w:t>
      </w:r>
      <w:proofErr w:type="spellStart"/>
      <w:r w:rsidR="00646892">
        <w:rPr>
          <w:rFonts w:ascii="Times New Roman" w:hAnsi="Times New Roman" w:cs="Times New Roman"/>
          <w:sz w:val="24"/>
          <w:szCs w:val="24"/>
        </w:rPr>
        <w:t>Baker</w:t>
      </w:r>
      <w:proofErr w:type="spellEnd"/>
      <w:r w:rsidR="00646892">
        <w:rPr>
          <w:rFonts w:ascii="Times New Roman" w:hAnsi="Times New Roman" w:cs="Times New Roman"/>
          <w:sz w:val="24"/>
          <w:szCs w:val="24"/>
        </w:rPr>
        <w:t xml:space="preserve">, </w:t>
      </w:r>
      <w:proofErr w:type="spellStart"/>
      <w:r w:rsidR="00646892">
        <w:rPr>
          <w:rFonts w:ascii="Times New Roman" w:hAnsi="Times New Roman" w:cs="Times New Roman"/>
          <w:sz w:val="24"/>
          <w:szCs w:val="24"/>
        </w:rPr>
        <w:t>Wigram</w:t>
      </w:r>
      <w:proofErr w:type="spellEnd"/>
      <w:r w:rsidR="00646892">
        <w:rPr>
          <w:rFonts w:ascii="Times New Roman" w:hAnsi="Times New Roman" w:cs="Times New Roman"/>
          <w:sz w:val="24"/>
          <w:szCs w:val="24"/>
        </w:rPr>
        <w:t>, 2005</w:t>
      </w:r>
      <w:r w:rsidR="0059252F">
        <w:rPr>
          <w:rFonts w:ascii="Times New Roman" w:hAnsi="Times New Roman" w:cs="Times New Roman"/>
          <w:sz w:val="24"/>
          <w:szCs w:val="24"/>
        </w:rPr>
        <w:t>).</w:t>
      </w:r>
    </w:p>
    <w:p w14:paraId="3747FB75" w14:textId="3AF65363" w:rsidR="0059252F" w:rsidRPr="0059252F" w:rsidRDefault="0059252F" w:rsidP="0059252F">
      <w:pPr>
        <w:pStyle w:val="Odsekzoznamu"/>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Počúvanie hudby</w:t>
      </w:r>
    </w:p>
    <w:p w14:paraId="16E9DFF3" w14:textId="38235EC8" w:rsidR="0059252F" w:rsidRPr="0059252F" w:rsidRDefault="0059252F" w:rsidP="0059252F">
      <w:pPr>
        <w:pStyle w:val="Odsekzoznamu"/>
        <w:spacing w:after="0" w:line="360" w:lineRule="auto"/>
        <w:jc w:val="both"/>
        <w:rPr>
          <w:rFonts w:ascii="Times New Roman" w:hAnsi="Times New Roman" w:cs="Times New Roman"/>
          <w:sz w:val="24"/>
          <w:szCs w:val="24"/>
        </w:rPr>
      </w:pPr>
      <w:r>
        <w:rPr>
          <w:rFonts w:ascii="Times New Roman" w:hAnsi="Times New Roman" w:cs="Times New Roman"/>
          <w:sz w:val="24"/>
          <w:szCs w:val="24"/>
        </w:rPr>
        <w:t>Počúvanie hudby je ďalšou metódou, ktorá sa využíva pri muzikoterapi</w:t>
      </w:r>
      <w:r w:rsidR="006D601A">
        <w:rPr>
          <w:rFonts w:ascii="Times New Roman" w:hAnsi="Times New Roman" w:cs="Times New Roman"/>
          <w:sz w:val="24"/>
          <w:szCs w:val="24"/>
        </w:rPr>
        <w:t>i</w:t>
      </w:r>
      <w:r>
        <w:rPr>
          <w:rFonts w:ascii="Times New Roman" w:hAnsi="Times New Roman" w:cs="Times New Roman"/>
          <w:sz w:val="24"/>
          <w:szCs w:val="24"/>
        </w:rPr>
        <w:t>. Medzi jej ciele patrí: rozvoj sluchových alebo motorických zručností, stimulácia / relaxácia, rozvoj samotného počúvania, podpora kognitívnych funkcií</w:t>
      </w:r>
      <w:r w:rsidR="006D601A">
        <w:rPr>
          <w:rFonts w:ascii="Times New Roman" w:hAnsi="Times New Roman" w:cs="Times New Roman"/>
          <w:sz w:val="24"/>
          <w:szCs w:val="24"/>
        </w:rPr>
        <w:t xml:space="preserve">, </w:t>
      </w:r>
      <w:r>
        <w:rPr>
          <w:rFonts w:ascii="Times New Roman" w:hAnsi="Times New Roman" w:cs="Times New Roman"/>
          <w:sz w:val="24"/>
          <w:szCs w:val="24"/>
        </w:rPr>
        <w:t>imaginácie a fantázie, evokácia špecifických telesných reakcií, prepojenie klienta so skupinou,... Klienti môžu na dan</w:t>
      </w:r>
      <w:r w:rsidR="008F6A7D">
        <w:rPr>
          <w:rFonts w:ascii="Times New Roman" w:hAnsi="Times New Roman" w:cs="Times New Roman"/>
          <w:sz w:val="24"/>
          <w:szCs w:val="24"/>
        </w:rPr>
        <w:t xml:space="preserve">é </w:t>
      </w:r>
      <w:r>
        <w:rPr>
          <w:rFonts w:ascii="Times New Roman" w:hAnsi="Times New Roman" w:cs="Times New Roman"/>
          <w:sz w:val="24"/>
          <w:szCs w:val="24"/>
        </w:rPr>
        <w:t>po</w:t>
      </w:r>
      <w:r w:rsidR="008F6A7D">
        <w:rPr>
          <w:rFonts w:ascii="Times New Roman" w:hAnsi="Times New Roman" w:cs="Times New Roman"/>
          <w:sz w:val="24"/>
          <w:szCs w:val="24"/>
        </w:rPr>
        <w:t>čúvanie</w:t>
      </w:r>
      <w:r>
        <w:rPr>
          <w:rFonts w:ascii="Times New Roman" w:hAnsi="Times New Roman" w:cs="Times New Roman"/>
          <w:sz w:val="24"/>
          <w:szCs w:val="24"/>
        </w:rPr>
        <w:t xml:space="preserve"> reagovať neverbálne, ale aj verbálne (</w:t>
      </w:r>
      <w:proofErr w:type="spellStart"/>
      <w:r w:rsidR="00646892">
        <w:rPr>
          <w:rFonts w:ascii="Times New Roman" w:hAnsi="Times New Roman" w:cs="Times New Roman"/>
          <w:sz w:val="24"/>
          <w:szCs w:val="24"/>
        </w:rPr>
        <w:t>Grocke</w:t>
      </w:r>
      <w:proofErr w:type="spellEnd"/>
      <w:r w:rsidR="00646892">
        <w:rPr>
          <w:rFonts w:ascii="Times New Roman" w:hAnsi="Times New Roman" w:cs="Times New Roman"/>
          <w:sz w:val="24"/>
          <w:szCs w:val="24"/>
        </w:rPr>
        <w:t xml:space="preserve">, </w:t>
      </w:r>
      <w:proofErr w:type="spellStart"/>
      <w:r w:rsidR="00646892">
        <w:rPr>
          <w:rFonts w:ascii="Times New Roman" w:hAnsi="Times New Roman" w:cs="Times New Roman"/>
          <w:sz w:val="24"/>
          <w:szCs w:val="24"/>
        </w:rPr>
        <w:t>Wigram</w:t>
      </w:r>
      <w:proofErr w:type="spellEnd"/>
      <w:r w:rsidR="00646892">
        <w:rPr>
          <w:rFonts w:ascii="Times New Roman" w:hAnsi="Times New Roman" w:cs="Times New Roman"/>
          <w:sz w:val="24"/>
          <w:szCs w:val="24"/>
        </w:rPr>
        <w:t>, 2006</w:t>
      </w:r>
      <w:r>
        <w:rPr>
          <w:rFonts w:ascii="Times New Roman" w:hAnsi="Times New Roman" w:cs="Times New Roman"/>
          <w:sz w:val="24"/>
          <w:szCs w:val="24"/>
        </w:rPr>
        <w:t>).</w:t>
      </w:r>
    </w:p>
    <w:p w14:paraId="3D86FC26" w14:textId="7CA34705" w:rsidR="00364CB6" w:rsidRDefault="00364CB6" w:rsidP="00364CB6">
      <w:pPr>
        <w:tabs>
          <w:tab w:val="left" w:pos="851"/>
          <w:tab w:val="left" w:pos="6096"/>
        </w:tabs>
        <w:spacing w:after="0" w:line="360" w:lineRule="auto"/>
        <w:jc w:val="both"/>
        <w:rPr>
          <w:rFonts w:ascii="Times New Roman" w:hAnsi="Times New Roman" w:cs="Times New Roman"/>
          <w:bCs/>
          <w:sz w:val="24"/>
          <w:szCs w:val="24"/>
        </w:rPr>
      </w:pPr>
    </w:p>
    <w:p w14:paraId="1EE89104" w14:textId="63739D02" w:rsidR="008F6A7D" w:rsidRDefault="008F6A7D" w:rsidP="004626C8">
      <w:pPr>
        <w:pStyle w:val="Nadpis2"/>
        <w:numPr>
          <w:ilvl w:val="1"/>
          <w:numId w:val="32"/>
        </w:numPr>
      </w:pPr>
      <w:bookmarkStart w:id="9" w:name="_Toc101311143"/>
      <w:proofErr w:type="spellStart"/>
      <w:r>
        <w:t>Muzikoterapeutické</w:t>
      </w:r>
      <w:proofErr w:type="spellEnd"/>
      <w:r>
        <w:t xml:space="preserve"> modely</w:t>
      </w:r>
      <w:bookmarkEnd w:id="9"/>
    </w:p>
    <w:p w14:paraId="6ACED19F" w14:textId="2417407A" w:rsidR="008F6A7D" w:rsidRDefault="00636078" w:rsidP="006360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Bruscia</w:t>
      </w:r>
      <w:proofErr w:type="spellEnd"/>
      <w:r>
        <w:rPr>
          <w:rFonts w:ascii="Times New Roman" w:hAnsi="Times New Roman" w:cs="Times New Roman"/>
          <w:sz w:val="24"/>
          <w:szCs w:val="24"/>
        </w:rPr>
        <w:t xml:space="preserve"> (</w:t>
      </w:r>
      <w:r w:rsidR="00B547CE">
        <w:rPr>
          <w:rFonts w:ascii="Times New Roman" w:hAnsi="Times New Roman" w:cs="Times New Roman"/>
          <w:sz w:val="24"/>
          <w:szCs w:val="24"/>
        </w:rPr>
        <w:t>2014</w:t>
      </w:r>
      <w:r>
        <w:rPr>
          <w:rFonts w:ascii="Times New Roman" w:hAnsi="Times New Roman" w:cs="Times New Roman"/>
          <w:sz w:val="24"/>
          <w:szCs w:val="24"/>
        </w:rPr>
        <w:t>) definuje modely v muzikoterapi</w:t>
      </w:r>
      <w:r w:rsidR="006D601A">
        <w:rPr>
          <w:rFonts w:ascii="Times New Roman" w:hAnsi="Times New Roman" w:cs="Times New Roman"/>
          <w:sz w:val="24"/>
          <w:szCs w:val="24"/>
        </w:rPr>
        <w:t>i</w:t>
      </w:r>
      <w:r>
        <w:rPr>
          <w:rFonts w:ascii="Times New Roman" w:hAnsi="Times New Roman" w:cs="Times New Roman"/>
          <w:sz w:val="24"/>
          <w:szCs w:val="24"/>
        </w:rPr>
        <w:t xml:space="preserve"> ako: „ucelený prístup k diagnostike, terapi</w:t>
      </w:r>
      <w:r w:rsidR="006D601A">
        <w:rPr>
          <w:rFonts w:ascii="Times New Roman" w:hAnsi="Times New Roman" w:cs="Times New Roman"/>
          <w:sz w:val="24"/>
          <w:szCs w:val="24"/>
        </w:rPr>
        <w:t>i</w:t>
      </w:r>
      <w:r>
        <w:rPr>
          <w:rFonts w:ascii="Times New Roman" w:hAnsi="Times New Roman" w:cs="Times New Roman"/>
          <w:sz w:val="24"/>
          <w:szCs w:val="24"/>
        </w:rPr>
        <w:t xml:space="preserve"> a </w:t>
      </w:r>
      <w:proofErr w:type="spellStart"/>
      <w:r>
        <w:rPr>
          <w:rFonts w:ascii="Times New Roman" w:hAnsi="Times New Roman" w:cs="Times New Roman"/>
          <w:sz w:val="24"/>
          <w:szCs w:val="24"/>
        </w:rPr>
        <w:t>evaluáci</w:t>
      </w:r>
      <w:r w:rsidR="006D601A">
        <w:rPr>
          <w:rFonts w:ascii="Times New Roman" w:hAnsi="Times New Roman" w:cs="Times New Roman"/>
          <w:sz w:val="24"/>
          <w:szCs w:val="24"/>
        </w:rPr>
        <w:t>i</w:t>
      </w:r>
      <w:proofErr w:type="spellEnd"/>
      <w:r>
        <w:rPr>
          <w:rFonts w:ascii="Times New Roman" w:hAnsi="Times New Roman" w:cs="Times New Roman"/>
          <w:sz w:val="24"/>
          <w:szCs w:val="24"/>
        </w:rPr>
        <w:t xml:space="preserve">, ktorý zahrňuje teoretické princípy, klinické indikácie a kontraindikácie, ciele, metodologické </w:t>
      </w:r>
      <w:r w:rsidR="006D601A">
        <w:rPr>
          <w:rFonts w:ascii="Times New Roman" w:hAnsi="Times New Roman" w:cs="Times New Roman"/>
          <w:sz w:val="24"/>
          <w:szCs w:val="24"/>
        </w:rPr>
        <w:t>usmernenia</w:t>
      </w:r>
      <w:r>
        <w:rPr>
          <w:rFonts w:ascii="Times New Roman" w:hAnsi="Times New Roman" w:cs="Times New Roman"/>
          <w:sz w:val="24"/>
          <w:szCs w:val="24"/>
        </w:rPr>
        <w:t xml:space="preserve">, upresnenie a charakteristické použitie určitých procedurálnych sekvencií a techník“. V praxi sa tento pojem často zamieňa </w:t>
      </w:r>
      <w:r>
        <w:rPr>
          <w:rFonts w:ascii="Times New Roman" w:hAnsi="Times New Roman" w:cs="Times New Roman"/>
          <w:sz w:val="24"/>
          <w:szCs w:val="24"/>
        </w:rPr>
        <w:lastRenderedPageBreak/>
        <w:t>s </w:t>
      </w:r>
      <w:proofErr w:type="spellStart"/>
      <w:r>
        <w:rPr>
          <w:rFonts w:ascii="Times New Roman" w:hAnsi="Times New Roman" w:cs="Times New Roman"/>
          <w:sz w:val="24"/>
          <w:szCs w:val="24"/>
        </w:rPr>
        <w:t>muzikoterapeutickými</w:t>
      </w:r>
      <w:proofErr w:type="spellEnd"/>
      <w:r>
        <w:rPr>
          <w:rFonts w:ascii="Times New Roman" w:hAnsi="Times New Roman" w:cs="Times New Roman"/>
          <w:sz w:val="24"/>
          <w:szCs w:val="24"/>
        </w:rPr>
        <w:t xml:space="preserve"> metódami. Modely možno vnímať ako ucelené prístupy, zatiaľ čo metódy sú prostriedkom na dosiahnutie požadovaného cieľa (Kantor, Lipský, Weber, 2009).</w:t>
      </w:r>
    </w:p>
    <w:p w14:paraId="0D0E9E39" w14:textId="5C29AD89" w:rsidR="00636078" w:rsidRDefault="00636078" w:rsidP="0063607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Poznáme viacero členení na základe mnohých faktorov. </w:t>
      </w:r>
      <w:r w:rsidR="009812FF">
        <w:rPr>
          <w:rFonts w:ascii="Times New Roman" w:hAnsi="Times New Roman" w:cs="Times New Roman"/>
          <w:sz w:val="24"/>
          <w:szCs w:val="24"/>
        </w:rPr>
        <w:t xml:space="preserve">V našej práci využijeme členenie, ktoré </w:t>
      </w:r>
      <w:r>
        <w:rPr>
          <w:rFonts w:ascii="Times New Roman" w:hAnsi="Times New Roman" w:cs="Times New Roman"/>
          <w:sz w:val="24"/>
          <w:szCs w:val="24"/>
        </w:rPr>
        <w:t xml:space="preserve">Kantor (Kantor, Lipský, Weber, 2009) radí medzi najčastejšie využívané modely na základe kreativity, a to kreatívnu a nekreatívnu muzikoterapiu. Obe vychádzajú z aktivity klienta počas </w:t>
      </w:r>
      <w:proofErr w:type="spellStart"/>
      <w:r>
        <w:rPr>
          <w:rFonts w:ascii="Times New Roman" w:hAnsi="Times New Roman" w:cs="Times New Roman"/>
          <w:sz w:val="24"/>
          <w:szCs w:val="24"/>
        </w:rPr>
        <w:t>muzikoterapeutickej</w:t>
      </w:r>
      <w:proofErr w:type="spellEnd"/>
      <w:r>
        <w:rPr>
          <w:rFonts w:ascii="Times New Roman" w:hAnsi="Times New Roman" w:cs="Times New Roman"/>
          <w:sz w:val="24"/>
          <w:szCs w:val="24"/>
        </w:rPr>
        <w:t xml:space="preserve"> intervencie.</w:t>
      </w:r>
      <w:r w:rsidR="009812F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530C197" w14:textId="770AEAF7" w:rsidR="006F66C2" w:rsidRPr="00023E06" w:rsidRDefault="006F66C2" w:rsidP="006F66C2">
      <w:pPr>
        <w:tabs>
          <w:tab w:val="left" w:pos="851"/>
          <w:tab w:val="left" w:pos="6096"/>
        </w:tabs>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r>
      <w:r w:rsidR="00636078">
        <w:rPr>
          <w:rFonts w:ascii="Times New Roman" w:hAnsi="Times New Roman" w:cs="Times New Roman"/>
          <w:sz w:val="24"/>
          <w:szCs w:val="24"/>
        </w:rPr>
        <w:t>Pod kreatívn</w:t>
      </w:r>
      <w:r>
        <w:rPr>
          <w:rFonts w:ascii="Times New Roman" w:hAnsi="Times New Roman" w:cs="Times New Roman"/>
          <w:sz w:val="24"/>
          <w:szCs w:val="24"/>
        </w:rPr>
        <w:t>ou</w:t>
      </w:r>
      <w:r w:rsidR="00636078">
        <w:rPr>
          <w:rFonts w:ascii="Times New Roman" w:hAnsi="Times New Roman" w:cs="Times New Roman"/>
          <w:sz w:val="24"/>
          <w:szCs w:val="24"/>
        </w:rPr>
        <w:t xml:space="preserve"> muzikoterapi</w:t>
      </w:r>
      <w:r>
        <w:rPr>
          <w:rFonts w:ascii="Times New Roman" w:hAnsi="Times New Roman" w:cs="Times New Roman"/>
          <w:sz w:val="24"/>
          <w:szCs w:val="24"/>
        </w:rPr>
        <w:t>ou</w:t>
      </w:r>
      <w:r w:rsidR="00636078">
        <w:rPr>
          <w:rFonts w:ascii="Times New Roman" w:hAnsi="Times New Roman" w:cs="Times New Roman"/>
          <w:sz w:val="24"/>
          <w:szCs w:val="24"/>
        </w:rPr>
        <w:t xml:space="preserve"> možno vnímať </w:t>
      </w:r>
      <w:r>
        <w:rPr>
          <w:rFonts w:ascii="Times New Roman" w:hAnsi="Times New Roman" w:cs="Times New Roman"/>
          <w:sz w:val="24"/>
          <w:szCs w:val="24"/>
        </w:rPr>
        <w:t>aktívne zapojenie klienta do intervencie, inak pomenovan</w:t>
      </w:r>
      <w:r w:rsidR="004413A9">
        <w:rPr>
          <w:rFonts w:ascii="Times New Roman" w:hAnsi="Times New Roman" w:cs="Times New Roman"/>
          <w:sz w:val="24"/>
          <w:szCs w:val="24"/>
        </w:rPr>
        <w:t>é,</w:t>
      </w:r>
      <w:r>
        <w:rPr>
          <w:rFonts w:ascii="Times New Roman" w:hAnsi="Times New Roman" w:cs="Times New Roman"/>
          <w:sz w:val="24"/>
          <w:szCs w:val="24"/>
        </w:rPr>
        <w:t xml:space="preserve"> aktívnu muzikoterapiu. Naopak, pri nekreatívnej muzikoterapi</w:t>
      </w:r>
      <w:r w:rsidR="004413A9">
        <w:rPr>
          <w:rFonts w:ascii="Times New Roman" w:hAnsi="Times New Roman" w:cs="Times New Roman"/>
          <w:sz w:val="24"/>
          <w:szCs w:val="24"/>
        </w:rPr>
        <w:t>i</w:t>
      </w:r>
      <w:r>
        <w:rPr>
          <w:rFonts w:ascii="Times New Roman" w:hAnsi="Times New Roman" w:cs="Times New Roman"/>
          <w:sz w:val="24"/>
          <w:szCs w:val="24"/>
        </w:rPr>
        <w:t xml:space="preserve"> sa využíva častejšie metóda počúvania, tzv. receptívn</w:t>
      </w:r>
      <w:r w:rsidR="009839B3">
        <w:rPr>
          <w:rFonts w:ascii="Times New Roman" w:hAnsi="Times New Roman" w:cs="Times New Roman"/>
          <w:sz w:val="24"/>
          <w:szCs w:val="24"/>
        </w:rPr>
        <w:t>a</w:t>
      </w:r>
      <w:r>
        <w:rPr>
          <w:rFonts w:ascii="Times New Roman" w:hAnsi="Times New Roman" w:cs="Times New Roman"/>
          <w:sz w:val="24"/>
          <w:szCs w:val="24"/>
        </w:rPr>
        <w:t xml:space="preserve"> muzikoterapi</w:t>
      </w:r>
      <w:r w:rsidR="009839B3">
        <w:rPr>
          <w:rFonts w:ascii="Times New Roman" w:hAnsi="Times New Roman" w:cs="Times New Roman"/>
          <w:sz w:val="24"/>
          <w:szCs w:val="24"/>
        </w:rPr>
        <w:t>a</w:t>
      </w:r>
      <w:r>
        <w:rPr>
          <w:rFonts w:ascii="Times New Roman" w:hAnsi="Times New Roman" w:cs="Times New Roman"/>
          <w:sz w:val="24"/>
          <w:szCs w:val="24"/>
        </w:rPr>
        <w:t xml:space="preserve">. Pred samotným vymedzením a konkretizovaním týchto modelov je potrebné spomenúť, že toto rozdelenie </w:t>
      </w:r>
      <w:r w:rsidRPr="00023E06">
        <w:rPr>
          <w:rFonts w:ascii="Times New Roman" w:hAnsi="Times New Roman" w:cs="Times New Roman"/>
          <w:bCs/>
          <w:sz w:val="24"/>
          <w:szCs w:val="24"/>
        </w:rPr>
        <w:t xml:space="preserve">v kontexte muzikoterapie býva často základom rozporu samotných krajín, kde sa muzikoterapia praktizuje, pretože každá krajina má vlastnú definíciu a tie sa od seba čiastočne líšia. Tento rozpor býva žiaľ </w:t>
      </w:r>
      <w:r>
        <w:rPr>
          <w:rFonts w:ascii="Times New Roman" w:hAnsi="Times New Roman" w:cs="Times New Roman"/>
          <w:bCs/>
          <w:sz w:val="24"/>
          <w:szCs w:val="24"/>
        </w:rPr>
        <w:t xml:space="preserve">pri </w:t>
      </w:r>
      <w:r w:rsidRPr="00023E06">
        <w:rPr>
          <w:rFonts w:ascii="Times New Roman" w:hAnsi="Times New Roman" w:cs="Times New Roman"/>
          <w:bCs/>
          <w:sz w:val="24"/>
          <w:szCs w:val="24"/>
        </w:rPr>
        <w:t>tomto delení často väčší než v iných oblastiach (</w:t>
      </w:r>
      <w:proofErr w:type="spellStart"/>
      <w:r w:rsidRPr="00023E06">
        <w:rPr>
          <w:rFonts w:ascii="Times New Roman" w:hAnsi="Times New Roman" w:cs="Times New Roman"/>
          <w:bCs/>
          <w:sz w:val="24"/>
          <w:szCs w:val="24"/>
        </w:rPr>
        <w:t>Bunt</w:t>
      </w:r>
      <w:proofErr w:type="spellEnd"/>
      <w:r w:rsidRPr="00023E06">
        <w:rPr>
          <w:rFonts w:ascii="Times New Roman" w:hAnsi="Times New Roman" w:cs="Times New Roman"/>
          <w:bCs/>
          <w:sz w:val="24"/>
          <w:szCs w:val="24"/>
        </w:rPr>
        <w:t>, 2001).</w:t>
      </w:r>
    </w:p>
    <w:p w14:paraId="55E8E19C" w14:textId="11C82F78" w:rsidR="001D6E3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r>
      <w:r w:rsidR="001D6E36">
        <w:rPr>
          <w:rFonts w:ascii="Times New Roman" w:hAnsi="Times New Roman" w:cs="Times New Roman"/>
          <w:bCs/>
          <w:sz w:val="24"/>
          <w:szCs w:val="24"/>
        </w:rPr>
        <w:t>Ako vyššie píšeme, a</w:t>
      </w:r>
      <w:r w:rsidR="0053119B">
        <w:rPr>
          <w:rFonts w:ascii="Times New Roman" w:hAnsi="Times New Roman" w:cs="Times New Roman"/>
          <w:bCs/>
          <w:sz w:val="24"/>
          <w:szCs w:val="24"/>
        </w:rPr>
        <w:t>ktívn</w:t>
      </w:r>
      <w:r w:rsidR="001D6E36">
        <w:rPr>
          <w:rFonts w:ascii="Times New Roman" w:hAnsi="Times New Roman" w:cs="Times New Roman"/>
          <w:bCs/>
          <w:sz w:val="24"/>
          <w:szCs w:val="24"/>
        </w:rPr>
        <w:t>a</w:t>
      </w:r>
      <w:r w:rsidR="0053119B">
        <w:rPr>
          <w:rFonts w:ascii="Times New Roman" w:hAnsi="Times New Roman" w:cs="Times New Roman"/>
          <w:bCs/>
          <w:sz w:val="24"/>
          <w:szCs w:val="24"/>
        </w:rPr>
        <w:t xml:space="preserve"> muzikoterapi</w:t>
      </w:r>
      <w:r w:rsidR="001D6E36">
        <w:rPr>
          <w:rFonts w:ascii="Times New Roman" w:hAnsi="Times New Roman" w:cs="Times New Roman"/>
          <w:bCs/>
          <w:sz w:val="24"/>
          <w:szCs w:val="24"/>
        </w:rPr>
        <w:t xml:space="preserve">a je teda vnímaná ako </w:t>
      </w:r>
      <w:r w:rsidR="0053119B">
        <w:rPr>
          <w:rFonts w:ascii="Times New Roman" w:hAnsi="Times New Roman" w:cs="Times New Roman"/>
          <w:bCs/>
          <w:sz w:val="24"/>
          <w:szCs w:val="24"/>
        </w:rPr>
        <w:t>aktívne zapojenie klienta do procesu, kedy sa klient aktívne, prostredníctvom hudobnej produkcie podieľa na tom, čo sa v terapi</w:t>
      </w:r>
      <w:r w:rsidR="004413A9">
        <w:rPr>
          <w:rFonts w:ascii="Times New Roman" w:hAnsi="Times New Roman" w:cs="Times New Roman"/>
          <w:bCs/>
          <w:sz w:val="24"/>
          <w:szCs w:val="24"/>
        </w:rPr>
        <w:t>i</w:t>
      </w:r>
      <w:r w:rsidR="0053119B">
        <w:rPr>
          <w:rFonts w:ascii="Times New Roman" w:hAnsi="Times New Roman" w:cs="Times New Roman"/>
          <w:bCs/>
          <w:sz w:val="24"/>
          <w:szCs w:val="24"/>
        </w:rPr>
        <w:t xml:space="preserve"> odohráva</w:t>
      </w:r>
      <w:r w:rsidR="0053119B">
        <w:t>.</w:t>
      </w:r>
      <w:r w:rsidRPr="00023E06">
        <w:rPr>
          <w:rFonts w:ascii="Times New Roman" w:hAnsi="Times New Roman" w:cs="Times New Roman"/>
          <w:bCs/>
          <w:sz w:val="24"/>
          <w:szCs w:val="24"/>
        </w:rPr>
        <w:t> </w:t>
      </w:r>
      <w:r w:rsidR="0053119B">
        <w:rPr>
          <w:rFonts w:ascii="Times New Roman" w:hAnsi="Times New Roman" w:cs="Times New Roman"/>
          <w:bCs/>
          <w:sz w:val="24"/>
          <w:szCs w:val="24"/>
        </w:rPr>
        <w:t>Zväčša</w:t>
      </w:r>
      <w:r w:rsidRPr="00023E06">
        <w:rPr>
          <w:rFonts w:ascii="Times New Roman" w:hAnsi="Times New Roman" w:cs="Times New Roman"/>
          <w:bCs/>
          <w:sz w:val="24"/>
          <w:szCs w:val="24"/>
        </w:rPr>
        <w:t xml:space="preserve"> </w:t>
      </w:r>
      <w:r w:rsidR="00865BFE">
        <w:rPr>
          <w:rFonts w:ascii="Times New Roman" w:hAnsi="Times New Roman" w:cs="Times New Roman"/>
          <w:bCs/>
          <w:sz w:val="24"/>
          <w:szCs w:val="24"/>
        </w:rPr>
        <w:t>sa preferuje technika</w:t>
      </w:r>
      <w:r w:rsidRPr="00023E06">
        <w:rPr>
          <w:rFonts w:ascii="Times New Roman" w:hAnsi="Times New Roman" w:cs="Times New Roman"/>
          <w:bCs/>
          <w:sz w:val="24"/>
          <w:szCs w:val="24"/>
        </w:rPr>
        <w:t xml:space="preserve"> improvizáci</w:t>
      </w:r>
      <w:r w:rsidR="00865BFE">
        <w:rPr>
          <w:rFonts w:ascii="Times New Roman" w:hAnsi="Times New Roman" w:cs="Times New Roman"/>
          <w:bCs/>
          <w:sz w:val="24"/>
          <w:szCs w:val="24"/>
        </w:rPr>
        <w:t>e a samotná</w:t>
      </w:r>
      <w:r w:rsidRPr="00023E06">
        <w:rPr>
          <w:rFonts w:ascii="Times New Roman" w:hAnsi="Times New Roman" w:cs="Times New Roman"/>
          <w:bCs/>
          <w:sz w:val="24"/>
          <w:szCs w:val="24"/>
        </w:rPr>
        <w:t xml:space="preserve"> hudba</w:t>
      </w:r>
      <w:r w:rsidR="00865BFE">
        <w:rPr>
          <w:rFonts w:ascii="Times New Roman" w:hAnsi="Times New Roman" w:cs="Times New Roman"/>
          <w:bCs/>
          <w:sz w:val="24"/>
          <w:szCs w:val="24"/>
        </w:rPr>
        <w:t xml:space="preserve"> sa</w:t>
      </w:r>
      <w:r w:rsidRPr="00023E06">
        <w:rPr>
          <w:rFonts w:ascii="Times New Roman" w:hAnsi="Times New Roman" w:cs="Times New Roman"/>
          <w:bCs/>
          <w:sz w:val="24"/>
          <w:szCs w:val="24"/>
        </w:rPr>
        <w:t xml:space="preserve"> postupne vyvíja</w:t>
      </w:r>
      <w:r w:rsidR="00865BFE">
        <w:rPr>
          <w:rFonts w:ascii="Times New Roman" w:hAnsi="Times New Roman" w:cs="Times New Roman"/>
          <w:bCs/>
          <w:sz w:val="24"/>
          <w:szCs w:val="24"/>
        </w:rPr>
        <w:t xml:space="preserve"> za pomoci hudobných nástrojov, ale často aj prostredníctvom spontánnych vokálnych prejavov. Mnoho </w:t>
      </w:r>
      <w:proofErr w:type="spellStart"/>
      <w:r w:rsidR="00865BFE">
        <w:rPr>
          <w:rFonts w:ascii="Times New Roman" w:hAnsi="Times New Roman" w:cs="Times New Roman"/>
          <w:bCs/>
          <w:sz w:val="24"/>
          <w:szCs w:val="24"/>
        </w:rPr>
        <w:t>muzikoterapeutických</w:t>
      </w:r>
      <w:proofErr w:type="spellEnd"/>
      <w:r w:rsidR="00865BFE">
        <w:rPr>
          <w:rFonts w:ascii="Times New Roman" w:hAnsi="Times New Roman" w:cs="Times New Roman"/>
          <w:bCs/>
          <w:sz w:val="24"/>
          <w:szCs w:val="24"/>
        </w:rPr>
        <w:t xml:space="preserve"> škôl sa prednostne orientuje práve na hudobnú improvizáciu, pri ktorej ide o primárne využitie tvorivého potenciálu klienta. Okrem nej však aktívna muzikoterapia využíva aj ďalšie techniky</w:t>
      </w:r>
      <w:r w:rsidR="004413A9">
        <w:rPr>
          <w:rFonts w:ascii="Times New Roman" w:hAnsi="Times New Roman" w:cs="Times New Roman"/>
          <w:bCs/>
          <w:sz w:val="24"/>
          <w:szCs w:val="24"/>
        </w:rPr>
        <w:t>,</w:t>
      </w:r>
      <w:r w:rsidR="00865BFE">
        <w:rPr>
          <w:rFonts w:ascii="Times New Roman" w:hAnsi="Times New Roman" w:cs="Times New Roman"/>
          <w:bCs/>
          <w:sz w:val="24"/>
          <w:szCs w:val="24"/>
        </w:rPr>
        <w:t xml:space="preserve"> a to interpretáciu a kompozíciu hudby</w:t>
      </w:r>
      <w:r w:rsidR="001D6E36">
        <w:rPr>
          <w:rFonts w:ascii="Times New Roman" w:hAnsi="Times New Roman" w:cs="Times New Roman"/>
          <w:bCs/>
          <w:sz w:val="24"/>
          <w:szCs w:val="24"/>
        </w:rPr>
        <w:t>. Možno sem zaradiť väčšinu psychoterapeuticky a vývinovo orientovaných modelov. Typickými príkladmi aktívnej muzikoterapie je</w:t>
      </w:r>
      <w:r w:rsidR="00F768C1">
        <w:rPr>
          <w:rFonts w:ascii="Times New Roman" w:hAnsi="Times New Roman" w:cs="Times New Roman"/>
          <w:bCs/>
          <w:sz w:val="24"/>
          <w:szCs w:val="24"/>
        </w:rPr>
        <w:t xml:space="preserve"> </w:t>
      </w:r>
      <w:proofErr w:type="spellStart"/>
      <w:r w:rsidR="001D6E36">
        <w:rPr>
          <w:rFonts w:ascii="Times New Roman" w:hAnsi="Times New Roman" w:cs="Times New Roman"/>
          <w:bCs/>
          <w:sz w:val="24"/>
          <w:szCs w:val="24"/>
        </w:rPr>
        <w:t>Orffova</w:t>
      </w:r>
      <w:proofErr w:type="spellEnd"/>
      <w:r w:rsidR="001D6E36">
        <w:rPr>
          <w:rFonts w:ascii="Times New Roman" w:hAnsi="Times New Roman" w:cs="Times New Roman"/>
          <w:bCs/>
          <w:sz w:val="24"/>
          <w:szCs w:val="24"/>
        </w:rPr>
        <w:t xml:space="preserve"> </w:t>
      </w:r>
      <w:r w:rsidR="00F768C1">
        <w:rPr>
          <w:rFonts w:ascii="Times New Roman" w:hAnsi="Times New Roman" w:cs="Times New Roman"/>
          <w:bCs/>
          <w:sz w:val="24"/>
          <w:szCs w:val="24"/>
        </w:rPr>
        <w:t xml:space="preserve">muzikoterapia </w:t>
      </w:r>
      <w:r w:rsidR="001D6E36">
        <w:rPr>
          <w:rFonts w:ascii="Times New Roman" w:hAnsi="Times New Roman" w:cs="Times New Roman"/>
          <w:bCs/>
          <w:sz w:val="24"/>
          <w:szCs w:val="24"/>
        </w:rPr>
        <w:t xml:space="preserve">(využívaná pri najrôznejších typoch </w:t>
      </w:r>
      <w:r w:rsidR="00B745DF">
        <w:rPr>
          <w:rFonts w:ascii="Times New Roman" w:hAnsi="Times New Roman" w:cs="Times New Roman"/>
          <w:bCs/>
          <w:sz w:val="24"/>
          <w:szCs w:val="24"/>
        </w:rPr>
        <w:t>postihnutia, s dôrazom na kreativitu a improvizáciu)</w:t>
      </w:r>
      <w:r w:rsidR="00B745DF">
        <w:t xml:space="preserve">, </w:t>
      </w:r>
      <w:r w:rsidR="001D6E36">
        <w:rPr>
          <w:rFonts w:ascii="Times New Roman" w:hAnsi="Times New Roman" w:cs="Times New Roman"/>
          <w:bCs/>
          <w:sz w:val="24"/>
          <w:szCs w:val="24"/>
        </w:rPr>
        <w:t>či Kreatívna muzikoterapia</w:t>
      </w:r>
      <w:r w:rsidR="00B745DF">
        <w:rPr>
          <w:rFonts w:ascii="Times New Roman" w:hAnsi="Times New Roman" w:cs="Times New Roman"/>
          <w:bCs/>
          <w:sz w:val="24"/>
          <w:szCs w:val="24"/>
        </w:rPr>
        <w:t xml:space="preserve"> – </w:t>
      </w:r>
      <w:proofErr w:type="spellStart"/>
      <w:r w:rsidR="00B745DF">
        <w:rPr>
          <w:rFonts w:ascii="Times New Roman" w:hAnsi="Times New Roman" w:cs="Times New Roman"/>
          <w:bCs/>
          <w:sz w:val="24"/>
          <w:szCs w:val="24"/>
        </w:rPr>
        <w:t>Nordoff</w:t>
      </w:r>
      <w:proofErr w:type="spellEnd"/>
      <w:r w:rsidR="00B745DF">
        <w:rPr>
          <w:rFonts w:ascii="Times New Roman" w:hAnsi="Times New Roman" w:cs="Times New Roman"/>
          <w:bCs/>
          <w:sz w:val="24"/>
          <w:szCs w:val="24"/>
        </w:rPr>
        <w:t xml:space="preserve"> &amp; </w:t>
      </w:r>
      <w:proofErr w:type="spellStart"/>
      <w:r w:rsidR="00B745DF">
        <w:rPr>
          <w:rFonts w:ascii="Times New Roman" w:hAnsi="Times New Roman" w:cs="Times New Roman"/>
          <w:bCs/>
          <w:sz w:val="24"/>
          <w:szCs w:val="24"/>
        </w:rPr>
        <w:t>Robbins</w:t>
      </w:r>
      <w:proofErr w:type="spellEnd"/>
      <w:r w:rsidR="00B745DF">
        <w:rPr>
          <w:rFonts w:ascii="Times New Roman" w:hAnsi="Times New Roman" w:cs="Times New Roman"/>
          <w:bCs/>
          <w:sz w:val="24"/>
          <w:szCs w:val="24"/>
        </w:rPr>
        <w:t xml:space="preserve"> (jeden z najznámejších modelov muzikoterapie vo svete, založený na hudobnej improvizácii) (Kantor, Lipský, Weber, 2009).</w:t>
      </w:r>
      <w:r w:rsidR="001D6E36">
        <w:rPr>
          <w:rFonts w:ascii="Times New Roman" w:hAnsi="Times New Roman" w:cs="Times New Roman"/>
          <w:bCs/>
          <w:sz w:val="24"/>
          <w:szCs w:val="24"/>
        </w:rPr>
        <w:tab/>
        <w:t xml:space="preserve"> </w:t>
      </w:r>
    </w:p>
    <w:p w14:paraId="1A221615" w14:textId="10108580" w:rsidR="00364CB6" w:rsidRPr="00023E06" w:rsidRDefault="00B745DF" w:rsidP="00364CB6">
      <w:pPr>
        <w:tabs>
          <w:tab w:val="left" w:pos="851"/>
          <w:tab w:val="left" w:pos="6096"/>
        </w:tabs>
        <w:spacing w:after="0" w:line="360" w:lineRule="auto"/>
        <w:jc w:val="both"/>
        <w:rPr>
          <w:rFonts w:ascii="Times New Roman" w:hAnsi="Times New Roman" w:cs="Times New Roman"/>
          <w:bCs/>
          <w:sz w:val="24"/>
          <w:szCs w:val="24"/>
        </w:rPr>
      </w:pPr>
      <w:r>
        <w:tab/>
      </w:r>
      <w:r w:rsidR="00364CB6" w:rsidRPr="00023E06">
        <w:rPr>
          <w:rFonts w:ascii="Times New Roman" w:hAnsi="Times New Roman" w:cs="Times New Roman"/>
          <w:bCs/>
          <w:sz w:val="24"/>
          <w:szCs w:val="24"/>
        </w:rPr>
        <w:t xml:space="preserve">Aktívna muzikoterapia sa </w:t>
      </w:r>
      <w:r w:rsidR="001D6E36">
        <w:rPr>
          <w:rFonts w:ascii="Times New Roman" w:hAnsi="Times New Roman" w:cs="Times New Roman"/>
          <w:bCs/>
          <w:sz w:val="24"/>
          <w:szCs w:val="24"/>
        </w:rPr>
        <w:t>často</w:t>
      </w:r>
      <w:r w:rsidR="00364CB6" w:rsidRPr="00023E06">
        <w:rPr>
          <w:rFonts w:ascii="Times New Roman" w:hAnsi="Times New Roman" w:cs="Times New Roman"/>
          <w:bCs/>
          <w:sz w:val="24"/>
          <w:szCs w:val="24"/>
        </w:rPr>
        <w:t xml:space="preserve"> prispôsobuje a dopĺňa liečebné plány iných oblastí, akou môže byť fyzikálna, pracovná alebo logopedická terapia, a zameriava sa najmä na získanie </w:t>
      </w:r>
      <w:proofErr w:type="spellStart"/>
      <w:r w:rsidR="00364CB6" w:rsidRPr="00023E06">
        <w:rPr>
          <w:rFonts w:ascii="Times New Roman" w:hAnsi="Times New Roman" w:cs="Times New Roman"/>
          <w:bCs/>
          <w:sz w:val="24"/>
          <w:szCs w:val="24"/>
        </w:rPr>
        <w:t>senzomotorických</w:t>
      </w:r>
      <w:proofErr w:type="spellEnd"/>
      <w:r w:rsidR="00364CB6" w:rsidRPr="00023E06">
        <w:rPr>
          <w:rFonts w:ascii="Times New Roman" w:hAnsi="Times New Roman" w:cs="Times New Roman"/>
          <w:bCs/>
          <w:sz w:val="24"/>
          <w:szCs w:val="24"/>
        </w:rPr>
        <w:t>, percepčných, kognitívnych, emocionálnych, či sociálnych zručností (</w:t>
      </w:r>
      <w:proofErr w:type="spellStart"/>
      <w:r w:rsidR="00364CB6" w:rsidRPr="00023E06">
        <w:rPr>
          <w:rFonts w:ascii="Times New Roman" w:hAnsi="Times New Roman" w:cs="Times New Roman"/>
          <w:bCs/>
          <w:sz w:val="24"/>
          <w:szCs w:val="24"/>
        </w:rPr>
        <w:t>Bruscia</w:t>
      </w:r>
      <w:proofErr w:type="spellEnd"/>
      <w:r w:rsidR="00364CB6" w:rsidRPr="00023E06">
        <w:rPr>
          <w:rFonts w:ascii="Times New Roman" w:hAnsi="Times New Roman" w:cs="Times New Roman"/>
          <w:bCs/>
          <w:sz w:val="24"/>
          <w:szCs w:val="24"/>
        </w:rPr>
        <w:t xml:space="preserve">, </w:t>
      </w:r>
      <w:r w:rsidR="00B547CE">
        <w:rPr>
          <w:rFonts w:ascii="Times New Roman" w:hAnsi="Times New Roman" w:cs="Times New Roman"/>
          <w:bCs/>
          <w:sz w:val="24"/>
          <w:szCs w:val="24"/>
        </w:rPr>
        <w:t>2014</w:t>
      </w:r>
      <w:r w:rsidR="00364CB6" w:rsidRPr="00023E06">
        <w:rPr>
          <w:rFonts w:ascii="Times New Roman" w:hAnsi="Times New Roman" w:cs="Times New Roman"/>
          <w:bCs/>
          <w:sz w:val="24"/>
          <w:szCs w:val="24"/>
        </w:rPr>
        <w:t xml:space="preserve">). </w:t>
      </w:r>
    </w:p>
    <w:p w14:paraId="4841FED2" w14:textId="1FA21600"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Receptívna muzikoterapia (t. j. posluchová) predpokladá, že počúvanie hudby vyvoláva v klientovi psychologickú odozvu, ktorá ovplyvňuje jeho náladu a spôsobuje fyziologickú reakciu, ktorá znižuje alebo v určitých prípadoch zvyšuje srdcovú alebo pulzovú frekvenciu a mení úroveň vzrušenia. Taktiež môže zvýšiť a zlepšiť pozornosť (</w:t>
      </w:r>
      <w:proofErr w:type="spellStart"/>
      <w:r w:rsidRPr="00023E06">
        <w:rPr>
          <w:rFonts w:ascii="Times New Roman" w:hAnsi="Times New Roman" w:cs="Times New Roman"/>
          <w:bCs/>
          <w:sz w:val="24"/>
          <w:szCs w:val="24"/>
        </w:rPr>
        <w:t>Hooper</w:t>
      </w:r>
      <w:proofErr w:type="spellEnd"/>
      <w:r w:rsidRPr="00023E06">
        <w:rPr>
          <w:rFonts w:ascii="Times New Roman" w:hAnsi="Times New Roman" w:cs="Times New Roman"/>
          <w:bCs/>
          <w:sz w:val="24"/>
          <w:szCs w:val="24"/>
        </w:rPr>
        <w:t>, 2010).</w:t>
      </w:r>
    </w:p>
    <w:p w14:paraId="26D98F10" w14:textId="5F852943" w:rsidR="00364CB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lastRenderedPageBreak/>
        <w:tab/>
      </w:r>
      <w:r w:rsidR="00B745DF">
        <w:rPr>
          <w:rFonts w:ascii="Times New Roman" w:hAnsi="Times New Roman" w:cs="Times New Roman"/>
          <w:bCs/>
          <w:sz w:val="24"/>
          <w:szCs w:val="24"/>
        </w:rPr>
        <w:t xml:space="preserve">Podľa </w:t>
      </w:r>
      <w:proofErr w:type="spellStart"/>
      <w:r w:rsidR="00B745DF">
        <w:rPr>
          <w:rFonts w:ascii="Times New Roman" w:hAnsi="Times New Roman" w:cs="Times New Roman"/>
          <w:bCs/>
          <w:sz w:val="24"/>
          <w:szCs w:val="24"/>
        </w:rPr>
        <w:t>D</w:t>
      </w:r>
      <w:r w:rsidRPr="00023E06">
        <w:rPr>
          <w:rFonts w:ascii="Times New Roman" w:hAnsi="Times New Roman" w:cs="Times New Roman"/>
          <w:bCs/>
          <w:sz w:val="24"/>
          <w:szCs w:val="24"/>
        </w:rPr>
        <w:t>ile</w:t>
      </w:r>
      <w:r w:rsidR="00B745DF">
        <w:rPr>
          <w:rFonts w:ascii="Times New Roman" w:hAnsi="Times New Roman" w:cs="Times New Roman"/>
          <w:bCs/>
          <w:sz w:val="24"/>
          <w:szCs w:val="24"/>
        </w:rPr>
        <w:t>a</w:t>
      </w:r>
      <w:proofErr w:type="spellEnd"/>
      <w:r w:rsidRPr="00023E06">
        <w:rPr>
          <w:rFonts w:ascii="Times New Roman" w:hAnsi="Times New Roman" w:cs="Times New Roman"/>
          <w:bCs/>
          <w:sz w:val="24"/>
          <w:szCs w:val="24"/>
        </w:rPr>
        <w:t xml:space="preserve"> (1993) </w:t>
      </w:r>
      <w:r w:rsidR="00B745DF">
        <w:rPr>
          <w:rFonts w:ascii="Times New Roman" w:hAnsi="Times New Roman" w:cs="Times New Roman"/>
          <w:bCs/>
          <w:sz w:val="24"/>
          <w:szCs w:val="24"/>
        </w:rPr>
        <w:t xml:space="preserve">možno napísať, že receptívne techniky v muzikoterapii sa využívajú najfrekventovanejšie v medicínskej oblasti, napr. pri forme </w:t>
      </w:r>
      <w:r w:rsidRPr="00023E06">
        <w:rPr>
          <w:rFonts w:ascii="Times New Roman" w:hAnsi="Times New Roman" w:cs="Times New Roman"/>
          <w:bCs/>
          <w:sz w:val="24"/>
          <w:szCs w:val="24"/>
        </w:rPr>
        <w:t>podpornej liečby (napr. počúvanie hudby počas dialýzy obličiek), cez rovnocenného partnera s inou intervenciou (napr. na podporu liečby dýchacích porúch sa využíva medikamentózna liečba, ale aj podpora vo forme spevu), až po pôsobenie ako primárnej intervencie pr</w:t>
      </w:r>
      <w:r w:rsidR="004413A9">
        <w:rPr>
          <w:rFonts w:ascii="Times New Roman" w:hAnsi="Times New Roman" w:cs="Times New Roman"/>
          <w:bCs/>
          <w:sz w:val="24"/>
          <w:szCs w:val="24"/>
        </w:rPr>
        <w:t>i</w:t>
      </w:r>
      <w:r w:rsidRPr="00023E06">
        <w:rPr>
          <w:rFonts w:ascii="Times New Roman" w:hAnsi="Times New Roman" w:cs="Times New Roman"/>
          <w:bCs/>
          <w:sz w:val="24"/>
          <w:szCs w:val="24"/>
        </w:rPr>
        <w:t xml:space="preserve"> zhoršenom zdravotnom stave (napr. počúvanie hudby na priame potlačenie bolesti). Okrem toho je dobré spomenúť</w:t>
      </w:r>
      <w:r w:rsidR="004413A9">
        <w:rPr>
          <w:rFonts w:ascii="Times New Roman" w:hAnsi="Times New Roman" w:cs="Times New Roman"/>
          <w:bCs/>
          <w:sz w:val="24"/>
          <w:szCs w:val="24"/>
        </w:rPr>
        <w:t xml:space="preserve"> aj</w:t>
      </w:r>
      <w:r w:rsidRPr="00023E06">
        <w:rPr>
          <w:rFonts w:ascii="Times New Roman" w:hAnsi="Times New Roman" w:cs="Times New Roman"/>
          <w:bCs/>
          <w:sz w:val="24"/>
          <w:szCs w:val="24"/>
        </w:rPr>
        <w:t xml:space="preserve"> napr.</w:t>
      </w:r>
      <w:r w:rsidR="004413A9">
        <w:rPr>
          <w:rFonts w:ascii="Times New Roman" w:hAnsi="Times New Roman" w:cs="Times New Roman"/>
          <w:bCs/>
          <w:sz w:val="24"/>
          <w:szCs w:val="24"/>
        </w:rPr>
        <w:t xml:space="preserve"> </w:t>
      </w:r>
      <w:r w:rsidRPr="00023E06">
        <w:rPr>
          <w:rFonts w:ascii="Times New Roman" w:hAnsi="Times New Roman" w:cs="Times New Roman"/>
          <w:bCs/>
          <w:sz w:val="24"/>
          <w:szCs w:val="24"/>
        </w:rPr>
        <w:t>chirurgov, ktorí si často púšťajú hudbu počas zákrokov v operačných sálach. Túto formu spomína a nazýva „</w:t>
      </w:r>
      <w:proofErr w:type="spellStart"/>
      <w:r w:rsidRPr="00023E06">
        <w:rPr>
          <w:rFonts w:ascii="Times New Roman" w:hAnsi="Times New Roman" w:cs="Times New Roman"/>
          <w:bCs/>
          <w:sz w:val="24"/>
          <w:szCs w:val="24"/>
        </w:rPr>
        <w:t>anxioalgolytickou</w:t>
      </w:r>
      <w:proofErr w:type="spellEnd"/>
      <w:r w:rsidRPr="00023E06">
        <w:rPr>
          <w:rFonts w:ascii="Times New Roman" w:hAnsi="Times New Roman" w:cs="Times New Roman"/>
          <w:bCs/>
          <w:sz w:val="24"/>
          <w:szCs w:val="24"/>
        </w:rPr>
        <w:t xml:space="preserve"> hudbou“ (zmierňujúca strach a bolesť) </w:t>
      </w:r>
      <w:proofErr w:type="spellStart"/>
      <w:r w:rsidRPr="00023E06">
        <w:rPr>
          <w:rFonts w:ascii="Times New Roman" w:hAnsi="Times New Roman" w:cs="Times New Roman"/>
          <w:bCs/>
          <w:sz w:val="24"/>
          <w:szCs w:val="24"/>
        </w:rPr>
        <w:t>Wigram</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Pedersen</w:t>
      </w:r>
      <w:proofErr w:type="spellEnd"/>
      <w:r w:rsidRPr="00023E06">
        <w:rPr>
          <w:rFonts w:ascii="Times New Roman" w:hAnsi="Times New Roman" w:cs="Times New Roman"/>
          <w:bCs/>
          <w:sz w:val="24"/>
          <w:szCs w:val="24"/>
        </w:rPr>
        <w:t xml:space="preserve"> a </w:t>
      </w:r>
      <w:proofErr w:type="spellStart"/>
      <w:r w:rsidRPr="00023E06">
        <w:rPr>
          <w:rFonts w:ascii="Times New Roman" w:hAnsi="Times New Roman" w:cs="Times New Roman"/>
          <w:bCs/>
          <w:sz w:val="24"/>
          <w:szCs w:val="24"/>
        </w:rPr>
        <w:t>Bonde</w:t>
      </w:r>
      <w:proofErr w:type="spellEnd"/>
      <w:r w:rsidRPr="00023E06">
        <w:rPr>
          <w:rFonts w:ascii="Times New Roman" w:hAnsi="Times New Roman" w:cs="Times New Roman"/>
          <w:bCs/>
          <w:sz w:val="24"/>
          <w:szCs w:val="24"/>
        </w:rPr>
        <w:t xml:space="preserve"> (2002), pretože nie len</w:t>
      </w:r>
      <w:r w:rsidR="004413A9">
        <w:rPr>
          <w:rFonts w:ascii="Times New Roman" w:hAnsi="Times New Roman" w:cs="Times New Roman"/>
          <w:bCs/>
          <w:sz w:val="24"/>
          <w:szCs w:val="24"/>
        </w:rPr>
        <w:t>,</w:t>
      </w:r>
      <w:r w:rsidRPr="00023E06">
        <w:rPr>
          <w:rFonts w:ascii="Times New Roman" w:hAnsi="Times New Roman" w:cs="Times New Roman"/>
          <w:bCs/>
          <w:sz w:val="24"/>
          <w:szCs w:val="24"/>
        </w:rPr>
        <w:t xml:space="preserve"> že poskytuje uvoľňujúcu a priaznivú atmosféru pre zdravotníckych pracovníkov pri zákrokoch, ale aj znižuje stres, zlepšuje pozornosť, a ako už bolo vyššie spomenuté, zmierňuje bolesť u pacientov, ktorí sú pri zákroku pri vedomí.</w:t>
      </w:r>
      <w:r w:rsidR="00F768C1">
        <w:rPr>
          <w:rFonts w:ascii="Times New Roman" w:hAnsi="Times New Roman" w:cs="Times New Roman"/>
          <w:bCs/>
          <w:sz w:val="24"/>
          <w:szCs w:val="24"/>
        </w:rPr>
        <w:t xml:space="preserve"> Pokiaľ však hudba nie je aplikovaná v rámci terapeutického vzťahu alebo ju používajú iní odborníci, obvykle to býva označované ako </w:t>
      </w:r>
      <w:proofErr w:type="spellStart"/>
      <w:r w:rsidR="00F768C1">
        <w:rPr>
          <w:rFonts w:ascii="Times New Roman" w:hAnsi="Times New Roman" w:cs="Times New Roman"/>
          <w:bCs/>
          <w:sz w:val="24"/>
          <w:szCs w:val="24"/>
        </w:rPr>
        <w:t>Music</w:t>
      </w:r>
      <w:proofErr w:type="spellEnd"/>
      <w:r w:rsidR="00F768C1">
        <w:rPr>
          <w:rFonts w:ascii="Times New Roman" w:hAnsi="Times New Roman" w:cs="Times New Roman"/>
          <w:bCs/>
          <w:sz w:val="24"/>
          <w:szCs w:val="24"/>
        </w:rPr>
        <w:t xml:space="preserve"> </w:t>
      </w:r>
      <w:proofErr w:type="spellStart"/>
      <w:r w:rsidR="00F768C1">
        <w:rPr>
          <w:rFonts w:ascii="Times New Roman" w:hAnsi="Times New Roman" w:cs="Times New Roman"/>
          <w:bCs/>
          <w:sz w:val="24"/>
          <w:szCs w:val="24"/>
        </w:rPr>
        <w:t>medicine</w:t>
      </w:r>
      <w:proofErr w:type="spellEnd"/>
      <w:r w:rsidR="00F768C1">
        <w:rPr>
          <w:rFonts w:ascii="Times New Roman" w:hAnsi="Times New Roman" w:cs="Times New Roman"/>
          <w:bCs/>
          <w:sz w:val="24"/>
          <w:szCs w:val="24"/>
        </w:rPr>
        <w:t>.</w:t>
      </w:r>
    </w:p>
    <w:p w14:paraId="03522B50" w14:textId="6CC05D30" w:rsidR="00364CB6" w:rsidRPr="00023E06" w:rsidRDefault="00364CB6" w:rsidP="00364CB6">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Ako jedna z ďalších možností receptívnej muzikoterapie je </w:t>
      </w:r>
      <w:proofErr w:type="spellStart"/>
      <w:r w:rsidR="004413A9">
        <w:rPr>
          <w:rFonts w:ascii="Times New Roman" w:hAnsi="Times New Roman" w:cs="Times New Roman"/>
          <w:bCs/>
          <w:sz w:val="24"/>
          <w:szCs w:val="24"/>
        </w:rPr>
        <w:t>V</w:t>
      </w:r>
      <w:r w:rsidRPr="00023E06">
        <w:rPr>
          <w:rFonts w:ascii="Times New Roman" w:hAnsi="Times New Roman" w:cs="Times New Roman"/>
          <w:bCs/>
          <w:sz w:val="24"/>
          <w:szCs w:val="24"/>
        </w:rPr>
        <w:t>ibroakustická</w:t>
      </w:r>
      <w:proofErr w:type="spellEnd"/>
      <w:r w:rsidRPr="00023E06">
        <w:rPr>
          <w:rFonts w:ascii="Times New Roman" w:hAnsi="Times New Roman" w:cs="Times New Roman"/>
          <w:bCs/>
          <w:sz w:val="24"/>
          <w:szCs w:val="24"/>
        </w:rPr>
        <w:t xml:space="preserve"> terapia</w:t>
      </w:r>
      <w:r w:rsidR="004413A9">
        <w:rPr>
          <w:rFonts w:ascii="Times New Roman" w:hAnsi="Times New Roman" w:cs="Times New Roman"/>
          <w:bCs/>
          <w:sz w:val="24"/>
          <w:szCs w:val="24"/>
        </w:rPr>
        <w:t xml:space="preserve">. </w:t>
      </w:r>
      <w:r w:rsidRPr="00023E06">
        <w:rPr>
          <w:rFonts w:ascii="Times New Roman" w:hAnsi="Times New Roman" w:cs="Times New Roman"/>
          <w:bCs/>
          <w:sz w:val="24"/>
          <w:szCs w:val="24"/>
        </w:rPr>
        <w:t xml:space="preserve">Tu však treba pripomenúť, že neustále prebieha polemika o tom, či </w:t>
      </w:r>
      <w:r w:rsidR="004413A9">
        <w:rPr>
          <w:rFonts w:ascii="Times New Roman" w:hAnsi="Times New Roman" w:cs="Times New Roman"/>
          <w:bCs/>
          <w:sz w:val="24"/>
          <w:szCs w:val="24"/>
        </w:rPr>
        <w:t>táto terapia</w:t>
      </w:r>
      <w:r w:rsidRPr="00023E06">
        <w:rPr>
          <w:rFonts w:ascii="Times New Roman" w:hAnsi="Times New Roman" w:cs="Times New Roman"/>
          <w:bCs/>
          <w:sz w:val="24"/>
          <w:szCs w:val="24"/>
        </w:rPr>
        <w:t xml:space="preserve"> spadá pod muzikoterapiu, alebo je to samostatná odnož terapie</w:t>
      </w:r>
      <w:r w:rsidR="00B745DF">
        <w:rPr>
          <w:rFonts w:ascii="Times New Roman" w:hAnsi="Times New Roman" w:cs="Times New Roman"/>
          <w:bCs/>
          <w:sz w:val="24"/>
          <w:szCs w:val="24"/>
        </w:rPr>
        <w:t xml:space="preserve"> (</w:t>
      </w:r>
      <w:proofErr w:type="spellStart"/>
      <w:r w:rsidR="00B745DF">
        <w:rPr>
          <w:rFonts w:ascii="Times New Roman" w:hAnsi="Times New Roman" w:cs="Times New Roman"/>
          <w:bCs/>
          <w:sz w:val="24"/>
          <w:szCs w:val="24"/>
        </w:rPr>
        <w:t>Hooper</w:t>
      </w:r>
      <w:proofErr w:type="spellEnd"/>
      <w:r w:rsidR="00B745DF">
        <w:rPr>
          <w:rFonts w:ascii="Times New Roman" w:hAnsi="Times New Roman" w:cs="Times New Roman"/>
          <w:bCs/>
          <w:sz w:val="24"/>
          <w:szCs w:val="24"/>
        </w:rPr>
        <w:t>, 2002)</w:t>
      </w:r>
      <w:r w:rsidRPr="00023E06">
        <w:rPr>
          <w:rFonts w:ascii="Times New Roman" w:hAnsi="Times New Roman" w:cs="Times New Roman"/>
          <w:bCs/>
          <w:sz w:val="24"/>
          <w:szCs w:val="24"/>
        </w:rPr>
        <w:t xml:space="preserve">. Každopádne </w:t>
      </w:r>
      <w:r w:rsidR="00B745DF">
        <w:rPr>
          <w:rFonts w:ascii="Times New Roman" w:hAnsi="Times New Roman" w:cs="Times New Roman"/>
          <w:bCs/>
          <w:sz w:val="24"/>
          <w:szCs w:val="24"/>
        </w:rPr>
        <w:t>patrí</w:t>
      </w:r>
      <w:r w:rsidRPr="00023E06">
        <w:rPr>
          <w:rFonts w:ascii="Times New Roman" w:hAnsi="Times New Roman" w:cs="Times New Roman"/>
          <w:bCs/>
          <w:sz w:val="24"/>
          <w:szCs w:val="24"/>
        </w:rPr>
        <w:t xml:space="preserve"> pod receptívnu oblasť a využíva hudbu</w:t>
      </w:r>
      <w:r w:rsidR="00B745DF">
        <w:rPr>
          <w:rFonts w:ascii="Times New Roman" w:hAnsi="Times New Roman" w:cs="Times New Roman"/>
          <w:bCs/>
          <w:sz w:val="24"/>
          <w:szCs w:val="24"/>
        </w:rPr>
        <w:t xml:space="preserve"> ako svojbytný terapeutický prostriedok, ktorý je doplnený </w:t>
      </w:r>
      <w:proofErr w:type="spellStart"/>
      <w:r w:rsidR="00B745DF">
        <w:rPr>
          <w:rFonts w:ascii="Times New Roman" w:hAnsi="Times New Roman" w:cs="Times New Roman"/>
          <w:bCs/>
          <w:sz w:val="24"/>
          <w:szCs w:val="24"/>
        </w:rPr>
        <w:t>senzomotorickou</w:t>
      </w:r>
      <w:proofErr w:type="spellEnd"/>
      <w:r w:rsidR="00B745DF">
        <w:rPr>
          <w:rFonts w:ascii="Times New Roman" w:hAnsi="Times New Roman" w:cs="Times New Roman"/>
          <w:bCs/>
          <w:sz w:val="24"/>
          <w:szCs w:val="24"/>
        </w:rPr>
        <w:t xml:space="preserve"> skúsenosťou s</w:t>
      </w:r>
      <w:r w:rsidR="00AA5742">
        <w:rPr>
          <w:rFonts w:ascii="Times New Roman" w:hAnsi="Times New Roman" w:cs="Times New Roman"/>
          <w:bCs/>
          <w:sz w:val="24"/>
          <w:szCs w:val="24"/>
        </w:rPr>
        <w:t> </w:t>
      </w:r>
      <w:r w:rsidR="00B745DF">
        <w:rPr>
          <w:rFonts w:ascii="Times New Roman" w:hAnsi="Times New Roman" w:cs="Times New Roman"/>
          <w:bCs/>
          <w:sz w:val="24"/>
          <w:szCs w:val="24"/>
        </w:rPr>
        <w:t>nízko</w:t>
      </w:r>
      <w:r w:rsidR="00AA5742">
        <w:rPr>
          <w:rFonts w:ascii="Times New Roman" w:hAnsi="Times New Roman" w:cs="Times New Roman"/>
          <w:bCs/>
          <w:sz w:val="24"/>
          <w:szCs w:val="24"/>
        </w:rPr>
        <w:t>frekvenčným zvukom v rozsahu približne 20-120 Hz.</w:t>
      </w:r>
      <w:r w:rsidRPr="00023E06">
        <w:rPr>
          <w:rFonts w:ascii="Times New Roman" w:hAnsi="Times New Roman" w:cs="Times New Roman"/>
          <w:bCs/>
          <w:sz w:val="24"/>
          <w:szCs w:val="24"/>
        </w:rPr>
        <w:t xml:space="preserve"> </w:t>
      </w:r>
    </w:p>
    <w:p w14:paraId="776813B6" w14:textId="532F87C2" w:rsidR="00364CB6" w:rsidRDefault="00364CB6" w:rsidP="001B7381">
      <w:pPr>
        <w:tabs>
          <w:tab w:val="left" w:pos="851"/>
          <w:tab w:val="left" w:pos="6096"/>
        </w:tabs>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r>
      <w:r w:rsidR="00AA5742">
        <w:rPr>
          <w:rFonts w:ascii="Times New Roman" w:hAnsi="Times New Roman" w:cs="Times New Roman"/>
          <w:bCs/>
          <w:sz w:val="24"/>
          <w:szCs w:val="24"/>
        </w:rPr>
        <w:t xml:space="preserve">Pri </w:t>
      </w:r>
      <w:proofErr w:type="spellStart"/>
      <w:r w:rsidR="004413A9">
        <w:rPr>
          <w:rFonts w:ascii="Times New Roman" w:hAnsi="Times New Roman" w:cs="Times New Roman"/>
          <w:bCs/>
          <w:sz w:val="24"/>
          <w:szCs w:val="24"/>
        </w:rPr>
        <w:t>Vibroakustickej</w:t>
      </w:r>
      <w:proofErr w:type="spellEnd"/>
      <w:r w:rsidR="004413A9">
        <w:rPr>
          <w:rFonts w:ascii="Times New Roman" w:hAnsi="Times New Roman" w:cs="Times New Roman"/>
          <w:bCs/>
          <w:sz w:val="24"/>
          <w:szCs w:val="24"/>
        </w:rPr>
        <w:t xml:space="preserve"> terapii</w:t>
      </w:r>
      <w:r w:rsidRPr="00023E06">
        <w:rPr>
          <w:rFonts w:ascii="Times New Roman" w:hAnsi="Times New Roman" w:cs="Times New Roman"/>
          <w:bCs/>
          <w:sz w:val="24"/>
          <w:szCs w:val="24"/>
        </w:rPr>
        <w:t xml:space="preserve"> si</w:t>
      </w:r>
      <w:r w:rsidR="00AA5742">
        <w:rPr>
          <w:rFonts w:ascii="Times New Roman" w:hAnsi="Times New Roman" w:cs="Times New Roman"/>
          <w:bCs/>
          <w:sz w:val="24"/>
          <w:szCs w:val="24"/>
        </w:rPr>
        <w:t xml:space="preserve"> klienti</w:t>
      </w:r>
      <w:r w:rsidRPr="00023E06">
        <w:rPr>
          <w:rFonts w:ascii="Times New Roman" w:hAnsi="Times New Roman" w:cs="Times New Roman"/>
          <w:bCs/>
          <w:sz w:val="24"/>
          <w:szCs w:val="24"/>
        </w:rPr>
        <w:t xml:space="preserve"> ľahnú na posteľ alebo stoličku, do ktorých sú zabudované reproduktor</w:t>
      </w:r>
      <w:r w:rsidR="004413A9">
        <w:rPr>
          <w:rFonts w:ascii="Times New Roman" w:hAnsi="Times New Roman" w:cs="Times New Roman"/>
          <w:bCs/>
          <w:sz w:val="24"/>
          <w:szCs w:val="24"/>
        </w:rPr>
        <w:t>y</w:t>
      </w:r>
      <w:r w:rsidRPr="00023E06">
        <w:rPr>
          <w:rFonts w:ascii="Times New Roman" w:hAnsi="Times New Roman" w:cs="Times New Roman"/>
          <w:bCs/>
          <w:sz w:val="24"/>
          <w:szCs w:val="24"/>
        </w:rPr>
        <w:t>, cez ktoré sa hudba prehráva. Na tomto základe tak hudbu možno vnímať aj cez generované zvukové vibrácie (</w:t>
      </w:r>
      <w:proofErr w:type="spellStart"/>
      <w:r w:rsidRPr="00023E06">
        <w:rPr>
          <w:rFonts w:ascii="Times New Roman" w:hAnsi="Times New Roman" w:cs="Times New Roman"/>
          <w:bCs/>
          <w:sz w:val="24"/>
          <w:szCs w:val="24"/>
        </w:rPr>
        <w:t>Wigram</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Pedersen</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Bonde</w:t>
      </w:r>
      <w:proofErr w:type="spellEnd"/>
      <w:r w:rsidRPr="00023E06">
        <w:rPr>
          <w:rFonts w:ascii="Times New Roman" w:hAnsi="Times New Roman" w:cs="Times New Roman"/>
          <w:bCs/>
          <w:sz w:val="24"/>
          <w:szCs w:val="24"/>
        </w:rPr>
        <w:t>, 2002). Z</w:t>
      </w:r>
      <w:r w:rsidR="004413A9">
        <w:rPr>
          <w:rFonts w:ascii="Times New Roman" w:hAnsi="Times New Roman" w:cs="Times New Roman"/>
          <w:bCs/>
          <w:sz w:val="24"/>
          <w:szCs w:val="24"/>
        </w:rPr>
        <w:t> </w:t>
      </w:r>
      <w:r w:rsidRPr="00023E06">
        <w:rPr>
          <w:rFonts w:ascii="Times New Roman" w:hAnsi="Times New Roman" w:cs="Times New Roman"/>
          <w:bCs/>
          <w:sz w:val="24"/>
          <w:szCs w:val="24"/>
        </w:rPr>
        <w:t>účinkov</w:t>
      </w:r>
      <w:r w:rsidR="004413A9">
        <w:rPr>
          <w:rFonts w:ascii="Times New Roman" w:hAnsi="Times New Roman" w:cs="Times New Roman"/>
          <w:bCs/>
          <w:sz w:val="24"/>
          <w:szCs w:val="24"/>
        </w:rPr>
        <w:t xml:space="preserve"> </w:t>
      </w:r>
      <w:r w:rsidRPr="00023E06">
        <w:rPr>
          <w:rFonts w:ascii="Times New Roman" w:hAnsi="Times New Roman" w:cs="Times New Roman"/>
          <w:bCs/>
          <w:sz w:val="24"/>
          <w:szCs w:val="24"/>
        </w:rPr>
        <w:t>možno spomenúť tlmenie bolesti (</w:t>
      </w:r>
      <w:r w:rsidR="00AA5742" w:rsidRPr="00AA5742">
        <w:rPr>
          <w:rFonts w:ascii="Times New Roman" w:hAnsi="Times New Roman" w:cs="Times New Roman"/>
          <w:sz w:val="24"/>
          <w:szCs w:val="24"/>
        </w:rPr>
        <w:t>Kantor, </w:t>
      </w:r>
      <w:proofErr w:type="spellStart"/>
      <w:r w:rsidR="00AA5742" w:rsidRPr="00AA5742">
        <w:rPr>
          <w:rFonts w:ascii="Times New Roman" w:hAnsi="Times New Roman" w:cs="Times New Roman"/>
          <w:sz w:val="24"/>
          <w:szCs w:val="24"/>
        </w:rPr>
        <w:t>Campbell</w:t>
      </w:r>
      <w:proofErr w:type="spellEnd"/>
      <w:r w:rsidR="00AA5742" w:rsidRPr="00AA5742">
        <w:rPr>
          <w:rFonts w:ascii="Times New Roman" w:hAnsi="Times New Roman" w:cs="Times New Roman"/>
          <w:sz w:val="24"/>
          <w:szCs w:val="24"/>
        </w:rPr>
        <w:t>, </w:t>
      </w:r>
      <w:proofErr w:type="spellStart"/>
      <w:r w:rsidR="00AA5742" w:rsidRPr="00AA5742">
        <w:rPr>
          <w:rFonts w:ascii="Times New Roman" w:hAnsi="Times New Roman" w:cs="Times New Roman"/>
          <w:sz w:val="24"/>
          <w:szCs w:val="24"/>
        </w:rPr>
        <w:t>Kantorová</w:t>
      </w:r>
      <w:proofErr w:type="spellEnd"/>
      <w:r w:rsidR="00AA5742">
        <w:rPr>
          <w:rFonts w:ascii="Times New Roman" w:hAnsi="Times New Roman" w:cs="Times New Roman"/>
          <w:sz w:val="24"/>
          <w:szCs w:val="24"/>
        </w:rPr>
        <w:t xml:space="preserve"> a kol.,</w:t>
      </w:r>
      <w:r w:rsidR="00AA5742" w:rsidRPr="00AA5742">
        <w:rPr>
          <w:rFonts w:ascii="Times New Roman" w:hAnsi="Times New Roman" w:cs="Times New Roman"/>
          <w:sz w:val="24"/>
          <w:szCs w:val="24"/>
        </w:rPr>
        <w:t xml:space="preserve"> </w:t>
      </w:r>
      <w:r w:rsidR="00AA5742">
        <w:rPr>
          <w:rFonts w:ascii="Times New Roman" w:hAnsi="Times New Roman" w:cs="Times New Roman"/>
          <w:sz w:val="24"/>
          <w:szCs w:val="24"/>
        </w:rPr>
        <w:t>2020)</w:t>
      </w:r>
      <w:r w:rsidRPr="00023E06">
        <w:rPr>
          <w:rFonts w:ascii="Times New Roman" w:hAnsi="Times New Roman" w:cs="Times New Roman"/>
          <w:bCs/>
          <w:sz w:val="24"/>
          <w:szCs w:val="24"/>
        </w:rPr>
        <w:t>, zlepšenie psychického stavu</w:t>
      </w:r>
      <w:r w:rsidR="004413A9">
        <w:rPr>
          <w:rFonts w:ascii="Times New Roman" w:hAnsi="Times New Roman" w:cs="Times New Roman"/>
          <w:bCs/>
          <w:sz w:val="24"/>
          <w:szCs w:val="24"/>
        </w:rPr>
        <w:t>,</w:t>
      </w:r>
      <w:r w:rsidRPr="00023E06">
        <w:rPr>
          <w:rFonts w:ascii="Times New Roman" w:hAnsi="Times New Roman" w:cs="Times New Roman"/>
          <w:bCs/>
          <w:sz w:val="24"/>
          <w:szCs w:val="24"/>
        </w:rPr>
        <w:t xml:space="preserve"> vrátane nespavosti a úzkos</w:t>
      </w:r>
      <w:r w:rsidR="004413A9">
        <w:rPr>
          <w:rFonts w:ascii="Times New Roman" w:hAnsi="Times New Roman" w:cs="Times New Roman"/>
          <w:bCs/>
          <w:sz w:val="24"/>
          <w:szCs w:val="24"/>
        </w:rPr>
        <w:t>ti</w:t>
      </w:r>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Hooper</w:t>
      </w:r>
      <w:proofErr w:type="spellEnd"/>
      <w:r w:rsidRPr="00023E06">
        <w:rPr>
          <w:rFonts w:ascii="Times New Roman" w:hAnsi="Times New Roman" w:cs="Times New Roman"/>
          <w:bCs/>
          <w:sz w:val="24"/>
          <w:szCs w:val="24"/>
        </w:rPr>
        <w:t xml:space="preserve"> a </w:t>
      </w:r>
      <w:proofErr w:type="spellStart"/>
      <w:r w:rsidRPr="00023E06">
        <w:rPr>
          <w:rFonts w:ascii="Times New Roman" w:hAnsi="Times New Roman" w:cs="Times New Roman"/>
          <w:bCs/>
          <w:sz w:val="24"/>
          <w:szCs w:val="24"/>
        </w:rPr>
        <w:t>Lindsay</w:t>
      </w:r>
      <w:proofErr w:type="spellEnd"/>
      <w:r w:rsidRPr="00023E06">
        <w:rPr>
          <w:rFonts w:ascii="Times New Roman" w:hAnsi="Times New Roman" w:cs="Times New Roman"/>
          <w:bCs/>
          <w:sz w:val="24"/>
          <w:szCs w:val="24"/>
        </w:rPr>
        <w:t>, 1997), či napríklad rôzne svalové poruchy (napr. Detská mozgová obrna) (</w:t>
      </w:r>
      <w:r w:rsidR="00AA5742">
        <w:rPr>
          <w:rFonts w:ascii="Times New Roman" w:hAnsi="Times New Roman" w:cs="Times New Roman"/>
          <w:bCs/>
          <w:sz w:val="24"/>
          <w:szCs w:val="24"/>
        </w:rPr>
        <w:t xml:space="preserve">Kantor, </w:t>
      </w:r>
      <w:proofErr w:type="spellStart"/>
      <w:r w:rsidR="00AA5742">
        <w:rPr>
          <w:rFonts w:ascii="Times New Roman" w:hAnsi="Times New Roman" w:cs="Times New Roman"/>
          <w:bCs/>
          <w:sz w:val="24"/>
          <w:szCs w:val="24"/>
        </w:rPr>
        <w:t>Kantorová</w:t>
      </w:r>
      <w:proofErr w:type="spellEnd"/>
      <w:r w:rsidR="00AA5742">
        <w:rPr>
          <w:rFonts w:ascii="Times New Roman" w:hAnsi="Times New Roman" w:cs="Times New Roman"/>
          <w:bCs/>
          <w:sz w:val="24"/>
          <w:szCs w:val="24"/>
        </w:rPr>
        <w:t xml:space="preserve">, </w:t>
      </w:r>
      <w:proofErr w:type="spellStart"/>
      <w:r w:rsidR="00AA5742">
        <w:rPr>
          <w:rFonts w:ascii="Times New Roman" w:hAnsi="Times New Roman" w:cs="Times New Roman"/>
          <w:bCs/>
          <w:sz w:val="24"/>
          <w:szCs w:val="24"/>
        </w:rPr>
        <w:t>Marečková</w:t>
      </w:r>
      <w:proofErr w:type="spellEnd"/>
      <w:r w:rsidR="00AA5742">
        <w:rPr>
          <w:rFonts w:ascii="Times New Roman" w:hAnsi="Times New Roman" w:cs="Times New Roman"/>
          <w:bCs/>
          <w:sz w:val="24"/>
          <w:szCs w:val="24"/>
        </w:rPr>
        <w:t xml:space="preserve"> a kol.</w:t>
      </w:r>
      <w:r w:rsidRPr="00023E06">
        <w:rPr>
          <w:rFonts w:ascii="Times New Roman" w:hAnsi="Times New Roman" w:cs="Times New Roman"/>
          <w:bCs/>
          <w:sz w:val="24"/>
          <w:szCs w:val="24"/>
        </w:rPr>
        <w:t xml:space="preserve">, </w:t>
      </w:r>
      <w:r w:rsidR="00AA5742">
        <w:rPr>
          <w:rFonts w:ascii="Times New Roman" w:hAnsi="Times New Roman" w:cs="Times New Roman"/>
          <w:bCs/>
          <w:sz w:val="24"/>
          <w:szCs w:val="24"/>
        </w:rPr>
        <w:t>2019</w:t>
      </w:r>
      <w:r w:rsidRPr="00023E06">
        <w:rPr>
          <w:rFonts w:ascii="Times New Roman" w:hAnsi="Times New Roman" w:cs="Times New Roman"/>
          <w:bCs/>
          <w:sz w:val="24"/>
          <w:szCs w:val="24"/>
        </w:rPr>
        <w:t>).</w:t>
      </w:r>
    </w:p>
    <w:p w14:paraId="2F6F58F0" w14:textId="45F34566" w:rsidR="009839B3" w:rsidRDefault="009839B3" w:rsidP="001B7381">
      <w:pPr>
        <w:tabs>
          <w:tab w:val="left" w:pos="851"/>
          <w:tab w:val="left" w:pos="6096"/>
        </w:tabs>
        <w:spacing w:after="0" w:line="360" w:lineRule="auto"/>
        <w:jc w:val="both"/>
        <w:rPr>
          <w:rFonts w:ascii="Times New Roman" w:hAnsi="Times New Roman" w:cs="Times New Roman"/>
          <w:bCs/>
          <w:sz w:val="24"/>
          <w:szCs w:val="24"/>
        </w:rPr>
      </w:pPr>
    </w:p>
    <w:p w14:paraId="20BA31B9" w14:textId="182315E4" w:rsidR="009812FF" w:rsidRDefault="009812FF" w:rsidP="004626C8">
      <w:pPr>
        <w:pStyle w:val="Nadpis2"/>
        <w:numPr>
          <w:ilvl w:val="1"/>
          <w:numId w:val="32"/>
        </w:numPr>
      </w:pPr>
      <w:bookmarkStart w:id="10" w:name="_Toc101311144"/>
      <w:r>
        <w:t>Muzikoterapia u osôb s mentálnym postihnutím</w:t>
      </w:r>
      <w:bookmarkEnd w:id="10"/>
    </w:p>
    <w:p w14:paraId="1C0EE994" w14:textId="61780301" w:rsidR="009812FF" w:rsidRDefault="009812FF" w:rsidP="009812FF">
      <w:pPr>
        <w:spacing w:after="0" w:line="360" w:lineRule="auto"/>
        <w:rPr>
          <w:rFonts w:ascii="Times New Roman" w:hAnsi="Times New Roman" w:cs="Times New Roman"/>
          <w:sz w:val="24"/>
          <w:szCs w:val="24"/>
        </w:rPr>
      </w:pPr>
      <w:r>
        <w:rPr>
          <w:rFonts w:ascii="Times New Roman" w:hAnsi="Times New Roman" w:cs="Times New Roman"/>
          <w:sz w:val="24"/>
          <w:szCs w:val="24"/>
        </w:rPr>
        <w:tab/>
        <w:t>Klientela je pri muzikoter</w:t>
      </w:r>
      <w:r w:rsidR="004413A9">
        <w:rPr>
          <w:rFonts w:ascii="Times New Roman" w:hAnsi="Times New Roman" w:cs="Times New Roman"/>
          <w:sz w:val="24"/>
          <w:szCs w:val="24"/>
        </w:rPr>
        <w:t>a</w:t>
      </w:r>
      <w:r>
        <w:rPr>
          <w:rFonts w:ascii="Times New Roman" w:hAnsi="Times New Roman" w:cs="Times New Roman"/>
          <w:sz w:val="24"/>
          <w:szCs w:val="24"/>
        </w:rPr>
        <w:t xml:space="preserve">pii veľmi obšírna. Pre naše potreby vzhľadom k našej práci sa zameriame na muzikoterapiu u osôb mentálnym postihnutím. </w:t>
      </w:r>
    </w:p>
    <w:p w14:paraId="0FA3AFB4" w14:textId="3A40E083" w:rsidR="009812FF" w:rsidRDefault="009812FF" w:rsidP="009812FF">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t xml:space="preserve">Muzikoterapia má pre osoby s mentálnym postihnutím veľký význam vďaka neverbálnym kvalitám v hudbe. Práve skrz </w:t>
      </w:r>
      <w:proofErr w:type="spellStart"/>
      <w:r>
        <w:rPr>
          <w:rFonts w:ascii="Times New Roman" w:hAnsi="Times New Roman" w:cs="Times New Roman"/>
          <w:sz w:val="24"/>
          <w:szCs w:val="24"/>
        </w:rPr>
        <w:t>neverb</w:t>
      </w:r>
      <w:r w:rsidR="004413A9">
        <w:rPr>
          <w:rFonts w:ascii="Times New Roman" w:hAnsi="Times New Roman" w:cs="Times New Roman"/>
          <w:sz w:val="24"/>
          <w:szCs w:val="24"/>
        </w:rPr>
        <w:t>álnosť</w:t>
      </w:r>
      <w:proofErr w:type="spellEnd"/>
      <w:r w:rsidR="00183E85">
        <w:rPr>
          <w:rFonts w:ascii="Times New Roman" w:hAnsi="Times New Roman" w:cs="Times New Roman"/>
          <w:sz w:val="24"/>
          <w:szCs w:val="24"/>
        </w:rPr>
        <w:t xml:space="preserve"> možno do tohto procesu zapojiť aj osoby s hlbokou mentálnou retardáciou (</w:t>
      </w:r>
      <w:proofErr w:type="spellStart"/>
      <w:r w:rsidR="00183E85">
        <w:rPr>
          <w:rFonts w:ascii="Times New Roman" w:hAnsi="Times New Roman" w:cs="Times New Roman"/>
          <w:sz w:val="24"/>
          <w:szCs w:val="24"/>
        </w:rPr>
        <w:t>Mastnak</w:t>
      </w:r>
      <w:proofErr w:type="spellEnd"/>
      <w:r w:rsidR="00183E85">
        <w:rPr>
          <w:rFonts w:ascii="Times New Roman" w:hAnsi="Times New Roman" w:cs="Times New Roman"/>
          <w:sz w:val="24"/>
          <w:szCs w:val="24"/>
        </w:rPr>
        <w:t>, Kantor,</w:t>
      </w:r>
      <w:r w:rsidR="00F66818">
        <w:rPr>
          <w:rFonts w:ascii="Times New Roman" w:hAnsi="Times New Roman" w:cs="Times New Roman"/>
          <w:sz w:val="24"/>
          <w:szCs w:val="24"/>
        </w:rPr>
        <w:t xml:space="preserve"> in </w:t>
      </w:r>
      <w:r w:rsidR="00F66818" w:rsidRPr="00023E06">
        <w:rPr>
          <w:rFonts w:ascii="Times New Roman" w:hAnsi="Times New Roman" w:cs="Times New Roman"/>
          <w:bCs/>
          <w:sz w:val="24"/>
          <w:szCs w:val="24"/>
        </w:rPr>
        <w:t>Müller a kol., 2014</w:t>
      </w:r>
      <w:r w:rsidR="00F66818">
        <w:rPr>
          <w:rFonts w:ascii="Times New Roman" w:hAnsi="Times New Roman" w:cs="Times New Roman"/>
          <w:bCs/>
          <w:sz w:val="24"/>
          <w:szCs w:val="24"/>
        </w:rPr>
        <w:t>)</w:t>
      </w:r>
      <w:r w:rsidR="00BB2C44">
        <w:rPr>
          <w:rFonts w:ascii="Times New Roman" w:hAnsi="Times New Roman" w:cs="Times New Roman"/>
          <w:bCs/>
          <w:sz w:val="24"/>
          <w:szCs w:val="24"/>
        </w:rPr>
        <w:t>.</w:t>
      </w:r>
    </w:p>
    <w:p w14:paraId="6A4827EA" w14:textId="0A5C3E0F" w:rsidR="00F66818" w:rsidRDefault="00F66818" w:rsidP="00F6681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V USA je prax v muzikoterapi</w:t>
      </w:r>
      <w:r w:rsidR="004413A9">
        <w:rPr>
          <w:rFonts w:ascii="Times New Roman" w:hAnsi="Times New Roman" w:cs="Times New Roman"/>
          <w:bCs/>
          <w:sz w:val="24"/>
          <w:szCs w:val="24"/>
        </w:rPr>
        <w:t>i</w:t>
      </w:r>
      <w:r>
        <w:rPr>
          <w:rFonts w:ascii="Times New Roman" w:hAnsi="Times New Roman" w:cs="Times New Roman"/>
          <w:bCs/>
          <w:sz w:val="24"/>
          <w:szCs w:val="24"/>
        </w:rPr>
        <w:t xml:space="preserve"> u týchto osôb už od 50. rokov 20. stor.. </w:t>
      </w:r>
      <w:proofErr w:type="spellStart"/>
      <w:r>
        <w:rPr>
          <w:rFonts w:ascii="Times New Roman" w:hAnsi="Times New Roman" w:cs="Times New Roman"/>
          <w:bCs/>
          <w:sz w:val="24"/>
          <w:szCs w:val="24"/>
        </w:rPr>
        <w:t>Peters</w:t>
      </w:r>
      <w:proofErr w:type="spellEnd"/>
      <w:r>
        <w:rPr>
          <w:rFonts w:ascii="Times New Roman" w:hAnsi="Times New Roman" w:cs="Times New Roman"/>
          <w:bCs/>
          <w:sz w:val="24"/>
          <w:szCs w:val="24"/>
        </w:rPr>
        <w:t xml:space="preserve"> (2000) vytvoril</w:t>
      </w:r>
      <w:r w:rsidR="00032675">
        <w:rPr>
          <w:rFonts w:ascii="Times New Roman" w:hAnsi="Times New Roman" w:cs="Times New Roman"/>
          <w:bCs/>
          <w:sz w:val="24"/>
          <w:szCs w:val="24"/>
        </w:rPr>
        <w:t>a</w:t>
      </w:r>
      <w:r>
        <w:rPr>
          <w:rFonts w:ascii="Times New Roman" w:hAnsi="Times New Roman" w:cs="Times New Roman"/>
          <w:bCs/>
          <w:sz w:val="24"/>
          <w:szCs w:val="24"/>
        </w:rPr>
        <w:t xml:space="preserve"> prehľad vývoja, v ktorom na začiatku možno vidieť ciele, ako sociálnu adaptáciu, </w:t>
      </w:r>
      <w:r>
        <w:rPr>
          <w:rFonts w:ascii="Times New Roman" w:hAnsi="Times New Roman" w:cs="Times New Roman"/>
          <w:bCs/>
          <w:sz w:val="24"/>
          <w:szCs w:val="24"/>
        </w:rPr>
        <w:lastRenderedPageBreak/>
        <w:t xml:space="preserve">svalovú koordináciu, zlepšenie koncentrácie, a iné. Neskôr sa ciele zamerali na psychoanalýzu. Okrem toho vo veľa </w:t>
      </w:r>
      <w:proofErr w:type="spellStart"/>
      <w:r>
        <w:rPr>
          <w:rFonts w:ascii="Times New Roman" w:hAnsi="Times New Roman" w:cs="Times New Roman"/>
          <w:bCs/>
          <w:sz w:val="24"/>
          <w:szCs w:val="24"/>
        </w:rPr>
        <w:t>muzikoterapeutických</w:t>
      </w:r>
      <w:proofErr w:type="spellEnd"/>
      <w:r>
        <w:rPr>
          <w:rFonts w:ascii="Times New Roman" w:hAnsi="Times New Roman" w:cs="Times New Roman"/>
          <w:bCs/>
          <w:sz w:val="24"/>
          <w:szCs w:val="24"/>
        </w:rPr>
        <w:t xml:space="preserve"> programoch začala prevládať aj behaviorálna orientácia, so zameraním na samotné správanie.  V 80. rokoch sa začali vyvíjať aj programy pre osoby s ťažkým mentálnym postihnutím a neskôr nabrala muzikoterapia aj inkluzívny charakter. </w:t>
      </w:r>
    </w:p>
    <w:p w14:paraId="150D06E9" w14:textId="65EE2DD2" w:rsidR="00F66818" w:rsidRDefault="00F66818" w:rsidP="00F6681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Aktuálny pohľad zväčša poukazuje na adaptáciu, samostatnosť, funkčnosť osvojených zručností, či sebarealizáciu. U </w:t>
      </w:r>
      <w:proofErr w:type="spellStart"/>
      <w:r>
        <w:rPr>
          <w:rFonts w:ascii="Times New Roman" w:hAnsi="Times New Roman" w:cs="Times New Roman"/>
          <w:bCs/>
          <w:sz w:val="24"/>
          <w:szCs w:val="24"/>
        </w:rPr>
        <w:t>muzikoterapeutov</w:t>
      </w:r>
      <w:proofErr w:type="spellEnd"/>
      <w:r>
        <w:rPr>
          <w:rFonts w:ascii="Times New Roman" w:hAnsi="Times New Roman" w:cs="Times New Roman"/>
          <w:bCs/>
          <w:sz w:val="24"/>
          <w:szCs w:val="24"/>
        </w:rPr>
        <w:t xml:space="preserve"> prevláda humanistická, behaviorálna a kognitívne-behaviorálna orientácia. </w:t>
      </w:r>
    </w:p>
    <w:p w14:paraId="3629834E" w14:textId="44AE6E2B" w:rsidR="00BB2C44" w:rsidRDefault="00F66818" w:rsidP="00BB2C4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Samotná hudba podporuje u osôb s mentálnym postihnutím kognitívne procesy a pomáha im si osvojiť zručnosti a vedomosti. Melódia a rytmus majú vplyv na mozgové štruktúry, ktoré sa prostredníctvom učenia aktivujú a umožňujú tak lepšie zapamätanie si nového. Tento proces funguje aj</w:t>
      </w:r>
      <w:r w:rsidR="00BB2C44">
        <w:rPr>
          <w:rFonts w:ascii="Times New Roman" w:hAnsi="Times New Roman" w:cs="Times New Roman"/>
          <w:bCs/>
          <w:sz w:val="24"/>
          <w:szCs w:val="24"/>
        </w:rPr>
        <w:t xml:space="preserve"> pri emocionálnej rovine. Rovnako pozornosť je zlepšovaná </w:t>
      </w:r>
      <w:r w:rsidR="00BB2C44">
        <w:rPr>
          <w:rFonts w:ascii="Times New Roman" w:hAnsi="Times New Roman" w:cs="Times New Roman"/>
          <w:sz w:val="24"/>
          <w:szCs w:val="24"/>
        </w:rPr>
        <w:t>(</w:t>
      </w:r>
      <w:proofErr w:type="spellStart"/>
      <w:r w:rsidR="00BB2C44">
        <w:rPr>
          <w:rFonts w:ascii="Times New Roman" w:hAnsi="Times New Roman" w:cs="Times New Roman"/>
          <w:sz w:val="24"/>
          <w:szCs w:val="24"/>
        </w:rPr>
        <w:t>Mastnak</w:t>
      </w:r>
      <w:proofErr w:type="spellEnd"/>
      <w:r w:rsidR="00BB2C44">
        <w:rPr>
          <w:rFonts w:ascii="Times New Roman" w:hAnsi="Times New Roman" w:cs="Times New Roman"/>
          <w:sz w:val="24"/>
          <w:szCs w:val="24"/>
        </w:rPr>
        <w:t xml:space="preserve">, Kantor, in </w:t>
      </w:r>
      <w:r w:rsidR="00BB2C44" w:rsidRPr="00023E06">
        <w:rPr>
          <w:rFonts w:ascii="Times New Roman" w:hAnsi="Times New Roman" w:cs="Times New Roman"/>
          <w:bCs/>
          <w:sz w:val="24"/>
          <w:szCs w:val="24"/>
        </w:rPr>
        <w:t>Müller a kol., 2014</w:t>
      </w:r>
      <w:r w:rsidR="00BB2C44">
        <w:rPr>
          <w:rFonts w:ascii="Times New Roman" w:hAnsi="Times New Roman" w:cs="Times New Roman"/>
          <w:bCs/>
          <w:sz w:val="24"/>
          <w:szCs w:val="24"/>
        </w:rPr>
        <w:t>).</w:t>
      </w:r>
    </w:p>
    <w:p w14:paraId="7D60CCB1" w14:textId="7E084904" w:rsidR="00F66818" w:rsidRDefault="00B62C15" w:rsidP="00F6681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Pri tejto klientele sa ukázali ako funkčné improvizačné aj štruktúrované modely</w:t>
      </w:r>
      <w:r w:rsidR="00032675">
        <w:rPr>
          <w:rFonts w:ascii="Times New Roman" w:hAnsi="Times New Roman" w:cs="Times New Roman"/>
          <w:bCs/>
          <w:sz w:val="24"/>
          <w:szCs w:val="24"/>
        </w:rPr>
        <w:t xml:space="preserve"> ako napr. Kreatívna muzikoterapia, </w:t>
      </w:r>
      <w:proofErr w:type="spellStart"/>
      <w:r w:rsidR="00032675">
        <w:rPr>
          <w:rFonts w:ascii="Times New Roman" w:hAnsi="Times New Roman" w:cs="Times New Roman"/>
          <w:bCs/>
          <w:sz w:val="24"/>
          <w:szCs w:val="24"/>
        </w:rPr>
        <w:t>Orffova</w:t>
      </w:r>
      <w:proofErr w:type="spellEnd"/>
      <w:r w:rsidR="00032675">
        <w:rPr>
          <w:rFonts w:ascii="Times New Roman" w:hAnsi="Times New Roman" w:cs="Times New Roman"/>
          <w:bCs/>
          <w:sz w:val="24"/>
          <w:szCs w:val="24"/>
        </w:rPr>
        <w:t xml:space="preserve"> muzikoterapia, </w:t>
      </w:r>
      <w:r w:rsidR="004413A9">
        <w:rPr>
          <w:rFonts w:ascii="Times New Roman" w:hAnsi="Times New Roman" w:cs="Times New Roman"/>
          <w:bCs/>
          <w:sz w:val="24"/>
          <w:szCs w:val="24"/>
        </w:rPr>
        <w:t>B</w:t>
      </w:r>
      <w:r w:rsidR="00032675">
        <w:rPr>
          <w:rFonts w:ascii="Times New Roman" w:hAnsi="Times New Roman" w:cs="Times New Roman"/>
          <w:bCs/>
          <w:sz w:val="24"/>
          <w:szCs w:val="24"/>
        </w:rPr>
        <w:t>ehaviorálna muzikoterapia a ďalšie.</w:t>
      </w:r>
      <w:r>
        <w:rPr>
          <w:rFonts w:ascii="Times New Roman" w:hAnsi="Times New Roman" w:cs="Times New Roman"/>
          <w:bCs/>
          <w:sz w:val="24"/>
          <w:szCs w:val="24"/>
        </w:rPr>
        <w:t xml:space="preserve"> Za vhodnú formu sa považuje </w:t>
      </w:r>
      <w:r w:rsidR="00C41785">
        <w:rPr>
          <w:rFonts w:ascii="Times New Roman" w:hAnsi="Times New Roman" w:cs="Times New Roman"/>
          <w:bCs/>
          <w:sz w:val="24"/>
          <w:szCs w:val="24"/>
        </w:rPr>
        <w:t xml:space="preserve">tak ako </w:t>
      </w:r>
      <w:r>
        <w:rPr>
          <w:rFonts w:ascii="Times New Roman" w:hAnsi="Times New Roman" w:cs="Times New Roman"/>
          <w:bCs/>
          <w:sz w:val="24"/>
          <w:szCs w:val="24"/>
        </w:rPr>
        <w:t>skupinová</w:t>
      </w:r>
      <w:r w:rsidR="00C41785">
        <w:rPr>
          <w:rFonts w:ascii="Times New Roman" w:hAnsi="Times New Roman" w:cs="Times New Roman"/>
          <w:bCs/>
          <w:sz w:val="24"/>
          <w:szCs w:val="24"/>
        </w:rPr>
        <w:t>, tak aj ind</w:t>
      </w:r>
      <w:r w:rsidR="004413A9">
        <w:rPr>
          <w:rFonts w:ascii="Times New Roman" w:hAnsi="Times New Roman" w:cs="Times New Roman"/>
          <w:bCs/>
          <w:sz w:val="24"/>
          <w:szCs w:val="24"/>
        </w:rPr>
        <w:t>i</w:t>
      </w:r>
      <w:r w:rsidR="00C41785">
        <w:rPr>
          <w:rFonts w:ascii="Times New Roman" w:hAnsi="Times New Roman" w:cs="Times New Roman"/>
          <w:bCs/>
          <w:sz w:val="24"/>
          <w:szCs w:val="24"/>
        </w:rPr>
        <w:t xml:space="preserve">viduálna muzikoterapia a rovnako aj </w:t>
      </w:r>
      <w:r>
        <w:rPr>
          <w:rFonts w:ascii="Times New Roman" w:hAnsi="Times New Roman" w:cs="Times New Roman"/>
          <w:bCs/>
          <w:sz w:val="24"/>
          <w:szCs w:val="24"/>
        </w:rPr>
        <w:t xml:space="preserve"> aktívna i receptívna muzikoterapia</w:t>
      </w:r>
      <w:r w:rsidR="00C41785">
        <w:rPr>
          <w:rFonts w:ascii="Times New Roman" w:hAnsi="Times New Roman" w:cs="Times New Roman"/>
          <w:bCs/>
          <w:sz w:val="24"/>
          <w:szCs w:val="24"/>
        </w:rPr>
        <w:t>. Rozsah je teda veľmi široký. Aktívna a skupinová sa využíva zväčša u osôb s ľahkým a stredne ťažkým mentálnym postihnutím. U ťažkého a hlbokého mentálneho postihnutia je funkčná naopak individuálna a receptívna muzikoterapia. Všetky tieto formy sa však vzájomne prepájajú a terapeuti prvotne vždy reagujú na svojho klienta</w:t>
      </w:r>
      <w:r w:rsidR="004413A9">
        <w:rPr>
          <w:rFonts w:ascii="Times New Roman" w:hAnsi="Times New Roman" w:cs="Times New Roman"/>
          <w:bCs/>
          <w:sz w:val="24"/>
          <w:szCs w:val="24"/>
        </w:rPr>
        <w:t xml:space="preserve"> a jeho aktuálne potreby</w:t>
      </w:r>
      <w:r w:rsidR="00C41785">
        <w:rPr>
          <w:rFonts w:ascii="Times New Roman" w:hAnsi="Times New Roman" w:cs="Times New Roman"/>
          <w:bCs/>
          <w:sz w:val="24"/>
          <w:szCs w:val="24"/>
        </w:rPr>
        <w:t xml:space="preserve"> (M</w:t>
      </w:r>
      <w:r w:rsidR="00C41785" w:rsidRPr="00023E06">
        <w:rPr>
          <w:rFonts w:ascii="Times New Roman" w:hAnsi="Times New Roman" w:cs="Times New Roman"/>
          <w:bCs/>
          <w:sz w:val="24"/>
          <w:szCs w:val="24"/>
        </w:rPr>
        <w:t>ü</w:t>
      </w:r>
      <w:r w:rsidR="00C41785">
        <w:rPr>
          <w:rFonts w:ascii="Times New Roman" w:hAnsi="Times New Roman" w:cs="Times New Roman"/>
          <w:bCs/>
          <w:sz w:val="24"/>
          <w:szCs w:val="24"/>
        </w:rPr>
        <w:t xml:space="preserve">ller, in Valenta, Michalík, </w:t>
      </w:r>
      <w:proofErr w:type="spellStart"/>
      <w:r w:rsidR="00C41785">
        <w:rPr>
          <w:rFonts w:ascii="Times New Roman" w:hAnsi="Times New Roman" w:cs="Times New Roman"/>
          <w:bCs/>
          <w:sz w:val="24"/>
          <w:szCs w:val="24"/>
        </w:rPr>
        <w:t>Lečbych</w:t>
      </w:r>
      <w:proofErr w:type="spellEnd"/>
      <w:r w:rsidR="00C41785">
        <w:rPr>
          <w:rFonts w:ascii="Times New Roman" w:hAnsi="Times New Roman" w:cs="Times New Roman"/>
          <w:bCs/>
          <w:sz w:val="24"/>
          <w:szCs w:val="24"/>
        </w:rPr>
        <w:t>, 2018).</w:t>
      </w:r>
    </w:p>
    <w:p w14:paraId="2034F10B" w14:textId="199DD97D" w:rsidR="00C41785" w:rsidRDefault="00C41785" w:rsidP="00F6681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4413A9">
        <w:rPr>
          <w:rFonts w:ascii="Times New Roman" w:hAnsi="Times New Roman" w:cs="Times New Roman"/>
          <w:bCs/>
          <w:sz w:val="24"/>
          <w:szCs w:val="24"/>
        </w:rPr>
        <w:t>Stále</w:t>
      </w:r>
      <w:r>
        <w:rPr>
          <w:rFonts w:ascii="Times New Roman" w:hAnsi="Times New Roman" w:cs="Times New Roman"/>
          <w:bCs/>
          <w:sz w:val="24"/>
          <w:szCs w:val="24"/>
        </w:rPr>
        <w:t xml:space="preserve"> je treba brať v úvahu aj chronologický a mentálny vek. Nikdy nemožno na klienta klásť požiadavky, ktoré presahujú jeho mentálnu úroveň, zároveň však nemožno klienta ani </w:t>
      </w:r>
      <w:proofErr w:type="spellStart"/>
      <w:r>
        <w:rPr>
          <w:rFonts w:ascii="Times New Roman" w:hAnsi="Times New Roman" w:cs="Times New Roman"/>
          <w:bCs/>
          <w:sz w:val="24"/>
          <w:szCs w:val="24"/>
        </w:rPr>
        <w:t>infantilizovať</w:t>
      </w:r>
      <w:proofErr w:type="spellEnd"/>
      <w:r>
        <w:rPr>
          <w:rFonts w:ascii="Times New Roman" w:hAnsi="Times New Roman" w:cs="Times New Roman"/>
          <w:bCs/>
          <w:sz w:val="24"/>
          <w:szCs w:val="24"/>
        </w:rPr>
        <w:t>. Zo strany terapeuta je potreba veľkej trpezlivosti, nakoľko pokroky môžu mať dlhodobý charakter. Medzi ciele sa zväčša radí zlepšenie komunikácie, nácvik motorických a sociálnych zručností, práca s emóciami, aktivizácia klienta, orientácia v prostredí a</w:t>
      </w:r>
      <w:r w:rsidR="00002860">
        <w:rPr>
          <w:rFonts w:ascii="Times New Roman" w:hAnsi="Times New Roman" w:cs="Times New Roman"/>
          <w:bCs/>
          <w:sz w:val="24"/>
          <w:szCs w:val="24"/>
        </w:rPr>
        <w:t xml:space="preserve"> iné </w:t>
      </w:r>
      <w:r w:rsidR="00002860">
        <w:rPr>
          <w:rFonts w:ascii="Times New Roman" w:hAnsi="Times New Roman" w:cs="Times New Roman"/>
          <w:sz w:val="24"/>
          <w:szCs w:val="24"/>
        </w:rPr>
        <w:t>(</w:t>
      </w:r>
      <w:proofErr w:type="spellStart"/>
      <w:r w:rsidR="00002860">
        <w:rPr>
          <w:rFonts w:ascii="Times New Roman" w:hAnsi="Times New Roman" w:cs="Times New Roman"/>
          <w:sz w:val="24"/>
          <w:szCs w:val="24"/>
        </w:rPr>
        <w:t>Mastnak</w:t>
      </w:r>
      <w:proofErr w:type="spellEnd"/>
      <w:r w:rsidR="00002860">
        <w:rPr>
          <w:rFonts w:ascii="Times New Roman" w:hAnsi="Times New Roman" w:cs="Times New Roman"/>
          <w:sz w:val="24"/>
          <w:szCs w:val="24"/>
        </w:rPr>
        <w:t xml:space="preserve">, Kantor, in </w:t>
      </w:r>
      <w:r w:rsidR="00002860" w:rsidRPr="00023E06">
        <w:rPr>
          <w:rFonts w:ascii="Times New Roman" w:hAnsi="Times New Roman" w:cs="Times New Roman"/>
          <w:bCs/>
          <w:sz w:val="24"/>
          <w:szCs w:val="24"/>
        </w:rPr>
        <w:t>Müller a kol., 2014</w:t>
      </w:r>
      <w:r w:rsidR="00002860">
        <w:rPr>
          <w:rFonts w:ascii="Times New Roman" w:hAnsi="Times New Roman" w:cs="Times New Roman"/>
          <w:bCs/>
          <w:sz w:val="24"/>
          <w:szCs w:val="24"/>
        </w:rPr>
        <w:t>).</w:t>
      </w:r>
    </w:p>
    <w:p w14:paraId="51E8105D" w14:textId="4EC89068" w:rsidR="00D10E60" w:rsidRDefault="00AB327A" w:rsidP="001B7381">
      <w:pPr>
        <w:tabs>
          <w:tab w:val="left" w:pos="851"/>
          <w:tab w:val="left" w:pos="6096"/>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br w:type="page"/>
      </w:r>
    </w:p>
    <w:p w14:paraId="7E44E2A3" w14:textId="6FB521BF" w:rsidR="00364CB6" w:rsidRPr="00C622A4" w:rsidRDefault="00364CB6" w:rsidP="004626C8">
      <w:pPr>
        <w:pStyle w:val="Nadpis1"/>
        <w:numPr>
          <w:ilvl w:val="0"/>
          <w:numId w:val="32"/>
        </w:numPr>
      </w:pPr>
      <w:bookmarkStart w:id="11" w:name="_Toc101311145"/>
      <w:r w:rsidRPr="00C622A4">
        <w:lastRenderedPageBreak/>
        <w:t>Mentálne postihnutie</w:t>
      </w:r>
      <w:bookmarkEnd w:id="11"/>
    </w:p>
    <w:p w14:paraId="33B7713D" w14:textId="47B3C06D" w:rsidR="00364CB6" w:rsidRPr="00023E06" w:rsidRDefault="00364CB6" w:rsidP="004626C8">
      <w:pPr>
        <w:pStyle w:val="Nadpis2"/>
        <w:numPr>
          <w:ilvl w:val="1"/>
          <w:numId w:val="32"/>
        </w:numPr>
      </w:pPr>
      <w:bookmarkStart w:id="12" w:name="_Toc101311146"/>
      <w:r w:rsidRPr="00023E06">
        <w:t>Pojmové vymedzenie a definície</w:t>
      </w:r>
      <w:bookmarkEnd w:id="12"/>
    </w:p>
    <w:p w14:paraId="1F800BE7" w14:textId="708F4496"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V literatúre sa stretneme s pomerne veľkým počtom rôznych termínov, ktoré označujú zníženú úroveň inteligenčných schopností. Príčin je niekoľko. </w:t>
      </w:r>
      <w:r w:rsidR="00BB7E79">
        <w:rPr>
          <w:rFonts w:ascii="Times New Roman" w:hAnsi="Times New Roman" w:cs="Times New Roman"/>
          <w:bCs/>
          <w:sz w:val="24"/>
          <w:szCs w:val="24"/>
        </w:rPr>
        <w:t>Môže to</w:t>
      </w:r>
      <w:r w:rsidRPr="00023E06">
        <w:rPr>
          <w:rFonts w:ascii="Times New Roman" w:hAnsi="Times New Roman" w:cs="Times New Roman"/>
          <w:bCs/>
          <w:sz w:val="24"/>
          <w:szCs w:val="24"/>
        </w:rPr>
        <w:t xml:space="preserve"> závis</w:t>
      </w:r>
      <w:r w:rsidR="00BB7E79">
        <w:rPr>
          <w:rFonts w:ascii="Times New Roman" w:hAnsi="Times New Roman" w:cs="Times New Roman"/>
          <w:bCs/>
          <w:sz w:val="24"/>
          <w:szCs w:val="24"/>
        </w:rPr>
        <w:t>ieť</w:t>
      </w:r>
      <w:r w:rsidRPr="00023E06">
        <w:rPr>
          <w:rFonts w:ascii="Times New Roman" w:hAnsi="Times New Roman" w:cs="Times New Roman"/>
          <w:bCs/>
          <w:sz w:val="24"/>
          <w:szCs w:val="24"/>
        </w:rPr>
        <w:t xml:space="preserve"> od oblasti profesijného užívania, prípadne danej krajiny. Ďalšou príčinou je, že dané pojmy sa časom v bežnej spoločnosti stávajú </w:t>
      </w:r>
      <w:proofErr w:type="spellStart"/>
      <w:r w:rsidRPr="00023E06">
        <w:rPr>
          <w:rFonts w:ascii="Times New Roman" w:hAnsi="Times New Roman" w:cs="Times New Roman"/>
          <w:bCs/>
          <w:sz w:val="24"/>
          <w:szCs w:val="24"/>
        </w:rPr>
        <w:t>pejoratívami</w:t>
      </w:r>
      <w:proofErr w:type="spellEnd"/>
      <w:r w:rsidRPr="00023E06">
        <w:rPr>
          <w:rFonts w:ascii="Times New Roman" w:hAnsi="Times New Roman" w:cs="Times New Roman"/>
          <w:bCs/>
          <w:sz w:val="24"/>
          <w:szCs w:val="24"/>
        </w:rPr>
        <w:t xml:space="preserve"> a sú dehonestované a zneužívané. Je dobré spomenúť aj úpravu termínov z dôvodu hľadania ideálneho všeobecného medzinárodného pojmu, ktorý by komplexne zastrešoval danú oblasť. Každopádne, táto rôznorodosť termínov spôsobuje istú pojmovú neujasnenosť, ktorá často spočíva nie len v názve, ale aj vo význame pojmov. To následne spôsobuje problémy, ako nepresné, zavádzajúce, či mylné myslenie a interpretovanie pojmov, nielen spoločnosťou, ale často aj profesionálmi, ktorí sa v danej oblasti vyznajú (Valenta, in Valenta, Mi</w:t>
      </w:r>
      <w:r w:rsidR="00485DAE">
        <w:rPr>
          <w:rFonts w:ascii="Times New Roman" w:hAnsi="Times New Roman" w:cs="Times New Roman"/>
          <w:bCs/>
          <w:sz w:val="24"/>
          <w:szCs w:val="24"/>
        </w:rPr>
        <w:t>c</w:t>
      </w:r>
      <w:r w:rsidRPr="00023E06">
        <w:rPr>
          <w:rFonts w:ascii="Times New Roman" w:hAnsi="Times New Roman" w:cs="Times New Roman"/>
          <w:bCs/>
          <w:sz w:val="24"/>
          <w:szCs w:val="24"/>
        </w:rPr>
        <w:t xml:space="preserve">halík, </w:t>
      </w:r>
      <w:proofErr w:type="spellStart"/>
      <w:r w:rsidRPr="00023E06">
        <w:rPr>
          <w:rFonts w:ascii="Times New Roman" w:hAnsi="Times New Roman" w:cs="Times New Roman"/>
          <w:bCs/>
          <w:sz w:val="24"/>
          <w:szCs w:val="24"/>
        </w:rPr>
        <w:t>Lečbych</w:t>
      </w:r>
      <w:proofErr w:type="spellEnd"/>
      <w:r w:rsidRPr="00023E06">
        <w:rPr>
          <w:rFonts w:ascii="Times New Roman" w:hAnsi="Times New Roman" w:cs="Times New Roman"/>
          <w:bCs/>
          <w:sz w:val="24"/>
          <w:szCs w:val="24"/>
        </w:rPr>
        <w:t>, 2018).</w:t>
      </w:r>
    </w:p>
    <w:p w14:paraId="0E554F20" w14:textId="77777777"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Čo sa týka samotných používaných termínov, základným pomenovaním je mentálne postihnutie a mentálna retardácia. Tieto dva pojmy sú v niektorých prípadoch a oblastiach považované za totožné a inokedy za odlišné, prípadne navzájom sa doplňujúce. </w:t>
      </w:r>
    </w:p>
    <w:p w14:paraId="79C9268F" w14:textId="77777777"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Termín </w:t>
      </w:r>
      <w:r w:rsidRPr="00023E06">
        <w:rPr>
          <w:rFonts w:ascii="Times New Roman" w:hAnsi="Times New Roman" w:cs="Times New Roman"/>
          <w:bCs/>
          <w:i/>
          <w:iCs/>
          <w:sz w:val="24"/>
          <w:szCs w:val="24"/>
        </w:rPr>
        <w:t>„mentálny“</w:t>
      </w:r>
      <w:r w:rsidRPr="00023E06">
        <w:rPr>
          <w:rFonts w:ascii="Times New Roman" w:hAnsi="Times New Roman" w:cs="Times New Roman"/>
          <w:bCs/>
          <w:sz w:val="24"/>
          <w:szCs w:val="24"/>
        </w:rPr>
        <w:t xml:space="preserve"> ( z lat. </w:t>
      </w:r>
      <w:proofErr w:type="spellStart"/>
      <w:r w:rsidRPr="00023E06">
        <w:rPr>
          <w:rFonts w:ascii="Times New Roman" w:hAnsi="Times New Roman" w:cs="Times New Roman"/>
          <w:bCs/>
          <w:i/>
          <w:iCs/>
          <w:sz w:val="24"/>
          <w:szCs w:val="24"/>
        </w:rPr>
        <w:t>mentis</w:t>
      </w:r>
      <w:proofErr w:type="spellEnd"/>
      <w:r w:rsidRPr="00023E06">
        <w:rPr>
          <w:rFonts w:ascii="Times New Roman" w:hAnsi="Times New Roman" w:cs="Times New Roman"/>
          <w:bCs/>
          <w:sz w:val="24"/>
          <w:szCs w:val="24"/>
        </w:rPr>
        <w:t xml:space="preserve">= duch, myseľ) sa používa pri špecifickom označení modalít a fenoménov, ktoré sa spájajú s myslením, rozumovou a duševnou činnosťou. Jeho význam možno interpretovať ako </w:t>
      </w:r>
      <w:r w:rsidRPr="00023E06">
        <w:rPr>
          <w:rFonts w:ascii="Times New Roman" w:hAnsi="Times New Roman" w:cs="Times New Roman"/>
          <w:bCs/>
          <w:i/>
          <w:iCs/>
          <w:sz w:val="24"/>
          <w:szCs w:val="24"/>
        </w:rPr>
        <w:t>„psychický“,</w:t>
      </w:r>
      <w:r w:rsidRPr="00023E06">
        <w:rPr>
          <w:rFonts w:ascii="Times New Roman" w:hAnsi="Times New Roman" w:cs="Times New Roman"/>
          <w:bCs/>
          <w:sz w:val="24"/>
          <w:szCs w:val="24"/>
        </w:rPr>
        <w:t xml:space="preserve"> </w:t>
      </w:r>
      <w:r w:rsidRPr="00023E06">
        <w:rPr>
          <w:rFonts w:ascii="Times New Roman" w:hAnsi="Times New Roman" w:cs="Times New Roman"/>
          <w:bCs/>
          <w:i/>
          <w:iCs/>
          <w:sz w:val="24"/>
          <w:szCs w:val="24"/>
        </w:rPr>
        <w:t xml:space="preserve">„duševný“, „myšlienkový“, „rozumový“ </w:t>
      </w:r>
      <w:r w:rsidRPr="00023E06">
        <w:rPr>
          <w:rFonts w:ascii="Times New Roman" w:hAnsi="Times New Roman" w:cs="Times New Roman"/>
          <w:bCs/>
          <w:sz w:val="24"/>
          <w:szCs w:val="24"/>
        </w:rPr>
        <w:t>(Vančová, 2005).</w:t>
      </w:r>
    </w:p>
    <w:p w14:paraId="34D93509" w14:textId="401C2811"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Termín </w:t>
      </w:r>
      <w:r w:rsidRPr="00023E06">
        <w:rPr>
          <w:rFonts w:ascii="Times New Roman" w:hAnsi="Times New Roman" w:cs="Times New Roman"/>
          <w:bCs/>
          <w:i/>
          <w:iCs/>
          <w:sz w:val="24"/>
          <w:szCs w:val="24"/>
        </w:rPr>
        <w:t>„postihnutie“</w:t>
      </w:r>
      <w:r w:rsidRPr="00023E06">
        <w:rPr>
          <w:rFonts w:ascii="Times New Roman" w:hAnsi="Times New Roman" w:cs="Times New Roman"/>
          <w:bCs/>
          <w:sz w:val="24"/>
          <w:szCs w:val="24"/>
        </w:rPr>
        <w:t xml:space="preserve"> je považovaný za termín, ale zároveň aj za pojem, ktorý sa v špeciálnej pedagogike začal používať namiesto slova „defekt“ a neskôr ho úplne nahradil. Na samotné vymedzenie tohto termínu sa Vašek (2003) pozerá z dvoch uhlov pohľadu. Prvý je </w:t>
      </w:r>
      <w:proofErr w:type="spellStart"/>
      <w:r w:rsidRPr="00023E06">
        <w:rPr>
          <w:rFonts w:ascii="Times New Roman" w:hAnsi="Times New Roman" w:cs="Times New Roman"/>
          <w:bCs/>
          <w:sz w:val="24"/>
          <w:szCs w:val="24"/>
        </w:rPr>
        <w:t>symptomatologický</w:t>
      </w:r>
      <w:proofErr w:type="spellEnd"/>
      <w:r w:rsidRPr="00023E06">
        <w:rPr>
          <w:rFonts w:ascii="Times New Roman" w:hAnsi="Times New Roman" w:cs="Times New Roman"/>
          <w:bCs/>
          <w:sz w:val="24"/>
          <w:szCs w:val="24"/>
        </w:rPr>
        <w:t xml:space="preserve">, ktorý postihnutie vymedzuje ako „relatívne trvalý, </w:t>
      </w:r>
      <w:proofErr w:type="spellStart"/>
      <w:r w:rsidRPr="00023E06">
        <w:rPr>
          <w:rFonts w:ascii="Times New Roman" w:hAnsi="Times New Roman" w:cs="Times New Roman"/>
          <w:bCs/>
          <w:sz w:val="24"/>
          <w:szCs w:val="24"/>
        </w:rPr>
        <w:t>ireparabilný</w:t>
      </w:r>
      <w:proofErr w:type="spellEnd"/>
      <w:r w:rsidRPr="00023E06">
        <w:rPr>
          <w:rFonts w:ascii="Times New Roman" w:hAnsi="Times New Roman" w:cs="Times New Roman"/>
          <w:bCs/>
          <w:sz w:val="24"/>
          <w:szCs w:val="24"/>
        </w:rPr>
        <w:t xml:space="preserve"> stav jedinca</w:t>
      </w:r>
      <w:r w:rsidR="00BB7E79">
        <w:rPr>
          <w:rFonts w:ascii="Times New Roman" w:hAnsi="Times New Roman" w:cs="Times New Roman"/>
          <w:bCs/>
          <w:sz w:val="24"/>
          <w:szCs w:val="24"/>
        </w:rPr>
        <w:t>,</w:t>
      </w:r>
      <w:r w:rsidRPr="00023E06">
        <w:rPr>
          <w:rFonts w:ascii="Times New Roman" w:hAnsi="Times New Roman" w:cs="Times New Roman"/>
          <w:bCs/>
          <w:sz w:val="24"/>
          <w:szCs w:val="24"/>
        </w:rPr>
        <w:t xml:space="preserve"> v kognitívnej, komunikačnej, motorickej alebo emocionálno-vôľovej oblasti, ktorý sa manifestuje signifikantnými ťažkosťami v učení a sociálnom správaní sa“. Ide o „ nedostatok v integrite orgánu alebo funkcie, ktorý spôsobuje ťažkosti v </w:t>
      </w:r>
      <w:proofErr w:type="spellStart"/>
      <w:r w:rsidRPr="00023E06">
        <w:rPr>
          <w:rFonts w:ascii="Times New Roman" w:hAnsi="Times New Roman" w:cs="Times New Roman"/>
          <w:bCs/>
          <w:sz w:val="24"/>
          <w:szCs w:val="24"/>
        </w:rPr>
        <w:t>kognícii</w:t>
      </w:r>
      <w:proofErr w:type="spellEnd"/>
      <w:r w:rsidRPr="00023E06">
        <w:rPr>
          <w:rFonts w:ascii="Times New Roman" w:hAnsi="Times New Roman" w:cs="Times New Roman"/>
          <w:bCs/>
          <w:sz w:val="24"/>
          <w:szCs w:val="24"/>
        </w:rPr>
        <w:t xml:space="preserve">, senzorickej sfére, komunikácií, </w:t>
      </w:r>
      <w:proofErr w:type="spellStart"/>
      <w:r w:rsidRPr="00023E06">
        <w:rPr>
          <w:rFonts w:ascii="Times New Roman" w:hAnsi="Times New Roman" w:cs="Times New Roman"/>
          <w:bCs/>
          <w:sz w:val="24"/>
          <w:szCs w:val="24"/>
        </w:rPr>
        <w:t>sociabilite</w:t>
      </w:r>
      <w:proofErr w:type="spellEnd"/>
      <w:r w:rsidRPr="00023E06">
        <w:rPr>
          <w:rFonts w:ascii="Times New Roman" w:hAnsi="Times New Roman" w:cs="Times New Roman"/>
          <w:bCs/>
          <w:sz w:val="24"/>
          <w:szCs w:val="24"/>
        </w:rPr>
        <w:t xml:space="preserve">, mobilite a sebaobsluhe jedinca. Na základe manifestovaných symptómov teda možno predpokladať, o aký druh a stupeň postihnutia ide“ (2003). Druhý pohľad je </w:t>
      </w:r>
      <w:proofErr w:type="spellStart"/>
      <w:r w:rsidRPr="00023E06">
        <w:rPr>
          <w:rFonts w:ascii="Times New Roman" w:hAnsi="Times New Roman" w:cs="Times New Roman"/>
          <w:bCs/>
          <w:sz w:val="24"/>
          <w:szCs w:val="24"/>
        </w:rPr>
        <w:t>etiologický</w:t>
      </w:r>
      <w:proofErr w:type="spellEnd"/>
      <w:r w:rsidRPr="00023E06">
        <w:rPr>
          <w:rFonts w:ascii="Times New Roman" w:hAnsi="Times New Roman" w:cs="Times New Roman"/>
          <w:bCs/>
          <w:sz w:val="24"/>
          <w:szCs w:val="24"/>
        </w:rPr>
        <w:t xml:space="preserve"> a pojem </w:t>
      </w:r>
      <w:r w:rsidRPr="00023E06">
        <w:rPr>
          <w:rFonts w:ascii="Times New Roman" w:hAnsi="Times New Roman" w:cs="Times New Roman"/>
          <w:bCs/>
          <w:i/>
          <w:iCs/>
          <w:sz w:val="24"/>
          <w:szCs w:val="24"/>
        </w:rPr>
        <w:t xml:space="preserve">„postihnutie“ </w:t>
      </w:r>
      <w:r w:rsidRPr="00023E06">
        <w:rPr>
          <w:rFonts w:ascii="Times New Roman" w:hAnsi="Times New Roman" w:cs="Times New Roman"/>
          <w:bCs/>
          <w:sz w:val="24"/>
          <w:szCs w:val="24"/>
        </w:rPr>
        <w:t>vymedzuje ako „dôsledok anomálneho vývinu, výsledkom ktorého sú ťažkosti pri transformácií javov a procesov do symbolických foriem, pri ich spracovaní, uchovaní, vybavení a pri uskutočňovaní operácií s nimi, ďalej pri riešení situácií pohybom, v mobilite, sociálnej interakci</w:t>
      </w:r>
      <w:r w:rsidR="00BB7E79">
        <w:rPr>
          <w:rFonts w:ascii="Times New Roman" w:hAnsi="Times New Roman" w:cs="Times New Roman"/>
          <w:bCs/>
          <w:sz w:val="24"/>
          <w:szCs w:val="24"/>
        </w:rPr>
        <w:t>i</w:t>
      </w:r>
      <w:r w:rsidRPr="00023E06">
        <w:rPr>
          <w:rFonts w:ascii="Times New Roman" w:hAnsi="Times New Roman" w:cs="Times New Roman"/>
          <w:bCs/>
          <w:sz w:val="24"/>
          <w:szCs w:val="24"/>
        </w:rPr>
        <w:t xml:space="preserve"> a v sebaobsluhe“ (2003). </w:t>
      </w:r>
    </w:p>
    <w:p w14:paraId="0BD46221" w14:textId="2E4AB9B3" w:rsidR="00364CB6" w:rsidRPr="00023E06" w:rsidRDefault="00364CB6" w:rsidP="00364CB6">
      <w:pPr>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lastRenderedPageBreak/>
        <w:tab/>
        <w:t xml:space="preserve">Ďalší termín, ktorý sme vyššie spomenuli je </w:t>
      </w:r>
      <w:r w:rsidRPr="00023E06">
        <w:rPr>
          <w:rFonts w:ascii="Times New Roman" w:hAnsi="Times New Roman" w:cs="Times New Roman"/>
          <w:bCs/>
          <w:i/>
          <w:iCs/>
          <w:sz w:val="24"/>
          <w:szCs w:val="24"/>
        </w:rPr>
        <w:t>„retardácia“</w:t>
      </w:r>
      <w:r w:rsidRPr="00023E06">
        <w:rPr>
          <w:rFonts w:ascii="Times New Roman" w:hAnsi="Times New Roman" w:cs="Times New Roman"/>
          <w:bCs/>
          <w:sz w:val="24"/>
          <w:szCs w:val="24"/>
        </w:rPr>
        <w:t xml:space="preserve"> ( z lat. </w:t>
      </w:r>
      <w:proofErr w:type="spellStart"/>
      <w:r w:rsidRPr="00023E06">
        <w:rPr>
          <w:rFonts w:ascii="Times New Roman" w:hAnsi="Times New Roman" w:cs="Times New Roman"/>
          <w:bCs/>
          <w:i/>
          <w:iCs/>
          <w:sz w:val="24"/>
          <w:szCs w:val="24"/>
        </w:rPr>
        <w:t>retardatio</w:t>
      </w:r>
      <w:proofErr w:type="spellEnd"/>
      <w:r w:rsidRPr="00023E06">
        <w:rPr>
          <w:rFonts w:ascii="Times New Roman" w:hAnsi="Times New Roman" w:cs="Times New Roman"/>
          <w:bCs/>
          <w:sz w:val="24"/>
          <w:szCs w:val="24"/>
        </w:rPr>
        <w:t>= zmeškanie, zdržanie) a pri použití v interakci</w:t>
      </w:r>
      <w:r w:rsidR="00BB7E79">
        <w:rPr>
          <w:rFonts w:ascii="Times New Roman" w:hAnsi="Times New Roman" w:cs="Times New Roman"/>
          <w:bCs/>
          <w:sz w:val="24"/>
          <w:szCs w:val="24"/>
        </w:rPr>
        <w:t>i</w:t>
      </w:r>
      <w:r w:rsidRPr="00023E06">
        <w:rPr>
          <w:rFonts w:ascii="Times New Roman" w:hAnsi="Times New Roman" w:cs="Times New Roman"/>
          <w:bCs/>
          <w:sz w:val="24"/>
          <w:szCs w:val="24"/>
        </w:rPr>
        <w:t xml:space="preserve"> k termínu „mentálny“ znamená omeškanie, zdržiavanie psychického, rozumového, či duševného vývinu (Vančová, 2005).</w:t>
      </w:r>
    </w:p>
    <w:p w14:paraId="6DC546E1" w14:textId="03C2CACB" w:rsidR="00364CB6" w:rsidRPr="00023E06" w:rsidRDefault="00364CB6" w:rsidP="00364CB6">
      <w:pPr>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Spojením týchto termínov tak vzniká pojem </w:t>
      </w:r>
      <w:r w:rsidRPr="00023E06">
        <w:rPr>
          <w:rFonts w:ascii="Times New Roman" w:hAnsi="Times New Roman" w:cs="Times New Roman"/>
          <w:bCs/>
          <w:i/>
          <w:iCs/>
          <w:sz w:val="24"/>
          <w:szCs w:val="24"/>
        </w:rPr>
        <w:t xml:space="preserve">„mentálne postihnutie“ </w:t>
      </w:r>
      <w:r w:rsidRPr="00023E06">
        <w:rPr>
          <w:rFonts w:ascii="Times New Roman" w:hAnsi="Times New Roman" w:cs="Times New Roman"/>
          <w:bCs/>
          <w:sz w:val="24"/>
          <w:szCs w:val="24"/>
        </w:rPr>
        <w:t xml:space="preserve">a </w:t>
      </w:r>
      <w:r w:rsidRPr="00023E06">
        <w:rPr>
          <w:rFonts w:ascii="Times New Roman" w:hAnsi="Times New Roman" w:cs="Times New Roman"/>
          <w:bCs/>
          <w:i/>
          <w:iCs/>
          <w:sz w:val="24"/>
          <w:szCs w:val="24"/>
        </w:rPr>
        <w:t>„mentálna retardácia“</w:t>
      </w:r>
      <w:r w:rsidRPr="00023E06">
        <w:rPr>
          <w:rFonts w:ascii="Times New Roman" w:hAnsi="Times New Roman" w:cs="Times New Roman"/>
          <w:bCs/>
          <w:sz w:val="24"/>
          <w:szCs w:val="24"/>
        </w:rPr>
        <w:t>. Najmä v zdravotníckej oblasti (psychiatria a klinická psychológia) boli</w:t>
      </w:r>
      <w:r w:rsidR="00BB7E79">
        <w:rPr>
          <w:rFonts w:ascii="Times New Roman" w:hAnsi="Times New Roman" w:cs="Times New Roman"/>
          <w:bCs/>
          <w:sz w:val="24"/>
          <w:szCs w:val="24"/>
        </w:rPr>
        <w:t>,</w:t>
      </w:r>
      <w:r w:rsidRPr="00023E06">
        <w:rPr>
          <w:rFonts w:ascii="Times New Roman" w:hAnsi="Times New Roman" w:cs="Times New Roman"/>
          <w:bCs/>
          <w:sz w:val="24"/>
          <w:szCs w:val="24"/>
        </w:rPr>
        <w:t xml:space="preserve"> a často ešte stále sú tieto pojmy využívané ako synonymá, prípadne sa užíva len názov </w:t>
      </w:r>
      <w:r w:rsidRPr="00023E06">
        <w:rPr>
          <w:rFonts w:ascii="Times New Roman" w:hAnsi="Times New Roman" w:cs="Times New Roman"/>
          <w:bCs/>
          <w:i/>
          <w:iCs/>
          <w:sz w:val="24"/>
          <w:szCs w:val="24"/>
        </w:rPr>
        <w:t xml:space="preserve">„mentálna retardácia“, </w:t>
      </w:r>
      <w:r w:rsidRPr="00023E06">
        <w:rPr>
          <w:rFonts w:ascii="Times New Roman" w:hAnsi="Times New Roman" w:cs="Times New Roman"/>
          <w:bCs/>
          <w:sz w:val="24"/>
          <w:szCs w:val="24"/>
        </w:rPr>
        <w:t xml:space="preserve">ktorý spadá pod oblasť duševných porúch. V školstve boli vnímané obšírnejšie (Valenta, in Valenta, Michalík, </w:t>
      </w:r>
      <w:proofErr w:type="spellStart"/>
      <w:r w:rsidRPr="00023E06">
        <w:rPr>
          <w:rFonts w:ascii="Times New Roman" w:hAnsi="Times New Roman" w:cs="Times New Roman"/>
          <w:bCs/>
          <w:sz w:val="24"/>
          <w:szCs w:val="24"/>
        </w:rPr>
        <w:t>Lečbych</w:t>
      </w:r>
      <w:proofErr w:type="spellEnd"/>
      <w:r w:rsidRPr="00023E06">
        <w:rPr>
          <w:rFonts w:ascii="Times New Roman" w:hAnsi="Times New Roman" w:cs="Times New Roman"/>
          <w:bCs/>
          <w:sz w:val="24"/>
          <w:szCs w:val="24"/>
        </w:rPr>
        <w:t xml:space="preserve">, 2018). </w:t>
      </w:r>
    </w:p>
    <w:p w14:paraId="443D1D19" w14:textId="3E16AA8B"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Termín </w:t>
      </w:r>
      <w:r w:rsidRPr="00023E06">
        <w:rPr>
          <w:rFonts w:ascii="Times New Roman" w:hAnsi="Times New Roman" w:cs="Times New Roman"/>
          <w:bCs/>
          <w:i/>
          <w:iCs/>
          <w:sz w:val="24"/>
          <w:szCs w:val="24"/>
        </w:rPr>
        <w:t>„mentálne postihnutie“</w:t>
      </w:r>
      <w:r w:rsidRPr="00023E06">
        <w:rPr>
          <w:rFonts w:ascii="Times New Roman" w:hAnsi="Times New Roman" w:cs="Times New Roman"/>
          <w:bCs/>
          <w:sz w:val="24"/>
          <w:szCs w:val="24"/>
        </w:rPr>
        <w:t xml:space="preserve"> je pomerne nový a je považovaný za prevažne špeciálne-pedagogický, psychologický, prípadne </w:t>
      </w:r>
      <w:proofErr w:type="spellStart"/>
      <w:r w:rsidRPr="00023E06">
        <w:rPr>
          <w:rFonts w:ascii="Times New Roman" w:hAnsi="Times New Roman" w:cs="Times New Roman"/>
          <w:bCs/>
          <w:sz w:val="24"/>
          <w:szCs w:val="24"/>
        </w:rPr>
        <w:t>socio</w:t>
      </w:r>
      <w:proofErr w:type="spellEnd"/>
      <w:r w:rsidRPr="00023E06">
        <w:rPr>
          <w:rFonts w:ascii="Times New Roman" w:hAnsi="Times New Roman" w:cs="Times New Roman"/>
          <w:bCs/>
          <w:sz w:val="24"/>
          <w:szCs w:val="24"/>
        </w:rPr>
        <w:t>-psychologický pojem. Možno ho vnímať ako zastrešujúci pojem, ktorý sa využíva v školstve a v pedagogickej dokumentáci</w:t>
      </w:r>
      <w:r w:rsidR="00BB7E79">
        <w:rPr>
          <w:rFonts w:ascii="Times New Roman" w:hAnsi="Times New Roman" w:cs="Times New Roman"/>
          <w:bCs/>
          <w:sz w:val="24"/>
          <w:szCs w:val="24"/>
        </w:rPr>
        <w:t>i</w:t>
      </w:r>
      <w:r w:rsidRPr="00023E06">
        <w:rPr>
          <w:rFonts w:ascii="Times New Roman" w:hAnsi="Times New Roman" w:cs="Times New Roman"/>
          <w:bCs/>
          <w:sz w:val="24"/>
          <w:szCs w:val="24"/>
        </w:rPr>
        <w:t>. Širšie poňatie tohto termínu bolo využívané najmä v školskej praxi</w:t>
      </w:r>
      <w:r w:rsidR="00BB7E79">
        <w:rPr>
          <w:rFonts w:ascii="Times New Roman" w:hAnsi="Times New Roman" w:cs="Times New Roman"/>
          <w:bCs/>
          <w:sz w:val="24"/>
          <w:szCs w:val="24"/>
        </w:rPr>
        <w:t>,</w:t>
      </w:r>
      <w:r w:rsidRPr="00023E06">
        <w:rPr>
          <w:rFonts w:ascii="Times New Roman" w:hAnsi="Times New Roman" w:cs="Times New Roman"/>
          <w:bCs/>
          <w:sz w:val="24"/>
          <w:szCs w:val="24"/>
        </w:rPr>
        <w:t xml:space="preserve"> a to v podobe žiakov, ktorí z dôvodu svojich nižších kognitívnych schopností nedokázali zvládať nároky, ktoré na nich kládla škola a zároveň nespadali pod mentálnu retardáciu.  Dá sa povedať, že dnes orientačne zahŕňa všetky osoby s IQ pod 85, teda osoby s mentálnou retardáciou a osoby s oslabením kognitívneho vývinu (prípadne</w:t>
      </w:r>
      <w:r w:rsidR="00BB7E79">
        <w:rPr>
          <w:rFonts w:ascii="Times New Roman" w:hAnsi="Times New Roman" w:cs="Times New Roman"/>
          <w:bCs/>
          <w:sz w:val="24"/>
          <w:szCs w:val="24"/>
        </w:rPr>
        <w:t xml:space="preserve"> iný </w:t>
      </w:r>
      <w:proofErr w:type="spellStart"/>
      <w:r w:rsidR="00BB7E79">
        <w:rPr>
          <w:rFonts w:ascii="Times New Roman" w:hAnsi="Times New Roman" w:cs="Times New Roman"/>
          <w:bCs/>
          <w:sz w:val="24"/>
          <w:szCs w:val="24"/>
        </w:rPr>
        <w:t>názaov</w:t>
      </w:r>
      <w:proofErr w:type="spellEnd"/>
      <w:r w:rsidR="00BB7E79">
        <w:rPr>
          <w:rFonts w:ascii="Times New Roman" w:hAnsi="Times New Roman" w:cs="Times New Roman"/>
          <w:bCs/>
          <w:sz w:val="24"/>
          <w:szCs w:val="24"/>
        </w:rPr>
        <w:t>:</w:t>
      </w:r>
      <w:r w:rsidRPr="00023E06">
        <w:rPr>
          <w:rFonts w:ascii="Times New Roman" w:hAnsi="Times New Roman" w:cs="Times New Roman"/>
          <w:bCs/>
          <w:sz w:val="24"/>
          <w:szCs w:val="24"/>
        </w:rPr>
        <w:t xml:space="preserve"> oslabenie kognitívnych funkcií alebo tzv. hraničné pásmo) (Vančová, 2005). </w:t>
      </w:r>
    </w:p>
    <w:p w14:paraId="77922F8E" w14:textId="77777777"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Tento pojem „</w:t>
      </w:r>
      <w:r w:rsidRPr="00023E06">
        <w:rPr>
          <w:rFonts w:ascii="Times New Roman" w:hAnsi="Times New Roman" w:cs="Times New Roman"/>
          <w:bCs/>
          <w:i/>
          <w:iCs/>
          <w:sz w:val="24"/>
          <w:szCs w:val="24"/>
        </w:rPr>
        <w:t>oslabenie kognitívneho výkonu“</w:t>
      </w:r>
      <w:r w:rsidRPr="00023E06">
        <w:rPr>
          <w:rFonts w:ascii="Times New Roman" w:hAnsi="Times New Roman" w:cs="Times New Roman"/>
          <w:bCs/>
          <w:sz w:val="24"/>
          <w:szCs w:val="24"/>
        </w:rPr>
        <w:t xml:space="preserve"> podľa </w:t>
      </w:r>
      <w:proofErr w:type="spellStart"/>
      <w:r w:rsidRPr="00023E06">
        <w:rPr>
          <w:rFonts w:ascii="Times New Roman" w:hAnsi="Times New Roman" w:cs="Times New Roman"/>
          <w:bCs/>
          <w:sz w:val="24"/>
          <w:szCs w:val="24"/>
        </w:rPr>
        <w:t>Valentu</w:t>
      </w:r>
      <w:proofErr w:type="spellEnd"/>
      <w:r w:rsidRPr="00023E06">
        <w:rPr>
          <w:rFonts w:ascii="Times New Roman" w:hAnsi="Times New Roman" w:cs="Times New Roman"/>
          <w:bCs/>
          <w:sz w:val="24"/>
          <w:szCs w:val="24"/>
        </w:rPr>
        <w:t xml:space="preserve"> (in Valenta, Michalík, </w:t>
      </w:r>
      <w:proofErr w:type="spellStart"/>
      <w:r w:rsidRPr="00023E06">
        <w:rPr>
          <w:rFonts w:ascii="Times New Roman" w:hAnsi="Times New Roman" w:cs="Times New Roman"/>
          <w:bCs/>
          <w:sz w:val="24"/>
          <w:szCs w:val="24"/>
        </w:rPr>
        <w:t>Lečbych</w:t>
      </w:r>
      <w:proofErr w:type="spellEnd"/>
      <w:r w:rsidRPr="00023E06">
        <w:rPr>
          <w:rFonts w:ascii="Times New Roman" w:hAnsi="Times New Roman" w:cs="Times New Roman"/>
          <w:bCs/>
          <w:sz w:val="24"/>
          <w:szCs w:val="24"/>
        </w:rPr>
        <w:t xml:space="preserve">, 2018) znamená: „také zníženie výkonnosti, ktoré ešte nie je na úrovni mentálneho postihnutia (mentálnej retardácie), ale aj napriek tomu znevýhodňuje predovšetkým pri vzdelávaní a indikuje podporné opatrenia </w:t>
      </w:r>
      <w:proofErr w:type="spellStart"/>
      <w:r w:rsidRPr="00023E06">
        <w:rPr>
          <w:rFonts w:ascii="Times New Roman" w:hAnsi="Times New Roman" w:cs="Times New Roman"/>
          <w:bCs/>
          <w:sz w:val="24"/>
          <w:szCs w:val="24"/>
        </w:rPr>
        <w:t>edukatívneho</w:t>
      </w:r>
      <w:proofErr w:type="spellEnd"/>
      <w:r w:rsidRPr="00023E06">
        <w:rPr>
          <w:rFonts w:ascii="Times New Roman" w:hAnsi="Times New Roman" w:cs="Times New Roman"/>
          <w:bCs/>
          <w:sz w:val="24"/>
          <w:szCs w:val="24"/>
        </w:rPr>
        <w:t xml:space="preserve"> (prípadne psychosociálneho) charakteru“.  Ide teda o zníženú úroveň rozumových schopností, ktorej inteligenčné hodnoty môžeme vymedziť ako IQ 70-85 (</w:t>
      </w:r>
      <w:proofErr w:type="spellStart"/>
      <w:r w:rsidRPr="00023E06">
        <w:rPr>
          <w:rFonts w:ascii="Times New Roman" w:hAnsi="Times New Roman" w:cs="Times New Roman"/>
          <w:bCs/>
          <w:sz w:val="24"/>
          <w:szCs w:val="24"/>
        </w:rPr>
        <w:t>Vágnerová</w:t>
      </w:r>
      <w:proofErr w:type="spellEnd"/>
      <w:r w:rsidRPr="00023E06">
        <w:rPr>
          <w:rFonts w:ascii="Times New Roman" w:hAnsi="Times New Roman" w:cs="Times New Roman"/>
          <w:bCs/>
          <w:sz w:val="24"/>
          <w:szCs w:val="24"/>
        </w:rPr>
        <w:t>, 2008).</w:t>
      </w:r>
    </w:p>
    <w:p w14:paraId="3E3754DF" w14:textId="77DCE4DF"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Všetky ostatné nižšie inteligenčné hodnoty spadajú pod pojem </w:t>
      </w:r>
      <w:r w:rsidRPr="00023E06">
        <w:rPr>
          <w:rFonts w:ascii="Times New Roman" w:hAnsi="Times New Roman" w:cs="Times New Roman"/>
          <w:bCs/>
          <w:i/>
          <w:iCs/>
          <w:sz w:val="24"/>
          <w:szCs w:val="24"/>
        </w:rPr>
        <w:t>„mentálna retardácia“</w:t>
      </w:r>
      <w:r w:rsidRPr="00023E06">
        <w:rPr>
          <w:rFonts w:ascii="Times New Roman" w:hAnsi="Times New Roman" w:cs="Times New Roman"/>
          <w:bCs/>
          <w:sz w:val="24"/>
          <w:szCs w:val="24"/>
        </w:rPr>
        <w:t>, ktorý je možn</w:t>
      </w:r>
      <w:r w:rsidR="00BB7E79">
        <w:rPr>
          <w:rFonts w:ascii="Times New Roman" w:hAnsi="Times New Roman" w:cs="Times New Roman"/>
          <w:bCs/>
          <w:sz w:val="24"/>
          <w:szCs w:val="24"/>
        </w:rPr>
        <w:t>é</w:t>
      </w:r>
      <w:r w:rsidRPr="00023E06">
        <w:rPr>
          <w:rFonts w:ascii="Times New Roman" w:hAnsi="Times New Roman" w:cs="Times New Roman"/>
          <w:bCs/>
          <w:sz w:val="24"/>
          <w:szCs w:val="24"/>
        </w:rPr>
        <w:t xml:space="preserve"> definovať ako „vývinov</w:t>
      </w:r>
      <w:r w:rsidR="00BB7E79">
        <w:rPr>
          <w:rFonts w:ascii="Times New Roman" w:hAnsi="Times New Roman" w:cs="Times New Roman"/>
          <w:bCs/>
          <w:sz w:val="24"/>
          <w:szCs w:val="24"/>
        </w:rPr>
        <w:t>ú</w:t>
      </w:r>
      <w:r w:rsidRPr="00023E06">
        <w:rPr>
          <w:rFonts w:ascii="Times New Roman" w:hAnsi="Times New Roman" w:cs="Times New Roman"/>
          <w:bCs/>
          <w:sz w:val="24"/>
          <w:szCs w:val="24"/>
        </w:rPr>
        <w:t xml:space="preserve"> poruch</w:t>
      </w:r>
      <w:r w:rsidR="00BB7E79">
        <w:rPr>
          <w:rFonts w:ascii="Times New Roman" w:hAnsi="Times New Roman" w:cs="Times New Roman"/>
          <w:bCs/>
          <w:sz w:val="24"/>
          <w:szCs w:val="24"/>
        </w:rPr>
        <w:t>u</w:t>
      </w:r>
      <w:r w:rsidRPr="00023E06">
        <w:rPr>
          <w:rFonts w:ascii="Times New Roman" w:hAnsi="Times New Roman" w:cs="Times New Roman"/>
          <w:bCs/>
          <w:sz w:val="24"/>
          <w:szCs w:val="24"/>
        </w:rPr>
        <w:t xml:space="preserve"> rozumových schopností, demonštrujúcu sa predovšetkým znížením kognitívnych, rečových, pohybových a sociálnych schopností s prenatálnou, </w:t>
      </w:r>
      <w:proofErr w:type="spellStart"/>
      <w:r w:rsidRPr="00023E06">
        <w:rPr>
          <w:rFonts w:ascii="Times New Roman" w:hAnsi="Times New Roman" w:cs="Times New Roman"/>
          <w:bCs/>
          <w:sz w:val="24"/>
          <w:szCs w:val="24"/>
        </w:rPr>
        <w:t>perinatálnou</w:t>
      </w:r>
      <w:proofErr w:type="spellEnd"/>
      <w:r w:rsidRPr="00023E06">
        <w:rPr>
          <w:rFonts w:ascii="Times New Roman" w:hAnsi="Times New Roman" w:cs="Times New Roman"/>
          <w:bCs/>
          <w:sz w:val="24"/>
          <w:szCs w:val="24"/>
        </w:rPr>
        <w:t xml:space="preserve"> a skorou </w:t>
      </w:r>
      <w:proofErr w:type="spellStart"/>
      <w:r w:rsidRPr="00023E06">
        <w:rPr>
          <w:rFonts w:ascii="Times New Roman" w:hAnsi="Times New Roman" w:cs="Times New Roman"/>
          <w:bCs/>
          <w:sz w:val="24"/>
          <w:szCs w:val="24"/>
        </w:rPr>
        <w:t>postnatálnou</w:t>
      </w:r>
      <w:proofErr w:type="spellEnd"/>
      <w:r w:rsidRPr="00023E06">
        <w:rPr>
          <w:rFonts w:ascii="Times New Roman" w:hAnsi="Times New Roman" w:cs="Times New Roman"/>
          <w:bCs/>
          <w:sz w:val="24"/>
          <w:szCs w:val="24"/>
        </w:rPr>
        <w:t xml:space="preserve"> etiológiou, ktorá oslabuje adaptačné schopnosti jedinca“ (Valenta, in Valenta, Michalík, </w:t>
      </w:r>
      <w:proofErr w:type="spellStart"/>
      <w:r w:rsidRPr="00023E06">
        <w:rPr>
          <w:rFonts w:ascii="Times New Roman" w:hAnsi="Times New Roman" w:cs="Times New Roman"/>
          <w:bCs/>
          <w:sz w:val="24"/>
          <w:szCs w:val="24"/>
        </w:rPr>
        <w:t>Lečbych</w:t>
      </w:r>
      <w:proofErr w:type="spellEnd"/>
      <w:r w:rsidRPr="00023E06">
        <w:rPr>
          <w:rFonts w:ascii="Times New Roman" w:hAnsi="Times New Roman" w:cs="Times New Roman"/>
          <w:bCs/>
          <w:sz w:val="24"/>
          <w:szCs w:val="24"/>
        </w:rPr>
        <w:t>, 2018). Koncept inteligencie možno považovať za primárnu závažnosť. Zároveň možno povedať, že tento termín má interdisciplinárny charakter, v ktorého význame sa prekrývajú medicínske, pedagogické, psychologické, sociálne a právne aspekty. Vo vedných odboroch sa v širšom spektre používa od roku 1959 (Vančová, 2005).</w:t>
      </w:r>
    </w:p>
    <w:p w14:paraId="6BBFB345" w14:textId="2B26D7B3"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Vzhľadom k tomu, že sme vyššie zadefinovali pojmy mentálne postihnutie a retardácia, je dôležité ešte konkrétne vymedziť vzťah medzi nimi. </w:t>
      </w:r>
      <w:proofErr w:type="spellStart"/>
      <w:r w:rsidRPr="00023E06">
        <w:rPr>
          <w:rFonts w:ascii="Times New Roman" w:hAnsi="Times New Roman" w:cs="Times New Roman"/>
          <w:bCs/>
          <w:sz w:val="24"/>
          <w:szCs w:val="24"/>
        </w:rPr>
        <w:t>Bajo</w:t>
      </w:r>
      <w:proofErr w:type="spellEnd"/>
      <w:r w:rsidRPr="00023E06">
        <w:rPr>
          <w:rFonts w:ascii="Times New Roman" w:hAnsi="Times New Roman" w:cs="Times New Roman"/>
          <w:bCs/>
          <w:sz w:val="24"/>
          <w:szCs w:val="24"/>
        </w:rPr>
        <w:t xml:space="preserve"> (in Vašek, 1994) upriamuje </w:t>
      </w:r>
      <w:r w:rsidRPr="00023E06">
        <w:rPr>
          <w:rFonts w:ascii="Times New Roman" w:hAnsi="Times New Roman" w:cs="Times New Roman"/>
          <w:bCs/>
          <w:sz w:val="24"/>
          <w:szCs w:val="24"/>
        </w:rPr>
        <w:lastRenderedPageBreak/>
        <w:t>pozornosť na mentálne postihnutie, ktoré definuje ako najvšeobecnejší a najširší pojem, ktorý sa využíva v pedagogickej dokumentáci</w:t>
      </w:r>
      <w:r w:rsidR="00BB7E79">
        <w:rPr>
          <w:rFonts w:ascii="Times New Roman" w:hAnsi="Times New Roman" w:cs="Times New Roman"/>
          <w:bCs/>
          <w:sz w:val="24"/>
          <w:szCs w:val="24"/>
        </w:rPr>
        <w:t>i</w:t>
      </w:r>
      <w:r w:rsidRPr="00023E06">
        <w:rPr>
          <w:rFonts w:ascii="Times New Roman" w:hAnsi="Times New Roman" w:cs="Times New Roman"/>
          <w:bCs/>
          <w:sz w:val="24"/>
          <w:szCs w:val="24"/>
        </w:rPr>
        <w:t xml:space="preserve"> v školstve a ako už bolo spomínané, zastrešuje všetky osoby s IQ pod 85. Mentálnu retardáciu vníma ako „súborné označenie pre výraznú podpriemernú úroveň všeobecnej inteligencie (IQ nižšie ako 70), prejavujúcu sa už v útlom detstve a spôsobujúcu aj poruchy prispôsobovania“. Toto možno považovať za zásadný a základný rozdiel pri vymedzení týchto dvoch pojmov.</w:t>
      </w:r>
    </w:p>
    <w:p w14:paraId="344D4A1D" w14:textId="77777777" w:rsidR="00364CB6" w:rsidRPr="00023E06" w:rsidRDefault="00364CB6" w:rsidP="00364CB6">
      <w:pPr>
        <w:spacing w:after="0" w:line="360" w:lineRule="auto"/>
        <w:ind w:firstLine="709"/>
        <w:jc w:val="both"/>
        <w:rPr>
          <w:rFonts w:ascii="Times New Roman" w:hAnsi="Times New Roman" w:cs="Times New Roman"/>
          <w:bCs/>
          <w:sz w:val="24"/>
          <w:szCs w:val="24"/>
        </w:rPr>
      </w:pPr>
    </w:p>
    <w:p w14:paraId="142111AE" w14:textId="4A700DF6" w:rsidR="00364CB6" w:rsidRPr="00023E06" w:rsidRDefault="00364CB6" w:rsidP="004626C8">
      <w:pPr>
        <w:pStyle w:val="Nadpis2"/>
        <w:numPr>
          <w:ilvl w:val="1"/>
          <w:numId w:val="32"/>
        </w:numPr>
      </w:pPr>
      <w:bookmarkStart w:id="13" w:name="_Toc101311147"/>
      <w:r w:rsidRPr="00023E06">
        <w:t>Etiológia mentálneho postihnutia</w:t>
      </w:r>
      <w:bookmarkEnd w:id="13"/>
    </w:p>
    <w:p w14:paraId="53AFFD34" w14:textId="4EA217A3" w:rsidR="00364CB6" w:rsidRPr="00023E06" w:rsidRDefault="00364CB6" w:rsidP="00364CB6">
      <w:pPr>
        <w:spacing w:after="0" w:line="360" w:lineRule="auto"/>
        <w:ind w:firstLine="708"/>
        <w:jc w:val="both"/>
        <w:rPr>
          <w:rFonts w:ascii="Times New Roman" w:hAnsi="Times New Roman" w:cs="Times New Roman"/>
          <w:bCs/>
          <w:sz w:val="24"/>
          <w:szCs w:val="24"/>
        </w:rPr>
      </w:pPr>
      <w:proofErr w:type="spellStart"/>
      <w:r w:rsidRPr="00023E06">
        <w:rPr>
          <w:rFonts w:ascii="Times New Roman" w:hAnsi="Times New Roman" w:cs="Times New Roman"/>
          <w:bCs/>
          <w:sz w:val="24"/>
          <w:szCs w:val="24"/>
        </w:rPr>
        <w:t>Pugnerová</w:t>
      </w:r>
      <w:proofErr w:type="spellEnd"/>
      <w:r w:rsidRPr="00023E06">
        <w:rPr>
          <w:rFonts w:ascii="Times New Roman" w:hAnsi="Times New Roman" w:cs="Times New Roman"/>
          <w:bCs/>
          <w:sz w:val="24"/>
          <w:szCs w:val="24"/>
        </w:rPr>
        <w:t xml:space="preserve"> a </w:t>
      </w:r>
      <w:proofErr w:type="spellStart"/>
      <w:r w:rsidRPr="00023E06">
        <w:rPr>
          <w:rFonts w:ascii="Times New Roman" w:hAnsi="Times New Roman" w:cs="Times New Roman"/>
          <w:bCs/>
          <w:sz w:val="24"/>
          <w:szCs w:val="24"/>
        </w:rPr>
        <w:t>Kvi</w:t>
      </w:r>
      <w:r w:rsidR="003968D3">
        <w:rPr>
          <w:rFonts w:ascii="Times New Roman" w:hAnsi="Times New Roman" w:cs="Times New Roman"/>
          <w:bCs/>
          <w:sz w:val="24"/>
          <w:szCs w:val="24"/>
        </w:rPr>
        <w:t>n</w:t>
      </w:r>
      <w:r w:rsidRPr="00023E06">
        <w:rPr>
          <w:rFonts w:ascii="Times New Roman" w:hAnsi="Times New Roman" w:cs="Times New Roman"/>
          <w:bCs/>
          <w:sz w:val="24"/>
          <w:szCs w:val="24"/>
        </w:rPr>
        <w:t>tová</w:t>
      </w:r>
      <w:proofErr w:type="spellEnd"/>
      <w:r w:rsidRPr="00023E06">
        <w:rPr>
          <w:rFonts w:ascii="Times New Roman" w:hAnsi="Times New Roman" w:cs="Times New Roman"/>
          <w:bCs/>
          <w:sz w:val="24"/>
          <w:szCs w:val="24"/>
        </w:rPr>
        <w:t xml:space="preserve"> (2016) definuje príčiny vzniku mentálnej retardácie. Z tohto pohľadu možno tvrdiť, že vzniká na základe vnútorných (primárnych, vrodených) príčin. Sem sa radí dedičnosť, ale aj tzv. prenatálna a </w:t>
      </w:r>
      <w:proofErr w:type="spellStart"/>
      <w:r w:rsidRPr="00023E06">
        <w:rPr>
          <w:rFonts w:ascii="Times New Roman" w:hAnsi="Times New Roman" w:cs="Times New Roman"/>
          <w:bCs/>
          <w:sz w:val="24"/>
          <w:szCs w:val="24"/>
        </w:rPr>
        <w:t>perinatálna</w:t>
      </w:r>
      <w:proofErr w:type="spellEnd"/>
      <w:r w:rsidRPr="00023E06">
        <w:rPr>
          <w:rFonts w:ascii="Times New Roman" w:hAnsi="Times New Roman" w:cs="Times New Roman"/>
          <w:bCs/>
          <w:sz w:val="24"/>
          <w:szCs w:val="24"/>
        </w:rPr>
        <w:t xml:space="preserve"> etiológi</w:t>
      </w:r>
      <w:r w:rsidR="00BB7E79">
        <w:rPr>
          <w:rFonts w:ascii="Times New Roman" w:hAnsi="Times New Roman" w:cs="Times New Roman"/>
          <w:bCs/>
          <w:sz w:val="24"/>
          <w:szCs w:val="24"/>
        </w:rPr>
        <w:t>a</w:t>
      </w:r>
      <w:r w:rsidRPr="00023E06">
        <w:rPr>
          <w:rFonts w:ascii="Times New Roman" w:hAnsi="Times New Roman" w:cs="Times New Roman"/>
          <w:bCs/>
          <w:sz w:val="24"/>
          <w:szCs w:val="24"/>
        </w:rPr>
        <w:t>. V prípade prenatálnej etiológie ide o obdobie tehotenstva, kedy môže dochádzať k vplyvom tzv. teratogénnych faktorov, čo sú  škodlivé vplyvy, ktorým plod vystavuje samotná matka prostredníctvom svojho správania, alebo to spôsobujú iné vonkajšie vplyvy a zásahy. Do inej prenatálnej oblasti možno radiť rôzne ochorenia matky, napríklad na  vírusovom podklade (</w:t>
      </w:r>
      <w:proofErr w:type="spellStart"/>
      <w:r w:rsidRPr="00023E06">
        <w:rPr>
          <w:rFonts w:ascii="Times New Roman" w:hAnsi="Times New Roman" w:cs="Times New Roman"/>
          <w:bCs/>
          <w:sz w:val="24"/>
          <w:szCs w:val="24"/>
        </w:rPr>
        <w:t>toxoplazmóza</w:t>
      </w:r>
      <w:proofErr w:type="spellEnd"/>
      <w:r w:rsidRPr="00023E06">
        <w:rPr>
          <w:rFonts w:ascii="Times New Roman" w:hAnsi="Times New Roman" w:cs="Times New Roman"/>
          <w:bCs/>
          <w:sz w:val="24"/>
          <w:szCs w:val="24"/>
        </w:rPr>
        <w:t>,...).</w:t>
      </w:r>
    </w:p>
    <w:p w14:paraId="21918830" w14:textId="3B71A61A" w:rsidR="00364CB6" w:rsidRPr="00023E06" w:rsidRDefault="00364CB6" w:rsidP="00364CB6">
      <w:pPr>
        <w:spacing w:after="0" w:line="360" w:lineRule="auto"/>
        <w:ind w:firstLine="708"/>
        <w:jc w:val="both"/>
        <w:rPr>
          <w:rFonts w:ascii="Times New Roman" w:hAnsi="Times New Roman" w:cs="Times New Roman"/>
          <w:bCs/>
          <w:sz w:val="24"/>
          <w:szCs w:val="24"/>
        </w:rPr>
      </w:pPr>
      <w:proofErr w:type="spellStart"/>
      <w:r w:rsidRPr="00023E06">
        <w:rPr>
          <w:rFonts w:ascii="Times New Roman" w:hAnsi="Times New Roman" w:cs="Times New Roman"/>
          <w:bCs/>
          <w:sz w:val="24"/>
          <w:szCs w:val="24"/>
        </w:rPr>
        <w:t>Perinatálna</w:t>
      </w:r>
      <w:proofErr w:type="spellEnd"/>
      <w:r w:rsidRPr="00023E06">
        <w:rPr>
          <w:rFonts w:ascii="Times New Roman" w:hAnsi="Times New Roman" w:cs="Times New Roman"/>
          <w:bCs/>
          <w:sz w:val="24"/>
          <w:szCs w:val="24"/>
        </w:rPr>
        <w:t xml:space="preserve"> etiológia vzniká v období samotného pôrodu, prípadne krátko po ňom</w:t>
      </w:r>
      <w:r w:rsidR="00BB7E79">
        <w:rPr>
          <w:rFonts w:ascii="Times New Roman" w:hAnsi="Times New Roman" w:cs="Times New Roman"/>
          <w:bCs/>
          <w:sz w:val="24"/>
          <w:szCs w:val="24"/>
        </w:rPr>
        <w:t>,</w:t>
      </w:r>
      <w:r w:rsidRPr="00023E06">
        <w:rPr>
          <w:rFonts w:ascii="Times New Roman" w:hAnsi="Times New Roman" w:cs="Times New Roman"/>
          <w:bCs/>
          <w:sz w:val="24"/>
          <w:szCs w:val="24"/>
        </w:rPr>
        <w:t xml:space="preserve"> až do dvoch rokov dieťaťa. Často ide o krvácanie do mozgu spôsobené mechanickým poškodením hlavičky alebo </w:t>
      </w:r>
      <w:proofErr w:type="spellStart"/>
      <w:r w:rsidRPr="00023E06">
        <w:rPr>
          <w:rFonts w:ascii="Times New Roman" w:hAnsi="Times New Roman" w:cs="Times New Roman"/>
          <w:bCs/>
          <w:sz w:val="24"/>
          <w:szCs w:val="24"/>
        </w:rPr>
        <w:t>asfyxiu</w:t>
      </w:r>
      <w:proofErr w:type="spellEnd"/>
      <w:r w:rsidRPr="00023E06">
        <w:rPr>
          <w:rFonts w:ascii="Times New Roman" w:hAnsi="Times New Roman" w:cs="Times New Roman"/>
          <w:bCs/>
          <w:sz w:val="24"/>
          <w:szCs w:val="24"/>
        </w:rPr>
        <w:t>. Do tejto kategórie možno zaradiť aj zápalové ochorenia, operácie a ich dôsledky, úrazy, a iné (</w:t>
      </w:r>
      <w:proofErr w:type="spellStart"/>
      <w:r w:rsidRPr="00023E06">
        <w:rPr>
          <w:rFonts w:ascii="Times New Roman" w:hAnsi="Times New Roman" w:cs="Times New Roman"/>
          <w:bCs/>
          <w:sz w:val="24"/>
          <w:szCs w:val="24"/>
        </w:rPr>
        <w:t>Pugnerová</w:t>
      </w:r>
      <w:proofErr w:type="spellEnd"/>
      <w:r w:rsidRPr="00023E06">
        <w:rPr>
          <w:rFonts w:ascii="Times New Roman" w:hAnsi="Times New Roman" w:cs="Times New Roman"/>
          <w:bCs/>
          <w:sz w:val="24"/>
          <w:szCs w:val="24"/>
        </w:rPr>
        <w:t xml:space="preserve">, in </w:t>
      </w:r>
      <w:proofErr w:type="spellStart"/>
      <w:r w:rsidRPr="00023E06">
        <w:rPr>
          <w:rFonts w:ascii="Times New Roman" w:hAnsi="Times New Roman" w:cs="Times New Roman"/>
          <w:bCs/>
          <w:sz w:val="24"/>
          <w:szCs w:val="24"/>
        </w:rPr>
        <w:t>Šimčíková-Čížková</w:t>
      </w:r>
      <w:proofErr w:type="spellEnd"/>
      <w:r w:rsidRPr="00023E06">
        <w:rPr>
          <w:rFonts w:ascii="Times New Roman" w:hAnsi="Times New Roman" w:cs="Times New Roman"/>
          <w:bCs/>
          <w:sz w:val="24"/>
          <w:szCs w:val="24"/>
        </w:rPr>
        <w:t xml:space="preserve"> a kol., 2010).</w:t>
      </w:r>
    </w:p>
    <w:p w14:paraId="67225A2C" w14:textId="77777777" w:rsidR="00364CB6" w:rsidRPr="00023E06" w:rsidRDefault="00364CB6" w:rsidP="00364CB6">
      <w:pPr>
        <w:spacing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Na základe dedičnosti môžeme rozpoznať viacero spôsobov, skrz ktoré môže prísť k mentálnemu postihnutiu. Ide o:</w:t>
      </w:r>
    </w:p>
    <w:p w14:paraId="2BEA47CA" w14:textId="77777777" w:rsidR="00364CB6" w:rsidRPr="00023E06" w:rsidRDefault="00364CB6" w:rsidP="00364CB6">
      <w:pPr>
        <w:pStyle w:val="Odsekzoznamu"/>
        <w:numPr>
          <w:ilvl w:val="0"/>
          <w:numId w:val="22"/>
        </w:numPr>
        <w:spacing w:after="0" w:line="360" w:lineRule="auto"/>
        <w:ind w:left="709"/>
        <w:jc w:val="both"/>
        <w:rPr>
          <w:rFonts w:ascii="Times New Roman" w:hAnsi="Times New Roman" w:cs="Times New Roman"/>
          <w:b/>
          <w:sz w:val="24"/>
          <w:szCs w:val="24"/>
        </w:rPr>
      </w:pPr>
      <w:proofErr w:type="spellStart"/>
      <w:r w:rsidRPr="00023E06">
        <w:rPr>
          <w:rFonts w:ascii="Times New Roman" w:hAnsi="Times New Roman" w:cs="Times New Roman"/>
          <w:b/>
          <w:sz w:val="24"/>
          <w:szCs w:val="24"/>
        </w:rPr>
        <w:t>Monogénny</w:t>
      </w:r>
      <w:proofErr w:type="spellEnd"/>
      <w:r w:rsidRPr="00023E06">
        <w:rPr>
          <w:rFonts w:ascii="Times New Roman" w:hAnsi="Times New Roman" w:cs="Times New Roman"/>
          <w:b/>
          <w:sz w:val="24"/>
          <w:szCs w:val="24"/>
        </w:rPr>
        <w:t xml:space="preserve"> spôsob</w:t>
      </w:r>
    </w:p>
    <w:p w14:paraId="67BC337F" w14:textId="0578A349" w:rsidR="00222BB7" w:rsidRPr="00BB7E79" w:rsidRDefault="00364CB6" w:rsidP="00BB7E79">
      <w:pPr>
        <w:pStyle w:val="Odsekzoznamu"/>
        <w:spacing w:line="360" w:lineRule="auto"/>
        <w:ind w:left="709"/>
        <w:contextualSpacing w:val="0"/>
        <w:jc w:val="both"/>
        <w:rPr>
          <w:rFonts w:ascii="Times New Roman" w:hAnsi="Times New Roman" w:cs="Times New Roman"/>
          <w:bCs/>
          <w:sz w:val="24"/>
          <w:szCs w:val="24"/>
        </w:rPr>
      </w:pPr>
      <w:r w:rsidRPr="00023E06">
        <w:rPr>
          <w:rFonts w:ascii="Times New Roman" w:hAnsi="Times New Roman" w:cs="Times New Roman"/>
          <w:bCs/>
          <w:sz w:val="24"/>
          <w:szCs w:val="24"/>
        </w:rPr>
        <w:t xml:space="preserve">Jeho dôsledkom sú závažnejšie poruchy inteligencie s možnou väčšou variabilitou. Ide napr. o metabolické poruchy, hydrocefalus, </w:t>
      </w:r>
      <w:proofErr w:type="spellStart"/>
      <w:r w:rsidRPr="00023E06">
        <w:rPr>
          <w:rFonts w:ascii="Times New Roman" w:hAnsi="Times New Roman" w:cs="Times New Roman"/>
          <w:bCs/>
          <w:sz w:val="24"/>
          <w:szCs w:val="24"/>
        </w:rPr>
        <w:t>Hurlerov</w:t>
      </w:r>
      <w:proofErr w:type="spellEnd"/>
      <w:r w:rsidRPr="00023E06">
        <w:rPr>
          <w:rFonts w:ascii="Times New Roman" w:hAnsi="Times New Roman" w:cs="Times New Roman"/>
          <w:bCs/>
          <w:sz w:val="24"/>
          <w:szCs w:val="24"/>
        </w:rPr>
        <w:t xml:space="preserve"> syndróm a iné. Tieto poruchy  často vznikajú až druhotne a prípadne aj postupne</w:t>
      </w:r>
      <w:r w:rsidR="00BB7E79">
        <w:rPr>
          <w:rFonts w:ascii="Times New Roman" w:hAnsi="Times New Roman" w:cs="Times New Roman"/>
          <w:bCs/>
          <w:sz w:val="24"/>
          <w:szCs w:val="24"/>
        </w:rPr>
        <w:t>,</w:t>
      </w:r>
      <w:r w:rsidRPr="00023E06">
        <w:rPr>
          <w:rFonts w:ascii="Times New Roman" w:hAnsi="Times New Roman" w:cs="Times New Roman"/>
          <w:bCs/>
          <w:sz w:val="24"/>
          <w:szCs w:val="24"/>
        </w:rPr>
        <w:t xml:space="preserve"> ako dôsledok dedičnosti. Niekedy je regresu možné zabrániť, avšak genetický vklad naďalej ostáva (</w:t>
      </w:r>
      <w:proofErr w:type="spellStart"/>
      <w:r w:rsidRPr="00023E06">
        <w:rPr>
          <w:rFonts w:ascii="Times New Roman" w:hAnsi="Times New Roman" w:cs="Times New Roman"/>
          <w:bCs/>
          <w:sz w:val="24"/>
          <w:szCs w:val="24"/>
        </w:rPr>
        <w:t>Vágnerová</w:t>
      </w:r>
      <w:proofErr w:type="spellEnd"/>
      <w:r w:rsidRPr="00023E06">
        <w:rPr>
          <w:rFonts w:ascii="Times New Roman" w:hAnsi="Times New Roman" w:cs="Times New Roman"/>
          <w:bCs/>
          <w:sz w:val="24"/>
          <w:szCs w:val="24"/>
        </w:rPr>
        <w:t>, 2014).</w:t>
      </w:r>
    </w:p>
    <w:p w14:paraId="4A91000F" w14:textId="77777777" w:rsidR="00364CB6" w:rsidRPr="00023E06" w:rsidRDefault="00364CB6" w:rsidP="00364CB6">
      <w:pPr>
        <w:pStyle w:val="Odsekzoznamu"/>
        <w:numPr>
          <w:ilvl w:val="0"/>
          <w:numId w:val="22"/>
        </w:numPr>
        <w:spacing w:after="0" w:line="360" w:lineRule="auto"/>
        <w:ind w:left="709"/>
        <w:jc w:val="both"/>
        <w:rPr>
          <w:rFonts w:ascii="Times New Roman" w:hAnsi="Times New Roman" w:cs="Times New Roman"/>
          <w:b/>
          <w:sz w:val="24"/>
          <w:szCs w:val="24"/>
        </w:rPr>
      </w:pPr>
      <w:proofErr w:type="spellStart"/>
      <w:r w:rsidRPr="00023E06">
        <w:rPr>
          <w:rFonts w:ascii="Times New Roman" w:hAnsi="Times New Roman" w:cs="Times New Roman"/>
          <w:b/>
          <w:sz w:val="24"/>
          <w:szCs w:val="24"/>
        </w:rPr>
        <w:t>Polygénny</w:t>
      </w:r>
      <w:proofErr w:type="spellEnd"/>
      <w:r w:rsidRPr="00023E06">
        <w:rPr>
          <w:rFonts w:ascii="Times New Roman" w:hAnsi="Times New Roman" w:cs="Times New Roman"/>
          <w:b/>
          <w:sz w:val="24"/>
          <w:szCs w:val="24"/>
        </w:rPr>
        <w:t xml:space="preserve"> spôsob</w:t>
      </w:r>
    </w:p>
    <w:p w14:paraId="37BC280D" w14:textId="6FF0C519" w:rsidR="00364CB6" w:rsidRDefault="00364CB6" w:rsidP="00364CB6">
      <w:pPr>
        <w:pStyle w:val="Odsekzoznamu"/>
        <w:spacing w:line="360" w:lineRule="auto"/>
        <w:ind w:left="709"/>
        <w:contextualSpacing w:val="0"/>
        <w:jc w:val="both"/>
        <w:rPr>
          <w:rFonts w:ascii="Times New Roman" w:hAnsi="Times New Roman" w:cs="Times New Roman"/>
          <w:bCs/>
          <w:sz w:val="24"/>
          <w:szCs w:val="24"/>
        </w:rPr>
      </w:pPr>
      <w:r w:rsidRPr="00023E06">
        <w:rPr>
          <w:rFonts w:ascii="Times New Roman" w:hAnsi="Times New Roman" w:cs="Times New Roman"/>
          <w:bCs/>
          <w:sz w:val="24"/>
          <w:szCs w:val="24"/>
        </w:rPr>
        <w:t xml:space="preserve">Jeho dôsledkom zvyknú byť ľahšie poruchy inteligencie. Rozumové schopnosti </w:t>
      </w:r>
      <w:r w:rsidR="00BB7E79">
        <w:rPr>
          <w:rFonts w:ascii="Times New Roman" w:hAnsi="Times New Roman" w:cs="Times New Roman"/>
          <w:bCs/>
          <w:sz w:val="24"/>
          <w:szCs w:val="24"/>
        </w:rPr>
        <w:t xml:space="preserve">sú </w:t>
      </w:r>
      <w:r w:rsidRPr="00023E06">
        <w:rPr>
          <w:rFonts w:ascii="Times New Roman" w:hAnsi="Times New Roman" w:cs="Times New Roman"/>
          <w:bCs/>
          <w:sz w:val="24"/>
          <w:szCs w:val="24"/>
        </w:rPr>
        <w:t xml:space="preserve">znížené </w:t>
      </w:r>
      <w:r w:rsidR="00BB7E79">
        <w:rPr>
          <w:rFonts w:ascii="Times New Roman" w:hAnsi="Times New Roman" w:cs="Times New Roman"/>
          <w:bCs/>
          <w:sz w:val="24"/>
          <w:szCs w:val="24"/>
        </w:rPr>
        <w:t xml:space="preserve">u </w:t>
      </w:r>
      <w:r w:rsidRPr="00023E06">
        <w:rPr>
          <w:rFonts w:ascii="Times New Roman" w:hAnsi="Times New Roman" w:cs="Times New Roman"/>
          <w:bCs/>
          <w:sz w:val="24"/>
          <w:szCs w:val="24"/>
        </w:rPr>
        <w:t>samotn</w:t>
      </w:r>
      <w:r w:rsidR="00BB7E79">
        <w:rPr>
          <w:rFonts w:ascii="Times New Roman" w:hAnsi="Times New Roman" w:cs="Times New Roman"/>
          <w:bCs/>
          <w:sz w:val="24"/>
          <w:szCs w:val="24"/>
        </w:rPr>
        <w:t>ých</w:t>
      </w:r>
      <w:r w:rsidRPr="00023E06">
        <w:rPr>
          <w:rFonts w:ascii="Times New Roman" w:hAnsi="Times New Roman" w:cs="Times New Roman"/>
          <w:bCs/>
          <w:sz w:val="24"/>
          <w:szCs w:val="24"/>
        </w:rPr>
        <w:t xml:space="preserve"> rodič</w:t>
      </w:r>
      <w:r w:rsidR="00BB7E79">
        <w:rPr>
          <w:rFonts w:ascii="Times New Roman" w:hAnsi="Times New Roman" w:cs="Times New Roman"/>
          <w:bCs/>
          <w:sz w:val="24"/>
          <w:szCs w:val="24"/>
        </w:rPr>
        <w:t>ov</w:t>
      </w:r>
      <w:r w:rsidRPr="00023E06">
        <w:rPr>
          <w:rFonts w:ascii="Times New Roman" w:hAnsi="Times New Roman" w:cs="Times New Roman"/>
          <w:bCs/>
          <w:sz w:val="24"/>
          <w:szCs w:val="24"/>
        </w:rPr>
        <w:t>, prípadne nevytvárajú podnetné prostredie pre rozvoj dieťaťa (</w:t>
      </w:r>
      <w:proofErr w:type="spellStart"/>
      <w:r w:rsidRPr="00023E06">
        <w:rPr>
          <w:rFonts w:ascii="Times New Roman" w:hAnsi="Times New Roman" w:cs="Times New Roman"/>
          <w:bCs/>
          <w:sz w:val="24"/>
          <w:szCs w:val="24"/>
        </w:rPr>
        <w:t>Pugnerová</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Kvi</w:t>
      </w:r>
      <w:r w:rsidR="003968D3">
        <w:rPr>
          <w:rFonts w:ascii="Times New Roman" w:hAnsi="Times New Roman" w:cs="Times New Roman"/>
          <w:bCs/>
          <w:sz w:val="24"/>
          <w:szCs w:val="24"/>
        </w:rPr>
        <w:t>n</w:t>
      </w:r>
      <w:r w:rsidRPr="00023E06">
        <w:rPr>
          <w:rFonts w:ascii="Times New Roman" w:hAnsi="Times New Roman" w:cs="Times New Roman"/>
          <w:bCs/>
          <w:sz w:val="24"/>
          <w:szCs w:val="24"/>
        </w:rPr>
        <w:t>tová</w:t>
      </w:r>
      <w:proofErr w:type="spellEnd"/>
      <w:r w:rsidRPr="00023E06">
        <w:rPr>
          <w:rFonts w:ascii="Times New Roman" w:hAnsi="Times New Roman" w:cs="Times New Roman"/>
          <w:bCs/>
          <w:sz w:val="24"/>
          <w:szCs w:val="24"/>
        </w:rPr>
        <w:t>, 2016).</w:t>
      </w:r>
    </w:p>
    <w:p w14:paraId="02C64353" w14:textId="77777777" w:rsidR="00BB7E79" w:rsidRPr="00C622A4" w:rsidRDefault="00BB7E79" w:rsidP="00364CB6">
      <w:pPr>
        <w:pStyle w:val="Odsekzoznamu"/>
        <w:spacing w:line="360" w:lineRule="auto"/>
        <w:ind w:left="709"/>
        <w:contextualSpacing w:val="0"/>
        <w:jc w:val="both"/>
        <w:rPr>
          <w:rFonts w:ascii="Times New Roman" w:hAnsi="Times New Roman" w:cs="Times New Roman"/>
          <w:bCs/>
          <w:sz w:val="24"/>
          <w:szCs w:val="24"/>
        </w:rPr>
      </w:pPr>
    </w:p>
    <w:p w14:paraId="48594414" w14:textId="77777777" w:rsidR="00364CB6" w:rsidRPr="00023E06" w:rsidRDefault="00364CB6" w:rsidP="00364CB6">
      <w:pPr>
        <w:pStyle w:val="Odsekzoznamu"/>
        <w:numPr>
          <w:ilvl w:val="0"/>
          <w:numId w:val="22"/>
        </w:numPr>
        <w:spacing w:after="0" w:line="360" w:lineRule="auto"/>
        <w:ind w:left="709"/>
        <w:jc w:val="both"/>
        <w:rPr>
          <w:rFonts w:ascii="Times New Roman" w:hAnsi="Times New Roman" w:cs="Times New Roman"/>
          <w:b/>
          <w:sz w:val="24"/>
          <w:szCs w:val="24"/>
        </w:rPr>
      </w:pPr>
      <w:r w:rsidRPr="00023E06">
        <w:rPr>
          <w:rFonts w:ascii="Times New Roman" w:hAnsi="Times New Roman" w:cs="Times New Roman"/>
          <w:b/>
          <w:sz w:val="24"/>
          <w:szCs w:val="24"/>
        </w:rPr>
        <w:lastRenderedPageBreak/>
        <w:t>Chromozomálne odchýlky</w:t>
      </w:r>
    </w:p>
    <w:p w14:paraId="23958670" w14:textId="06ECC127" w:rsidR="00364CB6" w:rsidRPr="00023E06" w:rsidRDefault="00364CB6" w:rsidP="00364CB6">
      <w:pPr>
        <w:pStyle w:val="Odsekzoznamu"/>
        <w:spacing w:line="360" w:lineRule="auto"/>
        <w:ind w:left="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Ich dôsledok spôsobuje typ postihnutia, kedy sa štruktúra alebo veľkosť chromozómu odlišuje od normy. Ide buď o závažné syndrómy, ktoré často nie sú zlučiteľné </w:t>
      </w:r>
      <w:r w:rsidR="00EB4381">
        <w:rPr>
          <w:rFonts w:ascii="Times New Roman" w:hAnsi="Times New Roman" w:cs="Times New Roman"/>
          <w:bCs/>
          <w:sz w:val="24"/>
          <w:szCs w:val="24"/>
        </w:rPr>
        <w:t xml:space="preserve">so </w:t>
      </w:r>
      <w:r w:rsidRPr="00023E06">
        <w:rPr>
          <w:rFonts w:ascii="Times New Roman" w:hAnsi="Times New Roman" w:cs="Times New Roman"/>
          <w:bCs/>
          <w:sz w:val="24"/>
          <w:szCs w:val="24"/>
        </w:rPr>
        <w:t xml:space="preserve">životom, alebo iné miernejšie syndrómy ako napr. </w:t>
      </w:r>
      <w:proofErr w:type="spellStart"/>
      <w:r w:rsidRPr="00023E06">
        <w:rPr>
          <w:rFonts w:ascii="Times New Roman" w:hAnsi="Times New Roman" w:cs="Times New Roman"/>
          <w:bCs/>
          <w:sz w:val="24"/>
          <w:szCs w:val="24"/>
        </w:rPr>
        <w:t>Downov</w:t>
      </w:r>
      <w:proofErr w:type="spellEnd"/>
      <w:r w:rsidRPr="00023E06">
        <w:rPr>
          <w:rFonts w:ascii="Times New Roman" w:hAnsi="Times New Roman" w:cs="Times New Roman"/>
          <w:bCs/>
          <w:sz w:val="24"/>
          <w:szCs w:val="24"/>
        </w:rPr>
        <w:t xml:space="preserve"> syndróm, ktorého príčinou je tzv. </w:t>
      </w:r>
      <w:proofErr w:type="spellStart"/>
      <w:r w:rsidRPr="00023E06">
        <w:rPr>
          <w:rFonts w:ascii="Times New Roman" w:hAnsi="Times New Roman" w:cs="Times New Roman"/>
          <w:bCs/>
          <w:sz w:val="24"/>
          <w:szCs w:val="24"/>
        </w:rPr>
        <w:t>trizómia</w:t>
      </w:r>
      <w:proofErr w:type="spellEnd"/>
      <w:r w:rsidRPr="00023E06">
        <w:rPr>
          <w:rFonts w:ascii="Times New Roman" w:hAnsi="Times New Roman" w:cs="Times New Roman"/>
          <w:bCs/>
          <w:sz w:val="24"/>
          <w:szCs w:val="24"/>
        </w:rPr>
        <w:t xml:space="preserve"> 21. chromozómu. Tento syndróm je v tejto oblasti zrejme najznámejší typ mentálnej retardácie (</w:t>
      </w:r>
      <w:proofErr w:type="spellStart"/>
      <w:r w:rsidRPr="00023E06">
        <w:rPr>
          <w:rFonts w:ascii="Times New Roman" w:hAnsi="Times New Roman" w:cs="Times New Roman"/>
          <w:bCs/>
          <w:sz w:val="24"/>
          <w:szCs w:val="24"/>
        </w:rPr>
        <w:t>Pipeková</w:t>
      </w:r>
      <w:proofErr w:type="spellEnd"/>
      <w:r w:rsidRPr="00023E06">
        <w:rPr>
          <w:rFonts w:ascii="Times New Roman" w:hAnsi="Times New Roman" w:cs="Times New Roman"/>
          <w:bCs/>
          <w:sz w:val="24"/>
          <w:szCs w:val="24"/>
        </w:rPr>
        <w:t>, 2006).</w:t>
      </w:r>
    </w:p>
    <w:p w14:paraId="3A5341FE" w14:textId="707682B2" w:rsidR="00364CB6" w:rsidRPr="00023E06" w:rsidRDefault="00364CB6" w:rsidP="00364CB6">
      <w:pPr>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Ako však už bolo vyššie spomínané, v prípade, že mentálne postihnutie neinterpretujeme ako synonymum k mentálnej retardáci</w:t>
      </w:r>
      <w:r w:rsidR="00EB4381">
        <w:rPr>
          <w:rFonts w:ascii="Times New Roman" w:hAnsi="Times New Roman" w:cs="Times New Roman"/>
          <w:bCs/>
          <w:sz w:val="24"/>
          <w:szCs w:val="24"/>
        </w:rPr>
        <w:t>i</w:t>
      </w:r>
      <w:r w:rsidRPr="00023E06">
        <w:rPr>
          <w:rFonts w:ascii="Times New Roman" w:hAnsi="Times New Roman" w:cs="Times New Roman"/>
          <w:bCs/>
          <w:sz w:val="24"/>
          <w:szCs w:val="24"/>
        </w:rPr>
        <w:t>, jedná sa o nadradený pojem, ktorý zahŕňa akékoľvek oslabenie kognitívnych funkcií. Z toho dôvodu</w:t>
      </w:r>
      <w:r w:rsidR="00EB4381">
        <w:rPr>
          <w:rFonts w:ascii="Times New Roman" w:hAnsi="Times New Roman" w:cs="Times New Roman"/>
          <w:bCs/>
          <w:sz w:val="24"/>
          <w:szCs w:val="24"/>
        </w:rPr>
        <w:t>,</w:t>
      </w:r>
      <w:r w:rsidRPr="00023E06">
        <w:rPr>
          <w:rFonts w:ascii="Times New Roman" w:hAnsi="Times New Roman" w:cs="Times New Roman"/>
          <w:bCs/>
          <w:sz w:val="24"/>
          <w:szCs w:val="24"/>
        </w:rPr>
        <w:t xml:space="preserve"> okrem vrodených príčin je potrebné vymedziť aj príčiny získané, prípadne príčiny </w:t>
      </w:r>
      <w:proofErr w:type="spellStart"/>
      <w:r w:rsidRPr="00023E06">
        <w:rPr>
          <w:rFonts w:ascii="Times New Roman" w:hAnsi="Times New Roman" w:cs="Times New Roman"/>
          <w:bCs/>
          <w:sz w:val="24"/>
          <w:szCs w:val="24"/>
        </w:rPr>
        <w:t>postnatálne</w:t>
      </w:r>
      <w:proofErr w:type="spellEnd"/>
      <w:r w:rsidRPr="00023E06">
        <w:rPr>
          <w:rFonts w:ascii="Times New Roman" w:hAnsi="Times New Roman" w:cs="Times New Roman"/>
          <w:bCs/>
          <w:sz w:val="24"/>
          <w:szCs w:val="24"/>
        </w:rPr>
        <w:t xml:space="preserve">, ktoré vznikli v dlhšom časovom období od narodenia, než </w:t>
      </w:r>
      <w:r w:rsidR="00EB4381">
        <w:rPr>
          <w:rFonts w:ascii="Times New Roman" w:hAnsi="Times New Roman" w:cs="Times New Roman"/>
          <w:bCs/>
          <w:sz w:val="24"/>
          <w:szCs w:val="24"/>
        </w:rPr>
        <w:t xml:space="preserve">sú </w:t>
      </w:r>
      <w:r w:rsidRPr="00023E06">
        <w:rPr>
          <w:rFonts w:ascii="Times New Roman" w:hAnsi="Times New Roman" w:cs="Times New Roman"/>
          <w:bCs/>
          <w:sz w:val="24"/>
          <w:szCs w:val="24"/>
        </w:rPr>
        <w:t xml:space="preserve">2 roky, čiže v priebehu celého života. Sem radíme predovšetkým rôzne náhle vonkajšie udalosti, ktoré vedú k narušeniu organizmu (traumy, ktoré zasiahnu centrálnu nervovú sústavu), zápaly mozgu a iné špecifické infekcia (encefalitídy), nádorové ochorenia, krvácanie do mozgu,... Jedným z vplyvov sú aj sociálne faktory, kedy dochádza k nenaplneniu základných ľudský potrieb, </w:t>
      </w:r>
      <w:r w:rsidR="00EB4381">
        <w:rPr>
          <w:rFonts w:ascii="Times New Roman" w:hAnsi="Times New Roman" w:cs="Times New Roman"/>
          <w:bCs/>
          <w:sz w:val="24"/>
          <w:szCs w:val="24"/>
        </w:rPr>
        <w:t xml:space="preserve">k </w:t>
      </w:r>
      <w:r w:rsidRPr="00023E06">
        <w:rPr>
          <w:rFonts w:ascii="Times New Roman" w:hAnsi="Times New Roman" w:cs="Times New Roman"/>
          <w:bCs/>
          <w:sz w:val="24"/>
          <w:szCs w:val="24"/>
        </w:rPr>
        <w:t>depriváci</w:t>
      </w:r>
      <w:r w:rsidR="00EB4381">
        <w:rPr>
          <w:rFonts w:ascii="Times New Roman" w:hAnsi="Times New Roman" w:cs="Times New Roman"/>
          <w:bCs/>
          <w:sz w:val="24"/>
          <w:szCs w:val="24"/>
        </w:rPr>
        <w:t>i</w:t>
      </w:r>
      <w:r w:rsidRPr="00023E06">
        <w:rPr>
          <w:rFonts w:ascii="Times New Roman" w:hAnsi="Times New Roman" w:cs="Times New Roman"/>
          <w:bCs/>
          <w:sz w:val="24"/>
          <w:szCs w:val="24"/>
        </w:rPr>
        <w:t>. Výhodou tejto príčiny však je, že ako jedna z mála nie je nemenná a z toho dôvodu je možno samotnú mentálnu retardáciu znížiť (Valenta, M</w:t>
      </w:r>
      <w:r w:rsidRPr="00023E06">
        <w:rPr>
          <w:rFonts w:ascii="Times New Roman" w:hAnsi="Times New Roman" w:cs="Times New Roman"/>
          <w:bCs/>
          <w:color w:val="000000" w:themeColor="text1"/>
          <w:sz w:val="24"/>
          <w:szCs w:val="24"/>
        </w:rPr>
        <w:t xml:space="preserve">üller, in </w:t>
      </w:r>
      <w:r w:rsidRPr="00023E06">
        <w:rPr>
          <w:rFonts w:ascii="Times New Roman" w:hAnsi="Times New Roman" w:cs="Times New Roman"/>
          <w:bCs/>
          <w:sz w:val="24"/>
          <w:szCs w:val="24"/>
        </w:rPr>
        <w:t xml:space="preserve">Valenta, Michalík, </w:t>
      </w:r>
      <w:proofErr w:type="spellStart"/>
      <w:r w:rsidRPr="00023E06">
        <w:rPr>
          <w:rFonts w:ascii="Times New Roman" w:hAnsi="Times New Roman" w:cs="Times New Roman"/>
          <w:bCs/>
          <w:sz w:val="24"/>
          <w:szCs w:val="24"/>
        </w:rPr>
        <w:t>Lečbych</w:t>
      </w:r>
      <w:proofErr w:type="spellEnd"/>
      <w:r w:rsidRPr="00023E06">
        <w:rPr>
          <w:rFonts w:ascii="Times New Roman" w:hAnsi="Times New Roman" w:cs="Times New Roman"/>
          <w:bCs/>
          <w:sz w:val="24"/>
          <w:szCs w:val="24"/>
        </w:rPr>
        <w:t>, 2018).</w:t>
      </w:r>
    </w:p>
    <w:p w14:paraId="271775CE" w14:textId="77777777" w:rsidR="00364CB6" w:rsidRDefault="00364CB6" w:rsidP="00364CB6">
      <w:pPr>
        <w:spacing w:after="0" w:line="360" w:lineRule="auto"/>
        <w:jc w:val="both"/>
        <w:rPr>
          <w:rFonts w:ascii="Times New Roman" w:hAnsi="Times New Roman" w:cs="Times New Roman"/>
          <w:bCs/>
          <w:sz w:val="24"/>
          <w:szCs w:val="24"/>
        </w:rPr>
      </w:pPr>
    </w:p>
    <w:p w14:paraId="4A0F3315" w14:textId="7DFBC788" w:rsidR="00364CB6" w:rsidRDefault="00364CB6" w:rsidP="004626C8">
      <w:pPr>
        <w:pStyle w:val="Nadpis2"/>
        <w:numPr>
          <w:ilvl w:val="1"/>
          <w:numId w:val="32"/>
        </w:numPr>
      </w:pPr>
      <w:bookmarkStart w:id="14" w:name="_Toc101311148"/>
      <w:r>
        <w:t>Druhy mentálneho postihnutia</w:t>
      </w:r>
      <w:bookmarkEnd w:id="14"/>
    </w:p>
    <w:p w14:paraId="44277EE6" w14:textId="738EA91F" w:rsidR="00364CB6" w:rsidRPr="0086650D" w:rsidRDefault="00364CB6" w:rsidP="004626C8">
      <w:pPr>
        <w:pStyle w:val="Nadpis3"/>
        <w:numPr>
          <w:ilvl w:val="2"/>
          <w:numId w:val="32"/>
        </w:numPr>
      </w:pPr>
      <w:bookmarkStart w:id="15" w:name="_Toc101311149"/>
      <w:r>
        <w:t>S ohľadom na etiológiu</w:t>
      </w:r>
      <w:bookmarkEnd w:id="15"/>
    </w:p>
    <w:p w14:paraId="3A3C2854" w14:textId="77777777" w:rsidR="00364CB6" w:rsidRDefault="00364CB6" w:rsidP="00364CB6">
      <w:pPr>
        <w:spacing w:line="360" w:lineRule="auto"/>
        <w:jc w:val="both"/>
        <w:rPr>
          <w:rFonts w:ascii="Times New Roman" w:hAnsi="Times New Roman" w:cs="Times New Roman"/>
          <w:sz w:val="24"/>
          <w:szCs w:val="24"/>
        </w:rPr>
      </w:pPr>
      <w:r>
        <w:rPr>
          <w:rFonts w:ascii="Times New Roman" w:hAnsi="Times New Roman" w:cs="Times New Roman"/>
          <w:sz w:val="24"/>
          <w:szCs w:val="24"/>
        </w:rPr>
        <w:tab/>
        <w:t>Druhy mentálneho postihnutia sa zvyknú klasifikovať s ohľadom na dobu vzniku a samotnú etiológiu. Na tomto základe rozoznávame 3 druhy:</w:t>
      </w:r>
    </w:p>
    <w:p w14:paraId="30E3F223" w14:textId="77777777" w:rsidR="00364CB6" w:rsidRPr="009827FA" w:rsidRDefault="00364CB6" w:rsidP="00364CB6">
      <w:pPr>
        <w:pStyle w:val="Odsekzoznamu"/>
        <w:numPr>
          <w:ilvl w:val="0"/>
          <w:numId w:val="22"/>
        </w:numPr>
        <w:spacing w:after="0" w:line="36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Mentálna retardácia </w:t>
      </w:r>
      <w:r>
        <w:rPr>
          <w:rFonts w:ascii="Times New Roman" w:hAnsi="Times New Roman" w:cs="Times New Roman"/>
          <w:sz w:val="24"/>
          <w:szCs w:val="24"/>
        </w:rPr>
        <w:t xml:space="preserve">(vnímaná ako podnož k mentálnemu postihnutiu) </w:t>
      </w:r>
    </w:p>
    <w:p w14:paraId="33CCF777" w14:textId="5182B079" w:rsidR="00364CB6" w:rsidRDefault="00364CB6" w:rsidP="00364CB6">
      <w:pPr>
        <w:pStyle w:val="Odsekzoznamu"/>
        <w:spacing w:line="36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Ide o druh mentálneho postihnutia (tzv. primárne mentálne postihnutie), ktorý má organický charakter, a teda došlo k organickému poškodeniu mozgu a CNS, v prenatálnom, </w:t>
      </w:r>
      <w:proofErr w:type="spellStart"/>
      <w:r>
        <w:rPr>
          <w:rFonts w:ascii="Times New Roman" w:hAnsi="Times New Roman" w:cs="Times New Roman"/>
          <w:sz w:val="24"/>
          <w:szCs w:val="24"/>
        </w:rPr>
        <w:t>perinatálnom</w:t>
      </w:r>
      <w:proofErr w:type="spellEnd"/>
      <w:r>
        <w:rPr>
          <w:rFonts w:ascii="Times New Roman" w:hAnsi="Times New Roman" w:cs="Times New Roman"/>
          <w:sz w:val="24"/>
          <w:szCs w:val="24"/>
        </w:rPr>
        <w:t xml:space="preserve">, či </w:t>
      </w:r>
      <w:proofErr w:type="spellStart"/>
      <w:r>
        <w:rPr>
          <w:rFonts w:ascii="Times New Roman" w:hAnsi="Times New Roman" w:cs="Times New Roman"/>
          <w:sz w:val="24"/>
          <w:szCs w:val="24"/>
        </w:rPr>
        <w:t>postnatálnom</w:t>
      </w:r>
      <w:proofErr w:type="spellEnd"/>
      <w:r>
        <w:rPr>
          <w:rFonts w:ascii="Times New Roman" w:hAnsi="Times New Roman" w:cs="Times New Roman"/>
          <w:sz w:val="24"/>
          <w:szCs w:val="24"/>
        </w:rPr>
        <w:t xml:space="preserve"> období do </w:t>
      </w:r>
      <w:r w:rsidR="003968D3">
        <w:rPr>
          <w:rFonts w:ascii="Times New Roman" w:hAnsi="Times New Roman" w:cs="Times New Roman"/>
          <w:sz w:val="24"/>
          <w:szCs w:val="24"/>
        </w:rPr>
        <w:t xml:space="preserve">približne </w:t>
      </w:r>
      <w:r>
        <w:rPr>
          <w:rFonts w:ascii="Times New Roman" w:hAnsi="Times New Roman" w:cs="Times New Roman"/>
          <w:sz w:val="24"/>
          <w:szCs w:val="24"/>
        </w:rPr>
        <w:t>2. roku života daného jedinca (Vančová, 2005). V minulosti bol používaný aj pojem oligofrénia (slabomyseľnosť), čo možno dnes považovať už za a</w:t>
      </w:r>
      <w:r w:rsidR="00EB4381">
        <w:rPr>
          <w:rFonts w:ascii="Times New Roman" w:hAnsi="Times New Roman" w:cs="Times New Roman"/>
          <w:sz w:val="24"/>
          <w:szCs w:val="24"/>
        </w:rPr>
        <w:t>rchai</w:t>
      </w:r>
      <w:r>
        <w:rPr>
          <w:rFonts w:ascii="Times New Roman" w:hAnsi="Times New Roman" w:cs="Times New Roman"/>
          <w:sz w:val="24"/>
          <w:szCs w:val="24"/>
        </w:rPr>
        <w:t xml:space="preserve">zmus (Valenta, in Valenta, Michalík, </w:t>
      </w:r>
      <w:proofErr w:type="spellStart"/>
      <w:r>
        <w:rPr>
          <w:rFonts w:ascii="Times New Roman" w:hAnsi="Times New Roman" w:cs="Times New Roman"/>
          <w:sz w:val="24"/>
          <w:szCs w:val="24"/>
        </w:rPr>
        <w:t>Lečbych</w:t>
      </w:r>
      <w:proofErr w:type="spellEnd"/>
      <w:r>
        <w:rPr>
          <w:rFonts w:ascii="Times New Roman" w:hAnsi="Times New Roman" w:cs="Times New Roman"/>
          <w:sz w:val="24"/>
          <w:szCs w:val="24"/>
        </w:rPr>
        <w:t>, 2018).</w:t>
      </w:r>
    </w:p>
    <w:p w14:paraId="593E6666" w14:textId="77777777" w:rsidR="00364CB6" w:rsidRDefault="00364CB6" w:rsidP="00364CB6">
      <w:pPr>
        <w:pStyle w:val="Odsekzoznamu"/>
        <w:spacing w:line="360" w:lineRule="auto"/>
        <w:ind w:left="709"/>
        <w:contextualSpacing w:val="0"/>
        <w:jc w:val="both"/>
        <w:rPr>
          <w:rFonts w:ascii="Times New Roman" w:hAnsi="Times New Roman" w:cs="Times New Roman"/>
          <w:sz w:val="24"/>
          <w:szCs w:val="24"/>
        </w:rPr>
      </w:pPr>
    </w:p>
    <w:p w14:paraId="49EB2C8C" w14:textId="77777777" w:rsidR="00364CB6" w:rsidRPr="00FA59F1" w:rsidRDefault="00364CB6" w:rsidP="00364CB6">
      <w:pPr>
        <w:pStyle w:val="Odsekzoznamu"/>
        <w:numPr>
          <w:ilvl w:val="0"/>
          <w:numId w:val="22"/>
        </w:numPr>
        <w:spacing w:after="0" w:line="360" w:lineRule="auto"/>
        <w:ind w:left="709"/>
        <w:jc w:val="both"/>
        <w:rPr>
          <w:rFonts w:ascii="Times New Roman" w:hAnsi="Times New Roman" w:cs="Times New Roman"/>
          <w:sz w:val="24"/>
          <w:szCs w:val="24"/>
        </w:rPr>
      </w:pPr>
      <w:r>
        <w:rPr>
          <w:rFonts w:ascii="Times New Roman" w:hAnsi="Times New Roman" w:cs="Times New Roman"/>
          <w:b/>
          <w:bCs/>
          <w:sz w:val="24"/>
          <w:szCs w:val="24"/>
        </w:rPr>
        <w:lastRenderedPageBreak/>
        <w:t>Demencia</w:t>
      </w:r>
    </w:p>
    <w:p w14:paraId="5E18DA5D" w14:textId="5E009754" w:rsidR="00364CB6" w:rsidRPr="006A03ED" w:rsidRDefault="00364CB6" w:rsidP="00364CB6">
      <w:pPr>
        <w:pStyle w:val="Odsekzoznamu"/>
        <w:spacing w:line="360" w:lineRule="auto"/>
        <w:ind w:left="709"/>
        <w:contextualSpacing w:val="0"/>
        <w:jc w:val="both"/>
        <w:rPr>
          <w:rFonts w:ascii="Times New Roman" w:hAnsi="Times New Roman" w:cs="Times New Roman"/>
          <w:sz w:val="24"/>
          <w:szCs w:val="24"/>
        </w:rPr>
      </w:pPr>
      <w:r>
        <w:rPr>
          <w:rFonts w:ascii="Times New Roman" w:hAnsi="Times New Roman" w:cs="Times New Roman"/>
          <w:sz w:val="24"/>
          <w:szCs w:val="24"/>
        </w:rPr>
        <w:t>Ide o sekundárne mentálne postihnutie, ku ktorému došlo po 2. roku života daného jedinca, postupným rozpadom normálneho mentálneho vývinu. Toto postihnutie je taktiež spôsobené organickým poškodením mozgu a CNS, kedy vývin daného jedinca prebiehal intaktne, až do momentu konkrétneho poškodenia. V tomto prípade však nejde o relatívne stabilný stav, práve naopak, pri demenci</w:t>
      </w:r>
      <w:r w:rsidR="00EB4381">
        <w:rPr>
          <w:rFonts w:ascii="Times New Roman" w:hAnsi="Times New Roman" w:cs="Times New Roman"/>
          <w:sz w:val="24"/>
          <w:szCs w:val="24"/>
        </w:rPr>
        <w:t>i</w:t>
      </w:r>
      <w:r>
        <w:rPr>
          <w:rFonts w:ascii="Times New Roman" w:hAnsi="Times New Roman" w:cs="Times New Roman"/>
          <w:sz w:val="24"/>
          <w:szCs w:val="24"/>
        </w:rPr>
        <w:t xml:space="preserve"> nastáva zväčša </w:t>
      </w:r>
      <w:proofErr w:type="spellStart"/>
      <w:r>
        <w:rPr>
          <w:rFonts w:ascii="Times New Roman" w:hAnsi="Times New Roman" w:cs="Times New Roman"/>
          <w:sz w:val="24"/>
          <w:szCs w:val="24"/>
        </w:rPr>
        <w:t>progredujúci</w:t>
      </w:r>
      <w:proofErr w:type="spellEnd"/>
      <w:r>
        <w:rPr>
          <w:rFonts w:ascii="Times New Roman" w:hAnsi="Times New Roman" w:cs="Times New Roman"/>
          <w:sz w:val="24"/>
          <w:szCs w:val="24"/>
        </w:rPr>
        <w:t xml:space="preserve"> charakter, s tendenciou postupného zhoršovania a prehlbovania symptómov. Napriek tomu možno pri niektorých typoch demencie tento proces spomaliť alebo dokonca zastaviť (</w:t>
      </w:r>
      <w:proofErr w:type="spellStart"/>
      <w:r>
        <w:rPr>
          <w:rFonts w:ascii="Times New Roman" w:hAnsi="Times New Roman" w:cs="Times New Roman"/>
          <w:sz w:val="24"/>
          <w:szCs w:val="24"/>
        </w:rPr>
        <w:t>Pugnerová</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Pugnerová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Kvi</w:t>
      </w:r>
      <w:r w:rsidR="003968D3">
        <w:rPr>
          <w:rFonts w:ascii="Times New Roman" w:hAnsi="Times New Roman" w:cs="Times New Roman"/>
          <w:sz w:val="24"/>
          <w:szCs w:val="24"/>
        </w:rPr>
        <w:t>n</w:t>
      </w:r>
      <w:r>
        <w:rPr>
          <w:rFonts w:ascii="Times New Roman" w:hAnsi="Times New Roman" w:cs="Times New Roman"/>
          <w:sz w:val="24"/>
          <w:szCs w:val="24"/>
        </w:rPr>
        <w:t>tová</w:t>
      </w:r>
      <w:proofErr w:type="spellEnd"/>
      <w:r>
        <w:rPr>
          <w:rFonts w:ascii="Times New Roman" w:hAnsi="Times New Roman" w:cs="Times New Roman"/>
          <w:sz w:val="24"/>
          <w:szCs w:val="24"/>
        </w:rPr>
        <w:t>, 2016</w:t>
      </w:r>
      <w:r w:rsidRPr="006A03ED">
        <w:rPr>
          <w:rFonts w:ascii="Times New Roman" w:hAnsi="Times New Roman" w:cs="Times New Roman"/>
          <w:sz w:val="24"/>
          <w:szCs w:val="24"/>
        </w:rPr>
        <w:t>).</w:t>
      </w:r>
    </w:p>
    <w:p w14:paraId="7A7E0403" w14:textId="77777777" w:rsidR="00364CB6" w:rsidRDefault="00364CB6" w:rsidP="00364CB6">
      <w:pPr>
        <w:pStyle w:val="Odsekzoznamu"/>
        <w:numPr>
          <w:ilvl w:val="0"/>
          <w:numId w:val="22"/>
        </w:numPr>
        <w:spacing w:after="0" w:line="360" w:lineRule="auto"/>
        <w:ind w:left="709"/>
        <w:jc w:val="both"/>
        <w:rPr>
          <w:rFonts w:ascii="Times New Roman" w:hAnsi="Times New Roman" w:cs="Times New Roman"/>
          <w:b/>
          <w:bCs/>
          <w:sz w:val="24"/>
          <w:szCs w:val="24"/>
        </w:rPr>
      </w:pPr>
      <w:r w:rsidRPr="00F67CA8">
        <w:rPr>
          <w:rFonts w:ascii="Times New Roman" w:hAnsi="Times New Roman" w:cs="Times New Roman"/>
          <w:b/>
          <w:bCs/>
          <w:sz w:val="24"/>
          <w:szCs w:val="24"/>
        </w:rPr>
        <w:t>Sociálne</w:t>
      </w:r>
      <w:r>
        <w:rPr>
          <w:rFonts w:ascii="Times New Roman" w:hAnsi="Times New Roman" w:cs="Times New Roman"/>
          <w:b/>
          <w:bCs/>
          <w:sz w:val="24"/>
          <w:szCs w:val="24"/>
        </w:rPr>
        <w:t xml:space="preserve"> podmienené mentálne postihnutie</w:t>
      </w:r>
    </w:p>
    <w:p w14:paraId="4F6CEC50" w14:textId="15AB03E2" w:rsidR="00364CB6" w:rsidRDefault="00364CB6" w:rsidP="00364CB6">
      <w:pPr>
        <w:pStyle w:val="Odsekzoznamu"/>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V minulosti bolo nazývané ako </w:t>
      </w:r>
      <w:proofErr w:type="spellStart"/>
      <w:r>
        <w:rPr>
          <w:rFonts w:ascii="Times New Roman" w:hAnsi="Times New Roman" w:cs="Times New Roman"/>
          <w:sz w:val="24"/>
          <w:szCs w:val="24"/>
        </w:rPr>
        <w:t>pseudoolygofrénia</w:t>
      </w:r>
      <w:proofErr w:type="spellEnd"/>
      <w:r>
        <w:rPr>
          <w:rFonts w:ascii="Times New Roman" w:hAnsi="Times New Roman" w:cs="Times New Roman"/>
          <w:sz w:val="24"/>
          <w:szCs w:val="24"/>
        </w:rPr>
        <w:t xml:space="preserve">, čo v dnešnom ponímaní môžeme opäť vnímať ako archaizmus. </w:t>
      </w:r>
      <w:r w:rsidR="00EB4381">
        <w:rPr>
          <w:rFonts w:ascii="Times New Roman" w:hAnsi="Times New Roman" w:cs="Times New Roman"/>
          <w:sz w:val="24"/>
          <w:szCs w:val="24"/>
        </w:rPr>
        <w:t>Pri</w:t>
      </w:r>
      <w:r>
        <w:rPr>
          <w:rFonts w:ascii="Times New Roman" w:hAnsi="Times New Roman" w:cs="Times New Roman"/>
          <w:sz w:val="24"/>
          <w:szCs w:val="24"/>
        </w:rPr>
        <w:t xml:space="preserve"> tomto druhu ide o postihnutie, ktoré nemá vyslovene organický charakter. Jedná sa totiž o výchovnú a sociálnu zanedbanosť. Daná osoba teda nemá organicky poškodený mozog alebo CNS, ale v dôsledku ťažkej citovej, kultúrne-sociálnej, motorickej a senzorickej deprivácie sa kognitívny a celkovo psychosociálny vývin nemôže správne vyvíjať, tak ako by sa mal. Dôsledkom toho dochádza k disproporciám mentálneho a chronologického veku, čo spôsobuje, že intelekt danej osoby ostáva v pásme mentálneho postihnutia (Valenta, in Valenta, Michalík, </w:t>
      </w:r>
      <w:proofErr w:type="spellStart"/>
      <w:r>
        <w:rPr>
          <w:rFonts w:ascii="Times New Roman" w:hAnsi="Times New Roman" w:cs="Times New Roman"/>
          <w:sz w:val="24"/>
          <w:szCs w:val="24"/>
        </w:rPr>
        <w:t>Lečbych</w:t>
      </w:r>
      <w:proofErr w:type="spellEnd"/>
      <w:r>
        <w:rPr>
          <w:rFonts w:ascii="Times New Roman" w:hAnsi="Times New Roman" w:cs="Times New Roman"/>
          <w:sz w:val="24"/>
          <w:szCs w:val="24"/>
        </w:rPr>
        <w:t>, 2018). Je tu však možno</w:t>
      </w:r>
      <w:r w:rsidR="00EB4381">
        <w:rPr>
          <w:rFonts w:ascii="Times New Roman" w:hAnsi="Times New Roman" w:cs="Times New Roman"/>
          <w:sz w:val="24"/>
          <w:szCs w:val="24"/>
        </w:rPr>
        <w:t>sť</w:t>
      </w:r>
      <w:r>
        <w:rPr>
          <w:rFonts w:ascii="Times New Roman" w:hAnsi="Times New Roman" w:cs="Times New Roman"/>
          <w:sz w:val="24"/>
          <w:szCs w:val="24"/>
        </w:rPr>
        <w:t xml:space="preserve"> čo najlepšej socializačnej a edukačnej prognózy</w:t>
      </w:r>
      <w:r w:rsidR="00EB4381">
        <w:rPr>
          <w:rFonts w:ascii="Times New Roman" w:hAnsi="Times New Roman" w:cs="Times New Roman"/>
          <w:sz w:val="24"/>
          <w:szCs w:val="24"/>
        </w:rPr>
        <w:t xml:space="preserve">, a </w:t>
      </w:r>
      <w:r>
        <w:rPr>
          <w:rFonts w:ascii="Times New Roman" w:hAnsi="Times New Roman" w:cs="Times New Roman"/>
          <w:sz w:val="24"/>
          <w:szCs w:val="24"/>
        </w:rPr>
        <w:t>to aj z toho dôvodu, že tieto osoby majú zväčša ľahký stupeň mentálnej retardácie (Vančová, 2005).</w:t>
      </w:r>
    </w:p>
    <w:p w14:paraId="20B29168" w14:textId="77777777" w:rsidR="00364CB6" w:rsidRDefault="00364CB6" w:rsidP="00364CB6">
      <w:pPr>
        <w:spacing w:after="0" w:line="360" w:lineRule="auto"/>
        <w:jc w:val="both"/>
        <w:rPr>
          <w:rFonts w:ascii="Times New Roman" w:hAnsi="Times New Roman" w:cs="Times New Roman"/>
          <w:sz w:val="24"/>
          <w:szCs w:val="24"/>
        </w:rPr>
      </w:pPr>
    </w:p>
    <w:p w14:paraId="7D80FC2C" w14:textId="09D9838C" w:rsidR="00364CB6" w:rsidRPr="00C622A4" w:rsidRDefault="00364CB6" w:rsidP="004626C8">
      <w:pPr>
        <w:pStyle w:val="Nadpis3"/>
        <w:numPr>
          <w:ilvl w:val="2"/>
          <w:numId w:val="32"/>
        </w:numPr>
      </w:pPr>
      <w:bookmarkStart w:id="16" w:name="_Toc101311150"/>
      <w:r w:rsidRPr="0086650D">
        <w:t>Podľa</w:t>
      </w:r>
      <w:r w:rsidRPr="00C622A4">
        <w:t xml:space="preserve"> typu správania</w:t>
      </w:r>
      <w:bookmarkEnd w:id="16"/>
    </w:p>
    <w:p w14:paraId="5857296E" w14:textId="77777777" w:rsidR="00364CB6" w:rsidRPr="00023E06" w:rsidRDefault="00364CB6" w:rsidP="00364CB6">
      <w:pPr>
        <w:spacing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Členenie podľa typu správania osoby s mentálnym postihnutím patrí medzi staršiu kategorizáciu, ktorá sa v súčasnosti ešte niekedy využíva, najmä pri ťažšom stupni mentálneho postihnutia. Ide o (Vančová, 2005):</w:t>
      </w:r>
      <w:r w:rsidRPr="00023E06">
        <w:rPr>
          <w:rFonts w:ascii="Times New Roman" w:hAnsi="Times New Roman" w:cs="Times New Roman"/>
          <w:bCs/>
          <w:sz w:val="24"/>
          <w:szCs w:val="24"/>
        </w:rPr>
        <w:tab/>
      </w:r>
    </w:p>
    <w:p w14:paraId="22DD4E22" w14:textId="77777777" w:rsidR="00364CB6" w:rsidRPr="00023E06" w:rsidRDefault="00364CB6" w:rsidP="00364CB6">
      <w:pPr>
        <w:pStyle w:val="Odsekzoznamu"/>
        <w:numPr>
          <w:ilvl w:val="0"/>
          <w:numId w:val="28"/>
        </w:numPr>
        <w:spacing w:line="360" w:lineRule="auto"/>
        <w:ind w:left="714" w:hanging="357"/>
        <w:contextualSpacing w:val="0"/>
        <w:jc w:val="both"/>
        <w:rPr>
          <w:rFonts w:ascii="Times New Roman" w:hAnsi="Times New Roman" w:cs="Times New Roman"/>
          <w:bCs/>
          <w:sz w:val="24"/>
          <w:szCs w:val="24"/>
        </w:rPr>
      </w:pPr>
      <w:r w:rsidRPr="00C622A4">
        <w:rPr>
          <w:rFonts w:ascii="Times New Roman" w:hAnsi="Times New Roman" w:cs="Times New Roman"/>
          <w:b/>
          <w:sz w:val="24"/>
          <w:szCs w:val="24"/>
        </w:rPr>
        <w:t xml:space="preserve">Typ </w:t>
      </w:r>
      <w:proofErr w:type="spellStart"/>
      <w:r w:rsidRPr="00C622A4">
        <w:rPr>
          <w:rFonts w:ascii="Times New Roman" w:hAnsi="Times New Roman" w:cs="Times New Roman"/>
          <w:b/>
          <w:sz w:val="24"/>
          <w:szCs w:val="24"/>
        </w:rPr>
        <w:t>torpidný</w:t>
      </w:r>
      <w:proofErr w:type="spellEnd"/>
      <w:r w:rsidRPr="00C622A4">
        <w:rPr>
          <w:rFonts w:ascii="Times New Roman" w:hAnsi="Times New Roman" w:cs="Times New Roman"/>
          <w:b/>
          <w:sz w:val="24"/>
          <w:szCs w:val="24"/>
        </w:rPr>
        <w:t>/apatický</w:t>
      </w:r>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hypoaktívny</w:t>
      </w:r>
      <w:proofErr w:type="spellEnd"/>
      <w:r w:rsidRPr="00023E06">
        <w:rPr>
          <w:rFonts w:ascii="Times New Roman" w:hAnsi="Times New Roman" w:cs="Times New Roman"/>
          <w:bCs/>
          <w:sz w:val="24"/>
          <w:szCs w:val="24"/>
        </w:rPr>
        <w:t xml:space="preserve"> typ s výrazne zníženou aktivitou, kedy je spomalené myslenie, komunikácia, pohyby... Je spôsobený pomalými patologickými procesmi vzruchu a útlmu, kedy prevažuje útlm. Tieto typy pôsobia dojmom malátnosti, prípadne lenivosti. Väčšinou je však ich správanie bez problémov, sú poslušní a nemajú problém s autoritou. Naopak, problémom je ich veľká ľahostajnosť voči podnetom, čo predstavuje nízku motiváciu, pasivitu, či minimálnu aktivitu. Treba mať však na </w:t>
      </w:r>
      <w:r w:rsidRPr="00023E06">
        <w:rPr>
          <w:rFonts w:ascii="Times New Roman" w:hAnsi="Times New Roman" w:cs="Times New Roman"/>
          <w:bCs/>
          <w:sz w:val="24"/>
          <w:szCs w:val="24"/>
        </w:rPr>
        <w:lastRenderedPageBreak/>
        <w:t xml:space="preserve">vedomí, že nejde o zámerné prejavy. Pri ťažkých typoch je možné podporiť dané osoby medikamentózne. </w:t>
      </w:r>
    </w:p>
    <w:p w14:paraId="1F0B3AC8" w14:textId="659FEC7B" w:rsidR="00364CB6" w:rsidRPr="00023E06" w:rsidRDefault="00364CB6" w:rsidP="00364CB6">
      <w:pPr>
        <w:pStyle w:val="Odsekzoznamu"/>
        <w:numPr>
          <w:ilvl w:val="0"/>
          <w:numId w:val="28"/>
        </w:numPr>
        <w:spacing w:line="360" w:lineRule="auto"/>
        <w:ind w:left="714" w:hanging="357"/>
        <w:contextualSpacing w:val="0"/>
        <w:jc w:val="both"/>
        <w:rPr>
          <w:rFonts w:ascii="Times New Roman" w:hAnsi="Times New Roman" w:cs="Times New Roman"/>
          <w:bCs/>
          <w:sz w:val="24"/>
          <w:szCs w:val="24"/>
        </w:rPr>
      </w:pPr>
      <w:r w:rsidRPr="00C622A4">
        <w:rPr>
          <w:rFonts w:ascii="Times New Roman" w:hAnsi="Times New Roman" w:cs="Times New Roman"/>
          <w:b/>
          <w:sz w:val="24"/>
          <w:szCs w:val="24"/>
        </w:rPr>
        <w:t xml:space="preserve">Typ </w:t>
      </w:r>
      <w:proofErr w:type="spellStart"/>
      <w:r w:rsidRPr="00C622A4">
        <w:rPr>
          <w:rFonts w:ascii="Times New Roman" w:hAnsi="Times New Roman" w:cs="Times New Roman"/>
          <w:b/>
          <w:sz w:val="24"/>
          <w:szCs w:val="24"/>
        </w:rPr>
        <w:t>eretický</w:t>
      </w:r>
      <w:proofErr w:type="spellEnd"/>
      <w:r w:rsidRPr="00023E06">
        <w:rPr>
          <w:rFonts w:ascii="Times New Roman" w:hAnsi="Times New Roman" w:cs="Times New Roman"/>
          <w:bCs/>
          <w:sz w:val="24"/>
          <w:szCs w:val="24"/>
        </w:rPr>
        <w:t xml:space="preserve">: hyperaktívny, nepokojný, s výrazným psychomotorickým nepokojom, </w:t>
      </w:r>
      <w:proofErr w:type="spellStart"/>
      <w:r w:rsidRPr="00023E06">
        <w:rPr>
          <w:rFonts w:ascii="Times New Roman" w:hAnsi="Times New Roman" w:cs="Times New Roman"/>
          <w:bCs/>
          <w:sz w:val="24"/>
          <w:szCs w:val="24"/>
        </w:rPr>
        <w:t>impulzivitou</w:t>
      </w:r>
      <w:proofErr w:type="spellEnd"/>
      <w:r w:rsidRPr="00023E06">
        <w:rPr>
          <w:rFonts w:ascii="Times New Roman" w:hAnsi="Times New Roman" w:cs="Times New Roman"/>
          <w:bCs/>
          <w:sz w:val="24"/>
          <w:szCs w:val="24"/>
        </w:rPr>
        <w:t xml:space="preserve">, nesústredenosťou. Dominujú procesy vzruchu. Tieto typy mávajú problémy s osvojením si elementárnej </w:t>
      </w:r>
      <w:proofErr w:type="spellStart"/>
      <w:r w:rsidRPr="00023E06">
        <w:rPr>
          <w:rFonts w:ascii="Times New Roman" w:hAnsi="Times New Roman" w:cs="Times New Roman"/>
          <w:bCs/>
          <w:sz w:val="24"/>
          <w:szCs w:val="24"/>
        </w:rPr>
        <w:t>autoregulácie</w:t>
      </w:r>
      <w:proofErr w:type="spellEnd"/>
      <w:r w:rsidRPr="00023E06">
        <w:rPr>
          <w:rFonts w:ascii="Times New Roman" w:hAnsi="Times New Roman" w:cs="Times New Roman"/>
          <w:bCs/>
          <w:sz w:val="24"/>
          <w:szCs w:val="24"/>
        </w:rPr>
        <w:t xml:space="preserve">, </w:t>
      </w:r>
      <w:r w:rsidR="00EB4381">
        <w:rPr>
          <w:rFonts w:ascii="Times New Roman" w:hAnsi="Times New Roman" w:cs="Times New Roman"/>
          <w:bCs/>
          <w:sz w:val="24"/>
          <w:szCs w:val="24"/>
        </w:rPr>
        <w:t xml:space="preserve">s </w:t>
      </w:r>
      <w:r w:rsidRPr="00023E06">
        <w:rPr>
          <w:rFonts w:ascii="Times New Roman" w:hAnsi="Times New Roman" w:cs="Times New Roman"/>
          <w:bCs/>
          <w:sz w:val="24"/>
          <w:szCs w:val="24"/>
        </w:rPr>
        <w:t xml:space="preserve">podriaďovaním sa autorite a sociálnou adaptáciou. Zároveň bývajú emocionálne labilní. Pri ťažkých typoch </w:t>
      </w:r>
      <w:proofErr w:type="spellStart"/>
      <w:r w:rsidRPr="00023E06">
        <w:rPr>
          <w:rFonts w:ascii="Times New Roman" w:hAnsi="Times New Roman" w:cs="Times New Roman"/>
          <w:bCs/>
          <w:sz w:val="24"/>
          <w:szCs w:val="24"/>
        </w:rPr>
        <w:t>eretičnosti</w:t>
      </w:r>
      <w:proofErr w:type="spellEnd"/>
      <w:r w:rsidRPr="00023E06">
        <w:rPr>
          <w:rFonts w:ascii="Times New Roman" w:hAnsi="Times New Roman" w:cs="Times New Roman"/>
          <w:bCs/>
          <w:sz w:val="24"/>
          <w:szCs w:val="24"/>
        </w:rPr>
        <w:t xml:space="preserve"> sa okrem terapií a špeciálnej edukácie využíva aj medikamentózna liečba. </w:t>
      </w:r>
    </w:p>
    <w:p w14:paraId="0CDAC8A0" w14:textId="77777777" w:rsidR="00364CB6" w:rsidRPr="00023E06" w:rsidRDefault="00364CB6" w:rsidP="00364CB6">
      <w:pPr>
        <w:pStyle w:val="Odsekzoznamu"/>
        <w:numPr>
          <w:ilvl w:val="0"/>
          <w:numId w:val="28"/>
        </w:numPr>
        <w:spacing w:line="360" w:lineRule="auto"/>
        <w:ind w:left="714" w:hanging="357"/>
        <w:jc w:val="both"/>
        <w:rPr>
          <w:rFonts w:ascii="Times New Roman" w:hAnsi="Times New Roman" w:cs="Times New Roman"/>
          <w:bCs/>
          <w:sz w:val="24"/>
          <w:szCs w:val="24"/>
        </w:rPr>
      </w:pPr>
      <w:r w:rsidRPr="00C622A4">
        <w:rPr>
          <w:rFonts w:ascii="Times New Roman" w:hAnsi="Times New Roman" w:cs="Times New Roman"/>
          <w:b/>
          <w:sz w:val="24"/>
          <w:szCs w:val="24"/>
        </w:rPr>
        <w:t>Typ nevyhranený</w:t>
      </w:r>
      <w:r w:rsidRPr="00023E06">
        <w:rPr>
          <w:rFonts w:ascii="Times New Roman" w:hAnsi="Times New Roman" w:cs="Times New Roman"/>
          <w:bCs/>
          <w:sz w:val="24"/>
          <w:szCs w:val="24"/>
        </w:rPr>
        <w:t xml:space="preserve">: Ide o širokú škálu prejavov správania, ktoré sa pohybujú medzi výrazne </w:t>
      </w:r>
      <w:proofErr w:type="spellStart"/>
      <w:r w:rsidRPr="00023E06">
        <w:rPr>
          <w:rFonts w:ascii="Times New Roman" w:hAnsi="Times New Roman" w:cs="Times New Roman"/>
          <w:bCs/>
          <w:sz w:val="24"/>
          <w:szCs w:val="24"/>
        </w:rPr>
        <w:t>eretickými</w:t>
      </w:r>
      <w:proofErr w:type="spellEnd"/>
      <w:r w:rsidRPr="00023E06">
        <w:rPr>
          <w:rFonts w:ascii="Times New Roman" w:hAnsi="Times New Roman" w:cs="Times New Roman"/>
          <w:bCs/>
          <w:sz w:val="24"/>
          <w:szCs w:val="24"/>
        </w:rPr>
        <w:t xml:space="preserve"> a </w:t>
      </w:r>
      <w:proofErr w:type="spellStart"/>
      <w:r w:rsidRPr="00023E06">
        <w:rPr>
          <w:rFonts w:ascii="Times New Roman" w:hAnsi="Times New Roman" w:cs="Times New Roman"/>
          <w:bCs/>
          <w:sz w:val="24"/>
          <w:szCs w:val="24"/>
        </w:rPr>
        <w:t>torpidnými</w:t>
      </w:r>
      <w:proofErr w:type="spellEnd"/>
      <w:r w:rsidRPr="00023E06">
        <w:rPr>
          <w:rFonts w:ascii="Times New Roman" w:hAnsi="Times New Roman" w:cs="Times New Roman"/>
          <w:bCs/>
          <w:sz w:val="24"/>
          <w:szCs w:val="24"/>
        </w:rPr>
        <w:t xml:space="preserve"> prejavmi. Tento typ nemá charakter extrémnosti.</w:t>
      </w:r>
    </w:p>
    <w:p w14:paraId="404F5DEB" w14:textId="0AFFEE96" w:rsidR="00364CB6" w:rsidRPr="00023E06" w:rsidRDefault="00364CB6" w:rsidP="00364CB6">
      <w:pPr>
        <w:spacing w:after="0" w:line="360" w:lineRule="auto"/>
        <w:ind w:firstLine="357"/>
        <w:jc w:val="both"/>
        <w:rPr>
          <w:rFonts w:ascii="Times New Roman" w:hAnsi="Times New Roman" w:cs="Times New Roman"/>
          <w:bCs/>
          <w:sz w:val="24"/>
          <w:szCs w:val="24"/>
        </w:rPr>
      </w:pPr>
      <w:r w:rsidRPr="00023E06">
        <w:rPr>
          <w:rFonts w:ascii="Times New Roman" w:hAnsi="Times New Roman" w:cs="Times New Roman"/>
          <w:bCs/>
          <w:sz w:val="24"/>
          <w:szCs w:val="24"/>
        </w:rPr>
        <w:t>Pri tomto členení je však dôležité mať na mysli to, že správanie osoby sa často vzťahuje k charakteru prostredia, v ktorom daná osoba vyrastá a ktoré ju ovplyvňuje a formuje. Rovnako prostredie spôsobujúce depriváciu, frustráciu alebo rôzne stresové vplyvy môž</w:t>
      </w:r>
      <w:r w:rsidR="00EB4381">
        <w:rPr>
          <w:rFonts w:ascii="Times New Roman" w:hAnsi="Times New Roman" w:cs="Times New Roman"/>
          <w:bCs/>
          <w:sz w:val="24"/>
          <w:szCs w:val="24"/>
        </w:rPr>
        <w:t>e</w:t>
      </w:r>
      <w:r w:rsidRPr="00023E06">
        <w:rPr>
          <w:rFonts w:ascii="Times New Roman" w:hAnsi="Times New Roman" w:cs="Times New Roman"/>
          <w:bCs/>
          <w:sz w:val="24"/>
          <w:szCs w:val="24"/>
        </w:rPr>
        <w:t xml:space="preserve"> mať úzku súvislosť s typom správania (Valenta, in Valenta, Michalík, </w:t>
      </w:r>
      <w:proofErr w:type="spellStart"/>
      <w:r w:rsidRPr="00023E06">
        <w:rPr>
          <w:rFonts w:ascii="Times New Roman" w:hAnsi="Times New Roman" w:cs="Times New Roman"/>
          <w:bCs/>
          <w:sz w:val="24"/>
          <w:szCs w:val="24"/>
        </w:rPr>
        <w:t>Lečbych</w:t>
      </w:r>
      <w:proofErr w:type="spellEnd"/>
      <w:r w:rsidRPr="00023E06">
        <w:rPr>
          <w:rFonts w:ascii="Times New Roman" w:hAnsi="Times New Roman" w:cs="Times New Roman"/>
          <w:bCs/>
          <w:sz w:val="24"/>
          <w:szCs w:val="24"/>
        </w:rPr>
        <w:t>, 2018).</w:t>
      </w:r>
    </w:p>
    <w:p w14:paraId="3FD2D843" w14:textId="77777777" w:rsidR="00364CB6" w:rsidRPr="006A03ED" w:rsidRDefault="00364CB6" w:rsidP="00364CB6">
      <w:pPr>
        <w:spacing w:after="0" w:line="360" w:lineRule="auto"/>
        <w:jc w:val="both"/>
        <w:rPr>
          <w:rFonts w:ascii="Times New Roman" w:hAnsi="Times New Roman" w:cs="Times New Roman"/>
          <w:sz w:val="24"/>
          <w:szCs w:val="24"/>
        </w:rPr>
      </w:pPr>
    </w:p>
    <w:p w14:paraId="16BF5EA8" w14:textId="66781476" w:rsidR="00364CB6" w:rsidRPr="00023E06" w:rsidRDefault="00364CB6" w:rsidP="004626C8">
      <w:pPr>
        <w:pStyle w:val="Nadpis2"/>
        <w:numPr>
          <w:ilvl w:val="1"/>
          <w:numId w:val="32"/>
        </w:numPr>
      </w:pPr>
      <w:bookmarkStart w:id="17" w:name="_Toc101311151"/>
      <w:r w:rsidRPr="00023E06">
        <w:t>Klasifikačné systémy</w:t>
      </w:r>
      <w:bookmarkEnd w:id="17"/>
    </w:p>
    <w:p w14:paraId="469EFE1D" w14:textId="77777777"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Nie je vôbec jednoduché klasifikovať mentálne postihnutie. Je to z toho dôvodu, že na klasifikáciu možno nahliadať z viacerých oblastí a tým pádom nie je vôbec jednoznačná. Každá osoba je individuálna bytosť a zadeliť ju do systému klasifikácie môže byť v niektorých prípadoch veľmi náročné.</w:t>
      </w:r>
    </w:p>
    <w:p w14:paraId="5C878962" w14:textId="77777777" w:rsidR="00364CB6" w:rsidRPr="00023E06" w:rsidRDefault="00364CB6" w:rsidP="00364CB6">
      <w:pPr>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Za najznámejší klasifikačný systém možno považovať Medzinárodnú klasifikáciu chorôb (MKCH) vydanú Svetovou zdravotníckou organizáciou, ale aj Diagnostický a štatistický manuál mentálnych porúch (DSM) od Americkej psychiatrickej asociácie (Vančová, 2005).</w:t>
      </w:r>
    </w:p>
    <w:p w14:paraId="56AE4F30" w14:textId="77777777" w:rsidR="00364CB6" w:rsidRPr="00023E06" w:rsidRDefault="00364CB6" w:rsidP="00364CB6">
      <w:pPr>
        <w:spacing w:after="0" w:line="360" w:lineRule="auto"/>
        <w:jc w:val="both"/>
        <w:rPr>
          <w:rFonts w:ascii="Times New Roman" w:hAnsi="Times New Roman" w:cs="Times New Roman"/>
          <w:bCs/>
          <w:sz w:val="24"/>
          <w:szCs w:val="24"/>
        </w:rPr>
      </w:pPr>
    </w:p>
    <w:p w14:paraId="7820D56D" w14:textId="7F1B87A5" w:rsidR="00364CB6" w:rsidRPr="00023E06" w:rsidRDefault="00364CB6" w:rsidP="004626C8">
      <w:pPr>
        <w:pStyle w:val="Nadpis3"/>
        <w:numPr>
          <w:ilvl w:val="2"/>
          <w:numId w:val="32"/>
        </w:numPr>
      </w:pPr>
      <w:bookmarkStart w:id="18" w:name="_Toc101311152"/>
      <w:r w:rsidRPr="00023E06">
        <w:t>Medzinárodná klasifikácia chorôb, 10. revízia</w:t>
      </w:r>
      <w:bookmarkEnd w:id="18"/>
    </w:p>
    <w:p w14:paraId="1EA8B381" w14:textId="7D638E0A" w:rsidR="00364CB6" w:rsidRPr="00023E06" w:rsidRDefault="00364CB6" w:rsidP="00364CB6">
      <w:pPr>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Svetová zdravotnícka organizácia po novom v roku 2019 schválila 11. revíziu MKCH,  ktorá vstúpila do platnosti od 1. januára 2022 s päťročným prechodným obdobím, nakoľko v iných, než anglicky hovoriacich krajinách dochádza k postupným prekladom (dostupné z: uzis.cz). Z toho dôvodu tu budeme vymedzovať ešte MKCH podľa 10. revízie, nakoľko do slovenského jazyka 11. revízia </w:t>
      </w:r>
      <w:r w:rsidR="00EB4381">
        <w:rPr>
          <w:rFonts w:ascii="Times New Roman" w:hAnsi="Times New Roman" w:cs="Times New Roman"/>
          <w:bCs/>
          <w:sz w:val="24"/>
          <w:szCs w:val="24"/>
        </w:rPr>
        <w:t>zatiaľ</w:t>
      </w:r>
      <w:r w:rsidRPr="00023E06">
        <w:rPr>
          <w:rFonts w:ascii="Times New Roman" w:hAnsi="Times New Roman" w:cs="Times New Roman"/>
          <w:bCs/>
          <w:sz w:val="24"/>
          <w:szCs w:val="24"/>
        </w:rPr>
        <w:t xml:space="preserve"> nie je preložená. Poznáme </w:t>
      </w:r>
      <w:r w:rsidR="00EB4381">
        <w:rPr>
          <w:rFonts w:ascii="Times New Roman" w:hAnsi="Times New Roman" w:cs="Times New Roman"/>
          <w:bCs/>
          <w:sz w:val="24"/>
          <w:szCs w:val="24"/>
        </w:rPr>
        <w:t xml:space="preserve">už </w:t>
      </w:r>
      <w:r w:rsidRPr="00023E06">
        <w:rPr>
          <w:rFonts w:ascii="Times New Roman" w:hAnsi="Times New Roman" w:cs="Times New Roman"/>
          <w:bCs/>
          <w:sz w:val="24"/>
          <w:szCs w:val="24"/>
        </w:rPr>
        <w:t xml:space="preserve">nahradzujúci názov </w:t>
      </w:r>
      <w:r w:rsidRPr="00023E06">
        <w:rPr>
          <w:rFonts w:ascii="Times New Roman" w:hAnsi="Times New Roman" w:cs="Times New Roman"/>
          <w:bCs/>
          <w:sz w:val="24"/>
          <w:szCs w:val="24"/>
        </w:rPr>
        <w:lastRenderedPageBreak/>
        <w:t xml:space="preserve">mentálnej retardácie, a tým je pojem: „ Vývinová porucha intelektu“ (Valenta, in Valenta, Michalík, </w:t>
      </w:r>
      <w:proofErr w:type="spellStart"/>
      <w:r w:rsidRPr="00023E06">
        <w:rPr>
          <w:rFonts w:ascii="Times New Roman" w:hAnsi="Times New Roman" w:cs="Times New Roman"/>
          <w:bCs/>
          <w:sz w:val="24"/>
          <w:szCs w:val="24"/>
        </w:rPr>
        <w:t>Lečbych</w:t>
      </w:r>
      <w:proofErr w:type="spellEnd"/>
      <w:r w:rsidRPr="00023E06">
        <w:rPr>
          <w:rFonts w:ascii="Times New Roman" w:hAnsi="Times New Roman" w:cs="Times New Roman"/>
          <w:bCs/>
          <w:sz w:val="24"/>
          <w:szCs w:val="24"/>
        </w:rPr>
        <w:t>, 2018).</w:t>
      </w:r>
    </w:p>
    <w:p w14:paraId="48FB2DE9" w14:textId="216963DD" w:rsidR="00364CB6" w:rsidRPr="00023E06" w:rsidRDefault="00364CB6" w:rsidP="00364CB6">
      <w:pPr>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MKCH-10 ešte používa pojem mentálna retardácia a definuje ho ako: „stav zastaveného alebo neúplného duševného vývinu, ktorý je charakterizovaný najmä narušením schopností, prejavujúcich sa v priebehu vývinového obdobia a podieľajúcich sa na celkovej úrovni inteligencie. Ide predovšetkým o poznávacie, rečové, motorické, a sociálne schopnosti. Mentálna retardácia sa môže vyskytnúť s akoukoľvek inou duševnou, telesnou, či zmyslovou poruchou alebo bez nich. Jedinci s mentálnou retardáciou môžu byť postihnutí celou radou duševných porúch, ktorých prevalencia je tri až štyrikrát častejšia než v bežnej populácií. Adaptívne správanie je vždy narušené, ale v chránenom sociálnom prostredí s dostupnou podporou nemusí byť toto narušenie u jedincov s ľahkou mentálnou retardáciou nápadné“ (MKCH-10). </w:t>
      </w:r>
    </w:p>
    <w:p w14:paraId="671D1983" w14:textId="77777777" w:rsidR="00364CB6" w:rsidRPr="00023E06" w:rsidRDefault="00364CB6" w:rsidP="00364CB6">
      <w:pPr>
        <w:spacing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Samotná klasifikácia sa delí na 6 oblastí, podľa znížených intelektových schopností (MKCH-10):</w:t>
      </w:r>
    </w:p>
    <w:p w14:paraId="62689692" w14:textId="2EAC14C3" w:rsidR="00364CB6" w:rsidRPr="00023E06" w:rsidRDefault="00364CB6" w:rsidP="00364CB6">
      <w:pPr>
        <w:pStyle w:val="Odsekzoznamu"/>
        <w:numPr>
          <w:ilvl w:val="0"/>
          <w:numId w:val="22"/>
        </w:numPr>
        <w:spacing w:after="0" w:line="360" w:lineRule="auto"/>
        <w:ind w:left="709"/>
        <w:jc w:val="both"/>
        <w:rPr>
          <w:rFonts w:ascii="Times New Roman" w:hAnsi="Times New Roman" w:cs="Times New Roman"/>
          <w:bCs/>
          <w:sz w:val="24"/>
          <w:szCs w:val="24"/>
        </w:rPr>
      </w:pPr>
      <w:r w:rsidRPr="00C622A4">
        <w:rPr>
          <w:rFonts w:ascii="Times New Roman" w:hAnsi="Times New Roman" w:cs="Times New Roman"/>
          <w:b/>
          <w:sz w:val="24"/>
          <w:szCs w:val="24"/>
        </w:rPr>
        <w:t>F70 Ľahká mentálna retardácia</w:t>
      </w:r>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mild</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mental</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retar</w:t>
      </w:r>
      <w:r w:rsidR="0023297F">
        <w:rPr>
          <w:rFonts w:ascii="Times New Roman" w:hAnsi="Times New Roman" w:cs="Times New Roman"/>
          <w:bCs/>
          <w:sz w:val="24"/>
          <w:szCs w:val="24"/>
        </w:rPr>
        <w:t>d</w:t>
      </w:r>
      <w:r w:rsidRPr="00023E06">
        <w:rPr>
          <w:rFonts w:ascii="Times New Roman" w:hAnsi="Times New Roman" w:cs="Times New Roman"/>
          <w:bCs/>
          <w:sz w:val="24"/>
          <w:szCs w:val="24"/>
        </w:rPr>
        <w:t>ation</w:t>
      </w:r>
      <w:proofErr w:type="spellEnd"/>
      <w:r w:rsidRPr="00023E06">
        <w:rPr>
          <w:rFonts w:ascii="Times New Roman" w:hAnsi="Times New Roman" w:cs="Times New Roman"/>
          <w:bCs/>
          <w:sz w:val="24"/>
          <w:szCs w:val="24"/>
        </w:rPr>
        <w:t>) IQ 50-69</w:t>
      </w:r>
    </w:p>
    <w:p w14:paraId="61655307" w14:textId="77777777" w:rsidR="00364CB6" w:rsidRPr="00023E06" w:rsidRDefault="00364CB6" w:rsidP="00364CB6">
      <w:pPr>
        <w:pStyle w:val="Odsekzoznamu"/>
        <w:spacing w:line="360" w:lineRule="auto"/>
        <w:ind w:left="709"/>
        <w:contextualSpacing w:val="0"/>
        <w:jc w:val="both"/>
        <w:rPr>
          <w:rFonts w:ascii="Times New Roman" w:hAnsi="Times New Roman" w:cs="Times New Roman"/>
          <w:bCs/>
          <w:sz w:val="24"/>
          <w:szCs w:val="24"/>
        </w:rPr>
      </w:pPr>
      <w:r w:rsidRPr="00023E06">
        <w:rPr>
          <w:rFonts w:ascii="Times New Roman" w:hAnsi="Times New Roman" w:cs="Times New Roman"/>
          <w:bCs/>
          <w:sz w:val="24"/>
          <w:szCs w:val="24"/>
        </w:rPr>
        <w:t>U dospelých osôb zodpovedá IQ mentálnemu veku 9 až 12 rokov.</w:t>
      </w:r>
    </w:p>
    <w:p w14:paraId="072F1447" w14:textId="77777777" w:rsidR="00364CB6" w:rsidRPr="00023E06" w:rsidRDefault="00364CB6" w:rsidP="00364CB6">
      <w:pPr>
        <w:pStyle w:val="Odsekzoznamu"/>
        <w:numPr>
          <w:ilvl w:val="0"/>
          <w:numId w:val="22"/>
        </w:numPr>
        <w:spacing w:line="360" w:lineRule="auto"/>
        <w:ind w:left="709"/>
        <w:jc w:val="both"/>
        <w:rPr>
          <w:rFonts w:ascii="Times New Roman" w:hAnsi="Times New Roman" w:cs="Times New Roman"/>
          <w:bCs/>
          <w:sz w:val="24"/>
          <w:szCs w:val="24"/>
        </w:rPr>
      </w:pPr>
      <w:r w:rsidRPr="00C622A4">
        <w:rPr>
          <w:rFonts w:ascii="Times New Roman" w:hAnsi="Times New Roman" w:cs="Times New Roman"/>
          <w:b/>
          <w:sz w:val="24"/>
          <w:szCs w:val="24"/>
        </w:rPr>
        <w:t>F71 Stredná mentálna retardácia</w:t>
      </w:r>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moderate</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mental</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retardation</w:t>
      </w:r>
      <w:proofErr w:type="spellEnd"/>
      <w:r w:rsidRPr="00023E06">
        <w:rPr>
          <w:rFonts w:ascii="Times New Roman" w:hAnsi="Times New Roman" w:cs="Times New Roman"/>
          <w:bCs/>
          <w:sz w:val="24"/>
          <w:szCs w:val="24"/>
        </w:rPr>
        <w:t>) IQ 35-49</w:t>
      </w:r>
    </w:p>
    <w:p w14:paraId="3429AE60" w14:textId="77777777" w:rsidR="00364CB6" w:rsidRPr="00023E06" w:rsidRDefault="00364CB6" w:rsidP="00364CB6">
      <w:pPr>
        <w:pStyle w:val="Odsekzoznamu"/>
        <w:spacing w:line="360" w:lineRule="auto"/>
        <w:ind w:left="709"/>
        <w:contextualSpacing w:val="0"/>
        <w:jc w:val="both"/>
        <w:rPr>
          <w:rFonts w:ascii="Times New Roman" w:hAnsi="Times New Roman" w:cs="Times New Roman"/>
          <w:bCs/>
          <w:sz w:val="24"/>
          <w:szCs w:val="24"/>
        </w:rPr>
      </w:pPr>
      <w:r w:rsidRPr="00023E06">
        <w:rPr>
          <w:rFonts w:ascii="Times New Roman" w:hAnsi="Times New Roman" w:cs="Times New Roman"/>
          <w:bCs/>
          <w:sz w:val="24"/>
          <w:szCs w:val="24"/>
        </w:rPr>
        <w:t>U dospelých osôb zodpovedá IQ mentálnemu veku 6 až 9 rokov.</w:t>
      </w:r>
    </w:p>
    <w:p w14:paraId="3E1376C3" w14:textId="77777777" w:rsidR="00364CB6" w:rsidRPr="00023E06" w:rsidRDefault="00364CB6" w:rsidP="00364CB6">
      <w:pPr>
        <w:pStyle w:val="Odsekzoznamu"/>
        <w:numPr>
          <w:ilvl w:val="0"/>
          <w:numId w:val="22"/>
        </w:numPr>
        <w:spacing w:line="360" w:lineRule="auto"/>
        <w:ind w:left="709"/>
        <w:jc w:val="both"/>
        <w:rPr>
          <w:rFonts w:ascii="Times New Roman" w:hAnsi="Times New Roman" w:cs="Times New Roman"/>
          <w:bCs/>
          <w:sz w:val="24"/>
          <w:szCs w:val="24"/>
        </w:rPr>
      </w:pPr>
      <w:r w:rsidRPr="00C622A4">
        <w:rPr>
          <w:rFonts w:ascii="Times New Roman" w:hAnsi="Times New Roman" w:cs="Times New Roman"/>
          <w:b/>
          <w:sz w:val="24"/>
          <w:szCs w:val="24"/>
        </w:rPr>
        <w:t xml:space="preserve">F72 Ťažká mentálna retardácia </w:t>
      </w:r>
      <w:r w:rsidRPr="00023E06">
        <w:rPr>
          <w:rFonts w:ascii="Times New Roman" w:hAnsi="Times New Roman" w:cs="Times New Roman"/>
          <w:bCs/>
          <w:sz w:val="24"/>
          <w:szCs w:val="24"/>
        </w:rPr>
        <w:t xml:space="preserve">(severe </w:t>
      </w:r>
      <w:proofErr w:type="spellStart"/>
      <w:r w:rsidRPr="00023E06">
        <w:rPr>
          <w:rFonts w:ascii="Times New Roman" w:hAnsi="Times New Roman" w:cs="Times New Roman"/>
          <w:bCs/>
          <w:sz w:val="24"/>
          <w:szCs w:val="24"/>
        </w:rPr>
        <w:t>mental</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retardation</w:t>
      </w:r>
      <w:proofErr w:type="spellEnd"/>
      <w:r w:rsidRPr="00023E06">
        <w:rPr>
          <w:rFonts w:ascii="Times New Roman" w:hAnsi="Times New Roman" w:cs="Times New Roman"/>
          <w:bCs/>
          <w:sz w:val="24"/>
          <w:szCs w:val="24"/>
        </w:rPr>
        <w:t>) IQ 20-34</w:t>
      </w:r>
    </w:p>
    <w:p w14:paraId="0BBFE12C" w14:textId="36CDB95C" w:rsidR="00364CB6" w:rsidRPr="00023E06" w:rsidRDefault="00364CB6" w:rsidP="00364CB6">
      <w:pPr>
        <w:pStyle w:val="Odsekzoznamu"/>
        <w:spacing w:line="360" w:lineRule="auto"/>
        <w:ind w:left="709"/>
        <w:contextualSpacing w:val="0"/>
        <w:jc w:val="both"/>
        <w:rPr>
          <w:rFonts w:ascii="Times New Roman" w:hAnsi="Times New Roman" w:cs="Times New Roman"/>
          <w:bCs/>
          <w:sz w:val="24"/>
          <w:szCs w:val="24"/>
        </w:rPr>
      </w:pPr>
      <w:r w:rsidRPr="00023E06">
        <w:rPr>
          <w:rFonts w:ascii="Times New Roman" w:hAnsi="Times New Roman" w:cs="Times New Roman"/>
          <w:bCs/>
          <w:sz w:val="24"/>
          <w:szCs w:val="24"/>
        </w:rPr>
        <w:t xml:space="preserve">U dospelých osôb zodpovedá IQ mentálnemu veku 3 až 6 rokov. </w:t>
      </w:r>
    </w:p>
    <w:p w14:paraId="5B2E0FA7" w14:textId="77777777" w:rsidR="00364CB6" w:rsidRPr="00023E06" w:rsidRDefault="00364CB6" w:rsidP="0023297F">
      <w:pPr>
        <w:pStyle w:val="Odsekzoznamu"/>
        <w:numPr>
          <w:ilvl w:val="0"/>
          <w:numId w:val="22"/>
        </w:numPr>
        <w:spacing w:line="360" w:lineRule="auto"/>
        <w:ind w:left="709" w:hanging="357"/>
        <w:contextualSpacing w:val="0"/>
        <w:jc w:val="both"/>
        <w:rPr>
          <w:rFonts w:ascii="Times New Roman" w:hAnsi="Times New Roman" w:cs="Times New Roman"/>
          <w:bCs/>
          <w:sz w:val="24"/>
          <w:szCs w:val="24"/>
        </w:rPr>
      </w:pPr>
      <w:r w:rsidRPr="00C622A4">
        <w:rPr>
          <w:rFonts w:ascii="Times New Roman" w:hAnsi="Times New Roman" w:cs="Times New Roman"/>
          <w:b/>
          <w:sz w:val="24"/>
          <w:szCs w:val="24"/>
        </w:rPr>
        <w:t>F73 Hlboká mentálna retardácia</w:t>
      </w:r>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profound</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mental</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retardation</w:t>
      </w:r>
      <w:proofErr w:type="spellEnd"/>
      <w:r w:rsidRPr="00023E06">
        <w:rPr>
          <w:rFonts w:ascii="Times New Roman" w:hAnsi="Times New Roman" w:cs="Times New Roman"/>
          <w:bCs/>
          <w:sz w:val="24"/>
          <w:szCs w:val="24"/>
        </w:rPr>
        <w:t>) IQ pod 20</w:t>
      </w:r>
    </w:p>
    <w:p w14:paraId="61AA0506" w14:textId="77777777" w:rsidR="00364CB6" w:rsidRPr="00C622A4" w:rsidRDefault="00364CB6" w:rsidP="00364CB6">
      <w:pPr>
        <w:pStyle w:val="Odsekzoznamu"/>
        <w:numPr>
          <w:ilvl w:val="0"/>
          <w:numId w:val="22"/>
        </w:numPr>
        <w:spacing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 xml:space="preserve">F78 Iná mentálna retardácia </w:t>
      </w:r>
    </w:p>
    <w:p w14:paraId="528FA95F" w14:textId="77777777" w:rsidR="00364CB6" w:rsidRPr="00023E06" w:rsidRDefault="00364CB6" w:rsidP="00364CB6">
      <w:pPr>
        <w:pStyle w:val="Odsekzoznamu"/>
        <w:spacing w:line="360" w:lineRule="auto"/>
        <w:ind w:left="709"/>
        <w:contextualSpacing w:val="0"/>
        <w:jc w:val="both"/>
        <w:rPr>
          <w:rFonts w:ascii="Times New Roman" w:hAnsi="Times New Roman" w:cs="Times New Roman"/>
          <w:bCs/>
          <w:sz w:val="24"/>
          <w:szCs w:val="24"/>
        </w:rPr>
      </w:pPr>
      <w:r w:rsidRPr="00023E06">
        <w:rPr>
          <w:rFonts w:ascii="Times New Roman" w:hAnsi="Times New Roman" w:cs="Times New Roman"/>
          <w:bCs/>
          <w:sz w:val="24"/>
          <w:szCs w:val="24"/>
        </w:rPr>
        <w:t>Táto kategória sa používa vtedy, pokiaľ sú intelektové schopnosti znížené a mentálna retardácia je zjavná, avšak z dôvodu ťažkého kombinovaného postihnutia alebo závažnej poruchy správania, či autistických prejavov nemožno spoľahlivo určiť stupeň mentálnej retardácie (Vančová, 2005).</w:t>
      </w:r>
    </w:p>
    <w:p w14:paraId="6C617474" w14:textId="77777777" w:rsidR="00364CB6" w:rsidRPr="00C622A4" w:rsidRDefault="00364CB6" w:rsidP="00364CB6">
      <w:pPr>
        <w:pStyle w:val="Odsekzoznamu"/>
        <w:numPr>
          <w:ilvl w:val="0"/>
          <w:numId w:val="22"/>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F79 Nešpecifikovaná mentálna retardácia</w:t>
      </w:r>
    </w:p>
    <w:p w14:paraId="71BD8943" w14:textId="74C2D60E" w:rsidR="00364CB6" w:rsidRPr="00023E06" w:rsidRDefault="00364CB6" w:rsidP="00364CB6">
      <w:pPr>
        <w:pStyle w:val="Odsekzoznamu"/>
        <w:spacing w:line="360" w:lineRule="auto"/>
        <w:ind w:left="709"/>
        <w:contextualSpacing w:val="0"/>
        <w:jc w:val="both"/>
        <w:rPr>
          <w:rFonts w:ascii="Times New Roman" w:hAnsi="Times New Roman" w:cs="Times New Roman"/>
          <w:bCs/>
          <w:sz w:val="24"/>
          <w:szCs w:val="24"/>
        </w:rPr>
      </w:pPr>
      <w:r w:rsidRPr="00023E06">
        <w:rPr>
          <w:rFonts w:ascii="Times New Roman" w:hAnsi="Times New Roman" w:cs="Times New Roman"/>
          <w:bCs/>
          <w:sz w:val="24"/>
          <w:szCs w:val="24"/>
        </w:rPr>
        <w:t xml:space="preserve">Túto kategóriu využívame v prípadoch, kedy môžeme preukázať mentálnu retardáciu, avšak z dôvodu nedostatku relevantných informácií nemôžeme osobu zaradiť do niektorej </w:t>
      </w:r>
      <w:r w:rsidR="0023297F">
        <w:rPr>
          <w:rFonts w:ascii="Times New Roman" w:hAnsi="Times New Roman" w:cs="Times New Roman"/>
          <w:bCs/>
          <w:sz w:val="24"/>
          <w:szCs w:val="24"/>
        </w:rPr>
        <w:t xml:space="preserve">z </w:t>
      </w:r>
      <w:r w:rsidRPr="00023E06">
        <w:rPr>
          <w:rFonts w:ascii="Times New Roman" w:hAnsi="Times New Roman" w:cs="Times New Roman"/>
          <w:bCs/>
          <w:sz w:val="24"/>
          <w:szCs w:val="24"/>
        </w:rPr>
        <w:t>vyššie spomenutých kategórií (Vančová, 2005)</w:t>
      </w:r>
      <w:r w:rsidR="0023297F">
        <w:rPr>
          <w:rFonts w:ascii="Times New Roman" w:hAnsi="Times New Roman" w:cs="Times New Roman"/>
          <w:bCs/>
          <w:sz w:val="24"/>
          <w:szCs w:val="24"/>
        </w:rPr>
        <w:t>.</w:t>
      </w:r>
    </w:p>
    <w:p w14:paraId="0F47CAC0" w14:textId="719AD8B6" w:rsidR="00364CB6" w:rsidRPr="00023E06" w:rsidRDefault="00364CB6" w:rsidP="00364CB6">
      <w:pPr>
        <w:spacing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lastRenderedPageBreak/>
        <w:t>Okrem vyššej klasifikácie zameranej na stupne mentálneho postihnutia sa v MKN-10 rozlišuje aj konkrétne postihnuté správanie u týchto osôb</w:t>
      </w:r>
      <w:r w:rsidR="0023297F">
        <w:rPr>
          <w:rFonts w:ascii="Times New Roman" w:hAnsi="Times New Roman" w:cs="Times New Roman"/>
          <w:bCs/>
          <w:sz w:val="24"/>
          <w:szCs w:val="24"/>
        </w:rPr>
        <w:t>,</w:t>
      </w:r>
      <w:r w:rsidRPr="00023E06">
        <w:rPr>
          <w:rFonts w:ascii="Times New Roman" w:hAnsi="Times New Roman" w:cs="Times New Roman"/>
          <w:bCs/>
          <w:sz w:val="24"/>
          <w:szCs w:val="24"/>
        </w:rPr>
        <w:t xml:space="preserve"> pomocou pridaných ďalších číslic pri vymedzení:</w:t>
      </w:r>
    </w:p>
    <w:p w14:paraId="5039E185" w14:textId="77777777" w:rsidR="00364CB6" w:rsidRPr="00C622A4" w:rsidRDefault="00364CB6" w:rsidP="00364CB6">
      <w:pPr>
        <w:pStyle w:val="Odsekzoznamu"/>
        <w:numPr>
          <w:ilvl w:val="0"/>
          <w:numId w:val="22"/>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 xml:space="preserve">0 – žiadne či minimálne postihnuté správanie </w:t>
      </w:r>
    </w:p>
    <w:p w14:paraId="578D86E1" w14:textId="77777777" w:rsidR="00364CB6" w:rsidRPr="00C622A4" w:rsidRDefault="00364CB6" w:rsidP="00364CB6">
      <w:pPr>
        <w:pStyle w:val="Odsekzoznamu"/>
        <w:numPr>
          <w:ilvl w:val="0"/>
          <w:numId w:val="22"/>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1 – výrazne postihnuté správanie vyžadujúce intervenciu</w:t>
      </w:r>
    </w:p>
    <w:p w14:paraId="6B7C3E3A" w14:textId="77777777" w:rsidR="00364CB6" w:rsidRPr="00C622A4" w:rsidRDefault="00364CB6" w:rsidP="00364CB6">
      <w:pPr>
        <w:pStyle w:val="Odsekzoznamu"/>
        <w:numPr>
          <w:ilvl w:val="0"/>
          <w:numId w:val="22"/>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8 – iné postihnuté správanie</w:t>
      </w:r>
    </w:p>
    <w:p w14:paraId="186C24C5" w14:textId="77777777" w:rsidR="00364CB6" w:rsidRDefault="00364CB6" w:rsidP="00364CB6">
      <w:pPr>
        <w:pStyle w:val="Odsekzoznamu"/>
        <w:numPr>
          <w:ilvl w:val="0"/>
          <w:numId w:val="22"/>
        </w:numPr>
        <w:spacing w:line="360" w:lineRule="auto"/>
        <w:ind w:left="709" w:hanging="357"/>
        <w:contextualSpacing w:val="0"/>
        <w:jc w:val="both"/>
        <w:rPr>
          <w:rFonts w:ascii="Times New Roman" w:hAnsi="Times New Roman" w:cs="Times New Roman"/>
          <w:b/>
          <w:sz w:val="24"/>
          <w:szCs w:val="24"/>
        </w:rPr>
      </w:pPr>
      <w:r w:rsidRPr="00C622A4">
        <w:rPr>
          <w:rFonts w:ascii="Times New Roman" w:hAnsi="Times New Roman" w:cs="Times New Roman"/>
          <w:b/>
          <w:sz w:val="24"/>
          <w:szCs w:val="24"/>
        </w:rPr>
        <w:t>9 – bez zmienky o postihnutom správaní</w:t>
      </w:r>
    </w:p>
    <w:p w14:paraId="07CB4A0C" w14:textId="77777777" w:rsidR="00364CB6" w:rsidRDefault="00364CB6" w:rsidP="00364CB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Pokiaľ ide o demenciu, tá nespadá pod 6 oblastí znížených intelektových schopností. V MKCH-10 sa však nachádza, a to pod kódom F00 až F09, kde spadá pod tzv. organické duševné poruchy (vrátane symptomatických) (</w:t>
      </w:r>
      <w:proofErr w:type="spellStart"/>
      <w:r>
        <w:rPr>
          <w:rFonts w:ascii="Times New Roman" w:hAnsi="Times New Roman" w:cs="Times New Roman"/>
          <w:bCs/>
          <w:sz w:val="24"/>
          <w:szCs w:val="24"/>
        </w:rPr>
        <w:t>Krejčířová</w:t>
      </w:r>
      <w:proofErr w:type="spellEnd"/>
      <w:r>
        <w:rPr>
          <w:rFonts w:ascii="Times New Roman" w:hAnsi="Times New Roman" w:cs="Times New Roman"/>
          <w:bCs/>
          <w:sz w:val="24"/>
          <w:szCs w:val="24"/>
        </w:rPr>
        <w:t xml:space="preserve">, in Svoboda, </w:t>
      </w:r>
      <w:proofErr w:type="spellStart"/>
      <w:r>
        <w:rPr>
          <w:rFonts w:ascii="Times New Roman" w:hAnsi="Times New Roman" w:cs="Times New Roman"/>
          <w:bCs/>
          <w:sz w:val="24"/>
          <w:szCs w:val="24"/>
        </w:rPr>
        <w:t>Krejčířová</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Vágnerová</w:t>
      </w:r>
      <w:proofErr w:type="spellEnd"/>
      <w:r>
        <w:rPr>
          <w:rFonts w:ascii="Times New Roman" w:hAnsi="Times New Roman" w:cs="Times New Roman"/>
          <w:bCs/>
          <w:sz w:val="24"/>
          <w:szCs w:val="24"/>
        </w:rPr>
        <w:t>, 2021).</w:t>
      </w:r>
    </w:p>
    <w:p w14:paraId="1CE475D8" w14:textId="77777777" w:rsidR="00364CB6" w:rsidRPr="00023E06" w:rsidRDefault="00364CB6" w:rsidP="00364CB6">
      <w:pPr>
        <w:spacing w:after="0" w:line="360" w:lineRule="auto"/>
        <w:ind w:firstLine="352"/>
        <w:jc w:val="both"/>
        <w:rPr>
          <w:rFonts w:ascii="Times New Roman" w:hAnsi="Times New Roman" w:cs="Times New Roman"/>
          <w:bCs/>
          <w:sz w:val="24"/>
          <w:szCs w:val="24"/>
        </w:rPr>
      </w:pPr>
    </w:p>
    <w:p w14:paraId="03899DE3" w14:textId="7B551A1E" w:rsidR="00364CB6" w:rsidRPr="00C622A4" w:rsidRDefault="00364CB6" w:rsidP="004626C8">
      <w:pPr>
        <w:pStyle w:val="Nadpis3"/>
        <w:numPr>
          <w:ilvl w:val="2"/>
          <w:numId w:val="32"/>
        </w:numPr>
      </w:pPr>
      <w:bookmarkStart w:id="19" w:name="_Toc101311153"/>
      <w:r w:rsidRPr="00C622A4">
        <w:t>Diagnostický a štatistický manuál duševných porúch</w:t>
      </w:r>
      <w:bookmarkEnd w:id="19"/>
    </w:p>
    <w:p w14:paraId="517ACCB4" w14:textId="0F588AA7" w:rsidR="00364CB6" w:rsidRPr="00023E06" w:rsidRDefault="00364CB6" w:rsidP="00364CB6">
      <w:pPr>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 xml:space="preserve">V súčasnej dobe od roku 2013 platí 5. verzia (DSM-5), ktorá zaradzuje poruchu intelektu – </w:t>
      </w:r>
      <w:proofErr w:type="spellStart"/>
      <w:r w:rsidRPr="00023E06">
        <w:rPr>
          <w:rFonts w:ascii="Times New Roman" w:hAnsi="Times New Roman" w:cs="Times New Roman"/>
          <w:bCs/>
          <w:sz w:val="24"/>
          <w:szCs w:val="24"/>
        </w:rPr>
        <w:t>intellectual</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disability</w:t>
      </w:r>
      <w:proofErr w:type="spellEnd"/>
      <w:r w:rsidRPr="00023E06">
        <w:rPr>
          <w:rFonts w:ascii="Times New Roman" w:hAnsi="Times New Roman" w:cs="Times New Roman"/>
          <w:bCs/>
          <w:sz w:val="24"/>
          <w:szCs w:val="24"/>
        </w:rPr>
        <w:t xml:space="preserve"> (čo je termín nahradzujúci mentálnu retardáciu) medzi tzv. </w:t>
      </w:r>
      <w:proofErr w:type="spellStart"/>
      <w:r w:rsidRPr="00023E06">
        <w:rPr>
          <w:rFonts w:ascii="Times New Roman" w:hAnsi="Times New Roman" w:cs="Times New Roman"/>
          <w:bCs/>
          <w:sz w:val="24"/>
          <w:szCs w:val="24"/>
        </w:rPr>
        <w:t>neurovývinové</w:t>
      </w:r>
      <w:proofErr w:type="spellEnd"/>
      <w:r w:rsidRPr="00023E06">
        <w:rPr>
          <w:rFonts w:ascii="Times New Roman" w:hAnsi="Times New Roman" w:cs="Times New Roman"/>
          <w:bCs/>
          <w:sz w:val="24"/>
          <w:szCs w:val="24"/>
        </w:rPr>
        <w:t xml:space="preserve"> poruchy</w:t>
      </w:r>
      <w:r w:rsidR="00CD02EC">
        <w:rPr>
          <w:rFonts w:ascii="Times New Roman" w:hAnsi="Times New Roman" w:cs="Times New Roman"/>
          <w:bCs/>
          <w:sz w:val="24"/>
          <w:szCs w:val="24"/>
        </w:rPr>
        <w:t>,</w:t>
      </w:r>
      <w:r w:rsidRPr="00023E06">
        <w:rPr>
          <w:rFonts w:ascii="Times New Roman" w:hAnsi="Times New Roman" w:cs="Times New Roman"/>
          <w:bCs/>
          <w:sz w:val="24"/>
          <w:szCs w:val="24"/>
        </w:rPr>
        <w:t xml:space="preserve"> spoločne s poruchami komunikácie, poruchou autistického spektra (PAS), poruchou pozornosti s hyperaktivitou (ADHD), </w:t>
      </w:r>
      <w:proofErr w:type="spellStart"/>
      <w:r w:rsidRPr="00023E06">
        <w:rPr>
          <w:rFonts w:ascii="Times New Roman" w:hAnsi="Times New Roman" w:cs="Times New Roman"/>
          <w:bCs/>
          <w:sz w:val="24"/>
          <w:szCs w:val="24"/>
        </w:rPr>
        <w:t>neurovývinovými</w:t>
      </w:r>
      <w:proofErr w:type="spellEnd"/>
      <w:r w:rsidRPr="00023E06">
        <w:rPr>
          <w:rFonts w:ascii="Times New Roman" w:hAnsi="Times New Roman" w:cs="Times New Roman"/>
          <w:bCs/>
          <w:sz w:val="24"/>
          <w:szCs w:val="24"/>
        </w:rPr>
        <w:t xml:space="preserve"> poruchami motoriky a špecifickými poruchami učenia (DSM-5). </w:t>
      </w:r>
    </w:p>
    <w:p w14:paraId="6F0BFAEA" w14:textId="77777777" w:rsidR="00364CB6" w:rsidRPr="00023E06" w:rsidRDefault="00364CB6" w:rsidP="00364CB6">
      <w:pPr>
        <w:spacing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Čo sa týka stupňov závažnosti mentálneho postihnutia, tie ostávajú podobné ako pri klasifikácií MKN-10. Mentálna retardácia je teda nasledovne rozdelená:</w:t>
      </w:r>
    </w:p>
    <w:p w14:paraId="39A5E7EE" w14:textId="77777777" w:rsidR="00364CB6" w:rsidRPr="00C622A4" w:rsidRDefault="00364CB6" w:rsidP="00364CB6">
      <w:pPr>
        <w:pStyle w:val="Odsekzoznamu"/>
        <w:numPr>
          <w:ilvl w:val="0"/>
          <w:numId w:val="25"/>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Mierna (317)</w:t>
      </w:r>
    </w:p>
    <w:p w14:paraId="2CBF784B" w14:textId="77777777" w:rsidR="00364CB6" w:rsidRPr="00C622A4" w:rsidRDefault="00364CB6" w:rsidP="00364CB6">
      <w:pPr>
        <w:pStyle w:val="Odsekzoznamu"/>
        <w:numPr>
          <w:ilvl w:val="0"/>
          <w:numId w:val="25"/>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Stredne ťažká (318.0)</w:t>
      </w:r>
    </w:p>
    <w:p w14:paraId="48769F20" w14:textId="77777777" w:rsidR="00364CB6" w:rsidRPr="00C622A4" w:rsidRDefault="00364CB6" w:rsidP="00364CB6">
      <w:pPr>
        <w:pStyle w:val="Odsekzoznamu"/>
        <w:numPr>
          <w:ilvl w:val="0"/>
          <w:numId w:val="25"/>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Ťažká (318.1)</w:t>
      </w:r>
    </w:p>
    <w:p w14:paraId="09C36C37" w14:textId="77777777" w:rsidR="00364CB6" w:rsidRPr="00C622A4" w:rsidRDefault="00364CB6" w:rsidP="00364CB6">
      <w:pPr>
        <w:pStyle w:val="Odsekzoznamu"/>
        <w:numPr>
          <w:ilvl w:val="0"/>
          <w:numId w:val="25"/>
        </w:numPr>
        <w:spacing w:line="360" w:lineRule="auto"/>
        <w:ind w:left="709" w:hanging="357"/>
        <w:jc w:val="both"/>
        <w:rPr>
          <w:rFonts w:ascii="Times New Roman" w:hAnsi="Times New Roman" w:cs="Times New Roman"/>
          <w:b/>
          <w:sz w:val="24"/>
          <w:szCs w:val="24"/>
        </w:rPr>
      </w:pPr>
      <w:r w:rsidRPr="00C622A4">
        <w:rPr>
          <w:rFonts w:ascii="Times New Roman" w:hAnsi="Times New Roman" w:cs="Times New Roman"/>
          <w:b/>
          <w:sz w:val="24"/>
          <w:szCs w:val="24"/>
        </w:rPr>
        <w:t>Hlboká (318.2)</w:t>
      </w:r>
    </w:p>
    <w:p w14:paraId="291B2870" w14:textId="77777777" w:rsidR="00364CB6" w:rsidRPr="00023E06" w:rsidRDefault="00364CB6" w:rsidP="00364CB6">
      <w:pPr>
        <w:spacing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Zároveň možno spomenúť aj nasledovné rozdelenie, ktoré je súčasťou mentálneho postihnutia:</w:t>
      </w:r>
    </w:p>
    <w:p w14:paraId="11EB1BD8" w14:textId="77777777" w:rsidR="00364CB6" w:rsidRPr="00C622A4" w:rsidRDefault="00364CB6" w:rsidP="00364CB6">
      <w:pPr>
        <w:pStyle w:val="Odsekzoznamu"/>
        <w:numPr>
          <w:ilvl w:val="0"/>
          <w:numId w:val="25"/>
        </w:numPr>
        <w:spacing w:line="360" w:lineRule="auto"/>
        <w:ind w:left="709" w:hanging="357"/>
        <w:jc w:val="both"/>
        <w:rPr>
          <w:rFonts w:ascii="Times New Roman" w:hAnsi="Times New Roman" w:cs="Times New Roman"/>
          <w:b/>
          <w:sz w:val="24"/>
          <w:szCs w:val="24"/>
        </w:rPr>
      </w:pPr>
      <w:r w:rsidRPr="00C622A4">
        <w:rPr>
          <w:rFonts w:ascii="Times New Roman" w:hAnsi="Times New Roman" w:cs="Times New Roman"/>
          <w:b/>
          <w:sz w:val="24"/>
          <w:szCs w:val="24"/>
        </w:rPr>
        <w:t>Celkové oneskorenie vývinu (315.8)</w:t>
      </w:r>
    </w:p>
    <w:p w14:paraId="0397E811" w14:textId="77777777" w:rsidR="00364CB6" w:rsidRPr="00C622A4" w:rsidRDefault="00364CB6" w:rsidP="00364CB6">
      <w:pPr>
        <w:pStyle w:val="Odsekzoznamu"/>
        <w:numPr>
          <w:ilvl w:val="0"/>
          <w:numId w:val="25"/>
        </w:numPr>
        <w:spacing w:line="360" w:lineRule="auto"/>
        <w:ind w:left="709" w:hanging="357"/>
        <w:jc w:val="both"/>
        <w:rPr>
          <w:rFonts w:ascii="Times New Roman" w:hAnsi="Times New Roman" w:cs="Times New Roman"/>
          <w:b/>
          <w:sz w:val="24"/>
          <w:szCs w:val="24"/>
        </w:rPr>
      </w:pPr>
      <w:r w:rsidRPr="00C622A4">
        <w:rPr>
          <w:rFonts w:ascii="Times New Roman" w:hAnsi="Times New Roman" w:cs="Times New Roman"/>
          <w:b/>
          <w:sz w:val="24"/>
          <w:szCs w:val="24"/>
        </w:rPr>
        <w:t>Nešpecifikované mentálne postihnutie (319)</w:t>
      </w:r>
    </w:p>
    <w:p w14:paraId="75AE894C" w14:textId="77777777" w:rsidR="00364CB6" w:rsidRPr="00023E06" w:rsidRDefault="00364CB6" w:rsidP="00364CB6">
      <w:pPr>
        <w:spacing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Pri stanovení tejto klasifikácie musia byť zároveň vždy splnené tri kritéria:</w:t>
      </w:r>
    </w:p>
    <w:p w14:paraId="43D6207F" w14:textId="77777777" w:rsidR="00364CB6" w:rsidRPr="00C622A4" w:rsidRDefault="00364CB6" w:rsidP="00364CB6">
      <w:pPr>
        <w:pStyle w:val="Odsekzoznamu"/>
        <w:numPr>
          <w:ilvl w:val="0"/>
          <w:numId w:val="26"/>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Deficity intelektových funkcií</w:t>
      </w:r>
    </w:p>
    <w:p w14:paraId="08A97398" w14:textId="77777777" w:rsidR="00364CB6" w:rsidRPr="00C622A4" w:rsidRDefault="00364CB6" w:rsidP="00364CB6">
      <w:pPr>
        <w:pStyle w:val="Odsekzoznamu"/>
        <w:numPr>
          <w:ilvl w:val="0"/>
          <w:numId w:val="26"/>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t>Deficity adaptívnych funkcií</w:t>
      </w:r>
    </w:p>
    <w:p w14:paraId="67C43E52" w14:textId="77777777" w:rsidR="00364CB6" w:rsidRDefault="00364CB6" w:rsidP="00364CB6">
      <w:pPr>
        <w:pStyle w:val="Odsekzoznamu"/>
        <w:numPr>
          <w:ilvl w:val="0"/>
          <w:numId w:val="26"/>
        </w:numPr>
        <w:spacing w:after="0" w:line="360" w:lineRule="auto"/>
        <w:ind w:left="709"/>
        <w:jc w:val="both"/>
        <w:rPr>
          <w:rFonts w:ascii="Times New Roman" w:hAnsi="Times New Roman" w:cs="Times New Roman"/>
          <w:b/>
          <w:sz w:val="24"/>
          <w:szCs w:val="24"/>
        </w:rPr>
      </w:pPr>
      <w:r w:rsidRPr="00C622A4">
        <w:rPr>
          <w:rFonts w:ascii="Times New Roman" w:hAnsi="Times New Roman" w:cs="Times New Roman"/>
          <w:b/>
          <w:sz w:val="24"/>
          <w:szCs w:val="24"/>
        </w:rPr>
        <w:lastRenderedPageBreak/>
        <w:t>Počiatok v období vývinu</w:t>
      </w:r>
    </w:p>
    <w:p w14:paraId="6E97C127" w14:textId="77777777" w:rsidR="00364CB6" w:rsidRDefault="00364CB6" w:rsidP="00364CB6">
      <w:pPr>
        <w:spacing w:after="0" w:line="360" w:lineRule="auto"/>
        <w:jc w:val="both"/>
        <w:rPr>
          <w:rFonts w:ascii="Times New Roman" w:hAnsi="Times New Roman" w:cs="Times New Roman"/>
          <w:b/>
          <w:sz w:val="24"/>
          <w:szCs w:val="24"/>
        </w:rPr>
      </w:pPr>
    </w:p>
    <w:p w14:paraId="4ED9EE8D" w14:textId="3B1F3EC3" w:rsidR="00364CB6" w:rsidRDefault="00364CB6" w:rsidP="004626C8">
      <w:pPr>
        <w:pStyle w:val="Nadpis2"/>
        <w:numPr>
          <w:ilvl w:val="1"/>
          <w:numId w:val="32"/>
        </w:numPr>
      </w:pPr>
      <w:bookmarkStart w:id="20" w:name="_Toc101311154"/>
      <w:r>
        <w:t>Charakteristika stupňov mentálneho postihnutia</w:t>
      </w:r>
      <w:bookmarkEnd w:id="20"/>
    </w:p>
    <w:p w14:paraId="19A17AF4" w14:textId="0EA6A5F6" w:rsidR="00364CB6" w:rsidRDefault="00364CB6" w:rsidP="00364C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Toto vymedzenie</w:t>
      </w:r>
      <w:r w:rsidR="003968D3">
        <w:rPr>
          <w:rFonts w:ascii="Times New Roman" w:hAnsi="Times New Roman" w:cs="Times New Roman"/>
          <w:sz w:val="24"/>
          <w:szCs w:val="24"/>
        </w:rPr>
        <w:t xml:space="preserve"> uvádza odborná literatúra a </w:t>
      </w:r>
      <w:r>
        <w:rPr>
          <w:rFonts w:ascii="Times New Roman" w:hAnsi="Times New Roman" w:cs="Times New Roman"/>
          <w:sz w:val="24"/>
          <w:szCs w:val="24"/>
        </w:rPr>
        <w:t xml:space="preserve"> má základ práve vo vyššie spomínaných klasifikačných systémoch, keďže faktorom, na základe ktorého rozlišujeme stupne mentálneho postihnutia je najmä úroveň intelektových schopností, teda samotného inteligenčného kvocientu – IQ (Vančová, 2005). </w:t>
      </w:r>
    </w:p>
    <w:p w14:paraId="2A3999BF" w14:textId="69B9B143" w:rsidR="003968D3" w:rsidRDefault="003968D3" w:rsidP="00364C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Objavuje sa však veľká kritika zameraná na deficity, patológie a prílišné zovšeobecňovanie. V umeleckých terapiách to opakovane uvádza Donna </w:t>
      </w:r>
      <w:proofErr w:type="spellStart"/>
      <w:r>
        <w:rPr>
          <w:rFonts w:ascii="Times New Roman" w:hAnsi="Times New Roman" w:cs="Times New Roman"/>
          <w:sz w:val="24"/>
          <w:szCs w:val="24"/>
        </w:rPr>
        <w:t>Betts</w:t>
      </w:r>
      <w:proofErr w:type="spellEnd"/>
      <w:r>
        <w:rPr>
          <w:rFonts w:ascii="Times New Roman" w:hAnsi="Times New Roman" w:cs="Times New Roman"/>
          <w:sz w:val="24"/>
          <w:szCs w:val="24"/>
        </w:rPr>
        <w:t xml:space="preserve"> (2012).</w:t>
      </w:r>
    </w:p>
    <w:p w14:paraId="62F6B369" w14:textId="77777777" w:rsidR="00364CB6" w:rsidRDefault="00364CB6" w:rsidP="00364CB6">
      <w:pPr>
        <w:spacing w:after="0" w:line="360" w:lineRule="auto"/>
        <w:jc w:val="both"/>
        <w:rPr>
          <w:rFonts w:ascii="Times New Roman" w:hAnsi="Times New Roman" w:cs="Times New Roman"/>
          <w:sz w:val="24"/>
          <w:szCs w:val="24"/>
        </w:rPr>
      </w:pPr>
    </w:p>
    <w:p w14:paraId="2D4DBC01" w14:textId="49FA3A74" w:rsidR="00364CB6" w:rsidRPr="00262A38" w:rsidRDefault="00364CB6" w:rsidP="004626C8">
      <w:pPr>
        <w:pStyle w:val="Nadpis3"/>
        <w:numPr>
          <w:ilvl w:val="2"/>
          <w:numId w:val="32"/>
        </w:numPr>
      </w:pPr>
      <w:bookmarkStart w:id="21" w:name="_Toc101311155"/>
      <w:r w:rsidRPr="00262A38">
        <w:t>Ľahká mentálna retardácia</w:t>
      </w:r>
      <w:bookmarkEnd w:id="21"/>
    </w:p>
    <w:p w14:paraId="1A324BAE" w14:textId="737C7C94" w:rsidR="00364CB6" w:rsidRDefault="00364CB6" w:rsidP="00364CB6">
      <w:pPr>
        <w:spacing w:after="0" w:line="360" w:lineRule="auto"/>
        <w:ind w:firstLine="708"/>
        <w:jc w:val="both"/>
        <w:rPr>
          <w:rFonts w:ascii="Times New Roman" w:hAnsi="Times New Roman" w:cs="Times New Roman"/>
          <w:bCs/>
          <w:sz w:val="24"/>
          <w:szCs w:val="24"/>
        </w:rPr>
      </w:pPr>
      <w:r w:rsidRPr="00262A38">
        <w:rPr>
          <w:rFonts w:ascii="Times New Roman" w:hAnsi="Times New Roman" w:cs="Times New Roman"/>
          <w:bCs/>
          <w:sz w:val="24"/>
          <w:szCs w:val="24"/>
        </w:rPr>
        <w:t>Tento stav znamená najmenej poškodený komplexný vývin, s najlepšou prognózou pri včasnej intervenci</w:t>
      </w:r>
      <w:r w:rsidR="0099272C">
        <w:rPr>
          <w:rFonts w:ascii="Times New Roman" w:hAnsi="Times New Roman" w:cs="Times New Roman"/>
          <w:bCs/>
          <w:sz w:val="24"/>
          <w:szCs w:val="24"/>
        </w:rPr>
        <w:t>i</w:t>
      </w:r>
      <w:r w:rsidRPr="00262A38">
        <w:rPr>
          <w:rFonts w:ascii="Times New Roman" w:hAnsi="Times New Roman" w:cs="Times New Roman"/>
          <w:bCs/>
          <w:sz w:val="24"/>
          <w:szCs w:val="24"/>
        </w:rPr>
        <w:t>. U osôb s týmto stupňom mentálnej retardácie je typické, že približne do troch rokov sa vývin prejavuje bežným spôsobom, prípadne len spomalením v </w:t>
      </w:r>
      <w:proofErr w:type="spellStart"/>
      <w:r w:rsidRPr="00262A38">
        <w:rPr>
          <w:rFonts w:ascii="Times New Roman" w:hAnsi="Times New Roman" w:cs="Times New Roman"/>
          <w:bCs/>
          <w:sz w:val="24"/>
          <w:szCs w:val="24"/>
        </w:rPr>
        <w:t>neuropsychickom</w:t>
      </w:r>
      <w:proofErr w:type="spellEnd"/>
      <w:r w:rsidRPr="00262A38">
        <w:rPr>
          <w:rFonts w:ascii="Times New Roman" w:hAnsi="Times New Roman" w:cs="Times New Roman"/>
          <w:bCs/>
          <w:sz w:val="24"/>
          <w:szCs w:val="24"/>
        </w:rPr>
        <w:t xml:space="preserve"> vývine. Z toho dôvodu sa odlišnosť často prejavuje až so vstupom do materskej, prípadne základnej školy. Tento stupeň vykazuje nedostatky najmä v rozumovom vývine a ďalších psychických funkciách. Osoby majú problémy pri výuke a samotnom učení sa, ďalej problémy s myslením, pozornosťou, vnímaním, abstrakciou, či samotnou pamäťou (</w:t>
      </w:r>
      <w:proofErr w:type="spellStart"/>
      <w:r w:rsidRPr="00262A38">
        <w:rPr>
          <w:rFonts w:ascii="Times New Roman" w:hAnsi="Times New Roman" w:cs="Times New Roman"/>
          <w:bCs/>
          <w:sz w:val="24"/>
          <w:szCs w:val="24"/>
        </w:rPr>
        <w:t>Pipeková</w:t>
      </w:r>
      <w:proofErr w:type="spellEnd"/>
      <w:r w:rsidRPr="00262A38">
        <w:rPr>
          <w:rFonts w:ascii="Times New Roman" w:hAnsi="Times New Roman" w:cs="Times New Roman"/>
          <w:bCs/>
          <w:sz w:val="24"/>
          <w:szCs w:val="24"/>
        </w:rPr>
        <w:t xml:space="preserve">, 2006). Reč býva oproti reči intaktných osôb rozsahovo aj obsahovo chudobnejšia. </w:t>
      </w:r>
      <w:r>
        <w:rPr>
          <w:rFonts w:ascii="Times New Roman" w:hAnsi="Times New Roman" w:cs="Times New Roman"/>
          <w:bCs/>
          <w:sz w:val="24"/>
          <w:szCs w:val="24"/>
        </w:rPr>
        <w:t xml:space="preserve">Zároveň aj správanie môže byť často problematické, keďže </w:t>
      </w:r>
      <w:r w:rsidR="0099272C">
        <w:rPr>
          <w:rFonts w:ascii="Times New Roman" w:hAnsi="Times New Roman" w:cs="Times New Roman"/>
          <w:bCs/>
          <w:sz w:val="24"/>
          <w:szCs w:val="24"/>
        </w:rPr>
        <w:t xml:space="preserve">zväčša </w:t>
      </w:r>
      <w:r>
        <w:rPr>
          <w:rFonts w:ascii="Times New Roman" w:hAnsi="Times New Roman" w:cs="Times New Roman"/>
          <w:bCs/>
          <w:sz w:val="24"/>
          <w:szCs w:val="24"/>
        </w:rPr>
        <w:t xml:space="preserve">bývajú buď príliš impulzívni alebo naopak príliš pasívni, môžu mať problém sa </w:t>
      </w:r>
      <w:proofErr w:type="spellStart"/>
      <w:r>
        <w:rPr>
          <w:rFonts w:ascii="Times New Roman" w:hAnsi="Times New Roman" w:cs="Times New Roman"/>
          <w:bCs/>
          <w:sz w:val="24"/>
          <w:szCs w:val="24"/>
        </w:rPr>
        <w:t>autoreguláciou</w:t>
      </w:r>
      <w:proofErr w:type="spellEnd"/>
      <w:r>
        <w:rPr>
          <w:rFonts w:ascii="Times New Roman" w:hAnsi="Times New Roman" w:cs="Times New Roman"/>
          <w:bCs/>
          <w:sz w:val="24"/>
          <w:szCs w:val="24"/>
        </w:rPr>
        <w:t xml:space="preserve"> a zároveň často nedokážu pochopiť očakávania druhých vo svojom okolí a správať sa podľa toho. </w:t>
      </w:r>
      <w:r w:rsidR="0099272C">
        <w:rPr>
          <w:rFonts w:ascii="Times New Roman" w:hAnsi="Times New Roman" w:cs="Times New Roman"/>
          <w:bCs/>
          <w:sz w:val="24"/>
          <w:szCs w:val="24"/>
        </w:rPr>
        <w:t xml:space="preserve">Kvôli </w:t>
      </w:r>
      <w:proofErr w:type="spellStart"/>
      <w:r w:rsidR="0099272C">
        <w:rPr>
          <w:rFonts w:ascii="Times New Roman" w:hAnsi="Times New Roman" w:cs="Times New Roman"/>
          <w:bCs/>
          <w:sz w:val="24"/>
          <w:szCs w:val="24"/>
        </w:rPr>
        <w:t>tomi</w:t>
      </w:r>
      <w:proofErr w:type="spellEnd"/>
      <w:r>
        <w:rPr>
          <w:rFonts w:ascii="Times New Roman" w:hAnsi="Times New Roman" w:cs="Times New Roman"/>
          <w:bCs/>
          <w:sz w:val="24"/>
          <w:szCs w:val="24"/>
        </w:rPr>
        <w:t xml:space="preserve">, ale aj </w:t>
      </w:r>
      <w:r w:rsidR="0099272C">
        <w:rPr>
          <w:rFonts w:ascii="Times New Roman" w:hAnsi="Times New Roman" w:cs="Times New Roman"/>
          <w:bCs/>
          <w:sz w:val="24"/>
          <w:szCs w:val="24"/>
        </w:rPr>
        <w:t xml:space="preserve">kvôli iným </w:t>
      </w:r>
      <w:r>
        <w:rPr>
          <w:rFonts w:ascii="Times New Roman" w:hAnsi="Times New Roman" w:cs="Times New Roman"/>
          <w:bCs/>
          <w:sz w:val="24"/>
          <w:szCs w:val="24"/>
        </w:rPr>
        <w:t>dôvodo</w:t>
      </w:r>
      <w:r w:rsidR="0099272C">
        <w:rPr>
          <w:rFonts w:ascii="Times New Roman" w:hAnsi="Times New Roman" w:cs="Times New Roman"/>
          <w:bCs/>
          <w:sz w:val="24"/>
          <w:szCs w:val="24"/>
        </w:rPr>
        <w:t>m</w:t>
      </w:r>
      <w:r>
        <w:rPr>
          <w:rFonts w:ascii="Times New Roman" w:hAnsi="Times New Roman" w:cs="Times New Roman"/>
          <w:bCs/>
          <w:sz w:val="24"/>
          <w:szCs w:val="24"/>
        </w:rPr>
        <w:t xml:space="preserve"> nimi spoločnosť ľahko manipuluje a dokonca dochádza k prípadom zneužívania. Tieto osoby sú zároveň málo kritické voči sebe a taktiež oveľa menej vynaliezavé (Vančová, 2005).</w:t>
      </w:r>
    </w:p>
    <w:p w14:paraId="168E1978" w14:textId="6515E3C8" w:rsidR="00364CB6" w:rsidRDefault="00364CB6" w:rsidP="00364CB6">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Deti s ľahkou mentálnou retardáciou možno vzdelávať v špeciálnych a v niektorých prípadoch aj bežných základných školách (za pomoci asistenta pedagóga). </w:t>
      </w:r>
      <w:r w:rsidRPr="00262A38">
        <w:rPr>
          <w:rFonts w:ascii="Times New Roman" w:hAnsi="Times New Roman" w:cs="Times New Roman"/>
          <w:bCs/>
          <w:sz w:val="24"/>
          <w:szCs w:val="24"/>
        </w:rPr>
        <w:t>Veľa dospelých je však schopných práce</w:t>
      </w:r>
      <w:r>
        <w:rPr>
          <w:rFonts w:ascii="Times New Roman" w:hAnsi="Times New Roman" w:cs="Times New Roman"/>
          <w:bCs/>
          <w:sz w:val="24"/>
          <w:szCs w:val="24"/>
        </w:rPr>
        <w:t xml:space="preserve">, kedy vykonávajú menej kvalifikovanú, či nekvalifikovanú manuálnu prácu. Dokážu zároveň udržiavať </w:t>
      </w:r>
      <w:r w:rsidRPr="00262A38">
        <w:rPr>
          <w:rFonts w:ascii="Times New Roman" w:hAnsi="Times New Roman" w:cs="Times New Roman"/>
          <w:bCs/>
          <w:sz w:val="24"/>
          <w:szCs w:val="24"/>
        </w:rPr>
        <w:t>úspešne sociálne vzťahy a prispieva</w:t>
      </w:r>
      <w:r>
        <w:rPr>
          <w:rFonts w:ascii="Times New Roman" w:hAnsi="Times New Roman" w:cs="Times New Roman"/>
          <w:bCs/>
          <w:sz w:val="24"/>
          <w:szCs w:val="24"/>
        </w:rPr>
        <w:t>ť</w:t>
      </w:r>
      <w:r w:rsidRPr="00262A38">
        <w:rPr>
          <w:rFonts w:ascii="Times New Roman" w:hAnsi="Times New Roman" w:cs="Times New Roman"/>
          <w:bCs/>
          <w:sz w:val="24"/>
          <w:szCs w:val="24"/>
        </w:rPr>
        <w:t xml:space="preserve"> k životu </w:t>
      </w:r>
      <w:r>
        <w:rPr>
          <w:rFonts w:ascii="Times New Roman" w:hAnsi="Times New Roman" w:cs="Times New Roman"/>
          <w:bCs/>
          <w:sz w:val="24"/>
          <w:szCs w:val="24"/>
        </w:rPr>
        <w:t>v </w:t>
      </w:r>
      <w:r w:rsidRPr="00262A38">
        <w:rPr>
          <w:rFonts w:ascii="Times New Roman" w:hAnsi="Times New Roman" w:cs="Times New Roman"/>
          <w:bCs/>
          <w:sz w:val="24"/>
          <w:szCs w:val="24"/>
        </w:rPr>
        <w:t>spoločnosti</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Pugnerová</w:t>
      </w:r>
      <w:proofErr w:type="spellEnd"/>
      <w:r>
        <w:rPr>
          <w:rFonts w:ascii="Times New Roman" w:hAnsi="Times New Roman" w:cs="Times New Roman"/>
          <w:bCs/>
          <w:sz w:val="24"/>
          <w:szCs w:val="24"/>
        </w:rPr>
        <w:t xml:space="preserve">, in </w:t>
      </w:r>
      <w:proofErr w:type="spellStart"/>
      <w:r>
        <w:rPr>
          <w:rFonts w:ascii="Times New Roman" w:hAnsi="Times New Roman" w:cs="Times New Roman"/>
          <w:bCs/>
          <w:sz w:val="24"/>
          <w:szCs w:val="24"/>
        </w:rPr>
        <w:t>Pugnerová</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Kvi</w:t>
      </w:r>
      <w:r w:rsidR="003968D3">
        <w:rPr>
          <w:rFonts w:ascii="Times New Roman" w:hAnsi="Times New Roman" w:cs="Times New Roman"/>
          <w:bCs/>
          <w:sz w:val="24"/>
          <w:szCs w:val="24"/>
        </w:rPr>
        <w:t>n</w:t>
      </w:r>
      <w:r>
        <w:rPr>
          <w:rFonts w:ascii="Times New Roman" w:hAnsi="Times New Roman" w:cs="Times New Roman"/>
          <w:bCs/>
          <w:sz w:val="24"/>
          <w:szCs w:val="24"/>
        </w:rPr>
        <w:t>tová</w:t>
      </w:r>
      <w:proofErr w:type="spellEnd"/>
      <w:r>
        <w:rPr>
          <w:rFonts w:ascii="Times New Roman" w:hAnsi="Times New Roman" w:cs="Times New Roman"/>
          <w:bCs/>
          <w:sz w:val="24"/>
          <w:szCs w:val="24"/>
        </w:rPr>
        <w:t>, 2016).</w:t>
      </w:r>
    </w:p>
    <w:p w14:paraId="22EC3FB7" w14:textId="77777777" w:rsidR="004C6161" w:rsidRDefault="004C6161" w:rsidP="00364CB6">
      <w:pPr>
        <w:spacing w:after="0" w:line="360" w:lineRule="auto"/>
        <w:ind w:firstLine="708"/>
        <w:jc w:val="both"/>
        <w:rPr>
          <w:rFonts w:ascii="Times New Roman" w:hAnsi="Times New Roman" w:cs="Times New Roman"/>
          <w:bCs/>
          <w:sz w:val="24"/>
          <w:szCs w:val="24"/>
        </w:rPr>
      </w:pPr>
    </w:p>
    <w:p w14:paraId="6473E077" w14:textId="40AC41D7" w:rsidR="00364CB6" w:rsidRPr="00BC7792" w:rsidRDefault="00364CB6" w:rsidP="004626C8">
      <w:pPr>
        <w:pStyle w:val="Nadpis3"/>
        <w:numPr>
          <w:ilvl w:val="2"/>
          <w:numId w:val="32"/>
        </w:numPr>
      </w:pPr>
      <w:bookmarkStart w:id="22" w:name="_Toc101311156"/>
      <w:r>
        <w:lastRenderedPageBreak/>
        <w:t>Stredne ťažká mentálna retardácia</w:t>
      </w:r>
      <w:bookmarkEnd w:id="22"/>
    </w:p>
    <w:p w14:paraId="4C772732" w14:textId="77777777" w:rsidR="00364CB6" w:rsidRDefault="00364CB6" w:rsidP="00364CB6">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Jedná sa o závažnejšie oneskorenie celkového vývinu danej osoby, ktoré sa prejavuje vo všetkých zložkách komplexnej osobnosti. Senzorický i motorický vývin vo veľkej miere zaostáva za normou a nie je možné, aby dosiahol jej hodnoty. Ide teda o znateľné obmedzenie, ktoré sa prejavuje už v útlom detstve, kedy dieťa začína neskôr sedieť, chodiť, má zníženú koordináciu pohybov. Postupne sa ukazujú aj závažnejšie poruchy jemnej a hrubej motoriky. V tomto stupni bývajú okrem mentálnej retardácie často pridružené aj iné, napr. telesné alebo zmyslové postihnutia a poruchy. Psychické funkcie a ich vývin sú výraznejšie obmedzené a narušené. Možno vidieť oneskorený rozvoj myslenia, ktoré je následne konkrétne a jednoduché, ako aj ďalšie poruchy vnímania, pozornosti, či pamäti (Vančová, 2005). Užívanie reči je rovnako oneskorené, verbálne prejavy sú jednoduché, výrazne narušené a samotná komunikácia je uskutočniteľná len vo forme slov, prípadne krátkych viet s častými </w:t>
      </w:r>
      <w:proofErr w:type="spellStart"/>
      <w:r>
        <w:rPr>
          <w:rFonts w:ascii="Times New Roman" w:hAnsi="Times New Roman" w:cs="Times New Roman"/>
          <w:bCs/>
          <w:sz w:val="24"/>
          <w:szCs w:val="24"/>
        </w:rPr>
        <w:t>agramatizmami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Klenková</w:t>
      </w:r>
      <w:proofErr w:type="spellEnd"/>
      <w:r>
        <w:rPr>
          <w:rFonts w:ascii="Times New Roman" w:hAnsi="Times New Roman" w:cs="Times New Roman"/>
          <w:bCs/>
          <w:sz w:val="24"/>
          <w:szCs w:val="24"/>
        </w:rPr>
        <w:t>, 2006).</w:t>
      </w:r>
    </w:p>
    <w:p w14:paraId="12278D92" w14:textId="2896C210" w:rsidR="00364CB6" w:rsidRDefault="00364CB6" w:rsidP="00364CB6">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Čo sa týka samostatnosti, tieto osoby počas vývinu a výchovy potrebujú čiastočnú pomoc okolia, avšak dokážu napredovať tak, že dosiahnu určitú hranicu nezávislosti a samostatnosti. Taktiež môžu dosiahnuť primeranú úroveň komunikácie a školské zručnosti (</w:t>
      </w:r>
      <w:proofErr w:type="spellStart"/>
      <w:r>
        <w:rPr>
          <w:rFonts w:ascii="Times New Roman" w:hAnsi="Times New Roman" w:cs="Times New Roman"/>
          <w:bCs/>
          <w:sz w:val="24"/>
          <w:szCs w:val="24"/>
        </w:rPr>
        <w:t>Pipeková</w:t>
      </w:r>
      <w:proofErr w:type="spellEnd"/>
      <w:r>
        <w:rPr>
          <w:rFonts w:ascii="Times New Roman" w:hAnsi="Times New Roman" w:cs="Times New Roman"/>
          <w:bCs/>
          <w:sz w:val="24"/>
          <w:szCs w:val="24"/>
        </w:rPr>
        <w:t>, 2006). Samotné vzdelávanie je však značne obmedzené a je potrebné brať do úvahy možnosti zredukovaného učiva, kedy ide často o elementárne základy, pretože učenie je limitované mechanickým podmieňovaním a potrebou častého opakovania už naučeného. Dospelé osoby budú preto</w:t>
      </w:r>
      <w:r w:rsidRPr="00A864A4">
        <w:rPr>
          <w:rFonts w:ascii="Times New Roman" w:hAnsi="Times New Roman" w:cs="Times New Roman"/>
          <w:bCs/>
          <w:sz w:val="24"/>
          <w:szCs w:val="24"/>
        </w:rPr>
        <w:t xml:space="preserve"> </w:t>
      </w:r>
      <w:r w:rsidRPr="000B1589">
        <w:rPr>
          <w:rFonts w:ascii="Times New Roman" w:hAnsi="Times New Roman" w:cs="Times New Roman"/>
          <w:bCs/>
          <w:sz w:val="24"/>
          <w:szCs w:val="24"/>
        </w:rPr>
        <w:t>potrebovať rôzny stupeň podpory k práci a k činnosti v</w:t>
      </w:r>
      <w:r>
        <w:rPr>
          <w:rFonts w:ascii="Times New Roman" w:hAnsi="Times New Roman" w:cs="Times New Roman"/>
          <w:bCs/>
          <w:sz w:val="24"/>
          <w:szCs w:val="24"/>
        </w:rPr>
        <w:t> </w:t>
      </w:r>
      <w:r w:rsidRPr="000B1589">
        <w:rPr>
          <w:rFonts w:ascii="Times New Roman" w:hAnsi="Times New Roman" w:cs="Times New Roman"/>
          <w:bCs/>
          <w:sz w:val="24"/>
          <w:szCs w:val="24"/>
        </w:rPr>
        <w:t>spoločnosti</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Franiok</w:t>
      </w:r>
      <w:proofErr w:type="spellEnd"/>
      <w:r>
        <w:rPr>
          <w:rFonts w:ascii="Times New Roman" w:hAnsi="Times New Roman" w:cs="Times New Roman"/>
          <w:bCs/>
          <w:sz w:val="24"/>
          <w:szCs w:val="24"/>
        </w:rPr>
        <w:t>, 2008).</w:t>
      </w:r>
    </w:p>
    <w:p w14:paraId="126EDCCE" w14:textId="77777777" w:rsidR="00364CB6" w:rsidRDefault="00364CB6" w:rsidP="00364CB6">
      <w:pPr>
        <w:spacing w:after="0" w:line="360" w:lineRule="auto"/>
        <w:jc w:val="both"/>
        <w:rPr>
          <w:rFonts w:ascii="Times New Roman" w:hAnsi="Times New Roman" w:cs="Times New Roman"/>
          <w:bCs/>
          <w:sz w:val="24"/>
          <w:szCs w:val="24"/>
        </w:rPr>
      </w:pPr>
    </w:p>
    <w:p w14:paraId="4219783E" w14:textId="0B9D4CA6" w:rsidR="00364CB6" w:rsidRDefault="00364CB6" w:rsidP="004626C8">
      <w:pPr>
        <w:pStyle w:val="Nadpis3"/>
        <w:numPr>
          <w:ilvl w:val="2"/>
          <w:numId w:val="32"/>
        </w:numPr>
      </w:pPr>
      <w:bookmarkStart w:id="23" w:name="_Toc101311157"/>
      <w:r>
        <w:t>Ťažká mentálna retardácia</w:t>
      </w:r>
      <w:bookmarkEnd w:id="23"/>
    </w:p>
    <w:p w14:paraId="60D7BD4E" w14:textId="77777777" w:rsidR="00FE6A85" w:rsidRDefault="00255B35" w:rsidP="00FE6A85">
      <w:pPr>
        <w:spacing w:after="0" w:line="360" w:lineRule="auto"/>
        <w:jc w:val="both"/>
        <w:rPr>
          <w:rFonts w:ascii="Times New Roman" w:hAnsi="Times New Roman" w:cs="Times New Roman"/>
          <w:sz w:val="24"/>
          <w:szCs w:val="24"/>
        </w:rPr>
      </w:pPr>
      <w:r>
        <w:tab/>
      </w:r>
      <w:r w:rsidR="000B2501">
        <w:rPr>
          <w:rFonts w:ascii="Times New Roman" w:hAnsi="Times New Roman" w:cs="Times New Roman"/>
          <w:sz w:val="24"/>
          <w:szCs w:val="24"/>
        </w:rPr>
        <w:t xml:space="preserve">V tomto stupni ide o vážne, veľmi výrazné narušenie fungovanie organizmu v bio-, </w:t>
      </w:r>
      <w:proofErr w:type="spellStart"/>
      <w:r w:rsidR="000B2501">
        <w:rPr>
          <w:rFonts w:ascii="Times New Roman" w:hAnsi="Times New Roman" w:cs="Times New Roman"/>
          <w:sz w:val="24"/>
          <w:szCs w:val="24"/>
        </w:rPr>
        <w:t>psycho</w:t>
      </w:r>
      <w:proofErr w:type="spellEnd"/>
      <w:r w:rsidR="000B2501">
        <w:rPr>
          <w:rFonts w:ascii="Times New Roman" w:hAnsi="Times New Roman" w:cs="Times New Roman"/>
          <w:sz w:val="24"/>
          <w:szCs w:val="24"/>
        </w:rPr>
        <w:t xml:space="preserve">-, sociálnej rovine, so závažným poškodením a narušením všetkých zložiek osobnosti. </w:t>
      </w:r>
      <w:r w:rsidR="00AD2230">
        <w:rPr>
          <w:rFonts w:ascii="Times New Roman" w:hAnsi="Times New Roman" w:cs="Times New Roman"/>
          <w:sz w:val="24"/>
          <w:szCs w:val="24"/>
        </w:rPr>
        <w:t xml:space="preserve">Osoby s ťažkou mentálnou retardáciou často trpia kombinovaným postihnutím. </w:t>
      </w:r>
      <w:r w:rsidR="000B2501">
        <w:rPr>
          <w:rFonts w:ascii="Times New Roman" w:hAnsi="Times New Roman" w:cs="Times New Roman"/>
          <w:sz w:val="24"/>
          <w:szCs w:val="24"/>
        </w:rPr>
        <w:t>Už v prvom roku života je charakteristické psychomotorické</w:t>
      </w:r>
      <w:r w:rsidR="00AD2230">
        <w:rPr>
          <w:rFonts w:ascii="Times New Roman" w:hAnsi="Times New Roman" w:cs="Times New Roman"/>
          <w:sz w:val="24"/>
          <w:szCs w:val="24"/>
        </w:rPr>
        <w:t xml:space="preserve"> oneskorenie. </w:t>
      </w:r>
      <w:r w:rsidR="00FE6A85">
        <w:rPr>
          <w:rFonts w:ascii="Times New Roman" w:hAnsi="Times New Roman" w:cs="Times New Roman"/>
          <w:sz w:val="24"/>
          <w:szCs w:val="24"/>
        </w:rPr>
        <w:t xml:space="preserve">Následne závažné poruchy majú vplyv na jemnú a hrubú motoriku, čo často znemožňuje učenie sa státiu, chodeniu, či samotnej sebaobsluhe (Vančová, 2005). </w:t>
      </w:r>
    </w:p>
    <w:p w14:paraId="2174474F" w14:textId="3A31BA2D" w:rsidR="00FE6A85" w:rsidRDefault="00FE6A85" w:rsidP="00FE6A85">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Zvyčajne zvládajú základné stereotypy konania v najbežnejších situáciách, avšak reč a komunikácia </w:t>
      </w:r>
      <w:r w:rsidR="0036200F">
        <w:rPr>
          <w:rFonts w:ascii="Times New Roman" w:hAnsi="Times New Roman" w:cs="Times New Roman"/>
          <w:sz w:val="24"/>
          <w:szCs w:val="24"/>
        </w:rPr>
        <w:t>sú</w:t>
      </w:r>
      <w:r>
        <w:rPr>
          <w:rFonts w:ascii="Times New Roman" w:hAnsi="Times New Roman" w:cs="Times New Roman"/>
          <w:sz w:val="24"/>
          <w:szCs w:val="24"/>
        </w:rPr>
        <w:t xml:space="preserve"> výrazne obmedzené a zúžen</w:t>
      </w:r>
      <w:r w:rsidR="0036200F">
        <w:rPr>
          <w:rFonts w:ascii="Times New Roman" w:hAnsi="Times New Roman" w:cs="Times New Roman"/>
          <w:sz w:val="24"/>
          <w:szCs w:val="24"/>
        </w:rPr>
        <w:t>é</w:t>
      </w:r>
      <w:r>
        <w:rPr>
          <w:rFonts w:ascii="Times New Roman" w:hAnsi="Times New Roman" w:cs="Times New Roman"/>
          <w:sz w:val="24"/>
          <w:szCs w:val="24"/>
        </w:rPr>
        <w:t xml:space="preserve"> na významové zvuky, slabiky, prípadne niekoľko jednoduchých slov, ktorými často vyjadrujú viacero významov. Okrem toho, </w:t>
      </w:r>
      <w:r>
        <w:rPr>
          <w:rFonts w:ascii="Times New Roman" w:hAnsi="Times New Roman" w:cs="Times New Roman"/>
          <w:sz w:val="24"/>
          <w:szCs w:val="24"/>
        </w:rPr>
        <w:lastRenderedPageBreak/>
        <w:t>komunikujú aj za pomoci pohybov, gest a mimiky. Využívajú aj podporu alternatívnej a </w:t>
      </w:r>
      <w:proofErr w:type="spellStart"/>
      <w:r>
        <w:rPr>
          <w:rFonts w:ascii="Times New Roman" w:hAnsi="Times New Roman" w:cs="Times New Roman"/>
          <w:sz w:val="24"/>
          <w:szCs w:val="24"/>
        </w:rPr>
        <w:t>augumentatívnej</w:t>
      </w:r>
      <w:proofErr w:type="spellEnd"/>
      <w:r>
        <w:rPr>
          <w:rFonts w:ascii="Times New Roman" w:hAnsi="Times New Roman" w:cs="Times New Roman"/>
          <w:sz w:val="24"/>
          <w:szCs w:val="24"/>
        </w:rPr>
        <w:t xml:space="preserve"> komunikácie </w:t>
      </w:r>
      <w:r>
        <w:rPr>
          <w:rFonts w:ascii="Times New Roman" w:hAnsi="Times New Roman" w:cs="Times New Roman"/>
          <w:bCs/>
          <w:sz w:val="24"/>
          <w:szCs w:val="24"/>
        </w:rPr>
        <w:t>(</w:t>
      </w:r>
      <w:proofErr w:type="spellStart"/>
      <w:r>
        <w:rPr>
          <w:rFonts w:ascii="Times New Roman" w:hAnsi="Times New Roman" w:cs="Times New Roman"/>
          <w:bCs/>
          <w:sz w:val="24"/>
          <w:szCs w:val="24"/>
        </w:rPr>
        <w:t>Klenková</w:t>
      </w:r>
      <w:proofErr w:type="spellEnd"/>
      <w:r>
        <w:rPr>
          <w:rFonts w:ascii="Times New Roman" w:hAnsi="Times New Roman" w:cs="Times New Roman"/>
          <w:bCs/>
          <w:sz w:val="24"/>
          <w:szCs w:val="24"/>
        </w:rPr>
        <w:t xml:space="preserve">, 2006). Tieto osoby majú veľmi zjednodušené myslenie, a samotné správanie je skôr vo forme napodobňovania. Majú oveľa vyššiu mieru unaviteľnosti, čo sťažuje fungovanie nie len pri práci, ale aj v bežných úkonoch počas dňa. Tento stav vyžaduje trvalú potrebu podpory. </w:t>
      </w:r>
      <w:r w:rsidR="00B96E6F">
        <w:rPr>
          <w:rFonts w:ascii="Times New Roman" w:hAnsi="Times New Roman" w:cs="Times New Roman"/>
          <w:bCs/>
          <w:sz w:val="24"/>
          <w:szCs w:val="24"/>
        </w:rPr>
        <w:t>Perspektívou môže byť rozvíjanie možných schopností, avšak len do takej miery, ktorú umožnia individuálne možnosti daných osôb</w:t>
      </w:r>
      <w:r w:rsidR="00A3310A">
        <w:rPr>
          <w:rFonts w:ascii="Times New Roman" w:hAnsi="Times New Roman" w:cs="Times New Roman"/>
          <w:bCs/>
          <w:sz w:val="24"/>
          <w:szCs w:val="24"/>
        </w:rPr>
        <w:t xml:space="preserve"> (Vančová, 2005)</w:t>
      </w:r>
      <w:r w:rsidR="00B96E6F">
        <w:rPr>
          <w:rFonts w:ascii="Times New Roman" w:hAnsi="Times New Roman" w:cs="Times New Roman"/>
          <w:bCs/>
          <w:sz w:val="24"/>
          <w:szCs w:val="24"/>
        </w:rPr>
        <w:t xml:space="preserve">. </w:t>
      </w:r>
    </w:p>
    <w:p w14:paraId="6626BF35" w14:textId="32461985" w:rsidR="00364CB6" w:rsidRDefault="00364CB6" w:rsidP="00B96E6F">
      <w:pPr>
        <w:spacing w:line="360" w:lineRule="auto"/>
        <w:jc w:val="both"/>
        <w:rPr>
          <w:rFonts w:ascii="Times New Roman" w:hAnsi="Times New Roman" w:cs="Times New Roman"/>
          <w:bCs/>
          <w:sz w:val="24"/>
          <w:szCs w:val="24"/>
        </w:rPr>
      </w:pPr>
    </w:p>
    <w:p w14:paraId="3B32ADB1" w14:textId="2F580AA5" w:rsidR="00B96E6F" w:rsidRDefault="00B96E6F" w:rsidP="004626C8">
      <w:pPr>
        <w:pStyle w:val="Nadpis3"/>
        <w:numPr>
          <w:ilvl w:val="2"/>
          <w:numId w:val="32"/>
        </w:numPr>
      </w:pPr>
      <w:bookmarkStart w:id="24" w:name="_Toc101311158"/>
      <w:r>
        <w:t>Hlboká mentálna retardácia</w:t>
      </w:r>
      <w:bookmarkEnd w:id="24"/>
    </w:p>
    <w:p w14:paraId="58C8B6C5" w14:textId="624B5271" w:rsidR="00B96E6F" w:rsidRDefault="00A3310A" w:rsidP="00A3310A">
      <w:pPr>
        <w:spacing w:after="0" w:line="360" w:lineRule="auto"/>
        <w:jc w:val="both"/>
        <w:rPr>
          <w:rFonts w:ascii="Times New Roman" w:hAnsi="Times New Roman" w:cs="Times New Roman"/>
          <w:sz w:val="24"/>
          <w:szCs w:val="24"/>
        </w:rPr>
      </w:pPr>
      <w:r>
        <w:tab/>
      </w:r>
      <w:r>
        <w:rPr>
          <w:rFonts w:ascii="Times New Roman" w:hAnsi="Times New Roman" w:cs="Times New Roman"/>
          <w:sz w:val="24"/>
          <w:szCs w:val="24"/>
        </w:rPr>
        <w:t>Hlbokú mentálnu retardáciu možno pozorovať už v prvých mesiacoch života. Ide o veľmi závažné, často fatálne poškodenie organizmu a obmedzenie vývinu. Vo väčšine prípadov ide o kombinované postihnutia. Mnoho týchto osôb je imobilných, ich pohyby sú neobratné a nekoordinované, nedokážu ani sedieť, nie sú schopní sa o seba starať a vyžadujú neustálu podporu a dohľad druhých. Sú narušené poznávacie schopnosti, vnímanie a dokonca aj pociťovanie. Tieto osoby sa takmer nerozvíjajú, ich maximom býva diferencovanie známych a neznámych podnetov a reagovanie na pozitívne a negatívne podnety. U niektorých osôb  dokonca nie sú prítomné ani základné reflexy, čo je životu nebezpečné. Komunikácia prebieha len skrz reflexívne a pudové zvuky (</w:t>
      </w:r>
      <w:proofErr w:type="spellStart"/>
      <w:r>
        <w:rPr>
          <w:rFonts w:ascii="Times New Roman" w:hAnsi="Times New Roman" w:cs="Times New Roman"/>
          <w:sz w:val="24"/>
          <w:szCs w:val="24"/>
        </w:rPr>
        <w:t>Vágnerová</w:t>
      </w:r>
      <w:proofErr w:type="spellEnd"/>
      <w:r>
        <w:rPr>
          <w:rFonts w:ascii="Times New Roman" w:hAnsi="Times New Roman" w:cs="Times New Roman"/>
          <w:sz w:val="24"/>
          <w:szCs w:val="24"/>
        </w:rPr>
        <w:t>, 2014).</w:t>
      </w:r>
    </w:p>
    <w:p w14:paraId="402DA963" w14:textId="319EA77C" w:rsidR="00A3310A" w:rsidRDefault="00A3310A" w:rsidP="00A3310A">
      <w:pPr>
        <w:spacing w:after="0" w:line="360" w:lineRule="auto"/>
        <w:jc w:val="both"/>
      </w:pPr>
      <w:r>
        <w:rPr>
          <w:rFonts w:ascii="Times New Roman" w:hAnsi="Times New Roman" w:cs="Times New Roman"/>
          <w:sz w:val="24"/>
          <w:szCs w:val="24"/>
        </w:rPr>
        <w:tab/>
        <w:t>Bez ohľadu na tieto okolnosti je potreba napredovať a stimulovať vývin týchto osôb, pôsobiť na rôzne podnety a</w:t>
      </w:r>
      <w:r w:rsidR="00D0233E">
        <w:rPr>
          <w:rFonts w:ascii="Times New Roman" w:hAnsi="Times New Roman" w:cs="Times New Roman"/>
          <w:sz w:val="24"/>
          <w:szCs w:val="24"/>
        </w:rPr>
        <w:t> tým pádom sa snažiť o dráždenie mozgových a mie</w:t>
      </w:r>
      <w:r w:rsidR="00781BDC">
        <w:rPr>
          <w:rFonts w:ascii="Times New Roman" w:hAnsi="Times New Roman" w:cs="Times New Roman"/>
          <w:sz w:val="24"/>
          <w:szCs w:val="24"/>
        </w:rPr>
        <w:t>chový</w:t>
      </w:r>
      <w:r w:rsidR="00D0233E">
        <w:rPr>
          <w:rFonts w:ascii="Times New Roman" w:hAnsi="Times New Roman" w:cs="Times New Roman"/>
          <w:sz w:val="24"/>
          <w:szCs w:val="24"/>
        </w:rPr>
        <w:t xml:space="preserve">ch centier a takým spôsobom navodzovať </w:t>
      </w:r>
      <w:proofErr w:type="spellStart"/>
      <w:r w:rsidR="00D0233E">
        <w:rPr>
          <w:rFonts w:ascii="Times New Roman" w:hAnsi="Times New Roman" w:cs="Times New Roman"/>
          <w:sz w:val="24"/>
          <w:szCs w:val="24"/>
        </w:rPr>
        <w:t>senzomotorické</w:t>
      </w:r>
      <w:proofErr w:type="spellEnd"/>
      <w:r w:rsidR="00D0233E">
        <w:rPr>
          <w:rFonts w:ascii="Times New Roman" w:hAnsi="Times New Roman" w:cs="Times New Roman"/>
          <w:sz w:val="24"/>
          <w:szCs w:val="24"/>
        </w:rPr>
        <w:t xml:space="preserve"> učenie (Vančová, 2005).</w:t>
      </w:r>
    </w:p>
    <w:p w14:paraId="4168AEED" w14:textId="680B91E9" w:rsidR="00781BDC" w:rsidRDefault="00781BDC" w:rsidP="00B96E6F">
      <w:pPr>
        <w:spacing w:line="360" w:lineRule="auto"/>
        <w:jc w:val="both"/>
        <w:rPr>
          <w:rFonts w:ascii="Times New Roman" w:hAnsi="Times New Roman" w:cs="Times New Roman"/>
          <w:bCs/>
          <w:sz w:val="24"/>
          <w:szCs w:val="24"/>
        </w:rPr>
      </w:pPr>
    </w:p>
    <w:p w14:paraId="1EE9935A" w14:textId="0E2F8315" w:rsidR="00781BDC" w:rsidRDefault="00781BDC" w:rsidP="004626C8">
      <w:pPr>
        <w:pStyle w:val="Nadpis3"/>
        <w:numPr>
          <w:ilvl w:val="2"/>
          <w:numId w:val="32"/>
        </w:numPr>
      </w:pPr>
      <w:bookmarkStart w:id="25" w:name="_Toc101311159"/>
      <w:r>
        <w:t>Oslabenie kognitívneho výkonu</w:t>
      </w:r>
      <w:bookmarkEnd w:id="25"/>
    </w:p>
    <w:p w14:paraId="2099BFBD" w14:textId="67C2CF44" w:rsidR="00781BDC" w:rsidRDefault="00781BDC" w:rsidP="00781B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záver tejto charakteristiky je dôležité spomenúť aj tzv. oslabenie kognitívneho výkonu, prípadne inak nazývaného aj hraničné pásmo mentálnej retardácie</w:t>
      </w:r>
      <w:r w:rsidR="00B31922">
        <w:rPr>
          <w:rFonts w:ascii="Times New Roman" w:hAnsi="Times New Roman" w:cs="Times New Roman"/>
          <w:sz w:val="24"/>
          <w:szCs w:val="24"/>
        </w:rPr>
        <w:t>, či osoby s parciálnymi nedostatkami (</w:t>
      </w:r>
      <w:proofErr w:type="spellStart"/>
      <w:r w:rsidR="00B31922">
        <w:rPr>
          <w:rFonts w:ascii="Times New Roman" w:hAnsi="Times New Roman" w:cs="Times New Roman"/>
          <w:sz w:val="24"/>
          <w:szCs w:val="24"/>
        </w:rPr>
        <w:t>Renotierová</w:t>
      </w:r>
      <w:proofErr w:type="spellEnd"/>
      <w:r w:rsidR="00B31922">
        <w:rPr>
          <w:rFonts w:ascii="Times New Roman" w:hAnsi="Times New Roman" w:cs="Times New Roman"/>
          <w:sz w:val="24"/>
          <w:szCs w:val="24"/>
        </w:rPr>
        <w:t xml:space="preserve">, in </w:t>
      </w:r>
      <w:proofErr w:type="spellStart"/>
      <w:r w:rsidR="00B31922">
        <w:rPr>
          <w:rFonts w:ascii="Times New Roman" w:hAnsi="Times New Roman" w:cs="Times New Roman"/>
          <w:sz w:val="24"/>
          <w:szCs w:val="24"/>
        </w:rPr>
        <w:t>Renotierová</w:t>
      </w:r>
      <w:proofErr w:type="spellEnd"/>
      <w:r w:rsidR="00B31922">
        <w:rPr>
          <w:rFonts w:ascii="Times New Roman" w:hAnsi="Times New Roman" w:cs="Times New Roman"/>
          <w:sz w:val="24"/>
          <w:szCs w:val="24"/>
        </w:rPr>
        <w:t xml:space="preserve">, </w:t>
      </w:r>
      <w:proofErr w:type="spellStart"/>
      <w:r w:rsidR="00B31922">
        <w:rPr>
          <w:rFonts w:ascii="Times New Roman" w:hAnsi="Times New Roman" w:cs="Times New Roman"/>
          <w:sz w:val="24"/>
          <w:szCs w:val="24"/>
        </w:rPr>
        <w:t>Ludíková</w:t>
      </w:r>
      <w:proofErr w:type="spellEnd"/>
      <w:r w:rsidR="00B31922">
        <w:rPr>
          <w:rFonts w:ascii="Times New Roman" w:hAnsi="Times New Roman" w:cs="Times New Roman"/>
          <w:sz w:val="24"/>
          <w:szCs w:val="24"/>
        </w:rPr>
        <w:t>, 200</w:t>
      </w:r>
      <w:r w:rsidR="00D1026D">
        <w:rPr>
          <w:rFonts w:ascii="Times New Roman" w:hAnsi="Times New Roman" w:cs="Times New Roman"/>
          <w:sz w:val="24"/>
          <w:szCs w:val="24"/>
        </w:rPr>
        <w:t>4</w:t>
      </w:r>
      <w:r w:rsidR="00B31922">
        <w:rPr>
          <w:rFonts w:ascii="Times New Roman" w:hAnsi="Times New Roman" w:cs="Times New Roman"/>
          <w:sz w:val="24"/>
          <w:szCs w:val="24"/>
        </w:rPr>
        <w:t>)</w:t>
      </w:r>
      <w:r>
        <w:rPr>
          <w:rFonts w:ascii="Times New Roman" w:hAnsi="Times New Roman" w:cs="Times New Roman"/>
          <w:sz w:val="24"/>
          <w:szCs w:val="24"/>
        </w:rPr>
        <w:t xml:space="preserve">. </w:t>
      </w:r>
      <w:r w:rsidR="00FD54FA">
        <w:rPr>
          <w:rFonts w:ascii="Times New Roman" w:hAnsi="Times New Roman" w:cs="Times New Roman"/>
          <w:sz w:val="24"/>
          <w:szCs w:val="24"/>
        </w:rPr>
        <w:t xml:space="preserve">Ako už bolo vyššie spomenuté, </w:t>
      </w:r>
      <w:r>
        <w:rPr>
          <w:rFonts w:ascii="Times New Roman" w:hAnsi="Times New Roman" w:cs="Times New Roman"/>
          <w:sz w:val="24"/>
          <w:szCs w:val="24"/>
        </w:rPr>
        <w:t xml:space="preserve">de o: „také zníženie výkonnosti, ktoré ešte nie je na úrovni mentálneho postihnutia (mentálnej retardácie), ale aj napriek tomu znevýhodňuje predovšetkým pri vzdelávaní a indikuje podporné opatrenia </w:t>
      </w:r>
      <w:proofErr w:type="spellStart"/>
      <w:r>
        <w:rPr>
          <w:rFonts w:ascii="Times New Roman" w:hAnsi="Times New Roman" w:cs="Times New Roman"/>
          <w:sz w:val="24"/>
          <w:szCs w:val="24"/>
        </w:rPr>
        <w:t>edukatívneho</w:t>
      </w:r>
      <w:proofErr w:type="spellEnd"/>
      <w:r>
        <w:rPr>
          <w:rFonts w:ascii="Times New Roman" w:hAnsi="Times New Roman" w:cs="Times New Roman"/>
          <w:sz w:val="24"/>
          <w:szCs w:val="24"/>
        </w:rPr>
        <w:t xml:space="preserve"> (príp. psychosociálneho) charakteru“ (Valenta, in Valenta, Michalík, </w:t>
      </w:r>
      <w:proofErr w:type="spellStart"/>
      <w:r>
        <w:rPr>
          <w:rFonts w:ascii="Times New Roman" w:hAnsi="Times New Roman" w:cs="Times New Roman"/>
          <w:sz w:val="24"/>
          <w:szCs w:val="24"/>
        </w:rPr>
        <w:t>Lečbych</w:t>
      </w:r>
      <w:proofErr w:type="spellEnd"/>
      <w:r>
        <w:rPr>
          <w:rFonts w:ascii="Times New Roman" w:hAnsi="Times New Roman" w:cs="Times New Roman"/>
          <w:sz w:val="24"/>
          <w:szCs w:val="24"/>
        </w:rPr>
        <w:t>, 2018). Inak povedané: „ide o medzistupeň medzi intaktným intelektom a mentálnou retardáciou“ (Vančová, 2005).</w:t>
      </w:r>
      <w:r w:rsidR="00B31922">
        <w:rPr>
          <w:rFonts w:ascii="Times New Roman" w:hAnsi="Times New Roman" w:cs="Times New Roman"/>
          <w:sz w:val="24"/>
          <w:szCs w:val="24"/>
        </w:rPr>
        <w:t xml:space="preserve"> </w:t>
      </w:r>
    </w:p>
    <w:p w14:paraId="492E0DA4" w14:textId="406BBBD8" w:rsidR="00B31922" w:rsidRDefault="00B31922" w:rsidP="00781B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Tieto osoby sa teda nepovažujú za osoby s mentálnou retardáciou, ale možno ich považovať za osoby  so špeciálnymi vzdelávacími, prípadne edukačno-rehabilitačnými potrebami. Okrem vzdelávacích nedostatkov majú tieto osoby často aj iné poruchy, ktoré potrebujú podporu. Ide napr. o poruchy správania, či emocionálnu a sociálnu poruchu</w:t>
      </w:r>
      <w:r w:rsidR="00105DE2">
        <w:rPr>
          <w:rFonts w:ascii="Times New Roman" w:hAnsi="Times New Roman" w:cs="Times New Roman"/>
          <w:sz w:val="24"/>
          <w:szCs w:val="24"/>
        </w:rPr>
        <w:t xml:space="preserve">  (</w:t>
      </w:r>
      <w:proofErr w:type="spellStart"/>
      <w:r w:rsidR="00105DE2">
        <w:rPr>
          <w:rFonts w:ascii="Times New Roman" w:hAnsi="Times New Roman" w:cs="Times New Roman"/>
          <w:sz w:val="24"/>
          <w:szCs w:val="24"/>
        </w:rPr>
        <w:t>Renotierová</w:t>
      </w:r>
      <w:proofErr w:type="spellEnd"/>
      <w:r w:rsidR="00105DE2">
        <w:rPr>
          <w:rFonts w:ascii="Times New Roman" w:hAnsi="Times New Roman" w:cs="Times New Roman"/>
          <w:sz w:val="24"/>
          <w:szCs w:val="24"/>
        </w:rPr>
        <w:t xml:space="preserve">, in </w:t>
      </w:r>
      <w:proofErr w:type="spellStart"/>
      <w:r w:rsidR="00872BFD">
        <w:rPr>
          <w:rFonts w:ascii="Times New Roman" w:hAnsi="Times New Roman" w:cs="Times New Roman"/>
          <w:sz w:val="24"/>
          <w:szCs w:val="24"/>
        </w:rPr>
        <w:t>Renotierová</w:t>
      </w:r>
      <w:proofErr w:type="spellEnd"/>
      <w:r w:rsidR="00872BFD">
        <w:rPr>
          <w:rFonts w:ascii="Times New Roman" w:hAnsi="Times New Roman" w:cs="Times New Roman"/>
          <w:sz w:val="24"/>
          <w:szCs w:val="24"/>
        </w:rPr>
        <w:t xml:space="preserve">, </w:t>
      </w:r>
      <w:proofErr w:type="spellStart"/>
      <w:r w:rsidR="00872BFD">
        <w:rPr>
          <w:rFonts w:ascii="Times New Roman" w:hAnsi="Times New Roman" w:cs="Times New Roman"/>
          <w:sz w:val="24"/>
          <w:szCs w:val="24"/>
        </w:rPr>
        <w:t>Ludíková</w:t>
      </w:r>
      <w:proofErr w:type="spellEnd"/>
      <w:r w:rsidR="00872BFD">
        <w:rPr>
          <w:rFonts w:ascii="Times New Roman" w:hAnsi="Times New Roman" w:cs="Times New Roman"/>
          <w:sz w:val="24"/>
          <w:szCs w:val="24"/>
        </w:rPr>
        <w:t>, 200</w:t>
      </w:r>
      <w:r w:rsidR="00D1026D">
        <w:rPr>
          <w:rFonts w:ascii="Times New Roman" w:hAnsi="Times New Roman" w:cs="Times New Roman"/>
          <w:sz w:val="24"/>
          <w:szCs w:val="24"/>
        </w:rPr>
        <w:t>4</w:t>
      </w:r>
      <w:r w:rsidR="00872BFD">
        <w:rPr>
          <w:rFonts w:ascii="Times New Roman" w:hAnsi="Times New Roman" w:cs="Times New Roman"/>
          <w:sz w:val="24"/>
          <w:szCs w:val="24"/>
        </w:rPr>
        <w:t>).</w:t>
      </w:r>
    </w:p>
    <w:p w14:paraId="45EBF0D4" w14:textId="77777777" w:rsidR="004C6161" w:rsidRPr="00781BDC" w:rsidRDefault="004C6161" w:rsidP="00781BDC">
      <w:pPr>
        <w:spacing w:after="0" w:line="360" w:lineRule="auto"/>
        <w:jc w:val="both"/>
        <w:rPr>
          <w:rFonts w:ascii="Times New Roman" w:hAnsi="Times New Roman" w:cs="Times New Roman"/>
          <w:sz w:val="24"/>
          <w:szCs w:val="24"/>
        </w:rPr>
      </w:pPr>
    </w:p>
    <w:p w14:paraId="7782488A" w14:textId="49FC51DC" w:rsidR="00364CB6" w:rsidRPr="00C622A4" w:rsidRDefault="00364CB6" w:rsidP="004626C8">
      <w:pPr>
        <w:pStyle w:val="Nadpis2"/>
        <w:numPr>
          <w:ilvl w:val="1"/>
          <w:numId w:val="32"/>
        </w:numPr>
      </w:pPr>
      <w:bookmarkStart w:id="26" w:name="_Toc101311160"/>
      <w:r w:rsidRPr="00C622A4">
        <w:t>Diagnostika</w:t>
      </w:r>
      <w:bookmarkEnd w:id="26"/>
    </w:p>
    <w:p w14:paraId="5C25D2BD" w14:textId="6C33768D" w:rsidR="00364CB6" w:rsidRDefault="00364CB6" w:rsidP="00364CB6">
      <w:pPr>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r>
      <w:r>
        <w:rPr>
          <w:rFonts w:ascii="Times New Roman" w:hAnsi="Times New Roman" w:cs="Times New Roman"/>
          <w:bCs/>
          <w:sz w:val="24"/>
          <w:szCs w:val="24"/>
        </w:rPr>
        <w:t xml:space="preserve">Diagnostika osôb s mentálnym postihnutím je rámcovaná </w:t>
      </w:r>
      <w:r w:rsidR="001D4AE1">
        <w:rPr>
          <w:rFonts w:ascii="Times New Roman" w:hAnsi="Times New Roman" w:cs="Times New Roman"/>
          <w:bCs/>
          <w:sz w:val="24"/>
          <w:szCs w:val="24"/>
        </w:rPr>
        <w:t xml:space="preserve">psychologickou, ale aj </w:t>
      </w:r>
      <w:proofErr w:type="spellStart"/>
      <w:r>
        <w:rPr>
          <w:rFonts w:ascii="Times New Roman" w:hAnsi="Times New Roman" w:cs="Times New Roman"/>
          <w:bCs/>
          <w:sz w:val="24"/>
          <w:szCs w:val="24"/>
        </w:rPr>
        <w:t>špeciálnepedagogickou</w:t>
      </w:r>
      <w:proofErr w:type="spellEnd"/>
      <w:r>
        <w:rPr>
          <w:rFonts w:ascii="Times New Roman" w:hAnsi="Times New Roman" w:cs="Times New Roman"/>
          <w:bCs/>
          <w:sz w:val="24"/>
          <w:szCs w:val="24"/>
        </w:rPr>
        <w:t xml:space="preserve"> diagnostikou</w:t>
      </w:r>
      <w:r w:rsidR="00705796">
        <w:rPr>
          <w:rFonts w:ascii="Times New Roman" w:hAnsi="Times New Roman" w:cs="Times New Roman"/>
          <w:bCs/>
          <w:sz w:val="24"/>
          <w:szCs w:val="24"/>
        </w:rPr>
        <w:t xml:space="preserve">, ktorú možno </w:t>
      </w:r>
      <w:r>
        <w:rPr>
          <w:rFonts w:ascii="Times New Roman" w:hAnsi="Times New Roman" w:cs="Times New Roman"/>
          <w:bCs/>
          <w:sz w:val="24"/>
          <w:szCs w:val="24"/>
        </w:rPr>
        <w:t xml:space="preserve">vymedziť ako: „systém poznatkov zameraných na možnosti a prostriedky poznávania individuálnych osobitostí jedinca s postihnutím, na odhaľovanie podstatných súvislostí, ktoré sú príčinou týchto osobitostí. Súčasne tvoria východisko pri individualizovanom programe </w:t>
      </w:r>
      <w:proofErr w:type="spellStart"/>
      <w:r>
        <w:rPr>
          <w:rFonts w:ascii="Times New Roman" w:hAnsi="Times New Roman" w:cs="Times New Roman"/>
          <w:bCs/>
          <w:sz w:val="24"/>
          <w:szCs w:val="24"/>
        </w:rPr>
        <w:t>špeciálnepedagogického</w:t>
      </w:r>
      <w:proofErr w:type="spellEnd"/>
      <w:r>
        <w:rPr>
          <w:rFonts w:ascii="Times New Roman" w:hAnsi="Times New Roman" w:cs="Times New Roman"/>
          <w:bCs/>
          <w:sz w:val="24"/>
          <w:szCs w:val="24"/>
        </w:rPr>
        <w:t xml:space="preserve"> pôsobenia na diagnostikovaného jedinca, ktorý má optimalizovať jeho vývin a uplatnenie sa v živote“ (Vašek, 2004).</w:t>
      </w:r>
    </w:p>
    <w:p w14:paraId="32127933" w14:textId="77777777" w:rsidR="00364CB6" w:rsidRPr="00023E06" w:rsidRDefault="00364CB6" w:rsidP="00364CB6">
      <w:pPr>
        <w:spacing w:after="0" w:line="360" w:lineRule="auto"/>
        <w:ind w:firstLine="708"/>
        <w:jc w:val="both"/>
        <w:rPr>
          <w:rFonts w:ascii="Times New Roman" w:hAnsi="Times New Roman" w:cs="Times New Roman"/>
          <w:bCs/>
          <w:sz w:val="24"/>
          <w:szCs w:val="24"/>
        </w:rPr>
      </w:pPr>
      <w:r w:rsidRPr="00023E06">
        <w:rPr>
          <w:rFonts w:ascii="Times New Roman" w:hAnsi="Times New Roman" w:cs="Times New Roman"/>
          <w:bCs/>
          <w:sz w:val="24"/>
          <w:szCs w:val="24"/>
        </w:rPr>
        <w:t xml:space="preserve">Určenie diagnózy vychádza z psychologických vyšetrení kognitívnych funkcií (intelektové, vývinové, </w:t>
      </w:r>
      <w:proofErr w:type="spellStart"/>
      <w:r w:rsidRPr="00023E06">
        <w:rPr>
          <w:rFonts w:ascii="Times New Roman" w:hAnsi="Times New Roman" w:cs="Times New Roman"/>
          <w:bCs/>
          <w:sz w:val="24"/>
          <w:szCs w:val="24"/>
        </w:rPr>
        <w:t>mnestické</w:t>
      </w:r>
      <w:proofErr w:type="spellEnd"/>
      <w:r w:rsidRPr="00023E06">
        <w:rPr>
          <w:rFonts w:ascii="Times New Roman" w:hAnsi="Times New Roman" w:cs="Times New Roman"/>
          <w:bCs/>
          <w:sz w:val="24"/>
          <w:szCs w:val="24"/>
        </w:rPr>
        <w:t xml:space="preserve">, exekutívne a iné škály),  ďalej z klinického posúdenia miery zvládania bežných sociálne-kultúrnych nárokov a zároveň z posúdenia adaptívneho správania. Dôležitou súčasťou, ktorá by mala byť realizovaná v rámci vyšetrenia je </w:t>
      </w:r>
      <w:proofErr w:type="spellStart"/>
      <w:r w:rsidRPr="00023E06">
        <w:rPr>
          <w:rFonts w:ascii="Times New Roman" w:hAnsi="Times New Roman" w:cs="Times New Roman"/>
          <w:bCs/>
          <w:sz w:val="24"/>
          <w:szCs w:val="24"/>
        </w:rPr>
        <w:t>neuropsychologický</w:t>
      </w:r>
      <w:proofErr w:type="spellEnd"/>
      <w:r w:rsidRPr="00023E06">
        <w:rPr>
          <w:rFonts w:ascii="Times New Roman" w:hAnsi="Times New Roman" w:cs="Times New Roman"/>
          <w:bCs/>
          <w:sz w:val="24"/>
          <w:szCs w:val="24"/>
        </w:rPr>
        <w:t xml:space="preserve"> rozbor. Samozrejmou súčasťou je podrobná anamnéza zameraná na vývin, biologické a psychosociálne faktory a ďalšie potrebné informácie (</w:t>
      </w:r>
      <w:proofErr w:type="spellStart"/>
      <w:r w:rsidRPr="00023E06">
        <w:rPr>
          <w:rFonts w:ascii="Times New Roman" w:hAnsi="Times New Roman" w:cs="Times New Roman"/>
          <w:bCs/>
          <w:sz w:val="24"/>
          <w:szCs w:val="24"/>
        </w:rPr>
        <w:t>Lečbych</w:t>
      </w:r>
      <w:proofErr w:type="spellEnd"/>
      <w:r w:rsidRPr="00023E06">
        <w:rPr>
          <w:rFonts w:ascii="Times New Roman" w:hAnsi="Times New Roman" w:cs="Times New Roman"/>
          <w:bCs/>
          <w:sz w:val="24"/>
          <w:szCs w:val="24"/>
        </w:rPr>
        <w:t xml:space="preserve">, in Valenta, Michalík, </w:t>
      </w:r>
      <w:proofErr w:type="spellStart"/>
      <w:r w:rsidRPr="00023E06">
        <w:rPr>
          <w:rFonts w:ascii="Times New Roman" w:hAnsi="Times New Roman" w:cs="Times New Roman"/>
          <w:bCs/>
          <w:sz w:val="24"/>
          <w:szCs w:val="24"/>
        </w:rPr>
        <w:t>Lečbych</w:t>
      </w:r>
      <w:proofErr w:type="spellEnd"/>
      <w:r w:rsidRPr="00023E06">
        <w:rPr>
          <w:rFonts w:ascii="Times New Roman" w:hAnsi="Times New Roman" w:cs="Times New Roman"/>
          <w:bCs/>
          <w:sz w:val="24"/>
          <w:szCs w:val="24"/>
        </w:rPr>
        <w:t>, 2018).</w:t>
      </w:r>
    </w:p>
    <w:p w14:paraId="09C05985" w14:textId="30AC7FFC" w:rsidR="00364CB6" w:rsidRPr="00023E06" w:rsidRDefault="00364CB6" w:rsidP="00364CB6">
      <w:pPr>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Výška inteligenčného kvocientu ako relevantný zdroj  je použitá len v prípade, že profil diagnostikovanej osoby nevykazuje priveľké nerovnomernosti a zároveň je vidieť pri samotnej práci sústredenosť a motiváciu. Ak tomu tak nie je a pri diagnostike sú rozoznateľné významné rozdiely (najmä v </w:t>
      </w:r>
      <w:proofErr w:type="spellStart"/>
      <w:r w:rsidRPr="00023E06">
        <w:rPr>
          <w:rFonts w:ascii="Times New Roman" w:hAnsi="Times New Roman" w:cs="Times New Roman"/>
          <w:bCs/>
          <w:sz w:val="24"/>
          <w:szCs w:val="24"/>
        </w:rPr>
        <w:t>subtestoch</w:t>
      </w:r>
      <w:proofErr w:type="spellEnd"/>
      <w:r w:rsidRPr="00023E06">
        <w:rPr>
          <w:rFonts w:ascii="Times New Roman" w:hAnsi="Times New Roman" w:cs="Times New Roman"/>
          <w:bCs/>
          <w:sz w:val="24"/>
          <w:szCs w:val="24"/>
        </w:rPr>
        <w:t xml:space="preserve">), je potrebné diagnostikovať a zistiť, z akého dôvodu nastáva zlyhanie a následne </w:t>
      </w:r>
      <w:proofErr w:type="spellStart"/>
      <w:r w:rsidRPr="00023E06">
        <w:rPr>
          <w:rFonts w:ascii="Times New Roman" w:hAnsi="Times New Roman" w:cs="Times New Roman"/>
          <w:bCs/>
          <w:sz w:val="24"/>
          <w:szCs w:val="24"/>
        </w:rPr>
        <w:t>komparovať</w:t>
      </w:r>
      <w:proofErr w:type="spellEnd"/>
      <w:r w:rsidRPr="00023E06">
        <w:rPr>
          <w:rFonts w:ascii="Times New Roman" w:hAnsi="Times New Roman" w:cs="Times New Roman"/>
          <w:bCs/>
          <w:sz w:val="24"/>
          <w:szCs w:val="24"/>
        </w:rPr>
        <w:t xml:space="preserve"> výsledky s anamnézou a ďalšími dôležitými faktormi danej osoby, aby sme tak mohli zvážiť, či má podiel </w:t>
      </w:r>
      <w:proofErr w:type="spellStart"/>
      <w:r w:rsidRPr="00023E06">
        <w:rPr>
          <w:rFonts w:ascii="Times New Roman" w:hAnsi="Times New Roman" w:cs="Times New Roman"/>
          <w:bCs/>
          <w:sz w:val="24"/>
          <w:szCs w:val="24"/>
        </w:rPr>
        <w:t>mimointelektových</w:t>
      </w:r>
      <w:proofErr w:type="spellEnd"/>
      <w:r w:rsidRPr="00023E06">
        <w:rPr>
          <w:rFonts w:ascii="Times New Roman" w:hAnsi="Times New Roman" w:cs="Times New Roman"/>
          <w:bCs/>
          <w:sz w:val="24"/>
          <w:szCs w:val="24"/>
        </w:rPr>
        <w:t xml:space="preserve"> faktorov vplyv na výsledky vyšetrenia. Je to z toho dôvodu, že pôvodne stanovené IQ by sa tak mohlo líšiť od odhadu intelektovej úrovne (</w:t>
      </w:r>
      <w:proofErr w:type="spellStart"/>
      <w:r w:rsidRPr="00023E06">
        <w:rPr>
          <w:rFonts w:ascii="Times New Roman" w:hAnsi="Times New Roman" w:cs="Times New Roman"/>
          <w:bCs/>
          <w:sz w:val="24"/>
          <w:szCs w:val="24"/>
        </w:rPr>
        <w:t>Krejčířová</w:t>
      </w:r>
      <w:proofErr w:type="spellEnd"/>
      <w:r w:rsidRPr="00023E06">
        <w:rPr>
          <w:rFonts w:ascii="Times New Roman" w:hAnsi="Times New Roman" w:cs="Times New Roman"/>
          <w:bCs/>
          <w:sz w:val="24"/>
          <w:szCs w:val="24"/>
        </w:rPr>
        <w:t xml:space="preserve">, in Svoboda, </w:t>
      </w:r>
      <w:proofErr w:type="spellStart"/>
      <w:r w:rsidRPr="00023E06">
        <w:rPr>
          <w:rFonts w:ascii="Times New Roman" w:hAnsi="Times New Roman" w:cs="Times New Roman"/>
          <w:bCs/>
          <w:sz w:val="24"/>
          <w:szCs w:val="24"/>
        </w:rPr>
        <w:t>Krejčířová</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Vágnerová</w:t>
      </w:r>
      <w:proofErr w:type="spellEnd"/>
      <w:r w:rsidRPr="00023E06">
        <w:rPr>
          <w:rFonts w:ascii="Times New Roman" w:hAnsi="Times New Roman" w:cs="Times New Roman"/>
          <w:bCs/>
          <w:sz w:val="24"/>
          <w:szCs w:val="24"/>
        </w:rPr>
        <w:t>, 2001).</w:t>
      </w:r>
    </w:p>
    <w:p w14:paraId="3336FB70" w14:textId="15433E09" w:rsidR="00364CB6" w:rsidRPr="00023E06" w:rsidRDefault="00364CB6" w:rsidP="00364CB6">
      <w:pPr>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Z oblasti používaných metód sú anamnéza a klinické nástroje (rozhovor, pozorovanie, analýza produktov) vhodnými prostriedkami pri využití v </w:t>
      </w:r>
      <w:proofErr w:type="spellStart"/>
      <w:r w:rsidRPr="00023E06">
        <w:rPr>
          <w:rFonts w:ascii="Times New Roman" w:hAnsi="Times New Roman" w:cs="Times New Roman"/>
          <w:bCs/>
          <w:sz w:val="24"/>
          <w:szCs w:val="24"/>
        </w:rPr>
        <w:t>evaluačných</w:t>
      </w:r>
      <w:proofErr w:type="spellEnd"/>
      <w:r w:rsidRPr="00023E06">
        <w:rPr>
          <w:rFonts w:ascii="Times New Roman" w:hAnsi="Times New Roman" w:cs="Times New Roman"/>
          <w:bCs/>
          <w:sz w:val="24"/>
          <w:szCs w:val="24"/>
        </w:rPr>
        <w:t xml:space="preserve"> škálach a zároveň pri hodnotení sociálnych zručnost</w:t>
      </w:r>
      <w:r w:rsidR="00935B23">
        <w:rPr>
          <w:rFonts w:ascii="Times New Roman" w:hAnsi="Times New Roman" w:cs="Times New Roman"/>
          <w:bCs/>
          <w:sz w:val="24"/>
          <w:szCs w:val="24"/>
        </w:rPr>
        <w:t>í</w:t>
      </w:r>
      <w:r w:rsidRPr="00023E06">
        <w:rPr>
          <w:rFonts w:ascii="Times New Roman" w:hAnsi="Times New Roman" w:cs="Times New Roman"/>
          <w:bCs/>
          <w:sz w:val="24"/>
          <w:szCs w:val="24"/>
        </w:rPr>
        <w:t xml:space="preserve"> danej osoby a adaptability. </w:t>
      </w:r>
      <w:proofErr w:type="spellStart"/>
      <w:r w:rsidRPr="00023E06">
        <w:rPr>
          <w:rFonts w:ascii="Times New Roman" w:hAnsi="Times New Roman" w:cs="Times New Roman"/>
          <w:bCs/>
          <w:sz w:val="24"/>
          <w:szCs w:val="24"/>
        </w:rPr>
        <w:t>Vinelandská</w:t>
      </w:r>
      <w:proofErr w:type="spellEnd"/>
      <w:r w:rsidRPr="00023E06">
        <w:rPr>
          <w:rFonts w:ascii="Times New Roman" w:hAnsi="Times New Roman" w:cs="Times New Roman"/>
          <w:bCs/>
          <w:sz w:val="24"/>
          <w:szCs w:val="24"/>
        </w:rPr>
        <w:t xml:space="preserve"> škála sociálnej zrelosti </w:t>
      </w:r>
      <w:r w:rsidRPr="00023E06">
        <w:rPr>
          <w:rFonts w:ascii="Times New Roman" w:hAnsi="Times New Roman" w:cs="Times New Roman"/>
          <w:bCs/>
          <w:sz w:val="24"/>
          <w:szCs w:val="24"/>
        </w:rPr>
        <w:lastRenderedPageBreak/>
        <w:t>zameraná na mapovanie celkovej samostatnosti je najvyužívanejšou metódou práve pri hodnotení adaptability</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Lečbych</w:t>
      </w:r>
      <w:proofErr w:type="spellEnd"/>
      <w:r>
        <w:rPr>
          <w:rFonts w:ascii="Times New Roman" w:hAnsi="Times New Roman" w:cs="Times New Roman"/>
          <w:bCs/>
          <w:sz w:val="24"/>
          <w:szCs w:val="24"/>
        </w:rPr>
        <w:t xml:space="preserve"> in Valenta, Michalík, </w:t>
      </w:r>
      <w:proofErr w:type="spellStart"/>
      <w:r>
        <w:rPr>
          <w:rFonts w:ascii="Times New Roman" w:hAnsi="Times New Roman" w:cs="Times New Roman"/>
          <w:bCs/>
          <w:sz w:val="24"/>
          <w:szCs w:val="24"/>
        </w:rPr>
        <w:t>Lečbych</w:t>
      </w:r>
      <w:proofErr w:type="spellEnd"/>
      <w:r>
        <w:rPr>
          <w:rFonts w:ascii="Times New Roman" w:hAnsi="Times New Roman" w:cs="Times New Roman"/>
          <w:bCs/>
          <w:sz w:val="24"/>
          <w:szCs w:val="24"/>
        </w:rPr>
        <w:t>, 2018).</w:t>
      </w:r>
    </w:p>
    <w:p w14:paraId="5F58D366" w14:textId="466013EF" w:rsidR="00364CB6" w:rsidRDefault="00364CB6" w:rsidP="00364CB6">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Je dôležité spomenúť aj diferenciálnu diagnostiku, nakoľko je </w:t>
      </w:r>
      <w:r w:rsidR="005640F5">
        <w:rPr>
          <w:rFonts w:ascii="Times New Roman" w:hAnsi="Times New Roman" w:cs="Times New Roman"/>
          <w:bCs/>
          <w:sz w:val="24"/>
          <w:szCs w:val="24"/>
        </w:rPr>
        <w:t xml:space="preserve">potrebné </w:t>
      </w:r>
      <w:r>
        <w:rPr>
          <w:rFonts w:ascii="Times New Roman" w:hAnsi="Times New Roman" w:cs="Times New Roman"/>
          <w:bCs/>
          <w:sz w:val="24"/>
          <w:szCs w:val="24"/>
        </w:rPr>
        <w:t>vedieť odlíšiť mentálnu retardáciu od retardácie, ktorá je zapríčinená depriváciou, na základe telesného alebo zmyslového postihnutia, ďalej</w:t>
      </w:r>
      <w:r w:rsidR="005640F5">
        <w:rPr>
          <w:rFonts w:ascii="Times New Roman" w:hAnsi="Times New Roman" w:cs="Times New Roman"/>
          <w:bCs/>
          <w:sz w:val="24"/>
          <w:szCs w:val="24"/>
        </w:rPr>
        <w:t xml:space="preserve"> </w:t>
      </w:r>
      <w:r>
        <w:rPr>
          <w:rFonts w:ascii="Times New Roman" w:hAnsi="Times New Roman" w:cs="Times New Roman"/>
          <w:bCs/>
          <w:sz w:val="24"/>
          <w:szCs w:val="24"/>
        </w:rPr>
        <w:t>špecifickými poruchami reči, poruchou autistického spektra, špeciálny</w:t>
      </w:r>
      <w:r w:rsidR="005640F5">
        <w:rPr>
          <w:rFonts w:ascii="Times New Roman" w:hAnsi="Times New Roman" w:cs="Times New Roman"/>
          <w:bCs/>
          <w:sz w:val="24"/>
          <w:szCs w:val="24"/>
        </w:rPr>
        <w:t>mi</w:t>
      </w:r>
      <w:r>
        <w:rPr>
          <w:rFonts w:ascii="Times New Roman" w:hAnsi="Times New Roman" w:cs="Times New Roman"/>
          <w:bCs/>
          <w:sz w:val="24"/>
          <w:szCs w:val="24"/>
        </w:rPr>
        <w:t xml:space="preserve"> vývinový</w:t>
      </w:r>
      <w:r w:rsidR="005640F5">
        <w:rPr>
          <w:rFonts w:ascii="Times New Roman" w:hAnsi="Times New Roman" w:cs="Times New Roman"/>
          <w:bCs/>
          <w:sz w:val="24"/>
          <w:szCs w:val="24"/>
        </w:rPr>
        <w:t>mi</w:t>
      </w:r>
      <w:r>
        <w:rPr>
          <w:rFonts w:ascii="Times New Roman" w:hAnsi="Times New Roman" w:cs="Times New Roman"/>
          <w:bCs/>
          <w:sz w:val="24"/>
          <w:szCs w:val="24"/>
        </w:rPr>
        <w:t xml:space="preserve"> por</w:t>
      </w:r>
      <w:r w:rsidR="005640F5">
        <w:rPr>
          <w:rFonts w:ascii="Times New Roman" w:hAnsi="Times New Roman" w:cs="Times New Roman"/>
          <w:bCs/>
          <w:sz w:val="24"/>
          <w:szCs w:val="24"/>
        </w:rPr>
        <w:t>u</w:t>
      </w:r>
      <w:r>
        <w:rPr>
          <w:rFonts w:ascii="Times New Roman" w:hAnsi="Times New Roman" w:cs="Times New Roman"/>
          <w:bCs/>
          <w:sz w:val="24"/>
          <w:szCs w:val="24"/>
        </w:rPr>
        <w:t>ch</w:t>
      </w:r>
      <w:r w:rsidR="005640F5">
        <w:rPr>
          <w:rFonts w:ascii="Times New Roman" w:hAnsi="Times New Roman" w:cs="Times New Roman"/>
          <w:bCs/>
          <w:sz w:val="24"/>
          <w:szCs w:val="24"/>
        </w:rPr>
        <w:t>ami</w:t>
      </w:r>
      <w:r>
        <w:rPr>
          <w:rFonts w:ascii="Times New Roman" w:hAnsi="Times New Roman" w:cs="Times New Roman"/>
          <w:bCs/>
          <w:sz w:val="24"/>
          <w:szCs w:val="24"/>
        </w:rPr>
        <w:t xml:space="preserve"> učenia a správania, čiastkovými </w:t>
      </w:r>
      <w:proofErr w:type="spellStart"/>
      <w:r>
        <w:rPr>
          <w:rFonts w:ascii="Times New Roman" w:hAnsi="Times New Roman" w:cs="Times New Roman"/>
          <w:bCs/>
          <w:sz w:val="24"/>
          <w:szCs w:val="24"/>
        </w:rPr>
        <w:t>neuropsychickými</w:t>
      </w:r>
      <w:proofErr w:type="spellEnd"/>
      <w:r>
        <w:rPr>
          <w:rFonts w:ascii="Times New Roman" w:hAnsi="Times New Roman" w:cs="Times New Roman"/>
          <w:bCs/>
          <w:sz w:val="24"/>
          <w:szCs w:val="24"/>
        </w:rPr>
        <w:t xml:space="preserve"> dysfunkciami, alebo inou duševnou poruchou (</w:t>
      </w:r>
      <w:proofErr w:type="spellStart"/>
      <w:r>
        <w:rPr>
          <w:rFonts w:ascii="Times New Roman" w:hAnsi="Times New Roman" w:cs="Times New Roman"/>
          <w:bCs/>
          <w:sz w:val="24"/>
          <w:szCs w:val="24"/>
        </w:rPr>
        <w:t>H</w:t>
      </w:r>
      <w:r w:rsidRPr="001C4AE1">
        <w:rPr>
          <w:rFonts w:ascii="Times New Roman" w:hAnsi="Times New Roman" w:cs="Times New Roman"/>
          <w:color w:val="000000" w:themeColor="text1"/>
          <w:sz w:val="24"/>
          <w:szCs w:val="24"/>
        </w:rPr>
        <w:t>ö</w:t>
      </w:r>
      <w:r>
        <w:rPr>
          <w:rFonts w:ascii="Times New Roman" w:hAnsi="Times New Roman" w:cs="Times New Roman"/>
          <w:color w:val="000000" w:themeColor="text1"/>
          <w:sz w:val="24"/>
          <w:szCs w:val="24"/>
        </w:rPr>
        <w:t>schl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Libiger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Švestka</w:t>
      </w:r>
      <w:proofErr w:type="spellEnd"/>
      <w:r>
        <w:rPr>
          <w:rFonts w:ascii="Times New Roman" w:hAnsi="Times New Roman" w:cs="Times New Roman"/>
          <w:color w:val="000000" w:themeColor="text1"/>
          <w:sz w:val="24"/>
          <w:szCs w:val="24"/>
        </w:rPr>
        <w:t xml:space="preserve"> a kol., 2004).</w:t>
      </w:r>
    </w:p>
    <w:p w14:paraId="53B1417E" w14:textId="522A735C" w:rsidR="00364CB6" w:rsidRPr="00023E06" w:rsidRDefault="00AD4047" w:rsidP="00364CB6">
      <w:pPr>
        <w:spacing w:after="0" w:line="360" w:lineRule="auto"/>
        <w:jc w:val="both"/>
        <w:rPr>
          <w:rFonts w:ascii="Times New Roman" w:hAnsi="Times New Roman" w:cs="Times New Roman"/>
          <w:bCs/>
          <w:sz w:val="24"/>
          <w:szCs w:val="24"/>
          <w:lang w:val="cs-CZ"/>
        </w:rPr>
      </w:pPr>
      <w:r>
        <w:rPr>
          <w:rFonts w:ascii="Times New Roman" w:hAnsi="Times New Roman" w:cs="Times New Roman"/>
          <w:bCs/>
          <w:sz w:val="24"/>
          <w:szCs w:val="24"/>
          <w:lang w:val="cs-CZ"/>
        </w:rPr>
        <w:br w:type="page"/>
      </w:r>
    </w:p>
    <w:p w14:paraId="763F76E1" w14:textId="77777777" w:rsidR="00364CB6" w:rsidRPr="002314FF" w:rsidRDefault="00364CB6" w:rsidP="00364CB6">
      <w:pPr>
        <w:pStyle w:val="Nadpis1"/>
      </w:pPr>
      <w:bookmarkStart w:id="27" w:name="_Toc101311161"/>
      <w:r w:rsidRPr="002314FF">
        <w:lastRenderedPageBreak/>
        <w:t>PRAKTICKÁ ČASŤ</w:t>
      </w:r>
      <w:bookmarkEnd w:id="27"/>
    </w:p>
    <w:p w14:paraId="7BC07AF7" w14:textId="43EE33EF" w:rsidR="00364CB6" w:rsidRPr="002314FF" w:rsidRDefault="00364CB6" w:rsidP="00346400">
      <w:pPr>
        <w:pStyle w:val="Nadpis2"/>
        <w:numPr>
          <w:ilvl w:val="0"/>
          <w:numId w:val="32"/>
        </w:numPr>
      </w:pPr>
      <w:bookmarkStart w:id="28" w:name="_Toc101311162"/>
      <w:r w:rsidRPr="002314FF">
        <w:t>Metod</w:t>
      </w:r>
      <w:r w:rsidR="001D4AE1">
        <w:t>ika</w:t>
      </w:r>
      <w:r w:rsidRPr="002314FF">
        <w:t xml:space="preserve"> výskumu</w:t>
      </w:r>
      <w:bookmarkEnd w:id="28"/>
    </w:p>
    <w:p w14:paraId="223A3EDB" w14:textId="77777777" w:rsidR="00364CB6" w:rsidRPr="00023E06" w:rsidRDefault="00364CB6" w:rsidP="00364CB6">
      <w:pPr>
        <w:spacing w:after="0" w:line="360" w:lineRule="auto"/>
        <w:rPr>
          <w:rFonts w:ascii="Times New Roman" w:hAnsi="Times New Roman" w:cs="Times New Roman"/>
          <w:bCs/>
          <w:sz w:val="24"/>
          <w:szCs w:val="24"/>
        </w:rPr>
      </w:pPr>
    </w:p>
    <w:p w14:paraId="2F8A2B68" w14:textId="67F198F4" w:rsidR="00364CB6" w:rsidRPr="00DA204C" w:rsidRDefault="00364CB6" w:rsidP="00DA204C">
      <w:pPr>
        <w:spacing w:after="0" w:line="360" w:lineRule="auto"/>
        <w:jc w:val="both"/>
      </w:pPr>
      <w:r w:rsidRPr="00023E06">
        <w:rPr>
          <w:rFonts w:ascii="Times New Roman" w:hAnsi="Times New Roman" w:cs="Times New Roman"/>
          <w:bCs/>
          <w:sz w:val="24"/>
          <w:szCs w:val="24"/>
        </w:rPr>
        <w:t>V praktickej časti a vo výskume sme sa rozhodli zamerať na vplyv</w:t>
      </w:r>
      <w:r w:rsidR="001D7BD7">
        <w:rPr>
          <w:rFonts w:ascii="Times New Roman" w:hAnsi="Times New Roman" w:cs="Times New Roman"/>
          <w:bCs/>
          <w:sz w:val="24"/>
          <w:szCs w:val="24"/>
        </w:rPr>
        <w:t xml:space="preserve"> muzikoterapie</w:t>
      </w:r>
      <w:r w:rsidRPr="00023E06">
        <w:rPr>
          <w:rFonts w:ascii="Times New Roman" w:hAnsi="Times New Roman" w:cs="Times New Roman"/>
          <w:bCs/>
          <w:sz w:val="24"/>
          <w:szCs w:val="24"/>
        </w:rPr>
        <w:t xml:space="preserve"> </w:t>
      </w:r>
      <w:r w:rsidR="001D7BD7">
        <w:rPr>
          <w:rFonts w:ascii="Times New Roman" w:hAnsi="Times New Roman" w:cs="Times New Roman"/>
          <w:bCs/>
          <w:sz w:val="24"/>
          <w:szCs w:val="24"/>
        </w:rPr>
        <w:t>(</w:t>
      </w:r>
      <w:r w:rsidRPr="00023E06">
        <w:rPr>
          <w:rFonts w:ascii="Times New Roman" w:hAnsi="Times New Roman" w:cs="Times New Roman"/>
          <w:bCs/>
          <w:sz w:val="24"/>
          <w:szCs w:val="24"/>
        </w:rPr>
        <w:t>MT</w:t>
      </w:r>
      <w:r w:rsidR="001D7BD7">
        <w:rPr>
          <w:rFonts w:ascii="Times New Roman" w:hAnsi="Times New Roman" w:cs="Times New Roman"/>
          <w:bCs/>
          <w:sz w:val="24"/>
          <w:szCs w:val="24"/>
        </w:rPr>
        <w:t>)</w:t>
      </w:r>
      <w:r w:rsidRPr="00023E06">
        <w:rPr>
          <w:rFonts w:ascii="Times New Roman" w:hAnsi="Times New Roman" w:cs="Times New Roman"/>
          <w:bCs/>
          <w:sz w:val="24"/>
          <w:szCs w:val="24"/>
        </w:rPr>
        <w:t xml:space="preserve"> u osôb s</w:t>
      </w:r>
      <w:r w:rsidR="001D7BD7">
        <w:rPr>
          <w:rFonts w:ascii="Times New Roman" w:hAnsi="Times New Roman" w:cs="Times New Roman"/>
          <w:bCs/>
          <w:sz w:val="24"/>
          <w:szCs w:val="24"/>
        </w:rPr>
        <w:t> mentálnym postihnutím (</w:t>
      </w:r>
      <w:r w:rsidRPr="00023E06">
        <w:rPr>
          <w:rFonts w:ascii="Times New Roman" w:hAnsi="Times New Roman" w:cs="Times New Roman"/>
          <w:bCs/>
          <w:sz w:val="24"/>
          <w:szCs w:val="24"/>
        </w:rPr>
        <w:t>MP</w:t>
      </w:r>
      <w:r w:rsidR="001D7BD7">
        <w:rPr>
          <w:rFonts w:ascii="Times New Roman" w:hAnsi="Times New Roman" w:cs="Times New Roman"/>
          <w:bCs/>
          <w:sz w:val="24"/>
          <w:szCs w:val="24"/>
        </w:rPr>
        <w:t>)</w:t>
      </w:r>
      <w:r w:rsidRPr="00023E06">
        <w:rPr>
          <w:rFonts w:ascii="Times New Roman" w:hAnsi="Times New Roman" w:cs="Times New Roman"/>
          <w:bCs/>
          <w:sz w:val="24"/>
          <w:szCs w:val="24"/>
        </w:rPr>
        <w:t>, na samotnú efektivitu, úspešnosť a možnosti, ktoré MT v intervencií pre danú populáciu ponúka. Zároveň sme zisťovali a </w:t>
      </w:r>
      <w:proofErr w:type="spellStart"/>
      <w:r w:rsidRPr="00023E06">
        <w:rPr>
          <w:rFonts w:ascii="Times New Roman" w:hAnsi="Times New Roman" w:cs="Times New Roman"/>
          <w:bCs/>
          <w:sz w:val="24"/>
          <w:szCs w:val="24"/>
        </w:rPr>
        <w:t>dohľadávali</w:t>
      </w:r>
      <w:proofErr w:type="spellEnd"/>
      <w:r w:rsidRPr="00023E06">
        <w:rPr>
          <w:rFonts w:ascii="Times New Roman" w:hAnsi="Times New Roman" w:cs="Times New Roman"/>
          <w:bCs/>
          <w:sz w:val="24"/>
          <w:szCs w:val="24"/>
        </w:rPr>
        <w:t xml:space="preserve">, aké spôsoby, metódy, formy a nástroje merania boli v kontexte MT použité. Rozhodli sme sa </w:t>
      </w:r>
      <w:r w:rsidR="001D4AE1">
        <w:rPr>
          <w:rFonts w:ascii="Times New Roman" w:hAnsi="Times New Roman" w:cs="Times New Roman"/>
          <w:bCs/>
          <w:sz w:val="24"/>
          <w:szCs w:val="24"/>
        </w:rPr>
        <w:t xml:space="preserve">túto tému spracovať formou </w:t>
      </w:r>
      <w:r w:rsidRPr="00023E06">
        <w:rPr>
          <w:rFonts w:ascii="Times New Roman" w:hAnsi="Times New Roman" w:cs="Times New Roman"/>
          <w:bCs/>
          <w:sz w:val="24"/>
          <w:szCs w:val="24"/>
        </w:rPr>
        <w:t>literárne</w:t>
      </w:r>
      <w:r w:rsidR="001D4AE1">
        <w:rPr>
          <w:rFonts w:ascii="Times New Roman" w:hAnsi="Times New Roman" w:cs="Times New Roman"/>
          <w:bCs/>
          <w:sz w:val="24"/>
          <w:szCs w:val="24"/>
        </w:rPr>
        <w:t>ho</w:t>
      </w:r>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review</w:t>
      </w:r>
      <w:proofErr w:type="spellEnd"/>
      <w:r w:rsidRPr="00023E06">
        <w:rPr>
          <w:rFonts w:ascii="Times New Roman" w:hAnsi="Times New Roman" w:cs="Times New Roman"/>
          <w:bCs/>
          <w:sz w:val="24"/>
          <w:szCs w:val="24"/>
        </w:rPr>
        <w:t xml:space="preserve">. Dáta sme postupne extrahovali zo zahrnutých a relevantných štúdií a predložili ich vo forme tabuliek spôsobom, ktorý je v súlade s cieľom tohto </w:t>
      </w:r>
      <w:proofErr w:type="spellStart"/>
      <w:r w:rsidRPr="00023E06">
        <w:rPr>
          <w:rFonts w:ascii="Times New Roman" w:hAnsi="Times New Roman" w:cs="Times New Roman"/>
          <w:bCs/>
          <w:sz w:val="24"/>
          <w:szCs w:val="24"/>
        </w:rPr>
        <w:t>review</w:t>
      </w:r>
      <w:proofErr w:type="spellEnd"/>
      <w:r w:rsidRPr="00023E06">
        <w:rPr>
          <w:rFonts w:ascii="Times New Roman" w:hAnsi="Times New Roman" w:cs="Times New Roman"/>
          <w:bCs/>
          <w:sz w:val="24"/>
          <w:szCs w:val="24"/>
        </w:rPr>
        <w:t xml:space="preserve">. Záverečné zhrnutie poukazuje na výsledky a získané dáta zo štúdií a zároveň rozoberá, akým spôsobom sa vzťahujú na nastolený cieľ a výskumné otázky. Na konci tohto </w:t>
      </w:r>
      <w:proofErr w:type="spellStart"/>
      <w:r w:rsidRPr="00023E06">
        <w:rPr>
          <w:rFonts w:ascii="Times New Roman" w:hAnsi="Times New Roman" w:cs="Times New Roman"/>
          <w:bCs/>
          <w:sz w:val="24"/>
          <w:szCs w:val="24"/>
        </w:rPr>
        <w:t>review</w:t>
      </w:r>
      <w:proofErr w:type="spellEnd"/>
      <w:r w:rsidRPr="00023E06">
        <w:rPr>
          <w:rFonts w:ascii="Times New Roman" w:hAnsi="Times New Roman" w:cs="Times New Roman"/>
          <w:bCs/>
          <w:sz w:val="24"/>
          <w:szCs w:val="24"/>
        </w:rPr>
        <w:t xml:space="preserve"> sme spomínané dáta zhodnotili  a vyvodili možné zistenia.</w:t>
      </w:r>
      <w:r w:rsidR="00DA204C">
        <w:rPr>
          <w:rFonts w:ascii="Times New Roman" w:hAnsi="Times New Roman" w:cs="Times New Roman"/>
          <w:bCs/>
          <w:sz w:val="24"/>
          <w:szCs w:val="24"/>
        </w:rPr>
        <w:t xml:space="preserve"> </w:t>
      </w:r>
      <w:proofErr w:type="spellStart"/>
      <w:r w:rsidR="00DA204C">
        <w:rPr>
          <w:rFonts w:ascii="Times New Roman" w:hAnsi="Times New Roman" w:cs="Times New Roman"/>
          <w:bCs/>
          <w:sz w:val="24"/>
          <w:szCs w:val="24"/>
        </w:rPr>
        <w:t>Vyskumné</w:t>
      </w:r>
      <w:proofErr w:type="spellEnd"/>
      <w:r w:rsidR="00DA204C">
        <w:rPr>
          <w:rFonts w:ascii="Times New Roman" w:hAnsi="Times New Roman" w:cs="Times New Roman"/>
          <w:bCs/>
          <w:sz w:val="24"/>
          <w:szCs w:val="24"/>
        </w:rPr>
        <w:t xml:space="preserve"> pokračovanie v tejto oblasti bude následne napredovať vypracovaním systematického </w:t>
      </w:r>
      <w:proofErr w:type="spellStart"/>
      <w:r w:rsidR="00DA204C">
        <w:rPr>
          <w:rFonts w:ascii="Times New Roman" w:hAnsi="Times New Roman" w:cs="Times New Roman"/>
          <w:bCs/>
          <w:sz w:val="24"/>
          <w:szCs w:val="24"/>
        </w:rPr>
        <w:t>review</w:t>
      </w:r>
      <w:proofErr w:type="spellEnd"/>
      <w:r w:rsidR="00DA204C">
        <w:rPr>
          <w:rFonts w:ascii="Times New Roman" w:hAnsi="Times New Roman" w:cs="Times New Roman"/>
          <w:bCs/>
          <w:color w:val="000000" w:themeColor="text1"/>
          <w:sz w:val="24"/>
          <w:szCs w:val="24"/>
          <w:lang w:eastAsia="sk-SK"/>
        </w:rPr>
        <w:t xml:space="preserve"> </w:t>
      </w:r>
      <w:r w:rsidR="006F7EFD" w:rsidRPr="00023E06">
        <w:rPr>
          <w:rFonts w:ascii="Times New Roman" w:hAnsi="Times New Roman" w:cs="Times New Roman"/>
          <w:bCs/>
          <w:sz w:val="24"/>
          <w:szCs w:val="24"/>
        </w:rPr>
        <w:t xml:space="preserve">podľa základných štandardných odporúčaní </w:t>
      </w:r>
      <w:proofErr w:type="spellStart"/>
      <w:r w:rsidR="006F7EFD" w:rsidRPr="00023E06">
        <w:rPr>
          <w:rFonts w:ascii="Times New Roman" w:hAnsi="Times New Roman" w:cs="Times New Roman"/>
          <w:bCs/>
          <w:sz w:val="24"/>
          <w:szCs w:val="24"/>
        </w:rPr>
        <w:t>Joanna</w:t>
      </w:r>
      <w:proofErr w:type="spellEnd"/>
      <w:r w:rsidR="006F7EFD" w:rsidRPr="00023E06">
        <w:rPr>
          <w:rFonts w:ascii="Times New Roman" w:hAnsi="Times New Roman" w:cs="Times New Roman"/>
          <w:bCs/>
          <w:sz w:val="24"/>
          <w:szCs w:val="24"/>
        </w:rPr>
        <w:t xml:space="preserve"> </w:t>
      </w:r>
      <w:proofErr w:type="spellStart"/>
      <w:r w:rsidR="006F7EFD" w:rsidRPr="00023E06">
        <w:rPr>
          <w:rFonts w:ascii="Times New Roman" w:hAnsi="Times New Roman" w:cs="Times New Roman"/>
          <w:bCs/>
          <w:sz w:val="24"/>
          <w:szCs w:val="24"/>
        </w:rPr>
        <w:t>Briggs</w:t>
      </w:r>
      <w:proofErr w:type="spellEnd"/>
      <w:r w:rsidR="006F7EFD">
        <w:rPr>
          <w:rFonts w:ascii="Times New Roman" w:hAnsi="Times New Roman" w:cs="Times New Roman"/>
          <w:bCs/>
          <w:sz w:val="24"/>
          <w:szCs w:val="24"/>
        </w:rPr>
        <w:t xml:space="preserve"> Inštitútu</w:t>
      </w:r>
      <w:r w:rsidR="006F7EFD" w:rsidRPr="00023E06">
        <w:rPr>
          <w:rFonts w:ascii="Times New Roman" w:hAnsi="Times New Roman" w:cs="Times New Roman"/>
          <w:bCs/>
          <w:sz w:val="24"/>
          <w:szCs w:val="24"/>
        </w:rPr>
        <w:t xml:space="preserve"> (JBI)</w:t>
      </w:r>
      <w:r w:rsidR="006F7EFD">
        <w:rPr>
          <w:rFonts w:ascii="Times New Roman" w:hAnsi="Times New Roman" w:cs="Times New Roman"/>
          <w:bCs/>
          <w:sz w:val="24"/>
          <w:szCs w:val="24"/>
        </w:rPr>
        <w:t xml:space="preserve"> a </w:t>
      </w:r>
      <w:r w:rsidR="00CA4781">
        <w:rPr>
          <w:rFonts w:ascii="Times New Roman" w:hAnsi="Times New Roman" w:cs="Times New Roman"/>
          <w:bCs/>
          <w:sz w:val="24"/>
          <w:szCs w:val="24"/>
        </w:rPr>
        <w:t>danej</w:t>
      </w:r>
      <w:r w:rsidR="006F7EFD">
        <w:rPr>
          <w:rFonts w:ascii="Times New Roman" w:hAnsi="Times New Roman" w:cs="Times New Roman"/>
          <w:bCs/>
          <w:sz w:val="24"/>
          <w:szCs w:val="24"/>
        </w:rPr>
        <w:t xml:space="preserve"> metodiky, a </w:t>
      </w:r>
      <w:r w:rsidR="00DA204C">
        <w:rPr>
          <w:rFonts w:ascii="Times New Roman" w:hAnsi="Times New Roman" w:cs="Times New Roman"/>
          <w:bCs/>
          <w:color w:val="000000" w:themeColor="text1"/>
          <w:sz w:val="24"/>
          <w:szCs w:val="24"/>
          <w:lang w:eastAsia="sk-SK"/>
        </w:rPr>
        <w:t xml:space="preserve">pod záštitou centra: Centre of </w:t>
      </w:r>
      <w:proofErr w:type="spellStart"/>
      <w:r w:rsidR="00DA204C">
        <w:rPr>
          <w:rFonts w:ascii="Times New Roman" w:hAnsi="Times New Roman" w:cs="Times New Roman"/>
          <w:bCs/>
          <w:color w:val="000000" w:themeColor="text1"/>
          <w:sz w:val="24"/>
          <w:szCs w:val="24"/>
          <w:lang w:eastAsia="sk-SK"/>
        </w:rPr>
        <w:t>Evidence-based</w:t>
      </w:r>
      <w:proofErr w:type="spellEnd"/>
      <w:r w:rsidR="00DA204C">
        <w:rPr>
          <w:rFonts w:ascii="Times New Roman" w:hAnsi="Times New Roman" w:cs="Times New Roman"/>
          <w:bCs/>
          <w:color w:val="000000" w:themeColor="text1"/>
          <w:sz w:val="24"/>
          <w:szCs w:val="24"/>
          <w:lang w:eastAsia="sk-SK"/>
        </w:rPr>
        <w:t xml:space="preserve"> </w:t>
      </w:r>
      <w:proofErr w:type="spellStart"/>
      <w:r w:rsidR="00DA204C">
        <w:rPr>
          <w:rFonts w:ascii="Times New Roman" w:hAnsi="Times New Roman" w:cs="Times New Roman"/>
          <w:bCs/>
          <w:color w:val="000000" w:themeColor="text1"/>
          <w:sz w:val="24"/>
          <w:szCs w:val="24"/>
          <w:lang w:eastAsia="sk-SK"/>
        </w:rPr>
        <w:t>Education</w:t>
      </w:r>
      <w:proofErr w:type="spellEnd"/>
      <w:r w:rsidR="00DA204C">
        <w:rPr>
          <w:rFonts w:ascii="Times New Roman" w:hAnsi="Times New Roman" w:cs="Times New Roman"/>
          <w:bCs/>
          <w:color w:val="000000" w:themeColor="text1"/>
          <w:sz w:val="24"/>
          <w:szCs w:val="24"/>
          <w:lang w:eastAsia="sk-SK"/>
        </w:rPr>
        <w:t xml:space="preserve"> &amp; </w:t>
      </w:r>
      <w:proofErr w:type="spellStart"/>
      <w:r w:rsidR="00DA204C">
        <w:rPr>
          <w:rFonts w:ascii="Times New Roman" w:hAnsi="Times New Roman" w:cs="Times New Roman"/>
          <w:bCs/>
          <w:color w:val="000000" w:themeColor="text1"/>
          <w:sz w:val="24"/>
          <w:szCs w:val="24"/>
          <w:lang w:eastAsia="sk-SK"/>
        </w:rPr>
        <w:t>Arts</w:t>
      </w:r>
      <w:proofErr w:type="spellEnd"/>
      <w:r w:rsidR="00DA204C">
        <w:rPr>
          <w:rFonts w:ascii="Times New Roman" w:hAnsi="Times New Roman" w:cs="Times New Roman"/>
          <w:bCs/>
          <w:color w:val="000000" w:themeColor="text1"/>
          <w:sz w:val="24"/>
          <w:szCs w:val="24"/>
          <w:lang w:eastAsia="sk-SK"/>
        </w:rPr>
        <w:t xml:space="preserve"> </w:t>
      </w:r>
      <w:proofErr w:type="spellStart"/>
      <w:r w:rsidR="00DA204C">
        <w:rPr>
          <w:rFonts w:ascii="Times New Roman" w:hAnsi="Times New Roman" w:cs="Times New Roman"/>
          <w:bCs/>
          <w:color w:val="000000" w:themeColor="text1"/>
          <w:sz w:val="24"/>
          <w:szCs w:val="24"/>
          <w:lang w:eastAsia="sk-SK"/>
        </w:rPr>
        <w:t>Therapies</w:t>
      </w:r>
      <w:proofErr w:type="spellEnd"/>
      <w:r w:rsidR="00DA204C">
        <w:rPr>
          <w:rFonts w:ascii="Times New Roman" w:hAnsi="Times New Roman" w:cs="Times New Roman"/>
          <w:bCs/>
          <w:color w:val="000000" w:themeColor="text1"/>
          <w:sz w:val="24"/>
          <w:szCs w:val="24"/>
          <w:lang w:eastAsia="sk-SK"/>
        </w:rPr>
        <w:t xml:space="preserve">- A JBI </w:t>
      </w:r>
      <w:proofErr w:type="spellStart"/>
      <w:r w:rsidR="00DA204C">
        <w:rPr>
          <w:rFonts w:ascii="Times New Roman" w:hAnsi="Times New Roman" w:cs="Times New Roman"/>
          <w:bCs/>
          <w:color w:val="000000" w:themeColor="text1"/>
          <w:sz w:val="24"/>
          <w:szCs w:val="24"/>
          <w:lang w:eastAsia="sk-SK"/>
        </w:rPr>
        <w:t>Affiliated</w:t>
      </w:r>
      <w:proofErr w:type="spellEnd"/>
      <w:r w:rsidR="00DA204C">
        <w:rPr>
          <w:rFonts w:ascii="Times New Roman" w:hAnsi="Times New Roman" w:cs="Times New Roman"/>
          <w:bCs/>
          <w:color w:val="000000" w:themeColor="text1"/>
          <w:sz w:val="24"/>
          <w:szCs w:val="24"/>
          <w:lang w:eastAsia="sk-SK"/>
        </w:rPr>
        <w:t xml:space="preserve"> Group na Univerzite Palackého v Olomouci.</w:t>
      </w:r>
    </w:p>
    <w:p w14:paraId="62AFF212" w14:textId="77777777" w:rsidR="00364CB6" w:rsidRPr="00023E06" w:rsidRDefault="00364CB6" w:rsidP="00364CB6">
      <w:pPr>
        <w:autoSpaceDE w:val="0"/>
        <w:autoSpaceDN w:val="0"/>
        <w:adjustRightInd w:val="0"/>
        <w:spacing w:after="0" w:line="360" w:lineRule="auto"/>
        <w:ind w:firstLine="708"/>
        <w:jc w:val="both"/>
        <w:rPr>
          <w:rFonts w:ascii="Times New Roman" w:hAnsi="Times New Roman" w:cs="Times New Roman"/>
          <w:bCs/>
          <w:sz w:val="24"/>
          <w:szCs w:val="24"/>
        </w:rPr>
      </w:pPr>
    </w:p>
    <w:p w14:paraId="12E68CB6" w14:textId="5F839D4D" w:rsidR="00364CB6" w:rsidRPr="00023E06" w:rsidRDefault="00364CB6" w:rsidP="00346400">
      <w:pPr>
        <w:pStyle w:val="Nadpis2"/>
        <w:numPr>
          <w:ilvl w:val="1"/>
          <w:numId w:val="32"/>
        </w:numPr>
      </w:pPr>
      <w:bookmarkStart w:id="29" w:name="_Toc101311163"/>
      <w:r w:rsidRPr="00023E06">
        <w:t>Metodika</w:t>
      </w:r>
      <w:bookmarkEnd w:id="29"/>
    </w:p>
    <w:p w14:paraId="31B0D25F" w14:textId="6984513E" w:rsidR="00364CB6" w:rsidRPr="00023E06" w:rsidRDefault="00364CB6" w:rsidP="00364CB6">
      <w:pPr>
        <w:spacing w:after="0" w:line="360" w:lineRule="auto"/>
        <w:jc w:val="both"/>
        <w:rPr>
          <w:rFonts w:ascii="Times New Roman" w:hAnsi="Times New Roman" w:cs="Times New Roman"/>
          <w:bCs/>
          <w:color w:val="000000" w:themeColor="text1"/>
          <w:sz w:val="24"/>
          <w:szCs w:val="24"/>
          <w:lang w:eastAsia="sk-SK"/>
        </w:rPr>
      </w:pPr>
      <w:r w:rsidRPr="00023E06">
        <w:rPr>
          <w:rFonts w:ascii="Times New Roman" w:hAnsi="Times New Roman" w:cs="Times New Roman"/>
          <w:bCs/>
          <w:sz w:val="24"/>
          <w:szCs w:val="24"/>
          <w:lang w:eastAsia="sk-SK"/>
        </w:rPr>
        <w:tab/>
        <w:t>B</w:t>
      </w:r>
      <w:r w:rsidR="00513865">
        <w:rPr>
          <w:rFonts w:ascii="Times New Roman" w:hAnsi="Times New Roman" w:cs="Times New Roman"/>
          <w:bCs/>
          <w:sz w:val="24"/>
          <w:szCs w:val="24"/>
          <w:lang w:eastAsia="sk-SK"/>
        </w:rPr>
        <w:t>olo</w:t>
      </w:r>
      <w:r w:rsidRPr="00023E06">
        <w:rPr>
          <w:rFonts w:ascii="Times New Roman" w:hAnsi="Times New Roman" w:cs="Times New Roman"/>
          <w:bCs/>
          <w:sz w:val="24"/>
          <w:szCs w:val="24"/>
          <w:lang w:eastAsia="sk-SK"/>
        </w:rPr>
        <w:t xml:space="preserve"> prehľadáva</w:t>
      </w:r>
      <w:r w:rsidR="00513865">
        <w:rPr>
          <w:rFonts w:ascii="Times New Roman" w:hAnsi="Times New Roman" w:cs="Times New Roman"/>
          <w:bCs/>
          <w:sz w:val="24"/>
          <w:szCs w:val="24"/>
          <w:lang w:eastAsia="sk-SK"/>
        </w:rPr>
        <w:t>ných</w:t>
      </w:r>
      <w:r w:rsidRPr="00023E06">
        <w:rPr>
          <w:rFonts w:ascii="Times New Roman" w:hAnsi="Times New Roman" w:cs="Times New Roman"/>
          <w:bCs/>
          <w:sz w:val="24"/>
          <w:szCs w:val="24"/>
          <w:lang w:eastAsia="sk-SK"/>
        </w:rPr>
        <w:t xml:space="preserve"> niekoľko hlavných databáz vrátane databáz s nepublikovanou / šedou</w:t>
      </w:r>
      <w:r w:rsidRPr="00023E06">
        <w:rPr>
          <w:rFonts w:ascii="Times New Roman" w:hAnsi="Times New Roman" w:cs="Times New Roman"/>
          <w:bCs/>
          <w:color w:val="FF0000"/>
          <w:sz w:val="24"/>
          <w:szCs w:val="24"/>
          <w:lang w:eastAsia="sk-SK"/>
        </w:rPr>
        <w:t xml:space="preserve"> </w:t>
      </w:r>
      <w:r w:rsidRPr="00023E06">
        <w:rPr>
          <w:rFonts w:ascii="Times New Roman" w:hAnsi="Times New Roman" w:cs="Times New Roman"/>
          <w:bCs/>
          <w:sz w:val="24"/>
          <w:szCs w:val="24"/>
          <w:lang w:eastAsia="sk-SK"/>
        </w:rPr>
        <w:t>literatúrou a</w:t>
      </w:r>
      <w:r w:rsidR="00513865">
        <w:rPr>
          <w:rFonts w:ascii="Times New Roman" w:hAnsi="Times New Roman" w:cs="Times New Roman"/>
          <w:bCs/>
          <w:sz w:val="24"/>
          <w:szCs w:val="24"/>
          <w:lang w:eastAsia="sk-SK"/>
        </w:rPr>
        <w:t xml:space="preserve"> boli </w:t>
      </w:r>
      <w:r w:rsidRPr="00023E06">
        <w:rPr>
          <w:rFonts w:ascii="Times New Roman" w:hAnsi="Times New Roman" w:cs="Times New Roman"/>
          <w:bCs/>
          <w:sz w:val="24"/>
          <w:szCs w:val="24"/>
          <w:lang w:eastAsia="sk-SK"/>
        </w:rPr>
        <w:t>vyhľadáva</w:t>
      </w:r>
      <w:r w:rsidR="00513865">
        <w:rPr>
          <w:rFonts w:ascii="Times New Roman" w:hAnsi="Times New Roman" w:cs="Times New Roman"/>
          <w:bCs/>
          <w:sz w:val="24"/>
          <w:szCs w:val="24"/>
          <w:lang w:eastAsia="sk-SK"/>
        </w:rPr>
        <w:t>né</w:t>
      </w:r>
      <w:r w:rsidRPr="00023E06">
        <w:rPr>
          <w:rFonts w:ascii="Times New Roman" w:hAnsi="Times New Roman" w:cs="Times New Roman"/>
          <w:bCs/>
          <w:sz w:val="24"/>
          <w:szCs w:val="24"/>
          <w:lang w:eastAsia="sk-SK"/>
        </w:rPr>
        <w:t xml:space="preserve"> štúdie v angličtine bez časových limitov pre akékoľvek kvantitatívne a kvalitatívne štúdie, s akýmkoľvek dizajnom alebo paradigmami. </w:t>
      </w:r>
      <w:r w:rsidR="00513865">
        <w:rPr>
          <w:rFonts w:ascii="Times New Roman" w:hAnsi="Times New Roman" w:cs="Times New Roman"/>
          <w:bCs/>
          <w:sz w:val="24"/>
          <w:szCs w:val="24"/>
          <w:lang w:eastAsia="sk-SK"/>
        </w:rPr>
        <w:t>Vychádzali sme</w:t>
      </w:r>
      <w:r w:rsidRPr="00023E06">
        <w:rPr>
          <w:rFonts w:ascii="Times New Roman" w:hAnsi="Times New Roman" w:cs="Times New Roman"/>
          <w:bCs/>
          <w:sz w:val="24"/>
          <w:szCs w:val="24"/>
          <w:lang w:eastAsia="sk-SK"/>
        </w:rPr>
        <w:t xml:space="preserve"> z informácii, ktoré uvádzajú samotní autori štúdií, hoci napr. označenie designu štúdie nemusí byť celkom správne.</w:t>
      </w:r>
      <w:r w:rsidRPr="00023E06">
        <w:rPr>
          <w:rFonts w:ascii="Times New Roman" w:hAnsi="Times New Roman" w:cs="Times New Roman"/>
          <w:bCs/>
          <w:color w:val="FF0000"/>
          <w:sz w:val="24"/>
          <w:szCs w:val="24"/>
          <w:lang w:eastAsia="sk-SK"/>
        </w:rPr>
        <w:t xml:space="preserve"> </w:t>
      </w:r>
      <w:r w:rsidRPr="00023E06">
        <w:rPr>
          <w:rFonts w:ascii="Times New Roman" w:hAnsi="Times New Roman" w:cs="Times New Roman"/>
          <w:bCs/>
          <w:sz w:val="24"/>
          <w:szCs w:val="24"/>
          <w:lang w:eastAsia="sk-SK"/>
        </w:rPr>
        <w:t xml:space="preserve">Kľúčové slová a možné podobné termíny </w:t>
      </w:r>
      <w:r w:rsidR="00513865">
        <w:rPr>
          <w:rFonts w:ascii="Times New Roman" w:hAnsi="Times New Roman" w:cs="Times New Roman"/>
          <w:bCs/>
          <w:sz w:val="24"/>
          <w:szCs w:val="24"/>
          <w:lang w:eastAsia="sk-SK"/>
        </w:rPr>
        <w:t xml:space="preserve">boli </w:t>
      </w:r>
      <w:r w:rsidRPr="00023E06">
        <w:rPr>
          <w:rFonts w:ascii="Times New Roman" w:hAnsi="Times New Roman" w:cs="Times New Roman"/>
          <w:bCs/>
          <w:sz w:val="24"/>
          <w:szCs w:val="24"/>
          <w:lang w:eastAsia="sk-SK"/>
        </w:rPr>
        <w:t>identifikova</w:t>
      </w:r>
      <w:r w:rsidR="00513865">
        <w:rPr>
          <w:rFonts w:ascii="Times New Roman" w:hAnsi="Times New Roman" w:cs="Times New Roman"/>
          <w:bCs/>
          <w:sz w:val="24"/>
          <w:szCs w:val="24"/>
          <w:lang w:eastAsia="sk-SK"/>
        </w:rPr>
        <w:t>né</w:t>
      </w:r>
      <w:r w:rsidRPr="00023E06">
        <w:rPr>
          <w:rFonts w:ascii="Times New Roman" w:hAnsi="Times New Roman" w:cs="Times New Roman"/>
          <w:bCs/>
          <w:sz w:val="24"/>
          <w:szCs w:val="24"/>
          <w:lang w:eastAsia="sk-SK"/>
        </w:rPr>
        <w:t xml:space="preserve"> s predbežným vyhľadávaním v databázach </w:t>
      </w:r>
      <w:proofErr w:type="spellStart"/>
      <w:r w:rsidRPr="00023E06">
        <w:rPr>
          <w:rFonts w:ascii="Times New Roman" w:hAnsi="Times New Roman" w:cs="Times New Roman"/>
          <w:bCs/>
          <w:color w:val="000000" w:themeColor="text1"/>
          <w:sz w:val="24"/>
          <w:szCs w:val="24"/>
          <w:lang w:eastAsia="sk-SK"/>
        </w:rPr>
        <w:t>PubMed</w:t>
      </w:r>
      <w:proofErr w:type="spellEnd"/>
      <w:r w:rsidRPr="00023E06">
        <w:rPr>
          <w:rFonts w:ascii="Times New Roman" w:hAnsi="Times New Roman" w:cs="Times New Roman"/>
          <w:bCs/>
          <w:color w:val="000000" w:themeColor="text1"/>
          <w:sz w:val="24"/>
          <w:szCs w:val="24"/>
          <w:lang w:eastAsia="sk-SK"/>
        </w:rPr>
        <w:t xml:space="preserve">, </w:t>
      </w:r>
      <w:proofErr w:type="spellStart"/>
      <w:r w:rsidRPr="00023E06">
        <w:rPr>
          <w:rFonts w:ascii="Times New Roman" w:hAnsi="Times New Roman" w:cs="Times New Roman"/>
          <w:bCs/>
          <w:color w:val="000000" w:themeColor="text1"/>
          <w:sz w:val="24"/>
          <w:szCs w:val="24"/>
          <w:lang w:eastAsia="sk-SK"/>
        </w:rPr>
        <w:t>PsycInfo</w:t>
      </w:r>
      <w:proofErr w:type="spellEnd"/>
      <w:r w:rsidRPr="00023E06">
        <w:rPr>
          <w:rFonts w:ascii="Times New Roman" w:hAnsi="Times New Roman" w:cs="Times New Roman"/>
          <w:bCs/>
          <w:color w:val="000000" w:themeColor="text1"/>
          <w:sz w:val="24"/>
          <w:szCs w:val="24"/>
          <w:lang w:eastAsia="sk-SK"/>
        </w:rPr>
        <w:t>, </w:t>
      </w:r>
      <w:proofErr w:type="spellStart"/>
      <w:r w:rsidRPr="00023E06">
        <w:rPr>
          <w:rFonts w:ascii="Times New Roman" w:hAnsi="Times New Roman" w:cs="Times New Roman"/>
          <w:bCs/>
          <w:color w:val="000000" w:themeColor="text1"/>
          <w:sz w:val="24"/>
          <w:szCs w:val="24"/>
          <w:lang w:eastAsia="sk-SK"/>
        </w:rPr>
        <w:t>Scopus</w:t>
      </w:r>
      <w:proofErr w:type="spellEnd"/>
      <w:r w:rsidRPr="00023E06">
        <w:rPr>
          <w:rFonts w:ascii="Times New Roman" w:hAnsi="Times New Roman" w:cs="Times New Roman"/>
          <w:bCs/>
          <w:color w:val="000000" w:themeColor="text1"/>
          <w:sz w:val="24"/>
          <w:szCs w:val="24"/>
          <w:lang w:eastAsia="sk-SK"/>
        </w:rPr>
        <w:t xml:space="preserve">, </w:t>
      </w:r>
      <w:proofErr w:type="spellStart"/>
      <w:r w:rsidRPr="00023E06">
        <w:rPr>
          <w:rFonts w:ascii="Times New Roman" w:hAnsi="Times New Roman" w:cs="Times New Roman"/>
          <w:bCs/>
          <w:color w:val="000000" w:themeColor="text1"/>
          <w:sz w:val="24"/>
          <w:szCs w:val="24"/>
          <w:lang w:eastAsia="sk-SK"/>
        </w:rPr>
        <w:t>Wos</w:t>
      </w:r>
      <w:proofErr w:type="spellEnd"/>
      <w:r w:rsidRPr="00023E06">
        <w:rPr>
          <w:rFonts w:ascii="Times New Roman" w:hAnsi="Times New Roman" w:cs="Times New Roman"/>
          <w:bCs/>
          <w:color w:val="000000" w:themeColor="text1"/>
          <w:sz w:val="24"/>
          <w:szCs w:val="24"/>
          <w:lang w:eastAsia="sk-SK"/>
        </w:rPr>
        <w:t xml:space="preserve">, OVID a Google </w:t>
      </w:r>
      <w:proofErr w:type="spellStart"/>
      <w:r w:rsidRPr="00023E06">
        <w:rPr>
          <w:rFonts w:ascii="Times New Roman" w:hAnsi="Times New Roman" w:cs="Times New Roman"/>
          <w:bCs/>
          <w:color w:val="000000" w:themeColor="text1"/>
          <w:sz w:val="24"/>
          <w:szCs w:val="24"/>
          <w:lang w:eastAsia="sk-SK"/>
        </w:rPr>
        <w:t>Scholar</w:t>
      </w:r>
      <w:proofErr w:type="spellEnd"/>
      <w:r w:rsidRPr="00023E06">
        <w:rPr>
          <w:rFonts w:ascii="Times New Roman" w:hAnsi="Times New Roman" w:cs="Times New Roman"/>
          <w:bCs/>
          <w:sz w:val="24"/>
          <w:szCs w:val="24"/>
          <w:lang w:eastAsia="sk-SK"/>
        </w:rPr>
        <w:t>. Následne sa vylúči</w:t>
      </w:r>
      <w:r w:rsidR="00513865">
        <w:rPr>
          <w:rFonts w:ascii="Times New Roman" w:hAnsi="Times New Roman" w:cs="Times New Roman"/>
          <w:bCs/>
          <w:sz w:val="24"/>
          <w:szCs w:val="24"/>
          <w:lang w:eastAsia="sk-SK"/>
        </w:rPr>
        <w:t>li</w:t>
      </w:r>
      <w:r w:rsidRPr="00023E06">
        <w:rPr>
          <w:rFonts w:ascii="Times New Roman" w:hAnsi="Times New Roman" w:cs="Times New Roman"/>
          <w:bCs/>
          <w:sz w:val="24"/>
          <w:szCs w:val="24"/>
          <w:lang w:eastAsia="sk-SK"/>
        </w:rPr>
        <w:t xml:space="preserve"> duplikáty a potom aj ďalšie výskumy na základe abstraktov, ktoré nespĺňa</w:t>
      </w:r>
      <w:r w:rsidR="00122965">
        <w:rPr>
          <w:rFonts w:ascii="Times New Roman" w:hAnsi="Times New Roman" w:cs="Times New Roman"/>
          <w:bCs/>
          <w:sz w:val="24"/>
          <w:szCs w:val="24"/>
          <w:lang w:eastAsia="sk-SK"/>
        </w:rPr>
        <w:t>li</w:t>
      </w:r>
      <w:r w:rsidRPr="00023E06">
        <w:rPr>
          <w:rFonts w:ascii="Times New Roman" w:hAnsi="Times New Roman" w:cs="Times New Roman"/>
          <w:bCs/>
          <w:sz w:val="24"/>
          <w:szCs w:val="24"/>
          <w:lang w:eastAsia="sk-SK"/>
        </w:rPr>
        <w:t xml:space="preserve"> kritéria pre zaradenie. Po tejto úprave nasled</w:t>
      </w:r>
      <w:r w:rsidR="00122965">
        <w:rPr>
          <w:rFonts w:ascii="Times New Roman" w:hAnsi="Times New Roman" w:cs="Times New Roman"/>
          <w:bCs/>
          <w:sz w:val="24"/>
          <w:szCs w:val="24"/>
          <w:lang w:eastAsia="sk-SK"/>
        </w:rPr>
        <w:t>ovala</w:t>
      </w:r>
      <w:r w:rsidRPr="00023E06">
        <w:rPr>
          <w:rFonts w:ascii="Times New Roman" w:hAnsi="Times New Roman" w:cs="Times New Roman"/>
          <w:bCs/>
          <w:sz w:val="24"/>
          <w:szCs w:val="24"/>
          <w:lang w:eastAsia="sk-SK"/>
        </w:rPr>
        <w:t xml:space="preserve"> úplná extrakcia </w:t>
      </w:r>
      <w:proofErr w:type="spellStart"/>
      <w:r w:rsidRPr="00023E06">
        <w:rPr>
          <w:rFonts w:ascii="Times New Roman" w:hAnsi="Times New Roman" w:cs="Times New Roman"/>
          <w:bCs/>
          <w:sz w:val="24"/>
          <w:szCs w:val="24"/>
          <w:lang w:eastAsia="sk-SK"/>
        </w:rPr>
        <w:t>plnotextov</w:t>
      </w:r>
      <w:proofErr w:type="spellEnd"/>
      <w:r w:rsidRPr="00023E06">
        <w:rPr>
          <w:rFonts w:ascii="Times New Roman" w:hAnsi="Times New Roman" w:cs="Times New Roman"/>
          <w:bCs/>
          <w:sz w:val="24"/>
          <w:szCs w:val="24"/>
          <w:lang w:eastAsia="sk-SK"/>
        </w:rPr>
        <w:t>, ktorá m</w:t>
      </w:r>
      <w:r w:rsidR="00122965">
        <w:rPr>
          <w:rFonts w:ascii="Times New Roman" w:hAnsi="Times New Roman" w:cs="Times New Roman"/>
          <w:bCs/>
          <w:sz w:val="24"/>
          <w:szCs w:val="24"/>
          <w:lang w:eastAsia="sk-SK"/>
        </w:rPr>
        <w:t>ohla</w:t>
      </w:r>
      <w:r w:rsidRPr="00023E06">
        <w:rPr>
          <w:rFonts w:ascii="Times New Roman" w:hAnsi="Times New Roman" w:cs="Times New Roman"/>
          <w:bCs/>
          <w:sz w:val="24"/>
          <w:szCs w:val="24"/>
          <w:lang w:eastAsia="sk-SK"/>
        </w:rPr>
        <w:t xml:space="preserve"> na základe kritérií vylúčiť aj ďalšie štúdie. V takom prípade však b</w:t>
      </w:r>
      <w:r w:rsidR="00122965">
        <w:rPr>
          <w:rFonts w:ascii="Times New Roman" w:hAnsi="Times New Roman" w:cs="Times New Roman"/>
          <w:bCs/>
          <w:sz w:val="24"/>
          <w:szCs w:val="24"/>
          <w:lang w:eastAsia="sk-SK"/>
        </w:rPr>
        <w:t>oli</w:t>
      </w:r>
      <w:r w:rsidRPr="00023E06">
        <w:rPr>
          <w:rFonts w:ascii="Times New Roman" w:hAnsi="Times New Roman" w:cs="Times New Roman"/>
          <w:bCs/>
          <w:sz w:val="24"/>
          <w:szCs w:val="24"/>
          <w:lang w:eastAsia="sk-SK"/>
        </w:rPr>
        <w:t xml:space="preserve"> poskytnuté odôvodneni</w:t>
      </w:r>
      <w:r w:rsidR="00122965">
        <w:rPr>
          <w:rFonts w:ascii="Times New Roman" w:hAnsi="Times New Roman" w:cs="Times New Roman"/>
          <w:bCs/>
          <w:sz w:val="24"/>
          <w:szCs w:val="24"/>
          <w:lang w:eastAsia="sk-SK"/>
        </w:rPr>
        <w:t>a</w:t>
      </w:r>
      <w:r w:rsidRPr="00023E06">
        <w:rPr>
          <w:rFonts w:ascii="Times New Roman" w:hAnsi="Times New Roman" w:cs="Times New Roman"/>
          <w:bCs/>
          <w:sz w:val="24"/>
          <w:szCs w:val="24"/>
          <w:lang w:eastAsia="sk-SK"/>
        </w:rPr>
        <w:t>.</w:t>
      </w:r>
      <w:r w:rsidRPr="00023E06">
        <w:rPr>
          <w:rFonts w:ascii="Times New Roman" w:hAnsi="Times New Roman" w:cs="Times New Roman"/>
          <w:bCs/>
          <w:color w:val="FF0000"/>
          <w:sz w:val="24"/>
          <w:szCs w:val="24"/>
          <w:lang w:eastAsia="sk-SK"/>
        </w:rPr>
        <w:t xml:space="preserve"> </w:t>
      </w:r>
      <w:r w:rsidRPr="00023E06">
        <w:rPr>
          <w:rFonts w:ascii="Times New Roman" w:hAnsi="Times New Roman" w:cs="Times New Roman"/>
          <w:bCs/>
          <w:color w:val="000000" w:themeColor="text1"/>
          <w:sz w:val="24"/>
          <w:szCs w:val="24"/>
          <w:lang w:eastAsia="sk-SK"/>
        </w:rPr>
        <w:t>Uvádza</w:t>
      </w:r>
      <w:r w:rsidR="00122965">
        <w:rPr>
          <w:rFonts w:ascii="Times New Roman" w:hAnsi="Times New Roman" w:cs="Times New Roman"/>
          <w:bCs/>
          <w:color w:val="000000" w:themeColor="text1"/>
          <w:sz w:val="24"/>
          <w:szCs w:val="24"/>
          <w:lang w:eastAsia="sk-SK"/>
        </w:rPr>
        <w:t>li</w:t>
      </w:r>
      <w:r w:rsidRPr="00023E06">
        <w:rPr>
          <w:rFonts w:ascii="Times New Roman" w:hAnsi="Times New Roman" w:cs="Times New Roman"/>
          <w:bCs/>
          <w:color w:val="000000" w:themeColor="text1"/>
          <w:sz w:val="24"/>
          <w:szCs w:val="24"/>
          <w:lang w:eastAsia="sk-SK"/>
        </w:rPr>
        <w:t xml:space="preserve"> sa tieto údaje: a) autor a rok vydania; b) krajina pôvodu</w:t>
      </w:r>
      <w:r w:rsidR="0006563A">
        <w:rPr>
          <w:rFonts w:ascii="Times New Roman" w:hAnsi="Times New Roman" w:cs="Times New Roman"/>
          <w:bCs/>
          <w:color w:val="000000" w:themeColor="text1"/>
          <w:sz w:val="24"/>
          <w:szCs w:val="24"/>
          <w:lang w:eastAsia="sk-SK"/>
        </w:rPr>
        <w:t xml:space="preserve"> </w:t>
      </w:r>
      <w:r w:rsidRPr="00023E06">
        <w:rPr>
          <w:rFonts w:ascii="Times New Roman" w:hAnsi="Times New Roman" w:cs="Times New Roman"/>
          <w:bCs/>
          <w:color w:val="000000" w:themeColor="text1"/>
          <w:sz w:val="24"/>
          <w:szCs w:val="24"/>
          <w:lang w:eastAsia="sk-SK"/>
        </w:rPr>
        <w:t>/</w:t>
      </w:r>
      <w:r w:rsidR="0006563A">
        <w:rPr>
          <w:rFonts w:ascii="Times New Roman" w:hAnsi="Times New Roman" w:cs="Times New Roman"/>
          <w:bCs/>
          <w:color w:val="000000" w:themeColor="text1"/>
          <w:sz w:val="24"/>
          <w:szCs w:val="24"/>
          <w:lang w:eastAsia="sk-SK"/>
        </w:rPr>
        <w:t xml:space="preserve"> </w:t>
      </w:r>
      <w:r w:rsidRPr="00023E06">
        <w:rPr>
          <w:rFonts w:ascii="Times New Roman" w:hAnsi="Times New Roman" w:cs="Times New Roman"/>
          <w:bCs/>
          <w:color w:val="000000" w:themeColor="text1"/>
          <w:sz w:val="24"/>
          <w:szCs w:val="24"/>
          <w:lang w:eastAsia="sk-SK"/>
        </w:rPr>
        <w:t>prípadne iné dôležité informácie o mieste; c) výskumný dizajn; d) opis experimentu:</w:t>
      </w:r>
      <w:r w:rsidRPr="00023E06">
        <w:rPr>
          <w:rFonts w:ascii="Times New Roman" w:hAnsi="Times New Roman" w:cs="Times New Roman"/>
          <w:bCs/>
          <w:sz w:val="24"/>
          <w:szCs w:val="24"/>
          <w:lang w:eastAsia="sk-SK"/>
        </w:rPr>
        <w:t xml:space="preserve"> typ kontroly, frekvencia intervencie, dĺžka stretnutia, forma (individuálna / skupinová  / iná);</w:t>
      </w:r>
      <w:r w:rsidRPr="00023E06">
        <w:rPr>
          <w:rFonts w:ascii="Times New Roman" w:hAnsi="Times New Roman" w:cs="Times New Roman"/>
          <w:bCs/>
          <w:color w:val="70AD47" w:themeColor="accent6"/>
          <w:sz w:val="24"/>
          <w:szCs w:val="24"/>
          <w:lang w:eastAsia="sk-SK"/>
        </w:rPr>
        <w:t xml:space="preserve"> </w:t>
      </w:r>
      <w:r w:rsidRPr="00023E06">
        <w:rPr>
          <w:rFonts w:ascii="Times New Roman" w:hAnsi="Times New Roman" w:cs="Times New Roman"/>
          <w:bCs/>
          <w:color w:val="000000" w:themeColor="text1"/>
          <w:sz w:val="24"/>
          <w:szCs w:val="24"/>
          <w:lang w:eastAsia="sk-SK"/>
        </w:rPr>
        <w:t xml:space="preserve">e) typ intervencie f) </w:t>
      </w:r>
      <w:r w:rsidRPr="00023E06">
        <w:rPr>
          <w:rFonts w:ascii="Times New Roman" w:hAnsi="Times New Roman" w:cs="Times New Roman"/>
          <w:bCs/>
          <w:color w:val="000000" w:themeColor="text1"/>
          <w:sz w:val="24"/>
          <w:szCs w:val="24"/>
          <w:lang w:eastAsia="sk-SK"/>
        </w:rPr>
        <w:lastRenderedPageBreak/>
        <w:t>populácia: počet účastníkov, pohlavie, vek, diagnóza; g) metódy merania; h) výsledky a možné zistenia</w:t>
      </w:r>
      <w:r w:rsidR="00122965">
        <w:rPr>
          <w:rFonts w:ascii="Times New Roman" w:hAnsi="Times New Roman" w:cs="Times New Roman"/>
          <w:bCs/>
          <w:color w:val="000000" w:themeColor="text1"/>
          <w:sz w:val="24"/>
          <w:szCs w:val="24"/>
          <w:lang w:eastAsia="sk-SK"/>
        </w:rPr>
        <w:t>.</w:t>
      </w:r>
    </w:p>
    <w:p w14:paraId="67835F73" w14:textId="77777777" w:rsidR="00364CB6" w:rsidRPr="00023E06" w:rsidRDefault="00364CB6" w:rsidP="00364CB6">
      <w:pPr>
        <w:spacing w:after="0" w:line="360" w:lineRule="auto"/>
        <w:jc w:val="both"/>
        <w:rPr>
          <w:rFonts w:ascii="Times New Roman" w:hAnsi="Times New Roman" w:cs="Times New Roman"/>
          <w:bCs/>
          <w:color w:val="000000" w:themeColor="text1"/>
          <w:sz w:val="24"/>
          <w:szCs w:val="24"/>
          <w:lang w:eastAsia="sk-SK"/>
        </w:rPr>
      </w:pPr>
    </w:p>
    <w:p w14:paraId="35F1AFEC" w14:textId="2D32912F" w:rsidR="00364CB6" w:rsidRPr="002314FF" w:rsidRDefault="00364CB6" w:rsidP="00346400">
      <w:pPr>
        <w:pStyle w:val="Nadpis3"/>
        <w:numPr>
          <w:ilvl w:val="2"/>
          <w:numId w:val="32"/>
        </w:numPr>
      </w:pPr>
      <w:bookmarkStart w:id="30" w:name="_Toc101311164"/>
      <w:proofErr w:type="spellStart"/>
      <w:r w:rsidRPr="002314FF">
        <w:t>Review</w:t>
      </w:r>
      <w:proofErr w:type="spellEnd"/>
      <w:r w:rsidRPr="002314FF">
        <w:t xml:space="preserve"> výskumná otázka:</w:t>
      </w:r>
      <w:bookmarkEnd w:id="30"/>
    </w:p>
    <w:p w14:paraId="13F6AEDA" w14:textId="77777777" w:rsidR="00364CB6" w:rsidRPr="002314FF" w:rsidRDefault="00364CB6" w:rsidP="00364CB6">
      <w:pPr>
        <w:numPr>
          <w:ilvl w:val="0"/>
          <w:numId w:val="4"/>
        </w:numPr>
        <w:spacing w:line="360" w:lineRule="auto"/>
        <w:jc w:val="both"/>
        <w:rPr>
          <w:rFonts w:ascii="Times New Roman" w:hAnsi="Times New Roman" w:cs="Times New Roman"/>
          <w:bCs/>
          <w:color w:val="000000" w:themeColor="text1"/>
          <w:sz w:val="24"/>
          <w:szCs w:val="24"/>
          <w:lang w:eastAsia="sk-SK"/>
        </w:rPr>
      </w:pPr>
      <w:r w:rsidRPr="00023E06">
        <w:rPr>
          <w:rFonts w:ascii="Times New Roman" w:hAnsi="Times New Roman" w:cs="Times New Roman"/>
          <w:bCs/>
          <w:color w:val="000000" w:themeColor="text1"/>
          <w:sz w:val="24"/>
          <w:szCs w:val="24"/>
          <w:lang w:eastAsia="sk-SK"/>
        </w:rPr>
        <w:t>Aké sú výstupy intervencií založených na hudbe v terapií a rehabilitácií osôb s mentálnym postihnutím?</w:t>
      </w:r>
      <w:r w:rsidRPr="00023E06">
        <w:rPr>
          <w:rFonts w:ascii="Times New Roman" w:hAnsi="Times New Roman" w:cs="Times New Roman"/>
          <w:bCs/>
          <w:sz w:val="24"/>
          <w:szCs w:val="24"/>
        </w:rPr>
        <w:t xml:space="preserve"> </w:t>
      </w:r>
    </w:p>
    <w:p w14:paraId="799EAAEC" w14:textId="77777777" w:rsidR="00364CB6" w:rsidRPr="00023E06" w:rsidRDefault="00364CB6" w:rsidP="00364CB6">
      <w:pPr>
        <w:spacing w:line="360" w:lineRule="auto"/>
        <w:ind w:left="720"/>
        <w:jc w:val="both"/>
        <w:rPr>
          <w:rFonts w:ascii="Times New Roman" w:hAnsi="Times New Roman" w:cs="Times New Roman"/>
          <w:bCs/>
          <w:color w:val="000000" w:themeColor="text1"/>
          <w:sz w:val="24"/>
          <w:szCs w:val="24"/>
          <w:lang w:eastAsia="sk-SK"/>
        </w:rPr>
      </w:pPr>
    </w:p>
    <w:p w14:paraId="571015BF" w14:textId="0105C62A" w:rsidR="00364CB6" w:rsidRPr="00023E06" w:rsidRDefault="00364CB6" w:rsidP="00346400">
      <w:pPr>
        <w:pStyle w:val="Nadpis3"/>
        <w:numPr>
          <w:ilvl w:val="2"/>
          <w:numId w:val="32"/>
        </w:numPr>
      </w:pPr>
      <w:bookmarkStart w:id="31" w:name="_Toc101311165"/>
      <w:r w:rsidRPr="00023E06">
        <w:t>Uvedené inkluzívne kritéria zaradenia:</w:t>
      </w:r>
      <w:bookmarkEnd w:id="31"/>
    </w:p>
    <w:p w14:paraId="1F1F1D86" w14:textId="77777777" w:rsidR="00364CB6" w:rsidRPr="002314FF" w:rsidRDefault="00364CB6" w:rsidP="00364CB6">
      <w:pPr>
        <w:numPr>
          <w:ilvl w:val="0"/>
          <w:numId w:val="6"/>
        </w:numPr>
        <w:spacing w:line="360" w:lineRule="auto"/>
        <w:ind w:left="426"/>
        <w:jc w:val="both"/>
        <w:rPr>
          <w:rFonts w:ascii="Times New Roman" w:hAnsi="Times New Roman" w:cs="Times New Roman"/>
          <w:b/>
          <w:color w:val="000000" w:themeColor="text1"/>
          <w:sz w:val="24"/>
          <w:szCs w:val="24"/>
          <w:lang w:eastAsia="sk-SK"/>
        </w:rPr>
      </w:pPr>
      <w:r w:rsidRPr="002314FF">
        <w:rPr>
          <w:rFonts w:ascii="Times New Roman" w:hAnsi="Times New Roman" w:cs="Times New Roman"/>
          <w:b/>
          <w:color w:val="000000" w:themeColor="text1"/>
          <w:sz w:val="24"/>
          <w:szCs w:val="24"/>
          <w:lang w:eastAsia="sk-SK"/>
        </w:rPr>
        <w:t>Populácia</w:t>
      </w:r>
    </w:p>
    <w:p w14:paraId="07BC6F0E" w14:textId="142D9556" w:rsidR="00364CB6" w:rsidRPr="00023E06" w:rsidRDefault="00364CB6" w:rsidP="00364CB6">
      <w:pPr>
        <w:spacing w:after="0" w:line="360" w:lineRule="auto"/>
        <w:ind w:firstLine="708"/>
        <w:jc w:val="both"/>
        <w:rPr>
          <w:rFonts w:ascii="Times New Roman" w:hAnsi="Times New Roman" w:cs="Times New Roman"/>
          <w:bCs/>
          <w:color w:val="000000" w:themeColor="text1"/>
          <w:sz w:val="24"/>
          <w:szCs w:val="24"/>
          <w:lang w:eastAsia="sk-SK"/>
        </w:rPr>
      </w:pPr>
      <w:r w:rsidRPr="00023E06">
        <w:rPr>
          <w:rFonts w:ascii="Times New Roman" w:hAnsi="Times New Roman" w:cs="Times New Roman"/>
          <w:bCs/>
          <w:color w:val="000000" w:themeColor="text1"/>
          <w:sz w:val="24"/>
          <w:szCs w:val="24"/>
          <w:lang w:eastAsia="sk-SK"/>
        </w:rPr>
        <w:t xml:space="preserve">Vybrali sme všetky štúdie, ktoré zahŕňajú účastníkov, ktorí musia mať diagnostikované mentálne postihnutie </w:t>
      </w:r>
      <w:r w:rsidRPr="00023E06">
        <w:rPr>
          <w:rFonts w:ascii="Times New Roman" w:hAnsi="Times New Roman" w:cs="Times New Roman"/>
          <w:bCs/>
          <w:sz w:val="24"/>
          <w:szCs w:val="24"/>
          <w:lang w:eastAsia="sk-SK"/>
        </w:rPr>
        <w:t>bez presného určenia kritérií pre mentálnu retardáciu</w:t>
      </w:r>
      <w:r w:rsidRPr="00023E06">
        <w:rPr>
          <w:rFonts w:ascii="Times New Roman" w:hAnsi="Times New Roman" w:cs="Times New Roman"/>
          <w:bCs/>
          <w:color w:val="000000" w:themeColor="text1"/>
          <w:sz w:val="24"/>
          <w:szCs w:val="24"/>
          <w:lang w:eastAsia="sk-SK"/>
        </w:rPr>
        <w:t xml:space="preserve">. Prípustné </w:t>
      </w:r>
      <w:r w:rsidR="004D5F62">
        <w:rPr>
          <w:rFonts w:ascii="Times New Roman" w:hAnsi="Times New Roman" w:cs="Times New Roman"/>
          <w:bCs/>
          <w:color w:val="000000" w:themeColor="text1"/>
          <w:sz w:val="24"/>
          <w:szCs w:val="24"/>
          <w:lang w:eastAsia="sk-SK"/>
        </w:rPr>
        <w:t>boli</w:t>
      </w:r>
      <w:r w:rsidRPr="00023E06">
        <w:rPr>
          <w:rFonts w:ascii="Times New Roman" w:hAnsi="Times New Roman" w:cs="Times New Roman"/>
          <w:bCs/>
          <w:color w:val="000000" w:themeColor="text1"/>
          <w:sz w:val="24"/>
          <w:szCs w:val="24"/>
          <w:lang w:eastAsia="sk-SK"/>
        </w:rPr>
        <w:t xml:space="preserve"> aj rôzne typy komorbidít z toho dôvodu, že sa predpoklad</w:t>
      </w:r>
      <w:r w:rsidR="004D5F62">
        <w:rPr>
          <w:rFonts w:ascii="Times New Roman" w:hAnsi="Times New Roman" w:cs="Times New Roman"/>
          <w:bCs/>
          <w:color w:val="000000" w:themeColor="text1"/>
          <w:sz w:val="24"/>
          <w:szCs w:val="24"/>
          <w:lang w:eastAsia="sk-SK"/>
        </w:rPr>
        <w:t>alo</w:t>
      </w:r>
      <w:r w:rsidRPr="00023E06">
        <w:rPr>
          <w:rFonts w:ascii="Times New Roman" w:hAnsi="Times New Roman" w:cs="Times New Roman"/>
          <w:bCs/>
          <w:color w:val="000000" w:themeColor="text1"/>
          <w:sz w:val="24"/>
          <w:szCs w:val="24"/>
          <w:lang w:eastAsia="sk-SK"/>
        </w:rPr>
        <w:t xml:space="preserve">, že niektorí účastní </w:t>
      </w:r>
      <w:r w:rsidR="004D5F62">
        <w:rPr>
          <w:rFonts w:ascii="Times New Roman" w:hAnsi="Times New Roman" w:cs="Times New Roman"/>
          <w:bCs/>
          <w:color w:val="000000" w:themeColor="text1"/>
          <w:sz w:val="24"/>
          <w:szCs w:val="24"/>
          <w:lang w:eastAsia="sk-SK"/>
        </w:rPr>
        <w:t>môžu</w:t>
      </w:r>
      <w:r w:rsidRPr="00023E06">
        <w:rPr>
          <w:rFonts w:ascii="Times New Roman" w:hAnsi="Times New Roman" w:cs="Times New Roman"/>
          <w:bCs/>
          <w:color w:val="000000" w:themeColor="text1"/>
          <w:sz w:val="24"/>
          <w:szCs w:val="24"/>
          <w:lang w:eastAsia="sk-SK"/>
        </w:rPr>
        <w:t xml:space="preserve"> mať pridružené aj ďalšie zdravotné postihnutie a iné problémy, ktoré</w:t>
      </w:r>
      <w:r w:rsidR="004D5F62">
        <w:rPr>
          <w:rFonts w:ascii="Times New Roman" w:hAnsi="Times New Roman" w:cs="Times New Roman"/>
          <w:bCs/>
          <w:color w:val="000000" w:themeColor="text1"/>
          <w:sz w:val="24"/>
          <w:szCs w:val="24"/>
          <w:lang w:eastAsia="sk-SK"/>
        </w:rPr>
        <w:t xml:space="preserve"> sa</w:t>
      </w:r>
      <w:r w:rsidRPr="00023E06">
        <w:rPr>
          <w:rFonts w:ascii="Times New Roman" w:hAnsi="Times New Roman" w:cs="Times New Roman"/>
          <w:bCs/>
          <w:color w:val="000000" w:themeColor="text1"/>
          <w:sz w:val="24"/>
          <w:szCs w:val="24"/>
          <w:lang w:eastAsia="sk-SK"/>
        </w:rPr>
        <w:t xml:space="preserve"> taktiež </w:t>
      </w:r>
      <w:r w:rsidR="004D5F62">
        <w:rPr>
          <w:rFonts w:ascii="Times New Roman" w:hAnsi="Times New Roman" w:cs="Times New Roman"/>
          <w:bCs/>
          <w:color w:val="000000" w:themeColor="text1"/>
          <w:sz w:val="24"/>
          <w:szCs w:val="24"/>
          <w:lang w:eastAsia="sk-SK"/>
        </w:rPr>
        <w:t>zaradia</w:t>
      </w:r>
      <w:r w:rsidRPr="00023E06">
        <w:rPr>
          <w:rFonts w:ascii="Times New Roman" w:hAnsi="Times New Roman" w:cs="Times New Roman"/>
          <w:bCs/>
          <w:color w:val="000000" w:themeColor="text1"/>
          <w:sz w:val="24"/>
          <w:szCs w:val="24"/>
          <w:lang w:eastAsia="sk-SK"/>
        </w:rPr>
        <w:t xml:space="preserve"> medzi extrahovan</w:t>
      </w:r>
      <w:r w:rsidR="004D5F62">
        <w:rPr>
          <w:rFonts w:ascii="Times New Roman" w:hAnsi="Times New Roman" w:cs="Times New Roman"/>
          <w:bCs/>
          <w:color w:val="000000" w:themeColor="text1"/>
          <w:sz w:val="24"/>
          <w:szCs w:val="24"/>
          <w:lang w:eastAsia="sk-SK"/>
        </w:rPr>
        <w:t>é</w:t>
      </w:r>
      <w:r w:rsidRPr="00023E06">
        <w:rPr>
          <w:rFonts w:ascii="Times New Roman" w:hAnsi="Times New Roman" w:cs="Times New Roman"/>
          <w:bCs/>
          <w:color w:val="000000" w:themeColor="text1"/>
          <w:sz w:val="24"/>
          <w:szCs w:val="24"/>
          <w:lang w:eastAsia="sk-SK"/>
        </w:rPr>
        <w:t xml:space="preserve"> údaj</w:t>
      </w:r>
      <w:r w:rsidR="004D5F62">
        <w:rPr>
          <w:rFonts w:ascii="Times New Roman" w:hAnsi="Times New Roman" w:cs="Times New Roman"/>
          <w:bCs/>
          <w:color w:val="000000" w:themeColor="text1"/>
          <w:sz w:val="24"/>
          <w:szCs w:val="24"/>
          <w:lang w:eastAsia="sk-SK"/>
        </w:rPr>
        <w:t>e</w:t>
      </w:r>
      <w:r w:rsidRPr="00023E06">
        <w:rPr>
          <w:rFonts w:ascii="Times New Roman" w:hAnsi="Times New Roman" w:cs="Times New Roman"/>
          <w:bCs/>
          <w:color w:val="000000" w:themeColor="text1"/>
          <w:sz w:val="24"/>
          <w:szCs w:val="24"/>
          <w:lang w:eastAsia="sk-SK"/>
        </w:rPr>
        <w:t xml:space="preserve">. Vek, pohlavie a národnostná alebo kultúrna príslušnosť účastníkov </w:t>
      </w:r>
      <w:r w:rsidR="004D5F62">
        <w:rPr>
          <w:rFonts w:ascii="Times New Roman" w:hAnsi="Times New Roman" w:cs="Times New Roman"/>
          <w:bCs/>
          <w:color w:val="000000" w:themeColor="text1"/>
          <w:sz w:val="24"/>
          <w:szCs w:val="24"/>
          <w:lang w:eastAsia="sk-SK"/>
        </w:rPr>
        <w:t>bola</w:t>
      </w:r>
      <w:r w:rsidRPr="00023E06">
        <w:rPr>
          <w:rFonts w:ascii="Times New Roman" w:hAnsi="Times New Roman" w:cs="Times New Roman"/>
          <w:bCs/>
          <w:color w:val="000000" w:themeColor="text1"/>
          <w:sz w:val="24"/>
          <w:szCs w:val="24"/>
          <w:lang w:eastAsia="sk-SK"/>
        </w:rPr>
        <w:t xml:space="preserve"> neobmedzená.</w:t>
      </w:r>
    </w:p>
    <w:p w14:paraId="62FD299A" w14:textId="77777777" w:rsidR="00364CB6" w:rsidRPr="00023E06" w:rsidRDefault="00364CB6" w:rsidP="00364CB6">
      <w:pPr>
        <w:spacing w:after="0" w:line="360" w:lineRule="auto"/>
        <w:jc w:val="both"/>
        <w:rPr>
          <w:rFonts w:ascii="Times New Roman" w:hAnsi="Times New Roman" w:cs="Times New Roman"/>
          <w:bCs/>
          <w:color w:val="000000" w:themeColor="text1"/>
          <w:sz w:val="24"/>
          <w:szCs w:val="24"/>
          <w:lang w:eastAsia="sk-SK"/>
        </w:rPr>
      </w:pPr>
    </w:p>
    <w:p w14:paraId="2531D7A8" w14:textId="77777777" w:rsidR="00364CB6" w:rsidRPr="002314FF" w:rsidRDefault="00364CB6" w:rsidP="00364CB6">
      <w:pPr>
        <w:numPr>
          <w:ilvl w:val="0"/>
          <w:numId w:val="6"/>
        </w:numPr>
        <w:spacing w:line="360" w:lineRule="auto"/>
        <w:ind w:left="426"/>
        <w:jc w:val="both"/>
        <w:rPr>
          <w:rFonts w:ascii="Times New Roman" w:hAnsi="Times New Roman" w:cs="Times New Roman"/>
          <w:b/>
          <w:color w:val="000000" w:themeColor="text1"/>
          <w:sz w:val="24"/>
          <w:szCs w:val="24"/>
          <w:lang w:eastAsia="sk-SK"/>
        </w:rPr>
      </w:pPr>
      <w:r w:rsidRPr="002314FF">
        <w:rPr>
          <w:rFonts w:ascii="Times New Roman" w:hAnsi="Times New Roman" w:cs="Times New Roman"/>
          <w:b/>
          <w:color w:val="000000" w:themeColor="text1"/>
          <w:sz w:val="24"/>
          <w:szCs w:val="24"/>
          <w:lang w:eastAsia="sk-SK"/>
        </w:rPr>
        <w:t>Kontext</w:t>
      </w:r>
    </w:p>
    <w:p w14:paraId="042B124A" w14:textId="4C9A442F" w:rsidR="00364CB6" w:rsidRPr="00023E06" w:rsidRDefault="00364CB6" w:rsidP="00364CB6">
      <w:pPr>
        <w:spacing w:after="0" w:line="360" w:lineRule="auto"/>
        <w:ind w:firstLine="708"/>
        <w:jc w:val="both"/>
        <w:rPr>
          <w:rFonts w:ascii="Times New Roman" w:hAnsi="Times New Roman" w:cs="Times New Roman"/>
          <w:bCs/>
          <w:color w:val="000000" w:themeColor="text1"/>
          <w:sz w:val="24"/>
          <w:szCs w:val="24"/>
          <w:lang w:eastAsia="sk-SK"/>
        </w:rPr>
      </w:pPr>
      <w:r w:rsidRPr="00023E06">
        <w:rPr>
          <w:rFonts w:ascii="Times New Roman" w:hAnsi="Times New Roman" w:cs="Times New Roman"/>
          <w:bCs/>
          <w:color w:val="000000" w:themeColor="text1"/>
          <w:sz w:val="24"/>
          <w:szCs w:val="24"/>
          <w:lang w:eastAsia="sk-SK"/>
        </w:rPr>
        <w:t xml:space="preserve">Toto </w:t>
      </w:r>
      <w:proofErr w:type="spellStart"/>
      <w:r w:rsidRPr="00023E06">
        <w:rPr>
          <w:rFonts w:ascii="Times New Roman" w:hAnsi="Times New Roman" w:cs="Times New Roman"/>
          <w:bCs/>
          <w:color w:val="000000" w:themeColor="text1"/>
          <w:sz w:val="24"/>
          <w:szCs w:val="24"/>
          <w:lang w:eastAsia="sk-SK"/>
        </w:rPr>
        <w:t>review</w:t>
      </w:r>
      <w:proofErr w:type="spellEnd"/>
      <w:r w:rsidRPr="00023E06">
        <w:rPr>
          <w:rFonts w:ascii="Times New Roman" w:hAnsi="Times New Roman" w:cs="Times New Roman"/>
          <w:bCs/>
          <w:color w:val="000000" w:themeColor="text1"/>
          <w:sz w:val="24"/>
          <w:szCs w:val="24"/>
          <w:lang w:eastAsia="sk-SK"/>
        </w:rPr>
        <w:t xml:space="preserve"> zahŕňa</w:t>
      </w:r>
      <w:r w:rsidR="004D5F62">
        <w:rPr>
          <w:rFonts w:ascii="Times New Roman" w:hAnsi="Times New Roman" w:cs="Times New Roman"/>
          <w:bCs/>
          <w:color w:val="000000" w:themeColor="text1"/>
          <w:sz w:val="24"/>
          <w:szCs w:val="24"/>
          <w:lang w:eastAsia="sk-SK"/>
        </w:rPr>
        <w:t>lo</w:t>
      </w:r>
      <w:r w:rsidRPr="00023E06">
        <w:rPr>
          <w:rFonts w:ascii="Times New Roman" w:hAnsi="Times New Roman" w:cs="Times New Roman"/>
          <w:bCs/>
          <w:color w:val="000000" w:themeColor="text1"/>
          <w:sz w:val="24"/>
          <w:szCs w:val="24"/>
          <w:lang w:eastAsia="sk-SK"/>
        </w:rPr>
        <w:t xml:space="preserve"> také štúdie, ktoré boli uskutočnené vo veľmi obšírnom kontexte: nevymedzili sme žiadne geografické </w:t>
      </w:r>
      <w:r w:rsidR="001D4AE1">
        <w:rPr>
          <w:rFonts w:ascii="Times New Roman" w:hAnsi="Times New Roman" w:cs="Times New Roman"/>
          <w:bCs/>
          <w:color w:val="000000" w:themeColor="text1"/>
          <w:sz w:val="24"/>
          <w:szCs w:val="24"/>
          <w:lang w:eastAsia="sk-SK"/>
        </w:rPr>
        <w:t xml:space="preserve">ani inštitucionálne </w:t>
      </w:r>
      <w:r w:rsidRPr="00023E06">
        <w:rPr>
          <w:rFonts w:ascii="Times New Roman" w:hAnsi="Times New Roman" w:cs="Times New Roman"/>
          <w:bCs/>
          <w:color w:val="000000" w:themeColor="text1"/>
          <w:sz w:val="24"/>
          <w:szCs w:val="24"/>
          <w:lang w:eastAsia="sk-SK"/>
        </w:rPr>
        <w:t xml:space="preserve">ohraničenie. Preto boli do nášho </w:t>
      </w:r>
      <w:proofErr w:type="spellStart"/>
      <w:r w:rsidRPr="00023E06">
        <w:rPr>
          <w:rFonts w:ascii="Times New Roman" w:hAnsi="Times New Roman" w:cs="Times New Roman"/>
          <w:bCs/>
          <w:color w:val="000000" w:themeColor="text1"/>
          <w:sz w:val="24"/>
          <w:szCs w:val="24"/>
          <w:lang w:eastAsia="sk-SK"/>
        </w:rPr>
        <w:t>review</w:t>
      </w:r>
      <w:proofErr w:type="spellEnd"/>
      <w:r w:rsidRPr="00023E06">
        <w:rPr>
          <w:rFonts w:ascii="Times New Roman" w:hAnsi="Times New Roman" w:cs="Times New Roman"/>
          <w:bCs/>
          <w:color w:val="000000" w:themeColor="text1"/>
          <w:sz w:val="24"/>
          <w:szCs w:val="24"/>
          <w:lang w:eastAsia="sk-SK"/>
        </w:rPr>
        <w:t xml:space="preserve"> zahrnuté štúdie z celého sveta a z akéhokoľvek prostredia, akým môžu byť univerzity, kliniky, súkromné inštitúcie, a mnohé iné. Je to z toho dôvodu, že sme nepredpokladali, že by tieto kritéria mali dôležitý vplyv na účinky a výsledky. </w:t>
      </w:r>
    </w:p>
    <w:p w14:paraId="03695496" w14:textId="77777777" w:rsidR="00364CB6" w:rsidRPr="00023E06" w:rsidRDefault="00364CB6" w:rsidP="00364CB6">
      <w:pPr>
        <w:spacing w:after="0" w:line="360" w:lineRule="auto"/>
        <w:jc w:val="both"/>
        <w:rPr>
          <w:rFonts w:ascii="Times New Roman" w:hAnsi="Times New Roman" w:cs="Times New Roman"/>
          <w:bCs/>
          <w:color w:val="000000" w:themeColor="text1"/>
          <w:sz w:val="24"/>
          <w:szCs w:val="24"/>
          <w:lang w:eastAsia="sk-SK"/>
        </w:rPr>
      </w:pPr>
    </w:p>
    <w:p w14:paraId="7ADEBEB4" w14:textId="77777777" w:rsidR="00364CB6" w:rsidRPr="002314FF" w:rsidRDefault="00364CB6" w:rsidP="00364CB6">
      <w:pPr>
        <w:pStyle w:val="Odsekzoznamu"/>
        <w:numPr>
          <w:ilvl w:val="0"/>
          <w:numId w:val="6"/>
        </w:numPr>
        <w:spacing w:line="360" w:lineRule="auto"/>
        <w:ind w:left="425" w:hanging="357"/>
        <w:jc w:val="both"/>
        <w:rPr>
          <w:rFonts w:ascii="Times New Roman" w:hAnsi="Times New Roman" w:cs="Times New Roman"/>
          <w:b/>
          <w:color w:val="000000" w:themeColor="text1"/>
          <w:sz w:val="24"/>
          <w:szCs w:val="24"/>
          <w:lang w:eastAsia="sk-SK"/>
        </w:rPr>
      </w:pPr>
      <w:r w:rsidRPr="002314FF">
        <w:rPr>
          <w:rFonts w:ascii="Times New Roman" w:hAnsi="Times New Roman" w:cs="Times New Roman"/>
          <w:b/>
          <w:color w:val="000000" w:themeColor="text1"/>
          <w:sz w:val="24"/>
          <w:szCs w:val="24"/>
          <w:lang w:eastAsia="sk-SK"/>
        </w:rPr>
        <w:t>Intervencia</w:t>
      </w:r>
    </w:p>
    <w:p w14:paraId="4E46F2C8" w14:textId="6F8B1290" w:rsidR="00364CB6" w:rsidRPr="00023E06" w:rsidRDefault="00364CB6" w:rsidP="00364CB6">
      <w:pPr>
        <w:spacing w:after="0" w:line="360" w:lineRule="auto"/>
        <w:ind w:firstLine="708"/>
        <w:jc w:val="both"/>
        <w:rPr>
          <w:rFonts w:ascii="Times New Roman" w:hAnsi="Times New Roman" w:cs="Times New Roman"/>
          <w:bCs/>
          <w:sz w:val="24"/>
          <w:szCs w:val="24"/>
          <w:lang w:eastAsia="sk-SK"/>
        </w:rPr>
      </w:pPr>
      <w:r w:rsidRPr="00023E06">
        <w:rPr>
          <w:rFonts w:ascii="Times New Roman" w:hAnsi="Times New Roman" w:cs="Times New Roman"/>
          <w:bCs/>
          <w:color w:val="000000" w:themeColor="text1"/>
          <w:sz w:val="24"/>
          <w:szCs w:val="24"/>
          <w:lang w:eastAsia="sk-SK"/>
        </w:rPr>
        <w:t>Vybrali sme akékoľvek intervencie, ktoré využívajú hudbu pre terapeutické alebo rehabilitačné účely. Zahrnuli sme teda nie len intervencie z oblasti muzikoterapie, ale takti</w:t>
      </w:r>
      <w:r w:rsidR="0006563A">
        <w:rPr>
          <w:rFonts w:ascii="Times New Roman" w:hAnsi="Times New Roman" w:cs="Times New Roman"/>
          <w:bCs/>
          <w:color w:val="000000" w:themeColor="text1"/>
          <w:sz w:val="24"/>
          <w:szCs w:val="24"/>
          <w:lang w:eastAsia="sk-SK"/>
        </w:rPr>
        <w:t>ež</w:t>
      </w:r>
      <w:r w:rsidRPr="00023E06">
        <w:rPr>
          <w:rFonts w:ascii="Times New Roman" w:hAnsi="Times New Roman" w:cs="Times New Roman"/>
          <w:bCs/>
          <w:color w:val="000000" w:themeColor="text1"/>
          <w:sz w:val="24"/>
          <w:szCs w:val="24"/>
          <w:lang w:eastAsia="sk-SK"/>
        </w:rPr>
        <w:t xml:space="preserve"> rôzne iné relevantné príbuzné intervencie </w:t>
      </w:r>
      <w:r w:rsidR="0006563A">
        <w:rPr>
          <w:rFonts w:ascii="Times New Roman" w:hAnsi="Times New Roman" w:cs="Times New Roman"/>
          <w:bCs/>
          <w:sz w:val="24"/>
          <w:szCs w:val="24"/>
          <w:lang w:eastAsia="sk-SK"/>
        </w:rPr>
        <w:t>(n</w:t>
      </w:r>
      <w:r w:rsidRPr="00023E06">
        <w:rPr>
          <w:rFonts w:ascii="Times New Roman" w:hAnsi="Times New Roman" w:cs="Times New Roman"/>
          <w:bCs/>
          <w:sz w:val="24"/>
          <w:szCs w:val="24"/>
          <w:lang w:eastAsia="sk-SK"/>
        </w:rPr>
        <w:t xml:space="preserve">apr. typu </w:t>
      </w:r>
      <w:proofErr w:type="spellStart"/>
      <w:r w:rsidRPr="00023E06">
        <w:rPr>
          <w:rFonts w:ascii="Times New Roman" w:hAnsi="Times New Roman" w:cs="Times New Roman"/>
          <w:bCs/>
          <w:sz w:val="24"/>
          <w:szCs w:val="24"/>
          <w:lang w:eastAsia="sk-SK"/>
        </w:rPr>
        <w:t>music</w:t>
      </w:r>
      <w:proofErr w:type="spellEnd"/>
      <w:r w:rsidRPr="00023E06">
        <w:rPr>
          <w:rFonts w:ascii="Times New Roman" w:hAnsi="Times New Roman" w:cs="Times New Roman"/>
          <w:bCs/>
          <w:sz w:val="24"/>
          <w:szCs w:val="24"/>
          <w:lang w:eastAsia="sk-SK"/>
        </w:rPr>
        <w:t xml:space="preserve"> </w:t>
      </w:r>
      <w:proofErr w:type="spellStart"/>
      <w:r w:rsidRPr="00023E06">
        <w:rPr>
          <w:rFonts w:ascii="Times New Roman" w:hAnsi="Times New Roman" w:cs="Times New Roman"/>
          <w:bCs/>
          <w:sz w:val="24"/>
          <w:szCs w:val="24"/>
          <w:lang w:eastAsia="sk-SK"/>
        </w:rPr>
        <w:t>medicine</w:t>
      </w:r>
      <w:proofErr w:type="spellEnd"/>
      <w:r w:rsidRPr="00023E06">
        <w:rPr>
          <w:rFonts w:ascii="Times New Roman" w:hAnsi="Times New Roman" w:cs="Times New Roman"/>
          <w:bCs/>
          <w:sz w:val="24"/>
          <w:szCs w:val="24"/>
          <w:lang w:eastAsia="sk-SK"/>
        </w:rPr>
        <w:t xml:space="preserve">, </w:t>
      </w:r>
      <w:proofErr w:type="spellStart"/>
      <w:r w:rsidRPr="00023E06">
        <w:rPr>
          <w:rFonts w:ascii="Times New Roman" w:hAnsi="Times New Roman" w:cs="Times New Roman"/>
          <w:bCs/>
          <w:sz w:val="24"/>
          <w:szCs w:val="24"/>
          <w:lang w:eastAsia="sk-SK"/>
        </w:rPr>
        <w:t>community</w:t>
      </w:r>
      <w:proofErr w:type="spellEnd"/>
      <w:r w:rsidRPr="00023E06">
        <w:rPr>
          <w:rFonts w:ascii="Times New Roman" w:hAnsi="Times New Roman" w:cs="Times New Roman"/>
          <w:bCs/>
          <w:sz w:val="24"/>
          <w:szCs w:val="24"/>
          <w:lang w:eastAsia="sk-SK"/>
        </w:rPr>
        <w:t xml:space="preserve"> </w:t>
      </w:r>
      <w:proofErr w:type="spellStart"/>
      <w:r w:rsidRPr="00023E06">
        <w:rPr>
          <w:rFonts w:ascii="Times New Roman" w:hAnsi="Times New Roman" w:cs="Times New Roman"/>
          <w:bCs/>
          <w:sz w:val="24"/>
          <w:szCs w:val="24"/>
          <w:lang w:eastAsia="sk-SK"/>
        </w:rPr>
        <w:t>music</w:t>
      </w:r>
      <w:proofErr w:type="spellEnd"/>
      <w:r w:rsidRPr="00023E06">
        <w:rPr>
          <w:rFonts w:ascii="Times New Roman" w:hAnsi="Times New Roman" w:cs="Times New Roman"/>
          <w:bCs/>
          <w:sz w:val="24"/>
          <w:szCs w:val="24"/>
          <w:lang w:eastAsia="sk-SK"/>
        </w:rPr>
        <w:t xml:space="preserve">, terapeutické umenia,...). Odstránili sme štúdie, v ktorých nie je hudba primárnym intervenčným prostriedkom, ale je použitá ako súčasť alebo doplnok </w:t>
      </w:r>
      <w:proofErr w:type="spellStart"/>
      <w:r w:rsidRPr="00023E06">
        <w:rPr>
          <w:rFonts w:ascii="Times New Roman" w:hAnsi="Times New Roman" w:cs="Times New Roman"/>
          <w:bCs/>
          <w:sz w:val="24"/>
          <w:szCs w:val="24"/>
          <w:lang w:eastAsia="sk-SK"/>
        </w:rPr>
        <w:t>multimodálnej</w:t>
      </w:r>
      <w:proofErr w:type="spellEnd"/>
      <w:r w:rsidRPr="00023E06">
        <w:rPr>
          <w:rFonts w:ascii="Times New Roman" w:hAnsi="Times New Roman" w:cs="Times New Roman"/>
          <w:bCs/>
          <w:sz w:val="24"/>
          <w:szCs w:val="24"/>
          <w:lang w:eastAsia="sk-SK"/>
        </w:rPr>
        <w:t xml:space="preserve"> stimulácie, bez toho, že </w:t>
      </w:r>
      <w:r w:rsidRPr="00023E06">
        <w:rPr>
          <w:rFonts w:ascii="Times New Roman" w:hAnsi="Times New Roman" w:cs="Times New Roman"/>
          <w:bCs/>
          <w:sz w:val="24"/>
          <w:szCs w:val="24"/>
          <w:lang w:eastAsia="sk-SK"/>
        </w:rPr>
        <w:lastRenderedPageBreak/>
        <w:t>by bolo možné rozlíšiť jej skutočný efekt na účastníkov. Vylúčili sme tiež také štúdie, ktoré sa týkajú hudobného vzdelávania bez jasného terapeutického alebo rehabilitačného účinku.</w:t>
      </w:r>
    </w:p>
    <w:p w14:paraId="12DCB202" w14:textId="77777777" w:rsidR="00364CB6" w:rsidRDefault="00364CB6" w:rsidP="00364CB6">
      <w:pPr>
        <w:spacing w:after="0" w:line="360" w:lineRule="auto"/>
        <w:jc w:val="both"/>
        <w:rPr>
          <w:rFonts w:ascii="Times New Roman" w:hAnsi="Times New Roman" w:cs="Times New Roman"/>
          <w:bCs/>
          <w:sz w:val="24"/>
          <w:szCs w:val="24"/>
          <w:lang w:eastAsia="sk-SK"/>
        </w:rPr>
      </w:pPr>
    </w:p>
    <w:p w14:paraId="37A5B7EA" w14:textId="77777777" w:rsidR="00364CB6" w:rsidRPr="00023E06" w:rsidRDefault="00364CB6" w:rsidP="00364CB6">
      <w:pPr>
        <w:spacing w:after="0" w:line="360" w:lineRule="auto"/>
        <w:jc w:val="both"/>
        <w:rPr>
          <w:rFonts w:ascii="Times New Roman" w:hAnsi="Times New Roman" w:cs="Times New Roman"/>
          <w:bCs/>
          <w:sz w:val="24"/>
          <w:szCs w:val="24"/>
          <w:lang w:eastAsia="sk-SK"/>
        </w:rPr>
      </w:pPr>
    </w:p>
    <w:p w14:paraId="6B8D66E5" w14:textId="77777777" w:rsidR="00364CB6" w:rsidRPr="002314FF" w:rsidRDefault="00364CB6" w:rsidP="00364CB6">
      <w:pPr>
        <w:pStyle w:val="Odsekzoznamu"/>
        <w:numPr>
          <w:ilvl w:val="0"/>
          <w:numId w:val="6"/>
        </w:numPr>
        <w:spacing w:line="360" w:lineRule="auto"/>
        <w:ind w:left="425" w:hanging="357"/>
        <w:jc w:val="both"/>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Typy príspevkov</w:t>
      </w:r>
    </w:p>
    <w:p w14:paraId="2AB145B2" w14:textId="77777777" w:rsidR="00364CB6" w:rsidRPr="00023E06" w:rsidRDefault="00364CB6" w:rsidP="00364CB6">
      <w:pPr>
        <w:spacing w:after="0" w:line="360" w:lineRule="auto"/>
        <w:ind w:firstLine="708"/>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Zaradili sme akékoľvek kvantitatívne alebo kvalitatívne štúdie. Dizajn alebo paradigma štúdií nie je obmedzená. Vylúčili sme nesystematické spracované literárne prehľady, všetky nevýskumné texty (vrátane publikovaných názorov expertov, či ilustratívnych prípadových štúdií).</w:t>
      </w:r>
    </w:p>
    <w:p w14:paraId="6DCB83B8" w14:textId="77777777" w:rsidR="00364CB6" w:rsidRPr="002314FF" w:rsidRDefault="00364CB6" w:rsidP="00364CB6">
      <w:pPr>
        <w:spacing w:after="0" w:line="360" w:lineRule="auto"/>
        <w:ind w:firstLine="708"/>
        <w:jc w:val="both"/>
        <w:rPr>
          <w:rFonts w:ascii="Times New Roman" w:hAnsi="Times New Roman" w:cs="Times New Roman"/>
          <w:b/>
          <w:sz w:val="24"/>
          <w:szCs w:val="24"/>
          <w:lang w:eastAsia="sk-SK"/>
        </w:rPr>
      </w:pPr>
    </w:p>
    <w:p w14:paraId="338923AE" w14:textId="77777777" w:rsidR="00364CB6" w:rsidRPr="002314FF" w:rsidRDefault="00364CB6" w:rsidP="00364CB6">
      <w:pPr>
        <w:pStyle w:val="Odsekzoznamu"/>
        <w:numPr>
          <w:ilvl w:val="0"/>
          <w:numId w:val="6"/>
        </w:numPr>
        <w:spacing w:line="360" w:lineRule="auto"/>
        <w:ind w:left="425" w:hanging="357"/>
        <w:jc w:val="both"/>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Výstupy (</w:t>
      </w:r>
      <w:proofErr w:type="spellStart"/>
      <w:r w:rsidRPr="002314FF">
        <w:rPr>
          <w:rFonts w:ascii="Times New Roman" w:hAnsi="Times New Roman" w:cs="Times New Roman"/>
          <w:b/>
          <w:sz w:val="24"/>
          <w:szCs w:val="24"/>
          <w:lang w:eastAsia="sk-SK"/>
        </w:rPr>
        <w:t>Outcomes</w:t>
      </w:r>
      <w:proofErr w:type="spellEnd"/>
      <w:r w:rsidRPr="002314FF">
        <w:rPr>
          <w:rFonts w:ascii="Times New Roman" w:hAnsi="Times New Roman" w:cs="Times New Roman"/>
          <w:b/>
          <w:sz w:val="24"/>
          <w:szCs w:val="24"/>
          <w:lang w:eastAsia="sk-SK"/>
        </w:rPr>
        <w:t>)</w:t>
      </w:r>
    </w:p>
    <w:p w14:paraId="2F2A8B2D" w14:textId="785CEED3" w:rsidR="00364CB6" w:rsidRPr="00023E06" w:rsidRDefault="00364CB6" w:rsidP="00364CB6">
      <w:pPr>
        <w:spacing w:after="0" w:line="360" w:lineRule="auto"/>
        <w:ind w:firstLine="708"/>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Zahrnuli sme štúdie s akýmikoľvek výstupmi, ktoré sú relevantné pre rehabilitáciu osôb s mentálnym postihnutí</w:t>
      </w:r>
      <w:r w:rsidR="004D5F62">
        <w:rPr>
          <w:rFonts w:ascii="Times New Roman" w:hAnsi="Times New Roman" w:cs="Times New Roman"/>
          <w:bCs/>
          <w:sz w:val="24"/>
          <w:szCs w:val="24"/>
          <w:lang w:eastAsia="sk-SK"/>
        </w:rPr>
        <w:t>m (</w:t>
      </w:r>
      <w:r w:rsidRPr="00023E06">
        <w:rPr>
          <w:rFonts w:ascii="Times New Roman" w:hAnsi="Times New Roman" w:cs="Times New Roman"/>
          <w:bCs/>
          <w:sz w:val="24"/>
          <w:szCs w:val="24"/>
          <w:lang w:eastAsia="sk-SK"/>
        </w:rPr>
        <w:t>napr. mentálne zdravie, modifikácia správania, učenie, komunikácia, sociálne zručnosti, inklúzia,...)</w:t>
      </w:r>
    </w:p>
    <w:p w14:paraId="0E2A0356" w14:textId="77777777" w:rsidR="00364CB6" w:rsidRPr="00023E06" w:rsidRDefault="00364CB6" w:rsidP="00364CB6">
      <w:pPr>
        <w:spacing w:after="0" w:line="360" w:lineRule="auto"/>
        <w:jc w:val="both"/>
        <w:rPr>
          <w:rFonts w:ascii="Times New Roman" w:hAnsi="Times New Roman" w:cs="Times New Roman"/>
          <w:bCs/>
          <w:color w:val="000000" w:themeColor="text1"/>
          <w:sz w:val="24"/>
          <w:szCs w:val="24"/>
          <w:lang w:eastAsia="sk-SK"/>
        </w:rPr>
      </w:pPr>
    </w:p>
    <w:p w14:paraId="7CCEA061" w14:textId="77777777" w:rsidR="00364CB6" w:rsidRPr="002314FF" w:rsidRDefault="00364CB6" w:rsidP="00364CB6">
      <w:pPr>
        <w:pStyle w:val="Odsekzoznamu"/>
        <w:numPr>
          <w:ilvl w:val="0"/>
          <w:numId w:val="6"/>
        </w:numPr>
        <w:spacing w:line="360" w:lineRule="auto"/>
        <w:ind w:left="425" w:hanging="357"/>
        <w:jc w:val="both"/>
        <w:rPr>
          <w:rFonts w:ascii="Times New Roman" w:hAnsi="Times New Roman" w:cs="Times New Roman"/>
          <w:b/>
          <w:sz w:val="24"/>
          <w:szCs w:val="24"/>
          <w:lang w:eastAsia="sk-SK"/>
        </w:rPr>
      </w:pPr>
      <w:proofErr w:type="spellStart"/>
      <w:r w:rsidRPr="002314FF">
        <w:rPr>
          <w:rFonts w:ascii="Times New Roman" w:hAnsi="Times New Roman" w:cs="Times New Roman"/>
          <w:b/>
          <w:sz w:val="24"/>
          <w:szCs w:val="24"/>
          <w:lang w:eastAsia="sk-SK"/>
        </w:rPr>
        <w:t>Komparátor</w:t>
      </w:r>
      <w:proofErr w:type="spellEnd"/>
    </w:p>
    <w:p w14:paraId="1DEB948A" w14:textId="77777777" w:rsidR="00364CB6" w:rsidRPr="00023E06" w:rsidRDefault="00364CB6" w:rsidP="00364CB6">
      <w:pPr>
        <w:spacing w:after="0" w:line="360" w:lineRule="auto"/>
        <w:ind w:left="709"/>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 xml:space="preserve">Nebol v prípade tohto </w:t>
      </w:r>
      <w:proofErr w:type="spellStart"/>
      <w:r w:rsidRPr="00023E06">
        <w:rPr>
          <w:rFonts w:ascii="Times New Roman" w:hAnsi="Times New Roman" w:cs="Times New Roman"/>
          <w:bCs/>
          <w:sz w:val="24"/>
          <w:szCs w:val="24"/>
          <w:lang w:eastAsia="sk-SK"/>
        </w:rPr>
        <w:t>review</w:t>
      </w:r>
      <w:proofErr w:type="spellEnd"/>
      <w:r w:rsidRPr="00023E06">
        <w:rPr>
          <w:rFonts w:ascii="Times New Roman" w:hAnsi="Times New Roman" w:cs="Times New Roman"/>
          <w:bCs/>
          <w:sz w:val="24"/>
          <w:szCs w:val="24"/>
          <w:lang w:eastAsia="sk-SK"/>
        </w:rPr>
        <w:t xml:space="preserve"> aplikovaný.</w:t>
      </w:r>
    </w:p>
    <w:p w14:paraId="71AE29CD" w14:textId="77777777" w:rsidR="00364CB6" w:rsidRPr="00023E06" w:rsidRDefault="00364CB6" w:rsidP="00364CB6">
      <w:pPr>
        <w:spacing w:after="0" w:line="360" w:lineRule="auto"/>
        <w:jc w:val="both"/>
        <w:rPr>
          <w:rFonts w:ascii="Times New Roman" w:hAnsi="Times New Roman" w:cs="Times New Roman"/>
          <w:bCs/>
          <w:color w:val="000000" w:themeColor="text1"/>
          <w:sz w:val="24"/>
          <w:szCs w:val="24"/>
          <w:lang w:eastAsia="sk-SK"/>
        </w:rPr>
      </w:pPr>
    </w:p>
    <w:p w14:paraId="41869C1A" w14:textId="67D8509F" w:rsidR="00364CB6" w:rsidRPr="002314FF" w:rsidRDefault="00364CB6" w:rsidP="00346400">
      <w:pPr>
        <w:pStyle w:val="Nadpis2"/>
        <w:numPr>
          <w:ilvl w:val="1"/>
          <w:numId w:val="32"/>
        </w:numPr>
      </w:pPr>
      <w:bookmarkStart w:id="32" w:name="_Toc101311166"/>
      <w:r w:rsidRPr="002314FF">
        <w:t>Stratégia vyhľadávania</w:t>
      </w:r>
      <w:bookmarkEnd w:id="32"/>
      <w:r w:rsidRPr="002314FF">
        <w:t xml:space="preserve"> </w:t>
      </w:r>
    </w:p>
    <w:p w14:paraId="641F6A62" w14:textId="0EC35C8B" w:rsidR="00364CB6" w:rsidRDefault="00364CB6" w:rsidP="00364CB6">
      <w:pPr>
        <w:spacing w:after="0" w:line="360" w:lineRule="auto"/>
        <w:ind w:firstLine="708"/>
        <w:jc w:val="both"/>
        <w:rPr>
          <w:rFonts w:ascii="Times New Roman" w:hAnsi="Times New Roman" w:cs="Times New Roman"/>
          <w:bCs/>
          <w:color w:val="000000" w:themeColor="text1"/>
          <w:sz w:val="24"/>
          <w:szCs w:val="24"/>
          <w:lang w:eastAsia="sk-SK"/>
        </w:rPr>
      </w:pPr>
      <w:r w:rsidRPr="00023E06">
        <w:rPr>
          <w:rFonts w:ascii="Times New Roman" w:hAnsi="Times New Roman" w:cs="Times New Roman"/>
          <w:bCs/>
          <w:color w:val="000000" w:themeColor="text1"/>
          <w:sz w:val="24"/>
          <w:szCs w:val="24"/>
          <w:lang w:eastAsia="sk-SK"/>
        </w:rPr>
        <w:t xml:space="preserve">Cieľom bolo vyhľadať a lokalizovať uverejnené, ale aj nepublikované štúdie. Bolo uskutočnené počiatočné vyhľadávanie, zúžené na vyhľadávanie v registroch systematických </w:t>
      </w:r>
      <w:proofErr w:type="spellStart"/>
      <w:r w:rsidRPr="00023E06">
        <w:rPr>
          <w:rFonts w:ascii="Times New Roman" w:hAnsi="Times New Roman" w:cs="Times New Roman"/>
          <w:bCs/>
          <w:color w:val="000000" w:themeColor="text1"/>
          <w:sz w:val="24"/>
          <w:szCs w:val="24"/>
          <w:lang w:eastAsia="sk-SK"/>
        </w:rPr>
        <w:t>review</w:t>
      </w:r>
      <w:proofErr w:type="spellEnd"/>
      <w:r w:rsidRPr="00023E06">
        <w:rPr>
          <w:rFonts w:ascii="Times New Roman" w:hAnsi="Times New Roman" w:cs="Times New Roman"/>
          <w:bCs/>
          <w:color w:val="000000" w:themeColor="text1"/>
          <w:sz w:val="24"/>
          <w:szCs w:val="24"/>
          <w:lang w:eastAsia="sk-SK"/>
        </w:rPr>
        <w:t xml:space="preserve"> a experimentálnych štúdií, teda v JBI, </w:t>
      </w:r>
      <w:proofErr w:type="spellStart"/>
      <w:r w:rsidRPr="00023E06">
        <w:rPr>
          <w:rFonts w:ascii="Times New Roman" w:hAnsi="Times New Roman" w:cs="Times New Roman"/>
          <w:bCs/>
          <w:color w:val="000000" w:themeColor="text1"/>
          <w:sz w:val="24"/>
          <w:szCs w:val="24"/>
          <w:lang w:eastAsia="sk-SK"/>
        </w:rPr>
        <w:t>Cochrane</w:t>
      </w:r>
      <w:proofErr w:type="spellEnd"/>
      <w:r w:rsidRPr="00023E06">
        <w:rPr>
          <w:rFonts w:ascii="Times New Roman" w:hAnsi="Times New Roman" w:cs="Times New Roman"/>
          <w:bCs/>
          <w:color w:val="000000" w:themeColor="text1"/>
          <w:sz w:val="24"/>
          <w:szCs w:val="24"/>
          <w:lang w:eastAsia="sk-SK"/>
        </w:rPr>
        <w:t xml:space="preserve"> </w:t>
      </w:r>
      <w:proofErr w:type="spellStart"/>
      <w:r w:rsidRPr="00023E06">
        <w:rPr>
          <w:rFonts w:ascii="Times New Roman" w:hAnsi="Times New Roman" w:cs="Times New Roman"/>
          <w:bCs/>
          <w:color w:val="000000" w:themeColor="text1"/>
          <w:sz w:val="24"/>
          <w:szCs w:val="24"/>
          <w:lang w:eastAsia="sk-SK"/>
        </w:rPr>
        <w:t>library</w:t>
      </w:r>
      <w:proofErr w:type="spellEnd"/>
      <w:r w:rsidRPr="00023E06">
        <w:rPr>
          <w:rFonts w:ascii="Times New Roman" w:hAnsi="Times New Roman" w:cs="Times New Roman"/>
          <w:bCs/>
          <w:color w:val="000000" w:themeColor="text1"/>
          <w:sz w:val="24"/>
          <w:szCs w:val="24"/>
          <w:lang w:eastAsia="sk-SK"/>
        </w:rPr>
        <w:t>, a </w:t>
      </w:r>
      <w:proofErr w:type="spellStart"/>
      <w:r w:rsidRPr="00023E06">
        <w:rPr>
          <w:rFonts w:ascii="Times New Roman" w:hAnsi="Times New Roman" w:cs="Times New Roman"/>
          <w:bCs/>
          <w:color w:val="000000" w:themeColor="text1"/>
          <w:sz w:val="24"/>
          <w:szCs w:val="24"/>
          <w:lang w:eastAsia="sk-SK"/>
        </w:rPr>
        <w:t>Epistemoniku</w:t>
      </w:r>
      <w:proofErr w:type="spellEnd"/>
      <w:r w:rsidRPr="00023E06">
        <w:rPr>
          <w:rFonts w:ascii="Times New Roman" w:hAnsi="Times New Roman" w:cs="Times New Roman"/>
          <w:bCs/>
          <w:color w:val="000000" w:themeColor="text1"/>
          <w:sz w:val="24"/>
          <w:szCs w:val="24"/>
          <w:lang w:eastAsia="sk-SK"/>
        </w:rPr>
        <w:t xml:space="preserve">, aby sme získali prehľad o tom, či na danú tému už boli realizované systematické </w:t>
      </w:r>
      <w:proofErr w:type="spellStart"/>
      <w:r w:rsidRPr="00023E06">
        <w:rPr>
          <w:rFonts w:ascii="Times New Roman" w:hAnsi="Times New Roman" w:cs="Times New Roman"/>
          <w:bCs/>
          <w:color w:val="000000" w:themeColor="text1"/>
          <w:sz w:val="24"/>
          <w:szCs w:val="24"/>
          <w:lang w:eastAsia="sk-SK"/>
        </w:rPr>
        <w:t>review</w:t>
      </w:r>
      <w:proofErr w:type="spellEnd"/>
      <w:r w:rsidRPr="00023E06">
        <w:rPr>
          <w:rFonts w:ascii="Times New Roman" w:hAnsi="Times New Roman" w:cs="Times New Roman"/>
          <w:bCs/>
          <w:color w:val="000000" w:themeColor="text1"/>
          <w:sz w:val="24"/>
          <w:szCs w:val="24"/>
          <w:lang w:eastAsia="sk-SK"/>
        </w:rPr>
        <w:t xml:space="preserve">, prípadne, či existuje zaregistrovaný protokol aktuálne prebiehajúceho systematického </w:t>
      </w:r>
      <w:proofErr w:type="spellStart"/>
      <w:r w:rsidRPr="00023E06">
        <w:rPr>
          <w:rFonts w:ascii="Times New Roman" w:hAnsi="Times New Roman" w:cs="Times New Roman"/>
          <w:bCs/>
          <w:color w:val="000000" w:themeColor="text1"/>
          <w:sz w:val="24"/>
          <w:szCs w:val="24"/>
          <w:lang w:eastAsia="sk-SK"/>
        </w:rPr>
        <w:t>review</w:t>
      </w:r>
      <w:proofErr w:type="spellEnd"/>
      <w:r w:rsidRPr="00023E06">
        <w:rPr>
          <w:rFonts w:ascii="Times New Roman" w:hAnsi="Times New Roman" w:cs="Times New Roman"/>
          <w:bCs/>
          <w:color w:val="000000" w:themeColor="text1"/>
          <w:sz w:val="24"/>
          <w:szCs w:val="24"/>
          <w:lang w:eastAsia="sk-SK"/>
        </w:rPr>
        <w:t xml:space="preserve">. Keďže sme nič nedohľadali a zistili sme, že doposiaľ nič neexistuje, vykonali sme predbežné vyhľadávania v niekoľkých databázach: </w:t>
      </w:r>
      <w:proofErr w:type="spellStart"/>
      <w:r w:rsidRPr="00023E06">
        <w:rPr>
          <w:rFonts w:ascii="Times New Roman" w:hAnsi="Times New Roman" w:cs="Times New Roman"/>
          <w:bCs/>
          <w:color w:val="000000" w:themeColor="text1"/>
          <w:sz w:val="24"/>
          <w:szCs w:val="24"/>
          <w:lang w:eastAsia="sk-SK"/>
        </w:rPr>
        <w:t>PubMed</w:t>
      </w:r>
      <w:proofErr w:type="spellEnd"/>
      <w:r w:rsidRPr="00023E06">
        <w:rPr>
          <w:rFonts w:ascii="Times New Roman" w:hAnsi="Times New Roman" w:cs="Times New Roman"/>
          <w:bCs/>
          <w:color w:val="000000" w:themeColor="text1"/>
          <w:sz w:val="24"/>
          <w:szCs w:val="24"/>
          <w:lang w:eastAsia="sk-SK"/>
        </w:rPr>
        <w:t xml:space="preserve"> a </w:t>
      </w:r>
      <w:proofErr w:type="spellStart"/>
      <w:r w:rsidRPr="00023E06">
        <w:rPr>
          <w:rFonts w:ascii="Times New Roman" w:hAnsi="Times New Roman" w:cs="Times New Roman"/>
          <w:bCs/>
          <w:color w:val="000000" w:themeColor="text1"/>
          <w:sz w:val="24"/>
          <w:szCs w:val="24"/>
          <w:lang w:eastAsia="sk-SK"/>
        </w:rPr>
        <w:t>PsycInfo</w:t>
      </w:r>
      <w:proofErr w:type="spellEnd"/>
      <w:r w:rsidRPr="00023E06">
        <w:rPr>
          <w:rFonts w:ascii="Times New Roman" w:hAnsi="Times New Roman" w:cs="Times New Roman"/>
          <w:bCs/>
          <w:color w:val="000000" w:themeColor="text1"/>
          <w:sz w:val="24"/>
          <w:szCs w:val="24"/>
          <w:lang w:eastAsia="sk-SK"/>
        </w:rPr>
        <w:t xml:space="preserve">, za účelom identifikácie kľúčových relevantných slov a vytvorenia vyhľadávacej stratégie. Textové slová, ktoré boli obsiahnuté v názvoch a abstraktoch relevantných článkov a potom aj indexové výrazy použité na opis článkov boli použité na vytvorenie úplnej a konečnej stratégie vyhľadávania. Stratégia vyhľadávania, vrátane všetkých identifikovaných kľúčových slov a indexových výrazov sa upravila pre každý </w:t>
      </w:r>
      <w:r w:rsidRPr="00023E06">
        <w:rPr>
          <w:rFonts w:ascii="Times New Roman" w:hAnsi="Times New Roman" w:cs="Times New Roman"/>
          <w:bCs/>
          <w:color w:val="000000" w:themeColor="text1"/>
          <w:sz w:val="24"/>
          <w:szCs w:val="24"/>
          <w:lang w:eastAsia="sk-SK"/>
        </w:rPr>
        <w:lastRenderedPageBreak/>
        <w:t>zahrnutý zdroj informácií podľa špecifík vyhľadávačov. V tretej fáze vyhľadávania boli prehľadané referenčné zoznamy relevantných zdrojov.</w:t>
      </w:r>
    </w:p>
    <w:p w14:paraId="77C2092C" w14:textId="69E6E487" w:rsidR="001D4AE1" w:rsidRDefault="001D4AE1" w:rsidP="00364CB6">
      <w:pPr>
        <w:spacing w:after="0" w:line="360" w:lineRule="auto"/>
        <w:ind w:firstLine="708"/>
        <w:jc w:val="both"/>
        <w:rPr>
          <w:rFonts w:ascii="Times New Roman" w:hAnsi="Times New Roman" w:cs="Times New Roman"/>
          <w:bCs/>
          <w:color w:val="000000" w:themeColor="text1"/>
          <w:sz w:val="24"/>
          <w:szCs w:val="24"/>
          <w:lang w:eastAsia="sk-SK"/>
        </w:rPr>
      </w:pPr>
    </w:p>
    <w:p w14:paraId="1B2C10B8" w14:textId="77777777" w:rsidR="001D4AE1" w:rsidRDefault="001D4AE1" w:rsidP="001D4AE1">
      <w:pPr>
        <w:spacing w:after="0" w:line="360" w:lineRule="auto"/>
        <w:ind w:firstLine="709"/>
        <w:jc w:val="both"/>
        <w:rPr>
          <w:rFonts w:ascii="Times New Roman" w:hAnsi="Times New Roman" w:cs="Times New Roman"/>
          <w:bCs/>
          <w:color w:val="000000" w:themeColor="text1"/>
          <w:sz w:val="24"/>
          <w:szCs w:val="24"/>
          <w:lang w:eastAsia="sk-SK"/>
        </w:rPr>
      </w:pPr>
      <w:r w:rsidRPr="00023E06">
        <w:rPr>
          <w:rFonts w:ascii="Times New Roman" w:hAnsi="Times New Roman" w:cs="Times New Roman"/>
          <w:bCs/>
          <w:color w:val="000000" w:themeColor="text1"/>
          <w:sz w:val="24"/>
          <w:szCs w:val="24"/>
          <w:lang w:eastAsia="sk-SK"/>
        </w:rPr>
        <w:t>Pre dosiahnutie cieľa bola vytvorená vyhľadávacia otázka (</w:t>
      </w:r>
      <w:proofErr w:type="spellStart"/>
      <w:r w:rsidRPr="00023E06">
        <w:rPr>
          <w:rFonts w:ascii="Times New Roman" w:hAnsi="Times New Roman" w:cs="Times New Roman"/>
          <w:bCs/>
          <w:color w:val="000000" w:themeColor="text1"/>
          <w:sz w:val="24"/>
          <w:szCs w:val="24"/>
          <w:lang w:eastAsia="sk-SK"/>
        </w:rPr>
        <w:t>search</w:t>
      </w:r>
      <w:proofErr w:type="spellEnd"/>
      <w:r w:rsidRPr="00023E06">
        <w:rPr>
          <w:rFonts w:ascii="Times New Roman" w:hAnsi="Times New Roman" w:cs="Times New Roman"/>
          <w:bCs/>
          <w:color w:val="000000" w:themeColor="text1"/>
          <w:sz w:val="24"/>
          <w:szCs w:val="24"/>
          <w:lang w:eastAsia="sk-SK"/>
        </w:rPr>
        <w:t xml:space="preserve"> </w:t>
      </w:r>
      <w:proofErr w:type="spellStart"/>
      <w:r w:rsidRPr="00023E06">
        <w:rPr>
          <w:rFonts w:ascii="Times New Roman" w:hAnsi="Times New Roman" w:cs="Times New Roman"/>
          <w:bCs/>
          <w:color w:val="000000" w:themeColor="text1"/>
          <w:sz w:val="24"/>
          <w:szCs w:val="24"/>
          <w:lang w:eastAsia="sk-SK"/>
        </w:rPr>
        <w:t>question</w:t>
      </w:r>
      <w:proofErr w:type="spellEnd"/>
      <w:r w:rsidRPr="00023E06">
        <w:rPr>
          <w:rFonts w:ascii="Times New Roman" w:hAnsi="Times New Roman" w:cs="Times New Roman"/>
          <w:bCs/>
          <w:color w:val="000000" w:themeColor="text1"/>
          <w:sz w:val="24"/>
          <w:szCs w:val="24"/>
          <w:lang w:eastAsia="sk-SK"/>
        </w:rPr>
        <w:t xml:space="preserve"> SQ), ktorá využila PICO formát: </w:t>
      </w:r>
      <w:proofErr w:type="spellStart"/>
      <w:r w:rsidRPr="00023E06">
        <w:rPr>
          <w:rFonts w:ascii="Times New Roman" w:hAnsi="Times New Roman" w:cs="Times New Roman"/>
          <w:bCs/>
          <w:color w:val="000000" w:themeColor="text1"/>
          <w:sz w:val="24"/>
          <w:szCs w:val="24"/>
          <w:lang w:eastAsia="sk-SK"/>
        </w:rPr>
        <w:t>problem</w:t>
      </w:r>
      <w:proofErr w:type="spellEnd"/>
      <w:r w:rsidRPr="00023E06">
        <w:rPr>
          <w:rFonts w:ascii="Times New Roman" w:hAnsi="Times New Roman" w:cs="Times New Roman"/>
          <w:bCs/>
          <w:color w:val="000000" w:themeColor="text1"/>
          <w:sz w:val="24"/>
          <w:szCs w:val="24"/>
          <w:lang w:eastAsia="sk-SK"/>
        </w:rPr>
        <w:t>–</w:t>
      </w:r>
      <w:proofErr w:type="spellStart"/>
      <w:r w:rsidRPr="00023E06">
        <w:rPr>
          <w:rFonts w:ascii="Times New Roman" w:hAnsi="Times New Roman" w:cs="Times New Roman"/>
          <w:bCs/>
          <w:color w:val="000000" w:themeColor="text1"/>
          <w:sz w:val="24"/>
          <w:szCs w:val="24"/>
          <w:lang w:eastAsia="sk-SK"/>
        </w:rPr>
        <w:t>intervention</w:t>
      </w:r>
      <w:proofErr w:type="spellEnd"/>
      <w:r w:rsidRPr="00023E06">
        <w:rPr>
          <w:rFonts w:ascii="Times New Roman" w:hAnsi="Times New Roman" w:cs="Times New Roman"/>
          <w:bCs/>
          <w:color w:val="000000" w:themeColor="text1"/>
          <w:sz w:val="24"/>
          <w:szCs w:val="24"/>
          <w:lang w:eastAsia="sk-SK"/>
        </w:rPr>
        <w:t>–</w:t>
      </w:r>
      <w:proofErr w:type="spellStart"/>
      <w:r w:rsidRPr="00023E06">
        <w:rPr>
          <w:rFonts w:ascii="Times New Roman" w:hAnsi="Times New Roman" w:cs="Times New Roman"/>
          <w:bCs/>
          <w:color w:val="000000" w:themeColor="text1"/>
          <w:sz w:val="24"/>
          <w:szCs w:val="24"/>
          <w:lang w:eastAsia="sk-SK"/>
        </w:rPr>
        <w:t>comparison</w:t>
      </w:r>
      <w:proofErr w:type="spellEnd"/>
      <w:r w:rsidRPr="00023E06">
        <w:rPr>
          <w:rFonts w:ascii="Times New Roman" w:hAnsi="Times New Roman" w:cs="Times New Roman"/>
          <w:bCs/>
          <w:color w:val="000000" w:themeColor="text1"/>
          <w:sz w:val="24"/>
          <w:szCs w:val="24"/>
          <w:lang w:eastAsia="sk-SK"/>
        </w:rPr>
        <w:t>–</w:t>
      </w:r>
      <w:proofErr w:type="spellStart"/>
      <w:r w:rsidRPr="00023E06">
        <w:rPr>
          <w:rFonts w:ascii="Times New Roman" w:hAnsi="Times New Roman" w:cs="Times New Roman"/>
          <w:bCs/>
          <w:color w:val="000000" w:themeColor="text1"/>
          <w:sz w:val="24"/>
          <w:szCs w:val="24"/>
          <w:lang w:eastAsia="sk-SK"/>
        </w:rPr>
        <w:t>outcome</w:t>
      </w:r>
      <w:proofErr w:type="spellEnd"/>
      <w:r w:rsidRPr="00023E06">
        <w:rPr>
          <w:rFonts w:ascii="Times New Roman" w:hAnsi="Times New Roman" w:cs="Times New Roman"/>
          <w:bCs/>
          <w:color w:val="000000" w:themeColor="text1"/>
          <w:sz w:val="24"/>
          <w:szCs w:val="24"/>
          <w:lang w:eastAsia="sk-SK"/>
        </w:rPr>
        <w:t xml:space="preserve"> (P–I–C (C nevyužité)) spolu s ostatnými súvisiacimi zložkami a synonymami (Tabuľka 1): Aký je výskumný dôkaz terapeutických a rehabilitačný účinkov MT (I) u osôb s MP (P)?</w:t>
      </w:r>
    </w:p>
    <w:p w14:paraId="048A2B4E" w14:textId="77777777" w:rsidR="001D4AE1" w:rsidRPr="00023E06" w:rsidRDefault="001D4AE1" w:rsidP="001D4AE1">
      <w:pPr>
        <w:spacing w:after="0" w:line="360" w:lineRule="auto"/>
        <w:ind w:firstLine="709"/>
        <w:jc w:val="both"/>
        <w:rPr>
          <w:rFonts w:ascii="Times New Roman" w:hAnsi="Times New Roman" w:cs="Times New Roman"/>
          <w:bCs/>
          <w:color w:val="000000" w:themeColor="text1"/>
          <w:sz w:val="24"/>
          <w:szCs w:val="24"/>
          <w:lang w:eastAsia="sk-SK"/>
        </w:rPr>
      </w:pPr>
    </w:p>
    <w:tbl>
      <w:tblPr>
        <w:tblW w:w="5000" w:type="pct"/>
        <w:tblBorders>
          <w:top w:val="single" w:sz="4" w:space="0" w:color="auto"/>
          <w:bottom w:val="single" w:sz="4" w:space="0" w:color="auto"/>
          <w:insideH w:val="single" w:sz="4" w:space="0" w:color="7F7F7F" w:themeColor="text1" w:themeTint="80"/>
        </w:tblBorders>
        <w:tblLook w:val="04A0" w:firstRow="1" w:lastRow="0" w:firstColumn="1" w:lastColumn="0" w:noHBand="0" w:noVBand="1"/>
      </w:tblPr>
      <w:tblGrid>
        <w:gridCol w:w="426"/>
        <w:gridCol w:w="8645"/>
      </w:tblGrid>
      <w:tr w:rsidR="001D4AE1" w:rsidRPr="00023E06" w14:paraId="275D73FA" w14:textId="77777777" w:rsidTr="00D448CF">
        <w:trPr>
          <w:trHeight w:val="397"/>
        </w:trPr>
        <w:tc>
          <w:tcPr>
            <w:tcW w:w="235" w:type="pct"/>
            <w:vAlign w:val="center"/>
          </w:tcPr>
          <w:p w14:paraId="43ABF540" w14:textId="77777777" w:rsidR="001D4AE1" w:rsidRPr="00023E06" w:rsidRDefault="001D4AE1" w:rsidP="00D448CF">
            <w:pPr>
              <w:spacing w:line="360" w:lineRule="auto"/>
              <w:jc w:val="center"/>
              <w:rPr>
                <w:rFonts w:ascii="Times New Roman" w:hAnsi="Times New Roman" w:cs="Times New Roman"/>
                <w:bCs/>
                <w:sz w:val="24"/>
                <w:szCs w:val="24"/>
                <w:lang w:eastAsia="sk-SK"/>
              </w:rPr>
            </w:pPr>
          </w:p>
        </w:tc>
        <w:tc>
          <w:tcPr>
            <w:tcW w:w="4765" w:type="pct"/>
            <w:vAlign w:val="center"/>
          </w:tcPr>
          <w:p w14:paraId="36EC6EA5" w14:textId="77777777" w:rsidR="001D4AE1" w:rsidRPr="002314FF" w:rsidRDefault="001D4AE1" w:rsidP="00D448CF">
            <w:pPr>
              <w:spacing w:line="360" w:lineRule="auto"/>
              <w:jc w:val="center"/>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Primárne hľadané výrazy</w:t>
            </w:r>
          </w:p>
        </w:tc>
      </w:tr>
      <w:tr w:rsidR="001D4AE1" w:rsidRPr="00023E06" w14:paraId="5EBE0180" w14:textId="77777777" w:rsidTr="00D448CF">
        <w:trPr>
          <w:trHeight w:val="397"/>
        </w:trPr>
        <w:tc>
          <w:tcPr>
            <w:tcW w:w="235" w:type="pct"/>
            <w:vAlign w:val="center"/>
          </w:tcPr>
          <w:p w14:paraId="473714F6" w14:textId="77777777" w:rsidR="001D4AE1" w:rsidRPr="002314FF" w:rsidRDefault="001D4AE1" w:rsidP="00D448CF">
            <w:pPr>
              <w:spacing w:line="360" w:lineRule="auto"/>
              <w:jc w:val="center"/>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P</w:t>
            </w:r>
          </w:p>
        </w:tc>
        <w:tc>
          <w:tcPr>
            <w:tcW w:w="4765" w:type="pct"/>
            <w:vAlign w:val="center"/>
          </w:tcPr>
          <w:p w14:paraId="272C04B9" w14:textId="77777777" w:rsidR="001D4AE1" w:rsidRPr="00023E06" w:rsidRDefault="001D4AE1" w:rsidP="00D448CF">
            <w:pPr>
              <w:spacing w:line="360" w:lineRule="auto"/>
              <w:jc w:val="center"/>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Osoby s mentálnym postihnutím</w:t>
            </w:r>
          </w:p>
        </w:tc>
      </w:tr>
      <w:tr w:rsidR="001D4AE1" w:rsidRPr="00023E06" w14:paraId="10398FD5" w14:textId="77777777" w:rsidTr="00D448CF">
        <w:trPr>
          <w:trHeight w:val="397"/>
        </w:trPr>
        <w:tc>
          <w:tcPr>
            <w:tcW w:w="235" w:type="pct"/>
            <w:vAlign w:val="center"/>
          </w:tcPr>
          <w:p w14:paraId="3A4C729A" w14:textId="77777777" w:rsidR="001D4AE1" w:rsidRPr="002314FF" w:rsidRDefault="001D4AE1" w:rsidP="00D448CF">
            <w:pPr>
              <w:spacing w:line="360" w:lineRule="auto"/>
              <w:jc w:val="center"/>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I</w:t>
            </w:r>
          </w:p>
        </w:tc>
        <w:tc>
          <w:tcPr>
            <w:tcW w:w="4765" w:type="pct"/>
            <w:vAlign w:val="center"/>
          </w:tcPr>
          <w:p w14:paraId="21D55564" w14:textId="77777777" w:rsidR="001D4AE1" w:rsidRPr="00023E06" w:rsidRDefault="001D4AE1" w:rsidP="00D448CF">
            <w:pPr>
              <w:spacing w:line="360" w:lineRule="auto"/>
              <w:jc w:val="center"/>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Muzikoterapia</w:t>
            </w:r>
          </w:p>
        </w:tc>
      </w:tr>
      <w:tr w:rsidR="001D4AE1" w:rsidRPr="00023E06" w14:paraId="7757ECFC" w14:textId="77777777" w:rsidTr="00D448CF">
        <w:trPr>
          <w:trHeight w:val="397"/>
        </w:trPr>
        <w:tc>
          <w:tcPr>
            <w:tcW w:w="235" w:type="pct"/>
            <w:vAlign w:val="center"/>
          </w:tcPr>
          <w:p w14:paraId="0B4FA231" w14:textId="77777777" w:rsidR="001D4AE1" w:rsidRPr="002314FF" w:rsidRDefault="001D4AE1" w:rsidP="00D448CF">
            <w:pPr>
              <w:spacing w:line="360" w:lineRule="auto"/>
              <w:jc w:val="center"/>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C</w:t>
            </w:r>
          </w:p>
        </w:tc>
        <w:tc>
          <w:tcPr>
            <w:tcW w:w="4765" w:type="pct"/>
            <w:vAlign w:val="center"/>
          </w:tcPr>
          <w:p w14:paraId="090DF40B" w14:textId="77777777" w:rsidR="001D4AE1" w:rsidRPr="00023E06" w:rsidRDefault="001D4AE1" w:rsidP="00D448CF">
            <w:pPr>
              <w:spacing w:line="360" w:lineRule="auto"/>
              <w:jc w:val="center"/>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NA</w:t>
            </w:r>
          </w:p>
        </w:tc>
      </w:tr>
      <w:tr w:rsidR="001D4AE1" w:rsidRPr="00023E06" w14:paraId="2A178A1A" w14:textId="77777777" w:rsidTr="00D448CF">
        <w:trPr>
          <w:trHeight w:val="397"/>
        </w:trPr>
        <w:tc>
          <w:tcPr>
            <w:tcW w:w="235" w:type="pct"/>
            <w:vAlign w:val="center"/>
          </w:tcPr>
          <w:p w14:paraId="032B7916" w14:textId="77777777" w:rsidR="001D4AE1" w:rsidRPr="002314FF" w:rsidRDefault="001D4AE1" w:rsidP="00D448CF">
            <w:pPr>
              <w:spacing w:line="360" w:lineRule="auto"/>
              <w:jc w:val="center"/>
              <w:rPr>
                <w:rFonts w:ascii="Times New Roman" w:hAnsi="Times New Roman" w:cs="Times New Roman"/>
                <w:b/>
                <w:sz w:val="24"/>
                <w:szCs w:val="24"/>
                <w:lang w:eastAsia="sk-SK"/>
              </w:rPr>
            </w:pPr>
          </w:p>
        </w:tc>
        <w:tc>
          <w:tcPr>
            <w:tcW w:w="4765" w:type="pct"/>
            <w:vAlign w:val="center"/>
          </w:tcPr>
          <w:p w14:paraId="35D0E615" w14:textId="77777777" w:rsidR="001D4AE1" w:rsidRPr="002314FF" w:rsidRDefault="001D4AE1" w:rsidP="00D448CF">
            <w:pPr>
              <w:spacing w:line="360" w:lineRule="auto"/>
              <w:jc w:val="center"/>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Primárne hľadané výrazy + synonymá + súvisiace výrazy</w:t>
            </w:r>
          </w:p>
        </w:tc>
      </w:tr>
      <w:tr w:rsidR="001D4AE1" w:rsidRPr="00023E06" w14:paraId="7317A240" w14:textId="77777777" w:rsidTr="00D448CF">
        <w:trPr>
          <w:trHeight w:val="397"/>
        </w:trPr>
        <w:tc>
          <w:tcPr>
            <w:tcW w:w="235" w:type="pct"/>
            <w:vAlign w:val="center"/>
          </w:tcPr>
          <w:p w14:paraId="6419C316" w14:textId="77777777" w:rsidR="001D4AE1" w:rsidRPr="002314FF" w:rsidRDefault="001D4AE1" w:rsidP="00D448CF">
            <w:pPr>
              <w:spacing w:line="360" w:lineRule="auto"/>
              <w:jc w:val="center"/>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P</w:t>
            </w:r>
          </w:p>
        </w:tc>
        <w:tc>
          <w:tcPr>
            <w:tcW w:w="4765" w:type="pct"/>
            <w:vAlign w:val="center"/>
          </w:tcPr>
          <w:p w14:paraId="4B5E134F" w14:textId="77777777" w:rsidR="001D4AE1" w:rsidRPr="00023E06" w:rsidRDefault="001D4AE1" w:rsidP="00D448CF">
            <w:pPr>
              <w:spacing w:line="360" w:lineRule="auto"/>
              <w:jc w:val="center"/>
              <w:rPr>
                <w:rFonts w:ascii="Times New Roman" w:hAnsi="Times New Roman" w:cs="Times New Roman"/>
                <w:bCs/>
                <w:sz w:val="24"/>
                <w:szCs w:val="24"/>
                <w:lang w:eastAsia="sk-SK"/>
              </w:rPr>
            </w:pPr>
            <w:r w:rsidRPr="00023E06">
              <w:rPr>
                <w:rFonts w:ascii="Times New Roman" w:hAnsi="Times New Roman" w:cs="Times New Roman"/>
                <w:bCs/>
                <w:sz w:val="24"/>
                <w:szCs w:val="24"/>
              </w:rPr>
              <w:t>“</w:t>
            </w:r>
            <w:proofErr w:type="spellStart"/>
            <w:r w:rsidRPr="00023E06">
              <w:rPr>
                <w:rFonts w:ascii="Times New Roman" w:hAnsi="Times New Roman" w:cs="Times New Roman"/>
                <w:bCs/>
                <w:sz w:val="24"/>
                <w:szCs w:val="24"/>
              </w:rPr>
              <w:t>I</w:t>
            </w:r>
            <w:r w:rsidRPr="00023E06">
              <w:rPr>
                <w:rFonts w:ascii="Times New Roman" w:hAnsi="Times New Roman" w:cs="Times New Roman"/>
                <w:bCs/>
                <w:color w:val="000000"/>
                <w:sz w:val="24"/>
                <w:szCs w:val="24"/>
                <w:shd w:val="clear" w:color="auto" w:fill="FFFFFF"/>
              </w:rPr>
              <w:t>ntellectual</w:t>
            </w:r>
            <w:proofErr w:type="spellEnd"/>
            <w:r w:rsidRPr="00023E06">
              <w:rPr>
                <w:rFonts w:ascii="Times New Roman" w:hAnsi="Times New Roman" w:cs="Times New Roman"/>
                <w:bCs/>
                <w:color w:val="000000"/>
                <w:sz w:val="24"/>
                <w:szCs w:val="24"/>
                <w:shd w:val="clear" w:color="auto" w:fill="FFFFFF"/>
              </w:rPr>
              <w:t xml:space="preserve"> </w:t>
            </w:r>
            <w:proofErr w:type="spellStart"/>
            <w:r w:rsidRPr="00023E06">
              <w:rPr>
                <w:rFonts w:ascii="Times New Roman" w:hAnsi="Times New Roman" w:cs="Times New Roman"/>
                <w:bCs/>
                <w:color w:val="000000"/>
                <w:sz w:val="24"/>
                <w:szCs w:val="24"/>
                <w:shd w:val="clear" w:color="auto" w:fill="FFFFFF"/>
              </w:rPr>
              <w:t>Disability</w:t>
            </w:r>
            <w:proofErr w:type="spellEnd"/>
            <w:r w:rsidRPr="00023E06">
              <w:rPr>
                <w:rFonts w:ascii="Times New Roman" w:hAnsi="Times New Roman" w:cs="Times New Roman"/>
                <w:bCs/>
                <w:sz w:val="24"/>
                <w:szCs w:val="24"/>
              </w:rPr>
              <w:t xml:space="preserve">“ OR </w:t>
            </w:r>
            <w:r w:rsidRPr="00023E06">
              <w:rPr>
                <w:rFonts w:ascii="Times New Roman" w:hAnsi="Times New Roman" w:cs="Times New Roman"/>
                <w:bCs/>
                <w:color w:val="000000"/>
                <w:sz w:val="24"/>
                <w:szCs w:val="24"/>
                <w:shd w:val="clear" w:color="auto" w:fill="FFFFFF"/>
              </w:rPr>
              <w:t xml:space="preserve"> </w:t>
            </w:r>
            <w:r w:rsidRPr="00023E06">
              <w:rPr>
                <w:rFonts w:ascii="Times New Roman" w:hAnsi="Times New Roman" w:cs="Times New Roman"/>
                <w:bCs/>
                <w:sz w:val="24"/>
                <w:szCs w:val="24"/>
              </w:rPr>
              <w:t>“</w:t>
            </w:r>
            <w:proofErr w:type="spellStart"/>
            <w:r w:rsidRPr="00023E06">
              <w:rPr>
                <w:rFonts w:ascii="Times New Roman" w:hAnsi="Times New Roman" w:cs="Times New Roman"/>
                <w:bCs/>
                <w:color w:val="000000"/>
                <w:sz w:val="24"/>
                <w:szCs w:val="24"/>
                <w:shd w:val="clear" w:color="auto" w:fill="FFFFFF"/>
              </w:rPr>
              <w:t>Learning</w:t>
            </w:r>
            <w:proofErr w:type="spellEnd"/>
            <w:r w:rsidRPr="00023E06">
              <w:rPr>
                <w:rFonts w:ascii="Times New Roman" w:hAnsi="Times New Roman" w:cs="Times New Roman"/>
                <w:bCs/>
                <w:color w:val="000000"/>
                <w:sz w:val="24"/>
                <w:szCs w:val="24"/>
                <w:shd w:val="clear" w:color="auto" w:fill="FFFFFF"/>
              </w:rPr>
              <w:t xml:space="preserve"> </w:t>
            </w:r>
            <w:proofErr w:type="spellStart"/>
            <w:r w:rsidRPr="00023E06">
              <w:rPr>
                <w:rFonts w:ascii="Times New Roman" w:hAnsi="Times New Roman" w:cs="Times New Roman"/>
                <w:bCs/>
                <w:color w:val="000000"/>
                <w:sz w:val="24"/>
                <w:szCs w:val="24"/>
                <w:shd w:val="clear" w:color="auto" w:fill="FFFFFF"/>
              </w:rPr>
              <w:t>Disability</w:t>
            </w:r>
            <w:proofErr w:type="spellEnd"/>
            <w:r w:rsidRPr="00023E06">
              <w:rPr>
                <w:rFonts w:ascii="Times New Roman" w:hAnsi="Times New Roman" w:cs="Times New Roman"/>
                <w:bCs/>
                <w:sz w:val="24"/>
                <w:szCs w:val="24"/>
              </w:rPr>
              <w:t>“</w:t>
            </w:r>
            <w:r w:rsidRPr="00023E06">
              <w:rPr>
                <w:rFonts w:ascii="Times New Roman" w:hAnsi="Times New Roman" w:cs="Times New Roman"/>
                <w:bCs/>
                <w:color w:val="FF0000"/>
                <w:sz w:val="24"/>
                <w:szCs w:val="24"/>
                <w:shd w:val="clear" w:color="auto" w:fill="FFFFFF"/>
              </w:rPr>
              <w:t xml:space="preserve"> </w:t>
            </w:r>
            <w:r w:rsidRPr="00023E06">
              <w:rPr>
                <w:rFonts w:ascii="Times New Roman" w:hAnsi="Times New Roman" w:cs="Times New Roman"/>
                <w:bCs/>
                <w:color w:val="000000"/>
                <w:sz w:val="24"/>
                <w:szCs w:val="24"/>
                <w:shd w:val="clear" w:color="auto" w:fill="FFFFFF"/>
              </w:rPr>
              <w:t xml:space="preserve">OR </w:t>
            </w:r>
            <w:r w:rsidRPr="00023E06">
              <w:rPr>
                <w:rFonts w:ascii="Times New Roman" w:hAnsi="Times New Roman" w:cs="Times New Roman"/>
                <w:bCs/>
                <w:sz w:val="24"/>
                <w:szCs w:val="24"/>
              </w:rPr>
              <w:t>“</w:t>
            </w:r>
            <w:proofErr w:type="spellStart"/>
            <w:r w:rsidRPr="00023E06">
              <w:rPr>
                <w:rFonts w:ascii="Times New Roman" w:hAnsi="Times New Roman" w:cs="Times New Roman"/>
                <w:bCs/>
                <w:color w:val="000000"/>
                <w:sz w:val="24"/>
                <w:szCs w:val="24"/>
                <w:shd w:val="clear" w:color="auto" w:fill="FFFFFF"/>
              </w:rPr>
              <w:t>Mental</w:t>
            </w:r>
            <w:proofErr w:type="spellEnd"/>
            <w:r w:rsidRPr="00023E06">
              <w:rPr>
                <w:rFonts w:ascii="Times New Roman" w:hAnsi="Times New Roman" w:cs="Times New Roman"/>
                <w:bCs/>
                <w:color w:val="000000"/>
                <w:sz w:val="24"/>
                <w:szCs w:val="24"/>
                <w:shd w:val="clear" w:color="auto" w:fill="FFFFFF"/>
              </w:rPr>
              <w:t xml:space="preserve"> </w:t>
            </w:r>
            <w:proofErr w:type="spellStart"/>
            <w:r w:rsidRPr="00023E06">
              <w:rPr>
                <w:rFonts w:ascii="Times New Roman" w:hAnsi="Times New Roman" w:cs="Times New Roman"/>
                <w:bCs/>
                <w:color w:val="000000"/>
                <w:sz w:val="24"/>
                <w:szCs w:val="24"/>
                <w:shd w:val="clear" w:color="auto" w:fill="FFFFFF"/>
              </w:rPr>
              <w:t>Retardation</w:t>
            </w:r>
            <w:proofErr w:type="spellEnd"/>
            <w:r w:rsidRPr="00023E06">
              <w:rPr>
                <w:rFonts w:ascii="Times New Roman" w:hAnsi="Times New Roman" w:cs="Times New Roman"/>
                <w:bCs/>
                <w:sz w:val="24"/>
                <w:szCs w:val="24"/>
              </w:rPr>
              <w:t>“ OR “</w:t>
            </w:r>
            <w:proofErr w:type="spellStart"/>
            <w:r w:rsidRPr="00023E06">
              <w:rPr>
                <w:rFonts w:ascii="Times New Roman" w:hAnsi="Times New Roman" w:cs="Times New Roman"/>
                <w:bCs/>
                <w:sz w:val="24"/>
                <w:szCs w:val="24"/>
              </w:rPr>
              <w:t>Developmental</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Disability</w:t>
            </w:r>
            <w:proofErr w:type="spellEnd"/>
            <w:r w:rsidRPr="00023E06">
              <w:rPr>
                <w:rFonts w:ascii="Times New Roman" w:hAnsi="Times New Roman" w:cs="Times New Roman"/>
                <w:bCs/>
                <w:sz w:val="24"/>
                <w:szCs w:val="24"/>
              </w:rPr>
              <w:t xml:space="preserve">“ (len </w:t>
            </w:r>
            <w:proofErr w:type="spellStart"/>
            <w:r w:rsidRPr="00023E06">
              <w:rPr>
                <w:rFonts w:ascii="Times New Roman" w:hAnsi="Times New Roman" w:cs="Times New Roman"/>
                <w:bCs/>
                <w:sz w:val="24"/>
                <w:szCs w:val="24"/>
              </w:rPr>
              <w:t>pe</w:t>
            </w:r>
            <w:proofErr w:type="spellEnd"/>
            <w:r w:rsidRPr="00023E06">
              <w:rPr>
                <w:rFonts w:ascii="Times New Roman" w:hAnsi="Times New Roman" w:cs="Times New Roman"/>
                <w:bCs/>
                <w:sz w:val="24"/>
                <w:szCs w:val="24"/>
              </w:rPr>
              <w:t xml:space="preserve"> Google </w:t>
            </w:r>
            <w:proofErr w:type="spellStart"/>
            <w:r w:rsidRPr="00023E06">
              <w:rPr>
                <w:rFonts w:ascii="Times New Roman" w:hAnsi="Times New Roman" w:cs="Times New Roman"/>
                <w:bCs/>
                <w:sz w:val="24"/>
                <w:szCs w:val="24"/>
              </w:rPr>
              <w:t>Scholar</w:t>
            </w:r>
            <w:proofErr w:type="spellEnd"/>
            <w:r w:rsidRPr="00023E06">
              <w:rPr>
                <w:rFonts w:ascii="Times New Roman" w:hAnsi="Times New Roman" w:cs="Times New Roman"/>
                <w:bCs/>
                <w:sz w:val="24"/>
                <w:szCs w:val="24"/>
              </w:rPr>
              <w:t>)</w:t>
            </w:r>
          </w:p>
        </w:tc>
      </w:tr>
      <w:tr w:rsidR="001D4AE1" w:rsidRPr="00023E06" w14:paraId="3A68AE3D" w14:textId="77777777" w:rsidTr="00D448CF">
        <w:trPr>
          <w:trHeight w:val="397"/>
        </w:trPr>
        <w:tc>
          <w:tcPr>
            <w:tcW w:w="235" w:type="pct"/>
            <w:vAlign w:val="center"/>
          </w:tcPr>
          <w:p w14:paraId="6CB8684F" w14:textId="77777777" w:rsidR="001D4AE1" w:rsidRPr="002314FF" w:rsidRDefault="001D4AE1" w:rsidP="00D448CF">
            <w:pPr>
              <w:spacing w:line="360" w:lineRule="auto"/>
              <w:jc w:val="center"/>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I</w:t>
            </w:r>
          </w:p>
        </w:tc>
        <w:tc>
          <w:tcPr>
            <w:tcW w:w="4765" w:type="pct"/>
            <w:vAlign w:val="center"/>
          </w:tcPr>
          <w:p w14:paraId="798690A9" w14:textId="77777777" w:rsidR="001D4AE1" w:rsidRPr="00023E06" w:rsidRDefault="001D4AE1" w:rsidP="00D448CF">
            <w:pPr>
              <w:spacing w:line="360" w:lineRule="auto"/>
              <w:jc w:val="center"/>
              <w:rPr>
                <w:rFonts w:ascii="Times New Roman" w:hAnsi="Times New Roman" w:cs="Times New Roman"/>
                <w:bCs/>
                <w:sz w:val="24"/>
                <w:szCs w:val="24"/>
                <w:lang w:eastAsia="sk-SK"/>
              </w:rPr>
            </w:pPr>
            <w:r w:rsidRPr="00023E06">
              <w:rPr>
                <w:rFonts w:ascii="Times New Roman" w:hAnsi="Times New Roman" w:cs="Times New Roman"/>
                <w:bCs/>
                <w:sz w:val="24"/>
                <w:szCs w:val="24"/>
              </w:rPr>
              <w:t>“</w:t>
            </w:r>
            <w:proofErr w:type="spellStart"/>
            <w:r w:rsidRPr="00023E06">
              <w:rPr>
                <w:rFonts w:ascii="Times New Roman" w:hAnsi="Times New Roman" w:cs="Times New Roman"/>
                <w:bCs/>
                <w:sz w:val="24"/>
                <w:szCs w:val="24"/>
              </w:rPr>
              <w:t>music</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therapy</w:t>
            </w:r>
            <w:proofErr w:type="spellEnd"/>
            <w:r w:rsidRPr="00023E06">
              <w:rPr>
                <w:rFonts w:ascii="Times New Roman" w:hAnsi="Times New Roman" w:cs="Times New Roman"/>
                <w:bCs/>
                <w:sz w:val="24"/>
                <w:szCs w:val="24"/>
              </w:rPr>
              <w:t>“ OR “</w:t>
            </w:r>
            <w:proofErr w:type="spellStart"/>
            <w:r w:rsidRPr="00023E06">
              <w:rPr>
                <w:rFonts w:ascii="Times New Roman" w:hAnsi="Times New Roman" w:cs="Times New Roman"/>
                <w:bCs/>
                <w:sz w:val="24"/>
                <w:szCs w:val="24"/>
              </w:rPr>
              <w:t>music</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intervention</w:t>
            </w:r>
            <w:proofErr w:type="spellEnd"/>
            <w:r w:rsidRPr="00023E06">
              <w:rPr>
                <w:rFonts w:ascii="Times New Roman" w:hAnsi="Times New Roman" w:cs="Times New Roman"/>
                <w:bCs/>
                <w:sz w:val="24"/>
                <w:szCs w:val="24"/>
              </w:rPr>
              <w:t>“ OR “</w:t>
            </w:r>
            <w:proofErr w:type="spellStart"/>
            <w:r w:rsidRPr="00023E06">
              <w:rPr>
                <w:rFonts w:ascii="Times New Roman" w:hAnsi="Times New Roman" w:cs="Times New Roman"/>
                <w:bCs/>
                <w:sz w:val="24"/>
                <w:szCs w:val="24"/>
              </w:rPr>
              <w:t>music</w:t>
            </w:r>
            <w:proofErr w:type="spellEnd"/>
            <w:r w:rsidRPr="00023E06">
              <w:rPr>
                <w:rFonts w:ascii="Times New Roman" w:hAnsi="Times New Roman" w:cs="Times New Roman"/>
                <w:bCs/>
                <w:sz w:val="24"/>
                <w:szCs w:val="24"/>
              </w:rPr>
              <w:t>“</w:t>
            </w:r>
          </w:p>
        </w:tc>
      </w:tr>
      <w:tr w:rsidR="001D4AE1" w:rsidRPr="00023E06" w14:paraId="7FBDDC45" w14:textId="77777777" w:rsidTr="00D448CF">
        <w:trPr>
          <w:trHeight w:val="397"/>
        </w:trPr>
        <w:tc>
          <w:tcPr>
            <w:tcW w:w="235" w:type="pct"/>
            <w:vAlign w:val="center"/>
          </w:tcPr>
          <w:p w14:paraId="5CF123F7" w14:textId="77777777" w:rsidR="001D4AE1" w:rsidRPr="002314FF" w:rsidRDefault="001D4AE1" w:rsidP="00D448CF">
            <w:pPr>
              <w:spacing w:line="360" w:lineRule="auto"/>
              <w:jc w:val="center"/>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C</w:t>
            </w:r>
          </w:p>
        </w:tc>
        <w:tc>
          <w:tcPr>
            <w:tcW w:w="4765" w:type="pct"/>
            <w:vAlign w:val="center"/>
          </w:tcPr>
          <w:p w14:paraId="29FD9159" w14:textId="77777777" w:rsidR="001D4AE1" w:rsidRPr="00023E06" w:rsidRDefault="001D4AE1" w:rsidP="00D448CF">
            <w:pPr>
              <w:spacing w:line="360" w:lineRule="auto"/>
              <w:jc w:val="center"/>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NA</w:t>
            </w:r>
          </w:p>
        </w:tc>
      </w:tr>
    </w:tbl>
    <w:p w14:paraId="31B83436" w14:textId="77777777" w:rsidR="001D4AE1" w:rsidRPr="00023E06" w:rsidRDefault="001D4AE1" w:rsidP="001D4AE1">
      <w:pPr>
        <w:spacing w:before="160" w:after="0" w:line="360" w:lineRule="auto"/>
        <w:jc w:val="center"/>
        <w:rPr>
          <w:rFonts w:ascii="Times New Roman" w:hAnsi="Times New Roman" w:cs="Times New Roman"/>
          <w:bCs/>
          <w:sz w:val="24"/>
          <w:szCs w:val="24"/>
          <w:lang w:eastAsia="sk-SK"/>
        </w:rPr>
      </w:pPr>
      <w:r w:rsidRPr="002314FF">
        <w:rPr>
          <w:rFonts w:ascii="Times New Roman" w:hAnsi="Times New Roman" w:cs="Times New Roman"/>
          <w:b/>
          <w:sz w:val="24"/>
          <w:szCs w:val="24"/>
          <w:lang w:eastAsia="sk-SK"/>
        </w:rPr>
        <w:t>Tabuľka</w:t>
      </w:r>
      <w:r>
        <w:rPr>
          <w:rFonts w:ascii="Times New Roman" w:hAnsi="Times New Roman" w:cs="Times New Roman"/>
          <w:b/>
          <w:sz w:val="24"/>
          <w:szCs w:val="24"/>
          <w:lang w:eastAsia="sk-SK"/>
        </w:rPr>
        <w:t xml:space="preserve"> č.</w:t>
      </w:r>
      <w:r w:rsidRPr="002314FF">
        <w:rPr>
          <w:rFonts w:ascii="Times New Roman" w:hAnsi="Times New Roman" w:cs="Times New Roman"/>
          <w:b/>
          <w:sz w:val="24"/>
          <w:szCs w:val="24"/>
          <w:lang w:eastAsia="sk-SK"/>
        </w:rPr>
        <w:t xml:space="preserve"> 1</w:t>
      </w:r>
      <w:r>
        <w:rPr>
          <w:rFonts w:ascii="Times New Roman" w:hAnsi="Times New Roman" w:cs="Times New Roman"/>
          <w:b/>
          <w:sz w:val="24"/>
          <w:szCs w:val="24"/>
          <w:lang w:eastAsia="sk-SK"/>
        </w:rPr>
        <w:t>:</w:t>
      </w:r>
      <w:r w:rsidRPr="00023E06">
        <w:rPr>
          <w:rFonts w:ascii="Times New Roman" w:hAnsi="Times New Roman" w:cs="Times New Roman"/>
          <w:bCs/>
          <w:sz w:val="24"/>
          <w:szCs w:val="24"/>
          <w:lang w:eastAsia="sk-SK"/>
        </w:rPr>
        <w:t xml:space="preserve"> Synonymické a súvisiace výrazy pre komponenty P – I – C</w:t>
      </w:r>
    </w:p>
    <w:p w14:paraId="02B7B9E3" w14:textId="77777777" w:rsidR="001D4AE1" w:rsidRPr="00023E06" w:rsidRDefault="001D4AE1" w:rsidP="001D4AE1">
      <w:pPr>
        <w:autoSpaceDE w:val="0"/>
        <w:autoSpaceDN w:val="0"/>
        <w:adjustRightInd w:val="0"/>
        <w:spacing w:after="0" w:line="360" w:lineRule="auto"/>
        <w:jc w:val="both"/>
        <w:rPr>
          <w:rFonts w:ascii="Times New Roman" w:hAnsi="Times New Roman" w:cs="Times New Roman"/>
          <w:bCs/>
          <w:sz w:val="24"/>
          <w:szCs w:val="24"/>
        </w:rPr>
      </w:pPr>
    </w:p>
    <w:p w14:paraId="59D9FF82" w14:textId="185DAF88" w:rsidR="001D4AE1" w:rsidRDefault="001D4AE1" w:rsidP="001D4AE1">
      <w:pPr>
        <w:autoSpaceDE w:val="0"/>
        <w:autoSpaceDN w:val="0"/>
        <w:adjustRightInd w:val="0"/>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Podľa odporúčania metodológie zdravotnej starostlivosti založenej na dôkazoch (</w:t>
      </w:r>
      <w:proofErr w:type="spellStart"/>
      <w:r w:rsidRPr="00023E06">
        <w:rPr>
          <w:rFonts w:ascii="Times New Roman" w:hAnsi="Times New Roman" w:cs="Times New Roman"/>
          <w:bCs/>
          <w:sz w:val="24"/>
          <w:szCs w:val="24"/>
        </w:rPr>
        <w:t>evidence</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based</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medicine</w:t>
      </w:r>
      <w:proofErr w:type="spellEnd"/>
      <w:r w:rsidRPr="00023E06">
        <w:rPr>
          <w:rFonts w:ascii="Times New Roman" w:hAnsi="Times New Roman" w:cs="Times New Roman"/>
          <w:bCs/>
          <w:sz w:val="24"/>
          <w:szCs w:val="24"/>
        </w:rPr>
        <w:t>) sme použili štandardnú stratégiu vyhľadávania. Primárne hľadané výrazy, ktoré predstavovali začiatok vývoja stratégie vyhľadávania boli</w:t>
      </w:r>
      <w:r w:rsidR="0006563A">
        <w:rPr>
          <w:rFonts w:ascii="Times New Roman" w:hAnsi="Times New Roman" w:cs="Times New Roman"/>
          <w:bCs/>
          <w:sz w:val="24"/>
          <w:szCs w:val="24"/>
        </w:rPr>
        <w:t>:</w:t>
      </w:r>
      <w:r w:rsidRPr="00023E06">
        <w:rPr>
          <w:rFonts w:ascii="Times New Roman" w:hAnsi="Times New Roman" w:cs="Times New Roman"/>
          <w:bCs/>
          <w:sz w:val="24"/>
          <w:szCs w:val="24"/>
        </w:rPr>
        <w:t xml:space="preserve"> P – osoby s mentálnym postihnutím; I – muzikoterapia; C – sa neuplatnilo. Pre zvýšenie citlivosti vyhľadávania sa k primárne hľadaným výrazom pridali ešte synonymá a súvisiace výrazy za pomoci logického operátora „OR“ </w:t>
      </w:r>
      <w:r w:rsidRPr="00023E06">
        <w:rPr>
          <w:rFonts w:ascii="Times New Roman" w:hAnsi="Times New Roman" w:cs="Times New Roman"/>
          <w:bCs/>
          <w:color w:val="000000" w:themeColor="text1"/>
          <w:sz w:val="24"/>
          <w:szCs w:val="24"/>
        </w:rPr>
        <w:t>(tabuľka 1), tzv.</w:t>
      </w:r>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Rogetovho</w:t>
      </w:r>
      <w:proofErr w:type="spellEnd"/>
      <w:r w:rsidRPr="00023E06">
        <w:rPr>
          <w:rFonts w:ascii="Times New Roman" w:hAnsi="Times New Roman" w:cs="Times New Roman"/>
          <w:bCs/>
          <w:sz w:val="24"/>
          <w:szCs w:val="24"/>
        </w:rPr>
        <w:t xml:space="preserve"> tezauru 21. storočia, ktorý bol použitý na formulovanie synoným a podobných výrazov. Pre zvýšenie špecifickosti vyhľadávania čiastkových výsledkov pre P – I – C, sa spojili komponenty za pomoci Booleovského operátora „AND“ </w:t>
      </w:r>
      <w:r w:rsidRPr="00023E06">
        <w:rPr>
          <w:rFonts w:ascii="Times New Roman" w:hAnsi="Times New Roman" w:cs="Times New Roman"/>
          <w:bCs/>
          <w:color w:val="000000" w:themeColor="text1"/>
          <w:sz w:val="24"/>
          <w:szCs w:val="24"/>
        </w:rPr>
        <w:t xml:space="preserve">(tabuľka 1). </w:t>
      </w:r>
      <w:r w:rsidRPr="00023E06">
        <w:rPr>
          <w:rFonts w:ascii="Times New Roman" w:hAnsi="Times New Roman" w:cs="Times New Roman"/>
          <w:bCs/>
          <w:sz w:val="24"/>
          <w:szCs w:val="24"/>
        </w:rPr>
        <w:t>Bola použitá nasledujúca stratégia vyhľadávania: názov</w:t>
      </w:r>
      <w:r w:rsidR="0006563A">
        <w:rPr>
          <w:rFonts w:ascii="Times New Roman" w:hAnsi="Times New Roman" w:cs="Times New Roman"/>
          <w:bCs/>
          <w:sz w:val="24"/>
          <w:szCs w:val="24"/>
        </w:rPr>
        <w:t xml:space="preserve"> </w:t>
      </w:r>
      <w:r w:rsidRPr="00023E06">
        <w:rPr>
          <w:rFonts w:ascii="Times New Roman" w:hAnsi="Times New Roman" w:cs="Times New Roman"/>
          <w:bCs/>
          <w:sz w:val="24"/>
          <w:szCs w:val="24"/>
        </w:rPr>
        <w:t>/</w:t>
      </w:r>
      <w:r w:rsidR="0006563A">
        <w:rPr>
          <w:rFonts w:ascii="Times New Roman" w:hAnsi="Times New Roman" w:cs="Times New Roman"/>
          <w:bCs/>
          <w:sz w:val="24"/>
          <w:szCs w:val="24"/>
        </w:rPr>
        <w:t xml:space="preserve"> </w:t>
      </w:r>
      <w:r w:rsidRPr="00023E06">
        <w:rPr>
          <w:rFonts w:ascii="Times New Roman" w:hAnsi="Times New Roman" w:cs="Times New Roman"/>
          <w:bCs/>
          <w:sz w:val="24"/>
          <w:szCs w:val="24"/>
        </w:rPr>
        <w:t>abstrakt; neobmedzené obdobie vyhľadávania (pre zvýšenie citlivosti); žiadne jazykové obmedzenia. Vyhľadávanie sa uskutočnilo v čase od marca 2021 do júla 2021.</w:t>
      </w:r>
    </w:p>
    <w:p w14:paraId="58454D2F" w14:textId="75AEE614" w:rsidR="001D4AE1" w:rsidRDefault="001D4AE1" w:rsidP="001D4AE1">
      <w:pPr>
        <w:autoSpaceDE w:val="0"/>
        <w:autoSpaceDN w:val="0"/>
        <w:adjustRightInd w:val="0"/>
        <w:spacing w:after="0" w:line="360" w:lineRule="auto"/>
        <w:ind w:firstLine="709"/>
        <w:jc w:val="both"/>
        <w:rPr>
          <w:rFonts w:ascii="Times New Roman" w:hAnsi="Times New Roman" w:cs="Times New Roman"/>
          <w:bCs/>
          <w:sz w:val="24"/>
          <w:szCs w:val="24"/>
        </w:rPr>
      </w:pPr>
    </w:p>
    <w:p w14:paraId="51BD7D95" w14:textId="4893555C" w:rsidR="001D4AE1" w:rsidRPr="001D4AE1" w:rsidRDefault="001D4AE1" w:rsidP="001D4AE1">
      <w:pPr>
        <w:autoSpaceDE w:val="0"/>
        <w:autoSpaceDN w:val="0"/>
        <w:adjustRightInd w:val="0"/>
        <w:spacing w:after="0" w:line="360" w:lineRule="auto"/>
        <w:ind w:firstLine="709"/>
        <w:jc w:val="both"/>
        <w:rPr>
          <w:rFonts w:ascii="Times New Roman" w:hAnsi="Times New Roman" w:cs="Times New Roman"/>
          <w:bCs/>
          <w:sz w:val="24"/>
          <w:szCs w:val="24"/>
        </w:rPr>
      </w:pPr>
      <w:r w:rsidRPr="00023E06">
        <w:rPr>
          <w:rFonts w:ascii="Times New Roman" w:hAnsi="Times New Roman" w:cs="Times New Roman"/>
          <w:bCs/>
          <w:sz w:val="24"/>
          <w:szCs w:val="24"/>
        </w:rPr>
        <w:t>Do databázy bola zahrnutá aj nepublikovaná / šedá</w:t>
      </w:r>
      <w:r w:rsidRPr="00023E06">
        <w:rPr>
          <w:rFonts w:ascii="Times New Roman" w:hAnsi="Times New Roman" w:cs="Times New Roman"/>
          <w:bCs/>
          <w:color w:val="FF0000"/>
          <w:sz w:val="24"/>
          <w:szCs w:val="24"/>
        </w:rPr>
        <w:t xml:space="preserve"> </w:t>
      </w:r>
      <w:r w:rsidRPr="00023E06">
        <w:rPr>
          <w:rFonts w:ascii="Times New Roman" w:hAnsi="Times New Roman" w:cs="Times New Roman"/>
          <w:bCs/>
          <w:sz w:val="24"/>
          <w:szCs w:val="24"/>
        </w:rPr>
        <w:t xml:space="preserve">literatúra z webového vyhľadávacieho nástroja Google </w:t>
      </w:r>
      <w:proofErr w:type="spellStart"/>
      <w:r w:rsidRPr="00023E06">
        <w:rPr>
          <w:rFonts w:ascii="Times New Roman" w:hAnsi="Times New Roman" w:cs="Times New Roman"/>
          <w:bCs/>
          <w:sz w:val="24"/>
          <w:szCs w:val="24"/>
        </w:rPr>
        <w:t>Scholar</w:t>
      </w:r>
      <w:proofErr w:type="spellEnd"/>
      <w:r w:rsidRPr="00023E06">
        <w:rPr>
          <w:rFonts w:ascii="Times New Roman" w:hAnsi="Times New Roman" w:cs="Times New Roman"/>
          <w:bCs/>
          <w:sz w:val="24"/>
          <w:szCs w:val="24"/>
        </w:rPr>
        <w:t xml:space="preserve">, pre zvýšenie dôkladnosti výsledkov vyhľadávania, podľa základných štandardných odporúčaní </w:t>
      </w:r>
      <w:proofErr w:type="spellStart"/>
      <w:r w:rsidRPr="00023E06">
        <w:rPr>
          <w:rFonts w:ascii="Times New Roman" w:hAnsi="Times New Roman" w:cs="Times New Roman"/>
          <w:bCs/>
          <w:sz w:val="24"/>
          <w:szCs w:val="24"/>
        </w:rPr>
        <w:t>Joanna</w:t>
      </w:r>
      <w:proofErr w:type="spellEnd"/>
      <w:r w:rsidRPr="00023E06">
        <w:rPr>
          <w:rFonts w:ascii="Times New Roman" w:hAnsi="Times New Roman" w:cs="Times New Roman"/>
          <w:bCs/>
          <w:sz w:val="24"/>
          <w:szCs w:val="24"/>
        </w:rPr>
        <w:t xml:space="preserve"> </w:t>
      </w:r>
      <w:proofErr w:type="spellStart"/>
      <w:r w:rsidRPr="00023E06">
        <w:rPr>
          <w:rFonts w:ascii="Times New Roman" w:hAnsi="Times New Roman" w:cs="Times New Roman"/>
          <w:bCs/>
          <w:sz w:val="24"/>
          <w:szCs w:val="24"/>
        </w:rPr>
        <w:t>Briggs</w:t>
      </w:r>
      <w:proofErr w:type="spellEnd"/>
      <w:r w:rsidR="00705796">
        <w:rPr>
          <w:rFonts w:ascii="Times New Roman" w:hAnsi="Times New Roman" w:cs="Times New Roman"/>
          <w:bCs/>
          <w:sz w:val="24"/>
          <w:szCs w:val="24"/>
        </w:rPr>
        <w:t xml:space="preserve"> Inštitútu</w:t>
      </w:r>
      <w:r w:rsidRPr="00023E06">
        <w:rPr>
          <w:rFonts w:ascii="Times New Roman" w:hAnsi="Times New Roman" w:cs="Times New Roman"/>
          <w:bCs/>
          <w:sz w:val="24"/>
          <w:szCs w:val="24"/>
        </w:rPr>
        <w:t xml:space="preserve"> (JBI). Pri vyhľadávaní štúdií v elektronických zdrojoch sme brali do úvahy aj možné špecifiká vyhľadávacích nástrojov. Stratégia vyhľadávania okrem iného obsahovala aj ďalšie manuálne vyhľadávacie odkazy na príslušné štúdie, ktoré znížili riziko prehliadnutia, či prípadného nedohľadania príslušných štúdii kvôli nedostatočného indexovaniu.</w:t>
      </w:r>
    </w:p>
    <w:p w14:paraId="244122BF" w14:textId="77777777" w:rsidR="00364CB6" w:rsidRPr="00023E06" w:rsidRDefault="00364CB6" w:rsidP="00364CB6">
      <w:pPr>
        <w:spacing w:after="0" w:line="360" w:lineRule="auto"/>
        <w:jc w:val="both"/>
        <w:rPr>
          <w:rFonts w:ascii="Times New Roman" w:hAnsi="Times New Roman" w:cs="Times New Roman"/>
          <w:bCs/>
          <w:color w:val="000000" w:themeColor="text1"/>
          <w:sz w:val="24"/>
          <w:szCs w:val="24"/>
          <w:lang w:eastAsia="sk-SK"/>
        </w:rPr>
      </w:pPr>
    </w:p>
    <w:p w14:paraId="71DEB780" w14:textId="77777777" w:rsidR="00364CB6" w:rsidRPr="002314FF" w:rsidRDefault="00364CB6" w:rsidP="00364CB6">
      <w:pPr>
        <w:numPr>
          <w:ilvl w:val="0"/>
          <w:numId w:val="6"/>
        </w:numPr>
        <w:spacing w:line="360" w:lineRule="auto"/>
        <w:ind w:left="426"/>
        <w:jc w:val="both"/>
        <w:rPr>
          <w:rFonts w:ascii="Times New Roman" w:hAnsi="Times New Roman" w:cs="Times New Roman"/>
          <w:b/>
          <w:color w:val="000000" w:themeColor="text1"/>
          <w:sz w:val="24"/>
          <w:szCs w:val="24"/>
          <w:lang w:eastAsia="sk-SK"/>
        </w:rPr>
      </w:pPr>
      <w:r w:rsidRPr="002314FF">
        <w:rPr>
          <w:rFonts w:ascii="Times New Roman" w:hAnsi="Times New Roman" w:cs="Times New Roman"/>
          <w:b/>
          <w:color w:val="000000" w:themeColor="text1"/>
          <w:sz w:val="24"/>
          <w:szCs w:val="24"/>
          <w:lang w:eastAsia="sk-SK"/>
        </w:rPr>
        <w:t>Zdroje informácii</w:t>
      </w:r>
    </w:p>
    <w:p w14:paraId="08329999" w14:textId="6AA75E77" w:rsidR="00364CB6" w:rsidRPr="00023E06" w:rsidRDefault="00364CB6" w:rsidP="00364CB6">
      <w:pPr>
        <w:spacing w:line="360" w:lineRule="auto"/>
        <w:jc w:val="both"/>
        <w:rPr>
          <w:rFonts w:ascii="Times New Roman" w:hAnsi="Times New Roman" w:cs="Times New Roman"/>
          <w:bCs/>
          <w:color w:val="000000" w:themeColor="text1"/>
          <w:sz w:val="24"/>
          <w:szCs w:val="24"/>
          <w:lang w:eastAsia="sk-SK"/>
        </w:rPr>
      </w:pPr>
      <w:r w:rsidRPr="00023E06">
        <w:rPr>
          <w:rFonts w:ascii="Times New Roman" w:hAnsi="Times New Roman" w:cs="Times New Roman"/>
          <w:bCs/>
          <w:color w:val="000000" w:themeColor="text1"/>
          <w:sz w:val="24"/>
          <w:szCs w:val="24"/>
          <w:lang w:eastAsia="sk-SK"/>
        </w:rPr>
        <w:t>Medzi databázy, ktoré</w:t>
      </w:r>
      <w:r w:rsidR="004D5F62">
        <w:rPr>
          <w:rFonts w:ascii="Times New Roman" w:hAnsi="Times New Roman" w:cs="Times New Roman"/>
          <w:bCs/>
          <w:color w:val="000000" w:themeColor="text1"/>
          <w:sz w:val="24"/>
          <w:szCs w:val="24"/>
          <w:lang w:eastAsia="sk-SK"/>
        </w:rPr>
        <w:t xml:space="preserve"> sa prehľadávali</w:t>
      </w:r>
      <w:r w:rsidRPr="00023E06">
        <w:rPr>
          <w:rFonts w:ascii="Times New Roman" w:hAnsi="Times New Roman" w:cs="Times New Roman"/>
          <w:bCs/>
          <w:color w:val="000000" w:themeColor="text1"/>
          <w:sz w:val="24"/>
          <w:szCs w:val="24"/>
          <w:lang w:eastAsia="sk-SK"/>
        </w:rPr>
        <w:t xml:space="preserve">, patria: </w:t>
      </w:r>
    </w:p>
    <w:p w14:paraId="183B2BDF" w14:textId="77777777" w:rsidR="00364CB6" w:rsidRPr="002314FF" w:rsidRDefault="00364CB6" w:rsidP="00364CB6">
      <w:pPr>
        <w:pStyle w:val="Odsekzoznamu"/>
        <w:spacing w:after="0" w:line="360" w:lineRule="auto"/>
        <w:ind w:left="1430"/>
        <w:jc w:val="both"/>
        <w:rPr>
          <w:rFonts w:ascii="Times New Roman" w:hAnsi="Times New Roman" w:cs="Times New Roman"/>
          <w:b/>
          <w:color w:val="000000" w:themeColor="text1"/>
          <w:sz w:val="24"/>
          <w:szCs w:val="24"/>
          <w:lang w:eastAsia="sk-SK"/>
        </w:rPr>
      </w:pPr>
      <w:proofErr w:type="spellStart"/>
      <w:r w:rsidRPr="002314FF">
        <w:rPr>
          <w:rFonts w:ascii="Times New Roman" w:hAnsi="Times New Roman" w:cs="Times New Roman"/>
          <w:b/>
          <w:color w:val="000000" w:themeColor="text1"/>
          <w:sz w:val="24"/>
          <w:szCs w:val="24"/>
          <w:lang w:eastAsia="sk-SK"/>
        </w:rPr>
        <w:t>PubMed</w:t>
      </w:r>
      <w:proofErr w:type="spellEnd"/>
    </w:p>
    <w:p w14:paraId="310EC0B6" w14:textId="77777777" w:rsidR="00364CB6" w:rsidRPr="002314FF" w:rsidRDefault="00364CB6" w:rsidP="00364CB6">
      <w:pPr>
        <w:pStyle w:val="Odsekzoznamu"/>
        <w:spacing w:after="0" w:line="360" w:lineRule="auto"/>
        <w:ind w:left="1430"/>
        <w:jc w:val="both"/>
        <w:rPr>
          <w:rFonts w:ascii="Times New Roman" w:hAnsi="Times New Roman" w:cs="Times New Roman"/>
          <w:b/>
          <w:color w:val="000000" w:themeColor="text1"/>
          <w:sz w:val="24"/>
          <w:szCs w:val="24"/>
          <w:lang w:eastAsia="sk-SK"/>
        </w:rPr>
      </w:pPr>
      <w:proofErr w:type="spellStart"/>
      <w:r w:rsidRPr="002314FF">
        <w:rPr>
          <w:rFonts w:ascii="Times New Roman" w:hAnsi="Times New Roman" w:cs="Times New Roman"/>
          <w:b/>
          <w:color w:val="000000" w:themeColor="text1"/>
          <w:sz w:val="24"/>
          <w:szCs w:val="24"/>
          <w:lang w:eastAsia="sk-SK"/>
        </w:rPr>
        <w:t>PsycInfo</w:t>
      </w:r>
      <w:proofErr w:type="spellEnd"/>
    </w:p>
    <w:p w14:paraId="1E03D086" w14:textId="77777777" w:rsidR="00364CB6" w:rsidRPr="002314FF" w:rsidRDefault="00364CB6" w:rsidP="00364CB6">
      <w:pPr>
        <w:pStyle w:val="Odsekzoznamu"/>
        <w:spacing w:after="0" w:line="360" w:lineRule="auto"/>
        <w:ind w:left="1430"/>
        <w:jc w:val="both"/>
        <w:rPr>
          <w:rFonts w:ascii="Times New Roman" w:hAnsi="Times New Roman" w:cs="Times New Roman"/>
          <w:b/>
          <w:color w:val="000000" w:themeColor="text1"/>
          <w:sz w:val="24"/>
          <w:szCs w:val="24"/>
          <w:lang w:eastAsia="sk-SK"/>
        </w:rPr>
      </w:pPr>
      <w:r w:rsidRPr="002314FF">
        <w:rPr>
          <w:rFonts w:ascii="Times New Roman" w:hAnsi="Times New Roman" w:cs="Times New Roman"/>
          <w:b/>
          <w:sz w:val="24"/>
          <w:szCs w:val="24"/>
        </w:rPr>
        <w:t xml:space="preserve">Web of </w:t>
      </w:r>
      <w:proofErr w:type="spellStart"/>
      <w:r w:rsidRPr="002314FF">
        <w:rPr>
          <w:rFonts w:ascii="Times New Roman" w:hAnsi="Times New Roman" w:cs="Times New Roman"/>
          <w:b/>
          <w:sz w:val="24"/>
          <w:szCs w:val="24"/>
        </w:rPr>
        <w:t>Science</w:t>
      </w:r>
      <w:proofErr w:type="spellEnd"/>
      <w:r w:rsidRPr="002314FF">
        <w:rPr>
          <w:rFonts w:ascii="Times New Roman" w:hAnsi="Times New Roman" w:cs="Times New Roman"/>
          <w:b/>
          <w:sz w:val="24"/>
          <w:szCs w:val="24"/>
        </w:rPr>
        <w:t xml:space="preserve"> (</w:t>
      </w:r>
      <w:proofErr w:type="spellStart"/>
      <w:r w:rsidRPr="002314FF">
        <w:rPr>
          <w:rFonts w:ascii="Times New Roman" w:hAnsi="Times New Roman" w:cs="Times New Roman"/>
          <w:b/>
          <w:sz w:val="24"/>
          <w:szCs w:val="24"/>
        </w:rPr>
        <w:t>WoS</w:t>
      </w:r>
      <w:proofErr w:type="spellEnd"/>
      <w:r w:rsidRPr="002314FF">
        <w:rPr>
          <w:rFonts w:ascii="Times New Roman" w:hAnsi="Times New Roman" w:cs="Times New Roman"/>
          <w:b/>
          <w:sz w:val="24"/>
          <w:szCs w:val="24"/>
        </w:rPr>
        <w:t xml:space="preserve">) </w:t>
      </w:r>
    </w:p>
    <w:p w14:paraId="13636652" w14:textId="77777777" w:rsidR="00364CB6" w:rsidRPr="002314FF" w:rsidRDefault="00364CB6" w:rsidP="00364CB6">
      <w:pPr>
        <w:pStyle w:val="Odsekzoznamu"/>
        <w:spacing w:after="0" w:line="360" w:lineRule="auto"/>
        <w:ind w:left="1430"/>
        <w:jc w:val="both"/>
        <w:rPr>
          <w:rFonts w:ascii="Times New Roman" w:hAnsi="Times New Roman" w:cs="Times New Roman"/>
          <w:b/>
          <w:color w:val="000000" w:themeColor="text1"/>
          <w:sz w:val="24"/>
          <w:szCs w:val="24"/>
          <w:lang w:eastAsia="sk-SK"/>
        </w:rPr>
      </w:pPr>
      <w:proofErr w:type="spellStart"/>
      <w:r w:rsidRPr="002314FF">
        <w:rPr>
          <w:rFonts w:ascii="Times New Roman" w:hAnsi="Times New Roman" w:cs="Times New Roman"/>
          <w:b/>
          <w:color w:val="000000" w:themeColor="text1"/>
          <w:sz w:val="24"/>
          <w:szCs w:val="24"/>
          <w:lang w:eastAsia="sk-SK"/>
        </w:rPr>
        <w:t>Scopus</w:t>
      </w:r>
      <w:proofErr w:type="spellEnd"/>
      <w:r w:rsidRPr="002314FF">
        <w:rPr>
          <w:rFonts w:ascii="Times New Roman" w:hAnsi="Times New Roman" w:cs="Times New Roman"/>
          <w:b/>
          <w:color w:val="000000" w:themeColor="text1"/>
          <w:sz w:val="24"/>
          <w:szCs w:val="24"/>
          <w:lang w:eastAsia="sk-SK"/>
        </w:rPr>
        <w:t> </w:t>
      </w:r>
    </w:p>
    <w:p w14:paraId="67590FC2" w14:textId="77777777" w:rsidR="00364CB6" w:rsidRPr="002314FF" w:rsidRDefault="00364CB6" w:rsidP="00364CB6">
      <w:pPr>
        <w:pStyle w:val="Odsekzoznamu"/>
        <w:spacing w:line="360" w:lineRule="auto"/>
        <w:ind w:left="1429"/>
        <w:jc w:val="both"/>
        <w:rPr>
          <w:rFonts w:ascii="Times New Roman" w:hAnsi="Times New Roman" w:cs="Times New Roman"/>
          <w:b/>
          <w:color w:val="000000" w:themeColor="text1"/>
          <w:sz w:val="24"/>
          <w:szCs w:val="24"/>
          <w:lang w:eastAsia="sk-SK"/>
        </w:rPr>
      </w:pPr>
      <w:r w:rsidRPr="002314FF">
        <w:rPr>
          <w:rFonts w:ascii="Times New Roman" w:hAnsi="Times New Roman" w:cs="Times New Roman"/>
          <w:b/>
          <w:color w:val="000000" w:themeColor="text1"/>
          <w:sz w:val="24"/>
          <w:szCs w:val="24"/>
          <w:lang w:eastAsia="sk-SK"/>
        </w:rPr>
        <w:t>OVID</w:t>
      </w:r>
    </w:p>
    <w:p w14:paraId="5EBE799D" w14:textId="1E4441C6" w:rsidR="00364CB6" w:rsidRPr="00023E06" w:rsidRDefault="00364CB6" w:rsidP="00364CB6">
      <w:pPr>
        <w:spacing w:after="0" w:line="360" w:lineRule="auto"/>
        <w:jc w:val="both"/>
        <w:rPr>
          <w:rFonts w:ascii="Times New Roman" w:hAnsi="Times New Roman" w:cs="Times New Roman"/>
          <w:bCs/>
          <w:color w:val="000000" w:themeColor="text1"/>
          <w:sz w:val="24"/>
          <w:szCs w:val="24"/>
          <w:lang w:eastAsia="sk-SK"/>
        </w:rPr>
      </w:pPr>
      <w:r w:rsidRPr="00023E06">
        <w:rPr>
          <w:rFonts w:ascii="Times New Roman" w:hAnsi="Times New Roman" w:cs="Times New Roman"/>
          <w:bCs/>
          <w:color w:val="000000" w:themeColor="text1"/>
          <w:sz w:val="24"/>
          <w:szCs w:val="24"/>
          <w:lang w:eastAsia="sk-SK"/>
        </w:rPr>
        <w:t>Medzi</w:t>
      </w:r>
      <w:r w:rsidR="004D5F62">
        <w:rPr>
          <w:rFonts w:ascii="Times New Roman" w:hAnsi="Times New Roman" w:cs="Times New Roman"/>
          <w:bCs/>
          <w:color w:val="000000" w:themeColor="text1"/>
          <w:sz w:val="24"/>
          <w:szCs w:val="24"/>
          <w:lang w:eastAsia="sk-SK"/>
        </w:rPr>
        <w:t xml:space="preserve"> prehľadané</w:t>
      </w:r>
      <w:r w:rsidRPr="00023E06">
        <w:rPr>
          <w:rFonts w:ascii="Times New Roman" w:hAnsi="Times New Roman" w:cs="Times New Roman"/>
          <w:bCs/>
          <w:color w:val="000000" w:themeColor="text1"/>
          <w:sz w:val="24"/>
          <w:szCs w:val="24"/>
          <w:lang w:eastAsia="sk-SK"/>
        </w:rPr>
        <w:t xml:space="preserve"> zdroje nepublikovanej / šedej</w:t>
      </w:r>
      <w:r w:rsidRPr="00023E06">
        <w:rPr>
          <w:rFonts w:ascii="Times New Roman" w:hAnsi="Times New Roman" w:cs="Times New Roman"/>
          <w:bCs/>
          <w:color w:val="FF0000"/>
          <w:sz w:val="24"/>
          <w:szCs w:val="24"/>
          <w:lang w:eastAsia="sk-SK"/>
        </w:rPr>
        <w:t xml:space="preserve"> </w:t>
      </w:r>
      <w:r w:rsidRPr="00023E06">
        <w:rPr>
          <w:rFonts w:ascii="Times New Roman" w:hAnsi="Times New Roman" w:cs="Times New Roman"/>
          <w:bCs/>
          <w:color w:val="000000" w:themeColor="text1"/>
          <w:sz w:val="24"/>
          <w:szCs w:val="24"/>
          <w:lang w:eastAsia="sk-SK"/>
        </w:rPr>
        <w:t>literatúry</w:t>
      </w:r>
      <w:r w:rsidR="004D5F62">
        <w:rPr>
          <w:rFonts w:ascii="Times New Roman" w:hAnsi="Times New Roman" w:cs="Times New Roman"/>
          <w:bCs/>
          <w:color w:val="000000" w:themeColor="text1"/>
          <w:sz w:val="24"/>
          <w:szCs w:val="24"/>
          <w:lang w:eastAsia="sk-SK"/>
        </w:rPr>
        <w:t xml:space="preserve"> </w:t>
      </w:r>
      <w:r w:rsidRPr="00023E06">
        <w:rPr>
          <w:rFonts w:ascii="Times New Roman" w:hAnsi="Times New Roman" w:cs="Times New Roman"/>
          <w:bCs/>
          <w:color w:val="000000" w:themeColor="text1"/>
          <w:sz w:val="24"/>
          <w:szCs w:val="24"/>
          <w:lang w:eastAsia="sk-SK"/>
        </w:rPr>
        <w:t>patrí:</w:t>
      </w:r>
    </w:p>
    <w:p w14:paraId="4C4C6AB4" w14:textId="77777777" w:rsidR="00364CB6" w:rsidRPr="002314FF" w:rsidRDefault="00364CB6" w:rsidP="00364CB6">
      <w:pPr>
        <w:pStyle w:val="Odsekzoznamu"/>
        <w:spacing w:after="0" w:line="360" w:lineRule="auto"/>
        <w:ind w:left="780" w:firstLine="636"/>
        <w:jc w:val="both"/>
        <w:rPr>
          <w:rFonts w:ascii="Times New Roman" w:hAnsi="Times New Roman" w:cs="Times New Roman"/>
          <w:b/>
          <w:color w:val="000000" w:themeColor="text1"/>
          <w:sz w:val="24"/>
          <w:szCs w:val="24"/>
          <w:lang w:eastAsia="sk-SK"/>
        </w:rPr>
      </w:pPr>
      <w:r w:rsidRPr="002314FF">
        <w:rPr>
          <w:rFonts w:ascii="Times New Roman" w:hAnsi="Times New Roman" w:cs="Times New Roman"/>
          <w:b/>
          <w:color w:val="000000" w:themeColor="text1"/>
          <w:sz w:val="24"/>
          <w:szCs w:val="24"/>
          <w:lang w:eastAsia="sk-SK"/>
        </w:rPr>
        <w:t xml:space="preserve">Google </w:t>
      </w:r>
      <w:proofErr w:type="spellStart"/>
      <w:r w:rsidRPr="002314FF">
        <w:rPr>
          <w:rFonts w:ascii="Times New Roman" w:hAnsi="Times New Roman" w:cs="Times New Roman"/>
          <w:b/>
          <w:color w:val="000000" w:themeColor="text1"/>
          <w:sz w:val="24"/>
          <w:szCs w:val="24"/>
          <w:lang w:eastAsia="sk-SK"/>
        </w:rPr>
        <w:t>Scholar</w:t>
      </w:r>
      <w:proofErr w:type="spellEnd"/>
    </w:p>
    <w:p w14:paraId="2AA66019" w14:textId="77777777" w:rsidR="00364CB6" w:rsidRPr="00023E06" w:rsidRDefault="00364CB6" w:rsidP="00364CB6">
      <w:pPr>
        <w:spacing w:after="0" w:line="360" w:lineRule="auto"/>
        <w:jc w:val="both"/>
        <w:rPr>
          <w:rFonts w:ascii="Times New Roman" w:hAnsi="Times New Roman" w:cs="Times New Roman"/>
          <w:bCs/>
          <w:color w:val="000000" w:themeColor="text1"/>
          <w:sz w:val="24"/>
          <w:szCs w:val="24"/>
          <w:lang w:eastAsia="sk-SK"/>
        </w:rPr>
      </w:pPr>
    </w:p>
    <w:p w14:paraId="4BC1575A" w14:textId="77777777" w:rsidR="00364CB6" w:rsidRPr="002314FF" w:rsidRDefault="00364CB6" w:rsidP="00364CB6">
      <w:pPr>
        <w:numPr>
          <w:ilvl w:val="0"/>
          <w:numId w:val="6"/>
        </w:numPr>
        <w:spacing w:line="360" w:lineRule="auto"/>
        <w:ind w:left="426"/>
        <w:jc w:val="both"/>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Extrakcia údajov</w:t>
      </w:r>
    </w:p>
    <w:p w14:paraId="53410158" w14:textId="1BD567F3" w:rsidR="00364CB6" w:rsidRPr="00023E06" w:rsidRDefault="00364CB6" w:rsidP="004D5F62">
      <w:pPr>
        <w:spacing w:after="0" w:line="360" w:lineRule="auto"/>
        <w:ind w:firstLine="709"/>
        <w:jc w:val="both"/>
        <w:rPr>
          <w:rFonts w:ascii="Times New Roman" w:hAnsi="Times New Roman" w:cs="Times New Roman"/>
          <w:bCs/>
          <w:color w:val="000000" w:themeColor="text1"/>
          <w:sz w:val="24"/>
          <w:szCs w:val="24"/>
          <w:lang w:eastAsia="sk-SK"/>
        </w:rPr>
      </w:pPr>
      <w:r w:rsidRPr="00023E06">
        <w:rPr>
          <w:rFonts w:ascii="Times New Roman" w:hAnsi="Times New Roman" w:cs="Times New Roman"/>
          <w:bCs/>
          <w:sz w:val="24"/>
          <w:szCs w:val="24"/>
          <w:lang w:eastAsia="sk-SK"/>
        </w:rPr>
        <w:t>Dáta b</w:t>
      </w:r>
      <w:r w:rsidR="004D5F62">
        <w:rPr>
          <w:rFonts w:ascii="Times New Roman" w:hAnsi="Times New Roman" w:cs="Times New Roman"/>
          <w:bCs/>
          <w:sz w:val="24"/>
          <w:szCs w:val="24"/>
          <w:lang w:eastAsia="sk-SK"/>
        </w:rPr>
        <w:t xml:space="preserve">oli </w:t>
      </w:r>
      <w:r w:rsidRPr="00023E06">
        <w:rPr>
          <w:rFonts w:ascii="Times New Roman" w:hAnsi="Times New Roman" w:cs="Times New Roman"/>
          <w:bCs/>
          <w:sz w:val="24"/>
          <w:szCs w:val="24"/>
          <w:lang w:eastAsia="sk-SK"/>
        </w:rPr>
        <w:t>extrahova</w:t>
      </w:r>
      <w:r w:rsidR="004D5F62">
        <w:rPr>
          <w:rFonts w:ascii="Times New Roman" w:hAnsi="Times New Roman" w:cs="Times New Roman"/>
          <w:bCs/>
          <w:sz w:val="24"/>
          <w:szCs w:val="24"/>
          <w:lang w:eastAsia="sk-SK"/>
        </w:rPr>
        <w:t>né</w:t>
      </w:r>
      <w:r w:rsidRPr="00023E06">
        <w:rPr>
          <w:rFonts w:ascii="Times New Roman" w:hAnsi="Times New Roman" w:cs="Times New Roman"/>
          <w:bCs/>
          <w:sz w:val="24"/>
          <w:szCs w:val="24"/>
          <w:lang w:eastAsia="sk-SK"/>
        </w:rPr>
        <w:t xml:space="preserve">  zo štúdií zahrnutých do literárneho </w:t>
      </w:r>
      <w:proofErr w:type="spellStart"/>
      <w:r w:rsidRPr="00023E06">
        <w:rPr>
          <w:rFonts w:ascii="Times New Roman" w:hAnsi="Times New Roman" w:cs="Times New Roman"/>
          <w:bCs/>
          <w:sz w:val="24"/>
          <w:szCs w:val="24"/>
          <w:lang w:eastAsia="sk-SK"/>
        </w:rPr>
        <w:t>review</w:t>
      </w:r>
      <w:proofErr w:type="spellEnd"/>
      <w:r w:rsidRPr="00023E06">
        <w:rPr>
          <w:rFonts w:ascii="Times New Roman" w:hAnsi="Times New Roman" w:cs="Times New Roman"/>
          <w:bCs/>
          <w:sz w:val="24"/>
          <w:szCs w:val="24"/>
          <w:lang w:eastAsia="sk-SK"/>
        </w:rPr>
        <w:t>. Extrahované údaje obsahova</w:t>
      </w:r>
      <w:r w:rsidR="004D5F62">
        <w:rPr>
          <w:rFonts w:ascii="Times New Roman" w:hAnsi="Times New Roman" w:cs="Times New Roman"/>
          <w:bCs/>
          <w:sz w:val="24"/>
          <w:szCs w:val="24"/>
          <w:lang w:eastAsia="sk-SK"/>
        </w:rPr>
        <w:t>li</w:t>
      </w:r>
      <w:r w:rsidRPr="00023E06">
        <w:rPr>
          <w:rFonts w:ascii="Times New Roman" w:hAnsi="Times New Roman" w:cs="Times New Roman"/>
          <w:bCs/>
          <w:sz w:val="24"/>
          <w:szCs w:val="24"/>
          <w:lang w:eastAsia="sk-SK"/>
        </w:rPr>
        <w:t xml:space="preserve"> podrobnosti o autorovi a roku vydania, krajine a prostredí vydania, o výskumnom dizajne, type intervencií, o opise výskumu (typ kontroly, dĺžka / frekvencia intervencie, dĺžka sedenia, forma – individuálna / skupinová / iná)</w:t>
      </w:r>
      <w:r w:rsidRPr="00023E06">
        <w:rPr>
          <w:rFonts w:ascii="Times New Roman" w:hAnsi="Times New Roman" w:cs="Times New Roman"/>
          <w:bCs/>
          <w:color w:val="000000" w:themeColor="text1"/>
          <w:sz w:val="24"/>
          <w:szCs w:val="24"/>
          <w:lang w:eastAsia="sk-SK"/>
        </w:rPr>
        <w:t>, o metóde merania a o výsledkoch a možných účinkov a výstupov.</w:t>
      </w:r>
    </w:p>
    <w:p w14:paraId="7FDD6B26" w14:textId="77777777" w:rsidR="00364CB6" w:rsidRPr="00023E06" w:rsidRDefault="00364CB6" w:rsidP="00364CB6">
      <w:pPr>
        <w:spacing w:after="0" w:line="360" w:lineRule="auto"/>
        <w:jc w:val="both"/>
        <w:rPr>
          <w:rFonts w:ascii="Times New Roman" w:hAnsi="Times New Roman" w:cs="Times New Roman"/>
          <w:bCs/>
          <w:sz w:val="24"/>
          <w:szCs w:val="24"/>
          <w:lang w:eastAsia="sk-SK"/>
        </w:rPr>
      </w:pPr>
    </w:p>
    <w:p w14:paraId="6C649D5E" w14:textId="77777777" w:rsidR="00364CB6" w:rsidRPr="002314FF" w:rsidRDefault="00364CB6" w:rsidP="00364CB6">
      <w:pPr>
        <w:numPr>
          <w:ilvl w:val="0"/>
          <w:numId w:val="6"/>
        </w:numPr>
        <w:spacing w:line="360" w:lineRule="auto"/>
        <w:ind w:left="426"/>
        <w:jc w:val="both"/>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t>Prezentácia údajov</w:t>
      </w:r>
    </w:p>
    <w:p w14:paraId="00493C1D" w14:textId="05BC0B26" w:rsidR="0006563A" w:rsidRPr="00023E06" w:rsidRDefault="00364CB6" w:rsidP="002F25C2">
      <w:pPr>
        <w:spacing w:after="0" w:line="360" w:lineRule="auto"/>
        <w:ind w:firstLine="708"/>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Extrahované údaje sa predloži</w:t>
      </w:r>
      <w:r w:rsidR="004D5F62">
        <w:rPr>
          <w:rFonts w:ascii="Times New Roman" w:hAnsi="Times New Roman" w:cs="Times New Roman"/>
          <w:bCs/>
          <w:sz w:val="24"/>
          <w:szCs w:val="24"/>
          <w:lang w:eastAsia="sk-SK"/>
        </w:rPr>
        <w:t>li</w:t>
      </w:r>
      <w:r w:rsidRPr="00023E06">
        <w:rPr>
          <w:rFonts w:ascii="Times New Roman" w:hAnsi="Times New Roman" w:cs="Times New Roman"/>
          <w:bCs/>
          <w:sz w:val="24"/>
          <w:szCs w:val="24"/>
          <w:lang w:eastAsia="sk-SK"/>
        </w:rPr>
        <w:t xml:space="preserve"> vo forme tabuliek (v prílohe) a grafov spôsobom, ktorý je v súladne s výskumnou otázkou a cieľom tohto literárneho </w:t>
      </w:r>
      <w:proofErr w:type="spellStart"/>
      <w:r w:rsidRPr="00023E06">
        <w:rPr>
          <w:rFonts w:ascii="Times New Roman" w:hAnsi="Times New Roman" w:cs="Times New Roman"/>
          <w:bCs/>
          <w:sz w:val="24"/>
          <w:szCs w:val="24"/>
          <w:lang w:eastAsia="sk-SK"/>
        </w:rPr>
        <w:t>review</w:t>
      </w:r>
      <w:proofErr w:type="spellEnd"/>
      <w:r w:rsidRPr="00023E06">
        <w:rPr>
          <w:rFonts w:ascii="Times New Roman" w:hAnsi="Times New Roman" w:cs="Times New Roman"/>
          <w:bCs/>
          <w:sz w:val="24"/>
          <w:szCs w:val="24"/>
          <w:lang w:eastAsia="sk-SK"/>
        </w:rPr>
        <w:t xml:space="preserve">. Stručné zhrnutie oblasti výsledkov </w:t>
      </w:r>
      <w:r w:rsidR="004D5F62">
        <w:rPr>
          <w:rFonts w:ascii="Times New Roman" w:hAnsi="Times New Roman" w:cs="Times New Roman"/>
          <w:bCs/>
          <w:sz w:val="24"/>
          <w:szCs w:val="24"/>
          <w:lang w:eastAsia="sk-SK"/>
        </w:rPr>
        <w:t>sprevádzajú</w:t>
      </w:r>
      <w:r w:rsidRPr="00023E06">
        <w:rPr>
          <w:rFonts w:ascii="Times New Roman" w:hAnsi="Times New Roman" w:cs="Times New Roman"/>
          <w:bCs/>
          <w:sz w:val="24"/>
          <w:szCs w:val="24"/>
          <w:lang w:eastAsia="sk-SK"/>
        </w:rPr>
        <w:t xml:space="preserve"> v grafoch obsiahnuté a zmapované výstupy. Následne </w:t>
      </w:r>
      <w:r w:rsidR="004D5F62">
        <w:rPr>
          <w:rFonts w:ascii="Times New Roman" w:hAnsi="Times New Roman" w:cs="Times New Roman"/>
          <w:bCs/>
          <w:sz w:val="24"/>
          <w:szCs w:val="24"/>
          <w:lang w:eastAsia="sk-SK"/>
        </w:rPr>
        <w:t xml:space="preserve">je </w:t>
      </w:r>
      <w:r w:rsidRPr="00023E06">
        <w:rPr>
          <w:rFonts w:ascii="Times New Roman" w:hAnsi="Times New Roman" w:cs="Times New Roman"/>
          <w:bCs/>
          <w:sz w:val="24"/>
          <w:szCs w:val="24"/>
          <w:lang w:eastAsia="sk-SK"/>
        </w:rPr>
        <w:t xml:space="preserve"> v konkrétnom opise spomenutý kontext, akým spôsobom sa dané výstupy a výsledky vzťahujú na cieľ výskumnej otázky a samotného </w:t>
      </w:r>
      <w:proofErr w:type="spellStart"/>
      <w:r w:rsidRPr="00023E06">
        <w:rPr>
          <w:rFonts w:ascii="Times New Roman" w:hAnsi="Times New Roman" w:cs="Times New Roman"/>
          <w:bCs/>
          <w:sz w:val="24"/>
          <w:szCs w:val="24"/>
          <w:lang w:eastAsia="sk-SK"/>
        </w:rPr>
        <w:t>review</w:t>
      </w:r>
      <w:proofErr w:type="spellEnd"/>
      <w:r w:rsidRPr="00023E06">
        <w:rPr>
          <w:rFonts w:ascii="Times New Roman" w:hAnsi="Times New Roman" w:cs="Times New Roman"/>
          <w:bCs/>
          <w:sz w:val="24"/>
          <w:szCs w:val="24"/>
          <w:lang w:eastAsia="sk-SK"/>
        </w:rPr>
        <w:t>.</w:t>
      </w:r>
    </w:p>
    <w:p w14:paraId="4246320B" w14:textId="77777777" w:rsidR="00364CB6" w:rsidRPr="002314FF" w:rsidRDefault="00364CB6" w:rsidP="00364CB6">
      <w:pPr>
        <w:numPr>
          <w:ilvl w:val="0"/>
          <w:numId w:val="6"/>
        </w:numPr>
        <w:spacing w:line="360" w:lineRule="auto"/>
        <w:ind w:left="426"/>
        <w:jc w:val="both"/>
        <w:rPr>
          <w:rFonts w:ascii="Times New Roman" w:hAnsi="Times New Roman" w:cs="Times New Roman"/>
          <w:b/>
          <w:sz w:val="24"/>
          <w:szCs w:val="24"/>
          <w:lang w:eastAsia="sk-SK"/>
        </w:rPr>
      </w:pPr>
      <w:r w:rsidRPr="002314FF">
        <w:rPr>
          <w:rFonts w:ascii="Times New Roman" w:hAnsi="Times New Roman" w:cs="Times New Roman"/>
          <w:b/>
          <w:sz w:val="24"/>
          <w:szCs w:val="24"/>
          <w:lang w:eastAsia="sk-SK"/>
        </w:rPr>
        <w:lastRenderedPageBreak/>
        <w:t>Materiály a metódy</w:t>
      </w:r>
    </w:p>
    <w:p w14:paraId="19FA990E" w14:textId="05FB44AD" w:rsidR="00364CB6" w:rsidRPr="00023E06" w:rsidRDefault="00364CB6" w:rsidP="00364CB6">
      <w:pPr>
        <w:spacing w:line="360" w:lineRule="auto"/>
        <w:ind w:firstLine="709"/>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 xml:space="preserve">Účelom tohto literárneho preskúmania </w:t>
      </w:r>
      <w:r w:rsidR="004D5F62">
        <w:rPr>
          <w:rFonts w:ascii="Times New Roman" w:hAnsi="Times New Roman" w:cs="Times New Roman"/>
          <w:bCs/>
          <w:sz w:val="24"/>
          <w:szCs w:val="24"/>
          <w:lang w:eastAsia="sk-SK"/>
        </w:rPr>
        <w:t>bolo</w:t>
      </w:r>
      <w:r w:rsidRPr="00023E06">
        <w:rPr>
          <w:rFonts w:ascii="Times New Roman" w:hAnsi="Times New Roman" w:cs="Times New Roman"/>
          <w:bCs/>
          <w:sz w:val="24"/>
          <w:szCs w:val="24"/>
          <w:lang w:eastAsia="sk-SK"/>
        </w:rPr>
        <w:t xml:space="preserve"> identifikovať relevantné uverejnené informácie (z výskumných štúdií vo vedeckých databázach a zo zdrojov </w:t>
      </w:r>
      <w:r w:rsidR="0006563A">
        <w:rPr>
          <w:rFonts w:ascii="Times New Roman" w:hAnsi="Times New Roman" w:cs="Times New Roman"/>
          <w:bCs/>
          <w:sz w:val="24"/>
          <w:szCs w:val="24"/>
          <w:lang w:eastAsia="sk-SK"/>
        </w:rPr>
        <w:t xml:space="preserve">nepublikovanej </w:t>
      </w:r>
      <w:r w:rsidRPr="00023E06">
        <w:rPr>
          <w:rFonts w:ascii="Times New Roman" w:hAnsi="Times New Roman" w:cs="Times New Roman"/>
          <w:bCs/>
          <w:sz w:val="24"/>
          <w:szCs w:val="24"/>
          <w:lang w:eastAsia="sk-SK"/>
        </w:rPr>
        <w:t>/</w:t>
      </w:r>
      <w:r w:rsidR="0006563A">
        <w:rPr>
          <w:rFonts w:ascii="Times New Roman" w:hAnsi="Times New Roman" w:cs="Times New Roman"/>
          <w:bCs/>
          <w:sz w:val="24"/>
          <w:szCs w:val="24"/>
          <w:lang w:eastAsia="sk-SK"/>
        </w:rPr>
        <w:t xml:space="preserve"> </w:t>
      </w:r>
      <w:r w:rsidRPr="00023E06">
        <w:rPr>
          <w:rFonts w:ascii="Times New Roman" w:hAnsi="Times New Roman" w:cs="Times New Roman"/>
          <w:bCs/>
          <w:sz w:val="24"/>
          <w:szCs w:val="24"/>
          <w:lang w:eastAsia="sk-SK"/>
        </w:rPr>
        <w:t>šedej literatúry) o muzikoterapií u </w:t>
      </w:r>
      <w:r w:rsidR="0006563A">
        <w:rPr>
          <w:rFonts w:ascii="Times New Roman" w:hAnsi="Times New Roman" w:cs="Times New Roman"/>
          <w:bCs/>
          <w:sz w:val="24"/>
          <w:szCs w:val="24"/>
          <w:lang w:eastAsia="sk-SK"/>
        </w:rPr>
        <w:t>osôb</w:t>
      </w:r>
      <w:r w:rsidRPr="00023E06">
        <w:rPr>
          <w:rFonts w:ascii="Times New Roman" w:hAnsi="Times New Roman" w:cs="Times New Roman"/>
          <w:bCs/>
          <w:sz w:val="24"/>
          <w:szCs w:val="24"/>
          <w:lang w:eastAsia="sk-SK"/>
        </w:rPr>
        <w:t xml:space="preserve"> s mentálnym postihnutím. Medzi ďalšie ciele patrí: </w:t>
      </w:r>
    </w:p>
    <w:p w14:paraId="3DCE6562" w14:textId="77777777" w:rsidR="00364CB6" w:rsidRPr="00023E06" w:rsidRDefault="00364CB6" w:rsidP="00364CB6">
      <w:pPr>
        <w:numPr>
          <w:ilvl w:val="0"/>
          <w:numId w:val="2"/>
        </w:numPr>
        <w:spacing w:line="360" w:lineRule="auto"/>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Vek a konkrétne mentálne postihnutie osôb</w:t>
      </w:r>
    </w:p>
    <w:p w14:paraId="32143C64" w14:textId="557CECDC" w:rsidR="00364CB6" w:rsidRPr="00023E06" w:rsidRDefault="00364CB6" w:rsidP="00364CB6">
      <w:pPr>
        <w:numPr>
          <w:ilvl w:val="0"/>
          <w:numId w:val="2"/>
        </w:numPr>
        <w:spacing w:line="360" w:lineRule="auto"/>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 xml:space="preserve">Aký </w:t>
      </w:r>
      <w:r w:rsidR="0006563A">
        <w:rPr>
          <w:rFonts w:ascii="Times New Roman" w:hAnsi="Times New Roman" w:cs="Times New Roman"/>
          <w:bCs/>
          <w:sz w:val="24"/>
          <w:szCs w:val="24"/>
          <w:lang w:eastAsia="sk-SK"/>
        </w:rPr>
        <w:t>typ výskumov</w:t>
      </w:r>
      <w:r w:rsidRPr="00023E06">
        <w:rPr>
          <w:rFonts w:ascii="Times New Roman" w:hAnsi="Times New Roman" w:cs="Times New Roman"/>
          <w:bCs/>
          <w:sz w:val="24"/>
          <w:szCs w:val="24"/>
          <w:lang w:eastAsia="sk-SK"/>
        </w:rPr>
        <w:t xml:space="preserve"> a meracie nástroje boli použité </w:t>
      </w:r>
    </w:p>
    <w:p w14:paraId="4D5D8F5C" w14:textId="77777777" w:rsidR="00364CB6" w:rsidRPr="00023E06" w:rsidRDefault="00364CB6" w:rsidP="00364CB6">
      <w:pPr>
        <w:numPr>
          <w:ilvl w:val="0"/>
          <w:numId w:val="2"/>
        </w:numPr>
        <w:spacing w:line="360" w:lineRule="auto"/>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Z akých krajín a oblastí boli relevantné štúdie</w:t>
      </w:r>
    </w:p>
    <w:p w14:paraId="19519DC2" w14:textId="77777777" w:rsidR="00364CB6" w:rsidRPr="00023E06" w:rsidRDefault="00364CB6" w:rsidP="00364CB6">
      <w:pPr>
        <w:numPr>
          <w:ilvl w:val="0"/>
          <w:numId w:val="2"/>
        </w:numPr>
        <w:spacing w:line="360" w:lineRule="auto"/>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Aká forma intervencie bola použitá</w:t>
      </w:r>
    </w:p>
    <w:p w14:paraId="6B1DCD14" w14:textId="77777777" w:rsidR="00364CB6" w:rsidRPr="00023E06" w:rsidRDefault="00364CB6" w:rsidP="00364CB6">
      <w:pPr>
        <w:numPr>
          <w:ilvl w:val="0"/>
          <w:numId w:val="2"/>
        </w:numPr>
        <w:spacing w:after="0" w:line="360" w:lineRule="auto"/>
        <w:ind w:left="714" w:hanging="357"/>
        <w:jc w:val="both"/>
        <w:rPr>
          <w:rFonts w:ascii="Times New Roman" w:hAnsi="Times New Roman" w:cs="Times New Roman"/>
          <w:bCs/>
          <w:sz w:val="24"/>
          <w:szCs w:val="24"/>
          <w:lang w:eastAsia="sk-SK"/>
        </w:rPr>
      </w:pPr>
      <w:r w:rsidRPr="00023E06">
        <w:rPr>
          <w:rFonts w:ascii="Times New Roman" w:hAnsi="Times New Roman" w:cs="Times New Roman"/>
          <w:bCs/>
          <w:sz w:val="24"/>
          <w:szCs w:val="24"/>
          <w:lang w:eastAsia="sk-SK"/>
        </w:rPr>
        <w:t>Aká forma muzikoterapie bola použitá</w:t>
      </w:r>
    </w:p>
    <w:p w14:paraId="33F90C89" w14:textId="77777777" w:rsidR="00364CB6" w:rsidRPr="00023E06" w:rsidRDefault="00364CB6" w:rsidP="001D4AE1">
      <w:pPr>
        <w:autoSpaceDE w:val="0"/>
        <w:autoSpaceDN w:val="0"/>
        <w:adjustRightInd w:val="0"/>
        <w:spacing w:before="160" w:after="0" w:line="360" w:lineRule="auto"/>
        <w:rPr>
          <w:rFonts w:ascii="Times New Roman" w:hAnsi="Times New Roman" w:cs="Times New Roman"/>
          <w:bCs/>
          <w:sz w:val="24"/>
          <w:szCs w:val="24"/>
        </w:rPr>
      </w:pPr>
    </w:p>
    <w:p w14:paraId="7462C0FA" w14:textId="79855B2E" w:rsidR="00364CB6" w:rsidRPr="004C6161" w:rsidRDefault="00364CB6" w:rsidP="00346400">
      <w:pPr>
        <w:pStyle w:val="Nadpis2"/>
        <w:numPr>
          <w:ilvl w:val="1"/>
          <w:numId w:val="32"/>
        </w:numPr>
      </w:pPr>
      <w:bookmarkStart w:id="33" w:name="_Toc101311167"/>
      <w:r w:rsidRPr="004C6161">
        <w:t>Výsledky vyhľadávania</w:t>
      </w:r>
      <w:bookmarkEnd w:id="33"/>
      <w:r w:rsidRPr="004C6161">
        <w:t xml:space="preserve"> </w:t>
      </w:r>
    </w:p>
    <w:p w14:paraId="0B923587" w14:textId="5A608890" w:rsidR="00364CB6" w:rsidRDefault="00364CB6" w:rsidP="00364CB6">
      <w:pPr>
        <w:autoSpaceDE w:val="0"/>
        <w:autoSpaceDN w:val="0"/>
        <w:adjustRightInd w:val="0"/>
        <w:spacing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Na základe vyhľadávacej otázky bolo celkovo identifikovaných 1047 zdrojov (939 abstraktov z vedeckých databázach a 108 z nepublikovanej / šedej literatúry). Po vyhodnotení ich relevantnosti pre zaradenie a vylúčenie bolo 51 z nich klasifikovaných ako relevantných. Proces vyhľadávania je zobrazený na obrázku č.1.</w:t>
      </w:r>
      <w:r w:rsidR="004C6161">
        <w:rPr>
          <w:rFonts w:ascii="Times New Roman" w:hAnsi="Times New Roman" w:cs="Times New Roman"/>
          <w:bCs/>
          <w:sz w:val="24"/>
          <w:szCs w:val="24"/>
        </w:rPr>
        <w:t>. Následne v nižšie zobrazených grafoch možno vidieť výsledky z daných oblastí, pri ktorých sú konkrétne popisy týkajúce sa vždy daného grafu.</w:t>
      </w:r>
    </w:p>
    <w:p w14:paraId="4463D015" w14:textId="77777777" w:rsidR="001D4AE1" w:rsidRDefault="001D4AE1" w:rsidP="00364CB6">
      <w:pPr>
        <w:autoSpaceDE w:val="0"/>
        <w:autoSpaceDN w:val="0"/>
        <w:adjustRightInd w:val="0"/>
        <w:spacing w:line="360" w:lineRule="auto"/>
        <w:jc w:val="both"/>
        <w:rPr>
          <w:rFonts w:ascii="Times New Roman" w:hAnsi="Times New Roman" w:cs="Times New Roman"/>
          <w:bCs/>
          <w:sz w:val="24"/>
          <w:szCs w:val="24"/>
        </w:rPr>
      </w:pPr>
    </w:p>
    <w:tbl>
      <w:tblPr>
        <w:tblStyle w:val="Obyajntabuka2"/>
        <w:tblW w:w="9209" w:type="dxa"/>
        <w:tblLook w:val="04A0" w:firstRow="1" w:lastRow="0" w:firstColumn="1" w:lastColumn="0" w:noHBand="0" w:noVBand="1"/>
      </w:tblPr>
      <w:tblGrid>
        <w:gridCol w:w="2324"/>
        <w:gridCol w:w="2324"/>
        <w:gridCol w:w="2324"/>
        <w:gridCol w:w="2237"/>
      </w:tblGrid>
      <w:tr w:rsidR="001D4AE1" w:rsidRPr="00023E06" w14:paraId="53FD63EF" w14:textId="77777777" w:rsidTr="00D44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vAlign w:val="center"/>
          </w:tcPr>
          <w:p w14:paraId="049D27BA" w14:textId="77777777" w:rsidR="001D4AE1" w:rsidRPr="002314FF" w:rsidRDefault="001D4AE1" w:rsidP="00D448CF">
            <w:pPr>
              <w:autoSpaceDE w:val="0"/>
              <w:autoSpaceDN w:val="0"/>
              <w:adjustRightInd w:val="0"/>
              <w:spacing w:line="360" w:lineRule="auto"/>
              <w:jc w:val="center"/>
              <w:rPr>
                <w:rFonts w:ascii="Times New Roman" w:hAnsi="Times New Roman" w:cs="Times New Roman"/>
                <w:bCs w:val="0"/>
                <w:sz w:val="24"/>
                <w:szCs w:val="24"/>
              </w:rPr>
            </w:pPr>
            <w:r w:rsidRPr="002314FF">
              <w:rPr>
                <w:rFonts w:ascii="Times New Roman" w:hAnsi="Times New Roman" w:cs="Times New Roman"/>
                <w:bCs w:val="0"/>
                <w:sz w:val="24"/>
                <w:szCs w:val="24"/>
              </w:rPr>
              <w:t>Databáza</w:t>
            </w:r>
          </w:p>
        </w:tc>
        <w:tc>
          <w:tcPr>
            <w:tcW w:w="2324" w:type="dxa"/>
            <w:vAlign w:val="center"/>
          </w:tcPr>
          <w:p w14:paraId="1C09CEE8" w14:textId="77777777" w:rsidR="001D4AE1" w:rsidRPr="002314FF" w:rsidRDefault="001D4AE1" w:rsidP="00D448C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314FF">
              <w:rPr>
                <w:rFonts w:ascii="Times New Roman" w:hAnsi="Times New Roman" w:cs="Times New Roman"/>
                <w:bCs w:val="0"/>
                <w:sz w:val="24"/>
                <w:szCs w:val="24"/>
              </w:rPr>
              <w:t>Výsledky pre P</w:t>
            </w:r>
          </w:p>
          <w:p w14:paraId="3F5366EF" w14:textId="77777777" w:rsidR="001D4AE1" w:rsidRPr="002314FF" w:rsidRDefault="001D4AE1" w:rsidP="00D448C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314FF">
              <w:rPr>
                <w:rFonts w:ascii="Times New Roman" w:hAnsi="Times New Roman" w:cs="Times New Roman"/>
                <w:bCs w:val="0"/>
                <w:sz w:val="24"/>
                <w:szCs w:val="24"/>
              </w:rPr>
              <w:t>(</w:t>
            </w:r>
            <w:r w:rsidRPr="002314FF">
              <w:rPr>
                <w:rFonts w:ascii="Times New Roman" w:hAnsi="Times New Roman" w:cs="Times New Roman"/>
                <w:bCs w:val="0"/>
                <w:i/>
                <w:iCs/>
                <w:sz w:val="24"/>
                <w:szCs w:val="24"/>
              </w:rPr>
              <w:t>n</w:t>
            </w:r>
            <w:r w:rsidRPr="002314FF">
              <w:rPr>
                <w:rFonts w:ascii="Times New Roman" w:hAnsi="Times New Roman" w:cs="Times New Roman"/>
                <w:bCs w:val="0"/>
                <w:sz w:val="24"/>
                <w:szCs w:val="24"/>
              </w:rPr>
              <w:t>)</w:t>
            </w:r>
          </w:p>
        </w:tc>
        <w:tc>
          <w:tcPr>
            <w:tcW w:w="2324" w:type="dxa"/>
            <w:vAlign w:val="center"/>
          </w:tcPr>
          <w:p w14:paraId="7DA0B1B1" w14:textId="77777777" w:rsidR="001D4AE1" w:rsidRPr="002314FF" w:rsidRDefault="001D4AE1" w:rsidP="00D448C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314FF">
              <w:rPr>
                <w:rFonts w:ascii="Times New Roman" w:hAnsi="Times New Roman" w:cs="Times New Roman"/>
                <w:bCs w:val="0"/>
                <w:sz w:val="24"/>
                <w:szCs w:val="24"/>
              </w:rPr>
              <w:t>Výsledky pre I</w:t>
            </w:r>
          </w:p>
          <w:p w14:paraId="18CDCF76" w14:textId="77777777" w:rsidR="001D4AE1" w:rsidRPr="002314FF" w:rsidRDefault="001D4AE1" w:rsidP="00D448C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314FF">
              <w:rPr>
                <w:rFonts w:ascii="Times New Roman" w:hAnsi="Times New Roman" w:cs="Times New Roman"/>
                <w:bCs w:val="0"/>
                <w:sz w:val="24"/>
                <w:szCs w:val="24"/>
              </w:rPr>
              <w:t>(</w:t>
            </w:r>
            <w:r w:rsidRPr="002314FF">
              <w:rPr>
                <w:rFonts w:ascii="Times New Roman" w:hAnsi="Times New Roman" w:cs="Times New Roman"/>
                <w:bCs w:val="0"/>
                <w:i/>
                <w:iCs/>
                <w:sz w:val="24"/>
                <w:szCs w:val="24"/>
              </w:rPr>
              <w:t>n</w:t>
            </w:r>
            <w:r w:rsidRPr="002314FF">
              <w:rPr>
                <w:rFonts w:ascii="Times New Roman" w:hAnsi="Times New Roman" w:cs="Times New Roman"/>
                <w:bCs w:val="0"/>
                <w:sz w:val="24"/>
                <w:szCs w:val="24"/>
              </w:rPr>
              <w:t>)</w:t>
            </w:r>
          </w:p>
        </w:tc>
        <w:tc>
          <w:tcPr>
            <w:tcW w:w="2237" w:type="dxa"/>
            <w:vAlign w:val="center"/>
          </w:tcPr>
          <w:p w14:paraId="2A9C9498" w14:textId="77777777" w:rsidR="001D4AE1" w:rsidRPr="002314FF" w:rsidRDefault="001D4AE1" w:rsidP="00D448C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314FF">
              <w:rPr>
                <w:rFonts w:ascii="Times New Roman" w:hAnsi="Times New Roman" w:cs="Times New Roman"/>
                <w:bCs w:val="0"/>
                <w:sz w:val="24"/>
                <w:szCs w:val="24"/>
              </w:rPr>
              <w:t>Výsledky vyhľadávania</w:t>
            </w:r>
          </w:p>
        </w:tc>
      </w:tr>
      <w:tr w:rsidR="001D4AE1" w:rsidRPr="00023E06" w14:paraId="765D9C4B" w14:textId="77777777" w:rsidTr="00D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vAlign w:val="center"/>
          </w:tcPr>
          <w:p w14:paraId="3AEFA410" w14:textId="77777777" w:rsidR="001D4AE1" w:rsidRPr="002314FF" w:rsidRDefault="001D4AE1" w:rsidP="00D448CF">
            <w:pPr>
              <w:autoSpaceDE w:val="0"/>
              <w:autoSpaceDN w:val="0"/>
              <w:adjustRightInd w:val="0"/>
              <w:spacing w:line="360" w:lineRule="auto"/>
              <w:jc w:val="center"/>
              <w:rPr>
                <w:rFonts w:ascii="Times New Roman" w:hAnsi="Times New Roman" w:cs="Times New Roman"/>
                <w:bCs w:val="0"/>
                <w:sz w:val="24"/>
                <w:szCs w:val="24"/>
              </w:rPr>
            </w:pPr>
            <w:proofErr w:type="spellStart"/>
            <w:r w:rsidRPr="002314FF">
              <w:rPr>
                <w:rFonts w:ascii="Times New Roman" w:hAnsi="Times New Roman" w:cs="Times New Roman"/>
                <w:bCs w:val="0"/>
                <w:sz w:val="24"/>
                <w:szCs w:val="24"/>
              </w:rPr>
              <w:t>PubMed</w:t>
            </w:r>
            <w:proofErr w:type="spellEnd"/>
          </w:p>
        </w:tc>
        <w:tc>
          <w:tcPr>
            <w:tcW w:w="2324" w:type="dxa"/>
            <w:vAlign w:val="center"/>
          </w:tcPr>
          <w:p w14:paraId="1675C44B" w14:textId="77777777" w:rsidR="001D4AE1" w:rsidRPr="00023E06" w:rsidRDefault="001D4AE1" w:rsidP="00D448CF">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 xml:space="preserve">            49 082</w:t>
            </w:r>
          </w:p>
        </w:tc>
        <w:tc>
          <w:tcPr>
            <w:tcW w:w="2324" w:type="dxa"/>
            <w:vAlign w:val="center"/>
          </w:tcPr>
          <w:p w14:paraId="3EF839DA" w14:textId="77777777" w:rsidR="001D4AE1" w:rsidRPr="00023E06" w:rsidRDefault="001D4AE1" w:rsidP="00D448C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19 566</w:t>
            </w:r>
          </w:p>
        </w:tc>
        <w:tc>
          <w:tcPr>
            <w:tcW w:w="2237" w:type="dxa"/>
            <w:vAlign w:val="center"/>
          </w:tcPr>
          <w:p w14:paraId="53D03A68" w14:textId="77777777" w:rsidR="001D4AE1" w:rsidRPr="00023E06" w:rsidRDefault="001D4AE1" w:rsidP="00D448C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85</w:t>
            </w:r>
          </w:p>
        </w:tc>
      </w:tr>
      <w:tr w:rsidR="001D4AE1" w:rsidRPr="00023E06" w14:paraId="4D254B79" w14:textId="77777777" w:rsidTr="00D448CF">
        <w:tc>
          <w:tcPr>
            <w:cnfStyle w:val="001000000000" w:firstRow="0" w:lastRow="0" w:firstColumn="1" w:lastColumn="0" w:oddVBand="0" w:evenVBand="0" w:oddHBand="0" w:evenHBand="0" w:firstRowFirstColumn="0" w:firstRowLastColumn="0" w:lastRowFirstColumn="0" w:lastRowLastColumn="0"/>
            <w:tcW w:w="2324" w:type="dxa"/>
            <w:vAlign w:val="center"/>
          </w:tcPr>
          <w:p w14:paraId="0041D466" w14:textId="77777777" w:rsidR="001D4AE1" w:rsidRPr="002314FF" w:rsidRDefault="001D4AE1" w:rsidP="00D448CF">
            <w:pPr>
              <w:autoSpaceDE w:val="0"/>
              <w:autoSpaceDN w:val="0"/>
              <w:adjustRightInd w:val="0"/>
              <w:spacing w:line="360" w:lineRule="auto"/>
              <w:jc w:val="center"/>
              <w:rPr>
                <w:rFonts w:ascii="Times New Roman" w:hAnsi="Times New Roman" w:cs="Times New Roman"/>
                <w:bCs w:val="0"/>
                <w:sz w:val="24"/>
                <w:szCs w:val="24"/>
              </w:rPr>
            </w:pPr>
            <w:proofErr w:type="spellStart"/>
            <w:r w:rsidRPr="002314FF">
              <w:rPr>
                <w:rFonts w:ascii="Times New Roman" w:hAnsi="Times New Roman" w:cs="Times New Roman"/>
                <w:bCs w:val="0"/>
                <w:sz w:val="24"/>
                <w:szCs w:val="24"/>
              </w:rPr>
              <w:t>WoS</w:t>
            </w:r>
            <w:proofErr w:type="spellEnd"/>
          </w:p>
        </w:tc>
        <w:tc>
          <w:tcPr>
            <w:tcW w:w="2324" w:type="dxa"/>
            <w:vAlign w:val="center"/>
          </w:tcPr>
          <w:p w14:paraId="787DF6F0" w14:textId="77777777" w:rsidR="001D4AE1" w:rsidRPr="00023E06" w:rsidRDefault="001D4AE1" w:rsidP="00D448C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40 854</w:t>
            </w:r>
          </w:p>
        </w:tc>
        <w:tc>
          <w:tcPr>
            <w:tcW w:w="2324" w:type="dxa"/>
            <w:vAlign w:val="center"/>
          </w:tcPr>
          <w:p w14:paraId="137743A3" w14:textId="77777777" w:rsidR="001D4AE1" w:rsidRPr="00023E06" w:rsidRDefault="001D4AE1" w:rsidP="00D448C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77 060</w:t>
            </w:r>
          </w:p>
        </w:tc>
        <w:tc>
          <w:tcPr>
            <w:tcW w:w="2237" w:type="dxa"/>
            <w:vAlign w:val="center"/>
          </w:tcPr>
          <w:p w14:paraId="616A7C09" w14:textId="77777777" w:rsidR="001D4AE1" w:rsidRPr="00023E06" w:rsidRDefault="001D4AE1" w:rsidP="00D448C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232</w:t>
            </w:r>
          </w:p>
        </w:tc>
      </w:tr>
      <w:tr w:rsidR="001D4AE1" w:rsidRPr="00023E06" w14:paraId="4E21117D" w14:textId="77777777" w:rsidTr="00D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vAlign w:val="center"/>
          </w:tcPr>
          <w:p w14:paraId="2ACD3182" w14:textId="77777777" w:rsidR="001D4AE1" w:rsidRPr="002314FF" w:rsidRDefault="001D4AE1" w:rsidP="00D448CF">
            <w:pPr>
              <w:autoSpaceDE w:val="0"/>
              <w:autoSpaceDN w:val="0"/>
              <w:adjustRightInd w:val="0"/>
              <w:spacing w:line="360" w:lineRule="auto"/>
              <w:jc w:val="center"/>
              <w:rPr>
                <w:rFonts w:ascii="Times New Roman" w:hAnsi="Times New Roman" w:cs="Times New Roman"/>
                <w:bCs w:val="0"/>
                <w:sz w:val="24"/>
                <w:szCs w:val="24"/>
              </w:rPr>
            </w:pPr>
            <w:proofErr w:type="spellStart"/>
            <w:r w:rsidRPr="002314FF">
              <w:rPr>
                <w:rFonts w:ascii="Times New Roman" w:hAnsi="Times New Roman" w:cs="Times New Roman"/>
                <w:bCs w:val="0"/>
                <w:sz w:val="24"/>
                <w:szCs w:val="24"/>
              </w:rPr>
              <w:t>Scopus</w:t>
            </w:r>
            <w:proofErr w:type="spellEnd"/>
          </w:p>
        </w:tc>
        <w:tc>
          <w:tcPr>
            <w:tcW w:w="2324" w:type="dxa"/>
            <w:vAlign w:val="center"/>
          </w:tcPr>
          <w:p w14:paraId="1CF105D2" w14:textId="77777777" w:rsidR="001D4AE1" w:rsidRPr="00023E06" w:rsidRDefault="001D4AE1" w:rsidP="00D448C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6 755</w:t>
            </w:r>
          </w:p>
        </w:tc>
        <w:tc>
          <w:tcPr>
            <w:tcW w:w="2324" w:type="dxa"/>
            <w:vAlign w:val="center"/>
          </w:tcPr>
          <w:p w14:paraId="6579089A" w14:textId="77777777" w:rsidR="001D4AE1" w:rsidRPr="00023E06" w:rsidRDefault="001D4AE1" w:rsidP="00D448C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151 362</w:t>
            </w:r>
          </w:p>
        </w:tc>
        <w:tc>
          <w:tcPr>
            <w:tcW w:w="2237" w:type="dxa"/>
            <w:vAlign w:val="center"/>
          </w:tcPr>
          <w:p w14:paraId="6F4BE870" w14:textId="77777777" w:rsidR="001D4AE1" w:rsidRPr="00023E06" w:rsidRDefault="001D4AE1" w:rsidP="00D448C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44</w:t>
            </w:r>
          </w:p>
        </w:tc>
      </w:tr>
      <w:tr w:rsidR="001D4AE1" w:rsidRPr="00023E06" w14:paraId="232AF6B5" w14:textId="77777777" w:rsidTr="00D448CF">
        <w:tc>
          <w:tcPr>
            <w:cnfStyle w:val="001000000000" w:firstRow="0" w:lastRow="0" w:firstColumn="1" w:lastColumn="0" w:oddVBand="0" w:evenVBand="0" w:oddHBand="0" w:evenHBand="0" w:firstRowFirstColumn="0" w:firstRowLastColumn="0" w:lastRowFirstColumn="0" w:lastRowLastColumn="0"/>
            <w:tcW w:w="2324" w:type="dxa"/>
            <w:vAlign w:val="center"/>
          </w:tcPr>
          <w:p w14:paraId="65A8CB8A" w14:textId="77777777" w:rsidR="001D4AE1" w:rsidRPr="002314FF" w:rsidRDefault="001D4AE1" w:rsidP="00D448CF">
            <w:pPr>
              <w:autoSpaceDE w:val="0"/>
              <w:autoSpaceDN w:val="0"/>
              <w:adjustRightInd w:val="0"/>
              <w:spacing w:line="360" w:lineRule="auto"/>
              <w:jc w:val="center"/>
              <w:rPr>
                <w:rFonts w:ascii="Times New Roman" w:hAnsi="Times New Roman" w:cs="Times New Roman"/>
                <w:bCs w:val="0"/>
                <w:sz w:val="24"/>
                <w:szCs w:val="24"/>
              </w:rPr>
            </w:pPr>
            <w:proofErr w:type="spellStart"/>
            <w:r w:rsidRPr="002314FF">
              <w:rPr>
                <w:rFonts w:ascii="Times New Roman" w:hAnsi="Times New Roman" w:cs="Times New Roman"/>
                <w:bCs w:val="0"/>
                <w:sz w:val="24"/>
                <w:szCs w:val="24"/>
              </w:rPr>
              <w:t>PsycInfo</w:t>
            </w:r>
            <w:proofErr w:type="spellEnd"/>
          </w:p>
        </w:tc>
        <w:tc>
          <w:tcPr>
            <w:tcW w:w="2324" w:type="dxa"/>
            <w:vAlign w:val="center"/>
          </w:tcPr>
          <w:p w14:paraId="179552E3" w14:textId="77777777" w:rsidR="001D4AE1" w:rsidRPr="00023E06" w:rsidRDefault="001D4AE1" w:rsidP="00D448C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27 851</w:t>
            </w:r>
          </w:p>
        </w:tc>
        <w:tc>
          <w:tcPr>
            <w:tcW w:w="2324" w:type="dxa"/>
            <w:vAlign w:val="center"/>
          </w:tcPr>
          <w:p w14:paraId="56999B91" w14:textId="77777777" w:rsidR="001D4AE1" w:rsidRPr="00023E06" w:rsidRDefault="001D4AE1" w:rsidP="00D448C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31 090</w:t>
            </w:r>
          </w:p>
        </w:tc>
        <w:tc>
          <w:tcPr>
            <w:tcW w:w="2237" w:type="dxa"/>
            <w:vAlign w:val="center"/>
          </w:tcPr>
          <w:p w14:paraId="5DF1DFFE" w14:textId="77777777" w:rsidR="001D4AE1" w:rsidRPr="00023E06" w:rsidRDefault="001D4AE1" w:rsidP="00D448C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242</w:t>
            </w:r>
          </w:p>
        </w:tc>
      </w:tr>
      <w:tr w:rsidR="001D4AE1" w:rsidRPr="00023E06" w14:paraId="2C1238E1" w14:textId="77777777" w:rsidTr="00D44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vAlign w:val="center"/>
          </w:tcPr>
          <w:p w14:paraId="424732A7" w14:textId="77777777" w:rsidR="001D4AE1" w:rsidRPr="002314FF" w:rsidRDefault="001D4AE1" w:rsidP="00D448CF">
            <w:pPr>
              <w:autoSpaceDE w:val="0"/>
              <w:autoSpaceDN w:val="0"/>
              <w:adjustRightInd w:val="0"/>
              <w:spacing w:line="360" w:lineRule="auto"/>
              <w:jc w:val="center"/>
              <w:rPr>
                <w:rFonts w:ascii="Times New Roman" w:hAnsi="Times New Roman" w:cs="Times New Roman"/>
                <w:bCs w:val="0"/>
                <w:sz w:val="24"/>
                <w:szCs w:val="24"/>
              </w:rPr>
            </w:pPr>
            <w:r w:rsidRPr="002314FF">
              <w:rPr>
                <w:rFonts w:ascii="Times New Roman" w:hAnsi="Times New Roman" w:cs="Times New Roman"/>
                <w:bCs w:val="0"/>
                <w:sz w:val="24"/>
                <w:szCs w:val="24"/>
              </w:rPr>
              <w:t>OVID</w:t>
            </w:r>
          </w:p>
        </w:tc>
        <w:tc>
          <w:tcPr>
            <w:tcW w:w="2324" w:type="dxa"/>
            <w:vAlign w:val="center"/>
          </w:tcPr>
          <w:p w14:paraId="406F13A6" w14:textId="77777777" w:rsidR="001D4AE1" w:rsidRPr="00023E06" w:rsidRDefault="001D4AE1" w:rsidP="00D448C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4 488</w:t>
            </w:r>
          </w:p>
        </w:tc>
        <w:tc>
          <w:tcPr>
            <w:tcW w:w="2324" w:type="dxa"/>
            <w:vAlign w:val="center"/>
          </w:tcPr>
          <w:p w14:paraId="00519F20" w14:textId="77777777" w:rsidR="001D4AE1" w:rsidRPr="00023E06" w:rsidRDefault="001D4AE1" w:rsidP="00D448C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4 118</w:t>
            </w:r>
          </w:p>
        </w:tc>
        <w:tc>
          <w:tcPr>
            <w:tcW w:w="2237" w:type="dxa"/>
            <w:vAlign w:val="center"/>
          </w:tcPr>
          <w:p w14:paraId="56523D9B" w14:textId="77777777" w:rsidR="001D4AE1" w:rsidRPr="00023E06" w:rsidRDefault="001D4AE1" w:rsidP="00D448C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336</w:t>
            </w:r>
          </w:p>
        </w:tc>
      </w:tr>
      <w:tr w:rsidR="001D4AE1" w:rsidRPr="00023E06" w14:paraId="1ED71A5E" w14:textId="77777777" w:rsidTr="00D448CF">
        <w:tc>
          <w:tcPr>
            <w:cnfStyle w:val="001000000000" w:firstRow="0" w:lastRow="0" w:firstColumn="1" w:lastColumn="0" w:oddVBand="0" w:evenVBand="0" w:oddHBand="0" w:evenHBand="0" w:firstRowFirstColumn="0" w:firstRowLastColumn="0" w:lastRowFirstColumn="0" w:lastRowLastColumn="0"/>
            <w:tcW w:w="2324" w:type="dxa"/>
            <w:vAlign w:val="center"/>
          </w:tcPr>
          <w:p w14:paraId="521CE23C" w14:textId="77777777" w:rsidR="001D4AE1" w:rsidRPr="002314FF" w:rsidRDefault="001D4AE1" w:rsidP="00D448CF">
            <w:pPr>
              <w:autoSpaceDE w:val="0"/>
              <w:autoSpaceDN w:val="0"/>
              <w:adjustRightInd w:val="0"/>
              <w:spacing w:line="360" w:lineRule="auto"/>
              <w:jc w:val="center"/>
              <w:rPr>
                <w:rFonts w:ascii="Times New Roman" w:hAnsi="Times New Roman" w:cs="Times New Roman"/>
                <w:bCs w:val="0"/>
                <w:sz w:val="24"/>
                <w:szCs w:val="24"/>
              </w:rPr>
            </w:pPr>
            <w:r w:rsidRPr="002314FF">
              <w:rPr>
                <w:rFonts w:ascii="Times New Roman" w:hAnsi="Times New Roman" w:cs="Times New Roman"/>
                <w:bCs w:val="0"/>
                <w:sz w:val="24"/>
                <w:szCs w:val="24"/>
              </w:rPr>
              <w:t xml:space="preserve">Google </w:t>
            </w:r>
            <w:proofErr w:type="spellStart"/>
            <w:r w:rsidRPr="002314FF">
              <w:rPr>
                <w:rFonts w:ascii="Times New Roman" w:hAnsi="Times New Roman" w:cs="Times New Roman"/>
                <w:bCs w:val="0"/>
                <w:sz w:val="24"/>
                <w:szCs w:val="24"/>
              </w:rPr>
              <w:t>Scholar</w:t>
            </w:r>
            <w:proofErr w:type="spellEnd"/>
          </w:p>
        </w:tc>
        <w:tc>
          <w:tcPr>
            <w:tcW w:w="2324" w:type="dxa"/>
            <w:vAlign w:val="center"/>
          </w:tcPr>
          <w:p w14:paraId="391FF11D" w14:textId="77777777" w:rsidR="001D4AE1" w:rsidRPr="00023E06" w:rsidRDefault="001D4AE1" w:rsidP="00D448C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6 810</w:t>
            </w:r>
          </w:p>
        </w:tc>
        <w:tc>
          <w:tcPr>
            <w:tcW w:w="2324" w:type="dxa"/>
            <w:vAlign w:val="center"/>
          </w:tcPr>
          <w:p w14:paraId="1971ACCB" w14:textId="77777777" w:rsidR="001D4AE1" w:rsidRPr="00023E06" w:rsidRDefault="001D4AE1" w:rsidP="00D448C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39 300</w:t>
            </w:r>
          </w:p>
        </w:tc>
        <w:tc>
          <w:tcPr>
            <w:tcW w:w="2237" w:type="dxa"/>
            <w:vAlign w:val="center"/>
          </w:tcPr>
          <w:p w14:paraId="38FEB79F" w14:textId="77777777" w:rsidR="001D4AE1" w:rsidRPr="00023E06" w:rsidRDefault="001D4AE1" w:rsidP="00D448CF">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023E06">
              <w:rPr>
                <w:rFonts w:ascii="Times New Roman" w:hAnsi="Times New Roman" w:cs="Times New Roman"/>
                <w:bCs/>
                <w:sz w:val="24"/>
                <w:szCs w:val="24"/>
              </w:rPr>
              <w:t>108</w:t>
            </w:r>
          </w:p>
        </w:tc>
      </w:tr>
    </w:tbl>
    <w:p w14:paraId="3D1B4631" w14:textId="77777777" w:rsidR="001D4AE1" w:rsidRPr="00023E06" w:rsidRDefault="001D4AE1" w:rsidP="001D4AE1">
      <w:pPr>
        <w:autoSpaceDE w:val="0"/>
        <w:autoSpaceDN w:val="0"/>
        <w:adjustRightInd w:val="0"/>
        <w:spacing w:before="160" w:after="0" w:line="360" w:lineRule="auto"/>
        <w:jc w:val="center"/>
        <w:rPr>
          <w:rFonts w:ascii="Times New Roman" w:hAnsi="Times New Roman" w:cs="Times New Roman"/>
          <w:bCs/>
          <w:sz w:val="24"/>
          <w:szCs w:val="24"/>
        </w:rPr>
      </w:pPr>
      <w:r w:rsidRPr="002314FF">
        <w:rPr>
          <w:rFonts w:ascii="Times New Roman" w:hAnsi="Times New Roman" w:cs="Times New Roman"/>
          <w:b/>
          <w:sz w:val="24"/>
          <w:szCs w:val="24"/>
        </w:rPr>
        <w:t xml:space="preserve">Tabuľka </w:t>
      </w:r>
      <w:r>
        <w:rPr>
          <w:rFonts w:ascii="Times New Roman" w:hAnsi="Times New Roman" w:cs="Times New Roman"/>
          <w:b/>
          <w:sz w:val="24"/>
          <w:szCs w:val="24"/>
        </w:rPr>
        <w:t xml:space="preserve">č. </w:t>
      </w:r>
      <w:r w:rsidRPr="002314FF">
        <w:rPr>
          <w:rFonts w:ascii="Times New Roman" w:hAnsi="Times New Roman" w:cs="Times New Roman"/>
          <w:b/>
          <w:sz w:val="24"/>
          <w:szCs w:val="24"/>
        </w:rPr>
        <w:t>2</w:t>
      </w:r>
      <w:r>
        <w:rPr>
          <w:rFonts w:ascii="Times New Roman" w:hAnsi="Times New Roman" w:cs="Times New Roman"/>
          <w:bCs/>
          <w:sz w:val="24"/>
          <w:szCs w:val="24"/>
        </w:rPr>
        <w:t>:</w:t>
      </w:r>
      <w:r w:rsidRPr="00023E06">
        <w:rPr>
          <w:rFonts w:ascii="Times New Roman" w:hAnsi="Times New Roman" w:cs="Times New Roman"/>
          <w:bCs/>
          <w:sz w:val="24"/>
          <w:szCs w:val="24"/>
        </w:rPr>
        <w:t xml:space="preserve"> Výsledky vyhľadávania</w:t>
      </w:r>
    </w:p>
    <w:p w14:paraId="34B0FB15" w14:textId="77777777" w:rsidR="001D4AE1" w:rsidRPr="00023E06" w:rsidRDefault="001D4AE1" w:rsidP="00364CB6">
      <w:pPr>
        <w:autoSpaceDE w:val="0"/>
        <w:autoSpaceDN w:val="0"/>
        <w:adjustRightInd w:val="0"/>
        <w:spacing w:line="360" w:lineRule="auto"/>
        <w:jc w:val="both"/>
        <w:rPr>
          <w:rFonts w:ascii="Times New Roman" w:hAnsi="Times New Roman" w:cs="Times New Roman"/>
          <w:bCs/>
          <w:sz w:val="24"/>
          <w:szCs w:val="24"/>
        </w:rPr>
      </w:pPr>
    </w:p>
    <w:p w14:paraId="031C3584" w14:textId="77777777" w:rsidR="00364CB6" w:rsidRPr="00023E06" w:rsidRDefault="00364CB6" w:rsidP="001D4AE1">
      <w:pPr>
        <w:autoSpaceDE w:val="0"/>
        <w:autoSpaceDN w:val="0"/>
        <w:adjustRightInd w:val="0"/>
        <w:spacing w:before="320" w:after="0" w:line="360" w:lineRule="auto"/>
        <w:jc w:val="center"/>
        <w:rPr>
          <w:rFonts w:ascii="Times New Roman" w:hAnsi="Times New Roman" w:cs="Times New Roman"/>
          <w:bCs/>
          <w:sz w:val="24"/>
          <w:szCs w:val="24"/>
        </w:rPr>
      </w:pPr>
      <w:r w:rsidRPr="002314FF">
        <w:rPr>
          <w:rFonts w:ascii="Times New Roman" w:hAnsi="Times New Roman" w:cs="Times New Roman"/>
          <w:b/>
          <w:noProof/>
          <w:sz w:val="24"/>
          <w:szCs w:val="24"/>
        </w:rPr>
        <w:lastRenderedPageBreak/>
        <w:drawing>
          <wp:anchor distT="0" distB="0" distL="114300" distR="114300" simplePos="0" relativeHeight="251676672" behindDoc="1" locked="0" layoutInCell="1" allowOverlap="1" wp14:anchorId="17DCEFCA" wp14:editId="11E7D680">
            <wp:simplePos x="0" y="0"/>
            <wp:positionH relativeFrom="margin">
              <wp:align>center</wp:align>
            </wp:positionH>
            <wp:positionV relativeFrom="paragraph">
              <wp:posOffset>1270</wp:posOffset>
            </wp:positionV>
            <wp:extent cx="6981825" cy="5988050"/>
            <wp:effectExtent l="0" t="0" r="9525" b="0"/>
            <wp:wrapTopAndBottom/>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1825" cy="598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4FF">
        <w:rPr>
          <w:rFonts w:ascii="Times New Roman" w:hAnsi="Times New Roman" w:cs="Times New Roman"/>
          <w:b/>
          <w:sz w:val="24"/>
          <w:szCs w:val="24"/>
        </w:rPr>
        <w:t>Obrázok č. 1:</w:t>
      </w:r>
      <w:r w:rsidRPr="00023E06">
        <w:rPr>
          <w:rFonts w:ascii="Times New Roman" w:hAnsi="Times New Roman" w:cs="Times New Roman"/>
          <w:bCs/>
          <w:sz w:val="24"/>
          <w:szCs w:val="24"/>
        </w:rPr>
        <w:t xml:space="preserve"> . Vývojový diagram vyhľadávania literatúry</w:t>
      </w:r>
    </w:p>
    <w:p w14:paraId="6C3DC8A4" w14:textId="77777777" w:rsidR="00364CB6" w:rsidRPr="00023E06" w:rsidRDefault="00364CB6" w:rsidP="00364CB6">
      <w:pPr>
        <w:autoSpaceDE w:val="0"/>
        <w:autoSpaceDN w:val="0"/>
        <w:adjustRightInd w:val="0"/>
        <w:spacing w:after="0" w:line="360" w:lineRule="auto"/>
        <w:jc w:val="center"/>
        <w:rPr>
          <w:rFonts w:ascii="Times New Roman" w:hAnsi="Times New Roman" w:cs="Times New Roman"/>
          <w:bCs/>
          <w:sz w:val="24"/>
          <w:szCs w:val="24"/>
        </w:rPr>
      </w:pPr>
    </w:p>
    <w:p w14:paraId="1947248F" w14:textId="5D99C561" w:rsidR="00364CB6" w:rsidRPr="00023E06" w:rsidRDefault="00364CB6" w:rsidP="00364CB6">
      <w:pPr>
        <w:autoSpaceDE w:val="0"/>
        <w:autoSpaceDN w:val="0"/>
        <w:adjustRightInd w:val="0"/>
        <w:spacing w:after="0" w:line="360" w:lineRule="auto"/>
        <w:jc w:val="both"/>
        <w:rPr>
          <w:rFonts w:ascii="Times New Roman" w:hAnsi="Times New Roman" w:cs="Times New Roman"/>
          <w:bCs/>
          <w:sz w:val="24"/>
          <w:szCs w:val="24"/>
        </w:rPr>
      </w:pPr>
      <w:r w:rsidRPr="00023E06">
        <w:rPr>
          <w:rFonts w:ascii="Times New Roman" w:hAnsi="Times New Roman" w:cs="Times New Roman"/>
          <w:bCs/>
          <w:sz w:val="24"/>
          <w:szCs w:val="24"/>
        </w:rPr>
        <w:tab/>
        <w:t xml:space="preserve">Analýza metodického návrhu relevantných štúdií ukázala, že v oblasti muzikoterapie v súvislosti s mentálnym postihnutí je dostatočný počet výskumných štúdii. Sekundárne výskumné štúdie (systematické prehľady) úplne chýbali. Nasledujúce grafy podrobne uvádzajú výsledky a výstupy štúdií, ku ktorým sme sa dopracovali. Konkrétne: krajiny pôvodu štúdií, vek účastníkov, dizajn štúdie (kvalitatívny alebo kvantitatívny výskum), formy intervencie a výsledky. </w:t>
      </w:r>
    </w:p>
    <w:p w14:paraId="424B6319" w14:textId="00C76974" w:rsidR="00364CB6" w:rsidRPr="00023E06" w:rsidRDefault="004C6161" w:rsidP="00346400">
      <w:pPr>
        <w:pStyle w:val="Nadpis3"/>
        <w:numPr>
          <w:ilvl w:val="2"/>
          <w:numId w:val="32"/>
        </w:numPr>
        <w:spacing w:before="0"/>
      </w:pPr>
      <w:bookmarkStart w:id="34" w:name="_Toc101311168"/>
      <w:r w:rsidRPr="002314FF">
        <w:rPr>
          <w:noProof/>
        </w:rPr>
        <w:lastRenderedPageBreak/>
        <w:drawing>
          <wp:anchor distT="0" distB="0" distL="114300" distR="114300" simplePos="0" relativeHeight="251681792" behindDoc="1" locked="0" layoutInCell="1" allowOverlap="1" wp14:anchorId="061CB63C" wp14:editId="3AAB1A03">
            <wp:simplePos x="0" y="0"/>
            <wp:positionH relativeFrom="margin">
              <wp:align>right</wp:align>
            </wp:positionH>
            <wp:positionV relativeFrom="paragraph">
              <wp:posOffset>547370</wp:posOffset>
            </wp:positionV>
            <wp:extent cx="5746750" cy="4718050"/>
            <wp:effectExtent l="0" t="0" r="6350" b="6350"/>
            <wp:wrapTopAndBottom/>
            <wp:docPr id="8" name="Graf 8">
              <a:extLst xmlns:a="http://schemas.openxmlformats.org/drawingml/2006/main">
                <a:ext uri="{FF2B5EF4-FFF2-40B4-BE49-F238E27FC236}">
                  <a16:creationId xmlns:a16="http://schemas.microsoft.com/office/drawing/2014/main" id="{A5A8CDD7-8EF4-440F-AD61-47C36621F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t>Výsledky v oblasti krajín pôvodu štúdií</w:t>
      </w:r>
      <w:bookmarkEnd w:id="34"/>
    </w:p>
    <w:p w14:paraId="4986D4B7" w14:textId="7D850FF9" w:rsidR="004C6161" w:rsidRDefault="004C6161" w:rsidP="003E293F">
      <w:pPr>
        <w:spacing w:before="320" w:after="0" w:line="360" w:lineRule="auto"/>
        <w:jc w:val="center"/>
        <w:rPr>
          <w:rFonts w:ascii="Times New Roman" w:hAnsi="Times New Roman" w:cs="Times New Roman"/>
          <w:bCs/>
          <w:sz w:val="24"/>
          <w:szCs w:val="24"/>
        </w:rPr>
      </w:pPr>
      <w:r w:rsidRPr="002314FF">
        <w:rPr>
          <w:rFonts w:ascii="Times New Roman" w:hAnsi="Times New Roman" w:cs="Times New Roman"/>
          <w:b/>
          <w:sz w:val="24"/>
          <w:szCs w:val="24"/>
        </w:rPr>
        <w:t>Graf č. 1:</w:t>
      </w:r>
      <w:r w:rsidRPr="00023E06">
        <w:rPr>
          <w:rFonts w:ascii="Times New Roman" w:hAnsi="Times New Roman" w:cs="Times New Roman"/>
          <w:bCs/>
          <w:sz w:val="24"/>
          <w:szCs w:val="24"/>
        </w:rPr>
        <w:t xml:space="preserve"> Výsledky v oblasti krajín pôvodu štúdií</w:t>
      </w:r>
    </w:p>
    <w:p w14:paraId="74C2B8DE" w14:textId="77777777" w:rsidR="003E293F" w:rsidRDefault="003E293F" w:rsidP="003E293F">
      <w:pPr>
        <w:spacing w:after="0" w:line="360" w:lineRule="auto"/>
        <w:jc w:val="center"/>
        <w:rPr>
          <w:rFonts w:ascii="Times New Roman" w:hAnsi="Times New Roman" w:cs="Times New Roman"/>
          <w:bCs/>
          <w:sz w:val="24"/>
          <w:szCs w:val="24"/>
        </w:rPr>
      </w:pPr>
    </w:p>
    <w:p w14:paraId="61258415" w14:textId="0C34AFD7" w:rsidR="00364CB6" w:rsidRPr="00023E06" w:rsidRDefault="00364CB6" w:rsidP="00364CB6">
      <w:pPr>
        <w:spacing w:after="0" w:line="360" w:lineRule="auto"/>
        <w:ind w:firstLine="708"/>
        <w:jc w:val="both"/>
        <w:rPr>
          <w:rFonts w:ascii="Times New Roman" w:hAnsi="Times New Roman" w:cs="Times New Roman"/>
          <w:bCs/>
          <w:sz w:val="24"/>
          <w:szCs w:val="24"/>
        </w:rPr>
      </w:pPr>
      <w:r w:rsidRPr="00023E06">
        <w:rPr>
          <w:rFonts w:ascii="Times New Roman" w:hAnsi="Times New Roman" w:cs="Times New Roman"/>
          <w:bCs/>
          <w:sz w:val="24"/>
          <w:szCs w:val="24"/>
        </w:rPr>
        <w:t>Ako už bolo spomínané, relevantných štúdií bolo dokopy 51. Graf nám ukazuje, že rôznorodosť krajín, z ktorých dané štúdie pochádzali je</w:t>
      </w:r>
      <w:r w:rsidR="00867709">
        <w:rPr>
          <w:rFonts w:ascii="Times New Roman" w:hAnsi="Times New Roman" w:cs="Times New Roman"/>
          <w:bCs/>
          <w:sz w:val="24"/>
          <w:szCs w:val="24"/>
        </w:rPr>
        <w:t xml:space="preserve"> veľmi</w:t>
      </w:r>
      <w:r w:rsidRPr="00023E06">
        <w:rPr>
          <w:rFonts w:ascii="Times New Roman" w:hAnsi="Times New Roman" w:cs="Times New Roman"/>
          <w:bCs/>
          <w:sz w:val="24"/>
          <w:szCs w:val="24"/>
        </w:rPr>
        <w:t xml:space="preserve"> veľká. Zastúpené sú všetky časti sveta. Na grafe možno vidieť, že najpočetnejšou krajinou, z ktorej pochádzajú štúdie je USA. Z tejto krajiny pochádza až 21 štúdií, čo je oproti ostatným krajinám a oblastiam viac ako dvojnásobok. Za ňou nasledujú Európske štáty s počtom 9 štúdií. Tu možno nahliadnuť do detailov </w:t>
      </w:r>
      <w:r w:rsidRPr="00867709">
        <w:rPr>
          <w:rFonts w:ascii="Times New Roman" w:hAnsi="Times New Roman" w:cs="Times New Roman"/>
          <w:bCs/>
          <w:color w:val="000000" w:themeColor="text1"/>
          <w:sz w:val="24"/>
          <w:szCs w:val="24"/>
        </w:rPr>
        <w:t>skrz tabuľku v prílohe</w:t>
      </w:r>
      <w:r w:rsidRPr="00023E06">
        <w:rPr>
          <w:rFonts w:ascii="Times New Roman" w:hAnsi="Times New Roman" w:cs="Times New Roman"/>
          <w:bCs/>
          <w:sz w:val="24"/>
          <w:szCs w:val="24"/>
        </w:rPr>
        <w:t xml:space="preserve">. Vidíme, že z európskych štátov je najpočetnejšou krajinou na základe štúdií Holandsko a Taliansko. Z každej z týchto krajín pochádzajú 2 štúdie. Okrem toho sú zastúpené nasledovné štáty, z ktorých pochádza vždy 1 štúdia. Ide o Dánsko, Fínsko, Írsko, Španielsko a Švédsko. Po európskych štátoch nasleduje Veľká Británia a Ázijské štáty, obe s počtom 8 štúdií. Medzi ázijskými štátmi je zastúpená Malajzia s 3 štúdiami. Nasledujúca India je zastúpená 2 štúdiami. Z ostatných štátov pochádza vždy jedná štúdia. Ide o Irán, </w:t>
      </w:r>
      <w:r w:rsidRPr="00023E06">
        <w:rPr>
          <w:rFonts w:ascii="Times New Roman" w:hAnsi="Times New Roman" w:cs="Times New Roman"/>
          <w:bCs/>
          <w:sz w:val="24"/>
          <w:szCs w:val="24"/>
        </w:rPr>
        <w:lastRenderedPageBreak/>
        <w:t xml:space="preserve">Japonsko a Taiwan. Z geografického hľadiska, kvôli svojej polohe by bolo možné medzi ázijské krajiny zaradiť aj Izrael. Avšak z kultúrneho a etnického dôvodu sme sa ho v tomto grafe rozhodli znázorniť samostatne. Nasledujúcou svetovou oblasťou je Austrália s počtom </w:t>
      </w:r>
      <w:r w:rsidR="003E293F">
        <w:rPr>
          <w:rFonts w:ascii="Times New Roman" w:hAnsi="Times New Roman" w:cs="Times New Roman"/>
          <w:bCs/>
          <w:sz w:val="24"/>
          <w:szCs w:val="24"/>
        </w:rPr>
        <w:t>štúdií 2</w:t>
      </w:r>
      <w:r w:rsidRPr="00023E06">
        <w:rPr>
          <w:rFonts w:ascii="Times New Roman" w:hAnsi="Times New Roman" w:cs="Times New Roman"/>
          <w:bCs/>
          <w:sz w:val="24"/>
          <w:szCs w:val="24"/>
        </w:rPr>
        <w:t xml:space="preserve">. Z afrických krajín pochádza 1 štúdia, konkrétne z Južnej Afriky. V grafe je spomenutý ešte Izrael a Kanada každý s počtom 1 štúdie. </w:t>
      </w:r>
    </w:p>
    <w:p w14:paraId="7748F6D6" w14:textId="1785A1BA" w:rsidR="00364CB6" w:rsidRDefault="00364CB6" w:rsidP="00364CB6">
      <w:pPr>
        <w:spacing w:after="0" w:line="360" w:lineRule="auto"/>
        <w:ind w:firstLine="709"/>
        <w:jc w:val="both"/>
        <w:rPr>
          <w:rFonts w:ascii="Times New Roman" w:hAnsi="Times New Roman" w:cs="Times New Roman"/>
          <w:bCs/>
          <w:color w:val="000000" w:themeColor="text1"/>
          <w:sz w:val="24"/>
          <w:szCs w:val="24"/>
        </w:rPr>
      </w:pPr>
      <w:r w:rsidRPr="00023E06">
        <w:rPr>
          <w:rFonts w:ascii="Times New Roman" w:hAnsi="Times New Roman" w:cs="Times New Roman"/>
          <w:bCs/>
          <w:color w:val="000000" w:themeColor="text1"/>
          <w:sz w:val="24"/>
          <w:szCs w:val="24"/>
        </w:rPr>
        <w:t>Keď sa na graf pozrieme komplexne, môžeme v ňom nájsť spojitosť, ktorá robí dominant</w:t>
      </w:r>
      <w:r w:rsidR="003E293F">
        <w:rPr>
          <w:rFonts w:ascii="Times New Roman" w:hAnsi="Times New Roman" w:cs="Times New Roman"/>
          <w:bCs/>
          <w:color w:val="000000" w:themeColor="text1"/>
          <w:sz w:val="24"/>
          <w:szCs w:val="24"/>
        </w:rPr>
        <w:t>n</w:t>
      </w:r>
      <w:r w:rsidRPr="00023E06">
        <w:rPr>
          <w:rFonts w:ascii="Times New Roman" w:hAnsi="Times New Roman" w:cs="Times New Roman"/>
          <w:bCs/>
          <w:color w:val="000000" w:themeColor="text1"/>
          <w:sz w:val="24"/>
          <w:szCs w:val="24"/>
        </w:rPr>
        <w:t xml:space="preserve">ou v počte štúdií jednu konkrétnu oblasť. Ide o štúdie z anglicky hovoriacich krajín. Ako už bolo vyššie spomenuté, najväčšie zastúpenie má práve USA, </w:t>
      </w:r>
      <w:r w:rsidR="003E293F">
        <w:rPr>
          <w:rFonts w:ascii="Times New Roman" w:hAnsi="Times New Roman" w:cs="Times New Roman"/>
          <w:bCs/>
          <w:color w:val="000000" w:themeColor="text1"/>
          <w:sz w:val="24"/>
          <w:szCs w:val="24"/>
        </w:rPr>
        <w:t xml:space="preserve">s </w:t>
      </w:r>
      <w:r w:rsidRPr="00023E06">
        <w:rPr>
          <w:rFonts w:ascii="Times New Roman" w:hAnsi="Times New Roman" w:cs="Times New Roman"/>
          <w:bCs/>
          <w:color w:val="000000" w:themeColor="text1"/>
          <w:sz w:val="24"/>
          <w:szCs w:val="24"/>
        </w:rPr>
        <w:t>počtom 21 štúdií. Nasledujúci dominantný počet má ďalšia anglicky hovoriaca krajina, Veľká Británia</w:t>
      </w:r>
      <w:r w:rsidR="003E293F">
        <w:rPr>
          <w:rFonts w:ascii="Times New Roman" w:hAnsi="Times New Roman" w:cs="Times New Roman"/>
          <w:bCs/>
          <w:color w:val="000000" w:themeColor="text1"/>
          <w:sz w:val="24"/>
          <w:szCs w:val="24"/>
        </w:rPr>
        <w:t xml:space="preserve"> s</w:t>
      </w:r>
      <w:r w:rsidRPr="00023E06">
        <w:rPr>
          <w:rFonts w:ascii="Times New Roman" w:hAnsi="Times New Roman" w:cs="Times New Roman"/>
          <w:bCs/>
          <w:color w:val="000000" w:themeColor="text1"/>
          <w:sz w:val="24"/>
          <w:szCs w:val="24"/>
        </w:rPr>
        <w:t xml:space="preserve"> počtom 8 štúdií. Okrem týchto dvoch treba spomenúť ešte Austráliu s 2 štúdiami a potom konkrétne krajiny s počtom štúdie 1, a to z európskych krajín Írsko, z afrických Južná Afrika a Kanada. Pri Južnej Afrike a Kanade by sme mohli polemizovať, keďže úradným jazykom je ešte aj iný jazyk. Nakoľko je však angličtina rovnako zastúpená, rozhodli sme sa ju zaradiť medzi túto oblasť. Z toho vyplýva, že štúdií z anglicky hovoriacich štátov je celkovo 34. Z tohto výsledku možno tvrdiť, že najpočetnejšie zastúpenou skupinou sú práve anglicky hovoriace krajiny, ktoré z celkového počtu 51 zastupujú 34 štúdií, čo je nadpolovičná väčšina. </w:t>
      </w:r>
      <w:r w:rsidR="001D4AE1">
        <w:rPr>
          <w:rFonts w:ascii="Times New Roman" w:hAnsi="Times New Roman" w:cs="Times New Roman"/>
          <w:bCs/>
          <w:color w:val="000000" w:themeColor="text1"/>
          <w:sz w:val="24"/>
          <w:szCs w:val="24"/>
        </w:rPr>
        <w:t>Pokiaľ by sme však robili vyhľadávanie v iných jazykoch, napr. v nemčine, a sústredili by sme sa viac na nepublikované / šedé zdroje, výsledky by boli pravdepodobne odlišné.</w:t>
      </w:r>
    </w:p>
    <w:p w14:paraId="08790615" w14:textId="5CB2DBE6" w:rsidR="003E293F" w:rsidRDefault="003E293F" w:rsidP="00364CB6">
      <w:pPr>
        <w:spacing w:after="0" w:line="360" w:lineRule="auto"/>
        <w:ind w:firstLine="709"/>
        <w:jc w:val="both"/>
        <w:rPr>
          <w:rFonts w:ascii="Times New Roman" w:hAnsi="Times New Roman" w:cs="Times New Roman"/>
          <w:bCs/>
          <w:color w:val="000000" w:themeColor="text1"/>
          <w:sz w:val="24"/>
          <w:szCs w:val="24"/>
        </w:rPr>
      </w:pPr>
    </w:p>
    <w:p w14:paraId="457F1CD7" w14:textId="59473F2D" w:rsidR="003E293F" w:rsidRDefault="003E293F" w:rsidP="00364CB6">
      <w:pPr>
        <w:spacing w:after="0" w:line="36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br w:type="page"/>
      </w:r>
    </w:p>
    <w:p w14:paraId="727CAFF3" w14:textId="5ED9BE27" w:rsidR="003E293F" w:rsidRPr="00023E06" w:rsidRDefault="00D364E3" w:rsidP="00346400">
      <w:pPr>
        <w:pStyle w:val="Nadpis3"/>
        <w:numPr>
          <w:ilvl w:val="2"/>
          <w:numId w:val="32"/>
        </w:numPr>
        <w:spacing w:before="0"/>
      </w:pPr>
      <w:bookmarkStart w:id="35" w:name="_Toc101311169"/>
      <w:r w:rsidRPr="00023E06">
        <w:rPr>
          <w:rFonts w:cs="Times New Roman"/>
          <w:bCs/>
          <w:noProof/>
          <w:sz w:val="24"/>
          <w:szCs w:val="24"/>
        </w:rPr>
        <w:lastRenderedPageBreak/>
        <w:drawing>
          <wp:anchor distT="0" distB="0" distL="114300" distR="114300" simplePos="0" relativeHeight="251679744" behindDoc="1" locked="0" layoutInCell="1" allowOverlap="1" wp14:anchorId="1B57C1FA" wp14:editId="621B03F1">
            <wp:simplePos x="0" y="0"/>
            <wp:positionH relativeFrom="margin">
              <wp:align>right</wp:align>
            </wp:positionH>
            <wp:positionV relativeFrom="paragraph">
              <wp:posOffset>426720</wp:posOffset>
            </wp:positionV>
            <wp:extent cx="5752465" cy="4438650"/>
            <wp:effectExtent l="0" t="0" r="635" b="0"/>
            <wp:wrapTopAndBottom/>
            <wp:docPr id="12" name="Graf 12">
              <a:extLst xmlns:a="http://schemas.openxmlformats.org/drawingml/2006/main">
                <a:ext uri="{FF2B5EF4-FFF2-40B4-BE49-F238E27FC236}">
                  <a16:creationId xmlns:a16="http://schemas.microsoft.com/office/drawing/2014/main" id="{8553F76E-C144-4679-9467-463E2D90C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3E293F">
        <w:t>Výsledky v oblasti vekového ohraničenia</w:t>
      </w:r>
      <w:bookmarkEnd w:id="35"/>
    </w:p>
    <w:p w14:paraId="3AC3EB3F" w14:textId="360DCF38" w:rsidR="00364CB6" w:rsidRDefault="004C6161" w:rsidP="00AC7016">
      <w:pPr>
        <w:spacing w:before="320" w:after="0" w:line="360" w:lineRule="auto"/>
        <w:jc w:val="center"/>
        <w:rPr>
          <w:rFonts w:ascii="Times New Roman" w:hAnsi="Times New Roman" w:cs="Times New Roman"/>
          <w:bCs/>
          <w:sz w:val="24"/>
          <w:szCs w:val="24"/>
        </w:rPr>
      </w:pPr>
      <w:r w:rsidRPr="002314FF">
        <w:rPr>
          <w:rFonts w:ascii="Times New Roman" w:hAnsi="Times New Roman" w:cs="Times New Roman"/>
          <w:b/>
          <w:sz w:val="24"/>
          <w:szCs w:val="24"/>
        </w:rPr>
        <w:t xml:space="preserve">Graf č. </w:t>
      </w:r>
      <w:r w:rsidR="00D364E3">
        <w:rPr>
          <w:rFonts w:ascii="Times New Roman" w:hAnsi="Times New Roman" w:cs="Times New Roman"/>
          <w:b/>
          <w:sz w:val="24"/>
          <w:szCs w:val="24"/>
        </w:rPr>
        <w:t>2</w:t>
      </w:r>
      <w:r w:rsidRPr="002314FF">
        <w:rPr>
          <w:rFonts w:ascii="Times New Roman" w:hAnsi="Times New Roman" w:cs="Times New Roman"/>
          <w:b/>
          <w:sz w:val="24"/>
          <w:szCs w:val="24"/>
        </w:rPr>
        <w:t>:</w:t>
      </w:r>
      <w:r w:rsidRPr="00023E06">
        <w:rPr>
          <w:rFonts w:ascii="Times New Roman" w:hAnsi="Times New Roman" w:cs="Times New Roman"/>
          <w:bCs/>
          <w:sz w:val="24"/>
          <w:szCs w:val="24"/>
        </w:rPr>
        <w:t xml:space="preserve"> Výsledky </w:t>
      </w:r>
      <w:r>
        <w:rPr>
          <w:rFonts w:ascii="Times New Roman" w:hAnsi="Times New Roman" w:cs="Times New Roman"/>
          <w:bCs/>
          <w:sz w:val="24"/>
          <w:szCs w:val="24"/>
        </w:rPr>
        <w:t>zamerané na vekové ohraničenie</w:t>
      </w:r>
    </w:p>
    <w:p w14:paraId="2B9CAD1D" w14:textId="63BFA4C3" w:rsidR="00AC7016" w:rsidRDefault="00AC7016" w:rsidP="00AC7016">
      <w:pPr>
        <w:spacing w:after="0" w:line="360" w:lineRule="auto"/>
        <w:jc w:val="both"/>
        <w:rPr>
          <w:rFonts w:ascii="Times New Roman" w:hAnsi="Times New Roman" w:cs="Times New Roman"/>
          <w:bCs/>
          <w:sz w:val="24"/>
          <w:szCs w:val="24"/>
        </w:rPr>
      </w:pPr>
    </w:p>
    <w:p w14:paraId="4A20C64C" w14:textId="1F67B40E" w:rsidR="00AC7016" w:rsidRDefault="00AC7016" w:rsidP="00AC701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16091D">
        <w:rPr>
          <w:rFonts w:ascii="Times New Roman" w:hAnsi="Times New Roman" w:cs="Times New Roman"/>
          <w:bCs/>
          <w:sz w:val="24"/>
          <w:szCs w:val="24"/>
        </w:rPr>
        <w:t>V tejto oblasti výsledkov sme zamerali pozornosť na vekové ohraničenie osôb zapojených do výskumov jednotlivých štúdií. Ukázalo sa, že najväčšie zastúpenie majú dospelí jedinci, a to v počte 20 štúdií. Medzi „Dospelých“ sme zaradili všetky vekové kategórie od 18. rokov, bez horného ohraničenia. V prípade však, že išlo o tzv. mladistvých / mladých dospelých, kde dolné vekové ohraničenie bolo od pubertálneho obdobia 15. roku a horné vekové ohraničenie neprekročilo 26. rok života, zaradili sme ich do samostatnej kategórie pomenovanej v grafe ako „Mladiství“. Z toho teda vyplýva, že aj v prípade, že medzi „Mladistvými“ boli štúdie, ktorých populácia bola od 18. roku do 26. roku života, nezaradili sme ich medzi „Dospelých“. Okrem toho, sme medzi výsledky zaradili aj kategóriu: „Deti a dospelí“, kde sa nachádza celkovo 6 štúdií. Tu však spodná hranica bola nižšia ako 18. rok života</w:t>
      </w:r>
      <w:r w:rsidR="00D364E3">
        <w:rPr>
          <w:rFonts w:ascii="Times New Roman" w:hAnsi="Times New Roman" w:cs="Times New Roman"/>
          <w:bCs/>
          <w:sz w:val="24"/>
          <w:szCs w:val="24"/>
        </w:rPr>
        <w:t xml:space="preserve">, resp. nebolo predstavené žiadne spodné ohraničenie a preto nebolo možné tieto štúdie zaradiť do kategórie „Dospelí“. </w:t>
      </w:r>
      <w:r w:rsidR="0016091D">
        <w:rPr>
          <w:rFonts w:ascii="Times New Roman" w:hAnsi="Times New Roman" w:cs="Times New Roman"/>
          <w:bCs/>
          <w:sz w:val="24"/>
          <w:szCs w:val="24"/>
        </w:rPr>
        <w:t xml:space="preserve">Z celkového počtu 51 ide teda v prípade kategórie „Dospelí“  </w:t>
      </w:r>
      <w:r w:rsidR="0016091D">
        <w:rPr>
          <w:rFonts w:ascii="Times New Roman" w:hAnsi="Times New Roman" w:cs="Times New Roman"/>
          <w:bCs/>
          <w:sz w:val="24"/>
          <w:szCs w:val="24"/>
        </w:rPr>
        <w:lastRenderedPageBreak/>
        <w:t xml:space="preserve">o 20 štúdií, čo predstavuje takmer polovicu. </w:t>
      </w:r>
      <w:r w:rsidR="00D364E3">
        <w:rPr>
          <w:rFonts w:ascii="Times New Roman" w:hAnsi="Times New Roman" w:cs="Times New Roman"/>
          <w:bCs/>
          <w:sz w:val="24"/>
          <w:szCs w:val="24"/>
        </w:rPr>
        <w:t xml:space="preserve">10 štúdií má vekové ohraničenie, ktoré spĺňa kritéria kategórie „Mladistvých“ a 6 štúdií patrí do kategórie „Deti a dospelí“. </w:t>
      </w:r>
    </w:p>
    <w:p w14:paraId="5B52FA18" w14:textId="2F3EE0AD" w:rsidR="00D364E3" w:rsidRDefault="00D364E3" w:rsidP="00AC701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Okrem týchto kategórií, možno v grafe č. 2 vidieť ešte 2 kategórie. Ide konkrétne o skupinu „Deti“, kde horné vekové ohraničenie bolo 18. rokov. Spodné ohraničenie v tomto prípade chýbalo. Konkrétne ide 14 štúdií, čo predstavuje druhú najpočetnejšiu kategóriu spomedzi všetkých štúdií. Poslednou kategóriou, ktorá má zastúpenú len 1 štúdiu je „Deti a mladiství“. V tomto prípade išlo o horné vekové ohraničenie 26. rokov života a spodné ohraničenie opäť chýbalo. Táto kategória bola pridaná ako posledná, a to po dlhšom uvažovaní, nakoľko nebolo dovtedy možné jednu štúdiu zaradiť do vyššie spomínaných kategórií. Vychádzalo nám z toho len vytvoriť novú kategóriu, do ktorej bola táto štúdia pridaná.</w:t>
      </w:r>
    </w:p>
    <w:p w14:paraId="1A3E1CCC" w14:textId="2D8F6ACD" w:rsidR="00D364E3" w:rsidRPr="00023E06" w:rsidRDefault="00D364E3" w:rsidP="00AC701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Z</w:t>
      </w:r>
      <w:r w:rsidR="00B71485">
        <w:rPr>
          <w:rFonts w:ascii="Times New Roman" w:hAnsi="Times New Roman" w:cs="Times New Roman"/>
          <w:bCs/>
          <w:sz w:val="24"/>
          <w:szCs w:val="24"/>
        </w:rPr>
        <w:t> </w:t>
      </w:r>
      <w:r>
        <w:rPr>
          <w:rFonts w:ascii="Times New Roman" w:hAnsi="Times New Roman" w:cs="Times New Roman"/>
          <w:bCs/>
          <w:sz w:val="24"/>
          <w:szCs w:val="24"/>
        </w:rPr>
        <w:t>celkov</w:t>
      </w:r>
      <w:r w:rsidR="00B71485">
        <w:rPr>
          <w:rFonts w:ascii="Times New Roman" w:hAnsi="Times New Roman" w:cs="Times New Roman"/>
          <w:bCs/>
          <w:sz w:val="24"/>
          <w:szCs w:val="24"/>
        </w:rPr>
        <w:t>ého hodnotenia teda možno vyčítať, že dominantnú skupinu z 51 relevantných štúdií tvorí kategória: „Dospelí“, s počtom štúdií: 20. Za ňou nasleduje kategória: „Deti“, s počtom štúdií: 14. Treťou v poradí je kategória: „Mladiství“, s 10 štúdiami. Ako posledné kategórie, sú tzv. kombinácie viacerých oblastí, a to kategória: „Deti a dospelí“, s počtom štúdií 6, a kategória: „Deti a mladiství“, s</w:t>
      </w:r>
      <w:r w:rsidR="00DC2AD0">
        <w:rPr>
          <w:rFonts w:ascii="Times New Roman" w:hAnsi="Times New Roman" w:cs="Times New Roman"/>
          <w:bCs/>
          <w:sz w:val="24"/>
          <w:szCs w:val="24"/>
        </w:rPr>
        <w:t xml:space="preserve"> jednou </w:t>
      </w:r>
      <w:r w:rsidR="00B71485">
        <w:rPr>
          <w:rFonts w:ascii="Times New Roman" w:hAnsi="Times New Roman" w:cs="Times New Roman"/>
          <w:bCs/>
          <w:sz w:val="24"/>
          <w:szCs w:val="24"/>
        </w:rPr>
        <w:t>výskumnou štúdiou.</w:t>
      </w:r>
    </w:p>
    <w:p w14:paraId="252718C2" w14:textId="67ED897D" w:rsidR="00515C8D" w:rsidRDefault="00515C8D" w:rsidP="00515C8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br w:type="page"/>
      </w:r>
    </w:p>
    <w:p w14:paraId="10215BB6" w14:textId="7D248A43" w:rsidR="00DC2AD0" w:rsidRDefault="00DC2AD0" w:rsidP="00346400">
      <w:pPr>
        <w:pStyle w:val="Nadpis3"/>
        <w:numPr>
          <w:ilvl w:val="2"/>
          <w:numId w:val="32"/>
        </w:numPr>
        <w:spacing w:before="0"/>
        <w:jc w:val="both"/>
      </w:pPr>
      <w:bookmarkStart w:id="36" w:name="_Toc101311170"/>
      <w:r>
        <w:rPr>
          <w:noProof/>
        </w:rPr>
        <w:lastRenderedPageBreak/>
        <w:drawing>
          <wp:anchor distT="0" distB="0" distL="114300" distR="114300" simplePos="0" relativeHeight="251683840" behindDoc="1" locked="0" layoutInCell="1" allowOverlap="1" wp14:anchorId="07193704" wp14:editId="0FB312D1">
            <wp:simplePos x="0" y="0"/>
            <wp:positionH relativeFrom="margin">
              <wp:align>right</wp:align>
            </wp:positionH>
            <wp:positionV relativeFrom="paragraph">
              <wp:posOffset>521335</wp:posOffset>
            </wp:positionV>
            <wp:extent cx="5746750" cy="3606800"/>
            <wp:effectExtent l="0" t="0" r="6350" b="12700"/>
            <wp:wrapTopAndBottom/>
            <wp:docPr id="1" name="Graf 1">
              <a:extLst xmlns:a="http://schemas.openxmlformats.org/drawingml/2006/main">
                <a:ext uri="{FF2B5EF4-FFF2-40B4-BE49-F238E27FC236}">
                  <a16:creationId xmlns:a16="http://schemas.microsoft.com/office/drawing/2014/main" id="{7512C4A3-2B49-43EE-A960-BA04680DA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515C8D">
        <w:t>Výsledky na základe</w:t>
      </w:r>
      <w:bookmarkEnd w:id="36"/>
      <w:r w:rsidR="00705796">
        <w:t xml:space="preserve"> typov výskumov</w:t>
      </w:r>
    </w:p>
    <w:p w14:paraId="74E93929" w14:textId="26277191" w:rsidR="00000B39" w:rsidRDefault="00000B39" w:rsidP="00000B39">
      <w:pPr>
        <w:spacing w:before="320" w:after="0" w:line="360" w:lineRule="auto"/>
        <w:jc w:val="center"/>
        <w:rPr>
          <w:rFonts w:ascii="Times New Roman" w:hAnsi="Times New Roman" w:cs="Times New Roman"/>
          <w:bCs/>
          <w:sz w:val="24"/>
          <w:szCs w:val="24"/>
        </w:rPr>
      </w:pPr>
      <w:r w:rsidRPr="002314FF">
        <w:rPr>
          <w:rFonts w:ascii="Times New Roman" w:hAnsi="Times New Roman" w:cs="Times New Roman"/>
          <w:b/>
          <w:sz w:val="24"/>
          <w:szCs w:val="24"/>
        </w:rPr>
        <w:t xml:space="preserve">Graf č. </w:t>
      </w:r>
      <w:r>
        <w:rPr>
          <w:rFonts w:ascii="Times New Roman" w:hAnsi="Times New Roman" w:cs="Times New Roman"/>
          <w:b/>
          <w:sz w:val="24"/>
          <w:szCs w:val="24"/>
        </w:rPr>
        <w:t>3</w:t>
      </w:r>
      <w:r w:rsidRPr="002314FF">
        <w:rPr>
          <w:rFonts w:ascii="Times New Roman" w:hAnsi="Times New Roman" w:cs="Times New Roman"/>
          <w:b/>
          <w:sz w:val="24"/>
          <w:szCs w:val="24"/>
        </w:rPr>
        <w:t>:</w:t>
      </w:r>
      <w:r w:rsidRPr="00023E06">
        <w:rPr>
          <w:rFonts w:ascii="Times New Roman" w:hAnsi="Times New Roman" w:cs="Times New Roman"/>
          <w:bCs/>
          <w:sz w:val="24"/>
          <w:szCs w:val="24"/>
        </w:rPr>
        <w:t xml:space="preserve"> Výsledky </w:t>
      </w:r>
      <w:r>
        <w:rPr>
          <w:rFonts w:ascii="Times New Roman" w:hAnsi="Times New Roman" w:cs="Times New Roman"/>
          <w:bCs/>
          <w:sz w:val="24"/>
          <w:szCs w:val="24"/>
        </w:rPr>
        <w:t xml:space="preserve">na základe </w:t>
      </w:r>
      <w:r w:rsidR="00705796">
        <w:rPr>
          <w:rFonts w:ascii="Times New Roman" w:hAnsi="Times New Roman" w:cs="Times New Roman"/>
          <w:bCs/>
          <w:sz w:val="24"/>
          <w:szCs w:val="24"/>
        </w:rPr>
        <w:t>typu výskumov</w:t>
      </w:r>
    </w:p>
    <w:p w14:paraId="7EFF57A9" w14:textId="6BC29E88" w:rsidR="00515C8D" w:rsidRDefault="00000B39" w:rsidP="00DD2BB4">
      <w:pPr>
        <w:spacing w:before="320"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Túto oblasť výsledkov sme rozdelili na 3 kategórie</w:t>
      </w:r>
      <w:r w:rsidR="00912AF1">
        <w:rPr>
          <w:rFonts w:ascii="Times New Roman" w:hAnsi="Times New Roman" w:cs="Times New Roman"/>
          <w:bCs/>
          <w:sz w:val="24"/>
          <w:szCs w:val="24"/>
        </w:rPr>
        <w:t>.</w:t>
      </w:r>
      <w:r w:rsidR="00DD2BB4">
        <w:rPr>
          <w:rFonts w:ascii="Times New Roman" w:hAnsi="Times New Roman" w:cs="Times New Roman"/>
          <w:bCs/>
          <w:sz w:val="24"/>
          <w:szCs w:val="24"/>
        </w:rPr>
        <w:t xml:space="preserve"> Zamerali sme sa na dva základné výskumné dizajny, a to na kvalitatívny a kvantitatívny výskum. Je to z toho dôvodu, že toto rozdelenie nám môže pomôcť vytvoriť si prehľad v tom, aké výskumné dizajny existujú na našu výskumnú otázku, a zároveň v budúcnosti pri výskume pomôcť nastoliť konkrétne kritéria v oblasti výskumného dizajnu.</w:t>
      </w:r>
    </w:p>
    <w:p w14:paraId="2448B122" w14:textId="2962C929" w:rsidR="00DD2BB4" w:rsidRDefault="00DD2BB4" w:rsidP="000F3FA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Z grafu možno vyčítať, že najviac zastúpené boli kvalitatívne výskumy, s počtom štúdií 27. Z celkového počtu 51 štúdií tak tvoria nadpolovičnú väčšinu. </w:t>
      </w:r>
      <w:r w:rsidR="000F3FA5">
        <w:rPr>
          <w:rFonts w:ascii="Times New Roman" w:hAnsi="Times New Roman" w:cs="Times New Roman"/>
          <w:bCs/>
          <w:sz w:val="24"/>
          <w:szCs w:val="24"/>
        </w:rPr>
        <w:t xml:space="preserve">V tabuľke v prílohe možno vidieť, že medzi kvalitatívnymi výskumami boli najviac zastúpené </w:t>
      </w:r>
      <w:r w:rsidR="00E474A6">
        <w:rPr>
          <w:rFonts w:ascii="Times New Roman" w:hAnsi="Times New Roman" w:cs="Times New Roman"/>
          <w:bCs/>
          <w:sz w:val="24"/>
          <w:szCs w:val="24"/>
        </w:rPr>
        <w:t xml:space="preserve">prípadové </w:t>
      </w:r>
      <w:r w:rsidR="000F3FA5">
        <w:rPr>
          <w:rFonts w:ascii="Times New Roman" w:hAnsi="Times New Roman" w:cs="Times New Roman"/>
          <w:bCs/>
          <w:sz w:val="24"/>
          <w:szCs w:val="24"/>
        </w:rPr>
        <w:t xml:space="preserve">štúdie. </w:t>
      </w:r>
      <w:r>
        <w:rPr>
          <w:rFonts w:ascii="Times New Roman" w:hAnsi="Times New Roman" w:cs="Times New Roman"/>
          <w:bCs/>
          <w:sz w:val="24"/>
          <w:szCs w:val="24"/>
        </w:rPr>
        <w:t xml:space="preserve">Ďalšou kategóriou boli kvantitatívne výskumy, ktorých štúdií bolo 20. </w:t>
      </w:r>
      <w:r w:rsidR="000F3FA5">
        <w:rPr>
          <w:rFonts w:ascii="Times New Roman" w:hAnsi="Times New Roman" w:cs="Times New Roman"/>
          <w:bCs/>
          <w:sz w:val="24"/>
          <w:szCs w:val="24"/>
        </w:rPr>
        <w:t>Tu sa najviac využíval</w:t>
      </w:r>
      <w:r w:rsidR="009C603F">
        <w:rPr>
          <w:rFonts w:ascii="Times New Roman" w:hAnsi="Times New Roman" w:cs="Times New Roman"/>
          <w:bCs/>
          <w:sz w:val="24"/>
          <w:szCs w:val="24"/>
        </w:rPr>
        <w:t>i kvázi-</w:t>
      </w:r>
      <w:r w:rsidR="00E474A6">
        <w:rPr>
          <w:rFonts w:ascii="Times New Roman" w:hAnsi="Times New Roman" w:cs="Times New Roman"/>
          <w:bCs/>
          <w:sz w:val="24"/>
          <w:szCs w:val="24"/>
        </w:rPr>
        <w:t>experimentáln</w:t>
      </w:r>
      <w:r w:rsidR="009C603F">
        <w:rPr>
          <w:rFonts w:ascii="Times New Roman" w:hAnsi="Times New Roman" w:cs="Times New Roman"/>
          <w:bCs/>
          <w:sz w:val="24"/>
          <w:szCs w:val="24"/>
        </w:rPr>
        <w:t>e dizajny štúdi</w:t>
      </w:r>
      <w:r w:rsidR="00E474A6">
        <w:rPr>
          <w:rFonts w:ascii="Times New Roman" w:hAnsi="Times New Roman" w:cs="Times New Roman"/>
          <w:bCs/>
          <w:sz w:val="24"/>
          <w:szCs w:val="24"/>
        </w:rPr>
        <w:t>í</w:t>
      </w:r>
      <w:r w:rsidR="000F3FA5">
        <w:rPr>
          <w:rFonts w:ascii="Times New Roman" w:hAnsi="Times New Roman" w:cs="Times New Roman"/>
          <w:bCs/>
          <w:sz w:val="24"/>
          <w:szCs w:val="24"/>
        </w:rPr>
        <w:t xml:space="preserve">. Opäť možno vidieť v tabuľke, v prílohe. </w:t>
      </w:r>
      <w:r>
        <w:rPr>
          <w:rFonts w:ascii="Times New Roman" w:hAnsi="Times New Roman" w:cs="Times New Roman"/>
          <w:bCs/>
          <w:sz w:val="24"/>
          <w:szCs w:val="24"/>
        </w:rPr>
        <w:t xml:space="preserve">Pri porovnaní </w:t>
      </w:r>
      <w:r w:rsidR="000F3FA5">
        <w:rPr>
          <w:rFonts w:ascii="Times New Roman" w:hAnsi="Times New Roman" w:cs="Times New Roman"/>
          <w:bCs/>
          <w:sz w:val="24"/>
          <w:szCs w:val="24"/>
        </w:rPr>
        <w:t>týchto dvoch výskumných dizajnov vidíme</w:t>
      </w:r>
      <w:r>
        <w:rPr>
          <w:rFonts w:ascii="Times New Roman" w:hAnsi="Times New Roman" w:cs="Times New Roman"/>
          <w:bCs/>
          <w:sz w:val="24"/>
          <w:szCs w:val="24"/>
        </w:rPr>
        <w:t xml:space="preserve">, že rozdiel </w:t>
      </w:r>
      <w:r w:rsidR="000F3FA5">
        <w:rPr>
          <w:rFonts w:ascii="Times New Roman" w:hAnsi="Times New Roman" w:cs="Times New Roman"/>
          <w:bCs/>
          <w:sz w:val="24"/>
          <w:szCs w:val="24"/>
        </w:rPr>
        <w:t xml:space="preserve">v počte štúdií nebol </w:t>
      </w:r>
      <w:r>
        <w:rPr>
          <w:rFonts w:ascii="Times New Roman" w:hAnsi="Times New Roman" w:cs="Times New Roman"/>
          <w:bCs/>
          <w:sz w:val="24"/>
          <w:szCs w:val="24"/>
        </w:rPr>
        <w:t>príliš veľký</w:t>
      </w:r>
      <w:r w:rsidR="000F3FA5">
        <w:rPr>
          <w:rFonts w:ascii="Times New Roman" w:hAnsi="Times New Roman" w:cs="Times New Roman"/>
          <w:bCs/>
          <w:sz w:val="24"/>
          <w:szCs w:val="24"/>
        </w:rPr>
        <w:t>. Išlo celkovo o 7 štúdií. Zároveň možno v grafe vidieť ešte tretiu kategóriu štúdií, ktorých dizajn bol zmiešaný. Konkrétne ide o 4 štúdie.</w:t>
      </w:r>
      <w:r w:rsidR="00E474A6">
        <w:rPr>
          <w:rFonts w:ascii="Times New Roman" w:hAnsi="Times New Roman" w:cs="Times New Roman"/>
          <w:bCs/>
          <w:sz w:val="24"/>
          <w:szCs w:val="24"/>
        </w:rPr>
        <w:t xml:space="preserve"> </w:t>
      </w:r>
    </w:p>
    <w:p w14:paraId="4EDB61A7" w14:textId="77777777" w:rsidR="00E474A6" w:rsidRDefault="00E474A6" w:rsidP="000F3FA5">
      <w:pPr>
        <w:spacing w:after="0" w:line="360" w:lineRule="auto"/>
        <w:jc w:val="both"/>
        <w:rPr>
          <w:rFonts w:ascii="Times New Roman" w:hAnsi="Times New Roman" w:cs="Times New Roman"/>
          <w:bCs/>
          <w:sz w:val="24"/>
          <w:szCs w:val="24"/>
        </w:rPr>
      </w:pPr>
    </w:p>
    <w:p w14:paraId="07583CF9" w14:textId="77777777" w:rsidR="00DD2BB4" w:rsidRDefault="00DD2BB4" w:rsidP="00DD2BB4">
      <w:pPr>
        <w:spacing w:before="320" w:after="0" w:line="360" w:lineRule="auto"/>
        <w:jc w:val="both"/>
        <w:rPr>
          <w:rFonts w:ascii="Times New Roman" w:hAnsi="Times New Roman" w:cs="Times New Roman"/>
          <w:bCs/>
          <w:sz w:val="24"/>
          <w:szCs w:val="24"/>
        </w:rPr>
      </w:pPr>
    </w:p>
    <w:p w14:paraId="2E79AD63" w14:textId="0DCB5A1E" w:rsidR="001426F5" w:rsidRPr="001426F5" w:rsidRDefault="001426F5" w:rsidP="00346400">
      <w:pPr>
        <w:pStyle w:val="Nadpis3"/>
        <w:numPr>
          <w:ilvl w:val="2"/>
          <w:numId w:val="32"/>
        </w:numPr>
        <w:spacing w:before="0"/>
        <w:jc w:val="both"/>
      </w:pPr>
      <w:bookmarkStart w:id="37" w:name="_Toc101311171"/>
      <w:r w:rsidRPr="00023E06">
        <w:rPr>
          <w:rFonts w:cs="Times New Roman"/>
          <w:bCs/>
          <w:noProof/>
          <w:sz w:val="24"/>
          <w:szCs w:val="24"/>
        </w:rPr>
        <w:lastRenderedPageBreak/>
        <w:drawing>
          <wp:anchor distT="0" distB="0" distL="114300" distR="114300" simplePos="0" relativeHeight="251685888" behindDoc="1" locked="0" layoutInCell="1" allowOverlap="1" wp14:anchorId="59C622AD" wp14:editId="4BD9F01D">
            <wp:simplePos x="0" y="0"/>
            <wp:positionH relativeFrom="margin">
              <wp:align>right</wp:align>
            </wp:positionH>
            <wp:positionV relativeFrom="paragraph">
              <wp:posOffset>394970</wp:posOffset>
            </wp:positionV>
            <wp:extent cx="5753100" cy="3860800"/>
            <wp:effectExtent l="0" t="0" r="0" b="6350"/>
            <wp:wrapTopAndBottom/>
            <wp:docPr id="2" name="Graf 2">
              <a:extLst xmlns:a="http://schemas.openxmlformats.org/drawingml/2006/main">
                <a:ext uri="{FF2B5EF4-FFF2-40B4-BE49-F238E27FC236}">
                  <a16:creationId xmlns:a16="http://schemas.microsoft.com/office/drawing/2014/main" id="{BD1F0B87-3697-42C1-B1DB-34F94B31E3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t xml:space="preserve">Výsledky v oblasti </w:t>
      </w:r>
      <w:r w:rsidR="002456F8">
        <w:t>použitých intervencií</w:t>
      </w:r>
      <w:bookmarkEnd w:id="37"/>
    </w:p>
    <w:p w14:paraId="2375B5EB" w14:textId="01841504" w:rsidR="001426F5" w:rsidRDefault="00DD2BB4" w:rsidP="001426F5">
      <w:pPr>
        <w:spacing w:before="320" w:after="0" w:line="360" w:lineRule="auto"/>
        <w:jc w:val="center"/>
        <w:rPr>
          <w:rFonts w:ascii="Times New Roman" w:hAnsi="Times New Roman" w:cs="Times New Roman"/>
          <w:bCs/>
          <w:sz w:val="24"/>
          <w:szCs w:val="24"/>
        </w:rPr>
      </w:pPr>
      <w:r>
        <w:rPr>
          <w:rFonts w:ascii="Times New Roman" w:hAnsi="Times New Roman" w:cs="Times New Roman"/>
          <w:bCs/>
          <w:sz w:val="24"/>
          <w:szCs w:val="24"/>
        </w:rPr>
        <w:tab/>
      </w:r>
      <w:r w:rsidR="001426F5" w:rsidRPr="002314FF">
        <w:rPr>
          <w:rFonts w:ascii="Times New Roman" w:hAnsi="Times New Roman" w:cs="Times New Roman"/>
          <w:b/>
          <w:sz w:val="24"/>
          <w:szCs w:val="24"/>
        </w:rPr>
        <w:t xml:space="preserve">Graf č. </w:t>
      </w:r>
      <w:r w:rsidR="001426F5">
        <w:rPr>
          <w:rFonts w:ascii="Times New Roman" w:hAnsi="Times New Roman" w:cs="Times New Roman"/>
          <w:b/>
          <w:sz w:val="24"/>
          <w:szCs w:val="24"/>
        </w:rPr>
        <w:t>4</w:t>
      </w:r>
      <w:r w:rsidR="001426F5" w:rsidRPr="002314FF">
        <w:rPr>
          <w:rFonts w:ascii="Times New Roman" w:hAnsi="Times New Roman" w:cs="Times New Roman"/>
          <w:b/>
          <w:sz w:val="24"/>
          <w:szCs w:val="24"/>
        </w:rPr>
        <w:t>:</w:t>
      </w:r>
      <w:r w:rsidR="001426F5" w:rsidRPr="00023E06">
        <w:rPr>
          <w:rFonts w:ascii="Times New Roman" w:hAnsi="Times New Roman" w:cs="Times New Roman"/>
          <w:bCs/>
          <w:sz w:val="24"/>
          <w:szCs w:val="24"/>
        </w:rPr>
        <w:t xml:space="preserve"> Výsledky </w:t>
      </w:r>
      <w:r w:rsidR="002456F8">
        <w:rPr>
          <w:rFonts w:ascii="Times New Roman" w:hAnsi="Times New Roman" w:cs="Times New Roman"/>
          <w:bCs/>
          <w:sz w:val="24"/>
          <w:szCs w:val="24"/>
        </w:rPr>
        <w:t>v oblasti použitých intervencií</w:t>
      </w:r>
    </w:p>
    <w:p w14:paraId="4326FBB8" w14:textId="175827B4" w:rsidR="002456F8" w:rsidRDefault="002456F8" w:rsidP="002456F8">
      <w:pPr>
        <w:spacing w:after="0" w:line="360" w:lineRule="auto"/>
        <w:jc w:val="center"/>
        <w:rPr>
          <w:rFonts w:ascii="Times New Roman" w:hAnsi="Times New Roman" w:cs="Times New Roman"/>
          <w:bCs/>
          <w:sz w:val="24"/>
          <w:szCs w:val="24"/>
        </w:rPr>
      </w:pPr>
    </w:p>
    <w:p w14:paraId="2BF7DE9D" w14:textId="0A2918FE" w:rsidR="002456F8" w:rsidRDefault="00220D35" w:rsidP="002456F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V tejto časti výsledkov sme sa rozhodli rozdeliť použitú intervenciu na Muzikoterapiu a </w:t>
      </w:r>
      <w:r w:rsidR="00373687">
        <w:rPr>
          <w:rFonts w:ascii="Times New Roman" w:hAnsi="Times New Roman" w:cs="Times New Roman"/>
          <w:bCs/>
          <w:sz w:val="24"/>
          <w:szCs w:val="24"/>
        </w:rPr>
        <w:t>I</w:t>
      </w:r>
      <w:r>
        <w:rPr>
          <w:rFonts w:ascii="Times New Roman" w:hAnsi="Times New Roman" w:cs="Times New Roman"/>
          <w:bCs/>
          <w:sz w:val="24"/>
          <w:szCs w:val="24"/>
        </w:rPr>
        <w:t xml:space="preserve">nú hudobnú intervenciu. Keďže sme si stanovili kritéria, že do tohto literárneho </w:t>
      </w:r>
      <w:proofErr w:type="spellStart"/>
      <w:r>
        <w:rPr>
          <w:rFonts w:ascii="Times New Roman" w:hAnsi="Times New Roman" w:cs="Times New Roman"/>
          <w:bCs/>
          <w:sz w:val="24"/>
          <w:szCs w:val="24"/>
        </w:rPr>
        <w:t>review</w:t>
      </w:r>
      <w:proofErr w:type="spellEnd"/>
      <w:r>
        <w:rPr>
          <w:rFonts w:ascii="Times New Roman" w:hAnsi="Times New Roman" w:cs="Times New Roman"/>
          <w:bCs/>
          <w:sz w:val="24"/>
          <w:szCs w:val="24"/>
        </w:rPr>
        <w:t xml:space="preserve"> zaradíme akékoľvek intervencie, ktoré využívajú hudbu pre terapeutické alebo rehabilitačné účely, môžeme medzi relevantnými štúdiami nájsť aj také, ktorých intervencia je iná ako samotná muzikoterapia. </w:t>
      </w:r>
    </w:p>
    <w:p w14:paraId="14793430" w14:textId="18A7D605" w:rsidR="00220D35" w:rsidRDefault="00220D35" w:rsidP="002456F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Kategória s </w:t>
      </w:r>
      <w:proofErr w:type="spellStart"/>
      <w:r>
        <w:rPr>
          <w:rFonts w:ascii="Times New Roman" w:hAnsi="Times New Roman" w:cs="Times New Roman"/>
          <w:bCs/>
          <w:sz w:val="24"/>
          <w:szCs w:val="24"/>
        </w:rPr>
        <w:t>muzikoterapeutickou</w:t>
      </w:r>
      <w:proofErr w:type="spellEnd"/>
      <w:r>
        <w:rPr>
          <w:rFonts w:ascii="Times New Roman" w:hAnsi="Times New Roman" w:cs="Times New Roman"/>
          <w:bCs/>
          <w:sz w:val="24"/>
          <w:szCs w:val="24"/>
        </w:rPr>
        <w:t xml:space="preserve"> intervenciou zahŕňa 32 štúdií. Na základe tabuľky v prílohe sme túto kategóriu v nasledujúcom grafe </w:t>
      </w:r>
      <w:r w:rsidR="00373687">
        <w:rPr>
          <w:rFonts w:ascii="Times New Roman" w:hAnsi="Times New Roman" w:cs="Times New Roman"/>
          <w:bCs/>
          <w:sz w:val="24"/>
          <w:szCs w:val="24"/>
        </w:rPr>
        <w:t xml:space="preserve">č. 5 </w:t>
      </w:r>
      <w:r>
        <w:rPr>
          <w:rFonts w:ascii="Times New Roman" w:hAnsi="Times New Roman" w:cs="Times New Roman"/>
          <w:bCs/>
          <w:sz w:val="24"/>
          <w:szCs w:val="24"/>
        </w:rPr>
        <w:t>ešte rozdelili na podskupiny. Okrem tejto intervencie je v grafe znázornená aj kategória s inou hudobnou intervenciou, ktorá zahŕňa spolu 19 štúdií. V tomto prípade išlo o štúdie, ktorých intervencia nebola stanovená ako muzikoterapia, avšak cieľ bol terapeutický alebo rehabilitačný. Išlo teda o štúdie, kde hudba bola primárnym i</w:t>
      </w:r>
      <w:r w:rsidR="00373687">
        <w:rPr>
          <w:rFonts w:ascii="Times New Roman" w:hAnsi="Times New Roman" w:cs="Times New Roman"/>
          <w:bCs/>
          <w:sz w:val="24"/>
          <w:szCs w:val="24"/>
        </w:rPr>
        <w:t xml:space="preserve">ntervenčným prostriedkom. </w:t>
      </w:r>
    </w:p>
    <w:p w14:paraId="79CA4DFD" w14:textId="5875AB25" w:rsidR="00373687" w:rsidRDefault="00373687" w:rsidP="002456F8">
      <w:pPr>
        <w:spacing w:after="0" w:line="360" w:lineRule="auto"/>
        <w:jc w:val="both"/>
        <w:rPr>
          <w:rFonts w:ascii="Times New Roman" w:hAnsi="Times New Roman" w:cs="Times New Roman"/>
          <w:bCs/>
          <w:sz w:val="24"/>
          <w:szCs w:val="24"/>
        </w:rPr>
      </w:pPr>
    </w:p>
    <w:p w14:paraId="35339178" w14:textId="77777777" w:rsidR="00373687" w:rsidRDefault="00373687" w:rsidP="002456F8">
      <w:pPr>
        <w:spacing w:after="0" w:line="360" w:lineRule="auto"/>
        <w:jc w:val="both"/>
        <w:rPr>
          <w:rFonts w:ascii="Times New Roman" w:hAnsi="Times New Roman" w:cs="Times New Roman"/>
          <w:bCs/>
          <w:sz w:val="24"/>
          <w:szCs w:val="24"/>
        </w:rPr>
      </w:pPr>
    </w:p>
    <w:p w14:paraId="25111754" w14:textId="61731BC5" w:rsidR="00373687" w:rsidRDefault="00040DB4" w:rsidP="00346400">
      <w:pPr>
        <w:pStyle w:val="Nadpis3"/>
        <w:numPr>
          <w:ilvl w:val="2"/>
          <w:numId w:val="32"/>
        </w:numPr>
      </w:pPr>
      <w:bookmarkStart w:id="38" w:name="_Toc101311172"/>
      <w:r>
        <w:rPr>
          <w:noProof/>
        </w:rPr>
        <w:lastRenderedPageBreak/>
        <w:drawing>
          <wp:anchor distT="0" distB="0" distL="114300" distR="114300" simplePos="0" relativeHeight="251689984" behindDoc="1" locked="0" layoutInCell="1" allowOverlap="1" wp14:anchorId="11377DD9" wp14:editId="4A6BF367">
            <wp:simplePos x="0" y="0"/>
            <wp:positionH relativeFrom="margin">
              <wp:align>right</wp:align>
            </wp:positionH>
            <wp:positionV relativeFrom="paragraph">
              <wp:posOffset>445770</wp:posOffset>
            </wp:positionV>
            <wp:extent cx="5746750" cy="4051300"/>
            <wp:effectExtent l="0" t="0" r="6350" b="6350"/>
            <wp:wrapTopAndBottom/>
            <wp:docPr id="3" name="Graf 3">
              <a:extLst xmlns:a="http://schemas.openxmlformats.org/drawingml/2006/main">
                <a:ext uri="{FF2B5EF4-FFF2-40B4-BE49-F238E27FC236}">
                  <a16:creationId xmlns:a16="http://schemas.microsoft.com/office/drawing/2014/main" id="{B02CDBFA-C9FE-4ABB-BB1E-F45535A069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373687">
        <w:t xml:space="preserve">Výsledky v oblasti </w:t>
      </w:r>
      <w:proofErr w:type="spellStart"/>
      <w:r w:rsidR="00373687">
        <w:t>muzikoterapeutickej</w:t>
      </w:r>
      <w:proofErr w:type="spellEnd"/>
      <w:r w:rsidR="00373687">
        <w:t xml:space="preserve"> intervencie</w:t>
      </w:r>
      <w:bookmarkEnd w:id="38"/>
    </w:p>
    <w:p w14:paraId="0E115E2A" w14:textId="084F9DAF" w:rsidR="00373687" w:rsidRPr="00373687" w:rsidRDefault="00040DB4" w:rsidP="00040DB4">
      <w:pPr>
        <w:spacing w:before="320" w:after="0"/>
        <w:jc w:val="center"/>
      </w:pPr>
      <w:r w:rsidRPr="002314FF">
        <w:rPr>
          <w:rFonts w:ascii="Times New Roman" w:hAnsi="Times New Roman" w:cs="Times New Roman"/>
          <w:b/>
          <w:sz w:val="24"/>
          <w:szCs w:val="24"/>
        </w:rPr>
        <w:t xml:space="preserve">Graf č. </w:t>
      </w:r>
      <w:r>
        <w:rPr>
          <w:rFonts w:ascii="Times New Roman" w:hAnsi="Times New Roman" w:cs="Times New Roman"/>
          <w:b/>
          <w:sz w:val="24"/>
          <w:szCs w:val="24"/>
        </w:rPr>
        <w:t>5</w:t>
      </w:r>
      <w:r w:rsidRPr="002314FF">
        <w:rPr>
          <w:rFonts w:ascii="Times New Roman" w:hAnsi="Times New Roman" w:cs="Times New Roman"/>
          <w:b/>
          <w:sz w:val="24"/>
          <w:szCs w:val="24"/>
        </w:rPr>
        <w:t>:</w:t>
      </w:r>
      <w:r w:rsidRPr="00023E06">
        <w:rPr>
          <w:rFonts w:ascii="Times New Roman" w:hAnsi="Times New Roman" w:cs="Times New Roman"/>
          <w:bCs/>
          <w:sz w:val="24"/>
          <w:szCs w:val="24"/>
        </w:rPr>
        <w:t xml:space="preserve"> Výsledky </w:t>
      </w:r>
      <w:r>
        <w:rPr>
          <w:rFonts w:ascii="Times New Roman" w:hAnsi="Times New Roman" w:cs="Times New Roman"/>
          <w:bCs/>
          <w:sz w:val="24"/>
          <w:szCs w:val="24"/>
        </w:rPr>
        <w:t>v oblasti použitých intervencií</w:t>
      </w:r>
    </w:p>
    <w:p w14:paraId="3799DD38" w14:textId="64AAD1FA" w:rsidR="00040DB4" w:rsidRDefault="00040DB4" w:rsidP="00040DB4">
      <w:pPr>
        <w:spacing w:after="0" w:line="360" w:lineRule="auto"/>
        <w:rPr>
          <w:rFonts w:ascii="Times New Roman" w:hAnsi="Times New Roman" w:cs="Times New Roman"/>
          <w:sz w:val="24"/>
          <w:szCs w:val="24"/>
        </w:rPr>
      </w:pPr>
    </w:p>
    <w:p w14:paraId="08465364" w14:textId="5A500848" w:rsidR="00040DB4" w:rsidRDefault="00040DB4" w:rsidP="002B68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základe predchádzajúceho grafu č.4, sme vygenerovali graf</w:t>
      </w:r>
      <w:r w:rsidR="002B6870">
        <w:rPr>
          <w:rFonts w:ascii="Times New Roman" w:hAnsi="Times New Roman" w:cs="Times New Roman"/>
          <w:sz w:val="24"/>
          <w:szCs w:val="24"/>
        </w:rPr>
        <w:t xml:space="preserve"> č.5, s aktuálnymi použitými modelmi v </w:t>
      </w:r>
      <w:proofErr w:type="spellStart"/>
      <w:r w:rsidR="002B6870">
        <w:rPr>
          <w:rFonts w:ascii="Times New Roman" w:hAnsi="Times New Roman" w:cs="Times New Roman"/>
          <w:sz w:val="24"/>
          <w:szCs w:val="24"/>
        </w:rPr>
        <w:t>muzikoterapeutických</w:t>
      </w:r>
      <w:proofErr w:type="spellEnd"/>
      <w:r w:rsidR="002B6870">
        <w:rPr>
          <w:rFonts w:ascii="Times New Roman" w:hAnsi="Times New Roman" w:cs="Times New Roman"/>
          <w:sz w:val="24"/>
          <w:szCs w:val="24"/>
        </w:rPr>
        <w:t xml:space="preserve"> intervenciách v daných štúdiách. Samotných štúdií, kde ako intervenciu využívali muzikoterapiu bolo 32. Z toho možno na základe grafu č. 5 vidieť, že modely, ktoré v daných štúdiách boli použité, sú viaceré. Pri tomto delení sme sa snažili vychádzať z rozdelenia modelov, ktoré Kantor (Kantor, Lipský, Weber, 2009) radí medzi najčastejšie využívané modely, ako to bolo spomínané v teoretickej časti tejto práce. Ide o rozdelenie na základe kreativity, a to kreatívnu a nekreatívnu muzikoterapiu. Alebo, častejšie nazývanú aktívnu a receptívnu muzikoterapiu.</w:t>
      </w:r>
    </w:p>
    <w:p w14:paraId="4B5A8C5F" w14:textId="2A88F56C" w:rsidR="002B6870" w:rsidRDefault="002B6870" w:rsidP="002B68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Pri tomto delení možno vidieť, že najpočetnejšou skupinou je receptívna muzikoterapia s počtom štúdií 14. V tejto oblasti išlo najmä o pasívne počúvanie hudby. V niektorých prípadoch bola vybraná náhodná skladba alebo pieseň, avšak vo väčšine</w:t>
      </w:r>
      <w:r w:rsidR="002A22D1">
        <w:rPr>
          <w:rFonts w:ascii="Times New Roman" w:hAnsi="Times New Roman" w:cs="Times New Roman"/>
          <w:sz w:val="24"/>
          <w:szCs w:val="24"/>
        </w:rPr>
        <w:t xml:space="preserve"> boli použité konkrétne vybrané hudobné štýly alebo aj samotné skladby, napríklad od W.A. Mozarta. Okrem toho boli použité aj tzv. prirodzené alebo biologické zvuky, ktoré boli</w:t>
      </w:r>
      <w:r w:rsidR="00BD671F">
        <w:rPr>
          <w:rFonts w:ascii="Times New Roman" w:hAnsi="Times New Roman" w:cs="Times New Roman"/>
          <w:sz w:val="24"/>
          <w:szCs w:val="24"/>
        </w:rPr>
        <w:t xml:space="preserve"> napr.</w:t>
      </w:r>
      <w:r w:rsidR="002A22D1">
        <w:rPr>
          <w:rFonts w:ascii="Times New Roman" w:hAnsi="Times New Roman" w:cs="Times New Roman"/>
          <w:sz w:val="24"/>
          <w:szCs w:val="24"/>
        </w:rPr>
        <w:t xml:space="preserve"> nahraté v prírode (zvuk, dažďa, čvirikanie vtákov,...)</w:t>
      </w:r>
      <w:r w:rsidR="00BD671F">
        <w:rPr>
          <w:rFonts w:ascii="Times New Roman" w:hAnsi="Times New Roman" w:cs="Times New Roman"/>
          <w:sz w:val="24"/>
          <w:szCs w:val="24"/>
        </w:rPr>
        <w:t xml:space="preserve">. Možno spomenúť aj jednu štúdiu, kde bola použitá </w:t>
      </w:r>
      <w:proofErr w:type="spellStart"/>
      <w:r w:rsidR="00BD671F">
        <w:rPr>
          <w:rFonts w:ascii="Times New Roman" w:hAnsi="Times New Roman" w:cs="Times New Roman"/>
          <w:sz w:val="24"/>
          <w:szCs w:val="24"/>
        </w:rPr>
        <w:lastRenderedPageBreak/>
        <w:t>Vibroakustická</w:t>
      </w:r>
      <w:proofErr w:type="spellEnd"/>
      <w:r w:rsidR="00BD671F">
        <w:rPr>
          <w:rFonts w:ascii="Times New Roman" w:hAnsi="Times New Roman" w:cs="Times New Roman"/>
          <w:sz w:val="24"/>
          <w:szCs w:val="24"/>
        </w:rPr>
        <w:t xml:space="preserve"> terapia. Ako bolo spomínané v teoretickej časti tejto práce, zaradenie tejto terapie do muzikoterapie je vo veľkej miere rozporuplné a viacero autorov na to nahliada inak. My sme sa však rozhodli pre možnosť zaradenia pod muzikoterapiu a z toho dôvodu možno </w:t>
      </w:r>
      <w:proofErr w:type="spellStart"/>
      <w:r w:rsidR="00BD671F">
        <w:rPr>
          <w:rFonts w:ascii="Times New Roman" w:hAnsi="Times New Roman" w:cs="Times New Roman"/>
          <w:sz w:val="24"/>
          <w:szCs w:val="24"/>
        </w:rPr>
        <w:t>Vibroakustickú</w:t>
      </w:r>
      <w:proofErr w:type="spellEnd"/>
      <w:r w:rsidR="00BD671F">
        <w:rPr>
          <w:rFonts w:ascii="Times New Roman" w:hAnsi="Times New Roman" w:cs="Times New Roman"/>
          <w:sz w:val="24"/>
          <w:szCs w:val="24"/>
        </w:rPr>
        <w:t xml:space="preserve"> terapiu zaradiť pod receptívnu muzikoterapiu.</w:t>
      </w:r>
      <w:r w:rsidR="00856C76">
        <w:rPr>
          <w:rFonts w:ascii="Times New Roman" w:hAnsi="Times New Roman" w:cs="Times New Roman"/>
          <w:sz w:val="24"/>
          <w:szCs w:val="24"/>
        </w:rPr>
        <w:t xml:space="preserve"> To, že práve tento model bol dominantný u populácie s mentálnym postihnutím môže byť vďaka tomu, že pre osoby s ťažkým alebo hlbokým mentálnym postihnutím </w:t>
      </w:r>
      <w:r w:rsidR="00C105F3">
        <w:rPr>
          <w:rFonts w:ascii="Times New Roman" w:hAnsi="Times New Roman" w:cs="Times New Roman"/>
          <w:sz w:val="24"/>
          <w:szCs w:val="24"/>
        </w:rPr>
        <w:t>je receptívna muzikoterapia</w:t>
      </w:r>
      <w:r w:rsidR="00856C76">
        <w:rPr>
          <w:rFonts w:ascii="Times New Roman" w:hAnsi="Times New Roman" w:cs="Times New Roman"/>
          <w:sz w:val="24"/>
          <w:szCs w:val="24"/>
        </w:rPr>
        <w:t xml:space="preserve"> často jediná forma, ktorá je pre nich </w:t>
      </w:r>
      <w:r w:rsidR="00C105F3">
        <w:rPr>
          <w:rFonts w:ascii="Times New Roman" w:hAnsi="Times New Roman" w:cs="Times New Roman"/>
          <w:sz w:val="24"/>
          <w:szCs w:val="24"/>
        </w:rPr>
        <w:t>realizovateľná</w:t>
      </w:r>
      <w:r w:rsidR="00856C76">
        <w:rPr>
          <w:rFonts w:ascii="Times New Roman" w:hAnsi="Times New Roman" w:cs="Times New Roman"/>
          <w:sz w:val="24"/>
          <w:szCs w:val="24"/>
        </w:rPr>
        <w:t>. Viac sme k tomu napísali v teoretickej časti</w:t>
      </w:r>
      <w:r w:rsidR="00C105F3">
        <w:rPr>
          <w:rFonts w:ascii="Times New Roman" w:hAnsi="Times New Roman" w:cs="Times New Roman"/>
          <w:sz w:val="24"/>
          <w:szCs w:val="24"/>
        </w:rPr>
        <w:t xml:space="preserve">, v podkapitole 1.5. </w:t>
      </w:r>
      <w:proofErr w:type="spellStart"/>
      <w:r w:rsidR="00C105F3">
        <w:rPr>
          <w:rFonts w:ascii="Times New Roman" w:hAnsi="Times New Roman" w:cs="Times New Roman"/>
          <w:sz w:val="24"/>
          <w:szCs w:val="24"/>
        </w:rPr>
        <w:t>Muzikoterapeutické</w:t>
      </w:r>
      <w:proofErr w:type="spellEnd"/>
      <w:r w:rsidR="00C105F3">
        <w:rPr>
          <w:rFonts w:ascii="Times New Roman" w:hAnsi="Times New Roman" w:cs="Times New Roman"/>
          <w:sz w:val="24"/>
          <w:szCs w:val="24"/>
        </w:rPr>
        <w:t xml:space="preserve"> modely.</w:t>
      </w:r>
    </w:p>
    <w:p w14:paraId="332F1CCA" w14:textId="03DD6E13" w:rsidR="00BA1FE8" w:rsidRDefault="00BA1FE8" w:rsidP="002B68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Ďalšou kategóriou je aktívna muzikoterapia, ktorá bola použitá v 11 štúdiách. Tu možno poukázať na minimálny rozdiel oproti receptívnej muzikoterapii, a to konkrétne len v troch štúdiách. Z tejto skutočnosti možno tvrdiť, že oba modely boli viac-menej rovnako zastúpené pri spomínaných </w:t>
      </w:r>
      <w:proofErr w:type="spellStart"/>
      <w:r>
        <w:rPr>
          <w:rFonts w:ascii="Times New Roman" w:hAnsi="Times New Roman" w:cs="Times New Roman"/>
          <w:sz w:val="24"/>
          <w:szCs w:val="24"/>
        </w:rPr>
        <w:t>muzikoterapeutických</w:t>
      </w:r>
      <w:proofErr w:type="spellEnd"/>
      <w:r>
        <w:rPr>
          <w:rFonts w:ascii="Times New Roman" w:hAnsi="Times New Roman" w:cs="Times New Roman"/>
          <w:sz w:val="24"/>
          <w:szCs w:val="24"/>
        </w:rPr>
        <w:t xml:space="preserve"> intervenciách. </w:t>
      </w:r>
      <w:r w:rsidR="00856C76">
        <w:rPr>
          <w:rFonts w:ascii="Times New Roman" w:hAnsi="Times New Roman" w:cs="Times New Roman"/>
          <w:sz w:val="24"/>
          <w:szCs w:val="24"/>
        </w:rPr>
        <w:t xml:space="preserve">Pri aktívnej muzikoterapii sa pracovalo najmä s improvizáciou, ktorá bola využitá vo väčšine prípadov. Okrem nej bola zastúpená napr. aj kompozícia piesne, ktorú vytváral terapeut spolu s klientami, alebo konkrétne </w:t>
      </w:r>
      <w:proofErr w:type="spellStart"/>
      <w:r w:rsidR="00856C76">
        <w:rPr>
          <w:rFonts w:ascii="Times New Roman" w:hAnsi="Times New Roman" w:cs="Times New Roman"/>
          <w:sz w:val="24"/>
          <w:szCs w:val="24"/>
        </w:rPr>
        <w:t>muzikoterapeutické</w:t>
      </w:r>
      <w:proofErr w:type="spellEnd"/>
      <w:r w:rsidR="00856C76">
        <w:rPr>
          <w:rFonts w:ascii="Times New Roman" w:hAnsi="Times New Roman" w:cs="Times New Roman"/>
          <w:sz w:val="24"/>
          <w:szCs w:val="24"/>
        </w:rPr>
        <w:t xml:space="preserve"> programy, ktoré boli zamerané práve na aktívnu muzikoterapiu a často využívali aj pohyb.</w:t>
      </w:r>
      <w:r w:rsidR="00C52218">
        <w:rPr>
          <w:rFonts w:ascii="Times New Roman" w:hAnsi="Times New Roman" w:cs="Times New Roman"/>
          <w:sz w:val="24"/>
          <w:szCs w:val="24"/>
        </w:rPr>
        <w:t xml:space="preserve"> Z konkrétnych modelov možno spomenúť zastúpenú Behaviorálnu muzikoterapiu s direktívnym prístupom v intervencii, alebo jednu štúdiu s pomerne novým modelom </w:t>
      </w:r>
      <w:proofErr w:type="spellStart"/>
      <w:r w:rsidR="00C52218">
        <w:rPr>
          <w:rFonts w:ascii="Times New Roman" w:hAnsi="Times New Roman" w:cs="Times New Roman"/>
          <w:sz w:val="24"/>
          <w:szCs w:val="24"/>
        </w:rPr>
        <w:t>Voices</w:t>
      </w:r>
      <w:proofErr w:type="spellEnd"/>
      <w:r w:rsidR="00C52218">
        <w:rPr>
          <w:rFonts w:ascii="Times New Roman" w:hAnsi="Times New Roman" w:cs="Times New Roman"/>
          <w:sz w:val="24"/>
          <w:szCs w:val="24"/>
        </w:rPr>
        <w:t xml:space="preserve"> </w:t>
      </w:r>
      <w:proofErr w:type="spellStart"/>
      <w:r w:rsidR="00C52218">
        <w:rPr>
          <w:rFonts w:ascii="Times New Roman" w:hAnsi="Times New Roman" w:cs="Times New Roman"/>
          <w:sz w:val="24"/>
          <w:szCs w:val="24"/>
        </w:rPr>
        <w:t>Together</w:t>
      </w:r>
      <w:proofErr w:type="spellEnd"/>
      <w:r w:rsidR="00C52218">
        <w:rPr>
          <w:rFonts w:ascii="Times New Roman" w:hAnsi="Times New Roman" w:cs="Times New Roman"/>
          <w:sz w:val="24"/>
          <w:szCs w:val="24"/>
        </w:rPr>
        <w:t xml:space="preserve"> </w:t>
      </w:r>
      <w:proofErr w:type="spellStart"/>
      <w:r w:rsidR="00C52218">
        <w:rPr>
          <w:rFonts w:ascii="Times New Roman" w:hAnsi="Times New Roman" w:cs="Times New Roman"/>
          <w:sz w:val="24"/>
          <w:szCs w:val="24"/>
        </w:rPr>
        <w:t>music</w:t>
      </w:r>
      <w:proofErr w:type="spellEnd"/>
      <w:r w:rsidR="00C52218">
        <w:rPr>
          <w:rFonts w:ascii="Times New Roman" w:hAnsi="Times New Roman" w:cs="Times New Roman"/>
          <w:sz w:val="24"/>
          <w:szCs w:val="24"/>
        </w:rPr>
        <w:t xml:space="preserve"> </w:t>
      </w:r>
      <w:proofErr w:type="spellStart"/>
      <w:r w:rsidR="00C52218">
        <w:rPr>
          <w:rFonts w:ascii="Times New Roman" w:hAnsi="Times New Roman" w:cs="Times New Roman"/>
          <w:sz w:val="24"/>
          <w:szCs w:val="24"/>
        </w:rPr>
        <w:t>therapy</w:t>
      </w:r>
      <w:proofErr w:type="spellEnd"/>
      <w:r w:rsidR="00C52218">
        <w:rPr>
          <w:rFonts w:ascii="Times New Roman" w:hAnsi="Times New Roman" w:cs="Times New Roman"/>
          <w:sz w:val="24"/>
          <w:szCs w:val="24"/>
        </w:rPr>
        <w:t>.</w:t>
      </w:r>
    </w:p>
    <w:p w14:paraId="0DE41917" w14:textId="540EF6A3" w:rsidR="00856C76" w:rsidRDefault="00856C76" w:rsidP="002B68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Okrem vyššie spomínaných kategórií možno v grafe č. 5. vidieť zaznačený aj tzv. zmiešaný model, ktorý zahŕňa rovnako aktívnu aj receptívnu muzikoterapiu. V tomto prípade je zahrnutých 7 štúdií. Tu možno vidieť, že tieto modely možno kombinovať a prepájať a naozaj v mnohých prípadoch sa v rámci jedného terapeutického stretnutia s klientami využívajú oba modely. </w:t>
      </w:r>
    </w:p>
    <w:p w14:paraId="5D18AC52" w14:textId="52A664E4" w:rsidR="00E820ED" w:rsidRDefault="00E820ED" w:rsidP="002B6870">
      <w:pPr>
        <w:spacing w:after="0" w:line="360" w:lineRule="auto"/>
        <w:jc w:val="both"/>
        <w:rPr>
          <w:rFonts w:ascii="Times New Roman" w:hAnsi="Times New Roman" w:cs="Times New Roman"/>
          <w:color w:val="FF0000"/>
          <w:sz w:val="24"/>
          <w:szCs w:val="24"/>
        </w:rPr>
      </w:pPr>
    </w:p>
    <w:p w14:paraId="7B9B117B" w14:textId="77777777" w:rsidR="00BD671F" w:rsidRPr="00040DB4" w:rsidRDefault="00BD671F" w:rsidP="002B6870">
      <w:pPr>
        <w:spacing w:after="0" w:line="360" w:lineRule="auto"/>
        <w:jc w:val="both"/>
        <w:rPr>
          <w:rFonts w:ascii="Times New Roman" w:hAnsi="Times New Roman" w:cs="Times New Roman"/>
          <w:sz w:val="24"/>
          <w:szCs w:val="24"/>
        </w:rPr>
      </w:pPr>
    </w:p>
    <w:p w14:paraId="7C60686B" w14:textId="1992C77C" w:rsidR="00220D35" w:rsidRDefault="00220D35" w:rsidP="002456F8">
      <w:pPr>
        <w:spacing w:after="0" w:line="360" w:lineRule="auto"/>
        <w:jc w:val="both"/>
        <w:rPr>
          <w:rFonts w:ascii="Times New Roman" w:hAnsi="Times New Roman" w:cs="Times New Roman"/>
          <w:bCs/>
          <w:sz w:val="24"/>
          <w:szCs w:val="24"/>
        </w:rPr>
      </w:pPr>
    </w:p>
    <w:p w14:paraId="2EFBA834" w14:textId="77777777" w:rsidR="00220D35" w:rsidRDefault="00220D35" w:rsidP="002456F8">
      <w:pPr>
        <w:spacing w:after="0" w:line="360" w:lineRule="auto"/>
        <w:jc w:val="both"/>
        <w:rPr>
          <w:rFonts w:ascii="Times New Roman" w:hAnsi="Times New Roman" w:cs="Times New Roman"/>
          <w:bCs/>
          <w:sz w:val="24"/>
          <w:szCs w:val="24"/>
        </w:rPr>
      </w:pPr>
    </w:p>
    <w:p w14:paraId="0E3EB952" w14:textId="7A7E88D3" w:rsidR="002456F8" w:rsidRDefault="002456F8" w:rsidP="002456F8">
      <w:pPr>
        <w:spacing w:after="0" w:line="360" w:lineRule="auto"/>
        <w:jc w:val="both"/>
        <w:rPr>
          <w:rFonts w:ascii="Times New Roman" w:hAnsi="Times New Roman" w:cs="Times New Roman"/>
          <w:bCs/>
          <w:sz w:val="24"/>
          <w:szCs w:val="24"/>
        </w:rPr>
      </w:pPr>
    </w:p>
    <w:p w14:paraId="63540115" w14:textId="28BA7B57" w:rsidR="00220D35" w:rsidRDefault="00220D35" w:rsidP="002456F8">
      <w:pPr>
        <w:spacing w:after="0" w:line="360" w:lineRule="auto"/>
        <w:jc w:val="both"/>
        <w:rPr>
          <w:rFonts w:ascii="Times New Roman" w:hAnsi="Times New Roman" w:cs="Times New Roman"/>
          <w:bCs/>
          <w:sz w:val="24"/>
          <w:szCs w:val="24"/>
        </w:rPr>
      </w:pPr>
    </w:p>
    <w:p w14:paraId="151A83FC" w14:textId="77777777" w:rsidR="00220D35" w:rsidRDefault="00220D35" w:rsidP="002456F8">
      <w:pPr>
        <w:spacing w:after="0" w:line="360" w:lineRule="auto"/>
        <w:jc w:val="both"/>
        <w:rPr>
          <w:rFonts w:ascii="Times New Roman" w:hAnsi="Times New Roman" w:cs="Times New Roman"/>
          <w:bCs/>
          <w:sz w:val="24"/>
          <w:szCs w:val="24"/>
        </w:rPr>
      </w:pPr>
    </w:p>
    <w:p w14:paraId="60A9047D" w14:textId="71976F85" w:rsidR="00364CB6" w:rsidRPr="00023E06" w:rsidRDefault="002456F8" w:rsidP="007637A2">
      <w:pPr>
        <w:spacing w:before="320"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1A5416BC" w14:textId="14D0DC5A" w:rsidR="00556C89" w:rsidRPr="00556C89" w:rsidRDefault="00556C89" w:rsidP="00556C89">
      <w:pPr>
        <w:pStyle w:val="Nadpis3"/>
        <w:numPr>
          <w:ilvl w:val="2"/>
          <w:numId w:val="32"/>
        </w:numPr>
        <w:rPr>
          <w:noProof/>
        </w:rPr>
      </w:pPr>
      <w:bookmarkStart w:id="39" w:name="_Toc101311173"/>
      <w:r>
        <w:rPr>
          <w:noProof/>
        </w:rPr>
        <w:lastRenderedPageBreak/>
        <w:drawing>
          <wp:anchor distT="0" distB="0" distL="114300" distR="114300" simplePos="0" relativeHeight="251694080" behindDoc="1" locked="0" layoutInCell="1" allowOverlap="1" wp14:anchorId="2DCAAB30" wp14:editId="0DAAAEFC">
            <wp:simplePos x="0" y="0"/>
            <wp:positionH relativeFrom="margin">
              <wp:posOffset>-635</wp:posOffset>
            </wp:positionH>
            <wp:positionV relativeFrom="paragraph">
              <wp:posOffset>477520</wp:posOffset>
            </wp:positionV>
            <wp:extent cx="5753100" cy="3810000"/>
            <wp:effectExtent l="0" t="0" r="0" b="0"/>
            <wp:wrapTopAndBottom/>
            <wp:docPr id="7" name="Graf 7">
              <a:extLst xmlns:a="http://schemas.openxmlformats.org/drawingml/2006/main">
                <a:ext uri="{FF2B5EF4-FFF2-40B4-BE49-F238E27FC236}">
                  <a16:creationId xmlns:a16="http://schemas.microsoft.com/office/drawing/2014/main" id="{045FFBE5-7A33-4D68-B9BF-8F65F1CA02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E66A19">
        <w:rPr>
          <w:noProof/>
        </w:rPr>
        <w:t>Samotné výsledky štúdií</w:t>
      </w:r>
      <w:bookmarkEnd w:id="39"/>
    </w:p>
    <w:p w14:paraId="40D1FCAB" w14:textId="3454AF7B" w:rsidR="00E66A19" w:rsidRDefault="00E66A19" w:rsidP="00E66A19">
      <w:pPr>
        <w:spacing w:before="320" w:after="0" w:line="360" w:lineRule="auto"/>
        <w:jc w:val="center"/>
        <w:rPr>
          <w:rFonts w:ascii="Times New Roman" w:hAnsi="Times New Roman" w:cs="Times New Roman"/>
          <w:bCs/>
          <w:sz w:val="24"/>
          <w:szCs w:val="24"/>
        </w:rPr>
      </w:pPr>
      <w:r>
        <w:rPr>
          <w:noProof/>
        </w:rPr>
        <w:tab/>
      </w:r>
      <w:r w:rsidRPr="002314FF">
        <w:rPr>
          <w:rFonts w:ascii="Times New Roman" w:hAnsi="Times New Roman" w:cs="Times New Roman"/>
          <w:b/>
          <w:sz w:val="24"/>
          <w:szCs w:val="24"/>
        </w:rPr>
        <w:t xml:space="preserve">Graf č. </w:t>
      </w:r>
      <w:r>
        <w:rPr>
          <w:rFonts w:ascii="Times New Roman" w:hAnsi="Times New Roman" w:cs="Times New Roman"/>
          <w:b/>
          <w:sz w:val="24"/>
          <w:szCs w:val="24"/>
        </w:rPr>
        <w:t>6</w:t>
      </w:r>
      <w:r w:rsidRPr="002314FF">
        <w:rPr>
          <w:rFonts w:ascii="Times New Roman" w:hAnsi="Times New Roman" w:cs="Times New Roman"/>
          <w:b/>
          <w:sz w:val="24"/>
          <w:szCs w:val="24"/>
        </w:rPr>
        <w:t>:</w:t>
      </w:r>
      <w:r w:rsidRPr="00023E06">
        <w:rPr>
          <w:rFonts w:ascii="Times New Roman" w:hAnsi="Times New Roman" w:cs="Times New Roman"/>
          <w:bCs/>
          <w:sz w:val="24"/>
          <w:szCs w:val="24"/>
        </w:rPr>
        <w:t xml:space="preserve"> Výsledky </w:t>
      </w:r>
      <w:r>
        <w:rPr>
          <w:rFonts w:ascii="Times New Roman" w:hAnsi="Times New Roman" w:cs="Times New Roman"/>
          <w:bCs/>
          <w:sz w:val="24"/>
          <w:szCs w:val="24"/>
        </w:rPr>
        <w:t>sa</w:t>
      </w:r>
      <w:r w:rsidR="00EF5486">
        <w:rPr>
          <w:rFonts w:ascii="Times New Roman" w:hAnsi="Times New Roman" w:cs="Times New Roman"/>
          <w:bCs/>
          <w:sz w:val="24"/>
          <w:szCs w:val="24"/>
        </w:rPr>
        <w:t>motných štúdií</w:t>
      </w:r>
    </w:p>
    <w:p w14:paraId="2FDCE0D8" w14:textId="47AA8C2B" w:rsidR="00EF5486" w:rsidRDefault="00EF5486" w:rsidP="00EF5486">
      <w:pPr>
        <w:spacing w:after="0" w:line="360" w:lineRule="auto"/>
        <w:jc w:val="center"/>
        <w:rPr>
          <w:rFonts w:ascii="Times New Roman" w:hAnsi="Times New Roman" w:cs="Times New Roman"/>
          <w:bCs/>
          <w:sz w:val="24"/>
          <w:szCs w:val="24"/>
        </w:rPr>
      </w:pPr>
    </w:p>
    <w:p w14:paraId="74D03552" w14:textId="29EE06F7" w:rsidR="00EF5486" w:rsidRDefault="00EF5486" w:rsidP="00EF548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V oblasti samotných výsledkov v štúdiách, možno vidieť že značná časť mala signifikantné </w:t>
      </w:r>
      <w:r w:rsidR="00B15380">
        <w:rPr>
          <w:rFonts w:ascii="Times New Roman" w:hAnsi="Times New Roman" w:cs="Times New Roman"/>
          <w:bCs/>
          <w:sz w:val="24"/>
          <w:szCs w:val="24"/>
        </w:rPr>
        <w:t>zlepšenia</w:t>
      </w:r>
      <w:r>
        <w:rPr>
          <w:rFonts w:ascii="Times New Roman" w:hAnsi="Times New Roman" w:cs="Times New Roman"/>
          <w:bCs/>
          <w:sz w:val="24"/>
          <w:szCs w:val="24"/>
        </w:rPr>
        <w:t xml:space="preserve">. Išlo konkrétne o 33 štúdií, v ktorých došlo </w:t>
      </w:r>
      <w:r w:rsidR="00EB3E1E">
        <w:rPr>
          <w:rFonts w:ascii="Times New Roman" w:hAnsi="Times New Roman" w:cs="Times New Roman"/>
          <w:bCs/>
          <w:sz w:val="24"/>
          <w:szCs w:val="24"/>
        </w:rPr>
        <w:t>k významnému,</w:t>
      </w:r>
      <w:r>
        <w:rPr>
          <w:rFonts w:ascii="Times New Roman" w:hAnsi="Times New Roman" w:cs="Times New Roman"/>
          <w:bCs/>
          <w:sz w:val="24"/>
          <w:szCs w:val="24"/>
        </w:rPr>
        <w:t xml:space="preserve"> prípadne výraznému zlepšeniu, čo možno konkrétnejšie vidieť v tabuľke v prílohe. </w:t>
      </w:r>
      <w:r w:rsidR="00EB3E1E">
        <w:rPr>
          <w:rFonts w:ascii="Times New Roman" w:hAnsi="Times New Roman" w:cs="Times New Roman"/>
          <w:bCs/>
          <w:sz w:val="24"/>
          <w:szCs w:val="24"/>
        </w:rPr>
        <w:t xml:space="preserve">Väčšina štúdií so signifikantnými </w:t>
      </w:r>
      <w:r w:rsidR="00B15380">
        <w:rPr>
          <w:rFonts w:ascii="Times New Roman" w:hAnsi="Times New Roman" w:cs="Times New Roman"/>
          <w:bCs/>
          <w:sz w:val="24"/>
          <w:szCs w:val="24"/>
        </w:rPr>
        <w:t xml:space="preserve">zlepšeniami </w:t>
      </w:r>
      <w:r w:rsidR="00EB3E1E">
        <w:rPr>
          <w:rFonts w:ascii="Times New Roman" w:hAnsi="Times New Roman" w:cs="Times New Roman"/>
          <w:bCs/>
          <w:sz w:val="24"/>
          <w:szCs w:val="24"/>
        </w:rPr>
        <w:t xml:space="preserve">bola zameraná na kognitívne </w:t>
      </w:r>
      <w:r w:rsidR="00E43ACB">
        <w:rPr>
          <w:rFonts w:ascii="Times New Roman" w:hAnsi="Times New Roman" w:cs="Times New Roman"/>
          <w:bCs/>
          <w:sz w:val="24"/>
          <w:szCs w:val="24"/>
        </w:rPr>
        <w:t>funk</w:t>
      </w:r>
      <w:r w:rsidR="007A33FD">
        <w:rPr>
          <w:rFonts w:ascii="Times New Roman" w:hAnsi="Times New Roman" w:cs="Times New Roman"/>
          <w:bCs/>
          <w:sz w:val="24"/>
          <w:szCs w:val="24"/>
        </w:rPr>
        <w:t>c</w:t>
      </w:r>
      <w:r w:rsidR="00E43ACB">
        <w:rPr>
          <w:rFonts w:ascii="Times New Roman" w:hAnsi="Times New Roman" w:cs="Times New Roman"/>
          <w:bCs/>
          <w:sz w:val="24"/>
          <w:szCs w:val="24"/>
        </w:rPr>
        <w:t>i</w:t>
      </w:r>
      <w:r w:rsidR="007A33FD">
        <w:rPr>
          <w:rFonts w:ascii="Times New Roman" w:hAnsi="Times New Roman" w:cs="Times New Roman"/>
          <w:bCs/>
          <w:sz w:val="24"/>
          <w:szCs w:val="24"/>
        </w:rPr>
        <w:t>e</w:t>
      </w:r>
      <w:r w:rsidR="00EB3E1E">
        <w:rPr>
          <w:rFonts w:ascii="Times New Roman" w:hAnsi="Times New Roman" w:cs="Times New Roman"/>
          <w:bCs/>
          <w:sz w:val="24"/>
          <w:szCs w:val="24"/>
        </w:rPr>
        <w:t>, ako pamäť alebo pozornosť</w:t>
      </w:r>
      <w:r w:rsidR="000D56BF">
        <w:rPr>
          <w:rFonts w:ascii="Times New Roman" w:hAnsi="Times New Roman" w:cs="Times New Roman"/>
          <w:bCs/>
          <w:sz w:val="24"/>
          <w:szCs w:val="24"/>
        </w:rPr>
        <w:t>, čo bude prezentované v nasledujúcom grafe č. 7</w:t>
      </w:r>
      <w:r w:rsidR="00EB3E1E">
        <w:rPr>
          <w:rFonts w:ascii="Times New Roman" w:hAnsi="Times New Roman" w:cs="Times New Roman"/>
          <w:bCs/>
          <w:sz w:val="24"/>
          <w:szCs w:val="24"/>
        </w:rPr>
        <w:t xml:space="preserve">. Ďalej to často boli štúdie zamerané </w:t>
      </w:r>
      <w:r w:rsidR="000D56BF">
        <w:rPr>
          <w:rFonts w:ascii="Times New Roman" w:hAnsi="Times New Roman" w:cs="Times New Roman"/>
          <w:bCs/>
          <w:sz w:val="24"/>
          <w:szCs w:val="24"/>
        </w:rPr>
        <w:t>na správanie</w:t>
      </w:r>
      <w:r w:rsidR="00EB3E1E">
        <w:rPr>
          <w:rFonts w:ascii="Times New Roman" w:hAnsi="Times New Roman" w:cs="Times New Roman"/>
          <w:bCs/>
          <w:sz w:val="24"/>
          <w:szCs w:val="24"/>
        </w:rPr>
        <w:t>, kedy bolo dokázané signifikantné</w:t>
      </w:r>
      <w:r w:rsidR="000D56BF">
        <w:rPr>
          <w:rFonts w:ascii="Times New Roman" w:hAnsi="Times New Roman" w:cs="Times New Roman"/>
          <w:bCs/>
          <w:sz w:val="24"/>
          <w:szCs w:val="24"/>
        </w:rPr>
        <w:t xml:space="preserve"> zlepšenie a</w:t>
      </w:r>
      <w:r w:rsidR="00EB3E1E">
        <w:rPr>
          <w:rFonts w:ascii="Times New Roman" w:hAnsi="Times New Roman" w:cs="Times New Roman"/>
          <w:bCs/>
          <w:sz w:val="24"/>
          <w:szCs w:val="24"/>
        </w:rPr>
        <w:t xml:space="preserve"> zníženie. </w:t>
      </w:r>
    </w:p>
    <w:p w14:paraId="2BC3CFB9" w14:textId="25501320" w:rsidR="00EB3E1E" w:rsidRDefault="00EB3E1E" w:rsidP="00EF548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V kategórií výsledky išlo </w:t>
      </w:r>
      <w:r w:rsidR="00B15380">
        <w:rPr>
          <w:rFonts w:ascii="Times New Roman" w:hAnsi="Times New Roman" w:cs="Times New Roman"/>
          <w:bCs/>
          <w:sz w:val="24"/>
          <w:szCs w:val="24"/>
        </w:rPr>
        <w:t>o štúdie s</w:t>
      </w:r>
      <w:r>
        <w:rPr>
          <w:rFonts w:ascii="Times New Roman" w:hAnsi="Times New Roman" w:cs="Times New Roman"/>
          <w:bCs/>
          <w:sz w:val="24"/>
          <w:szCs w:val="24"/>
        </w:rPr>
        <w:t> čiastočn</w:t>
      </w:r>
      <w:r w:rsidR="00B15380">
        <w:rPr>
          <w:rFonts w:ascii="Times New Roman" w:hAnsi="Times New Roman" w:cs="Times New Roman"/>
          <w:bCs/>
          <w:sz w:val="24"/>
          <w:szCs w:val="24"/>
        </w:rPr>
        <w:t>ým</w:t>
      </w:r>
      <w:r>
        <w:rPr>
          <w:rFonts w:ascii="Times New Roman" w:hAnsi="Times New Roman" w:cs="Times New Roman"/>
          <w:bCs/>
          <w:sz w:val="24"/>
          <w:szCs w:val="24"/>
        </w:rPr>
        <w:t>, alebo nie celkom signifikantn</w:t>
      </w:r>
      <w:r w:rsidR="00B15380">
        <w:rPr>
          <w:rFonts w:ascii="Times New Roman" w:hAnsi="Times New Roman" w:cs="Times New Roman"/>
          <w:bCs/>
          <w:sz w:val="24"/>
          <w:szCs w:val="24"/>
        </w:rPr>
        <w:t>ým zlepšením</w:t>
      </w:r>
      <w:r>
        <w:rPr>
          <w:rFonts w:ascii="Times New Roman" w:hAnsi="Times New Roman" w:cs="Times New Roman"/>
          <w:bCs/>
          <w:sz w:val="24"/>
          <w:szCs w:val="24"/>
        </w:rPr>
        <w:t xml:space="preserve">, ktorých bolo dokopy 7. V tomto prípade išlo buď o štúdie, ktorých výsledky vyšli len v jednej oblasti daného výskumu, prípadne boli štatisticky nevýznamné. Taktiež tam boli štúdie zamerané na zníženie náročného správania, ktorých použitá intervencia sa však nepreukázala ako signifikantne úspešná. </w:t>
      </w:r>
    </w:p>
    <w:p w14:paraId="7D675351" w14:textId="77777777" w:rsidR="00AA0917" w:rsidRDefault="00AA0917" w:rsidP="00EF548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Poslednou kategóriou sú štúdie bez výsledkov, ktorých je spolu 11. V tejto oblasti to boli štúdie, ktoré nepreukázali žiadne zlepšenie, prípadne dané zlepšenie bolo čiastkové alebo minimálne, čo nemožno považovať za signifikantné, ale ani za čiastočne relevantné. Väčšinou išlo o zlyhanie výskumnej metódy, prípadne dané výsledky nebolo možné zapojiť do </w:t>
      </w:r>
      <w:r>
        <w:rPr>
          <w:rFonts w:ascii="Times New Roman" w:hAnsi="Times New Roman" w:cs="Times New Roman"/>
          <w:bCs/>
          <w:sz w:val="24"/>
          <w:szCs w:val="24"/>
        </w:rPr>
        <w:lastRenderedPageBreak/>
        <w:t>hodnotenia. V ďalšom prípade nebolo možné zhodnotiť, či k daným výsledkom pomohla hudobná intervencia alebo iné okolnosti.</w:t>
      </w:r>
    </w:p>
    <w:p w14:paraId="0584A3BD" w14:textId="232DFE46" w:rsidR="00EA0D96" w:rsidRDefault="00AA0917" w:rsidP="00EA0D9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Celkovo z tohto grafu možno vyčítať, že z celkového počtu 51 štúdií malo až 33 štúdií signifikantné </w:t>
      </w:r>
      <w:r w:rsidR="00B15380">
        <w:rPr>
          <w:rFonts w:ascii="Times New Roman" w:hAnsi="Times New Roman" w:cs="Times New Roman"/>
          <w:bCs/>
          <w:sz w:val="24"/>
          <w:szCs w:val="24"/>
        </w:rPr>
        <w:t>zlepšenia</w:t>
      </w:r>
      <w:r>
        <w:rPr>
          <w:rFonts w:ascii="Times New Roman" w:hAnsi="Times New Roman" w:cs="Times New Roman"/>
          <w:bCs/>
          <w:sz w:val="24"/>
          <w:szCs w:val="24"/>
        </w:rPr>
        <w:t>, ďalej 7 štúdií bolo s čiastočnými alebo nie celkom relevantnými výsledkami a zvyšných 11 štúdií nepreukázalo výsledky. Je teda možné tvrdiť, že takmer 2 tretiny štúdií poukázali na efektívnosť muzikoterapie v oblasti osôb s mentálnym postihnutím</w:t>
      </w:r>
      <w:r w:rsidR="000D56BF">
        <w:rPr>
          <w:rFonts w:ascii="Times New Roman" w:hAnsi="Times New Roman" w:cs="Times New Roman"/>
          <w:bCs/>
          <w:sz w:val="24"/>
          <w:szCs w:val="24"/>
        </w:rPr>
        <w:t>, čo bude zobrazené v nasledujúcom grafe č. 7.</w:t>
      </w:r>
    </w:p>
    <w:p w14:paraId="38AE6A57" w14:textId="16325BEE" w:rsidR="00EA0D96" w:rsidRDefault="00EA0D96" w:rsidP="00EA0D96">
      <w:pPr>
        <w:spacing w:after="0" w:line="360" w:lineRule="auto"/>
        <w:jc w:val="both"/>
        <w:rPr>
          <w:rFonts w:ascii="Times New Roman" w:hAnsi="Times New Roman" w:cs="Times New Roman"/>
          <w:bCs/>
          <w:sz w:val="24"/>
          <w:szCs w:val="24"/>
        </w:rPr>
      </w:pPr>
    </w:p>
    <w:p w14:paraId="24FD8883" w14:textId="23DF8D6F" w:rsidR="00EA0D96" w:rsidRDefault="00EA0D96" w:rsidP="00EA0D96">
      <w:pPr>
        <w:pStyle w:val="Nadpis3"/>
        <w:numPr>
          <w:ilvl w:val="2"/>
          <w:numId w:val="32"/>
        </w:numPr>
      </w:pPr>
      <w:bookmarkStart w:id="40" w:name="_Toc101311174"/>
      <w:r>
        <w:rPr>
          <w:noProof/>
        </w:rPr>
        <w:drawing>
          <wp:anchor distT="0" distB="0" distL="114300" distR="114300" simplePos="0" relativeHeight="251692032" behindDoc="1" locked="0" layoutInCell="1" allowOverlap="1" wp14:anchorId="77CA5543" wp14:editId="23499A3B">
            <wp:simplePos x="0" y="0"/>
            <wp:positionH relativeFrom="margin">
              <wp:align>right</wp:align>
            </wp:positionH>
            <wp:positionV relativeFrom="paragraph">
              <wp:posOffset>461010</wp:posOffset>
            </wp:positionV>
            <wp:extent cx="5753100" cy="4025900"/>
            <wp:effectExtent l="0" t="0" r="0" b="12700"/>
            <wp:wrapTopAndBottom/>
            <wp:docPr id="6" name="Graf 6">
              <a:extLst xmlns:a="http://schemas.openxmlformats.org/drawingml/2006/main">
                <a:ext uri="{FF2B5EF4-FFF2-40B4-BE49-F238E27FC236}">
                  <a16:creationId xmlns:a16="http://schemas.microsoft.com/office/drawing/2014/main" id="{CD2D9EAD-9AE6-4AAD-928C-4D89BD3084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t>Oblasti výsledkov</w:t>
      </w:r>
      <w:bookmarkEnd w:id="40"/>
    </w:p>
    <w:p w14:paraId="16AC4F2C" w14:textId="708466BB" w:rsidR="00EA0D96" w:rsidRDefault="00EA0D96" w:rsidP="00EA0D96">
      <w:pPr>
        <w:spacing w:before="320" w:after="0" w:line="360" w:lineRule="auto"/>
        <w:jc w:val="center"/>
        <w:rPr>
          <w:rFonts w:ascii="Times New Roman" w:hAnsi="Times New Roman" w:cs="Times New Roman"/>
          <w:bCs/>
          <w:sz w:val="24"/>
          <w:szCs w:val="24"/>
        </w:rPr>
      </w:pPr>
      <w:r w:rsidRPr="002314FF">
        <w:rPr>
          <w:rFonts w:ascii="Times New Roman" w:hAnsi="Times New Roman" w:cs="Times New Roman"/>
          <w:b/>
          <w:sz w:val="24"/>
          <w:szCs w:val="24"/>
        </w:rPr>
        <w:t xml:space="preserve">Graf č. </w:t>
      </w:r>
      <w:r w:rsidR="00EA3FEC">
        <w:rPr>
          <w:rFonts w:ascii="Times New Roman" w:hAnsi="Times New Roman" w:cs="Times New Roman"/>
          <w:b/>
          <w:sz w:val="24"/>
          <w:szCs w:val="24"/>
        </w:rPr>
        <w:t>7</w:t>
      </w:r>
      <w:r w:rsidRPr="002314FF">
        <w:rPr>
          <w:rFonts w:ascii="Times New Roman" w:hAnsi="Times New Roman" w:cs="Times New Roman"/>
          <w:b/>
          <w:sz w:val="24"/>
          <w:szCs w:val="24"/>
        </w:rPr>
        <w:t>:</w:t>
      </w:r>
      <w:r w:rsidRPr="00023E06">
        <w:rPr>
          <w:rFonts w:ascii="Times New Roman" w:hAnsi="Times New Roman" w:cs="Times New Roman"/>
          <w:bCs/>
          <w:sz w:val="24"/>
          <w:szCs w:val="24"/>
        </w:rPr>
        <w:t xml:space="preserve"> </w:t>
      </w:r>
      <w:r>
        <w:rPr>
          <w:rFonts w:ascii="Times New Roman" w:hAnsi="Times New Roman" w:cs="Times New Roman"/>
          <w:bCs/>
          <w:sz w:val="24"/>
          <w:szCs w:val="24"/>
        </w:rPr>
        <w:t>Oblasti výsledkov</w:t>
      </w:r>
    </w:p>
    <w:p w14:paraId="65457730" w14:textId="4A9DCAA3" w:rsidR="00C31AFE" w:rsidRDefault="00C31AFE" w:rsidP="00C31AFE">
      <w:pPr>
        <w:spacing w:after="0" w:line="360" w:lineRule="auto"/>
        <w:jc w:val="center"/>
        <w:rPr>
          <w:rFonts w:ascii="Times New Roman" w:hAnsi="Times New Roman" w:cs="Times New Roman"/>
          <w:bCs/>
          <w:sz w:val="24"/>
          <w:szCs w:val="24"/>
        </w:rPr>
      </w:pPr>
    </w:p>
    <w:p w14:paraId="61AB9519" w14:textId="5A0224E6" w:rsidR="00E43ACB" w:rsidRDefault="00BC059D" w:rsidP="00BC059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Zo všetkých</w:t>
      </w:r>
      <w:r w:rsidR="00B15380">
        <w:rPr>
          <w:rFonts w:ascii="Times New Roman" w:hAnsi="Times New Roman" w:cs="Times New Roman"/>
          <w:bCs/>
          <w:sz w:val="24"/>
          <w:szCs w:val="24"/>
        </w:rPr>
        <w:t xml:space="preserve"> štúdií so</w:t>
      </w:r>
      <w:r>
        <w:rPr>
          <w:rFonts w:ascii="Times New Roman" w:hAnsi="Times New Roman" w:cs="Times New Roman"/>
          <w:bCs/>
          <w:sz w:val="24"/>
          <w:szCs w:val="24"/>
        </w:rPr>
        <w:t xml:space="preserve"> signifikantný</w:t>
      </w:r>
      <w:r w:rsidR="00B15380">
        <w:rPr>
          <w:rFonts w:ascii="Times New Roman" w:hAnsi="Times New Roman" w:cs="Times New Roman"/>
          <w:bCs/>
          <w:sz w:val="24"/>
          <w:szCs w:val="24"/>
        </w:rPr>
        <w:t>m zlepšením</w:t>
      </w:r>
      <w:r w:rsidR="00EA3FEC">
        <w:rPr>
          <w:rFonts w:ascii="Times New Roman" w:hAnsi="Times New Roman" w:cs="Times New Roman"/>
          <w:bCs/>
          <w:sz w:val="24"/>
          <w:szCs w:val="24"/>
        </w:rPr>
        <w:t>, ktorých počet 33 bol uvedený v grafe č. 6,</w:t>
      </w:r>
      <w:r>
        <w:rPr>
          <w:rFonts w:ascii="Times New Roman" w:hAnsi="Times New Roman" w:cs="Times New Roman"/>
          <w:bCs/>
          <w:sz w:val="24"/>
          <w:szCs w:val="24"/>
        </w:rPr>
        <w:t xml:space="preserve"> sme spracovali graf</w:t>
      </w:r>
      <w:r w:rsidR="00EA3FEC">
        <w:rPr>
          <w:rFonts w:ascii="Times New Roman" w:hAnsi="Times New Roman" w:cs="Times New Roman"/>
          <w:bCs/>
          <w:sz w:val="24"/>
          <w:szCs w:val="24"/>
        </w:rPr>
        <w:t xml:space="preserve"> č. 7</w:t>
      </w:r>
      <w:r>
        <w:rPr>
          <w:rFonts w:ascii="Times New Roman" w:hAnsi="Times New Roman" w:cs="Times New Roman"/>
          <w:bCs/>
          <w:sz w:val="24"/>
          <w:szCs w:val="24"/>
        </w:rPr>
        <w:t>, kde možno vidieť oblasti, ku ktorým došlo k zlepšeniu. Najviac štúdií bolo zameraných na zlepšenie kognitívnych funkcií</w:t>
      </w:r>
      <w:r w:rsidR="00E43ACB">
        <w:rPr>
          <w:rFonts w:ascii="Times New Roman" w:hAnsi="Times New Roman" w:cs="Times New Roman"/>
          <w:bCs/>
          <w:sz w:val="24"/>
          <w:szCs w:val="24"/>
        </w:rPr>
        <w:t>.</w:t>
      </w:r>
      <w:r>
        <w:rPr>
          <w:rFonts w:ascii="Times New Roman" w:hAnsi="Times New Roman" w:cs="Times New Roman"/>
          <w:bCs/>
          <w:sz w:val="24"/>
          <w:szCs w:val="24"/>
        </w:rPr>
        <w:t xml:space="preserve"> Išlo celkovo o 10 štúdií s týmto zameraním a výsledkami. </w:t>
      </w:r>
      <w:r w:rsidR="00E43ACB">
        <w:rPr>
          <w:rFonts w:ascii="Times New Roman" w:hAnsi="Times New Roman" w:cs="Times New Roman"/>
          <w:bCs/>
          <w:sz w:val="24"/>
          <w:szCs w:val="24"/>
        </w:rPr>
        <w:t>V oblasti kognitívnych funkcií išlo najmä o pamäť a pozornosť. Podrobná analýza týchto výsledkov však nebola vykonaná, z toho dôvodu, že sme sa chceli zamerať na širšie výsledky samotných oblastí.</w:t>
      </w:r>
      <w:r w:rsidR="00DA204C">
        <w:rPr>
          <w:rFonts w:ascii="Times New Roman" w:hAnsi="Times New Roman" w:cs="Times New Roman"/>
          <w:bCs/>
          <w:sz w:val="24"/>
          <w:szCs w:val="24"/>
        </w:rPr>
        <w:t xml:space="preserve"> </w:t>
      </w:r>
      <w:r w:rsidR="00EA3FEC">
        <w:rPr>
          <w:rFonts w:ascii="Times New Roman" w:hAnsi="Times New Roman" w:cs="Times New Roman"/>
          <w:bCs/>
          <w:sz w:val="24"/>
          <w:szCs w:val="24"/>
        </w:rPr>
        <w:t xml:space="preserve">Nasledujú štúdie zamerané na správanie, ktorých </w:t>
      </w:r>
      <w:r w:rsidR="00EA3FEC">
        <w:rPr>
          <w:rFonts w:ascii="Times New Roman" w:hAnsi="Times New Roman" w:cs="Times New Roman"/>
          <w:bCs/>
          <w:sz w:val="24"/>
          <w:szCs w:val="24"/>
        </w:rPr>
        <w:lastRenderedPageBreak/>
        <w:t>bolo 8</w:t>
      </w:r>
      <w:r w:rsidR="00E43ACB">
        <w:rPr>
          <w:rFonts w:ascii="Times New Roman" w:hAnsi="Times New Roman" w:cs="Times New Roman"/>
          <w:bCs/>
          <w:sz w:val="24"/>
          <w:szCs w:val="24"/>
        </w:rPr>
        <w:t>.</w:t>
      </w:r>
      <w:r w:rsidR="00EA3FEC">
        <w:rPr>
          <w:rFonts w:ascii="Times New Roman" w:hAnsi="Times New Roman" w:cs="Times New Roman"/>
          <w:bCs/>
          <w:sz w:val="24"/>
          <w:szCs w:val="24"/>
        </w:rPr>
        <w:t xml:space="preserve"> V tejto kategórii sme spoločne zahrnuli oblasť náročného, ale aj stereotypného správania. Je to </w:t>
      </w:r>
      <w:r w:rsidR="00E43ACB">
        <w:rPr>
          <w:rFonts w:ascii="Times New Roman" w:hAnsi="Times New Roman" w:cs="Times New Roman"/>
          <w:bCs/>
          <w:sz w:val="24"/>
          <w:szCs w:val="24"/>
        </w:rPr>
        <w:t>opäť z</w:t>
      </w:r>
      <w:r w:rsidR="00EA3FEC">
        <w:rPr>
          <w:rFonts w:ascii="Times New Roman" w:hAnsi="Times New Roman" w:cs="Times New Roman"/>
          <w:bCs/>
          <w:sz w:val="24"/>
          <w:szCs w:val="24"/>
        </w:rPr>
        <w:t xml:space="preserve"> dôvodu, </w:t>
      </w:r>
      <w:r w:rsidR="00E43ACB">
        <w:rPr>
          <w:rFonts w:ascii="Times New Roman" w:hAnsi="Times New Roman" w:cs="Times New Roman"/>
          <w:bCs/>
          <w:sz w:val="24"/>
          <w:szCs w:val="24"/>
        </w:rPr>
        <w:t>ktorý sme spomenuli vyššie</w:t>
      </w:r>
      <w:r w:rsidR="00EA3FEC">
        <w:rPr>
          <w:rFonts w:ascii="Times New Roman" w:hAnsi="Times New Roman" w:cs="Times New Roman"/>
          <w:bCs/>
          <w:sz w:val="24"/>
          <w:szCs w:val="24"/>
        </w:rPr>
        <w:t xml:space="preserve">. Samotná podrobná analýza </w:t>
      </w:r>
      <w:r w:rsidR="00D4562A">
        <w:rPr>
          <w:rFonts w:ascii="Times New Roman" w:hAnsi="Times New Roman" w:cs="Times New Roman"/>
          <w:bCs/>
          <w:sz w:val="24"/>
          <w:szCs w:val="24"/>
        </w:rPr>
        <w:t xml:space="preserve">teda </w:t>
      </w:r>
      <w:r w:rsidR="00EA3FEC">
        <w:rPr>
          <w:rFonts w:ascii="Times New Roman" w:hAnsi="Times New Roman" w:cs="Times New Roman"/>
          <w:bCs/>
          <w:sz w:val="24"/>
          <w:szCs w:val="24"/>
        </w:rPr>
        <w:t xml:space="preserve">nebola vykonaná. </w:t>
      </w:r>
      <w:r w:rsidR="00E43ACB">
        <w:rPr>
          <w:rFonts w:ascii="Times New Roman" w:hAnsi="Times New Roman" w:cs="Times New Roman"/>
          <w:bCs/>
          <w:sz w:val="24"/>
          <w:szCs w:val="24"/>
        </w:rPr>
        <w:t>Tieto dve kategórie s najvyšším počtom štúdií boli dominantné a oproti ostatným výsledkom značne prevažujú.</w:t>
      </w:r>
    </w:p>
    <w:p w14:paraId="2273A383" w14:textId="225BE894" w:rsidR="00BC059D" w:rsidRDefault="00E43ACB" w:rsidP="00E43ACB">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A3FEC">
        <w:rPr>
          <w:rFonts w:ascii="Times New Roman" w:hAnsi="Times New Roman" w:cs="Times New Roman"/>
          <w:bCs/>
          <w:sz w:val="24"/>
          <w:szCs w:val="24"/>
        </w:rPr>
        <w:t>Okrem spomenutých oblastí boli medzi štúdiami také, ktorých výsledky boli zamerané na emócie, zlepšenie socializácie, či samotnej psychiky daných osôb. V tých troch kategóriách boli vždy zahrnuté 3 štúdie. Ďalej kategórie s dvoma štúdiami sa zamerali na výsledky v oblasti zlepšenia motoriky a socializácie spolu s komunikáciou. Následne sú v grafe znázornené ešte kategórie vždy s jednou štúdiou. V tomto prípade išlo o zlepšenie výsledkov v komunikácií a v celkovom zdravotnom stave.</w:t>
      </w:r>
      <w:r>
        <w:rPr>
          <w:rFonts w:ascii="Times New Roman" w:hAnsi="Times New Roman" w:cs="Times New Roman"/>
          <w:bCs/>
          <w:sz w:val="24"/>
          <w:szCs w:val="24"/>
        </w:rPr>
        <w:t xml:space="preserve"> Oblasť kde došlo k výsledkom v socializácií spolu s komunikáciou sme sa rozhodli nerozdeliť z toho dôvodu, že tieto výsledky na seba nadväzujú a bez jednej oblasti by ich nebolo možné dosiahnuť. Kvôli tejto situácií sme túto oblasť výsledkov v grafe č. 7 rozdelili do troch oblastí, komunikácie, socializácie a socializácie spolu s komunikáciou. </w:t>
      </w:r>
    </w:p>
    <w:p w14:paraId="3AF6421E" w14:textId="26B20582" w:rsidR="00E43ACB" w:rsidRDefault="00E43ACB" w:rsidP="00E43ACB">
      <w:pPr>
        <w:spacing w:after="0" w:line="360" w:lineRule="auto"/>
        <w:ind w:firstLine="708"/>
        <w:jc w:val="both"/>
        <w:rPr>
          <w:rFonts w:ascii="Times New Roman" w:hAnsi="Times New Roman" w:cs="Times New Roman"/>
          <w:bCs/>
          <w:sz w:val="24"/>
          <w:szCs w:val="24"/>
        </w:rPr>
      </w:pPr>
    </w:p>
    <w:p w14:paraId="795C9C4A" w14:textId="77777777" w:rsidR="00C31AFE" w:rsidRDefault="00C31AFE" w:rsidP="00C31AFE">
      <w:pPr>
        <w:spacing w:after="0" w:line="360" w:lineRule="auto"/>
        <w:jc w:val="center"/>
        <w:rPr>
          <w:rFonts w:ascii="Times New Roman" w:hAnsi="Times New Roman" w:cs="Times New Roman"/>
          <w:bCs/>
          <w:sz w:val="24"/>
          <w:szCs w:val="24"/>
        </w:rPr>
      </w:pPr>
    </w:p>
    <w:p w14:paraId="10D8BA21" w14:textId="77777777" w:rsidR="00EA0D96" w:rsidRPr="00EA0D96" w:rsidRDefault="00EA0D96" w:rsidP="00EA0D96">
      <w:pPr>
        <w:spacing w:before="320" w:after="0" w:line="360" w:lineRule="auto"/>
        <w:jc w:val="center"/>
      </w:pPr>
    </w:p>
    <w:p w14:paraId="01E83223" w14:textId="77777777" w:rsidR="00E66A19" w:rsidRPr="00E66A19" w:rsidRDefault="00E66A19" w:rsidP="00E66A19"/>
    <w:p w14:paraId="4CAF84DF" w14:textId="32E889D8" w:rsidR="00E66A19" w:rsidRPr="00E66A19" w:rsidRDefault="00364CB6" w:rsidP="00E66A19">
      <w:pPr>
        <w:pStyle w:val="Nadpis2"/>
        <w:tabs>
          <w:tab w:val="left" w:pos="3980"/>
        </w:tabs>
        <w:jc w:val="both"/>
        <w:rPr>
          <w:noProof/>
        </w:rPr>
      </w:pPr>
      <w:r w:rsidRPr="00E66A19">
        <w:br w:type="page"/>
      </w:r>
    </w:p>
    <w:p w14:paraId="5C4D9A21" w14:textId="18668BC5" w:rsidR="00364CB6" w:rsidRPr="00023E06" w:rsidRDefault="00364CB6" w:rsidP="00346400">
      <w:pPr>
        <w:pStyle w:val="Nadpis1"/>
        <w:numPr>
          <w:ilvl w:val="0"/>
          <w:numId w:val="32"/>
        </w:numPr>
      </w:pPr>
      <w:bookmarkStart w:id="41" w:name="_Toc101311175"/>
      <w:r w:rsidRPr="00023E06">
        <w:lastRenderedPageBreak/>
        <w:t>Diskusia</w:t>
      </w:r>
      <w:bookmarkEnd w:id="41"/>
      <w:r w:rsidRPr="00023E06">
        <w:t xml:space="preserve"> </w:t>
      </w:r>
    </w:p>
    <w:p w14:paraId="747AAB6E" w14:textId="1E533A10" w:rsidR="00893B57" w:rsidRDefault="00893B57" w:rsidP="00893B57">
      <w:pPr>
        <w:spacing w:after="0" w:line="360" w:lineRule="auto"/>
        <w:ind w:firstLine="708"/>
        <w:jc w:val="both"/>
        <w:rPr>
          <w:rFonts w:ascii="Times New Roman" w:hAnsi="Times New Roman" w:cs="Times New Roman"/>
          <w:bCs/>
          <w:sz w:val="24"/>
          <w:szCs w:val="24"/>
        </w:rPr>
      </w:pPr>
      <w:r w:rsidRPr="00A421BD">
        <w:rPr>
          <w:rFonts w:ascii="Times New Roman" w:hAnsi="Times New Roman" w:cs="Times New Roman"/>
          <w:bCs/>
          <w:sz w:val="24"/>
          <w:szCs w:val="24"/>
        </w:rPr>
        <w:t xml:space="preserve">V tejto záverečnej časti chceme poukázať na výsledky a výstupy, ku ktorým sme sa dopracovali. Cieľom tejto práce bolo dohľadať a extrahovať relevantné štúdie, ktoré korešpondovali s našou </w:t>
      </w:r>
      <w:proofErr w:type="spellStart"/>
      <w:r w:rsidRPr="00A421BD">
        <w:rPr>
          <w:rFonts w:ascii="Times New Roman" w:hAnsi="Times New Roman" w:cs="Times New Roman"/>
          <w:bCs/>
          <w:sz w:val="24"/>
          <w:szCs w:val="24"/>
        </w:rPr>
        <w:t>review</w:t>
      </w:r>
      <w:proofErr w:type="spellEnd"/>
      <w:r w:rsidRPr="00A421BD">
        <w:rPr>
          <w:rFonts w:ascii="Times New Roman" w:hAnsi="Times New Roman" w:cs="Times New Roman"/>
          <w:bCs/>
          <w:sz w:val="24"/>
          <w:szCs w:val="24"/>
        </w:rPr>
        <w:t xml:space="preserve"> výskumnou otázkou: „</w:t>
      </w:r>
      <w:r w:rsidRPr="00A421BD">
        <w:rPr>
          <w:rFonts w:ascii="Times New Roman" w:hAnsi="Times New Roman" w:cs="Times New Roman"/>
          <w:bCs/>
          <w:color w:val="000000" w:themeColor="text1"/>
          <w:sz w:val="24"/>
          <w:szCs w:val="24"/>
          <w:lang w:eastAsia="sk-SK"/>
        </w:rPr>
        <w:t>Aké sú výstupy intervencií založených na hudbe v terapi</w:t>
      </w:r>
      <w:r w:rsidR="00DA204C">
        <w:rPr>
          <w:rFonts w:ascii="Times New Roman" w:hAnsi="Times New Roman" w:cs="Times New Roman"/>
          <w:bCs/>
          <w:color w:val="000000" w:themeColor="text1"/>
          <w:sz w:val="24"/>
          <w:szCs w:val="24"/>
          <w:lang w:eastAsia="sk-SK"/>
        </w:rPr>
        <w:t>i</w:t>
      </w:r>
      <w:r w:rsidRPr="00A421BD">
        <w:rPr>
          <w:rFonts w:ascii="Times New Roman" w:hAnsi="Times New Roman" w:cs="Times New Roman"/>
          <w:bCs/>
          <w:color w:val="000000" w:themeColor="text1"/>
          <w:sz w:val="24"/>
          <w:szCs w:val="24"/>
          <w:lang w:eastAsia="sk-SK"/>
        </w:rPr>
        <w:t xml:space="preserve"> a rehabilitác</w:t>
      </w:r>
      <w:r w:rsidR="00AB3DCF">
        <w:rPr>
          <w:rFonts w:ascii="Times New Roman" w:hAnsi="Times New Roman" w:cs="Times New Roman"/>
          <w:bCs/>
          <w:color w:val="000000" w:themeColor="text1"/>
          <w:sz w:val="24"/>
          <w:szCs w:val="24"/>
          <w:lang w:eastAsia="sk-SK"/>
        </w:rPr>
        <w:t>ií</w:t>
      </w:r>
      <w:r w:rsidRPr="00A421BD">
        <w:rPr>
          <w:rFonts w:ascii="Times New Roman" w:hAnsi="Times New Roman" w:cs="Times New Roman"/>
          <w:bCs/>
          <w:color w:val="000000" w:themeColor="text1"/>
          <w:sz w:val="24"/>
          <w:szCs w:val="24"/>
          <w:lang w:eastAsia="sk-SK"/>
        </w:rPr>
        <w:t xml:space="preserve"> osôb s mentálnym postihnutím?</w:t>
      </w:r>
      <w:r w:rsidRPr="00A421BD">
        <w:rPr>
          <w:rFonts w:ascii="Times New Roman" w:hAnsi="Times New Roman" w:cs="Times New Roman"/>
          <w:bCs/>
          <w:sz w:val="24"/>
          <w:szCs w:val="24"/>
        </w:rPr>
        <w:t>“</w:t>
      </w:r>
      <w:r>
        <w:rPr>
          <w:rFonts w:ascii="Times New Roman" w:hAnsi="Times New Roman" w:cs="Times New Roman"/>
          <w:bCs/>
          <w:sz w:val="24"/>
          <w:szCs w:val="24"/>
        </w:rPr>
        <w:t xml:space="preserve"> Celkovo bolo dohľadaných 51 relevantných štúdií,</w:t>
      </w:r>
      <w:r w:rsidR="007A33FD">
        <w:rPr>
          <w:rFonts w:ascii="Times New Roman" w:hAnsi="Times New Roman" w:cs="Times New Roman"/>
          <w:bCs/>
          <w:sz w:val="24"/>
          <w:szCs w:val="24"/>
        </w:rPr>
        <w:t xml:space="preserve"> ktorých 33 bolo so </w:t>
      </w:r>
      <w:r>
        <w:rPr>
          <w:rFonts w:ascii="Times New Roman" w:hAnsi="Times New Roman" w:cs="Times New Roman"/>
          <w:bCs/>
          <w:sz w:val="24"/>
          <w:szCs w:val="24"/>
        </w:rPr>
        <w:t>signifikantn</w:t>
      </w:r>
      <w:r w:rsidR="007A33FD">
        <w:rPr>
          <w:rFonts w:ascii="Times New Roman" w:hAnsi="Times New Roman" w:cs="Times New Roman"/>
          <w:bCs/>
          <w:sz w:val="24"/>
          <w:szCs w:val="24"/>
        </w:rPr>
        <w:t>ým zlepšením v dôsledku hudobných intervencií.</w:t>
      </w:r>
    </w:p>
    <w:p w14:paraId="210F90FA" w14:textId="77777777" w:rsidR="00893B57" w:rsidRPr="00D53AE9" w:rsidRDefault="00893B57" w:rsidP="00893B57">
      <w:pPr>
        <w:spacing w:after="0" w:line="360" w:lineRule="auto"/>
        <w:ind w:firstLine="708"/>
        <w:jc w:val="both"/>
        <w:rPr>
          <w:sz w:val="22"/>
          <w:szCs w:val="22"/>
        </w:rPr>
      </w:pPr>
      <w:r w:rsidRPr="00A421BD">
        <w:rPr>
          <w:rFonts w:ascii="Times New Roman" w:hAnsi="Times New Roman" w:cs="Times New Roman"/>
          <w:bCs/>
          <w:sz w:val="24"/>
          <w:szCs w:val="24"/>
        </w:rPr>
        <w:t xml:space="preserve">V prvotnom hľadaní sme sa snažili prísť na to, aké možné typy hudobných intervencií u osôb s mentálnym postihnutím možno dohľadať. Na základe prehľadania verejných registrov a databáz sme zistili, že v tejto oblasti neexistuje žiadne systematické </w:t>
      </w:r>
      <w:proofErr w:type="spellStart"/>
      <w:r w:rsidRPr="00A421BD">
        <w:rPr>
          <w:rFonts w:ascii="Times New Roman" w:hAnsi="Times New Roman" w:cs="Times New Roman"/>
          <w:bCs/>
          <w:sz w:val="24"/>
          <w:szCs w:val="24"/>
        </w:rPr>
        <w:t>review</w:t>
      </w:r>
      <w:proofErr w:type="spellEnd"/>
      <w:r w:rsidRPr="00A421BD">
        <w:rPr>
          <w:rFonts w:ascii="Times New Roman" w:hAnsi="Times New Roman" w:cs="Times New Roman"/>
          <w:bCs/>
          <w:sz w:val="24"/>
          <w:szCs w:val="24"/>
        </w:rPr>
        <w:t xml:space="preserve">, hoci </w:t>
      </w:r>
      <w:proofErr w:type="spellStart"/>
      <w:r w:rsidRPr="00A421BD">
        <w:rPr>
          <w:rFonts w:ascii="Times New Roman" w:hAnsi="Times New Roman" w:cs="Times New Roman"/>
          <w:bCs/>
          <w:sz w:val="24"/>
          <w:szCs w:val="24"/>
        </w:rPr>
        <w:t>muzikoterapeutická</w:t>
      </w:r>
      <w:proofErr w:type="spellEnd"/>
      <w:r w:rsidRPr="00A421BD">
        <w:rPr>
          <w:rFonts w:ascii="Times New Roman" w:hAnsi="Times New Roman" w:cs="Times New Roman"/>
          <w:bCs/>
          <w:sz w:val="24"/>
          <w:szCs w:val="24"/>
        </w:rPr>
        <w:t xml:space="preserve"> prax v oblasti osôb s mentálnym postihnutím je vo svete už veľmi vyspelá.</w:t>
      </w:r>
    </w:p>
    <w:p w14:paraId="6D397D97" w14:textId="77777777" w:rsidR="00893B57" w:rsidRDefault="00893B57" w:rsidP="00893B57">
      <w:pPr>
        <w:spacing w:after="0" w:line="360" w:lineRule="auto"/>
        <w:ind w:firstLine="708"/>
        <w:jc w:val="both"/>
      </w:pPr>
      <w:r w:rsidRPr="00A421BD">
        <w:rPr>
          <w:rFonts w:ascii="Times New Roman" w:hAnsi="Times New Roman" w:cs="Times New Roman"/>
          <w:bCs/>
          <w:sz w:val="24"/>
          <w:szCs w:val="24"/>
        </w:rPr>
        <w:t>Aj napriek tomu však môžeme tvrdiť, že žiadne ak</w:t>
      </w:r>
      <w:r>
        <w:rPr>
          <w:rFonts w:ascii="Times New Roman" w:hAnsi="Times New Roman" w:cs="Times New Roman"/>
          <w:bCs/>
          <w:sz w:val="24"/>
          <w:szCs w:val="24"/>
        </w:rPr>
        <w:t>t</w:t>
      </w:r>
      <w:r w:rsidRPr="00A421BD">
        <w:rPr>
          <w:rFonts w:ascii="Times New Roman" w:hAnsi="Times New Roman" w:cs="Times New Roman"/>
          <w:bCs/>
          <w:sz w:val="24"/>
          <w:szCs w:val="24"/>
        </w:rPr>
        <w:t xml:space="preserve">uálne registrované systematické </w:t>
      </w:r>
      <w:proofErr w:type="spellStart"/>
      <w:r w:rsidRPr="00A421BD">
        <w:rPr>
          <w:rFonts w:ascii="Times New Roman" w:hAnsi="Times New Roman" w:cs="Times New Roman"/>
          <w:bCs/>
          <w:sz w:val="24"/>
          <w:szCs w:val="24"/>
        </w:rPr>
        <w:t>review</w:t>
      </w:r>
      <w:proofErr w:type="spellEnd"/>
      <w:r w:rsidRPr="00A421BD">
        <w:rPr>
          <w:rFonts w:ascii="Times New Roman" w:hAnsi="Times New Roman" w:cs="Times New Roman"/>
          <w:bCs/>
          <w:sz w:val="24"/>
          <w:szCs w:val="24"/>
        </w:rPr>
        <w:t xml:space="preserve">, ktorých výsledky by boli ešte stále použiteľné, </w:t>
      </w:r>
      <w:r w:rsidRPr="00A421BD">
        <w:rPr>
          <w:rFonts w:ascii="Times New Roman" w:hAnsi="Times New Roman" w:cs="Times New Roman"/>
          <w:bCs/>
          <w:color w:val="000000" w:themeColor="text1"/>
          <w:sz w:val="24"/>
          <w:szCs w:val="24"/>
        </w:rPr>
        <w:t xml:space="preserve">neexistujú. Je to preto, že sme prehľadávali väčšinu databáz, kde sú systematické </w:t>
      </w:r>
      <w:proofErr w:type="spellStart"/>
      <w:r w:rsidRPr="00A421BD">
        <w:rPr>
          <w:rFonts w:ascii="Times New Roman" w:hAnsi="Times New Roman" w:cs="Times New Roman"/>
          <w:bCs/>
          <w:color w:val="000000" w:themeColor="text1"/>
          <w:sz w:val="24"/>
          <w:szCs w:val="24"/>
        </w:rPr>
        <w:t>revie</w:t>
      </w:r>
      <w:r>
        <w:rPr>
          <w:rFonts w:ascii="Times New Roman" w:hAnsi="Times New Roman" w:cs="Times New Roman"/>
          <w:bCs/>
          <w:color w:val="000000" w:themeColor="text1"/>
          <w:sz w:val="24"/>
          <w:szCs w:val="24"/>
        </w:rPr>
        <w:t>w</w:t>
      </w:r>
      <w:proofErr w:type="spellEnd"/>
      <w:r w:rsidRPr="00A421BD">
        <w:rPr>
          <w:rFonts w:ascii="Times New Roman" w:hAnsi="Times New Roman" w:cs="Times New Roman"/>
          <w:bCs/>
          <w:color w:val="000000" w:themeColor="text1"/>
          <w:sz w:val="24"/>
          <w:szCs w:val="24"/>
        </w:rPr>
        <w:t xml:space="preserve"> registrované. Výsledky tohto literárneho </w:t>
      </w:r>
      <w:proofErr w:type="spellStart"/>
      <w:r w:rsidRPr="00A421BD">
        <w:rPr>
          <w:rFonts w:ascii="Times New Roman" w:hAnsi="Times New Roman" w:cs="Times New Roman"/>
          <w:bCs/>
          <w:color w:val="000000" w:themeColor="text1"/>
          <w:sz w:val="24"/>
          <w:szCs w:val="24"/>
        </w:rPr>
        <w:t>review</w:t>
      </w:r>
      <w:proofErr w:type="spellEnd"/>
      <w:r w:rsidRPr="00A421BD">
        <w:rPr>
          <w:rFonts w:ascii="Times New Roman" w:hAnsi="Times New Roman" w:cs="Times New Roman"/>
          <w:bCs/>
          <w:color w:val="000000" w:themeColor="text1"/>
          <w:sz w:val="24"/>
          <w:szCs w:val="24"/>
        </w:rPr>
        <w:t xml:space="preserve"> a samotná systematizácia informácií týkajúcich sa metodických návrhov štúdií môže pomôcť k tomu, aby sa v budúcnosti vytvorili protokoly systematických </w:t>
      </w:r>
      <w:proofErr w:type="spellStart"/>
      <w:r w:rsidRPr="00A421BD">
        <w:rPr>
          <w:rFonts w:ascii="Times New Roman" w:hAnsi="Times New Roman" w:cs="Times New Roman"/>
          <w:bCs/>
          <w:color w:val="000000" w:themeColor="text1"/>
          <w:sz w:val="24"/>
          <w:szCs w:val="24"/>
        </w:rPr>
        <w:t>review</w:t>
      </w:r>
      <w:proofErr w:type="spellEnd"/>
      <w:r w:rsidRPr="00A421BD">
        <w:rPr>
          <w:rFonts w:ascii="Times New Roman" w:hAnsi="Times New Roman" w:cs="Times New Roman"/>
          <w:bCs/>
          <w:color w:val="000000" w:themeColor="text1"/>
          <w:sz w:val="24"/>
          <w:szCs w:val="24"/>
        </w:rPr>
        <w:t xml:space="preserve"> zamerané na možnú efektivitu hudobných a </w:t>
      </w:r>
      <w:proofErr w:type="spellStart"/>
      <w:r w:rsidRPr="00A421BD">
        <w:rPr>
          <w:rFonts w:ascii="Times New Roman" w:hAnsi="Times New Roman" w:cs="Times New Roman"/>
          <w:bCs/>
          <w:color w:val="000000" w:themeColor="text1"/>
          <w:sz w:val="24"/>
          <w:szCs w:val="24"/>
        </w:rPr>
        <w:t>muzikoterapeutických</w:t>
      </w:r>
      <w:proofErr w:type="spellEnd"/>
      <w:r w:rsidRPr="00A421BD">
        <w:rPr>
          <w:rFonts w:ascii="Times New Roman" w:hAnsi="Times New Roman" w:cs="Times New Roman"/>
          <w:bCs/>
          <w:color w:val="000000" w:themeColor="text1"/>
          <w:sz w:val="24"/>
          <w:szCs w:val="24"/>
        </w:rPr>
        <w:t xml:space="preserve"> intervencií u osôb s mentálnym postihnutím a následne a následne už aj samotné systematické </w:t>
      </w:r>
      <w:proofErr w:type="spellStart"/>
      <w:r w:rsidRPr="00A421BD">
        <w:rPr>
          <w:rFonts w:ascii="Times New Roman" w:hAnsi="Times New Roman" w:cs="Times New Roman"/>
          <w:bCs/>
          <w:color w:val="000000" w:themeColor="text1"/>
          <w:sz w:val="24"/>
          <w:szCs w:val="24"/>
        </w:rPr>
        <w:t>review</w:t>
      </w:r>
      <w:proofErr w:type="spellEnd"/>
      <w:r w:rsidRPr="00A421BD">
        <w:rPr>
          <w:rFonts w:ascii="Times New Roman" w:hAnsi="Times New Roman" w:cs="Times New Roman"/>
          <w:bCs/>
          <w:color w:val="000000" w:themeColor="text1"/>
          <w:sz w:val="24"/>
          <w:szCs w:val="24"/>
        </w:rPr>
        <w:t>. Potom možno dosiahnuť spoľahlivejšie vedecké dôkazy v tejto oblasti. Určite by som upriamila pozornosť aj na vypracovanie RCT štúdií, ktoré by k tejto téme poskytli spoľahlivejšie vedecké dôkazy v kvantitatívnom výskume, keďže na základe vyššie uvedených grafov, konkrétne graf č. 3, možno vidieť, že pri našom prehľadávaní a extrakcií  relevantných štúdií dominovali kvalitatívne výskumy.</w:t>
      </w:r>
    </w:p>
    <w:p w14:paraId="51940197" w14:textId="77777777" w:rsidR="00893B57" w:rsidRDefault="00893B57" w:rsidP="00893B57">
      <w:pPr>
        <w:spacing w:after="0" w:line="36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Pre toto literárne </w:t>
      </w:r>
      <w:proofErr w:type="spellStart"/>
      <w:r>
        <w:rPr>
          <w:rFonts w:ascii="Times New Roman" w:hAnsi="Times New Roman" w:cs="Times New Roman"/>
          <w:bCs/>
          <w:color w:val="000000" w:themeColor="text1"/>
          <w:sz w:val="24"/>
          <w:szCs w:val="24"/>
        </w:rPr>
        <w:t>review</w:t>
      </w:r>
      <w:proofErr w:type="spellEnd"/>
      <w:r>
        <w:rPr>
          <w:rFonts w:ascii="Times New Roman" w:hAnsi="Times New Roman" w:cs="Times New Roman"/>
          <w:bCs/>
          <w:color w:val="000000" w:themeColor="text1"/>
          <w:sz w:val="24"/>
          <w:szCs w:val="24"/>
        </w:rPr>
        <w:t xml:space="preserve"> boli použité niektoré postupy štandardného prístupu založeného na dôkazoch, a to konkrétne formulácia </w:t>
      </w:r>
      <w:proofErr w:type="spellStart"/>
      <w:r>
        <w:rPr>
          <w:rFonts w:ascii="Times New Roman" w:hAnsi="Times New Roman" w:cs="Times New Roman"/>
          <w:bCs/>
          <w:color w:val="000000" w:themeColor="text1"/>
          <w:sz w:val="24"/>
          <w:szCs w:val="24"/>
        </w:rPr>
        <w:t>review</w:t>
      </w:r>
      <w:proofErr w:type="spellEnd"/>
      <w:r>
        <w:rPr>
          <w:rFonts w:ascii="Times New Roman" w:hAnsi="Times New Roman" w:cs="Times New Roman"/>
          <w:bCs/>
          <w:color w:val="000000" w:themeColor="text1"/>
          <w:sz w:val="24"/>
          <w:szCs w:val="24"/>
        </w:rPr>
        <w:t xml:space="preserve"> otázky, systematická a štruktúrovaná vyhľadávacia stratégia, zhodnotenie relevantnosti abstraktov a </w:t>
      </w:r>
      <w:proofErr w:type="spellStart"/>
      <w:r>
        <w:rPr>
          <w:rFonts w:ascii="Times New Roman" w:hAnsi="Times New Roman" w:cs="Times New Roman"/>
          <w:bCs/>
          <w:color w:val="000000" w:themeColor="text1"/>
          <w:sz w:val="24"/>
          <w:szCs w:val="24"/>
        </w:rPr>
        <w:t>plnotextov</w:t>
      </w:r>
      <w:proofErr w:type="spellEnd"/>
      <w:r>
        <w:rPr>
          <w:rFonts w:ascii="Times New Roman" w:hAnsi="Times New Roman" w:cs="Times New Roman"/>
          <w:bCs/>
          <w:color w:val="000000" w:themeColor="text1"/>
          <w:sz w:val="24"/>
          <w:szCs w:val="24"/>
        </w:rPr>
        <w:t xml:space="preserve"> pre </w:t>
      </w:r>
      <w:proofErr w:type="spellStart"/>
      <w:r>
        <w:rPr>
          <w:rFonts w:ascii="Times New Roman" w:hAnsi="Times New Roman" w:cs="Times New Roman"/>
          <w:bCs/>
          <w:color w:val="000000" w:themeColor="text1"/>
          <w:sz w:val="24"/>
          <w:szCs w:val="24"/>
        </w:rPr>
        <w:t>review</w:t>
      </w:r>
      <w:proofErr w:type="spellEnd"/>
      <w:r>
        <w:rPr>
          <w:rFonts w:ascii="Times New Roman" w:hAnsi="Times New Roman" w:cs="Times New Roman"/>
          <w:bCs/>
          <w:color w:val="000000" w:themeColor="text1"/>
          <w:sz w:val="24"/>
          <w:szCs w:val="24"/>
        </w:rPr>
        <w:t xml:space="preserve"> otázku a kritéria zaradenia, ďalej vyhľadávanie štúdií v dostatočne veľkom počte relevantných databáz,.. Nakoľko nešlo o systematické </w:t>
      </w:r>
      <w:proofErr w:type="spellStart"/>
      <w:r>
        <w:rPr>
          <w:rFonts w:ascii="Times New Roman" w:hAnsi="Times New Roman" w:cs="Times New Roman"/>
          <w:bCs/>
          <w:color w:val="000000" w:themeColor="text1"/>
          <w:sz w:val="24"/>
          <w:szCs w:val="24"/>
        </w:rPr>
        <w:t>review</w:t>
      </w:r>
      <w:proofErr w:type="spellEnd"/>
      <w:r>
        <w:rPr>
          <w:rFonts w:ascii="Times New Roman" w:hAnsi="Times New Roman" w:cs="Times New Roman"/>
          <w:bCs/>
          <w:color w:val="000000" w:themeColor="text1"/>
          <w:sz w:val="24"/>
          <w:szCs w:val="24"/>
        </w:rPr>
        <w:t xml:space="preserve">, nebol využitý </w:t>
      </w:r>
      <w:proofErr w:type="spellStart"/>
      <w:r>
        <w:rPr>
          <w:rFonts w:ascii="Times New Roman" w:hAnsi="Times New Roman" w:cs="Times New Roman"/>
          <w:bCs/>
          <w:color w:val="000000" w:themeColor="text1"/>
          <w:sz w:val="24"/>
          <w:szCs w:val="24"/>
        </w:rPr>
        <w:t>komparátor</w:t>
      </w:r>
      <w:proofErr w:type="spellEnd"/>
      <w:r>
        <w:rPr>
          <w:rFonts w:ascii="Times New Roman" w:hAnsi="Times New Roman" w:cs="Times New Roman"/>
          <w:bCs/>
          <w:color w:val="000000" w:themeColor="text1"/>
          <w:sz w:val="24"/>
          <w:szCs w:val="24"/>
        </w:rPr>
        <w:t>, a teda štúdie neprešli nezávislým hodnotením, ďalej nebola kriticky posúdená metodická kvalita príspevkov a ani sme nezahrnuli metaanalýzu údajov.</w:t>
      </w:r>
    </w:p>
    <w:p w14:paraId="360DE1E3" w14:textId="14DF13B2" w:rsidR="00893B57" w:rsidRDefault="00893B57" w:rsidP="00B15380">
      <w:pPr>
        <w:spacing w:after="0" w:line="360" w:lineRule="auto"/>
        <w:ind w:firstLine="709"/>
        <w:jc w:val="both"/>
        <w:rPr>
          <w:rFonts w:ascii="Times New Roman" w:hAnsi="Times New Roman" w:cs="Times New Roman"/>
          <w:bCs/>
          <w:color w:val="000000" w:themeColor="text1"/>
          <w:sz w:val="24"/>
          <w:szCs w:val="24"/>
          <w:lang w:eastAsia="sk-SK"/>
        </w:rPr>
      </w:pPr>
      <w:r>
        <w:rPr>
          <w:rFonts w:ascii="Times New Roman" w:hAnsi="Times New Roman" w:cs="Times New Roman"/>
          <w:bCs/>
          <w:color w:val="000000" w:themeColor="text1"/>
          <w:sz w:val="24"/>
          <w:szCs w:val="24"/>
          <w:lang w:eastAsia="sk-SK"/>
        </w:rPr>
        <w:t xml:space="preserve">Po zhrnutí možných výstupov a výsledkov tejto práce možno preukázať vo väčšine pozitívne účinky a signifikantné </w:t>
      </w:r>
      <w:r w:rsidR="00B15380">
        <w:rPr>
          <w:rFonts w:ascii="Times New Roman" w:hAnsi="Times New Roman" w:cs="Times New Roman"/>
          <w:bCs/>
          <w:color w:val="000000" w:themeColor="text1"/>
          <w:sz w:val="24"/>
          <w:szCs w:val="24"/>
          <w:lang w:eastAsia="sk-SK"/>
        </w:rPr>
        <w:t xml:space="preserve">zlepšenia pri </w:t>
      </w:r>
      <w:r>
        <w:rPr>
          <w:rFonts w:ascii="Times New Roman" w:hAnsi="Times New Roman" w:cs="Times New Roman"/>
          <w:bCs/>
          <w:color w:val="000000" w:themeColor="text1"/>
          <w:sz w:val="24"/>
          <w:szCs w:val="24"/>
          <w:lang w:eastAsia="sk-SK"/>
        </w:rPr>
        <w:t>muzikoterapi</w:t>
      </w:r>
      <w:r w:rsidR="00B15380">
        <w:rPr>
          <w:rFonts w:ascii="Times New Roman" w:hAnsi="Times New Roman" w:cs="Times New Roman"/>
          <w:bCs/>
          <w:color w:val="000000" w:themeColor="text1"/>
          <w:sz w:val="24"/>
          <w:szCs w:val="24"/>
          <w:lang w:eastAsia="sk-SK"/>
        </w:rPr>
        <w:t xml:space="preserve">i a hudobných </w:t>
      </w:r>
      <w:r>
        <w:rPr>
          <w:rFonts w:ascii="Times New Roman" w:hAnsi="Times New Roman" w:cs="Times New Roman"/>
          <w:bCs/>
          <w:color w:val="000000" w:themeColor="text1"/>
          <w:sz w:val="24"/>
          <w:szCs w:val="24"/>
          <w:lang w:eastAsia="sk-SK"/>
        </w:rPr>
        <w:t xml:space="preserve"> </w:t>
      </w:r>
      <w:r w:rsidR="00B15380">
        <w:rPr>
          <w:rFonts w:ascii="Times New Roman" w:hAnsi="Times New Roman" w:cs="Times New Roman"/>
          <w:bCs/>
          <w:color w:val="000000" w:themeColor="text1"/>
          <w:sz w:val="24"/>
          <w:szCs w:val="24"/>
          <w:lang w:eastAsia="sk-SK"/>
        </w:rPr>
        <w:t xml:space="preserve">intervenciách </w:t>
      </w:r>
      <w:r>
        <w:rPr>
          <w:rFonts w:ascii="Times New Roman" w:hAnsi="Times New Roman" w:cs="Times New Roman"/>
          <w:bCs/>
          <w:color w:val="000000" w:themeColor="text1"/>
          <w:sz w:val="24"/>
          <w:szCs w:val="24"/>
          <w:lang w:eastAsia="sk-SK"/>
        </w:rPr>
        <w:t xml:space="preserve">u osôb s mentálnym postihnutím. Z toho možno tvrdiť, že by bolo vhodné, keby sa v podobných </w:t>
      </w:r>
      <w:r>
        <w:rPr>
          <w:rFonts w:ascii="Times New Roman" w:hAnsi="Times New Roman" w:cs="Times New Roman"/>
          <w:bCs/>
          <w:color w:val="000000" w:themeColor="text1"/>
          <w:sz w:val="24"/>
          <w:szCs w:val="24"/>
          <w:lang w:eastAsia="sk-SK"/>
        </w:rPr>
        <w:lastRenderedPageBreak/>
        <w:t>výskumoch pokračovalo aj v budúcnosti. Pri navrhovaní výskumov v tejto oblasti by však bolo dobré vziať do úvahy viaceré skutočnosti. Niektoré sme už vyššie spomenuli, avšak pokúsime sa to ešte zhrnúť. Štúdie boli vo väčšine prípadov zamerané konkrétne na jednu oblasť mentálneho postihnutia, avšak vôbec nie komplexne, čo je veľmi dôležité. Zároveň v žiadnej štúdií neboli stanovené medzinárodné kritéria pre hodnotenie konkrétneho mentálneho postihnutia, čo by z hľadiska využitia uľahčilo prácu. Vďaka tejto skutočnosti by bolo možné pozrieť sa na rôzne oblasti mentálneho postihnutia podrobnejšie a dosiahnuť tak kvalitnejšie výsledky. Taktiež vo viacerých výskumoch chýbali štandardizované meracie nástroje na porovnanie výsledkov. V budúcich výskumoch by preto bolo potrebné sa zamerať na túto oblasť. Okrem spomínaných oblastí existujú ďalšie témy, na ktoré sme neupriamili pozornosť, ale ktoré by si rovnako zaslúžili ďalšie výskumy.</w:t>
      </w:r>
    </w:p>
    <w:p w14:paraId="4D9F87BF" w14:textId="15B23A60" w:rsidR="00893B57" w:rsidRPr="00B15380" w:rsidRDefault="00893B57" w:rsidP="00B15380">
      <w:pPr>
        <w:spacing w:after="0" w:line="360" w:lineRule="auto"/>
        <w:ind w:firstLine="708"/>
        <w:jc w:val="both"/>
        <w:rPr>
          <w:rFonts w:ascii="Times New Roman" w:hAnsi="Times New Roman" w:cs="Times New Roman"/>
          <w:bCs/>
          <w:color w:val="000000" w:themeColor="text1"/>
          <w:sz w:val="24"/>
          <w:szCs w:val="24"/>
          <w:lang w:eastAsia="sk-SK"/>
        </w:rPr>
      </w:pPr>
      <w:r w:rsidRPr="00A421BD">
        <w:rPr>
          <w:rFonts w:ascii="Times New Roman" w:hAnsi="Times New Roman" w:cs="Times New Roman"/>
          <w:bCs/>
          <w:sz w:val="24"/>
          <w:szCs w:val="24"/>
        </w:rPr>
        <w:t xml:space="preserve">Je však pravdou, že naše vyhľadávania boli do istej miery obmedzené, napríklad tým, že sme dáta nehľadali zo všetkých dostupných zdrojov a rovnako nie vo všetkých jazykoch. Zároveň bola ešte jedna limitácia v tejto práci, čo kvalitu a presnosť tohto </w:t>
      </w:r>
      <w:proofErr w:type="spellStart"/>
      <w:r w:rsidRPr="00A421BD">
        <w:rPr>
          <w:rFonts w:ascii="Times New Roman" w:hAnsi="Times New Roman" w:cs="Times New Roman"/>
          <w:bCs/>
          <w:sz w:val="24"/>
          <w:szCs w:val="24"/>
        </w:rPr>
        <w:t>review</w:t>
      </w:r>
      <w:proofErr w:type="spellEnd"/>
      <w:r w:rsidRPr="00A421BD">
        <w:rPr>
          <w:rFonts w:ascii="Times New Roman" w:hAnsi="Times New Roman" w:cs="Times New Roman"/>
          <w:bCs/>
          <w:sz w:val="24"/>
          <w:szCs w:val="24"/>
        </w:rPr>
        <w:t xml:space="preserve"> obmedzilo, a to, že nebolo vykonané kritické hodnotenie štúdií.</w:t>
      </w:r>
      <w:r>
        <w:t xml:space="preserve"> </w:t>
      </w:r>
      <w:r>
        <w:rPr>
          <w:rFonts w:ascii="Times New Roman" w:hAnsi="Times New Roman" w:cs="Times New Roman"/>
          <w:bCs/>
          <w:color w:val="000000" w:themeColor="text1"/>
          <w:sz w:val="24"/>
          <w:szCs w:val="24"/>
          <w:lang w:eastAsia="sk-SK"/>
        </w:rPr>
        <w:t>Publikované a nami vyextrahované štúdie poukazujú na to, že muzikoterapia môže pomôcť a byť účinná a efektívna u osôb s mentálnym postihnutím. S pomedzi relevantných 51  štúdií bol</w:t>
      </w:r>
      <w:r w:rsidR="00B15380">
        <w:rPr>
          <w:rFonts w:ascii="Times New Roman" w:hAnsi="Times New Roman" w:cs="Times New Roman"/>
          <w:bCs/>
          <w:color w:val="000000" w:themeColor="text1"/>
          <w:sz w:val="24"/>
          <w:szCs w:val="24"/>
          <w:lang w:eastAsia="sk-SK"/>
        </w:rPr>
        <w:t>o</w:t>
      </w:r>
      <w:r>
        <w:rPr>
          <w:rFonts w:ascii="Times New Roman" w:hAnsi="Times New Roman" w:cs="Times New Roman"/>
          <w:bCs/>
          <w:color w:val="000000" w:themeColor="text1"/>
          <w:sz w:val="24"/>
          <w:szCs w:val="24"/>
          <w:lang w:eastAsia="sk-SK"/>
        </w:rPr>
        <w:t xml:space="preserve"> preukázan</w:t>
      </w:r>
      <w:r w:rsidR="00B15380">
        <w:rPr>
          <w:rFonts w:ascii="Times New Roman" w:hAnsi="Times New Roman" w:cs="Times New Roman"/>
          <w:bCs/>
          <w:color w:val="000000" w:themeColor="text1"/>
          <w:sz w:val="24"/>
          <w:szCs w:val="24"/>
          <w:lang w:eastAsia="sk-SK"/>
        </w:rPr>
        <w:t>ých</w:t>
      </w:r>
      <w:r>
        <w:rPr>
          <w:rFonts w:ascii="Times New Roman" w:hAnsi="Times New Roman" w:cs="Times New Roman"/>
          <w:bCs/>
          <w:color w:val="000000" w:themeColor="text1"/>
          <w:sz w:val="24"/>
          <w:szCs w:val="24"/>
          <w:lang w:eastAsia="sk-SK"/>
        </w:rPr>
        <w:t xml:space="preserve"> 33 štúdií</w:t>
      </w:r>
      <w:r w:rsidR="00B15380">
        <w:rPr>
          <w:rFonts w:ascii="Times New Roman" w:hAnsi="Times New Roman" w:cs="Times New Roman"/>
          <w:bCs/>
          <w:color w:val="000000" w:themeColor="text1"/>
          <w:sz w:val="24"/>
          <w:szCs w:val="24"/>
          <w:lang w:eastAsia="sk-SK"/>
        </w:rPr>
        <w:t xml:space="preserve"> so signifikantným zlepšení v dôsledku hudobných intervencií. </w:t>
      </w:r>
      <w:r>
        <w:rPr>
          <w:rFonts w:ascii="Times New Roman" w:hAnsi="Times New Roman" w:cs="Times New Roman"/>
          <w:bCs/>
          <w:color w:val="000000" w:themeColor="text1"/>
          <w:sz w:val="24"/>
          <w:szCs w:val="24"/>
          <w:lang w:eastAsia="sk-SK"/>
        </w:rPr>
        <w:t xml:space="preserve">U 7 štúdií boli preukázané čiastočné, alebo menej významné výsledky. Len u 11 štúdií sa nepreukázali žiadne výsledky, alebo len také minimálne, že ich nemožno považovať za relevantné. Je to veľký predpoklad k tomu, že u tejto populácie má muzikoterapia pozitívny vplyv a efekt. Z konkrétne signifikantných </w:t>
      </w:r>
      <w:r w:rsidR="00B15380">
        <w:rPr>
          <w:rFonts w:ascii="Times New Roman" w:hAnsi="Times New Roman" w:cs="Times New Roman"/>
          <w:bCs/>
          <w:color w:val="000000" w:themeColor="text1"/>
          <w:sz w:val="24"/>
          <w:szCs w:val="24"/>
          <w:lang w:eastAsia="sk-SK"/>
        </w:rPr>
        <w:t>zlepšení</w:t>
      </w:r>
      <w:r>
        <w:rPr>
          <w:rFonts w:ascii="Times New Roman" w:hAnsi="Times New Roman" w:cs="Times New Roman"/>
          <w:bCs/>
          <w:color w:val="000000" w:themeColor="text1"/>
          <w:sz w:val="24"/>
          <w:szCs w:val="24"/>
          <w:lang w:eastAsia="sk-SK"/>
        </w:rPr>
        <w:t xml:space="preserve"> možno spomenúť zlepšenie kognitívnych funkcií, ako pamäti a pozornosti, ďalej zlepšenie náročného správanie, či zníženie stereotypného správania. Taktiež možno hovoriť o zlepšení komunikačných schopností, čo je u osôb s ťažkým a hlbokým mentálnym postihnutím veľmi potrebnou zložkou a preto tieto výsledky možno považovať za veľmi úspešné. Tieto, ale aj iné zistenia, ktoré sú konkrétne rozpísané v tabuľke v prílohe možno vnímať ako dôležitý podklad pre </w:t>
      </w:r>
      <w:proofErr w:type="spellStart"/>
      <w:r>
        <w:rPr>
          <w:rFonts w:ascii="Times New Roman" w:hAnsi="Times New Roman" w:cs="Times New Roman"/>
          <w:bCs/>
          <w:color w:val="000000" w:themeColor="text1"/>
          <w:sz w:val="24"/>
          <w:szCs w:val="24"/>
          <w:lang w:eastAsia="sk-SK"/>
        </w:rPr>
        <w:t>muzikoterapeutickú</w:t>
      </w:r>
      <w:proofErr w:type="spellEnd"/>
      <w:r>
        <w:rPr>
          <w:rFonts w:ascii="Times New Roman" w:hAnsi="Times New Roman" w:cs="Times New Roman"/>
          <w:bCs/>
          <w:color w:val="000000" w:themeColor="text1"/>
          <w:sz w:val="24"/>
          <w:szCs w:val="24"/>
          <w:lang w:eastAsia="sk-SK"/>
        </w:rPr>
        <w:t xml:space="preserve"> prax v tejto oblasti, ktorá je už značne rozbehnutá.</w:t>
      </w:r>
    </w:p>
    <w:p w14:paraId="7C2792C2" w14:textId="77777777" w:rsidR="00893B57" w:rsidRDefault="00893B57" w:rsidP="00893B57">
      <w:pPr>
        <w:spacing w:after="0" w:line="360" w:lineRule="auto"/>
        <w:ind w:firstLine="709"/>
        <w:jc w:val="both"/>
        <w:rPr>
          <w:rFonts w:ascii="Times New Roman" w:hAnsi="Times New Roman" w:cs="Times New Roman"/>
          <w:bCs/>
          <w:color w:val="000000" w:themeColor="text1"/>
          <w:sz w:val="24"/>
          <w:szCs w:val="24"/>
          <w:lang w:eastAsia="sk-SK"/>
        </w:rPr>
      </w:pPr>
      <w:r>
        <w:rPr>
          <w:rFonts w:ascii="Times New Roman" w:hAnsi="Times New Roman" w:cs="Times New Roman"/>
          <w:bCs/>
          <w:color w:val="000000" w:themeColor="text1"/>
          <w:sz w:val="24"/>
          <w:szCs w:val="24"/>
          <w:lang w:eastAsia="sk-SK"/>
        </w:rPr>
        <w:t xml:space="preserve">Spomedzi  nami zistených výsledkov je dôležité spomenúť, že značná časť štúdií pochádza z anglicky hovoriacich krajín. Konkrétne zo všetkých štúdií je to počet 34. Jedným z dôvodov môže byť spomínaná prax v muzikoterapii, ktorá je v anglicky hovoriacich krajinách, a to najmä v USA a Veľkej Británii značne rozšírená. Samotná </w:t>
      </w:r>
      <w:proofErr w:type="spellStart"/>
      <w:r>
        <w:rPr>
          <w:rFonts w:ascii="Times New Roman" w:hAnsi="Times New Roman" w:cs="Times New Roman"/>
          <w:bCs/>
          <w:color w:val="000000" w:themeColor="text1"/>
          <w:sz w:val="24"/>
          <w:szCs w:val="24"/>
          <w:lang w:eastAsia="sk-SK"/>
        </w:rPr>
        <w:t>Juliette</w:t>
      </w:r>
      <w:proofErr w:type="spellEnd"/>
      <w:r>
        <w:rPr>
          <w:rFonts w:ascii="Times New Roman" w:hAnsi="Times New Roman" w:cs="Times New Roman"/>
          <w:bCs/>
          <w:color w:val="000000" w:themeColor="text1"/>
          <w:sz w:val="24"/>
          <w:szCs w:val="24"/>
          <w:lang w:eastAsia="sk-SK"/>
        </w:rPr>
        <w:t xml:space="preserve"> </w:t>
      </w:r>
      <w:proofErr w:type="spellStart"/>
      <w:r>
        <w:rPr>
          <w:rFonts w:ascii="Times New Roman" w:hAnsi="Times New Roman" w:cs="Times New Roman"/>
          <w:bCs/>
          <w:color w:val="000000" w:themeColor="text1"/>
          <w:sz w:val="24"/>
          <w:szCs w:val="24"/>
          <w:lang w:eastAsia="sk-SK"/>
        </w:rPr>
        <w:t>Alvin</w:t>
      </w:r>
      <w:proofErr w:type="spellEnd"/>
      <w:r>
        <w:rPr>
          <w:rFonts w:ascii="Times New Roman" w:hAnsi="Times New Roman" w:cs="Times New Roman"/>
          <w:bCs/>
          <w:color w:val="000000" w:themeColor="text1"/>
          <w:sz w:val="24"/>
          <w:szCs w:val="24"/>
          <w:lang w:eastAsia="sk-SK"/>
        </w:rPr>
        <w:t xml:space="preserve"> (1975), ktorá je považovaná za zakladateľku muzikoterapie vo Veľkej Británii opisuje svoje skúsenosti s muzikoterapiou u osôb s mentálnym postihnutím vo viacerých svojich publikáciách. Okrem toho je väčší počet štúdií aj v európskych a ázijských krajinách, čo možno vnímať z pohľadu </w:t>
      </w:r>
      <w:proofErr w:type="spellStart"/>
      <w:r>
        <w:rPr>
          <w:rFonts w:ascii="Times New Roman" w:hAnsi="Times New Roman" w:cs="Times New Roman"/>
          <w:bCs/>
          <w:color w:val="000000" w:themeColor="text1"/>
          <w:sz w:val="24"/>
          <w:szCs w:val="24"/>
          <w:lang w:eastAsia="sk-SK"/>
        </w:rPr>
        <w:lastRenderedPageBreak/>
        <w:t>muzikoterapeutickej</w:t>
      </w:r>
      <w:proofErr w:type="spellEnd"/>
      <w:r>
        <w:rPr>
          <w:rFonts w:ascii="Times New Roman" w:hAnsi="Times New Roman" w:cs="Times New Roman"/>
          <w:bCs/>
          <w:color w:val="000000" w:themeColor="text1"/>
          <w:sz w:val="24"/>
          <w:szCs w:val="24"/>
          <w:lang w:eastAsia="sk-SK"/>
        </w:rPr>
        <w:t xml:space="preserve"> praxe pozitívne, nakoľko možno tvrdiť, že muzikoterapia u osôb s mentálnym postihnutím je rozšírená vo veľkej časti sveta.</w:t>
      </w:r>
    </w:p>
    <w:p w14:paraId="15361DA8" w14:textId="77777777" w:rsidR="00893B57" w:rsidRDefault="00893B57" w:rsidP="00893B57">
      <w:pPr>
        <w:spacing w:after="0" w:line="360" w:lineRule="auto"/>
        <w:ind w:firstLine="709"/>
        <w:jc w:val="both"/>
        <w:rPr>
          <w:rFonts w:ascii="Times New Roman" w:hAnsi="Times New Roman" w:cs="Times New Roman"/>
          <w:bCs/>
          <w:color w:val="000000" w:themeColor="text1"/>
          <w:sz w:val="24"/>
          <w:szCs w:val="24"/>
          <w:lang w:eastAsia="sk-SK"/>
        </w:rPr>
      </w:pPr>
      <w:r>
        <w:rPr>
          <w:rFonts w:ascii="Times New Roman" w:hAnsi="Times New Roman" w:cs="Times New Roman"/>
          <w:bCs/>
          <w:color w:val="000000" w:themeColor="text1"/>
          <w:sz w:val="24"/>
          <w:szCs w:val="24"/>
          <w:lang w:eastAsia="sk-SK"/>
        </w:rPr>
        <w:t xml:space="preserve">Možnosť využitia spomínaných výstupov a výsledkov v muzikoterapií je u tejto populácie z hľadiska veku rozšírená v celej vekovej dĺžke. Možno to ukázať na grafe č. 2, kde vidíme dostatočné zastúpenie každej vekovej kategórie. Najpočetnejšiu skupinu tvoria síce dospelí, avšak je treba spomenúť, že v našom delení sme zvlášť definovali mladistvých, ktorí bývajú často započítaní medzi deti. Zaujímavým a zároveň náročným kritériom by bola konkrétna oblasť mentálneho postihnutia a samotné definovanie podľa jedného klasifikačného systému, nakoľko v štúdiách neboli jednotné údaje a väčšina štúdií si stanovovala svoje kritéria, ktoré navzájom s inými štúdiami nesedeli. V prípade, že by sme použili medzinárodnú klasifikáciu MKN-10, prípadne americkú klasifikáciu DSM-5, nevedeli by sme sa dopracovať k spoločným výsledkom, pretože vo veľa štúdiách chýbala informácia o konkrétnom IQ daných osôb, čo je základným kritériom pre zaradenie do klasifikácie MKN-10 aj DSM-5. Toto je určite dôležitý údaj, ktorý v tomto </w:t>
      </w:r>
      <w:proofErr w:type="spellStart"/>
      <w:r>
        <w:rPr>
          <w:rFonts w:ascii="Times New Roman" w:hAnsi="Times New Roman" w:cs="Times New Roman"/>
          <w:bCs/>
          <w:color w:val="000000" w:themeColor="text1"/>
          <w:sz w:val="24"/>
          <w:szCs w:val="24"/>
          <w:lang w:eastAsia="sk-SK"/>
        </w:rPr>
        <w:t>review</w:t>
      </w:r>
      <w:proofErr w:type="spellEnd"/>
      <w:r>
        <w:rPr>
          <w:rFonts w:ascii="Times New Roman" w:hAnsi="Times New Roman" w:cs="Times New Roman"/>
          <w:bCs/>
          <w:color w:val="000000" w:themeColor="text1"/>
          <w:sz w:val="24"/>
          <w:szCs w:val="24"/>
          <w:lang w:eastAsia="sk-SK"/>
        </w:rPr>
        <w:t xml:space="preserve"> nebolo možné naplniť. Do budúcna je preto potrebné poriadne preštudovať možné klasifikačné systémy a vybrať taký, ktorý bude použiteľný pre dané štúdie, prípadne k tomu upraviť kritéria. Z našich výsledkov, ktoré sú podrobne popísané v tabuľke v prílohe preto bolo možné kategorizovať populáciu len podľa vekového ohraničenia. Žiaľ tento údaj nie je stále dostačujúci a v budúcnosti by ho bolo nevyhnutné doplniť.</w:t>
      </w:r>
    </w:p>
    <w:p w14:paraId="581C6F33" w14:textId="1649722E" w:rsidR="00893B57" w:rsidRDefault="00893B57" w:rsidP="00893B57">
      <w:pPr>
        <w:spacing w:after="0" w:line="360" w:lineRule="auto"/>
        <w:ind w:firstLine="709"/>
        <w:jc w:val="both"/>
        <w:rPr>
          <w:rFonts w:ascii="Times New Roman" w:hAnsi="Times New Roman" w:cs="Times New Roman"/>
          <w:bCs/>
          <w:color w:val="000000" w:themeColor="text1"/>
          <w:sz w:val="24"/>
          <w:szCs w:val="24"/>
          <w:lang w:eastAsia="sk-SK"/>
        </w:rPr>
      </w:pPr>
      <w:r>
        <w:rPr>
          <w:rFonts w:ascii="Times New Roman" w:hAnsi="Times New Roman" w:cs="Times New Roman"/>
          <w:bCs/>
          <w:color w:val="000000" w:themeColor="text1"/>
          <w:sz w:val="24"/>
          <w:szCs w:val="24"/>
          <w:lang w:eastAsia="sk-SK"/>
        </w:rPr>
        <w:t xml:space="preserve">Oblasť intervencie bola úspešnejšia a podarilo sa nám kategorizovať intervenciu na </w:t>
      </w:r>
      <w:proofErr w:type="spellStart"/>
      <w:r>
        <w:rPr>
          <w:rFonts w:ascii="Times New Roman" w:hAnsi="Times New Roman" w:cs="Times New Roman"/>
          <w:bCs/>
          <w:color w:val="000000" w:themeColor="text1"/>
          <w:sz w:val="24"/>
          <w:szCs w:val="24"/>
          <w:lang w:eastAsia="sk-SK"/>
        </w:rPr>
        <w:t>muzikoterapeutickú</w:t>
      </w:r>
      <w:proofErr w:type="spellEnd"/>
      <w:r>
        <w:rPr>
          <w:rFonts w:ascii="Times New Roman" w:hAnsi="Times New Roman" w:cs="Times New Roman"/>
          <w:bCs/>
          <w:color w:val="000000" w:themeColor="text1"/>
          <w:sz w:val="24"/>
          <w:szCs w:val="24"/>
          <w:lang w:eastAsia="sk-SK"/>
        </w:rPr>
        <w:t xml:space="preserve"> a inú hudobnú intervenciu. Z pohľadu </w:t>
      </w:r>
      <w:proofErr w:type="spellStart"/>
      <w:r>
        <w:rPr>
          <w:rFonts w:ascii="Times New Roman" w:hAnsi="Times New Roman" w:cs="Times New Roman"/>
          <w:bCs/>
          <w:color w:val="000000" w:themeColor="text1"/>
          <w:sz w:val="24"/>
          <w:szCs w:val="24"/>
          <w:lang w:eastAsia="sk-SK"/>
        </w:rPr>
        <w:t>review</w:t>
      </w:r>
      <w:proofErr w:type="spellEnd"/>
      <w:r>
        <w:rPr>
          <w:rFonts w:ascii="Times New Roman" w:hAnsi="Times New Roman" w:cs="Times New Roman"/>
          <w:bCs/>
          <w:color w:val="000000" w:themeColor="text1"/>
          <w:sz w:val="24"/>
          <w:szCs w:val="24"/>
          <w:lang w:eastAsia="sk-SK"/>
        </w:rPr>
        <w:t xml:space="preserve"> to možno vnímať ako dôležitý údaj, pretože v budúcnosti to možno použiť ako kritérium pre vyhľadávanie štúdií. Spomedzi našich relevantných štúdií bolo 32 zaradených medzi </w:t>
      </w:r>
      <w:proofErr w:type="spellStart"/>
      <w:r>
        <w:rPr>
          <w:rFonts w:ascii="Times New Roman" w:hAnsi="Times New Roman" w:cs="Times New Roman"/>
          <w:bCs/>
          <w:color w:val="000000" w:themeColor="text1"/>
          <w:sz w:val="24"/>
          <w:szCs w:val="24"/>
          <w:lang w:eastAsia="sk-SK"/>
        </w:rPr>
        <w:t>muzikoterapeutickú</w:t>
      </w:r>
      <w:proofErr w:type="spellEnd"/>
      <w:r>
        <w:rPr>
          <w:rFonts w:ascii="Times New Roman" w:hAnsi="Times New Roman" w:cs="Times New Roman"/>
          <w:bCs/>
          <w:color w:val="000000" w:themeColor="text1"/>
          <w:sz w:val="24"/>
          <w:szCs w:val="24"/>
          <w:lang w:eastAsia="sk-SK"/>
        </w:rPr>
        <w:t xml:space="preserve"> intervenciu, ktorú sme následne rozdelili na modely podľa kreativity, a to na receptívny model s počtom 14 a aktívny model s počtom štúdií 11. Zvyšok tvoril kombinácia receptívneho a aktívneho modelu s počtom štúdií 7. Tieto údaje možno považovať za dôležité, nakoľko v budúcnosti možno vnímať a zamerať kritéria aj na konkrétne modely. Ako už bolo v teoretickej časti spomínané, napríklad receptívna muzikoterapia sa využíva skôr u ťažších typoch mentálneho postihnutia, čo by mohlo byť raz dôležitou informáciou pre </w:t>
      </w:r>
      <w:proofErr w:type="spellStart"/>
      <w:r>
        <w:rPr>
          <w:rFonts w:ascii="Times New Roman" w:hAnsi="Times New Roman" w:cs="Times New Roman"/>
          <w:bCs/>
          <w:color w:val="000000" w:themeColor="text1"/>
          <w:sz w:val="24"/>
          <w:szCs w:val="24"/>
          <w:lang w:eastAsia="sk-SK"/>
        </w:rPr>
        <w:t>muzikoterapeutickú</w:t>
      </w:r>
      <w:proofErr w:type="spellEnd"/>
      <w:r>
        <w:rPr>
          <w:rFonts w:ascii="Times New Roman" w:hAnsi="Times New Roman" w:cs="Times New Roman"/>
          <w:bCs/>
          <w:color w:val="000000" w:themeColor="text1"/>
          <w:sz w:val="24"/>
          <w:szCs w:val="24"/>
          <w:lang w:eastAsia="sk-SK"/>
        </w:rPr>
        <w:t xml:space="preserve"> prax a profesijnú prípravu </w:t>
      </w:r>
      <w:proofErr w:type="spellStart"/>
      <w:r>
        <w:rPr>
          <w:rFonts w:ascii="Times New Roman" w:hAnsi="Times New Roman" w:cs="Times New Roman"/>
          <w:bCs/>
          <w:color w:val="000000" w:themeColor="text1"/>
          <w:sz w:val="24"/>
          <w:szCs w:val="24"/>
          <w:lang w:eastAsia="sk-SK"/>
        </w:rPr>
        <w:t>muzikoterapeutov</w:t>
      </w:r>
      <w:proofErr w:type="spellEnd"/>
      <w:r>
        <w:rPr>
          <w:rFonts w:ascii="Times New Roman" w:hAnsi="Times New Roman" w:cs="Times New Roman"/>
          <w:bCs/>
          <w:color w:val="000000" w:themeColor="text1"/>
          <w:sz w:val="24"/>
          <w:szCs w:val="24"/>
          <w:lang w:eastAsia="sk-SK"/>
        </w:rPr>
        <w:t xml:space="preserve">. Ďalšie možné delenie modelov, alebo konkrétnych programov by bolo náročné, preto sme zostali len v tejto rovine, ktorá však tvorí istú dominantu a zároveň je, dá sa povedať základným členením pri muzikoterapií u osôb s mentálnym postihnutím, keďže v tejto populácií možno presnejšie na základe ich znížených intelektuálnych funkcií odhadnúť mieru a úspešnosť samotnej intervencie. Po zhrnutí možných výstupov a výsledkov tejto práce možno preukázať vo väčšine </w:t>
      </w:r>
      <w:r>
        <w:rPr>
          <w:rFonts w:ascii="Times New Roman" w:hAnsi="Times New Roman" w:cs="Times New Roman"/>
          <w:bCs/>
          <w:color w:val="000000" w:themeColor="text1"/>
          <w:sz w:val="24"/>
          <w:szCs w:val="24"/>
          <w:lang w:eastAsia="sk-SK"/>
        </w:rPr>
        <w:lastRenderedPageBreak/>
        <w:t xml:space="preserve">pozitívne účinky a signifikantné </w:t>
      </w:r>
      <w:r w:rsidR="00B15380">
        <w:rPr>
          <w:rFonts w:ascii="Times New Roman" w:hAnsi="Times New Roman" w:cs="Times New Roman"/>
          <w:bCs/>
          <w:color w:val="000000" w:themeColor="text1"/>
          <w:sz w:val="24"/>
          <w:szCs w:val="24"/>
          <w:lang w:eastAsia="sk-SK"/>
        </w:rPr>
        <w:t xml:space="preserve">zlepšenia pri </w:t>
      </w:r>
      <w:r>
        <w:rPr>
          <w:rFonts w:ascii="Times New Roman" w:hAnsi="Times New Roman" w:cs="Times New Roman"/>
          <w:bCs/>
          <w:color w:val="000000" w:themeColor="text1"/>
          <w:sz w:val="24"/>
          <w:szCs w:val="24"/>
          <w:lang w:eastAsia="sk-SK"/>
        </w:rPr>
        <w:t>muzikoterapi</w:t>
      </w:r>
      <w:r w:rsidR="00B15380">
        <w:rPr>
          <w:rFonts w:ascii="Times New Roman" w:hAnsi="Times New Roman" w:cs="Times New Roman"/>
          <w:bCs/>
          <w:color w:val="000000" w:themeColor="text1"/>
          <w:sz w:val="24"/>
          <w:szCs w:val="24"/>
          <w:lang w:eastAsia="sk-SK"/>
        </w:rPr>
        <w:t xml:space="preserve">i a iných hudobných intervenciách </w:t>
      </w:r>
      <w:r>
        <w:rPr>
          <w:rFonts w:ascii="Times New Roman" w:hAnsi="Times New Roman" w:cs="Times New Roman"/>
          <w:bCs/>
          <w:color w:val="000000" w:themeColor="text1"/>
          <w:sz w:val="24"/>
          <w:szCs w:val="24"/>
          <w:lang w:eastAsia="sk-SK"/>
        </w:rPr>
        <w:t>u osôb s mentálnym postihnutím.</w:t>
      </w:r>
    </w:p>
    <w:p w14:paraId="2D356544" w14:textId="77777777" w:rsidR="00893B57" w:rsidRPr="000F0C4E" w:rsidRDefault="00893B57" w:rsidP="000F0C4E">
      <w:pPr>
        <w:spacing w:line="360" w:lineRule="auto"/>
        <w:ind w:firstLine="708"/>
        <w:jc w:val="both"/>
        <w:rPr>
          <w:rFonts w:ascii="Times New Roman" w:hAnsi="Times New Roman" w:cs="Times New Roman"/>
          <w:bCs/>
          <w:color w:val="000000" w:themeColor="text1"/>
          <w:sz w:val="24"/>
          <w:szCs w:val="24"/>
          <w:lang w:eastAsia="sk-SK"/>
        </w:rPr>
      </w:pPr>
    </w:p>
    <w:p w14:paraId="5CB8098D" w14:textId="77777777" w:rsidR="00FF61F4" w:rsidRDefault="00FF61F4" w:rsidP="00601F8C">
      <w:pPr>
        <w:spacing w:line="360" w:lineRule="auto"/>
        <w:ind w:firstLine="708"/>
        <w:jc w:val="both"/>
        <w:rPr>
          <w:rFonts w:ascii="Times New Roman" w:hAnsi="Times New Roman" w:cs="Times New Roman"/>
          <w:bCs/>
          <w:color w:val="000000" w:themeColor="text1"/>
          <w:sz w:val="24"/>
          <w:szCs w:val="24"/>
          <w:lang w:eastAsia="sk-SK"/>
        </w:rPr>
      </w:pPr>
    </w:p>
    <w:p w14:paraId="0F0795D8" w14:textId="77777777" w:rsidR="00FF61F4" w:rsidRDefault="00FF61F4" w:rsidP="00FF61F4">
      <w:pPr>
        <w:spacing w:after="0" w:line="360" w:lineRule="auto"/>
        <w:ind w:firstLine="709"/>
        <w:jc w:val="both"/>
        <w:rPr>
          <w:rFonts w:ascii="Times New Roman" w:hAnsi="Times New Roman" w:cs="Times New Roman"/>
          <w:bCs/>
          <w:color w:val="000000" w:themeColor="text1"/>
          <w:sz w:val="24"/>
          <w:szCs w:val="24"/>
          <w:lang w:eastAsia="sk-SK"/>
        </w:rPr>
      </w:pPr>
    </w:p>
    <w:p w14:paraId="3BDCA3CC" w14:textId="77777777" w:rsidR="004F63BF" w:rsidRPr="00601F8C" w:rsidRDefault="00364CB6" w:rsidP="004F63BF">
      <w:pPr>
        <w:spacing w:line="360" w:lineRule="auto"/>
        <w:ind w:firstLine="708"/>
        <w:jc w:val="both"/>
        <w:rPr>
          <w:rFonts w:ascii="Times New Roman" w:hAnsi="Times New Roman" w:cs="Times New Roman"/>
          <w:bCs/>
          <w:color w:val="000000" w:themeColor="text1"/>
          <w:sz w:val="24"/>
          <w:szCs w:val="24"/>
          <w:lang w:eastAsia="sk-SK"/>
        </w:rPr>
      </w:pPr>
      <w:r w:rsidRPr="00023E06">
        <w:rPr>
          <w:rFonts w:cs="Times New Roman"/>
          <w:bCs/>
          <w:sz w:val="24"/>
          <w:szCs w:val="24"/>
        </w:rPr>
        <w:br w:type="page"/>
      </w:r>
    </w:p>
    <w:p w14:paraId="3B93F3EE" w14:textId="77777777" w:rsidR="00364CB6" w:rsidRPr="002314FF" w:rsidRDefault="00364CB6" w:rsidP="00364CB6">
      <w:pPr>
        <w:pStyle w:val="Nadpis1"/>
      </w:pPr>
      <w:bookmarkStart w:id="42" w:name="_Toc101311176"/>
      <w:r w:rsidRPr="002314FF">
        <w:lastRenderedPageBreak/>
        <w:t>ZÁVER</w:t>
      </w:r>
      <w:bookmarkEnd w:id="42"/>
    </w:p>
    <w:p w14:paraId="6AB2D734" w14:textId="77777777" w:rsidR="00A8589D" w:rsidRDefault="0049513B" w:rsidP="0049513B">
      <w:pPr>
        <w:spacing w:after="0" w:line="360" w:lineRule="auto"/>
        <w:jc w:val="both"/>
        <w:rPr>
          <w:rFonts w:ascii="Times New Roman" w:hAnsi="Times New Roman" w:cs="Times New Roman"/>
          <w:bCs/>
          <w:color w:val="000000" w:themeColor="text1"/>
          <w:sz w:val="24"/>
          <w:szCs w:val="24"/>
          <w:lang w:eastAsia="sk-SK"/>
        </w:rPr>
      </w:pPr>
      <w:r>
        <w:rPr>
          <w:rFonts w:ascii="Times New Roman" w:hAnsi="Times New Roman" w:cs="Times New Roman"/>
          <w:bCs/>
          <w:sz w:val="24"/>
          <w:szCs w:val="24"/>
        </w:rPr>
        <w:tab/>
        <w:t xml:space="preserve">Táto diplomová práca bola zameraná na </w:t>
      </w:r>
      <w:r>
        <w:rPr>
          <w:rFonts w:ascii="Times New Roman" w:hAnsi="Times New Roman" w:cs="Times New Roman"/>
          <w:bCs/>
          <w:color w:val="000000" w:themeColor="text1"/>
          <w:sz w:val="24"/>
          <w:szCs w:val="24"/>
          <w:lang w:eastAsia="sk-SK"/>
        </w:rPr>
        <w:t>dohľadanie možných</w:t>
      </w:r>
      <w:r w:rsidRPr="00023E06">
        <w:rPr>
          <w:rFonts w:ascii="Times New Roman" w:hAnsi="Times New Roman" w:cs="Times New Roman"/>
          <w:bCs/>
          <w:color w:val="000000" w:themeColor="text1"/>
          <w:sz w:val="24"/>
          <w:szCs w:val="24"/>
          <w:lang w:eastAsia="sk-SK"/>
        </w:rPr>
        <w:t xml:space="preserve"> </w:t>
      </w:r>
      <w:r>
        <w:rPr>
          <w:rFonts w:ascii="Times New Roman" w:hAnsi="Times New Roman" w:cs="Times New Roman"/>
          <w:bCs/>
          <w:color w:val="000000" w:themeColor="text1"/>
          <w:sz w:val="24"/>
          <w:szCs w:val="24"/>
          <w:lang w:eastAsia="sk-SK"/>
        </w:rPr>
        <w:t xml:space="preserve">štúdií zameraných na </w:t>
      </w:r>
      <w:r w:rsidRPr="00023E06">
        <w:rPr>
          <w:rFonts w:ascii="Times New Roman" w:hAnsi="Times New Roman" w:cs="Times New Roman"/>
          <w:bCs/>
          <w:color w:val="000000" w:themeColor="text1"/>
          <w:sz w:val="24"/>
          <w:szCs w:val="24"/>
          <w:lang w:eastAsia="sk-SK"/>
        </w:rPr>
        <w:t>intervenci</w:t>
      </w:r>
      <w:r>
        <w:rPr>
          <w:rFonts w:ascii="Times New Roman" w:hAnsi="Times New Roman" w:cs="Times New Roman"/>
          <w:bCs/>
          <w:color w:val="000000" w:themeColor="text1"/>
          <w:sz w:val="24"/>
          <w:szCs w:val="24"/>
          <w:lang w:eastAsia="sk-SK"/>
        </w:rPr>
        <w:t>e</w:t>
      </w:r>
      <w:r w:rsidRPr="00023E06">
        <w:rPr>
          <w:rFonts w:ascii="Times New Roman" w:hAnsi="Times New Roman" w:cs="Times New Roman"/>
          <w:bCs/>
          <w:color w:val="000000" w:themeColor="text1"/>
          <w:sz w:val="24"/>
          <w:szCs w:val="24"/>
          <w:lang w:eastAsia="sk-SK"/>
        </w:rPr>
        <w:t xml:space="preserve"> založen</w:t>
      </w:r>
      <w:r>
        <w:rPr>
          <w:rFonts w:ascii="Times New Roman" w:hAnsi="Times New Roman" w:cs="Times New Roman"/>
          <w:bCs/>
          <w:color w:val="000000" w:themeColor="text1"/>
          <w:sz w:val="24"/>
          <w:szCs w:val="24"/>
          <w:lang w:eastAsia="sk-SK"/>
        </w:rPr>
        <w:t>e</w:t>
      </w:r>
      <w:r w:rsidRPr="00023E06">
        <w:rPr>
          <w:rFonts w:ascii="Times New Roman" w:hAnsi="Times New Roman" w:cs="Times New Roman"/>
          <w:bCs/>
          <w:color w:val="000000" w:themeColor="text1"/>
          <w:sz w:val="24"/>
          <w:szCs w:val="24"/>
          <w:lang w:eastAsia="sk-SK"/>
        </w:rPr>
        <w:t xml:space="preserve"> na hudbe v terapií a rehabilitácií osôb s mentálnym postihnutím</w:t>
      </w:r>
      <w:r>
        <w:rPr>
          <w:rFonts w:ascii="Times New Roman" w:hAnsi="Times New Roman" w:cs="Times New Roman"/>
          <w:bCs/>
          <w:color w:val="000000" w:themeColor="text1"/>
          <w:sz w:val="24"/>
          <w:szCs w:val="24"/>
          <w:lang w:eastAsia="sk-SK"/>
        </w:rPr>
        <w:t>, na základe kritérií, ktoré boli stanovené. Teoretická časť obsahovala dve kapitoly, ktoré boli zamerané na všeobecné poznatky o muzikoterapii a osobách s mentálnym postihnutím. V praktickej časti sme použili systematickú stratégiu vyhľadávania založenú čiastočne na krokoch štandardného prístupu založeného na dôkazoch</w:t>
      </w:r>
      <w:r w:rsidR="00A8589D">
        <w:rPr>
          <w:rFonts w:ascii="Times New Roman" w:hAnsi="Times New Roman" w:cs="Times New Roman"/>
          <w:bCs/>
          <w:color w:val="000000" w:themeColor="text1"/>
          <w:sz w:val="24"/>
          <w:szCs w:val="24"/>
          <w:lang w:eastAsia="sk-SK"/>
        </w:rPr>
        <w:t xml:space="preserve">, pretože </w:t>
      </w:r>
      <w:r w:rsidR="00A8589D">
        <w:rPr>
          <w:rFonts w:ascii="Times New Roman" w:hAnsi="Times New Roman" w:cs="Times New Roman"/>
          <w:bCs/>
          <w:sz w:val="24"/>
          <w:szCs w:val="24"/>
        </w:rPr>
        <w:t>a</w:t>
      </w:r>
      <w:r>
        <w:rPr>
          <w:rFonts w:ascii="Times New Roman" w:hAnsi="Times New Roman" w:cs="Times New Roman"/>
          <w:bCs/>
          <w:color w:val="000000" w:themeColor="text1"/>
          <w:sz w:val="24"/>
          <w:szCs w:val="24"/>
          <w:lang w:eastAsia="sk-SK"/>
        </w:rPr>
        <w:t xml:space="preserve">ktuálne populárne a dôležité prístupy praxe založenej na dôkazoch (či už podľa metodiky </w:t>
      </w:r>
      <w:proofErr w:type="spellStart"/>
      <w:r>
        <w:rPr>
          <w:rFonts w:ascii="Times New Roman" w:hAnsi="Times New Roman" w:cs="Times New Roman"/>
          <w:bCs/>
          <w:color w:val="000000" w:themeColor="text1"/>
          <w:sz w:val="24"/>
          <w:szCs w:val="24"/>
          <w:lang w:eastAsia="sk-SK"/>
        </w:rPr>
        <w:t>Cochrane</w:t>
      </w:r>
      <w:proofErr w:type="spellEnd"/>
      <w:r>
        <w:rPr>
          <w:rFonts w:ascii="Times New Roman" w:hAnsi="Times New Roman" w:cs="Times New Roman"/>
          <w:bCs/>
          <w:color w:val="000000" w:themeColor="text1"/>
          <w:sz w:val="24"/>
          <w:szCs w:val="24"/>
          <w:lang w:eastAsia="sk-SK"/>
        </w:rPr>
        <w:t xml:space="preserve"> alebo JBI) nás vedú k tomu, aby sme využívali dôkazy zo štúdií, ktoré majú spoľahlivejšie úrovne samotných dôkazov a ktoré možno v samotnej hierarchii štúdií zaradiť do vyšších pozícií.</w:t>
      </w:r>
    </w:p>
    <w:p w14:paraId="3B682C1F" w14:textId="30FEB518" w:rsidR="00A8589D" w:rsidRDefault="00A8589D" w:rsidP="0049513B">
      <w:pPr>
        <w:spacing w:after="0" w:line="360" w:lineRule="auto"/>
        <w:jc w:val="both"/>
        <w:rPr>
          <w:rFonts w:ascii="Times New Roman" w:hAnsi="Times New Roman" w:cs="Times New Roman"/>
          <w:bCs/>
          <w:color w:val="000000" w:themeColor="text1"/>
          <w:sz w:val="24"/>
          <w:szCs w:val="24"/>
          <w:lang w:eastAsia="sk-SK"/>
        </w:rPr>
      </w:pPr>
      <w:r>
        <w:rPr>
          <w:rFonts w:ascii="Times New Roman" w:hAnsi="Times New Roman" w:cs="Times New Roman"/>
          <w:bCs/>
          <w:color w:val="000000" w:themeColor="text1"/>
          <w:sz w:val="24"/>
          <w:szCs w:val="24"/>
          <w:lang w:eastAsia="sk-SK"/>
        </w:rPr>
        <w:tab/>
        <w:t>Z vyhľadávania štúdií bolo relevantných 51. Nadpolovičná väčšina z nich, konkrétne 3</w:t>
      </w:r>
      <w:r w:rsidR="00E26CEB">
        <w:rPr>
          <w:rFonts w:ascii="Times New Roman" w:hAnsi="Times New Roman" w:cs="Times New Roman"/>
          <w:bCs/>
          <w:color w:val="000000" w:themeColor="text1"/>
          <w:sz w:val="24"/>
          <w:szCs w:val="24"/>
          <w:lang w:eastAsia="sk-SK"/>
        </w:rPr>
        <w:t>3</w:t>
      </w:r>
      <w:r>
        <w:rPr>
          <w:rFonts w:ascii="Times New Roman" w:hAnsi="Times New Roman" w:cs="Times New Roman"/>
          <w:bCs/>
          <w:color w:val="000000" w:themeColor="text1"/>
          <w:sz w:val="24"/>
          <w:szCs w:val="24"/>
          <w:lang w:eastAsia="sk-SK"/>
        </w:rPr>
        <w:t xml:space="preserve"> štúdií obsahovala signifikantné </w:t>
      </w:r>
      <w:r w:rsidR="00B15380">
        <w:rPr>
          <w:rFonts w:ascii="Times New Roman" w:hAnsi="Times New Roman" w:cs="Times New Roman"/>
          <w:bCs/>
          <w:color w:val="000000" w:themeColor="text1"/>
          <w:sz w:val="24"/>
          <w:szCs w:val="24"/>
          <w:lang w:eastAsia="sk-SK"/>
        </w:rPr>
        <w:t xml:space="preserve">zlepšenia </w:t>
      </w:r>
      <w:r>
        <w:rPr>
          <w:rFonts w:ascii="Times New Roman" w:hAnsi="Times New Roman" w:cs="Times New Roman"/>
          <w:bCs/>
          <w:color w:val="000000" w:themeColor="text1"/>
          <w:sz w:val="24"/>
          <w:szCs w:val="24"/>
          <w:lang w:eastAsia="sk-SK"/>
        </w:rPr>
        <w:t xml:space="preserve">v oblasti účinkov muzikoterapie e iných hudobných intervencií u osôb s mentálnym postihnutím. V záverečnej časti boli dané výsledky predostreté v grafoch a následne zhodnotené v diskusií. </w:t>
      </w:r>
    </w:p>
    <w:p w14:paraId="2D6AD6BD" w14:textId="22EAFC26" w:rsidR="0049513B" w:rsidRDefault="00A8589D" w:rsidP="0049513B">
      <w:pPr>
        <w:spacing w:after="0" w:line="360" w:lineRule="auto"/>
        <w:jc w:val="both"/>
        <w:rPr>
          <w:rFonts w:ascii="Times New Roman" w:hAnsi="Times New Roman" w:cs="Times New Roman"/>
          <w:bCs/>
          <w:color w:val="000000" w:themeColor="text1"/>
          <w:sz w:val="24"/>
          <w:szCs w:val="24"/>
          <w:lang w:eastAsia="sk-SK"/>
        </w:rPr>
      </w:pPr>
      <w:r>
        <w:rPr>
          <w:rFonts w:ascii="Times New Roman" w:hAnsi="Times New Roman" w:cs="Times New Roman"/>
          <w:bCs/>
          <w:color w:val="000000" w:themeColor="text1"/>
          <w:sz w:val="24"/>
          <w:szCs w:val="24"/>
          <w:lang w:eastAsia="sk-SK"/>
        </w:rPr>
        <w:tab/>
        <w:t xml:space="preserve">Môžem povedať, že práca naplnila moje očakávania a poskytla dostatočné množstvo relevantných štúdií a výsledkov, v dôsledku ktorých </w:t>
      </w:r>
      <w:r w:rsidR="0049513B">
        <w:rPr>
          <w:rFonts w:ascii="Times New Roman" w:hAnsi="Times New Roman" w:cs="Times New Roman"/>
          <w:bCs/>
          <w:color w:val="000000" w:themeColor="text1"/>
          <w:sz w:val="24"/>
          <w:szCs w:val="24"/>
          <w:lang w:eastAsia="sk-SK"/>
        </w:rPr>
        <w:t xml:space="preserve">by bolo užitočné a využiteľné vytvoriť systematické </w:t>
      </w:r>
      <w:proofErr w:type="spellStart"/>
      <w:r w:rsidR="0049513B">
        <w:rPr>
          <w:rFonts w:ascii="Times New Roman" w:hAnsi="Times New Roman" w:cs="Times New Roman"/>
          <w:bCs/>
          <w:color w:val="000000" w:themeColor="text1"/>
          <w:sz w:val="24"/>
          <w:szCs w:val="24"/>
          <w:lang w:eastAsia="sk-SK"/>
        </w:rPr>
        <w:t>review</w:t>
      </w:r>
      <w:proofErr w:type="spellEnd"/>
      <w:r w:rsidR="0049513B">
        <w:rPr>
          <w:rFonts w:ascii="Times New Roman" w:hAnsi="Times New Roman" w:cs="Times New Roman"/>
          <w:bCs/>
          <w:color w:val="000000" w:themeColor="text1"/>
          <w:sz w:val="24"/>
          <w:szCs w:val="24"/>
          <w:lang w:eastAsia="sk-SK"/>
        </w:rPr>
        <w:t>, aby bolo možné v budúcnosti pripraviť konkrétne relevantné usmernenia pre samotné postupy pri využití muzikoterapie u osôb s mentálnym postihnutím. Odporúčam preto pokračovať v ďalšom výskume zameranom na túto oblasť</w:t>
      </w:r>
      <w:r>
        <w:rPr>
          <w:rFonts w:ascii="Times New Roman" w:hAnsi="Times New Roman" w:cs="Times New Roman"/>
          <w:bCs/>
          <w:color w:val="000000" w:themeColor="text1"/>
          <w:sz w:val="24"/>
          <w:szCs w:val="24"/>
          <w:lang w:eastAsia="sk-SK"/>
        </w:rPr>
        <w:t>.</w:t>
      </w:r>
    </w:p>
    <w:p w14:paraId="49C3E282" w14:textId="22FE036D" w:rsidR="00AD0976" w:rsidRDefault="00A8589D" w:rsidP="0049513B">
      <w:pPr>
        <w:spacing w:after="0" w:line="360" w:lineRule="auto"/>
        <w:jc w:val="both"/>
      </w:pPr>
      <w:r>
        <w:rPr>
          <w:rFonts w:ascii="Times New Roman" w:hAnsi="Times New Roman" w:cs="Times New Roman"/>
          <w:bCs/>
          <w:color w:val="000000" w:themeColor="text1"/>
          <w:sz w:val="24"/>
          <w:szCs w:val="24"/>
          <w:lang w:eastAsia="sk-SK"/>
        </w:rPr>
        <w:tab/>
        <w:t xml:space="preserve">Táto práca mi osobne umožnila ponoriť sa ešte hlbšie do danej problematiky, nadobudnúť nové zručnosti vo vypracovávaní daného typu výskumov, a v neposlednom rade ma posunula ďalej po odbornej a profesionálnej stránke. Zasiahlo ma vedomie toho, že táto oblasť nie je dostatočne systematicky preskúmaná a aký potenciál sa v nej ukrýva pre budúce výskumy a konkrétne vypracovanie systematického </w:t>
      </w:r>
      <w:proofErr w:type="spellStart"/>
      <w:r>
        <w:rPr>
          <w:rFonts w:ascii="Times New Roman" w:hAnsi="Times New Roman" w:cs="Times New Roman"/>
          <w:bCs/>
          <w:color w:val="000000" w:themeColor="text1"/>
          <w:sz w:val="24"/>
          <w:szCs w:val="24"/>
          <w:lang w:eastAsia="sk-SK"/>
        </w:rPr>
        <w:t>review</w:t>
      </w:r>
      <w:proofErr w:type="spellEnd"/>
      <w:r w:rsidR="00DA204C">
        <w:rPr>
          <w:rFonts w:ascii="Times New Roman" w:hAnsi="Times New Roman" w:cs="Times New Roman"/>
          <w:bCs/>
          <w:color w:val="000000" w:themeColor="text1"/>
          <w:sz w:val="24"/>
          <w:szCs w:val="24"/>
          <w:lang w:eastAsia="sk-SK"/>
        </w:rPr>
        <w:t xml:space="preserve">, na ktoré sa v budúcnosti chceme zamerať a vypracovať ho podľa </w:t>
      </w:r>
      <w:proofErr w:type="spellStart"/>
      <w:r w:rsidR="00AD0976" w:rsidRPr="00023E06">
        <w:rPr>
          <w:rFonts w:ascii="Times New Roman" w:hAnsi="Times New Roman" w:cs="Times New Roman"/>
          <w:bCs/>
          <w:sz w:val="24"/>
          <w:szCs w:val="24"/>
        </w:rPr>
        <w:t>pod</w:t>
      </w:r>
      <w:r w:rsidR="00AD0976">
        <w:rPr>
          <w:rFonts w:ascii="Times New Roman" w:hAnsi="Times New Roman" w:cs="Times New Roman"/>
          <w:bCs/>
          <w:sz w:val="24"/>
          <w:szCs w:val="24"/>
        </w:rPr>
        <w:t>la</w:t>
      </w:r>
      <w:proofErr w:type="spellEnd"/>
      <w:r w:rsidR="00AD0976" w:rsidRPr="00023E06">
        <w:rPr>
          <w:rFonts w:ascii="Times New Roman" w:hAnsi="Times New Roman" w:cs="Times New Roman"/>
          <w:bCs/>
          <w:sz w:val="24"/>
          <w:szCs w:val="24"/>
        </w:rPr>
        <w:t xml:space="preserve"> štandardných odporúčaní </w:t>
      </w:r>
      <w:proofErr w:type="spellStart"/>
      <w:r w:rsidR="00AD0976" w:rsidRPr="00023E06">
        <w:rPr>
          <w:rFonts w:ascii="Times New Roman" w:hAnsi="Times New Roman" w:cs="Times New Roman"/>
          <w:bCs/>
          <w:sz w:val="24"/>
          <w:szCs w:val="24"/>
        </w:rPr>
        <w:t>Joanna</w:t>
      </w:r>
      <w:proofErr w:type="spellEnd"/>
      <w:r w:rsidR="00AD0976" w:rsidRPr="00023E06">
        <w:rPr>
          <w:rFonts w:ascii="Times New Roman" w:hAnsi="Times New Roman" w:cs="Times New Roman"/>
          <w:bCs/>
          <w:sz w:val="24"/>
          <w:szCs w:val="24"/>
        </w:rPr>
        <w:t xml:space="preserve"> </w:t>
      </w:r>
      <w:proofErr w:type="spellStart"/>
      <w:r w:rsidR="00AD0976" w:rsidRPr="00023E06">
        <w:rPr>
          <w:rFonts w:ascii="Times New Roman" w:hAnsi="Times New Roman" w:cs="Times New Roman"/>
          <w:bCs/>
          <w:sz w:val="24"/>
          <w:szCs w:val="24"/>
        </w:rPr>
        <w:t>Briggs</w:t>
      </w:r>
      <w:proofErr w:type="spellEnd"/>
      <w:r w:rsidR="00AD0976">
        <w:rPr>
          <w:rFonts w:ascii="Times New Roman" w:hAnsi="Times New Roman" w:cs="Times New Roman"/>
          <w:bCs/>
          <w:sz w:val="24"/>
          <w:szCs w:val="24"/>
        </w:rPr>
        <w:t xml:space="preserve"> Inštitútu</w:t>
      </w:r>
      <w:r w:rsidR="00AD0976" w:rsidRPr="00023E06">
        <w:rPr>
          <w:rFonts w:ascii="Times New Roman" w:hAnsi="Times New Roman" w:cs="Times New Roman"/>
          <w:bCs/>
          <w:sz w:val="24"/>
          <w:szCs w:val="24"/>
        </w:rPr>
        <w:t xml:space="preserve"> (JBI)</w:t>
      </w:r>
      <w:r w:rsidR="00AD0976">
        <w:rPr>
          <w:rFonts w:ascii="Times New Roman" w:hAnsi="Times New Roman" w:cs="Times New Roman"/>
          <w:bCs/>
          <w:sz w:val="24"/>
          <w:szCs w:val="24"/>
        </w:rPr>
        <w:t xml:space="preserve"> a </w:t>
      </w:r>
      <w:r w:rsidR="00DA204C">
        <w:rPr>
          <w:rFonts w:ascii="Times New Roman" w:hAnsi="Times New Roman" w:cs="Times New Roman"/>
          <w:bCs/>
          <w:color w:val="000000" w:themeColor="text1"/>
          <w:sz w:val="24"/>
          <w:szCs w:val="24"/>
          <w:lang w:eastAsia="sk-SK"/>
        </w:rPr>
        <w:t>pod záštitou</w:t>
      </w:r>
      <w:r w:rsidR="00AD0976">
        <w:rPr>
          <w:rFonts w:ascii="Times New Roman" w:hAnsi="Times New Roman" w:cs="Times New Roman"/>
          <w:bCs/>
          <w:color w:val="000000" w:themeColor="text1"/>
          <w:sz w:val="24"/>
          <w:szCs w:val="24"/>
          <w:lang w:eastAsia="sk-SK"/>
        </w:rPr>
        <w:t xml:space="preserve"> </w:t>
      </w:r>
      <w:r w:rsidR="00DA204C">
        <w:rPr>
          <w:rFonts w:ascii="Times New Roman" w:hAnsi="Times New Roman" w:cs="Times New Roman"/>
          <w:bCs/>
          <w:color w:val="000000" w:themeColor="text1"/>
          <w:sz w:val="24"/>
          <w:szCs w:val="24"/>
          <w:lang w:eastAsia="sk-SK"/>
        </w:rPr>
        <w:t xml:space="preserve">centra: Centre of </w:t>
      </w:r>
      <w:proofErr w:type="spellStart"/>
      <w:r w:rsidR="00DA204C">
        <w:rPr>
          <w:rFonts w:ascii="Times New Roman" w:hAnsi="Times New Roman" w:cs="Times New Roman"/>
          <w:bCs/>
          <w:color w:val="000000" w:themeColor="text1"/>
          <w:sz w:val="24"/>
          <w:szCs w:val="24"/>
          <w:lang w:eastAsia="sk-SK"/>
        </w:rPr>
        <w:t>Evidence-based</w:t>
      </w:r>
      <w:proofErr w:type="spellEnd"/>
      <w:r w:rsidR="00DA204C">
        <w:rPr>
          <w:rFonts w:ascii="Times New Roman" w:hAnsi="Times New Roman" w:cs="Times New Roman"/>
          <w:bCs/>
          <w:color w:val="000000" w:themeColor="text1"/>
          <w:sz w:val="24"/>
          <w:szCs w:val="24"/>
          <w:lang w:eastAsia="sk-SK"/>
        </w:rPr>
        <w:t xml:space="preserve"> </w:t>
      </w:r>
      <w:proofErr w:type="spellStart"/>
      <w:r w:rsidR="00DA204C">
        <w:rPr>
          <w:rFonts w:ascii="Times New Roman" w:hAnsi="Times New Roman" w:cs="Times New Roman"/>
          <w:bCs/>
          <w:color w:val="000000" w:themeColor="text1"/>
          <w:sz w:val="24"/>
          <w:szCs w:val="24"/>
          <w:lang w:eastAsia="sk-SK"/>
        </w:rPr>
        <w:t>Education</w:t>
      </w:r>
      <w:proofErr w:type="spellEnd"/>
      <w:r w:rsidR="00DA204C">
        <w:rPr>
          <w:rFonts w:ascii="Times New Roman" w:hAnsi="Times New Roman" w:cs="Times New Roman"/>
          <w:bCs/>
          <w:color w:val="000000" w:themeColor="text1"/>
          <w:sz w:val="24"/>
          <w:szCs w:val="24"/>
          <w:lang w:eastAsia="sk-SK"/>
        </w:rPr>
        <w:t xml:space="preserve"> &amp; </w:t>
      </w:r>
      <w:proofErr w:type="spellStart"/>
      <w:r w:rsidR="00DA204C">
        <w:rPr>
          <w:rFonts w:ascii="Times New Roman" w:hAnsi="Times New Roman" w:cs="Times New Roman"/>
          <w:bCs/>
          <w:color w:val="000000" w:themeColor="text1"/>
          <w:sz w:val="24"/>
          <w:szCs w:val="24"/>
          <w:lang w:eastAsia="sk-SK"/>
        </w:rPr>
        <w:t>Arts</w:t>
      </w:r>
      <w:proofErr w:type="spellEnd"/>
      <w:r w:rsidR="00DA204C">
        <w:rPr>
          <w:rFonts w:ascii="Times New Roman" w:hAnsi="Times New Roman" w:cs="Times New Roman"/>
          <w:bCs/>
          <w:color w:val="000000" w:themeColor="text1"/>
          <w:sz w:val="24"/>
          <w:szCs w:val="24"/>
          <w:lang w:eastAsia="sk-SK"/>
        </w:rPr>
        <w:t xml:space="preserve"> </w:t>
      </w:r>
      <w:proofErr w:type="spellStart"/>
      <w:r w:rsidR="00DA204C">
        <w:rPr>
          <w:rFonts w:ascii="Times New Roman" w:hAnsi="Times New Roman" w:cs="Times New Roman"/>
          <w:bCs/>
          <w:color w:val="000000" w:themeColor="text1"/>
          <w:sz w:val="24"/>
          <w:szCs w:val="24"/>
          <w:lang w:eastAsia="sk-SK"/>
        </w:rPr>
        <w:t>Therapies</w:t>
      </w:r>
      <w:proofErr w:type="spellEnd"/>
      <w:r w:rsidR="00DA204C">
        <w:rPr>
          <w:rFonts w:ascii="Times New Roman" w:hAnsi="Times New Roman" w:cs="Times New Roman"/>
          <w:bCs/>
          <w:color w:val="000000" w:themeColor="text1"/>
          <w:sz w:val="24"/>
          <w:szCs w:val="24"/>
          <w:lang w:eastAsia="sk-SK"/>
        </w:rPr>
        <w:t xml:space="preserve">- A JBI </w:t>
      </w:r>
      <w:proofErr w:type="spellStart"/>
      <w:r w:rsidR="00DA204C">
        <w:rPr>
          <w:rFonts w:ascii="Times New Roman" w:hAnsi="Times New Roman" w:cs="Times New Roman"/>
          <w:bCs/>
          <w:color w:val="000000" w:themeColor="text1"/>
          <w:sz w:val="24"/>
          <w:szCs w:val="24"/>
          <w:lang w:eastAsia="sk-SK"/>
        </w:rPr>
        <w:t>Affiliated</w:t>
      </w:r>
      <w:proofErr w:type="spellEnd"/>
      <w:r w:rsidR="00DA204C">
        <w:rPr>
          <w:rFonts w:ascii="Times New Roman" w:hAnsi="Times New Roman" w:cs="Times New Roman"/>
          <w:bCs/>
          <w:color w:val="000000" w:themeColor="text1"/>
          <w:sz w:val="24"/>
          <w:szCs w:val="24"/>
          <w:lang w:eastAsia="sk-SK"/>
        </w:rPr>
        <w:t xml:space="preserve"> Group na Univerzite Palackého v Olomouci.</w:t>
      </w:r>
    </w:p>
    <w:p w14:paraId="2BD81180" w14:textId="19653502" w:rsidR="00A8589D" w:rsidRPr="00DA204C" w:rsidRDefault="00A8589D" w:rsidP="00DA204C">
      <w:pPr>
        <w:spacing w:after="0" w:line="360" w:lineRule="auto"/>
        <w:ind w:firstLine="708"/>
        <w:jc w:val="both"/>
      </w:pPr>
      <w:r>
        <w:rPr>
          <w:rFonts w:ascii="Times New Roman" w:hAnsi="Times New Roman" w:cs="Times New Roman"/>
          <w:bCs/>
          <w:color w:val="000000" w:themeColor="text1"/>
          <w:sz w:val="24"/>
          <w:szCs w:val="24"/>
          <w:lang w:eastAsia="sk-SK"/>
        </w:rPr>
        <w:t>A tak na záver, zas o trošku uvedomelejšia</w:t>
      </w:r>
      <w:r w:rsidR="00E26CEB">
        <w:rPr>
          <w:rFonts w:ascii="Times New Roman" w:hAnsi="Times New Roman" w:cs="Times New Roman"/>
          <w:bCs/>
          <w:color w:val="000000" w:themeColor="text1"/>
          <w:sz w:val="24"/>
          <w:szCs w:val="24"/>
          <w:lang w:eastAsia="sk-SK"/>
        </w:rPr>
        <w:t>,</w:t>
      </w:r>
      <w:r>
        <w:rPr>
          <w:rFonts w:ascii="Times New Roman" w:hAnsi="Times New Roman" w:cs="Times New Roman"/>
          <w:bCs/>
          <w:color w:val="000000" w:themeColor="text1"/>
          <w:sz w:val="24"/>
          <w:szCs w:val="24"/>
          <w:lang w:eastAsia="sk-SK"/>
        </w:rPr>
        <w:t xml:space="preserve"> mám veľkú motiváciu </w:t>
      </w:r>
      <w:r w:rsidR="00E26CEB">
        <w:rPr>
          <w:rFonts w:ascii="Times New Roman" w:hAnsi="Times New Roman" w:cs="Times New Roman"/>
          <w:bCs/>
          <w:color w:val="000000" w:themeColor="text1"/>
          <w:sz w:val="24"/>
          <w:szCs w:val="24"/>
          <w:lang w:eastAsia="sk-SK"/>
        </w:rPr>
        <w:t xml:space="preserve">pokračovať ďalej v skúmaní a rozširovaní výstupov v danej oblasti. </w:t>
      </w:r>
    </w:p>
    <w:p w14:paraId="300E3DEF" w14:textId="77777777" w:rsidR="0049513B" w:rsidRPr="00023E06" w:rsidRDefault="0049513B" w:rsidP="00364CB6">
      <w:pPr>
        <w:tabs>
          <w:tab w:val="left" w:pos="6096"/>
        </w:tabs>
        <w:spacing w:line="360" w:lineRule="auto"/>
        <w:jc w:val="both"/>
        <w:rPr>
          <w:rFonts w:ascii="Times New Roman" w:hAnsi="Times New Roman" w:cs="Times New Roman"/>
          <w:bCs/>
          <w:sz w:val="24"/>
          <w:szCs w:val="24"/>
        </w:rPr>
      </w:pPr>
    </w:p>
    <w:p w14:paraId="548F467F" w14:textId="77777777" w:rsidR="00364CB6" w:rsidRPr="00023E06" w:rsidRDefault="00364CB6" w:rsidP="00364CB6">
      <w:pPr>
        <w:spacing w:line="360" w:lineRule="auto"/>
        <w:rPr>
          <w:rFonts w:ascii="Times New Roman" w:hAnsi="Times New Roman" w:cs="Times New Roman"/>
          <w:bCs/>
          <w:sz w:val="24"/>
          <w:szCs w:val="24"/>
        </w:rPr>
      </w:pPr>
      <w:r w:rsidRPr="00023E06">
        <w:rPr>
          <w:rFonts w:ascii="Times New Roman" w:hAnsi="Times New Roman" w:cs="Times New Roman"/>
          <w:bCs/>
          <w:sz w:val="24"/>
          <w:szCs w:val="24"/>
        </w:rPr>
        <w:br w:type="page"/>
      </w:r>
    </w:p>
    <w:p w14:paraId="179054B3" w14:textId="44E21D52" w:rsidR="00364CB6" w:rsidRDefault="00770B8B" w:rsidP="00364CB6">
      <w:pPr>
        <w:pStyle w:val="Nadpis1"/>
      </w:pPr>
      <w:bookmarkStart w:id="43" w:name="_Toc101311177"/>
      <w:r>
        <w:lastRenderedPageBreak/>
        <w:t>POUŽITÁ LITERATÚRA</w:t>
      </w:r>
      <w:r w:rsidR="00364CB6" w:rsidRPr="00023E06">
        <w:t>:</w:t>
      </w:r>
      <w:bookmarkEnd w:id="43"/>
    </w:p>
    <w:p w14:paraId="73434D0D" w14:textId="064BAD98" w:rsidR="00F6317E" w:rsidRDefault="00F6317E" w:rsidP="00A6143E">
      <w:pPr>
        <w:tabs>
          <w:tab w:val="left" w:pos="6096"/>
        </w:tabs>
        <w:spacing w:after="320" w:line="360" w:lineRule="auto"/>
        <w:jc w:val="both"/>
        <w:rPr>
          <w:rFonts w:ascii="Times New Roman" w:hAnsi="Times New Roman" w:cs="Times New Roman"/>
          <w:color w:val="212529"/>
          <w:sz w:val="24"/>
          <w:szCs w:val="24"/>
          <w:shd w:val="clear" w:color="auto" w:fill="FFFFFF"/>
        </w:rPr>
      </w:pPr>
      <w:r w:rsidRPr="00F6317E">
        <w:rPr>
          <w:rFonts w:ascii="Times New Roman" w:hAnsi="Times New Roman" w:cs="Times New Roman"/>
          <w:i/>
          <w:iCs/>
          <w:color w:val="212529"/>
          <w:sz w:val="24"/>
          <w:szCs w:val="24"/>
          <w:shd w:val="clear" w:color="auto" w:fill="FFFFFF"/>
        </w:rPr>
        <w:t xml:space="preserve">American </w:t>
      </w:r>
      <w:proofErr w:type="spellStart"/>
      <w:r w:rsidRPr="00F6317E">
        <w:rPr>
          <w:rFonts w:ascii="Times New Roman" w:hAnsi="Times New Roman" w:cs="Times New Roman"/>
          <w:i/>
          <w:iCs/>
          <w:color w:val="212529"/>
          <w:sz w:val="24"/>
          <w:szCs w:val="24"/>
          <w:shd w:val="clear" w:color="auto" w:fill="FFFFFF"/>
        </w:rPr>
        <w:t>Music</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Therapy</w:t>
      </w:r>
      <w:proofErr w:type="spellEnd"/>
      <w:r w:rsidRPr="00F6317E">
        <w:rPr>
          <w:rFonts w:ascii="Times New Roman" w:hAnsi="Times New Roman" w:cs="Times New Roman"/>
          <w:i/>
          <w:iCs/>
          <w:color w:val="212529"/>
          <w:sz w:val="24"/>
          <w:szCs w:val="24"/>
          <w:shd w:val="clear" w:color="auto" w:fill="FFFFFF"/>
        </w:rPr>
        <w:t xml:space="preserve"> Association</w:t>
      </w:r>
      <w:r w:rsidRPr="00F6317E">
        <w:rPr>
          <w:rFonts w:ascii="Times New Roman" w:hAnsi="Times New Roman" w:cs="Times New Roman"/>
          <w:color w:val="212529"/>
          <w:sz w:val="24"/>
          <w:szCs w:val="24"/>
          <w:shd w:val="clear" w:color="auto" w:fill="FFFFFF"/>
        </w:rPr>
        <w:t xml:space="preserve">. (1998). Musictherapy.org. </w:t>
      </w:r>
      <w:proofErr w:type="spellStart"/>
      <w:r w:rsidRPr="00F6317E">
        <w:rPr>
          <w:rFonts w:ascii="Times New Roman" w:hAnsi="Times New Roman" w:cs="Times New Roman"/>
          <w:color w:val="212529"/>
          <w:sz w:val="24"/>
          <w:szCs w:val="24"/>
          <w:shd w:val="clear" w:color="auto" w:fill="FFFFFF"/>
        </w:rPr>
        <w:t>Retrieved</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March</w:t>
      </w:r>
      <w:proofErr w:type="spellEnd"/>
      <w:r w:rsidRPr="00F6317E">
        <w:rPr>
          <w:rFonts w:ascii="Times New Roman" w:hAnsi="Times New Roman" w:cs="Times New Roman"/>
          <w:color w:val="212529"/>
          <w:sz w:val="24"/>
          <w:szCs w:val="24"/>
          <w:shd w:val="clear" w:color="auto" w:fill="FFFFFF"/>
        </w:rPr>
        <w:t xml:space="preserve"> 20, 2022, </w:t>
      </w:r>
      <w:proofErr w:type="spellStart"/>
      <w:r w:rsidRPr="00F6317E">
        <w:rPr>
          <w:rFonts w:ascii="Times New Roman" w:hAnsi="Times New Roman" w:cs="Times New Roman"/>
          <w:color w:val="212529"/>
          <w:sz w:val="24"/>
          <w:szCs w:val="24"/>
          <w:shd w:val="clear" w:color="auto" w:fill="FFFFFF"/>
        </w:rPr>
        <w:t>from</w:t>
      </w:r>
      <w:proofErr w:type="spellEnd"/>
      <w:r w:rsidRPr="00F6317E">
        <w:rPr>
          <w:rFonts w:ascii="Times New Roman" w:hAnsi="Times New Roman" w:cs="Times New Roman"/>
          <w:color w:val="212529"/>
          <w:sz w:val="24"/>
          <w:szCs w:val="24"/>
          <w:shd w:val="clear" w:color="auto" w:fill="FFFFFF"/>
        </w:rPr>
        <w:t xml:space="preserve"> </w:t>
      </w:r>
      <w:hyperlink r:id="rId23" w:history="1">
        <w:r w:rsidRPr="00F6317E">
          <w:rPr>
            <w:rStyle w:val="Hypertextovprepojenie"/>
            <w:rFonts w:ascii="Times New Roman" w:hAnsi="Times New Roman" w:cs="Times New Roman"/>
            <w:sz w:val="24"/>
            <w:szCs w:val="24"/>
            <w:shd w:val="clear" w:color="auto" w:fill="FFFFFF"/>
          </w:rPr>
          <w:t>https://www.musictherapy.org/about/musictherapy/</w:t>
        </w:r>
      </w:hyperlink>
    </w:p>
    <w:p w14:paraId="204F5220" w14:textId="24EEFDEE" w:rsidR="00F6317E" w:rsidRPr="00F6317E" w:rsidRDefault="00F6317E" w:rsidP="00A6143E">
      <w:pPr>
        <w:spacing w:after="320" w:line="360" w:lineRule="auto"/>
        <w:jc w:val="both"/>
        <w:rPr>
          <w:rFonts w:ascii="Times New Roman" w:hAnsi="Times New Roman" w:cs="Times New Roman"/>
          <w:sz w:val="24"/>
          <w:szCs w:val="24"/>
        </w:rPr>
      </w:pPr>
      <w:proofErr w:type="spellStart"/>
      <w:r w:rsidRPr="00F6317E">
        <w:rPr>
          <w:rFonts w:ascii="Times New Roman" w:hAnsi="Times New Roman" w:cs="Times New Roman"/>
          <w:i/>
          <w:iCs/>
          <w:color w:val="212529"/>
          <w:sz w:val="24"/>
          <w:szCs w:val="24"/>
          <w:shd w:val="clear" w:color="auto" w:fill="FFFFFF"/>
        </w:rPr>
        <w:t>Desk</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reference</w:t>
      </w:r>
      <w:proofErr w:type="spellEnd"/>
      <w:r w:rsidRPr="00F6317E">
        <w:rPr>
          <w:rFonts w:ascii="Times New Roman" w:hAnsi="Times New Roman" w:cs="Times New Roman"/>
          <w:i/>
          <w:iCs/>
          <w:color w:val="212529"/>
          <w:sz w:val="24"/>
          <w:szCs w:val="24"/>
          <w:shd w:val="clear" w:color="auto" w:fill="FFFFFF"/>
        </w:rPr>
        <w:t xml:space="preserve"> to </w:t>
      </w:r>
      <w:proofErr w:type="spellStart"/>
      <w:r w:rsidRPr="00F6317E">
        <w:rPr>
          <w:rFonts w:ascii="Times New Roman" w:hAnsi="Times New Roman" w:cs="Times New Roman"/>
          <w:i/>
          <w:iCs/>
          <w:color w:val="212529"/>
          <w:sz w:val="24"/>
          <w:szCs w:val="24"/>
          <w:shd w:val="clear" w:color="auto" w:fill="FFFFFF"/>
        </w:rPr>
        <w:t>the</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diagnostic</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criteria</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from</w:t>
      </w:r>
      <w:proofErr w:type="spellEnd"/>
      <w:r w:rsidRPr="00F6317E">
        <w:rPr>
          <w:rFonts w:ascii="Times New Roman" w:hAnsi="Times New Roman" w:cs="Times New Roman"/>
          <w:i/>
          <w:iCs/>
          <w:color w:val="212529"/>
          <w:sz w:val="24"/>
          <w:szCs w:val="24"/>
          <w:shd w:val="clear" w:color="auto" w:fill="FFFFFF"/>
        </w:rPr>
        <w:t xml:space="preserve"> DSM-5</w:t>
      </w:r>
      <w:r w:rsidRPr="00F6317E">
        <w:rPr>
          <w:rFonts w:ascii="Times New Roman" w:hAnsi="Times New Roman" w:cs="Times New Roman"/>
          <w:color w:val="212529"/>
          <w:sz w:val="24"/>
          <w:szCs w:val="24"/>
          <w:shd w:val="clear" w:color="auto" w:fill="FFFFFF"/>
        </w:rPr>
        <w:t xml:space="preserve">. (c2013). American </w:t>
      </w:r>
      <w:proofErr w:type="spellStart"/>
      <w:r w:rsidRPr="00F6317E">
        <w:rPr>
          <w:rFonts w:ascii="Times New Roman" w:hAnsi="Times New Roman" w:cs="Times New Roman"/>
          <w:color w:val="212529"/>
          <w:sz w:val="24"/>
          <w:szCs w:val="24"/>
          <w:shd w:val="clear" w:color="auto" w:fill="FFFFFF"/>
        </w:rPr>
        <w:t>Psychiatric</w:t>
      </w:r>
      <w:proofErr w:type="spellEnd"/>
      <w:r w:rsidRPr="00F6317E">
        <w:rPr>
          <w:rFonts w:ascii="Times New Roman" w:hAnsi="Times New Roman" w:cs="Times New Roman"/>
          <w:color w:val="212529"/>
          <w:sz w:val="24"/>
          <w:szCs w:val="24"/>
          <w:shd w:val="clear" w:color="auto" w:fill="FFFFFF"/>
        </w:rPr>
        <w:t xml:space="preserve"> Association.</w:t>
      </w:r>
    </w:p>
    <w:p w14:paraId="1DA921D7" w14:textId="6EFF4573" w:rsidR="00F6317E" w:rsidRPr="00F6317E" w:rsidRDefault="00F6317E" w:rsidP="00A6143E">
      <w:pPr>
        <w:spacing w:after="320" w:line="360" w:lineRule="auto"/>
        <w:jc w:val="both"/>
        <w:rPr>
          <w:rFonts w:ascii="Times New Roman" w:hAnsi="Times New Roman" w:cs="Times New Roman"/>
          <w:color w:val="212529"/>
          <w:sz w:val="24"/>
          <w:szCs w:val="24"/>
          <w:shd w:val="clear" w:color="auto" w:fill="FFFFFF"/>
        </w:rPr>
      </w:pPr>
      <w:r w:rsidRPr="00F6317E">
        <w:rPr>
          <w:rFonts w:ascii="Times New Roman" w:hAnsi="Times New Roman" w:cs="Times New Roman"/>
          <w:i/>
          <w:iCs/>
          <w:color w:val="212529"/>
          <w:sz w:val="24"/>
          <w:szCs w:val="24"/>
          <w:shd w:val="clear" w:color="auto" w:fill="FFFFFF"/>
        </w:rPr>
        <w:t xml:space="preserve">MKN-10: </w:t>
      </w:r>
      <w:proofErr w:type="spellStart"/>
      <w:r w:rsidRPr="00F6317E">
        <w:rPr>
          <w:rFonts w:ascii="Times New Roman" w:hAnsi="Times New Roman" w:cs="Times New Roman"/>
          <w:i/>
          <w:iCs/>
          <w:color w:val="212529"/>
          <w:sz w:val="24"/>
          <w:szCs w:val="24"/>
          <w:shd w:val="clear" w:color="auto" w:fill="FFFFFF"/>
        </w:rPr>
        <w:t>mezinárodní</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statistická</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klasifikace</w:t>
      </w:r>
      <w:proofErr w:type="spellEnd"/>
      <w:r w:rsidRPr="00F6317E">
        <w:rPr>
          <w:rFonts w:ascii="Times New Roman" w:hAnsi="Times New Roman" w:cs="Times New Roman"/>
          <w:i/>
          <w:iCs/>
          <w:color w:val="212529"/>
          <w:sz w:val="24"/>
          <w:szCs w:val="24"/>
          <w:shd w:val="clear" w:color="auto" w:fill="FFFFFF"/>
        </w:rPr>
        <w:t xml:space="preserve"> nemocí a </w:t>
      </w:r>
      <w:proofErr w:type="spellStart"/>
      <w:r w:rsidRPr="00F6317E">
        <w:rPr>
          <w:rFonts w:ascii="Times New Roman" w:hAnsi="Times New Roman" w:cs="Times New Roman"/>
          <w:i/>
          <w:iCs/>
          <w:color w:val="212529"/>
          <w:sz w:val="24"/>
          <w:szCs w:val="24"/>
          <w:shd w:val="clear" w:color="auto" w:fill="FFFFFF"/>
        </w:rPr>
        <w:t>přidružených</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zdravotních</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problémů</w:t>
      </w:r>
      <w:proofErr w:type="spellEnd"/>
      <w:r w:rsidRPr="00F6317E">
        <w:rPr>
          <w:rFonts w:ascii="Times New Roman" w:hAnsi="Times New Roman" w:cs="Times New Roman"/>
          <w:i/>
          <w:iCs/>
          <w:color w:val="212529"/>
          <w:sz w:val="24"/>
          <w:szCs w:val="24"/>
          <w:shd w:val="clear" w:color="auto" w:fill="FFFFFF"/>
        </w:rPr>
        <w:t xml:space="preserve"> : </w:t>
      </w:r>
      <w:proofErr w:type="spellStart"/>
      <w:r w:rsidRPr="00F6317E">
        <w:rPr>
          <w:rFonts w:ascii="Times New Roman" w:hAnsi="Times New Roman" w:cs="Times New Roman"/>
          <w:i/>
          <w:iCs/>
          <w:color w:val="212529"/>
          <w:sz w:val="24"/>
          <w:szCs w:val="24"/>
          <w:shd w:val="clear" w:color="auto" w:fill="FFFFFF"/>
        </w:rPr>
        <w:t>desátá</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revize</w:t>
      </w:r>
      <w:proofErr w:type="spellEnd"/>
      <w:r w:rsidRPr="00F6317E">
        <w:rPr>
          <w:rFonts w:ascii="Times New Roman" w:hAnsi="Times New Roman" w:cs="Times New Roman"/>
          <w:i/>
          <w:iCs/>
          <w:color w:val="212529"/>
          <w:sz w:val="24"/>
          <w:szCs w:val="24"/>
          <w:shd w:val="clear" w:color="auto" w:fill="FFFFFF"/>
        </w:rPr>
        <w:t xml:space="preserve"> : obsahová </w:t>
      </w:r>
      <w:proofErr w:type="spellStart"/>
      <w:r w:rsidRPr="00F6317E">
        <w:rPr>
          <w:rFonts w:ascii="Times New Roman" w:hAnsi="Times New Roman" w:cs="Times New Roman"/>
          <w:i/>
          <w:iCs/>
          <w:color w:val="212529"/>
          <w:sz w:val="24"/>
          <w:szCs w:val="24"/>
          <w:shd w:val="clear" w:color="auto" w:fill="FFFFFF"/>
        </w:rPr>
        <w:t>aktualizace</w:t>
      </w:r>
      <w:proofErr w:type="spellEnd"/>
      <w:r w:rsidRPr="00F6317E">
        <w:rPr>
          <w:rFonts w:ascii="Times New Roman" w:hAnsi="Times New Roman" w:cs="Times New Roman"/>
          <w:i/>
          <w:iCs/>
          <w:color w:val="212529"/>
          <w:sz w:val="24"/>
          <w:szCs w:val="24"/>
          <w:shd w:val="clear" w:color="auto" w:fill="FFFFFF"/>
        </w:rPr>
        <w:t xml:space="preserve"> k 1.1.2018</w:t>
      </w:r>
      <w:r w:rsidRPr="00F6317E">
        <w:rPr>
          <w:rFonts w:ascii="Times New Roman" w:hAnsi="Times New Roman" w:cs="Times New Roman"/>
          <w:color w:val="212529"/>
          <w:sz w:val="24"/>
          <w:szCs w:val="24"/>
          <w:shd w:val="clear" w:color="auto" w:fill="FFFFFF"/>
        </w:rPr>
        <w:t xml:space="preserve">. (2018). Ústav </w:t>
      </w:r>
      <w:proofErr w:type="spellStart"/>
      <w:r w:rsidRPr="00F6317E">
        <w:rPr>
          <w:rFonts w:ascii="Times New Roman" w:hAnsi="Times New Roman" w:cs="Times New Roman"/>
          <w:color w:val="212529"/>
          <w:sz w:val="24"/>
          <w:szCs w:val="24"/>
          <w:shd w:val="clear" w:color="auto" w:fill="FFFFFF"/>
        </w:rPr>
        <w:t>zdravotnických</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informací</w:t>
      </w:r>
      <w:proofErr w:type="spellEnd"/>
      <w:r w:rsidRPr="00F6317E">
        <w:rPr>
          <w:rFonts w:ascii="Times New Roman" w:hAnsi="Times New Roman" w:cs="Times New Roman"/>
          <w:color w:val="212529"/>
          <w:sz w:val="24"/>
          <w:szCs w:val="24"/>
          <w:shd w:val="clear" w:color="auto" w:fill="FFFFFF"/>
        </w:rPr>
        <w:t xml:space="preserve"> a </w:t>
      </w:r>
      <w:proofErr w:type="spellStart"/>
      <w:r w:rsidRPr="00F6317E">
        <w:rPr>
          <w:rFonts w:ascii="Times New Roman" w:hAnsi="Times New Roman" w:cs="Times New Roman"/>
          <w:color w:val="212529"/>
          <w:sz w:val="24"/>
          <w:szCs w:val="24"/>
          <w:shd w:val="clear" w:color="auto" w:fill="FFFFFF"/>
        </w:rPr>
        <w:t>statistiky</w:t>
      </w:r>
      <w:proofErr w:type="spellEnd"/>
      <w:r w:rsidRPr="00F6317E">
        <w:rPr>
          <w:rFonts w:ascii="Times New Roman" w:hAnsi="Times New Roman" w:cs="Times New Roman"/>
          <w:color w:val="212529"/>
          <w:sz w:val="24"/>
          <w:szCs w:val="24"/>
          <w:shd w:val="clear" w:color="auto" w:fill="FFFFFF"/>
        </w:rPr>
        <w:t xml:space="preserve"> ČR.</w:t>
      </w:r>
    </w:p>
    <w:p w14:paraId="47101950" w14:textId="77777777" w:rsidR="00F6317E" w:rsidRPr="00F6317E" w:rsidRDefault="00F6317E" w:rsidP="00A6143E">
      <w:pPr>
        <w:tabs>
          <w:tab w:val="left" w:pos="6096"/>
        </w:tabs>
        <w:spacing w:after="320" w:line="360" w:lineRule="auto"/>
        <w:jc w:val="both"/>
        <w:rPr>
          <w:rFonts w:ascii="Times New Roman" w:hAnsi="Times New Roman" w:cs="Times New Roman"/>
          <w:color w:val="212529"/>
          <w:sz w:val="24"/>
          <w:szCs w:val="24"/>
          <w:shd w:val="clear" w:color="auto" w:fill="FFFFFF"/>
        </w:rPr>
      </w:pPr>
      <w:proofErr w:type="spellStart"/>
      <w:r w:rsidRPr="00F6317E">
        <w:rPr>
          <w:rFonts w:ascii="Times New Roman" w:hAnsi="Times New Roman" w:cs="Times New Roman"/>
          <w:i/>
          <w:iCs/>
          <w:color w:val="212529"/>
          <w:sz w:val="24"/>
          <w:szCs w:val="24"/>
          <w:shd w:val="clear" w:color="auto" w:fill="FFFFFF"/>
        </w:rPr>
        <w:t>Muzikoterapeutická</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asociace</w:t>
      </w:r>
      <w:proofErr w:type="spellEnd"/>
      <w:r w:rsidRPr="00F6317E">
        <w:rPr>
          <w:rFonts w:ascii="Times New Roman" w:hAnsi="Times New Roman" w:cs="Times New Roman"/>
          <w:i/>
          <w:iCs/>
          <w:color w:val="212529"/>
          <w:sz w:val="24"/>
          <w:szCs w:val="24"/>
          <w:shd w:val="clear" w:color="auto" w:fill="FFFFFF"/>
        </w:rPr>
        <w:t xml:space="preserve"> České republiky</w:t>
      </w:r>
      <w:r w:rsidRPr="00F6317E">
        <w:rPr>
          <w:rFonts w:ascii="Times New Roman" w:hAnsi="Times New Roman" w:cs="Times New Roman"/>
          <w:color w:val="212529"/>
          <w:sz w:val="24"/>
          <w:szCs w:val="24"/>
          <w:shd w:val="clear" w:color="auto" w:fill="FFFFFF"/>
        </w:rPr>
        <w:t xml:space="preserve">. (2022). Http://www.czmta.cz/. </w:t>
      </w:r>
      <w:proofErr w:type="spellStart"/>
      <w:r w:rsidRPr="00F6317E">
        <w:rPr>
          <w:rFonts w:ascii="Times New Roman" w:hAnsi="Times New Roman" w:cs="Times New Roman"/>
          <w:color w:val="212529"/>
          <w:sz w:val="24"/>
          <w:szCs w:val="24"/>
          <w:shd w:val="clear" w:color="auto" w:fill="FFFFFF"/>
        </w:rPr>
        <w:t>Retrieved</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March</w:t>
      </w:r>
      <w:proofErr w:type="spellEnd"/>
      <w:r w:rsidRPr="00F6317E">
        <w:rPr>
          <w:rFonts w:ascii="Times New Roman" w:hAnsi="Times New Roman" w:cs="Times New Roman"/>
          <w:color w:val="212529"/>
          <w:sz w:val="24"/>
          <w:szCs w:val="24"/>
          <w:shd w:val="clear" w:color="auto" w:fill="FFFFFF"/>
        </w:rPr>
        <w:t xml:space="preserve"> 21, 2022, </w:t>
      </w:r>
      <w:proofErr w:type="spellStart"/>
      <w:r w:rsidRPr="00F6317E">
        <w:rPr>
          <w:rFonts w:ascii="Times New Roman" w:hAnsi="Times New Roman" w:cs="Times New Roman"/>
          <w:color w:val="212529"/>
          <w:sz w:val="24"/>
          <w:szCs w:val="24"/>
          <w:shd w:val="clear" w:color="auto" w:fill="FFFFFF"/>
        </w:rPr>
        <w:t>from</w:t>
      </w:r>
      <w:proofErr w:type="spellEnd"/>
      <w:r w:rsidRPr="00F6317E">
        <w:rPr>
          <w:rFonts w:ascii="Times New Roman" w:hAnsi="Times New Roman" w:cs="Times New Roman"/>
          <w:color w:val="212529"/>
          <w:sz w:val="24"/>
          <w:szCs w:val="24"/>
          <w:shd w:val="clear" w:color="auto" w:fill="FFFFFF"/>
        </w:rPr>
        <w:t xml:space="preserve"> </w:t>
      </w:r>
      <w:hyperlink r:id="rId24" w:history="1">
        <w:r w:rsidRPr="00F6317E">
          <w:rPr>
            <w:rStyle w:val="Hypertextovprepojenie"/>
            <w:rFonts w:ascii="Times New Roman" w:hAnsi="Times New Roman" w:cs="Times New Roman"/>
            <w:sz w:val="24"/>
            <w:szCs w:val="24"/>
            <w:shd w:val="clear" w:color="auto" w:fill="FFFFFF"/>
          </w:rPr>
          <w:t>http://www.czmta.cz/muzikoterapie/co-je-to-muzikoterapie</w:t>
        </w:r>
      </w:hyperlink>
    </w:p>
    <w:p w14:paraId="4291ED24" w14:textId="04DCECCE" w:rsidR="00F6317E" w:rsidRDefault="00C73A61" w:rsidP="00A6143E">
      <w:pPr>
        <w:tabs>
          <w:tab w:val="left" w:pos="6096"/>
        </w:tabs>
        <w:spacing w:after="320" w:line="360" w:lineRule="auto"/>
        <w:jc w:val="both"/>
        <w:rPr>
          <w:rStyle w:val="Hypertextovprepojenie"/>
          <w:rFonts w:ascii="Times New Roman" w:hAnsi="Times New Roman" w:cs="Times New Roman"/>
          <w:bCs/>
          <w:sz w:val="24"/>
          <w:szCs w:val="24"/>
        </w:rPr>
      </w:pPr>
      <w:hyperlink r:id="rId25" w:history="1">
        <w:r w:rsidR="00F6317E" w:rsidRPr="00F6317E">
          <w:rPr>
            <w:rFonts w:ascii="Times New Roman" w:hAnsi="Times New Roman" w:cs="Times New Roman"/>
            <w:i/>
            <w:iCs/>
            <w:color w:val="212529"/>
            <w:sz w:val="24"/>
            <w:szCs w:val="24"/>
            <w:shd w:val="clear" w:color="auto" w:fill="FFFFFF"/>
          </w:rPr>
          <w:t>World Federation of Music Therapy</w:t>
        </w:r>
        <w:r w:rsidR="00F6317E" w:rsidRPr="00F6317E">
          <w:rPr>
            <w:rFonts w:ascii="Times New Roman" w:hAnsi="Times New Roman" w:cs="Times New Roman"/>
            <w:color w:val="212529"/>
            <w:sz w:val="24"/>
            <w:szCs w:val="24"/>
            <w:shd w:val="clear" w:color="auto" w:fill="FFFFFF"/>
          </w:rPr>
          <w:t>. (2008). Wfmt.info. Retrieved March 20, 2022, from https://wfmt.info/wfmt-new-home/about-wfm</w:t>
        </w:r>
        <w:r w:rsidR="00F6317E" w:rsidRPr="00F6317E">
          <w:rPr>
            <w:rStyle w:val="Hypertextovprepojenie"/>
            <w:rFonts w:ascii="Times New Roman" w:hAnsi="Times New Roman" w:cs="Times New Roman"/>
            <w:bCs/>
            <w:sz w:val="24"/>
            <w:szCs w:val="24"/>
          </w:rPr>
          <w:t>t/</w:t>
        </w:r>
      </w:hyperlink>
      <w:r w:rsidR="00F6317E">
        <w:rPr>
          <w:rStyle w:val="Hypertextovprepojenie"/>
          <w:rFonts w:ascii="Times New Roman" w:hAnsi="Times New Roman" w:cs="Times New Roman"/>
          <w:bCs/>
          <w:sz w:val="24"/>
          <w:szCs w:val="24"/>
        </w:rPr>
        <w:t xml:space="preserve"> </w:t>
      </w:r>
    </w:p>
    <w:p w14:paraId="2A755BA7" w14:textId="7165BA39" w:rsidR="00A6143E" w:rsidRPr="00A6143E" w:rsidRDefault="00A6143E" w:rsidP="00A6143E">
      <w:pPr>
        <w:spacing w:after="320" w:line="360" w:lineRule="auto"/>
        <w:jc w:val="both"/>
        <w:rPr>
          <w:rStyle w:val="Hypertextovprepojenie"/>
          <w:rFonts w:ascii="Times New Roman" w:hAnsi="Times New Roman" w:cs="Times New Roman"/>
          <w:color w:val="auto"/>
          <w:sz w:val="24"/>
          <w:szCs w:val="24"/>
          <w:u w:val="none"/>
        </w:rPr>
      </w:pPr>
      <w:proofErr w:type="spellStart"/>
      <w:r w:rsidRPr="00F6317E">
        <w:rPr>
          <w:rFonts w:ascii="Times New Roman" w:hAnsi="Times New Roman" w:cs="Times New Roman"/>
          <w:color w:val="000000"/>
          <w:sz w:val="24"/>
          <w:szCs w:val="24"/>
          <w:shd w:val="clear" w:color="auto" w:fill="FFFFFF"/>
        </w:rPr>
        <w:t>Alvin</w:t>
      </w:r>
      <w:proofErr w:type="spellEnd"/>
      <w:r w:rsidRPr="00F6317E">
        <w:rPr>
          <w:rFonts w:ascii="Times New Roman" w:hAnsi="Times New Roman" w:cs="Times New Roman"/>
          <w:color w:val="000000"/>
          <w:sz w:val="24"/>
          <w:szCs w:val="24"/>
          <w:shd w:val="clear" w:color="auto" w:fill="FFFFFF"/>
        </w:rPr>
        <w:t>, J. (1975). </w:t>
      </w:r>
      <w:proofErr w:type="spellStart"/>
      <w:r w:rsidRPr="00F6317E">
        <w:rPr>
          <w:rFonts w:ascii="Times New Roman" w:hAnsi="Times New Roman" w:cs="Times New Roman"/>
          <w:i/>
          <w:iCs/>
          <w:color w:val="000000"/>
          <w:sz w:val="24"/>
          <w:szCs w:val="24"/>
          <w:shd w:val="clear" w:color="auto" w:fill="FFFFFF"/>
        </w:rPr>
        <w:t>Music</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Therapy</w:t>
      </w:r>
      <w:proofErr w:type="spellEnd"/>
      <w:r w:rsidRPr="00F6317E">
        <w:rPr>
          <w:rFonts w:ascii="Times New Roman" w:hAnsi="Times New Roman" w:cs="Times New Roman"/>
          <w:color w:val="000000"/>
          <w:sz w:val="24"/>
          <w:szCs w:val="24"/>
          <w:shd w:val="clear" w:color="auto" w:fill="FFFFFF"/>
        </w:rPr>
        <w:t xml:space="preserve">. </w:t>
      </w:r>
      <w:proofErr w:type="spellStart"/>
      <w:r w:rsidRPr="00F6317E">
        <w:rPr>
          <w:rFonts w:ascii="Times New Roman" w:hAnsi="Times New Roman" w:cs="Times New Roman"/>
          <w:color w:val="000000"/>
          <w:sz w:val="24"/>
          <w:szCs w:val="24"/>
          <w:shd w:val="clear" w:color="auto" w:fill="FFFFFF"/>
        </w:rPr>
        <w:t>Hutchinson</w:t>
      </w:r>
      <w:proofErr w:type="spellEnd"/>
      <w:r w:rsidRPr="00F6317E">
        <w:rPr>
          <w:rFonts w:ascii="Times New Roman" w:hAnsi="Times New Roman" w:cs="Times New Roman"/>
          <w:color w:val="000000"/>
          <w:sz w:val="24"/>
          <w:szCs w:val="24"/>
          <w:shd w:val="clear" w:color="auto" w:fill="FFFFFF"/>
        </w:rPr>
        <w:t>.</w:t>
      </w:r>
      <w:r w:rsidRPr="00F6317E">
        <w:rPr>
          <w:rFonts w:ascii="Times New Roman" w:hAnsi="Times New Roman" w:cs="Times New Roman"/>
          <w:sz w:val="24"/>
          <w:szCs w:val="24"/>
        </w:rPr>
        <w:t xml:space="preserve"> </w:t>
      </w:r>
    </w:p>
    <w:p w14:paraId="6834755A" w14:textId="2BA4416D" w:rsidR="00BE332D" w:rsidRDefault="00BE332D" w:rsidP="00A6143E">
      <w:pPr>
        <w:spacing w:after="320" w:line="360" w:lineRule="auto"/>
        <w:jc w:val="both"/>
        <w:rPr>
          <w:rFonts w:ascii="Times New Roman" w:hAnsi="Times New Roman" w:cs="Times New Roman"/>
          <w:bCs/>
          <w:sz w:val="24"/>
          <w:szCs w:val="24"/>
        </w:rPr>
      </w:pPr>
      <w:proofErr w:type="spellStart"/>
      <w:r w:rsidRPr="00F6317E">
        <w:rPr>
          <w:rFonts w:ascii="Times New Roman" w:hAnsi="Times New Roman" w:cs="Times New Roman"/>
          <w:color w:val="212529"/>
          <w:sz w:val="24"/>
          <w:szCs w:val="24"/>
          <w:shd w:val="clear" w:color="auto" w:fill="FFFFFF"/>
        </w:rPr>
        <w:t>Atkinson</w:t>
      </w:r>
      <w:proofErr w:type="spellEnd"/>
      <w:r w:rsidRPr="00F6317E">
        <w:rPr>
          <w:rFonts w:ascii="Times New Roman" w:hAnsi="Times New Roman" w:cs="Times New Roman"/>
          <w:color w:val="212529"/>
          <w:sz w:val="24"/>
          <w:szCs w:val="24"/>
          <w:shd w:val="clear" w:color="auto" w:fill="FFFFFF"/>
        </w:rPr>
        <w:t>, R. L. (2003). </w:t>
      </w:r>
      <w:proofErr w:type="spellStart"/>
      <w:r w:rsidRPr="00F6317E">
        <w:rPr>
          <w:rFonts w:ascii="Times New Roman" w:hAnsi="Times New Roman" w:cs="Times New Roman"/>
          <w:i/>
          <w:iCs/>
          <w:color w:val="212529"/>
          <w:sz w:val="24"/>
          <w:szCs w:val="24"/>
          <w:shd w:val="clear" w:color="auto" w:fill="FFFFFF"/>
        </w:rPr>
        <w:t>Psychologie</w:t>
      </w:r>
      <w:proofErr w:type="spellEnd"/>
      <w:r w:rsidRPr="00F6317E">
        <w:rPr>
          <w:rFonts w:ascii="Times New Roman" w:hAnsi="Times New Roman" w:cs="Times New Roman"/>
          <w:color w:val="212529"/>
          <w:sz w:val="24"/>
          <w:szCs w:val="24"/>
          <w:shd w:val="clear" w:color="auto" w:fill="FFFFFF"/>
        </w:rPr>
        <w:t>. Portál.</w:t>
      </w:r>
      <w:r w:rsidRPr="00F6317E">
        <w:rPr>
          <w:rFonts w:ascii="Times New Roman" w:hAnsi="Times New Roman" w:cs="Times New Roman"/>
          <w:bCs/>
          <w:sz w:val="24"/>
          <w:szCs w:val="24"/>
        </w:rPr>
        <w:t xml:space="preserve"> </w:t>
      </w:r>
    </w:p>
    <w:p w14:paraId="576EA9D2" w14:textId="38B8360D" w:rsidR="00A6143E" w:rsidRDefault="00A6143E" w:rsidP="00A6143E">
      <w:pPr>
        <w:spacing w:after="320" w:line="360" w:lineRule="auto"/>
        <w:jc w:val="both"/>
        <w:rPr>
          <w:rFonts w:ascii="Times New Roman" w:hAnsi="Times New Roman" w:cs="Times New Roman"/>
          <w:color w:val="000000"/>
          <w:sz w:val="24"/>
          <w:szCs w:val="24"/>
          <w:shd w:val="clear" w:color="auto" w:fill="FFFFFF"/>
        </w:rPr>
      </w:pPr>
      <w:proofErr w:type="spellStart"/>
      <w:r w:rsidRPr="00F6317E">
        <w:rPr>
          <w:rFonts w:ascii="Times New Roman" w:hAnsi="Times New Roman" w:cs="Times New Roman"/>
          <w:color w:val="000000"/>
          <w:sz w:val="24"/>
          <w:szCs w:val="24"/>
          <w:shd w:val="clear" w:color="auto" w:fill="FFFFFF"/>
        </w:rPr>
        <w:t>Baker</w:t>
      </w:r>
      <w:proofErr w:type="spellEnd"/>
      <w:r w:rsidRPr="00F6317E">
        <w:rPr>
          <w:rFonts w:ascii="Times New Roman" w:hAnsi="Times New Roman" w:cs="Times New Roman"/>
          <w:color w:val="000000"/>
          <w:sz w:val="24"/>
          <w:szCs w:val="24"/>
          <w:shd w:val="clear" w:color="auto" w:fill="FFFFFF"/>
        </w:rPr>
        <w:t xml:space="preserve">, F., &amp; </w:t>
      </w:r>
      <w:proofErr w:type="spellStart"/>
      <w:r w:rsidRPr="00F6317E">
        <w:rPr>
          <w:rFonts w:ascii="Times New Roman" w:hAnsi="Times New Roman" w:cs="Times New Roman"/>
          <w:color w:val="000000"/>
          <w:sz w:val="24"/>
          <w:szCs w:val="24"/>
          <w:shd w:val="clear" w:color="auto" w:fill="FFFFFF"/>
        </w:rPr>
        <w:t>Wigram</w:t>
      </w:r>
      <w:proofErr w:type="spellEnd"/>
      <w:r w:rsidRPr="00F6317E">
        <w:rPr>
          <w:rFonts w:ascii="Times New Roman" w:hAnsi="Times New Roman" w:cs="Times New Roman"/>
          <w:color w:val="000000"/>
          <w:sz w:val="24"/>
          <w:szCs w:val="24"/>
          <w:shd w:val="clear" w:color="auto" w:fill="FFFFFF"/>
        </w:rPr>
        <w:t>, T. (2005). </w:t>
      </w:r>
      <w:proofErr w:type="spellStart"/>
      <w:r w:rsidRPr="00F6317E">
        <w:rPr>
          <w:rFonts w:ascii="Times New Roman" w:hAnsi="Times New Roman" w:cs="Times New Roman"/>
          <w:i/>
          <w:iCs/>
          <w:color w:val="000000"/>
          <w:sz w:val="24"/>
          <w:szCs w:val="24"/>
          <w:shd w:val="clear" w:color="auto" w:fill="FFFFFF"/>
        </w:rPr>
        <w:t>Songwriting</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Methods</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techniques</w:t>
      </w:r>
      <w:proofErr w:type="spellEnd"/>
      <w:r w:rsidRPr="00F6317E">
        <w:rPr>
          <w:rFonts w:ascii="Times New Roman" w:hAnsi="Times New Roman" w:cs="Times New Roman"/>
          <w:i/>
          <w:iCs/>
          <w:color w:val="000000"/>
          <w:sz w:val="24"/>
          <w:szCs w:val="24"/>
          <w:shd w:val="clear" w:color="auto" w:fill="FFFFFF"/>
        </w:rPr>
        <w:t xml:space="preserve"> and </w:t>
      </w:r>
      <w:proofErr w:type="spellStart"/>
      <w:r w:rsidRPr="00F6317E">
        <w:rPr>
          <w:rFonts w:ascii="Times New Roman" w:hAnsi="Times New Roman" w:cs="Times New Roman"/>
          <w:i/>
          <w:iCs/>
          <w:color w:val="000000"/>
          <w:sz w:val="24"/>
          <w:szCs w:val="24"/>
          <w:shd w:val="clear" w:color="auto" w:fill="FFFFFF"/>
        </w:rPr>
        <w:t>clinical</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applications</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for</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music</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therapy</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clinicians</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educators</w:t>
      </w:r>
      <w:proofErr w:type="spellEnd"/>
      <w:r w:rsidRPr="00F6317E">
        <w:rPr>
          <w:rFonts w:ascii="Times New Roman" w:hAnsi="Times New Roman" w:cs="Times New Roman"/>
          <w:i/>
          <w:iCs/>
          <w:color w:val="000000"/>
          <w:sz w:val="24"/>
          <w:szCs w:val="24"/>
          <w:shd w:val="clear" w:color="auto" w:fill="FFFFFF"/>
        </w:rPr>
        <w:t xml:space="preserve">, and </w:t>
      </w:r>
      <w:proofErr w:type="spellStart"/>
      <w:r w:rsidRPr="00F6317E">
        <w:rPr>
          <w:rFonts w:ascii="Times New Roman" w:hAnsi="Times New Roman" w:cs="Times New Roman"/>
          <w:i/>
          <w:iCs/>
          <w:color w:val="000000"/>
          <w:sz w:val="24"/>
          <w:szCs w:val="24"/>
          <w:shd w:val="clear" w:color="auto" w:fill="FFFFFF"/>
        </w:rPr>
        <w:t>students</w:t>
      </w:r>
      <w:proofErr w:type="spellEnd"/>
      <w:r w:rsidRPr="00F6317E">
        <w:rPr>
          <w:rFonts w:ascii="Times New Roman" w:hAnsi="Times New Roman" w:cs="Times New Roman"/>
          <w:color w:val="000000"/>
          <w:sz w:val="24"/>
          <w:szCs w:val="24"/>
          <w:shd w:val="clear" w:color="auto" w:fill="FFFFFF"/>
        </w:rPr>
        <w:t xml:space="preserve">. </w:t>
      </w:r>
      <w:proofErr w:type="spellStart"/>
      <w:r w:rsidRPr="00F6317E">
        <w:rPr>
          <w:rFonts w:ascii="Times New Roman" w:hAnsi="Times New Roman" w:cs="Times New Roman"/>
          <w:color w:val="000000"/>
          <w:sz w:val="24"/>
          <w:szCs w:val="24"/>
          <w:shd w:val="clear" w:color="auto" w:fill="FFFFFF"/>
        </w:rPr>
        <w:t>London</w:t>
      </w:r>
      <w:proofErr w:type="spellEnd"/>
      <w:r w:rsidRPr="00F6317E">
        <w:rPr>
          <w:rFonts w:ascii="Times New Roman" w:hAnsi="Times New Roman" w:cs="Times New Roman"/>
          <w:color w:val="000000"/>
          <w:sz w:val="24"/>
          <w:szCs w:val="24"/>
          <w:shd w:val="clear" w:color="auto" w:fill="FFFFFF"/>
        </w:rPr>
        <w:t xml:space="preserve">: </w:t>
      </w:r>
      <w:proofErr w:type="spellStart"/>
      <w:r w:rsidRPr="00F6317E">
        <w:rPr>
          <w:rFonts w:ascii="Times New Roman" w:hAnsi="Times New Roman" w:cs="Times New Roman"/>
          <w:color w:val="000000"/>
          <w:sz w:val="24"/>
          <w:szCs w:val="24"/>
          <w:shd w:val="clear" w:color="auto" w:fill="FFFFFF"/>
        </w:rPr>
        <w:t>Jessica</w:t>
      </w:r>
      <w:proofErr w:type="spellEnd"/>
      <w:r w:rsidRPr="00F6317E">
        <w:rPr>
          <w:rFonts w:ascii="Times New Roman" w:hAnsi="Times New Roman" w:cs="Times New Roman"/>
          <w:color w:val="000000"/>
          <w:sz w:val="24"/>
          <w:szCs w:val="24"/>
          <w:shd w:val="clear" w:color="auto" w:fill="FFFFFF"/>
        </w:rPr>
        <w:t xml:space="preserve"> </w:t>
      </w:r>
      <w:proofErr w:type="spellStart"/>
      <w:r w:rsidRPr="00F6317E">
        <w:rPr>
          <w:rFonts w:ascii="Times New Roman" w:hAnsi="Times New Roman" w:cs="Times New Roman"/>
          <w:color w:val="000000"/>
          <w:sz w:val="24"/>
          <w:szCs w:val="24"/>
          <w:shd w:val="clear" w:color="auto" w:fill="FFFFFF"/>
        </w:rPr>
        <w:t>Kingsley</w:t>
      </w:r>
      <w:proofErr w:type="spellEnd"/>
      <w:r w:rsidRPr="00F6317E">
        <w:rPr>
          <w:rFonts w:ascii="Times New Roman" w:hAnsi="Times New Roman" w:cs="Times New Roman"/>
          <w:color w:val="000000"/>
          <w:sz w:val="24"/>
          <w:szCs w:val="24"/>
          <w:shd w:val="clear" w:color="auto" w:fill="FFFFFF"/>
        </w:rPr>
        <w:t xml:space="preserve"> </w:t>
      </w:r>
      <w:proofErr w:type="spellStart"/>
      <w:r w:rsidRPr="00F6317E">
        <w:rPr>
          <w:rFonts w:ascii="Times New Roman" w:hAnsi="Times New Roman" w:cs="Times New Roman"/>
          <w:color w:val="000000"/>
          <w:sz w:val="24"/>
          <w:szCs w:val="24"/>
          <w:shd w:val="clear" w:color="auto" w:fill="FFFFFF"/>
        </w:rPr>
        <w:t>Publishers</w:t>
      </w:r>
      <w:proofErr w:type="spellEnd"/>
      <w:r w:rsidRPr="00F6317E">
        <w:rPr>
          <w:rFonts w:ascii="Times New Roman" w:hAnsi="Times New Roman" w:cs="Times New Roman"/>
          <w:color w:val="000000"/>
          <w:sz w:val="24"/>
          <w:szCs w:val="24"/>
          <w:shd w:val="clear" w:color="auto" w:fill="FFFFFF"/>
        </w:rPr>
        <w:t>.</w:t>
      </w:r>
    </w:p>
    <w:p w14:paraId="74BAA6ED" w14:textId="77777777" w:rsidR="00A6143E" w:rsidRPr="00F6317E" w:rsidRDefault="00A6143E" w:rsidP="00A6143E">
      <w:pPr>
        <w:shd w:val="clear" w:color="auto" w:fill="FFFFFF"/>
        <w:spacing w:after="0" w:line="360" w:lineRule="auto"/>
        <w:jc w:val="both"/>
        <w:rPr>
          <w:rFonts w:ascii="Times New Roman" w:eastAsia="Times New Roman" w:hAnsi="Times New Roman" w:cs="Times New Roman"/>
          <w:sz w:val="24"/>
          <w:szCs w:val="24"/>
          <w:lang w:eastAsia="sk-SK"/>
        </w:rPr>
      </w:pPr>
      <w:proofErr w:type="spellStart"/>
      <w:r w:rsidRPr="00F6317E">
        <w:rPr>
          <w:rFonts w:ascii="Times New Roman" w:eastAsia="Times New Roman" w:hAnsi="Times New Roman" w:cs="Times New Roman"/>
          <w:sz w:val="24"/>
          <w:szCs w:val="24"/>
          <w:lang w:eastAsia="sk-SK"/>
        </w:rPr>
        <w:t>Betts</w:t>
      </w:r>
      <w:proofErr w:type="spellEnd"/>
      <w:r w:rsidRPr="00F6317E">
        <w:rPr>
          <w:rFonts w:ascii="Times New Roman" w:eastAsia="Times New Roman" w:hAnsi="Times New Roman" w:cs="Times New Roman"/>
          <w:sz w:val="24"/>
          <w:szCs w:val="24"/>
          <w:lang w:eastAsia="sk-SK"/>
        </w:rPr>
        <w:t xml:space="preserve">, D. (2012). </w:t>
      </w:r>
      <w:proofErr w:type="spellStart"/>
      <w:r w:rsidRPr="00F6317E">
        <w:rPr>
          <w:rFonts w:ascii="Times New Roman" w:eastAsia="Times New Roman" w:hAnsi="Times New Roman" w:cs="Times New Roman"/>
          <w:sz w:val="24"/>
          <w:szCs w:val="24"/>
          <w:lang w:eastAsia="sk-SK"/>
        </w:rPr>
        <w:t>Positive</w:t>
      </w:r>
      <w:proofErr w:type="spellEnd"/>
      <w:r w:rsidRPr="00F6317E">
        <w:rPr>
          <w:rFonts w:ascii="Times New Roman" w:eastAsia="Times New Roman" w:hAnsi="Times New Roman" w:cs="Times New Roman"/>
          <w:sz w:val="24"/>
          <w:szCs w:val="24"/>
          <w:lang w:eastAsia="sk-SK"/>
        </w:rPr>
        <w:t xml:space="preserve"> art </w:t>
      </w:r>
      <w:proofErr w:type="spellStart"/>
      <w:r w:rsidRPr="00F6317E">
        <w:rPr>
          <w:rFonts w:ascii="Times New Roman" w:eastAsia="Times New Roman" w:hAnsi="Times New Roman" w:cs="Times New Roman"/>
          <w:sz w:val="24"/>
          <w:szCs w:val="24"/>
          <w:lang w:eastAsia="sk-SK"/>
        </w:rPr>
        <w:t>therapy</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assessment</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looking</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towards</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positive</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psychology</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for</w:t>
      </w:r>
      <w:proofErr w:type="spellEnd"/>
      <w:r w:rsidRPr="00F6317E">
        <w:rPr>
          <w:rFonts w:ascii="Times New Roman" w:eastAsia="Times New Roman" w:hAnsi="Times New Roman" w:cs="Times New Roman"/>
          <w:sz w:val="24"/>
          <w:szCs w:val="24"/>
          <w:lang w:eastAsia="sk-SK"/>
        </w:rPr>
        <w:t xml:space="preserve"> new</w:t>
      </w:r>
    </w:p>
    <w:p w14:paraId="0DFE6D7A" w14:textId="7AF21695" w:rsidR="00A6143E" w:rsidRPr="00A6143E" w:rsidRDefault="00A6143E" w:rsidP="00A6143E">
      <w:pPr>
        <w:shd w:val="clear" w:color="auto" w:fill="FFFFFF"/>
        <w:spacing w:after="320" w:line="360" w:lineRule="auto"/>
        <w:jc w:val="both"/>
        <w:rPr>
          <w:rStyle w:val="Hypertextovprepojenie"/>
          <w:rFonts w:ascii="Times New Roman" w:eastAsia="Times New Roman" w:hAnsi="Times New Roman" w:cs="Times New Roman"/>
          <w:color w:val="auto"/>
          <w:sz w:val="24"/>
          <w:szCs w:val="24"/>
          <w:u w:val="none"/>
          <w:lang w:eastAsia="sk-SK"/>
        </w:rPr>
      </w:pPr>
      <w:proofErr w:type="spellStart"/>
      <w:r w:rsidRPr="00F6317E">
        <w:rPr>
          <w:rFonts w:ascii="Times New Roman" w:eastAsia="Times New Roman" w:hAnsi="Times New Roman" w:cs="Times New Roman"/>
          <w:sz w:val="24"/>
          <w:szCs w:val="24"/>
          <w:lang w:eastAsia="sk-SK"/>
        </w:rPr>
        <w:t>directions</w:t>
      </w:r>
      <w:proofErr w:type="spellEnd"/>
      <w:r w:rsidRPr="00F6317E">
        <w:rPr>
          <w:rFonts w:ascii="Times New Roman" w:eastAsia="Times New Roman" w:hAnsi="Times New Roman" w:cs="Times New Roman"/>
          <w:sz w:val="24"/>
          <w:szCs w:val="24"/>
          <w:lang w:eastAsia="sk-SK"/>
        </w:rPr>
        <w:t xml:space="preserve"> in </w:t>
      </w:r>
      <w:proofErr w:type="spellStart"/>
      <w:r w:rsidRPr="00F6317E">
        <w:rPr>
          <w:rFonts w:ascii="Times New Roman" w:eastAsia="Times New Roman" w:hAnsi="Times New Roman" w:cs="Times New Roman"/>
          <w:sz w:val="24"/>
          <w:szCs w:val="24"/>
          <w:lang w:eastAsia="sk-SK"/>
        </w:rPr>
        <w:t>the</w:t>
      </w:r>
      <w:proofErr w:type="spellEnd"/>
      <w:r w:rsidRPr="00F6317E">
        <w:rPr>
          <w:rFonts w:ascii="Times New Roman" w:eastAsia="Times New Roman" w:hAnsi="Times New Roman" w:cs="Times New Roman"/>
          <w:sz w:val="24"/>
          <w:szCs w:val="24"/>
          <w:lang w:eastAsia="sk-SK"/>
        </w:rPr>
        <w:t xml:space="preserve"> art </w:t>
      </w:r>
      <w:proofErr w:type="spellStart"/>
      <w:r w:rsidRPr="00F6317E">
        <w:rPr>
          <w:rFonts w:ascii="Times New Roman" w:eastAsia="Times New Roman" w:hAnsi="Times New Roman" w:cs="Times New Roman"/>
          <w:sz w:val="24"/>
          <w:szCs w:val="24"/>
          <w:lang w:eastAsia="sk-SK"/>
        </w:rPr>
        <w:t>therapy</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evaluation</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process</w:t>
      </w:r>
      <w:proofErr w:type="spellEnd"/>
      <w:r w:rsidRPr="00F6317E">
        <w:rPr>
          <w:rFonts w:ascii="Times New Roman" w:eastAsia="Times New Roman" w:hAnsi="Times New Roman" w:cs="Times New Roman"/>
          <w:sz w:val="24"/>
          <w:szCs w:val="24"/>
          <w:lang w:eastAsia="sk-SK"/>
        </w:rPr>
        <w:t xml:space="preserve">. In A. </w:t>
      </w:r>
      <w:proofErr w:type="spellStart"/>
      <w:r w:rsidRPr="00F6317E">
        <w:rPr>
          <w:rFonts w:ascii="Times New Roman" w:eastAsia="Times New Roman" w:hAnsi="Times New Roman" w:cs="Times New Roman"/>
          <w:sz w:val="24"/>
          <w:szCs w:val="24"/>
          <w:lang w:eastAsia="sk-SK"/>
        </w:rPr>
        <w:t>Gilroy</w:t>
      </w:r>
      <w:proofErr w:type="spellEnd"/>
      <w:r w:rsidRPr="00F6317E">
        <w:rPr>
          <w:rFonts w:ascii="Times New Roman" w:eastAsia="Times New Roman" w:hAnsi="Times New Roman" w:cs="Times New Roman"/>
          <w:sz w:val="24"/>
          <w:szCs w:val="24"/>
          <w:lang w:eastAsia="sk-SK"/>
        </w:rPr>
        <w:t xml:space="preserve">, R. </w:t>
      </w:r>
      <w:proofErr w:type="spellStart"/>
      <w:r w:rsidRPr="00F6317E">
        <w:rPr>
          <w:rFonts w:ascii="Times New Roman" w:eastAsia="Times New Roman" w:hAnsi="Times New Roman" w:cs="Times New Roman"/>
          <w:sz w:val="24"/>
          <w:szCs w:val="24"/>
          <w:lang w:eastAsia="sk-SK"/>
        </w:rPr>
        <w:t>Tipple</w:t>
      </w:r>
      <w:proofErr w:type="spellEnd"/>
      <w:r w:rsidRPr="00F6317E">
        <w:rPr>
          <w:rFonts w:ascii="Times New Roman" w:eastAsia="Times New Roman" w:hAnsi="Times New Roman" w:cs="Times New Roman"/>
          <w:sz w:val="24"/>
          <w:szCs w:val="24"/>
          <w:lang w:eastAsia="sk-SK"/>
        </w:rPr>
        <w:t xml:space="preserve">, &amp; C. </w:t>
      </w:r>
      <w:proofErr w:type="spellStart"/>
      <w:r w:rsidRPr="00F6317E">
        <w:rPr>
          <w:rFonts w:ascii="Times New Roman" w:eastAsia="Times New Roman" w:hAnsi="Times New Roman" w:cs="Times New Roman"/>
          <w:sz w:val="24"/>
          <w:szCs w:val="24"/>
          <w:lang w:eastAsia="sk-SK"/>
        </w:rPr>
        <w:t>Brown</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Eds</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Assessment</w:t>
      </w:r>
      <w:proofErr w:type="spellEnd"/>
      <w:r w:rsidRPr="00F6317E">
        <w:rPr>
          <w:rFonts w:ascii="Times New Roman" w:eastAsia="Times New Roman" w:hAnsi="Times New Roman" w:cs="Times New Roman"/>
          <w:sz w:val="24"/>
          <w:szCs w:val="24"/>
          <w:lang w:eastAsia="sk-SK"/>
        </w:rPr>
        <w:t xml:space="preserve"> in Art </w:t>
      </w:r>
      <w:proofErr w:type="spellStart"/>
      <w:r w:rsidRPr="00F6317E">
        <w:rPr>
          <w:rFonts w:ascii="Times New Roman" w:eastAsia="Times New Roman" w:hAnsi="Times New Roman" w:cs="Times New Roman"/>
          <w:sz w:val="24"/>
          <w:szCs w:val="24"/>
          <w:lang w:eastAsia="sk-SK"/>
        </w:rPr>
        <w:t>Therapy</w:t>
      </w:r>
      <w:proofErr w:type="spellEnd"/>
      <w:r w:rsidRPr="00F6317E">
        <w:rPr>
          <w:rFonts w:ascii="Times New Roman" w:eastAsia="Times New Roman" w:hAnsi="Times New Roman" w:cs="Times New Roman"/>
          <w:sz w:val="24"/>
          <w:szCs w:val="24"/>
          <w:lang w:eastAsia="sk-SK"/>
        </w:rPr>
        <w:t xml:space="preserve"> (</w:t>
      </w:r>
      <w:proofErr w:type="spellStart"/>
      <w:r w:rsidRPr="00F6317E">
        <w:rPr>
          <w:rFonts w:ascii="Times New Roman" w:eastAsia="Times New Roman" w:hAnsi="Times New Roman" w:cs="Times New Roman"/>
          <w:sz w:val="24"/>
          <w:szCs w:val="24"/>
          <w:lang w:eastAsia="sk-SK"/>
        </w:rPr>
        <w:t>pp</w:t>
      </w:r>
      <w:proofErr w:type="spellEnd"/>
      <w:r w:rsidRPr="00F6317E">
        <w:rPr>
          <w:rFonts w:ascii="Times New Roman" w:eastAsia="Times New Roman" w:hAnsi="Times New Roman" w:cs="Times New Roman"/>
          <w:sz w:val="24"/>
          <w:szCs w:val="24"/>
          <w:lang w:eastAsia="sk-SK"/>
        </w:rPr>
        <w:t xml:space="preserve">. 203-218). </w:t>
      </w:r>
      <w:proofErr w:type="spellStart"/>
      <w:r w:rsidRPr="00F6317E">
        <w:rPr>
          <w:rFonts w:ascii="Times New Roman" w:eastAsia="Times New Roman" w:hAnsi="Times New Roman" w:cs="Times New Roman"/>
          <w:sz w:val="24"/>
          <w:szCs w:val="24"/>
          <w:lang w:eastAsia="sk-SK"/>
        </w:rPr>
        <w:t>Routledge</w:t>
      </w:r>
      <w:proofErr w:type="spellEnd"/>
      <w:r w:rsidRPr="00F6317E">
        <w:rPr>
          <w:rFonts w:ascii="Times New Roman" w:eastAsia="Times New Roman" w:hAnsi="Times New Roman" w:cs="Times New Roman"/>
          <w:sz w:val="24"/>
          <w:szCs w:val="24"/>
          <w:lang w:eastAsia="sk-SK"/>
        </w:rPr>
        <w:t xml:space="preserve">. </w:t>
      </w:r>
      <w:r w:rsidR="00C73A61">
        <w:fldChar w:fldCharType="begin"/>
      </w:r>
      <w:r w:rsidR="00C73A61">
        <w:instrText xml:space="preserve"> HYPERLINK "https://doi.org/10.4324/9780203140444" </w:instrText>
      </w:r>
      <w:r w:rsidR="00C73A61">
        <w:fldChar w:fldCharType="separate"/>
      </w:r>
      <w:r w:rsidRPr="00F6317E">
        <w:rPr>
          <w:rStyle w:val="Hypertextovprepojenie"/>
          <w:rFonts w:ascii="Times New Roman" w:eastAsia="Times New Roman" w:hAnsi="Times New Roman" w:cs="Times New Roman"/>
          <w:sz w:val="24"/>
          <w:szCs w:val="24"/>
          <w:lang w:eastAsia="sk-SK"/>
        </w:rPr>
        <w:t>https://doi.org/10.4324/9780203140444</w:t>
      </w:r>
      <w:r w:rsidR="00C73A61">
        <w:rPr>
          <w:rStyle w:val="Hypertextovprepojenie"/>
          <w:rFonts w:ascii="Times New Roman" w:eastAsia="Times New Roman" w:hAnsi="Times New Roman" w:cs="Times New Roman"/>
          <w:sz w:val="24"/>
          <w:szCs w:val="24"/>
          <w:lang w:eastAsia="sk-SK"/>
        </w:rPr>
        <w:fldChar w:fldCharType="end"/>
      </w:r>
      <w:r w:rsidRPr="00F6317E">
        <w:rPr>
          <w:rFonts w:ascii="Times New Roman" w:eastAsia="Times New Roman" w:hAnsi="Times New Roman" w:cs="Times New Roman"/>
          <w:sz w:val="24"/>
          <w:szCs w:val="24"/>
          <w:lang w:eastAsia="sk-SK"/>
        </w:rPr>
        <w:t xml:space="preserve"> </w:t>
      </w:r>
    </w:p>
    <w:p w14:paraId="353BBFE9" w14:textId="14D48492" w:rsidR="00F6317E" w:rsidRDefault="00F6317E" w:rsidP="00A6143E">
      <w:pPr>
        <w:tabs>
          <w:tab w:val="left" w:pos="6096"/>
        </w:tabs>
        <w:spacing w:after="320" w:line="360" w:lineRule="auto"/>
        <w:jc w:val="both"/>
        <w:rPr>
          <w:rFonts w:ascii="Times New Roman" w:hAnsi="Times New Roman" w:cs="Times New Roman"/>
          <w:color w:val="212529"/>
          <w:sz w:val="24"/>
          <w:szCs w:val="24"/>
          <w:shd w:val="clear" w:color="auto" w:fill="FFFFFF"/>
        </w:rPr>
      </w:pPr>
      <w:proofErr w:type="spellStart"/>
      <w:r w:rsidRPr="00F6317E">
        <w:rPr>
          <w:rFonts w:ascii="Times New Roman" w:hAnsi="Times New Roman" w:cs="Times New Roman"/>
          <w:color w:val="212529"/>
          <w:sz w:val="24"/>
          <w:szCs w:val="24"/>
          <w:shd w:val="clear" w:color="auto" w:fill="FFFFFF"/>
        </w:rPr>
        <w:t>Bruscia</w:t>
      </w:r>
      <w:proofErr w:type="spellEnd"/>
      <w:r w:rsidRPr="00F6317E">
        <w:rPr>
          <w:rFonts w:ascii="Times New Roman" w:hAnsi="Times New Roman" w:cs="Times New Roman"/>
          <w:color w:val="212529"/>
          <w:sz w:val="24"/>
          <w:szCs w:val="24"/>
          <w:shd w:val="clear" w:color="auto" w:fill="FFFFFF"/>
        </w:rPr>
        <w:t>, K. E. (2014). </w:t>
      </w:r>
      <w:proofErr w:type="spellStart"/>
      <w:r w:rsidRPr="00F6317E">
        <w:rPr>
          <w:rFonts w:ascii="Times New Roman" w:hAnsi="Times New Roman" w:cs="Times New Roman"/>
          <w:i/>
          <w:iCs/>
          <w:color w:val="212529"/>
          <w:sz w:val="24"/>
          <w:szCs w:val="24"/>
          <w:shd w:val="clear" w:color="auto" w:fill="FFFFFF"/>
        </w:rPr>
        <w:t>Defining</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Music</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Therapy</w:t>
      </w:r>
      <w:proofErr w:type="spellEnd"/>
      <w:r w:rsidRPr="00F6317E">
        <w:rPr>
          <w:rFonts w:ascii="Times New Roman" w:hAnsi="Times New Roman" w:cs="Times New Roman"/>
          <w:color w:val="212529"/>
          <w:sz w:val="24"/>
          <w:szCs w:val="24"/>
          <w:shd w:val="clear" w:color="auto" w:fill="FFFFFF"/>
        </w:rPr>
        <w:t xml:space="preserve"> (3rd </w:t>
      </w:r>
      <w:proofErr w:type="spellStart"/>
      <w:r w:rsidRPr="00F6317E">
        <w:rPr>
          <w:rFonts w:ascii="Times New Roman" w:hAnsi="Times New Roman" w:cs="Times New Roman"/>
          <w:color w:val="212529"/>
          <w:sz w:val="24"/>
          <w:szCs w:val="24"/>
          <w:shd w:val="clear" w:color="auto" w:fill="FFFFFF"/>
        </w:rPr>
        <w:t>edition</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University</w:t>
      </w:r>
      <w:proofErr w:type="spellEnd"/>
      <w:r w:rsidRPr="00F6317E">
        <w:rPr>
          <w:rFonts w:ascii="Times New Roman" w:hAnsi="Times New Roman" w:cs="Times New Roman"/>
          <w:color w:val="212529"/>
          <w:sz w:val="24"/>
          <w:szCs w:val="24"/>
          <w:shd w:val="clear" w:color="auto" w:fill="FFFFFF"/>
        </w:rPr>
        <w:t xml:space="preserve"> Park, IL : Barcelona </w:t>
      </w:r>
      <w:proofErr w:type="spellStart"/>
      <w:r w:rsidRPr="00F6317E">
        <w:rPr>
          <w:rFonts w:ascii="Times New Roman" w:hAnsi="Times New Roman" w:cs="Times New Roman"/>
          <w:color w:val="212529"/>
          <w:sz w:val="24"/>
          <w:szCs w:val="24"/>
          <w:shd w:val="clear" w:color="auto" w:fill="FFFFFF"/>
        </w:rPr>
        <w:t>Publishers</w:t>
      </w:r>
      <w:proofErr w:type="spellEnd"/>
      <w:r w:rsidRPr="00F6317E">
        <w:rPr>
          <w:rFonts w:ascii="Times New Roman" w:hAnsi="Times New Roman" w:cs="Times New Roman"/>
          <w:color w:val="212529"/>
          <w:sz w:val="24"/>
          <w:szCs w:val="24"/>
          <w:shd w:val="clear" w:color="auto" w:fill="FFFFFF"/>
        </w:rPr>
        <w:t>,.</w:t>
      </w:r>
    </w:p>
    <w:p w14:paraId="37EE99AD" w14:textId="6E5FE979" w:rsidR="00A6143E" w:rsidRPr="00A6143E" w:rsidRDefault="00A6143E" w:rsidP="00A6143E">
      <w:pPr>
        <w:spacing w:after="320" w:line="360" w:lineRule="auto"/>
        <w:jc w:val="both"/>
        <w:rPr>
          <w:rStyle w:val="Hypertextovprepojenie"/>
          <w:rFonts w:ascii="Times New Roman" w:hAnsi="Times New Roman" w:cs="Times New Roman"/>
          <w:color w:val="auto"/>
          <w:sz w:val="24"/>
          <w:szCs w:val="24"/>
          <w:u w:val="none"/>
        </w:rPr>
      </w:pPr>
      <w:proofErr w:type="spellStart"/>
      <w:r w:rsidRPr="00F6317E">
        <w:rPr>
          <w:rFonts w:ascii="Times New Roman" w:hAnsi="Times New Roman" w:cs="Times New Roman"/>
          <w:color w:val="000000"/>
          <w:sz w:val="24"/>
          <w:szCs w:val="24"/>
          <w:shd w:val="clear" w:color="auto" w:fill="FFFFFF"/>
        </w:rPr>
        <w:t>Bruscia</w:t>
      </w:r>
      <w:proofErr w:type="spellEnd"/>
      <w:r w:rsidRPr="00F6317E">
        <w:rPr>
          <w:rFonts w:ascii="Times New Roman" w:hAnsi="Times New Roman" w:cs="Times New Roman"/>
          <w:color w:val="000000"/>
          <w:sz w:val="24"/>
          <w:szCs w:val="24"/>
          <w:shd w:val="clear" w:color="auto" w:fill="FFFFFF"/>
        </w:rPr>
        <w:t>, K. E. (1991). </w:t>
      </w:r>
      <w:proofErr w:type="spellStart"/>
      <w:r w:rsidRPr="00F6317E">
        <w:rPr>
          <w:rFonts w:ascii="Times New Roman" w:hAnsi="Times New Roman" w:cs="Times New Roman"/>
          <w:i/>
          <w:iCs/>
          <w:color w:val="000000"/>
          <w:sz w:val="24"/>
          <w:szCs w:val="24"/>
          <w:shd w:val="clear" w:color="auto" w:fill="FFFFFF"/>
        </w:rPr>
        <w:t>Case</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studies</w:t>
      </w:r>
      <w:proofErr w:type="spellEnd"/>
      <w:r w:rsidRPr="00F6317E">
        <w:rPr>
          <w:rFonts w:ascii="Times New Roman" w:hAnsi="Times New Roman" w:cs="Times New Roman"/>
          <w:i/>
          <w:iCs/>
          <w:color w:val="000000"/>
          <w:sz w:val="24"/>
          <w:szCs w:val="24"/>
          <w:shd w:val="clear" w:color="auto" w:fill="FFFFFF"/>
        </w:rPr>
        <w:t xml:space="preserve"> in </w:t>
      </w:r>
      <w:proofErr w:type="spellStart"/>
      <w:r w:rsidRPr="00F6317E">
        <w:rPr>
          <w:rFonts w:ascii="Times New Roman" w:hAnsi="Times New Roman" w:cs="Times New Roman"/>
          <w:i/>
          <w:iCs/>
          <w:color w:val="000000"/>
          <w:sz w:val="24"/>
          <w:szCs w:val="24"/>
          <w:shd w:val="clear" w:color="auto" w:fill="FFFFFF"/>
        </w:rPr>
        <w:t>music</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therapy</w:t>
      </w:r>
      <w:proofErr w:type="spellEnd"/>
      <w:r w:rsidRPr="00F6317E">
        <w:rPr>
          <w:rFonts w:ascii="Times New Roman" w:hAnsi="Times New Roman" w:cs="Times New Roman"/>
          <w:color w:val="000000"/>
          <w:sz w:val="24"/>
          <w:szCs w:val="24"/>
          <w:shd w:val="clear" w:color="auto" w:fill="FFFFFF"/>
        </w:rPr>
        <w:t xml:space="preserve">. </w:t>
      </w:r>
      <w:proofErr w:type="spellStart"/>
      <w:r w:rsidRPr="00F6317E">
        <w:rPr>
          <w:rFonts w:ascii="Times New Roman" w:hAnsi="Times New Roman" w:cs="Times New Roman"/>
          <w:color w:val="000000"/>
          <w:sz w:val="24"/>
          <w:szCs w:val="24"/>
          <w:shd w:val="clear" w:color="auto" w:fill="FFFFFF"/>
        </w:rPr>
        <w:t>Phoenixville</w:t>
      </w:r>
      <w:proofErr w:type="spellEnd"/>
      <w:r w:rsidRPr="00F6317E">
        <w:rPr>
          <w:rFonts w:ascii="Times New Roman" w:hAnsi="Times New Roman" w:cs="Times New Roman"/>
          <w:color w:val="000000"/>
          <w:sz w:val="24"/>
          <w:szCs w:val="24"/>
          <w:shd w:val="clear" w:color="auto" w:fill="FFFFFF"/>
        </w:rPr>
        <w:t xml:space="preserve">, PA: Barcelona </w:t>
      </w:r>
      <w:proofErr w:type="spellStart"/>
      <w:r w:rsidRPr="00F6317E">
        <w:rPr>
          <w:rFonts w:ascii="Times New Roman" w:hAnsi="Times New Roman" w:cs="Times New Roman"/>
          <w:color w:val="000000"/>
          <w:sz w:val="24"/>
          <w:szCs w:val="24"/>
          <w:shd w:val="clear" w:color="auto" w:fill="FFFFFF"/>
        </w:rPr>
        <w:t>Publishers</w:t>
      </w:r>
      <w:proofErr w:type="spellEnd"/>
      <w:r w:rsidRPr="00F6317E">
        <w:rPr>
          <w:rFonts w:ascii="Times New Roman" w:hAnsi="Times New Roman" w:cs="Times New Roman"/>
          <w:color w:val="000000"/>
          <w:sz w:val="24"/>
          <w:szCs w:val="24"/>
          <w:shd w:val="clear" w:color="auto" w:fill="FFFFFF"/>
        </w:rPr>
        <w:t>.</w:t>
      </w:r>
      <w:r w:rsidRPr="00F6317E">
        <w:rPr>
          <w:rFonts w:ascii="Times New Roman" w:hAnsi="Times New Roman" w:cs="Times New Roman"/>
          <w:sz w:val="24"/>
          <w:szCs w:val="24"/>
        </w:rPr>
        <w:t xml:space="preserve"> </w:t>
      </w:r>
    </w:p>
    <w:p w14:paraId="3F54B1F8" w14:textId="430DEA03" w:rsidR="00F6317E" w:rsidRDefault="00F6317E" w:rsidP="00A6143E">
      <w:pPr>
        <w:tabs>
          <w:tab w:val="left" w:pos="6096"/>
        </w:tabs>
        <w:spacing w:after="320" w:line="360" w:lineRule="auto"/>
        <w:jc w:val="both"/>
        <w:rPr>
          <w:rFonts w:ascii="Times New Roman" w:hAnsi="Times New Roman" w:cs="Times New Roman"/>
          <w:color w:val="212529"/>
          <w:sz w:val="24"/>
          <w:szCs w:val="24"/>
          <w:shd w:val="clear" w:color="auto" w:fill="FFFFFF"/>
        </w:rPr>
      </w:pPr>
      <w:proofErr w:type="spellStart"/>
      <w:r w:rsidRPr="00F6317E">
        <w:rPr>
          <w:rFonts w:ascii="Times New Roman" w:hAnsi="Times New Roman" w:cs="Times New Roman"/>
          <w:bCs/>
          <w:sz w:val="24"/>
          <w:szCs w:val="24"/>
        </w:rPr>
        <w:t>Bunt</w:t>
      </w:r>
      <w:proofErr w:type="spellEnd"/>
      <w:r w:rsidRPr="00F6317E">
        <w:rPr>
          <w:rFonts w:ascii="Times New Roman" w:hAnsi="Times New Roman" w:cs="Times New Roman"/>
          <w:bCs/>
          <w:sz w:val="24"/>
          <w:szCs w:val="24"/>
        </w:rPr>
        <w:t xml:space="preserve">, L, in </w:t>
      </w:r>
      <w:proofErr w:type="spellStart"/>
      <w:r w:rsidRPr="00F6317E">
        <w:rPr>
          <w:rFonts w:ascii="Times New Roman" w:hAnsi="Times New Roman" w:cs="Times New Roman"/>
          <w:color w:val="212529"/>
          <w:sz w:val="24"/>
          <w:szCs w:val="24"/>
          <w:shd w:val="clear" w:color="auto" w:fill="FFFFFF"/>
        </w:rPr>
        <w:t>Sadie</w:t>
      </w:r>
      <w:proofErr w:type="spellEnd"/>
      <w:r w:rsidRPr="00F6317E">
        <w:rPr>
          <w:rFonts w:ascii="Times New Roman" w:hAnsi="Times New Roman" w:cs="Times New Roman"/>
          <w:color w:val="212529"/>
          <w:sz w:val="24"/>
          <w:szCs w:val="24"/>
          <w:shd w:val="clear" w:color="auto" w:fill="FFFFFF"/>
        </w:rPr>
        <w:t>, S. (2001). </w:t>
      </w:r>
      <w:proofErr w:type="spellStart"/>
      <w:r w:rsidRPr="00F6317E">
        <w:rPr>
          <w:rFonts w:ascii="Times New Roman" w:hAnsi="Times New Roman" w:cs="Times New Roman"/>
          <w:i/>
          <w:iCs/>
          <w:color w:val="212529"/>
          <w:sz w:val="24"/>
          <w:szCs w:val="24"/>
          <w:shd w:val="clear" w:color="auto" w:fill="FFFFFF"/>
        </w:rPr>
        <w:t>The</w:t>
      </w:r>
      <w:proofErr w:type="spellEnd"/>
      <w:r w:rsidRPr="00F6317E">
        <w:rPr>
          <w:rFonts w:ascii="Times New Roman" w:hAnsi="Times New Roman" w:cs="Times New Roman"/>
          <w:i/>
          <w:iCs/>
          <w:color w:val="212529"/>
          <w:sz w:val="24"/>
          <w:szCs w:val="24"/>
          <w:shd w:val="clear" w:color="auto" w:fill="FFFFFF"/>
        </w:rPr>
        <w:t xml:space="preserve"> New </w:t>
      </w:r>
      <w:proofErr w:type="spellStart"/>
      <w:r w:rsidRPr="00F6317E">
        <w:rPr>
          <w:rFonts w:ascii="Times New Roman" w:hAnsi="Times New Roman" w:cs="Times New Roman"/>
          <w:i/>
          <w:iCs/>
          <w:color w:val="212529"/>
          <w:sz w:val="24"/>
          <w:szCs w:val="24"/>
          <w:shd w:val="clear" w:color="auto" w:fill="FFFFFF"/>
        </w:rPr>
        <w:t>Grove</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Dictionary</w:t>
      </w:r>
      <w:proofErr w:type="spellEnd"/>
      <w:r w:rsidRPr="00F6317E">
        <w:rPr>
          <w:rFonts w:ascii="Times New Roman" w:hAnsi="Times New Roman" w:cs="Times New Roman"/>
          <w:i/>
          <w:iCs/>
          <w:color w:val="212529"/>
          <w:sz w:val="24"/>
          <w:szCs w:val="24"/>
          <w:shd w:val="clear" w:color="auto" w:fill="FFFFFF"/>
        </w:rPr>
        <w:t xml:space="preserve"> of </w:t>
      </w:r>
      <w:proofErr w:type="spellStart"/>
      <w:r w:rsidRPr="00F6317E">
        <w:rPr>
          <w:rFonts w:ascii="Times New Roman" w:hAnsi="Times New Roman" w:cs="Times New Roman"/>
          <w:i/>
          <w:iCs/>
          <w:color w:val="212529"/>
          <w:sz w:val="24"/>
          <w:szCs w:val="24"/>
          <w:shd w:val="clear" w:color="auto" w:fill="FFFFFF"/>
        </w:rPr>
        <w:t>Music</w:t>
      </w:r>
      <w:proofErr w:type="spellEnd"/>
      <w:r w:rsidRPr="00F6317E">
        <w:rPr>
          <w:rFonts w:ascii="Times New Roman" w:hAnsi="Times New Roman" w:cs="Times New Roman"/>
          <w:i/>
          <w:iCs/>
          <w:color w:val="212529"/>
          <w:sz w:val="24"/>
          <w:szCs w:val="24"/>
          <w:shd w:val="clear" w:color="auto" w:fill="FFFFFF"/>
        </w:rPr>
        <w:t xml:space="preserve"> and </w:t>
      </w:r>
      <w:proofErr w:type="spellStart"/>
      <w:r w:rsidRPr="00F6317E">
        <w:rPr>
          <w:rFonts w:ascii="Times New Roman" w:hAnsi="Times New Roman" w:cs="Times New Roman"/>
          <w:i/>
          <w:iCs/>
          <w:color w:val="212529"/>
          <w:sz w:val="24"/>
          <w:szCs w:val="24"/>
          <w:shd w:val="clear" w:color="auto" w:fill="FFFFFF"/>
        </w:rPr>
        <w:t>Musicians</w:t>
      </w:r>
      <w:proofErr w:type="spellEnd"/>
      <w:r w:rsidRPr="00F6317E">
        <w:rPr>
          <w:rFonts w:ascii="Times New Roman" w:hAnsi="Times New Roman" w:cs="Times New Roman"/>
          <w:color w:val="212529"/>
          <w:sz w:val="24"/>
          <w:szCs w:val="24"/>
          <w:shd w:val="clear" w:color="auto" w:fill="FFFFFF"/>
        </w:rPr>
        <w:t xml:space="preserve"> (2nd </w:t>
      </w:r>
      <w:proofErr w:type="spellStart"/>
      <w:r w:rsidRPr="00F6317E">
        <w:rPr>
          <w:rFonts w:ascii="Times New Roman" w:hAnsi="Times New Roman" w:cs="Times New Roman"/>
          <w:color w:val="212529"/>
          <w:sz w:val="24"/>
          <w:szCs w:val="24"/>
          <w:shd w:val="clear" w:color="auto" w:fill="FFFFFF"/>
        </w:rPr>
        <w:t>Edition</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Macmillan</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Publishers</w:t>
      </w:r>
      <w:proofErr w:type="spellEnd"/>
      <w:r w:rsidRPr="00F6317E">
        <w:rPr>
          <w:rFonts w:ascii="Times New Roman" w:hAnsi="Times New Roman" w:cs="Times New Roman"/>
          <w:color w:val="212529"/>
          <w:sz w:val="24"/>
          <w:szCs w:val="24"/>
          <w:shd w:val="clear" w:color="auto" w:fill="FFFFFF"/>
        </w:rPr>
        <w:t>.</w:t>
      </w:r>
    </w:p>
    <w:p w14:paraId="07D746FD" w14:textId="53916354" w:rsidR="00A6143E" w:rsidRPr="00A6143E" w:rsidRDefault="00A6143E" w:rsidP="00A6143E">
      <w:pPr>
        <w:spacing w:after="320" w:line="360" w:lineRule="auto"/>
        <w:jc w:val="both"/>
        <w:rPr>
          <w:rStyle w:val="Hypertextovprepojenie"/>
          <w:rFonts w:ascii="Times New Roman" w:hAnsi="Times New Roman" w:cs="Times New Roman"/>
          <w:color w:val="auto"/>
          <w:sz w:val="24"/>
          <w:szCs w:val="24"/>
          <w:u w:val="none"/>
        </w:rPr>
      </w:pPr>
      <w:proofErr w:type="spellStart"/>
      <w:r w:rsidRPr="00F6317E">
        <w:rPr>
          <w:rFonts w:ascii="Times New Roman" w:hAnsi="Times New Roman" w:cs="Times New Roman"/>
          <w:color w:val="212529"/>
          <w:sz w:val="24"/>
          <w:szCs w:val="24"/>
          <w:shd w:val="clear" w:color="auto" w:fill="FFFFFF"/>
        </w:rPr>
        <w:lastRenderedPageBreak/>
        <w:t>Franiok</w:t>
      </w:r>
      <w:proofErr w:type="spellEnd"/>
      <w:r w:rsidRPr="00F6317E">
        <w:rPr>
          <w:rFonts w:ascii="Times New Roman" w:hAnsi="Times New Roman" w:cs="Times New Roman"/>
          <w:color w:val="212529"/>
          <w:sz w:val="24"/>
          <w:szCs w:val="24"/>
          <w:shd w:val="clear" w:color="auto" w:fill="FFFFFF"/>
        </w:rPr>
        <w:t>, P. (2008). </w:t>
      </w:r>
      <w:proofErr w:type="spellStart"/>
      <w:r w:rsidRPr="00F6317E">
        <w:rPr>
          <w:rFonts w:ascii="Times New Roman" w:hAnsi="Times New Roman" w:cs="Times New Roman"/>
          <w:i/>
          <w:iCs/>
          <w:color w:val="212529"/>
          <w:sz w:val="24"/>
          <w:szCs w:val="24"/>
          <w:shd w:val="clear" w:color="auto" w:fill="FFFFFF"/>
        </w:rPr>
        <w:t>Vzdělávání</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osob</w:t>
      </w:r>
      <w:proofErr w:type="spellEnd"/>
      <w:r w:rsidRPr="00F6317E">
        <w:rPr>
          <w:rFonts w:ascii="Times New Roman" w:hAnsi="Times New Roman" w:cs="Times New Roman"/>
          <w:i/>
          <w:iCs/>
          <w:color w:val="212529"/>
          <w:sz w:val="24"/>
          <w:szCs w:val="24"/>
          <w:shd w:val="clear" w:color="auto" w:fill="FFFFFF"/>
        </w:rPr>
        <w:t xml:space="preserve"> s </w:t>
      </w:r>
      <w:proofErr w:type="spellStart"/>
      <w:r w:rsidRPr="00F6317E">
        <w:rPr>
          <w:rFonts w:ascii="Times New Roman" w:hAnsi="Times New Roman" w:cs="Times New Roman"/>
          <w:i/>
          <w:iCs/>
          <w:color w:val="212529"/>
          <w:sz w:val="24"/>
          <w:szCs w:val="24"/>
          <w:shd w:val="clear" w:color="auto" w:fill="FFFFFF"/>
        </w:rPr>
        <w:t>mentálním</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postižením</w:t>
      </w:r>
      <w:proofErr w:type="spellEnd"/>
      <w:r w:rsidRPr="00F6317E">
        <w:rPr>
          <w:rFonts w:ascii="Times New Roman" w:hAnsi="Times New Roman" w:cs="Times New Roman"/>
          <w:i/>
          <w:iCs/>
          <w:color w:val="212529"/>
          <w:sz w:val="24"/>
          <w:szCs w:val="24"/>
          <w:shd w:val="clear" w:color="auto" w:fill="FFFFFF"/>
        </w:rPr>
        <w:t>: (</w:t>
      </w:r>
      <w:proofErr w:type="spellStart"/>
      <w:r w:rsidRPr="00F6317E">
        <w:rPr>
          <w:rFonts w:ascii="Times New Roman" w:hAnsi="Times New Roman" w:cs="Times New Roman"/>
          <w:i/>
          <w:iCs/>
          <w:color w:val="212529"/>
          <w:sz w:val="24"/>
          <w:szCs w:val="24"/>
          <w:shd w:val="clear" w:color="auto" w:fill="FFFFFF"/>
        </w:rPr>
        <w:t>inkluzivní</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vzdělávání</w:t>
      </w:r>
      <w:proofErr w:type="spellEnd"/>
      <w:r w:rsidRPr="00F6317E">
        <w:rPr>
          <w:rFonts w:ascii="Times New Roman" w:hAnsi="Times New Roman" w:cs="Times New Roman"/>
          <w:i/>
          <w:iCs/>
          <w:color w:val="212529"/>
          <w:sz w:val="24"/>
          <w:szCs w:val="24"/>
          <w:shd w:val="clear" w:color="auto" w:fill="FFFFFF"/>
        </w:rPr>
        <w:t xml:space="preserve"> s </w:t>
      </w:r>
      <w:proofErr w:type="spellStart"/>
      <w:r w:rsidRPr="00F6317E">
        <w:rPr>
          <w:rFonts w:ascii="Times New Roman" w:hAnsi="Times New Roman" w:cs="Times New Roman"/>
          <w:i/>
          <w:iCs/>
          <w:color w:val="212529"/>
          <w:sz w:val="24"/>
          <w:szCs w:val="24"/>
          <w:shd w:val="clear" w:color="auto" w:fill="FFFFFF"/>
        </w:rPr>
        <w:t>přihlédnutím</w:t>
      </w:r>
      <w:proofErr w:type="spellEnd"/>
      <w:r w:rsidRPr="00F6317E">
        <w:rPr>
          <w:rFonts w:ascii="Times New Roman" w:hAnsi="Times New Roman" w:cs="Times New Roman"/>
          <w:i/>
          <w:iCs/>
          <w:color w:val="212529"/>
          <w:sz w:val="24"/>
          <w:szCs w:val="24"/>
          <w:shd w:val="clear" w:color="auto" w:fill="FFFFFF"/>
        </w:rPr>
        <w:t xml:space="preserve"> k </w:t>
      </w:r>
      <w:proofErr w:type="spellStart"/>
      <w:r w:rsidRPr="00F6317E">
        <w:rPr>
          <w:rFonts w:ascii="Times New Roman" w:hAnsi="Times New Roman" w:cs="Times New Roman"/>
          <w:i/>
          <w:iCs/>
          <w:color w:val="212529"/>
          <w:sz w:val="24"/>
          <w:szCs w:val="24"/>
          <w:shd w:val="clear" w:color="auto" w:fill="FFFFFF"/>
        </w:rPr>
        <w:t>žákům</w:t>
      </w:r>
      <w:proofErr w:type="spellEnd"/>
      <w:r w:rsidRPr="00F6317E">
        <w:rPr>
          <w:rFonts w:ascii="Times New Roman" w:hAnsi="Times New Roman" w:cs="Times New Roman"/>
          <w:i/>
          <w:iCs/>
          <w:color w:val="212529"/>
          <w:sz w:val="24"/>
          <w:szCs w:val="24"/>
          <w:shd w:val="clear" w:color="auto" w:fill="FFFFFF"/>
        </w:rPr>
        <w:t xml:space="preserve"> s </w:t>
      </w:r>
      <w:proofErr w:type="spellStart"/>
      <w:r w:rsidRPr="00F6317E">
        <w:rPr>
          <w:rFonts w:ascii="Times New Roman" w:hAnsi="Times New Roman" w:cs="Times New Roman"/>
          <w:i/>
          <w:iCs/>
          <w:color w:val="212529"/>
          <w:sz w:val="24"/>
          <w:szCs w:val="24"/>
          <w:shd w:val="clear" w:color="auto" w:fill="FFFFFF"/>
        </w:rPr>
        <w:t>mentálním</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postižením</w:t>
      </w:r>
      <w:proofErr w:type="spellEnd"/>
      <w:r w:rsidRPr="00F6317E">
        <w:rPr>
          <w:rFonts w:ascii="Times New Roman" w:hAnsi="Times New Roman" w:cs="Times New Roman"/>
          <w:i/>
          <w:iCs/>
          <w:color w:val="212529"/>
          <w:sz w:val="24"/>
          <w:szCs w:val="24"/>
          <w:shd w:val="clear" w:color="auto" w:fill="FFFFFF"/>
        </w:rPr>
        <w:t>)</w:t>
      </w:r>
      <w:r w:rsidRPr="00F6317E">
        <w:rPr>
          <w:rFonts w:ascii="Times New Roman" w:hAnsi="Times New Roman" w:cs="Times New Roman"/>
          <w:color w:val="212529"/>
          <w:sz w:val="24"/>
          <w:szCs w:val="24"/>
          <w:shd w:val="clear" w:color="auto" w:fill="FFFFFF"/>
        </w:rPr>
        <w:t xml:space="preserve"> (Vyd. 3., </w:t>
      </w:r>
      <w:proofErr w:type="spellStart"/>
      <w:r w:rsidRPr="00F6317E">
        <w:rPr>
          <w:rFonts w:ascii="Times New Roman" w:hAnsi="Times New Roman" w:cs="Times New Roman"/>
          <w:color w:val="212529"/>
          <w:sz w:val="24"/>
          <w:szCs w:val="24"/>
          <w:shd w:val="clear" w:color="auto" w:fill="FFFFFF"/>
        </w:rPr>
        <w:t>dopl</w:t>
      </w:r>
      <w:proofErr w:type="spellEnd"/>
      <w:r w:rsidRPr="00F6317E">
        <w:rPr>
          <w:rFonts w:ascii="Times New Roman" w:hAnsi="Times New Roman" w:cs="Times New Roman"/>
          <w:color w:val="212529"/>
          <w:sz w:val="24"/>
          <w:szCs w:val="24"/>
          <w:shd w:val="clear" w:color="auto" w:fill="FFFFFF"/>
        </w:rPr>
        <w:t xml:space="preserve">). Ostravská univerzita v </w:t>
      </w:r>
      <w:proofErr w:type="spellStart"/>
      <w:r w:rsidRPr="00F6317E">
        <w:rPr>
          <w:rFonts w:ascii="Times New Roman" w:hAnsi="Times New Roman" w:cs="Times New Roman"/>
          <w:color w:val="212529"/>
          <w:sz w:val="24"/>
          <w:szCs w:val="24"/>
          <w:shd w:val="clear" w:color="auto" w:fill="FFFFFF"/>
        </w:rPr>
        <w:t>Ostravě</w:t>
      </w:r>
      <w:proofErr w:type="spellEnd"/>
      <w:r w:rsidRPr="00F6317E">
        <w:rPr>
          <w:rFonts w:ascii="Times New Roman" w:hAnsi="Times New Roman" w:cs="Times New Roman"/>
          <w:color w:val="212529"/>
          <w:sz w:val="24"/>
          <w:szCs w:val="24"/>
          <w:shd w:val="clear" w:color="auto" w:fill="FFFFFF"/>
        </w:rPr>
        <w:t>, Pedagogická fakulta.</w:t>
      </w:r>
      <w:r w:rsidRPr="00F6317E">
        <w:rPr>
          <w:rFonts w:ascii="Times New Roman" w:hAnsi="Times New Roman" w:cs="Times New Roman"/>
          <w:sz w:val="24"/>
          <w:szCs w:val="24"/>
        </w:rPr>
        <w:t xml:space="preserve"> </w:t>
      </w:r>
    </w:p>
    <w:p w14:paraId="025ED121" w14:textId="7561BDFA" w:rsidR="00F6317E" w:rsidRDefault="00F6317E" w:rsidP="00A6143E">
      <w:pPr>
        <w:spacing w:after="320" w:line="360" w:lineRule="auto"/>
        <w:jc w:val="both"/>
        <w:rPr>
          <w:rStyle w:val="Hypertextovprepojenie"/>
          <w:rFonts w:ascii="Times New Roman" w:hAnsi="Times New Roman" w:cs="Times New Roman"/>
          <w:sz w:val="24"/>
          <w:szCs w:val="24"/>
        </w:rPr>
      </w:pPr>
      <w:proofErr w:type="spellStart"/>
      <w:r w:rsidRPr="00F6317E">
        <w:rPr>
          <w:rFonts w:ascii="Times New Roman" w:hAnsi="Times New Roman" w:cs="Times New Roman"/>
          <w:sz w:val="24"/>
          <w:szCs w:val="24"/>
        </w:rPr>
        <w:t>Hooper</w:t>
      </w:r>
      <w:proofErr w:type="spellEnd"/>
      <w:r w:rsidRPr="00F6317E">
        <w:rPr>
          <w:rFonts w:ascii="Times New Roman" w:hAnsi="Times New Roman" w:cs="Times New Roman"/>
          <w:sz w:val="24"/>
          <w:szCs w:val="24"/>
        </w:rPr>
        <w:t xml:space="preserve">, J. (2010). </w:t>
      </w:r>
      <w:proofErr w:type="spellStart"/>
      <w:r w:rsidRPr="00F6317E">
        <w:rPr>
          <w:rFonts w:ascii="Times New Roman" w:hAnsi="Times New Roman" w:cs="Times New Roman"/>
          <w:sz w:val="24"/>
          <w:szCs w:val="24"/>
        </w:rPr>
        <w:t>The</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development</w:t>
      </w:r>
      <w:proofErr w:type="spellEnd"/>
      <w:r w:rsidRPr="00F6317E">
        <w:rPr>
          <w:rFonts w:ascii="Times New Roman" w:hAnsi="Times New Roman" w:cs="Times New Roman"/>
          <w:sz w:val="24"/>
          <w:szCs w:val="24"/>
        </w:rPr>
        <w:t xml:space="preserve"> of </w:t>
      </w:r>
      <w:proofErr w:type="spellStart"/>
      <w:r w:rsidRPr="00F6317E">
        <w:rPr>
          <w:rFonts w:ascii="Times New Roman" w:hAnsi="Times New Roman" w:cs="Times New Roman"/>
          <w:sz w:val="24"/>
          <w:szCs w:val="24"/>
        </w:rPr>
        <w:t>criteria</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for</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defining</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sedative</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music</w:t>
      </w:r>
      <w:proofErr w:type="spellEnd"/>
      <w:r w:rsidRPr="00F6317E">
        <w:rPr>
          <w:rFonts w:ascii="Times New Roman" w:hAnsi="Times New Roman" w:cs="Times New Roman"/>
          <w:sz w:val="24"/>
          <w:szCs w:val="24"/>
        </w:rPr>
        <w:t xml:space="preserve">, and </w:t>
      </w:r>
      <w:proofErr w:type="spellStart"/>
      <w:r w:rsidRPr="00F6317E">
        <w:rPr>
          <w:rFonts w:ascii="Times New Roman" w:hAnsi="Times New Roman" w:cs="Times New Roman"/>
          <w:sz w:val="24"/>
          <w:szCs w:val="24"/>
        </w:rPr>
        <w:t>its</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impact</w:t>
      </w:r>
      <w:proofErr w:type="spellEnd"/>
      <w:r w:rsidRPr="00F6317E">
        <w:rPr>
          <w:rFonts w:ascii="Times New Roman" w:hAnsi="Times New Roman" w:cs="Times New Roman"/>
          <w:sz w:val="24"/>
          <w:szCs w:val="24"/>
        </w:rPr>
        <w:t xml:space="preserve"> on </w:t>
      </w:r>
      <w:proofErr w:type="spellStart"/>
      <w:r w:rsidRPr="00F6317E">
        <w:rPr>
          <w:rFonts w:ascii="Times New Roman" w:hAnsi="Times New Roman" w:cs="Times New Roman"/>
          <w:sz w:val="24"/>
          <w:szCs w:val="24"/>
        </w:rPr>
        <w:t>adults</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with</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mild</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moderate</w:t>
      </w:r>
      <w:proofErr w:type="spellEnd"/>
      <w:r w:rsidRPr="00F6317E">
        <w:rPr>
          <w:rFonts w:ascii="Times New Roman" w:hAnsi="Times New Roman" w:cs="Times New Roman"/>
          <w:sz w:val="24"/>
          <w:szCs w:val="24"/>
        </w:rPr>
        <w:t xml:space="preserve">, and </w:t>
      </w:r>
      <w:proofErr w:type="spellStart"/>
      <w:r w:rsidRPr="00F6317E">
        <w:rPr>
          <w:rFonts w:ascii="Times New Roman" w:hAnsi="Times New Roman" w:cs="Times New Roman"/>
          <w:sz w:val="24"/>
          <w:szCs w:val="24"/>
        </w:rPr>
        <w:t>servere</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intellectual</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disability</w:t>
      </w:r>
      <w:proofErr w:type="spellEnd"/>
      <w:r w:rsidRPr="00F6317E">
        <w:rPr>
          <w:rFonts w:ascii="Times New Roman" w:hAnsi="Times New Roman" w:cs="Times New Roman"/>
          <w:sz w:val="24"/>
          <w:szCs w:val="24"/>
        </w:rPr>
        <w:t xml:space="preserve"> and </w:t>
      </w:r>
      <w:proofErr w:type="spellStart"/>
      <w:r w:rsidRPr="00F6317E">
        <w:rPr>
          <w:rFonts w:ascii="Times New Roman" w:hAnsi="Times New Roman" w:cs="Times New Roman"/>
          <w:sz w:val="24"/>
          <w:szCs w:val="24"/>
        </w:rPr>
        <w:t>challenging</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behaviour</w:t>
      </w:r>
      <w:proofErr w:type="spellEnd"/>
      <w:r w:rsidRPr="00F6317E">
        <w:rPr>
          <w:rFonts w:ascii="Times New Roman" w:hAnsi="Times New Roman" w:cs="Times New Roman"/>
          <w:sz w:val="24"/>
          <w:szCs w:val="24"/>
        </w:rPr>
        <w:t xml:space="preserve">. vbn.aau.dk. </w:t>
      </w:r>
      <w:r w:rsidR="00C73A61">
        <w:fldChar w:fldCharType="begin"/>
      </w:r>
      <w:r w:rsidR="00C73A61">
        <w:instrText xml:space="preserve"> HYPERLINK "https://vbn.aau.dk/ws/files/316445326/12010_jeff_hooper_thesis.pdf" </w:instrText>
      </w:r>
      <w:r w:rsidR="00C73A61">
        <w:fldChar w:fldCharType="separate"/>
      </w:r>
      <w:r w:rsidRPr="00F6317E">
        <w:rPr>
          <w:rStyle w:val="Hypertextovprepojenie"/>
          <w:rFonts w:ascii="Times New Roman" w:hAnsi="Times New Roman" w:cs="Times New Roman"/>
          <w:sz w:val="24"/>
          <w:szCs w:val="24"/>
        </w:rPr>
        <w:t>https://vbn.aau.dk/ws/files/316445326/12010_jeff_hooper_thesis.pdf</w:t>
      </w:r>
      <w:r w:rsidR="00C73A61">
        <w:rPr>
          <w:rStyle w:val="Hypertextovprepojenie"/>
          <w:rFonts w:ascii="Times New Roman" w:hAnsi="Times New Roman" w:cs="Times New Roman"/>
          <w:sz w:val="24"/>
          <w:szCs w:val="24"/>
        </w:rPr>
        <w:fldChar w:fldCharType="end"/>
      </w:r>
    </w:p>
    <w:p w14:paraId="41C20FD7" w14:textId="6A097618" w:rsidR="00BE332D" w:rsidRDefault="00BE332D" w:rsidP="00A6143E">
      <w:pPr>
        <w:spacing w:after="320" w:line="360" w:lineRule="auto"/>
        <w:jc w:val="both"/>
        <w:rPr>
          <w:rFonts w:ascii="Times New Roman" w:hAnsi="Times New Roman" w:cs="Times New Roman"/>
          <w:color w:val="212529"/>
          <w:sz w:val="24"/>
          <w:szCs w:val="24"/>
          <w:shd w:val="clear" w:color="auto" w:fill="FFFFFF"/>
        </w:rPr>
      </w:pPr>
      <w:proofErr w:type="spellStart"/>
      <w:r w:rsidRPr="00F6317E">
        <w:rPr>
          <w:rFonts w:ascii="Times New Roman" w:hAnsi="Times New Roman" w:cs="Times New Roman"/>
          <w:color w:val="212529"/>
          <w:sz w:val="24"/>
          <w:szCs w:val="24"/>
          <w:shd w:val="clear" w:color="auto" w:fill="FFFFFF"/>
        </w:rPr>
        <w:t>Hooper</w:t>
      </w:r>
      <w:proofErr w:type="spellEnd"/>
      <w:r w:rsidRPr="00F6317E">
        <w:rPr>
          <w:rFonts w:ascii="Times New Roman" w:hAnsi="Times New Roman" w:cs="Times New Roman"/>
          <w:color w:val="212529"/>
          <w:sz w:val="24"/>
          <w:szCs w:val="24"/>
          <w:shd w:val="clear" w:color="auto" w:fill="FFFFFF"/>
        </w:rPr>
        <w:t xml:space="preserve">, J. (2002). </w:t>
      </w:r>
      <w:proofErr w:type="spellStart"/>
      <w:r w:rsidRPr="00F6317E">
        <w:rPr>
          <w:rFonts w:ascii="Times New Roman" w:hAnsi="Times New Roman" w:cs="Times New Roman"/>
          <w:color w:val="212529"/>
          <w:sz w:val="24"/>
          <w:szCs w:val="24"/>
          <w:shd w:val="clear" w:color="auto" w:fill="FFFFFF"/>
        </w:rPr>
        <w:t>Is</w:t>
      </w:r>
      <w:proofErr w:type="spellEnd"/>
      <w:r w:rsidRPr="00F6317E">
        <w:rPr>
          <w:rFonts w:ascii="Times New Roman" w:hAnsi="Times New Roman" w:cs="Times New Roman"/>
          <w:color w:val="212529"/>
          <w:sz w:val="24"/>
          <w:szCs w:val="24"/>
          <w:shd w:val="clear" w:color="auto" w:fill="FFFFFF"/>
        </w:rPr>
        <w:t xml:space="preserve"> VA </w:t>
      </w:r>
      <w:proofErr w:type="spellStart"/>
      <w:r w:rsidRPr="00F6317E">
        <w:rPr>
          <w:rFonts w:ascii="Times New Roman" w:hAnsi="Times New Roman" w:cs="Times New Roman"/>
          <w:color w:val="212529"/>
          <w:sz w:val="24"/>
          <w:szCs w:val="24"/>
          <w:shd w:val="clear" w:color="auto" w:fill="FFFFFF"/>
        </w:rPr>
        <w:t>therapy</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music</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therapy</w:t>
      </w:r>
      <w:proofErr w:type="spellEnd"/>
      <w:r w:rsidRPr="00F6317E">
        <w:rPr>
          <w:rFonts w:ascii="Times New Roman" w:hAnsi="Times New Roman" w:cs="Times New Roman"/>
          <w:color w:val="212529"/>
          <w:sz w:val="24"/>
          <w:szCs w:val="24"/>
          <w:shd w:val="clear" w:color="auto" w:fill="FFFFFF"/>
        </w:rPr>
        <w:t>?. In </w:t>
      </w:r>
      <w:proofErr w:type="spellStart"/>
      <w:r w:rsidRPr="00F6317E">
        <w:rPr>
          <w:rFonts w:ascii="Times New Roman" w:hAnsi="Times New Roman" w:cs="Times New Roman"/>
          <w:i/>
          <w:iCs/>
          <w:color w:val="212529"/>
          <w:sz w:val="24"/>
          <w:szCs w:val="24"/>
          <w:shd w:val="clear" w:color="auto" w:fill="FFFFFF"/>
        </w:rPr>
        <w:t>Music</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Therapy</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Today</w:t>
      </w:r>
      <w:proofErr w:type="spellEnd"/>
      <w:r w:rsidRPr="00F6317E">
        <w:rPr>
          <w:rFonts w:ascii="Times New Roman" w:hAnsi="Times New Roman" w:cs="Times New Roman"/>
          <w:i/>
          <w:iCs/>
          <w:color w:val="212529"/>
          <w:sz w:val="24"/>
          <w:szCs w:val="24"/>
          <w:shd w:val="clear" w:color="auto" w:fill="FFFFFF"/>
        </w:rPr>
        <w:t xml:space="preserve"> At-A-</w:t>
      </w:r>
      <w:proofErr w:type="spellStart"/>
      <w:r w:rsidRPr="00F6317E">
        <w:rPr>
          <w:rFonts w:ascii="Times New Roman" w:hAnsi="Times New Roman" w:cs="Times New Roman"/>
          <w:i/>
          <w:iCs/>
          <w:color w:val="212529"/>
          <w:sz w:val="24"/>
          <w:szCs w:val="24"/>
          <w:shd w:val="clear" w:color="auto" w:fill="FFFFFF"/>
        </w:rPr>
        <w:t>Glance</w:t>
      </w:r>
      <w:proofErr w:type="spellEnd"/>
      <w:r w:rsidRPr="00F6317E">
        <w:rPr>
          <w:rFonts w:ascii="Times New Roman" w:hAnsi="Times New Roman" w:cs="Times New Roman"/>
          <w:color w:val="212529"/>
          <w:sz w:val="24"/>
          <w:szCs w:val="24"/>
          <w:shd w:val="clear" w:color="auto" w:fill="FFFFFF"/>
        </w:rPr>
        <w:t> (p. 24). Bi-</w:t>
      </w:r>
      <w:proofErr w:type="spellStart"/>
      <w:r w:rsidRPr="00F6317E">
        <w:rPr>
          <w:rFonts w:ascii="Times New Roman" w:hAnsi="Times New Roman" w:cs="Times New Roman"/>
          <w:color w:val="212529"/>
          <w:sz w:val="24"/>
          <w:szCs w:val="24"/>
          <w:shd w:val="clear" w:color="auto" w:fill="FFFFFF"/>
        </w:rPr>
        <w:t>Annual</w:t>
      </w:r>
      <w:proofErr w:type="spellEnd"/>
      <w:r w:rsidRPr="00F6317E">
        <w:rPr>
          <w:rFonts w:ascii="Times New Roman" w:hAnsi="Times New Roman" w:cs="Times New Roman"/>
          <w:color w:val="212529"/>
          <w:sz w:val="24"/>
          <w:szCs w:val="24"/>
          <w:shd w:val="clear" w:color="auto" w:fill="FFFFFF"/>
        </w:rPr>
        <w:t xml:space="preserve"> Online </w:t>
      </w:r>
      <w:proofErr w:type="spellStart"/>
      <w:r w:rsidRPr="00F6317E">
        <w:rPr>
          <w:rFonts w:ascii="Times New Roman" w:hAnsi="Times New Roman" w:cs="Times New Roman"/>
          <w:color w:val="212529"/>
          <w:sz w:val="24"/>
          <w:szCs w:val="24"/>
          <w:shd w:val="clear" w:color="auto" w:fill="FFFFFF"/>
        </w:rPr>
        <w:t>Journal</w:t>
      </w:r>
      <w:proofErr w:type="spellEnd"/>
      <w:r w:rsidRPr="00F6317E">
        <w:rPr>
          <w:rFonts w:ascii="Times New Roman" w:hAnsi="Times New Roman" w:cs="Times New Roman"/>
          <w:color w:val="212529"/>
          <w:sz w:val="24"/>
          <w:szCs w:val="24"/>
          <w:shd w:val="clear" w:color="auto" w:fill="FFFFFF"/>
        </w:rPr>
        <w:t>.</w:t>
      </w:r>
    </w:p>
    <w:p w14:paraId="08046624" w14:textId="3D728125" w:rsidR="00BE332D" w:rsidRDefault="00BE332D" w:rsidP="00A6143E">
      <w:pPr>
        <w:spacing w:after="320" w:line="360" w:lineRule="auto"/>
        <w:jc w:val="both"/>
        <w:rPr>
          <w:rFonts w:ascii="Times New Roman" w:hAnsi="Times New Roman" w:cs="Times New Roman"/>
          <w:sz w:val="24"/>
          <w:szCs w:val="24"/>
        </w:rPr>
      </w:pPr>
      <w:proofErr w:type="spellStart"/>
      <w:r w:rsidRPr="00F6317E">
        <w:rPr>
          <w:rFonts w:ascii="Times New Roman" w:hAnsi="Times New Roman" w:cs="Times New Roman"/>
          <w:sz w:val="24"/>
          <w:szCs w:val="24"/>
        </w:rPr>
        <w:t>Hooper</w:t>
      </w:r>
      <w:proofErr w:type="spellEnd"/>
      <w:r w:rsidRPr="00F6317E">
        <w:rPr>
          <w:rFonts w:ascii="Times New Roman" w:hAnsi="Times New Roman" w:cs="Times New Roman"/>
          <w:sz w:val="24"/>
          <w:szCs w:val="24"/>
        </w:rPr>
        <w:t xml:space="preserve">, J., </w:t>
      </w:r>
      <w:proofErr w:type="spellStart"/>
      <w:r w:rsidRPr="00F6317E">
        <w:rPr>
          <w:rFonts w:ascii="Times New Roman" w:hAnsi="Times New Roman" w:cs="Times New Roman"/>
          <w:sz w:val="24"/>
          <w:szCs w:val="24"/>
        </w:rPr>
        <w:t>Lindsay</w:t>
      </w:r>
      <w:proofErr w:type="spellEnd"/>
      <w:r w:rsidRPr="00F6317E">
        <w:rPr>
          <w:rFonts w:ascii="Times New Roman" w:hAnsi="Times New Roman" w:cs="Times New Roman"/>
          <w:sz w:val="24"/>
          <w:szCs w:val="24"/>
        </w:rPr>
        <w:t>, B. (1997) `</w:t>
      </w:r>
      <w:proofErr w:type="spellStart"/>
      <w:r w:rsidRPr="00F6317E">
        <w:rPr>
          <w:rFonts w:ascii="Times New Roman" w:hAnsi="Times New Roman" w:cs="Times New Roman"/>
          <w:sz w:val="24"/>
          <w:szCs w:val="24"/>
        </w:rPr>
        <w:t>The</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use</w:t>
      </w:r>
      <w:proofErr w:type="spellEnd"/>
      <w:r w:rsidRPr="00F6317E">
        <w:rPr>
          <w:rFonts w:ascii="Times New Roman" w:hAnsi="Times New Roman" w:cs="Times New Roman"/>
          <w:sz w:val="24"/>
          <w:szCs w:val="24"/>
        </w:rPr>
        <w:t xml:space="preserve"> of </w:t>
      </w:r>
      <w:proofErr w:type="spellStart"/>
      <w:r w:rsidRPr="00F6317E">
        <w:rPr>
          <w:rFonts w:ascii="Times New Roman" w:hAnsi="Times New Roman" w:cs="Times New Roman"/>
          <w:sz w:val="24"/>
          <w:szCs w:val="24"/>
        </w:rPr>
        <w:t>the</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Somatron</w:t>
      </w:r>
      <w:proofErr w:type="spellEnd"/>
      <w:r w:rsidRPr="00F6317E">
        <w:rPr>
          <w:rFonts w:ascii="Times New Roman" w:hAnsi="Times New Roman" w:cs="Times New Roman"/>
          <w:sz w:val="24"/>
          <w:szCs w:val="24"/>
        </w:rPr>
        <w:t xml:space="preserve"> in </w:t>
      </w:r>
      <w:proofErr w:type="spellStart"/>
      <w:r w:rsidRPr="00F6317E">
        <w:rPr>
          <w:rFonts w:ascii="Times New Roman" w:hAnsi="Times New Roman" w:cs="Times New Roman"/>
          <w:sz w:val="24"/>
          <w:szCs w:val="24"/>
        </w:rPr>
        <w:t>the</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treatment</w:t>
      </w:r>
      <w:proofErr w:type="spellEnd"/>
      <w:r w:rsidRPr="00F6317E">
        <w:rPr>
          <w:rFonts w:ascii="Times New Roman" w:hAnsi="Times New Roman" w:cs="Times New Roman"/>
          <w:sz w:val="24"/>
          <w:szCs w:val="24"/>
        </w:rPr>
        <w:t xml:space="preserve"> of </w:t>
      </w:r>
      <w:proofErr w:type="spellStart"/>
      <w:r w:rsidRPr="00F6317E">
        <w:rPr>
          <w:rFonts w:ascii="Times New Roman" w:hAnsi="Times New Roman" w:cs="Times New Roman"/>
          <w:sz w:val="24"/>
          <w:szCs w:val="24"/>
        </w:rPr>
        <w:t>anxiety</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problems</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with</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clients</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who</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have</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learning</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disabilties</w:t>
      </w:r>
      <w:proofErr w:type="spellEnd"/>
      <w:r w:rsidRPr="00F6317E">
        <w:rPr>
          <w:rFonts w:ascii="Times New Roman" w:hAnsi="Times New Roman" w:cs="Times New Roman"/>
          <w:sz w:val="24"/>
          <w:szCs w:val="24"/>
        </w:rPr>
        <w:t xml:space="preserve">'. In T. </w:t>
      </w:r>
      <w:proofErr w:type="spellStart"/>
      <w:r w:rsidRPr="00F6317E">
        <w:rPr>
          <w:rFonts w:ascii="Times New Roman" w:hAnsi="Times New Roman" w:cs="Times New Roman"/>
          <w:sz w:val="24"/>
          <w:szCs w:val="24"/>
        </w:rPr>
        <w:t>Wigram</w:t>
      </w:r>
      <w:proofErr w:type="spellEnd"/>
      <w:r w:rsidRPr="00F6317E">
        <w:rPr>
          <w:rFonts w:ascii="Times New Roman" w:hAnsi="Times New Roman" w:cs="Times New Roman"/>
          <w:sz w:val="24"/>
          <w:szCs w:val="24"/>
        </w:rPr>
        <w:t xml:space="preserve">, C. </w:t>
      </w:r>
      <w:proofErr w:type="spellStart"/>
      <w:r w:rsidRPr="00F6317E">
        <w:rPr>
          <w:rFonts w:ascii="Times New Roman" w:hAnsi="Times New Roman" w:cs="Times New Roman"/>
          <w:sz w:val="24"/>
          <w:szCs w:val="24"/>
        </w:rPr>
        <w:t>Dileo</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eds</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Music</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Vibration</w:t>
      </w:r>
      <w:proofErr w:type="spellEnd"/>
      <w:r w:rsidRPr="00F6317E">
        <w:rPr>
          <w:rFonts w:ascii="Times New Roman" w:hAnsi="Times New Roman" w:cs="Times New Roman"/>
          <w:sz w:val="24"/>
          <w:szCs w:val="24"/>
        </w:rPr>
        <w:t xml:space="preserve"> and Health. </w:t>
      </w:r>
      <w:proofErr w:type="spellStart"/>
      <w:r w:rsidRPr="00F6317E">
        <w:rPr>
          <w:rFonts w:ascii="Times New Roman" w:hAnsi="Times New Roman" w:cs="Times New Roman"/>
          <w:sz w:val="24"/>
          <w:szCs w:val="24"/>
        </w:rPr>
        <w:t>Cherry</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Hill</w:t>
      </w:r>
      <w:proofErr w:type="spellEnd"/>
      <w:r w:rsidRPr="00F6317E">
        <w:rPr>
          <w:rFonts w:ascii="Times New Roman" w:hAnsi="Times New Roman" w:cs="Times New Roman"/>
          <w:sz w:val="24"/>
          <w:szCs w:val="24"/>
        </w:rPr>
        <w:t xml:space="preserve">, NJ: </w:t>
      </w:r>
      <w:proofErr w:type="spellStart"/>
      <w:r w:rsidRPr="00F6317E">
        <w:rPr>
          <w:rFonts w:ascii="Times New Roman" w:hAnsi="Times New Roman" w:cs="Times New Roman"/>
          <w:sz w:val="24"/>
          <w:szCs w:val="24"/>
        </w:rPr>
        <w:t>Jeffrey</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Books</w:t>
      </w:r>
      <w:proofErr w:type="spellEnd"/>
      <w:r w:rsidRPr="00F6317E">
        <w:rPr>
          <w:rFonts w:ascii="Times New Roman" w:hAnsi="Times New Roman" w:cs="Times New Roman"/>
          <w:sz w:val="24"/>
          <w:szCs w:val="24"/>
        </w:rPr>
        <w:t xml:space="preserve">. </w:t>
      </w:r>
    </w:p>
    <w:p w14:paraId="6CD13398" w14:textId="31DFACFC" w:rsidR="00A6143E" w:rsidRPr="00A6143E" w:rsidRDefault="00A6143E" w:rsidP="00A6143E">
      <w:pPr>
        <w:tabs>
          <w:tab w:val="left" w:pos="6096"/>
        </w:tabs>
        <w:spacing w:after="320" w:line="360" w:lineRule="auto"/>
        <w:jc w:val="both"/>
        <w:rPr>
          <w:rStyle w:val="Hypertextovprepojenie"/>
          <w:rFonts w:ascii="Times New Roman" w:hAnsi="Times New Roman" w:cs="Times New Roman"/>
          <w:color w:val="000000" w:themeColor="text1"/>
          <w:sz w:val="24"/>
          <w:szCs w:val="24"/>
          <w:u w:val="none"/>
        </w:rPr>
      </w:pPr>
      <w:proofErr w:type="spellStart"/>
      <w:r w:rsidRPr="00F6317E">
        <w:rPr>
          <w:rFonts w:ascii="Times New Roman" w:hAnsi="Times New Roman" w:cs="Times New Roman"/>
          <w:color w:val="212529"/>
          <w:sz w:val="24"/>
          <w:szCs w:val="24"/>
          <w:shd w:val="clear" w:color="auto" w:fill="FFFFFF"/>
        </w:rPr>
        <w:t>Höschl</w:t>
      </w:r>
      <w:proofErr w:type="spellEnd"/>
      <w:r w:rsidRPr="00F6317E">
        <w:rPr>
          <w:rFonts w:ascii="Times New Roman" w:hAnsi="Times New Roman" w:cs="Times New Roman"/>
          <w:color w:val="212529"/>
          <w:sz w:val="24"/>
          <w:szCs w:val="24"/>
          <w:shd w:val="clear" w:color="auto" w:fill="FFFFFF"/>
        </w:rPr>
        <w:t xml:space="preserve">, C., </w:t>
      </w:r>
      <w:proofErr w:type="spellStart"/>
      <w:r w:rsidRPr="00F6317E">
        <w:rPr>
          <w:rFonts w:ascii="Times New Roman" w:hAnsi="Times New Roman" w:cs="Times New Roman"/>
          <w:color w:val="212529"/>
          <w:sz w:val="24"/>
          <w:szCs w:val="24"/>
          <w:shd w:val="clear" w:color="auto" w:fill="FFFFFF"/>
        </w:rPr>
        <w:t>Libiger</w:t>
      </w:r>
      <w:proofErr w:type="spellEnd"/>
      <w:r w:rsidRPr="00F6317E">
        <w:rPr>
          <w:rFonts w:ascii="Times New Roman" w:hAnsi="Times New Roman" w:cs="Times New Roman"/>
          <w:color w:val="212529"/>
          <w:sz w:val="24"/>
          <w:szCs w:val="24"/>
          <w:shd w:val="clear" w:color="auto" w:fill="FFFFFF"/>
        </w:rPr>
        <w:t xml:space="preserve">, J., &amp; </w:t>
      </w:r>
      <w:proofErr w:type="spellStart"/>
      <w:r w:rsidRPr="00F6317E">
        <w:rPr>
          <w:rFonts w:ascii="Times New Roman" w:hAnsi="Times New Roman" w:cs="Times New Roman"/>
          <w:color w:val="212529"/>
          <w:sz w:val="24"/>
          <w:szCs w:val="24"/>
          <w:shd w:val="clear" w:color="auto" w:fill="FFFFFF"/>
        </w:rPr>
        <w:t>Švestka</w:t>
      </w:r>
      <w:proofErr w:type="spellEnd"/>
      <w:r w:rsidRPr="00F6317E">
        <w:rPr>
          <w:rFonts w:ascii="Times New Roman" w:hAnsi="Times New Roman" w:cs="Times New Roman"/>
          <w:color w:val="212529"/>
          <w:sz w:val="24"/>
          <w:szCs w:val="24"/>
          <w:shd w:val="clear" w:color="auto" w:fill="FFFFFF"/>
        </w:rPr>
        <w:t>, J. (2004). </w:t>
      </w:r>
      <w:r w:rsidRPr="00F6317E">
        <w:rPr>
          <w:rFonts w:ascii="Times New Roman" w:hAnsi="Times New Roman" w:cs="Times New Roman"/>
          <w:i/>
          <w:iCs/>
          <w:color w:val="212529"/>
          <w:sz w:val="24"/>
          <w:szCs w:val="24"/>
          <w:shd w:val="clear" w:color="auto" w:fill="FFFFFF"/>
        </w:rPr>
        <w:t>Psychiatrie</w:t>
      </w:r>
      <w:r w:rsidRPr="00F6317E">
        <w:rPr>
          <w:rFonts w:ascii="Times New Roman" w:hAnsi="Times New Roman" w:cs="Times New Roman"/>
          <w:color w:val="212529"/>
          <w:sz w:val="24"/>
          <w:szCs w:val="24"/>
          <w:shd w:val="clear" w:color="auto" w:fill="FFFFFF"/>
        </w:rPr>
        <w:t xml:space="preserve"> (Druhé, </w:t>
      </w:r>
      <w:proofErr w:type="spellStart"/>
      <w:r w:rsidRPr="00F6317E">
        <w:rPr>
          <w:rFonts w:ascii="Times New Roman" w:hAnsi="Times New Roman" w:cs="Times New Roman"/>
          <w:color w:val="212529"/>
          <w:sz w:val="24"/>
          <w:szCs w:val="24"/>
          <w:shd w:val="clear" w:color="auto" w:fill="FFFFFF"/>
        </w:rPr>
        <w:t>doplněné</w:t>
      </w:r>
      <w:proofErr w:type="spellEnd"/>
      <w:r w:rsidRPr="00F6317E">
        <w:rPr>
          <w:rFonts w:ascii="Times New Roman" w:hAnsi="Times New Roman" w:cs="Times New Roman"/>
          <w:color w:val="212529"/>
          <w:sz w:val="24"/>
          <w:szCs w:val="24"/>
          <w:shd w:val="clear" w:color="auto" w:fill="FFFFFF"/>
        </w:rPr>
        <w:t xml:space="preserve"> a opravené </w:t>
      </w:r>
      <w:proofErr w:type="spellStart"/>
      <w:r w:rsidRPr="00F6317E">
        <w:rPr>
          <w:rFonts w:ascii="Times New Roman" w:hAnsi="Times New Roman" w:cs="Times New Roman"/>
          <w:color w:val="212529"/>
          <w:sz w:val="24"/>
          <w:szCs w:val="24"/>
          <w:shd w:val="clear" w:color="auto" w:fill="FFFFFF"/>
        </w:rPr>
        <w:t>vydání</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Tigis</w:t>
      </w:r>
      <w:proofErr w:type="spellEnd"/>
      <w:r w:rsidRPr="00F6317E">
        <w:rPr>
          <w:rFonts w:ascii="Times New Roman" w:hAnsi="Times New Roman" w:cs="Times New Roman"/>
          <w:color w:val="000000" w:themeColor="text1"/>
          <w:sz w:val="24"/>
          <w:szCs w:val="24"/>
        </w:rPr>
        <w:t>.</w:t>
      </w:r>
    </w:p>
    <w:p w14:paraId="203D9960" w14:textId="299EC1AA" w:rsidR="00BE332D" w:rsidRDefault="00BE332D" w:rsidP="00A6143E">
      <w:pPr>
        <w:spacing w:after="320" w:line="360" w:lineRule="auto"/>
        <w:jc w:val="both"/>
        <w:rPr>
          <w:rFonts w:ascii="Times New Roman" w:hAnsi="Times New Roman" w:cs="Times New Roman"/>
          <w:color w:val="212529"/>
          <w:sz w:val="24"/>
          <w:szCs w:val="24"/>
          <w:shd w:val="clear" w:color="auto" w:fill="FFFFFF"/>
        </w:rPr>
      </w:pPr>
      <w:r w:rsidRPr="00F6317E">
        <w:rPr>
          <w:rFonts w:ascii="Times New Roman" w:hAnsi="Times New Roman" w:cs="Times New Roman"/>
          <w:color w:val="212529"/>
          <w:sz w:val="24"/>
          <w:szCs w:val="24"/>
          <w:shd w:val="clear" w:color="auto" w:fill="FFFFFF"/>
        </w:rPr>
        <w:t>Kantor, J. (2014). </w:t>
      </w:r>
      <w:proofErr w:type="spellStart"/>
      <w:r w:rsidRPr="00F6317E">
        <w:rPr>
          <w:rFonts w:ascii="Times New Roman" w:hAnsi="Times New Roman" w:cs="Times New Roman"/>
          <w:i/>
          <w:iCs/>
          <w:color w:val="212529"/>
          <w:sz w:val="24"/>
          <w:szCs w:val="24"/>
          <w:shd w:val="clear" w:color="auto" w:fill="FFFFFF"/>
        </w:rPr>
        <w:t>Kreativní</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přístupy</w:t>
      </w:r>
      <w:proofErr w:type="spellEnd"/>
      <w:r w:rsidRPr="00F6317E">
        <w:rPr>
          <w:rFonts w:ascii="Times New Roman" w:hAnsi="Times New Roman" w:cs="Times New Roman"/>
          <w:i/>
          <w:iCs/>
          <w:color w:val="212529"/>
          <w:sz w:val="24"/>
          <w:szCs w:val="24"/>
          <w:shd w:val="clear" w:color="auto" w:fill="FFFFFF"/>
        </w:rPr>
        <w:t xml:space="preserve"> v </w:t>
      </w:r>
      <w:proofErr w:type="spellStart"/>
      <w:r w:rsidRPr="00F6317E">
        <w:rPr>
          <w:rFonts w:ascii="Times New Roman" w:hAnsi="Times New Roman" w:cs="Times New Roman"/>
          <w:i/>
          <w:iCs/>
          <w:color w:val="212529"/>
          <w:sz w:val="24"/>
          <w:szCs w:val="24"/>
          <w:shd w:val="clear" w:color="auto" w:fill="FFFFFF"/>
        </w:rPr>
        <w:t>rehabilitaci</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osob</w:t>
      </w:r>
      <w:proofErr w:type="spellEnd"/>
      <w:r w:rsidRPr="00F6317E">
        <w:rPr>
          <w:rFonts w:ascii="Times New Roman" w:hAnsi="Times New Roman" w:cs="Times New Roman"/>
          <w:i/>
          <w:iCs/>
          <w:color w:val="212529"/>
          <w:sz w:val="24"/>
          <w:szCs w:val="24"/>
          <w:shd w:val="clear" w:color="auto" w:fill="FFFFFF"/>
        </w:rPr>
        <w:t xml:space="preserve"> s </w:t>
      </w:r>
      <w:proofErr w:type="spellStart"/>
      <w:r w:rsidRPr="00F6317E">
        <w:rPr>
          <w:rFonts w:ascii="Times New Roman" w:hAnsi="Times New Roman" w:cs="Times New Roman"/>
          <w:i/>
          <w:iCs/>
          <w:color w:val="212529"/>
          <w:sz w:val="24"/>
          <w:szCs w:val="24"/>
          <w:shd w:val="clear" w:color="auto" w:fill="FFFFFF"/>
        </w:rPr>
        <w:t>těžkým</w:t>
      </w:r>
      <w:proofErr w:type="spellEnd"/>
      <w:r w:rsidRPr="00F6317E">
        <w:rPr>
          <w:rFonts w:ascii="Times New Roman" w:hAnsi="Times New Roman" w:cs="Times New Roman"/>
          <w:i/>
          <w:iCs/>
          <w:color w:val="212529"/>
          <w:sz w:val="24"/>
          <w:szCs w:val="24"/>
          <w:shd w:val="clear" w:color="auto" w:fill="FFFFFF"/>
        </w:rPr>
        <w:t xml:space="preserve"> kombinovaným </w:t>
      </w:r>
      <w:proofErr w:type="spellStart"/>
      <w:r w:rsidRPr="00F6317E">
        <w:rPr>
          <w:rFonts w:ascii="Times New Roman" w:hAnsi="Times New Roman" w:cs="Times New Roman"/>
          <w:i/>
          <w:iCs/>
          <w:color w:val="212529"/>
          <w:sz w:val="24"/>
          <w:szCs w:val="24"/>
          <w:shd w:val="clear" w:color="auto" w:fill="FFFFFF"/>
        </w:rPr>
        <w:t>postižením</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výzkumy</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teorie</w:t>
      </w:r>
      <w:proofErr w:type="spellEnd"/>
      <w:r w:rsidRPr="00F6317E">
        <w:rPr>
          <w:rFonts w:ascii="Times New Roman" w:hAnsi="Times New Roman" w:cs="Times New Roman"/>
          <w:i/>
          <w:iCs/>
          <w:color w:val="212529"/>
          <w:sz w:val="24"/>
          <w:szCs w:val="24"/>
          <w:shd w:val="clear" w:color="auto" w:fill="FFFFFF"/>
        </w:rPr>
        <w:t xml:space="preserve"> a </w:t>
      </w:r>
      <w:proofErr w:type="spellStart"/>
      <w:r w:rsidRPr="00F6317E">
        <w:rPr>
          <w:rFonts w:ascii="Times New Roman" w:hAnsi="Times New Roman" w:cs="Times New Roman"/>
          <w:i/>
          <w:iCs/>
          <w:color w:val="212529"/>
          <w:sz w:val="24"/>
          <w:szCs w:val="24"/>
          <w:shd w:val="clear" w:color="auto" w:fill="FFFFFF"/>
        </w:rPr>
        <w:t>jejich</w:t>
      </w:r>
      <w:proofErr w:type="spellEnd"/>
      <w:r w:rsidRPr="00F6317E">
        <w:rPr>
          <w:rFonts w:ascii="Times New Roman" w:hAnsi="Times New Roman" w:cs="Times New Roman"/>
          <w:i/>
          <w:iCs/>
          <w:color w:val="212529"/>
          <w:sz w:val="24"/>
          <w:szCs w:val="24"/>
          <w:shd w:val="clear" w:color="auto" w:fill="FFFFFF"/>
        </w:rPr>
        <w:t xml:space="preserve"> využití v </w:t>
      </w:r>
      <w:proofErr w:type="spellStart"/>
      <w:r w:rsidRPr="00F6317E">
        <w:rPr>
          <w:rFonts w:ascii="Times New Roman" w:hAnsi="Times New Roman" w:cs="Times New Roman"/>
          <w:i/>
          <w:iCs/>
          <w:color w:val="212529"/>
          <w:sz w:val="24"/>
          <w:szCs w:val="24"/>
          <w:shd w:val="clear" w:color="auto" w:fill="FFFFFF"/>
        </w:rPr>
        <w:t>edukaci</w:t>
      </w:r>
      <w:proofErr w:type="spellEnd"/>
      <w:r w:rsidRPr="00F6317E">
        <w:rPr>
          <w:rFonts w:ascii="Times New Roman" w:hAnsi="Times New Roman" w:cs="Times New Roman"/>
          <w:i/>
          <w:iCs/>
          <w:color w:val="212529"/>
          <w:sz w:val="24"/>
          <w:szCs w:val="24"/>
          <w:shd w:val="clear" w:color="auto" w:fill="FFFFFF"/>
        </w:rPr>
        <w:t xml:space="preserve"> a </w:t>
      </w:r>
      <w:proofErr w:type="spellStart"/>
      <w:r w:rsidRPr="00F6317E">
        <w:rPr>
          <w:rFonts w:ascii="Times New Roman" w:hAnsi="Times New Roman" w:cs="Times New Roman"/>
          <w:i/>
          <w:iCs/>
          <w:color w:val="212529"/>
          <w:sz w:val="24"/>
          <w:szCs w:val="24"/>
          <w:shd w:val="clear" w:color="auto" w:fill="FFFFFF"/>
        </w:rPr>
        <w:t>terapiích</w:t>
      </w:r>
      <w:proofErr w:type="spellEnd"/>
      <w:r w:rsidRPr="00F6317E">
        <w:rPr>
          <w:rFonts w:ascii="Times New Roman" w:hAnsi="Times New Roman" w:cs="Times New Roman"/>
          <w:color w:val="212529"/>
          <w:sz w:val="24"/>
          <w:szCs w:val="24"/>
          <w:shd w:val="clear" w:color="auto" w:fill="FFFFFF"/>
        </w:rPr>
        <w:t>. Univerzita Palackého v</w:t>
      </w:r>
      <w:r w:rsidR="00A6143E">
        <w:rPr>
          <w:rFonts w:ascii="Times New Roman" w:hAnsi="Times New Roman" w:cs="Times New Roman"/>
          <w:color w:val="212529"/>
          <w:sz w:val="24"/>
          <w:szCs w:val="24"/>
          <w:shd w:val="clear" w:color="auto" w:fill="FFFFFF"/>
        </w:rPr>
        <w:t> </w:t>
      </w:r>
      <w:r w:rsidRPr="00F6317E">
        <w:rPr>
          <w:rFonts w:ascii="Times New Roman" w:hAnsi="Times New Roman" w:cs="Times New Roman"/>
          <w:color w:val="212529"/>
          <w:sz w:val="24"/>
          <w:szCs w:val="24"/>
          <w:shd w:val="clear" w:color="auto" w:fill="FFFFFF"/>
        </w:rPr>
        <w:t>Olomouci</w:t>
      </w:r>
    </w:p>
    <w:p w14:paraId="0F25341F" w14:textId="4A66F684" w:rsidR="00A6143E" w:rsidRDefault="00A6143E" w:rsidP="00A6143E">
      <w:pPr>
        <w:spacing w:after="320" w:line="360" w:lineRule="auto"/>
        <w:jc w:val="both"/>
        <w:rPr>
          <w:rFonts w:ascii="Times New Roman" w:hAnsi="Times New Roman" w:cs="Times New Roman"/>
          <w:color w:val="212121"/>
          <w:sz w:val="24"/>
          <w:szCs w:val="24"/>
          <w:shd w:val="clear" w:color="auto" w:fill="FFFFFF"/>
        </w:rPr>
      </w:pPr>
      <w:r w:rsidRPr="00F6317E">
        <w:rPr>
          <w:rFonts w:ascii="Times New Roman" w:hAnsi="Times New Roman" w:cs="Times New Roman"/>
          <w:color w:val="212121"/>
          <w:sz w:val="24"/>
          <w:szCs w:val="24"/>
          <w:shd w:val="clear" w:color="auto" w:fill="FFFFFF"/>
        </w:rPr>
        <w:t xml:space="preserve">Kantor, J., </w:t>
      </w:r>
      <w:proofErr w:type="spellStart"/>
      <w:r w:rsidRPr="00F6317E">
        <w:rPr>
          <w:rFonts w:ascii="Times New Roman" w:hAnsi="Times New Roman" w:cs="Times New Roman"/>
          <w:color w:val="212121"/>
          <w:sz w:val="24"/>
          <w:szCs w:val="24"/>
          <w:shd w:val="clear" w:color="auto" w:fill="FFFFFF"/>
        </w:rPr>
        <w:t>Campbell</w:t>
      </w:r>
      <w:proofErr w:type="spellEnd"/>
      <w:r w:rsidRPr="00F6317E">
        <w:rPr>
          <w:rFonts w:ascii="Times New Roman" w:hAnsi="Times New Roman" w:cs="Times New Roman"/>
          <w:color w:val="212121"/>
          <w:sz w:val="24"/>
          <w:szCs w:val="24"/>
          <w:shd w:val="clear" w:color="auto" w:fill="FFFFFF"/>
        </w:rPr>
        <w:t xml:space="preserve">, E. A., </w:t>
      </w:r>
      <w:proofErr w:type="spellStart"/>
      <w:r w:rsidRPr="00F6317E">
        <w:rPr>
          <w:rFonts w:ascii="Times New Roman" w:hAnsi="Times New Roman" w:cs="Times New Roman"/>
          <w:color w:val="212121"/>
          <w:sz w:val="24"/>
          <w:szCs w:val="24"/>
          <w:shd w:val="clear" w:color="auto" w:fill="FFFFFF"/>
        </w:rPr>
        <w:t>Kantorová</w:t>
      </w:r>
      <w:proofErr w:type="spellEnd"/>
      <w:r w:rsidRPr="00F6317E">
        <w:rPr>
          <w:rFonts w:ascii="Times New Roman" w:hAnsi="Times New Roman" w:cs="Times New Roman"/>
          <w:color w:val="212121"/>
          <w:sz w:val="24"/>
          <w:szCs w:val="24"/>
          <w:shd w:val="clear" w:color="auto" w:fill="FFFFFF"/>
        </w:rPr>
        <w:t xml:space="preserve">, L., </w:t>
      </w:r>
      <w:proofErr w:type="spellStart"/>
      <w:r w:rsidRPr="00F6317E">
        <w:rPr>
          <w:rFonts w:ascii="Times New Roman" w:hAnsi="Times New Roman" w:cs="Times New Roman"/>
          <w:color w:val="212121"/>
          <w:sz w:val="24"/>
          <w:szCs w:val="24"/>
          <w:shd w:val="clear" w:color="auto" w:fill="FFFFFF"/>
        </w:rPr>
        <w:t>Marečková</w:t>
      </w:r>
      <w:proofErr w:type="spellEnd"/>
      <w:r w:rsidRPr="00F6317E">
        <w:rPr>
          <w:rFonts w:ascii="Times New Roman" w:hAnsi="Times New Roman" w:cs="Times New Roman"/>
          <w:color w:val="212121"/>
          <w:sz w:val="24"/>
          <w:szCs w:val="24"/>
          <w:shd w:val="clear" w:color="auto" w:fill="FFFFFF"/>
        </w:rPr>
        <w:t xml:space="preserve">, J., </w:t>
      </w:r>
      <w:proofErr w:type="spellStart"/>
      <w:r w:rsidRPr="00F6317E">
        <w:rPr>
          <w:rFonts w:ascii="Times New Roman" w:hAnsi="Times New Roman" w:cs="Times New Roman"/>
          <w:color w:val="212121"/>
          <w:sz w:val="24"/>
          <w:szCs w:val="24"/>
          <w:shd w:val="clear" w:color="auto" w:fill="FFFFFF"/>
        </w:rPr>
        <w:t>Regec</w:t>
      </w:r>
      <w:proofErr w:type="spellEnd"/>
      <w:r w:rsidRPr="00F6317E">
        <w:rPr>
          <w:rFonts w:ascii="Times New Roman" w:hAnsi="Times New Roman" w:cs="Times New Roman"/>
          <w:color w:val="212121"/>
          <w:sz w:val="24"/>
          <w:szCs w:val="24"/>
          <w:shd w:val="clear" w:color="auto" w:fill="FFFFFF"/>
        </w:rPr>
        <w:t xml:space="preserve">, V., Karasová, K., Sedláčková, D., &amp; </w:t>
      </w:r>
      <w:proofErr w:type="spellStart"/>
      <w:r w:rsidRPr="00F6317E">
        <w:rPr>
          <w:rFonts w:ascii="Times New Roman" w:hAnsi="Times New Roman" w:cs="Times New Roman"/>
          <w:color w:val="212121"/>
          <w:sz w:val="24"/>
          <w:szCs w:val="24"/>
          <w:shd w:val="clear" w:color="auto" w:fill="FFFFFF"/>
        </w:rPr>
        <w:t>Klugar</w:t>
      </w:r>
      <w:proofErr w:type="spellEnd"/>
      <w:r w:rsidRPr="00F6317E">
        <w:rPr>
          <w:rFonts w:ascii="Times New Roman" w:hAnsi="Times New Roman" w:cs="Times New Roman"/>
          <w:color w:val="212121"/>
          <w:sz w:val="24"/>
          <w:szCs w:val="24"/>
          <w:shd w:val="clear" w:color="auto" w:fill="FFFFFF"/>
        </w:rPr>
        <w:t xml:space="preserve">, M. (2022). </w:t>
      </w:r>
      <w:proofErr w:type="spellStart"/>
      <w:r w:rsidRPr="00F6317E">
        <w:rPr>
          <w:rFonts w:ascii="Times New Roman" w:hAnsi="Times New Roman" w:cs="Times New Roman"/>
          <w:color w:val="212121"/>
          <w:sz w:val="24"/>
          <w:szCs w:val="24"/>
          <w:shd w:val="clear" w:color="auto" w:fill="FFFFFF"/>
        </w:rPr>
        <w:t>Exploring</w:t>
      </w:r>
      <w:proofErr w:type="spellEnd"/>
      <w:r w:rsidRPr="00F6317E">
        <w:rPr>
          <w:rFonts w:ascii="Times New Roman" w:hAnsi="Times New Roman" w:cs="Times New Roman"/>
          <w:color w:val="212121"/>
          <w:sz w:val="24"/>
          <w:szCs w:val="24"/>
          <w:shd w:val="clear" w:color="auto" w:fill="FFFFFF"/>
        </w:rPr>
        <w:t xml:space="preserve"> </w:t>
      </w:r>
      <w:proofErr w:type="spellStart"/>
      <w:r w:rsidRPr="00F6317E">
        <w:rPr>
          <w:rFonts w:ascii="Times New Roman" w:hAnsi="Times New Roman" w:cs="Times New Roman"/>
          <w:color w:val="212121"/>
          <w:sz w:val="24"/>
          <w:szCs w:val="24"/>
          <w:shd w:val="clear" w:color="auto" w:fill="FFFFFF"/>
        </w:rPr>
        <w:t>vibroacoustic</w:t>
      </w:r>
      <w:proofErr w:type="spellEnd"/>
      <w:r w:rsidRPr="00F6317E">
        <w:rPr>
          <w:rFonts w:ascii="Times New Roman" w:hAnsi="Times New Roman" w:cs="Times New Roman"/>
          <w:color w:val="212121"/>
          <w:sz w:val="24"/>
          <w:szCs w:val="24"/>
          <w:shd w:val="clear" w:color="auto" w:fill="FFFFFF"/>
        </w:rPr>
        <w:t xml:space="preserve"> </w:t>
      </w:r>
      <w:proofErr w:type="spellStart"/>
      <w:r w:rsidRPr="00F6317E">
        <w:rPr>
          <w:rFonts w:ascii="Times New Roman" w:hAnsi="Times New Roman" w:cs="Times New Roman"/>
          <w:color w:val="212121"/>
          <w:sz w:val="24"/>
          <w:szCs w:val="24"/>
          <w:shd w:val="clear" w:color="auto" w:fill="FFFFFF"/>
        </w:rPr>
        <w:t>therapy</w:t>
      </w:r>
      <w:proofErr w:type="spellEnd"/>
      <w:r w:rsidRPr="00F6317E">
        <w:rPr>
          <w:rFonts w:ascii="Times New Roman" w:hAnsi="Times New Roman" w:cs="Times New Roman"/>
          <w:color w:val="212121"/>
          <w:sz w:val="24"/>
          <w:szCs w:val="24"/>
          <w:shd w:val="clear" w:color="auto" w:fill="FFFFFF"/>
        </w:rPr>
        <w:t xml:space="preserve"> in </w:t>
      </w:r>
      <w:proofErr w:type="spellStart"/>
      <w:r w:rsidRPr="00F6317E">
        <w:rPr>
          <w:rFonts w:ascii="Times New Roman" w:hAnsi="Times New Roman" w:cs="Times New Roman"/>
          <w:color w:val="212121"/>
          <w:sz w:val="24"/>
          <w:szCs w:val="24"/>
          <w:shd w:val="clear" w:color="auto" w:fill="FFFFFF"/>
        </w:rPr>
        <w:t>adults</w:t>
      </w:r>
      <w:proofErr w:type="spellEnd"/>
      <w:r w:rsidRPr="00F6317E">
        <w:rPr>
          <w:rFonts w:ascii="Times New Roman" w:hAnsi="Times New Roman" w:cs="Times New Roman"/>
          <w:color w:val="212121"/>
          <w:sz w:val="24"/>
          <w:szCs w:val="24"/>
          <w:shd w:val="clear" w:color="auto" w:fill="FFFFFF"/>
        </w:rPr>
        <w:t xml:space="preserve"> </w:t>
      </w:r>
      <w:proofErr w:type="spellStart"/>
      <w:r w:rsidRPr="00F6317E">
        <w:rPr>
          <w:rFonts w:ascii="Times New Roman" w:hAnsi="Times New Roman" w:cs="Times New Roman"/>
          <w:color w:val="212121"/>
          <w:sz w:val="24"/>
          <w:szCs w:val="24"/>
          <w:shd w:val="clear" w:color="auto" w:fill="FFFFFF"/>
        </w:rPr>
        <w:t>experiencing</w:t>
      </w:r>
      <w:proofErr w:type="spellEnd"/>
      <w:r w:rsidRPr="00F6317E">
        <w:rPr>
          <w:rFonts w:ascii="Times New Roman" w:hAnsi="Times New Roman" w:cs="Times New Roman"/>
          <w:color w:val="212121"/>
          <w:sz w:val="24"/>
          <w:szCs w:val="24"/>
          <w:shd w:val="clear" w:color="auto" w:fill="FFFFFF"/>
        </w:rPr>
        <w:t xml:space="preserve"> </w:t>
      </w:r>
      <w:proofErr w:type="spellStart"/>
      <w:r w:rsidRPr="00F6317E">
        <w:rPr>
          <w:rFonts w:ascii="Times New Roman" w:hAnsi="Times New Roman" w:cs="Times New Roman"/>
          <w:color w:val="212121"/>
          <w:sz w:val="24"/>
          <w:szCs w:val="24"/>
          <w:shd w:val="clear" w:color="auto" w:fill="FFFFFF"/>
        </w:rPr>
        <w:t>pain</w:t>
      </w:r>
      <w:proofErr w:type="spellEnd"/>
      <w:r w:rsidRPr="00F6317E">
        <w:rPr>
          <w:rFonts w:ascii="Times New Roman" w:hAnsi="Times New Roman" w:cs="Times New Roman"/>
          <w:color w:val="212121"/>
          <w:sz w:val="24"/>
          <w:szCs w:val="24"/>
          <w:shd w:val="clear" w:color="auto" w:fill="FFFFFF"/>
        </w:rPr>
        <w:t xml:space="preserve">: a </w:t>
      </w:r>
      <w:proofErr w:type="spellStart"/>
      <w:r w:rsidRPr="00F6317E">
        <w:rPr>
          <w:rFonts w:ascii="Times New Roman" w:hAnsi="Times New Roman" w:cs="Times New Roman"/>
          <w:color w:val="212121"/>
          <w:sz w:val="24"/>
          <w:szCs w:val="24"/>
          <w:shd w:val="clear" w:color="auto" w:fill="FFFFFF"/>
        </w:rPr>
        <w:t>scoping</w:t>
      </w:r>
      <w:proofErr w:type="spellEnd"/>
      <w:r w:rsidRPr="00F6317E">
        <w:rPr>
          <w:rFonts w:ascii="Times New Roman" w:hAnsi="Times New Roman" w:cs="Times New Roman"/>
          <w:color w:val="212121"/>
          <w:sz w:val="24"/>
          <w:szCs w:val="24"/>
          <w:shd w:val="clear" w:color="auto" w:fill="FFFFFF"/>
        </w:rPr>
        <w:t xml:space="preserve"> </w:t>
      </w:r>
      <w:proofErr w:type="spellStart"/>
      <w:r w:rsidRPr="00F6317E">
        <w:rPr>
          <w:rFonts w:ascii="Times New Roman" w:hAnsi="Times New Roman" w:cs="Times New Roman"/>
          <w:color w:val="212121"/>
          <w:sz w:val="24"/>
          <w:szCs w:val="24"/>
          <w:shd w:val="clear" w:color="auto" w:fill="FFFFFF"/>
        </w:rPr>
        <w:t>review</w:t>
      </w:r>
      <w:proofErr w:type="spellEnd"/>
      <w:r w:rsidRPr="00F6317E">
        <w:rPr>
          <w:rFonts w:ascii="Times New Roman" w:hAnsi="Times New Roman" w:cs="Times New Roman"/>
          <w:color w:val="212121"/>
          <w:sz w:val="24"/>
          <w:szCs w:val="24"/>
          <w:shd w:val="clear" w:color="auto" w:fill="FFFFFF"/>
        </w:rPr>
        <w:t>. </w:t>
      </w:r>
      <w:r w:rsidRPr="00F6317E">
        <w:rPr>
          <w:rFonts w:ascii="Times New Roman" w:hAnsi="Times New Roman" w:cs="Times New Roman"/>
          <w:i/>
          <w:iCs/>
          <w:color w:val="212121"/>
          <w:sz w:val="24"/>
          <w:szCs w:val="24"/>
          <w:shd w:val="clear" w:color="auto" w:fill="FFFFFF"/>
        </w:rPr>
        <w:t xml:space="preserve">BMJ </w:t>
      </w:r>
      <w:proofErr w:type="spellStart"/>
      <w:r w:rsidRPr="00F6317E">
        <w:rPr>
          <w:rFonts w:ascii="Times New Roman" w:hAnsi="Times New Roman" w:cs="Times New Roman"/>
          <w:i/>
          <w:iCs/>
          <w:color w:val="212121"/>
          <w:sz w:val="24"/>
          <w:szCs w:val="24"/>
          <w:shd w:val="clear" w:color="auto" w:fill="FFFFFF"/>
        </w:rPr>
        <w:t>open</w:t>
      </w:r>
      <w:proofErr w:type="spellEnd"/>
      <w:r w:rsidRPr="00F6317E">
        <w:rPr>
          <w:rFonts w:ascii="Times New Roman" w:hAnsi="Times New Roman" w:cs="Times New Roman"/>
          <w:color w:val="212121"/>
          <w:sz w:val="24"/>
          <w:szCs w:val="24"/>
          <w:shd w:val="clear" w:color="auto" w:fill="FFFFFF"/>
        </w:rPr>
        <w:t>, </w:t>
      </w:r>
      <w:r w:rsidRPr="00F6317E">
        <w:rPr>
          <w:rFonts w:ascii="Times New Roman" w:hAnsi="Times New Roman" w:cs="Times New Roman"/>
          <w:i/>
          <w:iCs/>
          <w:color w:val="212121"/>
          <w:sz w:val="24"/>
          <w:szCs w:val="24"/>
          <w:shd w:val="clear" w:color="auto" w:fill="FFFFFF"/>
        </w:rPr>
        <w:t>12</w:t>
      </w:r>
      <w:r w:rsidRPr="00F6317E">
        <w:rPr>
          <w:rFonts w:ascii="Times New Roman" w:hAnsi="Times New Roman" w:cs="Times New Roman"/>
          <w:color w:val="212121"/>
          <w:sz w:val="24"/>
          <w:szCs w:val="24"/>
          <w:shd w:val="clear" w:color="auto" w:fill="FFFFFF"/>
        </w:rPr>
        <w:t xml:space="preserve">(4), e046591. </w:t>
      </w:r>
      <w:r w:rsidR="00C73A61">
        <w:fldChar w:fldCharType="begin"/>
      </w:r>
      <w:r w:rsidR="00C73A61">
        <w:instrText xml:space="preserve"> HYPERLINK "https://doi.org/10.1136/bmjopen-2020-046591" </w:instrText>
      </w:r>
      <w:r w:rsidR="00C73A61">
        <w:fldChar w:fldCharType="separate"/>
      </w:r>
      <w:r w:rsidRPr="00F6317E">
        <w:rPr>
          <w:rStyle w:val="Hypertextovprepojenie"/>
          <w:rFonts w:ascii="Times New Roman" w:hAnsi="Times New Roman" w:cs="Times New Roman"/>
          <w:sz w:val="24"/>
          <w:szCs w:val="24"/>
          <w:shd w:val="clear" w:color="auto" w:fill="FFFFFF"/>
        </w:rPr>
        <w:t>https://doi.org/10.1136/bmjopen-2020-046591</w:t>
      </w:r>
      <w:r w:rsidR="00C73A61">
        <w:rPr>
          <w:rStyle w:val="Hypertextovprepojenie"/>
          <w:rFonts w:ascii="Times New Roman" w:hAnsi="Times New Roman" w:cs="Times New Roman"/>
          <w:sz w:val="24"/>
          <w:szCs w:val="24"/>
          <w:shd w:val="clear" w:color="auto" w:fill="FFFFFF"/>
        </w:rPr>
        <w:fldChar w:fldCharType="end"/>
      </w:r>
    </w:p>
    <w:p w14:paraId="6B0BF201" w14:textId="4AF22687" w:rsidR="00A6143E" w:rsidRPr="00A6143E" w:rsidRDefault="00A6143E" w:rsidP="00A6143E">
      <w:pPr>
        <w:shd w:val="clear" w:color="auto" w:fill="FFFFFF"/>
        <w:spacing w:after="320" w:line="360" w:lineRule="auto"/>
        <w:jc w:val="both"/>
        <w:rPr>
          <w:rFonts w:ascii="Times New Roman" w:eastAsia="Times New Roman" w:hAnsi="Times New Roman" w:cs="Times New Roman"/>
          <w:sz w:val="24"/>
          <w:szCs w:val="24"/>
          <w:lang w:eastAsia="sk-SK"/>
        </w:rPr>
      </w:pPr>
      <w:r w:rsidRPr="00F6317E">
        <w:rPr>
          <w:rFonts w:ascii="Times New Roman" w:hAnsi="Times New Roman" w:cs="Times New Roman"/>
          <w:color w:val="303030"/>
          <w:sz w:val="24"/>
          <w:szCs w:val="24"/>
          <w:shd w:val="clear" w:color="auto" w:fill="FFFFFF"/>
        </w:rPr>
        <w:t xml:space="preserve">Kantor, J., </w:t>
      </w:r>
      <w:proofErr w:type="spellStart"/>
      <w:r w:rsidRPr="00F6317E">
        <w:rPr>
          <w:rFonts w:ascii="Times New Roman" w:hAnsi="Times New Roman" w:cs="Times New Roman"/>
          <w:color w:val="303030"/>
          <w:sz w:val="24"/>
          <w:szCs w:val="24"/>
          <w:shd w:val="clear" w:color="auto" w:fill="FFFFFF"/>
        </w:rPr>
        <w:t>Kantorová</w:t>
      </w:r>
      <w:proofErr w:type="spellEnd"/>
      <w:r w:rsidRPr="00F6317E">
        <w:rPr>
          <w:rFonts w:ascii="Times New Roman" w:hAnsi="Times New Roman" w:cs="Times New Roman"/>
          <w:color w:val="303030"/>
          <w:sz w:val="24"/>
          <w:szCs w:val="24"/>
          <w:shd w:val="clear" w:color="auto" w:fill="FFFFFF"/>
        </w:rPr>
        <w:t xml:space="preserve">, L., </w:t>
      </w:r>
      <w:proofErr w:type="spellStart"/>
      <w:r w:rsidRPr="00F6317E">
        <w:rPr>
          <w:rFonts w:ascii="Times New Roman" w:hAnsi="Times New Roman" w:cs="Times New Roman"/>
          <w:color w:val="303030"/>
          <w:sz w:val="24"/>
          <w:szCs w:val="24"/>
          <w:shd w:val="clear" w:color="auto" w:fill="FFFFFF"/>
        </w:rPr>
        <w:t>Marečková</w:t>
      </w:r>
      <w:proofErr w:type="spellEnd"/>
      <w:r w:rsidRPr="00F6317E">
        <w:rPr>
          <w:rFonts w:ascii="Times New Roman" w:hAnsi="Times New Roman" w:cs="Times New Roman"/>
          <w:color w:val="303030"/>
          <w:sz w:val="24"/>
          <w:szCs w:val="24"/>
          <w:shd w:val="clear" w:color="auto" w:fill="FFFFFF"/>
        </w:rPr>
        <w:t xml:space="preserve">, J., </w:t>
      </w:r>
      <w:proofErr w:type="spellStart"/>
      <w:r w:rsidRPr="00F6317E">
        <w:rPr>
          <w:rFonts w:ascii="Times New Roman" w:hAnsi="Times New Roman" w:cs="Times New Roman"/>
          <w:color w:val="303030"/>
          <w:sz w:val="24"/>
          <w:szCs w:val="24"/>
          <w:shd w:val="clear" w:color="auto" w:fill="FFFFFF"/>
        </w:rPr>
        <w:t>Peng</w:t>
      </w:r>
      <w:proofErr w:type="spellEnd"/>
      <w:r w:rsidRPr="00F6317E">
        <w:rPr>
          <w:rFonts w:ascii="Times New Roman" w:hAnsi="Times New Roman" w:cs="Times New Roman"/>
          <w:color w:val="303030"/>
          <w:sz w:val="24"/>
          <w:szCs w:val="24"/>
          <w:shd w:val="clear" w:color="auto" w:fill="FFFFFF"/>
        </w:rPr>
        <w:t xml:space="preserve">, D., &amp; </w:t>
      </w:r>
      <w:proofErr w:type="spellStart"/>
      <w:r w:rsidRPr="00F6317E">
        <w:rPr>
          <w:rFonts w:ascii="Times New Roman" w:hAnsi="Times New Roman" w:cs="Times New Roman"/>
          <w:color w:val="303030"/>
          <w:sz w:val="24"/>
          <w:szCs w:val="24"/>
          <w:shd w:val="clear" w:color="auto" w:fill="FFFFFF"/>
        </w:rPr>
        <w:t>Vilímek</w:t>
      </w:r>
      <w:proofErr w:type="spellEnd"/>
      <w:r w:rsidRPr="00F6317E">
        <w:rPr>
          <w:rFonts w:ascii="Times New Roman" w:hAnsi="Times New Roman" w:cs="Times New Roman"/>
          <w:color w:val="303030"/>
          <w:sz w:val="24"/>
          <w:szCs w:val="24"/>
          <w:shd w:val="clear" w:color="auto" w:fill="FFFFFF"/>
        </w:rPr>
        <w:t xml:space="preserve">, Z. (2019). </w:t>
      </w:r>
      <w:proofErr w:type="spellStart"/>
      <w:r w:rsidRPr="00F6317E">
        <w:rPr>
          <w:rFonts w:ascii="Times New Roman" w:hAnsi="Times New Roman" w:cs="Times New Roman"/>
          <w:color w:val="303030"/>
          <w:sz w:val="24"/>
          <w:szCs w:val="24"/>
          <w:shd w:val="clear" w:color="auto" w:fill="FFFFFF"/>
        </w:rPr>
        <w:t>Potential</w:t>
      </w:r>
      <w:proofErr w:type="spellEnd"/>
      <w:r w:rsidRPr="00F6317E">
        <w:rPr>
          <w:rFonts w:ascii="Times New Roman" w:hAnsi="Times New Roman" w:cs="Times New Roman"/>
          <w:color w:val="303030"/>
          <w:sz w:val="24"/>
          <w:szCs w:val="24"/>
          <w:shd w:val="clear" w:color="auto" w:fill="FFFFFF"/>
        </w:rPr>
        <w:t xml:space="preserve"> of </w:t>
      </w:r>
      <w:proofErr w:type="spellStart"/>
      <w:r w:rsidRPr="00F6317E">
        <w:rPr>
          <w:rFonts w:ascii="Times New Roman" w:hAnsi="Times New Roman" w:cs="Times New Roman"/>
          <w:color w:val="303030"/>
          <w:sz w:val="24"/>
          <w:szCs w:val="24"/>
          <w:shd w:val="clear" w:color="auto" w:fill="FFFFFF"/>
        </w:rPr>
        <w:t>Vibroacoustic</w:t>
      </w:r>
      <w:proofErr w:type="spellEnd"/>
      <w:r w:rsidRPr="00F6317E">
        <w:rPr>
          <w:rFonts w:ascii="Times New Roman" w:hAnsi="Times New Roman" w:cs="Times New Roman"/>
          <w:color w:val="303030"/>
          <w:sz w:val="24"/>
          <w:szCs w:val="24"/>
          <w:shd w:val="clear" w:color="auto" w:fill="FFFFFF"/>
        </w:rPr>
        <w:t xml:space="preserve"> </w:t>
      </w:r>
      <w:proofErr w:type="spellStart"/>
      <w:r w:rsidRPr="00F6317E">
        <w:rPr>
          <w:rFonts w:ascii="Times New Roman" w:hAnsi="Times New Roman" w:cs="Times New Roman"/>
          <w:color w:val="303030"/>
          <w:sz w:val="24"/>
          <w:szCs w:val="24"/>
          <w:shd w:val="clear" w:color="auto" w:fill="FFFFFF"/>
        </w:rPr>
        <w:t>Therapy</w:t>
      </w:r>
      <w:proofErr w:type="spellEnd"/>
      <w:r w:rsidRPr="00F6317E">
        <w:rPr>
          <w:rFonts w:ascii="Times New Roman" w:hAnsi="Times New Roman" w:cs="Times New Roman"/>
          <w:color w:val="303030"/>
          <w:sz w:val="24"/>
          <w:szCs w:val="24"/>
          <w:shd w:val="clear" w:color="auto" w:fill="FFFFFF"/>
        </w:rPr>
        <w:t xml:space="preserve"> in </w:t>
      </w:r>
      <w:proofErr w:type="spellStart"/>
      <w:r w:rsidRPr="00F6317E">
        <w:rPr>
          <w:rFonts w:ascii="Times New Roman" w:hAnsi="Times New Roman" w:cs="Times New Roman"/>
          <w:color w:val="303030"/>
          <w:sz w:val="24"/>
          <w:szCs w:val="24"/>
          <w:shd w:val="clear" w:color="auto" w:fill="FFFFFF"/>
        </w:rPr>
        <w:t>Persons</w:t>
      </w:r>
      <w:proofErr w:type="spellEnd"/>
      <w:r w:rsidRPr="00F6317E">
        <w:rPr>
          <w:rFonts w:ascii="Times New Roman" w:hAnsi="Times New Roman" w:cs="Times New Roman"/>
          <w:color w:val="303030"/>
          <w:sz w:val="24"/>
          <w:szCs w:val="24"/>
          <w:shd w:val="clear" w:color="auto" w:fill="FFFFFF"/>
        </w:rPr>
        <w:t xml:space="preserve"> </w:t>
      </w:r>
      <w:proofErr w:type="spellStart"/>
      <w:r w:rsidRPr="00F6317E">
        <w:rPr>
          <w:rFonts w:ascii="Times New Roman" w:hAnsi="Times New Roman" w:cs="Times New Roman"/>
          <w:color w:val="303030"/>
          <w:sz w:val="24"/>
          <w:szCs w:val="24"/>
          <w:shd w:val="clear" w:color="auto" w:fill="FFFFFF"/>
        </w:rPr>
        <w:t>with</w:t>
      </w:r>
      <w:proofErr w:type="spellEnd"/>
      <w:r w:rsidRPr="00F6317E">
        <w:rPr>
          <w:rFonts w:ascii="Times New Roman" w:hAnsi="Times New Roman" w:cs="Times New Roman"/>
          <w:color w:val="303030"/>
          <w:sz w:val="24"/>
          <w:szCs w:val="24"/>
          <w:shd w:val="clear" w:color="auto" w:fill="FFFFFF"/>
        </w:rPr>
        <w:t xml:space="preserve"> </w:t>
      </w:r>
      <w:proofErr w:type="spellStart"/>
      <w:r w:rsidRPr="00F6317E">
        <w:rPr>
          <w:rFonts w:ascii="Times New Roman" w:hAnsi="Times New Roman" w:cs="Times New Roman"/>
          <w:color w:val="303030"/>
          <w:sz w:val="24"/>
          <w:szCs w:val="24"/>
          <w:shd w:val="clear" w:color="auto" w:fill="FFFFFF"/>
        </w:rPr>
        <w:t>Cerebral</w:t>
      </w:r>
      <w:proofErr w:type="spellEnd"/>
      <w:r w:rsidRPr="00F6317E">
        <w:rPr>
          <w:rFonts w:ascii="Times New Roman" w:hAnsi="Times New Roman" w:cs="Times New Roman"/>
          <w:color w:val="303030"/>
          <w:sz w:val="24"/>
          <w:szCs w:val="24"/>
          <w:shd w:val="clear" w:color="auto" w:fill="FFFFFF"/>
        </w:rPr>
        <w:t xml:space="preserve"> </w:t>
      </w:r>
      <w:proofErr w:type="spellStart"/>
      <w:r w:rsidRPr="00F6317E">
        <w:rPr>
          <w:rFonts w:ascii="Times New Roman" w:hAnsi="Times New Roman" w:cs="Times New Roman"/>
          <w:color w:val="303030"/>
          <w:sz w:val="24"/>
          <w:szCs w:val="24"/>
          <w:shd w:val="clear" w:color="auto" w:fill="FFFFFF"/>
        </w:rPr>
        <w:t>Palsy</w:t>
      </w:r>
      <w:proofErr w:type="spellEnd"/>
      <w:r w:rsidRPr="00F6317E">
        <w:rPr>
          <w:rFonts w:ascii="Times New Roman" w:hAnsi="Times New Roman" w:cs="Times New Roman"/>
          <w:color w:val="303030"/>
          <w:sz w:val="24"/>
          <w:szCs w:val="24"/>
          <w:shd w:val="clear" w:color="auto" w:fill="FFFFFF"/>
        </w:rPr>
        <w:t xml:space="preserve">: </w:t>
      </w:r>
      <w:proofErr w:type="spellStart"/>
      <w:r w:rsidRPr="00F6317E">
        <w:rPr>
          <w:rFonts w:ascii="Times New Roman" w:hAnsi="Times New Roman" w:cs="Times New Roman"/>
          <w:color w:val="303030"/>
          <w:sz w:val="24"/>
          <w:szCs w:val="24"/>
          <w:shd w:val="clear" w:color="auto" w:fill="FFFFFF"/>
        </w:rPr>
        <w:t>An</w:t>
      </w:r>
      <w:proofErr w:type="spellEnd"/>
      <w:r w:rsidRPr="00F6317E">
        <w:rPr>
          <w:rFonts w:ascii="Times New Roman" w:hAnsi="Times New Roman" w:cs="Times New Roman"/>
          <w:color w:val="303030"/>
          <w:sz w:val="24"/>
          <w:szCs w:val="24"/>
          <w:shd w:val="clear" w:color="auto" w:fill="FFFFFF"/>
        </w:rPr>
        <w:t xml:space="preserve"> </w:t>
      </w:r>
      <w:proofErr w:type="spellStart"/>
      <w:r w:rsidRPr="00F6317E">
        <w:rPr>
          <w:rFonts w:ascii="Times New Roman" w:hAnsi="Times New Roman" w:cs="Times New Roman"/>
          <w:color w:val="303030"/>
          <w:sz w:val="24"/>
          <w:szCs w:val="24"/>
          <w:shd w:val="clear" w:color="auto" w:fill="FFFFFF"/>
        </w:rPr>
        <w:t>Advanced</w:t>
      </w:r>
      <w:proofErr w:type="spellEnd"/>
      <w:r w:rsidRPr="00F6317E">
        <w:rPr>
          <w:rFonts w:ascii="Times New Roman" w:hAnsi="Times New Roman" w:cs="Times New Roman"/>
          <w:color w:val="303030"/>
          <w:sz w:val="24"/>
          <w:szCs w:val="24"/>
          <w:shd w:val="clear" w:color="auto" w:fill="FFFFFF"/>
        </w:rPr>
        <w:t xml:space="preserve"> </w:t>
      </w:r>
      <w:proofErr w:type="spellStart"/>
      <w:r w:rsidRPr="00F6317E">
        <w:rPr>
          <w:rFonts w:ascii="Times New Roman" w:hAnsi="Times New Roman" w:cs="Times New Roman"/>
          <w:color w:val="303030"/>
          <w:sz w:val="24"/>
          <w:szCs w:val="24"/>
          <w:shd w:val="clear" w:color="auto" w:fill="FFFFFF"/>
        </w:rPr>
        <w:t>Narrative</w:t>
      </w:r>
      <w:proofErr w:type="spellEnd"/>
      <w:r w:rsidRPr="00F6317E">
        <w:rPr>
          <w:rFonts w:ascii="Times New Roman" w:hAnsi="Times New Roman" w:cs="Times New Roman"/>
          <w:color w:val="303030"/>
          <w:sz w:val="24"/>
          <w:szCs w:val="24"/>
          <w:shd w:val="clear" w:color="auto" w:fill="FFFFFF"/>
        </w:rPr>
        <w:t xml:space="preserve"> </w:t>
      </w:r>
      <w:proofErr w:type="spellStart"/>
      <w:r w:rsidRPr="00F6317E">
        <w:rPr>
          <w:rFonts w:ascii="Times New Roman" w:hAnsi="Times New Roman" w:cs="Times New Roman"/>
          <w:color w:val="303030"/>
          <w:sz w:val="24"/>
          <w:szCs w:val="24"/>
          <w:shd w:val="clear" w:color="auto" w:fill="FFFFFF"/>
        </w:rPr>
        <w:t>Review</w:t>
      </w:r>
      <w:proofErr w:type="spellEnd"/>
      <w:r w:rsidRPr="00F6317E">
        <w:rPr>
          <w:rFonts w:ascii="Times New Roman" w:hAnsi="Times New Roman" w:cs="Times New Roman"/>
          <w:color w:val="303030"/>
          <w:sz w:val="24"/>
          <w:szCs w:val="24"/>
          <w:shd w:val="clear" w:color="auto" w:fill="FFFFFF"/>
        </w:rPr>
        <w:t>. </w:t>
      </w:r>
      <w:r w:rsidRPr="00F6317E">
        <w:rPr>
          <w:rFonts w:ascii="Times New Roman" w:hAnsi="Times New Roman" w:cs="Times New Roman"/>
          <w:i/>
          <w:iCs/>
          <w:color w:val="303030"/>
          <w:sz w:val="24"/>
          <w:szCs w:val="24"/>
          <w:shd w:val="clear" w:color="auto" w:fill="FFFFFF"/>
        </w:rPr>
        <w:t xml:space="preserve">International </w:t>
      </w:r>
      <w:proofErr w:type="spellStart"/>
      <w:r w:rsidRPr="00F6317E">
        <w:rPr>
          <w:rFonts w:ascii="Times New Roman" w:hAnsi="Times New Roman" w:cs="Times New Roman"/>
          <w:i/>
          <w:iCs/>
          <w:color w:val="303030"/>
          <w:sz w:val="24"/>
          <w:szCs w:val="24"/>
          <w:shd w:val="clear" w:color="auto" w:fill="FFFFFF"/>
        </w:rPr>
        <w:t>journal</w:t>
      </w:r>
      <w:proofErr w:type="spellEnd"/>
      <w:r w:rsidRPr="00F6317E">
        <w:rPr>
          <w:rFonts w:ascii="Times New Roman" w:hAnsi="Times New Roman" w:cs="Times New Roman"/>
          <w:i/>
          <w:iCs/>
          <w:color w:val="303030"/>
          <w:sz w:val="24"/>
          <w:szCs w:val="24"/>
          <w:shd w:val="clear" w:color="auto" w:fill="FFFFFF"/>
        </w:rPr>
        <w:t xml:space="preserve"> of </w:t>
      </w:r>
      <w:proofErr w:type="spellStart"/>
      <w:r w:rsidRPr="00F6317E">
        <w:rPr>
          <w:rFonts w:ascii="Times New Roman" w:hAnsi="Times New Roman" w:cs="Times New Roman"/>
          <w:i/>
          <w:iCs/>
          <w:color w:val="303030"/>
          <w:sz w:val="24"/>
          <w:szCs w:val="24"/>
          <w:shd w:val="clear" w:color="auto" w:fill="FFFFFF"/>
        </w:rPr>
        <w:t>environmental</w:t>
      </w:r>
      <w:proofErr w:type="spellEnd"/>
      <w:r w:rsidRPr="00F6317E">
        <w:rPr>
          <w:rFonts w:ascii="Times New Roman" w:hAnsi="Times New Roman" w:cs="Times New Roman"/>
          <w:i/>
          <w:iCs/>
          <w:color w:val="303030"/>
          <w:sz w:val="24"/>
          <w:szCs w:val="24"/>
          <w:shd w:val="clear" w:color="auto" w:fill="FFFFFF"/>
        </w:rPr>
        <w:t xml:space="preserve"> </w:t>
      </w:r>
      <w:proofErr w:type="spellStart"/>
      <w:r w:rsidRPr="00F6317E">
        <w:rPr>
          <w:rFonts w:ascii="Times New Roman" w:hAnsi="Times New Roman" w:cs="Times New Roman"/>
          <w:i/>
          <w:iCs/>
          <w:color w:val="303030"/>
          <w:sz w:val="24"/>
          <w:szCs w:val="24"/>
          <w:shd w:val="clear" w:color="auto" w:fill="FFFFFF"/>
        </w:rPr>
        <w:t>research</w:t>
      </w:r>
      <w:proofErr w:type="spellEnd"/>
      <w:r w:rsidRPr="00F6317E">
        <w:rPr>
          <w:rFonts w:ascii="Times New Roman" w:hAnsi="Times New Roman" w:cs="Times New Roman"/>
          <w:i/>
          <w:iCs/>
          <w:color w:val="303030"/>
          <w:sz w:val="24"/>
          <w:szCs w:val="24"/>
          <w:shd w:val="clear" w:color="auto" w:fill="FFFFFF"/>
        </w:rPr>
        <w:t xml:space="preserve"> and </w:t>
      </w:r>
      <w:proofErr w:type="spellStart"/>
      <w:r w:rsidRPr="00F6317E">
        <w:rPr>
          <w:rFonts w:ascii="Times New Roman" w:hAnsi="Times New Roman" w:cs="Times New Roman"/>
          <w:i/>
          <w:iCs/>
          <w:color w:val="303030"/>
          <w:sz w:val="24"/>
          <w:szCs w:val="24"/>
          <w:shd w:val="clear" w:color="auto" w:fill="FFFFFF"/>
        </w:rPr>
        <w:t>public</w:t>
      </w:r>
      <w:proofErr w:type="spellEnd"/>
      <w:r w:rsidRPr="00F6317E">
        <w:rPr>
          <w:rFonts w:ascii="Times New Roman" w:hAnsi="Times New Roman" w:cs="Times New Roman"/>
          <w:i/>
          <w:iCs/>
          <w:color w:val="303030"/>
          <w:sz w:val="24"/>
          <w:szCs w:val="24"/>
          <w:shd w:val="clear" w:color="auto" w:fill="FFFFFF"/>
        </w:rPr>
        <w:t xml:space="preserve"> </w:t>
      </w:r>
      <w:proofErr w:type="spellStart"/>
      <w:r w:rsidRPr="00F6317E">
        <w:rPr>
          <w:rFonts w:ascii="Times New Roman" w:hAnsi="Times New Roman" w:cs="Times New Roman"/>
          <w:i/>
          <w:iCs/>
          <w:color w:val="303030"/>
          <w:sz w:val="24"/>
          <w:szCs w:val="24"/>
          <w:shd w:val="clear" w:color="auto" w:fill="FFFFFF"/>
        </w:rPr>
        <w:t>health</w:t>
      </w:r>
      <w:proofErr w:type="spellEnd"/>
      <w:r w:rsidRPr="00F6317E">
        <w:rPr>
          <w:rFonts w:ascii="Times New Roman" w:hAnsi="Times New Roman" w:cs="Times New Roman"/>
          <w:color w:val="303030"/>
          <w:sz w:val="24"/>
          <w:szCs w:val="24"/>
          <w:shd w:val="clear" w:color="auto" w:fill="FFFFFF"/>
        </w:rPr>
        <w:t>, </w:t>
      </w:r>
      <w:r w:rsidRPr="00F6317E">
        <w:rPr>
          <w:rFonts w:ascii="Times New Roman" w:hAnsi="Times New Roman" w:cs="Times New Roman"/>
          <w:i/>
          <w:iCs/>
          <w:color w:val="303030"/>
          <w:sz w:val="24"/>
          <w:szCs w:val="24"/>
          <w:shd w:val="clear" w:color="auto" w:fill="FFFFFF"/>
        </w:rPr>
        <w:t>16</w:t>
      </w:r>
      <w:r w:rsidRPr="00F6317E">
        <w:rPr>
          <w:rFonts w:ascii="Times New Roman" w:hAnsi="Times New Roman" w:cs="Times New Roman"/>
          <w:color w:val="303030"/>
          <w:sz w:val="24"/>
          <w:szCs w:val="24"/>
          <w:shd w:val="clear" w:color="auto" w:fill="FFFFFF"/>
        </w:rPr>
        <w:t>(20), 3940. https://doi.org/10.3390/ijerph16203940</w:t>
      </w:r>
      <w:r w:rsidRPr="00F6317E">
        <w:rPr>
          <w:rFonts w:ascii="Times New Roman" w:eastAsia="Times New Roman" w:hAnsi="Times New Roman" w:cs="Times New Roman"/>
          <w:sz w:val="24"/>
          <w:szCs w:val="24"/>
          <w:lang w:eastAsia="sk-SK"/>
        </w:rPr>
        <w:t xml:space="preserve"> </w:t>
      </w:r>
    </w:p>
    <w:p w14:paraId="318BA117" w14:textId="0A740DA4" w:rsidR="00770B8B" w:rsidRDefault="00770B8B" w:rsidP="00A6143E">
      <w:pPr>
        <w:spacing w:after="320" w:line="360" w:lineRule="auto"/>
        <w:jc w:val="both"/>
        <w:rPr>
          <w:rFonts w:ascii="Times New Roman" w:hAnsi="Times New Roman" w:cs="Times New Roman"/>
          <w:color w:val="212529"/>
          <w:sz w:val="24"/>
          <w:szCs w:val="24"/>
          <w:shd w:val="clear" w:color="auto" w:fill="FFFFFF"/>
        </w:rPr>
      </w:pPr>
      <w:r w:rsidRPr="00F6317E">
        <w:rPr>
          <w:rFonts w:ascii="Times New Roman" w:hAnsi="Times New Roman" w:cs="Times New Roman"/>
          <w:color w:val="212529"/>
          <w:sz w:val="24"/>
          <w:szCs w:val="24"/>
          <w:shd w:val="clear" w:color="auto" w:fill="FFFFFF"/>
        </w:rPr>
        <w:t>Kantor, J., Lipský, M., &amp; Weber, J. (2009). </w:t>
      </w:r>
      <w:r w:rsidRPr="00F6317E">
        <w:rPr>
          <w:rFonts w:ascii="Times New Roman" w:hAnsi="Times New Roman" w:cs="Times New Roman"/>
          <w:i/>
          <w:iCs/>
          <w:color w:val="212529"/>
          <w:sz w:val="24"/>
          <w:szCs w:val="24"/>
          <w:shd w:val="clear" w:color="auto" w:fill="FFFFFF"/>
        </w:rPr>
        <w:t>Základy muzikoterapie</w:t>
      </w:r>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Grada</w:t>
      </w:r>
      <w:proofErr w:type="spellEnd"/>
      <w:r w:rsidRPr="00F6317E">
        <w:rPr>
          <w:rFonts w:ascii="Times New Roman" w:hAnsi="Times New Roman" w:cs="Times New Roman"/>
          <w:color w:val="212529"/>
          <w:sz w:val="24"/>
          <w:szCs w:val="24"/>
          <w:shd w:val="clear" w:color="auto" w:fill="FFFFFF"/>
        </w:rPr>
        <w:t>.</w:t>
      </w:r>
    </w:p>
    <w:p w14:paraId="213C042D" w14:textId="3B8DADDA" w:rsidR="00A6143E" w:rsidRPr="00A6143E" w:rsidRDefault="00A6143E" w:rsidP="00A6143E">
      <w:pPr>
        <w:spacing w:after="320" w:line="360" w:lineRule="auto"/>
        <w:jc w:val="both"/>
        <w:rPr>
          <w:rFonts w:ascii="Times New Roman" w:hAnsi="Times New Roman" w:cs="Times New Roman"/>
          <w:sz w:val="24"/>
          <w:szCs w:val="24"/>
        </w:rPr>
      </w:pPr>
      <w:proofErr w:type="spellStart"/>
      <w:r w:rsidRPr="00F6317E">
        <w:rPr>
          <w:rFonts w:ascii="Times New Roman" w:hAnsi="Times New Roman" w:cs="Times New Roman"/>
          <w:sz w:val="24"/>
          <w:szCs w:val="24"/>
        </w:rPr>
        <w:t>Karkou</w:t>
      </w:r>
      <w:proofErr w:type="spellEnd"/>
      <w:r w:rsidRPr="00F6317E">
        <w:rPr>
          <w:rFonts w:ascii="Times New Roman" w:hAnsi="Times New Roman" w:cs="Times New Roman"/>
          <w:sz w:val="24"/>
          <w:szCs w:val="24"/>
        </w:rPr>
        <w:t xml:space="preserve">, V., &amp; </w:t>
      </w:r>
      <w:proofErr w:type="spellStart"/>
      <w:r w:rsidRPr="00F6317E">
        <w:rPr>
          <w:rFonts w:ascii="Times New Roman" w:hAnsi="Times New Roman" w:cs="Times New Roman"/>
          <w:sz w:val="24"/>
          <w:szCs w:val="24"/>
        </w:rPr>
        <w:t>Sanderson</w:t>
      </w:r>
      <w:proofErr w:type="spellEnd"/>
      <w:r w:rsidRPr="00F6317E">
        <w:rPr>
          <w:rFonts w:ascii="Times New Roman" w:hAnsi="Times New Roman" w:cs="Times New Roman"/>
          <w:sz w:val="24"/>
          <w:szCs w:val="24"/>
        </w:rPr>
        <w:t xml:space="preserve">, P. (2006). </w:t>
      </w:r>
      <w:proofErr w:type="spellStart"/>
      <w:r w:rsidRPr="00F6317E">
        <w:rPr>
          <w:rFonts w:ascii="Times New Roman" w:hAnsi="Times New Roman" w:cs="Times New Roman"/>
          <w:sz w:val="24"/>
          <w:szCs w:val="24"/>
        </w:rPr>
        <w:t>Preface</w:t>
      </w:r>
      <w:proofErr w:type="spellEnd"/>
      <w:r w:rsidRPr="00F6317E">
        <w:rPr>
          <w:rFonts w:ascii="Times New Roman" w:hAnsi="Times New Roman" w:cs="Times New Roman"/>
          <w:sz w:val="24"/>
          <w:szCs w:val="24"/>
        </w:rPr>
        <w:t xml:space="preserve">. V </w:t>
      </w:r>
      <w:proofErr w:type="spellStart"/>
      <w:r w:rsidRPr="00F6317E">
        <w:rPr>
          <w:rFonts w:ascii="Times New Roman" w:hAnsi="Times New Roman" w:cs="Times New Roman"/>
          <w:sz w:val="24"/>
          <w:szCs w:val="24"/>
        </w:rPr>
        <w:t>V</w:t>
      </w:r>
      <w:proofErr w:type="spellEnd"/>
      <w:r w:rsidRPr="00F6317E">
        <w:rPr>
          <w:rFonts w:ascii="Times New Roman" w:hAnsi="Times New Roman" w:cs="Times New Roman"/>
          <w:sz w:val="24"/>
          <w:szCs w:val="24"/>
        </w:rPr>
        <w:t>. (</w:t>
      </w:r>
      <w:proofErr w:type="spellStart"/>
      <w:r w:rsidRPr="00F6317E">
        <w:rPr>
          <w:rFonts w:ascii="Times New Roman" w:hAnsi="Times New Roman" w:cs="Times New Roman"/>
          <w:sz w:val="24"/>
          <w:szCs w:val="24"/>
        </w:rPr>
        <w:t>Vicky</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Karkou</w:t>
      </w:r>
      <w:proofErr w:type="spellEnd"/>
      <w:r w:rsidRPr="00F6317E">
        <w:rPr>
          <w:rFonts w:ascii="Times New Roman" w:hAnsi="Times New Roman" w:cs="Times New Roman"/>
          <w:sz w:val="24"/>
          <w:szCs w:val="24"/>
        </w:rPr>
        <w:t xml:space="preserve"> &amp; P. </w:t>
      </w:r>
      <w:proofErr w:type="spellStart"/>
      <w:r w:rsidRPr="00F6317E">
        <w:rPr>
          <w:rFonts w:ascii="Times New Roman" w:hAnsi="Times New Roman" w:cs="Times New Roman"/>
          <w:sz w:val="24"/>
          <w:szCs w:val="24"/>
        </w:rPr>
        <w:t>Sanderson</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Ed</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i/>
          <w:iCs/>
          <w:sz w:val="24"/>
          <w:szCs w:val="24"/>
        </w:rPr>
        <w:t>Arts</w:t>
      </w:r>
      <w:proofErr w:type="spellEnd"/>
      <w:r w:rsidRPr="00F6317E">
        <w:rPr>
          <w:rFonts w:ascii="Times New Roman" w:hAnsi="Times New Roman" w:cs="Times New Roman"/>
          <w:i/>
          <w:iCs/>
          <w:sz w:val="24"/>
          <w:szCs w:val="24"/>
        </w:rPr>
        <w:t xml:space="preserve"> </w:t>
      </w:r>
      <w:proofErr w:type="spellStart"/>
      <w:r w:rsidRPr="00F6317E">
        <w:rPr>
          <w:rFonts w:ascii="Times New Roman" w:hAnsi="Times New Roman" w:cs="Times New Roman"/>
          <w:i/>
          <w:iCs/>
          <w:sz w:val="24"/>
          <w:szCs w:val="24"/>
        </w:rPr>
        <w:t>Therapies</w:t>
      </w:r>
      <w:proofErr w:type="spellEnd"/>
      <w:r w:rsidRPr="00F6317E">
        <w:rPr>
          <w:rFonts w:ascii="Times New Roman" w:hAnsi="Times New Roman" w:cs="Times New Roman"/>
          <w:sz w:val="24"/>
          <w:szCs w:val="24"/>
        </w:rPr>
        <w:t xml:space="preserve"> (s. vii–viii). </w:t>
      </w:r>
      <w:proofErr w:type="spellStart"/>
      <w:r w:rsidRPr="00F6317E">
        <w:rPr>
          <w:rFonts w:ascii="Times New Roman" w:hAnsi="Times New Roman" w:cs="Times New Roman"/>
          <w:sz w:val="24"/>
          <w:szCs w:val="24"/>
        </w:rPr>
        <w:t>Churchill</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Livingstone</w:t>
      </w:r>
      <w:proofErr w:type="spellEnd"/>
      <w:r w:rsidRPr="00F6317E">
        <w:rPr>
          <w:rFonts w:ascii="Times New Roman" w:hAnsi="Times New Roman" w:cs="Times New Roman"/>
          <w:sz w:val="24"/>
          <w:szCs w:val="24"/>
        </w:rPr>
        <w:t xml:space="preserve">. </w:t>
      </w:r>
      <w:r w:rsidR="00C73A61">
        <w:fldChar w:fldCharType="begin"/>
      </w:r>
      <w:r w:rsidR="00C73A61">
        <w:instrText xml:space="preserve"> HYPERLINK "https://doi.org/10.1016/B978-0-443-07256-7.50002-4" </w:instrText>
      </w:r>
      <w:r w:rsidR="00C73A61">
        <w:fldChar w:fldCharType="separate"/>
      </w:r>
      <w:r w:rsidRPr="00F6317E">
        <w:rPr>
          <w:rStyle w:val="Hypertextovprepojenie"/>
          <w:rFonts w:ascii="Times New Roman" w:hAnsi="Times New Roman" w:cs="Times New Roman"/>
          <w:sz w:val="24"/>
          <w:szCs w:val="24"/>
        </w:rPr>
        <w:t>https://doi.org/10.1016/B978-0-443-07256-7.50002-4</w:t>
      </w:r>
      <w:r w:rsidR="00C73A61">
        <w:rPr>
          <w:rStyle w:val="Hypertextovprepojenie"/>
          <w:rFonts w:ascii="Times New Roman" w:hAnsi="Times New Roman" w:cs="Times New Roman"/>
          <w:sz w:val="24"/>
          <w:szCs w:val="24"/>
        </w:rPr>
        <w:fldChar w:fldCharType="end"/>
      </w:r>
    </w:p>
    <w:p w14:paraId="54D225A6" w14:textId="6D989ABF" w:rsidR="00A6143E" w:rsidRDefault="00A6143E" w:rsidP="00A6143E">
      <w:pPr>
        <w:spacing w:after="320" w:line="360" w:lineRule="auto"/>
        <w:jc w:val="both"/>
        <w:rPr>
          <w:rFonts w:ascii="Times New Roman" w:hAnsi="Times New Roman" w:cs="Times New Roman"/>
          <w:color w:val="212529"/>
          <w:sz w:val="24"/>
          <w:szCs w:val="24"/>
          <w:shd w:val="clear" w:color="auto" w:fill="FFFFFF"/>
        </w:rPr>
      </w:pPr>
      <w:proofErr w:type="spellStart"/>
      <w:r w:rsidRPr="00F6317E">
        <w:rPr>
          <w:rFonts w:ascii="Times New Roman" w:hAnsi="Times New Roman" w:cs="Times New Roman"/>
          <w:color w:val="212529"/>
          <w:sz w:val="24"/>
          <w:szCs w:val="24"/>
          <w:shd w:val="clear" w:color="auto" w:fill="FFFFFF"/>
        </w:rPr>
        <w:lastRenderedPageBreak/>
        <w:t>Klenková</w:t>
      </w:r>
      <w:proofErr w:type="spellEnd"/>
      <w:r w:rsidRPr="00F6317E">
        <w:rPr>
          <w:rFonts w:ascii="Times New Roman" w:hAnsi="Times New Roman" w:cs="Times New Roman"/>
          <w:color w:val="212529"/>
          <w:sz w:val="24"/>
          <w:szCs w:val="24"/>
          <w:shd w:val="clear" w:color="auto" w:fill="FFFFFF"/>
        </w:rPr>
        <w:t>, J. (2006). </w:t>
      </w:r>
      <w:proofErr w:type="spellStart"/>
      <w:r w:rsidRPr="00F6317E">
        <w:rPr>
          <w:rFonts w:ascii="Times New Roman" w:hAnsi="Times New Roman" w:cs="Times New Roman"/>
          <w:i/>
          <w:iCs/>
          <w:color w:val="212529"/>
          <w:sz w:val="24"/>
          <w:szCs w:val="24"/>
          <w:shd w:val="clear" w:color="auto" w:fill="FFFFFF"/>
        </w:rPr>
        <w:t>Logopedie</w:t>
      </w:r>
      <w:proofErr w:type="spellEnd"/>
      <w:r w:rsidRPr="00F6317E">
        <w:rPr>
          <w:rFonts w:ascii="Times New Roman" w:hAnsi="Times New Roman" w:cs="Times New Roman"/>
          <w:i/>
          <w:iCs/>
          <w:color w:val="212529"/>
          <w:sz w:val="24"/>
          <w:szCs w:val="24"/>
          <w:shd w:val="clear" w:color="auto" w:fill="FFFFFF"/>
        </w:rPr>
        <w:t xml:space="preserve">: narušení komunikační schopnosti, logopedická </w:t>
      </w:r>
      <w:proofErr w:type="spellStart"/>
      <w:r w:rsidRPr="00F6317E">
        <w:rPr>
          <w:rFonts w:ascii="Times New Roman" w:hAnsi="Times New Roman" w:cs="Times New Roman"/>
          <w:i/>
          <w:iCs/>
          <w:color w:val="212529"/>
          <w:sz w:val="24"/>
          <w:szCs w:val="24"/>
          <w:shd w:val="clear" w:color="auto" w:fill="FFFFFF"/>
        </w:rPr>
        <w:t>prevence</w:t>
      </w:r>
      <w:proofErr w:type="spellEnd"/>
      <w:r w:rsidRPr="00F6317E">
        <w:rPr>
          <w:rFonts w:ascii="Times New Roman" w:hAnsi="Times New Roman" w:cs="Times New Roman"/>
          <w:i/>
          <w:iCs/>
          <w:color w:val="212529"/>
          <w:sz w:val="24"/>
          <w:szCs w:val="24"/>
          <w:shd w:val="clear" w:color="auto" w:fill="FFFFFF"/>
        </w:rPr>
        <w:t xml:space="preserve">, logopedická </w:t>
      </w:r>
      <w:proofErr w:type="spellStart"/>
      <w:r w:rsidRPr="00F6317E">
        <w:rPr>
          <w:rFonts w:ascii="Times New Roman" w:hAnsi="Times New Roman" w:cs="Times New Roman"/>
          <w:i/>
          <w:iCs/>
          <w:color w:val="212529"/>
          <w:sz w:val="24"/>
          <w:szCs w:val="24"/>
          <w:shd w:val="clear" w:color="auto" w:fill="FFFFFF"/>
        </w:rPr>
        <w:t>intervence</w:t>
      </w:r>
      <w:proofErr w:type="spellEnd"/>
      <w:r w:rsidRPr="00F6317E">
        <w:rPr>
          <w:rFonts w:ascii="Times New Roman" w:hAnsi="Times New Roman" w:cs="Times New Roman"/>
          <w:i/>
          <w:iCs/>
          <w:color w:val="212529"/>
          <w:sz w:val="24"/>
          <w:szCs w:val="24"/>
          <w:shd w:val="clear" w:color="auto" w:fill="FFFFFF"/>
        </w:rPr>
        <w:t xml:space="preserve"> v ČR, </w:t>
      </w:r>
      <w:proofErr w:type="spellStart"/>
      <w:r w:rsidRPr="00F6317E">
        <w:rPr>
          <w:rFonts w:ascii="Times New Roman" w:hAnsi="Times New Roman" w:cs="Times New Roman"/>
          <w:i/>
          <w:iCs/>
          <w:color w:val="212529"/>
          <w:sz w:val="24"/>
          <w:szCs w:val="24"/>
          <w:shd w:val="clear" w:color="auto" w:fill="FFFFFF"/>
        </w:rPr>
        <w:t>příklady</w:t>
      </w:r>
      <w:proofErr w:type="spellEnd"/>
      <w:r w:rsidRPr="00F6317E">
        <w:rPr>
          <w:rFonts w:ascii="Times New Roman" w:hAnsi="Times New Roman" w:cs="Times New Roman"/>
          <w:i/>
          <w:iCs/>
          <w:color w:val="212529"/>
          <w:sz w:val="24"/>
          <w:szCs w:val="24"/>
          <w:shd w:val="clear" w:color="auto" w:fill="FFFFFF"/>
        </w:rPr>
        <w:t xml:space="preserve"> z praxe</w:t>
      </w:r>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Grada</w:t>
      </w:r>
      <w:proofErr w:type="spellEnd"/>
      <w:r w:rsidRPr="00F6317E">
        <w:rPr>
          <w:rFonts w:ascii="Times New Roman" w:hAnsi="Times New Roman" w:cs="Times New Roman"/>
          <w:color w:val="212529"/>
          <w:sz w:val="24"/>
          <w:szCs w:val="24"/>
          <w:shd w:val="clear" w:color="auto" w:fill="FFFFFF"/>
        </w:rPr>
        <w:t>.</w:t>
      </w:r>
    </w:p>
    <w:p w14:paraId="50C40354" w14:textId="25F66046" w:rsidR="00BE332D" w:rsidRDefault="00BE332D" w:rsidP="00A6143E">
      <w:pPr>
        <w:spacing w:after="320" w:line="360" w:lineRule="auto"/>
        <w:jc w:val="both"/>
        <w:rPr>
          <w:rFonts w:ascii="Times New Roman" w:hAnsi="Times New Roman" w:cs="Times New Roman"/>
          <w:color w:val="212529"/>
          <w:sz w:val="24"/>
          <w:szCs w:val="24"/>
          <w:shd w:val="clear" w:color="auto" w:fill="FFFFFF"/>
        </w:rPr>
      </w:pPr>
      <w:proofErr w:type="spellStart"/>
      <w:r w:rsidRPr="00F6317E">
        <w:rPr>
          <w:rFonts w:ascii="Times New Roman" w:hAnsi="Times New Roman" w:cs="Times New Roman"/>
          <w:color w:val="212529"/>
          <w:sz w:val="24"/>
          <w:szCs w:val="24"/>
          <w:shd w:val="clear" w:color="auto" w:fill="FFFFFF"/>
        </w:rPr>
        <w:t>Kratochvíl</w:t>
      </w:r>
      <w:proofErr w:type="spellEnd"/>
      <w:r w:rsidRPr="00F6317E">
        <w:rPr>
          <w:rFonts w:ascii="Times New Roman" w:hAnsi="Times New Roman" w:cs="Times New Roman"/>
          <w:color w:val="212529"/>
          <w:sz w:val="24"/>
          <w:szCs w:val="24"/>
          <w:shd w:val="clear" w:color="auto" w:fill="FFFFFF"/>
        </w:rPr>
        <w:t>, S. (2017). </w:t>
      </w:r>
      <w:r w:rsidRPr="00F6317E">
        <w:rPr>
          <w:rFonts w:ascii="Times New Roman" w:hAnsi="Times New Roman" w:cs="Times New Roman"/>
          <w:i/>
          <w:iCs/>
          <w:color w:val="212529"/>
          <w:sz w:val="24"/>
          <w:szCs w:val="24"/>
          <w:shd w:val="clear" w:color="auto" w:fill="FFFFFF"/>
        </w:rPr>
        <w:t>Základy psychoterapie</w:t>
      </w:r>
      <w:r w:rsidRPr="00F6317E">
        <w:rPr>
          <w:rFonts w:ascii="Times New Roman" w:hAnsi="Times New Roman" w:cs="Times New Roman"/>
          <w:color w:val="212529"/>
          <w:sz w:val="24"/>
          <w:szCs w:val="24"/>
          <w:shd w:val="clear" w:color="auto" w:fill="FFFFFF"/>
        </w:rPr>
        <w:t xml:space="preserve"> (7. </w:t>
      </w:r>
      <w:proofErr w:type="spellStart"/>
      <w:r w:rsidRPr="00F6317E">
        <w:rPr>
          <w:rFonts w:ascii="Times New Roman" w:hAnsi="Times New Roman" w:cs="Times New Roman"/>
          <w:color w:val="212529"/>
          <w:sz w:val="24"/>
          <w:szCs w:val="24"/>
          <w:shd w:val="clear" w:color="auto" w:fill="FFFFFF"/>
        </w:rPr>
        <w:t>vydání</w:t>
      </w:r>
      <w:proofErr w:type="spellEnd"/>
      <w:r w:rsidRPr="00F6317E">
        <w:rPr>
          <w:rFonts w:ascii="Times New Roman" w:hAnsi="Times New Roman" w:cs="Times New Roman"/>
          <w:color w:val="212529"/>
          <w:sz w:val="24"/>
          <w:szCs w:val="24"/>
          <w:shd w:val="clear" w:color="auto" w:fill="FFFFFF"/>
        </w:rPr>
        <w:t>). Portál.</w:t>
      </w:r>
    </w:p>
    <w:p w14:paraId="77D83671" w14:textId="67DA5653" w:rsidR="00A6143E" w:rsidRDefault="00A6143E" w:rsidP="00A6143E">
      <w:pPr>
        <w:spacing w:after="320" w:line="360" w:lineRule="auto"/>
        <w:jc w:val="both"/>
        <w:rPr>
          <w:rFonts w:ascii="Times New Roman" w:hAnsi="Times New Roman" w:cs="Times New Roman"/>
          <w:color w:val="212529"/>
          <w:sz w:val="24"/>
          <w:szCs w:val="24"/>
          <w:shd w:val="clear" w:color="auto" w:fill="FFFFFF"/>
        </w:rPr>
      </w:pPr>
      <w:r w:rsidRPr="00F6317E">
        <w:rPr>
          <w:rFonts w:ascii="Times New Roman" w:hAnsi="Times New Roman" w:cs="Times New Roman"/>
          <w:color w:val="212529"/>
          <w:sz w:val="24"/>
          <w:szCs w:val="24"/>
          <w:shd w:val="clear" w:color="auto" w:fill="FFFFFF"/>
        </w:rPr>
        <w:t>Linka, A. (1997). </w:t>
      </w:r>
      <w:r w:rsidRPr="00F6317E">
        <w:rPr>
          <w:rFonts w:ascii="Times New Roman" w:hAnsi="Times New Roman" w:cs="Times New Roman"/>
          <w:i/>
          <w:iCs/>
          <w:color w:val="212529"/>
          <w:sz w:val="24"/>
          <w:szCs w:val="24"/>
          <w:shd w:val="clear" w:color="auto" w:fill="FFFFFF"/>
        </w:rPr>
        <w:t>Kapitoly z muzikoterapie</w:t>
      </w:r>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Gloria</w:t>
      </w:r>
      <w:proofErr w:type="spellEnd"/>
      <w:r w:rsidRPr="00F6317E">
        <w:rPr>
          <w:rFonts w:ascii="Times New Roman" w:hAnsi="Times New Roman" w:cs="Times New Roman"/>
          <w:color w:val="212529"/>
          <w:sz w:val="24"/>
          <w:szCs w:val="24"/>
          <w:shd w:val="clear" w:color="auto" w:fill="FFFFFF"/>
        </w:rPr>
        <w:t>.</w:t>
      </w:r>
    </w:p>
    <w:p w14:paraId="210F5E0D" w14:textId="0C3F49AB" w:rsidR="00BE332D" w:rsidRPr="00BE332D" w:rsidRDefault="00BE332D" w:rsidP="00A6143E">
      <w:pPr>
        <w:spacing w:after="320" w:line="360" w:lineRule="auto"/>
        <w:jc w:val="both"/>
        <w:rPr>
          <w:rFonts w:ascii="Times New Roman" w:hAnsi="Times New Roman" w:cs="Times New Roman"/>
          <w:sz w:val="24"/>
          <w:szCs w:val="24"/>
        </w:rPr>
      </w:pPr>
      <w:proofErr w:type="spellStart"/>
      <w:r w:rsidRPr="00F6317E">
        <w:rPr>
          <w:rFonts w:ascii="Times New Roman" w:hAnsi="Times New Roman" w:cs="Times New Roman"/>
          <w:sz w:val="24"/>
          <w:szCs w:val="24"/>
        </w:rPr>
        <w:t>Maranto</w:t>
      </w:r>
      <w:proofErr w:type="spellEnd"/>
      <w:r w:rsidRPr="00F6317E">
        <w:rPr>
          <w:rFonts w:ascii="Times New Roman" w:hAnsi="Times New Roman" w:cs="Times New Roman"/>
          <w:sz w:val="24"/>
          <w:szCs w:val="24"/>
        </w:rPr>
        <w:t xml:space="preserve">, C. D., &amp; </w:t>
      </w:r>
      <w:proofErr w:type="spellStart"/>
      <w:r w:rsidRPr="00F6317E">
        <w:rPr>
          <w:rFonts w:ascii="Times New Roman" w:hAnsi="Times New Roman" w:cs="Times New Roman"/>
          <w:sz w:val="24"/>
          <w:szCs w:val="24"/>
        </w:rPr>
        <w:t>Dileo</w:t>
      </w:r>
      <w:proofErr w:type="spellEnd"/>
      <w:r w:rsidRPr="00F6317E">
        <w:rPr>
          <w:rFonts w:ascii="Times New Roman" w:hAnsi="Times New Roman" w:cs="Times New Roman"/>
          <w:sz w:val="24"/>
          <w:szCs w:val="24"/>
        </w:rPr>
        <w:t xml:space="preserve">, C. (1993). </w:t>
      </w:r>
      <w:proofErr w:type="spellStart"/>
      <w:r w:rsidRPr="00F6317E">
        <w:rPr>
          <w:rFonts w:ascii="Times New Roman" w:hAnsi="Times New Roman" w:cs="Times New Roman"/>
          <w:i/>
          <w:iCs/>
          <w:sz w:val="24"/>
          <w:szCs w:val="24"/>
        </w:rPr>
        <w:t>Music</w:t>
      </w:r>
      <w:proofErr w:type="spellEnd"/>
      <w:r w:rsidRPr="00F6317E">
        <w:rPr>
          <w:rFonts w:ascii="Times New Roman" w:hAnsi="Times New Roman" w:cs="Times New Roman"/>
          <w:i/>
          <w:iCs/>
          <w:sz w:val="24"/>
          <w:szCs w:val="24"/>
        </w:rPr>
        <w:t xml:space="preserve"> </w:t>
      </w:r>
      <w:proofErr w:type="spellStart"/>
      <w:r w:rsidRPr="00F6317E">
        <w:rPr>
          <w:rFonts w:ascii="Times New Roman" w:hAnsi="Times New Roman" w:cs="Times New Roman"/>
          <w:i/>
          <w:iCs/>
          <w:sz w:val="24"/>
          <w:szCs w:val="24"/>
        </w:rPr>
        <w:t>Therapy</w:t>
      </w:r>
      <w:proofErr w:type="spellEnd"/>
      <w:r w:rsidRPr="00F6317E">
        <w:rPr>
          <w:rFonts w:ascii="Times New Roman" w:hAnsi="Times New Roman" w:cs="Times New Roman"/>
          <w:i/>
          <w:iCs/>
          <w:sz w:val="24"/>
          <w:szCs w:val="24"/>
        </w:rPr>
        <w:t xml:space="preserve">: International </w:t>
      </w:r>
      <w:proofErr w:type="spellStart"/>
      <w:r w:rsidRPr="00F6317E">
        <w:rPr>
          <w:rFonts w:ascii="Times New Roman" w:hAnsi="Times New Roman" w:cs="Times New Roman"/>
          <w:i/>
          <w:iCs/>
          <w:sz w:val="24"/>
          <w:szCs w:val="24"/>
        </w:rPr>
        <w:t>Perspectives</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Jeffrey</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Books</w:t>
      </w:r>
      <w:proofErr w:type="spellEnd"/>
      <w:r w:rsidRPr="00F6317E">
        <w:rPr>
          <w:rFonts w:ascii="Times New Roman" w:hAnsi="Times New Roman" w:cs="Times New Roman"/>
          <w:sz w:val="24"/>
          <w:szCs w:val="24"/>
        </w:rPr>
        <w:t xml:space="preserve">. </w:t>
      </w:r>
      <w:r w:rsidR="00C73A61">
        <w:fldChar w:fldCharType="begin"/>
      </w:r>
      <w:r w:rsidR="00C73A61">
        <w:instrText xml:space="preserve"> HYPERLINK "https://books.google.sk/books?id=l-N1xgEACAAJ" </w:instrText>
      </w:r>
      <w:r w:rsidR="00C73A61">
        <w:fldChar w:fldCharType="separate"/>
      </w:r>
      <w:r w:rsidRPr="00F6317E">
        <w:rPr>
          <w:rStyle w:val="Hypertextovprepojenie"/>
          <w:rFonts w:ascii="Times New Roman" w:hAnsi="Times New Roman" w:cs="Times New Roman"/>
          <w:sz w:val="24"/>
          <w:szCs w:val="24"/>
        </w:rPr>
        <w:t>https://books.google.sk/books?id=l-N1xgEACAAJ</w:t>
      </w:r>
      <w:r w:rsidR="00C73A61">
        <w:rPr>
          <w:rStyle w:val="Hypertextovprepojenie"/>
          <w:rFonts w:ascii="Times New Roman" w:hAnsi="Times New Roman" w:cs="Times New Roman"/>
          <w:sz w:val="24"/>
          <w:szCs w:val="24"/>
        </w:rPr>
        <w:fldChar w:fldCharType="end"/>
      </w:r>
    </w:p>
    <w:p w14:paraId="3803B815" w14:textId="4FE27B68" w:rsidR="00BE332D" w:rsidRPr="00BE332D" w:rsidRDefault="00BE332D" w:rsidP="00A6143E">
      <w:pPr>
        <w:spacing w:after="320" w:line="360" w:lineRule="auto"/>
        <w:jc w:val="both"/>
        <w:rPr>
          <w:rFonts w:ascii="Times New Roman" w:hAnsi="Times New Roman" w:cs="Times New Roman"/>
          <w:bCs/>
          <w:sz w:val="24"/>
          <w:szCs w:val="24"/>
        </w:rPr>
      </w:pPr>
      <w:proofErr w:type="spellStart"/>
      <w:r w:rsidRPr="00F6317E">
        <w:rPr>
          <w:rFonts w:ascii="Times New Roman" w:hAnsi="Times New Roman" w:cs="Times New Roman"/>
          <w:color w:val="212529"/>
          <w:sz w:val="24"/>
          <w:szCs w:val="24"/>
          <w:shd w:val="clear" w:color="auto" w:fill="FFFFFF"/>
        </w:rPr>
        <w:t>Michels</w:t>
      </w:r>
      <w:proofErr w:type="spellEnd"/>
      <w:r w:rsidRPr="00F6317E">
        <w:rPr>
          <w:rFonts w:ascii="Times New Roman" w:hAnsi="Times New Roman" w:cs="Times New Roman"/>
          <w:color w:val="212529"/>
          <w:sz w:val="24"/>
          <w:szCs w:val="24"/>
          <w:shd w:val="clear" w:color="auto" w:fill="FFFFFF"/>
        </w:rPr>
        <w:t>, U. (2000). </w:t>
      </w:r>
      <w:r w:rsidRPr="00F6317E">
        <w:rPr>
          <w:rFonts w:ascii="Times New Roman" w:hAnsi="Times New Roman" w:cs="Times New Roman"/>
          <w:i/>
          <w:iCs/>
          <w:color w:val="212529"/>
          <w:sz w:val="24"/>
          <w:szCs w:val="24"/>
          <w:shd w:val="clear" w:color="auto" w:fill="FFFFFF"/>
        </w:rPr>
        <w:t>Encyklopedický atlas hudby</w:t>
      </w:r>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Nakladatelství</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Lidové</w:t>
      </w:r>
      <w:proofErr w:type="spellEnd"/>
      <w:r w:rsidRPr="00F6317E">
        <w:rPr>
          <w:rFonts w:ascii="Times New Roman" w:hAnsi="Times New Roman" w:cs="Times New Roman"/>
          <w:color w:val="212529"/>
          <w:sz w:val="24"/>
          <w:szCs w:val="24"/>
          <w:shd w:val="clear" w:color="auto" w:fill="FFFFFF"/>
        </w:rPr>
        <w:t xml:space="preserve"> noviny.</w:t>
      </w:r>
      <w:r w:rsidRPr="00F6317E">
        <w:rPr>
          <w:rFonts w:ascii="Times New Roman" w:hAnsi="Times New Roman" w:cs="Times New Roman"/>
          <w:bCs/>
          <w:sz w:val="24"/>
          <w:szCs w:val="24"/>
        </w:rPr>
        <w:t xml:space="preserve"> </w:t>
      </w:r>
    </w:p>
    <w:p w14:paraId="1FEF5EAF" w14:textId="635F8609" w:rsidR="00770B8B" w:rsidRDefault="00770B8B" w:rsidP="00A6143E">
      <w:pPr>
        <w:spacing w:after="320" w:line="360" w:lineRule="auto"/>
        <w:jc w:val="both"/>
        <w:rPr>
          <w:rFonts w:ascii="Times New Roman" w:hAnsi="Times New Roman" w:cs="Times New Roman"/>
          <w:color w:val="212529"/>
          <w:sz w:val="24"/>
          <w:szCs w:val="24"/>
          <w:shd w:val="clear" w:color="auto" w:fill="FFFFFF"/>
        </w:rPr>
      </w:pPr>
      <w:r w:rsidRPr="00F6317E">
        <w:rPr>
          <w:rFonts w:ascii="Times New Roman" w:hAnsi="Times New Roman" w:cs="Times New Roman"/>
          <w:color w:val="212529"/>
          <w:sz w:val="24"/>
          <w:szCs w:val="24"/>
          <w:shd w:val="clear" w:color="auto" w:fill="FFFFFF"/>
        </w:rPr>
        <w:t>Müller, O. (2014). </w:t>
      </w:r>
      <w:r w:rsidRPr="00F6317E">
        <w:rPr>
          <w:rFonts w:ascii="Times New Roman" w:hAnsi="Times New Roman" w:cs="Times New Roman"/>
          <w:i/>
          <w:iCs/>
          <w:color w:val="212529"/>
          <w:sz w:val="24"/>
          <w:szCs w:val="24"/>
          <w:shd w:val="clear" w:color="auto" w:fill="FFFFFF"/>
        </w:rPr>
        <w:t xml:space="preserve">Terapie </w:t>
      </w:r>
      <w:proofErr w:type="spellStart"/>
      <w:r w:rsidRPr="00F6317E">
        <w:rPr>
          <w:rFonts w:ascii="Times New Roman" w:hAnsi="Times New Roman" w:cs="Times New Roman"/>
          <w:i/>
          <w:iCs/>
          <w:color w:val="212529"/>
          <w:sz w:val="24"/>
          <w:szCs w:val="24"/>
          <w:shd w:val="clear" w:color="auto" w:fill="FFFFFF"/>
        </w:rPr>
        <w:t>ve</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speciální</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pedagogice</w:t>
      </w:r>
      <w:proofErr w:type="spellEnd"/>
      <w:r w:rsidRPr="00F6317E">
        <w:rPr>
          <w:rFonts w:ascii="Times New Roman" w:hAnsi="Times New Roman" w:cs="Times New Roman"/>
          <w:color w:val="212529"/>
          <w:sz w:val="24"/>
          <w:szCs w:val="24"/>
          <w:shd w:val="clear" w:color="auto" w:fill="FFFFFF"/>
        </w:rPr>
        <w:t xml:space="preserve"> (2., </w:t>
      </w:r>
      <w:proofErr w:type="spellStart"/>
      <w:r w:rsidRPr="00F6317E">
        <w:rPr>
          <w:rFonts w:ascii="Times New Roman" w:hAnsi="Times New Roman" w:cs="Times New Roman"/>
          <w:color w:val="212529"/>
          <w:sz w:val="24"/>
          <w:szCs w:val="24"/>
          <w:shd w:val="clear" w:color="auto" w:fill="FFFFFF"/>
        </w:rPr>
        <w:t>přeprac</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vyd</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Grada</w:t>
      </w:r>
      <w:proofErr w:type="spellEnd"/>
      <w:r w:rsidRPr="00F6317E">
        <w:rPr>
          <w:rFonts w:ascii="Times New Roman" w:hAnsi="Times New Roman" w:cs="Times New Roman"/>
          <w:color w:val="212529"/>
          <w:sz w:val="24"/>
          <w:szCs w:val="24"/>
          <w:shd w:val="clear" w:color="auto" w:fill="FFFFFF"/>
        </w:rPr>
        <w:t>.</w:t>
      </w:r>
    </w:p>
    <w:p w14:paraId="62A600BA" w14:textId="093A85B9" w:rsidR="00A6143E" w:rsidRPr="00A6143E" w:rsidRDefault="00A6143E" w:rsidP="00A6143E">
      <w:pPr>
        <w:spacing w:after="320" w:line="360" w:lineRule="auto"/>
        <w:jc w:val="both"/>
        <w:rPr>
          <w:rFonts w:ascii="Times New Roman" w:hAnsi="Times New Roman" w:cs="Times New Roman"/>
          <w:sz w:val="24"/>
          <w:szCs w:val="24"/>
        </w:rPr>
      </w:pPr>
      <w:proofErr w:type="spellStart"/>
      <w:r w:rsidRPr="00F6317E">
        <w:rPr>
          <w:rFonts w:ascii="Times New Roman" w:hAnsi="Times New Roman" w:cs="Times New Roman"/>
          <w:color w:val="000000"/>
          <w:sz w:val="24"/>
          <w:szCs w:val="24"/>
          <w:shd w:val="clear" w:color="auto" w:fill="FFFFFF"/>
        </w:rPr>
        <w:t>Nordoff</w:t>
      </w:r>
      <w:proofErr w:type="spellEnd"/>
      <w:r w:rsidRPr="00F6317E">
        <w:rPr>
          <w:rFonts w:ascii="Times New Roman" w:hAnsi="Times New Roman" w:cs="Times New Roman"/>
          <w:color w:val="000000"/>
          <w:sz w:val="24"/>
          <w:szCs w:val="24"/>
          <w:shd w:val="clear" w:color="auto" w:fill="FFFFFF"/>
        </w:rPr>
        <w:t xml:space="preserve">, P., </w:t>
      </w:r>
      <w:proofErr w:type="spellStart"/>
      <w:r w:rsidRPr="00F6317E">
        <w:rPr>
          <w:rFonts w:ascii="Times New Roman" w:hAnsi="Times New Roman" w:cs="Times New Roman"/>
          <w:color w:val="000000"/>
          <w:sz w:val="24"/>
          <w:szCs w:val="24"/>
          <w:shd w:val="clear" w:color="auto" w:fill="FFFFFF"/>
        </w:rPr>
        <w:t>Robbins</w:t>
      </w:r>
      <w:proofErr w:type="spellEnd"/>
      <w:r w:rsidRPr="00F6317E">
        <w:rPr>
          <w:rFonts w:ascii="Times New Roman" w:hAnsi="Times New Roman" w:cs="Times New Roman"/>
          <w:color w:val="000000"/>
          <w:sz w:val="24"/>
          <w:szCs w:val="24"/>
          <w:shd w:val="clear" w:color="auto" w:fill="FFFFFF"/>
        </w:rPr>
        <w:t xml:space="preserve">, C., &amp; John </w:t>
      </w:r>
      <w:proofErr w:type="spellStart"/>
      <w:r w:rsidRPr="00F6317E">
        <w:rPr>
          <w:rFonts w:ascii="Times New Roman" w:hAnsi="Times New Roman" w:cs="Times New Roman"/>
          <w:color w:val="000000"/>
          <w:sz w:val="24"/>
          <w:szCs w:val="24"/>
          <w:shd w:val="clear" w:color="auto" w:fill="FFFFFF"/>
        </w:rPr>
        <w:t>Day</w:t>
      </w:r>
      <w:proofErr w:type="spellEnd"/>
      <w:r w:rsidRPr="00F6317E">
        <w:rPr>
          <w:rFonts w:ascii="Times New Roman" w:hAnsi="Times New Roman" w:cs="Times New Roman"/>
          <w:color w:val="000000"/>
          <w:sz w:val="24"/>
          <w:szCs w:val="24"/>
          <w:shd w:val="clear" w:color="auto" w:fill="FFFFFF"/>
        </w:rPr>
        <w:t xml:space="preserve"> </w:t>
      </w:r>
      <w:proofErr w:type="spellStart"/>
      <w:r w:rsidRPr="00F6317E">
        <w:rPr>
          <w:rFonts w:ascii="Times New Roman" w:hAnsi="Times New Roman" w:cs="Times New Roman"/>
          <w:color w:val="000000"/>
          <w:sz w:val="24"/>
          <w:szCs w:val="24"/>
          <w:shd w:val="clear" w:color="auto" w:fill="FFFFFF"/>
        </w:rPr>
        <w:t>Company</w:t>
      </w:r>
      <w:proofErr w:type="spellEnd"/>
      <w:r w:rsidRPr="00F6317E">
        <w:rPr>
          <w:rFonts w:ascii="Times New Roman" w:hAnsi="Times New Roman" w:cs="Times New Roman"/>
          <w:color w:val="000000"/>
          <w:sz w:val="24"/>
          <w:szCs w:val="24"/>
          <w:shd w:val="clear" w:color="auto" w:fill="FFFFFF"/>
        </w:rPr>
        <w:t>. (1976). </w:t>
      </w:r>
      <w:proofErr w:type="spellStart"/>
      <w:r w:rsidRPr="00F6317E">
        <w:rPr>
          <w:rFonts w:ascii="Times New Roman" w:hAnsi="Times New Roman" w:cs="Times New Roman"/>
          <w:i/>
          <w:iCs/>
          <w:color w:val="000000"/>
          <w:sz w:val="24"/>
          <w:szCs w:val="24"/>
          <w:shd w:val="clear" w:color="auto" w:fill="FFFFFF"/>
        </w:rPr>
        <w:t>Creative</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music</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therapy</w:t>
      </w:r>
      <w:proofErr w:type="spellEnd"/>
      <w:r w:rsidRPr="00F6317E">
        <w:rPr>
          <w:rFonts w:ascii="Times New Roman" w:hAnsi="Times New Roman" w:cs="Times New Roman"/>
          <w:color w:val="000000"/>
          <w:sz w:val="24"/>
          <w:szCs w:val="24"/>
          <w:shd w:val="clear" w:color="auto" w:fill="FFFFFF"/>
        </w:rPr>
        <w:t xml:space="preserve">. New York, N.Y: John </w:t>
      </w:r>
      <w:proofErr w:type="spellStart"/>
      <w:r w:rsidRPr="00F6317E">
        <w:rPr>
          <w:rFonts w:ascii="Times New Roman" w:hAnsi="Times New Roman" w:cs="Times New Roman"/>
          <w:color w:val="000000"/>
          <w:sz w:val="24"/>
          <w:szCs w:val="24"/>
          <w:shd w:val="clear" w:color="auto" w:fill="FFFFFF"/>
        </w:rPr>
        <w:t>Day</w:t>
      </w:r>
      <w:proofErr w:type="spellEnd"/>
      <w:r w:rsidRPr="00F6317E">
        <w:rPr>
          <w:rFonts w:ascii="Times New Roman" w:hAnsi="Times New Roman" w:cs="Times New Roman"/>
          <w:color w:val="000000"/>
          <w:sz w:val="24"/>
          <w:szCs w:val="24"/>
          <w:shd w:val="clear" w:color="auto" w:fill="FFFFFF"/>
        </w:rPr>
        <w:t xml:space="preserve"> Co.</w:t>
      </w:r>
      <w:r w:rsidRPr="00F6317E">
        <w:rPr>
          <w:rFonts w:ascii="Times New Roman" w:hAnsi="Times New Roman" w:cs="Times New Roman"/>
          <w:sz w:val="24"/>
          <w:szCs w:val="24"/>
        </w:rPr>
        <w:t xml:space="preserve"> </w:t>
      </w:r>
    </w:p>
    <w:p w14:paraId="212B0F06" w14:textId="1E9359DD" w:rsidR="00BE332D" w:rsidRDefault="00BE332D" w:rsidP="00A6143E">
      <w:pPr>
        <w:spacing w:after="320" w:line="360" w:lineRule="auto"/>
        <w:jc w:val="both"/>
        <w:rPr>
          <w:rFonts w:ascii="Times New Roman" w:hAnsi="Times New Roman" w:cs="Times New Roman"/>
          <w:bCs/>
          <w:sz w:val="24"/>
          <w:szCs w:val="24"/>
        </w:rPr>
      </w:pPr>
      <w:proofErr w:type="spellStart"/>
      <w:r w:rsidRPr="00F6317E">
        <w:rPr>
          <w:rFonts w:ascii="Times New Roman" w:hAnsi="Times New Roman" w:cs="Times New Roman"/>
          <w:color w:val="222222"/>
          <w:sz w:val="24"/>
          <w:szCs w:val="24"/>
          <w:shd w:val="clear" w:color="auto" w:fill="FFFFFF"/>
        </w:rPr>
        <w:t>Oldfield</w:t>
      </w:r>
      <w:proofErr w:type="spellEnd"/>
      <w:r w:rsidRPr="00F6317E">
        <w:rPr>
          <w:rFonts w:ascii="Times New Roman" w:hAnsi="Times New Roman" w:cs="Times New Roman"/>
          <w:color w:val="222222"/>
          <w:sz w:val="24"/>
          <w:szCs w:val="24"/>
          <w:shd w:val="clear" w:color="auto" w:fill="FFFFFF"/>
        </w:rPr>
        <w:t xml:space="preserve">, A., &amp; </w:t>
      </w:r>
      <w:proofErr w:type="spellStart"/>
      <w:r w:rsidRPr="00F6317E">
        <w:rPr>
          <w:rFonts w:ascii="Times New Roman" w:hAnsi="Times New Roman" w:cs="Times New Roman"/>
          <w:color w:val="222222"/>
          <w:sz w:val="24"/>
          <w:szCs w:val="24"/>
          <w:shd w:val="clear" w:color="auto" w:fill="FFFFFF"/>
        </w:rPr>
        <w:t>Peirson</w:t>
      </w:r>
      <w:proofErr w:type="spellEnd"/>
      <w:r w:rsidRPr="00F6317E">
        <w:rPr>
          <w:rFonts w:ascii="Times New Roman" w:hAnsi="Times New Roman" w:cs="Times New Roman"/>
          <w:color w:val="222222"/>
          <w:sz w:val="24"/>
          <w:szCs w:val="24"/>
          <w:shd w:val="clear" w:color="auto" w:fill="FFFFFF"/>
        </w:rPr>
        <w:t xml:space="preserve">, J. (1985). </w:t>
      </w:r>
      <w:proofErr w:type="spellStart"/>
      <w:r w:rsidRPr="00F6317E">
        <w:rPr>
          <w:rFonts w:ascii="Times New Roman" w:hAnsi="Times New Roman" w:cs="Times New Roman"/>
          <w:color w:val="222222"/>
          <w:sz w:val="24"/>
          <w:szCs w:val="24"/>
          <w:shd w:val="clear" w:color="auto" w:fill="FFFFFF"/>
        </w:rPr>
        <w:t>Using</w:t>
      </w:r>
      <w:proofErr w:type="spellEnd"/>
      <w:r w:rsidRPr="00F6317E">
        <w:rPr>
          <w:rFonts w:ascii="Times New Roman" w:hAnsi="Times New Roman" w:cs="Times New Roman"/>
          <w:color w:val="222222"/>
          <w:sz w:val="24"/>
          <w:szCs w:val="24"/>
          <w:shd w:val="clear" w:color="auto" w:fill="FFFFFF"/>
        </w:rPr>
        <w:t xml:space="preserve"> </w:t>
      </w:r>
      <w:proofErr w:type="spellStart"/>
      <w:r w:rsidRPr="00F6317E">
        <w:rPr>
          <w:rFonts w:ascii="Times New Roman" w:hAnsi="Times New Roman" w:cs="Times New Roman"/>
          <w:color w:val="222222"/>
          <w:sz w:val="24"/>
          <w:szCs w:val="24"/>
          <w:shd w:val="clear" w:color="auto" w:fill="FFFFFF"/>
        </w:rPr>
        <w:t>music</w:t>
      </w:r>
      <w:proofErr w:type="spellEnd"/>
      <w:r w:rsidRPr="00F6317E">
        <w:rPr>
          <w:rFonts w:ascii="Times New Roman" w:hAnsi="Times New Roman" w:cs="Times New Roman"/>
          <w:color w:val="222222"/>
          <w:sz w:val="24"/>
          <w:szCs w:val="24"/>
          <w:shd w:val="clear" w:color="auto" w:fill="FFFFFF"/>
        </w:rPr>
        <w:t xml:space="preserve"> in </w:t>
      </w:r>
      <w:proofErr w:type="spellStart"/>
      <w:r w:rsidRPr="00F6317E">
        <w:rPr>
          <w:rFonts w:ascii="Times New Roman" w:hAnsi="Times New Roman" w:cs="Times New Roman"/>
          <w:color w:val="222222"/>
          <w:sz w:val="24"/>
          <w:szCs w:val="24"/>
          <w:shd w:val="clear" w:color="auto" w:fill="FFFFFF"/>
        </w:rPr>
        <w:t>mental</w:t>
      </w:r>
      <w:proofErr w:type="spellEnd"/>
      <w:r w:rsidRPr="00F6317E">
        <w:rPr>
          <w:rFonts w:ascii="Times New Roman" w:hAnsi="Times New Roman" w:cs="Times New Roman"/>
          <w:color w:val="222222"/>
          <w:sz w:val="24"/>
          <w:szCs w:val="24"/>
          <w:shd w:val="clear" w:color="auto" w:fill="FFFFFF"/>
        </w:rPr>
        <w:t xml:space="preserve"> handicap: 2—</w:t>
      </w:r>
      <w:proofErr w:type="spellStart"/>
      <w:r w:rsidRPr="00F6317E">
        <w:rPr>
          <w:rFonts w:ascii="Times New Roman" w:hAnsi="Times New Roman" w:cs="Times New Roman"/>
          <w:color w:val="222222"/>
          <w:sz w:val="24"/>
          <w:szCs w:val="24"/>
          <w:shd w:val="clear" w:color="auto" w:fill="FFFFFF"/>
        </w:rPr>
        <w:t>Facilitating</w:t>
      </w:r>
      <w:proofErr w:type="spellEnd"/>
      <w:r w:rsidRPr="00F6317E">
        <w:rPr>
          <w:rFonts w:ascii="Times New Roman" w:hAnsi="Times New Roman" w:cs="Times New Roman"/>
          <w:color w:val="222222"/>
          <w:sz w:val="24"/>
          <w:szCs w:val="24"/>
          <w:shd w:val="clear" w:color="auto" w:fill="FFFFFF"/>
        </w:rPr>
        <w:t xml:space="preserve"> </w:t>
      </w:r>
      <w:proofErr w:type="spellStart"/>
      <w:r w:rsidRPr="00F6317E">
        <w:rPr>
          <w:rFonts w:ascii="Times New Roman" w:hAnsi="Times New Roman" w:cs="Times New Roman"/>
          <w:color w:val="222222"/>
          <w:sz w:val="24"/>
          <w:szCs w:val="24"/>
          <w:shd w:val="clear" w:color="auto" w:fill="FFFFFF"/>
        </w:rPr>
        <w:t>movement</w:t>
      </w:r>
      <w:proofErr w:type="spellEnd"/>
      <w:r w:rsidRPr="00F6317E">
        <w:rPr>
          <w:rFonts w:ascii="Times New Roman" w:hAnsi="Times New Roman" w:cs="Times New Roman"/>
          <w:color w:val="222222"/>
          <w:sz w:val="24"/>
          <w:szCs w:val="24"/>
          <w:shd w:val="clear" w:color="auto" w:fill="FFFFFF"/>
        </w:rPr>
        <w:t>. </w:t>
      </w:r>
      <w:proofErr w:type="spellStart"/>
      <w:r w:rsidRPr="00F6317E">
        <w:rPr>
          <w:rFonts w:ascii="Times New Roman" w:hAnsi="Times New Roman" w:cs="Times New Roman"/>
          <w:i/>
          <w:iCs/>
          <w:color w:val="222222"/>
          <w:sz w:val="24"/>
          <w:szCs w:val="24"/>
          <w:shd w:val="clear" w:color="auto" w:fill="FFFFFF"/>
        </w:rPr>
        <w:t>Journal</w:t>
      </w:r>
      <w:proofErr w:type="spellEnd"/>
      <w:r w:rsidRPr="00F6317E">
        <w:rPr>
          <w:rFonts w:ascii="Times New Roman" w:hAnsi="Times New Roman" w:cs="Times New Roman"/>
          <w:i/>
          <w:iCs/>
          <w:color w:val="222222"/>
          <w:sz w:val="24"/>
          <w:szCs w:val="24"/>
          <w:shd w:val="clear" w:color="auto" w:fill="FFFFFF"/>
        </w:rPr>
        <w:t xml:space="preserve"> of </w:t>
      </w:r>
      <w:proofErr w:type="spellStart"/>
      <w:r w:rsidRPr="00F6317E">
        <w:rPr>
          <w:rFonts w:ascii="Times New Roman" w:hAnsi="Times New Roman" w:cs="Times New Roman"/>
          <w:i/>
          <w:iCs/>
          <w:color w:val="222222"/>
          <w:sz w:val="24"/>
          <w:szCs w:val="24"/>
          <w:shd w:val="clear" w:color="auto" w:fill="FFFFFF"/>
        </w:rPr>
        <w:t>the</w:t>
      </w:r>
      <w:proofErr w:type="spellEnd"/>
      <w:r w:rsidRPr="00F6317E">
        <w:rPr>
          <w:rFonts w:ascii="Times New Roman" w:hAnsi="Times New Roman" w:cs="Times New Roman"/>
          <w:i/>
          <w:iCs/>
          <w:color w:val="222222"/>
          <w:sz w:val="24"/>
          <w:szCs w:val="24"/>
          <w:shd w:val="clear" w:color="auto" w:fill="FFFFFF"/>
        </w:rPr>
        <w:t xml:space="preserve"> British </w:t>
      </w:r>
      <w:proofErr w:type="spellStart"/>
      <w:r w:rsidRPr="00F6317E">
        <w:rPr>
          <w:rFonts w:ascii="Times New Roman" w:hAnsi="Times New Roman" w:cs="Times New Roman"/>
          <w:i/>
          <w:iCs/>
          <w:color w:val="222222"/>
          <w:sz w:val="24"/>
          <w:szCs w:val="24"/>
          <w:shd w:val="clear" w:color="auto" w:fill="FFFFFF"/>
        </w:rPr>
        <w:t>Institute</w:t>
      </w:r>
      <w:proofErr w:type="spellEnd"/>
      <w:r w:rsidRPr="00F6317E">
        <w:rPr>
          <w:rFonts w:ascii="Times New Roman" w:hAnsi="Times New Roman" w:cs="Times New Roman"/>
          <w:i/>
          <w:iCs/>
          <w:color w:val="222222"/>
          <w:sz w:val="24"/>
          <w:szCs w:val="24"/>
          <w:shd w:val="clear" w:color="auto" w:fill="FFFFFF"/>
        </w:rPr>
        <w:t xml:space="preserve"> of </w:t>
      </w:r>
      <w:proofErr w:type="spellStart"/>
      <w:r w:rsidRPr="00F6317E">
        <w:rPr>
          <w:rFonts w:ascii="Times New Roman" w:hAnsi="Times New Roman" w:cs="Times New Roman"/>
          <w:i/>
          <w:iCs/>
          <w:color w:val="222222"/>
          <w:sz w:val="24"/>
          <w:szCs w:val="24"/>
          <w:shd w:val="clear" w:color="auto" w:fill="FFFFFF"/>
        </w:rPr>
        <w:t>Mental</w:t>
      </w:r>
      <w:proofErr w:type="spellEnd"/>
      <w:r w:rsidRPr="00F6317E">
        <w:rPr>
          <w:rFonts w:ascii="Times New Roman" w:hAnsi="Times New Roman" w:cs="Times New Roman"/>
          <w:i/>
          <w:iCs/>
          <w:color w:val="222222"/>
          <w:sz w:val="24"/>
          <w:szCs w:val="24"/>
          <w:shd w:val="clear" w:color="auto" w:fill="FFFFFF"/>
        </w:rPr>
        <w:t xml:space="preserve"> Handicap (APEX)</w:t>
      </w:r>
      <w:r w:rsidRPr="00F6317E">
        <w:rPr>
          <w:rFonts w:ascii="Times New Roman" w:hAnsi="Times New Roman" w:cs="Times New Roman"/>
          <w:color w:val="222222"/>
          <w:sz w:val="24"/>
          <w:szCs w:val="24"/>
          <w:shd w:val="clear" w:color="auto" w:fill="FFFFFF"/>
        </w:rPr>
        <w:t>, </w:t>
      </w:r>
      <w:r w:rsidRPr="00F6317E">
        <w:rPr>
          <w:rFonts w:ascii="Times New Roman" w:hAnsi="Times New Roman" w:cs="Times New Roman"/>
          <w:i/>
          <w:iCs/>
          <w:color w:val="222222"/>
          <w:sz w:val="24"/>
          <w:szCs w:val="24"/>
          <w:shd w:val="clear" w:color="auto" w:fill="FFFFFF"/>
        </w:rPr>
        <w:t>13</w:t>
      </w:r>
      <w:r w:rsidRPr="00F6317E">
        <w:rPr>
          <w:rFonts w:ascii="Times New Roman" w:hAnsi="Times New Roman" w:cs="Times New Roman"/>
          <w:color w:val="222222"/>
          <w:sz w:val="24"/>
          <w:szCs w:val="24"/>
          <w:shd w:val="clear" w:color="auto" w:fill="FFFFFF"/>
        </w:rPr>
        <w:t>(4), 156-158.</w:t>
      </w:r>
      <w:r w:rsidRPr="00F6317E">
        <w:rPr>
          <w:rFonts w:ascii="Times New Roman" w:hAnsi="Times New Roman" w:cs="Times New Roman"/>
          <w:bCs/>
          <w:sz w:val="24"/>
          <w:szCs w:val="24"/>
        </w:rPr>
        <w:t xml:space="preserve"> </w:t>
      </w:r>
    </w:p>
    <w:p w14:paraId="15EB3C1E" w14:textId="25F4D5D2" w:rsidR="00A6143E" w:rsidRPr="00A6143E" w:rsidRDefault="00A6143E" w:rsidP="00A6143E">
      <w:pPr>
        <w:spacing w:after="320" w:line="360" w:lineRule="auto"/>
        <w:jc w:val="both"/>
        <w:rPr>
          <w:rFonts w:ascii="Times New Roman" w:hAnsi="Times New Roman" w:cs="Times New Roman"/>
          <w:sz w:val="24"/>
          <w:szCs w:val="24"/>
        </w:rPr>
      </w:pPr>
      <w:proofErr w:type="spellStart"/>
      <w:r w:rsidRPr="00F6317E">
        <w:rPr>
          <w:rFonts w:ascii="Times New Roman" w:hAnsi="Times New Roman" w:cs="Times New Roman"/>
          <w:sz w:val="24"/>
          <w:szCs w:val="24"/>
        </w:rPr>
        <w:t>Peters</w:t>
      </w:r>
      <w:proofErr w:type="spellEnd"/>
      <w:r w:rsidRPr="00F6317E">
        <w:rPr>
          <w:rFonts w:ascii="Times New Roman" w:hAnsi="Times New Roman" w:cs="Times New Roman"/>
          <w:sz w:val="24"/>
          <w:szCs w:val="24"/>
        </w:rPr>
        <w:t xml:space="preserve">, J. S. (2000). </w:t>
      </w:r>
      <w:proofErr w:type="spellStart"/>
      <w:r w:rsidRPr="00F6317E">
        <w:rPr>
          <w:rFonts w:ascii="Times New Roman" w:hAnsi="Times New Roman" w:cs="Times New Roman"/>
          <w:sz w:val="24"/>
          <w:szCs w:val="24"/>
        </w:rPr>
        <w:t>Music</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therapy</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An</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introduction</w:t>
      </w:r>
      <w:proofErr w:type="spellEnd"/>
      <w:r w:rsidRPr="00F6317E">
        <w:rPr>
          <w:rFonts w:ascii="Times New Roman" w:hAnsi="Times New Roman" w:cs="Times New Roman"/>
          <w:sz w:val="24"/>
          <w:szCs w:val="24"/>
        </w:rPr>
        <w:t xml:space="preserve"> (2nd </w:t>
      </w:r>
      <w:proofErr w:type="spellStart"/>
      <w:r w:rsidRPr="00F6317E">
        <w:rPr>
          <w:rFonts w:ascii="Times New Roman" w:hAnsi="Times New Roman" w:cs="Times New Roman"/>
          <w:sz w:val="24"/>
          <w:szCs w:val="24"/>
        </w:rPr>
        <w:t>ed</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sz w:val="24"/>
          <w:szCs w:val="24"/>
        </w:rPr>
        <w:t>Springfield</w:t>
      </w:r>
      <w:proofErr w:type="spellEnd"/>
      <w:r w:rsidRPr="00F6317E">
        <w:rPr>
          <w:rFonts w:ascii="Times New Roman" w:hAnsi="Times New Roman" w:cs="Times New Roman"/>
          <w:sz w:val="24"/>
          <w:szCs w:val="24"/>
        </w:rPr>
        <w:t xml:space="preserve">, IL: Charles C. Thomas Publisher. 474 </w:t>
      </w:r>
      <w:proofErr w:type="spellStart"/>
      <w:r w:rsidRPr="00F6317E">
        <w:rPr>
          <w:rFonts w:ascii="Times New Roman" w:hAnsi="Times New Roman" w:cs="Times New Roman"/>
          <w:sz w:val="24"/>
          <w:szCs w:val="24"/>
        </w:rPr>
        <w:t>pages</w:t>
      </w:r>
      <w:proofErr w:type="spellEnd"/>
      <w:r w:rsidRPr="00F6317E">
        <w:rPr>
          <w:rFonts w:ascii="Times New Roman" w:hAnsi="Times New Roman" w:cs="Times New Roman"/>
          <w:sz w:val="24"/>
          <w:szCs w:val="24"/>
        </w:rPr>
        <w:t xml:space="preserve">. ISBN 0-398-07042-3. $79.95 </w:t>
      </w:r>
      <w:proofErr w:type="spellStart"/>
      <w:r w:rsidRPr="00F6317E">
        <w:rPr>
          <w:rFonts w:ascii="Times New Roman" w:hAnsi="Times New Roman" w:cs="Times New Roman"/>
          <w:sz w:val="24"/>
          <w:szCs w:val="24"/>
        </w:rPr>
        <w:t>cloth</w:t>
      </w:r>
      <w:proofErr w:type="spellEnd"/>
      <w:r w:rsidRPr="00F6317E">
        <w:rPr>
          <w:rFonts w:ascii="Times New Roman" w:hAnsi="Times New Roman" w:cs="Times New Roman"/>
          <w:sz w:val="24"/>
          <w:szCs w:val="24"/>
        </w:rPr>
        <w:t xml:space="preserve">. $64.95 </w:t>
      </w:r>
      <w:proofErr w:type="spellStart"/>
      <w:r w:rsidRPr="00F6317E">
        <w:rPr>
          <w:rFonts w:ascii="Times New Roman" w:hAnsi="Times New Roman" w:cs="Times New Roman"/>
          <w:sz w:val="24"/>
          <w:szCs w:val="24"/>
        </w:rPr>
        <w:t>paper</w:t>
      </w:r>
      <w:proofErr w:type="spellEnd"/>
      <w:r w:rsidRPr="00F6317E">
        <w:rPr>
          <w:rFonts w:ascii="Times New Roman" w:hAnsi="Times New Roman" w:cs="Times New Roman"/>
          <w:sz w:val="24"/>
          <w:szCs w:val="24"/>
        </w:rPr>
        <w:t xml:space="preserve">. </w:t>
      </w:r>
      <w:proofErr w:type="spellStart"/>
      <w:r w:rsidRPr="00F6317E">
        <w:rPr>
          <w:rFonts w:ascii="Times New Roman" w:hAnsi="Times New Roman" w:cs="Times New Roman"/>
          <w:i/>
          <w:iCs/>
          <w:sz w:val="24"/>
          <w:szCs w:val="24"/>
        </w:rPr>
        <w:t>Music</w:t>
      </w:r>
      <w:proofErr w:type="spellEnd"/>
      <w:r w:rsidRPr="00F6317E">
        <w:rPr>
          <w:rFonts w:ascii="Times New Roman" w:hAnsi="Times New Roman" w:cs="Times New Roman"/>
          <w:i/>
          <w:iCs/>
          <w:sz w:val="24"/>
          <w:szCs w:val="24"/>
        </w:rPr>
        <w:t xml:space="preserve"> </w:t>
      </w:r>
      <w:proofErr w:type="spellStart"/>
      <w:r w:rsidRPr="00F6317E">
        <w:rPr>
          <w:rFonts w:ascii="Times New Roman" w:hAnsi="Times New Roman" w:cs="Times New Roman"/>
          <w:i/>
          <w:iCs/>
          <w:sz w:val="24"/>
          <w:szCs w:val="24"/>
        </w:rPr>
        <w:t>Therapy</w:t>
      </w:r>
      <w:proofErr w:type="spellEnd"/>
      <w:r w:rsidRPr="00F6317E">
        <w:rPr>
          <w:rFonts w:ascii="Times New Roman" w:hAnsi="Times New Roman" w:cs="Times New Roman"/>
          <w:i/>
          <w:iCs/>
          <w:sz w:val="24"/>
          <w:szCs w:val="24"/>
        </w:rPr>
        <w:t xml:space="preserve"> </w:t>
      </w:r>
      <w:proofErr w:type="spellStart"/>
      <w:r w:rsidRPr="00F6317E">
        <w:rPr>
          <w:rFonts w:ascii="Times New Roman" w:hAnsi="Times New Roman" w:cs="Times New Roman"/>
          <w:i/>
          <w:iCs/>
          <w:sz w:val="24"/>
          <w:szCs w:val="24"/>
        </w:rPr>
        <w:t>Perspectives</w:t>
      </w:r>
      <w:proofErr w:type="spellEnd"/>
      <w:r w:rsidRPr="00F6317E">
        <w:rPr>
          <w:rFonts w:ascii="Times New Roman" w:hAnsi="Times New Roman" w:cs="Times New Roman"/>
          <w:sz w:val="24"/>
          <w:szCs w:val="24"/>
        </w:rPr>
        <w:t xml:space="preserve">, </w:t>
      </w:r>
      <w:r w:rsidRPr="00F6317E">
        <w:rPr>
          <w:rFonts w:ascii="Times New Roman" w:hAnsi="Times New Roman" w:cs="Times New Roman"/>
          <w:i/>
          <w:iCs/>
          <w:sz w:val="24"/>
          <w:szCs w:val="24"/>
        </w:rPr>
        <w:t>20</w:t>
      </w:r>
      <w:r w:rsidRPr="00F6317E">
        <w:rPr>
          <w:rFonts w:ascii="Times New Roman" w:hAnsi="Times New Roman" w:cs="Times New Roman"/>
          <w:sz w:val="24"/>
          <w:szCs w:val="24"/>
        </w:rPr>
        <w:t xml:space="preserve">(1), 48–48. </w:t>
      </w:r>
      <w:r w:rsidR="00C73A61">
        <w:fldChar w:fldCharType="begin"/>
      </w:r>
      <w:r w:rsidR="00C73A61">
        <w:instrText xml:space="preserve"> HYPERLINK "https://doi.org/10.1093/mtp/20.1.48" </w:instrText>
      </w:r>
      <w:r w:rsidR="00C73A61">
        <w:fldChar w:fldCharType="separate"/>
      </w:r>
      <w:r w:rsidRPr="00F6317E">
        <w:rPr>
          <w:rStyle w:val="Hypertextovprepojenie"/>
          <w:rFonts w:ascii="Times New Roman" w:hAnsi="Times New Roman" w:cs="Times New Roman"/>
          <w:sz w:val="24"/>
          <w:szCs w:val="24"/>
        </w:rPr>
        <w:t>https://doi.org/10.1093/mtp/20.1.48</w:t>
      </w:r>
      <w:r w:rsidR="00C73A61">
        <w:rPr>
          <w:rStyle w:val="Hypertextovprepojenie"/>
          <w:rFonts w:ascii="Times New Roman" w:hAnsi="Times New Roman" w:cs="Times New Roman"/>
          <w:sz w:val="24"/>
          <w:szCs w:val="24"/>
        </w:rPr>
        <w:fldChar w:fldCharType="end"/>
      </w:r>
    </w:p>
    <w:p w14:paraId="6BA0E6C5" w14:textId="5738258F" w:rsidR="00A6143E" w:rsidRDefault="00A6143E" w:rsidP="00A6143E">
      <w:pPr>
        <w:spacing w:after="320" w:line="360" w:lineRule="auto"/>
        <w:jc w:val="both"/>
        <w:rPr>
          <w:rFonts w:ascii="Times New Roman" w:hAnsi="Times New Roman" w:cs="Times New Roman"/>
          <w:bCs/>
          <w:sz w:val="24"/>
          <w:szCs w:val="24"/>
        </w:rPr>
      </w:pPr>
      <w:proofErr w:type="spellStart"/>
      <w:r w:rsidRPr="00F6317E">
        <w:rPr>
          <w:rFonts w:ascii="Times New Roman" w:hAnsi="Times New Roman" w:cs="Times New Roman"/>
          <w:color w:val="212529"/>
          <w:sz w:val="24"/>
          <w:szCs w:val="24"/>
          <w:shd w:val="clear" w:color="auto" w:fill="FFFFFF"/>
        </w:rPr>
        <w:t>Pipeková</w:t>
      </w:r>
      <w:proofErr w:type="spellEnd"/>
      <w:r w:rsidRPr="00F6317E">
        <w:rPr>
          <w:rFonts w:ascii="Times New Roman" w:hAnsi="Times New Roman" w:cs="Times New Roman"/>
          <w:color w:val="212529"/>
          <w:sz w:val="24"/>
          <w:szCs w:val="24"/>
          <w:shd w:val="clear" w:color="auto" w:fill="FFFFFF"/>
        </w:rPr>
        <w:t>, J. (</w:t>
      </w:r>
      <w:proofErr w:type="spellStart"/>
      <w:r w:rsidRPr="00F6317E">
        <w:rPr>
          <w:rFonts w:ascii="Times New Roman" w:hAnsi="Times New Roman" w:cs="Times New Roman"/>
          <w:color w:val="212529"/>
          <w:sz w:val="24"/>
          <w:szCs w:val="24"/>
          <w:shd w:val="clear" w:color="auto" w:fill="FFFFFF"/>
        </w:rPr>
        <w:t>Ed</w:t>
      </w:r>
      <w:proofErr w:type="spellEnd"/>
      <w:r w:rsidRPr="00F6317E">
        <w:rPr>
          <w:rFonts w:ascii="Times New Roman" w:hAnsi="Times New Roman" w:cs="Times New Roman"/>
          <w:color w:val="212529"/>
          <w:sz w:val="24"/>
          <w:szCs w:val="24"/>
          <w:shd w:val="clear" w:color="auto" w:fill="FFFFFF"/>
        </w:rPr>
        <w:t>.). (2006). </w:t>
      </w:r>
      <w:r w:rsidRPr="00F6317E">
        <w:rPr>
          <w:rFonts w:ascii="Times New Roman" w:hAnsi="Times New Roman" w:cs="Times New Roman"/>
          <w:i/>
          <w:iCs/>
          <w:color w:val="212529"/>
          <w:sz w:val="24"/>
          <w:szCs w:val="24"/>
          <w:shd w:val="clear" w:color="auto" w:fill="FFFFFF"/>
        </w:rPr>
        <w:t xml:space="preserve">Kapitoly </w:t>
      </w:r>
      <w:proofErr w:type="spellStart"/>
      <w:r w:rsidRPr="00F6317E">
        <w:rPr>
          <w:rFonts w:ascii="Times New Roman" w:hAnsi="Times New Roman" w:cs="Times New Roman"/>
          <w:i/>
          <w:iCs/>
          <w:color w:val="212529"/>
          <w:sz w:val="24"/>
          <w:szCs w:val="24"/>
          <w:shd w:val="clear" w:color="auto" w:fill="FFFFFF"/>
        </w:rPr>
        <w:t>ze</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speciální</w:t>
      </w:r>
      <w:proofErr w:type="spellEnd"/>
      <w:r w:rsidRPr="00F6317E">
        <w:rPr>
          <w:rFonts w:ascii="Times New Roman" w:hAnsi="Times New Roman" w:cs="Times New Roman"/>
          <w:i/>
          <w:iCs/>
          <w:color w:val="212529"/>
          <w:sz w:val="24"/>
          <w:szCs w:val="24"/>
          <w:shd w:val="clear" w:color="auto" w:fill="FFFFFF"/>
        </w:rPr>
        <w:t xml:space="preserve"> pedagogiky</w:t>
      </w:r>
      <w:r w:rsidRPr="00F6317E">
        <w:rPr>
          <w:rFonts w:ascii="Times New Roman" w:hAnsi="Times New Roman" w:cs="Times New Roman"/>
          <w:color w:val="212529"/>
          <w:sz w:val="24"/>
          <w:szCs w:val="24"/>
          <w:shd w:val="clear" w:color="auto" w:fill="FFFFFF"/>
        </w:rPr>
        <w:t xml:space="preserve"> (2., </w:t>
      </w:r>
      <w:proofErr w:type="spellStart"/>
      <w:r w:rsidRPr="00F6317E">
        <w:rPr>
          <w:rFonts w:ascii="Times New Roman" w:hAnsi="Times New Roman" w:cs="Times New Roman"/>
          <w:color w:val="212529"/>
          <w:sz w:val="24"/>
          <w:szCs w:val="24"/>
          <w:shd w:val="clear" w:color="auto" w:fill="FFFFFF"/>
        </w:rPr>
        <w:t>rozš</w:t>
      </w:r>
      <w:proofErr w:type="spellEnd"/>
      <w:r w:rsidRPr="00F6317E">
        <w:rPr>
          <w:rFonts w:ascii="Times New Roman" w:hAnsi="Times New Roman" w:cs="Times New Roman"/>
          <w:color w:val="212529"/>
          <w:sz w:val="24"/>
          <w:szCs w:val="24"/>
          <w:shd w:val="clear" w:color="auto" w:fill="FFFFFF"/>
        </w:rPr>
        <w:t xml:space="preserve">. a </w:t>
      </w:r>
      <w:proofErr w:type="spellStart"/>
      <w:r w:rsidRPr="00F6317E">
        <w:rPr>
          <w:rFonts w:ascii="Times New Roman" w:hAnsi="Times New Roman" w:cs="Times New Roman"/>
          <w:color w:val="212529"/>
          <w:sz w:val="24"/>
          <w:szCs w:val="24"/>
          <w:shd w:val="clear" w:color="auto" w:fill="FFFFFF"/>
        </w:rPr>
        <w:t>přeprac</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vyd</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Paido</w:t>
      </w:r>
      <w:proofErr w:type="spellEnd"/>
      <w:r w:rsidRPr="00F6317E">
        <w:rPr>
          <w:rFonts w:ascii="Times New Roman" w:hAnsi="Times New Roman" w:cs="Times New Roman"/>
          <w:color w:val="212529"/>
          <w:sz w:val="24"/>
          <w:szCs w:val="24"/>
          <w:shd w:val="clear" w:color="auto" w:fill="FFFFFF"/>
        </w:rPr>
        <w:t>.</w:t>
      </w:r>
      <w:r w:rsidRPr="00F6317E">
        <w:rPr>
          <w:rFonts w:ascii="Times New Roman" w:hAnsi="Times New Roman" w:cs="Times New Roman"/>
          <w:bCs/>
          <w:sz w:val="24"/>
          <w:szCs w:val="24"/>
        </w:rPr>
        <w:t xml:space="preserve"> </w:t>
      </w:r>
    </w:p>
    <w:p w14:paraId="2005BDE3" w14:textId="78FCCDD4" w:rsidR="00A6143E" w:rsidRDefault="00A6143E" w:rsidP="00A6143E">
      <w:pPr>
        <w:spacing w:after="320" w:line="360" w:lineRule="auto"/>
        <w:jc w:val="both"/>
        <w:rPr>
          <w:rFonts w:ascii="Times New Roman" w:hAnsi="Times New Roman" w:cs="Times New Roman"/>
          <w:sz w:val="24"/>
          <w:szCs w:val="24"/>
        </w:rPr>
      </w:pPr>
      <w:proofErr w:type="spellStart"/>
      <w:r w:rsidRPr="00F6317E">
        <w:rPr>
          <w:rFonts w:ascii="Times New Roman" w:hAnsi="Times New Roman" w:cs="Times New Roman"/>
          <w:color w:val="212529"/>
          <w:sz w:val="24"/>
          <w:szCs w:val="24"/>
          <w:shd w:val="clear" w:color="auto" w:fill="FFFFFF"/>
        </w:rPr>
        <w:t>Pipeková</w:t>
      </w:r>
      <w:proofErr w:type="spellEnd"/>
      <w:r w:rsidRPr="00F6317E">
        <w:rPr>
          <w:rFonts w:ascii="Times New Roman" w:hAnsi="Times New Roman" w:cs="Times New Roman"/>
          <w:color w:val="212529"/>
          <w:sz w:val="24"/>
          <w:szCs w:val="24"/>
          <w:shd w:val="clear" w:color="auto" w:fill="FFFFFF"/>
        </w:rPr>
        <w:t>, J. (2006). </w:t>
      </w:r>
      <w:r w:rsidRPr="00F6317E">
        <w:rPr>
          <w:rFonts w:ascii="Times New Roman" w:hAnsi="Times New Roman" w:cs="Times New Roman"/>
          <w:i/>
          <w:iCs/>
          <w:color w:val="212529"/>
          <w:sz w:val="24"/>
          <w:szCs w:val="24"/>
          <w:shd w:val="clear" w:color="auto" w:fill="FFFFFF"/>
        </w:rPr>
        <w:t xml:space="preserve">Osoby s </w:t>
      </w:r>
      <w:proofErr w:type="spellStart"/>
      <w:r w:rsidRPr="00F6317E">
        <w:rPr>
          <w:rFonts w:ascii="Times New Roman" w:hAnsi="Times New Roman" w:cs="Times New Roman"/>
          <w:i/>
          <w:iCs/>
          <w:color w:val="212529"/>
          <w:sz w:val="24"/>
          <w:szCs w:val="24"/>
          <w:shd w:val="clear" w:color="auto" w:fill="FFFFFF"/>
        </w:rPr>
        <w:t>mentálním</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postižením</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ve</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světle</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současných</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edukativních</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trendů</w:t>
      </w:r>
      <w:proofErr w:type="spellEnd"/>
      <w:r w:rsidRPr="00F6317E">
        <w:rPr>
          <w:rFonts w:ascii="Times New Roman" w:hAnsi="Times New Roman" w:cs="Times New Roman"/>
          <w:color w:val="212529"/>
          <w:sz w:val="24"/>
          <w:szCs w:val="24"/>
          <w:shd w:val="clear" w:color="auto" w:fill="FFFFFF"/>
        </w:rPr>
        <w:t>. MSD.</w:t>
      </w:r>
      <w:r w:rsidRPr="00F6317E">
        <w:rPr>
          <w:rFonts w:ascii="Times New Roman" w:hAnsi="Times New Roman" w:cs="Times New Roman"/>
          <w:sz w:val="24"/>
          <w:szCs w:val="24"/>
        </w:rPr>
        <w:t xml:space="preserve"> </w:t>
      </w:r>
    </w:p>
    <w:p w14:paraId="15712725" w14:textId="6D73F31A" w:rsidR="00A6143E" w:rsidRPr="00A6143E" w:rsidRDefault="00A6143E" w:rsidP="00A6143E">
      <w:pPr>
        <w:spacing w:after="320" w:line="360" w:lineRule="auto"/>
        <w:jc w:val="both"/>
        <w:rPr>
          <w:rFonts w:ascii="Times New Roman" w:hAnsi="Times New Roman" w:cs="Times New Roman"/>
          <w:sz w:val="32"/>
          <w:szCs w:val="32"/>
        </w:rPr>
      </w:pPr>
      <w:proofErr w:type="spellStart"/>
      <w:r w:rsidRPr="00A6143E">
        <w:rPr>
          <w:rFonts w:ascii="Times New Roman" w:hAnsi="Times New Roman" w:cs="Times New Roman"/>
          <w:color w:val="212529"/>
          <w:sz w:val="24"/>
          <w:szCs w:val="24"/>
          <w:shd w:val="clear" w:color="auto" w:fill="FFFFFF"/>
        </w:rPr>
        <w:t>Pugnerová</w:t>
      </w:r>
      <w:proofErr w:type="spellEnd"/>
      <w:r w:rsidRPr="00A6143E">
        <w:rPr>
          <w:rFonts w:ascii="Times New Roman" w:hAnsi="Times New Roman" w:cs="Times New Roman"/>
          <w:color w:val="212529"/>
          <w:sz w:val="24"/>
          <w:szCs w:val="24"/>
          <w:shd w:val="clear" w:color="auto" w:fill="FFFFFF"/>
        </w:rPr>
        <w:t xml:space="preserve">, M., &amp; </w:t>
      </w:r>
      <w:proofErr w:type="spellStart"/>
      <w:r w:rsidRPr="00A6143E">
        <w:rPr>
          <w:rFonts w:ascii="Times New Roman" w:hAnsi="Times New Roman" w:cs="Times New Roman"/>
          <w:color w:val="212529"/>
          <w:sz w:val="24"/>
          <w:szCs w:val="24"/>
          <w:shd w:val="clear" w:color="auto" w:fill="FFFFFF"/>
        </w:rPr>
        <w:t>Kvintová</w:t>
      </w:r>
      <w:proofErr w:type="spellEnd"/>
      <w:r w:rsidRPr="00A6143E">
        <w:rPr>
          <w:rFonts w:ascii="Times New Roman" w:hAnsi="Times New Roman" w:cs="Times New Roman"/>
          <w:color w:val="212529"/>
          <w:sz w:val="24"/>
          <w:szCs w:val="24"/>
          <w:shd w:val="clear" w:color="auto" w:fill="FFFFFF"/>
        </w:rPr>
        <w:t>, J. (2016). </w:t>
      </w:r>
      <w:proofErr w:type="spellStart"/>
      <w:r w:rsidRPr="00A6143E">
        <w:rPr>
          <w:rFonts w:ascii="Times New Roman" w:hAnsi="Times New Roman" w:cs="Times New Roman"/>
          <w:i/>
          <w:iCs/>
          <w:color w:val="212529"/>
          <w:sz w:val="24"/>
          <w:szCs w:val="24"/>
          <w:shd w:val="clear" w:color="auto" w:fill="FFFFFF"/>
        </w:rPr>
        <w:t>Přehled</w:t>
      </w:r>
      <w:proofErr w:type="spellEnd"/>
      <w:r w:rsidRPr="00A6143E">
        <w:rPr>
          <w:rFonts w:ascii="Times New Roman" w:hAnsi="Times New Roman" w:cs="Times New Roman"/>
          <w:i/>
          <w:iCs/>
          <w:color w:val="212529"/>
          <w:sz w:val="24"/>
          <w:szCs w:val="24"/>
          <w:shd w:val="clear" w:color="auto" w:fill="FFFFFF"/>
        </w:rPr>
        <w:t xml:space="preserve"> </w:t>
      </w:r>
      <w:proofErr w:type="spellStart"/>
      <w:r w:rsidRPr="00A6143E">
        <w:rPr>
          <w:rFonts w:ascii="Times New Roman" w:hAnsi="Times New Roman" w:cs="Times New Roman"/>
          <w:i/>
          <w:iCs/>
          <w:color w:val="212529"/>
          <w:sz w:val="24"/>
          <w:szCs w:val="24"/>
          <w:shd w:val="clear" w:color="auto" w:fill="FFFFFF"/>
        </w:rPr>
        <w:t>poruch</w:t>
      </w:r>
      <w:proofErr w:type="spellEnd"/>
      <w:r w:rsidRPr="00A6143E">
        <w:rPr>
          <w:rFonts w:ascii="Times New Roman" w:hAnsi="Times New Roman" w:cs="Times New Roman"/>
          <w:i/>
          <w:iCs/>
          <w:color w:val="212529"/>
          <w:sz w:val="24"/>
          <w:szCs w:val="24"/>
          <w:shd w:val="clear" w:color="auto" w:fill="FFFFFF"/>
        </w:rPr>
        <w:t xml:space="preserve"> psychického vývoje</w:t>
      </w:r>
      <w:r w:rsidRPr="00A6143E">
        <w:rPr>
          <w:rFonts w:ascii="Times New Roman" w:hAnsi="Times New Roman" w:cs="Times New Roman"/>
          <w:color w:val="212529"/>
          <w:sz w:val="24"/>
          <w:szCs w:val="24"/>
          <w:shd w:val="clear" w:color="auto" w:fill="FFFFFF"/>
        </w:rPr>
        <w:t xml:space="preserve">. </w:t>
      </w:r>
      <w:proofErr w:type="spellStart"/>
      <w:r w:rsidRPr="00A6143E">
        <w:rPr>
          <w:rFonts w:ascii="Times New Roman" w:hAnsi="Times New Roman" w:cs="Times New Roman"/>
          <w:color w:val="212529"/>
          <w:sz w:val="24"/>
          <w:szCs w:val="24"/>
          <w:shd w:val="clear" w:color="auto" w:fill="FFFFFF"/>
        </w:rPr>
        <w:t>Grada</w:t>
      </w:r>
      <w:proofErr w:type="spellEnd"/>
      <w:r w:rsidRPr="00A6143E">
        <w:rPr>
          <w:rFonts w:ascii="Times New Roman" w:hAnsi="Times New Roman" w:cs="Times New Roman"/>
          <w:color w:val="212529"/>
          <w:sz w:val="24"/>
          <w:szCs w:val="24"/>
          <w:shd w:val="clear" w:color="auto" w:fill="FFFFFF"/>
        </w:rPr>
        <w:t>.</w:t>
      </w:r>
    </w:p>
    <w:p w14:paraId="57131B42" w14:textId="70777F14" w:rsidR="00A6143E" w:rsidRPr="00A6143E" w:rsidRDefault="00A6143E" w:rsidP="00A6143E">
      <w:pPr>
        <w:spacing w:after="320" w:line="360" w:lineRule="auto"/>
        <w:jc w:val="both"/>
        <w:rPr>
          <w:rFonts w:ascii="Times New Roman" w:hAnsi="Times New Roman" w:cs="Times New Roman"/>
          <w:sz w:val="24"/>
          <w:szCs w:val="24"/>
        </w:rPr>
      </w:pPr>
      <w:proofErr w:type="spellStart"/>
      <w:r w:rsidRPr="00F6317E">
        <w:rPr>
          <w:rFonts w:ascii="Times New Roman" w:hAnsi="Times New Roman" w:cs="Times New Roman"/>
          <w:color w:val="212529"/>
          <w:sz w:val="24"/>
          <w:szCs w:val="24"/>
          <w:shd w:val="clear" w:color="auto" w:fill="FFFFFF"/>
        </w:rPr>
        <w:t>Renotiérová</w:t>
      </w:r>
      <w:proofErr w:type="spellEnd"/>
      <w:r w:rsidRPr="00F6317E">
        <w:rPr>
          <w:rFonts w:ascii="Times New Roman" w:hAnsi="Times New Roman" w:cs="Times New Roman"/>
          <w:color w:val="212529"/>
          <w:sz w:val="24"/>
          <w:szCs w:val="24"/>
          <w:shd w:val="clear" w:color="auto" w:fill="FFFFFF"/>
        </w:rPr>
        <w:t xml:space="preserve">, M., &amp; </w:t>
      </w:r>
      <w:proofErr w:type="spellStart"/>
      <w:r w:rsidRPr="00F6317E">
        <w:rPr>
          <w:rFonts w:ascii="Times New Roman" w:hAnsi="Times New Roman" w:cs="Times New Roman"/>
          <w:color w:val="212529"/>
          <w:sz w:val="24"/>
          <w:szCs w:val="24"/>
          <w:shd w:val="clear" w:color="auto" w:fill="FFFFFF"/>
        </w:rPr>
        <w:t>Ludíková</w:t>
      </w:r>
      <w:proofErr w:type="spellEnd"/>
      <w:r w:rsidRPr="00F6317E">
        <w:rPr>
          <w:rFonts w:ascii="Times New Roman" w:hAnsi="Times New Roman" w:cs="Times New Roman"/>
          <w:color w:val="212529"/>
          <w:sz w:val="24"/>
          <w:szCs w:val="24"/>
          <w:shd w:val="clear" w:color="auto" w:fill="FFFFFF"/>
        </w:rPr>
        <w:t>, L. (2004). </w:t>
      </w:r>
      <w:proofErr w:type="spellStart"/>
      <w:r w:rsidRPr="00F6317E">
        <w:rPr>
          <w:rFonts w:ascii="Times New Roman" w:hAnsi="Times New Roman" w:cs="Times New Roman"/>
          <w:i/>
          <w:iCs/>
          <w:color w:val="212529"/>
          <w:sz w:val="24"/>
          <w:szCs w:val="24"/>
          <w:shd w:val="clear" w:color="auto" w:fill="FFFFFF"/>
        </w:rPr>
        <w:t>Speciální</w:t>
      </w:r>
      <w:proofErr w:type="spellEnd"/>
      <w:r w:rsidRPr="00F6317E">
        <w:rPr>
          <w:rFonts w:ascii="Times New Roman" w:hAnsi="Times New Roman" w:cs="Times New Roman"/>
          <w:i/>
          <w:iCs/>
          <w:color w:val="212529"/>
          <w:sz w:val="24"/>
          <w:szCs w:val="24"/>
          <w:shd w:val="clear" w:color="auto" w:fill="FFFFFF"/>
        </w:rPr>
        <w:t xml:space="preserve"> pedagogika</w:t>
      </w:r>
      <w:r w:rsidRPr="00F6317E">
        <w:rPr>
          <w:rFonts w:ascii="Times New Roman" w:hAnsi="Times New Roman" w:cs="Times New Roman"/>
          <w:color w:val="212529"/>
          <w:sz w:val="24"/>
          <w:szCs w:val="24"/>
          <w:shd w:val="clear" w:color="auto" w:fill="FFFFFF"/>
        </w:rPr>
        <w:t xml:space="preserve"> (2. vyd., </w:t>
      </w:r>
      <w:proofErr w:type="spellStart"/>
      <w:r w:rsidRPr="00F6317E">
        <w:rPr>
          <w:rFonts w:ascii="Times New Roman" w:hAnsi="Times New Roman" w:cs="Times New Roman"/>
          <w:color w:val="212529"/>
          <w:sz w:val="24"/>
          <w:szCs w:val="24"/>
          <w:shd w:val="clear" w:color="auto" w:fill="FFFFFF"/>
        </w:rPr>
        <w:t>dopl</w:t>
      </w:r>
      <w:proofErr w:type="spellEnd"/>
      <w:r w:rsidRPr="00F6317E">
        <w:rPr>
          <w:rFonts w:ascii="Times New Roman" w:hAnsi="Times New Roman" w:cs="Times New Roman"/>
          <w:color w:val="212529"/>
          <w:sz w:val="24"/>
          <w:szCs w:val="24"/>
          <w:shd w:val="clear" w:color="auto" w:fill="FFFFFF"/>
        </w:rPr>
        <w:t xml:space="preserve">. a </w:t>
      </w:r>
      <w:proofErr w:type="spellStart"/>
      <w:r w:rsidRPr="00F6317E">
        <w:rPr>
          <w:rFonts w:ascii="Times New Roman" w:hAnsi="Times New Roman" w:cs="Times New Roman"/>
          <w:color w:val="212529"/>
          <w:sz w:val="24"/>
          <w:szCs w:val="24"/>
          <w:shd w:val="clear" w:color="auto" w:fill="FFFFFF"/>
        </w:rPr>
        <w:t>aktualiz</w:t>
      </w:r>
      <w:proofErr w:type="spellEnd"/>
      <w:r w:rsidRPr="00F6317E">
        <w:rPr>
          <w:rFonts w:ascii="Times New Roman" w:hAnsi="Times New Roman" w:cs="Times New Roman"/>
          <w:color w:val="212529"/>
          <w:sz w:val="24"/>
          <w:szCs w:val="24"/>
          <w:shd w:val="clear" w:color="auto" w:fill="FFFFFF"/>
        </w:rPr>
        <w:t>). Univerzita Palackého.</w:t>
      </w:r>
      <w:r w:rsidRPr="00F6317E">
        <w:rPr>
          <w:rFonts w:ascii="Times New Roman" w:hAnsi="Times New Roman" w:cs="Times New Roman"/>
          <w:sz w:val="24"/>
          <w:szCs w:val="24"/>
        </w:rPr>
        <w:t xml:space="preserve"> </w:t>
      </w:r>
    </w:p>
    <w:p w14:paraId="72E6719C" w14:textId="02F013EC" w:rsidR="00A6143E" w:rsidRPr="00A6143E" w:rsidRDefault="00A6143E" w:rsidP="00A6143E">
      <w:pPr>
        <w:spacing w:after="320" w:line="360" w:lineRule="auto"/>
        <w:jc w:val="both"/>
        <w:rPr>
          <w:rFonts w:ascii="Times New Roman" w:hAnsi="Times New Roman" w:cs="Times New Roman"/>
          <w:sz w:val="24"/>
          <w:szCs w:val="24"/>
        </w:rPr>
      </w:pPr>
      <w:r w:rsidRPr="00F6317E">
        <w:rPr>
          <w:rFonts w:ascii="Times New Roman" w:hAnsi="Times New Roman" w:cs="Times New Roman"/>
          <w:color w:val="212529"/>
          <w:sz w:val="24"/>
          <w:szCs w:val="24"/>
          <w:shd w:val="clear" w:color="auto" w:fill="FFFFFF"/>
        </w:rPr>
        <w:t xml:space="preserve">Svoboda, M., </w:t>
      </w:r>
      <w:proofErr w:type="spellStart"/>
      <w:r w:rsidRPr="00F6317E">
        <w:rPr>
          <w:rFonts w:ascii="Times New Roman" w:hAnsi="Times New Roman" w:cs="Times New Roman"/>
          <w:color w:val="212529"/>
          <w:sz w:val="24"/>
          <w:szCs w:val="24"/>
          <w:shd w:val="clear" w:color="auto" w:fill="FFFFFF"/>
        </w:rPr>
        <w:t>Krejčířová</w:t>
      </w:r>
      <w:proofErr w:type="spellEnd"/>
      <w:r w:rsidRPr="00F6317E">
        <w:rPr>
          <w:rFonts w:ascii="Times New Roman" w:hAnsi="Times New Roman" w:cs="Times New Roman"/>
          <w:color w:val="212529"/>
          <w:sz w:val="24"/>
          <w:szCs w:val="24"/>
          <w:shd w:val="clear" w:color="auto" w:fill="FFFFFF"/>
        </w:rPr>
        <w:t xml:space="preserve">, D., &amp; </w:t>
      </w:r>
      <w:proofErr w:type="spellStart"/>
      <w:r w:rsidRPr="00F6317E">
        <w:rPr>
          <w:rFonts w:ascii="Times New Roman" w:hAnsi="Times New Roman" w:cs="Times New Roman"/>
          <w:color w:val="212529"/>
          <w:sz w:val="24"/>
          <w:szCs w:val="24"/>
          <w:shd w:val="clear" w:color="auto" w:fill="FFFFFF"/>
        </w:rPr>
        <w:t>Vágnerová</w:t>
      </w:r>
      <w:proofErr w:type="spellEnd"/>
      <w:r w:rsidRPr="00F6317E">
        <w:rPr>
          <w:rFonts w:ascii="Times New Roman" w:hAnsi="Times New Roman" w:cs="Times New Roman"/>
          <w:color w:val="212529"/>
          <w:sz w:val="24"/>
          <w:szCs w:val="24"/>
          <w:shd w:val="clear" w:color="auto" w:fill="FFFFFF"/>
        </w:rPr>
        <w:t>, M. (2021). </w:t>
      </w:r>
      <w:proofErr w:type="spellStart"/>
      <w:r w:rsidRPr="00F6317E">
        <w:rPr>
          <w:rFonts w:ascii="Times New Roman" w:hAnsi="Times New Roman" w:cs="Times New Roman"/>
          <w:i/>
          <w:iCs/>
          <w:color w:val="212529"/>
          <w:sz w:val="24"/>
          <w:szCs w:val="24"/>
          <w:shd w:val="clear" w:color="auto" w:fill="FFFFFF"/>
        </w:rPr>
        <w:t>Psychodiagnostika</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dětí</w:t>
      </w:r>
      <w:proofErr w:type="spellEnd"/>
      <w:r w:rsidRPr="00F6317E">
        <w:rPr>
          <w:rFonts w:ascii="Times New Roman" w:hAnsi="Times New Roman" w:cs="Times New Roman"/>
          <w:i/>
          <w:iCs/>
          <w:color w:val="212529"/>
          <w:sz w:val="24"/>
          <w:szCs w:val="24"/>
          <w:shd w:val="clear" w:color="auto" w:fill="FFFFFF"/>
        </w:rPr>
        <w:t xml:space="preserve"> a </w:t>
      </w:r>
      <w:proofErr w:type="spellStart"/>
      <w:r w:rsidRPr="00F6317E">
        <w:rPr>
          <w:rFonts w:ascii="Times New Roman" w:hAnsi="Times New Roman" w:cs="Times New Roman"/>
          <w:i/>
          <w:iCs/>
          <w:color w:val="212529"/>
          <w:sz w:val="24"/>
          <w:szCs w:val="24"/>
          <w:shd w:val="clear" w:color="auto" w:fill="FFFFFF"/>
        </w:rPr>
        <w:t>dospívajících</w:t>
      </w:r>
      <w:proofErr w:type="spellEnd"/>
      <w:r w:rsidRPr="00F6317E">
        <w:rPr>
          <w:rFonts w:ascii="Times New Roman" w:hAnsi="Times New Roman" w:cs="Times New Roman"/>
          <w:color w:val="212529"/>
          <w:sz w:val="24"/>
          <w:szCs w:val="24"/>
          <w:shd w:val="clear" w:color="auto" w:fill="FFFFFF"/>
        </w:rPr>
        <w:t> (</w:t>
      </w:r>
      <w:proofErr w:type="spellStart"/>
      <w:r w:rsidRPr="00F6317E">
        <w:rPr>
          <w:rFonts w:ascii="Times New Roman" w:hAnsi="Times New Roman" w:cs="Times New Roman"/>
          <w:color w:val="212529"/>
          <w:sz w:val="24"/>
          <w:szCs w:val="24"/>
          <w:shd w:val="clear" w:color="auto" w:fill="FFFFFF"/>
        </w:rPr>
        <w:t>Vydání</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čtvrté</w:t>
      </w:r>
      <w:proofErr w:type="spellEnd"/>
      <w:r w:rsidRPr="00F6317E">
        <w:rPr>
          <w:rFonts w:ascii="Times New Roman" w:hAnsi="Times New Roman" w:cs="Times New Roman"/>
          <w:color w:val="212529"/>
          <w:sz w:val="24"/>
          <w:szCs w:val="24"/>
          <w:shd w:val="clear" w:color="auto" w:fill="FFFFFF"/>
        </w:rPr>
        <w:t>). Portál.</w:t>
      </w:r>
    </w:p>
    <w:p w14:paraId="088FB73B" w14:textId="7FAD161B" w:rsidR="00A6143E" w:rsidRDefault="00A6143E" w:rsidP="00A6143E">
      <w:pPr>
        <w:spacing w:after="320" w:line="360" w:lineRule="auto"/>
        <w:jc w:val="both"/>
        <w:rPr>
          <w:rFonts w:ascii="Times New Roman" w:hAnsi="Times New Roman" w:cs="Times New Roman"/>
          <w:bCs/>
          <w:sz w:val="24"/>
          <w:szCs w:val="24"/>
        </w:rPr>
      </w:pPr>
      <w:proofErr w:type="spellStart"/>
      <w:r w:rsidRPr="00F6317E">
        <w:rPr>
          <w:rFonts w:ascii="Times New Roman" w:hAnsi="Times New Roman" w:cs="Times New Roman"/>
          <w:color w:val="212529"/>
          <w:sz w:val="24"/>
          <w:szCs w:val="24"/>
          <w:shd w:val="clear" w:color="auto" w:fill="FFFFFF"/>
        </w:rPr>
        <w:lastRenderedPageBreak/>
        <w:t>Šimíčková-Čížková</w:t>
      </w:r>
      <w:proofErr w:type="spellEnd"/>
      <w:r w:rsidRPr="00F6317E">
        <w:rPr>
          <w:rFonts w:ascii="Times New Roman" w:hAnsi="Times New Roman" w:cs="Times New Roman"/>
          <w:color w:val="212529"/>
          <w:sz w:val="24"/>
          <w:szCs w:val="24"/>
          <w:shd w:val="clear" w:color="auto" w:fill="FFFFFF"/>
        </w:rPr>
        <w:t>, J. (2010). </w:t>
      </w:r>
      <w:proofErr w:type="spellStart"/>
      <w:r w:rsidRPr="00F6317E">
        <w:rPr>
          <w:rFonts w:ascii="Times New Roman" w:hAnsi="Times New Roman" w:cs="Times New Roman"/>
          <w:i/>
          <w:iCs/>
          <w:color w:val="212529"/>
          <w:sz w:val="24"/>
          <w:szCs w:val="24"/>
          <w:shd w:val="clear" w:color="auto" w:fill="FFFFFF"/>
        </w:rPr>
        <w:t>Přehled</w:t>
      </w:r>
      <w:proofErr w:type="spellEnd"/>
      <w:r w:rsidRPr="00F6317E">
        <w:rPr>
          <w:rFonts w:ascii="Times New Roman" w:hAnsi="Times New Roman" w:cs="Times New Roman"/>
          <w:i/>
          <w:iCs/>
          <w:color w:val="212529"/>
          <w:sz w:val="24"/>
          <w:szCs w:val="24"/>
          <w:shd w:val="clear" w:color="auto" w:fill="FFFFFF"/>
        </w:rPr>
        <w:t xml:space="preserve"> vývojové </w:t>
      </w:r>
      <w:proofErr w:type="spellStart"/>
      <w:r w:rsidRPr="00F6317E">
        <w:rPr>
          <w:rFonts w:ascii="Times New Roman" w:hAnsi="Times New Roman" w:cs="Times New Roman"/>
          <w:i/>
          <w:iCs/>
          <w:color w:val="212529"/>
          <w:sz w:val="24"/>
          <w:szCs w:val="24"/>
          <w:shd w:val="clear" w:color="auto" w:fill="FFFFFF"/>
        </w:rPr>
        <w:t>psychologie</w:t>
      </w:r>
      <w:proofErr w:type="spellEnd"/>
      <w:r w:rsidRPr="00F6317E">
        <w:rPr>
          <w:rFonts w:ascii="Times New Roman" w:hAnsi="Times New Roman" w:cs="Times New Roman"/>
          <w:color w:val="212529"/>
          <w:sz w:val="24"/>
          <w:szCs w:val="24"/>
          <w:shd w:val="clear" w:color="auto" w:fill="FFFFFF"/>
        </w:rPr>
        <w:t xml:space="preserve"> (3., </w:t>
      </w:r>
      <w:proofErr w:type="spellStart"/>
      <w:r w:rsidRPr="00F6317E">
        <w:rPr>
          <w:rFonts w:ascii="Times New Roman" w:hAnsi="Times New Roman" w:cs="Times New Roman"/>
          <w:color w:val="212529"/>
          <w:sz w:val="24"/>
          <w:szCs w:val="24"/>
          <w:shd w:val="clear" w:color="auto" w:fill="FFFFFF"/>
        </w:rPr>
        <w:t>upr</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vyd</w:t>
      </w:r>
      <w:proofErr w:type="spellEnd"/>
      <w:r w:rsidRPr="00F6317E">
        <w:rPr>
          <w:rFonts w:ascii="Times New Roman" w:hAnsi="Times New Roman" w:cs="Times New Roman"/>
          <w:color w:val="212529"/>
          <w:sz w:val="24"/>
          <w:szCs w:val="24"/>
          <w:shd w:val="clear" w:color="auto" w:fill="FFFFFF"/>
        </w:rPr>
        <w:t>). Univerzita Palackého v Olomouci.</w:t>
      </w:r>
    </w:p>
    <w:p w14:paraId="75009A8B" w14:textId="155A4C9E" w:rsidR="00A6143E" w:rsidRDefault="00A6143E" w:rsidP="00A6143E">
      <w:pPr>
        <w:spacing w:after="320" w:line="360" w:lineRule="auto"/>
        <w:jc w:val="both"/>
        <w:rPr>
          <w:rFonts w:ascii="Times New Roman" w:hAnsi="Times New Roman" w:cs="Times New Roman"/>
          <w:bCs/>
          <w:sz w:val="24"/>
          <w:szCs w:val="24"/>
        </w:rPr>
      </w:pPr>
      <w:proofErr w:type="spellStart"/>
      <w:r w:rsidRPr="00F6317E">
        <w:rPr>
          <w:rFonts w:ascii="Times New Roman" w:hAnsi="Times New Roman" w:cs="Times New Roman"/>
          <w:color w:val="212529"/>
          <w:sz w:val="24"/>
          <w:szCs w:val="24"/>
          <w:shd w:val="clear" w:color="auto" w:fill="FFFFFF"/>
        </w:rPr>
        <w:t>Vágnerová</w:t>
      </w:r>
      <w:proofErr w:type="spellEnd"/>
      <w:r w:rsidRPr="00F6317E">
        <w:rPr>
          <w:rFonts w:ascii="Times New Roman" w:hAnsi="Times New Roman" w:cs="Times New Roman"/>
          <w:color w:val="212529"/>
          <w:sz w:val="24"/>
          <w:szCs w:val="24"/>
          <w:shd w:val="clear" w:color="auto" w:fill="FFFFFF"/>
        </w:rPr>
        <w:t>, M. (2014). </w:t>
      </w:r>
      <w:proofErr w:type="spellStart"/>
      <w:r w:rsidRPr="00F6317E">
        <w:rPr>
          <w:rFonts w:ascii="Times New Roman" w:hAnsi="Times New Roman" w:cs="Times New Roman"/>
          <w:i/>
          <w:iCs/>
          <w:color w:val="212529"/>
          <w:sz w:val="24"/>
          <w:szCs w:val="24"/>
          <w:shd w:val="clear" w:color="auto" w:fill="FFFFFF"/>
        </w:rPr>
        <w:t>Současná</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psychopatologie</w:t>
      </w:r>
      <w:proofErr w:type="spellEnd"/>
      <w:r w:rsidRPr="00F6317E">
        <w:rPr>
          <w:rFonts w:ascii="Times New Roman" w:hAnsi="Times New Roman" w:cs="Times New Roman"/>
          <w:i/>
          <w:iCs/>
          <w:color w:val="212529"/>
          <w:sz w:val="24"/>
          <w:szCs w:val="24"/>
          <w:shd w:val="clear" w:color="auto" w:fill="FFFFFF"/>
        </w:rPr>
        <w:t xml:space="preserve"> pro </w:t>
      </w:r>
      <w:proofErr w:type="spellStart"/>
      <w:r w:rsidRPr="00F6317E">
        <w:rPr>
          <w:rFonts w:ascii="Times New Roman" w:hAnsi="Times New Roman" w:cs="Times New Roman"/>
          <w:i/>
          <w:iCs/>
          <w:color w:val="212529"/>
          <w:sz w:val="24"/>
          <w:szCs w:val="24"/>
          <w:shd w:val="clear" w:color="auto" w:fill="FFFFFF"/>
        </w:rPr>
        <w:t>pomáhající</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profese</w:t>
      </w:r>
      <w:proofErr w:type="spellEnd"/>
      <w:r w:rsidRPr="00F6317E">
        <w:rPr>
          <w:rFonts w:ascii="Times New Roman" w:hAnsi="Times New Roman" w:cs="Times New Roman"/>
          <w:color w:val="212529"/>
          <w:sz w:val="24"/>
          <w:szCs w:val="24"/>
          <w:shd w:val="clear" w:color="auto" w:fill="FFFFFF"/>
        </w:rPr>
        <w:t>. Portál.</w:t>
      </w:r>
      <w:r w:rsidRPr="00F6317E">
        <w:rPr>
          <w:rFonts w:ascii="Times New Roman" w:hAnsi="Times New Roman" w:cs="Times New Roman"/>
          <w:bCs/>
          <w:sz w:val="24"/>
          <w:szCs w:val="24"/>
        </w:rPr>
        <w:t xml:space="preserve"> </w:t>
      </w:r>
    </w:p>
    <w:p w14:paraId="4439FF46" w14:textId="02EA7E52" w:rsidR="00A6143E" w:rsidRDefault="00A6143E" w:rsidP="00A6143E">
      <w:pPr>
        <w:spacing w:after="320" w:line="360" w:lineRule="auto"/>
        <w:jc w:val="both"/>
        <w:rPr>
          <w:rFonts w:ascii="Times New Roman" w:hAnsi="Times New Roman" w:cs="Times New Roman"/>
          <w:bCs/>
          <w:sz w:val="24"/>
          <w:szCs w:val="24"/>
        </w:rPr>
      </w:pPr>
      <w:proofErr w:type="spellStart"/>
      <w:r w:rsidRPr="00F6317E">
        <w:rPr>
          <w:rFonts w:ascii="Times New Roman" w:hAnsi="Times New Roman" w:cs="Times New Roman"/>
          <w:bCs/>
          <w:sz w:val="24"/>
          <w:szCs w:val="24"/>
        </w:rPr>
        <w:t>Vágnerová</w:t>
      </w:r>
      <w:proofErr w:type="spellEnd"/>
      <w:r w:rsidRPr="00F6317E">
        <w:rPr>
          <w:rFonts w:ascii="Times New Roman" w:hAnsi="Times New Roman" w:cs="Times New Roman"/>
          <w:bCs/>
          <w:sz w:val="24"/>
          <w:szCs w:val="24"/>
        </w:rPr>
        <w:t xml:space="preserve">, M., (2008) </w:t>
      </w:r>
      <w:proofErr w:type="spellStart"/>
      <w:r w:rsidRPr="00F6317E">
        <w:rPr>
          <w:rFonts w:ascii="Times New Roman" w:hAnsi="Times New Roman" w:cs="Times New Roman"/>
          <w:bCs/>
          <w:sz w:val="24"/>
          <w:szCs w:val="24"/>
        </w:rPr>
        <w:t>Psychopatologie</w:t>
      </w:r>
      <w:proofErr w:type="spellEnd"/>
      <w:r w:rsidRPr="00F6317E">
        <w:rPr>
          <w:rFonts w:ascii="Times New Roman" w:hAnsi="Times New Roman" w:cs="Times New Roman"/>
          <w:bCs/>
          <w:sz w:val="24"/>
          <w:szCs w:val="24"/>
        </w:rPr>
        <w:t xml:space="preserve"> pro </w:t>
      </w:r>
      <w:proofErr w:type="spellStart"/>
      <w:r w:rsidRPr="00F6317E">
        <w:rPr>
          <w:rFonts w:ascii="Times New Roman" w:hAnsi="Times New Roman" w:cs="Times New Roman"/>
          <w:bCs/>
          <w:sz w:val="24"/>
          <w:szCs w:val="24"/>
        </w:rPr>
        <w:t>pomáhající</w:t>
      </w:r>
      <w:proofErr w:type="spellEnd"/>
      <w:r w:rsidRPr="00F6317E">
        <w:rPr>
          <w:rFonts w:ascii="Times New Roman" w:hAnsi="Times New Roman" w:cs="Times New Roman"/>
          <w:bCs/>
          <w:sz w:val="24"/>
          <w:szCs w:val="24"/>
        </w:rPr>
        <w:t xml:space="preserve"> </w:t>
      </w:r>
      <w:proofErr w:type="spellStart"/>
      <w:r w:rsidRPr="00F6317E">
        <w:rPr>
          <w:rFonts w:ascii="Times New Roman" w:hAnsi="Times New Roman" w:cs="Times New Roman"/>
          <w:bCs/>
          <w:sz w:val="24"/>
          <w:szCs w:val="24"/>
        </w:rPr>
        <w:t>profese</w:t>
      </w:r>
      <w:proofErr w:type="spellEnd"/>
      <w:r w:rsidRPr="00F6317E">
        <w:rPr>
          <w:rFonts w:ascii="Times New Roman" w:hAnsi="Times New Roman" w:cs="Times New Roman"/>
          <w:bCs/>
          <w:sz w:val="24"/>
          <w:szCs w:val="24"/>
        </w:rPr>
        <w:t xml:space="preserve">. Vyd. 4., </w:t>
      </w:r>
      <w:proofErr w:type="spellStart"/>
      <w:r w:rsidRPr="00F6317E">
        <w:rPr>
          <w:rFonts w:ascii="Times New Roman" w:hAnsi="Times New Roman" w:cs="Times New Roman"/>
          <w:bCs/>
          <w:sz w:val="24"/>
          <w:szCs w:val="24"/>
        </w:rPr>
        <w:t>rozš</w:t>
      </w:r>
      <w:proofErr w:type="spellEnd"/>
      <w:r w:rsidRPr="00F6317E">
        <w:rPr>
          <w:rFonts w:ascii="Times New Roman" w:hAnsi="Times New Roman" w:cs="Times New Roman"/>
          <w:bCs/>
          <w:sz w:val="24"/>
          <w:szCs w:val="24"/>
        </w:rPr>
        <w:t xml:space="preserve">. a </w:t>
      </w:r>
      <w:proofErr w:type="spellStart"/>
      <w:r w:rsidRPr="00F6317E">
        <w:rPr>
          <w:rFonts w:ascii="Times New Roman" w:hAnsi="Times New Roman" w:cs="Times New Roman"/>
          <w:bCs/>
          <w:sz w:val="24"/>
          <w:szCs w:val="24"/>
        </w:rPr>
        <w:t>přeprac</w:t>
      </w:r>
      <w:proofErr w:type="spellEnd"/>
      <w:r w:rsidRPr="00F6317E">
        <w:rPr>
          <w:rFonts w:ascii="Times New Roman" w:hAnsi="Times New Roman" w:cs="Times New Roman"/>
          <w:bCs/>
          <w:sz w:val="24"/>
          <w:szCs w:val="24"/>
        </w:rPr>
        <w:t>. Praha: Portál002E</w:t>
      </w:r>
      <w:r>
        <w:rPr>
          <w:rFonts w:ascii="Times New Roman" w:hAnsi="Times New Roman" w:cs="Times New Roman"/>
          <w:bCs/>
          <w:sz w:val="24"/>
          <w:szCs w:val="24"/>
        </w:rPr>
        <w:t>x</w:t>
      </w:r>
    </w:p>
    <w:p w14:paraId="48ED6289" w14:textId="76D14812" w:rsidR="00A6143E" w:rsidRDefault="00A6143E" w:rsidP="00A6143E">
      <w:pPr>
        <w:spacing w:after="320" w:line="360" w:lineRule="auto"/>
        <w:jc w:val="both"/>
        <w:rPr>
          <w:rFonts w:ascii="Times New Roman" w:hAnsi="Times New Roman" w:cs="Times New Roman"/>
          <w:color w:val="212529"/>
          <w:sz w:val="24"/>
          <w:szCs w:val="24"/>
          <w:shd w:val="clear" w:color="auto" w:fill="FFFFFF"/>
        </w:rPr>
      </w:pPr>
      <w:r w:rsidRPr="00A6143E">
        <w:rPr>
          <w:rFonts w:ascii="Times New Roman" w:hAnsi="Times New Roman" w:cs="Times New Roman"/>
          <w:color w:val="212529"/>
          <w:sz w:val="24"/>
          <w:szCs w:val="24"/>
          <w:shd w:val="clear" w:color="auto" w:fill="FFFFFF"/>
        </w:rPr>
        <w:t xml:space="preserve">Valenta, M., Michalík, J., &amp; </w:t>
      </w:r>
      <w:proofErr w:type="spellStart"/>
      <w:r w:rsidRPr="00A6143E">
        <w:rPr>
          <w:rFonts w:ascii="Times New Roman" w:hAnsi="Times New Roman" w:cs="Times New Roman"/>
          <w:color w:val="212529"/>
          <w:sz w:val="24"/>
          <w:szCs w:val="24"/>
          <w:shd w:val="clear" w:color="auto" w:fill="FFFFFF"/>
        </w:rPr>
        <w:t>Lečbych</w:t>
      </w:r>
      <w:proofErr w:type="spellEnd"/>
      <w:r w:rsidRPr="00A6143E">
        <w:rPr>
          <w:rFonts w:ascii="Times New Roman" w:hAnsi="Times New Roman" w:cs="Times New Roman"/>
          <w:color w:val="212529"/>
          <w:sz w:val="24"/>
          <w:szCs w:val="24"/>
          <w:shd w:val="clear" w:color="auto" w:fill="FFFFFF"/>
        </w:rPr>
        <w:t>, M. (2018). </w:t>
      </w:r>
      <w:proofErr w:type="spellStart"/>
      <w:r w:rsidRPr="00A6143E">
        <w:rPr>
          <w:rFonts w:ascii="Times New Roman" w:hAnsi="Times New Roman" w:cs="Times New Roman"/>
          <w:i/>
          <w:iCs/>
          <w:color w:val="212529"/>
          <w:sz w:val="24"/>
          <w:szCs w:val="24"/>
          <w:shd w:val="clear" w:color="auto" w:fill="FFFFFF"/>
        </w:rPr>
        <w:t>Mentální</w:t>
      </w:r>
      <w:proofErr w:type="spellEnd"/>
      <w:r w:rsidRPr="00A6143E">
        <w:rPr>
          <w:rFonts w:ascii="Times New Roman" w:hAnsi="Times New Roman" w:cs="Times New Roman"/>
          <w:i/>
          <w:iCs/>
          <w:color w:val="212529"/>
          <w:sz w:val="24"/>
          <w:szCs w:val="24"/>
          <w:shd w:val="clear" w:color="auto" w:fill="FFFFFF"/>
        </w:rPr>
        <w:t xml:space="preserve"> </w:t>
      </w:r>
      <w:proofErr w:type="spellStart"/>
      <w:r w:rsidRPr="00A6143E">
        <w:rPr>
          <w:rFonts w:ascii="Times New Roman" w:hAnsi="Times New Roman" w:cs="Times New Roman"/>
          <w:i/>
          <w:iCs/>
          <w:color w:val="212529"/>
          <w:sz w:val="24"/>
          <w:szCs w:val="24"/>
          <w:shd w:val="clear" w:color="auto" w:fill="FFFFFF"/>
        </w:rPr>
        <w:t>postižení</w:t>
      </w:r>
      <w:proofErr w:type="spellEnd"/>
      <w:r w:rsidRPr="00A6143E">
        <w:rPr>
          <w:rFonts w:ascii="Times New Roman" w:hAnsi="Times New Roman" w:cs="Times New Roman"/>
          <w:color w:val="212529"/>
          <w:sz w:val="24"/>
          <w:szCs w:val="24"/>
          <w:shd w:val="clear" w:color="auto" w:fill="FFFFFF"/>
        </w:rPr>
        <w:t xml:space="preserve"> (2., </w:t>
      </w:r>
      <w:proofErr w:type="spellStart"/>
      <w:r w:rsidRPr="00A6143E">
        <w:rPr>
          <w:rFonts w:ascii="Times New Roman" w:hAnsi="Times New Roman" w:cs="Times New Roman"/>
          <w:color w:val="212529"/>
          <w:sz w:val="24"/>
          <w:szCs w:val="24"/>
          <w:shd w:val="clear" w:color="auto" w:fill="FFFFFF"/>
        </w:rPr>
        <w:t>přepracované</w:t>
      </w:r>
      <w:proofErr w:type="spellEnd"/>
      <w:r w:rsidRPr="00A6143E">
        <w:rPr>
          <w:rFonts w:ascii="Times New Roman" w:hAnsi="Times New Roman" w:cs="Times New Roman"/>
          <w:color w:val="212529"/>
          <w:sz w:val="24"/>
          <w:szCs w:val="24"/>
          <w:shd w:val="clear" w:color="auto" w:fill="FFFFFF"/>
        </w:rPr>
        <w:t xml:space="preserve"> a aktualizované </w:t>
      </w:r>
      <w:proofErr w:type="spellStart"/>
      <w:r w:rsidRPr="00A6143E">
        <w:rPr>
          <w:rFonts w:ascii="Times New Roman" w:hAnsi="Times New Roman" w:cs="Times New Roman"/>
          <w:color w:val="212529"/>
          <w:sz w:val="24"/>
          <w:szCs w:val="24"/>
          <w:shd w:val="clear" w:color="auto" w:fill="FFFFFF"/>
        </w:rPr>
        <w:t>vydání</w:t>
      </w:r>
      <w:proofErr w:type="spellEnd"/>
      <w:r w:rsidRPr="00A6143E">
        <w:rPr>
          <w:rFonts w:ascii="Times New Roman" w:hAnsi="Times New Roman" w:cs="Times New Roman"/>
          <w:color w:val="212529"/>
          <w:sz w:val="24"/>
          <w:szCs w:val="24"/>
          <w:shd w:val="clear" w:color="auto" w:fill="FFFFFF"/>
        </w:rPr>
        <w:t xml:space="preserve">). </w:t>
      </w:r>
      <w:proofErr w:type="spellStart"/>
      <w:r w:rsidRPr="00A6143E">
        <w:rPr>
          <w:rFonts w:ascii="Times New Roman" w:hAnsi="Times New Roman" w:cs="Times New Roman"/>
          <w:color w:val="212529"/>
          <w:sz w:val="24"/>
          <w:szCs w:val="24"/>
          <w:shd w:val="clear" w:color="auto" w:fill="FFFFFF"/>
        </w:rPr>
        <w:t>Grada</w:t>
      </w:r>
      <w:proofErr w:type="spellEnd"/>
      <w:r w:rsidRPr="00A6143E">
        <w:rPr>
          <w:rFonts w:ascii="Times New Roman" w:hAnsi="Times New Roman" w:cs="Times New Roman"/>
          <w:color w:val="212529"/>
          <w:sz w:val="24"/>
          <w:szCs w:val="24"/>
          <w:shd w:val="clear" w:color="auto" w:fill="FFFFFF"/>
        </w:rPr>
        <w:t>.</w:t>
      </w:r>
    </w:p>
    <w:p w14:paraId="55C6CEC0" w14:textId="109C278C" w:rsidR="007C7533" w:rsidRPr="007C7533" w:rsidRDefault="007C7533" w:rsidP="00A6143E">
      <w:pPr>
        <w:spacing w:after="320" w:line="360" w:lineRule="auto"/>
        <w:jc w:val="both"/>
        <w:rPr>
          <w:rFonts w:ascii="Times New Roman" w:hAnsi="Times New Roman" w:cs="Times New Roman"/>
          <w:bCs/>
          <w:sz w:val="40"/>
          <w:szCs w:val="40"/>
        </w:rPr>
      </w:pPr>
      <w:r w:rsidRPr="007C7533">
        <w:rPr>
          <w:rFonts w:ascii="Times New Roman" w:hAnsi="Times New Roman" w:cs="Times New Roman"/>
          <w:color w:val="212529"/>
          <w:sz w:val="24"/>
          <w:szCs w:val="24"/>
          <w:shd w:val="clear" w:color="auto" w:fill="FFFFFF"/>
        </w:rPr>
        <w:t>Vančová, A. (2005). </w:t>
      </w:r>
      <w:r w:rsidRPr="007C7533">
        <w:rPr>
          <w:rFonts w:ascii="Times New Roman" w:hAnsi="Times New Roman" w:cs="Times New Roman"/>
          <w:i/>
          <w:iCs/>
          <w:color w:val="212529"/>
          <w:sz w:val="24"/>
          <w:szCs w:val="24"/>
          <w:shd w:val="clear" w:color="auto" w:fill="FFFFFF"/>
        </w:rPr>
        <w:t>Základy pedagogiky mentálne postihnutých</w:t>
      </w:r>
      <w:r w:rsidRPr="007C7533">
        <w:rPr>
          <w:rFonts w:ascii="Times New Roman" w:hAnsi="Times New Roman" w:cs="Times New Roman"/>
          <w:color w:val="212529"/>
          <w:sz w:val="24"/>
          <w:szCs w:val="24"/>
          <w:shd w:val="clear" w:color="auto" w:fill="FFFFFF"/>
        </w:rPr>
        <w:t xml:space="preserve">. </w:t>
      </w:r>
      <w:proofErr w:type="spellStart"/>
      <w:r w:rsidRPr="007C7533">
        <w:rPr>
          <w:rFonts w:ascii="Times New Roman" w:hAnsi="Times New Roman" w:cs="Times New Roman"/>
          <w:color w:val="212529"/>
          <w:sz w:val="24"/>
          <w:szCs w:val="24"/>
          <w:shd w:val="clear" w:color="auto" w:fill="FFFFFF"/>
        </w:rPr>
        <w:t>Sapientia</w:t>
      </w:r>
      <w:proofErr w:type="spellEnd"/>
      <w:r w:rsidRPr="007C7533">
        <w:rPr>
          <w:rFonts w:ascii="Times New Roman" w:hAnsi="Times New Roman" w:cs="Times New Roman"/>
          <w:color w:val="212529"/>
          <w:sz w:val="24"/>
          <w:szCs w:val="24"/>
          <w:shd w:val="clear" w:color="auto" w:fill="FFFFFF"/>
        </w:rPr>
        <w:t>.</w:t>
      </w:r>
    </w:p>
    <w:p w14:paraId="0884DB38" w14:textId="65C599CF" w:rsidR="00A6143E" w:rsidRDefault="00A6143E" w:rsidP="00A6143E">
      <w:pPr>
        <w:tabs>
          <w:tab w:val="left" w:pos="6096"/>
        </w:tabs>
        <w:spacing w:after="320" w:line="360" w:lineRule="auto"/>
        <w:jc w:val="both"/>
        <w:rPr>
          <w:rFonts w:ascii="Times New Roman" w:hAnsi="Times New Roman" w:cs="Times New Roman"/>
          <w:bCs/>
          <w:sz w:val="24"/>
          <w:szCs w:val="24"/>
        </w:rPr>
      </w:pPr>
      <w:r w:rsidRPr="00F6317E">
        <w:rPr>
          <w:rFonts w:ascii="Times New Roman" w:hAnsi="Times New Roman" w:cs="Times New Roman"/>
          <w:color w:val="212529"/>
          <w:sz w:val="24"/>
          <w:szCs w:val="24"/>
          <w:shd w:val="clear" w:color="auto" w:fill="FFFFFF"/>
        </w:rPr>
        <w:t>Vašek, Š. (2003). </w:t>
      </w:r>
      <w:r w:rsidRPr="00F6317E">
        <w:rPr>
          <w:rFonts w:ascii="Times New Roman" w:hAnsi="Times New Roman" w:cs="Times New Roman"/>
          <w:i/>
          <w:iCs/>
          <w:color w:val="212529"/>
          <w:sz w:val="24"/>
          <w:szCs w:val="24"/>
          <w:shd w:val="clear" w:color="auto" w:fill="FFFFFF"/>
        </w:rPr>
        <w:t>Základy špeciálnej pedagogiky</w:t>
      </w:r>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Sapientia</w:t>
      </w:r>
      <w:proofErr w:type="spellEnd"/>
      <w:r w:rsidRPr="00F6317E">
        <w:rPr>
          <w:rFonts w:ascii="Times New Roman" w:hAnsi="Times New Roman" w:cs="Times New Roman"/>
          <w:color w:val="212529"/>
          <w:sz w:val="24"/>
          <w:szCs w:val="24"/>
          <w:shd w:val="clear" w:color="auto" w:fill="FFFFFF"/>
        </w:rPr>
        <w:t>.</w:t>
      </w:r>
      <w:r w:rsidRPr="00F6317E">
        <w:rPr>
          <w:rFonts w:ascii="Times New Roman" w:hAnsi="Times New Roman" w:cs="Times New Roman"/>
          <w:bCs/>
          <w:sz w:val="24"/>
          <w:szCs w:val="24"/>
        </w:rPr>
        <w:t xml:space="preserve"> </w:t>
      </w:r>
    </w:p>
    <w:p w14:paraId="68AA79A8" w14:textId="6F6C1086" w:rsidR="00A6143E" w:rsidRPr="00A6143E" w:rsidRDefault="00A6143E" w:rsidP="00A6143E">
      <w:pPr>
        <w:spacing w:after="320" w:line="360" w:lineRule="auto"/>
        <w:jc w:val="both"/>
        <w:rPr>
          <w:rFonts w:ascii="Times New Roman" w:hAnsi="Times New Roman" w:cs="Times New Roman"/>
          <w:color w:val="000000"/>
          <w:sz w:val="24"/>
          <w:szCs w:val="24"/>
          <w:shd w:val="clear" w:color="auto" w:fill="FFFFFF"/>
        </w:rPr>
      </w:pPr>
      <w:proofErr w:type="spellStart"/>
      <w:r w:rsidRPr="00F6317E">
        <w:rPr>
          <w:rFonts w:ascii="Times New Roman" w:hAnsi="Times New Roman" w:cs="Times New Roman"/>
          <w:color w:val="000000"/>
          <w:sz w:val="24"/>
          <w:szCs w:val="24"/>
          <w:shd w:val="clear" w:color="auto" w:fill="FFFFFF"/>
        </w:rPr>
        <w:t>Wesely</w:t>
      </w:r>
      <w:proofErr w:type="spellEnd"/>
      <w:r w:rsidRPr="00F6317E">
        <w:rPr>
          <w:rFonts w:ascii="Times New Roman" w:hAnsi="Times New Roman" w:cs="Times New Roman"/>
          <w:color w:val="000000"/>
          <w:sz w:val="24"/>
          <w:szCs w:val="24"/>
          <w:shd w:val="clear" w:color="auto" w:fill="FFFFFF"/>
        </w:rPr>
        <w:t xml:space="preserve">, S. B., </w:t>
      </w:r>
      <w:proofErr w:type="spellStart"/>
      <w:r w:rsidRPr="00F6317E">
        <w:rPr>
          <w:rFonts w:ascii="Times New Roman" w:hAnsi="Times New Roman" w:cs="Times New Roman"/>
          <w:color w:val="000000"/>
          <w:sz w:val="24"/>
          <w:szCs w:val="24"/>
          <w:shd w:val="clear" w:color="auto" w:fill="FFFFFF"/>
        </w:rPr>
        <w:t>Grocke</w:t>
      </w:r>
      <w:proofErr w:type="spellEnd"/>
      <w:r w:rsidRPr="00F6317E">
        <w:rPr>
          <w:rFonts w:ascii="Times New Roman" w:hAnsi="Times New Roman" w:cs="Times New Roman"/>
          <w:color w:val="000000"/>
          <w:sz w:val="24"/>
          <w:szCs w:val="24"/>
          <w:shd w:val="clear" w:color="auto" w:fill="FFFFFF"/>
        </w:rPr>
        <w:t xml:space="preserve">, D., </w:t>
      </w:r>
      <w:proofErr w:type="spellStart"/>
      <w:r w:rsidRPr="00F6317E">
        <w:rPr>
          <w:rFonts w:ascii="Times New Roman" w:hAnsi="Times New Roman" w:cs="Times New Roman"/>
          <w:color w:val="000000"/>
          <w:sz w:val="24"/>
          <w:szCs w:val="24"/>
          <w:shd w:val="clear" w:color="auto" w:fill="FFFFFF"/>
        </w:rPr>
        <w:t>Wigram</w:t>
      </w:r>
      <w:proofErr w:type="spellEnd"/>
      <w:r w:rsidRPr="00F6317E">
        <w:rPr>
          <w:rFonts w:ascii="Times New Roman" w:hAnsi="Times New Roman" w:cs="Times New Roman"/>
          <w:color w:val="000000"/>
          <w:sz w:val="24"/>
          <w:szCs w:val="24"/>
          <w:shd w:val="clear" w:color="auto" w:fill="FFFFFF"/>
        </w:rPr>
        <w:t xml:space="preserve">, T., </w:t>
      </w:r>
      <w:proofErr w:type="spellStart"/>
      <w:r w:rsidRPr="00F6317E">
        <w:rPr>
          <w:rFonts w:ascii="Times New Roman" w:hAnsi="Times New Roman" w:cs="Times New Roman"/>
          <w:color w:val="000000"/>
          <w:sz w:val="24"/>
          <w:szCs w:val="24"/>
          <w:shd w:val="clear" w:color="auto" w:fill="FFFFFF"/>
        </w:rPr>
        <w:t>Stathis</w:t>
      </w:r>
      <w:proofErr w:type="spellEnd"/>
      <w:r w:rsidRPr="00F6317E">
        <w:rPr>
          <w:rFonts w:ascii="Times New Roman" w:hAnsi="Times New Roman" w:cs="Times New Roman"/>
          <w:color w:val="000000"/>
          <w:sz w:val="24"/>
          <w:szCs w:val="24"/>
          <w:shd w:val="clear" w:color="auto" w:fill="FFFFFF"/>
        </w:rPr>
        <w:t xml:space="preserve">, K., </w:t>
      </w:r>
      <w:proofErr w:type="spellStart"/>
      <w:r w:rsidRPr="00F6317E">
        <w:rPr>
          <w:rFonts w:ascii="Times New Roman" w:hAnsi="Times New Roman" w:cs="Times New Roman"/>
          <w:color w:val="000000"/>
          <w:sz w:val="24"/>
          <w:szCs w:val="24"/>
          <w:shd w:val="clear" w:color="auto" w:fill="FFFFFF"/>
        </w:rPr>
        <w:t>Schou</w:t>
      </w:r>
      <w:proofErr w:type="spellEnd"/>
      <w:r w:rsidRPr="00F6317E">
        <w:rPr>
          <w:rFonts w:ascii="Times New Roman" w:hAnsi="Times New Roman" w:cs="Times New Roman"/>
          <w:color w:val="000000"/>
          <w:sz w:val="24"/>
          <w:szCs w:val="24"/>
          <w:shd w:val="clear" w:color="auto" w:fill="FFFFFF"/>
        </w:rPr>
        <w:t xml:space="preserve">, K., </w:t>
      </w:r>
      <w:proofErr w:type="spellStart"/>
      <w:r w:rsidRPr="00F6317E">
        <w:rPr>
          <w:rFonts w:ascii="Times New Roman" w:hAnsi="Times New Roman" w:cs="Times New Roman"/>
          <w:color w:val="000000"/>
          <w:sz w:val="24"/>
          <w:szCs w:val="24"/>
          <w:shd w:val="clear" w:color="auto" w:fill="FFFFFF"/>
        </w:rPr>
        <w:t>Shanahan</w:t>
      </w:r>
      <w:proofErr w:type="spellEnd"/>
      <w:r w:rsidRPr="00F6317E">
        <w:rPr>
          <w:rFonts w:ascii="Times New Roman" w:hAnsi="Times New Roman" w:cs="Times New Roman"/>
          <w:color w:val="000000"/>
          <w:sz w:val="24"/>
          <w:szCs w:val="24"/>
          <w:shd w:val="clear" w:color="auto" w:fill="FFFFFF"/>
        </w:rPr>
        <w:t xml:space="preserve">, E., </w:t>
      </w:r>
      <w:proofErr w:type="spellStart"/>
      <w:r w:rsidRPr="00F6317E">
        <w:rPr>
          <w:rFonts w:ascii="Times New Roman" w:hAnsi="Times New Roman" w:cs="Times New Roman"/>
          <w:color w:val="000000"/>
          <w:sz w:val="24"/>
          <w:szCs w:val="24"/>
          <w:shd w:val="clear" w:color="auto" w:fill="FFFFFF"/>
        </w:rPr>
        <w:t>Hamlett</w:t>
      </w:r>
      <w:proofErr w:type="spellEnd"/>
      <w:r w:rsidRPr="00F6317E">
        <w:rPr>
          <w:rFonts w:ascii="Times New Roman" w:hAnsi="Times New Roman" w:cs="Times New Roman"/>
          <w:color w:val="000000"/>
          <w:sz w:val="24"/>
          <w:szCs w:val="24"/>
          <w:shd w:val="clear" w:color="auto" w:fill="FFFFFF"/>
        </w:rPr>
        <w:t xml:space="preserve">, K., ... </w:t>
      </w:r>
      <w:proofErr w:type="spellStart"/>
      <w:r w:rsidRPr="00F6317E">
        <w:rPr>
          <w:rFonts w:ascii="Times New Roman" w:hAnsi="Times New Roman" w:cs="Times New Roman"/>
          <w:color w:val="000000"/>
          <w:sz w:val="24"/>
          <w:szCs w:val="24"/>
          <w:shd w:val="clear" w:color="auto" w:fill="FFFFFF"/>
        </w:rPr>
        <w:t>Kildea</w:t>
      </w:r>
      <w:proofErr w:type="spellEnd"/>
      <w:r w:rsidRPr="00F6317E">
        <w:rPr>
          <w:rFonts w:ascii="Times New Roman" w:hAnsi="Times New Roman" w:cs="Times New Roman"/>
          <w:color w:val="000000"/>
          <w:sz w:val="24"/>
          <w:szCs w:val="24"/>
          <w:shd w:val="clear" w:color="auto" w:fill="FFFFFF"/>
        </w:rPr>
        <w:t>, C. (2006). </w:t>
      </w:r>
      <w:proofErr w:type="spellStart"/>
      <w:r w:rsidRPr="00F6317E">
        <w:rPr>
          <w:rFonts w:ascii="Times New Roman" w:hAnsi="Times New Roman" w:cs="Times New Roman"/>
          <w:i/>
          <w:iCs/>
          <w:color w:val="000000"/>
          <w:sz w:val="24"/>
          <w:szCs w:val="24"/>
          <w:shd w:val="clear" w:color="auto" w:fill="FFFFFF"/>
        </w:rPr>
        <w:t>Receptive</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Methods</w:t>
      </w:r>
      <w:proofErr w:type="spellEnd"/>
      <w:r w:rsidRPr="00F6317E">
        <w:rPr>
          <w:rFonts w:ascii="Times New Roman" w:hAnsi="Times New Roman" w:cs="Times New Roman"/>
          <w:i/>
          <w:iCs/>
          <w:color w:val="000000"/>
          <w:sz w:val="24"/>
          <w:szCs w:val="24"/>
          <w:shd w:val="clear" w:color="auto" w:fill="FFFFFF"/>
        </w:rPr>
        <w:t xml:space="preserve"> in </w:t>
      </w:r>
      <w:proofErr w:type="spellStart"/>
      <w:r w:rsidRPr="00F6317E">
        <w:rPr>
          <w:rFonts w:ascii="Times New Roman" w:hAnsi="Times New Roman" w:cs="Times New Roman"/>
          <w:i/>
          <w:iCs/>
          <w:color w:val="000000"/>
          <w:sz w:val="24"/>
          <w:szCs w:val="24"/>
          <w:shd w:val="clear" w:color="auto" w:fill="FFFFFF"/>
        </w:rPr>
        <w:t>Music</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Therapy</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Techniques</w:t>
      </w:r>
      <w:proofErr w:type="spellEnd"/>
      <w:r w:rsidRPr="00F6317E">
        <w:rPr>
          <w:rFonts w:ascii="Times New Roman" w:hAnsi="Times New Roman" w:cs="Times New Roman"/>
          <w:i/>
          <w:iCs/>
          <w:color w:val="000000"/>
          <w:sz w:val="24"/>
          <w:szCs w:val="24"/>
          <w:shd w:val="clear" w:color="auto" w:fill="FFFFFF"/>
        </w:rPr>
        <w:t xml:space="preserve"> and </w:t>
      </w:r>
      <w:proofErr w:type="spellStart"/>
      <w:r w:rsidRPr="00F6317E">
        <w:rPr>
          <w:rFonts w:ascii="Times New Roman" w:hAnsi="Times New Roman" w:cs="Times New Roman"/>
          <w:i/>
          <w:iCs/>
          <w:color w:val="000000"/>
          <w:sz w:val="24"/>
          <w:szCs w:val="24"/>
          <w:shd w:val="clear" w:color="auto" w:fill="FFFFFF"/>
        </w:rPr>
        <w:t>Clinical</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Applications</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for</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Music</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Therapy</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Clinicians</w:t>
      </w:r>
      <w:proofErr w:type="spellEnd"/>
      <w:r w:rsidRPr="00F6317E">
        <w:rPr>
          <w:rFonts w:ascii="Times New Roman" w:hAnsi="Times New Roman" w:cs="Times New Roman"/>
          <w:i/>
          <w:iCs/>
          <w:color w:val="000000"/>
          <w:sz w:val="24"/>
          <w:szCs w:val="24"/>
          <w:shd w:val="clear" w:color="auto" w:fill="FFFFFF"/>
        </w:rPr>
        <w:t xml:space="preserve">, </w:t>
      </w:r>
      <w:proofErr w:type="spellStart"/>
      <w:r w:rsidRPr="00F6317E">
        <w:rPr>
          <w:rFonts w:ascii="Times New Roman" w:hAnsi="Times New Roman" w:cs="Times New Roman"/>
          <w:i/>
          <w:iCs/>
          <w:color w:val="000000"/>
          <w:sz w:val="24"/>
          <w:szCs w:val="24"/>
          <w:shd w:val="clear" w:color="auto" w:fill="FFFFFF"/>
        </w:rPr>
        <w:t>Educators</w:t>
      </w:r>
      <w:proofErr w:type="spellEnd"/>
      <w:r w:rsidRPr="00F6317E">
        <w:rPr>
          <w:rFonts w:ascii="Times New Roman" w:hAnsi="Times New Roman" w:cs="Times New Roman"/>
          <w:i/>
          <w:iCs/>
          <w:color w:val="000000"/>
          <w:sz w:val="24"/>
          <w:szCs w:val="24"/>
          <w:shd w:val="clear" w:color="auto" w:fill="FFFFFF"/>
        </w:rPr>
        <w:t xml:space="preserve"> and </w:t>
      </w:r>
      <w:proofErr w:type="spellStart"/>
      <w:r w:rsidRPr="00F6317E">
        <w:rPr>
          <w:rFonts w:ascii="Times New Roman" w:hAnsi="Times New Roman" w:cs="Times New Roman"/>
          <w:i/>
          <w:iCs/>
          <w:color w:val="000000"/>
          <w:sz w:val="24"/>
          <w:szCs w:val="24"/>
          <w:shd w:val="clear" w:color="auto" w:fill="FFFFFF"/>
        </w:rPr>
        <w:t>Students</w:t>
      </w:r>
      <w:proofErr w:type="spellEnd"/>
      <w:r w:rsidRPr="00F6317E">
        <w:rPr>
          <w:rFonts w:ascii="Times New Roman" w:hAnsi="Times New Roman" w:cs="Times New Roman"/>
          <w:color w:val="000000"/>
          <w:sz w:val="24"/>
          <w:szCs w:val="24"/>
          <w:shd w:val="clear" w:color="auto" w:fill="FFFFFF"/>
        </w:rPr>
        <w:t>.</w:t>
      </w:r>
    </w:p>
    <w:p w14:paraId="0991DE1C" w14:textId="55A3EB20" w:rsidR="000A431D" w:rsidRPr="00F6317E" w:rsidRDefault="00797D1C" w:rsidP="00A6143E">
      <w:pPr>
        <w:tabs>
          <w:tab w:val="left" w:pos="6096"/>
        </w:tabs>
        <w:spacing w:after="320" w:line="360" w:lineRule="auto"/>
        <w:jc w:val="both"/>
        <w:rPr>
          <w:rFonts w:ascii="Times New Roman" w:hAnsi="Times New Roman" w:cs="Times New Roman"/>
          <w:bCs/>
          <w:sz w:val="24"/>
          <w:szCs w:val="24"/>
        </w:rPr>
      </w:pPr>
      <w:proofErr w:type="spellStart"/>
      <w:r w:rsidRPr="00F6317E">
        <w:rPr>
          <w:rFonts w:ascii="Times New Roman" w:hAnsi="Times New Roman" w:cs="Times New Roman"/>
          <w:color w:val="212529"/>
          <w:sz w:val="24"/>
          <w:szCs w:val="24"/>
          <w:shd w:val="clear" w:color="auto" w:fill="FFFFFF"/>
        </w:rPr>
        <w:t>Wigram</w:t>
      </w:r>
      <w:proofErr w:type="spellEnd"/>
      <w:r w:rsidRPr="00F6317E">
        <w:rPr>
          <w:rFonts w:ascii="Times New Roman" w:hAnsi="Times New Roman" w:cs="Times New Roman"/>
          <w:color w:val="212529"/>
          <w:sz w:val="24"/>
          <w:szCs w:val="24"/>
          <w:shd w:val="clear" w:color="auto" w:fill="FFFFFF"/>
        </w:rPr>
        <w:t xml:space="preserve">, T., </w:t>
      </w:r>
      <w:proofErr w:type="spellStart"/>
      <w:r w:rsidRPr="00F6317E">
        <w:rPr>
          <w:rFonts w:ascii="Times New Roman" w:hAnsi="Times New Roman" w:cs="Times New Roman"/>
          <w:color w:val="212529"/>
          <w:sz w:val="24"/>
          <w:szCs w:val="24"/>
          <w:shd w:val="clear" w:color="auto" w:fill="FFFFFF"/>
        </w:rPr>
        <w:t>Nygaard</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Pedersen</w:t>
      </w:r>
      <w:proofErr w:type="spellEnd"/>
      <w:r w:rsidRPr="00F6317E">
        <w:rPr>
          <w:rFonts w:ascii="Times New Roman" w:hAnsi="Times New Roman" w:cs="Times New Roman"/>
          <w:color w:val="212529"/>
          <w:sz w:val="24"/>
          <w:szCs w:val="24"/>
          <w:shd w:val="clear" w:color="auto" w:fill="FFFFFF"/>
        </w:rPr>
        <w:t xml:space="preserve">, I., &amp; </w:t>
      </w:r>
      <w:proofErr w:type="spellStart"/>
      <w:r w:rsidRPr="00F6317E">
        <w:rPr>
          <w:rFonts w:ascii="Times New Roman" w:hAnsi="Times New Roman" w:cs="Times New Roman"/>
          <w:color w:val="212529"/>
          <w:sz w:val="24"/>
          <w:szCs w:val="24"/>
          <w:shd w:val="clear" w:color="auto" w:fill="FFFFFF"/>
        </w:rPr>
        <w:t>Ole</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Bonde</w:t>
      </w:r>
      <w:proofErr w:type="spellEnd"/>
      <w:r w:rsidRPr="00F6317E">
        <w:rPr>
          <w:rFonts w:ascii="Times New Roman" w:hAnsi="Times New Roman" w:cs="Times New Roman"/>
          <w:color w:val="212529"/>
          <w:sz w:val="24"/>
          <w:szCs w:val="24"/>
          <w:shd w:val="clear" w:color="auto" w:fill="FFFFFF"/>
        </w:rPr>
        <w:t>, L. (2002). </w:t>
      </w:r>
      <w:r w:rsidRPr="00F6317E">
        <w:rPr>
          <w:rFonts w:ascii="Times New Roman" w:hAnsi="Times New Roman" w:cs="Times New Roman"/>
          <w:i/>
          <w:iCs/>
          <w:color w:val="212529"/>
          <w:sz w:val="24"/>
          <w:szCs w:val="24"/>
          <w:shd w:val="clear" w:color="auto" w:fill="FFFFFF"/>
        </w:rPr>
        <w:t xml:space="preserve">A </w:t>
      </w:r>
      <w:proofErr w:type="spellStart"/>
      <w:r w:rsidRPr="00F6317E">
        <w:rPr>
          <w:rFonts w:ascii="Times New Roman" w:hAnsi="Times New Roman" w:cs="Times New Roman"/>
          <w:i/>
          <w:iCs/>
          <w:color w:val="212529"/>
          <w:sz w:val="24"/>
          <w:szCs w:val="24"/>
          <w:shd w:val="clear" w:color="auto" w:fill="FFFFFF"/>
        </w:rPr>
        <w:t>Comprehensive</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Guide</w:t>
      </w:r>
      <w:proofErr w:type="spellEnd"/>
      <w:r w:rsidRPr="00F6317E">
        <w:rPr>
          <w:rFonts w:ascii="Times New Roman" w:hAnsi="Times New Roman" w:cs="Times New Roman"/>
          <w:i/>
          <w:iCs/>
          <w:color w:val="212529"/>
          <w:sz w:val="24"/>
          <w:szCs w:val="24"/>
          <w:shd w:val="clear" w:color="auto" w:fill="FFFFFF"/>
        </w:rPr>
        <w:t xml:space="preserve"> to </w:t>
      </w:r>
      <w:proofErr w:type="spellStart"/>
      <w:r w:rsidRPr="00F6317E">
        <w:rPr>
          <w:rFonts w:ascii="Times New Roman" w:hAnsi="Times New Roman" w:cs="Times New Roman"/>
          <w:i/>
          <w:iCs/>
          <w:color w:val="212529"/>
          <w:sz w:val="24"/>
          <w:szCs w:val="24"/>
          <w:shd w:val="clear" w:color="auto" w:fill="FFFFFF"/>
        </w:rPr>
        <w:t>Music</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Therapy</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Theory</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Clinical</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Practice</w:t>
      </w:r>
      <w:proofErr w:type="spellEnd"/>
      <w:r w:rsidRPr="00F6317E">
        <w:rPr>
          <w:rFonts w:ascii="Times New Roman" w:hAnsi="Times New Roman" w:cs="Times New Roman"/>
          <w:i/>
          <w:iCs/>
          <w:color w:val="212529"/>
          <w:sz w:val="24"/>
          <w:szCs w:val="24"/>
          <w:shd w:val="clear" w:color="auto" w:fill="FFFFFF"/>
        </w:rPr>
        <w:t xml:space="preserve">, </w:t>
      </w:r>
      <w:proofErr w:type="spellStart"/>
      <w:r w:rsidRPr="00F6317E">
        <w:rPr>
          <w:rFonts w:ascii="Times New Roman" w:hAnsi="Times New Roman" w:cs="Times New Roman"/>
          <w:i/>
          <w:iCs/>
          <w:color w:val="212529"/>
          <w:sz w:val="24"/>
          <w:szCs w:val="24"/>
          <w:shd w:val="clear" w:color="auto" w:fill="FFFFFF"/>
        </w:rPr>
        <w:t>Research</w:t>
      </w:r>
      <w:proofErr w:type="spellEnd"/>
      <w:r w:rsidRPr="00F6317E">
        <w:rPr>
          <w:rFonts w:ascii="Times New Roman" w:hAnsi="Times New Roman" w:cs="Times New Roman"/>
          <w:i/>
          <w:iCs/>
          <w:color w:val="212529"/>
          <w:sz w:val="24"/>
          <w:szCs w:val="24"/>
          <w:shd w:val="clear" w:color="auto" w:fill="FFFFFF"/>
        </w:rPr>
        <w:t xml:space="preserve"> and </w:t>
      </w:r>
      <w:proofErr w:type="spellStart"/>
      <w:r w:rsidRPr="00F6317E">
        <w:rPr>
          <w:rFonts w:ascii="Times New Roman" w:hAnsi="Times New Roman" w:cs="Times New Roman"/>
          <w:i/>
          <w:iCs/>
          <w:color w:val="212529"/>
          <w:sz w:val="24"/>
          <w:szCs w:val="24"/>
          <w:shd w:val="clear" w:color="auto" w:fill="FFFFFF"/>
        </w:rPr>
        <w:t>Training</w:t>
      </w:r>
      <w:proofErr w:type="spellEnd"/>
      <w:r w:rsidRPr="00F6317E">
        <w:rPr>
          <w:rFonts w:ascii="Times New Roman" w:hAnsi="Times New Roman" w:cs="Times New Roman"/>
          <w:color w:val="212529"/>
          <w:sz w:val="24"/>
          <w:szCs w:val="24"/>
          <w:shd w:val="clear" w:color="auto" w:fill="FFFFFF"/>
        </w:rPr>
        <w:t xml:space="preserve"> . </w:t>
      </w:r>
      <w:proofErr w:type="spellStart"/>
      <w:r w:rsidRPr="00F6317E">
        <w:rPr>
          <w:rFonts w:ascii="Times New Roman" w:hAnsi="Times New Roman" w:cs="Times New Roman"/>
          <w:color w:val="212529"/>
          <w:sz w:val="24"/>
          <w:szCs w:val="24"/>
          <w:shd w:val="clear" w:color="auto" w:fill="FFFFFF"/>
        </w:rPr>
        <w:t>Jessica</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Kingsley</w:t>
      </w:r>
      <w:proofErr w:type="spellEnd"/>
      <w:r w:rsidRPr="00F6317E">
        <w:rPr>
          <w:rFonts w:ascii="Times New Roman" w:hAnsi="Times New Roman" w:cs="Times New Roman"/>
          <w:color w:val="212529"/>
          <w:sz w:val="24"/>
          <w:szCs w:val="24"/>
          <w:shd w:val="clear" w:color="auto" w:fill="FFFFFF"/>
        </w:rPr>
        <w:t xml:space="preserve"> </w:t>
      </w:r>
      <w:proofErr w:type="spellStart"/>
      <w:r w:rsidRPr="00F6317E">
        <w:rPr>
          <w:rFonts w:ascii="Times New Roman" w:hAnsi="Times New Roman" w:cs="Times New Roman"/>
          <w:color w:val="212529"/>
          <w:sz w:val="24"/>
          <w:szCs w:val="24"/>
          <w:shd w:val="clear" w:color="auto" w:fill="FFFFFF"/>
        </w:rPr>
        <w:t>Publishers</w:t>
      </w:r>
      <w:proofErr w:type="spellEnd"/>
      <w:r w:rsidRPr="00F6317E">
        <w:rPr>
          <w:rFonts w:ascii="Times New Roman" w:hAnsi="Times New Roman" w:cs="Times New Roman"/>
          <w:color w:val="212529"/>
          <w:sz w:val="24"/>
          <w:szCs w:val="24"/>
          <w:shd w:val="clear" w:color="auto" w:fill="FFFFFF"/>
        </w:rPr>
        <w:t>.</w:t>
      </w:r>
    </w:p>
    <w:p w14:paraId="4DCF3199" w14:textId="20AE8D88" w:rsidR="001F2A9F" w:rsidRPr="001F2A9F" w:rsidRDefault="008669EF" w:rsidP="001F2A9F">
      <w:pPr>
        <w:spacing w:after="320" w:line="360" w:lineRule="auto"/>
        <w:jc w:val="both"/>
        <w:rPr>
          <w:rFonts w:ascii="Times New Roman" w:hAnsi="Times New Roman" w:cs="Times New Roman"/>
          <w:bCs/>
          <w:sz w:val="24"/>
          <w:szCs w:val="24"/>
        </w:rPr>
      </w:pPr>
      <w:proofErr w:type="spellStart"/>
      <w:r w:rsidRPr="00F6317E">
        <w:rPr>
          <w:rFonts w:ascii="Times New Roman" w:hAnsi="Times New Roman" w:cs="Times New Roman"/>
          <w:color w:val="222222"/>
          <w:sz w:val="24"/>
          <w:szCs w:val="24"/>
          <w:shd w:val="clear" w:color="auto" w:fill="FFFFFF"/>
        </w:rPr>
        <w:t>Wigram</w:t>
      </w:r>
      <w:proofErr w:type="spellEnd"/>
      <w:r w:rsidRPr="00F6317E">
        <w:rPr>
          <w:rFonts w:ascii="Times New Roman" w:hAnsi="Times New Roman" w:cs="Times New Roman"/>
          <w:color w:val="222222"/>
          <w:sz w:val="24"/>
          <w:szCs w:val="24"/>
          <w:shd w:val="clear" w:color="auto" w:fill="FFFFFF"/>
        </w:rPr>
        <w:t xml:space="preserve">, T., &amp; </w:t>
      </w:r>
      <w:proofErr w:type="spellStart"/>
      <w:r w:rsidRPr="00F6317E">
        <w:rPr>
          <w:rFonts w:ascii="Times New Roman" w:hAnsi="Times New Roman" w:cs="Times New Roman"/>
          <w:color w:val="222222"/>
          <w:sz w:val="24"/>
          <w:szCs w:val="24"/>
          <w:shd w:val="clear" w:color="auto" w:fill="FFFFFF"/>
        </w:rPr>
        <w:t>Weekes</w:t>
      </w:r>
      <w:proofErr w:type="spellEnd"/>
      <w:r w:rsidRPr="00F6317E">
        <w:rPr>
          <w:rFonts w:ascii="Times New Roman" w:hAnsi="Times New Roman" w:cs="Times New Roman"/>
          <w:color w:val="222222"/>
          <w:sz w:val="24"/>
          <w:szCs w:val="24"/>
          <w:shd w:val="clear" w:color="auto" w:fill="FFFFFF"/>
        </w:rPr>
        <w:t xml:space="preserve">, L. (1985). A </w:t>
      </w:r>
      <w:proofErr w:type="spellStart"/>
      <w:r w:rsidRPr="00F6317E">
        <w:rPr>
          <w:rFonts w:ascii="Times New Roman" w:hAnsi="Times New Roman" w:cs="Times New Roman"/>
          <w:color w:val="222222"/>
          <w:sz w:val="24"/>
          <w:szCs w:val="24"/>
          <w:shd w:val="clear" w:color="auto" w:fill="FFFFFF"/>
        </w:rPr>
        <w:t>specific</w:t>
      </w:r>
      <w:proofErr w:type="spellEnd"/>
      <w:r w:rsidRPr="00F6317E">
        <w:rPr>
          <w:rFonts w:ascii="Times New Roman" w:hAnsi="Times New Roman" w:cs="Times New Roman"/>
          <w:color w:val="222222"/>
          <w:sz w:val="24"/>
          <w:szCs w:val="24"/>
          <w:shd w:val="clear" w:color="auto" w:fill="FFFFFF"/>
        </w:rPr>
        <w:t xml:space="preserve"> </w:t>
      </w:r>
      <w:proofErr w:type="spellStart"/>
      <w:r w:rsidRPr="00F6317E">
        <w:rPr>
          <w:rFonts w:ascii="Times New Roman" w:hAnsi="Times New Roman" w:cs="Times New Roman"/>
          <w:color w:val="222222"/>
          <w:sz w:val="24"/>
          <w:szCs w:val="24"/>
          <w:shd w:val="clear" w:color="auto" w:fill="FFFFFF"/>
        </w:rPr>
        <w:t>approach</w:t>
      </w:r>
      <w:proofErr w:type="spellEnd"/>
      <w:r w:rsidRPr="00F6317E">
        <w:rPr>
          <w:rFonts w:ascii="Times New Roman" w:hAnsi="Times New Roman" w:cs="Times New Roman"/>
          <w:color w:val="222222"/>
          <w:sz w:val="24"/>
          <w:szCs w:val="24"/>
          <w:shd w:val="clear" w:color="auto" w:fill="FFFFFF"/>
        </w:rPr>
        <w:t xml:space="preserve"> to </w:t>
      </w:r>
      <w:proofErr w:type="spellStart"/>
      <w:r w:rsidRPr="00F6317E">
        <w:rPr>
          <w:rFonts w:ascii="Times New Roman" w:hAnsi="Times New Roman" w:cs="Times New Roman"/>
          <w:color w:val="222222"/>
          <w:sz w:val="24"/>
          <w:szCs w:val="24"/>
          <w:shd w:val="clear" w:color="auto" w:fill="FFFFFF"/>
        </w:rPr>
        <w:t>overcoming</w:t>
      </w:r>
      <w:proofErr w:type="spellEnd"/>
      <w:r w:rsidRPr="00F6317E">
        <w:rPr>
          <w:rFonts w:ascii="Times New Roman" w:hAnsi="Times New Roman" w:cs="Times New Roman"/>
          <w:color w:val="222222"/>
          <w:sz w:val="24"/>
          <w:szCs w:val="24"/>
          <w:shd w:val="clear" w:color="auto" w:fill="FFFFFF"/>
        </w:rPr>
        <w:t xml:space="preserve"> motor </w:t>
      </w:r>
      <w:proofErr w:type="spellStart"/>
      <w:r w:rsidRPr="00F6317E">
        <w:rPr>
          <w:rFonts w:ascii="Times New Roman" w:hAnsi="Times New Roman" w:cs="Times New Roman"/>
          <w:color w:val="222222"/>
          <w:sz w:val="24"/>
          <w:szCs w:val="24"/>
          <w:shd w:val="clear" w:color="auto" w:fill="FFFFFF"/>
        </w:rPr>
        <w:t>dysfunction</w:t>
      </w:r>
      <w:proofErr w:type="spellEnd"/>
      <w:r w:rsidRPr="00F6317E">
        <w:rPr>
          <w:rFonts w:ascii="Times New Roman" w:hAnsi="Times New Roman" w:cs="Times New Roman"/>
          <w:color w:val="222222"/>
          <w:sz w:val="24"/>
          <w:szCs w:val="24"/>
          <w:shd w:val="clear" w:color="auto" w:fill="FFFFFF"/>
        </w:rPr>
        <w:t xml:space="preserve"> in </w:t>
      </w:r>
      <w:proofErr w:type="spellStart"/>
      <w:r w:rsidRPr="00F6317E">
        <w:rPr>
          <w:rFonts w:ascii="Times New Roman" w:hAnsi="Times New Roman" w:cs="Times New Roman"/>
          <w:color w:val="222222"/>
          <w:sz w:val="24"/>
          <w:szCs w:val="24"/>
          <w:shd w:val="clear" w:color="auto" w:fill="FFFFFF"/>
        </w:rPr>
        <w:t>children</w:t>
      </w:r>
      <w:proofErr w:type="spellEnd"/>
      <w:r w:rsidRPr="00F6317E">
        <w:rPr>
          <w:rFonts w:ascii="Times New Roman" w:hAnsi="Times New Roman" w:cs="Times New Roman"/>
          <w:color w:val="222222"/>
          <w:sz w:val="24"/>
          <w:szCs w:val="24"/>
          <w:shd w:val="clear" w:color="auto" w:fill="FFFFFF"/>
        </w:rPr>
        <w:t xml:space="preserve"> and </w:t>
      </w:r>
      <w:proofErr w:type="spellStart"/>
      <w:r w:rsidRPr="00F6317E">
        <w:rPr>
          <w:rFonts w:ascii="Times New Roman" w:hAnsi="Times New Roman" w:cs="Times New Roman"/>
          <w:color w:val="222222"/>
          <w:sz w:val="24"/>
          <w:szCs w:val="24"/>
          <w:shd w:val="clear" w:color="auto" w:fill="FFFFFF"/>
        </w:rPr>
        <w:t>adolescents</w:t>
      </w:r>
      <w:proofErr w:type="spellEnd"/>
      <w:r w:rsidRPr="00F6317E">
        <w:rPr>
          <w:rFonts w:ascii="Times New Roman" w:hAnsi="Times New Roman" w:cs="Times New Roman"/>
          <w:color w:val="222222"/>
          <w:sz w:val="24"/>
          <w:szCs w:val="24"/>
          <w:shd w:val="clear" w:color="auto" w:fill="FFFFFF"/>
        </w:rPr>
        <w:t xml:space="preserve"> </w:t>
      </w:r>
      <w:proofErr w:type="spellStart"/>
      <w:r w:rsidRPr="00F6317E">
        <w:rPr>
          <w:rFonts w:ascii="Times New Roman" w:hAnsi="Times New Roman" w:cs="Times New Roman"/>
          <w:color w:val="222222"/>
          <w:sz w:val="24"/>
          <w:szCs w:val="24"/>
          <w:shd w:val="clear" w:color="auto" w:fill="FFFFFF"/>
        </w:rPr>
        <w:t>with</w:t>
      </w:r>
      <w:proofErr w:type="spellEnd"/>
      <w:r w:rsidRPr="00F6317E">
        <w:rPr>
          <w:rFonts w:ascii="Times New Roman" w:hAnsi="Times New Roman" w:cs="Times New Roman"/>
          <w:color w:val="222222"/>
          <w:sz w:val="24"/>
          <w:szCs w:val="24"/>
          <w:shd w:val="clear" w:color="auto" w:fill="FFFFFF"/>
        </w:rPr>
        <w:t xml:space="preserve"> severe </w:t>
      </w:r>
      <w:proofErr w:type="spellStart"/>
      <w:r w:rsidRPr="00F6317E">
        <w:rPr>
          <w:rFonts w:ascii="Times New Roman" w:hAnsi="Times New Roman" w:cs="Times New Roman"/>
          <w:color w:val="222222"/>
          <w:sz w:val="24"/>
          <w:szCs w:val="24"/>
          <w:shd w:val="clear" w:color="auto" w:fill="FFFFFF"/>
        </w:rPr>
        <w:t>physical</w:t>
      </w:r>
      <w:proofErr w:type="spellEnd"/>
      <w:r w:rsidRPr="00F6317E">
        <w:rPr>
          <w:rFonts w:ascii="Times New Roman" w:hAnsi="Times New Roman" w:cs="Times New Roman"/>
          <w:color w:val="222222"/>
          <w:sz w:val="24"/>
          <w:szCs w:val="24"/>
          <w:shd w:val="clear" w:color="auto" w:fill="FFFFFF"/>
        </w:rPr>
        <w:t xml:space="preserve"> and </w:t>
      </w:r>
      <w:proofErr w:type="spellStart"/>
      <w:r w:rsidRPr="00F6317E">
        <w:rPr>
          <w:rFonts w:ascii="Times New Roman" w:hAnsi="Times New Roman" w:cs="Times New Roman"/>
          <w:color w:val="222222"/>
          <w:sz w:val="24"/>
          <w:szCs w:val="24"/>
          <w:shd w:val="clear" w:color="auto" w:fill="FFFFFF"/>
        </w:rPr>
        <w:t>mental</w:t>
      </w:r>
      <w:proofErr w:type="spellEnd"/>
      <w:r w:rsidRPr="00F6317E">
        <w:rPr>
          <w:rFonts w:ascii="Times New Roman" w:hAnsi="Times New Roman" w:cs="Times New Roman"/>
          <w:color w:val="222222"/>
          <w:sz w:val="24"/>
          <w:szCs w:val="24"/>
          <w:shd w:val="clear" w:color="auto" w:fill="FFFFFF"/>
        </w:rPr>
        <w:t xml:space="preserve"> </w:t>
      </w:r>
      <w:proofErr w:type="spellStart"/>
      <w:r w:rsidRPr="00F6317E">
        <w:rPr>
          <w:rFonts w:ascii="Times New Roman" w:hAnsi="Times New Roman" w:cs="Times New Roman"/>
          <w:color w:val="222222"/>
          <w:sz w:val="24"/>
          <w:szCs w:val="24"/>
          <w:shd w:val="clear" w:color="auto" w:fill="FFFFFF"/>
        </w:rPr>
        <w:t>handicaps</w:t>
      </w:r>
      <w:proofErr w:type="spellEnd"/>
      <w:r w:rsidRPr="00F6317E">
        <w:rPr>
          <w:rFonts w:ascii="Times New Roman" w:hAnsi="Times New Roman" w:cs="Times New Roman"/>
          <w:color w:val="222222"/>
          <w:sz w:val="24"/>
          <w:szCs w:val="24"/>
          <w:shd w:val="clear" w:color="auto" w:fill="FFFFFF"/>
        </w:rPr>
        <w:t xml:space="preserve"> </w:t>
      </w:r>
      <w:proofErr w:type="spellStart"/>
      <w:r w:rsidRPr="00F6317E">
        <w:rPr>
          <w:rFonts w:ascii="Times New Roman" w:hAnsi="Times New Roman" w:cs="Times New Roman"/>
          <w:color w:val="222222"/>
          <w:sz w:val="24"/>
          <w:szCs w:val="24"/>
          <w:shd w:val="clear" w:color="auto" w:fill="FFFFFF"/>
        </w:rPr>
        <w:t>using</w:t>
      </w:r>
      <w:proofErr w:type="spellEnd"/>
      <w:r w:rsidRPr="00F6317E">
        <w:rPr>
          <w:rFonts w:ascii="Times New Roman" w:hAnsi="Times New Roman" w:cs="Times New Roman"/>
          <w:color w:val="222222"/>
          <w:sz w:val="24"/>
          <w:szCs w:val="24"/>
          <w:shd w:val="clear" w:color="auto" w:fill="FFFFFF"/>
        </w:rPr>
        <w:t xml:space="preserve"> </w:t>
      </w:r>
      <w:proofErr w:type="spellStart"/>
      <w:r w:rsidRPr="00F6317E">
        <w:rPr>
          <w:rFonts w:ascii="Times New Roman" w:hAnsi="Times New Roman" w:cs="Times New Roman"/>
          <w:color w:val="222222"/>
          <w:sz w:val="24"/>
          <w:szCs w:val="24"/>
          <w:shd w:val="clear" w:color="auto" w:fill="FFFFFF"/>
        </w:rPr>
        <w:t>music</w:t>
      </w:r>
      <w:proofErr w:type="spellEnd"/>
      <w:r w:rsidRPr="00F6317E">
        <w:rPr>
          <w:rFonts w:ascii="Times New Roman" w:hAnsi="Times New Roman" w:cs="Times New Roman"/>
          <w:color w:val="222222"/>
          <w:sz w:val="24"/>
          <w:szCs w:val="24"/>
          <w:shd w:val="clear" w:color="auto" w:fill="FFFFFF"/>
        </w:rPr>
        <w:t xml:space="preserve"> and </w:t>
      </w:r>
      <w:proofErr w:type="spellStart"/>
      <w:r w:rsidRPr="00F6317E">
        <w:rPr>
          <w:rFonts w:ascii="Times New Roman" w:hAnsi="Times New Roman" w:cs="Times New Roman"/>
          <w:color w:val="222222"/>
          <w:sz w:val="24"/>
          <w:szCs w:val="24"/>
          <w:shd w:val="clear" w:color="auto" w:fill="FFFFFF"/>
        </w:rPr>
        <w:t>movement</w:t>
      </w:r>
      <w:proofErr w:type="spellEnd"/>
      <w:r w:rsidRPr="00F6317E">
        <w:rPr>
          <w:rFonts w:ascii="Times New Roman" w:hAnsi="Times New Roman" w:cs="Times New Roman"/>
          <w:color w:val="222222"/>
          <w:sz w:val="24"/>
          <w:szCs w:val="24"/>
          <w:shd w:val="clear" w:color="auto" w:fill="FFFFFF"/>
        </w:rPr>
        <w:t>.'. </w:t>
      </w:r>
      <w:r w:rsidRPr="00F6317E">
        <w:rPr>
          <w:rFonts w:ascii="Times New Roman" w:hAnsi="Times New Roman" w:cs="Times New Roman"/>
          <w:i/>
          <w:iCs/>
          <w:color w:val="222222"/>
          <w:sz w:val="24"/>
          <w:szCs w:val="24"/>
          <w:shd w:val="clear" w:color="auto" w:fill="FFFFFF"/>
        </w:rPr>
        <w:t xml:space="preserve">British </w:t>
      </w:r>
      <w:proofErr w:type="spellStart"/>
      <w:r w:rsidRPr="00F6317E">
        <w:rPr>
          <w:rFonts w:ascii="Times New Roman" w:hAnsi="Times New Roman" w:cs="Times New Roman"/>
          <w:i/>
          <w:iCs/>
          <w:color w:val="222222"/>
          <w:sz w:val="24"/>
          <w:szCs w:val="24"/>
          <w:shd w:val="clear" w:color="auto" w:fill="FFFFFF"/>
        </w:rPr>
        <w:t>Journal</w:t>
      </w:r>
      <w:proofErr w:type="spellEnd"/>
      <w:r w:rsidRPr="00F6317E">
        <w:rPr>
          <w:rFonts w:ascii="Times New Roman" w:hAnsi="Times New Roman" w:cs="Times New Roman"/>
          <w:i/>
          <w:iCs/>
          <w:color w:val="222222"/>
          <w:sz w:val="24"/>
          <w:szCs w:val="24"/>
          <w:shd w:val="clear" w:color="auto" w:fill="FFFFFF"/>
        </w:rPr>
        <w:t xml:space="preserve"> of </w:t>
      </w:r>
      <w:proofErr w:type="spellStart"/>
      <w:r w:rsidRPr="00F6317E">
        <w:rPr>
          <w:rFonts w:ascii="Times New Roman" w:hAnsi="Times New Roman" w:cs="Times New Roman"/>
          <w:i/>
          <w:iCs/>
          <w:color w:val="222222"/>
          <w:sz w:val="24"/>
          <w:szCs w:val="24"/>
          <w:shd w:val="clear" w:color="auto" w:fill="FFFFFF"/>
        </w:rPr>
        <w:t>Music</w:t>
      </w:r>
      <w:proofErr w:type="spellEnd"/>
      <w:r w:rsidRPr="00F6317E">
        <w:rPr>
          <w:rFonts w:ascii="Times New Roman" w:hAnsi="Times New Roman" w:cs="Times New Roman"/>
          <w:i/>
          <w:iCs/>
          <w:color w:val="222222"/>
          <w:sz w:val="24"/>
          <w:szCs w:val="24"/>
          <w:shd w:val="clear" w:color="auto" w:fill="FFFFFF"/>
        </w:rPr>
        <w:t xml:space="preserve"> </w:t>
      </w:r>
      <w:proofErr w:type="spellStart"/>
      <w:r w:rsidRPr="00F6317E">
        <w:rPr>
          <w:rFonts w:ascii="Times New Roman" w:hAnsi="Times New Roman" w:cs="Times New Roman"/>
          <w:i/>
          <w:iCs/>
          <w:color w:val="222222"/>
          <w:sz w:val="24"/>
          <w:szCs w:val="24"/>
          <w:shd w:val="clear" w:color="auto" w:fill="FFFFFF"/>
        </w:rPr>
        <w:t>Therapy</w:t>
      </w:r>
      <w:proofErr w:type="spellEnd"/>
      <w:r w:rsidRPr="00F6317E">
        <w:rPr>
          <w:rFonts w:ascii="Times New Roman" w:hAnsi="Times New Roman" w:cs="Times New Roman"/>
          <w:color w:val="222222"/>
          <w:sz w:val="24"/>
          <w:szCs w:val="24"/>
          <w:shd w:val="clear" w:color="auto" w:fill="FFFFFF"/>
        </w:rPr>
        <w:t>, </w:t>
      </w:r>
      <w:r w:rsidRPr="00F6317E">
        <w:rPr>
          <w:rFonts w:ascii="Times New Roman" w:hAnsi="Times New Roman" w:cs="Times New Roman"/>
          <w:i/>
          <w:iCs/>
          <w:color w:val="222222"/>
          <w:sz w:val="24"/>
          <w:szCs w:val="24"/>
          <w:shd w:val="clear" w:color="auto" w:fill="FFFFFF"/>
        </w:rPr>
        <w:t>16</w:t>
      </w:r>
      <w:r w:rsidRPr="00F6317E">
        <w:rPr>
          <w:rFonts w:ascii="Times New Roman" w:hAnsi="Times New Roman" w:cs="Times New Roman"/>
          <w:color w:val="222222"/>
          <w:sz w:val="24"/>
          <w:szCs w:val="24"/>
          <w:shd w:val="clear" w:color="auto" w:fill="FFFFFF"/>
        </w:rPr>
        <w:t>(1), 2-12.</w:t>
      </w:r>
      <w:r w:rsidRPr="00F6317E">
        <w:rPr>
          <w:rFonts w:ascii="Times New Roman" w:hAnsi="Times New Roman" w:cs="Times New Roman"/>
          <w:bCs/>
          <w:sz w:val="24"/>
          <w:szCs w:val="24"/>
        </w:rPr>
        <w:t xml:space="preserve"> </w:t>
      </w:r>
      <w:r w:rsidR="001F2A9F">
        <w:rPr>
          <w:rFonts w:ascii="Times New Roman" w:hAnsi="Times New Roman" w:cs="Times New Roman"/>
          <w:bCs/>
          <w:sz w:val="24"/>
          <w:szCs w:val="24"/>
        </w:rPr>
        <w:br w:type="page"/>
      </w:r>
    </w:p>
    <w:p w14:paraId="5D106B23" w14:textId="16A76BD8" w:rsidR="0086107E" w:rsidRDefault="001F2A9F" w:rsidP="0086107E">
      <w:pPr>
        <w:pStyle w:val="Nadpis1"/>
      </w:pPr>
      <w:bookmarkStart w:id="44" w:name="_Toc101311178"/>
      <w:r>
        <w:lastRenderedPageBreak/>
        <w:t>Zoznam príloh</w:t>
      </w:r>
      <w:r w:rsidR="0086107E">
        <w:t>:</w:t>
      </w:r>
      <w:bookmarkEnd w:id="44"/>
    </w:p>
    <w:p w14:paraId="1170BBCD" w14:textId="19E09B22" w:rsidR="00FC351A" w:rsidRPr="00FC351A" w:rsidRDefault="00FC351A" w:rsidP="0086107E">
      <w:pPr>
        <w:rPr>
          <w:rFonts w:ascii="Times New Roman" w:hAnsi="Times New Roman" w:cs="Times New Roman"/>
          <w:sz w:val="24"/>
          <w:szCs w:val="24"/>
        </w:rPr>
      </w:pPr>
      <w:r w:rsidRPr="00FC351A">
        <w:rPr>
          <w:rFonts w:ascii="Times New Roman" w:hAnsi="Times New Roman" w:cs="Times New Roman"/>
          <w:b/>
          <w:bCs/>
          <w:sz w:val="24"/>
          <w:szCs w:val="24"/>
        </w:rPr>
        <w:t>PRÍLOHA Č. 1:</w:t>
      </w:r>
      <w:r>
        <w:rPr>
          <w:rFonts w:ascii="Times New Roman" w:hAnsi="Times New Roman" w:cs="Times New Roman"/>
          <w:sz w:val="24"/>
          <w:szCs w:val="24"/>
        </w:rPr>
        <w:t xml:space="preserve"> </w:t>
      </w:r>
      <w:r w:rsidR="00D67E8A">
        <w:rPr>
          <w:rFonts w:ascii="Times New Roman" w:hAnsi="Times New Roman" w:cs="Times New Roman"/>
          <w:sz w:val="24"/>
          <w:szCs w:val="24"/>
        </w:rPr>
        <w:t>Tabuľka extrahovaných dát</w:t>
      </w:r>
    </w:p>
    <w:p w14:paraId="1EEEDAED" w14:textId="77777777" w:rsidR="00FC351A" w:rsidRPr="00FC351A" w:rsidRDefault="00FC351A" w:rsidP="0086107E">
      <w:pPr>
        <w:rPr>
          <w:rFonts w:ascii="Times New Roman" w:hAnsi="Times New Roman" w:cs="Times New Roman"/>
          <w:sz w:val="24"/>
          <w:szCs w:val="24"/>
        </w:rPr>
        <w:sectPr w:rsidR="00FC351A" w:rsidRPr="00FC351A" w:rsidSect="001E1B86">
          <w:footerReference w:type="default" r:id="rId26"/>
          <w:pgSz w:w="11906" w:h="16838" w:code="9"/>
          <w:pgMar w:top="1418" w:right="1134" w:bottom="1418" w:left="0" w:header="709" w:footer="170" w:gutter="1701"/>
          <w:cols w:space="708"/>
          <w:docGrid w:linePitch="360"/>
        </w:sectPr>
      </w:pPr>
    </w:p>
    <w:tbl>
      <w:tblPr>
        <w:tblStyle w:val="Mriekatabuky"/>
        <w:tblpPr w:leftFromText="141" w:rightFromText="141" w:horzAnchor="margin" w:tblpX="-1292" w:tblpY="-360"/>
        <w:tblW w:w="16580" w:type="dxa"/>
        <w:tblLayout w:type="fixed"/>
        <w:tblLook w:val="04A0" w:firstRow="1" w:lastRow="0" w:firstColumn="1" w:lastColumn="0" w:noHBand="0" w:noVBand="1"/>
      </w:tblPr>
      <w:tblGrid>
        <w:gridCol w:w="2122"/>
        <w:gridCol w:w="992"/>
        <w:gridCol w:w="1276"/>
        <w:gridCol w:w="1842"/>
        <w:gridCol w:w="1701"/>
        <w:gridCol w:w="1985"/>
        <w:gridCol w:w="2835"/>
        <w:gridCol w:w="3827"/>
      </w:tblGrid>
      <w:tr w:rsidR="00D67E8A" w:rsidRPr="000C4CFF" w14:paraId="7F510326" w14:textId="77777777" w:rsidTr="00D51F84">
        <w:tc>
          <w:tcPr>
            <w:tcW w:w="2122" w:type="dxa"/>
          </w:tcPr>
          <w:p w14:paraId="45DD5302" w14:textId="77777777" w:rsidR="00D67E8A" w:rsidRPr="000C4CFF" w:rsidRDefault="00D67E8A" w:rsidP="00D51F84">
            <w:pPr>
              <w:rPr>
                <w:rFonts w:cstheme="minorHAnsi"/>
                <w:b/>
                <w:bCs/>
                <w:sz w:val="20"/>
                <w:szCs w:val="20"/>
              </w:rPr>
            </w:pPr>
            <w:proofErr w:type="spellStart"/>
            <w:r w:rsidRPr="000C4CFF">
              <w:rPr>
                <w:rFonts w:cstheme="minorHAnsi"/>
                <w:b/>
                <w:bCs/>
                <w:sz w:val="20"/>
                <w:szCs w:val="20"/>
              </w:rPr>
              <w:lastRenderedPageBreak/>
              <w:t>Author</w:t>
            </w:r>
            <w:proofErr w:type="spellEnd"/>
            <w:r w:rsidRPr="000C4CFF">
              <w:rPr>
                <w:rFonts w:cstheme="minorHAnsi"/>
                <w:b/>
                <w:bCs/>
                <w:sz w:val="20"/>
                <w:szCs w:val="20"/>
              </w:rPr>
              <w:t xml:space="preserve"> / </w:t>
            </w:r>
            <w:proofErr w:type="spellStart"/>
            <w:r w:rsidRPr="000C4CFF">
              <w:rPr>
                <w:rFonts w:cstheme="minorHAnsi"/>
                <w:b/>
                <w:bCs/>
                <w:sz w:val="20"/>
                <w:szCs w:val="20"/>
              </w:rPr>
              <w:t>year</w:t>
            </w:r>
            <w:proofErr w:type="spellEnd"/>
          </w:p>
        </w:tc>
        <w:tc>
          <w:tcPr>
            <w:tcW w:w="992" w:type="dxa"/>
          </w:tcPr>
          <w:p w14:paraId="56C65967" w14:textId="77777777" w:rsidR="00D67E8A" w:rsidRPr="000C4CFF" w:rsidRDefault="00D67E8A" w:rsidP="00D51F84">
            <w:pPr>
              <w:rPr>
                <w:rFonts w:cstheme="minorHAnsi"/>
                <w:b/>
                <w:bCs/>
                <w:sz w:val="20"/>
                <w:szCs w:val="20"/>
              </w:rPr>
            </w:pPr>
            <w:r w:rsidRPr="000C4CFF">
              <w:rPr>
                <w:rFonts w:cstheme="minorHAnsi"/>
                <w:b/>
                <w:bCs/>
                <w:sz w:val="20"/>
                <w:szCs w:val="20"/>
              </w:rPr>
              <w:t xml:space="preserve">Country / </w:t>
            </w:r>
            <w:proofErr w:type="spellStart"/>
            <w:r w:rsidRPr="000C4CFF">
              <w:rPr>
                <w:rFonts w:cstheme="minorHAnsi"/>
                <w:b/>
                <w:bCs/>
                <w:sz w:val="20"/>
                <w:szCs w:val="20"/>
              </w:rPr>
              <w:t>setting</w:t>
            </w:r>
            <w:proofErr w:type="spellEnd"/>
          </w:p>
        </w:tc>
        <w:tc>
          <w:tcPr>
            <w:tcW w:w="1276" w:type="dxa"/>
          </w:tcPr>
          <w:p w14:paraId="1260B0EB" w14:textId="77777777" w:rsidR="00D67E8A" w:rsidRPr="000C4CFF" w:rsidRDefault="00D67E8A" w:rsidP="00D51F84">
            <w:pPr>
              <w:rPr>
                <w:rFonts w:cstheme="minorHAnsi"/>
                <w:b/>
                <w:bCs/>
                <w:sz w:val="20"/>
                <w:szCs w:val="20"/>
              </w:rPr>
            </w:pPr>
            <w:proofErr w:type="spellStart"/>
            <w:r w:rsidRPr="000C4CFF">
              <w:rPr>
                <w:rFonts w:cstheme="minorHAnsi"/>
                <w:b/>
                <w:bCs/>
                <w:sz w:val="20"/>
                <w:szCs w:val="20"/>
              </w:rPr>
              <w:t>Research</w:t>
            </w:r>
            <w:proofErr w:type="spellEnd"/>
            <w:r w:rsidRPr="000C4CFF">
              <w:rPr>
                <w:rFonts w:cstheme="minorHAnsi"/>
                <w:b/>
                <w:bCs/>
                <w:sz w:val="20"/>
                <w:szCs w:val="20"/>
              </w:rPr>
              <w:t xml:space="preserve"> design</w:t>
            </w:r>
          </w:p>
        </w:tc>
        <w:tc>
          <w:tcPr>
            <w:tcW w:w="1842" w:type="dxa"/>
          </w:tcPr>
          <w:p w14:paraId="226FDB73" w14:textId="77777777" w:rsidR="00D67E8A" w:rsidRPr="000C4CFF" w:rsidRDefault="00D67E8A" w:rsidP="00D51F84">
            <w:pPr>
              <w:rPr>
                <w:rFonts w:cstheme="minorHAnsi"/>
                <w:b/>
                <w:bCs/>
                <w:sz w:val="20"/>
                <w:szCs w:val="20"/>
              </w:rPr>
            </w:pPr>
            <w:proofErr w:type="spellStart"/>
            <w:r w:rsidRPr="000C4CFF">
              <w:rPr>
                <w:rFonts w:cstheme="minorHAnsi"/>
                <w:b/>
                <w:bCs/>
                <w:sz w:val="20"/>
                <w:szCs w:val="20"/>
              </w:rPr>
              <w:t>Description</w:t>
            </w:r>
            <w:proofErr w:type="spellEnd"/>
            <w:r w:rsidRPr="000C4CFF">
              <w:rPr>
                <w:rFonts w:cstheme="minorHAnsi"/>
                <w:b/>
                <w:bCs/>
                <w:sz w:val="20"/>
                <w:szCs w:val="20"/>
              </w:rPr>
              <w:t xml:space="preserve"> of </w:t>
            </w:r>
            <w:proofErr w:type="spellStart"/>
            <w:r w:rsidRPr="000C4CFF">
              <w:rPr>
                <w:rFonts w:cstheme="minorHAnsi"/>
                <w:b/>
                <w:bCs/>
                <w:sz w:val="20"/>
                <w:szCs w:val="20"/>
              </w:rPr>
              <w:t>the</w:t>
            </w:r>
            <w:proofErr w:type="spellEnd"/>
            <w:r w:rsidRPr="000C4CFF">
              <w:rPr>
                <w:rFonts w:cstheme="minorHAnsi"/>
                <w:b/>
                <w:bCs/>
                <w:sz w:val="20"/>
                <w:szCs w:val="20"/>
              </w:rPr>
              <w:t xml:space="preserve"> experiment</w:t>
            </w:r>
          </w:p>
        </w:tc>
        <w:tc>
          <w:tcPr>
            <w:tcW w:w="1701" w:type="dxa"/>
          </w:tcPr>
          <w:p w14:paraId="38428778" w14:textId="77777777" w:rsidR="00D67E8A" w:rsidRPr="000C4CFF" w:rsidRDefault="00D67E8A" w:rsidP="00D51F84">
            <w:pPr>
              <w:rPr>
                <w:rFonts w:cstheme="minorHAnsi"/>
                <w:b/>
                <w:bCs/>
                <w:sz w:val="20"/>
                <w:szCs w:val="20"/>
              </w:rPr>
            </w:pPr>
            <w:r w:rsidRPr="000C4CFF">
              <w:rPr>
                <w:rFonts w:cstheme="minorHAnsi"/>
                <w:b/>
                <w:bCs/>
                <w:sz w:val="20"/>
                <w:szCs w:val="20"/>
              </w:rPr>
              <w:t xml:space="preserve">Type of </w:t>
            </w:r>
            <w:proofErr w:type="spellStart"/>
            <w:r w:rsidRPr="000C4CFF">
              <w:rPr>
                <w:rFonts w:cstheme="minorHAnsi"/>
                <w:b/>
                <w:bCs/>
                <w:sz w:val="20"/>
                <w:szCs w:val="20"/>
              </w:rPr>
              <w:t>intervention</w:t>
            </w:r>
            <w:proofErr w:type="spellEnd"/>
          </w:p>
        </w:tc>
        <w:tc>
          <w:tcPr>
            <w:tcW w:w="1985" w:type="dxa"/>
          </w:tcPr>
          <w:p w14:paraId="6B53E560" w14:textId="77777777" w:rsidR="00D67E8A" w:rsidRPr="000C4CFF" w:rsidRDefault="00D67E8A" w:rsidP="00D51F84">
            <w:pPr>
              <w:rPr>
                <w:rFonts w:cstheme="minorHAnsi"/>
                <w:b/>
                <w:bCs/>
                <w:sz w:val="20"/>
                <w:szCs w:val="20"/>
              </w:rPr>
            </w:pPr>
            <w:proofErr w:type="spellStart"/>
            <w:r w:rsidRPr="000C4CFF">
              <w:rPr>
                <w:rFonts w:cstheme="minorHAnsi"/>
                <w:b/>
                <w:bCs/>
                <w:sz w:val="20"/>
                <w:szCs w:val="20"/>
              </w:rPr>
              <w:t>Population</w:t>
            </w:r>
            <w:proofErr w:type="spellEnd"/>
          </w:p>
        </w:tc>
        <w:tc>
          <w:tcPr>
            <w:tcW w:w="2835" w:type="dxa"/>
          </w:tcPr>
          <w:p w14:paraId="0C938B77" w14:textId="77777777" w:rsidR="00D67E8A" w:rsidRPr="000C4CFF" w:rsidRDefault="00D67E8A" w:rsidP="00D51F84">
            <w:pPr>
              <w:rPr>
                <w:rFonts w:cstheme="minorHAnsi"/>
                <w:b/>
                <w:bCs/>
                <w:sz w:val="20"/>
                <w:szCs w:val="20"/>
              </w:rPr>
            </w:pPr>
            <w:proofErr w:type="spellStart"/>
            <w:r w:rsidRPr="000C4CFF">
              <w:rPr>
                <w:rFonts w:cstheme="minorHAnsi"/>
                <w:b/>
                <w:bCs/>
                <w:sz w:val="20"/>
                <w:szCs w:val="20"/>
              </w:rPr>
              <w:t>Methods</w:t>
            </w:r>
            <w:proofErr w:type="spellEnd"/>
            <w:r w:rsidRPr="000C4CFF">
              <w:rPr>
                <w:rFonts w:cstheme="minorHAnsi"/>
                <w:b/>
                <w:bCs/>
                <w:sz w:val="20"/>
                <w:szCs w:val="20"/>
              </w:rPr>
              <w:t xml:space="preserve"> of </w:t>
            </w:r>
            <w:proofErr w:type="spellStart"/>
            <w:r w:rsidRPr="000C4CFF">
              <w:rPr>
                <w:rFonts w:cstheme="minorHAnsi"/>
                <w:b/>
                <w:bCs/>
                <w:sz w:val="20"/>
                <w:szCs w:val="20"/>
              </w:rPr>
              <w:t>measurement</w:t>
            </w:r>
            <w:proofErr w:type="spellEnd"/>
          </w:p>
        </w:tc>
        <w:tc>
          <w:tcPr>
            <w:tcW w:w="3827" w:type="dxa"/>
          </w:tcPr>
          <w:p w14:paraId="135A03D0" w14:textId="77777777" w:rsidR="00D67E8A" w:rsidRPr="000C4CFF" w:rsidRDefault="00D67E8A" w:rsidP="00D51F84">
            <w:pPr>
              <w:rPr>
                <w:rFonts w:cstheme="minorHAnsi"/>
                <w:b/>
                <w:bCs/>
                <w:sz w:val="20"/>
                <w:szCs w:val="20"/>
              </w:rPr>
            </w:pPr>
            <w:proofErr w:type="spellStart"/>
            <w:r w:rsidRPr="000C4CFF">
              <w:rPr>
                <w:rFonts w:cstheme="minorHAnsi"/>
                <w:b/>
                <w:bCs/>
                <w:sz w:val="20"/>
                <w:szCs w:val="20"/>
              </w:rPr>
              <w:t>Outcomes</w:t>
            </w:r>
            <w:proofErr w:type="spellEnd"/>
            <w:r w:rsidRPr="000C4CFF">
              <w:rPr>
                <w:rFonts w:cstheme="minorHAnsi"/>
                <w:b/>
                <w:bCs/>
                <w:sz w:val="20"/>
                <w:szCs w:val="20"/>
              </w:rPr>
              <w:t xml:space="preserve"> and </w:t>
            </w:r>
            <w:proofErr w:type="spellStart"/>
            <w:r w:rsidRPr="000C4CFF">
              <w:rPr>
                <w:rFonts w:cstheme="minorHAnsi"/>
                <w:b/>
                <w:bCs/>
                <w:sz w:val="20"/>
                <w:szCs w:val="20"/>
              </w:rPr>
              <w:t>effects</w:t>
            </w:r>
            <w:proofErr w:type="spellEnd"/>
          </w:p>
        </w:tc>
      </w:tr>
      <w:tr w:rsidR="00D67E8A" w:rsidRPr="000C4CFF" w14:paraId="7B414591" w14:textId="77777777" w:rsidTr="00D51F84">
        <w:tc>
          <w:tcPr>
            <w:tcW w:w="2122" w:type="dxa"/>
          </w:tcPr>
          <w:p w14:paraId="61F2B8AC" w14:textId="77777777" w:rsidR="00D67E8A" w:rsidRPr="000C4CFF" w:rsidRDefault="00D67E8A" w:rsidP="00D51F84">
            <w:pPr>
              <w:autoSpaceDE w:val="0"/>
              <w:autoSpaceDN w:val="0"/>
              <w:adjustRightInd w:val="0"/>
              <w:rPr>
                <w:rFonts w:cstheme="minorHAnsi"/>
                <w:sz w:val="20"/>
                <w:szCs w:val="20"/>
              </w:rPr>
            </w:pPr>
            <w:proofErr w:type="spellStart"/>
            <w:r w:rsidRPr="000C4CFF">
              <w:rPr>
                <w:rFonts w:cstheme="minorHAnsi"/>
                <w:sz w:val="20"/>
                <w:szCs w:val="20"/>
              </w:rPr>
              <w:t>Hooper</w:t>
            </w:r>
            <w:proofErr w:type="spellEnd"/>
            <w:r w:rsidRPr="000C4CFF">
              <w:rPr>
                <w:rFonts w:cstheme="minorHAnsi"/>
                <w:sz w:val="20"/>
                <w:szCs w:val="20"/>
              </w:rPr>
              <w:t xml:space="preserve"> </w:t>
            </w:r>
            <w:proofErr w:type="spellStart"/>
            <w:r w:rsidRPr="000C4CFF">
              <w:rPr>
                <w:rFonts w:cstheme="minorHAnsi"/>
                <w:sz w:val="20"/>
                <w:szCs w:val="20"/>
              </w:rPr>
              <w:t>Jeff</w:t>
            </w:r>
            <w:proofErr w:type="spellEnd"/>
            <w:r>
              <w:rPr>
                <w:rFonts w:cstheme="minorHAnsi"/>
                <w:sz w:val="20"/>
                <w:szCs w:val="20"/>
              </w:rPr>
              <w:t xml:space="preserve">, </w:t>
            </w:r>
            <w:r w:rsidRPr="000C4CFF">
              <w:rPr>
                <w:rFonts w:cstheme="minorHAnsi"/>
                <w:sz w:val="20"/>
                <w:szCs w:val="20"/>
              </w:rPr>
              <w:t>2010</w:t>
            </w:r>
          </w:p>
        </w:tc>
        <w:tc>
          <w:tcPr>
            <w:tcW w:w="992" w:type="dxa"/>
          </w:tcPr>
          <w:p w14:paraId="37A37FAB" w14:textId="77777777" w:rsidR="00D67E8A" w:rsidRPr="000C4CFF" w:rsidRDefault="00D67E8A" w:rsidP="00D51F84">
            <w:pPr>
              <w:rPr>
                <w:rFonts w:cstheme="minorHAnsi"/>
                <w:sz w:val="20"/>
                <w:szCs w:val="20"/>
              </w:rPr>
            </w:pPr>
            <w:r w:rsidRPr="000C4CFF">
              <w:rPr>
                <w:rFonts w:cstheme="minorHAnsi"/>
                <w:sz w:val="20"/>
                <w:szCs w:val="20"/>
              </w:rPr>
              <w:t>Dánsko</w:t>
            </w:r>
            <w:r>
              <w:rPr>
                <w:rFonts w:cstheme="minorHAnsi"/>
                <w:sz w:val="20"/>
                <w:szCs w:val="20"/>
              </w:rPr>
              <w:t xml:space="preserve">: </w:t>
            </w:r>
            <w:proofErr w:type="spellStart"/>
            <w:r w:rsidRPr="000C4CFF">
              <w:rPr>
                <w:rFonts w:cstheme="minorHAnsi"/>
                <w:sz w:val="20"/>
                <w:szCs w:val="20"/>
              </w:rPr>
              <w:t>Aalbor</w:t>
            </w:r>
            <w:proofErr w:type="spellEnd"/>
            <w:r w:rsidRPr="000C4CFF">
              <w:rPr>
                <w:rFonts w:cstheme="minorHAnsi"/>
                <w:sz w:val="20"/>
                <w:szCs w:val="20"/>
              </w:rPr>
              <w:t xml:space="preserve"> </w:t>
            </w:r>
            <w:proofErr w:type="spellStart"/>
            <w:r w:rsidRPr="000C4CFF">
              <w:rPr>
                <w:rFonts w:cstheme="minorHAnsi"/>
                <w:sz w:val="20"/>
                <w:szCs w:val="20"/>
              </w:rPr>
              <w:t>University</w:t>
            </w:r>
            <w:proofErr w:type="spellEnd"/>
          </w:p>
        </w:tc>
        <w:tc>
          <w:tcPr>
            <w:tcW w:w="1276" w:type="dxa"/>
          </w:tcPr>
          <w:p w14:paraId="16658D27" w14:textId="77777777" w:rsidR="00D67E8A" w:rsidRPr="00FE54DF" w:rsidRDefault="00D67E8A" w:rsidP="00D51F84">
            <w:pPr>
              <w:rPr>
                <w:rFonts w:cstheme="minorHAnsi"/>
                <w:sz w:val="20"/>
                <w:szCs w:val="20"/>
              </w:rPr>
            </w:pPr>
            <w:r w:rsidRPr="00FE54DF">
              <w:rPr>
                <w:rFonts w:cstheme="minorHAnsi"/>
                <w:sz w:val="20"/>
                <w:szCs w:val="20"/>
              </w:rPr>
              <w:t>Dizertačná práca</w:t>
            </w:r>
            <w:r>
              <w:rPr>
                <w:rFonts w:cstheme="minorHAnsi"/>
                <w:sz w:val="20"/>
                <w:szCs w:val="20"/>
              </w:rPr>
              <w:t>: 6 experimentov (č. 5 pilotná štúdia)</w:t>
            </w:r>
          </w:p>
        </w:tc>
        <w:tc>
          <w:tcPr>
            <w:tcW w:w="1842" w:type="dxa"/>
          </w:tcPr>
          <w:p w14:paraId="50E4D653" w14:textId="77777777" w:rsidR="00D67E8A" w:rsidRPr="00DC43B6" w:rsidRDefault="00D67E8A" w:rsidP="00D51F84">
            <w:pPr>
              <w:rPr>
                <w:rFonts w:cstheme="minorHAnsi"/>
                <w:sz w:val="20"/>
                <w:szCs w:val="20"/>
              </w:rPr>
            </w:pPr>
            <w:r>
              <w:rPr>
                <w:rFonts w:cstheme="minorHAnsi"/>
                <w:sz w:val="20"/>
                <w:szCs w:val="20"/>
                <w:u w:val="single"/>
              </w:rPr>
              <w:t>Experiment</w:t>
            </w:r>
            <w:r w:rsidRPr="00C85546">
              <w:rPr>
                <w:rFonts w:cstheme="minorHAnsi"/>
                <w:sz w:val="20"/>
                <w:szCs w:val="20"/>
                <w:u w:val="single"/>
              </w:rPr>
              <w:t xml:space="preserve"> č </w:t>
            </w:r>
            <w:r>
              <w:rPr>
                <w:rFonts w:cstheme="minorHAnsi"/>
                <w:sz w:val="20"/>
                <w:szCs w:val="20"/>
                <w:u w:val="single"/>
              </w:rPr>
              <w:t>4</w:t>
            </w:r>
            <w:r w:rsidRPr="00C85546">
              <w:rPr>
                <w:rFonts w:cstheme="minorHAnsi"/>
                <w:sz w:val="20"/>
                <w:szCs w:val="20"/>
                <w:u w:val="single"/>
              </w:rPr>
              <w:t>.:</w:t>
            </w:r>
            <w:r w:rsidRPr="00C85546">
              <w:rPr>
                <w:rFonts w:cstheme="minorHAnsi"/>
                <w:sz w:val="20"/>
                <w:szCs w:val="20"/>
              </w:rPr>
              <w:t xml:space="preserve"> </w:t>
            </w:r>
            <w:r>
              <w:rPr>
                <w:rFonts w:cstheme="minorHAnsi"/>
                <w:sz w:val="20"/>
                <w:szCs w:val="20"/>
              </w:rPr>
              <w:t>15 rôznych skladieb, každá po dobu 30 sek. E</w:t>
            </w:r>
            <w:r w:rsidRPr="00903B1B">
              <w:rPr>
                <w:rFonts w:cstheme="minorHAnsi"/>
                <w:sz w:val="20"/>
                <w:szCs w:val="20"/>
                <w:u w:val="single"/>
              </w:rPr>
              <w:t>xperiment č. 5.</w:t>
            </w:r>
            <w:r>
              <w:rPr>
                <w:rFonts w:cstheme="minorHAnsi"/>
                <w:sz w:val="20"/>
                <w:szCs w:val="20"/>
                <w:u w:val="single"/>
              </w:rPr>
              <w:t>:</w:t>
            </w:r>
            <w:r>
              <w:rPr>
                <w:rFonts w:cstheme="minorHAnsi"/>
                <w:sz w:val="20"/>
                <w:szCs w:val="20"/>
              </w:rPr>
              <w:t xml:space="preserve"> 3 týždne, 15 skladieb </w:t>
            </w:r>
            <w:r>
              <w:rPr>
                <w:rFonts w:cstheme="minorHAnsi"/>
                <w:sz w:val="20"/>
                <w:szCs w:val="20"/>
                <w:u w:val="single"/>
              </w:rPr>
              <w:t>Experiment č. 6.:</w:t>
            </w:r>
            <w:r>
              <w:rPr>
                <w:rFonts w:cstheme="minorHAnsi"/>
                <w:sz w:val="20"/>
                <w:szCs w:val="20"/>
              </w:rPr>
              <w:t xml:space="preserve"> 2 dni po sebe</w:t>
            </w:r>
          </w:p>
        </w:tc>
        <w:tc>
          <w:tcPr>
            <w:tcW w:w="1701" w:type="dxa"/>
          </w:tcPr>
          <w:p w14:paraId="75FF2117" w14:textId="77777777" w:rsidR="00D67E8A" w:rsidRPr="00DC43B6" w:rsidRDefault="00D67E8A" w:rsidP="00D51F84">
            <w:pPr>
              <w:rPr>
                <w:rFonts w:cstheme="minorHAnsi"/>
                <w:sz w:val="20"/>
                <w:szCs w:val="20"/>
              </w:rPr>
            </w:pPr>
            <w:r>
              <w:rPr>
                <w:rFonts w:cstheme="minorHAnsi"/>
                <w:sz w:val="20"/>
                <w:szCs w:val="20"/>
                <w:u w:val="single"/>
              </w:rPr>
              <w:t>Experiment</w:t>
            </w:r>
            <w:r w:rsidRPr="00C85546">
              <w:rPr>
                <w:rFonts w:cstheme="minorHAnsi"/>
                <w:sz w:val="20"/>
                <w:szCs w:val="20"/>
                <w:u w:val="single"/>
              </w:rPr>
              <w:t xml:space="preserve"> č </w:t>
            </w:r>
            <w:r>
              <w:rPr>
                <w:rFonts w:cstheme="minorHAnsi"/>
                <w:sz w:val="20"/>
                <w:szCs w:val="20"/>
                <w:u w:val="single"/>
              </w:rPr>
              <w:t>4</w:t>
            </w:r>
            <w:r w:rsidRPr="00C85546">
              <w:rPr>
                <w:rFonts w:cstheme="minorHAnsi"/>
                <w:sz w:val="20"/>
                <w:szCs w:val="20"/>
                <w:u w:val="single"/>
              </w:rPr>
              <w:t>.:</w:t>
            </w:r>
            <w:r w:rsidRPr="00C85546">
              <w:rPr>
                <w:rFonts w:cstheme="minorHAnsi"/>
                <w:sz w:val="20"/>
                <w:szCs w:val="20"/>
              </w:rPr>
              <w:t xml:space="preserve"> </w:t>
            </w:r>
            <w:r>
              <w:rPr>
                <w:rFonts w:cstheme="minorHAnsi"/>
                <w:sz w:val="20"/>
                <w:szCs w:val="20"/>
              </w:rPr>
              <w:t xml:space="preserve">Hudobná intervencia: počúvanie sedatívnej hudby. </w:t>
            </w:r>
            <w:r w:rsidRPr="00903B1B">
              <w:rPr>
                <w:rFonts w:cstheme="minorHAnsi"/>
                <w:sz w:val="20"/>
                <w:szCs w:val="20"/>
                <w:u w:val="single"/>
              </w:rPr>
              <w:t>Experiment č. 5.</w:t>
            </w:r>
            <w:r>
              <w:rPr>
                <w:rFonts w:cstheme="minorHAnsi"/>
                <w:sz w:val="20"/>
                <w:szCs w:val="20"/>
                <w:u w:val="single"/>
              </w:rPr>
              <w:t xml:space="preserve">: </w:t>
            </w:r>
            <w:r>
              <w:rPr>
                <w:rFonts w:cstheme="minorHAnsi"/>
                <w:sz w:val="20"/>
                <w:szCs w:val="20"/>
              </w:rPr>
              <w:t xml:space="preserve">Počúvanie sedatívnej hudby. </w:t>
            </w:r>
            <w:r>
              <w:rPr>
                <w:rFonts w:cstheme="minorHAnsi"/>
                <w:sz w:val="20"/>
                <w:szCs w:val="20"/>
                <w:u w:val="single"/>
              </w:rPr>
              <w:t>Experiment č. 6.:</w:t>
            </w:r>
            <w:r>
              <w:rPr>
                <w:rFonts w:cstheme="minorHAnsi"/>
                <w:sz w:val="20"/>
                <w:szCs w:val="20"/>
              </w:rPr>
              <w:t xml:space="preserve"> Počúvanie hudby pomocou slúchadiel </w:t>
            </w:r>
          </w:p>
        </w:tc>
        <w:tc>
          <w:tcPr>
            <w:tcW w:w="1985" w:type="dxa"/>
          </w:tcPr>
          <w:p w14:paraId="57A5619F" w14:textId="77777777" w:rsidR="00D67E8A" w:rsidRPr="000C4CFF" w:rsidRDefault="00D67E8A" w:rsidP="00D51F84">
            <w:pPr>
              <w:rPr>
                <w:rFonts w:cstheme="minorHAnsi"/>
                <w:sz w:val="20"/>
                <w:szCs w:val="20"/>
              </w:rPr>
            </w:pPr>
            <w:r>
              <w:rPr>
                <w:rFonts w:cstheme="minorHAnsi"/>
                <w:sz w:val="20"/>
                <w:szCs w:val="20"/>
                <w:u w:val="single"/>
              </w:rPr>
              <w:t>Experiment</w:t>
            </w:r>
            <w:r w:rsidRPr="00C85546">
              <w:rPr>
                <w:rFonts w:cstheme="minorHAnsi"/>
                <w:sz w:val="20"/>
                <w:szCs w:val="20"/>
                <w:u w:val="single"/>
              </w:rPr>
              <w:t xml:space="preserve"> č </w:t>
            </w:r>
            <w:r>
              <w:rPr>
                <w:rFonts w:cstheme="minorHAnsi"/>
                <w:sz w:val="20"/>
                <w:szCs w:val="20"/>
                <w:u w:val="single"/>
              </w:rPr>
              <w:t>4</w:t>
            </w:r>
            <w:r>
              <w:rPr>
                <w:rFonts w:cstheme="minorHAnsi"/>
                <w:sz w:val="20"/>
                <w:szCs w:val="20"/>
              </w:rPr>
              <w:t>.:48 d</w:t>
            </w:r>
            <w:r w:rsidRPr="00FE54DF">
              <w:rPr>
                <w:rFonts w:cstheme="minorHAnsi"/>
                <w:sz w:val="20"/>
                <w:szCs w:val="20"/>
              </w:rPr>
              <w:t>ospel</w:t>
            </w:r>
            <w:r>
              <w:rPr>
                <w:rFonts w:cstheme="minorHAnsi"/>
                <w:sz w:val="20"/>
                <w:szCs w:val="20"/>
              </w:rPr>
              <w:t xml:space="preserve">ých bez MP </w:t>
            </w:r>
            <w:r w:rsidRPr="00FE54DF">
              <w:rPr>
                <w:rFonts w:cstheme="minorHAnsi"/>
                <w:sz w:val="20"/>
                <w:szCs w:val="20"/>
              </w:rPr>
              <w:t>(18-69 rokov)</w:t>
            </w:r>
            <w:r>
              <w:rPr>
                <w:rFonts w:cstheme="minorHAnsi"/>
                <w:sz w:val="20"/>
                <w:szCs w:val="20"/>
              </w:rPr>
              <w:t xml:space="preserve"> + </w:t>
            </w:r>
            <w:r w:rsidRPr="00795659">
              <w:rPr>
                <w:rFonts w:cstheme="minorHAnsi"/>
                <w:sz w:val="20"/>
                <w:szCs w:val="20"/>
              </w:rPr>
              <w:t xml:space="preserve"> 48 dospelých (25-55 rokov) s ľahkým </w:t>
            </w:r>
            <w:r>
              <w:rPr>
                <w:rFonts w:cstheme="minorHAnsi"/>
                <w:sz w:val="20"/>
                <w:szCs w:val="20"/>
              </w:rPr>
              <w:t xml:space="preserve">MP </w:t>
            </w:r>
            <w:r>
              <w:t xml:space="preserve"> (</w:t>
            </w:r>
            <w:r w:rsidRPr="00795659">
              <w:rPr>
                <w:rFonts w:cstheme="minorHAnsi"/>
                <w:sz w:val="20"/>
                <w:szCs w:val="20"/>
              </w:rPr>
              <w:t>42 mužov, 8 žien)</w:t>
            </w:r>
            <w:r>
              <w:rPr>
                <w:rFonts w:cstheme="minorHAnsi"/>
                <w:sz w:val="20"/>
                <w:szCs w:val="20"/>
              </w:rPr>
              <w:t xml:space="preserve">. </w:t>
            </w:r>
            <w:r w:rsidRPr="00903B1B">
              <w:rPr>
                <w:rFonts w:cstheme="minorHAnsi"/>
                <w:sz w:val="20"/>
                <w:szCs w:val="20"/>
                <w:u w:val="single"/>
              </w:rPr>
              <w:t>Experiment č. 5.</w:t>
            </w:r>
            <w:r>
              <w:rPr>
                <w:rFonts w:cstheme="minorHAnsi"/>
                <w:sz w:val="20"/>
                <w:szCs w:val="20"/>
                <w:u w:val="single"/>
              </w:rPr>
              <w:t>:</w:t>
            </w:r>
            <w:r>
              <w:rPr>
                <w:rFonts w:cstheme="minorHAnsi"/>
                <w:sz w:val="20"/>
                <w:szCs w:val="20"/>
              </w:rPr>
              <w:t xml:space="preserve"> </w:t>
            </w:r>
            <w:r w:rsidRPr="00903B1B">
              <w:rPr>
                <w:rFonts w:cstheme="minorHAnsi"/>
                <w:sz w:val="20"/>
                <w:szCs w:val="20"/>
              </w:rPr>
              <w:t>38 dospelých (29 - 67 rokov)</w:t>
            </w:r>
            <w:r>
              <w:rPr>
                <w:rFonts w:cstheme="minorHAnsi"/>
                <w:sz w:val="20"/>
                <w:szCs w:val="20"/>
              </w:rPr>
              <w:t xml:space="preserve"> so stredne ťažkým MP. </w:t>
            </w:r>
            <w:r>
              <w:rPr>
                <w:rFonts w:cstheme="minorHAnsi"/>
                <w:sz w:val="20"/>
                <w:szCs w:val="20"/>
                <w:u w:val="single"/>
              </w:rPr>
              <w:t xml:space="preserve">Experiment č. 6.: </w:t>
            </w:r>
            <w:r>
              <w:t xml:space="preserve"> </w:t>
            </w:r>
            <w:r w:rsidRPr="00DC43B6">
              <w:rPr>
                <w:rFonts w:cstheme="minorHAnsi"/>
                <w:sz w:val="20"/>
                <w:szCs w:val="20"/>
              </w:rPr>
              <w:t>30 dospelých (29-67 rokov) s</w:t>
            </w:r>
            <w:r>
              <w:rPr>
                <w:rFonts w:cstheme="minorHAnsi"/>
                <w:sz w:val="20"/>
                <w:szCs w:val="20"/>
              </w:rPr>
              <w:t xml:space="preserve"> ľahkým</w:t>
            </w:r>
            <w:r w:rsidRPr="00DC43B6">
              <w:rPr>
                <w:rFonts w:cstheme="minorHAnsi"/>
                <w:sz w:val="20"/>
                <w:szCs w:val="20"/>
              </w:rPr>
              <w:t xml:space="preserve"> (15), stredne ťažk</w:t>
            </w:r>
            <w:r>
              <w:rPr>
                <w:rFonts w:cstheme="minorHAnsi"/>
                <w:sz w:val="20"/>
                <w:szCs w:val="20"/>
              </w:rPr>
              <w:t xml:space="preserve">ým </w:t>
            </w:r>
            <w:r w:rsidRPr="00DC43B6">
              <w:rPr>
                <w:rFonts w:cstheme="minorHAnsi"/>
                <w:sz w:val="20"/>
                <w:szCs w:val="20"/>
              </w:rPr>
              <w:t>(10) alebo ťažkým</w:t>
            </w:r>
            <w:r>
              <w:rPr>
                <w:rFonts w:cstheme="minorHAnsi"/>
                <w:sz w:val="20"/>
                <w:szCs w:val="20"/>
              </w:rPr>
              <w:t xml:space="preserve"> MP </w:t>
            </w:r>
            <w:r w:rsidRPr="00DC43B6">
              <w:rPr>
                <w:rFonts w:cstheme="minorHAnsi"/>
                <w:sz w:val="20"/>
                <w:szCs w:val="20"/>
              </w:rPr>
              <w:t>(5)</w:t>
            </w:r>
          </w:p>
        </w:tc>
        <w:tc>
          <w:tcPr>
            <w:tcW w:w="2835" w:type="dxa"/>
          </w:tcPr>
          <w:p w14:paraId="7E9EEABF" w14:textId="77777777" w:rsidR="00D67E8A" w:rsidRPr="00DC43B6" w:rsidRDefault="00D67E8A" w:rsidP="00D51F84">
            <w:pPr>
              <w:rPr>
                <w:rFonts w:cstheme="minorHAnsi"/>
                <w:sz w:val="20"/>
                <w:szCs w:val="20"/>
              </w:rPr>
            </w:pPr>
            <w:r>
              <w:rPr>
                <w:rFonts w:cstheme="minorHAnsi"/>
                <w:sz w:val="20"/>
                <w:szCs w:val="20"/>
                <w:u w:val="single"/>
              </w:rPr>
              <w:t>Experiment</w:t>
            </w:r>
            <w:r w:rsidRPr="00C85546">
              <w:rPr>
                <w:rFonts w:cstheme="minorHAnsi"/>
                <w:sz w:val="20"/>
                <w:szCs w:val="20"/>
                <w:u w:val="single"/>
              </w:rPr>
              <w:t xml:space="preserve"> č </w:t>
            </w:r>
            <w:r>
              <w:rPr>
                <w:rFonts w:cstheme="minorHAnsi"/>
                <w:sz w:val="20"/>
                <w:szCs w:val="20"/>
                <w:u w:val="single"/>
              </w:rPr>
              <w:t>4</w:t>
            </w:r>
            <w:r w:rsidRPr="00C85546">
              <w:rPr>
                <w:rFonts w:cstheme="minorHAnsi"/>
                <w:sz w:val="20"/>
                <w:szCs w:val="20"/>
                <w:u w:val="single"/>
              </w:rPr>
              <w:t>.:</w:t>
            </w:r>
            <w:r w:rsidRPr="00C85546">
              <w:rPr>
                <w:rFonts w:cstheme="minorHAnsi"/>
                <w:sz w:val="20"/>
                <w:szCs w:val="20"/>
              </w:rPr>
              <w:t xml:space="preserve"> </w:t>
            </w:r>
            <w:r w:rsidRPr="00FE54DF">
              <w:rPr>
                <w:rFonts w:cstheme="minorHAnsi"/>
                <w:sz w:val="20"/>
                <w:szCs w:val="20"/>
              </w:rPr>
              <w:t>Predvídateľné faktory v sedatívnej hudbe (PFSM)</w:t>
            </w:r>
            <w:r>
              <w:rPr>
                <w:rFonts w:cstheme="minorHAnsi"/>
                <w:sz w:val="20"/>
                <w:szCs w:val="20"/>
              </w:rPr>
              <w:t xml:space="preserve">, </w:t>
            </w:r>
            <w:r>
              <w:t xml:space="preserve"> </w:t>
            </w:r>
            <w:proofErr w:type="spellStart"/>
            <w:r>
              <w:t>S</w:t>
            </w:r>
            <w:r w:rsidRPr="00FE54DF">
              <w:rPr>
                <w:rFonts w:cstheme="minorHAnsi"/>
                <w:sz w:val="20"/>
                <w:szCs w:val="20"/>
              </w:rPr>
              <w:t>pearmanove</w:t>
            </w:r>
            <w:proofErr w:type="spellEnd"/>
            <w:r w:rsidRPr="00FE54DF">
              <w:rPr>
                <w:rFonts w:cstheme="minorHAnsi"/>
                <w:sz w:val="20"/>
                <w:szCs w:val="20"/>
              </w:rPr>
              <w:t xml:space="preserve"> </w:t>
            </w:r>
            <w:proofErr w:type="spellStart"/>
            <w:r w:rsidRPr="00FE54DF">
              <w:rPr>
                <w:rFonts w:cstheme="minorHAnsi"/>
                <w:sz w:val="20"/>
                <w:szCs w:val="20"/>
              </w:rPr>
              <w:t>rho</w:t>
            </w:r>
            <w:proofErr w:type="spellEnd"/>
            <w:r w:rsidRPr="00FE54DF">
              <w:rPr>
                <w:rFonts w:cstheme="minorHAnsi"/>
                <w:sz w:val="20"/>
                <w:szCs w:val="20"/>
              </w:rPr>
              <w:t xml:space="preserve"> testy</w:t>
            </w:r>
            <w:r>
              <w:rPr>
                <w:rFonts w:cstheme="minorHAnsi"/>
                <w:sz w:val="20"/>
                <w:szCs w:val="20"/>
              </w:rPr>
              <w:t xml:space="preserve">. </w:t>
            </w:r>
            <w:r w:rsidRPr="00903B1B">
              <w:rPr>
                <w:rFonts w:cstheme="minorHAnsi"/>
                <w:sz w:val="20"/>
                <w:szCs w:val="20"/>
                <w:u w:val="single"/>
              </w:rPr>
              <w:t>Experiment č. 5.</w:t>
            </w:r>
            <w:r>
              <w:rPr>
                <w:rFonts w:cstheme="minorHAnsi"/>
                <w:sz w:val="20"/>
                <w:szCs w:val="20"/>
                <w:u w:val="single"/>
              </w:rPr>
              <w:t>:</w:t>
            </w:r>
            <w:r>
              <w:rPr>
                <w:rFonts w:cstheme="minorHAnsi"/>
                <w:sz w:val="20"/>
                <w:szCs w:val="20"/>
              </w:rPr>
              <w:t xml:space="preserve"> Štatistická analýza ANOVA, ABS</w:t>
            </w:r>
            <w:r w:rsidRPr="00F7427A">
              <w:rPr>
                <w:rFonts w:cstheme="minorHAnsi"/>
                <w:sz w:val="20"/>
                <w:szCs w:val="20"/>
              </w:rPr>
              <w:t xml:space="preserve"> </w:t>
            </w:r>
            <w:proofErr w:type="spellStart"/>
            <w:r w:rsidRPr="00F7427A">
              <w:rPr>
                <w:rFonts w:cstheme="minorHAnsi"/>
                <w:sz w:val="20"/>
                <w:szCs w:val="20"/>
              </w:rPr>
              <w:t>subškál</w:t>
            </w:r>
            <w:r>
              <w:rPr>
                <w:rFonts w:cstheme="minorHAnsi"/>
                <w:sz w:val="20"/>
                <w:szCs w:val="20"/>
              </w:rPr>
              <w:t>a</w:t>
            </w:r>
            <w:proofErr w:type="spellEnd"/>
            <w:r w:rsidRPr="00F7427A">
              <w:rPr>
                <w:rFonts w:cstheme="minorHAnsi"/>
                <w:sz w:val="20"/>
                <w:szCs w:val="20"/>
              </w:rPr>
              <w:t xml:space="preserve"> lability,</w:t>
            </w:r>
            <w:r>
              <w:rPr>
                <w:rFonts w:cstheme="minorHAnsi"/>
                <w:sz w:val="20"/>
                <w:szCs w:val="20"/>
              </w:rPr>
              <w:t xml:space="preserve"> </w:t>
            </w:r>
            <w:r>
              <w:t xml:space="preserve"> </w:t>
            </w:r>
            <w:proofErr w:type="spellStart"/>
            <w:r w:rsidRPr="00F7427A">
              <w:rPr>
                <w:sz w:val="20"/>
                <w:szCs w:val="20"/>
              </w:rPr>
              <w:t>Co</w:t>
            </w:r>
            <w:r w:rsidRPr="00F7427A">
              <w:rPr>
                <w:rFonts w:cstheme="minorHAnsi"/>
                <w:sz w:val="20"/>
                <w:szCs w:val="20"/>
              </w:rPr>
              <w:t>hen-Mansfieldova</w:t>
            </w:r>
            <w:proofErr w:type="spellEnd"/>
            <w:r w:rsidRPr="00F7427A">
              <w:rPr>
                <w:rFonts w:cstheme="minorHAnsi"/>
                <w:sz w:val="20"/>
                <w:szCs w:val="20"/>
              </w:rPr>
              <w:t xml:space="preserve"> škála</w:t>
            </w:r>
            <w:r>
              <w:rPr>
                <w:rFonts w:cstheme="minorHAnsi"/>
                <w:sz w:val="20"/>
                <w:szCs w:val="20"/>
              </w:rPr>
              <w:t xml:space="preserve"> </w:t>
            </w:r>
            <w:proofErr w:type="spellStart"/>
            <w:r w:rsidRPr="00F7427A">
              <w:rPr>
                <w:rFonts w:cstheme="minorHAnsi"/>
                <w:sz w:val="20"/>
                <w:szCs w:val="20"/>
              </w:rPr>
              <w:t>Agitation</w:t>
            </w:r>
            <w:proofErr w:type="spellEnd"/>
            <w:r w:rsidRPr="00F7427A">
              <w:rPr>
                <w:rFonts w:cstheme="minorHAnsi"/>
                <w:sz w:val="20"/>
                <w:szCs w:val="20"/>
              </w:rPr>
              <w:t xml:space="preserve"> </w:t>
            </w:r>
            <w:proofErr w:type="spellStart"/>
            <w:r w:rsidRPr="00F7427A">
              <w:rPr>
                <w:rFonts w:cstheme="minorHAnsi"/>
                <w:sz w:val="20"/>
                <w:szCs w:val="20"/>
              </w:rPr>
              <w:t>Inventory</w:t>
            </w:r>
            <w:proofErr w:type="spellEnd"/>
            <w:r>
              <w:rPr>
                <w:rFonts w:cstheme="minorHAnsi"/>
                <w:sz w:val="20"/>
                <w:szCs w:val="20"/>
              </w:rPr>
              <w:t xml:space="preserve"> </w:t>
            </w:r>
            <w:r w:rsidRPr="00F7427A">
              <w:rPr>
                <w:rFonts w:cstheme="minorHAnsi"/>
                <w:sz w:val="20"/>
                <w:szCs w:val="20"/>
              </w:rPr>
              <w:t>(CMAI)</w:t>
            </w:r>
            <w:r>
              <w:rPr>
                <w:rFonts w:cstheme="minorHAnsi"/>
                <w:sz w:val="20"/>
                <w:szCs w:val="20"/>
              </w:rPr>
              <w:t xml:space="preserve">, + dotazník pre zamestnancov. </w:t>
            </w:r>
            <w:r>
              <w:rPr>
                <w:rFonts w:cstheme="minorHAnsi"/>
                <w:sz w:val="20"/>
                <w:szCs w:val="20"/>
                <w:u w:val="single"/>
              </w:rPr>
              <w:t xml:space="preserve">Experiment č. 6.: </w:t>
            </w:r>
            <w:r>
              <w:t xml:space="preserve"> </w:t>
            </w:r>
            <w:r>
              <w:rPr>
                <w:sz w:val="20"/>
                <w:szCs w:val="20"/>
              </w:rPr>
              <w:t>Videonahrávky</w:t>
            </w:r>
          </w:p>
        </w:tc>
        <w:tc>
          <w:tcPr>
            <w:tcW w:w="3827" w:type="dxa"/>
          </w:tcPr>
          <w:p w14:paraId="31A0A75C" w14:textId="77777777" w:rsidR="00D67E8A" w:rsidRPr="000C4CFF" w:rsidRDefault="00D67E8A" w:rsidP="00D51F84">
            <w:pPr>
              <w:rPr>
                <w:rFonts w:cstheme="minorHAnsi"/>
                <w:sz w:val="20"/>
                <w:szCs w:val="20"/>
              </w:rPr>
            </w:pPr>
            <w:r>
              <w:rPr>
                <w:rFonts w:cstheme="minorHAnsi"/>
                <w:sz w:val="20"/>
                <w:szCs w:val="20"/>
                <w:u w:val="single"/>
              </w:rPr>
              <w:t>Experiment</w:t>
            </w:r>
            <w:r w:rsidRPr="00C85546">
              <w:rPr>
                <w:rFonts w:cstheme="minorHAnsi"/>
                <w:sz w:val="20"/>
                <w:szCs w:val="20"/>
                <w:u w:val="single"/>
              </w:rPr>
              <w:t xml:space="preserve"> č </w:t>
            </w:r>
            <w:r>
              <w:rPr>
                <w:rFonts w:cstheme="minorHAnsi"/>
                <w:sz w:val="20"/>
                <w:szCs w:val="20"/>
                <w:u w:val="single"/>
              </w:rPr>
              <w:t>4</w:t>
            </w:r>
            <w:r w:rsidRPr="00C85546">
              <w:rPr>
                <w:rFonts w:cstheme="minorHAnsi"/>
                <w:sz w:val="20"/>
                <w:szCs w:val="20"/>
                <w:u w:val="single"/>
              </w:rPr>
              <w:t>.:</w:t>
            </w:r>
            <w:r w:rsidRPr="00C85546">
              <w:rPr>
                <w:rFonts w:cstheme="minorHAnsi"/>
                <w:sz w:val="20"/>
                <w:szCs w:val="20"/>
              </w:rPr>
              <w:t xml:space="preserve"> </w:t>
            </w:r>
            <w:r w:rsidRPr="00903B1B">
              <w:rPr>
                <w:rFonts w:cstheme="minorHAnsi"/>
                <w:sz w:val="20"/>
                <w:szCs w:val="20"/>
              </w:rPr>
              <w:t xml:space="preserve"> Zistila sa štatisticky významná korelácia</w:t>
            </w:r>
            <w:r>
              <w:rPr>
                <w:rFonts w:cstheme="minorHAnsi"/>
                <w:sz w:val="20"/>
                <w:szCs w:val="20"/>
              </w:rPr>
              <w:t xml:space="preserve">, ktorá </w:t>
            </w:r>
            <w:r w:rsidRPr="00903B1B">
              <w:rPr>
                <w:rFonts w:cstheme="minorHAnsi"/>
                <w:sz w:val="20"/>
                <w:szCs w:val="20"/>
              </w:rPr>
              <w:t xml:space="preserve">dokazuje súvislosť medzi </w:t>
            </w:r>
            <w:r>
              <w:rPr>
                <w:rFonts w:cstheme="minorHAnsi"/>
                <w:sz w:val="20"/>
                <w:szCs w:val="20"/>
              </w:rPr>
              <w:t xml:space="preserve">oboma </w:t>
            </w:r>
            <w:r w:rsidRPr="00903B1B">
              <w:rPr>
                <w:rFonts w:cstheme="minorHAnsi"/>
                <w:sz w:val="20"/>
                <w:szCs w:val="20"/>
              </w:rPr>
              <w:t>skupinami účastníkov a</w:t>
            </w:r>
            <w:r>
              <w:rPr>
                <w:rFonts w:cstheme="minorHAnsi"/>
                <w:sz w:val="20"/>
                <w:szCs w:val="20"/>
              </w:rPr>
              <w:t xml:space="preserve"> </w:t>
            </w:r>
            <w:r w:rsidRPr="00903B1B">
              <w:rPr>
                <w:rFonts w:cstheme="minorHAnsi"/>
                <w:sz w:val="20"/>
                <w:szCs w:val="20"/>
              </w:rPr>
              <w:t>ukazuje, že reagujú podobným spôsobom</w:t>
            </w:r>
            <w:r>
              <w:rPr>
                <w:rFonts w:cstheme="minorHAnsi"/>
                <w:sz w:val="20"/>
                <w:szCs w:val="20"/>
              </w:rPr>
              <w:t xml:space="preserve">.. </w:t>
            </w:r>
            <w:r w:rsidRPr="00903B1B">
              <w:rPr>
                <w:rFonts w:cstheme="minorHAnsi"/>
                <w:sz w:val="20"/>
                <w:szCs w:val="20"/>
                <w:u w:val="single"/>
              </w:rPr>
              <w:t>Experiment č. 5.</w:t>
            </w:r>
            <w:r>
              <w:rPr>
                <w:rFonts w:cstheme="minorHAnsi"/>
                <w:sz w:val="20"/>
                <w:szCs w:val="20"/>
                <w:u w:val="single"/>
              </w:rPr>
              <w:t>:</w:t>
            </w:r>
            <w:r>
              <w:rPr>
                <w:rFonts w:cstheme="minorHAnsi"/>
                <w:sz w:val="20"/>
                <w:szCs w:val="20"/>
              </w:rPr>
              <w:t xml:space="preserve"> </w:t>
            </w:r>
            <w:r>
              <w:t xml:space="preserve"> </w:t>
            </w:r>
            <w:r w:rsidRPr="0074710F">
              <w:rPr>
                <w:rFonts w:cstheme="minorHAnsi"/>
                <w:sz w:val="20"/>
                <w:szCs w:val="20"/>
              </w:rPr>
              <w:t>Výsledky štúdie ukázali, že sedatívna hudba neznížila rušivé</w:t>
            </w:r>
            <w:r>
              <w:rPr>
                <w:rFonts w:cstheme="minorHAnsi"/>
                <w:sz w:val="20"/>
                <w:szCs w:val="20"/>
              </w:rPr>
              <w:t xml:space="preserve"> </w:t>
            </w:r>
            <w:r w:rsidRPr="0074710F">
              <w:rPr>
                <w:rFonts w:cstheme="minorHAnsi"/>
                <w:sz w:val="20"/>
                <w:szCs w:val="20"/>
              </w:rPr>
              <w:t>správanie počas jedla, ani nezvýšil</w:t>
            </w:r>
            <w:r>
              <w:rPr>
                <w:rFonts w:cstheme="minorHAnsi"/>
                <w:sz w:val="20"/>
                <w:szCs w:val="20"/>
              </w:rPr>
              <w:t>a</w:t>
            </w:r>
            <w:r w:rsidRPr="0074710F">
              <w:rPr>
                <w:rFonts w:cstheme="minorHAnsi"/>
                <w:sz w:val="20"/>
                <w:szCs w:val="20"/>
              </w:rPr>
              <w:t xml:space="preserve"> množstvo skonzumovaného jedla u</w:t>
            </w:r>
            <w:r>
              <w:rPr>
                <w:rFonts w:cstheme="minorHAnsi"/>
                <w:sz w:val="20"/>
                <w:szCs w:val="20"/>
              </w:rPr>
              <w:t> </w:t>
            </w:r>
            <w:r w:rsidRPr="0074710F">
              <w:rPr>
                <w:rFonts w:cstheme="minorHAnsi"/>
                <w:sz w:val="20"/>
                <w:szCs w:val="20"/>
              </w:rPr>
              <w:t>ľud</w:t>
            </w:r>
            <w:r>
              <w:rPr>
                <w:rFonts w:cstheme="minorHAnsi"/>
                <w:sz w:val="20"/>
                <w:szCs w:val="20"/>
              </w:rPr>
              <w:t xml:space="preserve">í s MP. </w:t>
            </w:r>
            <w:r>
              <w:rPr>
                <w:rFonts w:cstheme="minorHAnsi"/>
                <w:sz w:val="20"/>
                <w:szCs w:val="20"/>
                <w:u w:val="single"/>
              </w:rPr>
              <w:t>Experiment č. 6.:</w:t>
            </w:r>
            <w:r w:rsidRPr="00D02487">
              <w:rPr>
                <w:rFonts w:cstheme="minorHAnsi"/>
                <w:sz w:val="20"/>
                <w:szCs w:val="20"/>
              </w:rPr>
              <w:t xml:space="preserve"> </w:t>
            </w:r>
            <w:r>
              <w:rPr>
                <w:rFonts w:cstheme="minorHAnsi"/>
                <w:sz w:val="20"/>
                <w:szCs w:val="20"/>
              </w:rPr>
              <w:t>Ú</w:t>
            </w:r>
            <w:r w:rsidRPr="00DC43B6">
              <w:rPr>
                <w:rFonts w:cstheme="minorHAnsi"/>
                <w:sz w:val="20"/>
                <w:szCs w:val="20"/>
              </w:rPr>
              <w:t>činok upokojujúcej hudby</w:t>
            </w:r>
            <w:r>
              <w:rPr>
                <w:rFonts w:cstheme="minorHAnsi"/>
                <w:sz w:val="20"/>
                <w:szCs w:val="20"/>
              </w:rPr>
              <w:t xml:space="preserve"> </w:t>
            </w:r>
            <w:r w:rsidRPr="00DC43B6">
              <w:rPr>
                <w:rFonts w:cstheme="minorHAnsi"/>
                <w:sz w:val="20"/>
                <w:szCs w:val="20"/>
              </w:rPr>
              <w:t>na rušivé správanie počas jedla</w:t>
            </w:r>
            <w:r>
              <w:rPr>
                <w:rFonts w:cstheme="minorHAnsi"/>
                <w:sz w:val="20"/>
                <w:szCs w:val="20"/>
              </w:rPr>
              <w:t>.</w:t>
            </w:r>
            <w:r>
              <w:t xml:space="preserve"> V</w:t>
            </w:r>
            <w:r w:rsidRPr="00D02487">
              <w:rPr>
                <w:rFonts w:cstheme="minorHAnsi"/>
                <w:sz w:val="20"/>
                <w:szCs w:val="20"/>
              </w:rPr>
              <w:t xml:space="preserve">šetci účastníci s ťažkým </w:t>
            </w:r>
            <w:r>
              <w:rPr>
                <w:rFonts w:cstheme="minorHAnsi"/>
                <w:sz w:val="20"/>
                <w:szCs w:val="20"/>
              </w:rPr>
              <w:t xml:space="preserve">MP </w:t>
            </w:r>
            <w:r w:rsidRPr="00D02487">
              <w:rPr>
                <w:rFonts w:cstheme="minorHAnsi"/>
                <w:sz w:val="20"/>
                <w:szCs w:val="20"/>
              </w:rPr>
              <w:t>si odstránili slúchadlá. Všetci účastníci s ľahk</w:t>
            </w:r>
            <w:r>
              <w:rPr>
                <w:rFonts w:cstheme="minorHAnsi"/>
                <w:sz w:val="20"/>
                <w:szCs w:val="20"/>
              </w:rPr>
              <w:t>ým</w:t>
            </w:r>
            <w:r w:rsidRPr="00D02487">
              <w:rPr>
                <w:rFonts w:cstheme="minorHAnsi"/>
                <w:sz w:val="20"/>
                <w:szCs w:val="20"/>
              </w:rPr>
              <w:t xml:space="preserve"> a</w:t>
            </w:r>
            <w:r>
              <w:rPr>
                <w:rFonts w:cstheme="minorHAnsi"/>
                <w:sz w:val="20"/>
                <w:szCs w:val="20"/>
              </w:rPr>
              <w:t> </w:t>
            </w:r>
            <w:r w:rsidRPr="00D02487">
              <w:rPr>
                <w:rFonts w:cstheme="minorHAnsi"/>
                <w:sz w:val="20"/>
                <w:szCs w:val="20"/>
              </w:rPr>
              <w:t>stredn</w:t>
            </w:r>
            <w:r>
              <w:rPr>
                <w:rFonts w:cstheme="minorHAnsi"/>
                <w:sz w:val="20"/>
                <w:szCs w:val="20"/>
              </w:rPr>
              <w:t>e ťažkým MP</w:t>
            </w:r>
            <w:r w:rsidRPr="00D02487">
              <w:rPr>
                <w:rFonts w:cstheme="minorHAnsi"/>
                <w:sz w:val="20"/>
                <w:szCs w:val="20"/>
              </w:rPr>
              <w:t xml:space="preserve"> zariadenie tolerovali.</w:t>
            </w:r>
          </w:p>
        </w:tc>
      </w:tr>
      <w:tr w:rsidR="00D67E8A" w:rsidRPr="000C4CFF" w14:paraId="74210616" w14:textId="77777777" w:rsidTr="00D51F84">
        <w:tc>
          <w:tcPr>
            <w:tcW w:w="2122" w:type="dxa"/>
          </w:tcPr>
          <w:p w14:paraId="1216C104" w14:textId="77777777" w:rsidR="00D67E8A" w:rsidRPr="00A361CB" w:rsidRDefault="00D67E8A" w:rsidP="00D51F84">
            <w:pPr>
              <w:rPr>
                <w:sz w:val="20"/>
                <w:szCs w:val="20"/>
              </w:rPr>
            </w:pPr>
            <w:proofErr w:type="spellStart"/>
            <w:r w:rsidRPr="00A361CB">
              <w:rPr>
                <w:sz w:val="20"/>
                <w:szCs w:val="20"/>
              </w:rPr>
              <w:t>Luck</w:t>
            </w:r>
            <w:proofErr w:type="spellEnd"/>
            <w:r w:rsidRPr="00A361CB">
              <w:rPr>
                <w:sz w:val="20"/>
                <w:szCs w:val="20"/>
              </w:rPr>
              <w:t xml:space="preserve"> </w:t>
            </w:r>
            <w:proofErr w:type="spellStart"/>
            <w:r w:rsidRPr="00A361CB">
              <w:rPr>
                <w:sz w:val="20"/>
                <w:szCs w:val="20"/>
              </w:rPr>
              <w:t>Geoff</w:t>
            </w:r>
            <w:proofErr w:type="spellEnd"/>
            <w:r w:rsidRPr="00A361CB">
              <w:rPr>
                <w:sz w:val="20"/>
                <w:szCs w:val="20"/>
              </w:rPr>
              <w:t>,</w:t>
            </w:r>
            <w:r>
              <w:rPr>
                <w:sz w:val="20"/>
                <w:szCs w:val="20"/>
              </w:rPr>
              <w:t xml:space="preserve"> </w:t>
            </w:r>
            <w:proofErr w:type="spellStart"/>
            <w:r w:rsidRPr="00A361CB">
              <w:rPr>
                <w:sz w:val="20"/>
                <w:szCs w:val="20"/>
              </w:rPr>
              <w:t>Riikkilä</w:t>
            </w:r>
            <w:proofErr w:type="spellEnd"/>
            <w:r w:rsidRPr="00A361CB">
              <w:rPr>
                <w:sz w:val="20"/>
                <w:szCs w:val="20"/>
              </w:rPr>
              <w:t xml:space="preserve"> </w:t>
            </w:r>
            <w:proofErr w:type="spellStart"/>
            <w:r w:rsidRPr="00A361CB">
              <w:rPr>
                <w:sz w:val="20"/>
                <w:szCs w:val="20"/>
              </w:rPr>
              <w:t>Kari</w:t>
            </w:r>
            <w:proofErr w:type="spellEnd"/>
            <w:r>
              <w:rPr>
                <w:sz w:val="20"/>
                <w:szCs w:val="20"/>
              </w:rPr>
              <w:t xml:space="preserve">, </w:t>
            </w:r>
            <w:proofErr w:type="spellStart"/>
            <w:r w:rsidRPr="00A361CB">
              <w:rPr>
                <w:sz w:val="20"/>
                <w:szCs w:val="20"/>
              </w:rPr>
              <w:t>Lartillot</w:t>
            </w:r>
            <w:proofErr w:type="spellEnd"/>
            <w:r w:rsidRPr="00A361CB">
              <w:rPr>
                <w:sz w:val="20"/>
                <w:szCs w:val="20"/>
              </w:rPr>
              <w:t xml:space="preserve"> </w:t>
            </w:r>
            <w:proofErr w:type="spellStart"/>
            <w:r w:rsidRPr="00A361CB">
              <w:rPr>
                <w:sz w:val="20"/>
                <w:szCs w:val="20"/>
              </w:rPr>
              <w:t>Olivier</w:t>
            </w:r>
            <w:proofErr w:type="spellEnd"/>
            <w:r w:rsidRPr="00A361CB">
              <w:rPr>
                <w:sz w:val="20"/>
                <w:szCs w:val="20"/>
              </w:rPr>
              <w:t xml:space="preserve">, </w:t>
            </w:r>
            <w:r>
              <w:rPr>
                <w:sz w:val="20"/>
                <w:szCs w:val="20"/>
              </w:rPr>
              <w:t xml:space="preserve"> </w:t>
            </w:r>
            <w:proofErr w:type="spellStart"/>
            <w:r w:rsidRPr="00A361CB">
              <w:rPr>
                <w:sz w:val="20"/>
                <w:szCs w:val="20"/>
              </w:rPr>
              <w:t>Erkkilä</w:t>
            </w:r>
            <w:proofErr w:type="spellEnd"/>
            <w:r w:rsidRPr="00A361CB">
              <w:rPr>
                <w:sz w:val="20"/>
                <w:szCs w:val="20"/>
              </w:rPr>
              <w:t xml:space="preserve"> </w:t>
            </w:r>
            <w:proofErr w:type="spellStart"/>
            <w:r w:rsidRPr="00A361CB">
              <w:rPr>
                <w:sz w:val="20"/>
                <w:szCs w:val="20"/>
              </w:rPr>
              <w:t>Jaakko</w:t>
            </w:r>
            <w:proofErr w:type="spellEnd"/>
            <w:r w:rsidRPr="00A361CB">
              <w:rPr>
                <w:sz w:val="20"/>
                <w:szCs w:val="20"/>
              </w:rPr>
              <w:t>,</w:t>
            </w:r>
            <w:r>
              <w:rPr>
                <w:sz w:val="20"/>
                <w:szCs w:val="20"/>
              </w:rPr>
              <w:t xml:space="preserve"> </w:t>
            </w:r>
            <w:proofErr w:type="spellStart"/>
            <w:r w:rsidRPr="00A361CB">
              <w:rPr>
                <w:sz w:val="20"/>
                <w:szCs w:val="20"/>
              </w:rPr>
              <w:t>Toiviainen</w:t>
            </w:r>
            <w:proofErr w:type="spellEnd"/>
            <w:r w:rsidRPr="00A361CB">
              <w:rPr>
                <w:sz w:val="20"/>
                <w:szCs w:val="20"/>
              </w:rPr>
              <w:t xml:space="preserve"> </w:t>
            </w:r>
            <w:proofErr w:type="spellStart"/>
            <w:r w:rsidRPr="00A361CB">
              <w:rPr>
                <w:sz w:val="20"/>
                <w:szCs w:val="20"/>
              </w:rPr>
              <w:t>Petri</w:t>
            </w:r>
            <w:proofErr w:type="spellEnd"/>
            <w:r w:rsidRPr="00A361CB">
              <w:rPr>
                <w:sz w:val="20"/>
                <w:szCs w:val="20"/>
              </w:rPr>
              <w:t xml:space="preserve">, </w:t>
            </w:r>
            <w:r>
              <w:rPr>
                <w:sz w:val="20"/>
                <w:szCs w:val="20"/>
              </w:rPr>
              <w:t xml:space="preserve"> </w:t>
            </w:r>
            <w:proofErr w:type="spellStart"/>
            <w:r w:rsidRPr="00A361CB">
              <w:rPr>
                <w:sz w:val="20"/>
                <w:szCs w:val="20"/>
              </w:rPr>
              <w:t>Mäkelä</w:t>
            </w:r>
            <w:proofErr w:type="spellEnd"/>
            <w:r w:rsidRPr="00A361CB">
              <w:rPr>
                <w:sz w:val="20"/>
                <w:szCs w:val="20"/>
              </w:rPr>
              <w:t xml:space="preserve"> </w:t>
            </w:r>
            <w:proofErr w:type="spellStart"/>
            <w:r>
              <w:rPr>
                <w:sz w:val="20"/>
                <w:szCs w:val="20"/>
              </w:rPr>
              <w:t>Arto</w:t>
            </w:r>
            <w:proofErr w:type="spellEnd"/>
            <w:r>
              <w:rPr>
                <w:sz w:val="20"/>
                <w:szCs w:val="20"/>
              </w:rPr>
              <w:t xml:space="preserve">, </w:t>
            </w:r>
            <w:proofErr w:type="spellStart"/>
            <w:r w:rsidRPr="00A361CB">
              <w:rPr>
                <w:sz w:val="20"/>
                <w:szCs w:val="20"/>
              </w:rPr>
              <w:t>Pyhäluoto</w:t>
            </w:r>
            <w:proofErr w:type="spellEnd"/>
            <w:r w:rsidRPr="00A361CB">
              <w:rPr>
                <w:sz w:val="20"/>
                <w:szCs w:val="20"/>
              </w:rPr>
              <w:t xml:space="preserve"> </w:t>
            </w:r>
            <w:proofErr w:type="spellStart"/>
            <w:r>
              <w:rPr>
                <w:sz w:val="20"/>
                <w:szCs w:val="20"/>
              </w:rPr>
              <w:t>Kimmo</w:t>
            </w:r>
            <w:proofErr w:type="spellEnd"/>
            <w:r w:rsidRPr="00A361CB">
              <w:rPr>
                <w:sz w:val="20"/>
                <w:szCs w:val="20"/>
              </w:rPr>
              <w:t xml:space="preserve">, </w:t>
            </w:r>
            <w:proofErr w:type="spellStart"/>
            <w:r w:rsidRPr="00A361CB">
              <w:rPr>
                <w:sz w:val="20"/>
                <w:szCs w:val="20"/>
              </w:rPr>
              <w:t>Raine</w:t>
            </w:r>
            <w:proofErr w:type="spellEnd"/>
            <w:r w:rsidRPr="00A361CB">
              <w:rPr>
                <w:sz w:val="20"/>
                <w:szCs w:val="20"/>
              </w:rPr>
              <w:t xml:space="preserve"> </w:t>
            </w:r>
            <w:proofErr w:type="spellStart"/>
            <w:r w:rsidRPr="00A361CB">
              <w:rPr>
                <w:sz w:val="20"/>
                <w:szCs w:val="20"/>
              </w:rPr>
              <w:t>Heikki</w:t>
            </w:r>
            <w:proofErr w:type="spellEnd"/>
            <w:r w:rsidRPr="00A361CB">
              <w:rPr>
                <w:sz w:val="20"/>
                <w:szCs w:val="20"/>
              </w:rPr>
              <w:t>,</w:t>
            </w:r>
            <w:r>
              <w:rPr>
                <w:sz w:val="20"/>
                <w:szCs w:val="20"/>
              </w:rPr>
              <w:t xml:space="preserve"> </w:t>
            </w:r>
            <w:proofErr w:type="spellStart"/>
            <w:r w:rsidRPr="00A361CB">
              <w:rPr>
                <w:sz w:val="20"/>
                <w:szCs w:val="20"/>
              </w:rPr>
              <w:t>Verkila</w:t>
            </w:r>
            <w:proofErr w:type="spellEnd"/>
            <w:r w:rsidRPr="00A361CB">
              <w:rPr>
                <w:sz w:val="20"/>
                <w:szCs w:val="20"/>
              </w:rPr>
              <w:t xml:space="preserve"> </w:t>
            </w:r>
            <w:proofErr w:type="spellStart"/>
            <w:r>
              <w:rPr>
                <w:sz w:val="20"/>
                <w:szCs w:val="20"/>
              </w:rPr>
              <w:t>Leila</w:t>
            </w:r>
            <w:proofErr w:type="spellEnd"/>
            <w:r>
              <w:rPr>
                <w:sz w:val="20"/>
                <w:szCs w:val="20"/>
              </w:rPr>
              <w:t xml:space="preserve">, </w:t>
            </w:r>
            <w:proofErr w:type="spellStart"/>
            <w:r w:rsidRPr="00A361CB">
              <w:rPr>
                <w:sz w:val="20"/>
                <w:szCs w:val="20"/>
              </w:rPr>
              <w:t>Värri</w:t>
            </w:r>
            <w:proofErr w:type="spellEnd"/>
            <w:r w:rsidRPr="00A361CB">
              <w:rPr>
                <w:sz w:val="20"/>
                <w:szCs w:val="20"/>
              </w:rPr>
              <w:t xml:space="preserve">  </w:t>
            </w:r>
            <w:proofErr w:type="spellStart"/>
            <w:r w:rsidRPr="00A361CB">
              <w:rPr>
                <w:sz w:val="20"/>
                <w:szCs w:val="20"/>
              </w:rPr>
              <w:t>Jukka</w:t>
            </w:r>
            <w:proofErr w:type="spellEnd"/>
            <w:r>
              <w:rPr>
                <w:sz w:val="20"/>
                <w:szCs w:val="20"/>
              </w:rPr>
              <w:t>, 2006</w:t>
            </w:r>
          </w:p>
        </w:tc>
        <w:tc>
          <w:tcPr>
            <w:tcW w:w="992" w:type="dxa"/>
          </w:tcPr>
          <w:p w14:paraId="0DF77B51" w14:textId="77777777" w:rsidR="00D67E8A" w:rsidRPr="000C4CFF" w:rsidRDefault="00D67E8A" w:rsidP="00D51F84">
            <w:pPr>
              <w:rPr>
                <w:rFonts w:cstheme="minorHAnsi"/>
                <w:sz w:val="20"/>
                <w:szCs w:val="20"/>
              </w:rPr>
            </w:pPr>
            <w:r>
              <w:rPr>
                <w:rFonts w:cstheme="minorHAnsi"/>
                <w:sz w:val="20"/>
                <w:szCs w:val="20"/>
              </w:rPr>
              <w:t>Fínsko</w:t>
            </w:r>
          </w:p>
        </w:tc>
        <w:tc>
          <w:tcPr>
            <w:tcW w:w="1276" w:type="dxa"/>
          </w:tcPr>
          <w:p w14:paraId="6A428320" w14:textId="77777777" w:rsidR="00D67E8A" w:rsidRPr="00287E7E" w:rsidRDefault="00D67E8A" w:rsidP="00D51F84">
            <w:pPr>
              <w:rPr>
                <w:rFonts w:cstheme="minorHAnsi"/>
                <w:sz w:val="20"/>
                <w:szCs w:val="20"/>
              </w:rPr>
            </w:pPr>
            <w:r>
              <w:rPr>
                <w:rFonts w:cstheme="minorHAnsi"/>
                <w:sz w:val="20"/>
                <w:szCs w:val="20"/>
              </w:rPr>
              <w:t>Kvantitatívny výskum</w:t>
            </w:r>
          </w:p>
        </w:tc>
        <w:tc>
          <w:tcPr>
            <w:tcW w:w="1842" w:type="dxa"/>
          </w:tcPr>
          <w:p w14:paraId="14AD6561" w14:textId="5EA876BE" w:rsidR="00D67E8A" w:rsidRPr="000C4CFF" w:rsidRDefault="00D67E8A" w:rsidP="00D51F84">
            <w:pPr>
              <w:rPr>
                <w:rFonts w:cstheme="minorHAnsi"/>
                <w:sz w:val="20"/>
                <w:szCs w:val="20"/>
              </w:rPr>
            </w:pPr>
            <w:r>
              <w:rPr>
                <w:rFonts w:cstheme="minorHAnsi"/>
                <w:sz w:val="20"/>
                <w:szCs w:val="20"/>
              </w:rPr>
              <w:t>Dĺžka a obsah neobmedzené. Tón obmedzený štandar</w:t>
            </w:r>
            <w:r w:rsidR="00E80876">
              <w:rPr>
                <w:rFonts w:cstheme="minorHAnsi"/>
                <w:sz w:val="20"/>
                <w:szCs w:val="20"/>
              </w:rPr>
              <w:t>d</w:t>
            </w:r>
            <w:r>
              <w:rPr>
                <w:rFonts w:cstheme="minorHAnsi"/>
                <w:sz w:val="20"/>
                <w:szCs w:val="20"/>
              </w:rPr>
              <w:t>ným klavírnym hlasom.</w:t>
            </w:r>
          </w:p>
        </w:tc>
        <w:tc>
          <w:tcPr>
            <w:tcW w:w="1701" w:type="dxa"/>
          </w:tcPr>
          <w:p w14:paraId="5B16EC4A" w14:textId="77777777" w:rsidR="00D67E8A" w:rsidRPr="000C4CFF" w:rsidRDefault="00D67E8A" w:rsidP="00D51F84">
            <w:pPr>
              <w:rPr>
                <w:rFonts w:cstheme="minorHAnsi"/>
                <w:sz w:val="20"/>
                <w:szCs w:val="20"/>
              </w:rPr>
            </w:pPr>
            <w:r>
              <w:rPr>
                <w:rFonts w:cstheme="minorHAnsi"/>
                <w:sz w:val="20"/>
                <w:szCs w:val="20"/>
              </w:rPr>
              <w:t xml:space="preserve">Improvizácia s </w:t>
            </w:r>
            <w:r w:rsidRPr="00EF1E74">
              <w:rPr>
                <w:rFonts w:cstheme="minorHAnsi"/>
                <w:sz w:val="20"/>
                <w:szCs w:val="20"/>
              </w:rPr>
              <w:t>klientom pomocou</w:t>
            </w:r>
            <w:r>
              <w:rPr>
                <w:rFonts w:cstheme="minorHAnsi"/>
                <w:sz w:val="20"/>
                <w:szCs w:val="20"/>
              </w:rPr>
              <w:t xml:space="preserve"> d</w:t>
            </w:r>
            <w:r w:rsidRPr="00EF1E74">
              <w:rPr>
                <w:rFonts w:cstheme="minorHAnsi"/>
                <w:sz w:val="20"/>
                <w:szCs w:val="20"/>
              </w:rPr>
              <w:t>vo</w:t>
            </w:r>
            <w:r>
              <w:rPr>
                <w:rFonts w:cstheme="minorHAnsi"/>
                <w:sz w:val="20"/>
                <w:szCs w:val="20"/>
              </w:rPr>
              <w:t xml:space="preserve">ch </w:t>
            </w:r>
            <w:r w:rsidRPr="00EF1E74">
              <w:rPr>
                <w:rFonts w:cstheme="minorHAnsi"/>
                <w:sz w:val="20"/>
                <w:szCs w:val="20"/>
              </w:rPr>
              <w:t xml:space="preserve">identických klávesov </w:t>
            </w:r>
            <w:r>
              <w:rPr>
                <w:rFonts w:cstheme="minorHAnsi"/>
                <w:sz w:val="20"/>
                <w:szCs w:val="20"/>
              </w:rPr>
              <w:t xml:space="preserve">s externým </w:t>
            </w:r>
            <w:proofErr w:type="spellStart"/>
            <w:r>
              <w:rPr>
                <w:rFonts w:cstheme="minorHAnsi"/>
                <w:sz w:val="20"/>
                <w:szCs w:val="20"/>
              </w:rPr>
              <w:t>zosilovačom</w:t>
            </w:r>
            <w:proofErr w:type="spellEnd"/>
            <w:r>
              <w:rPr>
                <w:rFonts w:cstheme="minorHAnsi"/>
                <w:sz w:val="20"/>
                <w:szCs w:val="20"/>
              </w:rPr>
              <w:t xml:space="preserve"> z dôvodu v</w:t>
            </w:r>
            <w:r w:rsidRPr="00353065">
              <w:rPr>
                <w:rFonts w:cstheme="minorHAnsi"/>
                <w:sz w:val="20"/>
                <w:szCs w:val="20"/>
              </w:rPr>
              <w:t>ýpočto</w:t>
            </w:r>
            <w:r>
              <w:rPr>
                <w:rFonts w:cstheme="minorHAnsi"/>
                <w:sz w:val="20"/>
                <w:szCs w:val="20"/>
              </w:rPr>
              <w:t xml:space="preserve">vého </w:t>
            </w:r>
            <w:r w:rsidRPr="00353065">
              <w:rPr>
                <w:rFonts w:cstheme="minorHAnsi"/>
                <w:sz w:val="20"/>
                <w:szCs w:val="20"/>
              </w:rPr>
              <w:t>skúmanie vzťahu medzi</w:t>
            </w:r>
            <w:r>
              <w:rPr>
                <w:rFonts w:cstheme="minorHAnsi"/>
                <w:sz w:val="20"/>
                <w:szCs w:val="20"/>
              </w:rPr>
              <w:t xml:space="preserve"> </w:t>
            </w:r>
            <w:r w:rsidRPr="00353065">
              <w:rPr>
                <w:rFonts w:cstheme="minorHAnsi"/>
                <w:sz w:val="20"/>
                <w:szCs w:val="20"/>
              </w:rPr>
              <w:t xml:space="preserve">hudobnými vlastnosťami klientov </w:t>
            </w:r>
            <w:r>
              <w:rPr>
                <w:rFonts w:cstheme="minorHAnsi"/>
                <w:sz w:val="20"/>
                <w:szCs w:val="20"/>
              </w:rPr>
              <w:t xml:space="preserve">MT </w:t>
            </w:r>
            <w:r w:rsidRPr="00353065">
              <w:rPr>
                <w:rFonts w:cstheme="minorHAnsi"/>
                <w:sz w:val="20"/>
                <w:szCs w:val="20"/>
              </w:rPr>
              <w:t xml:space="preserve">a úrovňou ich </w:t>
            </w:r>
            <w:r>
              <w:rPr>
                <w:rFonts w:cstheme="minorHAnsi"/>
                <w:sz w:val="20"/>
                <w:szCs w:val="20"/>
              </w:rPr>
              <w:t>MR</w:t>
            </w:r>
          </w:p>
        </w:tc>
        <w:tc>
          <w:tcPr>
            <w:tcW w:w="1985" w:type="dxa"/>
          </w:tcPr>
          <w:p w14:paraId="1973B99D" w14:textId="77777777" w:rsidR="00D67E8A" w:rsidRPr="000C4CFF" w:rsidRDefault="00D67E8A" w:rsidP="00D51F84">
            <w:pPr>
              <w:rPr>
                <w:rFonts w:cstheme="minorHAnsi"/>
                <w:sz w:val="20"/>
                <w:szCs w:val="20"/>
              </w:rPr>
            </w:pPr>
            <w:r>
              <w:rPr>
                <w:rFonts w:cstheme="minorHAnsi"/>
                <w:sz w:val="20"/>
                <w:szCs w:val="20"/>
              </w:rPr>
              <w:t>50 klientov bez a s MR, 4 skupiny:  9 bez MR 18 ľahká MR 9 stredne ťažká MR 4 ťažká/ hlboká MR</w:t>
            </w:r>
          </w:p>
        </w:tc>
        <w:tc>
          <w:tcPr>
            <w:tcW w:w="2835" w:type="dxa"/>
          </w:tcPr>
          <w:p w14:paraId="07A470A3" w14:textId="77777777" w:rsidR="00D67E8A" w:rsidRPr="000C4CFF" w:rsidRDefault="00D67E8A" w:rsidP="00D51F84">
            <w:pPr>
              <w:rPr>
                <w:rFonts w:cstheme="minorHAnsi"/>
                <w:sz w:val="20"/>
                <w:szCs w:val="20"/>
              </w:rPr>
            </w:pPr>
            <w:proofErr w:type="spellStart"/>
            <w:r>
              <w:rPr>
                <w:rFonts w:cstheme="minorHAnsi"/>
                <w:sz w:val="20"/>
                <w:szCs w:val="20"/>
              </w:rPr>
              <w:t>C</w:t>
            </w:r>
            <w:r w:rsidRPr="00E40DBB">
              <w:rPr>
                <w:rFonts w:cstheme="minorHAnsi"/>
                <w:sz w:val="20"/>
                <w:szCs w:val="20"/>
              </w:rPr>
              <w:t>omputationally-based</w:t>
            </w:r>
            <w:proofErr w:type="spellEnd"/>
            <w:r w:rsidRPr="00E40DBB">
              <w:rPr>
                <w:rFonts w:cstheme="minorHAnsi"/>
                <w:sz w:val="20"/>
                <w:szCs w:val="20"/>
              </w:rPr>
              <w:t xml:space="preserve"> </w:t>
            </w:r>
            <w:proofErr w:type="spellStart"/>
            <w:r w:rsidRPr="00E40DBB">
              <w:rPr>
                <w:rFonts w:cstheme="minorHAnsi"/>
                <w:sz w:val="20"/>
                <w:szCs w:val="20"/>
              </w:rPr>
              <w:t>method</w:t>
            </w:r>
            <w:proofErr w:type="spellEnd"/>
            <w:r w:rsidRPr="00E40DBB">
              <w:rPr>
                <w:rFonts w:cstheme="minorHAnsi"/>
                <w:sz w:val="20"/>
                <w:szCs w:val="20"/>
              </w:rPr>
              <w:t xml:space="preserve"> of</w:t>
            </w:r>
            <w:r>
              <w:rPr>
                <w:rFonts w:cstheme="minorHAnsi"/>
                <w:sz w:val="20"/>
                <w:szCs w:val="20"/>
              </w:rPr>
              <w:t xml:space="preserve"> </w:t>
            </w:r>
            <w:proofErr w:type="spellStart"/>
            <w:r w:rsidRPr="00E40DBB">
              <w:rPr>
                <w:rFonts w:cstheme="minorHAnsi"/>
                <w:sz w:val="20"/>
                <w:szCs w:val="20"/>
              </w:rPr>
              <w:t>analysis</w:t>
            </w:r>
            <w:proofErr w:type="spellEnd"/>
            <w:r>
              <w:rPr>
                <w:rFonts w:cstheme="minorHAnsi"/>
                <w:sz w:val="20"/>
                <w:szCs w:val="20"/>
              </w:rPr>
              <w:t>= výpočtové metódy analýzy (4 stupne) hudobných znakov z MIDI súborov(</w:t>
            </w:r>
            <w:r>
              <w:t xml:space="preserve"> </w:t>
            </w:r>
            <w:r w:rsidRPr="00287E7E">
              <w:rPr>
                <w:rFonts w:cstheme="minorHAnsi"/>
                <w:sz w:val="20"/>
                <w:szCs w:val="20"/>
              </w:rPr>
              <w:t xml:space="preserve">MATLAB s použitím MIDI </w:t>
            </w:r>
            <w:proofErr w:type="spellStart"/>
            <w:r w:rsidRPr="00287E7E">
              <w:rPr>
                <w:rFonts w:cstheme="minorHAnsi"/>
                <w:sz w:val="20"/>
                <w:szCs w:val="20"/>
              </w:rPr>
              <w:t>Toolboxu</w:t>
            </w:r>
            <w:proofErr w:type="spellEnd"/>
            <w:r>
              <w:rPr>
                <w:rFonts w:cstheme="minorHAnsi"/>
                <w:sz w:val="20"/>
                <w:szCs w:val="20"/>
              </w:rPr>
              <w:t xml:space="preserve">). </w:t>
            </w:r>
            <w:r w:rsidRPr="00EF1E74">
              <w:rPr>
                <w:rFonts w:cstheme="minorHAnsi"/>
                <w:sz w:val="20"/>
                <w:szCs w:val="20"/>
              </w:rPr>
              <w:t xml:space="preserve">MIDI </w:t>
            </w:r>
            <w:proofErr w:type="spellStart"/>
            <w:r w:rsidRPr="00EF1E74">
              <w:rPr>
                <w:rFonts w:cstheme="minorHAnsi"/>
                <w:sz w:val="20"/>
                <w:szCs w:val="20"/>
              </w:rPr>
              <w:t>sekvencer</w:t>
            </w:r>
            <w:proofErr w:type="spellEnd"/>
            <w:r>
              <w:rPr>
                <w:rFonts w:cstheme="minorHAnsi"/>
                <w:sz w:val="20"/>
                <w:szCs w:val="20"/>
              </w:rPr>
              <w:t>: použitie na nahrávanie improvizácií.</w:t>
            </w:r>
          </w:p>
        </w:tc>
        <w:tc>
          <w:tcPr>
            <w:tcW w:w="3827" w:type="dxa"/>
          </w:tcPr>
          <w:p w14:paraId="4A81E452" w14:textId="5B31ACBE" w:rsidR="00D67E8A" w:rsidRPr="000C4CFF" w:rsidRDefault="00D67E8A" w:rsidP="00D51F84">
            <w:pPr>
              <w:rPr>
                <w:rFonts w:cstheme="minorHAnsi"/>
                <w:sz w:val="20"/>
                <w:szCs w:val="20"/>
              </w:rPr>
            </w:pPr>
            <w:r>
              <w:rPr>
                <w:rFonts w:cstheme="minorHAnsi"/>
                <w:sz w:val="20"/>
                <w:szCs w:val="20"/>
              </w:rPr>
              <w:t>I</w:t>
            </w:r>
            <w:r w:rsidRPr="00845D65">
              <w:rPr>
                <w:rFonts w:cstheme="minorHAnsi"/>
                <w:sz w:val="20"/>
                <w:szCs w:val="20"/>
              </w:rPr>
              <w:t xml:space="preserve">mprovizácie </w:t>
            </w:r>
            <w:r>
              <w:rPr>
                <w:rFonts w:cstheme="minorHAnsi"/>
                <w:sz w:val="20"/>
                <w:szCs w:val="20"/>
              </w:rPr>
              <w:t xml:space="preserve">klientov s ťažším stupňom MR </w:t>
            </w:r>
            <w:r w:rsidRPr="00845D65">
              <w:rPr>
                <w:rFonts w:cstheme="minorHAnsi"/>
                <w:sz w:val="20"/>
                <w:szCs w:val="20"/>
              </w:rPr>
              <w:t>sa vyznačovali: dlhšími obdobiami ticha,</w:t>
            </w:r>
            <w:r>
              <w:rPr>
                <w:rFonts w:cstheme="minorHAnsi"/>
                <w:sz w:val="20"/>
                <w:szCs w:val="20"/>
              </w:rPr>
              <w:t xml:space="preserve"> </w:t>
            </w:r>
            <w:r w:rsidRPr="00845D65">
              <w:rPr>
                <w:rFonts w:cstheme="minorHAnsi"/>
                <w:sz w:val="20"/>
                <w:szCs w:val="20"/>
              </w:rPr>
              <w:t>dlhším priemerným trvaním</w:t>
            </w:r>
            <w:r>
              <w:rPr>
                <w:rFonts w:cstheme="minorHAnsi"/>
                <w:sz w:val="20"/>
                <w:szCs w:val="20"/>
              </w:rPr>
              <w:t>, väčšou variabilitou v</w:t>
            </w:r>
            <w:r w:rsidR="00E80876">
              <w:rPr>
                <w:rFonts w:cstheme="minorHAnsi"/>
                <w:sz w:val="20"/>
                <w:szCs w:val="20"/>
              </w:rPr>
              <w:t>ä</w:t>
            </w:r>
            <w:r>
              <w:rPr>
                <w:rFonts w:cstheme="minorHAnsi"/>
                <w:sz w:val="20"/>
                <w:szCs w:val="20"/>
              </w:rPr>
              <w:t xml:space="preserve">čšou hustotou </w:t>
            </w:r>
            <w:r w:rsidRPr="00845D65">
              <w:rPr>
                <w:rFonts w:cstheme="minorHAnsi"/>
                <w:sz w:val="20"/>
                <w:szCs w:val="20"/>
              </w:rPr>
              <w:t xml:space="preserve">nôt, </w:t>
            </w:r>
            <w:r>
              <w:rPr>
                <w:rFonts w:cstheme="minorHAnsi"/>
                <w:sz w:val="20"/>
                <w:szCs w:val="20"/>
              </w:rPr>
              <w:t xml:space="preserve">menšou </w:t>
            </w:r>
            <w:r w:rsidRPr="00845D65">
              <w:rPr>
                <w:rFonts w:cstheme="minorHAnsi"/>
                <w:sz w:val="20"/>
                <w:szCs w:val="20"/>
              </w:rPr>
              <w:t>variabilitou v hustote tónov,</w:t>
            </w:r>
            <w:r>
              <w:rPr>
                <w:rFonts w:cstheme="minorHAnsi"/>
                <w:sz w:val="20"/>
                <w:szCs w:val="20"/>
              </w:rPr>
              <w:t xml:space="preserve"> </w:t>
            </w:r>
            <w:r w:rsidRPr="00845D65">
              <w:rPr>
                <w:rFonts w:cstheme="minorHAnsi"/>
                <w:sz w:val="20"/>
                <w:szCs w:val="20"/>
              </w:rPr>
              <w:t>väčším</w:t>
            </w:r>
            <w:r>
              <w:rPr>
                <w:rFonts w:cstheme="minorHAnsi"/>
                <w:sz w:val="20"/>
                <w:szCs w:val="20"/>
              </w:rPr>
              <w:t xml:space="preserve"> </w:t>
            </w:r>
            <w:proofErr w:type="spellStart"/>
            <w:r>
              <w:rPr>
                <w:rFonts w:cstheme="minorHAnsi"/>
                <w:sz w:val="20"/>
                <w:szCs w:val="20"/>
              </w:rPr>
              <w:t>staccatom</w:t>
            </w:r>
            <w:proofErr w:type="spellEnd"/>
            <w:r w:rsidRPr="00845D65">
              <w:rPr>
                <w:rFonts w:cstheme="minorHAnsi"/>
                <w:sz w:val="20"/>
                <w:szCs w:val="20"/>
              </w:rPr>
              <w:t>, menšou</w:t>
            </w:r>
            <w:r>
              <w:rPr>
                <w:rFonts w:cstheme="minorHAnsi"/>
                <w:sz w:val="20"/>
                <w:szCs w:val="20"/>
              </w:rPr>
              <w:t xml:space="preserve"> artikuláciou a rozdielmi v hlasitosti</w:t>
            </w:r>
            <w:r w:rsidRPr="00845D65">
              <w:rPr>
                <w:rFonts w:cstheme="minorHAnsi"/>
                <w:sz w:val="20"/>
                <w:szCs w:val="20"/>
              </w:rPr>
              <w:t xml:space="preserve"> </w:t>
            </w:r>
            <w:r>
              <w:rPr>
                <w:rFonts w:cstheme="minorHAnsi"/>
                <w:sz w:val="20"/>
                <w:szCs w:val="20"/>
              </w:rPr>
              <w:t xml:space="preserve">v porovnaní s terapeutom. </w:t>
            </w:r>
            <w:r w:rsidRPr="00606298">
              <w:rPr>
                <w:rFonts w:cstheme="minorHAnsi"/>
                <w:sz w:val="20"/>
                <w:szCs w:val="20"/>
              </w:rPr>
              <w:t>Celkovo tieto zistenia</w:t>
            </w:r>
            <w:r>
              <w:rPr>
                <w:rFonts w:cstheme="minorHAnsi"/>
                <w:sz w:val="20"/>
                <w:szCs w:val="20"/>
              </w:rPr>
              <w:t xml:space="preserve"> </w:t>
            </w:r>
            <w:r w:rsidRPr="00606298">
              <w:rPr>
                <w:rFonts w:cstheme="minorHAnsi"/>
                <w:sz w:val="20"/>
                <w:szCs w:val="20"/>
              </w:rPr>
              <w:t xml:space="preserve">naznačujú, že by mohlo byť jednoduchšie identifikovať </w:t>
            </w:r>
            <w:r>
              <w:rPr>
                <w:rFonts w:cstheme="minorHAnsi"/>
                <w:sz w:val="20"/>
                <w:szCs w:val="20"/>
              </w:rPr>
              <w:t xml:space="preserve"> </w:t>
            </w:r>
            <w:r w:rsidRPr="00606298">
              <w:rPr>
                <w:rFonts w:cstheme="minorHAnsi"/>
                <w:sz w:val="20"/>
                <w:szCs w:val="20"/>
              </w:rPr>
              <w:t xml:space="preserve">úroveň </w:t>
            </w:r>
            <w:r>
              <w:rPr>
                <w:rFonts w:cstheme="minorHAnsi"/>
                <w:sz w:val="20"/>
                <w:szCs w:val="20"/>
              </w:rPr>
              <w:t xml:space="preserve">MR klienta </w:t>
            </w:r>
            <w:r w:rsidRPr="00606298">
              <w:rPr>
                <w:rFonts w:cstheme="minorHAnsi"/>
                <w:sz w:val="20"/>
                <w:szCs w:val="20"/>
              </w:rPr>
              <w:t>na základe časových</w:t>
            </w:r>
            <w:r>
              <w:rPr>
                <w:rFonts w:cstheme="minorHAnsi"/>
                <w:sz w:val="20"/>
                <w:szCs w:val="20"/>
              </w:rPr>
              <w:t xml:space="preserve"> </w:t>
            </w:r>
            <w:r w:rsidRPr="00606298">
              <w:rPr>
                <w:rFonts w:cstheme="minorHAnsi"/>
                <w:sz w:val="20"/>
                <w:szCs w:val="20"/>
              </w:rPr>
              <w:t xml:space="preserve">prvkov  improvizácií </w:t>
            </w:r>
            <w:r>
              <w:rPr>
                <w:rFonts w:cstheme="minorHAnsi"/>
                <w:sz w:val="20"/>
                <w:szCs w:val="20"/>
              </w:rPr>
              <w:t xml:space="preserve">než </w:t>
            </w:r>
            <w:r w:rsidRPr="00606298">
              <w:rPr>
                <w:rFonts w:cstheme="minorHAnsi"/>
                <w:sz w:val="20"/>
                <w:szCs w:val="20"/>
              </w:rPr>
              <w:t>prvkov súvisiacich s tónom alebo registrom.</w:t>
            </w:r>
          </w:p>
        </w:tc>
      </w:tr>
      <w:tr w:rsidR="00D67E8A" w:rsidRPr="000C4CFF" w14:paraId="089BD29E" w14:textId="77777777" w:rsidTr="00D51F84">
        <w:tc>
          <w:tcPr>
            <w:tcW w:w="2122" w:type="dxa"/>
          </w:tcPr>
          <w:p w14:paraId="31F37434" w14:textId="77777777" w:rsidR="00D67E8A" w:rsidRPr="001240AF" w:rsidRDefault="00D67E8A" w:rsidP="00D51F84">
            <w:pPr>
              <w:autoSpaceDE w:val="0"/>
              <w:autoSpaceDN w:val="0"/>
              <w:adjustRightInd w:val="0"/>
              <w:rPr>
                <w:rFonts w:cstheme="minorHAnsi"/>
                <w:sz w:val="20"/>
                <w:szCs w:val="20"/>
              </w:rPr>
            </w:pPr>
            <w:r w:rsidRPr="00492F88">
              <w:rPr>
                <w:rFonts w:cstheme="minorHAnsi"/>
                <w:sz w:val="20"/>
                <w:szCs w:val="20"/>
              </w:rPr>
              <w:t xml:space="preserve">van </w:t>
            </w:r>
            <w:proofErr w:type="spellStart"/>
            <w:r w:rsidRPr="00492F88">
              <w:rPr>
                <w:rFonts w:cstheme="minorHAnsi"/>
                <w:sz w:val="20"/>
                <w:szCs w:val="20"/>
              </w:rPr>
              <w:t>den</w:t>
            </w:r>
            <w:proofErr w:type="spellEnd"/>
            <w:r w:rsidRPr="00492F88">
              <w:rPr>
                <w:rFonts w:cstheme="minorHAnsi"/>
                <w:sz w:val="20"/>
                <w:szCs w:val="20"/>
              </w:rPr>
              <w:t xml:space="preserve"> Bosch </w:t>
            </w:r>
            <w:proofErr w:type="spellStart"/>
            <w:r w:rsidRPr="00492F88">
              <w:rPr>
                <w:rFonts w:cstheme="minorHAnsi"/>
                <w:sz w:val="20"/>
                <w:szCs w:val="20"/>
              </w:rPr>
              <w:t>Kirsten</w:t>
            </w:r>
            <w:proofErr w:type="spellEnd"/>
            <w:r w:rsidRPr="00492F88">
              <w:rPr>
                <w:rFonts w:cstheme="minorHAnsi"/>
                <w:sz w:val="20"/>
                <w:szCs w:val="20"/>
              </w:rPr>
              <w:t xml:space="preserve"> A.,</w:t>
            </w:r>
            <w:r>
              <w:rPr>
                <w:rFonts w:cstheme="minorHAnsi"/>
                <w:sz w:val="20"/>
                <w:szCs w:val="20"/>
              </w:rPr>
              <w:t xml:space="preserve"> </w:t>
            </w:r>
            <w:proofErr w:type="spellStart"/>
            <w:r w:rsidRPr="00492F88">
              <w:rPr>
                <w:rFonts w:cstheme="minorHAnsi"/>
                <w:color w:val="000000"/>
                <w:sz w:val="20"/>
                <w:szCs w:val="20"/>
              </w:rPr>
              <w:t>Andringa</w:t>
            </w:r>
            <w:proofErr w:type="spellEnd"/>
            <w:r w:rsidRPr="00492F88">
              <w:rPr>
                <w:rFonts w:cstheme="minorHAnsi"/>
                <w:color w:val="000000"/>
                <w:sz w:val="20"/>
                <w:szCs w:val="20"/>
              </w:rPr>
              <w:t xml:space="preserve"> </w:t>
            </w:r>
            <w:proofErr w:type="spellStart"/>
            <w:r w:rsidRPr="00492F88">
              <w:rPr>
                <w:rFonts w:cstheme="minorHAnsi"/>
                <w:color w:val="000000"/>
                <w:sz w:val="20"/>
                <w:szCs w:val="20"/>
              </w:rPr>
              <w:t>Tjeerd</w:t>
            </w:r>
            <w:proofErr w:type="spellEnd"/>
            <w:r w:rsidRPr="00492F88">
              <w:rPr>
                <w:rFonts w:cstheme="minorHAnsi"/>
                <w:color w:val="000000"/>
                <w:sz w:val="20"/>
                <w:szCs w:val="20"/>
              </w:rPr>
              <w:t xml:space="preserve"> C.,</w:t>
            </w:r>
            <w:r>
              <w:rPr>
                <w:rFonts w:cstheme="minorHAnsi"/>
                <w:sz w:val="20"/>
                <w:szCs w:val="20"/>
              </w:rPr>
              <w:t xml:space="preserve"> </w:t>
            </w:r>
            <w:proofErr w:type="spellStart"/>
            <w:r w:rsidRPr="00492F88">
              <w:rPr>
                <w:rFonts w:cstheme="minorHAnsi"/>
                <w:color w:val="000000"/>
                <w:sz w:val="20"/>
                <w:szCs w:val="20"/>
              </w:rPr>
              <w:t>Peterson</w:t>
            </w:r>
            <w:proofErr w:type="spellEnd"/>
            <w:r w:rsidRPr="00492F88">
              <w:rPr>
                <w:rFonts w:cstheme="minorHAnsi"/>
                <w:color w:val="000000"/>
                <w:sz w:val="20"/>
                <w:szCs w:val="20"/>
              </w:rPr>
              <w:t xml:space="preserve"> </w:t>
            </w:r>
            <w:proofErr w:type="spellStart"/>
            <w:r w:rsidRPr="00492F88">
              <w:rPr>
                <w:rFonts w:cstheme="minorHAnsi"/>
                <w:color w:val="000000"/>
                <w:sz w:val="20"/>
                <w:szCs w:val="20"/>
              </w:rPr>
              <w:t>Wolter</w:t>
            </w:r>
            <w:proofErr w:type="spellEnd"/>
            <w:r w:rsidRPr="00492F88">
              <w:rPr>
                <w:rFonts w:cstheme="minorHAnsi"/>
                <w:color w:val="000000"/>
                <w:sz w:val="20"/>
                <w:szCs w:val="20"/>
              </w:rPr>
              <w:t>,</w:t>
            </w:r>
            <w:r>
              <w:rPr>
                <w:rFonts w:cstheme="minorHAnsi"/>
                <w:sz w:val="20"/>
                <w:szCs w:val="20"/>
              </w:rPr>
              <w:t xml:space="preserve"> </w:t>
            </w:r>
            <w:proofErr w:type="spellStart"/>
            <w:r w:rsidRPr="00492F88">
              <w:rPr>
                <w:rFonts w:cstheme="minorHAnsi"/>
                <w:color w:val="000000"/>
                <w:sz w:val="20"/>
                <w:szCs w:val="20"/>
              </w:rPr>
              <w:lastRenderedPageBreak/>
              <w:t>Ruijssenaars</w:t>
            </w:r>
            <w:proofErr w:type="spellEnd"/>
            <w:r w:rsidRPr="00492F88">
              <w:rPr>
                <w:rFonts w:cstheme="minorHAnsi"/>
                <w:color w:val="000000"/>
                <w:sz w:val="20"/>
                <w:szCs w:val="20"/>
              </w:rPr>
              <w:t xml:space="preserve"> </w:t>
            </w:r>
            <w:proofErr w:type="spellStart"/>
            <w:r w:rsidRPr="00492F88">
              <w:rPr>
                <w:rFonts w:cstheme="minorHAnsi"/>
                <w:color w:val="000000"/>
                <w:sz w:val="20"/>
                <w:szCs w:val="20"/>
              </w:rPr>
              <w:t>Wied</w:t>
            </w:r>
            <w:proofErr w:type="spellEnd"/>
            <w:r w:rsidRPr="00492F88">
              <w:rPr>
                <w:rFonts w:cstheme="minorHAnsi"/>
                <w:color w:val="000000"/>
                <w:sz w:val="20"/>
                <w:szCs w:val="20"/>
              </w:rPr>
              <w:t xml:space="preserve"> A. J. J. M.,</w:t>
            </w:r>
            <w:r>
              <w:rPr>
                <w:rFonts w:cstheme="minorHAnsi"/>
                <w:sz w:val="20"/>
                <w:szCs w:val="20"/>
              </w:rPr>
              <w:t xml:space="preserve"> </w:t>
            </w:r>
            <w:proofErr w:type="spellStart"/>
            <w:r w:rsidRPr="00492F88">
              <w:rPr>
                <w:rFonts w:cstheme="minorHAnsi"/>
                <w:color w:val="000000"/>
                <w:sz w:val="20"/>
                <w:szCs w:val="20"/>
              </w:rPr>
              <w:t>Vlaskamp</w:t>
            </w:r>
            <w:proofErr w:type="spellEnd"/>
            <w:r w:rsidRPr="00492F88">
              <w:rPr>
                <w:rFonts w:cstheme="minorHAnsi"/>
                <w:color w:val="000000"/>
                <w:sz w:val="20"/>
                <w:szCs w:val="20"/>
              </w:rPr>
              <w:t xml:space="preserve"> Carla</w:t>
            </w:r>
            <w:r>
              <w:rPr>
                <w:rFonts w:cstheme="minorHAnsi"/>
                <w:color w:val="000000"/>
                <w:sz w:val="20"/>
                <w:szCs w:val="20"/>
              </w:rPr>
              <w:t>,</w:t>
            </w:r>
            <w:r>
              <w:rPr>
                <w:rFonts w:cstheme="minorHAnsi"/>
                <w:sz w:val="20"/>
                <w:szCs w:val="20"/>
              </w:rPr>
              <w:t xml:space="preserve"> </w:t>
            </w:r>
            <w:r>
              <w:rPr>
                <w:rFonts w:cs="HelveticaNeueLTStd-MdIt"/>
                <w:sz w:val="20"/>
                <w:szCs w:val="20"/>
              </w:rPr>
              <w:t>2016</w:t>
            </w:r>
          </w:p>
        </w:tc>
        <w:tc>
          <w:tcPr>
            <w:tcW w:w="992" w:type="dxa"/>
          </w:tcPr>
          <w:p w14:paraId="63BDAC41" w14:textId="77777777" w:rsidR="00D67E8A" w:rsidRPr="00492F88" w:rsidRDefault="00D67E8A" w:rsidP="00D51F84">
            <w:pPr>
              <w:rPr>
                <w:rFonts w:cstheme="minorHAnsi"/>
                <w:sz w:val="20"/>
                <w:szCs w:val="20"/>
              </w:rPr>
            </w:pPr>
            <w:r w:rsidRPr="00492F88">
              <w:rPr>
                <w:rFonts w:cstheme="minorHAnsi"/>
                <w:sz w:val="20"/>
                <w:szCs w:val="20"/>
              </w:rPr>
              <w:lastRenderedPageBreak/>
              <w:t>Holandsko</w:t>
            </w:r>
            <w:r>
              <w:rPr>
                <w:rFonts w:cstheme="minorHAnsi"/>
                <w:sz w:val="20"/>
                <w:szCs w:val="20"/>
              </w:rPr>
              <w:t xml:space="preserve">: </w:t>
            </w:r>
            <w:proofErr w:type="spellStart"/>
            <w:r w:rsidRPr="00492F88">
              <w:rPr>
                <w:rFonts w:cstheme="minorHAnsi"/>
                <w:sz w:val="20"/>
                <w:szCs w:val="20"/>
              </w:rPr>
              <w:t>Universit</w:t>
            </w:r>
            <w:r w:rsidRPr="00492F88">
              <w:rPr>
                <w:rFonts w:cstheme="minorHAnsi"/>
                <w:sz w:val="20"/>
                <w:szCs w:val="20"/>
              </w:rPr>
              <w:lastRenderedPageBreak/>
              <w:t>y</w:t>
            </w:r>
            <w:proofErr w:type="spellEnd"/>
            <w:r w:rsidRPr="00492F88">
              <w:rPr>
                <w:rFonts w:cstheme="minorHAnsi"/>
                <w:sz w:val="20"/>
                <w:szCs w:val="20"/>
              </w:rPr>
              <w:t xml:space="preserve"> of </w:t>
            </w:r>
            <w:proofErr w:type="spellStart"/>
            <w:r w:rsidRPr="00492F88">
              <w:rPr>
                <w:rFonts w:cstheme="minorHAnsi"/>
                <w:sz w:val="20"/>
                <w:szCs w:val="20"/>
              </w:rPr>
              <w:t>Groningen</w:t>
            </w:r>
            <w:proofErr w:type="spellEnd"/>
          </w:p>
        </w:tc>
        <w:tc>
          <w:tcPr>
            <w:tcW w:w="1276" w:type="dxa"/>
          </w:tcPr>
          <w:p w14:paraId="7E8630BF" w14:textId="77777777" w:rsidR="00D67E8A" w:rsidRPr="00B34731" w:rsidRDefault="00D67E8A" w:rsidP="00D51F84">
            <w:pPr>
              <w:rPr>
                <w:rFonts w:cstheme="minorHAnsi"/>
                <w:sz w:val="20"/>
                <w:szCs w:val="20"/>
              </w:rPr>
            </w:pPr>
            <w:r>
              <w:rPr>
                <w:rFonts w:cstheme="minorHAnsi"/>
                <w:sz w:val="20"/>
                <w:szCs w:val="20"/>
              </w:rPr>
              <w:lastRenderedPageBreak/>
              <w:t>Systematická pilotná štúdia</w:t>
            </w:r>
          </w:p>
        </w:tc>
        <w:tc>
          <w:tcPr>
            <w:tcW w:w="1842" w:type="dxa"/>
          </w:tcPr>
          <w:p w14:paraId="7D09083E" w14:textId="77777777" w:rsidR="00D67E8A" w:rsidRPr="000C4CFF" w:rsidRDefault="00D67E8A" w:rsidP="00D51F84">
            <w:pPr>
              <w:rPr>
                <w:rFonts w:cstheme="minorHAnsi"/>
                <w:sz w:val="20"/>
                <w:szCs w:val="20"/>
              </w:rPr>
            </w:pPr>
            <w:r>
              <w:rPr>
                <w:rFonts w:cstheme="minorHAnsi"/>
                <w:sz w:val="20"/>
                <w:szCs w:val="20"/>
              </w:rPr>
              <w:t xml:space="preserve">Každý účastník (náhodné poradie): </w:t>
            </w:r>
            <w:r w:rsidRPr="00194F9A">
              <w:rPr>
                <w:rFonts w:cstheme="minorHAnsi"/>
                <w:sz w:val="20"/>
                <w:szCs w:val="20"/>
              </w:rPr>
              <w:t>10 pokusov</w:t>
            </w:r>
            <w:r>
              <w:rPr>
                <w:rFonts w:cstheme="minorHAnsi"/>
                <w:sz w:val="20"/>
                <w:szCs w:val="20"/>
              </w:rPr>
              <w:t xml:space="preserve"> </w:t>
            </w:r>
            <w:r>
              <w:rPr>
                <w:rFonts w:cstheme="minorHAnsi"/>
                <w:sz w:val="20"/>
                <w:szCs w:val="20"/>
              </w:rPr>
              <w:lastRenderedPageBreak/>
              <w:t>v náhodných okamihoch v 10 dňoch počas 9 týždňov. Max. čas 20 min.</w:t>
            </w:r>
          </w:p>
        </w:tc>
        <w:tc>
          <w:tcPr>
            <w:tcW w:w="1701" w:type="dxa"/>
          </w:tcPr>
          <w:p w14:paraId="5E8E3246" w14:textId="77777777" w:rsidR="00D67E8A" w:rsidRPr="000C4CFF" w:rsidRDefault="00D67E8A" w:rsidP="00D51F84">
            <w:pPr>
              <w:rPr>
                <w:rFonts w:cstheme="minorHAnsi"/>
                <w:sz w:val="20"/>
                <w:szCs w:val="20"/>
              </w:rPr>
            </w:pPr>
            <w:r>
              <w:rPr>
                <w:rFonts w:cstheme="minorHAnsi"/>
                <w:sz w:val="20"/>
                <w:szCs w:val="20"/>
              </w:rPr>
              <w:lastRenderedPageBreak/>
              <w:t>4</w:t>
            </w:r>
            <w:r w:rsidRPr="00B34731">
              <w:rPr>
                <w:rFonts w:cstheme="minorHAnsi"/>
                <w:sz w:val="20"/>
                <w:szCs w:val="20"/>
              </w:rPr>
              <w:t xml:space="preserve"> rôzn</w:t>
            </w:r>
            <w:r>
              <w:rPr>
                <w:rFonts w:cstheme="minorHAnsi"/>
                <w:sz w:val="20"/>
                <w:szCs w:val="20"/>
              </w:rPr>
              <w:t>e</w:t>
            </w:r>
            <w:r w:rsidRPr="00B34731">
              <w:rPr>
                <w:rFonts w:cstheme="minorHAnsi"/>
                <w:sz w:val="20"/>
                <w:szCs w:val="20"/>
              </w:rPr>
              <w:t xml:space="preserve"> zvukov</w:t>
            </w:r>
            <w:r>
              <w:rPr>
                <w:rFonts w:cstheme="minorHAnsi"/>
                <w:sz w:val="20"/>
                <w:szCs w:val="20"/>
              </w:rPr>
              <w:t>é</w:t>
            </w:r>
            <w:r w:rsidRPr="00B34731">
              <w:rPr>
                <w:rFonts w:cstheme="minorHAnsi"/>
                <w:sz w:val="20"/>
                <w:szCs w:val="20"/>
              </w:rPr>
              <w:t xml:space="preserve"> prostred</w:t>
            </w:r>
            <w:r>
              <w:rPr>
                <w:rFonts w:cstheme="minorHAnsi"/>
                <w:sz w:val="20"/>
                <w:szCs w:val="20"/>
              </w:rPr>
              <w:t xml:space="preserve">ia vo vyhradenej </w:t>
            </w:r>
            <w:r>
              <w:rPr>
                <w:rFonts w:cstheme="minorHAnsi"/>
                <w:sz w:val="20"/>
                <w:szCs w:val="20"/>
              </w:rPr>
              <w:lastRenderedPageBreak/>
              <w:t xml:space="preserve">miestnosti </w:t>
            </w:r>
            <w:r>
              <w:t xml:space="preserve"> </w:t>
            </w:r>
            <w:r w:rsidRPr="00194F9A">
              <w:rPr>
                <w:rFonts w:cstheme="minorHAnsi"/>
                <w:sz w:val="20"/>
                <w:szCs w:val="20"/>
              </w:rPr>
              <w:t>(pláž, les, mesto a hudba).</w:t>
            </w:r>
            <w:r>
              <w:rPr>
                <w:rFonts w:cstheme="minorHAnsi"/>
                <w:sz w:val="20"/>
                <w:szCs w:val="20"/>
              </w:rPr>
              <w:t xml:space="preserve"> </w:t>
            </w:r>
            <w:r>
              <w:t xml:space="preserve"> </w:t>
            </w:r>
            <w:r w:rsidRPr="00194F9A">
              <w:rPr>
                <w:rFonts w:cstheme="minorHAnsi"/>
                <w:sz w:val="20"/>
                <w:szCs w:val="20"/>
              </w:rPr>
              <w:t>Tich</w:t>
            </w:r>
            <w:r>
              <w:rPr>
                <w:rFonts w:cstheme="minorHAnsi"/>
                <w:sz w:val="20"/>
                <w:szCs w:val="20"/>
              </w:rPr>
              <w:t xml:space="preserve">o </w:t>
            </w:r>
            <w:r w:rsidRPr="00194F9A">
              <w:rPr>
                <w:rFonts w:cstheme="minorHAnsi"/>
                <w:sz w:val="20"/>
                <w:szCs w:val="20"/>
              </w:rPr>
              <w:t>zahrnut</w:t>
            </w:r>
            <w:r>
              <w:rPr>
                <w:rFonts w:cstheme="minorHAnsi"/>
                <w:sz w:val="20"/>
                <w:szCs w:val="20"/>
              </w:rPr>
              <w:t>é</w:t>
            </w:r>
            <w:r w:rsidRPr="00194F9A">
              <w:rPr>
                <w:rFonts w:cstheme="minorHAnsi"/>
                <w:sz w:val="20"/>
                <w:szCs w:val="20"/>
              </w:rPr>
              <w:t xml:space="preserve"> </w:t>
            </w:r>
            <w:r>
              <w:rPr>
                <w:rFonts w:cstheme="minorHAnsi"/>
                <w:sz w:val="20"/>
                <w:szCs w:val="20"/>
              </w:rPr>
              <w:t xml:space="preserve"> </w:t>
            </w:r>
            <w:r w:rsidRPr="00194F9A">
              <w:rPr>
                <w:rFonts w:cstheme="minorHAnsi"/>
                <w:sz w:val="20"/>
                <w:szCs w:val="20"/>
              </w:rPr>
              <w:t>ako kontrolná podmienka</w:t>
            </w:r>
          </w:p>
        </w:tc>
        <w:tc>
          <w:tcPr>
            <w:tcW w:w="1985" w:type="dxa"/>
          </w:tcPr>
          <w:p w14:paraId="102B9C19" w14:textId="77777777" w:rsidR="00D67E8A" w:rsidRPr="000C4CFF" w:rsidRDefault="00D67E8A" w:rsidP="00D51F84">
            <w:pPr>
              <w:rPr>
                <w:rFonts w:cstheme="minorHAnsi"/>
                <w:sz w:val="20"/>
                <w:szCs w:val="20"/>
              </w:rPr>
            </w:pPr>
            <w:r>
              <w:rPr>
                <w:rFonts w:cstheme="minorHAnsi"/>
                <w:sz w:val="20"/>
                <w:szCs w:val="20"/>
              </w:rPr>
              <w:lastRenderedPageBreak/>
              <w:t xml:space="preserve">13 osôb s ťažkým (11)/ hlbokým (2) MP, viacnásobným p </w:t>
            </w:r>
            <w:r>
              <w:rPr>
                <w:rFonts w:cstheme="minorHAnsi"/>
                <w:sz w:val="20"/>
                <w:szCs w:val="20"/>
              </w:rPr>
              <w:lastRenderedPageBreak/>
              <w:t>a náročným správaním: 5 žien a 8 mužov, s priemerným vekom 43,2</w:t>
            </w:r>
          </w:p>
        </w:tc>
        <w:tc>
          <w:tcPr>
            <w:tcW w:w="2835" w:type="dxa"/>
          </w:tcPr>
          <w:p w14:paraId="74101770" w14:textId="77777777" w:rsidR="00D67E8A" w:rsidRPr="000C4CFF" w:rsidRDefault="00D67E8A" w:rsidP="00D51F84">
            <w:pPr>
              <w:rPr>
                <w:rFonts w:cstheme="minorHAnsi"/>
                <w:sz w:val="20"/>
                <w:szCs w:val="20"/>
              </w:rPr>
            </w:pPr>
            <w:r>
              <w:rPr>
                <w:rFonts w:cstheme="minorHAnsi"/>
                <w:sz w:val="20"/>
                <w:szCs w:val="20"/>
              </w:rPr>
              <w:lastRenderedPageBreak/>
              <w:t>K</w:t>
            </w:r>
            <w:r w:rsidRPr="00194F9A">
              <w:rPr>
                <w:rFonts w:cstheme="minorHAnsi"/>
                <w:sz w:val="20"/>
                <w:szCs w:val="20"/>
              </w:rPr>
              <w:t>ontrolované pozorovanie</w:t>
            </w:r>
            <w:r>
              <w:rPr>
                <w:rFonts w:cstheme="minorHAnsi"/>
                <w:sz w:val="20"/>
                <w:szCs w:val="20"/>
              </w:rPr>
              <w:t xml:space="preserve"> s </w:t>
            </w:r>
            <w:r w:rsidRPr="00194F9A">
              <w:rPr>
                <w:rFonts w:cstheme="minorHAnsi"/>
                <w:sz w:val="20"/>
                <w:szCs w:val="20"/>
              </w:rPr>
              <w:t>opakovanými pokusmi v deskriptívnom dizajne</w:t>
            </w:r>
            <w:r>
              <w:rPr>
                <w:rFonts w:cstheme="minorHAnsi"/>
                <w:sz w:val="20"/>
                <w:szCs w:val="20"/>
              </w:rPr>
              <w:t xml:space="preserve">- </w:t>
            </w:r>
            <w:r>
              <w:rPr>
                <w:rFonts w:cstheme="minorHAnsi"/>
                <w:sz w:val="20"/>
                <w:szCs w:val="20"/>
              </w:rPr>
              <w:lastRenderedPageBreak/>
              <w:t>štatistike DSP</w:t>
            </w:r>
            <w:r w:rsidRPr="00194F9A">
              <w:rPr>
                <w:rFonts w:cstheme="minorHAnsi"/>
                <w:sz w:val="20"/>
                <w:szCs w:val="20"/>
              </w:rPr>
              <w:t>.</w:t>
            </w:r>
            <w:r>
              <w:rPr>
                <w:rFonts w:cstheme="minorHAnsi"/>
                <w:sz w:val="20"/>
                <w:szCs w:val="20"/>
              </w:rPr>
              <w:t xml:space="preserve"> Meranie na začiatku a konci každého pokusu.</w:t>
            </w:r>
          </w:p>
        </w:tc>
        <w:tc>
          <w:tcPr>
            <w:tcW w:w="3827" w:type="dxa"/>
          </w:tcPr>
          <w:p w14:paraId="286011E9" w14:textId="77777777" w:rsidR="00D67E8A" w:rsidRPr="000C4CFF" w:rsidRDefault="00D67E8A" w:rsidP="00D51F84">
            <w:pPr>
              <w:rPr>
                <w:rFonts w:cstheme="minorHAnsi"/>
                <w:sz w:val="20"/>
                <w:szCs w:val="20"/>
              </w:rPr>
            </w:pPr>
            <w:r>
              <w:rPr>
                <w:rFonts w:cstheme="minorHAnsi"/>
                <w:sz w:val="20"/>
                <w:szCs w:val="20"/>
              </w:rPr>
              <w:lastRenderedPageBreak/>
              <w:t>V</w:t>
            </w:r>
            <w:r w:rsidRPr="00B34731">
              <w:rPr>
                <w:rFonts w:cstheme="minorHAnsi"/>
                <w:sz w:val="20"/>
                <w:szCs w:val="20"/>
              </w:rPr>
              <w:t>ýrazný a konzistentný náras</w:t>
            </w:r>
            <w:r>
              <w:rPr>
                <w:rFonts w:cstheme="minorHAnsi"/>
                <w:sz w:val="20"/>
                <w:szCs w:val="20"/>
              </w:rPr>
              <w:t>t u</w:t>
            </w:r>
            <w:r w:rsidRPr="00B34731">
              <w:rPr>
                <w:rFonts w:cstheme="minorHAnsi"/>
                <w:sz w:val="20"/>
                <w:szCs w:val="20"/>
              </w:rPr>
              <w:t>voľnen</w:t>
            </w:r>
            <w:r>
              <w:rPr>
                <w:rFonts w:cstheme="minorHAnsi"/>
                <w:sz w:val="20"/>
                <w:szCs w:val="20"/>
              </w:rPr>
              <w:t xml:space="preserve">ia </w:t>
            </w:r>
            <w:r w:rsidRPr="00B34731">
              <w:rPr>
                <w:rFonts w:cstheme="minorHAnsi"/>
                <w:sz w:val="20"/>
                <w:szCs w:val="20"/>
              </w:rPr>
              <w:t xml:space="preserve">afektu vo všetkých podmienkach. </w:t>
            </w:r>
            <w:r>
              <w:rPr>
                <w:rFonts w:cstheme="minorHAnsi"/>
                <w:sz w:val="20"/>
                <w:szCs w:val="20"/>
              </w:rPr>
              <w:t>V</w:t>
            </w:r>
            <w:r w:rsidRPr="00B34731">
              <w:rPr>
                <w:rFonts w:cstheme="minorHAnsi"/>
                <w:sz w:val="20"/>
                <w:szCs w:val="20"/>
              </w:rPr>
              <w:t>äčš</w:t>
            </w:r>
            <w:r>
              <w:rPr>
                <w:rFonts w:cstheme="minorHAnsi"/>
                <w:sz w:val="20"/>
                <w:szCs w:val="20"/>
              </w:rPr>
              <w:t xml:space="preserve">í </w:t>
            </w:r>
            <w:r w:rsidRPr="00B34731">
              <w:rPr>
                <w:rFonts w:cstheme="minorHAnsi"/>
                <w:sz w:val="20"/>
                <w:szCs w:val="20"/>
              </w:rPr>
              <w:t xml:space="preserve">a výraznejší pokles </w:t>
            </w:r>
            <w:r>
              <w:rPr>
                <w:rFonts w:cstheme="minorHAnsi"/>
                <w:sz w:val="20"/>
                <w:szCs w:val="20"/>
              </w:rPr>
              <w:t xml:space="preserve">pri prirodzenom zvukovom </w:t>
            </w:r>
            <w:r>
              <w:rPr>
                <w:rFonts w:cstheme="minorHAnsi"/>
                <w:sz w:val="20"/>
                <w:szCs w:val="20"/>
              </w:rPr>
              <w:lastRenderedPageBreak/>
              <w:t>prostredí: l</w:t>
            </w:r>
            <w:r w:rsidRPr="00B34731">
              <w:rPr>
                <w:rFonts w:cstheme="minorHAnsi"/>
                <w:sz w:val="20"/>
                <w:szCs w:val="20"/>
              </w:rPr>
              <w:t>es a</w:t>
            </w:r>
            <w:r>
              <w:rPr>
                <w:rFonts w:cstheme="minorHAnsi"/>
                <w:sz w:val="20"/>
                <w:szCs w:val="20"/>
              </w:rPr>
              <w:t> </w:t>
            </w:r>
            <w:r w:rsidRPr="00B34731">
              <w:rPr>
                <w:rFonts w:cstheme="minorHAnsi"/>
                <w:sz w:val="20"/>
                <w:szCs w:val="20"/>
              </w:rPr>
              <w:t>pláž</w:t>
            </w:r>
            <w:r>
              <w:rPr>
                <w:rFonts w:cstheme="minorHAnsi"/>
                <w:sz w:val="20"/>
                <w:szCs w:val="20"/>
              </w:rPr>
              <w:t>,</w:t>
            </w:r>
            <w:r w:rsidRPr="00B34731">
              <w:rPr>
                <w:rFonts w:cstheme="minorHAnsi"/>
                <w:sz w:val="20"/>
                <w:szCs w:val="20"/>
              </w:rPr>
              <w:t xml:space="preserve"> než </w:t>
            </w:r>
            <w:r>
              <w:rPr>
                <w:rFonts w:cstheme="minorHAnsi"/>
                <w:sz w:val="20"/>
                <w:szCs w:val="20"/>
              </w:rPr>
              <w:t xml:space="preserve">pri </w:t>
            </w:r>
            <w:r w:rsidRPr="00B34731">
              <w:rPr>
                <w:rFonts w:cstheme="minorHAnsi"/>
                <w:sz w:val="20"/>
                <w:szCs w:val="20"/>
              </w:rPr>
              <w:t>neprirodzen</w:t>
            </w:r>
            <w:r>
              <w:rPr>
                <w:rFonts w:cstheme="minorHAnsi"/>
                <w:sz w:val="20"/>
                <w:szCs w:val="20"/>
              </w:rPr>
              <w:t xml:space="preserve">om: </w:t>
            </w:r>
            <w:r w:rsidRPr="00B34731">
              <w:rPr>
                <w:rFonts w:cstheme="minorHAnsi"/>
                <w:sz w:val="20"/>
                <w:szCs w:val="20"/>
              </w:rPr>
              <w:t>mesto a hudba.</w:t>
            </w:r>
          </w:p>
        </w:tc>
      </w:tr>
      <w:tr w:rsidR="00D67E8A" w:rsidRPr="000C4CFF" w14:paraId="4B82343E" w14:textId="77777777" w:rsidTr="00D51F84">
        <w:tc>
          <w:tcPr>
            <w:tcW w:w="2122" w:type="dxa"/>
          </w:tcPr>
          <w:p w14:paraId="5CEBA900" w14:textId="77777777" w:rsidR="00D67E8A" w:rsidRPr="001240AF" w:rsidRDefault="00D67E8A" w:rsidP="00D51F84">
            <w:pPr>
              <w:rPr>
                <w:sz w:val="20"/>
                <w:szCs w:val="20"/>
              </w:rPr>
            </w:pPr>
            <w:proofErr w:type="spellStart"/>
            <w:r w:rsidRPr="007C6F85">
              <w:rPr>
                <w:sz w:val="20"/>
                <w:szCs w:val="20"/>
              </w:rPr>
              <w:lastRenderedPageBreak/>
              <w:t>Jaschke</w:t>
            </w:r>
            <w:proofErr w:type="spellEnd"/>
            <w:r w:rsidRPr="007C6F85">
              <w:rPr>
                <w:sz w:val="20"/>
                <w:szCs w:val="20"/>
              </w:rPr>
              <w:t xml:space="preserve"> </w:t>
            </w:r>
            <w:proofErr w:type="spellStart"/>
            <w:r w:rsidRPr="007C6F85">
              <w:rPr>
                <w:sz w:val="20"/>
                <w:szCs w:val="20"/>
              </w:rPr>
              <w:t>Artur</w:t>
            </w:r>
            <w:proofErr w:type="spellEnd"/>
            <w:r w:rsidRPr="007C6F85">
              <w:rPr>
                <w:sz w:val="20"/>
                <w:szCs w:val="20"/>
              </w:rPr>
              <w:t xml:space="preserve"> C</w:t>
            </w:r>
            <w:r>
              <w:rPr>
                <w:sz w:val="20"/>
                <w:szCs w:val="20"/>
              </w:rPr>
              <w:t xml:space="preserve">, </w:t>
            </w:r>
            <w:proofErr w:type="spellStart"/>
            <w:r w:rsidRPr="007C6F85">
              <w:rPr>
                <w:sz w:val="20"/>
                <w:szCs w:val="20"/>
              </w:rPr>
              <w:t>Scherder</w:t>
            </w:r>
            <w:proofErr w:type="spellEnd"/>
            <w:r w:rsidRPr="007C6F85">
              <w:rPr>
                <w:sz w:val="20"/>
                <w:szCs w:val="20"/>
              </w:rPr>
              <w:t xml:space="preserve"> Erik JA</w:t>
            </w:r>
            <w:r>
              <w:rPr>
                <w:sz w:val="20"/>
                <w:szCs w:val="20"/>
              </w:rPr>
              <w:t xml:space="preserve">, </w:t>
            </w:r>
            <w:r>
              <w:rPr>
                <w:rFonts w:cs="HelveticaNeueLTStd-MdIt"/>
                <w:sz w:val="20"/>
                <w:szCs w:val="20"/>
              </w:rPr>
              <w:t>2015</w:t>
            </w:r>
          </w:p>
        </w:tc>
        <w:tc>
          <w:tcPr>
            <w:tcW w:w="992" w:type="dxa"/>
          </w:tcPr>
          <w:p w14:paraId="57BF4847" w14:textId="77777777" w:rsidR="00D67E8A" w:rsidRDefault="00D67E8A" w:rsidP="00D51F84">
            <w:pPr>
              <w:rPr>
                <w:rFonts w:cstheme="minorHAnsi"/>
                <w:sz w:val="20"/>
                <w:szCs w:val="20"/>
              </w:rPr>
            </w:pPr>
            <w:r>
              <w:rPr>
                <w:rFonts w:cstheme="minorHAnsi"/>
                <w:sz w:val="20"/>
                <w:szCs w:val="20"/>
              </w:rPr>
              <w:t>Holandsko</w:t>
            </w:r>
          </w:p>
        </w:tc>
        <w:tc>
          <w:tcPr>
            <w:tcW w:w="1276" w:type="dxa"/>
          </w:tcPr>
          <w:p w14:paraId="6044BF7B" w14:textId="77777777" w:rsidR="00D67E8A" w:rsidRPr="00B722F4" w:rsidRDefault="00D67E8A" w:rsidP="00D51F84">
            <w:pPr>
              <w:rPr>
                <w:rFonts w:cstheme="minorHAnsi"/>
                <w:sz w:val="20"/>
                <w:szCs w:val="20"/>
              </w:rPr>
            </w:pPr>
            <w:r>
              <w:rPr>
                <w:rFonts w:cstheme="minorHAnsi"/>
                <w:sz w:val="20"/>
                <w:szCs w:val="20"/>
              </w:rPr>
              <w:t>Krátky pilotný projekt</w:t>
            </w:r>
          </w:p>
        </w:tc>
        <w:tc>
          <w:tcPr>
            <w:tcW w:w="1842" w:type="dxa"/>
          </w:tcPr>
          <w:p w14:paraId="4872BCE8" w14:textId="77777777" w:rsidR="00D67E8A" w:rsidRPr="000C4CFF" w:rsidRDefault="00D67E8A" w:rsidP="00D51F84">
            <w:pPr>
              <w:rPr>
                <w:rFonts w:cstheme="minorHAnsi"/>
                <w:sz w:val="20"/>
                <w:szCs w:val="20"/>
              </w:rPr>
            </w:pPr>
          </w:p>
        </w:tc>
        <w:tc>
          <w:tcPr>
            <w:tcW w:w="1701" w:type="dxa"/>
          </w:tcPr>
          <w:p w14:paraId="74C5E758" w14:textId="77777777" w:rsidR="00D67E8A" w:rsidRPr="000C4CFF" w:rsidRDefault="00D67E8A" w:rsidP="00D51F84">
            <w:pPr>
              <w:rPr>
                <w:rFonts w:cstheme="minorHAnsi"/>
                <w:sz w:val="20"/>
                <w:szCs w:val="20"/>
              </w:rPr>
            </w:pPr>
            <w:r>
              <w:rPr>
                <w:rFonts w:cstheme="minorHAnsi"/>
                <w:sz w:val="20"/>
                <w:szCs w:val="20"/>
              </w:rPr>
              <w:t>V</w:t>
            </w:r>
            <w:r w:rsidRPr="009A02E8">
              <w:rPr>
                <w:rFonts w:cstheme="minorHAnsi"/>
                <w:sz w:val="20"/>
                <w:szCs w:val="20"/>
              </w:rPr>
              <w:t>ystaveni</w:t>
            </w:r>
            <w:r>
              <w:rPr>
                <w:rFonts w:cstheme="minorHAnsi"/>
                <w:sz w:val="20"/>
                <w:szCs w:val="20"/>
              </w:rPr>
              <w:t xml:space="preserve">e </w:t>
            </w:r>
            <w:r w:rsidRPr="009A02E8">
              <w:rPr>
                <w:rFonts w:cstheme="minorHAnsi"/>
                <w:sz w:val="20"/>
                <w:szCs w:val="20"/>
              </w:rPr>
              <w:t>klientov hudbe, buď ako pozadi</w:t>
            </w:r>
            <w:r>
              <w:rPr>
                <w:rFonts w:cstheme="minorHAnsi"/>
                <w:sz w:val="20"/>
                <w:szCs w:val="20"/>
              </w:rPr>
              <w:t xml:space="preserve">e </w:t>
            </w:r>
            <w:r w:rsidRPr="009A02E8">
              <w:rPr>
                <w:rFonts w:cstheme="minorHAnsi"/>
                <w:sz w:val="20"/>
                <w:szCs w:val="20"/>
              </w:rPr>
              <w:t>alebo aktívne počúvanie</w:t>
            </w:r>
            <w:r>
              <w:rPr>
                <w:rFonts w:cstheme="minorHAnsi"/>
                <w:sz w:val="20"/>
                <w:szCs w:val="20"/>
              </w:rPr>
              <w:t>. Zaznamenával sa aj typ hudby.</w:t>
            </w:r>
          </w:p>
        </w:tc>
        <w:tc>
          <w:tcPr>
            <w:tcW w:w="1985" w:type="dxa"/>
          </w:tcPr>
          <w:p w14:paraId="67491DB7" w14:textId="77777777" w:rsidR="00D67E8A" w:rsidRPr="000C4CFF" w:rsidRDefault="00D67E8A" w:rsidP="00D51F84">
            <w:pPr>
              <w:rPr>
                <w:rFonts w:cstheme="minorHAnsi"/>
                <w:sz w:val="20"/>
                <w:szCs w:val="20"/>
              </w:rPr>
            </w:pPr>
            <w:r>
              <w:rPr>
                <w:rFonts w:cstheme="minorHAnsi"/>
                <w:sz w:val="20"/>
                <w:szCs w:val="20"/>
              </w:rPr>
              <w:t xml:space="preserve">112 účastníkov z komunitných domov pre osoby s MP. Vek od 11-78 (p: </w:t>
            </w:r>
            <w:r w:rsidRPr="00F24619">
              <w:rPr>
                <w:rFonts w:cstheme="minorHAnsi"/>
                <w:sz w:val="20"/>
                <w:szCs w:val="20"/>
              </w:rPr>
              <w:t>42,91</w:t>
            </w:r>
            <w:r>
              <w:rPr>
                <w:rFonts w:cstheme="minorHAnsi"/>
                <w:sz w:val="20"/>
                <w:szCs w:val="20"/>
              </w:rPr>
              <w:t>), väčšina stredne ťažké MP</w:t>
            </w:r>
          </w:p>
        </w:tc>
        <w:tc>
          <w:tcPr>
            <w:tcW w:w="2835" w:type="dxa"/>
          </w:tcPr>
          <w:p w14:paraId="7B05F455" w14:textId="77777777" w:rsidR="00D67E8A" w:rsidRPr="000C4CFF" w:rsidRDefault="00D67E8A" w:rsidP="00D51F84">
            <w:pPr>
              <w:rPr>
                <w:rFonts w:cstheme="minorHAnsi"/>
                <w:sz w:val="20"/>
                <w:szCs w:val="20"/>
              </w:rPr>
            </w:pPr>
            <w:r w:rsidRPr="00F24619">
              <w:rPr>
                <w:rFonts w:cstheme="minorHAnsi"/>
                <w:sz w:val="20"/>
                <w:szCs w:val="20"/>
              </w:rPr>
              <w:t>Prieskum</w:t>
            </w:r>
            <w:r>
              <w:rPr>
                <w:rFonts w:cstheme="minorHAnsi"/>
                <w:sz w:val="20"/>
                <w:szCs w:val="20"/>
              </w:rPr>
              <w:t xml:space="preserve">- dotazníky. Analýza agitácie: </w:t>
            </w:r>
            <w:r w:rsidRPr="009A02E8">
              <w:rPr>
                <w:rFonts w:cstheme="minorHAnsi"/>
                <w:sz w:val="20"/>
                <w:szCs w:val="20"/>
              </w:rPr>
              <w:t xml:space="preserve"> </w:t>
            </w:r>
            <w:proofErr w:type="spellStart"/>
            <w:r w:rsidRPr="009A02E8">
              <w:rPr>
                <w:rFonts w:cstheme="minorHAnsi"/>
                <w:sz w:val="20"/>
                <w:szCs w:val="20"/>
              </w:rPr>
              <w:t>Cohen-Mansfieldova</w:t>
            </w:r>
            <w:proofErr w:type="spellEnd"/>
            <w:r w:rsidRPr="009A02E8">
              <w:rPr>
                <w:rFonts w:cstheme="minorHAnsi"/>
                <w:sz w:val="20"/>
                <w:szCs w:val="20"/>
              </w:rPr>
              <w:t xml:space="preserve"> metóda </w:t>
            </w:r>
            <w:proofErr w:type="spellStart"/>
            <w:r w:rsidRPr="009A02E8">
              <w:rPr>
                <w:rFonts w:cstheme="minorHAnsi"/>
                <w:sz w:val="20"/>
                <w:szCs w:val="20"/>
              </w:rPr>
              <w:t>agitovanosti</w:t>
            </w:r>
            <w:proofErr w:type="spellEnd"/>
            <w:r>
              <w:rPr>
                <w:rFonts w:cstheme="minorHAnsi"/>
                <w:sz w:val="20"/>
                <w:szCs w:val="20"/>
              </w:rPr>
              <w:t xml:space="preserve"> </w:t>
            </w:r>
            <w:r w:rsidRPr="009A02E8">
              <w:rPr>
                <w:rFonts w:cstheme="minorHAnsi"/>
                <w:sz w:val="20"/>
                <w:szCs w:val="20"/>
              </w:rPr>
              <w:t>(CMAI</w:t>
            </w:r>
            <w:r>
              <w:rPr>
                <w:rFonts w:cstheme="minorHAnsi"/>
                <w:sz w:val="20"/>
                <w:szCs w:val="20"/>
              </w:rPr>
              <w:t xml:space="preserve">) + hodnotenie </w:t>
            </w:r>
            <w:r w:rsidRPr="009A02E8">
              <w:rPr>
                <w:rFonts w:cstheme="minorHAnsi"/>
                <w:sz w:val="20"/>
                <w:szCs w:val="20"/>
              </w:rPr>
              <w:t xml:space="preserve"> pomocou</w:t>
            </w:r>
            <w:r>
              <w:rPr>
                <w:rFonts w:cstheme="minorHAnsi"/>
                <w:sz w:val="20"/>
                <w:szCs w:val="20"/>
              </w:rPr>
              <w:t xml:space="preserve"> </w:t>
            </w:r>
            <w:r w:rsidRPr="009A02E8">
              <w:rPr>
                <w:rFonts w:cstheme="minorHAnsi"/>
                <w:sz w:val="20"/>
                <w:szCs w:val="20"/>
              </w:rPr>
              <w:t>opakujúcich sa a nesprávnych viet a</w:t>
            </w:r>
            <w:r>
              <w:rPr>
                <w:rFonts w:cstheme="minorHAnsi"/>
                <w:sz w:val="20"/>
                <w:szCs w:val="20"/>
              </w:rPr>
              <w:t> </w:t>
            </w:r>
            <w:r w:rsidRPr="009A02E8">
              <w:rPr>
                <w:rFonts w:cstheme="minorHAnsi"/>
                <w:sz w:val="20"/>
                <w:szCs w:val="20"/>
              </w:rPr>
              <w:t>fráz</w:t>
            </w:r>
            <w:r>
              <w:rPr>
                <w:rFonts w:cstheme="minorHAnsi"/>
                <w:sz w:val="20"/>
                <w:szCs w:val="20"/>
              </w:rPr>
              <w:t xml:space="preserve">. </w:t>
            </w:r>
            <w:r w:rsidRPr="009A02E8">
              <w:rPr>
                <w:rFonts w:cstheme="minorHAnsi"/>
                <w:sz w:val="20"/>
                <w:szCs w:val="20"/>
              </w:rPr>
              <w:t>Opakujúce sa správanie</w:t>
            </w:r>
            <w:r>
              <w:rPr>
                <w:rFonts w:cstheme="minorHAnsi"/>
                <w:sz w:val="20"/>
                <w:szCs w:val="20"/>
              </w:rPr>
              <w:t xml:space="preserve">: 20-bodový dotazník- </w:t>
            </w:r>
            <w:proofErr w:type="spellStart"/>
            <w:r>
              <w:rPr>
                <w:rFonts w:cstheme="minorHAnsi"/>
                <w:sz w:val="20"/>
                <w:szCs w:val="20"/>
              </w:rPr>
              <w:t>Likertova</w:t>
            </w:r>
            <w:proofErr w:type="spellEnd"/>
            <w:r>
              <w:rPr>
                <w:rFonts w:cstheme="minorHAnsi"/>
                <w:sz w:val="20"/>
                <w:szCs w:val="20"/>
              </w:rPr>
              <w:t xml:space="preserve"> metóda </w:t>
            </w:r>
            <w:r w:rsidRPr="009A02E8">
              <w:rPr>
                <w:rFonts w:cstheme="minorHAnsi"/>
                <w:sz w:val="20"/>
                <w:szCs w:val="20"/>
              </w:rPr>
              <w:t>Kvalita života</w:t>
            </w:r>
            <w:r>
              <w:rPr>
                <w:rFonts w:cstheme="minorHAnsi"/>
                <w:sz w:val="20"/>
                <w:szCs w:val="20"/>
              </w:rPr>
              <w:t xml:space="preserve">: </w:t>
            </w:r>
            <w:proofErr w:type="spellStart"/>
            <w:r w:rsidRPr="009A02E8">
              <w:rPr>
                <w:rFonts w:cstheme="minorHAnsi"/>
                <w:sz w:val="20"/>
                <w:szCs w:val="20"/>
              </w:rPr>
              <w:t>Intellectual</w:t>
            </w:r>
            <w:proofErr w:type="spellEnd"/>
            <w:r>
              <w:rPr>
                <w:rFonts w:cstheme="minorHAnsi"/>
                <w:sz w:val="20"/>
                <w:szCs w:val="20"/>
              </w:rPr>
              <w:t xml:space="preserve"> </w:t>
            </w:r>
            <w:proofErr w:type="spellStart"/>
            <w:r w:rsidRPr="009A02E8">
              <w:rPr>
                <w:rFonts w:cstheme="minorHAnsi"/>
                <w:sz w:val="20"/>
                <w:szCs w:val="20"/>
              </w:rPr>
              <w:t>Disability</w:t>
            </w:r>
            <w:proofErr w:type="spellEnd"/>
            <w:r w:rsidRPr="009A02E8">
              <w:rPr>
                <w:rFonts w:cstheme="minorHAnsi"/>
                <w:sz w:val="20"/>
                <w:szCs w:val="20"/>
              </w:rPr>
              <w:t xml:space="preserve"> </w:t>
            </w:r>
            <w:proofErr w:type="spellStart"/>
            <w:r w:rsidRPr="009A02E8">
              <w:rPr>
                <w:rFonts w:cstheme="minorHAnsi"/>
                <w:sz w:val="20"/>
                <w:szCs w:val="20"/>
              </w:rPr>
              <w:t>Quality</w:t>
            </w:r>
            <w:proofErr w:type="spellEnd"/>
            <w:r w:rsidRPr="009A02E8">
              <w:rPr>
                <w:rFonts w:cstheme="minorHAnsi"/>
                <w:sz w:val="20"/>
                <w:szCs w:val="20"/>
              </w:rPr>
              <w:t xml:space="preserve"> of Life-16</w:t>
            </w:r>
          </w:p>
        </w:tc>
        <w:tc>
          <w:tcPr>
            <w:tcW w:w="3827" w:type="dxa"/>
            <w:shd w:val="clear" w:color="auto" w:fill="auto"/>
          </w:tcPr>
          <w:p w14:paraId="2E7B4E93" w14:textId="77777777" w:rsidR="00D67E8A" w:rsidRPr="000C4CFF" w:rsidRDefault="00D67E8A" w:rsidP="00D51F84">
            <w:pPr>
              <w:rPr>
                <w:rFonts w:cstheme="minorHAnsi"/>
                <w:sz w:val="20"/>
                <w:szCs w:val="20"/>
              </w:rPr>
            </w:pPr>
            <w:r w:rsidRPr="00A300C8">
              <w:rPr>
                <w:rFonts w:cstheme="minorHAnsi"/>
                <w:sz w:val="20"/>
                <w:szCs w:val="20"/>
              </w:rPr>
              <w:t>56 účastníkov</w:t>
            </w:r>
            <w:r>
              <w:rPr>
                <w:rFonts w:cstheme="minorHAnsi"/>
                <w:sz w:val="20"/>
                <w:szCs w:val="20"/>
              </w:rPr>
              <w:t xml:space="preserve"> </w:t>
            </w:r>
            <w:r w:rsidRPr="00A300C8">
              <w:rPr>
                <w:rFonts w:cstheme="minorHAnsi"/>
                <w:sz w:val="20"/>
                <w:szCs w:val="20"/>
              </w:rPr>
              <w:t>počúva hudbu pasívne</w:t>
            </w:r>
            <w:r>
              <w:rPr>
                <w:rFonts w:cstheme="minorHAnsi"/>
                <w:sz w:val="20"/>
                <w:szCs w:val="20"/>
              </w:rPr>
              <w:t xml:space="preserve">. 25 počúva hudbu aktívne. 9 účastníkov sa zúčastňovalo na MT a zároveň aktívne aj pasívne počúvalo hudbu. </w:t>
            </w:r>
            <w:r w:rsidRPr="00A300C8">
              <w:rPr>
                <w:rFonts w:cstheme="minorHAnsi"/>
                <w:sz w:val="20"/>
                <w:szCs w:val="20"/>
              </w:rPr>
              <w:t>Všetky tri skupiny sú vystavené hudbe</w:t>
            </w:r>
            <w:r>
              <w:rPr>
                <w:rFonts w:cstheme="minorHAnsi"/>
                <w:sz w:val="20"/>
                <w:szCs w:val="20"/>
              </w:rPr>
              <w:t xml:space="preserve"> </w:t>
            </w:r>
            <w:r w:rsidRPr="00A300C8">
              <w:rPr>
                <w:rFonts w:cstheme="minorHAnsi"/>
                <w:sz w:val="20"/>
                <w:szCs w:val="20"/>
              </w:rPr>
              <w:t>2,5 h - 3 h v priemere denne.</w:t>
            </w:r>
            <w:r>
              <w:rPr>
                <w:rFonts w:cstheme="minorHAnsi"/>
                <w:sz w:val="20"/>
                <w:szCs w:val="20"/>
              </w:rPr>
              <w:t xml:space="preserve"> </w:t>
            </w:r>
            <w:r w:rsidRPr="004C4C83">
              <w:rPr>
                <w:rFonts w:cstheme="minorHAnsi"/>
                <w:sz w:val="20"/>
                <w:szCs w:val="20"/>
              </w:rPr>
              <w:t>Rozdelenie analýzy na jednotlivé rozsahy IQ neodhalilo žiadne</w:t>
            </w:r>
            <w:r>
              <w:rPr>
                <w:rFonts w:cstheme="minorHAnsi"/>
                <w:sz w:val="20"/>
                <w:szCs w:val="20"/>
              </w:rPr>
              <w:t xml:space="preserve"> </w:t>
            </w:r>
            <w:r w:rsidRPr="004C4C83">
              <w:rPr>
                <w:rFonts w:cstheme="minorHAnsi"/>
                <w:sz w:val="20"/>
                <w:szCs w:val="20"/>
              </w:rPr>
              <w:t xml:space="preserve">presvedčivé rozdiely. </w:t>
            </w:r>
          </w:p>
        </w:tc>
      </w:tr>
      <w:tr w:rsidR="00D67E8A" w:rsidRPr="001A2638" w14:paraId="693F5294" w14:textId="77777777" w:rsidTr="00D51F84">
        <w:tc>
          <w:tcPr>
            <w:tcW w:w="2122" w:type="dxa"/>
          </w:tcPr>
          <w:p w14:paraId="5D1B1C5E" w14:textId="77777777" w:rsidR="00D67E8A" w:rsidRDefault="00D67E8A" w:rsidP="00D51F84">
            <w:pPr>
              <w:autoSpaceDE w:val="0"/>
              <w:autoSpaceDN w:val="0"/>
              <w:adjustRightInd w:val="0"/>
              <w:rPr>
                <w:rFonts w:cstheme="minorHAnsi"/>
                <w:sz w:val="20"/>
                <w:szCs w:val="20"/>
              </w:rPr>
            </w:pPr>
            <w:proofErr w:type="spellStart"/>
            <w:r>
              <w:rPr>
                <w:rFonts w:cstheme="minorHAnsi"/>
                <w:sz w:val="20"/>
                <w:szCs w:val="20"/>
              </w:rPr>
              <w:t>Duffy</w:t>
            </w:r>
            <w:proofErr w:type="spellEnd"/>
            <w:r>
              <w:rPr>
                <w:rFonts w:cstheme="minorHAnsi"/>
                <w:sz w:val="20"/>
                <w:szCs w:val="20"/>
              </w:rPr>
              <w:t xml:space="preserve"> Barbara, </w:t>
            </w:r>
            <w:proofErr w:type="spellStart"/>
            <w:r>
              <w:rPr>
                <w:rFonts w:cstheme="minorHAnsi"/>
                <w:sz w:val="20"/>
                <w:szCs w:val="20"/>
              </w:rPr>
              <w:t>Fuller</w:t>
            </w:r>
            <w:proofErr w:type="spellEnd"/>
            <w:r>
              <w:rPr>
                <w:rFonts w:cstheme="minorHAnsi"/>
                <w:sz w:val="20"/>
                <w:szCs w:val="20"/>
              </w:rPr>
              <w:t xml:space="preserve"> </w:t>
            </w:r>
            <w:proofErr w:type="spellStart"/>
            <w:r>
              <w:rPr>
                <w:rFonts w:cstheme="minorHAnsi"/>
                <w:sz w:val="20"/>
                <w:szCs w:val="20"/>
              </w:rPr>
              <w:t>Ray</w:t>
            </w:r>
            <w:proofErr w:type="spellEnd"/>
            <w:r>
              <w:rPr>
                <w:rFonts w:cstheme="minorHAnsi"/>
                <w:sz w:val="20"/>
                <w:szCs w:val="20"/>
              </w:rPr>
              <w:t>, 2000</w:t>
            </w:r>
          </w:p>
        </w:tc>
        <w:tc>
          <w:tcPr>
            <w:tcW w:w="992" w:type="dxa"/>
          </w:tcPr>
          <w:p w14:paraId="741C26ED" w14:textId="77777777" w:rsidR="00D67E8A" w:rsidRDefault="00D67E8A" w:rsidP="00D51F84">
            <w:pPr>
              <w:rPr>
                <w:rFonts w:cstheme="minorHAnsi"/>
                <w:sz w:val="20"/>
                <w:szCs w:val="20"/>
              </w:rPr>
            </w:pPr>
            <w:r>
              <w:rPr>
                <w:rFonts w:cstheme="minorHAnsi"/>
                <w:sz w:val="20"/>
                <w:szCs w:val="20"/>
              </w:rPr>
              <w:t>Írsko: Dublin</w:t>
            </w:r>
          </w:p>
        </w:tc>
        <w:tc>
          <w:tcPr>
            <w:tcW w:w="1276" w:type="dxa"/>
          </w:tcPr>
          <w:p w14:paraId="770E37B3" w14:textId="77777777" w:rsidR="00D67E8A" w:rsidRPr="002E1027" w:rsidRDefault="00D67E8A" w:rsidP="00D51F84">
            <w:pPr>
              <w:rPr>
                <w:rFonts w:cstheme="minorHAnsi"/>
                <w:sz w:val="20"/>
                <w:szCs w:val="20"/>
              </w:rPr>
            </w:pPr>
            <w:r>
              <w:rPr>
                <w:rFonts w:cstheme="minorHAnsi"/>
                <w:sz w:val="20"/>
                <w:szCs w:val="20"/>
              </w:rPr>
              <w:t>Štatistický dizajn ANOVA</w:t>
            </w:r>
          </w:p>
        </w:tc>
        <w:tc>
          <w:tcPr>
            <w:tcW w:w="1842" w:type="dxa"/>
          </w:tcPr>
          <w:p w14:paraId="777BB38D" w14:textId="77777777" w:rsidR="00D67E8A" w:rsidRPr="000C4CFF" w:rsidRDefault="00D67E8A" w:rsidP="00D51F84">
            <w:pPr>
              <w:rPr>
                <w:rFonts w:cstheme="minorHAnsi"/>
                <w:sz w:val="20"/>
                <w:szCs w:val="20"/>
              </w:rPr>
            </w:pPr>
            <w:r>
              <w:rPr>
                <w:rFonts w:cstheme="minorHAnsi"/>
                <w:sz w:val="20"/>
                <w:szCs w:val="20"/>
              </w:rPr>
              <w:t>30- minútové skupinové sedenia s </w:t>
            </w:r>
            <w:proofErr w:type="spellStart"/>
            <w:r>
              <w:rPr>
                <w:rFonts w:cstheme="minorHAnsi"/>
                <w:sz w:val="20"/>
                <w:szCs w:val="20"/>
              </w:rPr>
              <w:t>prednahratou</w:t>
            </w:r>
            <w:proofErr w:type="spellEnd"/>
            <w:r>
              <w:rPr>
                <w:rFonts w:cstheme="minorHAnsi"/>
                <w:sz w:val="20"/>
                <w:szCs w:val="20"/>
              </w:rPr>
              <w:t xml:space="preserve"> hudbou2x týždenne počas 8 týždňov</w:t>
            </w:r>
          </w:p>
        </w:tc>
        <w:tc>
          <w:tcPr>
            <w:tcW w:w="1701" w:type="dxa"/>
          </w:tcPr>
          <w:p w14:paraId="5FA42D38" w14:textId="77777777" w:rsidR="00D67E8A" w:rsidRPr="000C4CFF" w:rsidRDefault="00D67E8A" w:rsidP="00D51F84">
            <w:pPr>
              <w:rPr>
                <w:rFonts w:cstheme="minorHAnsi"/>
                <w:sz w:val="20"/>
                <w:szCs w:val="20"/>
              </w:rPr>
            </w:pPr>
            <w:r>
              <w:rPr>
                <w:rFonts w:cstheme="minorHAnsi"/>
                <w:sz w:val="20"/>
                <w:szCs w:val="20"/>
              </w:rPr>
              <w:t>MT intervencia zameraná na 5 soc. zručností</w:t>
            </w:r>
          </w:p>
        </w:tc>
        <w:tc>
          <w:tcPr>
            <w:tcW w:w="1985" w:type="dxa"/>
          </w:tcPr>
          <w:p w14:paraId="3867A711" w14:textId="77777777" w:rsidR="00D67E8A" w:rsidRPr="000C4CFF" w:rsidRDefault="00D67E8A" w:rsidP="00D51F84">
            <w:pPr>
              <w:rPr>
                <w:rFonts w:cstheme="minorHAnsi"/>
                <w:sz w:val="20"/>
                <w:szCs w:val="20"/>
              </w:rPr>
            </w:pPr>
            <w:r>
              <w:rPr>
                <w:rFonts w:cstheme="minorHAnsi"/>
                <w:sz w:val="20"/>
                <w:szCs w:val="20"/>
              </w:rPr>
              <w:t>32 detí (5-10 rokov) so stredne ťažkým MP</w:t>
            </w:r>
          </w:p>
        </w:tc>
        <w:tc>
          <w:tcPr>
            <w:tcW w:w="2835" w:type="dxa"/>
          </w:tcPr>
          <w:p w14:paraId="7B811C53" w14:textId="77777777" w:rsidR="00D67E8A" w:rsidRPr="000C4CFF" w:rsidRDefault="00D67E8A" w:rsidP="00D51F84">
            <w:pPr>
              <w:rPr>
                <w:rFonts w:cstheme="minorHAnsi"/>
                <w:sz w:val="20"/>
                <w:szCs w:val="20"/>
              </w:rPr>
            </w:pPr>
            <w:r>
              <w:rPr>
                <w:rFonts w:cstheme="minorHAnsi"/>
                <w:sz w:val="20"/>
                <w:szCs w:val="20"/>
              </w:rPr>
              <w:t xml:space="preserve">Program soc. zručností od </w:t>
            </w:r>
            <w:proofErr w:type="spellStart"/>
            <w:r>
              <w:rPr>
                <w:rFonts w:cstheme="minorHAnsi"/>
                <w:sz w:val="20"/>
                <w:szCs w:val="20"/>
              </w:rPr>
              <w:t>Humpála</w:t>
            </w:r>
            <w:proofErr w:type="spellEnd"/>
            <w:r>
              <w:rPr>
                <w:rFonts w:cstheme="minorHAnsi"/>
                <w:sz w:val="20"/>
                <w:szCs w:val="20"/>
              </w:rPr>
              <w:t>. Meranie výsledkov pred a po intervencií pomocou testu soc. zručností</w:t>
            </w:r>
          </w:p>
        </w:tc>
        <w:tc>
          <w:tcPr>
            <w:tcW w:w="3827" w:type="dxa"/>
          </w:tcPr>
          <w:p w14:paraId="2328A499" w14:textId="77777777" w:rsidR="00D67E8A" w:rsidRPr="000C4CFF" w:rsidRDefault="00D67E8A" w:rsidP="00D51F84">
            <w:pPr>
              <w:rPr>
                <w:rFonts w:cstheme="minorHAnsi"/>
                <w:sz w:val="20"/>
                <w:szCs w:val="20"/>
              </w:rPr>
            </w:pPr>
            <w:r>
              <w:rPr>
                <w:rFonts w:cstheme="minorHAnsi"/>
                <w:sz w:val="20"/>
                <w:szCs w:val="20"/>
              </w:rPr>
              <w:t>Významné zlepšenie v soc. zručnostiach. Rozdiel je však nezávislý od hudobnej intervencie.</w:t>
            </w:r>
          </w:p>
        </w:tc>
      </w:tr>
      <w:tr w:rsidR="00D67E8A" w:rsidRPr="000C4CFF" w14:paraId="33A9D863" w14:textId="77777777" w:rsidTr="00D51F84">
        <w:tc>
          <w:tcPr>
            <w:tcW w:w="2122" w:type="dxa"/>
          </w:tcPr>
          <w:p w14:paraId="3D4FDF2B" w14:textId="77777777" w:rsidR="00D67E8A" w:rsidRPr="001A2638" w:rsidRDefault="00D67E8A" w:rsidP="00D51F84">
            <w:pPr>
              <w:pBdr>
                <w:bottom w:val="dotted" w:sz="6" w:space="5" w:color="0CA2C7"/>
              </w:pBdr>
              <w:shd w:val="clear" w:color="auto" w:fill="FFFFFF"/>
              <w:rPr>
                <w:sz w:val="20"/>
                <w:szCs w:val="20"/>
              </w:rPr>
            </w:pPr>
            <w:proofErr w:type="spellStart"/>
            <w:r>
              <w:rPr>
                <w:sz w:val="20"/>
                <w:szCs w:val="20"/>
              </w:rPr>
              <w:t>Pulice</w:t>
            </w:r>
            <w:proofErr w:type="spellEnd"/>
            <w:r>
              <w:rPr>
                <w:sz w:val="20"/>
                <w:szCs w:val="20"/>
              </w:rPr>
              <w:t xml:space="preserve"> Giuseppe, 2020</w:t>
            </w:r>
          </w:p>
        </w:tc>
        <w:tc>
          <w:tcPr>
            <w:tcW w:w="992" w:type="dxa"/>
          </w:tcPr>
          <w:p w14:paraId="3C314193" w14:textId="77777777" w:rsidR="00D67E8A" w:rsidRDefault="00D67E8A" w:rsidP="00D51F84">
            <w:pPr>
              <w:rPr>
                <w:rFonts w:cstheme="minorHAnsi"/>
                <w:sz w:val="20"/>
                <w:szCs w:val="20"/>
              </w:rPr>
            </w:pPr>
            <w:r>
              <w:rPr>
                <w:rFonts w:cstheme="minorHAnsi"/>
                <w:sz w:val="20"/>
                <w:szCs w:val="20"/>
              </w:rPr>
              <w:t>Španielsko</w:t>
            </w:r>
          </w:p>
        </w:tc>
        <w:tc>
          <w:tcPr>
            <w:tcW w:w="1276" w:type="dxa"/>
          </w:tcPr>
          <w:p w14:paraId="48AD6CC8" w14:textId="77777777" w:rsidR="00D67E8A" w:rsidRPr="000C4CFF" w:rsidRDefault="00D67E8A" w:rsidP="00D51F84">
            <w:pPr>
              <w:rPr>
                <w:rFonts w:cstheme="minorHAnsi"/>
                <w:color w:val="FF0000"/>
                <w:sz w:val="20"/>
                <w:szCs w:val="20"/>
              </w:rPr>
            </w:pPr>
          </w:p>
        </w:tc>
        <w:tc>
          <w:tcPr>
            <w:tcW w:w="1842" w:type="dxa"/>
          </w:tcPr>
          <w:p w14:paraId="40332054" w14:textId="77777777" w:rsidR="00D67E8A" w:rsidRPr="000C4CFF" w:rsidRDefault="00D67E8A" w:rsidP="00D51F84">
            <w:pPr>
              <w:rPr>
                <w:rFonts w:cstheme="minorHAnsi"/>
                <w:sz w:val="20"/>
                <w:szCs w:val="20"/>
              </w:rPr>
            </w:pPr>
            <w:r>
              <w:rPr>
                <w:rFonts w:cstheme="minorHAnsi"/>
                <w:sz w:val="20"/>
                <w:szCs w:val="20"/>
              </w:rPr>
              <w:t>14 stretnutí, ktoré boli nahrávané+ poznámky</w:t>
            </w:r>
          </w:p>
        </w:tc>
        <w:tc>
          <w:tcPr>
            <w:tcW w:w="1701" w:type="dxa"/>
          </w:tcPr>
          <w:p w14:paraId="046C1108" w14:textId="77777777" w:rsidR="00D67E8A" w:rsidRPr="000C4CFF" w:rsidRDefault="00D67E8A" w:rsidP="00D51F84">
            <w:pPr>
              <w:rPr>
                <w:rFonts w:cstheme="minorHAnsi"/>
                <w:sz w:val="20"/>
                <w:szCs w:val="20"/>
              </w:rPr>
            </w:pPr>
            <w:r>
              <w:rPr>
                <w:rFonts w:cstheme="minorHAnsi"/>
                <w:sz w:val="20"/>
                <w:szCs w:val="20"/>
              </w:rPr>
              <w:t>MT intervencia založená na direktívnej hudobnej improvizácií</w:t>
            </w:r>
          </w:p>
        </w:tc>
        <w:tc>
          <w:tcPr>
            <w:tcW w:w="1985" w:type="dxa"/>
          </w:tcPr>
          <w:p w14:paraId="40D62391" w14:textId="77777777" w:rsidR="00D67E8A" w:rsidRPr="000C4CFF" w:rsidRDefault="00D67E8A" w:rsidP="00D51F84">
            <w:pPr>
              <w:rPr>
                <w:rFonts w:cstheme="minorHAnsi"/>
                <w:sz w:val="20"/>
                <w:szCs w:val="20"/>
              </w:rPr>
            </w:pPr>
            <w:r>
              <w:rPr>
                <w:rFonts w:cstheme="minorHAnsi"/>
                <w:sz w:val="20"/>
                <w:szCs w:val="20"/>
              </w:rPr>
              <w:t xml:space="preserve">Účastníci: </w:t>
            </w:r>
            <w:r w:rsidRPr="00737405">
              <w:rPr>
                <w:rFonts w:cstheme="minorHAnsi"/>
                <w:sz w:val="20"/>
                <w:szCs w:val="20"/>
              </w:rPr>
              <w:t>dve dievčatá a jeden chlapec</w:t>
            </w:r>
            <w:r>
              <w:rPr>
                <w:rFonts w:cstheme="minorHAnsi"/>
                <w:sz w:val="20"/>
                <w:szCs w:val="20"/>
              </w:rPr>
              <w:t xml:space="preserve"> (</w:t>
            </w:r>
            <w:r w:rsidRPr="00737405">
              <w:rPr>
                <w:rFonts w:cstheme="minorHAnsi"/>
                <w:sz w:val="20"/>
                <w:szCs w:val="20"/>
              </w:rPr>
              <w:t>16 do 19 rokov</w:t>
            </w:r>
            <w:r>
              <w:rPr>
                <w:rFonts w:cstheme="minorHAnsi"/>
                <w:sz w:val="20"/>
                <w:szCs w:val="20"/>
              </w:rPr>
              <w:t>). MP a PAS.</w:t>
            </w:r>
          </w:p>
        </w:tc>
        <w:tc>
          <w:tcPr>
            <w:tcW w:w="2835" w:type="dxa"/>
          </w:tcPr>
          <w:p w14:paraId="721F4C56" w14:textId="77777777" w:rsidR="00D67E8A" w:rsidRPr="000C4CFF" w:rsidRDefault="00D67E8A" w:rsidP="00D51F84">
            <w:pPr>
              <w:rPr>
                <w:rFonts w:cstheme="minorHAnsi"/>
                <w:sz w:val="20"/>
                <w:szCs w:val="20"/>
              </w:rPr>
            </w:pPr>
            <w:r>
              <w:rPr>
                <w:rFonts w:cstheme="minorHAnsi"/>
                <w:sz w:val="20"/>
                <w:szCs w:val="20"/>
              </w:rPr>
              <w:t>Meranie na základe video záznamu- pozorovanie</w:t>
            </w:r>
          </w:p>
        </w:tc>
        <w:tc>
          <w:tcPr>
            <w:tcW w:w="3827" w:type="dxa"/>
          </w:tcPr>
          <w:p w14:paraId="35C07734" w14:textId="77777777" w:rsidR="00D67E8A" w:rsidRPr="001240AF" w:rsidRDefault="00D67E8A" w:rsidP="00D51F84">
            <w:pPr>
              <w:rPr>
                <w:rFonts w:cstheme="minorHAnsi"/>
                <w:sz w:val="20"/>
                <w:szCs w:val="20"/>
              </w:rPr>
            </w:pPr>
            <w:r w:rsidRPr="001240AF">
              <w:rPr>
                <w:rFonts w:cstheme="minorHAnsi"/>
                <w:sz w:val="20"/>
                <w:szCs w:val="20"/>
              </w:rPr>
              <w:t>Účastník</w:t>
            </w:r>
            <w:r>
              <w:rPr>
                <w:rFonts w:cstheme="minorHAnsi"/>
                <w:sz w:val="20"/>
                <w:szCs w:val="20"/>
              </w:rPr>
              <w:t xml:space="preserve"> č.1</w:t>
            </w:r>
            <w:r w:rsidRPr="001240AF">
              <w:rPr>
                <w:rFonts w:cstheme="minorHAnsi"/>
                <w:sz w:val="20"/>
                <w:szCs w:val="20"/>
              </w:rPr>
              <w:t>: zvýšenie pozornosti a aktívnej účasti, zvýšený spontánny záujem, malé zlepšenie v soc. zručnostiach</w:t>
            </w:r>
            <w:r>
              <w:rPr>
                <w:rFonts w:cstheme="minorHAnsi"/>
                <w:sz w:val="20"/>
                <w:szCs w:val="20"/>
              </w:rPr>
              <w:t xml:space="preserve">. </w:t>
            </w:r>
            <w:r w:rsidRPr="001240AF">
              <w:rPr>
                <w:rFonts w:cstheme="minorHAnsi"/>
                <w:sz w:val="20"/>
                <w:szCs w:val="20"/>
              </w:rPr>
              <w:t>Účastník</w:t>
            </w:r>
            <w:r>
              <w:rPr>
                <w:rFonts w:cstheme="minorHAnsi"/>
                <w:sz w:val="20"/>
                <w:szCs w:val="20"/>
              </w:rPr>
              <w:t xml:space="preserve"> č.2</w:t>
            </w:r>
            <w:r w:rsidRPr="001240AF">
              <w:rPr>
                <w:rFonts w:cstheme="minorHAnsi"/>
                <w:sz w:val="20"/>
                <w:szCs w:val="20"/>
              </w:rPr>
              <w:t>: zlepšenie spolupráce a</w:t>
            </w:r>
            <w:r>
              <w:rPr>
                <w:rFonts w:cstheme="minorHAnsi"/>
                <w:sz w:val="20"/>
                <w:szCs w:val="20"/>
              </w:rPr>
              <w:t> </w:t>
            </w:r>
            <w:r w:rsidRPr="001240AF">
              <w:rPr>
                <w:rFonts w:cstheme="minorHAnsi"/>
                <w:sz w:val="20"/>
                <w:szCs w:val="20"/>
              </w:rPr>
              <w:t>ohľaduplnosti</w:t>
            </w:r>
            <w:r>
              <w:rPr>
                <w:rFonts w:cstheme="minorHAnsi"/>
                <w:sz w:val="20"/>
                <w:szCs w:val="20"/>
              </w:rPr>
              <w:t xml:space="preserve">. </w:t>
            </w:r>
            <w:r w:rsidRPr="001240AF">
              <w:rPr>
                <w:rFonts w:cstheme="minorHAnsi"/>
                <w:sz w:val="20"/>
                <w:szCs w:val="20"/>
              </w:rPr>
              <w:t>Účastník</w:t>
            </w:r>
            <w:r>
              <w:rPr>
                <w:rFonts w:cstheme="minorHAnsi"/>
                <w:sz w:val="20"/>
                <w:szCs w:val="20"/>
              </w:rPr>
              <w:t>3</w:t>
            </w:r>
            <w:r w:rsidRPr="001240AF">
              <w:rPr>
                <w:rFonts w:cstheme="minorHAnsi"/>
                <w:sz w:val="20"/>
                <w:szCs w:val="20"/>
              </w:rPr>
              <w:t>: žiadne zlepšenie, len zmeny v nálade</w:t>
            </w:r>
          </w:p>
        </w:tc>
      </w:tr>
      <w:tr w:rsidR="00D67E8A" w:rsidRPr="000C4CFF" w14:paraId="20F97BF8" w14:textId="77777777" w:rsidTr="00D51F84">
        <w:tc>
          <w:tcPr>
            <w:tcW w:w="2122" w:type="dxa"/>
          </w:tcPr>
          <w:p w14:paraId="15DF2748" w14:textId="77777777" w:rsidR="00D67E8A" w:rsidRPr="001240AF" w:rsidRDefault="00D67E8A" w:rsidP="00D51F84">
            <w:pPr>
              <w:rPr>
                <w:sz w:val="20"/>
                <w:szCs w:val="20"/>
              </w:rPr>
            </w:pPr>
            <w:proofErr w:type="spellStart"/>
            <w:r w:rsidRPr="00FD661E">
              <w:rPr>
                <w:sz w:val="20"/>
                <w:szCs w:val="20"/>
              </w:rPr>
              <w:t>Lundqvist</w:t>
            </w:r>
            <w:proofErr w:type="spellEnd"/>
            <w:r w:rsidRPr="00FD661E">
              <w:rPr>
                <w:sz w:val="20"/>
                <w:szCs w:val="20"/>
              </w:rPr>
              <w:t xml:space="preserve"> </w:t>
            </w:r>
            <w:proofErr w:type="spellStart"/>
            <w:r w:rsidRPr="00FD661E">
              <w:rPr>
                <w:sz w:val="20"/>
                <w:szCs w:val="20"/>
              </w:rPr>
              <w:t>Lars</w:t>
            </w:r>
            <w:proofErr w:type="spellEnd"/>
            <w:r w:rsidRPr="00FD661E">
              <w:rPr>
                <w:sz w:val="20"/>
                <w:szCs w:val="20"/>
              </w:rPr>
              <w:t>-Olov</w:t>
            </w:r>
            <w:r>
              <w:rPr>
                <w:sz w:val="20"/>
                <w:szCs w:val="20"/>
              </w:rPr>
              <w:t xml:space="preserve">, </w:t>
            </w:r>
            <w:proofErr w:type="spellStart"/>
            <w:r w:rsidRPr="00FD661E">
              <w:rPr>
                <w:sz w:val="20"/>
                <w:szCs w:val="20"/>
              </w:rPr>
              <w:t>Andersson</w:t>
            </w:r>
            <w:proofErr w:type="spellEnd"/>
            <w:r w:rsidRPr="00FD661E">
              <w:rPr>
                <w:sz w:val="20"/>
                <w:szCs w:val="20"/>
              </w:rPr>
              <w:t xml:space="preserve">  </w:t>
            </w:r>
            <w:proofErr w:type="spellStart"/>
            <w:r w:rsidRPr="00FD661E">
              <w:rPr>
                <w:sz w:val="20"/>
                <w:szCs w:val="20"/>
              </w:rPr>
              <w:t>Gunilla</w:t>
            </w:r>
            <w:proofErr w:type="spellEnd"/>
            <w:r>
              <w:rPr>
                <w:sz w:val="20"/>
                <w:szCs w:val="20"/>
              </w:rPr>
              <w:t xml:space="preserve">,, </w:t>
            </w:r>
            <w:proofErr w:type="spellStart"/>
            <w:r w:rsidRPr="00FD661E">
              <w:rPr>
                <w:sz w:val="20"/>
                <w:szCs w:val="20"/>
              </w:rPr>
              <w:t>Viding</w:t>
            </w:r>
            <w:proofErr w:type="spellEnd"/>
            <w:r w:rsidRPr="00FD661E">
              <w:rPr>
                <w:sz w:val="20"/>
                <w:szCs w:val="20"/>
              </w:rPr>
              <w:t xml:space="preserve">  Jane</w:t>
            </w:r>
            <w:r>
              <w:rPr>
                <w:sz w:val="20"/>
                <w:szCs w:val="20"/>
              </w:rPr>
              <w:t xml:space="preserve">, </w:t>
            </w:r>
            <w:r w:rsidRPr="00FD661E">
              <w:rPr>
                <w:sz w:val="20"/>
                <w:szCs w:val="20"/>
              </w:rPr>
              <w:t>2008</w:t>
            </w:r>
            <w:r>
              <w:rPr>
                <w:sz w:val="20"/>
                <w:szCs w:val="20"/>
              </w:rPr>
              <w:tab/>
            </w:r>
          </w:p>
        </w:tc>
        <w:tc>
          <w:tcPr>
            <w:tcW w:w="992" w:type="dxa"/>
          </w:tcPr>
          <w:p w14:paraId="2CF2BC6A" w14:textId="77777777" w:rsidR="00D67E8A" w:rsidRPr="00FD661E" w:rsidRDefault="00D67E8A" w:rsidP="00D51F84">
            <w:pPr>
              <w:rPr>
                <w:sz w:val="20"/>
                <w:szCs w:val="20"/>
              </w:rPr>
            </w:pPr>
            <w:r w:rsidRPr="00FD661E">
              <w:rPr>
                <w:sz w:val="20"/>
                <w:szCs w:val="20"/>
              </w:rPr>
              <w:t>Švédsko</w:t>
            </w:r>
            <w:r>
              <w:rPr>
                <w:sz w:val="20"/>
                <w:szCs w:val="20"/>
              </w:rPr>
              <w:t xml:space="preserve">: </w:t>
            </w:r>
            <w:proofErr w:type="spellStart"/>
            <w:r w:rsidRPr="00FD661E">
              <w:rPr>
                <w:sz w:val="20"/>
                <w:szCs w:val="20"/>
              </w:rPr>
              <w:t>Örebro</w:t>
            </w:r>
            <w:proofErr w:type="spellEnd"/>
          </w:p>
        </w:tc>
        <w:tc>
          <w:tcPr>
            <w:tcW w:w="1276" w:type="dxa"/>
          </w:tcPr>
          <w:p w14:paraId="7732FE61" w14:textId="77777777" w:rsidR="00D67E8A" w:rsidRPr="002F78F6" w:rsidRDefault="00D67E8A" w:rsidP="00D51F84">
            <w:pPr>
              <w:rPr>
                <w:rFonts w:cstheme="minorHAnsi"/>
                <w:sz w:val="20"/>
                <w:szCs w:val="20"/>
              </w:rPr>
            </w:pPr>
            <w:r>
              <w:rPr>
                <w:rFonts w:cstheme="minorHAnsi"/>
                <w:sz w:val="20"/>
                <w:szCs w:val="20"/>
              </w:rPr>
              <w:t>Systematické skúmanie</w:t>
            </w:r>
          </w:p>
        </w:tc>
        <w:tc>
          <w:tcPr>
            <w:tcW w:w="1842" w:type="dxa"/>
          </w:tcPr>
          <w:p w14:paraId="7A55C133" w14:textId="77777777" w:rsidR="00D67E8A" w:rsidRPr="002F78F6" w:rsidRDefault="00D67E8A" w:rsidP="00D51F84">
            <w:pPr>
              <w:rPr>
                <w:sz w:val="20"/>
                <w:szCs w:val="20"/>
              </w:rPr>
            </w:pPr>
            <w:r>
              <w:rPr>
                <w:sz w:val="20"/>
                <w:szCs w:val="20"/>
              </w:rPr>
              <w:t xml:space="preserve">Individuálne stretnutia </w:t>
            </w:r>
            <w:r w:rsidRPr="002F78F6">
              <w:rPr>
                <w:sz w:val="20"/>
                <w:szCs w:val="20"/>
              </w:rPr>
              <w:t>2x</w:t>
            </w:r>
            <w:r>
              <w:rPr>
                <w:sz w:val="20"/>
                <w:szCs w:val="20"/>
              </w:rPr>
              <w:t>/týždeň</w:t>
            </w:r>
            <w:r w:rsidRPr="002F78F6">
              <w:rPr>
                <w:sz w:val="20"/>
                <w:szCs w:val="20"/>
              </w:rPr>
              <w:t xml:space="preserve"> v trvaní 20 min. Celkovo</w:t>
            </w:r>
            <w:r>
              <w:rPr>
                <w:sz w:val="20"/>
                <w:szCs w:val="20"/>
              </w:rPr>
              <w:t>:</w:t>
            </w:r>
            <w:r w:rsidRPr="002F78F6">
              <w:rPr>
                <w:sz w:val="20"/>
                <w:szCs w:val="20"/>
              </w:rPr>
              <w:t xml:space="preserve">10 intervencií. Všetky boli natáčané </w:t>
            </w:r>
            <w:r w:rsidRPr="002F78F6">
              <w:rPr>
                <w:sz w:val="20"/>
                <w:szCs w:val="20"/>
              </w:rPr>
              <w:lastRenderedPageBreak/>
              <w:t>a následne vyhodnocované</w:t>
            </w:r>
            <w:r>
              <w:rPr>
                <w:sz w:val="20"/>
                <w:szCs w:val="20"/>
              </w:rPr>
              <w:t>.</w:t>
            </w:r>
          </w:p>
        </w:tc>
        <w:tc>
          <w:tcPr>
            <w:tcW w:w="1701" w:type="dxa"/>
          </w:tcPr>
          <w:p w14:paraId="46E1CC5F" w14:textId="77777777" w:rsidR="00D67E8A" w:rsidRPr="000C4CFF" w:rsidRDefault="00D67E8A" w:rsidP="00D51F84">
            <w:pPr>
              <w:rPr>
                <w:rFonts w:cstheme="minorHAnsi"/>
                <w:sz w:val="20"/>
                <w:szCs w:val="20"/>
              </w:rPr>
            </w:pPr>
            <w:r>
              <w:rPr>
                <w:rFonts w:cstheme="minorHAnsi"/>
                <w:sz w:val="20"/>
                <w:szCs w:val="20"/>
              </w:rPr>
              <w:lastRenderedPageBreak/>
              <w:t>VAT intervencia</w:t>
            </w:r>
          </w:p>
        </w:tc>
        <w:tc>
          <w:tcPr>
            <w:tcW w:w="1985" w:type="dxa"/>
          </w:tcPr>
          <w:p w14:paraId="5F6A2251" w14:textId="77777777" w:rsidR="00D67E8A" w:rsidRPr="002F78F6" w:rsidRDefault="00D67E8A" w:rsidP="00D51F84">
            <w:pPr>
              <w:rPr>
                <w:sz w:val="20"/>
                <w:szCs w:val="20"/>
              </w:rPr>
            </w:pPr>
            <w:r w:rsidRPr="002F78F6">
              <w:rPr>
                <w:sz w:val="20"/>
                <w:szCs w:val="20"/>
              </w:rPr>
              <w:t>13 mužov a 7 žien (22 -57 rokov)</w:t>
            </w:r>
            <w:r>
              <w:rPr>
                <w:sz w:val="20"/>
                <w:szCs w:val="20"/>
              </w:rPr>
              <w:t xml:space="preserve"> </w:t>
            </w:r>
            <w:r w:rsidRPr="002F78F6">
              <w:rPr>
                <w:sz w:val="20"/>
                <w:szCs w:val="20"/>
              </w:rPr>
              <w:t>s</w:t>
            </w:r>
            <w:r>
              <w:rPr>
                <w:sz w:val="20"/>
                <w:szCs w:val="20"/>
              </w:rPr>
              <w:t> </w:t>
            </w:r>
            <w:r w:rsidRPr="002F78F6">
              <w:rPr>
                <w:sz w:val="20"/>
                <w:szCs w:val="20"/>
              </w:rPr>
              <w:t>vývinovým</w:t>
            </w:r>
            <w:r>
              <w:rPr>
                <w:sz w:val="20"/>
                <w:szCs w:val="20"/>
              </w:rPr>
              <w:t xml:space="preserve"> p. a MR  </w:t>
            </w:r>
            <w:r w:rsidRPr="002F78F6">
              <w:rPr>
                <w:sz w:val="20"/>
                <w:szCs w:val="20"/>
              </w:rPr>
              <w:t>(</w:t>
            </w:r>
            <w:r>
              <w:rPr>
                <w:sz w:val="20"/>
                <w:szCs w:val="20"/>
              </w:rPr>
              <w:t>ľahká:</w:t>
            </w:r>
            <w:r w:rsidRPr="002F78F6">
              <w:rPr>
                <w:sz w:val="20"/>
                <w:szCs w:val="20"/>
              </w:rPr>
              <w:t xml:space="preserve"> 7, stredn</w:t>
            </w:r>
            <w:r>
              <w:rPr>
                <w:sz w:val="20"/>
                <w:szCs w:val="20"/>
              </w:rPr>
              <w:t>e ťažká</w:t>
            </w:r>
            <w:r w:rsidRPr="002F78F6">
              <w:rPr>
                <w:sz w:val="20"/>
                <w:szCs w:val="20"/>
              </w:rPr>
              <w:t xml:space="preserve"> = 5</w:t>
            </w:r>
            <w:r>
              <w:rPr>
                <w:sz w:val="20"/>
                <w:szCs w:val="20"/>
              </w:rPr>
              <w:t>,</w:t>
            </w:r>
            <w:r w:rsidRPr="002F78F6">
              <w:rPr>
                <w:sz w:val="20"/>
                <w:szCs w:val="20"/>
              </w:rPr>
              <w:t xml:space="preserve"> </w:t>
            </w:r>
            <w:r>
              <w:rPr>
                <w:sz w:val="20"/>
                <w:szCs w:val="20"/>
              </w:rPr>
              <w:t>hlboká</w:t>
            </w:r>
            <w:r w:rsidRPr="002F78F6">
              <w:rPr>
                <w:sz w:val="20"/>
                <w:szCs w:val="20"/>
              </w:rPr>
              <w:t xml:space="preserve"> = 8).</w:t>
            </w:r>
            <w:r>
              <w:rPr>
                <w:sz w:val="20"/>
                <w:szCs w:val="20"/>
              </w:rPr>
              <w:t xml:space="preserve"> 10 osôb s PAS</w:t>
            </w:r>
            <w:r w:rsidRPr="002F78F6">
              <w:rPr>
                <w:sz w:val="20"/>
                <w:szCs w:val="20"/>
              </w:rPr>
              <w:t xml:space="preserve">. </w:t>
            </w:r>
            <w:r>
              <w:rPr>
                <w:sz w:val="20"/>
                <w:szCs w:val="20"/>
              </w:rPr>
              <w:t xml:space="preserve"> </w:t>
            </w:r>
            <w:r w:rsidRPr="002F78F6">
              <w:rPr>
                <w:sz w:val="20"/>
                <w:szCs w:val="20"/>
              </w:rPr>
              <w:t xml:space="preserve">13 </w:t>
            </w:r>
            <w:r>
              <w:rPr>
                <w:sz w:val="20"/>
                <w:szCs w:val="20"/>
              </w:rPr>
              <w:t xml:space="preserve">osôb </w:t>
            </w:r>
            <w:r w:rsidRPr="002F78F6">
              <w:rPr>
                <w:sz w:val="20"/>
                <w:szCs w:val="20"/>
              </w:rPr>
              <w:t xml:space="preserve">prejavilo </w:t>
            </w:r>
            <w:proofErr w:type="spellStart"/>
            <w:r w:rsidRPr="002F78F6">
              <w:rPr>
                <w:sz w:val="20"/>
                <w:szCs w:val="20"/>
              </w:rPr>
              <w:lastRenderedPageBreak/>
              <w:t>sebapoškodzujúce</w:t>
            </w:r>
            <w:proofErr w:type="spellEnd"/>
            <w:r w:rsidRPr="002F78F6">
              <w:rPr>
                <w:sz w:val="20"/>
                <w:szCs w:val="20"/>
              </w:rPr>
              <w:t xml:space="preserve"> </w:t>
            </w:r>
            <w:r>
              <w:rPr>
                <w:sz w:val="20"/>
                <w:szCs w:val="20"/>
              </w:rPr>
              <w:t xml:space="preserve">a stereotypné </w:t>
            </w:r>
            <w:r w:rsidRPr="002F78F6">
              <w:rPr>
                <w:sz w:val="20"/>
                <w:szCs w:val="20"/>
              </w:rPr>
              <w:t>správanie</w:t>
            </w:r>
            <w:r>
              <w:rPr>
                <w:sz w:val="20"/>
                <w:szCs w:val="20"/>
              </w:rPr>
              <w:t>.</w:t>
            </w:r>
          </w:p>
        </w:tc>
        <w:tc>
          <w:tcPr>
            <w:tcW w:w="2835" w:type="dxa"/>
          </w:tcPr>
          <w:p w14:paraId="05B3540C" w14:textId="77777777" w:rsidR="00D67E8A" w:rsidRPr="002F78F6" w:rsidRDefault="00D67E8A" w:rsidP="00D51F84">
            <w:pPr>
              <w:rPr>
                <w:sz w:val="20"/>
                <w:szCs w:val="20"/>
              </w:rPr>
            </w:pPr>
            <w:proofErr w:type="spellStart"/>
            <w:r w:rsidRPr="002F78F6">
              <w:rPr>
                <w:sz w:val="20"/>
                <w:szCs w:val="20"/>
              </w:rPr>
              <w:lastRenderedPageBreak/>
              <w:t>Randomizovaná</w:t>
            </w:r>
            <w:proofErr w:type="spellEnd"/>
            <w:r w:rsidRPr="002F78F6">
              <w:rPr>
                <w:sz w:val="20"/>
                <w:szCs w:val="20"/>
              </w:rPr>
              <w:t xml:space="preserve"> kontrolovaná štúdia (RCT) s 2x2 analýzami rozptylu (ANOVA). Metóda triangulácie</w:t>
            </w:r>
            <w:r>
              <w:rPr>
                <w:sz w:val="20"/>
                <w:szCs w:val="20"/>
              </w:rPr>
              <w:t>.</w:t>
            </w:r>
          </w:p>
        </w:tc>
        <w:tc>
          <w:tcPr>
            <w:tcW w:w="3827" w:type="dxa"/>
          </w:tcPr>
          <w:p w14:paraId="4BAC02F0" w14:textId="77777777" w:rsidR="00D67E8A" w:rsidRPr="000C4CFF" w:rsidRDefault="00D67E8A" w:rsidP="00D51F84">
            <w:pPr>
              <w:rPr>
                <w:rFonts w:cstheme="minorHAnsi"/>
                <w:sz w:val="20"/>
                <w:szCs w:val="20"/>
              </w:rPr>
            </w:pPr>
            <w:r w:rsidRPr="002F78F6">
              <w:rPr>
                <w:sz w:val="20"/>
                <w:szCs w:val="20"/>
              </w:rPr>
              <w:t xml:space="preserve">Frekvencia a závažnosť </w:t>
            </w:r>
            <w:proofErr w:type="spellStart"/>
            <w:r w:rsidRPr="002F78F6">
              <w:rPr>
                <w:sz w:val="20"/>
                <w:szCs w:val="20"/>
              </w:rPr>
              <w:t>sebapoškodzujúceho</w:t>
            </w:r>
            <w:proofErr w:type="spellEnd"/>
            <w:r w:rsidRPr="002F78F6">
              <w:rPr>
                <w:sz w:val="20"/>
                <w:szCs w:val="20"/>
              </w:rPr>
              <w:t xml:space="preserve"> správania </w:t>
            </w:r>
            <w:r>
              <w:rPr>
                <w:sz w:val="20"/>
                <w:szCs w:val="20"/>
              </w:rPr>
              <w:t xml:space="preserve">sa výrazne znížili. </w:t>
            </w:r>
            <w:r w:rsidRPr="002F78F6">
              <w:rPr>
                <w:sz w:val="20"/>
                <w:szCs w:val="20"/>
              </w:rPr>
              <w:t xml:space="preserve">U PAS výrazne znížené </w:t>
            </w:r>
            <w:r>
              <w:rPr>
                <w:sz w:val="20"/>
                <w:szCs w:val="20"/>
              </w:rPr>
              <w:t xml:space="preserve">než </w:t>
            </w:r>
            <w:r w:rsidRPr="002F78F6">
              <w:rPr>
                <w:sz w:val="20"/>
                <w:szCs w:val="20"/>
              </w:rPr>
              <w:t xml:space="preserve">bez PAS. Zvýšil sa pocit bezpečia. </w:t>
            </w:r>
            <w:r>
              <w:rPr>
                <w:sz w:val="20"/>
                <w:szCs w:val="20"/>
              </w:rPr>
              <w:t>N</w:t>
            </w:r>
            <w:r w:rsidRPr="002F78F6">
              <w:rPr>
                <w:sz w:val="20"/>
                <w:szCs w:val="20"/>
              </w:rPr>
              <w:t>áročné správanie menej časté</w:t>
            </w:r>
            <w:r>
              <w:rPr>
                <w:rFonts w:ascii="Times New Roman" w:hAnsi="Times New Roman" w:cs="Times New Roman"/>
              </w:rPr>
              <w:t>.</w:t>
            </w:r>
          </w:p>
        </w:tc>
      </w:tr>
      <w:tr w:rsidR="00D67E8A" w:rsidRPr="000C4CFF" w14:paraId="187CD38A" w14:textId="77777777" w:rsidTr="00D51F84">
        <w:tc>
          <w:tcPr>
            <w:tcW w:w="2122" w:type="dxa"/>
          </w:tcPr>
          <w:p w14:paraId="1E159736" w14:textId="77777777" w:rsidR="00D67E8A" w:rsidRPr="001240AF" w:rsidRDefault="00D67E8A" w:rsidP="00D51F84">
            <w:pPr>
              <w:autoSpaceDE w:val="0"/>
              <w:autoSpaceDN w:val="0"/>
              <w:adjustRightInd w:val="0"/>
              <w:rPr>
                <w:rFonts w:cs="TimesNewRomanPS-BoldMT"/>
                <w:sz w:val="20"/>
                <w:szCs w:val="20"/>
              </w:rPr>
            </w:pPr>
            <w:proofErr w:type="spellStart"/>
            <w:r w:rsidRPr="008A762E">
              <w:rPr>
                <w:rFonts w:cs="TimesNewRomanPS-BoldMT"/>
                <w:sz w:val="20"/>
                <w:szCs w:val="20"/>
              </w:rPr>
              <w:t>D’Alessandro</w:t>
            </w:r>
            <w:proofErr w:type="spellEnd"/>
            <w:r w:rsidRPr="008A762E">
              <w:rPr>
                <w:rFonts w:cs="TimesNewRomanPS-BoldMT"/>
                <w:sz w:val="20"/>
                <w:szCs w:val="20"/>
              </w:rPr>
              <w:t xml:space="preserve"> </w:t>
            </w:r>
            <w:proofErr w:type="spellStart"/>
            <w:r w:rsidRPr="008A762E">
              <w:rPr>
                <w:rFonts w:cs="TimesNewRomanPS-BoldMT"/>
                <w:sz w:val="20"/>
                <w:szCs w:val="20"/>
              </w:rPr>
              <w:t>Patrizia</w:t>
            </w:r>
            <w:proofErr w:type="spellEnd"/>
            <w:r w:rsidRPr="008A762E">
              <w:rPr>
                <w:rFonts w:cs="TimesNewRomanPS-BoldMT"/>
                <w:sz w:val="20"/>
                <w:szCs w:val="20"/>
              </w:rPr>
              <w:t xml:space="preserve">, </w:t>
            </w:r>
            <w:proofErr w:type="spellStart"/>
            <w:r w:rsidRPr="008A762E">
              <w:rPr>
                <w:rFonts w:cs="TimesNewRomanPS-BoldMT"/>
                <w:sz w:val="20"/>
                <w:szCs w:val="20"/>
              </w:rPr>
              <w:t>Giuglietti</w:t>
            </w:r>
            <w:proofErr w:type="spellEnd"/>
            <w:r>
              <w:rPr>
                <w:rFonts w:cs="TimesNewRomanPS-BoldMT"/>
                <w:sz w:val="20"/>
                <w:szCs w:val="20"/>
              </w:rPr>
              <w:t xml:space="preserve"> </w:t>
            </w:r>
            <w:r w:rsidRPr="008A762E">
              <w:rPr>
                <w:rFonts w:cs="TimesNewRomanPS-BoldMT"/>
                <w:sz w:val="20"/>
                <w:szCs w:val="20"/>
              </w:rPr>
              <w:t xml:space="preserve"> Marta, </w:t>
            </w:r>
            <w:r>
              <w:rPr>
                <w:rFonts w:cs="TimesNewRomanPS-BoldMT"/>
                <w:sz w:val="20"/>
                <w:szCs w:val="20"/>
              </w:rPr>
              <w:t xml:space="preserve"> </w:t>
            </w:r>
            <w:proofErr w:type="spellStart"/>
            <w:r w:rsidRPr="008A762E">
              <w:rPr>
                <w:rFonts w:cs="TimesNewRomanPS-BoldMT"/>
                <w:sz w:val="20"/>
                <w:szCs w:val="20"/>
              </w:rPr>
              <w:t>Baglioni</w:t>
            </w:r>
            <w:proofErr w:type="spellEnd"/>
            <w:r>
              <w:rPr>
                <w:rFonts w:cs="TimesNewRomanPS-BoldMT"/>
                <w:sz w:val="20"/>
                <w:szCs w:val="20"/>
              </w:rPr>
              <w:t xml:space="preserve"> </w:t>
            </w:r>
            <w:r w:rsidRPr="008A762E">
              <w:rPr>
                <w:rFonts w:cs="TimesNewRomanPS-BoldMT"/>
                <w:sz w:val="20"/>
                <w:szCs w:val="20"/>
              </w:rPr>
              <w:t xml:space="preserve"> </w:t>
            </w:r>
            <w:proofErr w:type="spellStart"/>
            <w:r w:rsidRPr="008A762E">
              <w:rPr>
                <w:rFonts w:cs="TimesNewRomanPS-BoldMT"/>
                <w:sz w:val="20"/>
                <w:szCs w:val="20"/>
              </w:rPr>
              <w:t>Antonella</w:t>
            </w:r>
            <w:proofErr w:type="spellEnd"/>
            <w:r w:rsidRPr="008A762E">
              <w:rPr>
                <w:rFonts w:cs="TimesNewRomanPS-BoldMT"/>
                <w:sz w:val="20"/>
                <w:szCs w:val="20"/>
              </w:rPr>
              <w:t xml:space="preserve">, </w:t>
            </w:r>
            <w:proofErr w:type="spellStart"/>
            <w:r w:rsidRPr="008A762E">
              <w:rPr>
                <w:rFonts w:cs="TimesNewRomanPS-BoldMT"/>
                <w:sz w:val="20"/>
                <w:szCs w:val="20"/>
              </w:rPr>
              <w:t>Verdolini</w:t>
            </w:r>
            <w:proofErr w:type="spellEnd"/>
            <w:r>
              <w:rPr>
                <w:rFonts w:cs="TimesNewRomanPS-BoldMT"/>
                <w:sz w:val="20"/>
                <w:szCs w:val="20"/>
              </w:rPr>
              <w:t xml:space="preserve"> </w:t>
            </w:r>
            <w:r w:rsidRPr="008A762E">
              <w:rPr>
                <w:rFonts w:cs="TimesNewRomanPS-BoldMT"/>
                <w:sz w:val="20"/>
                <w:szCs w:val="20"/>
              </w:rPr>
              <w:t xml:space="preserve"> Norma, </w:t>
            </w:r>
            <w:r>
              <w:rPr>
                <w:rFonts w:cs="TimesNewRomanPS-BoldMT"/>
                <w:sz w:val="20"/>
                <w:szCs w:val="20"/>
              </w:rPr>
              <w:t xml:space="preserve"> </w:t>
            </w:r>
            <w:proofErr w:type="spellStart"/>
            <w:r w:rsidRPr="008A762E">
              <w:rPr>
                <w:rFonts w:cs="TimesNewRomanPS-BoldMT"/>
                <w:sz w:val="20"/>
                <w:szCs w:val="20"/>
              </w:rPr>
              <w:t>Murgia</w:t>
            </w:r>
            <w:proofErr w:type="spellEnd"/>
            <w:r w:rsidRPr="008A762E">
              <w:rPr>
                <w:rFonts w:cs="TimesNewRomanPS-BoldMT"/>
                <w:sz w:val="20"/>
                <w:szCs w:val="20"/>
              </w:rPr>
              <w:t xml:space="preserve"> </w:t>
            </w:r>
            <w:proofErr w:type="spellStart"/>
            <w:r w:rsidRPr="008A762E">
              <w:rPr>
                <w:rFonts w:cs="TimesNewRomanPS-BoldMT"/>
                <w:sz w:val="20"/>
                <w:szCs w:val="20"/>
              </w:rPr>
              <w:t>Nicola</w:t>
            </w:r>
            <w:proofErr w:type="spellEnd"/>
            <w:r w:rsidRPr="008A762E">
              <w:rPr>
                <w:rFonts w:cs="TimesNewRomanPS-BoldMT"/>
                <w:sz w:val="20"/>
                <w:szCs w:val="20"/>
              </w:rPr>
              <w:t>,</w:t>
            </w:r>
            <w:r>
              <w:rPr>
                <w:rFonts w:cs="TimesNewRomanPS-BoldMT"/>
                <w:sz w:val="20"/>
                <w:szCs w:val="20"/>
              </w:rPr>
              <w:t xml:space="preserve"> </w:t>
            </w:r>
            <w:proofErr w:type="spellStart"/>
            <w:r w:rsidRPr="008A762E">
              <w:rPr>
                <w:rFonts w:cs="TimesNewRomanPS-BoldMT"/>
                <w:sz w:val="20"/>
                <w:szCs w:val="20"/>
              </w:rPr>
              <w:t>Piccirilli</w:t>
            </w:r>
            <w:proofErr w:type="spellEnd"/>
            <w:r>
              <w:rPr>
                <w:rFonts w:cs="TimesNewRomanPS-BoldMT"/>
                <w:sz w:val="20"/>
                <w:szCs w:val="20"/>
              </w:rPr>
              <w:t xml:space="preserve"> </w:t>
            </w:r>
            <w:r w:rsidRPr="008A762E">
              <w:rPr>
                <w:rFonts w:cs="TimesNewRomanPS-BoldMT"/>
                <w:sz w:val="20"/>
                <w:szCs w:val="20"/>
              </w:rPr>
              <w:t xml:space="preserve"> </w:t>
            </w:r>
            <w:proofErr w:type="spellStart"/>
            <w:r w:rsidRPr="008A762E">
              <w:rPr>
                <w:rFonts w:cs="TimesNewRomanPS-BoldMT"/>
                <w:sz w:val="20"/>
                <w:szCs w:val="20"/>
              </w:rPr>
              <w:t>Massimo</w:t>
            </w:r>
            <w:proofErr w:type="spellEnd"/>
            <w:r>
              <w:rPr>
                <w:rFonts w:cs="TimesNewRomanPS-BoldMT"/>
                <w:sz w:val="20"/>
                <w:szCs w:val="20"/>
              </w:rPr>
              <w:t xml:space="preserve">, </w:t>
            </w:r>
            <w:proofErr w:type="spellStart"/>
            <w:r w:rsidRPr="008A762E">
              <w:rPr>
                <w:rFonts w:cs="TimesNewRomanPS-BoldMT"/>
                <w:sz w:val="20"/>
                <w:szCs w:val="20"/>
              </w:rPr>
              <w:t>Elisei</w:t>
            </w:r>
            <w:proofErr w:type="spellEnd"/>
            <w:r>
              <w:rPr>
                <w:rFonts w:cs="TimesNewRomanPS-BoldMT"/>
                <w:sz w:val="20"/>
                <w:szCs w:val="20"/>
              </w:rPr>
              <w:t xml:space="preserve"> </w:t>
            </w:r>
            <w:r w:rsidRPr="008A762E">
              <w:rPr>
                <w:rFonts w:cs="TimesNewRomanPS-BoldMT"/>
                <w:sz w:val="20"/>
                <w:szCs w:val="20"/>
              </w:rPr>
              <w:t xml:space="preserve"> </w:t>
            </w:r>
            <w:proofErr w:type="spellStart"/>
            <w:r w:rsidRPr="008A762E">
              <w:rPr>
                <w:rFonts w:cs="TimesNewRomanPS-BoldMT"/>
                <w:sz w:val="20"/>
                <w:szCs w:val="20"/>
              </w:rPr>
              <w:t>Sandro</w:t>
            </w:r>
            <w:proofErr w:type="spellEnd"/>
            <w:r>
              <w:rPr>
                <w:rFonts w:cs="TimesNewRomanPS-BoldMT"/>
                <w:sz w:val="20"/>
                <w:szCs w:val="20"/>
              </w:rPr>
              <w:t xml:space="preserve">, </w:t>
            </w:r>
            <w:r>
              <w:rPr>
                <w:rFonts w:cs="AdvTT5235d5a9"/>
                <w:color w:val="000000"/>
                <w:sz w:val="20"/>
                <w:szCs w:val="20"/>
              </w:rPr>
              <w:t>2017</w:t>
            </w:r>
          </w:p>
        </w:tc>
        <w:tc>
          <w:tcPr>
            <w:tcW w:w="992" w:type="dxa"/>
          </w:tcPr>
          <w:p w14:paraId="3D56BC59" w14:textId="77777777" w:rsidR="00D67E8A" w:rsidRDefault="00D67E8A" w:rsidP="00D51F84">
            <w:pPr>
              <w:rPr>
                <w:rFonts w:cstheme="minorHAnsi"/>
                <w:sz w:val="20"/>
                <w:szCs w:val="20"/>
              </w:rPr>
            </w:pPr>
            <w:r>
              <w:rPr>
                <w:rFonts w:cstheme="minorHAnsi"/>
                <w:sz w:val="20"/>
                <w:szCs w:val="20"/>
              </w:rPr>
              <w:t>Taliansko</w:t>
            </w:r>
          </w:p>
        </w:tc>
        <w:tc>
          <w:tcPr>
            <w:tcW w:w="1276" w:type="dxa"/>
          </w:tcPr>
          <w:p w14:paraId="438471FB" w14:textId="77777777" w:rsidR="00D67E8A" w:rsidRPr="00816D50" w:rsidRDefault="00D67E8A" w:rsidP="00D51F84">
            <w:pPr>
              <w:rPr>
                <w:rFonts w:cstheme="minorHAnsi"/>
                <w:sz w:val="20"/>
                <w:szCs w:val="20"/>
              </w:rPr>
            </w:pPr>
            <w:r>
              <w:rPr>
                <w:rFonts w:cstheme="minorHAnsi"/>
                <w:sz w:val="20"/>
                <w:szCs w:val="20"/>
              </w:rPr>
              <w:t>Štatistická analýza</w:t>
            </w:r>
          </w:p>
        </w:tc>
        <w:tc>
          <w:tcPr>
            <w:tcW w:w="1842" w:type="dxa"/>
          </w:tcPr>
          <w:p w14:paraId="4B15873F" w14:textId="3423DB7F" w:rsidR="00D67E8A" w:rsidRPr="000C4CFF" w:rsidRDefault="00D67E8A" w:rsidP="00D51F84">
            <w:pPr>
              <w:rPr>
                <w:rFonts w:cstheme="minorHAnsi"/>
                <w:sz w:val="20"/>
                <w:szCs w:val="20"/>
              </w:rPr>
            </w:pPr>
            <w:r>
              <w:rPr>
                <w:rFonts w:cstheme="minorHAnsi"/>
                <w:sz w:val="20"/>
                <w:szCs w:val="20"/>
              </w:rPr>
              <w:t>Ná</w:t>
            </w:r>
            <w:r w:rsidRPr="00614ED2">
              <w:rPr>
                <w:rFonts w:cstheme="minorHAnsi"/>
                <w:sz w:val="20"/>
                <w:szCs w:val="20"/>
              </w:rPr>
              <w:t>hodn</w:t>
            </w:r>
            <w:r>
              <w:rPr>
                <w:rFonts w:cstheme="minorHAnsi"/>
                <w:sz w:val="20"/>
                <w:szCs w:val="20"/>
              </w:rPr>
              <w:t>é 2 kontrolné skupiny v skríženom dizajne. Počúvanie skla</w:t>
            </w:r>
            <w:r w:rsidR="00E80876">
              <w:rPr>
                <w:rFonts w:cstheme="minorHAnsi"/>
                <w:sz w:val="20"/>
                <w:szCs w:val="20"/>
              </w:rPr>
              <w:t>d</w:t>
            </w:r>
            <w:r>
              <w:rPr>
                <w:rFonts w:cstheme="minorHAnsi"/>
                <w:sz w:val="20"/>
                <w:szCs w:val="20"/>
              </w:rPr>
              <w:t>by 1x denne počas 6 mesiacov.</w:t>
            </w:r>
          </w:p>
        </w:tc>
        <w:tc>
          <w:tcPr>
            <w:tcW w:w="1701" w:type="dxa"/>
          </w:tcPr>
          <w:p w14:paraId="13F2464B" w14:textId="77777777" w:rsidR="00D67E8A" w:rsidRPr="000C4CFF" w:rsidRDefault="00D67E8A" w:rsidP="00D51F84">
            <w:pPr>
              <w:rPr>
                <w:rFonts w:cstheme="minorHAnsi"/>
                <w:sz w:val="20"/>
                <w:szCs w:val="20"/>
              </w:rPr>
            </w:pPr>
            <w:r>
              <w:rPr>
                <w:rFonts w:cstheme="minorHAnsi"/>
                <w:sz w:val="20"/>
                <w:szCs w:val="20"/>
              </w:rPr>
              <w:t xml:space="preserve">Počúvanie </w:t>
            </w:r>
            <w:r>
              <w:t xml:space="preserve"> </w:t>
            </w:r>
            <w:r w:rsidRPr="00816D50">
              <w:rPr>
                <w:rFonts w:cstheme="minorHAnsi"/>
                <w:sz w:val="20"/>
                <w:szCs w:val="20"/>
              </w:rPr>
              <w:t>Mozartov</w:t>
            </w:r>
            <w:r>
              <w:rPr>
                <w:rFonts w:cstheme="minorHAnsi"/>
                <w:sz w:val="20"/>
                <w:szCs w:val="20"/>
              </w:rPr>
              <w:t>ej</w:t>
            </w:r>
            <w:r w:rsidRPr="00816D50">
              <w:rPr>
                <w:rFonts w:cstheme="minorHAnsi"/>
                <w:sz w:val="20"/>
                <w:szCs w:val="20"/>
              </w:rPr>
              <w:t xml:space="preserve"> </w:t>
            </w:r>
            <w:proofErr w:type="spellStart"/>
            <w:r w:rsidRPr="00816D50">
              <w:rPr>
                <w:rFonts w:cstheme="minorHAnsi"/>
                <w:sz w:val="20"/>
                <w:szCs w:val="20"/>
              </w:rPr>
              <w:t>sonát</w:t>
            </w:r>
            <w:r>
              <w:rPr>
                <w:rFonts w:cstheme="minorHAnsi"/>
                <w:sz w:val="20"/>
                <w:szCs w:val="20"/>
              </w:rPr>
              <w:t>ý</w:t>
            </w:r>
            <w:proofErr w:type="spellEnd"/>
            <w:r>
              <w:rPr>
                <w:rFonts w:cstheme="minorHAnsi"/>
                <w:sz w:val="20"/>
                <w:szCs w:val="20"/>
              </w:rPr>
              <w:t xml:space="preserve"> </w:t>
            </w:r>
            <w:r w:rsidRPr="00816D50">
              <w:rPr>
                <w:rFonts w:cstheme="minorHAnsi"/>
                <w:sz w:val="20"/>
                <w:szCs w:val="20"/>
              </w:rPr>
              <w:t>pre dva klavíry D dur, K448</w:t>
            </w:r>
          </w:p>
        </w:tc>
        <w:tc>
          <w:tcPr>
            <w:tcW w:w="1985" w:type="dxa"/>
          </w:tcPr>
          <w:p w14:paraId="507F6CE2" w14:textId="77777777" w:rsidR="00D67E8A" w:rsidRPr="000C4CFF" w:rsidRDefault="00D67E8A" w:rsidP="00D51F84">
            <w:pPr>
              <w:rPr>
                <w:rFonts w:cstheme="minorHAnsi"/>
                <w:sz w:val="20"/>
                <w:szCs w:val="20"/>
              </w:rPr>
            </w:pPr>
            <w:r>
              <w:rPr>
                <w:rFonts w:cstheme="minorHAnsi"/>
                <w:sz w:val="20"/>
                <w:szCs w:val="20"/>
              </w:rPr>
              <w:t>12 osôb s ťažkým/ hlbokým MP</w:t>
            </w:r>
            <w:r w:rsidRPr="00614ED2">
              <w:rPr>
                <w:rFonts w:cstheme="minorHAnsi"/>
                <w:sz w:val="20"/>
                <w:szCs w:val="20"/>
              </w:rPr>
              <w:t xml:space="preserve"> (10 mužov a 2 ženy) s priemerným vekom</w:t>
            </w:r>
            <w:r>
              <w:rPr>
                <w:rFonts w:cstheme="minorHAnsi"/>
                <w:sz w:val="20"/>
                <w:szCs w:val="20"/>
              </w:rPr>
              <w:t>:</w:t>
            </w:r>
            <w:r w:rsidRPr="00614ED2">
              <w:rPr>
                <w:rFonts w:cstheme="minorHAnsi"/>
                <w:sz w:val="20"/>
                <w:szCs w:val="20"/>
              </w:rPr>
              <w:t xml:space="preserve"> 21,6</w:t>
            </w:r>
            <w:r>
              <w:rPr>
                <w:rFonts w:cstheme="minorHAnsi"/>
                <w:sz w:val="20"/>
                <w:szCs w:val="20"/>
              </w:rPr>
              <w:t>.</w:t>
            </w:r>
          </w:p>
        </w:tc>
        <w:tc>
          <w:tcPr>
            <w:tcW w:w="2835" w:type="dxa"/>
          </w:tcPr>
          <w:p w14:paraId="4380F870" w14:textId="77777777" w:rsidR="00D67E8A" w:rsidRPr="000C4CFF" w:rsidRDefault="00D67E8A" w:rsidP="00D51F84">
            <w:pPr>
              <w:rPr>
                <w:rFonts w:cstheme="minorHAnsi"/>
                <w:sz w:val="20"/>
                <w:szCs w:val="20"/>
              </w:rPr>
            </w:pPr>
            <w:r>
              <w:rPr>
                <w:rFonts w:cstheme="minorHAnsi"/>
                <w:sz w:val="20"/>
                <w:szCs w:val="20"/>
              </w:rPr>
              <w:t>Metodika na</w:t>
            </w:r>
            <w:r w:rsidRPr="00816D50">
              <w:rPr>
                <w:rFonts w:cstheme="minorHAnsi"/>
                <w:sz w:val="20"/>
                <w:szCs w:val="20"/>
              </w:rPr>
              <w:t>vrhovan</w:t>
            </w:r>
            <w:r>
              <w:rPr>
                <w:rFonts w:cstheme="minorHAnsi"/>
                <w:sz w:val="20"/>
                <w:szCs w:val="20"/>
              </w:rPr>
              <w:t xml:space="preserve">á </w:t>
            </w:r>
            <w:proofErr w:type="spellStart"/>
            <w:r w:rsidRPr="00816D50">
              <w:rPr>
                <w:rFonts w:cstheme="minorHAnsi"/>
                <w:sz w:val="20"/>
                <w:szCs w:val="20"/>
              </w:rPr>
              <w:t>Lin</w:t>
            </w:r>
            <w:proofErr w:type="spellEnd"/>
            <w:r w:rsidRPr="00816D50">
              <w:rPr>
                <w:rFonts w:cstheme="minorHAnsi"/>
                <w:sz w:val="20"/>
                <w:szCs w:val="20"/>
              </w:rPr>
              <w:t xml:space="preserve"> et al. (2011a)</w:t>
            </w:r>
            <w:r>
              <w:rPr>
                <w:rFonts w:cstheme="minorHAnsi"/>
                <w:sz w:val="20"/>
                <w:szCs w:val="20"/>
              </w:rPr>
              <w:t xml:space="preserve">; analýza pomocou </w:t>
            </w:r>
            <w:r w:rsidRPr="00816D50">
              <w:rPr>
                <w:rFonts w:cstheme="minorHAnsi"/>
                <w:sz w:val="20"/>
                <w:szCs w:val="20"/>
              </w:rPr>
              <w:t xml:space="preserve">programu SPSS 20.0 (SPSS </w:t>
            </w:r>
            <w:proofErr w:type="spellStart"/>
            <w:r w:rsidRPr="00816D50">
              <w:rPr>
                <w:rFonts w:cstheme="minorHAnsi"/>
                <w:sz w:val="20"/>
                <w:szCs w:val="20"/>
              </w:rPr>
              <w:t>for</w:t>
            </w:r>
            <w:proofErr w:type="spellEnd"/>
            <w:r>
              <w:rPr>
                <w:rFonts w:cstheme="minorHAnsi"/>
                <w:sz w:val="20"/>
                <w:szCs w:val="20"/>
              </w:rPr>
              <w:t xml:space="preserve"> </w:t>
            </w:r>
            <w:r w:rsidRPr="00816D50">
              <w:rPr>
                <w:rFonts w:cstheme="minorHAnsi"/>
                <w:sz w:val="20"/>
                <w:szCs w:val="20"/>
              </w:rPr>
              <w:t>Windows, verzia 20.0 IBM, New York, USA).</w:t>
            </w:r>
          </w:p>
        </w:tc>
        <w:tc>
          <w:tcPr>
            <w:tcW w:w="3827" w:type="dxa"/>
          </w:tcPr>
          <w:p w14:paraId="45C7AE77" w14:textId="77777777" w:rsidR="00D67E8A" w:rsidRPr="000C4CFF" w:rsidRDefault="00D67E8A" w:rsidP="00D51F84">
            <w:pPr>
              <w:rPr>
                <w:rFonts w:cstheme="minorHAnsi"/>
                <w:sz w:val="20"/>
                <w:szCs w:val="20"/>
              </w:rPr>
            </w:pPr>
            <w:r>
              <w:rPr>
                <w:rFonts w:cstheme="minorHAnsi"/>
                <w:sz w:val="20"/>
                <w:szCs w:val="20"/>
              </w:rPr>
              <w:t>Nezhoršila sa frekvencia záchvatov. 1 bol bez záchvatu, u 5 sa znížili o 50%. Ostatní minimálny/žiadny rozdiel. Priemerné zníženie 20,5%</w:t>
            </w:r>
          </w:p>
        </w:tc>
      </w:tr>
      <w:tr w:rsidR="00D67E8A" w:rsidRPr="000C4CFF" w14:paraId="2B79F738" w14:textId="77777777" w:rsidTr="00D51F84">
        <w:tc>
          <w:tcPr>
            <w:tcW w:w="2122" w:type="dxa"/>
          </w:tcPr>
          <w:p w14:paraId="07CC137A" w14:textId="77777777" w:rsidR="00D67E8A" w:rsidRPr="001240AF" w:rsidRDefault="00D67E8A" w:rsidP="00D51F84">
            <w:pPr>
              <w:autoSpaceDE w:val="0"/>
              <w:autoSpaceDN w:val="0"/>
              <w:adjustRightInd w:val="0"/>
              <w:rPr>
                <w:rFonts w:cs="AdvTT5235d5a9"/>
                <w:color w:val="000000"/>
                <w:sz w:val="20"/>
                <w:szCs w:val="20"/>
              </w:rPr>
            </w:pPr>
            <w:proofErr w:type="spellStart"/>
            <w:r w:rsidRPr="00310883">
              <w:rPr>
                <w:rFonts w:cs="AdvTT5235d5a9"/>
                <w:color w:val="000000"/>
                <w:sz w:val="20"/>
                <w:szCs w:val="20"/>
              </w:rPr>
              <w:t>Coppola</w:t>
            </w:r>
            <w:proofErr w:type="spellEnd"/>
            <w:r>
              <w:rPr>
                <w:rFonts w:cs="AdvTT5235d5a9"/>
                <w:color w:val="000000"/>
                <w:sz w:val="20"/>
                <w:szCs w:val="20"/>
              </w:rPr>
              <w:t xml:space="preserve"> </w:t>
            </w:r>
            <w:r w:rsidRPr="00310883">
              <w:rPr>
                <w:rFonts w:cs="AdvTT5235d5a9"/>
                <w:color w:val="000000"/>
                <w:sz w:val="20"/>
                <w:szCs w:val="20"/>
              </w:rPr>
              <w:t xml:space="preserve"> </w:t>
            </w:r>
            <w:proofErr w:type="spellStart"/>
            <w:r w:rsidRPr="00310883">
              <w:rPr>
                <w:rFonts w:cs="AdvTT5235d5a9"/>
                <w:color w:val="000000"/>
                <w:sz w:val="20"/>
                <w:szCs w:val="20"/>
              </w:rPr>
              <w:t>Giangennaro</w:t>
            </w:r>
            <w:proofErr w:type="spellEnd"/>
            <w:r>
              <w:rPr>
                <w:rFonts w:cs="AdvTT5235d5a9"/>
                <w:color w:val="000000"/>
                <w:sz w:val="20"/>
                <w:szCs w:val="20"/>
              </w:rPr>
              <w:t>,</w:t>
            </w:r>
            <w:r w:rsidRPr="00310883">
              <w:rPr>
                <w:rFonts w:cs="AdvTT5235d5a9"/>
                <w:color w:val="000000"/>
                <w:sz w:val="20"/>
                <w:szCs w:val="20"/>
              </w:rPr>
              <w:t xml:space="preserve">   </w:t>
            </w:r>
            <w:proofErr w:type="spellStart"/>
            <w:r w:rsidRPr="00310883">
              <w:rPr>
                <w:rFonts w:cs="AdvTT5235d5a9"/>
                <w:color w:val="000000"/>
                <w:sz w:val="20"/>
                <w:szCs w:val="20"/>
              </w:rPr>
              <w:t>Toro</w:t>
            </w:r>
            <w:proofErr w:type="spellEnd"/>
            <w:r w:rsidRPr="00310883">
              <w:rPr>
                <w:rFonts w:cs="AdvTT5235d5a9"/>
                <w:color w:val="000000"/>
                <w:sz w:val="20"/>
                <w:szCs w:val="20"/>
              </w:rPr>
              <w:t xml:space="preserve"> </w:t>
            </w:r>
            <w:r>
              <w:rPr>
                <w:rFonts w:cs="AdvTT5235d5a9"/>
                <w:color w:val="000000"/>
                <w:sz w:val="20"/>
                <w:szCs w:val="20"/>
              </w:rPr>
              <w:t xml:space="preserve"> </w:t>
            </w:r>
            <w:proofErr w:type="spellStart"/>
            <w:r w:rsidRPr="00310883">
              <w:rPr>
                <w:rFonts w:cs="AdvTT5235d5a9"/>
                <w:color w:val="000000"/>
                <w:sz w:val="20"/>
                <w:szCs w:val="20"/>
              </w:rPr>
              <w:t>Annacarmela</w:t>
            </w:r>
            <w:proofErr w:type="spellEnd"/>
            <w:r>
              <w:rPr>
                <w:rFonts w:cs="AdvTT5235d5a9"/>
                <w:color w:val="000000"/>
                <w:sz w:val="20"/>
                <w:szCs w:val="20"/>
              </w:rPr>
              <w:t xml:space="preserve">, </w:t>
            </w:r>
            <w:proofErr w:type="spellStart"/>
            <w:r w:rsidRPr="00310883">
              <w:rPr>
                <w:rFonts w:cs="AdvTT5235d5a9"/>
                <w:color w:val="000000"/>
                <w:sz w:val="20"/>
                <w:szCs w:val="20"/>
              </w:rPr>
              <w:t>Operto</w:t>
            </w:r>
            <w:proofErr w:type="spellEnd"/>
            <w:r w:rsidRPr="00310883">
              <w:rPr>
                <w:rFonts w:cs="AdvTT5235d5a9"/>
                <w:color w:val="000000"/>
                <w:sz w:val="20"/>
                <w:szCs w:val="20"/>
              </w:rPr>
              <w:t xml:space="preserve">  </w:t>
            </w:r>
            <w:proofErr w:type="spellStart"/>
            <w:r w:rsidRPr="00310883">
              <w:rPr>
                <w:rFonts w:cs="AdvTT5235d5a9"/>
                <w:color w:val="000000"/>
                <w:sz w:val="20"/>
                <w:szCs w:val="20"/>
              </w:rPr>
              <w:t>Francesca</w:t>
            </w:r>
            <w:proofErr w:type="spellEnd"/>
            <w:r w:rsidRPr="00310883">
              <w:rPr>
                <w:rFonts w:cs="AdvTT5235d5a9"/>
                <w:color w:val="000000"/>
                <w:sz w:val="20"/>
                <w:szCs w:val="20"/>
              </w:rPr>
              <w:t xml:space="preserve"> </w:t>
            </w:r>
            <w:proofErr w:type="spellStart"/>
            <w:r w:rsidRPr="00310883">
              <w:rPr>
                <w:rFonts w:cs="AdvTT5235d5a9"/>
                <w:color w:val="000000"/>
                <w:sz w:val="20"/>
                <w:szCs w:val="20"/>
              </w:rPr>
              <w:t>Felicia</w:t>
            </w:r>
            <w:proofErr w:type="spellEnd"/>
            <w:r w:rsidRPr="00310883">
              <w:rPr>
                <w:rFonts w:cs="AdvTT5235d5a9"/>
                <w:color w:val="000000"/>
                <w:sz w:val="20"/>
                <w:szCs w:val="20"/>
              </w:rPr>
              <w:t xml:space="preserve">, </w:t>
            </w:r>
            <w:proofErr w:type="spellStart"/>
            <w:r w:rsidRPr="00310883">
              <w:rPr>
                <w:rFonts w:cs="AdvTT5235d5a9"/>
                <w:color w:val="000000"/>
                <w:sz w:val="20"/>
                <w:szCs w:val="20"/>
              </w:rPr>
              <w:t>Ferrarioli</w:t>
            </w:r>
            <w:proofErr w:type="spellEnd"/>
            <w:r w:rsidRPr="00310883">
              <w:rPr>
                <w:rFonts w:cs="AdvTT5235d5a9"/>
                <w:color w:val="000000"/>
                <w:sz w:val="20"/>
                <w:szCs w:val="20"/>
              </w:rPr>
              <w:t xml:space="preserve">  Giuseppe, </w:t>
            </w:r>
            <w:proofErr w:type="spellStart"/>
            <w:r w:rsidRPr="00310883">
              <w:rPr>
                <w:rFonts w:cs="AdvTT5235d5a9"/>
                <w:color w:val="000000"/>
                <w:sz w:val="20"/>
                <w:szCs w:val="20"/>
              </w:rPr>
              <w:t>Pisano</w:t>
            </w:r>
            <w:proofErr w:type="spellEnd"/>
            <w:r w:rsidRPr="00310883">
              <w:rPr>
                <w:rFonts w:cs="AdvTT5235d5a9"/>
                <w:color w:val="000000"/>
                <w:sz w:val="20"/>
                <w:szCs w:val="20"/>
              </w:rPr>
              <w:t xml:space="preserve">  Simone</w:t>
            </w:r>
            <w:r>
              <w:rPr>
                <w:rFonts w:cs="AdvTT5235d5a9"/>
                <w:color w:val="000000"/>
                <w:sz w:val="20"/>
                <w:szCs w:val="20"/>
              </w:rPr>
              <w:t xml:space="preserve">, </w:t>
            </w:r>
            <w:proofErr w:type="spellStart"/>
            <w:r w:rsidRPr="00310883">
              <w:rPr>
                <w:rFonts w:cs="AdvTT5235d5a9"/>
                <w:color w:val="000000"/>
                <w:sz w:val="20"/>
                <w:szCs w:val="20"/>
              </w:rPr>
              <w:t>Viggiano</w:t>
            </w:r>
            <w:proofErr w:type="spellEnd"/>
            <w:r w:rsidRPr="00310883">
              <w:rPr>
                <w:rFonts w:cs="AdvTT5235d5a9"/>
                <w:color w:val="000000"/>
                <w:sz w:val="20"/>
                <w:szCs w:val="20"/>
              </w:rPr>
              <w:t xml:space="preserve">  Andrea,</w:t>
            </w:r>
            <w:r>
              <w:rPr>
                <w:rFonts w:cs="AdvTT5235d5a9"/>
                <w:color w:val="000000"/>
                <w:sz w:val="20"/>
                <w:szCs w:val="20"/>
              </w:rPr>
              <w:t xml:space="preserve"> </w:t>
            </w:r>
            <w:proofErr w:type="spellStart"/>
            <w:r w:rsidRPr="00310883">
              <w:rPr>
                <w:rFonts w:cs="AdvTT5235d5a9"/>
                <w:color w:val="000000"/>
                <w:sz w:val="20"/>
                <w:szCs w:val="20"/>
              </w:rPr>
              <w:t>Verrotti</w:t>
            </w:r>
            <w:proofErr w:type="spellEnd"/>
            <w:r w:rsidRPr="00310883">
              <w:rPr>
                <w:rFonts w:cs="AdvTT5235d5a9"/>
                <w:color w:val="000000"/>
                <w:sz w:val="20"/>
                <w:szCs w:val="20"/>
              </w:rPr>
              <w:t xml:space="preserve">  </w:t>
            </w:r>
            <w:proofErr w:type="spellStart"/>
            <w:r w:rsidRPr="00310883">
              <w:rPr>
                <w:rFonts w:cs="AdvTT5235d5a9"/>
                <w:color w:val="000000"/>
                <w:sz w:val="20"/>
                <w:szCs w:val="20"/>
              </w:rPr>
              <w:t>Alberto</w:t>
            </w:r>
            <w:proofErr w:type="spellEnd"/>
            <w:r>
              <w:rPr>
                <w:rFonts w:cs="AdvTT5235d5a9"/>
                <w:color w:val="000000"/>
                <w:sz w:val="20"/>
                <w:szCs w:val="20"/>
              </w:rPr>
              <w:t>,  2015</w:t>
            </w:r>
          </w:p>
        </w:tc>
        <w:tc>
          <w:tcPr>
            <w:tcW w:w="992" w:type="dxa"/>
          </w:tcPr>
          <w:p w14:paraId="3B13E798" w14:textId="77777777" w:rsidR="00D67E8A" w:rsidRDefault="00D67E8A" w:rsidP="00D51F84">
            <w:pPr>
              <w:rPr>
                <w:rFonts w:cstheme="minorHAnsi"/>
                <w:sz w:val="20"/>
                <w:szCs w:val="20"/>
              </w:rPr>
            </w:pPr>
            <w:r>
              <w:rPr>
                <w:rFonts w:cstheme="minorHAnsi"/>
                <w:sz w:val="20"/>
                <w:szCs w:val="20"/>
              </w:rPr>
              <w:t>Taliansko</w:t>
            </w:r>
          </w:p>
        </w:tc>
        <w:tc>
          <w:tcPr>
            <w:tcW w:w="1276" w:type="dxa"/>
          </w:tcPr>
          <w:p w14:paraId="05A87582" w14:textId="77777777" w:rsidR="00D67E8A" w:rsidRPr="00822889" w:rsidRDefault="00D67E8A" w:rsidP="00D51F84">
            <w:pPr>
              <w:rPr>
                <w:rFonts w:cstheme="minorHAnsi"/>
                <w:sz w:val="20"/>
                <w:szCs w:val="20"/>
              </w:rPr>
            </w:pPr>
            <w:proofErr w:type="spellStart"/>
            <w:r>
              <w:rPr>
                <w:rFonts w:cstheme="minorHAnsi"/>
                <w:sz w:val="20"/>
                <w:szCs w:val="20"/>
              </w:rPr>
              <w:t>Prospektívna</w:t>
            </w:r>
            <w:proofErr w:type="spellEnd"/>
            <w:r>
              <w:rPr>
                <w:rFonts w:cstheme="minorHAnsi"/>
                <w:sz w:val="20"/>
                <w:szCs w:val="20"/>
              </w:rPr>
              <w:t xml:space="preserve"> otvorená štúdia: štatistická analýza</w:t>
            </w:r>
          </w:p>
        </w:tc>
        <w:tc>
          <w:tcPr>
            <w:tcW w:w="1842" w:type="dxa"/>
          </w:tcPr>
          <w:p w14:paraId="2AB0B40D" w14:textId="77777777" w:rsidR="00D67E8A" w:rsidRPr="000C4CFF" w:rsidRDefault="00D67E8A" w:rsidP="00D51F84">
            <w:pPr>
              <w:rPr>
                <w:rFonts w:cstheme="minorHAnsi"/>
                <w:sz w:val="20"/>
                <w:szCs w:val="20"/>
              </w:rPr>
            </w:pPr>
            <w:r w:rsidRPr="00822889">
              <w:rPr>
                <w:rFonts w:cstheme="minorHAnsi"/>
                <w:sz w:val="20"/>
                <w:szCs w:val="20"/>
              </w:rPr>
              <w:t>Počúva</w:t>
            </w:r>
            <w:r>
              <w:rPr>
                <w:rFonts w:cstheme="minorHAnsi"/>
                <w:sz w:val="20"/>
                <w:szCs w:val="20"/>
              </w:rPr>
              <w:t xml:space="preserve">nie skladieb </w:t>
            </w:r>
            <w:r w:rsidRPr="00822889">
              <w:rPr>
                <w:rFonts w:cstheme="minorHAnsi"/>
                <w:sz w:val="20"/>
                <w:szCs w:val="20"/>
              </w:rPr>
              <w:t>2 h</w:t>
            </w:r>
            <w:r>
              <w:rPr>
                <w:rFonts w:cstheme="minorHAnsi"/>
                <w:sz w:val="20"/>
                <w:szCs w:val="20"/>
              </w:rPr>
              <w:t>/deň</w:t>
            </w:r>
            <w:r w:rsidRPr="00822889">
              <w:rPr>
                <w:rFonts w:cstheme="minorHAnsi"/>
                <w:sz w:val="20"/>
                <w:szCs w:val="20"/>
              </w:rPr>
              <w:t xml:space="preserve"> počas </w:t>
            </w:r>
            <w:r>
              <w:rPr>
                <w:rFonts w:cstheme="minorHAnsi"/>
                <w:sz w:val="20"/>
                <w:szCs w:val="20"/>
              </w:rPr>
              <w:t xml:space="preserve">15 </w:t>
            </w:r>
            <w:r w:rsidRPr="00822889">
              <w:rPr>
                <w:rFonts w:cstheme="minorHAnsi"/>
                <w:sz w:val="20"/>
                <w:szCs w:val="20"/>
              </w:rPr>
              <w:t xml:space="preserve">dní v celkovom rozsahu 30 </w:t>
            </w:r>
            <w:r>
              <w:rPr>
                <w:rFonts w:cstheme="minorHAnsi"/>
                <w:sz w:val="20"/>
                <w:szCs w:val="20"/>
              </w:rPr>
              <w:t>h.</w:t>
            </w:r>
          </w:p>
        </w:tc>
        <w:tc>
          <w:tcPr>
            <w:tcW w:w="1701" w:type="dxa"/>
          </w:tcPr>
          <w:p w14:paraId="57F8168F" w14:textId="77777777" w:rsidR="00D67E8A" w:rsidRPr="000C4CFF" w:rsidRDefault="00D67E8A" w:rsidP="00D51F84">
            <w:pPr>
              <w:rPr>
                <w:rFonts w:cstheme="minorHAnsi"/>
                <w:sz w:val="20"/>
                <w:szCs w:val="20"/>
              </w:rPr>
            </w:pPr>
            <w:r>
              <w:rPr>
                <w:rFonts w:cstheme="minorHAnsi"/>
                <w:sz w:val="20"/>
                <w:szCs w:val="20"/>
              </w:rPr>
              <w:t>P</w:t>
            </w:r>
            <w:r w:rsidRPr="00822889">
              <w:rPr>
                <w:rFonts w:cstheme="minorHAnsi"/>
                <w:sz w:val="20"/>
                <w:szCs w:val="20"/>
              </w:rPr>
              <w:t>očúvani</w:t>
            </w:r>
            <w:r>
              <w:rPr>
                <w:rFonts w:cstheme="minorHAnsi"/>
                <w:sz w:val="20"/>
                <w:szCs w:val="20"/>
              </w:rPr>
              <w:t>e</w:t>
            </w:r>
            <w:r w:rsidRPr="00822889">
              <w:rPr>
                <w:rFonts w:cstheme="minorHAnsi"/>
                <w:sz w:val="20"/>
                <w:szCs w:val="20"/>
              </w:rPr>
              <w:t xml:space="preserve"> súboru Mozartových skladie</w:t>
            </w:r>
            <w:r>
              <w:rPr>
                <w:rFonts w:cstheme="minorHAnsi"/>
                <w:sz w:val="20"/>
                <w:szCs w:val="20"/>
              </w:rPr>
              <w:t>b</w:t>
            </w:r>
          </w:p>
        </w:tc>
        <w:tc>
          <w:tcPr>
            <w:tcW w:w="1985" w:type="dxa"/>
          </w:tcPr>
          <w:p w14:paraId="638662DC" w14:textId="77777777" w:rsidR="00D67E8A" w:rsidRPr="000C4CFF" w:rsidRDefault="00D67E8A" w:rsidP="00D51F84">
            <w:pPr>
              <w:rPr>
                <w:rFonts w:cstheme="minorHAnsi"/>
                <w:sz w:val="20"/>
                <w:szCs w:val="20"/>
              </w:rPr>
            </w:pPr>
            <w:r w:rsidRPr="00822889">
              <w:rPr>
                <w:rFonts w:cstheme="minorHAnsi"/>
                <w:sz w:val="20"/>
                <w:szCs w:val="20"/>
              </w:rPr>
              <w:t>1</w:t>
            </w:r>
            <w:r>
              <w:rPr>
                <w:rFonts w:cstheme="minorHAnsi"/>
                <w:sz w:val="20"/>
                <w:szCs w:val="20"/>
              </w:rPr>
              <w:t>1 osôb</w:t>
            </w:r>
            <w:r w:rsidRPr="00822889">
              <w:rPr>
                <w:rFonts w:cstheme="minorHAnsi"/>
                <w:sz w:val="20"/>
                <w:szCs w:val="20"/>
              </w:rPr>
              <w:t xml:space="preserve"> (7 mužov</w:t>
            </w:r>
            <w:r>
              <w:rPr>
                <w:rFonts w:cstheme="minorHAnsi"/>
                <w:sz w:val="20"/>
                <w:szCs w:val="20"/>
              </w:rPr>
              <w:t>,</w:t>
            </w:r>
            <w:r w:rsidRPr="00822889">
              <w:rPr>
                <w:rFonts w:cstheme="minorHAnsi"/>
                <w:sz w:val="20"/>
                <w:szCs w:val="20"/>
              </w:rPr>
              <w:t xml:space="preserve"> 4 ženy) vo veku o 1,5</w:t>
            </w:r>
            <w:r>
              <w:rPr>
                <w:rFonts w:cstheme="minorHAnsi"/>
                <w:sz w:val="20"/>
                <w:szCs w:val="20"/>
              </w:rPr>
              <w:t>-</w:t>
            </w:r>
            <w:r w:rsidRPr="00822889">
              <w:rPr>
                <w:rFonts w:cstheme="minorHAnsi"/>
                <w:sz w:val="20"/>
                <w:szCs w:val="20"/>
              </w:rPr>
              <w:t>2</w:t>
            </w:r>
            <w:r>
              <w:rPr>
                <w:rFonts w:cstheme="minorHAnsi"/>
                <w:sz w:val="20"/>
                <w:szCs w:val="20"/>
              </w:rPr>
              <w:t xml:space="preserve">1 </w:t>
            </w:r>
            <w:r w:rsidRPr="00822889">
              <w:rPr>
                <w:rFonts w:cstheme="minorHAnsi"/>
                <w:sz w:val="20"/>
                <w:szCs w:val="20"/>
              </w:rPr>
              <w:t>(</w:t>
            </w:r>
            <w:r>
              <w:rPr>
                <w:rFonts w:cstheme="minorHAnsi"/>
                <w:sz w:val="20"/>
                <w:szCs w:val="20"/>
              </w:rPr>
              <w:t>priemer</w:t>
            </w:r>
            <w:r w:rsidRPr="00822889">
              <w:rPr>
                <w:rFonts w:cstheme="minorHAnsi"/>
                <w:sz w:val="20"/>
                <w:szCs w:val="20"/>
              </w:rPr>
              <w:t xml:space="preserve">: 11,9), </w:t>
            </w:r>
            <w:r>
              <w:rPr>
                <w:rFonts w:cstheme="minorHAnsi"/>
                <w:sz w:val="20"/>
                <w:szCs w:val="20"/>
              </w:rPr>
              <w:t>s</w:t>
            </w:r>
            <w:r w:rsidRPr="00822889">
              <w:rPr>
                <w:rFonts w:cstheme="minorHAnsi"/>
                <w:sz w:val="20"/>
                <w:szCs w:val="20"/>
              </w:rPr>
              <w:t xml:space="preserve"> liekovo rezistentn</w:t>
            </w:r>
            <w:r>
              <w:rPr>
                <w:rFonts w:cstheme="minorHAnsi"/>
                <w:sz w:val="20"/>
                <w:szCs w:val="20"/>
              </w:rPr>
              <w:t xml:space="preserve">ou </w:t>
            </w:r>
            <w:r w:rsidRPr="00822889">
              <w:rPr>
                <w:rFonts w:cstheme="minorHAnsi"/>
                <w:sz w:val="20"/>
                <w:szCs w:val="20"/>
              </w:rPr>
              <w:t>epileptick</w:t>
            </w:r>
            <w:r>
              <w:rPr>
                <w:rFonts w:cstheme="minorHAnsi"/>
                <w:sz w:val="20"/>
                <w:szCs w:val="20"/>
              </w:rPr>
              <w:t>ou</w:t>
            </w:r>
            <w:r w:rsidRPr="00822889">
              <w:rPr>
                <w:rFonts w:cstheme="minorHAnsi"/>
                <w:sz w:val="20"/>
                <w:szCs w:val="20"/>
              </w:rPr>
              <w:t xml:space="preserve"> </w:t>
            </w:r>
            <w:proofErr w:type="spellStart"/>
            <w:r w:rsidRPr="00822889">
              <w:rPr>
                <w:rFonts w:cstheme="minorHAnsi"/>
                <w:sz w:val="20"/>
                <w:szCs w:val="20"/>
              </w:rPr>
              <w:t>encefalopati</w:t>
            </w:r>
            <w:r>
              <w:rPr>
                <w:rFonts w:cstheme="minorHAnsi"/>
                <w:sz w:val="20"/>
                <w:szCs w:val="20"/>
              </w:rPr>
              <w:t>o</w:t>
            </w:r>
            <w:r w:rsidRPr="00822889">
              <w:rPr>
                <w:rFonts w:cstheme="minorHAnsi"/>
                <w:sz w:val="20"/>
                <w:szCs w:val="20"/>
              </w:rPr>
              <w:t>u</w:t>
            </w:r>
            <w:proofErr w:type="spellEnd"/>
            <w:r>
              <w:rPr>
                <w:rFonts w:cstheme="minorHAnsi"/>
                <w:sz w:val="20"/>
                <w:szCs w:val="20"/>
              </w:rPr>
              <w:t>, s ťažkým/hlbokým MP a DMO.</w:t>
            </w:r>
          </w:p>
        </w:tc>
        <w:tc>
          <w:tcPr>
            <w:tcW w:w="2835" w:type="dxa"/>
          </w:tcPr>
          <w:p w14:paraId="358B75E1" w14:textId="77777777" w:rsidR="00D67E8A" w:rsidRPr="000C4CFF" w:rsidRDefault="00D67E8A" w:rsidP="00D51F84">
            <w:pPr>
              <w:rPr>
                <w:rFonts w:cstheme="minorHAnsi"/>
                <w:sz w:val="20"/>
                <w:szCs w:val="20"/>
              </w:rPr>
            </w:pPr>
            <w:r>
              <w:rPr>
                <w:rFonts w:cstheme="minorHAnsi"/>
                <w:sz w:val="20"/>
                <w:szCs w:val="20"/>
              </w:rPr>
              <w:t xml:space="preserve">Štatistická analýza: </w:t>
            </w:r>
            <w:r w:rsidRPr="00C153D0">
              <w:rPr>
                <w:rFonts w:cstheme="minorHAnsi"/>
                <w:sz w:val="20"/>
                <w:szCs w:val="20"/>
              </w:rPr>
              <w:t>program SPSS</w:t>
            </w:r>
            <w:r>
              <w:rPr>
                <w:rFonts w:cstheme="minorHAnsi"/>
                <w:sz w:val="20"/>
                <w:szCs w:val="20"/>
              </w:rPr>
              <w:t xml:space="preserve"> </w:t>
            </w:r>
            <w:r w:rsidRPr="00C153D0">
              <w:rPr>
                <w:rFonts w:cstheme="minorHAnsi"/>
                <w:sz w:val="20"/>
                <w:szCs w:val="20"/>
              </w:rPr>
              <w:t xml:space="preserve">(SPSS </w:t>
            </w:r>
            <w:proofErr w:type="spellStart"/>
            <w:r w:rsidRPr="00C153D0">
              <w:rPr>
                <w:rFonts w:cstheme="minorHAnsi"/>
                <w:sz w:val="20"/>
                <w:szCs w:val="20"/>
              </w:rPr>
              <w:t>Inc</w:t>
            </w:r>
            <w:proofErr w:type="spellEnd"/>
            <w:r w:rsidRPr="00C153D0">
              <w:rPr>
                <w:rFonts w:cstheme="minorHAnsi"/>
                <w:sz w:val="20"/>
                <w:szCs w:val="20"/>
              </w:rPr>
              <w:t>., USA,</w:t>
            </w:r>
            <w:r>
              <w:rPr>
                <w:rFonts w:cstheme="minorHAnsi"/>
                <w:sz w:val="20"/>
                <w:szCs w:val="20"/>
              </w:rPr>
              <w:t xml:space="preserve"> </w:t>
            </w:r>
            <w:r w:rsidRPr="00C153D0">
              <w:rPr>
                <w:rFonts w:cstheme="minorHAnsi"/>
                <w:sz w:val="20"/>
                <w:szCs w:val="20"/>
              </w:rPr>
              <w:t>2006)</w:t>
            </w:r>
            <w:r>
              <w:rPr>
                <w:rFonts w:cstheme="minorHAnsi"/>
                <w:sz w:val="20"/>
                <w:szCs w:val="20"/>
              </w:rPr>
              <w:t xml:space="preserve">. </w:t>
            </w:r>
            <w:r w:rsidRPr="000076F5">
              <w:rPr>
                <w:rFonts w:cstheme="minorHAnsi"/>
                <w:sz w:val="20"/>
                <w:szCs w:val="20"/>
              </w:rPr>
              <w:t>Párový t-test</w:t>
            </w:r>
            <w:r>
              <w:rPr>
                <w:rFonts w:cstheme="minorHAnsi"/>
                <w:sz w:val="20"/>
                <w:szCs w:val="20"/>
              </w:rPr>
              <w:t xml:space="preserve">. </w:t>
            </w:r>
            <w:r w:rsidRPr="000076F5">
              <w:rPr>
                <w:rFonts w:cstheme="minorHAnsi"/>
                <w:sz w:val="20"/>
                <w:szCs w:val="20"/>
              </w:rPr>
              <w:t>Analýza</w:t>
            </w:r>
            <w:r>
              <w:rPr>
                <w:rFonts w:cstheme="minorHAnsi"/>
                <w:sz w:val="20"/>
                <w:szCs w:val="20"/>
              </w:rPr>
              <w:t xml:space="preserve"> </w:t>
            </w:r>
            <w:r w:rsidRPr="000076F5">
              <w:rPr>
                <w:rFonts w:cstheme="minorHAnsi"/>
                <w:sz w:val="20"/>
                <w:szCs w:val="20"/>
              </w:rPr>
              <w:t>Rozptylu</w:t>
            </w:r>
            <w:r>
              <w:rPr>
                <w:rFonts w:cstheme="minorHAnsi"/>
                <w:sz w:val="20"/>
                <w:szCs w:val="20"/>
              </w:rPr>
              <w:t xml:space="preserve">: </w:t>
            </w:r>
            <w:r w:rsidRPr="000076F5">
              <w:rPr>
                <w:rFonts w:cstheme="minorHAnsi"/>
                <w:sz w:val="20"/>
                <w:szCs w:val="20"/>
              </w:rPr>
              <w:t xml:space="preserve">dvojcestná analýza rozptylu </w:t>
            </w:r>
          </w:p>
        </w:tc>
        <w:tc>
          <w:tcPr>
            <w:tcW w:w="3827" w:type="dxa"/>
          </w:tcPr>
          <w:p w14:paraId="4235F80E" w14:textId="77777777" w:rsidR="00D67E8A" w:rsidRPr="000C4CFF" w:rsidRDefault="00D67E8A" w:rsidP="00D51F84">
            <w:pPr>
              <w:rPr>
                <w:rFonts w:cstheme="minorHAnsi"/>
                <w:sz w:val="20"/>
                <w:szCs w:val="20"/>
              </w:rPr>
            </w:pPr>
            <w:r>
              <w:rPr>
                <w:rFonts w:cstheme="minorHAnsi"/>
                <w:sz w:val="20"/>
                <w:szCs w:val="20"/>
              </w:rPr>
              <w:t>U</w:t>
            </w:r>
            <w:r w:rsidRPr="00822889">
              <w:rPr>
                <w:rFonts w:cstheme="minorHAnsi"/>
                <w:sz w:val="20"/>
                <w:szCs w:val="20"/>
              </w:rPr>
              <w:t xml:space="preserve"> 2 </w:t>
            </w:r>
            <w:r>
              <w:rPr>
                <w:rFonts w:cstheme="minorHAnsi"/>
                <w:sz w:val="20"/>
                <w:szCs w:val="20"/>
              </w:rPr>
              <w:t xml:space="preserve">osôb sa </w:t>
            </w:r>
            <w:r w:rsidRPr="00822889">
              <w:rPr>
                <w:rFonts w:cstheme="minorHAnsi"/>
                <w:sz w:val="20"/>
                <w:szCs w:val="20"/>
              </w:rPr>
              <w:t xml:space="preserve">znížil výskyt recidív záchvatov o 50 - 75 % a u 3 </w:t>
            </w:r>
            <w:r>
              <w:rPr>
                <w:rFonts w:cstheme="minorHAnsi"/>
                <w:sz w:val="20"/>
                <w:szCs w:val="20"/>
              </w:rPr>
              <w:t xml:space="preserve">osôb </w:t>
            </w:r>
            <w:r w:rsidRPr="00822889">
              <w:rPr>
                <w:rFonts w:cstheme="minorHAnsi"/>
                <w:sz w:val="20"/>
                <w:szCs w:val="20"/>
              </w:rPr>
              <w:t>sa znížil výskyt záchvatov o</w:t>
            </w:r>
            <w:r>
              <w:rPr>
                <w:rFonts w:cstheme="minorHAnsi"/>
                <w:sz w:val="20"/>
                <w:szCs w:val="20"/>
              </w:rPr>
              <w:t xml:space="preserve"> </w:t>
            </w:r>
            <w:r w:rsidRPr="00822889">
              <w:rPr>
                <w:rFonts w:cstheme="minorHAnsi"/>
                <w:sz w:val="20"/>
                <w:szCs w:val="20"/>
              </w:rPr>
              <w:t>75-89 %.</w:t>
            </w:r>
            <w:r>
              <w:rPr>
                <w:rFonts w:cstheme="minorHAnsi"/>
                <w:sz w:val="20"/>
                <w:szCs w:val="20"/>
              </w:rPr>
              <w:t xml:space="preserve"> </w:t>
            </w:r>
            <w:r w:rsidRPr="00822889">
              <w:rPr>
                <w:rFonts w:cstheme="minorHAnsi"/>
                <w:sz w:val="20"/>
                <w:szCs w:val="20"/>
              </w:rPr>
              <w:t>Všetci zaznamenali zlepšenie nočného spánku a denného správania.</w:t>
            </w:r>
            <w:r>
              <w:rPr>
                <w:rFonts w:cstheme="minorHAnsi"/>
                <w:sz w:val="20"/>
                <w:szCs w:val="20"/>
              </w:rPr>
              <w:t xml:space="preserve"> </w:t>
            </w:r>
            <w:r w:rsidRPr="000076F5">
              <w:rPr>
                <w:rFonts w:cstheme="minorHAnsi"/>
                <w:sz w:val="20"/>
                <w:szCs w:val="20"/>
              </w:rPr>
              <w:t>Nebol pozorovaný žiadny štatisticky významný rozdiel</w:t>
            </w:r>
            <w:r>
              <w:rPr>
                <w:rFonts w:cstheme="minorHAnsi"/>
                <w:sz w:val="20"/>
                <w:szCs w:val="20"/>
              </w:rPr>
              <w:t xml:space="preserve"> </w:t>
            </w:r>
            <w:r w:rsidRPr="000076F5">
              <w:rPr>
                <w:rFonts w:cstheme="minorHAnsi"/>
                <w:sz w:val="20"/>
                <w:szCs w:val="20"/>
              </w:rPr>
              <w:t xml:space="preserve">medzi </w:t>
            </w:r>
            <w:r>
              <w:rPr>
                <w:rFonts w:cstheme="minorHAnsi"/>
                <w:sz w:val="20"/>
                <w:szCs w:val="20"/>
              </w:rPr>
              <w:t xml:space="preserve">osobami </w:t>
            </w:r>
            <w:r w:rsidRPr="000076F5">
              <w:rPr>
                <w:rFonts w:cstheme="minorHAnsi"/>
                <w:sz w:val="20"/>
                <w:szCs w:val="20"/>
              </w:rPr>
              <w:t>s rôznou závažnosťou v</w:t>
            </w:r>
            <w:r>
              <w:rPr>
                <w:rFonts w:cstheme="minorHAnsi"/>
                <w:sz w:val="20"/>
                <w:szCs w:val="20"/>
              </w:rPr>
              <w:t> </w:t>
            </w:r>
            <w:r w:rsidRPr="000076F5">
              <w:rPr>
                <w:rFonts w:cstheme="minorHAnsi"/>
                <w:sz w:val="20"/>
                <w:szCs w:val="20"/>
              </w:rPr>
              <w:t>IQ</w:t>
            </w:r>
            <w:r>
              <w:rPr>
                <w:rFonts w:cstheme="minorHAnsi"/>
                <w:sz w:val="20"/>
                <w:szCs w:val="20"/>
              </w:rPr>
              <w:t>.</w:t>
            </w:r>
          </w:p>
        </w:tc>
      </w:tr>
      <w:tr w:rsidR="00D67E8A" w:rsidRPr="000C4CFF" w14:paraId="52320E1D" w14:textId="77777777" w:rsidTr="00D51F84">
        <w:tc>
          <w:tcPr>
            <w:tcW w:w="2122" w:type="dxa"/>
          </w:tcPr>
          <w:p w14:paraId="010DF9C9" w14:textId="77777777" w:rsidR="00D67E8A" w:rsidRPr="00310883" w:rsidRDefault="00D67E8A" w:rsidP="00D51F84">
            <w:pPr>
              <w:autoSpaceDE w:val="0"/>
              <w:autoSpaceDN w:val="0"/>
              <w:adjustRightInd w:val="0"/>
              <w:rPr>
                <w:rFonts w:cs="AdvTT5235d5a9"/>
                <w:color w:val="000000"/>
                <w:sz w:val="20"/>
                <w:szCs w:val="20"/>
              </w:rPr>
            </w:pPr>
            <w:proofErr w:type="spellStart"/>
            <w:r>
              <w:rPr>
                <w:rFonts w:cs="AdvTT5235d5a9"/>
                <w:color w:val="000000"/>
                <w:sz w:val="20"/>
                <w:szCs w:val="20"/>
              </w:rPr>
              <w:t>Thompson</w:t>
            </w:r>
            <w:proofErr w:type="spellEnd"/>
            <w:r>
              <w:rPr>
                <w:rFonts w:cs="AdvTT5235d5a9"/>
                <w:color w:val="000000"/>
                <w:sz w:val="20"/>
                <w:szCs w:val="20"/>
              </w:rPr>
              <w:t xml:space="preserve"> </w:t>
            </w:r>
            <w:proofErr w:type="spellStart"/>
            <w:r>
              <w:rPr>
                <w:rFonts w:cs="AdvTT5235d5a9"/>
                <w:color w:val="000000"/>
                <w:sz w:val="20"/>
                <w:szCs w:val="20"/>
              </w:rPr>
              <w:t>Grace</w:t>
            </w:r>
            <w:proofErr w:type="spellEnd"/>
            <w:r>
              <w:rPr>
                <w:rFonts w:cs="AdvTT5235d5a9"/>
                <w:color w:val="000000"/>
                <w:sz w:val="20"/>
                <w:szCs w:val="20"/>
              </w:rPr>
              <w:t xml:space="preserve"> A., </w:t>
            </w:r>
            <w:proofErr w:type="spellStart"/>
            <w:r>
              <w:rPr>
                <w:rFonts w:cs="AdvTT5235d5a9"/>
                <w:color w:val="000000"/>
                <w:sz w:val="20"/>
                <w:szCs w:val="20"/>
              </w:rPr>
              <w:t>McFerran</w:t>
            </w:r>
            <w:proofErr w:type="spellEnd"/>
            <w:r>
              <w:rPr>
                <w:rFonts w:cs="AdvTT5235d5a9"/>
                <w:color w:val="000000"/>
                <w:sz w:val="20"/>
                <w:szCs w:val="20"/>
              </w:rPr>
              <w:t xml:space="preserve"> </w:t>
            </w:r>
            <w:proofErr w:type="spellStart"/>
            <w:r>
              <w:rPr>
                <w:rFonts w:cs="AdvTT5235d5a9"/>
                <w:color w:val="000000"/>
                <w:sz w:val="20"/>
                <w:szCs w:val="20"/>
              </w:rPr>
              <w:t>Katrina</w:t>
            </w:r>
            <w:proofErr w:type="spellEnd"/>
            <w:r>
              <w:rPr>
                <w:rFonts w:cs="AdvTT5235d5a9"/>
                <w:color w:val="000000"/>
                <w:sz w:val="20"/>
                <w:szCs w:val="20"/>
              </w:rPr>
              <w:t xml:space="preserve"> </w:t>
            </w:r>
            <w:proofErr w:type="spellStart"/>
            <w:r>
              <w:rPr>
                <w:rFonts w:cs="AdvTT5235d5a9"/>
                <w:color w:val="000000"/>
                <w:sz w:val="20"/>
                <w:szCs w:val="20"/>
              </w:rPr>
              <w:t>Skewes</w:t>
            </w:r>
            <w:proofErr w:type="spellEnd"/>
            <w:r>
              <w:rPr>
                <w:rFonts w:cs="AdvTT5235d5a9"/>
                <w:color w:val="000000"/>
                <w:sz w:val="20"/>
                <w:szCs w:val="20"/>
              </w:rPr>
              <w:t>, 2014</w:t>
            </w:r>
          </w:p>
        </w:tc>
        <w:tc>
          <w:tcPr>
            <w:tcW w:w="992" w:type="dxa"/>
          </w:tcPr>
          <w:p w14:paraId="103450B7" w14:textId="77777777" w:rsidR="00D67E8A" w:rsidRPr="00492F88" w:rsidRDefault="00D67E8A" w:rsidP="00D51F84">
            <w:pPr>
              <w:rPr>
                <w:sz w:val="20"/>
                <w:szCs w:val="20"/>
              </w:rPr>
            </w:pPr>
            <w:r>
              <w:rPr>
                <w:sz w:val="20"/>
                <w:szCs w:val="20"/>
              </w:rPr>
              <w:t xml:space="preserve">Austrália: </w:t>
            </w:r>
            <w:proofErr w:type="spellStart"/>
            <w:r w:rsidRPr="00492F88">
              <w:rPr>
                <w:sz w:val="20"/>
                <w:szCs w:val="20"/>
              </w:rPr>
              <w:t>The</w:t>
            </w:r>
            <w:proofErr w:type="spellEnd"/>
            <w:r w:rsidRPr="00492F88">
              <w:rPr>
                <w:sz w:val="20"/>
                <w:szCs w:val="20"/>
              </w:rPr>
              <w:t xml:space="preserve"> </w:t>
            </w:r>
            <w:proofErr w:type="spellStart"/>
            <w:r w:rsidRPr="00492F88">
              <w:rPr>
                <w:sz w:val="20"/>
                <w:szCs w:val="20"/>
              </w:rPr>
              <w:t>University</w:t>
            </w:r>
            <w:proofErr w:type="spellEnd"/>
            <w:r w:rsidRPr="00492F88">
              <w:rPr>
                <w:sz w:val="20"/>
                <w:szCs w:val="20"/>
              </w:rPr>
              <w:t xml:space="preserve"> of Melbourne, </w:t>
            </w:r>
            <w:proofErr w:type="spellStart"/>
            <w:r w:rsidRPr="00492F88">
              <w:rPr>
                <w:sz w:val="20"/>
                <w:szCs w:val="20"/>
              </w:rPr>
              <w:t>Carlton</w:t>
            </w:r>
            <w:proofErr w:type="spellEnd"/>
          </w:p>
        </w:tc>
        <w:tc>
          <w:tcPr>
            <w:tcW w:w="1276" w:type="dxa"/>
          </w:tcPr>
          <w:p w14:paraId="420934E7" w14:textId="77777777" w:rsidR="00D67E8A" w:rsidRPr="0088369E" w:rsidRDefault="00D67E8A" w:rsidP="00D51F84">
            <w:pPr>
              <w:rPr>
                <w:rFonts w:cstheme="minorHAnsi"/>
                <w:sz w:val="20"/>
                <w:szCs w:val="20"/>
              </w:rPr>
            </w:pPr>
            <w:r>
              <w:rPr>
                <w:rFonts w:cstheme="minorHAnsi"/>
                <w:sz w:val="20"/>
                <w:szCs w:val="20"/>
              </w:rPr>
              <w:t>4 prípadové štúdie</w:t>
            </w:r>
          </w:p>
        </w:tc>
        <w:tc>
          <w:tcPr>
            <w:tcW w:w="1842" w:type="dxa"/>
          </w:tcPr>
          <w:p w14:paraId="763F5EA4" w14:textId="77777777" w:rsidR="00D67E8A" w:rsidRPr="000C4CFF" w:rsidRDefault="00D67E8A" w:rsidP="00D51F84">
            <w:pPr>
              <w:rPr>
                <w:rFonts w:cstheme="minorHAnsi"/>
                <w:sz w:val="20"/>
                <w:szCs w:val="20"/>
              </w:rPr>
            </w:pPr>
            <w:r w:rsidRPr="00EE3033">
              <w:rPr>
                <w:rFonts w:cstheme="minorHAnsi"/>
                <w:sz w:val="20"/>
                <w:szCs w:val="20"/>
              </w:rPr>
              <w:t>Individuáln</w:t>
            </w:r>
            <w:r>
              <w:rPr>
                <w:rFonts w:cstheme="minorHAnsi"/>
                <w:sz w:val="20"/>
                <w:szCs w:val="20"/>
              </w:rPr>
              <w:t xml:space="preserve">a MT + herné stretnutia počas </w:t>
            </w:r>
            <w:r w:rsidRPr="00EE3033">
              <w:rPr>
                <w:rFonts w:cstheme="minorHAnsi"/>
                <w:sz w:val="20"/>
                <w:szCs w:val="20"/>
              </w:rPr>
              <w:t>6 mesiacov.</w:t>
            </w:r>
          </w:p>
        </w:tc>
        <w:tc>
          <w:tcPr>
            <w:tcW w:w="1701" w:type="dxa"/>
          </w:tcPr>
          <w:p w14:paraId="781E9E21" w14:textId="77777777" w:rsidR="00D67E8A" w:rsidRPr="000C4CFF" w:rsidRDefault="00D67E8A" w:rsidP="00D51F84">
            <w:pPr>
              <w:rPr>
                <w:rFonts w:cstheme="minorHAnsi"/>
                <w:sz w:val="20"/>
                <w:szCs w:val="20"/>
              </w:rPr>
            </w:pPr>
            <w:r>
              <w:rPr>
                <w:rFonts w:cstheme="minorHAnsi"/>
                <w:sz w:val="20"/>
                <w:szCs w:val="20"/>
              </w:rPr>
              <w:t>MT intervencia+ intervencia pomocou hry</w:t>
            </w:r>
          </w:p>
        </w:tc>
        <w:tc>
          <w:tcPr>
            <w:tcW w:w="1985" w:type="dxa"/>
          </w:tcPr>
          <w:p w14:paraId="49A54F33" w14:textId="77777777" w:rsidR="00D67E8A" w:rsidRPr="000C4CFF" w:rsidRDefault="00D67E8A" w:rsidP="00D51F84">
            <w:pPr>
              <w:rPr>
                <w:rFonts w:cstheme="minorHAnsi"/>
                <w:sz w:val="20"/>
                <w:szCs w:val="20"/>
              </w:rPr>
            </w:pPr>
            <w:r>
              <w:rPr>
                <w:rFonts w:cstheme="minorHAnsi"/>
                <w:sz w:val="20"/>
                <w:szCs w:val="20"/>
              </w:rPr>
              <w:t xml:space="preserve">4 osoby s ťažkým MP, vek </w:t>
            </w:r>
            <w:r w:rsidRPr="0000118B">
              <w:rPr>
                <w:rFonts w:cstheme="minorHAnsi"/>
                <w:sz w:val="20"/>
                <w:szCs w:val="20"/>
              </w:rPr>
              <w:t xml:space="preserve">10 </w:t>
            </w:r>
            <w:r>
              <w:rPr>
                <w:rFonts w:cstheme="minorHAnsi"/>
                <w:sz w:val="20"/>
                <w:szCs w:val="20"/>
              </w:rPr>
              <w:t>-</w:t>
            </w:r>
            <w:r w:rsidRPr="0000118B">
              <w:rPr>
                <w:rFonts w:cstheme="minorHAnsi"/>
                <w:sz w:val="20"/>
                <w:szCs w:val="20"/>
              </w:rPr>
              <w:t>15 rokov</w:t>
            </w:r>
          </w:p>
        </w:tc>
        <w:tc>
          <w:tcPr>
            <w:tcW w:w="2835" w:type="dxa"/>
          </w:tcPr>
          <w:p w14:paraId="65DC3111" w14:textId="77777777" w:rsidR="00D67E8A" w:rsidRPr="000C4CFF" w:rsidRDefault="00D67E8A" w:rsidP="00D51F84">
            <w:pPr>
              <w:rPr>
                <w:rFonts w:cstheme="minorHAnsi"/>
                <w:sz w:val="20"/>
                <w:szCs w:val="20"/>
              </w:rPr>
            </w:pPr>
            <w:r w:rsidRPr="0000118B">
              <w:rPr>
                <w:rFonts w:cstheme="minorHAnsi"/>
                <w:sz w:val="20"/>
                <w:szCs w:val="20"/>
              </w:rPr>
              <w:t>Video</w:t>
            </w:r>
            <w:r>
              <w:rPr>
                <w:rFonts w:cstheme="minorHAnsi"/>
                <w:sz w:val="20"/>
                <w:szCs w:val="20"/>
              </w:rPr>
              <w:t xml:space="preserve">-analýza </w:t>
            </w:r>
            <w:r w:rsidRPr="0000118B">
              <w:rPr>
                <w:rFonts w:cstheme="minorHAnsi"/>
                <w:sz w:val="20"/>
                <w:szCs w:val="20"/>
              </w:rPr>
              <w:t>na základe Inventára potenciálne komunikatívnych aktov (</w:t>
            </w:r>
            <w:proofErr w:type="spellStart"/>
            <w:r w:rsidRPr="0000118B">
              <w:rPr>
                <w:rFonts w:cstheme="minorHAnsi"/>
                <w:sz w:val="20"/>
                <w:szCs w:val="20"/>
              </w:rPr>
              <w:t>The</w:t>
            </w:r>
            <w:proofErr w:type="spellEnd"/>
            <w:r w:rsidRPr="0000118B">
              <w:rPr>
                <w:rFonts w:cstheme="minorHAnsi"/>
                <w:sz w:val="20"/>
                <w:szCs w:val="20"/>
              </w:rPr>
              <w:t xml:space="preserve"> </w:t>
            </w:r>
            <w:proofErr w:type="spellStart"/>
            <w:r w:rsidRPr="0000118B">
              <w:rPr>
                <w:rFonts w:cstheme="minorHAnsi"/>
                <w:sz w:val="20"/>
                <w:szCs w:val="20"/>
              </w:rPr>
              <w:t>Inventory</w:t>
            </w:r>
            <w:proofErr w:type="spellEnd"/>
            <w:r w:rsidRPr="0000118B">
              <w:rPr>
                <w:rFonts w:cstheme="minorHAnsi"/>
                <w:sz w:val="20"/>
                <w:szCs w:val="20"/>
              </w:rPr>
              <w:t xml:space="preserve"> of </w:t>
            </w:r>
            <w:proofErr w:type="spellStart"/>
            <w:r w:rsidRPr="0000118B">
              <w:rPr>
                <w:rFonts w:cstheme="minorHAnsi"/>
                <w:sz w:val="20"/>
                <w:szCs w:val="20"/>
              </w:rPr>
              <w:t>Potentially</w:t>
            </w:r>
            <w:proofErr w:type="spellEnd"/>
            <w:r w:rsidRPr="0000118B">
              <w:rPr>
                <w:rFonts w:cstheme="minorHAnsi"/>
                <w:sz w:val="20"/>
                <w:szCs w:val="20"/>
              </w:rPr>
              <w:t xml:space="preserve"> </w:t>
            </w:r>
            <w:proofErr w:type="spellStart"/>
            <w:r w:rsidRPr="0000118B">
              <w:rPr>
                <w:rFonts w:cstheme="minorHAnsi"/>
                <w:sz w:val="20"/>
                <w:szCs w:val="20"/>
              </w:rPr>
              <w:t>Communicative</w:t>
            </w:r>
            <w:proofErr w:type="spellEnd"/>
            <w:r w:rsidRPr="0000118B">
              <w:rPr>
                <w:rFonts w:cstheme="minorHAnsi"/>
                <w:sz w:val="20"/>
                <w:szCs w:val="20"/>
              </w:rPr>
              <w:t xml:space="preserve"> </w:t>
            </w:r>
            <w:proofErr w:type="spellStart"/>
            <w:r w:rsidRPr="0000118B">
              <w:rPr>
                <w:rFonts w:cstheme="minorHAnsi"/>
                <w:sz w:val="20"/>
                <w:szCs w:val="20"/>
              </w:rPr>
              <w:t>Acts</w:t>
            </w:r>
            <w:proofErr w:type="spellEnd"/>
            <w:r w:rsidRPr="0000118B">
              <w:rPr>
                <w:rFonts w:cstheme="minorHAnsi"/>
                <w:sz w:val="20"/>
                <w:szCs w:val="20"/>
              </w:rPr>
              <w:t>).</w:t>
            </w:r>
          </w:p>
        </w:tc>
        <w:tc>
          <w:tcPr>
            <w:tcW w:w="3827" w:type="dxa"/>
          </w:tcPr>
          <w:p w14:paraId="4B533556" w14:textId="77777777" w:rsidR="00D67E8A" w:rsidRPr="000C4CFF" w:rsidRDefault="00D67E8A" w:rsidP="00D51F84">
            <w:pPr>
              <w:rPr>
                <w:rFonts w:cstheme="minorHAnsi"/>
                <w:sz w:val="20"/>
                <w:szCs w:val="20"/>
              </w:rPr>
            </w:pPr>
            <w:r>
              <w:rPr>
                <w:rFonts w:cstheme="minorHAnsi"/>
                <w:sz w:val="20"/>
                <w:szCs w:val="20"/>
              </w:rPr>
              <w:t>H</w:t>
            </w:r>
            <w:r w:rsidRPr="0027039B">
              <w:rPr>
                <w:rFonts w:cstheme="minorHAnsi"/>
                <w:sz w:val="20"/>
                <w:szCs w:val="20"/>
              </w:rPr>
              <w:t>udobné interakcie mali väčšiu pravdepodobnosť zachytiť</w:t>
            </w:r>
            <w:r>
              <w:rPr>
                <w:rFonts w:cstheme="minorHAnsi"/>
                <w:sz w:val="20"/>
                <w:szCs w:val="20"/>
              </w:rPr>
              <w:t xml:space="preserve"> </w:t>
            </w:r>
            <w:r w:rsidRPr="0027039B">
              <w:rPr>
                <w:rFonts w:cstheme="minorHAnsi"/>
                <w:sz w:val="20"/>
                <w:szCs w:val="20"/>
              </w:rPr>
              <w:t xml:space="preserve">pozornosť a motivovať </w:t>
            </w:r>
            <w:r>
              <w:rPr>
                <w:rFonts w:cstheme="minorHAnsi"/>
                <w:sz w:val="20"/>
                <w:szCs w:val="20"/>
              </w:rPr>
              <w:t>účastníkov  k reakcií. Komunikácia a pohyby tela prebiehali častejšie+ očný kontakt.</w:t>
            </w:r>
          </w:p>
        </w:tc>
      </w:tr>
      <w:tr w:rsidR="00D67E8A" w:rsidRPr="000C4CFF" w14:paraId="3194507B" w14:textId="77777777" w:rsidTr="00D51F84">
        <w:tc>
          <w:tcPr>
            <w:tcW w:w="2122" w:type="dxa"/>
          </w:tcPr>
          <w:p w14:paraId="655461A0" w14:textId="77777777" w:rsidR="00D67E8A" w:rsidRPr="001240AF" w:rsidRDefault="00D67E8A" w:rsidP="00D51F84">
            <w:pPr>
              <w:autoSpaceDE w:val="0"/>
              <w:autoSpaceDN w:val="0"/>
              <w:adjustRightInd w:val="0"/>
              <w:rPr>
                <w:rFonts w:cstheme="minorHAnsi"/>
                <w:sz w:val="20"/>
                <w:szCs w:val="20"/>
              </w:rPr>
            </w:pPr>
            <w:proofErr w:type="spellStart"/>
            <w:r>
              <w:rPr>
                <w:rFonts w:cstheme="minorHAnsi"/>
                <w:sz w:val="20"/>
                <w:szCs w:val="20"/>
              </w:rPr>
              <w:t>McFerran</w:t>
            </w:r>
            <w:proofErr w:type="spellEnd"/>
            <w:r>
              <w:rPr>
                <w:rFonts w:cstheme="minorHAnsi"/>
                <w:sz w:val="20"/>
                <w:szCs w:val="20"/>
              </w:rPr>
              <w:t xml:space="preserve"> </w:t>
            </w:r>
            <w:proofErr w:type="spellStart"/>
            <w:r>
              <w:rPr>
                <w:rFonts w:cstheme="minorHAnsi"/>
                <w:sz w:val="20"/>
                <w:szCs w:val="20"/>
              </w:rPr>
              <w:t>Katrina</w:t>
            </w:r>
            <w:proofErr w:type="spellEnd"/>
            <w:r>
              <w:rPr>
                <w:rFonts w:cstheme="minorHAnsi"/>
                <w:sz w:val="20"/>
                <w:szCs w:val="20"/>
              </w:rPr>
              <w:t xml:space="preserve"> S., </w:t>
            </w:r>
            <w:proofErr w:type="spellStart"/>
            <w:r>
              <w:rPr>
                <w:rFonts w:cstheme="minorHAnsi"/>
                <w:sz w:val="20"/>
                <w:szCs w:val="20"/>
              </w:rPr>
              <w:t>Shoemark</w:t>
            </w:r>
            <w:proofErr w:type="spellEnd"/>
            <w:r>
              <w:rPr>
                <w:rFonts w:cstheme="minorHAnsi"/>
                <w:sz w:val="20"/>
                <w:szCs w:val="20"/>
              </w:rPr>
              <w:t xml:space="preserve"> </w:t>
            </w:r>
            <w:proofErr w:type="spellStart"/>
            <w:r>
              <w:rPr>
                <w:rFonts w:cstheme="minorHAnsi"/>
                <w:sz w:val="20"/>
                <w:szCs w:val="20"/>
              </w:rPr>
              <w:t>Helen</w:t>
            </w:r>
            <w:proofErr w:type="spellEnd"/>
            <w:r>
              <w:rPr>
                <w:rFonts w:cstheme="minorHAnsi"/>
                <w:sz w:val="20"/>
                <w:szCs w:val="20"/>
              </w:rPr>
              <w:t xml:space="preserve">, </w:t>
            </w:r>
            <w:r>
              <w:rPr>
                <w:rFonts w:cs="AdvTT5235d5a9"/>
                <w:color w:val="000000"/>
                <w:sz w:val="20"/>
                <w:szCs w:val="20"/>
              </w:rPr>
              <w:t>2013</w:t>
            </w:r>
          </w:p>
        </w:tc>
        <w:tc>
          <w:tcPr>
            <w:tcW w:w="992" w:type="dxa"/>
          </w:tcPr>
          <w:p w14:paraId="713210F6" w14:textId="77777777" w:rsidR="00D67E8A" w:rsidRDefault="00D67E8A" w:rsidP="00D51F84">
            <w:pPr>
              <w:rPr>
                <w:rFonts w:cstheme="minorHAnsi"/>
                <w:sz w:val="20"/>
                <w:szCs w:val="20"/>
              </w:rPr>
            </w:pPr>
            <w:r>
              <w:rPr>
                <w:rFonts w:cstheme="minorHAnsi"/>
                <w:sz w:val="20"/>
                <w:szCs w:val="20"/>
              </w:rPr>
              <w:t>Austrália</w:t>
            </w:r>
          </w:p>
        </w:tc>
        <w:tc>
          <w:tcPr>
            <w:tcW w:w="1276" w:type="dxa"/>
          </w:tcPr>
          <w:p w14:paraId="28C1A567" w14:textId="77777777" w:rsidR="00D67E8A" w:rsidRPr="00585EAA" w:rsidRDefault="00D67E8A" w:rsidP="00D51F84">
            <w:pPr>
              <w:rPr>
                <w:rFonts w:cstheme="minorHAnsi"/>
                <w:sz w:val="20"/>
                <w:szCs w:val="20"/>
              </w:rPr>
            </w:pPr>
            <w:proofErr w:type="spellStart"/>
            <w:r>
              <w:rPr>
                <w:rFonts w:cstheme="minorHAnsi"/>
                <w:sz w:val="20"/>
                <w:szCs w:val="20"/>
              </w:rPr>
              <w:t>D</w:t>
            </w:r>
            <w:r w:rsidRPr="00585EAA">
              <w:rPr>
                <w:rFonts w:cstheme="minorHAnsi"/>
                <w:sz w:val="20"/>
                <w:szCs w:val="20"/>
              </w:rPr>
              <w:t>uoetnografick</w:t>
            </w:r>
            <w:r>
              <w:rPr>
                <w:rFonts w:cstheme="minorHAnsi"/>
                <w:sz w:val="20"/>
                <w:szCs w:val="20"/>
              </w:rPr>
              <w:t>á</w:t>
            </w:r>
            <w:proofErr w:type="spellEnd"/>
            <w:r w:rsidRPr="00585EAA">
              <w:rPr>
                <w:rFonts w:cstheme="minorHAnsi"/>
                <w:sz w:val="20"/>
                <w:szCs w:val="20"/>
              </w:rPr>
              <w:t xml:space="preserve"> inform</w:t>
            </w:r>
            <w:r>
              <w:rPr>
                <w:rFonts w:cstheme="minorHAnsi"/>
                <w:sz w:val="20"/>
                <w:szCs w:val="20"/>
              </w:rPr>
              <w:t xml:space="preserve">atívna </w:t>
            </w:r>
            <w:r w:rsidRPr="00585EAA">
              <w:rPr>
                <w:rFonts w:cstheme="minorHAnsi"/>
                <w:sz w:val="20"/>
                <w:szCs w:val="20"/>
              </w:rPr>
              <w:t>paradigmatick</w:t>
            </w:r>
            <w:r>
              <w:rPr>
                <w:rFonts w:cstheme="minorHAnsi"/>
                <w:sz w:val="20"/>
                <w:szCs w:val="20"/>
              </w:rPr>
              <w:t>á</w:t>
            </w:r>
            <w:r w:rsidRPr="00585EAA">
              <w:rPr>
                <w:rFonts w:cstheme="minorHAnsi"/>
                <w:sz w:val="20"/>
                <w:szCs w:val="20"/>
              </w:rPr>
              <w:t xml:space="preserve"> prípadov</w:t>
            </w:r>
            <w:r>
              <w:rPr>
                <w:rFonts w:cstheme="minorHAnsi"/>
                <w:sz w:val="20"/>
                <w:szCs w:val="20"/>
              </w:rPr>
              <w:t>á</w:t>
            </w:r>
            <w:r w:rsidRPr="00585EAA">
              <w:rPr>
                <w:rFonts w:cstheme="minorHAnsi"/>
                <w:sz w:val="20"/>
                <w:szCs w:val="20"/>
              </w:rPr>
              <w:t xml:space="preserve"> štúdi</w:t>
            </w:r>
            <w:r>
              <w:rPr>
                <w:rFonts w:cstheme="minorHAnsi"/>
                <w:sz w:val="20"/>
                <w:szCs w:val="20"/>
              </w:rPr>
              <w:t>a</w:t>
            </w:r>
          </w:p>
        </w:tc>
        <w:tc>
          <w:tcPr>
            <w:tcW w:w="1842" w:type="dxa"/>
          </w:tcPr>
          <w:p w14:paraId="27F339F6" w14:textId="77777777" w:rsidR="00D67E8A" w:rsidRPr="000C4CFF" w:rsidRDefault="00D67E8A" w:rsidP="00D51F84">
            <w:pPr>
              <w:rPr>
                <w:rFonts w:cstheme="minorHAnsi"/>
                <w:sz w:val="20"/>
                <w:szCs w:val="20"/>
              </w:rPr>
            </w:pPr>
            <w:r>
              <w:rPr>
                <w:rFonts w:cstheme="minorHAnsi"/>
                <w:sz w:val="20"/>
                <w:szCs w:val="20"/>
              </w:rPr>
              <w:t>2-ročné sedenia</w:t>
            </w:r>
          </w:p>
        </w:tc>
        <w:tc>
          <w:tcPr>
            <w:tcW w:w="1701" w:type="dxa"/>
          </w:tcPr>
          <w:p w14:paraId="3903482B" w14:textId="77777777" w:rsidR="00D67E8A" w:rsidRPr="000C4CFF" w:rsidRDefault="00D67E8A" w:rsidP="00D51F84">
            <w:pPr>
              <w:rPr>
                <w:rFonts w:cstheme="minorHAnsi"/>
                <w:sz w:val="20"/>
                <w:szCs w:val="20"/>
              </w:rPr>
            </w:pPr>
            <w:r>
              <w:rPr>
                <w:rFonts w:cstheme="minorHAnsi"/>
                <w:sz w:val="20"/>
                <w:szCs w:val="20"/>
              </w:rPr>
              <w:t>MT intervencia</w:t>
            </w:r>
          </w:p>
        </w:tc>
        <w:tc>
          <w:tcPr>
            <w:tcW w:w="1985" w:type="dxa"/>
          </w:tcPr>
          <w:p w14:paraId="4DF45D22" w14:textId="77777777" w:rsidR="00D67E8A" w:rsidRPr="000C4CFF" w:rsidRDefault="00D67E8A" w:rsidP="00D51F84">
            <w:pPr>
              <w:rPr>
                <w:rFonts w:cstheme="minorHAnsi"/>
                <w:sz w:val="20"/>
                <w:szCs w:val="20"/>
              </w:rPr>
            </w:pPr>
            <w:r>
              <w:rPr>
                <w:rFonts w:cstheme="minorHAnsi"/>
                <w:sz w:val="20"/>
                <w:szCs w:val="20"/>
              </w:rPr>
              <w:t>Muž s hlbokým MP</w:t>
            </w:r>
          </w:p>
        </w:tc>
        <w:tc>
          <w:tcPr>
            <w:tcW w:w="2835" w:type="dxa"/>
          </w:tcPr>
          <w:p w14:paraId="32A5AE14" w14:textId="77777777" w:rsidR="00D67E8A" w:rsidRPr="000C4CFF" w:rsidRDefault="00D67E8A" w:rsidP="00D51F84">
            <w:pPr>
              <w:rPr>
                <w:rFonts w:cstheme="minorHAnsi"/>
                <w:sz w:val="20"/>
                <w:szCs w:val="20"/>
              </w:rPr>
            </w:pPr>
            <w:proofErr w:type="spellStart"/>
            <w:r w:rsidRPr="00114E16">
              <w:rPr>
                <w:rFonts w:cstheme="minorHAnsi"/>
                <w:sz w:val="20"/>
                <w:szCs w:val="20"/>
              </w:rPr>
              <w:t>Hermeneutická</w:t>
            </w:r>
            <w:proofErr w:type="spellEnd"/>
            <w:r w:rsidRPr="00114E16">
              <w:rPr>
                <w:rFonts w:cstheme="minorHAnsi"/>
                <w:sz w:val="20"/>
                <w:szCs w:val="20"/>
              </w:rPr>
              <w:t xml:space="preserve"> fenomenologická metodológi</w:t>
            </w:r>
            <w:r>
              <w:rPr>
                <w:rFonts w:cstheme="minorHAnsi"/>
                <w:sz w:val="20"/>
                <w:szCs w:val="20"/>
              </w:rPr>
              <w:t>a</w:t>
            </w:r>
            <w:r w:rsidRPr="00114E16">
              <w:rPr>
                <w:rFonts w:cstheme="minorHAnsi"/>
                <w:sz w:val="20"/>
                <w:szCs w:val="20"/>
              </w:rPr>
              <w:t xml:space="preserve"> realizovaná prostredníctvom </w:t>
            </w:r>
            <w:proofErr w:type="spellStart"/>
            <w:r w:rsidRPr="00114E16">
              <w:rPr>
                <w:rFonts w:cstheme="minorHAnsi"/>
                <w:sz w:val="20"/>
                <w:szCs w:val="20"/>
              </w:rPr>
              <w:t>duoetnografického</w:t>
            </w:r>
            <w:proofErr w:type="spellEnd"/>
            <w:r w:rsidRPr="00114E16">
              <w:rPr>
                <w:rFonts w:cstheme="minorHAnsi"/>
                <w:sz w:val="20"/>
                <w:szCs w:val="20"/>
              </w:rPr>
              <w:t xml:space="preserve"> procesu</w:t>
            </w:r>
            <w:r>
              <w:rPr>
                <w:rFonts w:cstheme="minorHAnsi"/>
                <w:sz w:val="20"/>
                <w:szCs w:val="20"/>
              </w:rPr>
              <w:t xml:space="preserve"> .</w:t>
            </w:r>
            <w:proofErr w:type="spellStart"/>
            <w:r w:rsidRPr="00E258DA">
              <w:rPr>
                <w:rFonts w:cstheme="minorHAnsi"/>
                <w:sz w:val="20"/>
                <w:szCs w:val="20"/>
              </w:rPr>
              <w:t>Videoanalýza</w:t>
            </w:r>
            <w:proofErr w:type="spellEnd"/>
            <w:r w:rsidRPr="00E258DA">
              <w:rPr>
                <w:rFonts w:cstheme="minorHAnsi"/>
                <w:sz w:val="20"/>
                <w:szCs w:val="20"/>
              </w:rPr>
              <w:t xml:space="preserve"> založená na viachlasnej perspektíve</w:t>
            </w:r>
            <w:r>
              <w:rPr>
                <w:rFonts w:cstheme="minorHAnsi"/>
                <w:sz w:val="20"/>
                <w:szCs w:val="20"/>
              </w:rPr>
              <w:t>.</w:t>
            </w:r>
          </w:p>
        </w:tc>
        <w:tc>
          <w:tcPr>
            <w:tcW w:w="3827" w:type="dxa"/>
          </w:tcPr>
          <w:p w14:paraId="19140F1B" w14:textId="77777777" w:rsidR="00D67E8A" w:rsidRPr="000C4CFF" w:rsidRDefault="00D67E8A" w:rsidP="00D51F84">
            <w:pPr>
              <w:rPr>
                <w:rFonts w:cstheme="minorHAnsi"/>
                <w:sz w:val="20"/>
                <w:szCs w:val="20"/>
              </w:rPr>
            </w:pPr>
            <w:r>
              <w:rPr>
                <w:rFonts w:cstheme="minorHAnsi"/>
                <w:sz w:val="20"/>
                <w:szCs w:val="20"/>
              </w:rPr>
              <w:t>N</w:t>
            </w:r>
            <w:r w:rsidRPr="00114E16">
              <w:rPr>
                <w:rFonts w:cstheme="minorHAnsi"/>
                <w:sz w:val="20"/>
                <w:szCs w:val="20"/>
              </w:rPr>
              <w:t xml:space="preserve">ezistili </w:t>
            </w:r>
            <w:r>
              <w:rPr>
                <w:rFonts w:cstheme="minorHAnsi"/>
                <w:sz w:val="20"/>
                <w:szCs w:val="20"/>
              </w:rPr>
              <w:t xml:space="preserve">sa </w:t>
            </w:r>
            <w:r w:rsidRPr="00114E16">
              <w:rPr>
                <w:rFonts w:cstheme="minorHAnsi"/>
                <w:sz w:val="20"/>
                <w:szCs w:val="20"/>
              </w:rPr>
              <w:t>žiadne významné výsledky</w:t>
            </w:r>
            <w:r>
              <w:rPr>
                <w:rFonts w:cstheme="minorHAnsi"/>
                <w:sz w:val="20"/>
                <w:szCs w:val="20"/>
              </w:rPr>
              <w:t>. Z</w:t>
            </w:r>
            <w:r w:rsidRPr="00954176">
              <w:rPr>
                <w:rFonts w:cstheme="minorHAnsi"/>
                <w:sz w:val="20"/>
                <w:szCs w:val="20"/>
              </w:rPr>
              <w:t>lepšenie v</w:t>
            </w:r>
            <w:r>
              <w:rPr>
                <w:rFonts w:cstheme="minorHAnsi"/>
                <w:sz w:val="20"/>
                <w:szCs w:val="20"/>
              </w:rPr>
              <w:t> </w:t>
            </w:r>
            <w:r w:rsidRPr="00954176">
              <w:rPr>
                <w:rFonts w:cstheme="minorHAnsi"/>
                <w:sz w:val="20"/>
                <w:szCs w:val="20"/>
              </w:rPr>
              <w:t>komunikácii</w:t>
            </w:r>
            <w:r>
              <w:rPr>
                <w:rFonts w:cstheme="minorHAnsi"/>
                <w:sz w:val="20"/>
                <w:szCs w:val="20"/>
              </w:rPr>
              <w:t xml:space="preserve"> </w:t>
            </w:r>
            <w:r w:rsidRPr="00954176">
              <w:rPr>
                <w:rFonts w:cstheme="minorHAnsi"/>
                <w:sz w:val="20"/>
                <w:szCs w:val="20"/>
              </w:rPr>
              <w:t>zručností nebolo možné pozorovať pomocou konvenčn</w:t>
            </w:r>
            <w:r>
              <w:rPr>
                <w:rFonts w:cstheme="minorHAnsi"/>
                <w:sz w:val="20"/>
                <w:szCs w:val="20"/>
              </w:rPr>
              <w:t>ej</w:t>
            </w:r>
            <w:r w:rsidRPr="00954176">
              <w:rPr>
                <w:rFonts w:cstheme="minorHAnsi"/>
                <w:sz w:val="20"/>
                <w:szCs w:val="20"/>
              </w:rPr>
              <w:t xml:space="preserve"> komunik</w:t>
            </w:r>
            <w:r>
              <w:rPr>
                <w:rFonts w:cstheme="minorHAnsi"/>
                <w:sz w:val="20"/>
                <w:szCs w:val="20"/>
              </w:rPr>
              <w:t>ácie z</w:t>
            </w:r>
            <w:r w:rsidRPr="00954176">
              <w:rPr>
                <w:rFonts w:cstheme="minorHAnsi"/>
                <w:sz w:val="20"/>
                <w:szCs w:val="20"/>
              </w:rPr>
              <w:t>ameran</w:t>
            </w:r>
            <w:r>
              <w:rPr>
                <w:rFonts w:cstheme="minorHAnsi"/>
                <w:sz w:val="20"/>
                <w:szCs w:val="20"/>
              </w:rPr>
              <w:t xml:space="preserve">ej </w:t>
            </w:r>
            <w:r w:rsidRPr="00954176">
              <w:rPr>
                <w:rFonts w:cstheme="minorHAnsi"/>
                <w:sz w:val="20"/>
                <w:szCs w:val="20"/>
              </w:rPr>
              <w:t>na prijímanie pokynov</w:t>
            </w:r>
            <w:r>
              <w:rPr>
                <w:rFonts w:cstheme="minorHAnsi"/>
                <w:sz w:val="20"/>
                <w:szCs w:val="20"/>
              </w:rPr>
              <w:t>.</w:t>
            </w:r>
          </w:p>
        </w:tc>
      </w:tr>
      <w:tr w:rsidR="00D67E8A" w:rsidRPr="000C4CFF" w14:paraId="78886E1C" w14:textId="77777777" w:rsidTr="00D51F84">
        <w:tc>
          <w:tcPr>
            <w:tcW w:w="2122" w:type="dxa"/>
          </w:tcPr>
          <w:p w14:paraId="21E05813" w14:textId="77777777" w:rsidR="00D67E8A" w:rsidRPr="000C4CFF" w:rsidRDefault="00D67E8A" w:rsidP="00D51F84">
            <w:pPr>
              <w:pStyle w:val="Default"/>
              <w:rPr>
                <w:rFonts w:asciiTheme="minorHAnsi" w:hAnsiTheme="minorHAnsi" w:cstheme="minorHAnsi"/>
                <w:sz w:val="20"/>
                <w:szCs w:val="20"/>
              </w:rPr>
            </w:pPr>
            <w:proofErr w:type="spellStart"/>
            <w:r>
              <w:rPr>
                <w:rFonts w:asciiTheme="minorHAnsi" w:hAnsiTheme="minorHAnsi" w:cstheme="minorHAnsi"/>
                <w:sz w:val="20"/>
                <w:szCs w:val="20"/>
              </w:rPr>
              <w:t>Chen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Yaru</w:t>
            </w:r>
            <w:proofErr w:type="spellEnd"/>
            <w:r>
              <w:rPr>
                <w:rFonts w:asciiTheme="minorHAnsi" w:hAnsiTheme="minorHAnsi" w:cstheme="minorHAnsi"/>
                <w:sz w:val="20"/>
                <w:szCs w:val="20"/>
              </w:rPr>
              <w:t xml:space="preserve">, </w:t>
            </w:r>
            <w:proofErr w:type="spellStart"/>
            <w:r w:rsidRPr="00890977">
              <w:rPr>
                <w:rFonts w:asciiTheme="minorHAnsi" w:hAnsiTheme="minorHAnsi" w:cstheme="minorHAnsi"/>
                <w:sz w:val="20"/>
                <w:szCs w:val="20"/>
              </w:rPr>
              <w:t>Hawkins</w:t>
            </w:r>
            <w:proofErr w:type="spellEnd"/>
            <w:r>
              <w:rPr>
                <w:rFonts w:asciiTheme="minorHAnsi" w:hAnsiTheme="minorHAnsi" w:cstheme="minorHAnsi"/>
                <w:sz w:val="20"/>
                <w:szCs w:val="20"/>
              </w:rPr>
              <w:t xml:space="preserve"> Janice, 2020</w:t>
            </w:r>
          </w:p>
        </w:tc>
        <w:tc>
          <w:tcPr>
            <w:tcW w:w="992" w:type="dxa"/>
          </w:tcPr>
          <w:p w14:paraId="369F9F21" w14:textId="77777777" w:rsidR="00D67E8A" w:rsidRDefault="00D67E8A" w:rsidP="00D51F84">
            <w:pPr>
              <w:rPr>
                <w:rFonts w:cstheme="minorHAnsi"/>
                <w:sz w:val="20"/>
                <w:szCs w:val="20"/>
              </w:rPr>
            </w:pPr>
            <w:r>
              <w:rPr>
                <w:rFonts w:cstheme="minorHAnsi"/>
                <w:sz w:val="20"/>
                <w:szCs w:val="20"/>
              </w:rPr>
              <w:t>USA</w:t>
            </w:r>
          </w:p>
        </w:tc>
        <w:tc>
          <w:tcPr>
            <w:tcW w:w="1276" w:type="dxa"/>
          </w:tcPr>
          <w:p w14:paraId="24A880BE" w14:textId="77777777" w:rsidR="00D67E8A" w:rsidRPr="000C4CFF" w:rsidRDefault="00D67E8A" w:rsidP="00D51F84">
            <w:pPr>
              <w:rPr>
                <w:rFonts w:cstheme="minorHAnsi"/>
                <w:sz w:val="20"/>
                <w:szCs w:val="20"/>
              </w:rPr>
            </w:pPr>
            <w:r>
              <w:rPr>
                <w:rFonts w:cstheme="minorHAnsi"/>
                <w:sz w:val="20"/>
                <w:szCs w:val="20"/>
              </w:rPr>
              <w:t xml:space="preserve">Pilotná štúdia </w:t>
            </w:r>
            <w:r>
              <w:rPr>
                <w:rFonts w:cstheme="minorHAnsi"/>
                <w:sz w:val="20"/>
                <w:szCs w:val="20"/>
              </w:rPr>
              <w:lastRenderedPageBreak/>
              <w:t>s </w:t>
            </w:r>
            <w:proofErr w:type="spellStart"/>
            <w:r w:rsidRPr="00E3687B">
              <w:rPr>
                <w:rFonts w:cstheme="minorHAnsi"/>
                <w:sz w:val="20"/>
                <w:szCs w:val="20"/>
              </w:rPr>
              <w:t>predexperimentálny</w:t>
            </w:r>
            <w:r>
              <w:rPr>
                <w:rFonts w:cstheme="minorHAnsi"/>
                <w:sz w:val="20"/>
                <w:szCs w:val="20"/>
              </w:rPr>
              <w:t>m</w:t>
            </w:r>
            <w:proofErr w:type="spellEnd"/>
            <w:r>
              <w:rPr>
                <w:rFonts w:cstheme="minorHAnsi"/>
                <w:sz w:val="20"/>
                <w:szCs w:val="20"/>
              </w:rPr>
              <w:t xml:space="preserve"> </w:t>
            </w:r>
            <w:r w:rsidRPr="00E3687B">
              <w:rPr>
                <w:rFonts w:cstheme="minorHAnsi"/>
                <w:sz w:val="20"/>
                <w:szCs w:val="20"/>
              </w:rPr>
              <w:t>dizajn</w:t>
            </w:r>
            <w:r>
              <w:rPr>
                <w:rFonts w:cstheme="minorHAnsi"/>
                <w:sz w:val="20"/>
                <w:szCs w:val="20"/>
              </w:rPr>
              <w:t>om</w:t>
            </w:r>
            <w:r w:rsidRPr="00E3687B">
              <w:rPr>
                <w:rFonts w:cstheme="minorHAnsi"/>
                <w:sz w:val="20"/>
                <w:szCs w:val="20"/>
              </w:rPr>
              <w:t xml:space="preserve"> pred </w:t>
            </w:r>
            <w:r>
              <w:rPr>
                <w:rFonts w:cstheme="minorHAnsi"/>
                <w:sz w:val="20"/>
                <w:szCs w:val="20"/>
              </w:rPr>
              <w:t xml:space="preserve">a </w:t>
            </w:r>
            <w:r w:rsidRPr="00E3687B">
              <w:rPr>
                <w:rFonts w:cstheme="minorHAnsi"/>
                <w:sz w:val="20"/>
                <w:szCs w:val="20"/>
              </w:rPr>
              <w:t>po teste</w:t>
            </w:r>
          </w:p>
        </w:tc>
        <w:tc>
          <w:tcPr>
            <w:tcW w:w="1842" w:type="dxa"/>
          </w:tcPr>
          <w:p w14:paraId="6F5FC500" w14:textId="77777777" w:rsidR="00D67E8A" w:rsidRPr="000C4CFF" w:rsidRDefault="00D67E8A" w:rsidP="00D51F84">
            <w:pPr>
              <w:rPr>
                <w:rFonts w:cstheme="minorHAnsi"/>
                <w:sz w:val="20"/>
                <w:szCs w:val="20"/>
              </w:rPr>
            </w:pPr>
            <w:r>
              <w:rPr>
                <w:rFonts w:cstheme="minorHAnsi"/>
                <w:sz w:val="20"/>
                <w:szCs w:val="20"/>
              </w:rPr>
              <w:lastRenderedPageBreak/>
              <w:t>Upokojujúca k</w:t>
            </w:r>
            <w:r w:rsidRPr="00E3687B">
              <w:rPr>
                <w:rFonts w:cstheme="minorHAnsi"/>
                <w:sz w:val="20"/>
                <w:szCs w:val="20"/>
              </w:rPr>
              <w:t>lavírn</w:t>
            </w:r>
            <w:r>
              <w:rPr>
                <w:rFonts w:cstheme="minorHAnsi"/>
                <w:sz w:val="20"/>
                <w:szCs w:val="20"/>
              </w:rPr>
              <w:t xml:space="preserve">a </w:t>
            </w:r>
            <w:r w:rsidRPr="00E3687B">
              <w:rPr>
                <w:rFonts w:cstheme="minorHAnsi"/>
                <w:sz w:val="20"/>
                <w:szCs w:val="20"/>
              </w:rPr>
              <w:t>hudb</w:t>
            </w:r>
            <w:r>
              <w:rPr>
                <w:rFonts w:cstheme="minorHAnsi"/>
                <w:sz w:val="20"/>
                <w:szCs w:val="20"/>
              </w:rPr>
              <w:t xml:space="preserve">a </w:t>
            </w:r>
            <w:r>
              <w:rPr>
                <w:rFonts w:cstheme="minorHAnsi"/>
                <w:sz w:val="20"/>
                <w:szCs w:val="20"/>
              </w:rPr>
              <w:lastRenderedPageBreak/>
              <w:t>r</w:t>
            </w:r>
            <w:r w:rsidRPr="00E3687B">
              <w:rPr>
                <w:rFonts w:cstheme="minorHAnsi"/>
                <w:sz w:val="20"/>
                <w:szCs w:val="20"/>
              </w:rPr>
              <w:t xml:space="preserve">eprodukovaná prostredníctvom </w:t>
            </w:r>
            <w:proofErr w:type="spellStart"/>
            <w:r w:rsidRPr="00E3687B">
              <w:rPr>
                <w:rFonts w:cstheme="minorHAnsi"/>
                <w:sz w:val="20"/>
                <w:szCs w:val="20"/>
              </w:rPr>
              <w:t>stereoreproduktora</w:t>
            </w:r>
            <w:proofErr w:type="spellEnd"/>
            <w:r>
              <w:rPr>
                <w:rFonts w:cstheme="minorHAnsi"/>
                <w:sz w:val="20"/>
                <w:szCs w:val="20"/>
              </w:rPr>
              <w:t xml:space="preserve"> </w:t>
            </w:r>
            <w:r w:rsidRPr="00E3687B">
              <w:rPr>
                <w:rFonts w:cstheme="minorHAnsi"/>
                <w:sz w:val="20"/>
                <w:szCs w:val="20"/>
              </w:rPr>
              <w:t>počas 10 minút pred stomatologickými zákrokmi</w:t>
            </w:r>
          </w:p>
        </w:tc>
        <w:tc>
          <w:tcPr>
            <w:tcW w:w="1701" w:type="dxa"/>
          </w:tcPr>
          <w:p w14:paraId="481571E2" w14:textId="77777777" w:rsidR="00D67E8A" w:rsidRPr="000C4CFF" w:rsidRDefault="00D67E8A" w:rsidP="00D51F84">
            <w:pPr>
              <w:rPr>
                <w:rFonts w:cstheme="minorHAnsi"/>
                <w:sz w:val="20"/>
                <w:szCs w:val="20"/>
              </w:rPr>
            </w:pPr>
            <w:r>
              <w:rPr>
                <w:rFonts w:cstheme="minorHAnsi"/>
                <w:sz w:val="20"/>
                <w:szCs w:val="20"/>
              </w:rPr>
              <w:lastRenderedPageBreak/>
              <w:t>Pasívne počúvanie hudby</w:t>
            </w:r>
          </w:p>
        </w:tc>
        <w:tc>
          <w:tcPr>
            <w:tcW w:w="1985" w:type="dxa"/>
          </w:tcPr>
          <w:p w14:paraId="79BEBFB1" w14:textId="77777777" w:rsidR="00D67E8A" w:rsidRPr="000C4CFF" w:rsidRDefault="00D67E8A" w:rsidP="00D51F84">
            <w:pPr>
              <w:rPr>
                <w:rFonts w:cstheme="minorHAnsi"/>
                <w:sz w:val="20"/>
                <w:szCs w:val="20"/>
              </w:rPr>
            </w:pPr>
            <w:r>
              <w:rPr>
                <w:rFonts w:cstheme="minorHAnsi"/>
                <w:sz w:val="20"/>
                <w:szCs w:val="20"/>
              </w:rPr>
              <w:t xml:space="preserve">15 dospelých osôb s MP, </w:t>
            </w:r>
            <w:r w:rsidRPr="00676ABF">
              <w:rPr>
                <w:rFonts w:cstheme="minorHAnsi"/>
                <w:sz w:val="20"/>
                <w:szCs w:val="20"/>
              </w:rPr>
              <w:t>18</w:t>
            </w:r>
            <w:r>
              <w:rPr>
                <w:rFonts w:cstheme="minorHAnsi"/>
                <w:sz w:val="20"/>
                <w:szCs w:val="20"/>
              </w:rPr>
              <w:t>-</w:t>
            </w:r>
            <w:r w:rsidRPr="00676ABF">
              <w:rPr>
                <w:rFonts w:cstheme="minorHAnsi"/>
                <w:sz w:val="20"/>
                <w:szCs w:val="20"/>
              </w:rPr>
              <w:t>70 rokov</w:t>
            </w:r>
            <w:r>
              <w:rPr>
                <w:rFonts w:cstheme="minorHAnsi"/>
                <w:sz w:val="20"/>
                <w:szCs w:val="20"/>
              </w:rPr>
              <w:t xml:space="preserve"> </w:t>
            </w:r>
            <w:r>
              <w:rPr>
                <w:rFonts w:cstheme="minorHAnsi"/>
                <w:sz w:val="20"/>
                <w:szCs w:val="20"/>
              </w:rPr>
              <w:lastRenderedPageBreak/>
              <w:t xml:space="preserve">(priemer: </w:t>
            </w:r>
            <w:r w:rsidRPr="00676ABF">
              <w:rPr>
                <w:rFonts w:cstheme="minorHAnsi"/>
                <w:sz w:val="20"/>
                <w:szCs w:val="20"/>
              </w:rPr>
              <w:t>42</w:t>
            </w:r>
            <w:r>
              <w:rPr>
                <w:rFonts w:cstheme="minorHAnsi"/>
                <w:sz w:val="20"/>
                <w:szCs w:val="20"/>
              </w:rPr>
              <w:t>). 6 malo stredne ťažké, 5 ťažké a 4 hlboké MP.</w:t>
            </w:r>
          </w:p>
        </w:tc>
        <w:tc>
          <w:tcPr>
            <w:tcW w:w="2835" w:type="dxa"/>
          </w:tcPr>
          <w:p w14:paraId="25CCEC47" w14:textId="77777777" w:rsidR="00D67E8A" w:rsidRPr="00E3687B" w:rsidRDefault="00D67E8A" w:rsidP="00D51F84">
            <w:pPr>
              <w:rPr>
                <w:rFonts w:cstheme="minorHAnsi"/>
                <w:sz w:val="20"/>
                <w:szCs w:val="20"/>
              </w:rPr>
            </w:pPr>
            <w:r>
              <w:rPr>
                <w:rFonts w:cstheme="minorHAnsi"/>
                <w:sz w:val="20"/>
                <w:szCs w:val="20"/>
              </w:rPr>
              <w:lastRenderedPageBreak/>
              <w:t xml:space="preserve">Meranie pomocou </w:t>
            </w:r>
            <w:r w:rsidRPr="00E3687B">
              <w:rPr>
                <w:rFonts w:cstheme="minorHAnsi"/>
                <w:sz w:val="20"/>
                <w:szCs w:val="20"/>
              </w:rPr>
              <w:t xml:space="preserve">revidovaného skóre </w:t>
            </w:r>
            <w:proofErr w:type="spellStart"/>
            <w:r w:rsidRPr="00E3687B">
              <w:rPr>
                <w:rFonts w:cstheme="minorHAnsi"/>
                <w:sz w:val="20"/>
                <w:szCs w:val="20"/>
              </w:rPr>
              <w:t>Anxiety</w:t>
            </w:r>
            <w:proofErr w:type="spellEnd"/>
            <w:r w:rsidRPr="00E3687B">
              <w:rPr>
                <w:rFonts w:cstheme="minorHAnsi"/>
                <w:sz w:val="20"/>
                <w:szCs w:val="20"/>
              </w:rPr>
              <w:t xml:space="preserve"> </w:t>
            </w:r>
            <w:proofErr w:type="spellStart"/>
            <w:r w:rsidRPr="00E3687B">
              <w:rPr>
                <w:rFonts w:cstheme="minorHAnsi"/>
                <w:sz w:val="20"/>
                <w:szCs w:val="20"/>
              </w:rPr>
              <w:lastRenderedPageBreak/>
              <w:t>Depression</w:t>
            </w:r>
            <w:proofErr w:type="spellEnd"/>
            <w:r w:rsidRPr="00E3687B">
              <w:rPr>
                <w:rFonts w:cstheme="minorHAnsi"/>
                <w:sz w:val="20"/>
                <w:szCs w:val="20"/>
              </w:rPr>
              <w:t xml:space="preserve"> and </w:t>
            </w:r>
            <w:proofErr w:type="spellStart"/>
            <w:r w:rsidRPr="00E3687B">
              <w:rPr>
                <w:rFonts w:cstheme="minorHAnsi"/>
                <w:sz w:val="20"/>
                <w:szCs w:val="20"/>
              </w:rPr>
              <w:t>Mood</w:t>
            </w:r>
            <w:proofErr w:type="spellEnd"/>
            <w:r w:rsidRPr="00E3687B">
              <w:rPr>
                <w:rFonts w:cstheme="minorHAnsi"/>
                <w:sz w:val="20"/>
                <w:szCs w:val="20"/>
              </w:rPr>
              <w:t xml:space="preserve"> </w:t>
            </w:r>
            <w:proofErr w:type="spellStart"/>
            <w:r w:rsidRPr="00E3687B">
              <w:rPr>
                <w:rFonts w:cstheme="minorHAnsi"/>
                <w:sz w:val="20"/>
                <w:szCs w:val="20"/>
              </w:rPr>
              <w:t>Scale</w:t>
            </w:r>
            <w:proofErr w:type="spellEnd"/>
            <w:r>
              <w:rPr>
                <w:rFonts w:cstheme="minorHAnsi"/>
                <w:sz w:val="20"/>
                <w:szCs w:val="20"/>
              </w:rPr>
              <w:t xml:space="preserve"> (</w:t>
            </w:r>
            <w:r w:rsidRPr="00E3687B">
              <w:rPr>
                <w:rFonts w:cstheme="minorHAnsi"/>
                <w:sz w:val="20"/>
                <w:szCs w:val="20"/>
              </w:rPr>
              <w:t>ADAMS</w:t>
            </w:r>
            <w:r>
              <w:rPr>
                <w:rFonts w:cstheme="minorHAnsi"/>
                <w:sz w:val="20"/>
                <w:szCs w:val="20"/>
              </w:rPr>
              <w:t xml:space="preserve">). Štatistická analýza: </w:t>
            </w:r>
            <w:r w:rsidRPr="00E3687B">
              <w:rPr>
                <w:rFonts w:cstheme="minorHAnsi"/>
                <w:sz w:val="20"/>
                <w:szCs w:val="20"/>
              </w:rPr>
              <w:t>program SPSS 26.0.20</w:t>
            </w:r>
          </w:p>
        </w:tc>
        <w:tc>
          <w:tcPr>
            <w:tcW w:w="3827" w:type="dxa"/>
          </w:tcPr>
          <w:p w14:paraId="419126C0" w14:textId="77777777" w:rsidR="00D67E8A" w:rsidRPr="000C4CFF" w:rsidRDefault="00D67E8A" w:rsidP="00D51F84">
            <w:pPr>
              <w:rPr>
                <w:rFonts w:cstheme="minorHAnsi"/>
                <w:sz w:val="20"/>
                <w:szCs w:val="20"/>
              </w:rPr>
            </w:pPr>
            <w:r>
              <w:rPr>
                <w:rFonts w:cstheme="minorHAnsi"/>
                <w:sz w:val="20"/>
                <w:szCs w:val="20"/>
              </w:rPr>
              <w:lastRenderedPageBreak/>
              <w:t>Z</w:t>
            </w:r>
            <w:r w:rsidRPr="00E3687B">
              <w:rPr>
                <w:rFonts w:cstheme="minorHAnsi"/>
                <w:sz w:val="20"/>
                <w:szCs w:val="20"/>
              </w:rPr>
              <w:t>nížen</w:t>
            </w:r>
            <w:r>
              <w:rPr>
                <w:rFonts w:cstheme="minorHAnsi"/>
                <w:sz w:val="20"/>
                <w:szCs w:val="20"/>
              </w:rPr>
              <w:t>á</w:t>
            </w:r>
            <w:r w:rsidRPr="00E3687B">
              <w:rPr>
                <w:rFonts w:cstheme="minorHAnsi"/>
                <w:sz w:val="20"/>
                <w:szCs w:val="20"/>
              </w:rPr>
              <w:t xml:space="preserve"> úroveň úzkosti, čo sa prejavilo</w:t>
            </w:r>
            <w:r>
              <w:rPr>
                <w:rFonts w:cstheme="minorHAnsi"/>
                <w:sz w:val="20"/>
                <w:szCs w:val="20"/>
              </w:rPr>
              <w:t xml:space="preserve"> </w:t>
            </w:r>
            <w:r w:rsidRPr="00E3687B">
              <w:rPr>
                <w:rFonts w:cstheme="minorHAnsi"/>
                <w:sz w:val="20"/>
                <w:szCs w:val="20"/>
              </w:rPr>
              <w:t>nižším revidovaným skóre ADAMS</w:t>
            </w:r>
            <w:r>
              <w:rPr>
                <w:rFonts w:cstheme="minorHAnsi"/>
                <w:sz w:val="20"/>
                <w:szCs w:val="20"/>
              </w:rPr>
              <w:t>.</w:t>
            </w:r>
          </w:p>
        </w:tc>
      </w:tr>
      <w:tr w:rsidR="00D67E8A" w:rsidRPr="000C4CFF" w14:paraId="43E60D6B" w14:textId="77777777" w:rsidTr="00D51F84">
        <w:tc>
          <w:tcPr>
            <w:tcW w:w="2122" w:type="dxa"/>
          </w:tcPr>
          <w:p w14:paraId="24F52AA0" w14:textId="77777777" w:rsidR="00D67E8A" w:rsidRDefault="00D67E8A" w:rsidP="00D51F84">
            <w:pPr>
              <w:pStyle w:val="Default"/>
              <w:rPr>
                <w:rFonts w:asciiTheme="minorHAnsi" w:hAnsiTheme="minorHAnsi" w:cstheme="minorHAnsi"/>
                <w:sz w:val="20"/>
                <w:szCs w:val="20"/>
              </w:rPr>
            </w:pPr>
            <w:proofErr w:type="spellStart"/>
            <w:r>
              <w:rPr>
                <w:rFonts w:asciiTheme="minorHAnsi" w:hAnsiTheme="minorHAnsi" w:cstheme="minorHAnsi"/>
                <w:sz w:val="20"/>
                <w:szCs w:val="20"/>
              </w:rPr>
              <w:t>Lewis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Jasper</w:t>
            </w:r>
            <w:proofErr w:type="spellEnd"/>
            <w:r>
              <w:rPr>
                <w:rFonts w:asciiTheme="minorHAnsi" w:hAnsiTheme="minorHAnsi" w:cstheme="minorHAnsi"/>
                <w:sz w:val="20"/>
                <w:szCs w:val="20"/>
              </w:rPr>
              <w:t>, 2019</w:t>
            </w:r>
          </w:p>
        </w:tc>
        <w:tc>
          <w:tcPr>
            <w:tcW w:w="992" w:type="dxa"/>
          </w:tcPr>
          <w:p w14:paraId="6C70F8BD" w14:textId="77777777" w:rsidR="00D67E8A" w:rsidRDefault="00D67E8A" w:rsidP="00D51F84">
            <w:pPr>
              <w:rPr>
                <w:rFonts w:cstheme="minorHAnsi"/>
                <w:sz w:val="20"/>
                <w:szCs w:val="20"/>
              </w:rPr>
            </w:pPr>
            <w:r>
              <w:rPr>
                <w:rFonts w:cstheme="minorHAnsi"/>
                <w:sz w:val="20"/>
                <w:szCs w:val="20"/>
              </w:rPr>
              <w:t xml:space="preserve">USA: </w:t>
            </w:r>
            <w:proofErr w:type="spellStart"/>
            <w:r>
              <w:rPr>
                <w:rFonts w:cstheme="minorHAnsi"/>
                <w:sz w:val="20"/>
                <w:szCs w:val="20"/>
              </w:rPr>
              <w:t>Molloy</w:t>
            </w:r>
            <w:proofErr w:type="spellEnd"/>
            <w:r>
              <w:rPr>
                <w:rFonts w:cstheme="minorHAnsi"/>
                <w:sz w:val="20"/>
                <w:szCs w:val="20"/>
              </w:rPr>
              <w:t xml:space="preserve"> </w:t>
            </w:r>
            <w:proofErr w:type="spellStart"/>
            <w:r>
              <w:rPr>
                <w:rFonts w:cstheme="minorHAnsi"/>
                <w:sz w:val="20"/>
                <w:szCs w:val="20"/>
              </w:rPr>
              <w:t>College</w:t>
            </w:r>
            <w:proofErr w:type="spellEnd"/>
          </w:p>
        </w:tc>
        <w:tc>
          <w:tcPr>
            <w:tcW w:w="1276" w:type="dxa"/>
          </w:tcPr>
          <w:p w14:paraId="450368D7" w14:textId="77777777" w:rsidR="00D67E8A" w:rsidRPr="000C4CFF" w:rsidRDefault="00D67E8A" w:rsidP="00D51F84">
            <w:pPr>
              <w:rPr>
                <w:rFonts w:cstheme="minorHAnsi"/>
                <w:sz w:val="20"/>
                <w:szCs w:val="20"/>
              </w:rPr>
            </w:pPr>
            <w:r>
              <w:rPr>
                <w:rFonts w:cstheme="minorHAnsi"/>
                <w:sz w:val="20"/>
                <w:szCs w:val="20"/>
              </w:rPr>
              <w:t>Kvalitatívny fenomenologický  výskum</w:t>
            </w:r>
          </w:p>
        </w:tc>
        <w:tc>
          <w:tcPr>
            <w:tcW w:w="1842" w:type="dxa"/>
          </w:tcPr>
          <w:p w14:paraId="2ED9D573" w14:textId="77777777" w:rsidR="00D67E8A" w:rsidRPr="000C4CFF" w:rsidRDefault="00D67E8A" w:rsidP="00D51F84">
            <w:pPr>
              <w:rPr>
                <w:rFonts w:cstheme="minorHAnsi"/>
                <w:sz w:val="20"/>
                <w:szCs w:val="20"/>
              </w:rPr>
            </w:pPr>
            <w:r>
              <w:rPr>
                <w:rFonts w:cstheme="minorHAnsi"/>
                <w:sz w:val="20"/>
                <w:szCs w:val="20"/>
              </w:rPr>
              <w:t>Individuálne MT sedenia v trvaní 45 min. 10-20 min. nahrávaný rozhovor</w:t>
            </w:r>
          </w:p>
        </w:tc>
        <w:tc>
          <w:tcPr>
            <w:tcW w:w="1701" w:type="dxa"/>
          </w:tcPr>
          <w:p w14:paraId="75DE7258" w14:textId="77777777" w:rsidR="00D67E8A" w:rsidRPr="000C4CFF" w:rsidRDefault="00D67E8A" w:rsidP="00D51F84">
            <w:pPr>
              <w:rPr>
                <w:rFonts w:cstheme="minorHAnsi"/>
                <w:sz w:val="20"/>
                <w:szCs w:val="20"/>
              </w:rPr>
            </w:pPr>
            <w:r>
              <w:rPr>
                <w:rFonts w:cstheme="minorHAnsi"/>
                <w:sz w:val="20"/>
                <w:szCs w:val="20"/>
              </w:rPr>
              <w:t>MT intervencia  zameraná na tvorbu piesní</w:t>
            </w:r>
          </w:p>
        </w:tc>
        <w:tc>
          <w:tcPr>
            <w:tcW w:w="1985" w:type="dxa"/>
          </w:tcPr>
          <w:p w14:paraId="71D58470" w14:textId="77777777" w:rsidR="00D67E8A" w:rsidRPr="000C4CFF" w:rsidRDefault="00D67E8A" w:rsidP="00D51F84">
            <w:pPr>
              <w:rPr>
                <w:rFonts w:cstheme="minorHAnsi"/>
                <w:sz w:val="20"/>
                <w:szCs w:val="20"/>
              </w:rPr>
            </w:pPr>
            <w:r>
              <w:rPr>
                <w:rFonts w:cstheme="minorHAnsi"/>
                <w:sz w:val="20"/>
                <w:szCs w:val="20"/>
              </w:rPr>
              <w:t>3 dospelé osoby s MP</w:t>
            </w:r>
          </w:p>
        </w:tc>
        <w:tc>
          <w:tcPr>
            <w:tcW w:w="2835" w:type="dxa"/>
          </w:tcPr>
          <w:p w14:paraId="2746C13D" w14:textId="77777777" w:rsidR="00D67E8A" w:rsidRPr="000C4CFF" w:rsidRDefault="00D67E8A" w:rsidP="00D51F84">
            <w:pPr>
              <w:rPr>
                <w:rFonts w:cstheme="minorHAnsi"/>
                <w:sz w:val="20"/>
                <w:szCs w:val="20"/>
              </w:rPr>
            </w:pPr>
            <w:proofErr w:type="spellStart"/>
            <w:r>
              <w:rPr>
                <w:rFonts w:cstheme="minorHAnsi"/>
                <w:sz w:val="20"/>
                <w:szCs w:val="20"/>
              </w:rPr>
              <w:t>Pološtruktúrovaný</w:t>
            </w:r>
            <w:proofErr w:type="spellEnd"/>
            <w:r>
              <w:rPr>
                <w:rFonts w:cstheme="minorHAnsi"/>
                <w:sz w:val="20"/>
                <w:szCs w:val="20"/>
              </w:rPr>
              <w:t xml:space="preserve"> rozhovor analyzovaný pomocou </w:t>
            </w:r>
            <w:proofErr w:type="spellStart"/>
            <w:r>
              <w:rPr>
                <w:rFonts w:cstheme="minorHAnsi"/>
                <w:sz w:val="20"/>
                <w:szCs w:val="20"/>
              </w:rPr>
              <w:t>interpretatívnej</w:t>
            </w:r>
            <w:proofErr w:type="spellEnd"/>
            <w:r>
              <w:rPr>
                <w:rFonts w:cstheme="minorHAnsi"/>
                <w:sz w:val="20"/>
                <w:szCs w:val="20"/>
              </w:rPr>
              <w:t xml:space="preserve"> fenomenologickej analýzy (IPA)</w:t>
            </w:r>
          </w:p>
        </w:tc>
        <w:tc>
          <w:tcPr>
            <w:tcW w:w="3827" w:type="dxa"/>
          </w:tcPr>
          <w:p w14:paraId="60700113" w14:textId="77777777" w:rsidR="00D67E8A" w:rsidRPr="000C4CFF" w:rsidRDefault="00D67E8A" w:rsidP="00D51F84">
            <w:pPr>
              <w:rPr>
                <w:rFonts w:cstheme="minorHAnsi"/>
                <w:sz w:val="20"/>
                <w:szCs w:val="20"/>
              </w:rPr>
            </w:pPr>
            <w:r>
              <w:rPr>
                <w:rFonts w:cstheme="minorHAnsi"/>
                <w:sz w:val="20"/>
                <w:szCs w:val="20"/>
              </w:rPr>
              <w:t>S</w:t>
            </w:r>
            <w:r w:rsidRPr="003C7A78">
              <w:rPr>
                <w:rFonts w:cstheme="minorHAnsi"/>
                <w:sz w:val="20"/>
                <w:szCs w:val="20"/>
              </w:rPr>
              <w:t xml:space="preserve">kúsenosť s písaním piesní </w:t>
            </w:r>
            <w:r>
              <w:rPr>
                <w:rFonts w:cstheme="minorHAnsi"/>
                <w:sz w:val="20"/>
                <w:szCs w:val="20"/>
              </w:rPr>
              <w:t xml:space="preserve">si účastníci </w:t>
            </w:r>
            <w:r w:rsidRPr="003C7A78">
              <w:rPr>
                <w:rFonts w:cstheme="minorHAnsi"/>
                <w:sz w:val="20"/>
                <w:szCs w:val="20"/>
              </w:rPr>
              <w:t>spájali s</w:t>
            </w:r>
            <w:r>
              <w:rPr>
                <w:rFonts w:cstheme="minorHAnsi"/>
                <w:sz w:val="20"/>
                <w:szCs w:val="20"/>
              </w:rPr>
              <w:t> </w:t>
            </w:r>
            <w:r w:rsidRPr="003C7A78">
              <w:rPr>
                <w:rFonts w:cstheme="minorHAnsi"/>
                <w:sz w:val="20"/>
                <w:szCs w:val="20"/>
              </w:rPr>
              <w:t>pozitívnymi</w:t>
            </w:r>
            <w:r>
              <w:rPr>
                <w:rFonts w:cstheme="minorHAnsi"/>
                <w:sz w:val="20"/>
                <w:szCs w:val="20"/>
              </w:rPr>
              <w:t xml:space="preserve"> </w:t>
            </w:r>
            <w:r w:rsidRPr="003C7A78">
              <w:rPr>
                <w:rFonts w:cstheme="minorHAnsi"/>
                <w:sz w:val="20"/>
                <w:szCs w:val="20"/>
              </w:rPr>
              <w:t>emóciami a tešili sa z</w:t>
            </w:r>
            <w:r>
              <w:rPr>
                <w:rFonts w:cstheme="minorHAnsi"/>
                <w:sz w:val="20"/>
                <w:szCs w:val="20"/>
              </w:rPr>
              <w:t> </w:t>
            </w:r>
            <w:r w:rsidRPr="003C7A78">
              <w:rPr>
                <w:rFonts w:cstheme="minorHAnsi"/>
                <w:sz w:val="20"/>
                <w:szCs w:val="20"/>
              </w:rPr>
              <w:t>n</w:t>
            </w:r>
            <w:r>
              <w:rPr>
                <w:rFonts w:cstheme="minorHAnsi"/>
                <w:sz w:val="20"/>
                <w:szCs w:val="20"/>
              </w:rPr>
              <w:t>ich. 2</w:t>
            </w:r>
            <w:r w:rsidRPr="003C7A78">
              <w:rPr>
                <w:rFonts w:cstheme="minorHAnsi"/>
                <w:sz w:val="20"/>
                <w:szCs w:val="20"/>
              </w:rPr>
              <w:t xml:space="preserve"> účastníci považovali písanie piesní za príspevok k zlepšeniu ich</w:t>
            </w:r>
            <w:r>
              <w:rPr>
                <w:rFonts w:cstheme="minorHAnsi"/>
                <w:sz w:val="20"/>
                <w:szCs w:val="20"/>
              </w:rPr>
              <w:t xml:space="preserve"> dôležitost</w:t>
            </w:r>
            <w:r w:rsidRPr="003C7A78">
              <w:rPr>
                <w:rFonts w:cstheme="minorHAnsi"/>
                <w:sz w:val="20"/>
                <w:szCs w:val="20"/>
              </w:rPr>
              <w:t xml:space="preserve">i v rámci svojich komunít. </w:t>
            </w:r>
            <w:r>
              <w:rPr>
                <w:rFonts w:cstheme="minorHAnsi"/>
                <w:sz w:val="20"/>
                <w:szCs w:val="20"/>
              </w:rPr>
              <w:t xml:space="preserve">2 </w:t>
            </w:r>
            <w:r w:rsidRPr="003C7A78">
              <w:rPr>
                <w:rFonts w:cstheme="minorHAnsi"/>
                <w:sz w:val="20"/>
                <w:szCs w:val="20"/>
              </w:rPr>
              <w:t>účastníci spájali písanie piesní s pocitmi altruizmu a</w:t>
            </w:r>
            <w:r>
              <w:rPr>
                <w:rFonts w:cstheme="minorHAnsi"/>
                <w:sz w:val="20"/>
                <w:szCs w:val="20"/>
              </w:rPr>
              <w:t> </w:t>
            </w:r>
            <w:r w:rsidRPr="003C7A78">
              <w:rPr>
                <w:rFonts w:cstheme="minorHAnsi"/>
                <w:sz w:val="20"/>
                <w:szCs w:val="20"/>
              </w:rPr>
              <w:t>pomoci</w:t>
            </w:r>
            <w:r>
              <w:rPr>
                <w:rFonts w:cstheme="minorHAnsi"/>
                <w:sz w:val="20"/>
                <w:szCs w:val="20"/>
              </w:rPr>
              <w:t xml:space="preserve"> </w:t>
            </w:r>
            <w:r w:rsidRPr="003C7A78">
              <w:rPr>
                <w:rFonts w:cstheme="minorHAnsi"/>
                <w:sz w:val="20"/>
                <w:szCs w:val="20"/>
              </w:rPr>
              <w:t>druhým.</w:t>
            </w:r>
          </w:p>
        </w:tc>
      </w:tr>
      <w:tr w:rsidR="00D67E8A" w:rsidRPr="000C4CFF" w14:paraId="5A4EE239" w14:textId="77777777" w:rsidTr="00D51F84">
        <w:tc>
          <w:tcPr>
            <w:tcW w:w="2122" w:type="dxa"/>
          </w:tcPr>
          <w:p w14:paraId="6B9DA1B4" w14:textId="77777777" w:rsidR="00D67E8A" w:rsidRPr="001240AF" w:rsidRDefault="00D67E8A" w:rsidP="00D51F84">
            <w:pPr>
              <w:rPr>
                <w:sz w:val="20"/>
                <w:szCs w:val="20"/>
              </w:rPr>
            </w:pPr>
            <w:proofErr w:type="spellStart"/>
            <w:r w:rsidRPr="008D6EC4">
              <w:rPr>
                <w:sz w:val="20"/>
                <w:szCs w:val="20"/>
              </w:rPr>
              <w:t>Schwantes</w:t>
            </w:r>
            <w:proofErr w:type="spellEnd"/>
            <w:r>
              <w:rPr>
                <w:sz w:val="20"/>
                <w:szCs w:val="20"/>
              </w:rPr>
              <w:t xml:space="preserve"> </w:t>
            </w:r>
            <w:proofErr w:type="spellStart"/>
            <w:r>
              <w:rPr>
                <w:sz w:val="20"/>
                <w:szCs w:val="20"/>
              </w:rPr>
              <w:t>Melody</w:t>
            </w:r>
            <w:proofErr w:type="spellEnd"/>
            <w:r w:rsidRPr="008D6EC4">
              <w:rPr>
                <w:sz w:val="20"/>
                <w:szCs w:val="20"/>
              </w:rPr>
              <w:t xml:space="preserve">, </w:t>
            </w:r>
            <w:r>
              <w:rPr>
                <w:sz w:val="20"/>
                <w:szCs w:val="20"/>
              </w:rPr>
              <w:t xml:space="preserve"> </w:t>
            </w:r>
            <w:proofErr w:type="spellStart"/>
            <w:r w:rsidRPr="008D6EC4">
              <w:rPr>
                <w:sz w:val="20"/>
                <w:szCs w:val="20"/>
              </w:rPr>
              <w:t>Rivera</w:t>
            </w:r>
            <w:proofErr w:type="spellEnd"/>
            <w:r>
              <w:rPr>
                <w:sz w:val="20"/>
                <w:szCs w:val="20"/>
              </w:rPr>
              <w:t xml:space="preserve"> </w:t>
            </w:r>
            <w:proofErr w:type="spellStart"/>
            <w:r>
              <w:rPr>
                <w:sz w:val="20"/>
                <w:szCs w:val="20"/>
              </w:rPr>
              <w:t>Eliana</w:t>
            </w:r>
            <w:proofErr w:type="spellEnd"/>
            <w:r>
              <w:rPr>
                <w:sz w:val="20"/>
                <w:szCs w:val="20"/>
              </w:rPr>
              <w:t>, 2017</w:t>
            </w:r>
          </w:p>
        </w:tc>
        <w:tc>
          <w:tcPr>
            <w:tcW w:w="992" w:type="dxa"/>
          </w:tcPr>
          <w:p w14:paraId="19515C72" w14:textId="77777777" w:rsidR="00D67E8A" w:rsidRPr="00B34361" w:rsidRDefault="00D67E8A" w:rsidP="00D51F84">
            <w:pPr>
              <w:rPr>
                <w:rFonts w:cstheme="minorHAnsi"/>
                <w:sz w:val="20"/>
                <w:szCs w:val="20"/>
              </w:rPr>
            </w:pPr>
            <w:r>
              <w:rPr>
                <w:rFonts w:cstheme="minorHAnsi"/>
                <w:sz w:val="20"/>
                <w:szCs w:val="20"/>
              </w:rPr>
              <w:t xml:space="preserve">USA: </w:t>
            </w:r>
            <w:proofErr w:type="spellStart"/>
            <w:r w:rsidRPr="008D6EC4">
              <w:rPr>
                <w:sz w:val="20"/>
                <w:szCs w:val="20"/>
              </w:rPr>
              <w:t>Appalachian</w:t>
            </w:r>
            <w:proofErr w:type="spellEnd"/>
            <w:r w:rsidRPr="008D6EC4">
              <w:rPr>
                <w:sz w:val="20"/>
                <w:szCs w:val="20"/>
              </w:rPr>
              <w:t xml:space="preserve"> State </w:t>
            </w:r>
            <w:proofErr w:type="spellStart"/>
            <w:r w:rsidRPr="008D6EC4">
              <w:rPr>
                <w:sz w:val="20"/>
                <w:szCs w:val="20"/>
              </w:rPr>
              <w:t>University</w:t>
            </w:r>
            <w:proofErr w:type="spellEnd"/>
          </w:p>
        </w:tc>
        <w:tc>
          <w:tcPr>
            <w:tcW w:w="1276" w:type="dxa"/>
          </w:tcPr>
          <w:p w14:paraId="6154442C" w14:textId="77777777" w:rsidR="00D67E8A" w:rsidRPr="000C4CFF" w:rsidRDefault="00D67E8A" w:rsidP="00D51F84">
            <w:pPr>
              <w:rPr>
                <w:rFonts w:cstheme="minorHAnsi"/>
                <w:sz w:val="20"/>
                <w:szCs w:val="20"/>
              </w:rPr>
            </w:pPr>
            <w:r>
              <w:rPr>
                <w:rFonts w:cstheme="minorHAnsi"/>
                <w:sz w:val="20"/>
                <w:szCs w:val="20"/>
              </w:rPr>
              <w:t>Pilotná štúdia- akčný výskum</w:t>
            </w:r>
          </w:p>
        </w:tc>
        <w:tc>
          <w:tcPr>
            <w:tcW w:w="1842" w:type="dxa"/>
          </w:tcPr>
          <w:p w14:paraId="78C8461D" w14:textId="77777777" w:rsidR="00D67E8A" w:rsidRPr="000C4CFF" w:rsidRDefault="00D67E8A" w:rsidP="00D51F84">
            <w:pPr>
              <w:rPr>
                <w:rFonts w:cstheme="minorHAnsi"/>
                <w:sz w:val="20"/>
                <w:szCs w:val="20"/>
              </w:rPr>
            </w:pPr>
            <w:r>
              <w:rPr>
                <w:rFonts w:cstheme="minorHAnsi"/>
                <w:sz w:val="20"/>
                <w:szCs w:val="20"/>
              </w:rPr>
              <w:t>10 týždenných stretnutí v trvaní 60-75 min.</w:t>
            </w:r>
          </w:p>
        </w:tc>
        <w:tc>
          <w:tcPr>
            <w:tcW w:w="1701" w:type="dxa"/>
          </w:tcPr>
          <w:p w14:paraId="3636C996" w14:textId="77777777" w:rsidR="00D67E8A" w:rsidRPr="000C4CFF" w:rsidRDefault="00D67E8A" w:rsidP="00D51F84">
            <w:pPr>
              <w:rPr>
                <w:rFonts w:cstheme="minorHAnsi"/>
                <w:sz w:val="20"/>
                <w:szCs w:val="20"/>
              </w:rPr>
            </w:pPr>
            <w:r>
              <w:rPr>
                <w:rFonts w:cstheme="minorHAnsi"/>
                <w:sz w:val="20"/>
                <w:szCs w:val="20"/>
              </w:rPr>
              <w:t xml:space="preserve">Komunitná MT </w:t>
            </w:r>
          </w:p>
        </w:tc>
        <w:tc>
          <w:tcPr>
            <w:tcW w:w="1985" w:type="dxa"/>
          </w:tcPr>
          <w:p w14:paraId="6EE04D7D" w14:textId="77777777" w:rsidR="00D67E8A" w:rsidRPr="000C4CFF" w:rsidRDefault="00D67E8A" w:rsidP="00D51F84">
            <w:pPr>
              <w:rPr>
                <w:rFonts w:cstheme="minorHAnsi"/>
                <w:sz w:val="20"/>
                <w:szCs w:val="20"/>
              </w:rPr>
            </w:pPr>
            <w:r>
              <w:rPr>
                <w:rFonts w:cstheme="minorHAnsi"/>
                <w:sz w:val="20"/>
                <w:szCs w:val="20"/>
              </w:rPr>
              <w:t>Skupina študentov s MP/bez MP v rozsahu 4-20, ktorý sa obmieňal (priemer: 8). Študenti s MP 1-4 (priemer: 2). Vek: 18-24</w:t>
            </w:r>
          </w:p>
        </w:tc>
        <w:tc>
          <w:tcPr>
            <w:tcW w:w="2835" w:type="dxa"/>
          </w:tcPr>
          <w:p w14:paraId="2E09B7FC" w14:textId="77777777" w:rsidR="00D67E8A" w:rsidRPr="000C4CFF" w:rsidRDefault="00D67E8A" w:rsidP="00D51F84">
            <w:pPr>
              <w:rPr>
                <w:rFonts w:cstheme="minorHAnsi"/>
                <w:sz w:val="20"/>
                <w:szCs w:val="20"/>
              </w:rPr>
            </w:pPr>
            <w:r>
              <w:rPr>
                <w:rFonts w:cstheme="minorHAnsi"/>
                <w:sz w:val="20"/>
                <w:szCs w:val="20"/>
              </w:rPr>
              <w:t>Zápisky zo stretnutí + rozhovory skúmané pomocou tematickej analýzy</w:t>
            </w:r>
          </w:p>
        </w:tc>
        <w:tc>
          <w:tcPr>
            <w:tcW w:w="3827" w:type="dxa"/>
          </w:tcPr>
          <w:p w14:paraId="45E416E3" w14:textId="77777777" w:rsidR="00D67E8A" w:rsidRPr="000C4CFF" w:rsidRDefault="00D67E8A" w:rsidP="00D51F84">
            <w:pPr>
              <w:rPr>
                <w:rFonts w:cstheme="minorHAnsi"/>
                <w:sz w:val="20"/>
                <w:szCs w:val="20"/>
              </w:rPr>
            </w:pPr>
            <w:r>
              <w:rPr>
                <w:rFonts w:cstheme="minorHAnsi"/>
                <w:sz w:val="20"/>
                <w:szCs w:val="20"/>
              </w:rPr>
              <w:t>K</w:t>
            </w:r>
            <w:r w:rsidRPr="00CA79AD">
              <w:rPr>
                <w:rFonts w:cstheme="minorHAnsi"/>
                <w:sz w:val="20"/>
                <w:szCs w:val="20"/>
              </w:rPr>
              <w:t xml:space="preserve">omunitné </w:t>
            </w:r>
            <w:r>
              <w:rPr>
                <w:rFonts w:cstheme="minorHAnsi"/>
                <w:sz w:val="20"/>
                <w:szCs w:val="20"/>
              </w:rPr>
              <w:t>MT</w:t>
            </w:r>
            <w:r w:rsidRPr="00CA79AD">
              <w:rPr>
                <w:rFonts w:cstheme="minorHAnsi"/>
                <w:sz w:val="20"/>
                <w:szCs w:val="20"/>
              </w:rPr>
              <w:t xml:space="preserve"> sedenia</w:t>
            </w:r>
            <w:r>
              <w:rPr>
                <w:rFonts w:cstheme="minorHAnsi"/>
                <w:sz w:val="20"/>
                <w:szCs w:val="20"/>
              </w:rPr>
              <w:t xml:space="preserve"> </w:t>
            </w:r>
            <w:r w:rsidRPr="00CA79AD">
              <w:rPr>
                <w:rFonts w:cstheme="minorHAnsi"/>
                <w:sz w:val="20"/>
                <w:szCs w:val="20"/>
              </w:rPr>
              <w:t xml:space="preserve">pomohli rozvíjať komunitu vysokoškolských študentov </w:t>
            </w:r>
            <w:r>
              <w:rPr>
                <w:rFonts w:cstheme="minorHAnsi"/>
                <w:sz w:val="20"/>
                <w:szCs w:val="20"/>
              </w:rPr>
              <w:t>s a bez MP</w:t>
            </w:r>
            <w:r w:rsidRPr="00CA79AD">
              <w:rPr>
                <w:rFonts w:cstheme="minorHAnsi"/>
                <w:sz w:val="20"/>
                <w:szCs w:val="20"/>
              </w:rPr>
              <w:t xml:space="preserve">. </w:t>
            </w:r>
          </w:p>
        </w:tc>
      </w:tr>
      <w:tr w:rsidR="00D67E8A" w:rsidRPr="000C4CFF" w14:paraId="475DFF0F" w14:textId="77777777" w:rsidTr="00D51F84">
        <w:tc>
          <w:tcPr>
            <w:tcW w:w="2122" w:type="dxa"/>
          </w:tcPr>
          <w:p w14:paraId="1F4983CB" w14:textId="77777777" w:rsidR="00D67E8A" w:rsidRPr="001240AF" w:rsidRDefault="00D67E8A" w:rsidP="00D51F84">
            <w:pPr>
              <w:rPr>
                <w:sz w:val="20"/>
                <w:szCs w:val="20"/>
              </w:rPr>
            </w:pPr>
            <w:proofErr w:type="spellStart"/>
            <w:r w:rsidRPr="00A0454A">
              <w:rPr>
                <w:sz w:val="20"/>
                <w:szCs w:val="20"/>
              </w:rPr>
              <w:t>Mendelson</w:t>
            </w:r>
            <w:proofErr w:type="spellEnd"/>
            <w:r w:rsidRPr="00A0454A">
              <w:rPr>
                <w:sz w:val="20"/>
                <w:szCs w:val="20"/>
              </w:rPr>
              <w:t xml:space="preserve"> </w:t>
            </w:r>
            <w:proofErr w:type="spellStart"/>
            <w:r w:rsidRPr="00A0454A">
              <w:rPr>
                <w:sz w:val="20"/>
                <w:szCs w:val="20"/>
              </w:rPr>
              <w:t>Jenna</w:t>
            </w:r>
            <w:proofErr w:type="spellEnd"/>
            <w:r w:rsidRPr="00A0454A">
              <w:rPr>
                <w:sz w:val="20"/>
                <w:szCs w:val="20"/>
              </w:rPr>
              <w:t xml:space="preserve">, </w:t>
            </w:r>
            <w:r>
              <w:rPr>
                <w:sz w:val="20"/>
                <w:szCs w:val="20"/>
              </w:rPr>
              <w:t xml:space="preserve"> </w:t>
            </w:r>
            <w:proofErr w:type="spellStart"/>
            <w:r w:rsidRPr="00A0454A">
              <w:rPr>
                <w:sz w:val="20"/>
                <w:szCs w:val="20"/>
              </w:rPr>
              <w:t>White</w:t>
            </w:r>
            <w:proofErr w:type="spellEnd"/>
            <w:r w:rsidRPr="00A0454A">
              <w:rPr>
                <w:sz w:val="20"/>
                <w:szCs w:val="20"/>
              </w:rPr>
              <w:t xml:space="preserve"> </w:t>
            </w:r>
            <w:proofErr w:type="spellStart"/>
            <w:r w:rsidRPr="00A0454A">
              <w:rPr>
                <w:sz w:val="20"/>
                <w:szCs w:val="20"/>
              </w:rPr>
              <w:t>Yasmine</w:t>
            </w:r>
            <w:proofErr w:type="spellEnd"/>
            <w:r w:rsidRPr="00A0454A">
              <w:rPr>
                <w:sz w:val="20"/>
                <w:szCs w:val="20"/>
              </w:rPr>
              <w:t>,</w:t>
            </w:r>
            <w:r>
              <w:rPr>
                <w:sz w:val="20"/>
                <w:szCs w:val="20"/>
              </w:rPr>
              <w:t xml:space="preserve"> </w:t>
            </w:r>
            <w:proofErr w:type="spellStart"/>
            <w:r w:rsidRPr="00A0454A">
              <w:rPr>
                <w:sz w:val="20"/>
                <w:szCs w:val="20"/>
              </w:rPr>
              <w:t>Hans</w:t>
            </w:r>
            <w:proofErr w:type="spellEnd"/>
            <w:r w:rsidRPr="00A0454A">
              <w:rPr>
                <w:sz w:val="20"/>
                <w:szCs w:val="20"/>
              </w:rPr>
              <w:t xml:space="preserve"> Laura,</w:t>
            </w:r>
            <w:r>
              <w:rPr>
                <w:sz w:val="20"/>
                <w:szCs w:val="20"/>
              </w:rPr>
              <w:t xml:space="preserve"> </w:t>
            </w:r>
            <w:proofErr w:type="spellStart"/>
            <w:r w:rsidRPr="00A0454A">
              <w:rPr>
                <w:sz w:val="20"/>
                <w:szCs w:val="20"/>
              </w:rPr>
              <w:t>Adebari</w:t>
            </w:r>
            <w:proofErr w:type="spellEnd"/>
            <w:r w:rsidRPr="00A0454A">
              <w:rPr>
                <w:sz w:val="20"/>
                <w:szCs w:val="20"/>
              </w:rPr>
              <w:t xml:space="preserve"> Richard</w:t>
            </w:r>
            <w:r>
              <w:rPr>
                <w:sz w:val="20"/>
                <w:szCs w:val="20"/>
              </w:rPr>
              <w:t xml:space="preserve">, </w:t>
            </w:r>
            <w:proofErr w:type="spellStart"/>
            <w:r w:rsidRPr="00A0454A">
              <w:rPr>
                <w:sz w:val="20"/>
                <w:szCs w:val="20"/>
              </w:rPr>
              <w:t>Schmid</w:t>
            </w:r>
            <w:proofErr w:type="spellEnd"/>
            <w:r w:rsidRPr="00A0454A">
              <w:rPr>
                <w:sz w:val="20"/>
                <w:szCs w:val="20"/>
              </w:rPr>
              <w:t xml:space="preserve"> </w:t>
            </w:r>
            <w:proofErr w:type="spellStart"/>
            <w:r w:rsidRPr="00A0454A">
              <w:rPr>
                <w:sz w:val="20"/>
                <w:szCs w:val="20"/>
              </w:rPr>
              <w:t>Lorrie</w:t>
            </w:r>
            <w:proofErr w:type="spellEnd"/>
            <w:r>
              <w:rPr>
                <w:sz w:val="20"/>
                <w:szCs w:val="20"/>
              </w:rPr>
              <w:t xml:space="preserve">, </w:t>
            </w:r>
            <w:proofErr w:type="spellStart"/>
            <w:r w:rsidRPr="00A0454A">
              <w:rPr>
                <w:sz w:val="20"/>
                <w:szCs w:val="20"/>
              </w:rPr>
              <w:t>Riggsbee</w:t>
            </w:r>
            <w:proofErr w:type="spellEnd"/>
            <w:r>
              <w:rPr>
                <w:sz w:val="20"/>
                <w:szCs w:val="20"/>
              </w:rPr>
              <w:t xml:space="preserve"> </w:t>
            </w:r>
            <w:proofErr w:type="spellStart"/>
            <w:r>
              <w:rPr>
                <w:sz w:val="20"/>
                <w:szCs w:val="20"/>
              </w:rPr>
              <w:t>Jan</w:t>
            </w:r>
            <w:proofErr w:type="spellEnd"/>
            <w:r>
              <w:rPr>
                <w:sz w:val="20"/>
                <w:szCs w:val="20"/>
              </w:rPr>
              <w:t xml:space="preserve">, </w:t>
            </w:r>
            <w:proofErr w:type="spellStart"/>
            <w:r w:rsidRPr="00A0454A">
              <w:rPr>
                <w:sz w:val="20"/>
                <w:szCs w:val="20"/>
              </w:rPr>
              <w:t>Goldsmith</w:t>
            </w:r>
            <w:proofErr w:type="spellEnd"/>
            <w:r>
              <w:rPr>
                <w:sz w:val="20"/>
                <w:szCs w:val="20"/>
              </w:rPr>
              <w:t xml:space="preserve"> </w:t>
            </w:r>
            <w:proofErr w:type="spellStart"/>
            <w:r>
              <w:rPr>
                <w:sz w:val="20"/>
                <w:szCs w:val="20"/>
              </w:rPr>
              <w:t>Ali</w:t>
            </w:r>
            <w:proofErr w:type="spellEnd"/>
            <w:r>
              <w:rPr>
                <w:sz w:val="20"/>
                <w:szCs w:val="20"/>
              </w:rPr>
              <w:t xml:space="preserve">, </w:t>
            </w:r>
            <w:proofErr w:type="spellStart"/>
            <w:r w:rsidRPr="00A0454A">
              <w:rPr>
                <w:sz w:val="20"/>
                <w:szCs w:val="20"/>
              </w:rPr>
              <w:t>Ozler</w:t>
            </w:r>
            <w:proofErr w:type="spellEnd"/>
            <w:r>
              <w:rPr>
                <w:sz w:val="20"/>
                <w:szCs w:val="20"/>
              </w:rPr>
              <w:t xml:space="preserve"> </w:t>
            </w:r>
            <w:proofErr w:type="spellStart"/>
            <w:r>
              <w:rPr>
                <w:sz w:val="20"/>
                <w:szCs w:val="20"/>
              </w:rPr>
              <w:t>Burcu</w:t>
            </w:r>
            <w:proofErr w:type="spellEnd"/>
            <w:r>
              <w:rPr>
                <w:sz w:val="20"/>
                <w:szCs w:val="20"/>
              </w:rPr>
              <w:t xml:space="preserve">, </w:t>
            </w:r>
            <w:proofErr w:type="spellStart"/>
            <w:r w:rsidRPr="00A0454A">
              <w:rPr>
                <w:sz w:val="20"/>
                <w:szCs w:val="20"/>
              </w:rPr>
              <w:t>Buehne</w:t>
            </w:r>
            <w:proofErr w:type="spellEnd"/>
            <w:r>
              <w:rPr>
                <w:sz w:val="20"/>
                <w:szCs w:val="20"/>
              </w:rPr>
              <w:t xml:space="preserve"> </w:t>
            </w:r>
            <w:proofErr w:type="spellStart"/>
            <w:r>
              <w:rPr>
                <w:sz w:val="20"/>
                <w:szCs w:val="20"/>
              </w:rPr>
              <w:t>Kristen</w:t>
            </w:r>
            <w:proofErr w:type="spellEnd"/>
            <w:r>
              <w:rPr>
                <w:sz w:val="20"/>
                <w:szCs w:val="20"/>
              </w:rPr>
              <w:t xml:space="preserve">, </w:t>
            </w:r>
            <w:proofErr w:type="spellStart"/>
            <w:r w:rsidRPr="00A0454A">
              <w:rPr>
                <w:sz w:val="20"/>
                <w:szCs w:val="20"/>
              </w:rPr>
              <w:t>Jones</w:t>
            </w:r>
            <w:proofErr w:type="spellEnd"/>
            <w:r>
              <w:rPr>
                <w:sz w:val="20"/>
                <w:szCs w:val="20"/>
              </w:rPr>
              <w:t xml:space="preserve"> </w:t>
            </w:r>
            <w:proofErr w:type="spellStart"/>
            <w:r>
              <w:rPr>
                <w:sz w:val="20"/>
                <w:szCs w:val="20"/>
              </w:rPr>
              <w:t>Sarah</w:t>
            </w:r>
            <w:proofErr w:type="spellEnd"/>
            <w:r>
              <w:rPr>
                <w:sz w:val="20"/>
                <w:szCs w:val="20"/>
              </w:rPr>
              <w:t xml:space="preserve">, </w:t>
            </w:r>
            <w:proofErr w:type="spellStart"/>
            <w:r w:rsidRPr="00A0454A">
              <w:rPr>
                <w:sz w:val="20"/>
                <w:szCs w:val="20"/>
              </w:rPr>
              <w:t>Shapleton</w:t>
            </w:r>
            <w:proofErr w:type="spellEnd"/>
            <w:r>
              <w:rPr>
                <w:sz w:val="20"/>
                <w:szCs w:val="20"/>
              </w:rPr>
              <w:t xml:space="preserve"> </w:t>
            </w:r>
            <w:proofErr w:type="spellStart"/>
            <w:r>
              <w:rPr>
                <w:sz w:val="20"/>
                <w:szCs w:val="20"/>
              </w:rPr>
              <w:t>Jennifer</w:t>
            </w:r>
            <w:proofErr w:type="spellEnd"/>
            <w:r>
              <w:rPr>
                <w:sz w:val="20"/>
                <w:szCs w:val="20"/>
              </w:rPr>
              <w:t>,</w:t>
            </w:r>
            <w:r w:rsidRPr="00A0454A">
              <w:rPr>
                <w:sz w:val="20"/>
                <w:szCs w:val="20"/>
              </w:rPr>
              <w:t xml:space="preserve"> </w:t>
            </w:r>
            <w:r>
              <w:rPr>
                <w:sz w:val="20"/>
                <w:szCs w:val="20"/>
              </w:rPr>
              <w:t xml:space="preserve"> </w:t>
            </w:r>
            <w:proofErr w:type="spellStart"/>
            <w:r w:rsidRPr="00A0454A">
              <w:rPr>
                <w:sz w:val="20"/>
                <w:szCs w:val="20"/>
              </w:rPr>
              <w:t>Dawson</w:t>
            </w:r>
            <w:proofErr w:type="spellEnd"/>
            <w:r>
              <w:rPr>
                <w:sz w:val="20"/>
                <w:szCs w:val="20"/>
              </w:rPr>
              <w:t xml:space="preserve"> </w:t>
            </w:r>
            <w:proofErr w:type="spellStart"/>
            <w:r>
              <w:rPr>
                <w:sz w:val="20"/>
                <w:szCs w:val="20"/>
              </w:rPr>
              <w:t>Geraldine</w:t>
            </w:r>
            <w:proofErr w:type="spellEnd"/>
            <w:r>
              <w:rPr>
                <w:sz w:val="20"/>
                <w:szCs w:val="20"/>
              </w:rPr>
              <w:t xml:space="preserve">, </w:t>
            </w:r>
            <w:r>
              <w:rPr>
                <w:rFonts w:cstheme="minorHAnsi"/>
                <w:sz w:val="20"/>
                <w:szCs w:val="20"/>
              </w:rPr>
              <w:t>2016</w:t>
            </w:r>
          </w:p>
        </w:tc>
        <w:tc>
          <w:tcPr>
            <w:tcW w:w="992" w:type="dxa"/>
          </w:tcPr>
          <w:p w14:paraId="6251C97A" w14:textId="77777777" w:rsidR="00D67E8A" w:rsidRDefault="00D67E8A" w:rsidP="00D51F84">
            <w:pPr>
              <w:rPr>
                <w:rFonts w:cstheme="minorHAnsi"/>
                <w:sz w:val="20"/>
                <w:szCs w:val="20"/>
              </w:rPr>
            </w:pPr>
            <w:r>
              <w:rPr>
                <w:rFonts w:cstheme="minorHAnsi"/>
                <w:sz w:val="20"/>
                <w:szCs w:val="20"/>
              </w:rPr>
              <w:t>USA</w:t>
            </w:r>
          </w:p>
        </w:tc>
        <w:tc>
          <w:tcPr>
            <w:tcW w:w="1276" w:type="dxa"/>
          </w:tcPr>
          <w:p w14:paraId="76AB3924" w14:textId="77777777" w:rsidR="00D67E8A" w:rsidRPr="000C4CFF" w:rsidRDefault="00D67E8A" w:rsidP="00D51F84">
            <w:pPr>
              <w:rPr>
                <w:rFonts w:cstheme="minorHAnsi"/>
                <w:sz w:val="20"/>
                <w:szCs w:val="20"/>
              </w:rPr>
            </w:pPr>
            <w:r>
              <w:rPr>
                <w:rFonts w:cstheme="minorHAnsi"/>
                <w:sz w:val="20"/>
                <w:szCs w:val="20"/>
              </w:rPr>
              <w:t>Pilotný výskum</w:t>
            </w:r>
          </w:p>
        </w:tc>
        <w:tc>
          <w:tcPr>
            <w:tcW w:w="1842" w:type="dxa"/>
          </w:tcPr>
          <w:p w14:paraId="21BC0288" w14:textId="77777777" w:rsidR="00D67E8A" w:rsidRPr="000C4CFF" w:rsidRDefault="00D67E8A" w:rsidP="00D51F84">
            <w:pPr>
              <w:rPr>
                <w:rFonts w:cstheme="minorHAnsi"/>
                <w:sz w:val="20"/>
                <w:szCs w:val="20"/>
              </w:rPr>
            </w:pPr>
            <w:r w:rsidRPr="005D1958">
              <w:rPr>
                <w:rFonts w:cstheme="minorHAnsi"/>
                <w:sz w:val="20"/>
                <w:szCs w:val="20"/>
              </w:rPr>
              <w:t>45</w:t>
            </w:r>
            <w:r>
              <w:rPr>
                <w:rFonts w:cstheme="minorHAnsi"/>
                <w:sz w:val="20"/>
                <w:szCs w:val="20"/>
              </w:rPr>
              <w:t xml:space="preserve"> min.  </w:t>
            </w:r>
            <w:r w:rsidRPr="005D1958">
              <w:rPr>
                <w:rFonts w:cstheme="minorHAnsi"/>
                <w:sz w:val="20"/>
                <w:szCs w:val="20"/>
              </w:rPr>
              <w:t>týždenn</w:t>
            </w:r>
            <w:r>
              <w:rPr>
                <w:rFonts w:cstheme="minorHAnsi"/>
                <w:sz w:val="20"/>
                <w:szCs w:val="20"/>
              </w:rPr>
              <w:t>é</w:t>
            </w:r>
            <w:r w:rsidRPr="005D1958">
              <w:rPr>
                <w:rFonts w:cstheme="minorHAnsi"/>
                <w:sz w:val="20"/>
                <w:szCs w:val="20"/>
              </w:rPr>
              <w:t xml:space="preserve"> seden</w:t>
            </w:r>
            <w:r>
              <w:rPr>
                <w:rFonts w:cstheme="minorHAnsi"/>
                <w:sz w:val="20"/>
                <w:szCs w:val="20"/>
              </w:rPr>
              <w:t>ia</w:t>
            </w:r>
            <w:r w:rsidRPr="005D1958">
              <w:rPr>
                <w:rFonts w:cstheme="minorHAnsi"/>
                <w:sz w:val="20"/>
                <w:szCs w:val="20"/>
              </w:rPr>
              <w:t xml:space="preserve"> počas 15 týždňov</w:t>
            </w:r>
          </w:p>
        </w:tc>
        <w:tc>
          <w:tcPr>
            <w:tcW w:w="1701" w:type="dxa"/>
          </w:tcPr>
          <w:p w14:paraId="44B9D6F9" w14:textId="77777777" w:rsidR="00D67E8A" w:rsidRPr="000C4CFF" w:rsidRDefault="00D67E8A" w:rsidP="00D51F84">
            <w:pPr>
              <w:rPr>
                <w:rFonts w:cstheme="minorHAnsi"/>
                <w:sz w:val="20"/>
                <w:szCs w:val="20"/>
              </w:rPr>
            </w:pPr>
            <w:proofErr w:type="spellStart"/>
            <w:r>
              <w:rPr>
                <w:rFonts w:cstheme="minorHAnsi"/>
                <w:sz w:val="20"/>
                <w:szCs w:val="20"/>
              </w:rPr>
              <w:t>V</w:t>
            </w:r>
            <w:r w:rsidRPr="005D1958">
              <w:rPr>
                <w:rFonts w:cstheme="minorHAnsi"/>
                <w:sz w:val="20"/>
                <w:szCs w:val="20"/>
              </w:rPr>
              <w:t>oices</w:t>
            </w:r>
            <w:proofErr w:type="spellEnd"/>
            <w:r w:rsidRPr="005D1958">
              <w:rPr>
                <w:rFonts w:cstheme="minorHAnsi"/>
                <w:sz w:val="20"/>
                <w:szCs w:val="20"/>
              </w:rPr>
              <w:t xml:space="preserve"> </w:t>
            </w:r>
            <w:proofErr w:type="spellStart"/>
            <w:r w:rsidRPr="005D1958">
              <w:rPr>
                <w:rFonts w:cstheme="minorHAnsi"/>
                <w:sz w:val="20"/>
                <w:szCs w:val="20"/>
              </w:rPr>
              <w:t>Together</w:t>
            </w:r>
            <w:proofErr w:type="spellEnd"/>
            <w:r w:rsidRPr="005D1958">
              <w:rPr>
                <w:rFonts w:cstheme="minorHAnsi"/>
                <w:sz w:val="20"/>
                <w:szCs w:val="20"/>
              </w:rPr>
              <w:t xml:space="preserve"> </w:t>
            </w:r>
            <w:proofErr w:type="spellStart"/>
            <w:r w:rsidRPr="005D1958">
              <w:rPr>
                <w:rFonts w:cstheme="minorHAnsi"/>
                <w:sz w:val="20"/>
                <w:szCs w:val="20"/>
              </w:rPr>
              <w:t>music</w:t>
            </w:r>
            <w:proofErr w:type="spellEnd"/>
            <w:r w:rsidRPr="005D1958">
              <w:rPr>
                <w:rFonts w:cstheme="minorHAnsi"/>
                <w:sz w:val="20"/>
                <w:szCs w:val="20"/>
              </w:rPr>
              <w:t xml:space="preserve"> </w:t>
            </w:r>
            <w:proofErr w:type="spellStart"/>
            <w:r w:rsidRPr="005D1958">
              <w:rPr>
                <w:rFonts w:cstheme="minorHAnsi"/>
                <w:sz w:val="20"/>
                <w:szCs w:val="20"/>
              </w:rPr>
              <w:t>therapy</w:t>
            </w:r>
            <w:proofErr w:type="spellEnd"/>
            <w:r>
              <w:rPr>
                <w:rFonts w:cstheme="minorHAnsi"/>
                <w:sz w:val="20"/>
                <w:szCs w:val="20"/>
              </w:rPr>
              <w:t>: Dlhodobá- 15 týždňov, Krátkodobá 7 týždňov</w:t>
            </w:r>
          </w:p>
        </w:tc>
        <w:tc>
          <w:tcPr>
            <w:tcW w:w="1985" w:type="dxa"/>
          </w:tcPr>
          <w:p w14:paraId="2878F7CF" w14:textId="77777777" w:rsidR="00D67E8A" w:rsidRPr="000C4CFF" w:rsidRDefault="00D67E8A" w:rsidP="00D51F84">
            <w:pPr>
              <w:rPr>
                <w:rFonts w:cstheme="minorHAnsi"/>
                <w:sz w:val="20"/>
                <w:szCs w:val="20"/>
              </w:rPr>
            </w:pPr>
            <w:r>
              <w:rPr>
                <w:rFonts w:cstheme="minorHAnsi"/>
                <w:sz w:val="20"/>
                <w:szCs w:val="20"/>
              </w:rPr>
              <w:t>33 detí, 5 s PAS a 32 s MP.</w:t>
            </w:r>
          </w:p>
        </w:tc>
        <w:tc>
          <w:tcPr>
            <w:tcW w:w="2835" w:type="dxa"/>
          </w:tcPr>
          <w:p w14:paraId="43C78283" w14:textId="77777777" w:rsidR="00D67E8A" w:rsidRPr="000C4CFF" w:rsidRDefault="00D67E8A" w:rsidP="00D51F84">
            <w:pPr>
              <w:rPr>
                <w:rFonts w:cstheme="minorHAnsi"/>
                <w:sz w:val="20"/>
                <w:szCs w:val="20"/>
              </w:rPr>
            </w:pPr>
            <w:r>
              <w:rPr>
                <w:rFonts w:cstheme="minorHAnsi"/>
                <w:sz w:val="20"/>
                <w:szCs w:val="20"/>
              </w:rPr>
              <w:t xml:space="preserve">Pozorovanie správania- štatistická analýza ANOVA: kódovanie na </w:t>
            </w:r>
            <w:proofErr w:type="spellStart"/>
            <w:r>
              <w:rPr>
                <w:rFonts w:cstheme="minorHAnsi"/>
                <w:sz w:val="20"/>
                <w:szCs w:val="20"/>
              </w:rPr>
              <w:t>Likertovej</w:t>
            </w:r>
            <w:proofErr w:type="spellEnd"/>
            <w:r>
              <w:rPr>
                <w:rFonts w:cstheme="minorHAnsi"/>
                <w:sz w:val="20"/>
                <w:szCs w:val="20"/>
              </w:rPr>
              <w:t xml:space="preserve"> stupnici. </w:t>
            </w:r>
            <w:r w:rsidRPr="005D1958">
              <w:rPr>
                <w:rFonts w:cstheme="minorHAnsi"/>
                <w:sz w:val="20"/>
                <w:szCs w:val="20"/>
              </w:rPr>
              <w:t xml:space="preserve">Spoľahlivosť </w:t>
            </w:r>
            <w:r>
              <w:rPr>
                <w:rFonts w:cstheme="minorHAnsi"/>
                <w:sz w:val="20"/>
                <w:szCs w:val="20"/>
              </w:rPr>
              <w:t xml:space="preserve">počítaná </w:t>
            </w:r>
            <w:r w:rsidRPr="005D1958">
              <w:rPr>
                <w:rFonts w:cstheme="minorHAnsi"/>
                <w:sz w:val="20"/>
                <w:szCs w:val="20"/>
              </w:rPr>
              <w:t xml:space="preserve">pomocou </w:t>
            </w:r>
            <w:proofErr w:type="spellStart"/>
            <w:r w:rsidRPr="005D1958">
              <w:rPr>
                <w:rFonts w:cstheme="minorHAnsi"/>
                <w:sz w:val="20"/>
                <w:szCs w:val="20"/>
              </w:rPr>
              <w:t>vnútrodruhového</w:t>
            </w:r>
            <w:proofErr w:type="spellEnd"/>
            <w:r w:rsidRPr="005D1958">
              <w:rPr>
                <w:rFonts w:cstheme="minorHAnsi"/>
                <w:sz w:val="20"/>
                <w:szCs w:val="20"/>
              </w:rPr>
              <w:t xml:space="preserve"> koeficientu</w:t>
            </w:r>
            <w:r>
              <w:rPr>
                <w:rFonts w:cstheme="minorHAnsi"/>
                <w:sz w:val="20"/>
                <w:szCs w:val="20"/>
              </w:rPr>
              <w:t xml:space="preserve"> </w:t>
            </w:r>
            <w:r w:rsidRPr="005D1958">
              <w:rPr>
                <w:rFonts w:cstheme="minorHAnsi"/>
                <w:sz w:val="20"/>
                <w:szCs w:val="20"/>
              </w:rPr>
              <w:t>(ICC).</w:t>
            </w:r>
          </w:p>
        </w:tc>
        <w:tc>
          <w:tcPr>
            <w:tcW w:w="3827" w:type="dxa"/>
          </w:tcPr>
          <w:p w14:paraId="57E6ABE9" w14:textId="77777777" w:rsidR="00D67E8A" w:rsidRPr="000C4CFF" w:rsidRDefault="00D67E8A" w:rsidP="00D51F84">
            <w:pPr>
              <w:rPr>
                <w:rFonts w:cstheme="minorHAnsi"/>
                <w:sz w:val="20"/>
                <w:szCs w:val="20"/>
              </w:rPr>
            </w:pPr>
            <w:r>
              <w:rPr>
                <w:rFonts w:cstheme="minorHAnsi"/>
                <w:sz w:val="20"/>
                <w:szCs w:val="20"/>
              </w:rPr>
              <w:t>Z</w:t>
            </w:r>
            <w:r w:rsidRPr="005D1958">
              <w:rPr>
                <w:rFonts w:cstheme="minorHAnsi"/>
                <w:sz w:val="20"/>
                <w:szCs w:val="20"/>
              </w:rPr>
              <w:t>lepšenie verbálnych reakcií</w:t>
            </w:r>
            <w:r>
              <w:rPr>
                <w:rFonts w:cstheme="minorHAnsi"/>
                <w:sz w:val="20"/>
                <w:szCs w:val="20"/>
              </w:rPr>
              <w:t xml:space="preserve">. Dlhšie </w:t>
            </w:r>
            <w:r w:rsidRPr="005D1958">
              <w:rPr>
                <w:rFonts w:cstheme="minorHAnsi"/>
                <w:sz w:val="20"/>
                <w:szCs w:val="20"/>
              </w:rPr>
              <w:t>trvanie</w:t>
            </w:r>
            <w:r>
              <w:rPr>
                <w:rFonts w:cstheme="minorHAnsi"/>
                <w:sz w:val="20"/>
                <w:szCs w:val="20"/>
              </w:rPr>
              <w:t xml:space="preserve"> </w:t>
            </w:r>
            <w:r w:rsidRPr="005D1958">
              <w:rPr>
                <w:rFonts w:cstheme="minorHAnsi"/>
                <w:sz w:val="20"/>
                <w:szCs w:val="20"/>
              </w:rPr>
              <w:t xml:space="preserve">programu </w:t>
            </w:r>
            <w:proofErr w:type="spellStart"/>
            <w:r w:rsidRPr="005D1958">
              <w:rPr>
                <w:rFonts w:cstheme="minorHAnsi"/>
                <w:sz w:val="20"/>
                <w:szCs w:val="20"/>
              </w:rPr>
              <w:t>Voices</w:t>
            </w:r>
            <w:proofErr w:type="spellEnd"/>
            <w:r w:rsidRPr="005D1958">
              <w:rPr>
                <w:rFonts w:cstheme="minorHAnsi"/>
                <w:sz w:val="20"/>
                <w:szCs w:val="20"/>
              </w:rPr>
              <w:t xml:space="preserve"> </w:t>
            </w:r>
            <w:proofErr w:type="spellStart"/>
            <w:r w:rsidRPr="005D1958">
              <w:rPr>
                <w:rFonts w:cstheme="minorHAnsi"/>
                <w:sz w:val="20"/>
                <w:szCs w:val="20"/>
              </w:rPr>
              <w:t>Together</w:t>
            </w:r>
            <w:proofErr w:type="spellEnd"/>
            <w:r w:rsidRPr="005D1958">
              <w:rPr>
                <w:rFonts w:cstheme="minorHAnsi"/>
                <w:sz w:val="20"/>
                <w:szCs w:val="20"/>
              </w:rPr>
              <w:t xml:space="preserve"> môže podporiť</w:t>
            </w:r>
            <w:r>
              <w:rPr>
                <w:rFonts w:cstheme="minorHAnsi"/>
                <w:sz w:val="20"/>
                <w:szCs w:val="20"/>
              </w:rPr>
              <w:t xml:space="preserve"> s</w:t>
            </w:r>
            <w:r w:rsidRPr="005D1958">
              <w:rPr>
                <w:rFonts w:cstheme="minorHAnsi"/>
                <w:sz w:val="20"/>
                <w:szCs w:val="20"/>
              </w:rPr>
              <w:t>tupeň zlepšenia</w:t>
            </w:r>
          </w:p>
        </w:tc>
      </w:tr>
      <w:tr w:rsidR="00D67E8A" w:rsidRPr="000C4CFF" w14:paraId="3DF9716C" w14:textId="77777777" w:rsidTr="00D51F84">
        <w:tc>
          <w:tcPr>
            <w:tcW w:w="2122" w:type="dxa"/>
          </w:tcPr>
          <w:p w14:paraId="7C0EAE20" w14:textId="77777777" w:rsidR="00D67E8A" w:rsidRPr="000C4CFF" w:rsidRDefault="00D67E8A" w:rsidP="00D51F84">
            <w:pPr>
              <w:rPr>
                <w:rFonts w:cstheme="minorHAnsi"/>
                <w:sz w:val="20"/>
                <w:szCs w:val="20"/>
              </w:rPr>
            </w:pPr>
            <w:proofErr w:type="spellStart"/>
            <w:r w:rsidRPr="000C4CFF">
              <w:rPr>
                <w:rFonts w:cstheme="minorHAnsi"/>
                <w:sz w:val="20"/>
                <w:szCs w:val="20"/>
              </w:rPr>
              <w:t>Andring</w:t>
            </w:r>
            <w:proofErr w:type="spellEnd"/>
            <w:r>
              <w:rPr>
                <w:rFonts w:cstheme="minorHAnsi"/>
                <w:sz w:val="20"/>
                <w:szCs w:val="20"/>
              </w:rPr>
              <w:t xml:space="preserve"> </w:t>
            </w:r>
            <w:r w:rsidRPr="000C4CFF">
              <w:rPr>
                <w:rFonts w:cstheme="minorHAnsi"/>
                <w:sz w:val="20"/>
                <w:szCs w:val="20"/>
              </w:rPr>
              <w:t xml:space="preserve"> </w:t>
            </w:r>
            <w:proofErr w:type="spellStart"/>
            <w:r w:rsidRPr="000C4CFF">
              <w:rPr>
                <w:rFonts w:cstheme="minorHAnsi"/>
                <w:sz w:val="20"/>
                <w:szCs w:val="20"/>
              </w:rPr>
              <w:t>Julie</w:t>
            </w:r>
            <w:proofErr w:type="spellEnd"/>
            <w:r w:rsidRPr="000C4CFF">
              <w:rPr>
                <w:rFonts w:cstheme="minorHAnsi"/>
                <w:sz w:val="20"/>
                <w:szCs w:val="20"/>
              </w:rPr>
              <w:t xml:space="preserve"> </w:t>
            </w:r>
            <w:proofErr w:type="spellStart"/>
            <w:r w:rsidRPr="000C4CFF">
              <w:rPr>
                <w:rFonts w:cstheme="minorHAnsi"/>
                <w:sz w:val="20"/>
                <w:szCs w:val="20"/>
              </w:rPr>
              <w:t>Lynn</w:t>
            </w:r>
            <w:proofErr w:type="spellEnd"/>
            <w:r>
              <w:rPr>
                <w:rFonts w:cstheme="minorHAnsi"/>
                <w:sz w:val="20"/>
                <w:szCs w:val="20"/>
              </w:rPr>
              <w:t xml:space="preserve"> 2015</w:t>
            </w:r>
          </w:p>
        </w:tc>
        <w:tc>
          <w:tcPr>
            <w:tcW w:w="992" w:type="dxa"/>
          </w:tcPr>
          <w:p w14:paraId="5A3AECFF" w14:textId="77777777" w:rsidR="00D67E8A" w:rsidRPr="000C4CFF" w:rsidRDefault="00D67E8A" w:rsidP="00D51F84">
            <w:pPr>
              <w:rPr>
                <w:rFonts w:cstheme="minorHAnsi"/>
                <w:sz w:val="20"/>
                <w:szCs w:val="20"/>
              </w:rPr>
            </w:pPr>
            <w:r>
              <w:rPr>
                <w:rFonts w:cstheme="minorHAnsi"/>
                <w:sz w:val="20"/>
                <w:szCs w:val="20"/>
              </w:rPr>
              <w:t xml:space="preserve">USA: </w:t>
            </w:r>
            <w:proofErr w:type="spellStart"/>
            <w:r>
              <w:rPr>
                <w:rFonts w:cstheme="minorHAnsi"/>
                <w:sz w:val="20"/>
                <w:szCs w:val="20"/>
              </w:rPr>
              <w:t>Lesley</w:t>
            </w:r>
            <w:proofErr w:type="spellEnd"/>
            <w:r>
              <w:rPr>
                <w:rFonts w:cstheme="minorHAnsi"/>
                <w:sz w:val="20"/>
                <w:szCs w:val="20"/>
              </w:rPr>
              <w:t xml:space="preserve"> </w:t>
            </w:r>
            <w:proofErr w:type="spellStart"/>
            <w:r>
              <w:rPr>
                <w:rFonts w:cstheme="minorHAnsi"/>
                <w:sz w:val="20"/>
                <w:szCs w:val="20"/>
              </w:rPr>
              <w:lastRenderedPageBreak/>
              <w:t>University</w:t>
            </w:r>
            <w:proofErr w:type="spellEnd"/>
          </w:p>
        </w:tc>
        <w:tc>
          <w:tcPr>
            <w:tcW w:w="1276" w:type="dxa"/>
          </w:tcPr>
          <w:p w14:paraId="21A2D7B8" w14:textId="77777777" w:rsidR="00D67E8A" w:rsidRPr="008450C9" w:rsidRDefault="00D67E8A" w:rsidP="00D51F84">
            <w:pPr>
              <w:rPr>
                <w:rFonts w:cstheme="minorHAnsi"/>
                <w:color w:val="FF0000"/>
                <w:sz w:val="20"/>
                <w:szCs w:val="20"/>
              </w:rPr>
            </w:pPr>
            <w:r w:rsidRPr="00A63EBF">
              <w:rPr>
                <w:rFonts w:cstheme="minorHAnsi"/>
                <w:sz w:val="20"/>
                <w:szCs w:val="20"/>
              </w:rPr>
              <w:lastRenderedPageBreak/>
              <w:t>Dizertačná práca</w:t>
            </w:r>
          </w:p>
        </w:tc>
        <w:tc>
          <w:tcPr>
            <w:tcW w:w="1842" w:type="dxa"/>
          </w:tcPr>
          <w:p w14:paraId="7F3A6297" w14:textId="77777777" w:rsidR="00D67E8A" w:rsidRPr="000C4CFF" w:rsidRDefault="00D67E8A" w:rsidP="00D51F84">
            <w:pPr>
              <w:rPr>
                <w:rFonts w:cstheme="minorHAnsi"/>
                <w:sz w:val="20"/>
                <w:szCs w:val="20"/>
              </w:rPr>
            </w:pPr>
            <w:r>
              <w:rPr>
                <w:rFonts w:cstheme="minorHAnsi"/>
                <w:sz w:val="20"/>
                <w:szCs w:val="20"/>
              </w:rPr>
              <w:t xml:space="preserve">45 min. 12 sedení </w:t>
            </w:r>
          </w:p>
        </w:tc>
        <w:tc>
          <w:tcPr>
            <w:tcW w:w="1701" w:type="dxa"/>
          </w:tcPr>
          <w:p w14:paraId="7DE53642" w14:textId="77777777" w:rsidR="00D67E8A" w:rsidRPr="000C4CFF" w:rsidRDefault="00D67E8A" w:rsidP="00D51F84">
            <w:pPr>
              <w:rPr>
                <w:rFonts w:cstheme="minorHAnsi"/>
                <w:sz w:val="20"/>
                <w:szCs w:val="20"/>
              </w:rPr>
            </w:pPr>
            <w:r>
              <w:rPr>
                <w:rFonts w:cstheme="minorHAnsi"/>
                <w:sz w:val="20"/>
                <w:szCs w:val="20"/>
              </w:rPr>
              <w:t>Skupinová MT intervencia: piesne</w:t>
            </w:r>
          </w:p>
        </w:tc>
        <w:tc>
          <w:tcPr>
            <w:tcW w:w="1985" w:type="dxa"/>
          </w:tcPr>
          <w:p w14:paraId="5D5F8879" w14:textId="77777777" w:rsidR="00D67E8A" w:rsidRPr="000C4CFF" w:rsidRDefault="00D67E8A" w:rsidP="00D51F84">
            <w:pPr>
              <w:rPr>
                <w:rFonts w:cstheme="minorHAnsi"/>
                <w:sz w:val="20"/>
                <w:szCs w:val="20"/>
              </w:rPr>
            </w:pPr>
            <w:r>
              <w:rPr>
                <w:rFonts w:cstheme="minorHAnsi"/>
                <w:sz w:val="20"/>
                <w:szCs w:val="20"/>
              </w:rPr>
              <w:t xml:space="preserve">11 dospelých s MP vo veku: </w:t>
            </w:r>
            <w:r>
              <w:t xml:space="preserve"> </w:t>
            </w:r>
            <w:r w:rsidRPr="00CC372B">
              <w:rPr>
                <w:rFonts w:cstheme="minorHAnsi"/>
                <w:sz w:val="20"/>
                <w:szCs w:val="20"/>
              </w:rPr>
              <w:t>53</w:t>
            </w:r>
            <w:r>
              <w:rPr>
                <w:rFonts w:cstheme="minorHAnsi"/>
                <w:sz w:val="20"/>
                <w:szCs w:val="20"/>
              </w:rPr>
              <w:t>-</w:t>
            </w:r>
            <w:r w:rsidRPr="00CC372B">
              <w:rPr>
                <w:rFonts w:cstheme="minorHAnsi"/>
                <w:sz w:val="20"/>
                <w:szCs w:val="20"/>
              </w:rPr>
              <w:t>87</w:t>
            </w:r>
          </w:p>
        </w:tc>
        <w:tc>
          <w:tcPr>
            <w:tcW w:w="2835" w:type="dxa"/>
          </w:tcPr>
          <w:p w14:paraId="35036598" w14:textId="77777777" w:rsidR="00D67E8A" w:rsidRPr="000C4CFF" w:rsidRDefault="00D67E8A" w:rsidP="00D51F84">
            <w:pPr>
              <w:rPr>
                <w:rFonts w:cstheme="minorHAnsi"/>
                <w:sz w:val="20"/>
                <w:szCs w:val="20"/>
              </w:rPr>
            </w:pPr>
            <w:proofErr w:type="spellStart"/>
            <w:r w:rsidRPr="00A63EBF">
              <w:rPr>
                <w:rFonts w:cstheme="minorHAnsi"/>
                <w:sz w:val="20"/>
                <w:szCs w:val="20"/>
              </w:rPr>
              <w:t>Mann</w:t>
            </w:r>
            <w:proofErr w:type="spellEnd"/>
            <w:r w:rsidRPr="00A63EBF">
              <w:rPr>
                <w:rFonts w:cstheme="minorHAnsi"/>
                <w:sz w:val="20"/>
                <w:szCs w:val="20"/>
              </w:rPr>
              <w:t xml:space="preserve"> </w:t>
            </w:r>
            <w:proofErr w:type="spellStart"/>
            <w:r w:rsidRPr="00A63EBF">
              <w:rPr>
                <w:rFonts w:cstheme="minorHAnsi"/>
                <w:sz w:val="20"/>
                <w:szCs w:val="20"/>
              </w:rPr>
              <w:t>Whitney</w:t>
            </w:r>
            <w:proofErr w:type="spellEnd"/>
            <w:r w:rsidRPr="00A63EBF">
              <w:rPr>
                <w:rFonts w:cstheme="minorHAnsi"/>
                <w:sz w:val="20"/>
                <w:szCs w:val="20"/>
              </w:rPr>
              <w:t xml:space="preserve"> U</w:t>
            </w:r>
            <w:r>
              <w:rPr>
                <w:rFonts w:cstheme="minorHAnsi"/>
                <w:sz w:val="20"/>
                <w:szCs w:val="20"/>
              </w:rPr>
              <w:t> </w:t>
            </w:r>
            <w:r w:rsidRPr="00A63EBF">
              <w:rPr>
                <w:rFonts w:cstheme="minorHAnsi"/>
                <w:sz w:val="20"/>
                <w:szCs w:val="20"/>
              </w:rPr>
              <w:t>test</w:t>
            </w:r>
            <w:r>
              <w:rPr>
                <w:rFonts w:cstheme="minorHAnsi"/>
                <w:sz w:val="20"/>
                <w:szCs w:val="20"/>
              </w:rPr>
              <w:t>- škála soc. interakcie, videonahrávky,</w:t>
            </w:r>
            <w:r>
              <w:t xml:space="preserve"> </w:t>
            </w:r>
            <w:r>
              <w:lastRenderedPageBreak/>
              <w:t>S</w:t>
            </w:r>
            <w:r w:rsidRPr="00CC372B">
              <w:rPr>
                <w:rFonts w:cstheme="minorHAnsi"/>
                <w:sz w:val="20"/>
                <w:szCs w:val="20"/>
              </w:rPr>
              <w:t>kutočný formulár Škály skupinového prostredia (GES)</w:t>
            </w:r>
          </w:p>
        </w:tc>
        <w:tc>
          <w:tcPr>
            <w:tcW w:w="3827" w:type="dxa"/>
          </w:tcPr>
          <w:p w14:paraId="5E5D57AD" w14:textId="77777777" w:rsidR="00D67E8A" w:rsidRPr="000C4CFF" w:rsidRDefault="00D67E8A" w:rsidP="00D51F84">
            <w:pPr>
              <w:rPr>
                <w:rFonts w:cstheme="minorHAnsi"/>
                <w:sz w:val="20"/>
                <w:szCs w:val="20"/>
              </w:rPr>
            </w:pPr>
          </w:p>
        </w:tc>
      </w:tr>
      <w:tr w:rsidR="00D67E8A" w:rsidRPr="000C4CFF" w14:paraId="13C14387" w14:textId="77777777" w:rsidTr="00D51F84">
        <w:tc>
          <w:tcPr>
            <w:tcW w:w="2122" w:type="dxa"/>
          </w:tcPr>
          <w:p w14:paraId="25811374" w14:textId="77777777" w:rsidR="00D67E8A" w:rsidRPr="000C4CFF" w:rsidRDefault="00D67E8A" w:rsidP="00D51F84">
            <w:pPr>
              <w:autoSpaceDE w:val="0"/>
              <w:autoSpaceDN w:val="0"/>
              <w:adjustRightInd w:val="0"/>
              <w:rPr>
                <w:rFonts w:cstheme="minorHAnsi"/>
                <w:sz w:val="20"/>
                <w:szCs w:val="20"/>
              </w:rPr>
            </w:pPr>
            <w:proofErr w:type="spellStart"/>
            <w:r w:rsidRPr="000D6A74">
              <w:rPr>
                <w:rFonts w:cstheme="minorHAnsi"/>
                <w:sz w:val="20"/>
                <w:szCs w:val="20"/>
              </w:rPr>
              <w:t>Hoyle</w:t>
            </w:r>
            <w:proofErr w:type="spellEnd"/>
            <w:r w:rsidRPr="000D6A74">
              <w:rPr>
                <w:rFonts w:cstheme="minorHAnsi"/>
                <w:sz w:val="20"/>
                <w:szCs w:val="20"/>
              </w:rPr>
              <w:t xml:space="preserve"> </w:t>
            </w:r>
            <w:proofErr w:type="spellStart"/>
            <w:r w:rsidRPr="000D6A74">
              <w:rPr>
                <w:rFonts w:cstheme="minorHAnsi"/>
                <w:sz w:val="20"/>
                <w:szCs w:val="20"/>
              </w:rPr>
              <w:t>Jessica</w:t>
            </w:r>
            <w:proofErr w:type="spellEnd"/>
            <w:r w:rsidRPr="000D6A74">
              <w:rPr>
                <w:rFonts w:cstheme="minorHAnsi"/>
                <w:sz w:val="20"/>
                <w:szCs w:val="20"/>
              </w:rPr>
              <w:t xml:space="preserve"> </w:t>
            </w:r>
            <w:proofErr w:type="spellStart"/>
            <w:r w:rsidRPr="000D6A74">
              <w:rPr>
                <w:rFonts w:cstheme="minorHAnsi"/>
                <w:sz w:val="20"/>
                <w:szCs w:val="20"/>
              </w:rPr>
              <w:t>Newsome</w:t>
            </w:r>
            <w:proofErr w:type="spellEnd"/>
            <w:r w:rsidRPr="000D6A74">
              <w:rPr>
                <w:rFonts w:cstheme="minorHAnsi"/>
                <w:sz w:val="20"/>
                <w:szCs w:val="20"/>
              </w:rPr>
              <w:t>,</w:t>
            </w:r>
            <w:r>
              <w:rPr>
                <w:rFonts w:cstheme="minorHAnsi"/>
                <w:sz w:val="20"/>
                <w:szCs w:val="20"/>
              </w:rPr>
              <w:t xml:space="preserve"> </w:t>
            </w:r>
            <w:proofErr w:type="spellStart"/>
            <w:r w:rsidRPr="000D6A74">
              <w:rPr>
                <w:rFonts w:cstheme="minorHAnsi"/>
                <w:sz w:val="20"/>
                <w:szCs w:val="20"/>
              </w:rPr>
              <w:t>McKinney</w:t>
            </w:r>
            <w:proofErr w:type="spellEnd"/>
            <w:r w:rsidRPr="000D6A74">
              <w:rPr>
                <w:rFonts w:cstheme="minorHAnsi"/>
                <w:sz w:val="20"/>
                <w:szCs w:val="20"/>
              </w:rPr>
              <w:t xml:space="preserve"> </w:t>
            </w:r>
            <w:proofErr w:type="spellStart"/>
            <w:r w:rsidRPr="000D6A74">
              <w:rPr>
                <w:rFonts w:cstheme="minorHAnsi"/>
                <w:sz w:val="20"/>
                <w:szCs w:val="20"/>
              </w:rPr>
              <w:t>Cathy</w:t>
            </w:r>
            <w:proofErr w:type="spellEnd"/>
            <w:r w:rsidRPr="000D6A74">
              <w:rPr>
                <w:rFonts w:cstheme="minorHAnsi"/>
                <w:sz w:val="20"/>
                <w:szCs w:val="20"/>
              </w:rPr>
              <w:t xml:space="preserve"> H.,</w:t>
            </w:r>
            <w:r>
              <w:rPr>
                <w:rFonts w:cstheme="minorHAnsi"/>
                <w:sz w:val="20"/>
                <w:szCs w:val="20"/>
              </w:rPr>
              <w:t xml:space="preserve"> </w:t>
            </w:r>
            <w:r w:rsidRPr="000D6A74">
              <w:rPr>
                <w:rFonts w:cstheme="minorHAnsi"/>
                <w:sz w:val="20"/>
                <w:szCs w:val="20"/>
              </w:rPr>
              <w:t>2015</w:t>
            </w:r>
          </w:p>
        </w:tc>
        <w:tc>
          <w:tcPr>
            <w:tcW w:w="992" w:type="dxa"/>
          </w:tcPr>
          <w:p w14:paraId="63D40D19" w14:textId="77777777" w:rsidR="00D67E8A" w:rsidRPr="000D6A74" w:rsidRDefault="00D67E8A" w:rsidP="00D51F84">
            <w:pPr>
              <w:rPr>
                <w:rFonts w:cstheme="minorHAnsi"/>
                <w:sz w:val="20"/>
                <w:szCs w:val="20"/>
              </w:rPr>
            </w:pPr>
            <w:r>
              <w:rPr>
                <w:rFonts w:cstheme="minorHAnsi"/>
                <w:sz w:val="20"/>
                <w:szCs w:val="20"/>
              </w:rPr>
              <w:t xml:space="preserve">USA: </w:t>
            </w:r>
            <w:proofErr w:type="spellStart"/>
            <w:r w:rsidRPr="000D6A74">
              <w:rPr>
                <w:rFonts w:cstheme="minorHAnsi"/>
                <w:sz w:val="20"/>
                <w:szCs w:val="20"/>
              </w:rPr>
              <w:t>Appalachian</w:t>
            </w:r>
            <w:proofErr w:type="spellEnd"/>
            <w:r w:rsidRPr="000D6A74">
              <w:rPr>
                <w:rFonts w:cstheme="minorHAnsi"/>
                <w:sz w:val="20"/>
                <w:szCs w:val="20"/>
              </w:rPr>
              <w:t xml:space="preserve"> State </w:t>
            </w:r>
            <w:proofErr w:type="spellStart"/>
            <w:r w:rsidRPr="000D6A74">
              <w:rPr>
                <w:rFonts w:cstheme="minorHAnsi"/>
                <w:sz w:val="20"/>
                <w:szCs w:val="20"/>
              </w:rPr>
              <w:t>University</w:t>
            </w:r>
            <w:proofErr w:type="spellEnd"/>
          </w:p>
        </w:tc>
        <w:tc>
          <w:tcPr>
            <w:tcW w:w="1276" w:type="dxa"/>
          </w:tcPr>
          <w:p w14:paraId="59076E9E" w14:textId="77777777" w:rsidR="00D67E8A" w:rsidRPr="00C906B2" w:rsidRDefault="00D67E8A" w:rsidP="00D51F84">
            <w:pPr>
              <w:rPr>
                <w:rFonts w:cstheme="minorHAnsi"/>
                <w:sz w:val="20"/>
                <w:szCs w:val="20"/>
              </w:rPr>
            </w:pPr>
            <w:r>
              <w:rPr>
                <w:rFonts w:cstheme="minorHAnsi"/>
                <w:sz w:val="20"/>
                <w:szCs w:val="20"/>
              </w:rPr>
              <w:t>Klinická správa: viacnásobné prípadové štúdie</w:t>
            </w:r>
          </w:p>
        </w:tc>
        <w:tc>
          <w:tcPr>
            <w:tcW w:w="1842" w:type="dxa"/>
          </w:tcPr>
          <w:p w14:paraId="0D2B8AE1" w14:textId="77777777" w:rsidR="00D67E8A" w:rsidRPr="000C4CFF" w:rsidRDefault="00D67E8A" w:rsidP="00D51F84">
            <w:pPr>
              <w:rPr>
                <w:rFonts w:cstheme="minorHAnsi"/>
                <w:sz w:val="20"/>
                <w:szCs w:val="20"/>
              </w:rPr>
            </w:pPr>
            <w:r>
              <w:rPr>
                <w:rFonts w:cstheme="minorHAnsi"/>
                <w:sz w:val="20"/>
                <w:szCs w:val="20"/>
              </w:rPr>
              <w:t>5týždňová skupinová MT, stretnutia 2x týždenne</w:t>
            </w:r>
          </w:p>
        </w:tc>
        <w:tc>
          <w:tcPr>
            <w:tcW w:w="1701" w:type="dxa"/>
          </w:tcPr>
          <w:p w14:paraId="5A7B874B" w14:textId="77777777" w:rsidR="00D67E8A" w:rsidRPr="000C4CFF" w:rsidRDefault="00D67E8A" w:rsidP="00D51F84">
            <w:pPr>
              <w:rPr>
                <w:rFonts w:cstheme="minorHAnsi"/>
                <w:sz w:val="20"/>
                <w:szCs w:val="20"/>
              </w:rPr>
            </w:pPr>
            <w:r>
              <w:rPr>
                <w:rFonts w:cstheme="minorHAnsi"/>
                <w:sz w:val="20"/>
                <w:szCs w:val="20"/>
              </w:rPr>
              <w:t>MT intervencia</w:t>
            </w:r>
          </w:p>
        </w:tc>
        <w:tc>
          <w:tcPr>
            <w:tcW w:w="1985" w:type="dxa"/>
          </w:tcPr>
          <w:p w14:paraId="500232DE" w14:textId="77777777" w:rsidR="00D67E8A" w:rsidRPr="000C4CFF" w:rsidRDefault="00D67E8A" w:rsidP="00D51F84">
            <w:pPr>
              <w:rPr>
                <w:rFonts w:cstheme="minorHAnsi"/>
                <w:sz w:val="20"/>
                <w:szCs w:val="20"/>
              </w:rPr>
            </w:pPr>
            <w:r>
              <w:rPr>
                <w:rFonts w:cstheme="minorHAnsi"/>
                <w:sz w:val="20"/>
                <w:szCs w:val="20"/>
              </w:rPr>
              <w:t>3 dospelí so stredne ťažkým a ťažkým MP</w:t>
            </w:r>
          </w:p>
        </w:tc>
        <w:tc>
          <w:tcPr>
            <w:tcW w:w="2835" w:type="dxa"/>
          </w:tcPr>
          <w:p w14:paraId="7F665AB1" w14:textId="77777777" w:rsidR="00D67E8A" w:rsidRPr="000C4CFF" w:rsidRDefault="00D67E8A" w:rsidP="00D51F84">
            <w:pPr>
              <w:rPr>
                <w:rFonts w:cstheme="minorHAnsi"/>
                <w:sz w:val="20"/>
                <w:szCs w:val="20"/>
              </w:rPr>
            </w:pPr>
            <w:r w:rsidRPr="00C906B2">
              <w:rPr>
                <w:rFonts w:cstheme="minorHAnsi"/>
                <w:sz w:val="20"/>
                <w:szCs w:val="20"/>
              </w:rPr>
              <w:t>Krátka psychiatrická hodnotiaca škála, vývojová škála</w:t>
            </w:r>
            <w:r>
              <w:rPr>
                <w:rFonts w:cstheme="minorHAnsi"/>
                <w:sz w:val="20"/>
                <w:szCs w:val="20"/>
              </w:rPr>
              <w:t xml:space="preserve"> </w:t>
            </w:r>
            <w:proofErr w:type="spellStart"/>
            <w:r w:rsidRPr="00C906B2">
              <w:rPr>
                <w:rFonts w:cstheme="minorHAnsi"/>
                <w:sz w:val="20"/>
                <w:szCs w:val="20"/>
              </w:rPr>
              <w:t>Disabilities</w:t>
            </w:r>
            <w:proofErr w:type="spellEnd"/>
            <w:r w:rsidRPr="00C906B2">
              <w:rPr>
                <w:rFonts w:cstheme="minorHAnsi"/>
                <w:sz w:val="20"/>
                <w:szCs w:val="20"/>
              </w:rPr>
              <w:t xml:space="preserve"> </w:t>
            </w:r>
            <w:proofErr w:type="spellStart"/>
            <w:r w:rsidRPr="00C906B2">
              <w:rPr>
                <w:rFonts w:cstheme="minorHAnsi"/>
                <w:sz w:val="20"/>
                <w:szCs w:val="20"/>
              </w:rPr>
              <w:t>version</w:t>
            </w:r>
            <w:proofErr w:type="spellEnd"/>
            <w:r w:rsidRPr="00C906B2">
              <w:rPr>
                <w:rFonts w:cstheme="minorHAnsi"/>
                <w:sz w:val="20"/>
                <w:szCs w:val="20"/>
              </w:rPr>
              <w:t xml:space="preserve"> (BPRS-DD; </w:t>
            </w:r>
            <w:proofErr w:type="spellStart"/>
            <w:r w:rsidRPr="00C906B2">
              <w:rPr>
                <w:rFonts w:cstheme="minorHAnsi"/>
                <w:sz w:val="20"/>
                <w:szCs w:val="20"/>
              </w:rPr>
              <w:t>Bodfish</w:t>
            </w:r>
            <w:proofErr w:type="spellEnd"/>
            <w:r w:rsidRPr="00C906B2">
              <w:rPr>
                <w:rFonts w:cstheme="minorHAnsi"/>
                <w:sz w:val="20"/>
                <w:szCs w:val="20"/>
              </w:rPr>
              <w:t>, 1995)</w:t>
            </w:r>
          </w:p>
        </w:tc>
        <w:tc>
          <w:tcPr>
            <w:tcW w:w="3827" w:type="dxa"/>
          </w:tcPr>
          <w:p w14:paraId="14B235A9" w14:textId="77777777" w:rsidR="00D67E8A" w:rsidRPr="000C4CFF" w:rsidRDefault="00D67E8A" w:rsidP="00D51F84">
            <w:pPr>
              <w:rPr>
                <w:rFonts w:cstheme="minorHAnsi"/>
                <w:sz w:val="20"/>
                <w:szCs w:val="20"/>
              </w:rPr>
            </w:pPr>
            <w:r>
              <w:rPr>
                <w:rFonts w:cstheme="minorHAnsi"/>
                <w:sz w:val="20"/>
                <w:szCs w:val="20"/>
              </w:rPr>
              <w:t>Znížená frekvencia negatívneho správania. Zlepšenie soc. zručností, vzťahov a </w:t>
            </w:r>
            <w:r w:rsidRPr="00A14B7D">
              <w:rPr>
                <w:rFonts w:cstheme="minorHAnsi"/>
                <w:sz w:val="20"/>
                <w:szCs w:val="20"/>
              </w:rPr>
              <w:t>soc</w:t>
            </w:r>
            <w:r>
              <w:rPr>
                <w:rFonts w:cstheme="minorHAnsi"/>
                <w:sz w:val="20"/>
                <w:szCs w:val="20"/>
              </w:rPr>
              <w:t>.</w:t>
            </w:r>
            <w:r w:rsidRPr="00A14B7D">
              <w:rPr>
                <w:rFonts w:cstheme="minorHAnsi"/>
                <w:sz w:val="20"/>
                <w:szCs w:val="20"/>
              </w:rPr>
              <w:t xml:space="preserve"> klímy</w:t>
            </w:r>
            <w:r>
              <w:rPr>
                <w:rFonts w:cstheme="minorHAnsi"/>
                <w:sz w:val="20"/>
                <w:szCs w:val="20"/>
              </w:rPr>
              <w:t xml:space="preserve">. 9 z 10 </w:t>
            </w:r>
            <w:r w:rsidRPr="00A63EBF">
              <w:rPr>
                <w:rFonts w:cstheme="minorHAnsi"/>
                <w:sz w:val="20"/>
                <w:szCs w:val="20"/>
              </w:rPr>
              <w:t>účastníkov vyjadrilo pozitívn</w:t>
            </w:r>
            <w:r>
              <w:rPr>
                <w:rFonts w:cstheme="minorHAnsi"/>
                <w:sz w:val="20"/>
                <w:szCs w:val="20"/>
              </w:rPr>
              <w:t xml:space="preserve">u </w:t>
            </w:r>
            <w:r w:rsidRPr="00A63EBF">
              <w:rPr>
                <w:rFonts w:cstheme="minorHAnsi"/>
                <w:sz w:val="20"/>
                <w:szCs w:val="20"/>
              </w:rPr>
              <w:t>reakciu na účasť na projekte a verejnom podujat</w:t>
            </w:r>
            <w:r>
              <w:rPr>
                <w:rFonts w:cstheme="minorHAnsi"/>
                <w:sz w:val="20"/>
                <w:szCs w:val="20"/>
              </w:rPr>
              <w:t>í.</w:t>
            </w:r>
            <w:r>
              <w:t xml:space="preserve"> </w:t>
            </w:r>
            <w:r>
              <w:rPr>
                <w:rFonts w:cstheme="minorHAnsi"/>
                <w:sz w:val="20"/>
                <w:szCs w:val="20"/>
              </w:rPr>
              <w:t>K</w:t>
            </w:r>
            <w:r w:rsidRPr="00A63EBF">
              <w:rPr>
                <w:rFonts w:cstheme="minorHAnsi"/>
                <w:sz w:val="20"/>
                <w:szCs w:val="20"/>
              </w:rPr>
              <w:t xml:space="preserve">valita života </w:t>
            </w:r>
            <w:r>
              <w:rPr>
                <w:rFonts w:cstheme="minorHAnsi"/>
                <w:sz w:val="20"/>
                <w:szCs w:val="20"/>
              </w:rPr>
              <w:t xml:space="preserve">osôb </w:t>
            </w:r>
            <w:r w:rsidRPr="00A63EBF">
              <w:rPr>
                <w:rFonts w:cstheme="minorHAnsi"/>
                <w:sz w:val="20"/>
                <w:szCs w:val="20"/>
              </w:rPr>
              <w:t>sa účasťou na tomto projekte zvýšila.</w:t>
            </w:r>
          </w:p>
        </w:tc>
      </w:tr>
      <w:tr w:rsidR="00D67E8A" w:rsidRPr="000C4CFF" w14:paraId="16484125" w14:textId="77777777" w:rsidTr="00D51F84">
        <w:tc>
          <w:tcPr>
            <w:tcW w:w="2122" w:type="dxa"/>
          </w:tcPr>
          <w:p w14:paraId="78484F2E" w14:textId="77777777" w:rsidR="00D67E8A" w:rsidRPr="00607074" w:rsidRDefault="00D67E8A" w:rsidP="00D51F84">
            <w:pPr>
              <w:rPr>
                <w:sz w:val="20"/>
                <w:szCs w:val="20"/>
              </w:rPr>
            </w:pPr>
            <w:proofErr w:type="spellStart"/>
            <w:r w:rsidRPr="00336BF2">
              <w:rPr>
                <w:sz w:val="20"/>
                <w:szCs w:val="20"/>
              </w:rPr>
              <w:t>Scalzo</w:t>
            </w:r>
            <w:proofErr w:type="spellEnd"/>
            <w:r>
              <w:rPr>
                <w:sz w:val="20"/>
                <w:szCs w:val="20"/>
              </w:rPr>
              <w:t xml:space="preserve"> </w:t>
            </w:r>
            <w:proofErr w:type="spellStart"/>
            <w:r>
              <w:rPr>
                <w:sz w:val="20"/>
                <w:szCs w:val="20"/>
              </w:rPr>
              <w:t>Rachel</w:t>
            </w:r>
            <w:proofErr w:type="spellEnd"/>
            <w:r>
              <w:rPr>
                <w:sz w:val="20"/>
                <w:szCs w:val="20"/>
              </w:rPr>
              <w:t xml:space="preserve">, </w:t>
            </w:r>
            <w:r w:rsidRPr="00336BF2">
              <w:rPr>
                <w:sz w:val="20"/>
                <w:szCs w:val="20"/>
              </w:rPr>
              <w:t>Henry</w:t>
            </w:r>
            <w:r>
              <w:rPr>
                <w:sz w:val="20"/>
                <w:szCs w:val="20"/>
              </w:rPr>
              <w:t xml:space="preserve"> </w:t>
            </w:r>
            <w:r w:rsidRPr="00336BF2">
              <w:rPr>
                <w:sz w:val="20"/>
                <w:szCs w:val="20"/>
              </w:rPr>
              <w:t xml:space="preserve"> </w:t>
            </w:r>
            <w:proofErr w:type="spellStart"/>
            <w:r w:rsidRPr="00336BF2">
              <w:rPr>
                <w:sz w:val="20"/>
                <w:szCs w:val="20"/>
              </w:rPr>
              <w:t>Kelsey</w:t>
            </w:r>
            <w:proofErr w:type="spellEnd"/>
            <w:r>
              <w:rPr>
                <w:sz w:val="20"/>
                <w:szCs w:val="20"/>
              </w:rPr>
              <w:t xml:space="preserve">, </w:t>
            </w:r>
            <w:proofErr w:type="spellStart"/>
            <w:r w:rsidRPr="00336BF2">
              <w:rPr>
                <w:sz w:val="20"/>
                <w:szCs w:val="20"/>
              </w:rPr>
              <w:t>Davis</w:t>
            </w:r>
            <w:proofErr w:type="spellEnd"/>
            <w:r w:rsidRPr="00336BF2">
              <w:rPr>
                <w:sz w:val="20"/>
                <w:szCs w:val="20"/>
              </w:rPr>
              <w:t xml:space="preserve"> </w:t>
            </w:r>
            <w:proofErr w:type="spellStart"/>
            <w:r w:rsidRPr="00336BF2">
              <w:rPr>
                <w:sz w:val="20"/>
                <w:szCs w:val="20"/>
              </w:rPr>
              <w:t>Tonya</w:t>
            </w:r>
            <w:proofErr w:type="spellEnd"/>
            <w:r w:rsidRPr="00336BF2">
              <w:rPr>
                <w:sz w:val="20"/>
                <w:szCs w:val="20"/>
              </w:rPr>
              <w:t xml:space="preserve"> N.,</w:t>
            </w:r>
            <w:r>
              <w:rPr>
                <w:sz w:val="20"/>
                <w:szCs w:val="20"/>
              </w:rPr>
              <w:t xml:space="preserve"> </w:t>
            </w:r>
            <w:r w:rsidRPr="00336BF2">
              <w:rPr>
                <w:sz w:val="20"/>
                <w:szCs w:val="20"/>
              </w:rPr>
              <w:t>Amos</w:t>
            </w:r>
            <w:r>
              <w:rPr>
                <w:sz w:val="20"/>
                <w:szCs w:val="20"/>
              </w:rPr>
              <w:t xml:space="preserve"> </w:t>
            </w:r>
            <w:proofErr w:type="spellStart"/>
            <w:r>
              <w:rPr>
                <w:sz w:val="20"/>
                <w:szCs w:val="20"/>
              </w:rPr>
              <w:t>Kally</w:t>
            </w:r>
            <w:proofErr w:type="spellEnd"/>
            <w:r w:rsidRPr="00336BF2">
              <w:rPr>
                <w:sz w:val="20"/>
                <w:szCs w:val="20"/>
              </w:rPr>
              <w:t xml:space="preserve">, </w:t>
            </w:r>
            <w:proofErr w:type="spellStart"/>
            <w:r>
              <w:rPr>
                <w:sz w:val="20"/>
                <w:szCs w:val="20"/>
              </w:rPr>
              <w:t>Z</w:t>
            </w:r>
            <w:r w:rsidRPr="00336BF2">
              <w:rPr>
                <w:sz w:val="20"/>
                <w:szCs w:val="20"/>
              </w:rPr>
              <w:t>och</w:t>
            </w:r>
            <w:proofErr w:type="spellEnd"/>
            <w:r>
              <w:rPr>
                <w:sz w:val="20"/>
                <w:szCs w:val="20"/>
              </w:rPr>
              <w:t xml:space="preserve"> Tamara, </w:t>
            </w:r>
            <w:proofErr w:type="spellStart"/>
            <w:r w:rsidRPr="00336BF2">
              <w:rPr>
                <w:sz w:val="20"/>
                <w:szCs w:val="20"/>
              </w:rPr>
              <w:t>Turchan</w:t>
            </w:r>
            <w:proofErr w:type="spellEnd"/>
            <w:r>
              <w:rPr>
                <w:sz w:val="20"/>
                <w:szCs w:val="20"/>
              </w:rPr>
              <w:t xml:space="preserve"> </w:t>
            </w:r>
            <w:proofErr w:type="spellStart"/>
            <w:r>
              <w:rPr>
                <w:sz w:val="20"/>
                <w:szCs w:val="20"/>
              </w:rPr>
              <w:t>Sarah</w:t>
            </w:r>
            <w:proofErr w:type="spellEnd"/>
            <w:r w:rsidRPr="00336BF2">
              <w:rPr>
                <w:sz w:val="20"/>
                <w:szCs w:val="20"/>
              </w:rPr>
              <w:t>,</w:t>
            </w:r>
            <w:r>
              <w:rPr>
                <w:sz w:val="20"/>
                <w:szCs w:val="20"/>
              </w:rPr>
              <w:t xml:space="preserve"> </w:t>
            </w:r>
            <w:r w:rsidRPr="00336BF2">
              <w:rPr>
                <w:sz w:val="20"/>
                <w:szCs w:val="20"/>
              </w:rPr>
              <w:t>Wagner</w:t>
            </w:r>
            <w:r>
              <w:rPr>
                <w:sz w:val="20"/>
                <w:szCs w:val="20"/>
              </w:rPr>
              <w:t xml:space="preserve"> </w:t>
            </w:r>
            <w:proofErr w:type="spellStart"/>
            <w:r>
              <w:rPr>
                <w:sz w:val="20"/>
                <w:szCs w:val="20"/>
              </w:rPr>
              <w:t>Tara</w:t>
            </w:r>
            <w:proofErr w:type="spellEnd"/>
            <w:r>
              <w:rPr>
                <w:sz w:val="20"/>
                <w:szCs w:val="20"/>
              </w:rPr>
              <w:t>, 2015</w:t>
            </w:r>
          </w:p>
        </w:tc>
        <w:tc>
          <w:tcPr>
            <w:tcW w:w="992" w:type="dxa"/>
          </w:tcPr>
          <w:p w14:paraId="0912A04F" w14:textId="77777777" w:rsidR="00D67E8A" w:rsidRDefault="00D67E8A" w:rsidP="00D51F84">
            <w:pPr>
              <w:rPr>
                <w:rFonts w:cstheme="minorHAnsi"/>
                <w:sz w:val="20"/>
                <w:szCs w:val="20"/>
              </w:rPr>
            </w:pPr>
            <w:r>
              <w:rPr>
                <w:rFonts w:cstheme="minorHAnsi"/>
                <w:sz w:val="20"/>
                <w:szCs w:val="20"/>
              </w:rPr>
              <w:t xml:space="preserve">USA: </w:t>
            </w:r>
            <w:proofErr w:type="spellStart"/>
            <w:r>
              <w:rPr>
                <w:rFonts w:cstheme="minorHAnsi"/>
                <w:sz w:val="20"/>
                <w:szCs w:val="20"/>
              </w:rPr>
              <w:t>Baylor</w:t>
            </w:r>
            <w:proofErr w:type="spellEnd"/>
            <w:r>
              <w:rPr>
                <w:rFonts w:cstheme="minorHAnsi"/>
                <w:sz w:val="20"/>
                <w:szCs w:val="20"/>
              </w:rPr>
              <w:t xml:space="preserve"> </w:t>
            </w:r>
            <w:proofErr w:type="spellStart"/>
            <w:r>
              <w:rPr>
                <w:rFonts w:cstheme="minorHAnsi"/>
                <w:sz w:val="20"/>
                <w:szCs w:val="20"/>
              </w:rPr>
              <w:t>University</w:t>
            </w:r>
            <w:proofErr w:type="spellEnd"/>
          </w:p>
        </w:tc>
        <w:tc>
          <w:tcPr>
            <w:tcW w:w="1276" w:type="dxa"/>
          </w:tcPr>
          <w:p w14:paraId="2A9CAF46" w14:textId="77777777" w:rsidR="00D67E8A" w:rsidRDefault="00D67E8A" w:rsidP="00D51F84">
            <w:pPr>
              <w:rPr>
                <w:rFonts w:cstheme="minorHAnsi"/>
                <w:color w:val="FF0000"/>
                <w:sz w:val="20"/>
                <w:szCs w:val="20"/>
              </w:rPr>
            </w:pPr>
            <w:r>
              <w:rPr>
                <w:rFonts w:cstheme="minorHAnsi"/>
                <w:sz w:val="20"/>
                <w:szCs w:val="20"/>
              </w:rPr>
              <w:t>M</w:t>
            </w:r>
            <w:r w:rsidRPr="00DA05A6">
              <w:rPr>
                <w:rFonts w:cstheme="minorHAnsi"/>
                <w:sz w:val="20"/>
                <w:szCs w:val="20"/>
              </w:rPr>
              <w:t xml:space="preserve">odifikovaný reverzný dizajn </w:t>
            </w:r>
            <w:r>
              <w:rPr>
                <w:rFonts w:cstheme="minorHAnsi"/>
                <w:sz w:val="20"/>
                <w:szCs w:val="20"/>
              </w:rPr>
              <w:t>(</w:t>
            </w:r>
            <w:r w:rsidRPr="00DA05A6">
              <w:rPr>
                <w:rFonts w:cstheme="minorHAnsi"/>
                <w:sz w:val="20"/>
                <w:szCs w:val="20"/>
              </w:rPr>
              <w:t>ABACADAEAE).</w:t>
            </w:r>
          </w:p>
        </w:tc>
        <w:tc>
          <w:tcPr>
            <w:tcW w:w="1842" w:type="dxa"/>
          </w:tcPr>
          <w:p w14:paraId="57FCC939" w14:textId="77777777" w:rsidR="00D67E8A" w:rsidRPr="000C4CFF" w:rsidRDefault="00D67E8A" w:rsidP="00D51F84">
            <w:pPr>
              <w:rPr>
                <w:rFonts w:cstheme="minorHAnsi"/>
                <w:sz w:val="20"/>
                <w:szCs w:val="20"/>
              </w:rPr>
            </w:pPr>
            <w:r>
              <w:rPr>
                <w:rFonts w:cstheme="minorHAnsi"/>
                <w:sz w:val="20"/>
                <w:szCs w:val="20"/>
              </w:rPr>
              <w:t>Intervencia 2x/ týždeň</w:t>
            </w:r>
          </w:p>
        </w:tc>
        <w:tc>
          <w:tcPr>
            <w:tcW w:w="1701" w:type="dxa"/>
          </w:tcPr>
          <w:p w14:paraId="17C083C6" w14:textId="77777777" w:rsidR="00D67E8A" w:rsidRPr="000C4CFF" w:rsidRDefault="00D67E8A" w:rsidP="00D51F84">
            <w:pPr>
              <w:rPr>
                <w:rFonts w:cstheme="minorHAnsi"/>
                <w:sz w:val="20"/>
                <w:szCs w:val="20"/>
              </w:rPr>
            </w:pPr>
            <w:r>
              <w:rPr>
                <w:rFonts w:cstheme="minorHAnsi"/>
                <w:sz w:val="20"/>
                <w:szCs w:val="20"/>
              </w:rPr>
              <w:t>Hudobná intervencia: nekontaktná hudba</w:t>
            </w:r>
          </w:p>
        </w:tc>
        <w:tc>
          <w:tcPr>
            <w:tcW w:w="1985" w:type="dxa"/>
          </w:tcPr>
          <w:p w14:paraId="4F8C0444" w14:textId="77777777" w:rsidR="00D67E8A" w:rsidRPr="000C4CFF" w:rsidRDefault="00D67E8A" w:rsidP="00D51F84">
            <w:pPr>
              <w:rPr>
                <w:rFonts w:cstheme="minorHAnsi"/>
                <w:sz w:val="20"/>
                <w:szCs w:val="20"/>
              </w:rPr>
            </w:pPr>
            <w:r>
              <w:rPr>
                <w:rFonts w:cstheme="minorHAnsi"/>
                <w:sz w:val="20"/>
                <w:szCs w:val="20"/>
              </w:rPr>
              <w:t>12- ročný chlapec s PAS a ťažkým MP</w:t>
            </w:r>
          </w:p>
        </w:tc>
        <w:tc>
          <w:tcPr>
            <w:tcW w:w="2835" w:type="dxa"/>
          </w:tcPr>
          <w:p w14:paraId="498C8D87" w14:textId="77777777" w:rsidR="00D67E8A" w:rsidRPr="000C4CFF" w:rsidRDefault="00D67E8A" w:rsidP="00D51F84">
            <w:pPr>
              <w:rPr>
                <w:rFonts w:cstheme="minorHAnsi"/>
                <w:sz w:val="20"/>
                <w:szCs w:val="20"/>
              </w:rPr>
            </w:pPr>
            <w:r>
              <w:rPr>
                <w:rFonts w:cstheme="minorHAnsi"/>
                <w:sz w:val="20"/>
                <w:szCs w:val="20"/>
              </w:rPr>
              <w:t>Intervalová metóda (</w:t>
            </w:r>
            <w:proofErr w:type="spellStart"/>
            <w:r w:rsidRPr="00DA05A6">
              <w:rPr>
                <w:rFonts w:cstheme="minorHAnsi"/>
                <w:sz w:val="20"/>
                <w:szCs w:val="20"/>
              </w:rPr>
              <w:t>Interobserver</w:t>
            </w:r>
            <w:proofErr w:type="spellEnd"/>
            <w:r w:rsidRPr="00DA05A6">
              <w:rPr>
                <w:rFonts w:cstheme="minorHAnsi"/>
                <w:sz w:val="20"/>
                <w:szCs w:val="20"/>
              </w:rPr>
              <w:t xml:space="preserve"> </w:t>
            </w:r>
            <w:proofErr w:type="spellStart"/>
            <w:r w:rsidRPr="00DA05A6">
              <w:rPr>
                <w:rFonts w:cstheme="minorHAnsi"/>
                <w:sz w:val="20"/>
                <w:szCs w:val="20"/>
              </w:rPr>
              <w:t>Agreement</w:t>
            </w:r>
            <w:proofErr w:type="spellEnd"/>
            <w:r w:rsidRPr="00DA05A6">
              <w:rPr>
                <w:rFonts w:cstheme="minorHAnsi"/>
                <w:sz w:val="20"/>
                <w:szCs w:val="20"/>
              </w:rPr>
              <w:t xml:space="preserve"> </w:t>
            </w:r>
            <w:r>
              <w:rPr>
                <w:rFonts w:cstheme="minorHAnsi"/>
                <w:sz w:val="20"/>
                <w:szCs w:val="20"/>
              </w:rPr>
              <w:t>–</w:t>
            </w:r>
            <w:r w:rsidRPr="00DA05A6">
              <w:rPr>
                <w:rFonts w:cstheme="minorHAnsi"/>
                <w:sz w:val="20"/>
                <w:szCs w:val="20"/>
              </w:rPr>
              <w:t xml:space="preserve"> IOA</w:t>
            </w:r>
            <w:r>
              <w:rPr>
                <w:rFonts w:cstheme="minorHAnsi"/>
                <w:sz w:val="20"/>
                <w:szCs w:val="20"/>
              </w:rPr>
              <w:t xml:space="preserve">), funkčná analýza: </w:t>
            </w:r>
          </w:p>
        </w:tc>
        <w:tc>
          <w:tcPr>
            <w:tcW w:w="3827" w:type="dxa"/>
          </w:tcPr>
          <w:p w14:paraId="301E524E" w14:textId="77777777" w:rsidR="00D67E8A" w:rsidRPr="000C4CFF" w:rsidRDefault="00D67E8A" w:rsidP="00D51F84">
            <w:pPr>
              <w:rPr>
                <w:rFonts w:cstheme="minorHAnsi"/>
                <w:sz w:val="20"/>
                <w:szCs w:val="20"/>
              </w:rPr>
            </w:pPr>
            <w:r>
              <w:rPr>
                <w:rFonts w:cstheme="minorHAnsi"/>
                <w:sz w:val="20"/>
                <w:szCs w:val="20"/>
              </w:rPr>
              <w:t>Celkové zníženie</w:t>
            </w:r>
            <w:r w:rsidRPr="00DA05A6">
              <w:rPr>
                <w:rFonts w:cstheme="minorHAnsi"/>
                <w:sz w:val="20"/>
                <w:szCs w:val="20"/>
              </w:rPr>
              <w:t xml:space="preserve"> vokálnych stereotypov</w:t>
            </w:r>
            <w:r>
              <w:rPr>
                <w:rFonts w:cstheme="minorHAnsi"/>
                <w:sz w:val="20"/>
                <w:szCs w:val="20"/>
              </w:rPr>
              <w:t xml:space="preserve">, </w:t>
            </w:r>
          </w:p>
        </w:tc>
      </w:tr>
      <w:tr w:rsidR="00D67E8A" w:rsidRPr="000C4CFF" w14:paraId="7C202052" w14:textId="77777777" w:rsidTr="00D51F84">
        <w:tc>
          <w:tcPr>
            <w:tcW w:w="2122" w:type="dxa"/>
          </w:tcPr>
          <w:p w14:paraId="6CF7F4DE" w14:textId="77777777" w:rsidR="00D67E8A" w:rsidRPr="00607074" w:rsidRDefault="00D67E8A" w:rsidP="00D51F84">
            <w:pPr>
              <w:autoSpaceDE w:val="0"/>
              <w:autoSpaceDN w:val="0"/>
              <w:adjustRightInd w:val="0"/>
              <w:rPr>
                <w:rFonts w:cs="Times New Roman"/>
                <w:sz w:val="20"/>
                <w:szCs w:val="20"/>
              </w:rPr>
            </w:pPr>
            <w:proofErr w:type="spellStart"/>
            <w:r w:rsidRPr="00453F22">
              <w:rPr>
                <w:rFonts w:cs="Times New Roman"/>
                <w:sz w:val="20"/>
                <w:szCs w:val="20"/>
              </w:rPr>
              <w:t>Desrochers</w:t>
            </w:r>
            <w:proofErr w:type="spellEnd"/>
            <w:r>
              <w:rPr>
                <w:rFonts w:cs="Times New Roman"/>
                <w:sz w:val="20"/>
                <w:szCs w:val="20"/>
              </w:rPr>
              <w:t xml:space="preserve"> </w:t>
            </w:r>
            <w:r w:rsidRPr="00453F22">
              <w:rPr>
                <w:rFonts w:cs="Times New Roman"/>
                <w:sz w:val="20"/>
                <w:szCs w:val="20"/>
              </w:rPr>
              <w:t xml:space="preserve"> </w:t>
            </w:r>
            <w:proofErr w:type="spellStart"/>
            <w:r w:rsidRPr="00453F22">
              <w:rPr>
                <w:rFonts w:cs="Times New Roman"/>
                <w:sz w:val="20"/>
                <w:szCs w:val="20"/>
              </w:rPr>
              <w:t>Marcie</w:t>
            </w:r>
            <w:proofErr w:type="spellEnd"/>
            <w:r w:rsidRPr="00453F22">
              <w:rPr>
                <w:rFonts w:cs="Times New Roman"/>
                <w:sz w:val="20"/>
                <w:szCs w:val="20"/>
              </w:rPr>
              <w:t xml:space="preserve"> N, </w:t>
            </w:r>
            <w:proofErr w:type="spellStart"/>
            <w:r w:rsidRPr="00453F22">
              <w:rPr>
                <w:rFonts w:cs="Times New Roman"/>
                <w:sz w:val="20"/>
                <w:szCs w:val="20"/>
              </w:rPr>
              <w:t>Oshlag</w:t>
            </w:r>
            <w:proofErr w:type="spellEnd"/>
            <w:r>
              <w:rPr>
                <w:rFonts w:cs="Times New Roman"/>
                <w:sz w:val="20"/>
                <w:szCs w:val="20"/>
              </w:rPr>
              <w:t xml:space="preserve"> </w:t>
            </w:r>
            <w:r w:rsidRPr="00453F22">
              <w:rPr>
                <w:rFonts w:cs="Times New Roman"/>
                <w:sz w:val="20"/>
                <w:szCs w:val="20"/>
              </w:rPr>
              <w:t xml:space="preserve"> </w:t>
            </w:r>
            <w:proofErr w:type="spellStart"/>
            <w:r w:rsidRPr="00453F22">
              <w:rPr>
                <w:rFonts w:cs="Times New Roman"/>
                <w:sz w:val="20"/>
                <w:szCs w:val="20"/>
              </w:rPr>
              <w:t>Rebecca</w:t>
            </w:r>
            <w:proofErr w:type="spellEnd"/>
            <w:r>
              <w:rPr>
                <w:rFonts w:cs="Times New Roman"/>
                <w:sz w:val="20"/>
                <w:szCs w:val="20"/>
              </w:rPr>
              <w:t xml:space="preserve">, </w:t>
            </w:r>
            <w:proofErr w:type="spellStart"/>
            <w:r w:rsidRPr="00453F22">
              <w:rPr>
                <w:rFonts w:cs="Times New Roman"/>
                <w:sz w:val="20"/>
                <w:szCs w:val="20"/>
              </w:rPr>
              <w:t>Kennelly</w:t>
            </w:r>
            <w:proofErr w:type="spellEnd"/>
            <w:r>
              <w:rPr>
                <w:rFonts w:cs="Times New Roman"/>
                <w:sz w:val="20"/>
                <w:szCs w:val="20"/>
              </w:rPr>
              <w:t xml:space="preserve"> </w:t>
            </w:r>
            <w:r w:rsidRPr="00453F22">
              <w:rPr>
                <w:rFonts w:cs="Times New Roman"/>
                <w:sz w:val="20"/>
                <w:szCs w:val="20"/>
              </w:rPr>
              <w:t xml:space="preserve"> Angela M.</w:t>
            </w:r>
            <w:r>
              <w:rPr>
                <w:rFonts w:cs="Times New Roman"/>
                <w:sz w:val="20"/>
                <w:szCs w:val="20"/>
              </w:rPr>
              <w:t xml:space="preserve">, </w:t>
            </w:r>
            <w:r w:rsidRPr="00453F22">
              <w:rPr>
                <w:rFonts w:cstheme="minorHAnsi"/>
                <w:sz w:val="20"/>
                <w:szCs w:val="20"/>
              </w:rPr>
              <w:t>2014</w:t>
            </w:r>
          </w:p>
        </w:tc>
        <w:tc>
          <w:tcPr>
            <w:tcW w:w="992" w:type="dxa"/>
          </w:tcPr>
          <w:p w14:paraId="7F79CCF9" w14:textId="77777777" w:rsidR="00D67E8A" w:rsidRDefault="00D67E8A" w:rsidP="00D51F84">
            <w:pPr>
              <w:rPr>
                <w:rFonts w:cstheme="minorHAnsi"/>
                <w:sz w:val="20"/>
                <w:szCs w:val="20"/>
              </w:rPr>
            </w:pPr>
            <w:r>
              <w:rPr>
                <w:rFonts w:cstheme="minorHAnsi"/>
                <w:sz w:val="20"/>
                <w:szCs w:val="20"/>
              </w:rPr>
              <w:t>USA</w:t>
            </w:r>
          </w:p>
        </w:tc>
        <w:tc>
          <w:tcPr>
            <w:tcW w:w="1276" w:type="dxa"/>
          </w:tcPr>
          <w:p w14:paraId="7EB9750C" w14:textId="77777777" w:rsidR="00D67E8A" w:rsidRPr="00CF1875" w:rsidRDefault="00D67E8A" w:rsidP="00D51F84">
            <w:pPr>
              <w:rPr>
                <w:rFonts w:cstheme="minorHAnsi"/>
                <w:sz w:val="20"/>
                <w:szCs w:val="20"/>
              </w:rPr>
            </w:pPr>
            <w:r w:rsidRPr="00CF1875">
              <w:rPr>
                <w:rFonts w:cstheme="minorHAnsi"/>
                <w:sz w:val="20"/>
                <w:szCs w:val="20"/>
              </w:rPr>
              <w:t>Viacprvkový experimentálny výskumný dizajn</w:t>
            </w:r>
          </w:p>
        </w:tc>
        <w:tc>
          <w:tcPr>
            <w:tcW w:w="1842" w:type="dxa"/>
          </w:tcPr>
          <w:p w14:paraId="2BCC52A9" w14:textId="77777777" w:rsidR="00D67E8A" w:rsidRPr="00607074" w:rsidRDefault="00D67E8A" w:rsidP="00D51F84">
            <w:pPr>
              <w:rPr>
                <w:rFonts w:cstheme="minorHAnsi"/>
                <w:sz w:val="20"/>
                <w:szCs w:val="20"/>
              </w:rPr>
            </w:pPr>
            <w:r>
              <w:rPr>
                <w:rFonts w:cstheme="minorHAnsi"/>
                <w:sz w:val="20"/>
                <w:szCs w:val="20"/>
              </w:rPr>
              <w:t xml:space="preserve">Dve </w:t>
            </w:r>
            <w:r w:rsidRPr="00CF1875">
              <w:rPr>
                <w:rFonts w:cstheme="minorHAnsi"/>
                <w:sz w:val="20"/>
                <w:szCs w:val="20"/>
              </w:rPr>
              <w:t>8-</w:t>
            </w:r>
            <w:r>
              <w:rPr>
                <w:rFonts w:cstheme="minorHAnsi"/>
                <w:sz w:val="20"/>
                <w:szCs w:val="20"/>
              </w:rPr>
              <w:t xml:space="preserve">min. </w:t>
            </w:r>
            <w:r w:rsidRPr="00CF1875">
              <w:rPr>
                <w:rFonts w:cstheme="minorHAnsi"/>
                <w:sz w:val="20"/>
                <w:szCs w:val="20"/>
              </w:rPr>
              <w:t>sedenia oddelené 10-min</w:t>
            </w:r>
            <w:r>
              <w:rPr>
                <w:rFonts w:cstheme="minorHAnsi"/>
                <w:sz w:val="20"/>
                <w:szCs w:val="20"/>
              </w:rPr>
              <w:t xml:space="preserve">. </w:t>
            </w:r>
            <w:r w:rsidRPr="00607074">
              <w:rPr>
                <w:sz w:val="20"/>
                <w:szCs w:val="20"/>
              </w:rPr>
              <w:t>prestávkou počas 3 dní v 1 týždni</w:t>
            </w:r>
          </w:p>
        </w:tc>
        <w:tc>
          <w:tcPr>
            <w:tcW w:w="1701" w:type="dxa"/>
          </w:tcPr>
          <w:p w14:paraId="588BD644" w14:textId="77777777" w:rsidR="00D67E8A" w:rsidRPr="00CF1875" w:rsidRDefault="00D67E8A" w:rsidP="00D51F84">
            <w:pPr>
              <w:rPr>
                <w:rFonts w:cstheme="minorHAnsi"/>
                <w:sz w:val="20"/>
                <w:szCs w:val="20"/>
              </w:rPr>
            </w:pPr>
            <w:r>
              <w:rPr>
                <w:rFonts w:cstheme="minorHAnsi"/>
                <w:sz w:val="20"/>
                <w:szCs w:val="20"/>
              </w:rPr>
              <w:t>Pasívne počúvanie hudby</w:t>
            </w:r>
          </w:p>
        </w:tc>
        <w:tc>
          <w:tcPr>
            <w:tcW w:w="1985" w:type="dxa"/>
          </w:tcPr>
          <w:p w14:paraId="07A7C360" w14:textId="77777777" w:rsidR="00D67E8A" w:rsidRPr="000C4CFF" w:rsidRDefault="00D67E8A" w:rsidP="00D51F84">
            <w:pPr>
              <w:rPr>
                <w:rFonts w:cstheme="minorHAnsi"/>
                <w:sz w:val="20"/>
                <w:szCs w:val="20"/>
              </w:rPr>
            </w:pPr>
            <w:r>
              <w:rPr>
                <w:rFonts w:cstheme="minorHAnsi"/>
                <w:sz w:val="20"/>
                <w:szCs w:val="20"/>
              </w:rPr>
              <w:t xml:space="preserve">13-ročné </w:t>
            </w:r>
            <w:proofErr w:type="spellStart"/>
            <w:r>
              <w:rPr>
                <w:rFonts w:cstheme="minorHAnsi"/>
                <w:sz w:val="20"/>
                <w:szCs w:val="20"/>
              </w:rPr>
              <w:t>nevidiace</w:t>
            </w:r>
            <w:proofErr w:type="spellEnd"/>
            <w:r>
              <w:rPr>
                <w:rFonts w:cstheme="minorHAnsi"/>
                <w:sz w:val="20"/>
                <w:szCs w:val="20"/>
              </w:rPr>
              <w:t xml:space="preserve"> dievča s ťažkým MP</w:t>
            </w:r>
          </w:p>
        </w:tc>
        <w:tc>
          <w:tcPr>
            <w:tcW w:w="2835" w:type="dxa"/>
          </w:tcPr>
          <w:p w14:paraId="49FEF717" w14:textId="77777777" w:rsidR="00D67E8A" w:rsidRPr="000C4CFF" w:rsidRDefault="00D67E8A" w:rsidP="00D51F84">
            <w:pPr>
              <w:rPr>
                <w:rFonts w:cstheme="minorHAnsi"/>
                <w:sz w:val="20"/>
                <w:szCs w:val="20"/>
              </w:rPr>
            </w:pPr>
            <w:r>
              <w:rPr>
                <w:rFonts w:cstheme="minorHAnsi"/>
                <w:sz w:val="20"/>
                <w:szCs w:val="20"/>
              </w:rPr>
              <w:t>Videonahrávka, vizuálna analýza údajov</w:t>
            </w:r>
          </w:p>
        </w:tc>
        <w:tc>
          <w:tcPr>
            <w:tcW w:w="3827" w:type="dxa"/>
          </w:tcPr>
          <w:p w14:paraId="555A168E" w14:textId="77777777" w:rsidR="00D67E8A" w:rsidRPr="000C4CFF" w:rsidRDefault="00D67E8A" w:rsidP="00D51F84">
            <w:pPr>
              <w:rPr>
                <w:rFonts w:cstheme="minorHAnsi"/>
                <w:sz w:val="20"/>
                <w:szCs w:val="20"/>
              </w:rPr>
            </w:pPr>
            <w:r>
              <w:rPr>
                <w:rFonts w:cstheme="minorHAnsi"/>
                <w:sz w:val="20"/>
                <w:szCs w:val="20"/>
              </w:rPr>
              <w:t>Zníženie stereotypného správania. Počas počúvania hudby bolo viac znížení, než počas prestávky.</w:t>
            </w:r>
          </w:p>
        </w:tc>
      </w:tr>
      <w:tr w:rsidR="00D67E8A" w:rsidRPr="000C4CFF" w14:paraId="4FB364CE" w14:textId="77777777" w:rsidTr="00D51F84">
        <w:tc>
          <w:tcPr>
            <w:tcW w:w="2122" w:type="dxa"/>
          </w:tcPr>
          <w:p w14:paraId="7784E8B7" w14:textId="77777777" w:rsidR="00D67E8A" w:rsidRPr="00607074" w:rsidRDefault="00D67E8A" w:rsidP="00D51F84">
            <w:pPr>
              <w:rPr>
                <w:sz w:val="20"/>
                <w:szCs w:val="20"/>
              </w:rPr>
            </w:pPr>
            <w:proofErr w:type="spellStart"/>
            <w:r w:rsidRPr="00F1292E">
              <w:rPr>
                <w:sz w:val="20"/>
                <w:szCs w:val="20"/>
              </w:rPr>
              <w:t>Phillips</w:t>
            </w:r>
            <w:proofErr w:type="spellEnd"/>
            <w:r w:rsidRPr="00F1292E">
              <w:rPr>
                <w:sz w:val="20"/>
                <w:szCs w:val="20"/>
              </w:rPr>
              <w:t xml:space="preserve"> </w:t>
            </w:r>
            <w:proofErr w:type="spellStart"/>
            <w:r w:rsidRPr="00F1292E">
              <w:rPr>
                <w:sz w:val="20"/>
                <w:szCs w:val="20"/>
              </w:rPr>
              <w:t>Anneta</w:t>
            </w:r>
            <w:proofErr w:type="spellEnd"/>
            <w:r w:rsidRPr="00F1292E">
              <w:rPr>
                <w:sz w:val="20"/>
                <w:szCs w:val="20"/>
              </w:rPr>
              <w:t xml:space="preserve"> </w:t>
            </w:r>
            <w:proofErr w:type="spellStart"/>
            <w:r w:rsidRPr="00F1292E">
              <w:rPr>
                <w:sz w:val="20"/>
                <w:szCs w:val="20"/>
              </w:rPr>
              <w:t>MingXiu</w:t>
            </w:r>
            <w:proofErr w:type="spellEnd"/>
            <w:r w:rsidRPr="00F1292E">
              <w:rPr>
                <w:sz w:val="20"/>
                <w:szCs w:val="20"/>
              </w:rPr>
              <w:t xml:space="preserve"> </w:t>
            </w:r>
            <w:proofErr w:type="spellStart"/>
            <w:r w:rsidRPr="00F1292E">
              <w:rPr>
                <w:sz w:val="20"/>
                <w:szCs w:val="20"/>
              </w:rPr>
              <w:t>Hsu</w:t>
            </w:r>
            <w:proofErr w:type="spellEnd"/>
            <w:r>
              <w:rPr>
                <w:sz w:val="20"/>
                <w:szCs w:val="20"/>
              </w:rPr>
              <w:t>, 2011</w:t>
            </w:r>
          </w:p>
        </w:tc>
        <w:tc>
          <w:tcPr>
            <w:tcW w:w="992" w:type="dxa"/>
          </w:tcPr>
          <w:p w14:paraId="40E0A94B" w14:textId="77777777" w:rsidR="00D67E8A" w:rsidRDefault="00D67E8A" w:rsidP="00D51F84">
            <w:pPr>
              <w:rPr>
                <w:rFonts w:cstheme="minorHAnsi"/>
                <w:sz w:val="20"/>
                <w:szCs w:val="20"/>
              </w:rPr>
            </w:pPr>
            <w:r>
              <w:rPr>
                <w:rFonts w:cstheme="minorHAnsi"/>
                <w:sz w:val="20"/>
                <w:szCs w:val="20"/>
              </w:rPr>
              <w:t xml:space="preserve">USA: </w:t>
            </w:r>
            <w:proofErr w:type="spellStart"/>
            <w:r>
              <w:rPr>
                <w:rFonts w:cstheme="minorHAnsi"/>
                <w:sz w:val="20"/>
                <w:szCs w:val="20"/>
              </w:rPr>
              <w:t>University</w:t>
            </w:r>
            <w:proofErr w:type="spellEnd"/>
            <w:r>
              <w:rPr>
                <w:rFonts w:cstheme="minorHAnsi"/>
                <w:sz w:val="20"/>
                <w:szCs w:val="20"/>
              </w:rPr>
              <w:t xml:space="preserve"> of </w:t>
            </w:r>
            <w:proofErr w:type="spellStart"/>
            <w:r>
              <w:rPr>
                <w:rFonts w:cstheme="minorHAnsi"/>
                <w:sz w:val="20"/>
                <w:szCs w:val="20"/>
              </w:rPr>
              <w:t>California</w:t>
            </w:r>
            <w:proofErr w:type="spellEnd"/>
          </w:p>
        </w:tc>
        <w:tc>
          <w:tcPr>
            <w:tcW w:w="1276" w:type="dxa"/>
          </w:tcPr>
          <w:p w14:paraId="05CB82FB" w14:textId="77777777" w:rsidR="00D67E8A" w:rsidRDefault="00D67E8A" w:rsidP="00D51F84">
            <w:pPr>
              <w:rPr>
                <w:rFonts w:cstheme="minorHAnsi"/>
                <w:color w:val="FF0000"/>
                <w:sz w:val="20"/>
                <w:szCs w:val="20"/>
              </w:rPr>
            </w:pPr>
            <w:r w:rsidRPr="0009774A">
              <w:rPr>
                <w:rFonts w:cstheme="minorHAnsi"/>
                <w:sz w:val="20"/>
                <w:szCs w:val="20"/>
              </w:rPr>
              <w:t xml:space="preserve">4 </w:t>
            </w:r>
            <w:r>
              <w:rPr>
                <w:rFonts w:cstheme="minorHAnsi"/>
                <w:sz w:val="20"/>
                <w:szCs w:val="20"/>
              </w:rPr>
              <w:t xml:space="preserve">experimentálne </w:t>
            </w:r>
            <w:r w:rsidRPr="0009774A">
              <w:rPr>
                <w:rFonts w:cstheme="minorHAnsi"/>
                <w:sz w:val="20"/>
                <w:szCs w:val="20"/>
              </w:rPr>
              <w:t>fázy štúdie</w:t>
            </w:r>
          </w:p>
        </w:tc>
        <w:tc>
          <w:tcPr>
            <w:tcW w:w="1842" w:type="dxa"/>
          </w:tcPr>
          <w:p w14:paraId="6B6C9DC4" w14:textId="77777777" w:rsidR="00D67E8A" w:rsidRPr="000C4CFF" w:rsidRDefault="00D67E8A" w:rsidP="00D51F84">
            <w:pPr>
              <w:rPr>
                <w:rFonts w:cstheme="minorHAnsi"/>
                <w:sz w:val="20"/>
                <w:szCs w:val="20"/>
              </w:rPr>
            </w:pPr>
            <w:r>
              <w:rPr>
                <w:rFonts w:cstheme="minorHAnsi"/>
                <w:sz w:val="20"/>
                <w:szCs w:val="20"/>
              </w:rPr>
              <w:t>18 sedení počas 6 dní, vopred nahraté súbory- klasická hudba</w:t>
            </w:r>
          </w:p>
        </w:tc>
        <w:tc>
          <w:tcPr>
            <w:tcW w:w="1701" w:type="dxa"/>
          </w:tcPr>
          <w:p w14:paraId="40ED4617" w14:textId="77777777" w:rsidR="00D67E8A" w:rsidRPr="000C4CFF" w:rsidRDefault="00D67E8A" w:rsidP="00D51F84">
            <w:pPr>
              <w:rPr>
                <w:rFonts w:cstheme="minorHAnsi"/>
                <w:sz w:val="20"/>
                <w:szCs w:val="20"/>
              </w:rPr>
            </w:pPr>
            <w:r>
              <w:rPr>
                <w:rFonts w:cstheme="minorHAnsi"/>
                <w:sz w:val="20"/>
                <w:szCs w:val="20"/>
              </w:rPr>
              <w:t>Hudobná intervencia pomocou MPR3 prehrávačov</w:t>
            </w:r>
          </w:p>
        </w:tc>
        <w:tc>
          <w:tcPr>
            <w:tcW w:w="1985" w:type="dxa"/>
          </w:tcPr>
          <w:p w14:paraId="69A6AAC2" w14:textId="77777777" w:rsidR="00D67E8A" w:rsidRPr="000C4CFF" w:rsidRDefault="00D67E8A" w:rsidP="00D51F84">
            <w:pPr>
              <w:rPr>
                <w:rFonts w:cstheme="minorHAnsi"/>
                <w:sz w:val="20"/>
                <w:szCs w:val="20"/>
              </w:rPr>
            </w:pPr>
            <w:r>
              <w:rPr>
                <w:rFonts w:cstheme="minorHAnsi"/>
                <w:sz w:val="20"/>
                <w:szCs w:val="20"/>
              </w:rPr>
              <w:t>10 osôb (4 ženy a 5 mužov) so stredne ťažkým a ťažkým MP (35-61 rokov)</w:t>
            </w:r>
          </w:p>
        </w:tc>
        <w:tc>
          <w:tcPr>
            <w:tcW w:w="2835" w:type="dxa"/>
          </w:tcPr>
          <w:p w14:paraId="39F1BC7A" w14:textId="77777777" w:rsidR="00D67E8A" w:rsidRPr="000C4CFF" w:rsidRDefault="00D67E8A" w:rsidP="00D51F84">
            <w:pPr>
              <w:rPr>
                <w:rFonts w:cstheme="minorHAnsi"/>
                <w:sz w:val="20"/>
                <w:szCs w:val="20"/>
              </w:rPr>
            </w:pPr>
            <w:r>
              <w:rPr>
                <w:rFonts w:cstheme="minorHAnsi"/>
                <w:sz w:val="20"/>
                <w:szCs w:val="20"/>
              </w:rPr>
              <w:t xml:space="preserve">Videonahrávky, </w:t>
            </w:r>
            <w:r>
              <w:t xml:space="preserve"> </w:t>
            </w:r>
            <w:proofErr w:type="spellStart"/>
            <w:r w:rsidRPr="0009774A">
              <w:rPr>
                <w:rFonts w:cstheme="minorHAnsi"/>
                <w:sz w:val="20"/>
                <w:szCs w:val="20"/>
              </w:rPr>
              <w:t>Peabodyho</w:t>
            </w:r>
            <w:proofErr w:type="spellEnd"/>
            <w:r w:rsidRPr="0009774A">
              <w:rPr>
                <w:rFonts w:cstheme="minorHAnsi"/>
                <w:sz w:val="20"/>
                <w:szCs w:val="20"/>
              </w:rPr>
              <w:t xml:space="preserve"> obrázkový </w:t>
            </w:r>
            <w:r>
              <w:rPr>
                <w:rFonts w:cstheme="minorHAnsi"/>
                <w:sz w:val="20"/>
                <w:szCs w:val="20"/>
              </w:rPr>
              <w:t>test</w:t>
            </w:r>
            <w:r w:rsidRPr="0009774A">
              <w:rPr>
                <w:rFonts w:cstheme="minorHAnsi"/>
                <w:sz w:val="20"/>
                <w:szCs w:val="20"/>
              </w:rPr>
              <w:t>, štvrté vydanie (PPVT-4)</w:t>
            </w:r>
            <w:r>
              <w:rPr>
                <w:rFonts w:cstheme="minorHAnsi"/>
                <w:sz w:val="20"/>
                <w:szCs w:val="20"/>
              </w:rPr>
              <w:t xml:space="preserve">; </w:t>
            </w:r>
            <w:proofErr w:type="spellStart"/>
            <w:r>
              <w:rPr>
                <w:rFonts w:cstheme="minorHAnsi"/>
                <w:sz w:val="20"/>
                <w:szCs w:val="20"/>
              </w:rPr>
              <w:t>A</w:t>
            </w:r>
            <w:r w:rsidRPr="00C150A1">
              <w:rPr>
                <w:rFonts w:cstheme="minorHAnsi"/>
                <w:sz w:val="20"/>
                <w:szCs w:val="20"/>
              </w:rPr>
              <w:t>lternating</w:t>
            </w:r>
            <w:proofErr w:type="spellEnd"/>
            <w:r w:rsidRPr="00C150A1">
              <w:rPr>
                <w:rFonts w:cstheme="minorHAnsi"/>
                <w:sz w:val="20"/>
                <w:szCs w:val="20"/>
              </w:rPr>
              <w:t xml:space="preserve"> </w:t>
            </w:r>
            <w:proofErr w:type="spellStart"/>
            <w:r w:rsidRPr="00C150A1">
              <w:rPr>
                <w:rFonts w:cstheme="minorHAnsi"/>
                <w:sz w:val="20"/>
                <w:szCs w:val="20"/>
              </w:rPr>
              <w:t>treatments</w:t>
            </w:r>
            <w:proofErr w:type="spellEnd"/>
            <w:r w:rsidRPr="00C150A1">
              <w:rPr>
                <w:rFonts w:cstheme="minorHAnsi"/>
                <w:sz w:val="20"/>
                <w:szCs w:val="20"/>
              </w:rPr>
              <w:t xml:space="preserve"> design (ATD</w:t>
            </w:r>
            <w:r>
              <w:rPr>
                <w:rFonts w:cstheme="minorHAnsi"/>
                <w:sz w:val="20"/>
                <w:szCs w:val="20"/>
              </w:rPr>
              <w:t>)</w:t>
            </w:r>
          </w:p>
        </w:tc>
        <w:tc>
          <w:tcPr>
            <w:tcW w:w="3827" w:type="dxa"/>
          </w:tcPr>
          <w:p w14:paraId="09D872A9" w14:textId="77777777" w:rsidR="00D67E8A" w:rsidRPr="000C4CFF" w:rsidRDefault="00D67E8A" w:rsidP="00D51F84">
            <w:pPr>
              <w:rPr>
                <w:rFonts w:cstheme="minorHAnsi"/>
                <w:sz w:val="20"/>
                <w:szCs w:val="20"/>
              </w:rPr>
            </w:pPr>
            <w:proofErr w:type="spellStart"/>
            <w:r>
              <w:rPr>
                <w:rFonts w:cstheme="minorHAnsi"/>
                <w:sz w:val="20"/>
                <w:szCs w:val="20"/>
              </w:rPr>
              <w:t>N</w:t>
            </w:r>
            <w:r w:rsidRPr="002D6303">
              <w:rPr>
                <w:rFonts w:cstheme="minorHAnsi"/>
                <w:sz w:val="20"/>
                <w:szCs w:val="20"/>
              </w:rPr>
              <w:t>ízkonákladové</w:t>
            </w:r>
            <w:proofErr w:type="spellEnd"/>
            <w:r>
              <w:rPr>
                <w:rFonts w:cstheme="minorHAnsi"/>
                <w:sz w:val="20"/>
                <w:szCs w:val="20"/>
              </w:rPr>
              <w:t xml:space="preserve"> </w:t>
            </w:r>
            <w:r w:rsidRPr="002D6303">
              <w:rPr>
                <w:rFonts w:cstheme="minorHAnsi"/>
                <w:sz w:val="20"/>
                <w:szCs w:val="20"/>
              </w:rPr>
              <w:t>technicky</w:t>
            </w:r>
            <w:r>
              <w:rPr>
                <w:rFonts w:cstheme="minorHAnsi"/>
                <w:sz w:val="20"/>
                <w:szCs w:val="20"/>
              </w:rPr>
              <w:t xml:space="preserve"> ako</w:t>
            </w:r>
            <w:r w:rsidRPr="002D6303">
              <w:rPr>
                <w:rFonts w:cstheme="minorHAnsi"/>
                <w:sz w:val="20"/>
                <w:szCs w:val="20"/>
              </w:rPr>
              <w:t xml:space="preserve"> nenáročné</w:t>
            </w:r>
            <w:r>
              <w:rPr>
                <w:rFonts w:cstheme="minorHAnsi"/>
                <w:sz w:val="20"/>
                <w:szCs w:val="20"/>
              </w:rPr>
              <w:t xml:space="preserve"> </w:t>
            </w:r>
            <w:r w:rsidRPr="002D6303">
              <w:rPr>
                <w:rFonts w:cstheme="minorHAnsi"/>
                <w:sz w:val="20"/>
                <w:szCs w:val="20"/>
              </w:rPr>
              <w:t>MP3 prehrávače môžu mať pozitívny vplyv na zapojenie do úloh a produktivitu práce pre</w:t>
            </w:r>
            <w:r>
              <w:rPr>
                <w:rFonts w:cstheme="minorHAnsi"/>
                <w:sz w:val="20"/>
                <w:szCs w:val="20"/>
              </w:rPr>
              <w:t xml:space="preserve"> osoby s MP.</w:t>
            </w:r>
          </w:p>
        </w:tc>
      </w:tr>
      <w:tr w:rsidR="00D67E8A" w:rsidRPr="000C4CFF" w14:paraId="4B9BEFC2" w14:textId="77777777" w:rsidTr="00D51F84">
        <w:tc>
          <w:tcPr>
            <w:tcW w:w="2122" w:type="dxa"/>
          </w:tcPr>
          <w:p w14:paraId="302F2182" w14:textId="77777777" w:rsidR="00D67E8A" w:rsidRPr="00F1292E" w:rsidRDefault="00D67E8A" w:rsidP="00D51F84">
            <w:pPr>
              <w:rPr>
                <w:sz w:val="20"/>
                <w:szCs w:val="20"/>
              </w:rPr>
            </w:pPr>
            <w:proofErr w:type="spellStart"/>
            <w:r w:rsidRPr="006116FA">
              <w:rPr>
                <w:sz w:val="20"/>
                <w:szCs w:val="20"/>
              </w:rPr>
              <w:t>Wheeler</w:t>
            </w:r>
            <w:proofErr w:type="spellEnd"/>
            <w:r w:rsidRPr="006116FA">
              <w:rPr>
                <w:sz w:val="20"/>
                <w:szCs w:val="20"/>
              </w:rPr>
              <w:t xml:space="preserve"> </w:t>
            </w:r>
            <w:r>
              <w:rPr>
                <w:sz w:val="20"/>
                <w:szCs w:val="20"/>
              </w:rPr>
              <w:t xml:space="preserve">Barbara L., </w:t>
            </w:r>
            <w:proofErr w:type="spellStart"/>
            <w:r w:rsidRPr="006116FA">
              <w:rPr>
                <w:sz w:val="20"/>
                <w:szCs w:val="20"/>
              </w:rPr>
              <w:t>Stultz</w:t>
            </w:r>
            <w:proofErr w:type="spellEnd"/>
            <w:r>
              <w:rPr>
                <w:sz w:val="20"/>
                <w:szCs w:val="20"/>
              </w:rPr>
              <w:t xml:space="preserve"> Sylvia, 2007</w:t>
            </w:r>
          </w:p>
        </w:tc>
        <w:tc>
          <w:tcPr>
            <w:tcW w:w="992" w:type="dxa"/>
          </w:tcPr>
          <w:p w14:paraId="1B253692" w14:textId="77777777" w:rsidR="00D67E8A" w:rsidRDefault="00D67E8A" w:rsidP="00D51F84">
            <w:pPr>
              <w:rPr>
                <w:rFonts w:cstheme="minorHAnsi"/>
                <w:sz w:val="20"/>
                <w:szCs w:val="20"/>
              </w:rPr>
            </w:pPr>
            <w:r>
              <w:rPr>
                <w:rFonts w:cstheme="minorHAnsi"/>
                <w:sz w:val="20"/>
                <w:szCs w:val="20"/>
              </w:rPr>
              <w:t>USA</w:t>
            </w:r>
          </w:p>
        </w:tc>
        <w:tc>
          <w:tcPr>
            <w:tcW w:w="1276" w:type="dxa"/>
          </w:tcPr>
          <w:p w14:paraId="7DAB374F" w14:textId="77777777" w:rsidR="00D67E8A" w:rsidRPr="00B778EB" w:rsidRDefault="00D67E8A" w:rsidP="00D51F84">
            <w:pPr>
              <w:rPr>
                <w:rFonts w:cstheme="minorHAnsi"/>
                <w:sz w:val="20"/>
                <w:szCs w:val="20"/>
              </w:rPr>
            </w:pPr>
            <w:r>
              <w:rPr>
                <w:rFonts w:cstheme="minorHAnsi"/>
                <w:sz w:val="20"/>
                <w:szCs w:val="20"/>
              </w:rPr>
              <w:t>Retrospektívny výskum</w:t>
            </w:r>
          </w:p>
        </w:tc>
        <w:tc>
          <w:tcPr>
            <w:tcW w:w="1842" w:type="dxa"/>
          </w:tcPr>
          <w:p w14:paraId="2C75BB5A" w14:textId="77777777" w:rsidR="00D67E8A" w:rsidRPr="000C4CFF" w:rsidRDefault="00D67E8A" w:rsidP="00D51F84">
            <w:pPr>
              <w:rPr>
                <w:rFonts w:cstheme="minorHAnsi"/>
                <w:sz w:val="20"/>
                <w:szCs w:val="20"/>
              </w:rPr>
            </w:pPr>
            <w:r>
              <w:rPr>
                <w:rFonts w:cstheme="minorHAnsi"/>
                <w:sz w:val="20"/>
                <w:szCs w:val="20"/>
              </w:rPr>
              <w:t>Intaktné deti: Každý mesiac počas 1. roku života. Deti s p.:</w:t>
            </w:r>
            <w:r>
              <w:t xml:space="preserve"> </w:t>
            </w:r>
            <w:r>
              <w:rPr>
                <w:rFonts w:cstheme="minorHAnsi"/>
                <w:sz w:val="20"/>
                <w:szCs w:val="20"/>
              </w:rPr>
              <w:t>30-45 min. MT, individuálna/ vo dvojici</w:t>
            </w:r>
          </w:p>
        </w:tc>
        <w:tc>
          <w:tcPr>
            <w:tcW w:w="1701" w:type="dxa"/>
          </w:tcPr>
          <w:p w14:paraId="3BA123AB" w14:textId="77777777" w:rsidR="00D67E8A" w:rsidRPr="000C4CFF" w:rsidRDefault="00D67E8A" w:rsidP="00D51F84">
            <w:pPr>
              <w:rPr>
                <w:rFonts w:cstheme="minorHAnsi"/>
                <w:sz w:val="20"/>
                <w:szCs w:val="20"/>
              </w:rPr>
            </w:pPr>
            <w:r>
              <w:rPr>
                <w:rFonts w:cstheme="minorHAnsi"/>
                <w:sz w:val="20"/>
                <w:szCs w:val="20"/>
              </w:rPr>
              <w:t>Hudobné interakcie, MT intervencie</w:t>
            </w:r>
          </w:p>
        </w:tc>
        <w:tc>
          <w:tcPr>
            <w:tcW w:w="1985" w:type="dxa"/>
          </w:tcPr>
          <w:p w14:paraId="2FE224E6" w14:textId="77777777" w:rsidR="00D67E8A" w:rsidRPr="000C4CFF" w:rsidRDefault="00D67E8A" w:rsidP="00D51F84">
            <w:pPr>
              <w:rPr>
                <w:rFonts w:cstheme="minorHAnsi"/>
                <w:sz w:val="20"/>
                <w:szCs w:val="20"/>
              </w:rPr>
            </w:pPr>
            <w:r>
              <w:rPr>
                <w:rFonts w:cstheme="minorHAnsi"/>
                <w:sz w:val="20"/>
                <w:szCs w:val="20"/>
              </w:rPr>
              <w:t>2 deti bez postihnutia+ deti s viacnásobným ťažkým p. + MP, vo veku 4-12</w:t>
            </w:r>
          </w:p>
        </w:tc>
        <w:tc>
          <w:tcPr>
            <w:tcW w:w="2835" w:type="dxa"/>
          </w:tcPr>
          <w:p w14:paraId="11AE53DD" w14:textId="77777777" w:rsidR="00D67E8A" w:rsidRPr="000C4CFF" w:rsidRDefault="00D67E8A" w:rsidP="00D51F84">
            <w:pPr>
              <w:rPr>
                <w:rFonts w:cstheme="minorHAnsi"/>
                <w:sz w:val="20"/>
                <w:szCs w:val="20"/>
              </w:rPr>
            </w:pPr>
            <w:r>
              <w:rPr>
                <w:rFonts w:cstheme="minorHAnsi"/>
                <w:sz w:val="20"/>
                <w:szCs w:val="20"/>
              </w:rPr>
              <w:t xml:space="preserve">Videonahrávky, Analýza pozorovania: </w:t>
            </w:r>
            <w:r>
              <w:t xml:space="preserve"> </w:t>
            </w:r>
            <w:proofErr w:type="spellStart"/>
            <w:r w:rsidRPr="00B778EB">
              <w:rPr>
                <w:rFonts w:cstheme="minorHAnsi"/>
                <w:sz w:val="20"/>
                <w:szCs w:val="20"/>
              </w:rPr>
              <w:t>Greenspanov</w:t>
            </w:r>
            <w:proofErr w:type="spellEnd"/>
            <w:r w:rsidRPr="00B778EB">
              <w:rPr>
                <w:rFonts w:cstheme="minorHAnsi"/>
                <w:sz w:val="20"/>
                <w:szCs w:val="20"/>
              </w:rPr>
              <w:t xml:space="preserve"> </w:t>
            </w:r>
            <w:r>
              <w:rPr>
                <w:rFonts w:cstheme="minorHAnsi"/>
                <w:sz w:val="20"/>
                <w:szCs w:val="20"/>
              </w:rPr>
              <w:t>psychosociálny model vývoja</w:t>
            </w:r>
          </w:p>
        </w:tc>
        <w:tc>
          <w:tcPr>
            <w:tcW w:w="3827" w:type="dxa"/>
          </w:tcPr>
          <w:p w14:paraId="67D403A0" w14:textId="77777777" w:rsidR="00D67E8A" w:rsidRPr="000C4CFF" w:rsidRDefault="00D67E8A" w:rsidP="00D51F84">
            <w:pPr>
              <w:rPr>
                <w:rFonts w:cstheme="minorHAnsi"/>
                <w:sz w:val="20"/>
                <w:szCs w:val="20"/>
              </w:rPr>
            </w:pPr>
            <w:r>
              <w:rPr>
                <w:rFonts w:cstheme="minorHAnsi"/>
                <w:sz w:val="20"/>
                <w:szCs w:val="20"/>
              </w:rPr>
              <w:t xml:space="preserve">Zistená dôležitosť </w:t>
            </w:r>
            <w:r w:rsidRPr="00B778EB">
              <w:rPr>
                <w:rFonts w:cstheme="minorHAnsi"/>
                <w:sz w:val="20"/>
                <w:szCs w:val="20"/>
              </w:rPr>
              <w:t xml:space="preserve"> hudby pri podpore</w:t>
            </w:r>
            <w:r>
              <w:rPr>
                <w:rFonts w:cstheme="minorHAnsi"/>
                <w:sz w:val="20"/>
                <w:szCs w:val="20"/>
              </w:rPr>
              <w:t xml:space="preserve"> </w:t>
            </w:r>
            <w:r w:rsidRPr="00B778EB">
              <w:rPr>
                <w:rFonts w:cstheme="minorHAnsi"/>
                <w:sz w:val="20"/>
                <w:szCs w:val="20"/>
              </w:rPr>
              <w:t>schopnosti dieťaťa regulovať a v</w:t>
            </w:r>
            <w:r>
              <w:rPr>
                <w:rFonts w:cstheme="minorHAnsi"/>
                <w:sz w:val="20"/>
                <w:szCs w:val="20"/>
              </w:rPr>
              <w:t>nímať</w:t>
            </w:r>
            <w:r w:rsidRPr="00B778EB">
              <w:rPr>
                <w:rFonts w:cstheme="minorHAnsi"/>
                <w:sz w:val="20"/>
                <w:szCs w:val="20"/>
              </w:rPr>
              <w:t xml:space="preserve"> svet</w:t>
            </w:r>
            <w:r>
              <w:rPr>
                <w:rFonts w:cstheme="minorHAnsi"/>
                <w:sz w:val="20"/>
                <w:szCs w:val="20"/>
              </w:rPr>
              <w:t xml:space="preserve">. </w:t>
            </w:r>
            <w:r>
              <w:t xml:space="preserve"> </w:t>
            </w:r>
            <w:r>
              <w:rPr>
                <w:rFonts w:cstheme="minorHAnsi"/>
                <w:sz w:val="20"/>
                <w:szCs w:val="20"/>
              </w:rPr>
              <w:t>D</w:t>
            </w:r>
            <w:r w:rsidRPr="00074C0E">
              <w:rPr>
                <w:rFonts w:cstheme="minorHAnsi"/>
                <w:sz w:val="20"/>
                <w:szCs w:val="20"/>
              </w:rPr>
              <w:t>eti s</w:t>
            </w:r>
            <w:r>
              <w:rPr>
                <w:rFonts w:cstheme="minorHAnsi"/>
                <w:sz w:val="20"/>
                <w:szCs w:val="20"/>
              </w:rPr>
              <w:t>ú viac</w:t>
            </w:r>
            <w:r w:rsidRPr="00074C0E">
              <w:rPr>
                <w:rFonts w:cstheme="minorHAnsi"/>
                <w:sz w:val="20"/>
                <w:szCs w:val="20"/>
              </w:rPr>
              <w:t xml:space="preserve"> energic</w:t>
            </w:r>
            <w:r>
              <w:rPr>
                <w:rFonts w:cstheme="minorHAnsi"/>
                <w:sz w:val="20"/>
                <w:szCs w:val="20"/>
              </w:rPr>
              <w:t>ké, viac sa angažujú a sú schopné interakcie. Podpora a motivácia v  obojsmernej komunikácií. Lepšie rastúce schopnosti detí.</w:t>
            </w:r>
          </w:p>
        </w:tc>
      </w:tr>
      <w:tr w:rsidR="00D67E8A" w:rsidRPr="000C4CFF" w14:paraId="6777FBDC" w14:textId="77777777" w:rsidTr="00D51F84">
        <w:tc>
          <w:tcPr>
            <w:tcW w:w="2122" w:type="dxa"/>
          </w:tcPr>
          <w:p w14:paraId="3849CF20" w14:textId="77777777" w:rsidR="00D67E8A" w:rsidRPr="00607074" w:rsidRDefault="00D67E8A" w:rsidP="00D51F84">
            <w:pPr>
              <w:autoSpaceDE w:val="0"/>
              <w:autoSpaceDN w:val="0"/>
              <w:adjustRightInd w:val="0"/>
              <w:rPr>
                <w:rFonts w:cstheme="minorHAnsi"/>
                <w:sz w:val="20"/>
                <w:szCs w:val="20"/>
              </w:rPr>
            </w:pPr>
            <w:proofErr w:type="spellStart"/>
            <w:r w:rsidRPr="00D33D90">
              <w:rPr>
                <w:rFonts w:cstheme="minorHAnsi"/>
                <w:sz w:val="20"/>
                <w:szCs w:val="20"/>
              </w:rPr>
              <w:t>Dykens</w:t>
            </w:r>
            <w:proofErr w:type="spellEnd"/>
            <w:r>
              <w:rPr>
                <w:rFonts w:cstheme="minorHAnsi"/>
                <w:sz w:val="20"/>
                <w:szCs w:val="20"/>
              </w:rPr>
              <w:t xml:space="preserve"> </w:t>
            </w:r>
            <w:r w:rsidRPr="00D33D90">
              <w:rPr>
                <w:rFonts w:cstheme="minorHAnsi"/>
                <w:sz w:val="20"/>
                <w:szCs w:val="20"/>
              </w:rPr>
              <w:t xml:space="preserve"> </w:t>
            </w:r>
            <w:proofErr w:type="spellStart"/>
            <w:r w:rsidRPr="00D33D90">
              <w:rPr>
                <w:rFonts w:cstheme="minorHAnsi"/>
                <w:sz w:val="20"/>
                <w:szCs w:val="20"/>
              </w:rPr>
              <w:t>Elisabeth</w:t>
            </w:r>
            <w:proofErr w:type="spellEnd"/>
            <w:r w:rsidRPr="00D33D90">
              <w:rPr>
                <w:rFonts w:cstheme="minorHAnsi"/>
                <w:sz w:val="20"/>
                <w:szCs w:val="20"/>
              </w:rPr>
              <w:t xml:space="preserve"> M</w:t>
            </w:r>
            <w:r>
              <w:rPr>
                <w:rFonts w:cstheme="minorHAnsi"/>
                <w:sz w:val="20"/>
                <w:szCs w:val="20"/>
              </w:rPr>
              <w:t>.</w:t>
            </w:r>
            <w:r w:rsidRPr="00D33D90">
              <w:rPr>
                <w:rFonts w:cstheme="minorHAnsi"/>
                <w:sz w:val="20"/>
                <w:szCs w:val="20"/>
              </w:rPr>
              <w:t>,</w:t>
            </w:r>
            <w:r>
              <w:rPr>
                <w:rFonts w:cstheme="minorHAnsi"/>
                <w:sz w:val="20"/>
                <w:szCs w:val="20"/>
              </w:rPr>
              <w:t xml:space="preserve"> </w:t>
            </w:r>
            <w:proofErr w:type="spellStart"/>
            <w:r w:rsidRPr="00D33D90">
              <w:rPr>
                <w:rFonts w:cstheme="minorHAnsi"/>
                <w:sz w:val="20"/>
                <w:szCs w:val="20"/>
              </w:rPr>
              <w:t>Rosner</w:t>
            </w:r>
            <w:proofErr w:type="spellEnd"/>
            <w:r w:rsidRPr="00D33D90">
              <w:rPr>
                <w:rFonts w:cstheme="minorHAnsi"/>
                <w:sz w:val="20"/>
                <w:szCs w:val="20"/>
              </w:rPr>
              <w:t xml:space="preserve"> Beth A., </w:t>
            </w:r>
            <w:r>
              <w:rPr>
                <w:rFonts w:cstheme="minorHAnsi"/>
                <w:sz w:val="20"/>
                <w:szCs w:val="20"/>
              </w:rPr>
              <w:t xml:space="preserve"> </w:t>
            </w:r>
            <w:proofErr w:type="spellStart"/>
            <w:r w:rsidRPr="00D33D90">
              <w:rPr>
                <w:rFonts w:cstheme="minorHAnsi"/>
                <w:sz w:val="20"/>
                <w:szCs w:val="20"/>
              </w:rPr>
              <w:t>Ly</w:t>
            </w:r>
            <w:proofErr w:type="spellEnd"/>
            <w:r w:rsidRPr="00D33D90">
              <w:rPr>
                <w:rFonts w:cstheme="minorHAnsi"/>
                <w:sz w:val="20"/>
                <w:szCs w:val="20"/>
              </w:rPr>
              <w:t xml:space="preserve"> </w:t>
            </w:r>
            <w:proofErr w:type="spellStart"/>
            <w:r w:rsidRPr="00D33D90">
              <w:rPr>
                <w:rFonts w:cstheme="minorHAnsi"/>
                <w:sz w:val="20"/>
                <w:szCs w:val="20"/>
              </w:rPr>
              <w:t>Tran</w:t>
            </w:r>
            <w:proofErr w:type="spellEnd"/>
            <w:r>
              <w:rPr>
                <w:rFonts w:cstheme="minorHAnsi"/>
                <w:sz w:val="20"/>
                <w:szCs w:val="20"/>
              </w:rPr>
              <w:t xml:space="preserve">, </w:t>
            </w:r>
            <w:proofErr w:type="spellStart"/>
            <w:r w:rsidRPr="00D33D90">
              <w:rPr>
                <w:rFonts w:cstheme="minorHAnsi"/>
                <w:sz w:val="20"/>
                <w:szCs w:val="20"/>
              </w:rPr>
              <w:t>Sagun</w:t>
            </w:r>
            <w:proofErr w:type="spellEnd"/>
            <w:r>
              <w:rPr>
                <w:rFonts w:cstheme="minorHAnsi"/>
                <w:sz w:val="20"/>
                <w:szCs w:val="20"/>
              </w:rPr>
              <w:t xml:space="preserve"> </w:t>
            </w:r>
            <w:r w:rsidRPr="00D33D90">
              <w:rPr>
                <w:rFonts w:cstheme="minorHAnsi"/>
                <w:sz w:val="20"/>
                <w:szCs w:val="20"/>
              </w:rPr>
              <w:t xml:space="preserve"> </w:t>
            </w:r>
            <w:proofErr w:type="spellStart"/>
            <w:r w:rsidRPr="00D33D90">
              <w:rPr>
                <w:rFonts w:cstheme="minorHAnsi"/>
                <w:sz w:val="20"/>
                <w:szCs w:val="20"/>
              </w:rPr>
              <w:t>Jaclyn</w:t>
            </w:r>
            <w:proofErr w:type="spellEnd"/>
            <w:r>
              <w:rPr>
                <w:rFonts w:cstheme="minorHAnsi"/>
                <w:sz w:val="20"/>
                <w:szCs w:val="20"/>
              </w:rPr>
              <w:t xml:space="preserve">, </w:t>
            </w:r>
            <w:r>
              <w:rPr>
                <w:rFonts w:cs="Times New Roman"/>
                <w:sz w:val="20"/>
                <w:szCs w:val="20"/>
              </w:rPr>
              <w:t>2005</w:t>
            </w:r>
          </w:p>
        </w:tc>
        <w:tc>
          <w:tcPr>
            <w:tcW w:w="992" w:type="dxa"/>
          </w:tcPr>
          <w:p w14:paraId="029BDCD0" w14:textId="77777777" w:rsidR="00D67E8A" w:rsidRPr="00D33D90" w:rsidRDefault="00D67E8A" w:rsidP="00D51F84">
            <w:pPr>
              <w:rPr>
                <w:rFonts w:cstheme="minorHAnsi"/>
                <w:sz w:val="20"/>
                <w:szCs w:val="20"/>
              </w:rPr>
            </w:pPr>
            <w:r>
              <w:rPr>
                <w:rFonts w:cstheme="minorHAnsi"/>
                <w:sz w:val="20"/>
                <w:szCs w:val="20"/>
              </w:rPr>
              <w:t xml:space="preserve">USA: </w:t>
            </w:r>
            <w:proofErr w:type="spellStart"/>
            <w:r w:rsidRPr="00D33D90">
              <w:rPr>
                <w:rFonts w:cstheme="minorHAnsi"/>
                <w:sz w:val="20"/>
                <w:szCs w:val="20"/>
              </w:rPr>
              <w:t>Vanderbilt</w:t>
            </w:r>
            <w:proofErr w:type="spellEnd"/>
            <w:r w:rsidRPr="00D33D90">
              <w:rPr>
                <w:rFonts w:cstheme="minorHAnsi"/>
                <w:sz w:val="20"/>
                <w:szCs w:val="20"/>
              </w:rPr>
              <w:t xml:space="preserve"> </w:t>
            </w:r>
            <w:proofErr w:type="spellStart"/>
            <w:r w:rsidRPr="00D33D90">
              <w:rPr>
                <w:rFonts w:cstheme="minorHAnsi"/>
                <w:sz w:val="20"/>
                <w:szCs w:val="20"/>
              </w:rPr>
              <w:lastRenderedPageBreak/>
              <w:t>University</w:t>
            </w:r>
            <w:proofErr w:type="spellEnd"/>
          </w:p>
        </w:tc>
        <w:tc>
          <w:tcPr>
            <w:tcW w:w="1276" w:type="dxa"/>
          </w:tcPr>
          <w:p w14:paraId="3072D767" w14:textId="77777777" w:rsidR="00D67E8A" w:rsidRPr="009B4FB7" w:rsidRDefault="00D67E8A" w:rsidP="00D51F84">
            <w:pPr>
              <w:rPr>
                <w:rFonts w:cstheme="minorHAnsi"/>
                <w:sz w:val="20"/>
                <w:szCs w:val="20"/>
              </w:rPr>
            </w:pPr>
            <w:r>
              <w:rPr>
                <w:rFonts w:cstheme="minorHAnsi"/>
                <w:sz w:val="20"/>
                <w:szCs w:val="20"/>
              </w:rPr>
              <w:lastRenderedPageBreak/>
              <w:t>Dvojdielna štúdia (2. diel)</w:t>
            </w:r>
          </w:p>
        </w:tc>
        <w:tc>
          <w:tcPr>
            <w:tcW w:w="1842" w:type="dxa"/>
          </w:tcPr>
          <w:p w14:paraId="40BE5AF8" w14:textId="77777777" w:rsidR="00D67E8A" w:rsidRPr="000C4CFF" w:rsidRDefault="00D67E8A" w:rsidP="00D51F84">
            <w:pPr>
              <w:rPr>
                <w:rFonts w:cstheme="minorHAnsi"/>
                <w:sz w:val="20"/>
                <w:szCs w:val="20"/>
              </w:rPr>
            </w:pPr>
            <w:r w:rsidRPr="008A6AD2">
              <w:rPr>
                <w:rFonts w:cstheme="minorHAnsi"/>
                <w:sz w:val="20"/>
                <w:szCs w:val="20"/>
              </w:rPr>
              <w:t>90</w:t>
            </w:r>
            <w:r>
              <w:rPr>
                <w:rFonts w:cstheme="minorHAnsi"/>
                <w:sz w:val="20"/>
                <w:szCs w:val="20"/>
              </w:rPr>
              <w:t xml:space="preserve"> sek.</w:t>
            </w:r>
            <w:r w:rsidRPr="008A6AD2">
              <w:rPr>
                <w:rFonts w:cstheme="minorHAnsi"/>
                <w:sz w:val="20"/>
                <w:szCs w:val="20"/>
              </w:rPr>
              <w:t xml:space="preserve"> úryvky šiestich hudobných skladieb</w:t>
            </w:r>
          </w:p>
        </w:tc>
        <w:tc>
          <w:tcPr>
            <w:tcW w:w="1701" w:type="dxa"/>
          </w:tcPr>
          <w:p w14:paraId="61B4B0B0" w14:textId="77777777" w:rsidR="00D67E8A" w:rsidRPr="000C4CFF" w:rsidRDefault="00D67E8A" w:rsidP="00D51F84">
            <w:pPr>
              <w:rPr>
                <w:rFonts w:cstheme="minorHAnsi"/>
                <w:sz w:val="20"/>
                <w:szCs w:val="20"/>
              </w:rPr>
            </w:pPr>
            <w:r>
              <w:rPr>
                <w:rFonts w:cstheme="minorHAnsi"/>
                <w:sz w:val="20"/>
                <w:szCs w:val="20"/>
              </w:rPr>
              <w:t>Počúvanie hudby + hudobné aktivity</w:t>
            </w:r>
          </w:p>
        </w:tc>
        <w:tc>
          <w:tcPr>
            <w:tcW w:w="1985" w:type="dxa"/>
          </w:tcPr>
          <w:p w14:paraId="6BEB2C8C" w14:textId="77777777" w:rsidR="00D67E8A" w:rsidRPr="00447938" w:rsidRDefault="00D67E8A" w:rsidP="00D51F84">
            <w:pPr>
              <w:rPr>
                <w:rFonts w:cstheme="minorHAnsi"/>
                <w:sz w:val="20"/>
                <w:szCs w:val="20"/>
              </w:rPr>
            </w:pPr>
            <w:r>
              <w:rPr>
                <w:rFonts w:cstheme="minorHAnsi"/>
                <w:sz w:val="20"/>
                <w:szCs w:val="20"/>
              </w:rPr>
              <w:t xml:space="preserve">Štúdia č.2: </w:t>
            </w:r>
            <w:r>
              <w:t xml:space="preserve"> </w:t>
            </w:r>
            <w:r>
              <w:rPr>
                <w:rFonts w:cstheme="minorHAnsi"/>
                <w:sz w:val="20"/>
                <w:szCs w:val="20"/>
              </w:rPr>
              <w:t xml:space="preserve">26 osôb </w:t>
            </w:r>
            <w:r w:rsidRPr="00C22ED2">
              <w:rPr>
                <w:rFonts w:cstheme="minorHAnsi"/>
                <w:sz w:val="20"/>
                <w:szCs w:val="20"/>
              </w:rPr>
              <w:t xml:space="preserve">s </w:t>
            </w:r>
            <w:proofErr w:type="spellStart"/>
            <w:r w:rsidRPr="00C22ED2">
              <w:rPr>
                <w:rFonts w:cstheme="minorHAnsi"/>
                <w:sz w:val="20"/>
                <w:szCs w:val="20"/>
              </w:rPr>
              <w:t>Williamsovým</w:t>
            </w:r>
            <w:proofErr w:type="spellEnd"/>
            <w:r w:rsidRPr="00C22ED2">
              <w:rPr>
                <w:rFonts w:cstheme="minorHAnsi"/>
                <w:sz w:val="20"/>
                <w:szCs w:val="20"/>
              </w:rPr>
              <w:t xml:space="preserve"> s</w:t>
            </w:r>
            <w:r>
              <w:rPr>
                <w:rFonts w:cstheme="minorHAnsi"/>
                <w:sz w:val="20"/>
                <w:szCs w:val="20"/>
              </w:rPr>
              <w:t xml:space="preserve">. </w:t>
            </w:r>
            <w:r w:rsidRPr="00C22ED2">
              <w:rPr>
                <w:rFonts w:cstheme="minorHAnsi"/>
                <w:sz w:val="20"/>
                <w:szCs w:val="20"/>
              </w:rPr>
              <w:t>(10 mužov, 16 žien) 16</w:t>
            </w:r>
            <w:r>
              <w:rPr>
                <w:rFonts w:cstheme="minorHAnsi"/>
                <w:sz w:val="20"/>
                <w:szCs w:val="20"/>
              </w:rPr>
              <w:t xml:space="preserve"> </w:t>
            </w:r>
            <w:r w:rsidRPr="00C22ED2">
              <w:rPr>
                <w:rFonts w:cstheme="minorHAnsi"/>
                <w:sz w:val="20"/>
                <w:szCs w:val="20"/>
              </w:rPr>
              <w:t xml:space="preserve">s </w:t>
            </w:r>
            <w:proofErr w:type="spellStart"/>
            <w:r w:rsidRPr="00C22ED2">
              <w:rPr>
                <w:rFonts w:cstheme="minorHAnsi"/>
                <w:sz w:val="20"/>
                <w:szCs w:val="20"/>
              </w:rPr>
              <w:t>Prader-Williho</w:t>
            </w:r>
            <w:proofErr w:type="spellEnd"/>
            <w:r w:rsidRPr="00C22ED2">
              <w:rPr>
                <w:rFonts w:cstheme="minorHAnsi"/>
                <w:sz w:val="20"/>
                <w:szCs w:val="20"/>
              </w:rPr>
              <w:t xml:space="preserve"> s</w:t>
            </w:r>
            <w:r>
              <w:rPr>
                <w:rFonts w:cstheme="minorHAnsi"/>
                <w:sz w:val="20"/>
                <w:szCs w:val="20"/>
              </w:rPr>
              <w:t>.</w:t>
            </w:r>
            <w:r w:rsidRPr="00C22ED2">
              <w:rPr>
                <w:rFonts w:cstheme="minorHAnsi"/>
                <w:sz w:val="20"/>
                <w:szCs w:val="20"/>
              </w:rPr>
              <w:t xml:space="preserve"> (10</w:t>
            </w:r>
            <w:r>
              <w:rPr>
                <w:rFonts w:cstheme="minorHAnsi"/>
                <w:sz w:val="20"/>
                <w:szCs w:val="20"/>
              </w:rPr>
              <w:t xml:space="preserve"> </w:t>
            </w:r>
            <w:r w:rsidRPr="00C22ED2">
              <w:rPr>
                <w:rFonts w:cstheme="minorHAnsi"/>
                <w:sz w:val="20"/>
                <w:szCs w:val="20"/>
              </w:rPr>
              <w:lastRenderedPageBreak/>
              <w:t>mužov, 6 žien) a</w:t>
            </w:r>
            <w:r>
              <w:rPr>
                <w:rFonts w:cstheme="minorHAnsi"/>
                <w:sz w:val="20"/>
                <w:szCs w:val="20"/>
              </w:rPr>
              <w:t> </w:t>
            </w:r>
            <w:r w:rsidRPr="00C22ED2">
              <w:rPr>
                <w:rFonts w:cstheme="minorHAnsi"/>
                <w:sz w:val="20"/>
                <w:szCs w:val="20"/>
              </w:rPr>
              <w:t>25</w:t>
            </w:r>
            <w:r>
              <w:rPr>
                <w:rFonts w:cstheme="minorHAnsi"/>
                <w:sz w:val="20"/>
                <w:szCs w:val="20"/>
              </w:rPr>
              <w:t xml:space="preserve"> </w:t>
            </w:r>
            <w:r w:rsidRPr="00C22ED2">
              <w:rPr>
                <w:rFonts w:cstheme="minorHAnsi"/>
                <w:sz w:val="20"/>
                <w:szCs w:val="20"/>
              </w:rPr>
              <w:t xml:space="preserve">s </w:t>
            </w:r>
            <w:proofErr w:type="spellStart"/>
            <w:r w:rsidRPr="00C22ED2">
              <w:rPr>
                <w:rFonts w:cstheme="minorHAnsi"/>
                <w:sz w:val="20"/>
                <w:szCs w:val="20"/>
              </w:rPr>
              <w:t>Downovým</w:t>
            </w:r>
            <w:proofErr w:type="spellEnd"/>
            <w:r w:rsidRPr="00C22ED2">
              <w:rPr>
                <w:rFonts w:cstheme="minorHAnsi"/>
                <w:sz w:val="20"/>
                <w:szCs w:val="20"/>
              </w:rPr>
              <w:t xml:space="preserve"> s</w:t>
            </w:r>
            <w:r>
              <w:rPr>
                <w:rFonts w:cstheme="minorHAnsi"/>
                <w:sz w:val="20"/>
                <w:szCs w:val="20"/>
              </w:rPr>
              <w:t xml:space="preserve">. </w:t>
            </w:r>
            <w:r w:rsidRPr="00C22ED2">
              <w:rPr>
                <w:rFonts w:cstheme="minorHAnsi"/>
                <w:sz w:val="20"/>
                <w:szCs w:val="20"/>
              </w:rPr>
              <w:t>(15 mužov, 10 žien)</w:t>
            </w:r>
            <w:r>
              <w:rPr>
                <w:rFonts w:cstheme="minorHAnsi"/>
                <w:sz w:val="20"/>
                <w:szCs w:val="20"/>
              </w:rPr>
              <w:t>, vo veku:</w:t>
            </w:r>
            <w:r w:rsidRPr="00C22ED2">
              <w:rPr>
                <w:rFonts w:cstheme="minorHAnsi"/>
                <w:sz w:val="20"/>
                <w:szCs w:val="20"/>
              </w:rPr>
              <w:t xml:space="preserve"> 8</w:t>
            </w:r>
            <w:r>
              <w:rPr>
                <w:rFonts w:cstheme="minorHAnsi"/>
                <w:sz w:val="20"/>
                <w:szCs w:val="20"/>
              </w:rPr>
              <w:t>-</w:t>
            </w:r>
            <w:r w:rsidRPr="00C22ED2">
              <w:rPr>
                <w:rFonts w:cstheme="minorHAnsi"/>
                <w:sz w:val="20"/>
                <w:szCs w:val="20"/>
              </w:rPr>
              <w:t xml:space="preserve"> 47</w:t>
            </w:r>
          </w:p>
        </w:tc>
        <w:tc>
          <w:tcPr>
            <w:tcW w:w="2835" w:type="dxa"/>
          </w:tcPr>
          <w:p w14:paraId="3818E42E" w14:textId="77777777" w:rsidR="00D67E8A" w:rsidRPr="00C22ED2" w:rsidRDefault="00D67E8A" w:rsidP="00D51F84">
            <w:pPr>
              <w:rPr>
                <w:rFonts w:cstheme="minorHAnsi"/>
                <w:sz w:val="20"/>
                <w:szCs w:val="20"/>
              </w:rPr>
            </w:pPr>
            <w:r>
              <w:rPr>
                <w:rFonts w:cstheme="minorHAnsi"/>
                <w:sz w:val="20"/>
                <w:szCs w:val="20"/>
              </w:rPr>
              <w:lastRenderedPageBreak/>
              <w:t xml:space="preserve">Analýza údajov: </w:t>
            </w:r>
            <w:r w:rsidRPr="008A6AD2">
              <w:rPr>
                <w:rFonts w:cstheme="minorHAnsi"/>
                <w:sz w:val="20"/>
                <w:szCs w:val="20"/>
              </w:rPr>
              <w:t>ANCOVA</w:t>
            </w:r>
            <w:r>
              <w:rPr>
                <w:rFonts w:cstheme="minorHAnsi"/>
                <w:sz w:val="20"/>
                <w:szCs w:val="20"/>
              </w:rPr>
              <w:t>-</w:t>
            </w:r>
            <w:proofErr w:type="spellStart"/>
            <w:r w:rsidRPr="008A6AD2">
              <w:rPr>
                <w:rFonts w:cstheme="minorHAnsi"/>
                <w:sz w:val="20"/>
                <w:szCs w:val="20"/>
              </w:rPr>
              <w:t>posthoc</w:t>
            </w:r>
            <w:proofErr w:type="spellEnd"/>
            <w:r w:rsidRPr="008A6AD2">
              <w:rPr>
                <w:rFonts w:cstheme="minorHAnsi"/>
                <w:sz w:val="20"/>
                <w:szCs w:val="20"/>
              </w:rPr>
              <w:t xml:space="preserve"> </w:t>
            </w:r>
            <w:proofErr w:type="spellStart"/>
            <w:r w:rsidRPr="008A6AD2">
              <w:rPr>
                <w:rFonts w:cstheme="minorHAnsi"/>
                <w:sz w:val="20"/>
                <w:szCs w:val="20"/>
              </w:rPr>
              <w:t>Student-Newman-Keuls</w:t>
            </w:r>
            <w:proofErr w:type="spellEnd"/>
            <w:r w:rsidRPr="008A6AD2">
              <w:rPr>
                <w:rFonts w:cstheme="minorHAnsi"/>
                <w:sz w:val="20"/>
                <w:szCs w:val="20"/>
              </w:rPr>
              <w:t xml:space="preserve">. </w:t>
            </w:r>
            <w:r>
              <w:rPr>
                <w:rFonts w:cstheme="minorHAnsi"/>
                <w:sz w:val="20"/>
                <w:szCs w:val="20"/>
              </w:rPr>
              <w:t xml:space="preserve">a </w:t>
            </w:r>
            <w:r w:rsidRPr="008A6AD2">
              <w:rPr>
                <w:rFonts w:cstheme="minorHAnsi"/>
                <w:sz w:val="20"/>
                <w:szCs w:val="20"/>
              </w:rPr>
              <w:t>neparametrick</w:t>
            </w:r>
            <w:r>
              <w:rPr>
                <w:rFonts w:cstheme="minorHAnsi"/>
                <w:sz w:val="20"/>
                <w:szCs w:val="20"/>
              </w:rPr>
              <w:t>ý</w:t>
            </w:r>
            <w:r w:rsidRPr="008A6AD2">
              <w:rPr>
                <w:rFonts w:cstheme="minorHAnsi"/>
                <w:sz w:val="20"/>
                <w:szCs w:val="20"/>
              </w:rPr>
              <w:t xml:space="preserve"> </w:t>
            </w:r>
            <w:proofErr w:type="spellStart"/>
            <w:r w:rsidRPr="008A6AD2">
              <w:rPr>
                <w:rFonts w:cstheme="minorHAnsi"/>
                <w:sz w:val="20"/>
                <w:szCs w:val="20"/>
              </w:rPr>
              <w:t>chí</w:t>
            </w:r>
            <w:proofErr w:type="spellEnd"/>
            <w:r w:rsidRPr="008A6AD2">
              <w:rPr>
                <w:rFonts w:cstheme="minorHAnsi"/>
                <w:sz w:val="20"/>
                <w:szCs w:val="20"/>
              </w:rPr>
              <w:t>-</w:t>
            </w:r>
            <w:r w:rsidRPr="008A6AD2">
              <w:rPr>
                <w:rFonts w:cstheme="minorHAnsi"/>
                <w:sz w:val="20"/>
                <w:szCs w:val="20"/>
              </w:rPr>
              <w:lastRenderedPageBreak/>
              <w:t>kvadrát test</w:t>
            </w:r>
            <w:r>
              <w:rPr>
                <w:rFonts w:cstheme="minorHAnsi"/>
                <w:sz w:val="20"/>
                <w:szCs w:val="20"/>
              </w:rPr>
              <w:t>-</w:t>
            </w:r>
            <w:r w:rsidRPr="008A6AD2">
              <w:rPr>
                <w:rFonts w:cstheme="minorHAnsi"/>
                <w:sz w:val="20"/>
                <w:szCs w:val="20"/>
              </w:rPr>
              <w:t xml:space="preserve"> </w:t>
            </w:r>
            <w:proofErr w:type="spellStart"/>
            <w:r w:rsidRPr="008A6AD2">
              <w:rPr>
                <w:rFonts w:cstheme="minorHAnsi"/>
                <w:sz w:val="20"/>
                <w:szCs w:val="20"/>
              </w:rPr>
              <w:t>Kruskallov-Wallaceov</w:t>
            </w:r>
            <w:proofErr w:type="spellEnd"/>
            <w:r w:rsidRPr="008A6AD2">
              <w:rPr>
                <w:rFonts w:cstheme="minorHAnsi"/>
                <w:sz w:val="20"/>
                <w:szCs w:val="20"/>
              </w:rPr>
              <w:t xml:space="preserve"> tes</w:t>
            </w:r>
            <w:r>
              <w:rPr>
                <w:rFonts w:cstheme="minorHAnsi"/>
                <w:sz w:val="20"/>
                <w:szCs w:val="20"/>
              </w:rPr>
              <w:t>t</w:t>
            </w:r>
          </w:p>
        </w:tc>
        <w:tc>
          <w:tcPr>
            <w:tcW w:w="3827" w:type="dxa"/>
          </w:tcPr>
          <w:p w14:paraId="2DF69327" w14:textId="5893AB6A" w:rsidR="00D67E8A" w:rsidRPr="000C4CFF" w:rsidRDefault="00D67E8A" w:rsidP="00D51F84">
            <w:pPr>
              <w:rPr>
                <w:rFonts w:cstheme="minorHAnsi"/>
                <w:sz w:val="20"/>
                <w:szCs w:val="20"/>
              </w:rPr>
            </w:pPr>
            <w:r w:rsidRPr="008A6AD2">
              <w:rPr>
                <w:rFonts w:cstheme="minorHAnsi"/>
                <w:sz w:val="20"/>
                <w:szCs w:val="20"/>
              </w:rPr>
              <w:lastRenderedPageBreak/>
              <w:t>Všetky tri skupiny mali pozitívne</w:t>
            </w:r>
            <w:r>
              <w:rPr>
                <w:rFonts w:cstheme="minorHAnsi"/>
                <w:sz w:val="20"/>
                <w:szCs w:val="20"/>
              </w:rPr>
              <w:t xml:space="preserve"> ( s malými rozdielmi)</w:t>
            </w:r>
            <w:r w:rsidRPr="008A6AD2">
              <w:rPr>
                <w:rFonts w:cstheme="minorHAnsi"/>
                <w:sz w:val="20"/>
                <w:szCs w:val="20"/>
              </w:rPr>
              <w:t xml:space="preserve"> afektívne reakcie</w:t>
            </w:r>
            <w:r>
              <w:rPr>
                <w:rFonts w:cstheme="minorHAnsi"/>
                <w:sz w:val="20"/>
                <w:szCs w:val="20"/>
              </w:rPr>
              <w:t xml:space="preserve"> </w:t>
            </w:r>
            <w:r w:rsidRPr="008A6AD2">
              <w:rPr>
                <w:rFonts w:cstheme="minorHAnsi"/>
                <w:sz w:val="20"/>
                <w:szCs w:val="20"/>
              </w:rPr>
              <w:t>na pozitívne ladenú hudbu</w:t>
            </w:r>
            <w:r>
              <w:rPr>
                <w:rFonts w:cstheme="minorHAnsi"/>
                <w:sz w:val="20"/>
                <w:szCs w:val="20"/>
              </w:rPr>
              <w:t xml:space="preserve">. </w:t>
            </w:r>
            <w:r>
              <w:rPr>
                <w:sz w:val="20"/>
                <w:szCs w:val="20"/>
              </w:rPr>
              <w:t>Rea</w:t>
            </w:r>
            <w:r w:rsidRPr="008A6AD2">
              <w:rPr>
                <w:rFonts w:cstheme="minorHAnsi"/>
                <w:sz w:val="20"/>
                <w:szCs w:val="20"/>
              </w:rPr>
              <w:t>kcie boli rôznorodejšie na</w:t>
            </w:r>
            <w:r>
              <w:rPr>
                <w:rFonts w:cstheme="minorHAnsi"/>
                <w:sz w:val="20"/>
                <w:szCs w:val="20"/>
              </w:rPr>
              <w:t xml:space="preserve"> </w:t>
            </w:r>
            <w:r w:rsidRPr="008A6AD2">
              <w:rPr>
                <w:rFonts w:cstheme="minorHAnsi"/>
                <w:sz w:val="20"/>
                <w:szCs w:val="20"/>
              </w:rPr>
              <w:lastRenderedPageBreak/>
              <w:t>negatívne laden</w:t>
            </w:r>
            <w:r>
              <w:rPr>
                <w:rFonts w:cstheme="minorHAnsi"/>
                <w:sz w:val="20"/>
                <w:szCs w:val="20"/>
              </w:rPr>
              <w:t>ú</w:t>
            </w:r>
            <w:r w:rsidRPr="008A6AD2">
              <w:rPr>
                <w:rFonts w:cstheme="minorHAnsi"/>
                <w:sz w:val="20"/>
                <w:szCs w:val="20"/>
              </w:rPr>
              <w:t xml:space="preserve"> hudb</w:t>
            </w:r>
            <w:r>
              <w:rPr>
                <w:rFonts w:cstheme="minorHAnsi"/>
                <w:sz w:val="20"/>
                <w:szCs w:val="20"/>
              </w:rPr>
              <w:t>u</w:t>
            </w:r>
            <w:r w:rsidRPr="008A6AD2">
              <w:rPr>
                <w:rFonts w:cstheme="minorHAnsi"/>
                <w:sz w:val="20"/>
                <w:szCs w:val="20"/>
              </w:rPr>
              <w:t xml:space="preserve">, </w:t>
            </w:r>
            <w:r>
              <w:rPr>
                <w:rFonts w:cstheme="minorHAnsi"/>
                <w:sz w:val="20"/>
                <w:szCs w:val="20"/>
              </w:rPr>
              <w:t>najmä u </w:t>
            </w:r>
            <w:proofErr w:type="spellStart"/>
            <w:r w:rsidRPr="008A6AD2">
              <w:rPr>
                <w:rFonts w:cstheme="minorHAnsi"/>
                <w:sz w:val="20"/>
                <w:szCs w:val="20"/>
              </w:rPr>
              <w:t>Williamso</w:t>
            </w:r>
            <w:r>
              <w:rPr>
                <w:rFonts w:cstheme="minorHAnsi"/>
                <w:sz w:val="20"/>
                <w:szCs w:val="20"/>
              </w:rPr>
              <w:t>vho</w:t>
            </w:r>
            <w:proofErr w:type="spellEnd"/>
            <w:r>
              <w:rPr>
                <w:rFonts w:cstheme="minorHAnsi"/>
                <w:sz w:val="20"/>
                <w:szCs w:val="20"/>
              </w:rPr>
              <w:t xml:space="preserve"> </w:t>
            </w:r>
            <w:r w:rsidRPr="008A6AD2">
              <w:rPr>
                <w:rFonts w:cstheme="minorHAnsi"/>
                <w:sz w:val="20"/>
                <w:szCs w:val="20"/>
              </w:rPr>
              <w:t xml:space="preserve">a </w:t>
            </w:r>
            <w:proofErr w:type="spellStart"/>
            <w:r w:rsidRPr="008A6AD2">
              <w:rPr>
                <w:rFonts w:cstheme="minorHAnsi"/>
                <w:sz w:val="20"/>
                <w:szCs w:val="20"/>
              </w:rPr>
              <w:t>Prader-Williho</w:t>
            </w:r>
            <w:proofErr w:type="spellEnd"/>
            <w:r w:rsidRPr="008A6AD2">
              <w:rPr>
                <w:rFonts w:cstheme="minorHAnsi"/>
                <w:sz w:val="20"/>
                <w:szCs w:val="20"/>
              </w:rPr>
              <w:t xml:space="preserve"> syndrómu. </w:t>
            </w:r>
            <w:r>
              <w:rPr>
                <w:rFonts w:cstheme="minorHAnsi"/>
                <w:sz w:val="20"/>
                <w:szCs w:val="20"/>
              </w:rPr>
              <w:t xml:space="preserve"> </w:t>
            </w:r>
          </w:p>
        </w:tc>
      </w:tr>
      <w:tr w:rsidR="00D67E8A" w:rsidRPr="000C4CFF" w14:paraId="11520268" w14:textId="77777777" w:rsidTr="00D51F84">
        <w:tc>
          <w:tcPr>
            <w:tcW w:w="2122" w:type="dxa"/>
          </w:tcPr>
          <w:p w14:paraId="010605B6" w14:textId="77777777" w:rsidR="00D67E8A" w:rsidRPr="00607074" w:rsidRDefault="00D67E8A" w:rsidP="00D51F84">
            <w:pPr>
              <w:autoSpaceDE w:val="0"/>
              <w:autoSpaceDN w:val="0"/>
              <w:adjustRightInd w:val="0"/>
              <w:spacing w:line="303" w:lineRule="atLeast"/>
              <w:rPr>
                <w:rFonts w:cs="Arial"/>
                <w:color w:val="000000"/>
                <w:sz w:val="20"/>
                <w:szCs w:val="20"/>
              </w:rPr>
            </w:pPr>
            <w:proofErr w:type="spellStart"/>
            <w:r w:rsidRPr="00A3283D">
              <w:rPr>
                <w:rFonts w:cs="Arial"/>
                <w:color w:val="000000"/>
                <w:sz w:val="20"/>
                <w:szCs w:val="20"/>
              </w:rPr>
              <w:lastRenderedPageBreak/>
              <w:t>DeBedout</w:t>
            </w:r>
            <w:proofErr w:type="spellEnd"/>
            <w:r w:rsidRPr="00A3283D">
              <w:rPr>
                <w:rFonts w:cs="Arial"/>
                <w:color w:val="000000"/>
                <w:sz w:val="20"/>
                <w:szCs w:val="20"/>
              </w:rPr>
              <w:t xml:space="preserve"> </w:t>
            </w:r>
            <w:proofErr w:type="spellStart"/>
            <w:r w:rsidRPr="00A3283D">
              <w:rPr>
                <w:rFonts w:cs="Arial"/>
                <w:color w:val="000000"/>
                <w:sz w:val="20"/>
                <w:szCs w:val="20"/>
              </w:rPr>
              <w:t>Jennifer</w:t>
            </w:r>
            <w:proofErr w:type="spellEnd"/>
            <w:r w:rsidRPr="00A3283D">
              <w:rPr>
                <w:rFonts w:cs="Arial"/>
                <w:color w:val="000000"/>
                <w:sz w:val="20"/>
                <w:szCs w:val="20"/>
              </w:rPr>
              <w:t xml:space="preserve"> K.,</w:t>
            </w:r>
            <w:r>
              <w:rPr>
                <w:rFonts w:cs="Arial"/>
                <w:color w:val="000000"/>
                <w:sz w:val="20"/>
                <w:szCs w:val="20"/>
              </w:rPr>
              <w:t xml:space="preserve"> </w:t>
            </w:r>
            <w:proofErr w:type="spellStart"/>
            <w:r w:rsidRPr="00A3283D">
              <w:rPr>
                <w:rFonts w:cs="Arial"/>
                <w:color w:val="000000"/>
                <w:sz w:val="20"/>
                <w:szCs w:val="20"/>
              </w:rPr>
              <w:t>Worden</w:t>
            </w:r>
            <w:proofErr w:type="spellEnd"/>
            <w:r>
              <w:rPr>
                <w:rFonts w:cs="Arial"/>
                <w:color w:val="000000"/>
                <w:sz w:val="20"/>
                <w:szCs w:val="20"/>
              </w:rPr>
              <w:t xml:space="preserve"> </w:t>
            </w:r>
            <w:proofErr w:type="spellStart"/>
            <w:r w:rsidRPr="00A3283D">
              <w:rPr>
                <w:rFonts w:cs="Arial"/>
                <w:color w:val="000000"/>
                <w:sz w:val="20"/>
                <w:szCs w:val="20"/>
              </w:rPr>
              <w:t>Melissa</w:t>
            </w:r>
            <w:proofErr w:type="spellEnd"/>
            <w:r w:rsidRPr="00A3283D">
              <w:rPr>
                <w:rFonts w:cs="Arial"/>
                <w:color w:val="000000"/>
                <w:sz w:val="20"/>
                <w:szCs w:val="20"/>
              </w:rPr>
              <w:t xml:space="preserve"> C.</w:t>
            </w:r>
            <w:r>
              <w:rPr>
                <w:rFonts w:cs="Arial"/>
                <w:color w:val="000000"/>
                <w:sz w:val="20"/>
                <w:szCs w:val="20"/>
              </w:rPr>
              <w:t xml:space="preserve">, </w:t>
            </w:r>
            <w:r>
              <w:rPr>
                <w:rFonts w:cstheme="minorHAnsi"/>
                <w:sz w:val="20"/>
                <w:szCs w:val="20"/>
              </w:rPr>
              <w:t>2006</w:t>
            </w:r>
          </w:p>
        </w:tc>
        <w:tc>
          <w:tcPr>
            <w:tcW w:w="992" w:type="dxa"/>
          </w:tcPr>
          <w:p w14:paraId="5F15C1F9" w14:textId="77777777" w:rsidR="00D67E8A" w:rsidRDefault="00D67E8A" w:rsidP="00D51F84">
            <w:pPr>
              <w:rPr>
                <w:rFonts w:cstheme="minorHAnsi"/>
                <w:sz w:val="20"/>
                <w:szCs w:val="20"/>
              </w:rPr>
            </w:pPr>
            <w:r>
              <w:rPr>
                <w:rFonts w:cstheme="minorHAnsi"/>
                <w:sz w:val="20"/>
                <w:szCs w:val="20"/>
              </w:rPr>
              <w:t>USA: Georgia</w:t>
            </w:r>
          </w:p>
        </w:tc>
        <w:tc>
          <w:tcPr>
            <w:tcW w:w="1276" w:type="dxa"/>
          </w:tcPr>
          <w:p w14:paraId="60BF69C3" w14:textId="77777777" w:rsidR="00D67E8A" w:rsidRPr="005D60D4" w:rsidRDefault="00D67E8A" w:rsidP="00D51F84">
            <w:pPr>
              <w:rPr>
                <w:rFonts w:cstheme="minorHAnsi"/>
                <w:sz w:val="20"/>
                <w:szCs w:val="20"/>
              </w:rPr>
            </w:pPr>
            <w:r>
              <w:rPr>
                <w:rFonts w:cstheme="minorHAnsi"/>
                <w:sz w:val="20"/>
                <w:szCs w:val="20"/>
              </w:rPr>
              <w:t>Analýza pohybu</w:t>
            </w:r>
          </w:p>
        </w:tc>
        <w:tc>
          <w:tcPr>
            <w:tcW w:w="1842" w:type="dxa"/>
          </w:tcPr>
          <w:p w14:paraId="2A495042" w14:textId="77777777" w:rsidR="00D67E8A" w:rsidRPr="000C4CFF" w:rsidRDefault="00D67E8A" w:rsidP="00D51F84">
            <w:pPr>
              <w:rPr>
                <w:rFonts w:cstheme="minorHAnsi"/>
                <w:sz w:val="20"/>
                <w:szCs w:val="20"/>
              </w:rPr>
            </w:pPr>
            <w:r>
              <w:rPr>
                <w:rFonts w:cstheme="minorHAnsi"/>
                <w:sz w:val="20"/>
                <w:szCs w:val="20"/>
              </w:rPr>
              <w:t>Päť 2 min. pokusov</w:t>
            </w:r>
          </w:p>
        </w:tc>
        <w:tc>
          <w:tcPr>
            <w:tcW w:w="1701" w:type="dxa"/>
          </w:tcPr>
          <w:p w14:paraId="5998B576" w14:textId="77777777" w:rsidR="00D67E8A" w:rsidRPr="000C4CFF" w:rsidRDefault="00D67E8A" w:rsidP="00D51F84">
            <w:pPr>
              <w:rPr>
                <w:rFonts w:cstheme="minorHAnsi"/>
                <w:sz w:val="20"/>
                <w:szCs w:val="20"/>
              </w:rPr>
            </w:pPr>
            <w:r>
              <w:rPr>
                <w:rFonts w:cstheme="minorHAnsi"/>
                <w:sz w:val="20"/>
                <w:szCs w:val="20"/>
              </w:rPr>
              <w:t>MT intervencia</w:t>
            </w:r>
          </w:p>
        </w:tc>
        <w:tc>
          <w:tcPr>
            <w:tcW w:w="1985" w:type="dxa"/>
          </w:tcPr>
          <w:p w14:paraId="527666A1" w14:textId="77777777" w:rsidR="00D67E8A" w:rsidRPr="000C4CFF" w:rsidRDefault="00D67E8A" w:rsidP="00D51F84">
            <w:pPr>
              <w:rPr>
                <w:rFonts w:cstheme="minorHAnsi"/>
                <w:sz w:val="20"/>
                <w:szCs w:val="20"/>
              </w:rPr>
            </w:pPr>
            <w:r>
              <w:rPr>
                <w:rFonts w:cstheme="minorHAnsi"/>
                <w:sz w:val="20"/>
                <w:szCs w:val="20"/>
              </w:rPr>
              <w:t>17 deti s ťažkým MP vo veku 5-13, 10 chlapcov a 7 dievčat</w:t>
            </w:r>
          </w:p>
        </w:tc>
        <w:tc>
          <w:tcPr>
            <w:tcW w:w="2835" w:type="dxa"/>
          </w:tcPr>
          <w:p w14:paraId="234C0482" w14:textId="77777777" w:rsidR="00D67E8A" w:rsidRPr="000C4CFF" w:rsidRDefault="00D67E8A" w:rsidP="00D51F84">
            <w:pPr>
              <w:rPr>
                <w:rFonts w:cstheme="minorHAnsi"/>
                <w:sz w:val="20"/>
                <w:szCs w:val="20"/>
              </w:rPr>
            </w:pPr>
            <w:r>
              <w:rPr>
                <w:rFonts w:cstheme="minorHAnsi"/>
                <w:sz w:val="20"/>
                <w:szCs w:val="20"/>
              </w:rPr>
              <w:t xml:space="preserve">Videozáznam, </w:t>
            </w:r>
            <w:proofErr w:type="spellStart"/>
            <w:r w:rsidRPr="005D60D4">
              <w:rPr>
                <w:rFonts w:cstheme="minorHAnsi"/>
                <w:sz w:val="20"/>
                <w:szCs w:val="20"/>
              </w:rPr>
              <w:t>KruskaI-Wallisov</w:t>
            </w:r>
            <w:proofErr w:type="spellEnd"/>
            <w:r w:rsidRPr="005D60D4">
              <w:rPr>
                <w:rFonts w:cstheme="minorHAnsi"/>
                <w:sz w:val="20"/>
                <w:szCs w:val="20"/>
              </w:rPr>
              <w:t xml:space="preserve"> test</w:t>
            </w:r>
          </w:p>
        </w:tc>
        <w:tc>
          <w:tcPr>
            <w:tcW w:w="3827" w:type="dxa"/>
          </w:tcPr>
          <w:p w14:paraId="3655B6C9" w14:textId="77777777" w:rsidR="00D67E8A" w:rsidRPr="000C4CFF" w:rsidRDefault="00D67E8A" w:rsidP="00D51F84">
            <w:pPr>
              <w:rPr>
                <w:rFonts w:cstheme="minorHAnsi"/>
                <w:sz w:val="20"/>
                <w:szCs w:val="20"/>
              </w:rPr>
            </w:pPr>
            <w:r>
              <w:rPr>
                <w:rFonts w:cstheme="minorHAnsi"/>
                <w:sz w:val="20"/>
                <w:szCs w:val="20"/>
              </w:rPr>
              <w:t>P</w:t>
            </w:r>
            <w:r w:rsidRPr="00CF720F">
              <w:rPr>
                <w:rFonts w:cstheme="minorHAnsi"/>
                <w:sz w:val="20"/>
                <w:szCs w:val="20"/>
              </w:rPr>
              <w:t xml:space="preserve">rítomnosť </w:t>
            </w:r>
            <w:proofErr w:type="spellStart"/>
            <w:r w:rsidRPr="00CF720F">
              <w:rPr>
                <w:rFonts w:cstheme="minorHAnsi"/>
                <w:sz w:val="20"/>
                <w:szCs w:val="20"/>
              </w:rPr>
              <w:t>muzikoterapeuta</w:t>
            </w:r>
            <w:proofErr w:type="spellEnd"/>
            <w:r w:rsidRPr="00CF720F">
              <w:rPr>
                <w:rFonts w:cstheme="minorHAnsi"/>
                <w:sz w:val="20"/>
                <w:szCs w:val="20"/>
              </w:rPr>
              <w:t>, je účinnejšia ako iné podnety používané na vyvolanie pohybových reakcií.</w:t>
            </w:r>
          </w:p>
        </w:tc>
      </w:tr>
      <w:tr w:rsidR="00D67E8A" w:rsidRPr="000C4CFF" w14:paraId="4D199EEB" w14:textId="77777777" w:rsidTr="00D51F84">
        <w:tc>
          <w:tcPr>
            <w:tcW w:w="2122" w:type="dxa"/>
          </w:tcPr>
          <w:p w14:paraId="12330AE7" w14:textId="77777777" w:rsidR="00D67E8A" w:rsidRPr="00607074" w:rsidRDefault="00D67E8A" w:rsidP="00D51F84">
            <w:pPr>
              <w:rPr>
                <w:sz w:val="20"/>
                <w:szCs w:val="20"/>
              </w:rPr>
            </w:pPr>
            <w:proofErr w:type="spellStart"/>
            <w:r w:rsidRPr="005202B4">
              <w:rPr>
                <w:sz w:val="20"/>
                <w:szCs w:val="20"/>
              </w:rPr>
              <w:t>Wager</w:t>
            </w:r>
            <w:proofErr w:type="spellEnd"/>
            <w:r>
              <w:rPr>
                <w:sz w:val="20"/>
                <w:szCs w:val="20"/>
              </w:rPr>
              <w:t xml:space="preserve"> </w:t>
            </w:r>
            <w:proofErr w:type="spellStart"/>
            <w:r w:rsidRPr="005202B4">
              <w:rPr>
                <w:sz w:val="20"/>
                <w:szCs w:val="20"/>
              </w:rPr>
              <w:t>Kathleen</w:t>
            </w:r>
            <w:proofErr w:type="spellEnd"/>
            <w:r w:rsidRPr="005202B4">
              <w:rPr>
                <w:sz w:val="20"/>
                <w:szCs w:val="20"/>
              </w:rPr>
              <w:t xml:space="preserve"> M.</w:t>
            </w:r>
            <w:r>
              <w:rPr>
                <w:sz w:val="20"/>
                <w:szCs w:val="20"/>
              </w:rPr>
              <w:t xml:space="preserve"> </w:t>
            </w:r>
            <w:r w:rsidRPr="005202B4">
              <w:rPr>
                <w:rFonts w:cs="Arial"/>
                <w:color w:val="000000"/>
                <w:sz w:val="20"/>
                <w:szCs w:val="20"/>
              </w:rPr>
              <w:t>2000</w:t>
            </w:r>
          </w:p>
        </w:tc>
        <w:tc>
          <w:tcPr>
            <w:tcW w:w="992" w:type="dxa"/>
          </w:tcPr>
          <w:p w14:paraId="4B35FF75" w14:textId="77777777" w:rsidR="00D67E8A" w:rsidRDefault="00D67E8A" w:rsidP="00D51F84">
            <w:pPr>
              <w:rPr>
                <w:rFonts w:cstheme="minorHAnsi"/>
                <w:sz w:val="20"/>
                <w:szCs w:val="20"/>
              </w:rPr>
            </w:pPr>
            <w:r>
              <w:rPr>
                <w:rFonts w:cstheme="minorHAnsi"/>
                <w:sz w:val="20"/>
                <w:szCs w:val="20"/>
              </w:rPr>
              <w:t xml:space="preserve">USA: </w:t>
            </w:r>
            <w:proofErr w:type="spellStart"/>
            <w:r>
              <w:rPr>
                <w:rFonts w:cstheme="minorHAnsi"/>
                <w:sz w:val="20"/>
                <w:szCs w:val="20"/>
              </w:rPr>
              <w:t>Blacksburg</w:t>
            </w:r>
            <w:proofErr w:type="spellEnd"/>
          </w:p>
        </w:tc>
        <w:tc>
          <w:tcPr>
            <w:tcW w:w="1276" w:type="dxa"/>
          </w:tcPr>
          <w:p w14:paraId="7196068A" w14:textId="77777777" w:rsidR="00D67E8A" w:rsidRPr="0041680D" w:rsidRDefault="00D67E8A" w:rsidP="00D51F84">
            <w:pPr>
              <w:rPr>
                <w:rFonts w:cstheme="minorHAnsi"/>
                <w:sz w:val="20"/>
                <w:szCs w:val="20"/>
              </w:rPr>
            </w:pPr>
            <w:r>
              <w:rPr>
                <w:rFonts w:cstheme="minorHAnsi"/>
                <w:sz w:val="20"/>
                <w:szCs w:val="20"/>
              </w:rPr>
              <w:t xml:space="preserve">4- ročná </w:t>
            </w:r>
            <w:r w:rsidRPr="0041680D">
              <w:rPr>
                <w:rFonts w:cstheme="minorHAnsi"/>
                <w:sz w:val="20"/>
                <w:szCs w:val="20"/>
              </w:rPr>
              <w:t>prípadová štúdia</w:t>
            </w:r>
          </w:p>
        </w:tc>
        <w:tc>
          <w:tcPr>
            <w:tcW w:w="1842" w:type="dxa"/>
          </w:tcPr>
          <w:p w14:paraId="2385D093" w14:textId="77777777" w:rsidR="00D67E8A" w:rsidRPr="000C4CFF" w:rsidRDefault="00D67E8A" w:rsidP="00D51F84">
            <w:pPr>
              <w:rPr>
                <w:rFonts w:cstheme="minorHAnsi"/>
                <w:sz w:val="20"/>
                <w:szCs w:val="20"/>
              </w:rPr>
            </w:pPr>
            <w:r>
              <w:rPr>
                <w:rFonts w:cstheme="minorHAnsi"/>
                <w:sz w:val="20"/>
                <w:szCs w:val="20"/>
              </w:rPr>
              <w:t>Trvanie: 4 roky (meranie počas 7 za sebou idúci MT sedení)</w:t>
            </w:r>
          </w:p>
        </w:tc>
        <w:tc>
          <w:tcPr>
            <w:tcW w:w="1701" w:type="dxa"/>
          </w:tcPr>
          <w:p w14:paraId="5F9F555E" w14:textId="77777777" w:rsidR="00D67E8A" w:rsidRPr="000C4CFF" w:rsidRDefault="00D67E8A" w:rsidP="00D51F84">
            <w:pPr>
              <w:rPr>
                <w:rFonts w:cstheme="minorHAnsi"/>
                <w:sz w:val="20"/>
                <w:szCs w:val="20"/>
              </w:rPr>
            </w:pPr>
            <w:r>
              <w:rPr>
                <w:rFonts w:cstheme="minorHAnsi"/>
                <w:sz w:val="20"/>
                <w:szCs w:val="20"/>
              </w:rPr>
              <w:t>MT intervencia</w:t>
            </w:r>
          </w:p>
        </w:tc>
        <w:tc>
          <w:tcPr>
            <w:tcW w:w="1985" w:type="dxa"/>
          </w:tcPr>
          <w:p w14:paraId="7E9AD94D" w14:textId="77777777" w:rsidR="00D67E8A" w:rsidRPr="000C4CFF" w:rsidRDefault="00D67E8A" w:rsidP="00D51F84">
            <w:pPr>
              <w:rPr>
                <w:rFonts w:cstheme="minorHAnsi"/>
                <w:sz w:val="20"/>
                <w:szCs w:val="20"/>
              </w:rPr>
            </w:pPr>
            <w:r>
              <w:rPr>
                <w:rFonts w:cstheme="minorHAnsi"/>
                <w:sz w:val="20"/>
                <w:szCs w:val="20"/>
              </w:rPr>
              <w:t>36- ročný muž s PAS a MR</w:t>
            </w:r>
          </w:p>
        </w:tc>
        <w:tc>
          <w:tcPr>
            <w:tcW w:w="2835" w:type="dxa"/>
          </w:tcPr>
          <w:p w14:paraId="158F5D3B" w14:textId="77777777" w:rsidR="00D67E8A" w:rsidRPr="000C4CFF" w:rsidRDefault="00D67E8A" w:rsidP="00D51F84">
            <w:pPr>
              <w:rPr>
                <w:rFonts w:cstheme="minorHAnsi"/>
                <w:sz w:val="20"/>
                <w:szCs w:val="20"/>
              </w:rPr>
            </w:pPr>
            <w:r>
              <w:rPr>
                <w:rFonts w:cstheme="minorHAnsi"/>
                <w:sz w:val="20"/>
                <w:szCs w:val="20"/>
              </w:rPr>
              <w:t>Klinické pozorovanie + videozáznamy počas 7 za sebou idúcich MT sedení</w:t>
            </w:r>
          </w:p>
        </w:tc>
        <w:tc>
          <w:tcPr>
            <w:tcW w:w="3827" w:type="dxa"/>
          </w:tcPr>
          <w:p w14:paraId="37F85675" w14:textId="77777777" w:rsidR="00D67E8A" w:rsidRPr="000C4CFF" w:rsidRDefault="00D67E8A" w:rsidP="00D51F84">
            <w:pPr>
              <w:rPr>
                <w:rFonts w:cstheme="minorHAnsi"/>
                <w:sz w:val="20"/>
                <w:szCs w:val="20"/>
              </w:rPr>
            </w:pPr>
            <w:r>
              <w:rPr>
                <w:rFonts w:cstheme="minorHAnsi"/>
                <w:sz w:val="20"/>
                <w:szCs w:val="20"/>
              </w:rPr>
              <w:t>N</w:t>
            </w:r>
            <w:r w:rsidRPr="0041680D">
              <w:rPr>
                <w:rFonts w:cstheme="minorHAnsi"/>
                <w:sz w:val="20"/>
                <w:szCs w:val="20"/>
              </w:rPr>
              <w:t>ajčastejšie sa vyskytujúce správanie</w:t>
            </w:r>
            <w:r>
              <w:rPr>
                <w:rFonts w:cstheme="minorHAnsi"/>
                <w:sz w:val="20"/>
                <w:szCs w:val="20"/>
              </w:rPr>
              <w:t xml:space="preserve">: </w:t>
            </w:r>
            <w:r w:rsidRPr="0041680D">
              <w:rPr>
                <w:rFonts w:cstheme="minorHAnsi"/>
                <w:sz w:val="20"/>
                <w:szCs w:val="20"/>
              </w:rPr>
              <w:t xml:space="preserve">samostatné spomínanie stupňovitých melódií v durových tóninách, dokončovanie </w:t>
            </w:r>
            <w:proofErr w:type="spellStart"/>
            <w:r w:rsidRPr="0041680D">
              <w:rPr>
                <w:rFonts w:cstheme="minorHAnsi"/>
                <w:sz w:val="20"/>
                <w:szCs w:val="20"/>
              </w:rPr>
              <w:t>duetov</w:t>
            </w:r>
            <w:proofErr w:type="spellEnd"/>
            <w:r w:rsidRPr="0041680D">
              <w:rPr>
                <w:rFonts w:cstheme="minorHAnsi"/>
                <w:sz w:val="20"/>
                <w:szCs w:val="20"/>
              </w:rPr>
              <w:t xml:space="preserve"> na klavíri a spontánne používanie </w:t>
            </w:r>
            <w:r>
              <w:rPr>
                <w:rFonts w:cstheme="minorHAnsi"/>
                <w:sz w:val="20"/>
                <w:szCs w:val="20"/>
              </w:rPr>
              <w:t xml:space="preserve">viacerých </w:t>
            </w:r>
            <w:r w:rsidRPr="0041680D">
              <w:rPr>
                <w:rFonts w:cstheme="minorHAnsi"/>
                <w:sz w:val="20"/>
                <w:szCs w:val="20"/>
              </w:rPr>
              <w:t>prstov jednej ruky pri hraní melódií na klavíri.</w:t>
            </w:r>
          </w:p>
        </w:tc>
      </w:tr>
      <w:tr w:rsidR="00D67E8A" w:rsidRPr="000C4CFF" w14:paraId="5DDD75D3" w14:textId="77777777" w:rsidTr="00D51F84">
        <w:tc>
          <w:tcPr>
            <w:tcW w:w="2122" w:type="dxa"/>
          </w:tcPr>
          <w:p w14:paraId="6AF28418" w14:textId="77777777" w:rsidR="00D67E8A" w:rsidRPr="00A3283D" w:rsidRDefault="00D67E8A" w:rsidP="00D51F84">
            <w:pPr>
              <w:autoSpaceDE w:val="0"/>
              <w:autoSpaceDN w:val="0"/>
              <w:adjustRightInd w:val="0"/>
              <w:spacing w:line="303" w:lineRule="atLeast"/>
              <w:rPr>
                <w:rFonts w:cs="Arial"/>
                <w:color w:val="000000"/>
                <w:sz w:val="20"/>
                <w:szCs w:val="20"/>
              </w:rPr>
            </w:pPr>
            <w:r>
              <w:rPr>
                <w:rFonts w:cs="Arial"/>
                <w:color w:val="000000"/>
                <w:sz w:val="20"/>
                <w:szCs w:val="20"/>
              </w:rPr>
              <w:t xml:space="preserve">Ford </w:t>
            </w:r>
            <w:proofErr w:type="spellStart"/>
            <w:r>
              <w:rPr>
                <w:rFonts w:cs="Arial"/>
                <w:color w:val="000000"/>
                <w:sz w:val="20"/>
                <w:szCs w:val="20"/>
              </w:rPr>
              <w:t>Suzanne</w:t>
            </w:r>
            <w:proofErr w:type="spellEnd"/>
            <w:r>
              <w:rPr>
                <w:rFonts w:cs="Arial"/>
                <w:color w:val="000000"/>
                <w:sz w:val="20"/>
                <w:szCs w:val="20"/>
              </w:rPr>
              <w:t xml:space="preserve"> E., 1999</w:t>
            </w:r>
          </w:p>
        </w:tc>
        <w:tc>
          <w:tcPr>
            <w:tcW w:w="992" w:type="dxa"/>
          </w:tcPr>
          <w:p w14:paraId="74C28E0B" w14:textId="77777777" w:rsidR="00D67E8A" w:rsidRPr="00530800" w:rsidRDefault="00D67E8A" w:rsidP="00D51F84">
            <w:pPr>
              <w:rPr>
                <w:rFonts w:cstheme="minorHAnsi"/>
                <w:sz w:val="20"/>
                <w:szCs w:val="20"/>
              </w:rPr>
            </w:pPr>
            <w:r>
              <w:rPr>
                <w:rFonts w:cstheme="minorHAnsi"/>
                <w:sz w:val="20"/>
                <w:szCs w:val="20"/>
              </w:rPr>
              <w:t xml:space="preserve">USA: </w:t>
            </w:r>
            <w:r w:rsidRPr="00530800">
              <w:rPr>
                <w:rFonts w:cstheme="minorHAnsi"/>
                <w:sz w:val="20"/>
                <w:szCs w:val="20"/>
              </w:rPr>
              <w:t>Colorado State</w:t>
            </w:r>
            <w:r>
              <w:rPr>
                <w:rFonts w:cstheme="minorHAnsi"/>
                <w:sz w:val="20"/>
                <w:szCs w:val="20"/>
              </w:rPr>
              <w:t xml:space="preserve"> </w:t>
            </w:r>
            <w:proofErr w:type="spellStart"/>
            <w:r w:rsidRPr="00530800">
              <w:rPr>
                <w:rFonts w:cstheme="minorHAnsi"/>
                <w:sz w:val="20"/>
                <w:szCs w:val="20"/>
              </w:rPr>
              <w:t>University</w:t>
            </w:r>
            <w:proofErr w:type="spellEnd"/>
          </w:p>
        </w:tc>
        <w:tc>
          <w:tcPr>
            <w:tcW w:w="1276" w:type="dxa"/>
          </w:tcPr>
          <w:p w14:paraId="66D0299D" w14:textId="77777777" w:rsidR="00D67E8A" w:rsidRDefault="00D67E8A" w:rsidP="00D51F84">
            <w:pPr>
              <w:rPr>
                <w:rFonts w:cstheme="minorHAnsi"/>
                <w:color w:val="FF0000"/>
                <w:sz w:val="20"/>
                <w:szCs w:val="20"/>
              </w:rPr>
            </w:pPr>
            <w:r>
              <w:rPr>
                <w:rFonts w:cstheme="minorHAnsi"/>
                <w:sz w:val="20"/>
                <w:szCs w:val="20"/>
              </w:rPr>
              <w:t>R</w:t>
            </w:r>
            <w:r w:rsidRPr="00E16D06">
              <w:rPr>
                <w:rFonts w:cstheme="minorHAnsi"/>
                <w:sz w:val="20"/>
                <w:szCs w:val="20"/>
              </w:rPr>
              <w:t xml:space="preserve">everzný dizajn s </w:t>
            </w:r>
            <w:r>
              <w:rPr>
                <w:rFonts w:cstheme="minorHAnsi"/>
                <w:sz w:val="20"/>
                <w:szCs w:val="20"/>
              </w:rPr>
              <w:t>1</w:t>
            </w:r>
            <w:r w:rsidRPr="00E16D06">
              <w:rPr>
                <w:rFonts w:cstheme="minorHAnsi"/>
                <w:sz w:val="20"/>
                <w:szCs w:val="20"/>
              </w:rPr>
              <w:t xml:space="preserve"> subjektom </w:t>
            </w:r>
            <w:r>
              <w:rPr>
                <w:rFonts w:cstheme="minorHAnsi"/>
                <w:sz w:val="20"/>
                <w:szCs w:val="20"/>
              </w:rPr>
              <w:t>a 4</w:t>
            </w:r>
            <w:r w:rsidRPr="00E16D06">
              <w:rPr>
                <w:rFonts w:cstheme="minorHAnsi"/>
                <w:sz w:val="20"/>
                <w:szCs w:val="20"/>
              </w:rPr>
              <w:t xml:space="preserve"> podmienkami</w:t>
            </w:r>
            <w:r>
              <w:rPr>
                <w:rFonts w:cstheme="minorHAnsi"/>
                <w:sz w:val="20"/>
                <w:szCs w:val="20"/>
              </w:rPr>
              <w:t xml:space="preserve"> </w:t>
            </w:r>
            <w:r w:rsidRPr="00E16D06">
              <w:rPr>
                <w:rFonts w:cstheme="minorHAnsi"/>
                <w:sz w:val="20"/>
                <w:szCs w:val="20"/>
              </w:rPr>
              <w:t>(ABACADA)</w:t>
            </w:r>
          </w:p>
        </w:tc>
        <w:tc>
          <w:tcPr>
            <w:tcW w:w="1842" w:type="dxa"/>
          </w:tcPr>
          <w:p w14:paraId="5AD96258" w14:textId="77777777" w:rsidR="00D67E8A" w:rsidRPr="000C4CFF" w:rsidRDefault="00D67E8A" w:rsidP="00D51F84">
            <w:pPr>
              <w:rPr>
                <w:rFonts w:cstheme="minorHAnsi"/>
                <w:sz w:val="20"/>
                <w:szCs w:val="20"/>
              </w:rPr>
            </w:pPr>
            <w:r>
              <w:rPr>
                <w:rFonts w:cstheme="minorHAnsi"/>
                <w:sz w:val="20"/>
                <w:szCs w:val="20"/>
              </w:rPr>
              <w:t>V</w:t>
            </w:r>
            <w:r w:rsidRPr="00BE23DC">
              <w:rPr>
                <w:rFonts w:cstheme="minorHAnsi"/>
                <w:sz w:val="20"/>
                <w:szCs w:val="20"/>
              </w:rPr>
              <w:t>ideo 10 mi</w:t>
            </w:r>
            <w:r>
              <w:rPr>
                <w:rFonts w:cstheme="minorHAnsi"/>
                <w:sz w:val="20"/>
                <w:szCs w:val="20"/>
              </w:rPr>
              <w:t xml:space="preserve">n. </w:t>
            </w:r>
            <w:r w:rsidRPr="00BE23DC">
              <w:rPr>
                <w:rFonts w:cstheme="minorHAnsi"/>
                <w:sz w:val="20"/>
                <w:szCs w:val="20"/>
              </w:rPr>
              <w:t xml:space="preserve"> pred</w:t>
            </w:r>
            <w:r>
              <w:rPr>
                <w:rFonts w:cstheme="minorHAnsi"/>
                <w:sz w:val="20"/>
                <w:szCs w:val="20"/>
              </w:rPr>
              <w:t xml:space="preserve"> a po intervenciách, ktoré prebiehali </w:t>
            </w:r>
            <w:r w:rsidRPr="00BE23DC">
              <w:rPr>
                <w:rFonts w:cstheme="minorHAnsi"/>
                <w:sz w:val="20"/>
                <w:szCs w:val="20"/>
              </w:rPr>
              <w:t xml:space="preserve">7 </w:t>
            </w:r>
            <w:r>
              <w:rPr>
                <w:rFonts w:cstheme="minorHAnsi"/>
                <w:sz w:val="20"/>
                <w:szCs w:val="20"/>
              </w:rPr>
              <w:t xml:space="preserve">dní za sebou </w:t>
            </w:r>
            <w:r w:rsidRPr="00BE23DC">
              <w:rPr>
                <w:rFonts w:cstheme="minorHAnsi"/>
                <w:sz w:val="20"/>
                <w:szCs w:val="20"/>
              </w:rPr>
              <w:t>po dobu 30 m</w:t>
            </w:r>
            <w:r>
              <w:rPr>
                <w:rFonts w:cstheme="minorHAnsi"/>
                <w:sz w:val="20"/>
                <w:szCs w:val="20"/>
              </w:rPr>
              <w:t>in.</w:t>
            </w:r>
          </w:p>
        </w:tc>
        <w:tc>
          <w:tcPr>
            <w:tcW w:w="1701" w:type="dxa"/>
          </w:tcPr>
          <w:p w14:paraId="609EC2E7" w14:textId="77777777" w:rsidR="00D67E8A" w:rsidRPr="000C4CFF" w:rsidRDefault="00D67E8A" w:rsidP="00D51F84">
            <w:pPr>
              <w:rPr>
                <w:rFonts w:cstheme="minorHAnsi"/>
                <w:sz w:val="20"/>
                <w:szCs w:val="20"/>
              </w:rPr>
            </w:pPr>
            <w:r>
              <w:rPr>
                <w:rFonts w:cstheme="minorHAnsi"/>
                <w:sz w:val="20"/>
                <w:szCs w:val="20"/>
              </w:rPr>
              <w:t>Hudobná intervencia</w:t>
            </w:r>
          </w:p>
        </w:tc>
        <w:tc>
          <w:tcPr>
            <w:tcW w:w="1985" w:type="dxa"/>
          </w:tcPr>
          <w:p w14:paraId="45A7F833" w14:textId="77777777" w:rsidR="00D67E8A" w:rsidRPr="000C4CFF" w:rsidRDefault="00D67E8A" w:rsidP="00D51F84">
            <w:pPr>
              <w:rPr>
                <w:rFonts w:cstheme="minorHAnsi"/>
                <w:sz w:val="20"/>
                <w:szCs w:val="20"/>
              </w:rPr>
            </w:pPr>
            <w:r>
              <w:rPr>
                <w:rFonts w:cstheme="minorHAnsi"/>
                <w:sz w:val="20"/>
                <w:szCs w:val="20"/>
              </w:rPr>
              <w:t>23</w:t>
            </w:r>
            <w:r w:rsidRPr="00E16D06">
              <w:rPr>
                <w:rFonts w:cstheme="minorHAnsi"/>
                <w:sz w:val="20"/>
                <w:szCs w:val="20"/>
              </w:rPr>
              <w:t>-</w:t>
            </w:r>
            <w:r>
              <w:rPr>
                <w:rFonts w:cstheme="minorHAnsi"/>
                <w:sz w:val="20"/>
                <w:szCs w:val="20"/>
              </w:rPr>
              <w:t xml:space="preserve"> </w:t>
            </w:r>
            <w:r w:rsidRPr="00E16D06">
              <w:rPr>
                <w:rFonts w:cstheme="minorHAnsi"/>
                <w:sz w:val="20"/>
                <w:szCs w:val="20"/>
              </w:rPr>
              <w:t>ročná žena s ťažkými vývinovými poruchami</w:t>
            </w:r>
            <w:r>
              <w:rPr>
                <w:rFonts w:cstheme="minorHAnsi"/>
                <w:sz w:val="20"/>
                <w:szCs w:val="20"/>
              </w:rPr>
              <w:t>, mentálny vývin: 7-15 mesiacov</w:t>
            </w:r>
          </w:p>
        </w:tc>
        <w:tc>
          <w:tcPr>
            <w:tcW w:w="2835" w:type="dxa"/>
          </w:tcPr>
          <w:p w14:paraId="57E9A606" w14:textId="77777777" w:rsidR="00D67E8A" w:rsidRPr="000C4CFF" w:rsidRDefault="00D67E8A" w:rsidP="00D51F84">
            <w:pPr>
              <w:rPr>
                <w:rFonts w:cstheme="minorHAnsi"/>
                <w:sz w:val="20"/>
                <w:szCs w:val="20"/>
              </w:rPr>
            </w:pPr>
            <w:r w:rsidRPr="00BE23DC">
              <w:rPr>
                <w:rFonts w:cstheme="minorHAnsi"/>
                <w:sz w:val="20"/>
                <w:szCs w:val="20"/>
              </w:rPr>
              <w:t>Vizuálna analýza</w:t>
            </w:r>
            <w:r>
              <w:rPr>
                <w:rFonts w:cstheme="minorHAnsi"/>
                <w:sz w:val="20"/>
                <w:szCs w:val="20"/>
              </w:rPr>
              <w:t xml:space="preserve">, </w:t>
            </w:r>
            <w:r>
              <w:t xml:space="preserve"> p</w:t>
            </w:r>
            <w:r w:rsidRPr="00BE23DC">
              <w:rPr>
                <w:rFonts w:cstheme="minorHAnsi"/>
                <w:sz w:val="20"/>
                <w:szCs w:val="20"/>
              </w:rPr>
              <w:t>ercentuáln</w:t>
            </w:r>
            <w:r>
              <w:rPr>
                <w:rFonts w:cstheme="minorHAnsi"/>
                <w:sz w:val="20"/>
                <w:szCs w:val="20"/>
              </w:rPr>
              <w:t xml:space="preserve">e </w:t>
            </w:r>
            <w:r w:rsidRPr="00BE23DC">
              <w:rPr>
                <w:rFonts w:cstheme="minorHAnsi"/>
                <w:sz w:val="20"/>
                <w:szCs w:val="20"/>
              </w:rPr>
              <w:t>hodnote</w:t>
            </w:r>
            <w:r>
              <w:rPr>
                <w:rFonts w:cstheme="minorHAnsi"/>
                <w:sz w:val="20"/>
                <w:szCs w:val="20"/>
              </w:rPr>
              <w:t>nie</w:t>
            </w:r>
            <w:r w:rsidRPr="00BE23DC">
              <w:rPr>
                <w:rFonts w:cstheme="minorHAnsi"/>
                <w:sz w:val="20"/>
                <w:szCs w:val="20"/>
              </w:rPr>
              <w:t xml:space="preserve"> intervalu pred a po </w:t>
            </w:r>
            <w:r>
              <w:rPr>
                <w:rFonts w:cstheme="minorHAnsi"/>
                <w:sz w:val="20"/>
                <w:szCs w:val="20"/>
              </w:rPr>
              <w:t>intervencií</w:t>
            </w:r>
          </w:p>
        </w:tc>
        <w:tc>
          <w:tcPr>
            <w:tcW w:w="3827" w:type="dxa"/>
          </w:tcPr>
          <w:p w14:paraId="39932ACB" w14:textId="77777777" w:rsidR="00D67E8A" w:rsidRPr="000C4CFF" w:rsidRDefault="00D67E8A" w:rsidP="00D51F84">
            <w:pPr>
              <w:rPr>
                <w:rFonts w:cstheme="minorHAnsi"/>
                <w:sz w:val="20"/>
                <w:szCs w:val="20"/>
              </w:rPr>
            </w:pPr>
            <w:r>
              <w:rPr>
                <w:rFonts w:cstheme="minorHAnsi"/>
                <w:sz w:val="20"/>
                <w:szCs w:val="20"/>
              </w:rPr>
              <w:t>S</w:t>
            </w:r>
            <w:r w:rsidRPr="00BE23DC">
              <w:rPr>
                <w:rFonts w:cstheme="minorHAnsi"/>
                <w:sz w:val="20"/>
                <w:szCs w:val="20"/>
              </w:rPr>
              <w:t>iln</w:t>
            </w:r>
            <w:r>
              <w:rPr>
                <w:rFonts w:cstheme="minorHAnsi"/>
                <w:sz w:val="20"/>
                <w:szCs w:val="20"/>
              </w:rPr>
              <w:t>á</w:t>
            </w:r>
            <w:r w:rsidRPr="00BE23DC">
              <w:rPr>
                <w:rFonts w:cstheme="minorHAnsi"/>
                <w:sz w:val="20"/>
                <w:szCs w:val="20"/>
              </w:rPr>
              <w:t xml:space="preserve"> klesajúcu tendenciu v prípade hryzenia zubami</w:t>
            </w:r>
            <w:r>
              <w:rPr>
                <w:rFonts w:cstheme="minorHAnsi"/>
                <w:sz w:val="20"/>
                <w:szCs w:val="20"/>
              </w:rPr>
              <w:t>. Ž</w:t>
            </w:r>
            <w:r w:rsidRPr="00BE23DC">
              <w:rPr>
                <w:rFonts w:cstheme="minorHAnsi"/>
                <w:sz w:val="20"/>
                <w:szCs w:val="20"/>
              </w:rPr>
              <w:t>iadn</w:t>
            </w:r>
            <w:r>
              <w:rPr>
                <w:rFonts w:cstheme="minorHAnsi"/>
                <w:sz w:val="20"/>
                <w:szCs w:val="20"/>
              </w:rPr>
              <w:t>a</w:t>
            </w:r>
            <w:r w:rsidRPr="00BE23DC">
              <w:rPr>
                <w:rFonts w:cstheme="minorHAnsi"/>
                <w:sz w:val="20"/>
                <w:szCs w:val="20"/>
              </w:rPr>
              <w:t xml:space="preserve"> zmen</w:t>
            </w:r>
            <w:r>
              <w:rPr>
                <w:rFonts w:cstheme="minorHAnsi"/>
                <w:sz w:val="20"/>
                <w:szCs w:val="20"/>
              </w:rPr>
              <w:t>a</w:t>
            </w:r>
            <w:r w:rsidRPr="00BE23DC">
              <w:rPr>
                <w:rFonts w:cstheme="minorHAnsi"/>
                <w:sz w:val="20"/>
                <w:szCs w:val="20"/>
              </w:rPr>
              <w:t xml:space="preserve"> v prípade škrabania ústami. </w:t>
            </w:r>
            <w:r>
              <w:rPr>
                <w:rFonts w:cstheme="minorHAnsi"/>
                <w:sz w:val="20"/>
                <w:szCs w:val="20"/>
              </w:rPr>
              <w:t>Znížené udieranie hlavou.</w:t>
            </w:r>
          </w:p>
        </w:tc>
      </w:tr>
      <w:tr w:rsidR="00D67E8A" w:rsidRPr="000C4CFF" w14:paraId="5081FAFC" w14:textId="77777777" w:rsidTr="00D51F84">
        <w:tc>
          <w:tcPr>
            <w:tcW w:w="2122" w:type="dxa"/>
          </w:tcPr>
          <w:p w14:paraId="13FE15D1" w14:textId="77777777" w:rsidR="00D67E8A" w:rsidRPr="00A3283D" w:rsidRDefault="00D67E8A" w:rsidP="00D51F84">
            <w:pPr>
              <w:autoSpaceDE w:val="0"/>
              <w:autoSpaceDN w:val="0"/>
              <w:adjustRightInd w:val="0"/>
              <w:spacing w:line="303" w:lineRule="atLeast"/>
              <w:rPr>
                <w:rFonts w:cs="Arial"/>
                <w:color w:val="000000"/>
                <w:sz w:val="20"/>
                <w:szCs w:val="20"/>
              </w:rPr>
            </w:pPr>
            <w:proofErr w:type="spellStart"/>
            <w:r>
              <w:rPr>
                <w:rFonts w:cs="Arial"/>
                <w:color w:val="000000"/>
                <w:sz w:val="20"/>
                <w:szCs w:val="20"/>
              </w:rPr>
              <w:t>Durand</w:t>
            </w:r>
            <w:proofErr w:type="spellEnd"/>
            <w:r>
              <w:rPr>
                <w:rFonts w:cs="Arial"/>
                <w:color w:val="000000"/>
                <w:sz w:val="20"/>
                <w:szCs w:val="20"/>
              </w:rPr>
              <w:t xml:space="preserve"> V. </w:t>
            </w:r>
            <w:proofErr w:type="spellStart"/>
            <w:r>
              <w:rPr>
                <w:rFonts w:cs="Arial"/>
                <w:color w:val="000000"/>
                <w:sz w:val="20"/>
                <w:szCs w:val="20"/>
              </w:rPr>
              <w:t>Mark</w:t>
            </w:r>
            <w:proofErr w:type="spellEnd"/>
            <w:r>
              <w:rPr>
                <w:rFonts w:cs="Arial"/>
                <w:color w:val="000000"/>
                <w:sz w:val="20"/>
                <w:szCs w:val="20"/>
              </w:rPr>
              <w:t xml:space="preserve">, </w:t>
            </w:r>
            <w:proofErr w:type="spellStart"/>
            <w:r>
              <w:rPr>
                <w:rFonts w:cs="Arial"/>
                <w:color w:val="000000"/>
                <w:sz w:val="20"/>
                <w:szCs w:val="20"/>
              </w:rPr>
              <w:t>Mapstone</w:t>
            </w:r>
            <w:proofErr w:type="spellEnd"/>
            <w:r>
              <w:rPr>
                <w:rFonts w:cs="Arial"/>
                <w:color w:val="000000"/>
                <w:sz w:val="20"/>
                <w:szCs w:val="20"/>
              </w:rPr>
              <w:t xml:space="preserve"> </w:t>
            </w:r>
            <w:proofErr w:type="spellStart"/>
            <w:r>
              <w:rPr>
                <w:rFonts w:cs="Arial"/>
                <w:color w:val="000000"/>
                <w:sz w:val="20"/>
                <w:szCs w:val="20"/>
              </w:rPr>
              <w:t>Eileen</w:t>
            </w:r>
            <w:proofErr w:type="spellEnd"/>
            <w:r>
              <w:rPr>
                <w:rFonts w:cs="Arial"/>
                <w:color w:val="000000"/>
                <w:sz w:val="20"/>
                <w:szCs w:val="20"/>
              </w:rPr>
              <w:t xml:space="preserve"> 1998</w:t>
            </w:r>
          </w:p>
        </w:tc>
        <w:tc>
          <w:tcPr>
            <w:tcW w:w="992" w:type="dxa"/>
          </w:tcPr>
          <w:p w14:paraId="1597B790" w14:textId="77777777" w:rsidR="00D67E8A" w:rsidRDefault="00D67E8A" w:rsidP="00D51F84">
            <w:pPr>
              <w:rPr>
                <w:rFonts w:cstheme="minorHAnsi"/>
                <w:sz w:val="20"/>
                <w:szCs w:val="20"/>
              </w:rPr>
            </w:pPr>
            <w:r>
              <w:rPr>
                <w:rFonts w:cstheme="minorHAnsi"/>
                <w:sz w:val="20"/>
                <w:szCs w:val="20"/>
              </w:rPr>
              <w:t xml:space="preserve">USA: </w:t>
            </w:r>
            <w:proofErr w:type="spellStart"/>
            <w:r>
              <w:rPr>
                <w:rFonts w:cstheme="minorHAnsi"/>
                <w:sz w:val="20"/>
                <w:szCs w:val="20"/>
              </w:rPr>
              <w:t>University</w:t>
            </w:r>
            <w:proofErr w:type="spellEnd"/>
            <w:r>
              <w:rPr>
                <w:rFonts w:cstheme="minorHAnsi"/>
                <w:sz w:val="20"/>
                <w:szCs w:val="20"/>
              </w:rPr>
              <w:t xml:space="preserve"> at </w:t>
            </w:r>
            <w:proofErr w:type="spellStart"/>
            <w:r>
              <w:rPr>
                <w:rFonts w:cstheme="minorHAnsi"/>
                <w:sz w:val="20"/>
                <w:szCs w:val="20"/>
              </w:rPr>
              <w:t>Albany</w:t>
            </w:r>
            <w:proofErr w:type="spellEnd"/>
          </w:p>
        </w:tc>
        <w:tc>
          <w:tcPr>
            <w:tcW w:w="1276" w:type="dxa"/>
          </w:tcPr>
          <w:p w14:paraId="7869D179" w14:textId="77777777" w:rsidR="00D67E8A" w:rsidRPr="001417EC" w:rsidRDefault="00D67E8A" w:rsidP="00D51F84">
            <w:pPr>
              <w:rPr>
                <w:rFonts w:cstheme="minorHAnsi"/>
                <w:sz w:val="20"/>
                <w:szCs w:val="20"/>
              </w:rPr>
            </w:pPr>
            <w:r>
              <w:rPr>
                <w:rFonts w:cstheme="minorHAnsi"/>
                <w:sz w:val="20"/>
                <w:szCs w:val="20"/>
              </w:rPr>
              <w:t>Experiment</w:t>
            </w:r>
          </w:p>
        </w:tc>
        <w:tc>
          <w:tcPr>
            <w:tcW w:w="1842" w:type="dxa"/>
          </w:tcPr>
          <w:p w14:paraId="0E95F7B6" w14:textId="77777777" w:rsidR="00D67E8A" w:rsidRPr="000C4CFF" w:rsidRDefault="00D67E8A" w:rsidP="00D51F84">
            <w:pPr>
              <w:rPr>
                <w:rFonts w:cstheme="minorHAnsi"/>
                <w:sz w:val="20"/>
                <w:szCs w:val="20"/>
              </w:rPr>
            </w:pPr>
            <w:r>
              <w:rPr>
                <w:rFonts w:cstheme="minorHAnsi"/>
                <w:sz w:val="20"/>
                <w:szCs w:val="20"/>
              </w:rPr>
              <w:t>6 stretnutí</w:t>
            </w:r>
          </w:p>
        </w:tc>
        <w:tc>
          <w:tcPr>
            <w:tcW w:w="1701" w:type="dxa"/>
          </w:tcPr>
          <w:p w14:paraId="2A4CB232" w14:textId="77777777" w:rsidR="00D67E8A" w:rsidRPr="000C4CFF" w:rsidRDefault="00D67E8A" w:rsidP="00D51F84">
            <w:pPr>
              <w:rPr>
                <w:rFonts w:cstheme="minorHAnsi"/>
                <w:sz w:val="20"/>
                <w:szCs w:val="20"/>
              </w:rPr>
            </w:pPr>
            <w:r>
              <w:rPr>
                <w:rFonts w:cstheme="minorHAnsi"/>
                <w:sz w:val="20"/>
                <w:szCs w:val="20"/>
              </w:rPr>
              <w:t>Hudobná intervencia: počúvanie hudby</w:t>
            </w:r>
          </w:p>
        </w:tc>
        <w:tc>
          <w:tcPr>
            <w:tcW w:w="1985" w:type="dxa"/>
          </w:tcPr>
          <w:p w14:paraId="5B5D0107" w14:textId="77777777" w:rsidR="00D67E8A" w:rsidRPr="000C4CFF" w:rsidRDefault="00D67E8A" w:rsidP="00D51F84">
            <w:pPr>
              <w:rPr>
                <w:rFonts w:cstheme="minorHAnsi"/>
                <w:sz w:val="20"/>
                <w:szCs w:val="20"/>
              </w:rPr>
            </w:pPr>
            <w:r>
              <w:rPr>
                <w:rFonts w:cstheme="minorHAnsi"/>
                <w:sz w:val="20"/>
                <w:szCs w:val="20"/>
              </w:rPr>
              <w:t>1 dieťa (7 rokov) s ťažkou MR a 2 dospelí (44 a 34 rokov) s hlbokou MR</w:t>
            </w:r>
          </w:p>
        </w:tc>
        <w:tc>
          <w:tcPr>
            <w:tcW w:w="2835" w:type="dxa"/>
          </w:tcPr>
          <w:p w14:paraId="19FD53B8" w14:textId="77777777" w:rsidR="00D67E8A" w:rsidRPr="000C4CFF" w:rsidRDefault="00D67E8A" w:rsidP="00D51F84">
            <w:pPr>
              <w:rPr>
                <w:rFonts w:cstheme="minorHAnsi"/>
                <w:sz w:val="20"/>
                <w:szCs w:val="20"/>
              </w:rPr>
            </w:pPr>
            <w:r>
              <w:rPr>
                <w:rFonts w:cstheme="minorHAnsi"/>
                <w:sz w:val="20"/>
                <w:szCs w:val="20"/>
              </w:rPr>
              <w:t>Experimentálna analýza: nezávislá premenná, videonahrávky</w:t>
            </w:r>
          </w:p>
        </w:tc>
        <w:tc>
          <w:tcPr>
            <w:tcW w:w="3827" w:type="dxa"/>
          </w:tcPr>
          <w:p w14:paraId="26817C15" w14:textId="77777777" w:rsidR="00D67E8A" w:rsidRPr="000C4CFF" w:rsidRDefault="00D67E8A" w:rsidP="00D51F84">
            <w:pPr>
              <w:rPr>
                <w:rFonts w:cstheme="minorHAnsi"/>
                <w:sz w:val="20"/>
                <w:szCs w:val="20"/>
              </w:rPr>
            </w:pPr>
            <w:r>
              <w:rPr>
                <w:rFonts w:cstheme="minorHAnsi"/>
                <w:sz w:val="20"/>
                <w:szCs w:val="20"/>
              </w:rPr>
              <w:t>Vyzývavé správanie bolo častejšie, keď sa hrala pomalá hudba</w:t>
            </w:r>
          </w:p>
        </w:tc>
      </w:tr>
      <w:tr w:rsidR="00D67E8A" w:rsidRPr="000C4CFF" w14:paraId="21F7EB13" w14:textId="77777777" w:rsidTr="00D51F84">
        <w:tc>
          <w:tcPr>
            <w:tcW w:w="2122" w:type="dxa"/>
          </w:tcPr>
          <w:p w14:paraId="258668B8" w14:textId="77777777" w:rsidR="00D67E8A" w:rsidRDefault="00D67E8A" w:rsidP="00D51F84">
            <w:pPr>
              <w:autoSpaceDE w:val="0"/>
              <w:autoSpaceDN w:val="0"/>
              <w:adjustRightInd w:val="0"/>
              <w:spacing w:line="303" w:lineRule="atLeast"/>
              <w:rPr>
                <w:rFonts w:cs="Arial"/>
                <w:color w:val="000000"/>
                <w:sz w:val="20"/>
                <w:szCs w:val="20"/>
              </w:rPr>
            </w:pPr>
            <w:proofErr w:type="spellStart"/>
            <w:r>
              <w:rPr>
                <w:rFonts w:cs="Arial"/>
                <w:color w:val="000000"/>
                <w:sz w:val="20"/>
                <w:szCs w:val="20"/>
              </w:rPr>
              <w:t>Silliman-French</w:t>
            </w:r>
            <w:proofErr w:type="spellEnd"/>
            <w:r>
              <w:rPr>
                <w:rFonts w:cs="Arial"/>
                <w:color w:val="000000"/>
                <w:sz w:val="20"/>
                <w:szCs w:val="20"/>
              </w:rPr>
              <w:t xml:space="preserve"> </w:t>
            </w:r>
            <w:proofErr w:type="spellStart"/>
            <w:r>
              <w:rPr>
                <w:rFonts w:cs="Arial"/>
                <w:color w:val="000000"/>
                <w:sz w:val="20"/>
                <w:szCs w:val="20"/>
              </w:rPr>
              <w:t>Lisa</w:t>
            </w:r>
            <w:proofErr w:type="spellEnd"/>
            <w:r>
              <w:rPr>
                <w:rFonts w:cs="Arial"/>
                <w:color w:val="000000"/>
                <w:sz w:val="20"/>
                <w:szCs w:val="20"/>
              </w:rPr>
              <w:t xml:space="preserve">, </w:t>
            </w:r>
            <w:proofErr w:type="spellStart"/>
            <w:r>
              <w:rPr>
                <w:rFonts w:cs="Arial"/>
                <w:color w:val="000000"/>
                <w:sz w:val="20"/>
                <w:szCs w:val="20"/>
              </w:rPr>
              <w:t>French</w:t>
            </w:r>
            <w:proofErr w:type="spellEnd"/>
            <w:r>
              <w:rPr>
                <w:rFonts w:cs="Arial"/>
                <w:color w:val="000000"/>
                <w:sz w:val="20"/>
                <w:szCs w:val="20"/>
              </w:rPr>
              <w:t xml:space="preserve"> </w:t>
            </w:r>
            <w:proofErr w:type="spellStart"/>
            <w:r>
              <w:rPr>
                <w:rFonts w:cs="Arial"/>
                <w:color w:val="000000"/>
                <w:sz w:val="20"/>
                <w:szCs w:val="20"/>
              </w:rPr>
              <w:t>Ron</w:t>
            </w:r>
            <w:proofErr w:type="spellEnd"/>
            <w:r>
              <w:rPr>
                <w:rFonts w:cs="Arial"/>
                <w:color w:val="000000"/>
                <w:sz w:val="20"/>
                <w:szCs w:val="20"/>
              </w:rPr>
              <w:t xml:space="preserve">, </w:t>
            </w:r>
            <w:proofErr w:type="spellStart"/>
            <w:r>
              <w:rPr>
                <w:rFonts w:cs="Arial"/>
                <w:color w:val="000000"/>
                <w:sz w:val="20"/>
                <w:szCs w:val="20"/>
              </w:rPr>
              <w:t>Sherrill</w:t>
            </w:r>
            <w:proofErr w:type="spellEnd"/>
            <w:r>
              <w:rPr>
                <w:rFonts w:cs="Arial"/>
                <w:color w:val="000000"/>
                <w:sz w:val="20"/>
                <w:szCs w:val="20"/>
              </w:rPr>
              <w:t xml:space="preserve"> </w:t>
            </w:r>
            <w:proofErr w:type="spellStart"/>
            <w:r>
              <w:rPr>
                <w:rFonts w:cs="Arial"/>
                <w:color w:val="000000"/>
                <w:sz w:val="20"/>
                <w:szCs w:val="20"/>
              </w:rPr>
              <w:t>Claudine</w:t>
            </w:r>
            <w:proofErr w:type="spellEnd"/>
            <w:r>
              <w:rPr>
                <w:rFonts w:cs="Arial"/>
                <w:color w:val="000000"/>
                <w:sz w:val="20"/>
                <w:szCs w:val="20"/>
              </w:rPr>
              <w:t xml:space="preserve">, </w:t>
            </w:r>
            <w:proofErr w:type="spellStart"/>
            <w:r>
              <w:rPr>
                <w:rFonts w:cs="Arial"/>
                <w:color w:val="000000"/>
                <w:sz w:val="20"/>
                <w:szCs w:val="20"/>
              </w:rPr>
              <w:t>Gench</w:t>
            </w:r>
            <w:proofErr w:type="spellEnd"/>
            <w:r>
              <w:rPr>
                <w:rFonts w:cs="Arial"/>
                <w:color w:val="000000"/>
                <w:sz w:val="20"/>
                <w:szCs w:val="20"/>
              </w:rPr>
              <w:t xml:space="preserve"> Barbara, 1998</w:t>
            </w:r>
          </w:p>
        </w:tc>
        <w:tc>
          <w:tcPr>
            <w:tcW w:w="992" w:type="dxa"/>
          </w:tcPr>
          <w:p w14:paraId="306C2626" w14:textId="77777777" w:rsidR="00D67E8A" w:rsidRDefault="00D67E8A" w:rsidP="00D51F84">
            <w:pPr>
              <w:rPr>
                <w:rFonts w:cstheme="minorHAnsi"/>
                <w:sz w:val="20"/>
                <w:szCs w:val="20"/>
              </w:rPr>
            </w:pPr>
            <w:r>
              <w:rPr>
                <w:rFonts w:cstheme="minorHAnsi"/>
                <w:sz w:val="20"/>
                <w:szCs w:val="20"/>
              </w:rPr>
              <w:t>USA</w:t>
            </w:r>
          </w:p>
        </w:tc>
        <w:tc>
          <w:tcPr>
            <w:tcW w:w="1276" w:type="dxa"/>
          </w:tcPr>
          <w:p w14:paraId="40004856" w14:textId="77777777" w:rsidR="00D67E8A" w:rsidRPr="00401315" w:rsidRDefault="00D67E8A" w:rsidP="00D51F84">
            <w:pPr>
              <w:rPr>
                <w:rFonts w:cstheme="minorHAnsi"/>
                <w:sz w:val="20"/>
                <w:szCs w:val="20"/>
              </w:rPr>
            </w:pPr>
            <w:proofErr w:type="spellStart"/>
            <w:r>
              <w:rPr>
                <w:rFonts w:cstheme="minorHAnsi"/>
                <w:sz w:val="20"/>
                <w:szCs w:val="20"/>
              </w:rPr>
              <w:t>Randomizovaný</w:t>
            </w:r>
            <w:proofErr w:type="spellEnd"/>
            <w:r>
              <w:rPr>
                <w:rFonts w:cstheme="minorHAnsi"/>
                <w:sz w:val="20"/>
                <w:szCs w:val="20"/>
              </w:rPr>
              <w:t xml:space="preserve"> dizajn viacnásobného ošetrenia</w:t>
            </w:r>
          </w:p>
        </w:tc>
        <w:tc>
          <w:tcPr>
            <w:tcW w:w="1842" w:type="dxa"/>
          </w:tcPr>
          <w:p w14:paraId="65E3DE7C" w14:textId="77777777" w:rsidR="00D67E8A" w:rsidRPr="000C4CFF" w:rsidRDefault="00D67E8A" w:rsidP="00D51F84">
            <w:pPr>
              <w:rPr>
                <w:rFonts w:cstheme="minorHAnsi"/>
                <w:sz w:val="20"/>
                <w:szCs w:val="20"/>
              </w:rPr>
            </w:pPr>
            <w:r>
              <w:rPr>
                <w:rFonts w:cstheme="minorHAnsi"/>
                <w:sz w:val="20"/>
                <w:szCs w:val="20"/>
              </w:rPr>
              <w:t>45 stretnutí za 15 dní</w:t>
            </w:r>
          </w:p>
        </w:tc>
        <w:tc>
          <w:tcPr>
            <w:tcW w:w="1701" w:type="dxa"/>
          </w:tcPr>
          <w:p w14:paraId="71DB33AE" w14:textId="77777777" w:rsidR="00D67E8A" w:rsidRPr="000C4CFF" w:rsidRDefault="00D67E8A" w:rsidP="00D51F84">
            <w:pPr>
              <w:rPr>
                <w:rFonts w:cstheme="minorHAnsi"/>
                <w:sz w:val="20"/>
                <w:szCs w:val="20"/>
              </w:rPr>
            </w:pPr>
            <w:r>
              <w:rPr>
                <w:rFonts w:cstheme="minorHAnsi"/>
                <w:sz w:val="20"/>
                <w:szCs w:val="20"/>
              </w:rPr>
              <w:t>Hudobná intervencia</w:t>
            </w:r>
          </w:p>
        </w:tc>
        <w:tc>
          <w:tcPr>
            <w:tcW w:w="1985" w:type="dxa"/>
          </w:tcPr>
          <w:p w14:paraId="015A84FD" w14:textId="77777777" w:rsidR="00D67E8A" w:rsidRPr="000C4CFF" w:rsidRDefault="00D67E8A" w:rsidP="00D51F84">
            <w:pPr>
              <w:rPr>
                <w:rFonts w:cstheme="minorHAnsi"/>
                <w:sz w:val="20"/>
                <w:szCs w:val="20"/>
              </w:rPr>
            </w:pPr>
            <w:r>
              <w:rPr>
                <w:rFonts w:cstheme="minorHAnsi"/>
                <w:sz w:val="20"/>
                <w:szCs w:val="20"/>
              </w:rPr>
              <w:t>7 osôb s hlbokou MR (3muži a 4 ženy)</w:t>
            </w:r>
          </w:p>
        </w:tc>
        <w:tc>
          <w:tcPr>
            <w:tcW w:w="2835" w:type="dxa"/>
          </w:tcPr>
          <w:p w14:paraId="08AC8B3F" w14:textId="77777777" w:rsidR="00D67E8A" w:rsidRPr="000C4CFF" w:rsidRDefault="00D67E8A" w:rsidP="00D51F84">
            <w:pPr>
              <w:rPr>
                <w:rFonts w:cstheme="minorHAnsi"/>
                <w:sz w:val="20"/>
                <w:szCs w:val="20"/>
              </w:rPr>
            </w:pPr>
            <w:proofErr w:type="spellStart"/>
            <w:r>
              <w:rPr>
                <w:rFonts w:cstheme="minorHAnsi"/>
                <w:sz w:val="20"/>
                <w:szCs w:val="20"/>
              </w:rPr>
              <w:t>Friedmanová</w:t>
            </w:r>
            <w:proofErr w:type="spellEnd"/>
            <w:r>
              <w:rPr>
                <w:rFonts w:cstheme="minorHAnsi"/>
                <w:sz w:val="20"/>
                <w:szCs w:val="20"/>
              </w:rPr>
              <w:t xml:space="preserve"> obojsmerná analýza</w:t>
            </w:r>
          </w:p>
        </w:tc>
        <w:tc>
          <w:tcPr>
            <w:tcW w:w="3827" w:type="dxa"/>
          </w:tcPr>
          <w:p w14:paraId="5E669F3E" w14:textId="77777777" w:rsidR="00D67E8A" w:rsidRPr="000C4CFF" w:rsidRDefault="00D67E8A" w:rsidP="00D51F84">
            <w:pPr>
              <w:rPr>
                <w:rFonts w:cstheme="minorHAnsi"/>
                <w:sz w:val="20"/>
                <w:szCs w:val="20"/>
              </w:rPr>
            </w:pPr>
            <w:r>
              <w:rPr>
                <w:rFonts w:cstheme="minorHAnsi"/>
                <w:sz w:val="20"/>
                <w:szCs w:val="20"/>
              </w:rPr>
              <w:t xml:space="preserve">Preferovaná hudobná spätná väzba je efektívna pri zlepšovaní </w:t>
            </w:r>
            <w:proofErr w:type="spellStart"/>
            <w:r>
              <w:rPr>
                <w:rFonts w:cstheme="minorHAnsi"/>
                <w:sz w:val="20"/>
                <w:szCs w:val="20"/>
              </w:rPr>
              <w:t>posturálneho</w:t>
            </w:r>
            <w:proofErr w:type="spellEnd"/>
            <w:r>
              <w:rPr>
                <w:rFonts w:cstheme="minorHAnsi"/>
                <w:sz w:val="20"/>
                <w:szCs w:val="20"/>
              </w:rPr>
              <w:t xml:space="preserve"> držania hornej časti tela.</w:t>
            </w:r>
          </w:p>
        </w:tc>
      </w:tr>
      <w:tr w:rsidR="00D67E8A" w:rsidRPr="000C4CFF" w14:paraId="630FA1EC" w14:textId="77777777" w:rsidTr="00D51F84">
        <w:tc>
          <w:tcPr>
            <w:tcW w:w="2122" w:type="dxa"/>
          </w:tcPr>
          <w:p w14:paraId="3F01F618" w14:textId="77777777" w:rsidR="00D67E8A" w:rsidRPr="000C4CFF" w:rsidRDefault="00D67E8A" w:rsidP="00D51F84">
            <w:pPr>
              <w:rPr>
                <w:rFonts w:cstheme="minorHAnsi"/>
                <w:sz w:val="20"/>
                <w:szCs w:val="20"/>
              </w:rPr>
            </w:pPr>
            <w:proofErr w:type="spellStart"/>
            <w:r>
              <w:rPr>
                <w:rFonts w:cstheme="minorHAnsi"/>
                <w:sz w:val="20"/>
                <w:szCs w:val="20"/>
              </w:rPr>
              <w:t>Lawrence</w:t>
            </w:r>
            <w:proofErr w:type="spellEnd"/>
            <w:r>
              <w:rPr>
                <w:rFonts w:cstheme="minorHAnsi"/>
                <w:sz w:val="20"/>
                <w:szCs w:val="20"/>
              </w:rPr>
              <w:t xml:space="preserve"> </w:t>
            </w:r>
            <w:proofErr w:type="spellStart"/>
            <w:r>
              <w:rPr>
                <w:rFonts w:cstheme="minorHAnsi"/>
                <w:sz w:val="20"/>
                <w:szCs w:val="20"/>
              </w:rPr>
              <w:t>Clauss</w:t>
            </w:r>
            <w:proofErr w:type="spellEnd"/>
            <w:r>
              <w:rPr>
                <w:rFonts w:cstheme="minorHAnsi"/>
                <w:sz w:val="20"/>
                <w:szCs w:val="20"/>
              </w:rPr>
              <w:t xml:space="preserve"> E. 1994</w:t>
            </w:r>
          </w:p>
        </w:tc>
        <w:tc>
          <w:tcPr>
            <w:tcW w:w="992" w:type="dxa"/>
          </w:tcPr>
          <w:p w14:paraId="494AC76B" w14:textId="77777777" w:rsidR="00D67E8A" w:rsidRDefault="00D67E8A" w:rsidP="00D51F84">
            <w:pPr>
              <w:rPr>
                <w:rFonts w:cstheme="minorHAnsi"/>
                <w:sz w:val="20"/>
                <w:szCs w:val="20"/>
              </w:rPr>
            </w:pPr>
            <w:r>
              <w:rPr>
                <w:rFonts w:cstheme="minorHAnsi"/>
                <w:sz w:val="20"/>
                <w:szCs w:val="20"/>
              </w:rPr>
              <w:t xml:space="preserve">USA: </w:t>
            </w:r>
            <w:proofErr w:type="spellStart"/>
            <w:r>
              <w:rPr>
                <w:rFonts w:cstheme="minorHAnsi"/>
                <w:sz w:val="20"/>
                <w:szCs w:val="20"/>
              </w:rPr>
              <w:t>Hofstra</w:t>
            </w:r>
            <w:proofErr w:type="spellEnd"/>
            <w:r>
              <w:rPr>
                <w:rFonts w:cstheme="minorHAnsi"/>
                <w:sz w:val="20"/>
                <w:szCs w:val="20"/>
              </w:rPr>
              <w:t xml:space="preserve"> </w:t>
            </w:r>
            <w:proofErr w:type="spellStart"/>
            <w:r>
              <w:rPr>
                <w:rFonts w:cstheme="minorHAnsi"/>
                <w:sz w:val="20"/>
                <w:szCs w:val="20"/>
              </w:rPr>
              <w:t>University</w:t>
            </w:r>
            <w:proofErr w:type="spellEnd"/>
          </w:p>
        </w:tc>
        <w:tc>
          <w:tcPr>
            <w:tcW w:w="1276" w:type="dxa"/>
          </w:tcPr>
          <w:p w14:paraId="54D11F66" w14:textId="77777777" w:rsidR="00D67E8A" w:rsidRPr="00853D7B" w:rsidRDefault="00D67E8A" w:rsidP="00D51F84">
            <w:pPr>
              <w:rPr>
                <w:rFonts w:cstheme="minorHAnsi"/>
                <w:sz w:val="20"/>
                <w:szCs w:val="20"/>
              </w:rPr>
            </w:pPr>
            <w:r>
              <w:rPr>
                <w:rFonts w:cstheme="minorHAnsi"/>
                <w:sz w:val="20"/>
                <w:szCs w:val="20"/>
              </w:rPr>
              <w:t>Dizertačná práca: experimentálny postup</w:t>
            </w:r>
          </w:p>
        </w:tc>
        <w:tc>
          <w:tcPr>
            <w:tcW w:w="1842" w:type="dxa"/>
          </w:tcPr>
          <w:p w14:paraId="75AE697D" w14:textId="77777777" w:rsidR="00D67E8A" w:rsidRPr="000C4CFF" w:rsidRDefault="00D67E8A" w:rsidP="00D51F84">
            <w:pPr>
              <w:rPr>
                <w:rFonts w:cstheme="minorHAnsi"/>
                <w:sz w:val="20"/>
                <w:szCs w:val="20"/>
              </w:rPr>
            </w:pPr>
            <w:r>
              <w:rPr>
                <w:rFonts w:cstheme="minorHAnsi"/>
                <w:sz w:val="20"/>
                <w:szCs w:val="20"/>
              </w:rPr>
              <w:t>Min. 5 min. počúvania</w:t>
            </w:r>
          </w:p>
        </w:tc>
        <w:tc>
          <w:tcPr>
            <w:tcW w:w="1701" w:type="dxa"/>
          </w:tcPr>
          <w:p w14:paraId="3F11CDA8" w14:textId="77777777" w:rsidR="00D67E8A" w:rsidRPr="000C4CFF" w:rsidRDefault="00D67E8A" w:rsidP="00D51F84">
            <w:pPr>
              <w:rPr>
                <w:rFonts w:cstheme="minorHAnsi"/>
                <w:sz w:val="20"/>
                <w:szCs w:val="20"/>
              </w:rPr>
            </w:pPr>
            <w:r>
              <w:rPr>
                <w:rFonts w:cstheme="minorHAnsi"/>
                <w:sz w:val="20"/>
                <w:szCs w:val="20"/>
              </w:rPr>
              <w:t>Hudobná intervencia: počúvanie hudby</w:t>
            </w:r>
          </w:p>
        </w:tc>
        <w:tc>
          <w:tcPr>
            <w:tcW w:w="1985" w:type="dxa"/>
          </w:tcPr>
          <w:p w14:paraId="290B7994" w14:textId="77777777" w:rsidR="00D67E8A" w:rsidRPr="000C4CFF" w:rsidRDefault="00D67E8A" w:rsidP="00D51F84">
            <w:pPr>
              <w:rPr>
                <w:rFonts w:cstheme="minorHAnsi"/>
                <w:sz w:val="20"/>
                <w:szCs w:val="20"/>
              </w:rPr>
            </w:pPr>
            <w:r>
              <w:rPr>
                <w:rFonts w:cstheme="minorHAnsi"/>
                <w:sz w:val="20"/>
                <w:szCs w:val="20"/>
              </w:rPr>
              <w:t>5 mužov s PAS (13-21 rokov)</w:t>
            </w:r>
          </w:p>
        </w:tc>
        <w:tc>
          <w:tcPr>
            <w:tcW w:w="2835" w:type="dxa"/>
          </w:tcPr>
          <w:p w14:paraId="3843EA8C" w14:textId="5F54F04D" w:rsidR="00D67E8A" w:rsidRPr="000C4CFF" w:rsidRDefault="00D67E8A" w:rsidP="00D51F84">
            <w:pPr>
              <w:rPr>
                <w:rFonts w:cstheme="minorHAnsi"/>
                <w:sz w:val="20"/>
                <w:szCs w:val="20"/>
              </w:rPr>
            </w:pPr>
            <w:r>
              <w:rPr>
                <w:rFonts w:cstheme="minorHAnsi"/>
                <w:sz w:val="20"/>
                <w:szCs w:val="20"/>
              </w:rPr>
              <w:t>Deskriptívna štatistika a analýza spo</w:t>
            </w:r>
            <w:r w:rsidR="00E80876">
              <w:rPr>
                <w:rFonts w:cstheme="minorHAnsi"/>
                <w:sz w:val="20"/>
                <w:szCs w:val="20"/>
              </w:rPr>
              <w:t>ľ</w:t>
            </w:r>
            <w:r>
              <w:rPr>
                <w:rFonts w:cstheme="minorHAnsi"/>
                <w:sz w:val="20"/>
                <w:szCs w:val="20"/>
              </w:rPr>
              <w:t>ahlivosti</w:t>
            </w:r>
          </w:p>
        </w:tc>
        <w:tc>
          <w:tcPr>
            <w:tcW w:w="3827" w:type="dxa"/>
          </w:tcPr>
          <w:p w14:paraId="2089D726" w14:textId="77777777" w:rsidR="00D67E8A" w:rsidRPr="000C4CFF" w:rsidRDefault="00D67E8A" w:rsidP="00D51F84">
            <w:pPr>
              <w:rPr>
                <w:rFonts w:cstheme="minorHAnsi"/>
                <w:sz w:val="20"/>
                <w:szCs w:val="20"/>
              </w:rPr>
            </w:pPr>
            <w:r>
              <w:rPr>
                <w:rFonts w:cstheme="minorHAnsi"/>
                <w:sz w:val="20"/>
                <w:szCs w:val="20"/>
              </w:rPr>
              <w:t xml:space="preserve">Pozitívny vplyv na pozornosť a sebakontrolu </w:t>
            </w:r>
          </w:p>
        </w:tc>
      </w:tr>
      <w:tr w:rsidR="00D67E8A" w:rsidRPr="000C4CFF" w14:paraId="6674594A" w14:textId="77777777" w:rsidTr="00D51F84">
        <w:tc>
          <w:tcPr>
            <w:tcW w:w="2122" w:type="dxa"/>
          </w:tcPr>
          <w:p w14:paraId="69C3C1C2" w14:textId="77777777" w:rsidR="00D67E8A" w:rsidRDefault="00D67E8A" w:rsidP="00D51F84">
            <w:pPr>
              <w:rPr>
                <w:rFonts w:cstheme="minorHAnsi"/>
                <w:sz w:val="20"/>
                <w:szCs w:val="20"/>
              </w:rPr>
            </w:pPr>
            <w:proofErr w:type="spellStart"/>
            <w:r>
              <w:rPr>
                <w:rFonts w:cstheme="minorHAnsi"/>
                <w:sz w:val="20"/>
                <w:szCs w:val="20"/>
              </w:rPr>
              <w:lastRenderedPageBreak/>
              <w:t>Humpal</w:t>
            </w:r>
            <w:proofErr w:type="spellEnd"/>
            <w:r>
              <w:rPr>
                <w:rFonts w:cstheme="minorHAnsi"/>
                <w:sz w:val="20"/>
                <w:szCs w:val="20"/>
              </w:rPr>
              <w:t xml:space="preserve"> </w:t>
            </w:r>
            <w:proofErr w:type="spellStart"/>
            <w:r>
              <w:rPr>
                <w:rFonts w:cstheme="minorHAnsi"/>
                <w:sz w:val="20"/>
                <w:szCs w:val="20"/>
              </w:rPr>
              <w:t>Marcia</w:t>
            </w:r>
            <w:proofErr w:type="spellEnd"/>
            <w:r>
              <w:rPr>
                <w:rFonts w:cstheme="minorHAnsi"/>
                <w:sz w:val="20"/>
                <w:szCs w:val="20"/>
              </w:rPr>
              <w:t xml:space="preserve"> 1991</w:t>
            </w:r>
          </w:p>
        </w:tc>
        <w:tc>
          <w:tcPr>
            <w:tcW w:w="992" w:type="dxa"/>
          </w:tcPr>
          <w:p w14:paraId="15ED2651" w14:textId="77777777" w:rsidR="00D67E8A" w:rsidRDefault="00D67E8A" w:rsidP="00D51F84">
            <w:pPr>
              <w:rPr>
                <w:rFonts w:cstheme="minorHAnsi"/>
                <w:sz w:val="20"/>
                <w:szCs w:val="20"/>
              </w:rPr>
            </w:pPr>
            <w:r>
              <w:rPr>
                <w:rFonts w:cstheme="minorHAnsi"/>
                <w:sz w:val="20"/>
                <w:szCs w:val="20"/>
              </w:rPr>
              <w:t>USA</w:t>
            </w:r>
          </w:p>
        </w:tc>
        <w:tc>
          <w:tcPr>
            <w:tcW w:w="1276" w:type="dxa"/>
          </w:tcPr>
          <w:p w14:paraId="45E3A80C" w14:textId="77777777" w:rsidR="00D67E8A" w:rsidRDefault="00D67E8A" w:rsidP="00D51F84">
            <w:pPr>
              <w:rPr>
                <w:rFonts w:cstheme="minorHAnsi"/>
                <w:color w:val="FF0000"/>
                <w:sz w:val="20"/>
                <w:szCs w:val="20"/>
              </w:rPr>
            </w:pPr>
            <w:r w:rsidRPr="003C207D">
              <w:rPr>
                <w:rFonts w:cstheme="minorHAnsi"/>
                <w:sz w:val="20"/>
                <w:szCs w:val="20"/>
              </w:rPr>
              <w:t>Analýza trendov</w:t>
            </w:r>
          </w:p>
        </w:tc>
        <w:tc>
          <w:tcPr>
            <w:tcW w:w="1842" w:type="dxa"/>
          </w:tcPr>
          <w:p w14:paraId="49B2BE28" w14:textId="77777777" w:rsidR="00D67E8A" w:rsidRPr="000C4CFF" w:rsidRDefault="00D67E8A" w:rsidP="00D51F84">
            <w:pPr>
              <w:rPr>
                <w:rFonts w:cstheme="minorHAnsi"/>
                <w:sz w:val="20"/>
                <w:szCs w:val="20"/>
              </w:rPr>
            </w:pPr>
            <w:r>
              <w:rPr>
                <w:rFonts w:cstheme="minorHAnsi"/>
                <w:sz w:val="20"/>
                <w:szCs w:val="20"/>
              </w:rPr>
              <w:t>15 stretnutí 1x týždenne</w:t>
            </w:r>
          </w:p>
        </w:tc>
        <w:tc>
          <w:tcPr>
            <w:tcW w:w="1701" w:type="dxa"/>
          </w:tcPr>
          <w:p w14:paraId="6935F0A7" w14:textId="77777777" w:rsidR="00D67E8A" w:rsidRPr="000C4CFF" w:rsidRDefault="00D67E8A" w:rsidP="00D51F84">
            <w:pPr>
              <w:rPr>
                <w:rFonts w:cstheme="minorHAnsi"/>
                <w:sz w:val="20"/>
                <w:szCs w:val="20"/>
              </w:rPr>
            </w:pPr>
            <w:r>
              <w:rPr>
                <w:rFonts w:cstheme="minorHAnsi"/>
                <w:sz w:val="20"/>
                <w:szCs w:val="20"/>
              </w:rPr>
              <w:t>Integrovaný hudobný program- MT</w:t>
            </w:r>
          </w:p>
        </w:tc>
        <w:tc>
          <w:tcPr>
            <w:tcW w:w="1985" w:type="dxa"/>
          </w:tcPr>
          <w:p w14:paraId="555E14A1" w14:textId="77777777" w:rsidR="00D67E8A" w:rsidRPr="000C4CFF" w:rsidRDefault="00D67E8A" w:rsidP="00D51F84">
            <w:pPr>
              <w:rPr>
                <w:rFonts w:cstheme="minorHAnsi"/>
                <w:sz w:val="20"/>
                <w:szCs w:val="20"/>
              </w:rPr>
            </w:pPr>
            <w:r w:rsidRPr="003C207D">
              <w:rPr>
                <w:rFonts w:cstheme="minorHAnsi"/>
                <w:sz w:val="20"/>
                <w:szCs w:val="20"/>
              </w:rPr>
              <w:t xml:space="preserve">15 </w:t>
            </w:r>
            <w:r>
              <w:rPr>
                <w:rFonts w:cstheme="minorHAnsi"/>
                <w:sz w:val="20"/>
                <w:szCs w:val="20"/>
              </w:rPr>
              <w:t xml:space="preserve">intaktných </w:t>
            </w:r>
            <w:r w:rsidRPr="003C207D">
              <w:rPr>
                <w:rFonts w:cstheme="minorHAnsi"/>
                <w:sz w:val="20"/>
                <w:szCs w:val="20"/>
              </w:rPr>
              <w:t>žiak</w:t>
            </w:r>
            <w:r>
              <w:rPr>
                <w:rFonts w:cstheme="minorHAnsi"/>
                <w:sz w:val="20"/>
                <w:szCs w:val="20"/>
              </w:rPr>
              <w:t xml:space="preserve">ov </w:t>
            </w:r>
            <w:r w:rsidRPr="003C207D">
              <w:rPr>
                <w:rFonts w:cstheme="minorHAnsi"/>
                <w:sz w:val="20"/>
                <w:szCs w:val="20"/>
              </w:rPr>
              <w:t>(4 r</w:t>
            </w:r>
            <w:r>
              <w:rPr>
                <w:rFonts w:cstheme="minorHAnsi"/>
                <w:sz w:val="20"/>
                <w:szCs w:val="20"/>
              </w:rPr>
              <w:t>oky</w:t>
            </w:r>
            <w:r w:rsidRPr="003C207D">
              <w:rPr>
                <w:rFonts w:cstheme="minorHAnsi"/>
                <w:sz w:val="20"/>
                <w:szCs w:val="20"/>
              </w:rPr>
              <w:t>) a 12 žiak</w:t>
            </w:r>
            <w:r>
              <w:rPr>
                <w:rFonts w:cstheme="minorHAnsi"/>
                <w:sz w:val="20"/>
                <w:szCs w:val="20"/>
              </w:rPr>
              <w:t>ov</w:t>
            </w:r>
            <w:r w:rsidRPr="003C207D">
              <w:rPr>
                <w:rFonts w:cstheme="minorHAnsi"/>
                <w:sz w:val="20"/>
                <w:szCs w:val="20"/>
              </w:rPr>
              <w:t xml:space="preserve"> (3</w:t>
            </w:r>
            <w:r>
              <w:rPr>
                <w:rFonts w:cstheme="minorHAnsi"/>
                <w:sz w:val="20"/>
                <w:szCs w:val="20"/>
              </w:rPr>
              <w:t>-</w:t>
            </w:r>
            <w:r w:rsidRPr="003C207D">
              <w:rPr>
                <w:rFonts w:cstheme="minorHAnsi"/>
                <w:sz w:val="20"/>
                <w:szCs w:val="20"/>
              </w:rPr>
              <w:t xml:space="preserve">5 rokov) so stredne ťažkým </w:t>
            </w:r>
            <w:r>
              <w:rPr>
                <w:rFonts w:cstheme="minorHAnsi"/>
                <w:sz w:val="20"/>
                <w:szCs w:val="20"/>
              </w:rPr>
              <w:t>MP</w:t>
            </w:r>
          </w:p>
        </w:tc>
        <w:tc>
          <w:tcPr>
            <w:tcW w:w="2835" w:type="dxa"/>
          </w:tcPr>
          <w:p w14:paraId="154A35CA" w14:textId="77777777" w:rsidR="00D67E8A" w:rsidRPr="000C4CFF" w:rsidRDefault="00D67E8A" w:rsidP="00D51F84">
            <w:pPr>
              <w:rPr>
                <w:rFonts w:cstheme="minorHAnsi"/>
                <w:sz w:val="20"/>
                <w:szCs w:val="20"/>
              </w:rPr>
            </w:pPr>
            <w:r>
              <w:rPr>
                <w:rFonts w:cstheme="minorHAnsi"/>
                <w:sz w:val="20"/>
                <w:szCs w:val="20"/>
              </w:rPr>
              <w:t xml:space="preserve">Dve metódy zberu údajov: kontrolný zoznam pozorovania a dotazník (Terénny test) </w:t>
            </w:r>
          </w:p>
        </w:tc>
        <w:tc>
          <w:tcPr>
            <w:tcW w:w="3827" w:type="dxa"/>
          </w:tcPr>
          <w:p w14:paraId="5AFE3CEE" w14:textId="77777777" w:rsidR="00D67E8A" w:rsidRPr="000C4CFF" w:rsidRDefault="00D67E8A" w:rsidP="00D51F84">
            <w:pPr>
              <w:rPr>
                <w:rFonts w:cstheme="minorHAnsi"/>
                <w:sz w:val="20"/>
                <w:szCs w:val="20"/>
              </w:rPr>
            </w:pPr>
            <w:r>
              <w:rPr>
                <w:rFonts w:cstheme="minorHAnsi"/>
                <w:sz w:val="20"/>
                <w:szCs w:val="20"/>
              </w:rPr>
              <w:t>I</w:t>
            </w:r>
            <w:r w:rsidRPr="003C207D">
              <w:rPr>
                <w:rFonts w:cstheme="minorHAnsi"/>
                <w:sz w:val="20"/>
                <w:szCs w:val="20"/>
              </w:rPr>
              <w:t>nterakcia medzi deťmi sa zvýšila</w:t>
            </w:r>
            <w:r>
              <w:rPr>
                <w:rFonts w:cstheme="minorHAnsi"/>
                <w:sz w:val="20"/>
                <w:szCs w:val="20"/>
              </w:rPr>
              <w:t xml:space="preserve"> + </w:t>
            </w:r>
            <w:r w:rsidRPr="003C207D">
              <w:rPr>
                <w:rFonts w:cstheme="minorHAnsi"/>
                <w:sz w:val="20"/>
                <w:szCs w:val="20"/>
              </w:rPr>
              <w:t>podpo</w:t>
            </w:r>
            <w:r>
              <w:rPr>
                <w:rFonts w:cstheme="minorHAnsi"/>
                <w:sz w:val="20"/>
                <w:szCs w:val="20"/>
              </w:rPr>
              <w:t xml:space="preserve">ra </w:t>
            </w:r>
            <w:r w:rsidRPr="003C207D">
              <w:rPr>
                <w:rFonts w:cstheme="minorHAnsi"/>
                <w:sz w:val="20"/>
                <w:szCs w:val="20"/>
              </w:rPr>
              <w:t>akceptáci</w:t>
            </w:r>
            <w:r>
              <w:rPr>
                <w:rFonts w:cstheme="minorHAnsi"/>
                <w:sz w:val="20"/>
                <w:szCs w:val="20"/>
              </w:rPr>
              <w:t>e</w:t>
            </w:r>
            <w:r w:rsidRPr="003C207D">
              <w:rPr>
                <w:rFonts w:cstheme="minorHAnsi"/>
                <w:sz w:val="20"/>
                <w:szCs w:val="20"/>
              </w:rPr>
              <w:t xml:space="preserve"> rozdielov medzi jednotlivcami</w:t>
            </w:r>
          </w:p>
        </w:tc>
      </w:tr>
      <w:tr w:rsidR="00D67E8A" w:rsidRPr="000C4CFF" w14:paraId="65AE1B52" w14:textId="77777777" w:rsidTr="00D51F84">
        <w:tc>
          <w:tcPr>
            <w:tcW w:w="2122" w:type="dxa"/>
          </w:tcPr>
          <w:p w14:paraId="18925C21" w14:textId="77777777" w:rsidR="00D67E8A" w:rsidRPr="00607074" w:rsidRDefault="00D67E8A" w:rsidP="00D51F84">
            <w:pPr>
              <w:rPr>
                <w:sz w:val="20"/>
                <w:szCs w:val="20"/>
              </w:rPr>
            </w:pPr>
            <w:proofErr w:type="spellStart"/>
            <w:r w:rsidRPr="0036483F">
              <w:rPr>
                <w:sz w:val="20"/>
                <w:szCs w:val="20"/>
              </w:rPr>
              <w:t>Hill</w:t>
            </w:r>
            <w:proofErr w:type="spellEnd"/>
            <w:r>
              <w:rPr>
                <w:sz w:val="20"/>
                <w:szCs w:val="20"/>
              </w:rPr>
              <w:t xml:space="preserve"> Jane</w:t>
            </w:r>
            <w:r w:rsidRPr="0036483F">
              <w:rPr>
                <w:sz w:val="20"/>
                <w:szCs w:val="20"/>
              </w:rPr>
              <w:t>,</w:t>
            </w:r>
            <w:r>
              <w:rPr>
                <w:sz w:val="20"/>
                <w:szCs w:val="20"/>
              </w:rPr>
              <w:t xml:space="preserve"> </w:t>
            </w:r>
            <w:proofErr w:type="spellStart"/>
            <w:r w:rsidRPr="0036483F">
              <w:rPr>
                <w:sz w:val="20"/>
                <w:szCs w:val="20"/>
              </w:rPr>
              <w:t>Brantner</w:t>
            </w:r>
            <w:proofErr w:type="spellEnd"/>
            <w:r w:rsidRPr="0036483F">
              <w:rPr>
                <w:sz w:val="20"/>
                <w:szCs w:val="20"/>
              </w:rPr>
              <w:t xml:space="preserve"> </w:t>
            </w:r>
            <w:proofErr w:type="spellStart"/>
            <w:r w:rsidRPr="0036483F">
              <w:rPr>
                <w:sz w:val="20"/>
                <w:szCs w:val="20"/>
              </w:rPr>
              <w:t>Jennie</w:t>
            </w:r>
            <w:proofErr w:type="spellEnd"/>
            <w:r>
              <w:rPr>
                <w:sz w:val="20"/>
                <w:szCs w:val="20"/>
              </w:rPr>
              <w:t xml:space="preserve">, </w:t>
            </w:r>
            <w:proofErr w:type="spellStart"/>
            <w:r w:rsidRPr="0036483F">
              <w:rPr>
                <w:sz w:val="20"/>
                <w:szCs w:val="20"/>
              </w:rPr>
              <w:t>Spreat</w:t>
            </w:r>
            <w:proofErr w:type="spellEnd"/>
            <w:r>
              <w:rPr>
                <w:sz w:val="20"/>
                <w:szCs w:val="20"/>
              </w:rPr>
              <w:t xml:space="preserve"> </w:t>
            </w:r>
            <w:proofErr w:type="spellStart"/>
            <w:r>
              <w:rPr>
                <w:sz w:val="20"/>
                <w:szCs w:val="20"/>
              </w:rPr>
              <w:t>Scott</w:t>
            </w:r>
            <w:proofErr w:type="spellEnd"/>
            <w:r>
              <w:rPr>
                <w:sz w:val="20"/>
                <w:szCs w:val="20"/>
              </w:rPr>
              <w:t xml:space="preserve">, </w:t>
            </w:r>
            <w:r>
              <w:rPr>
                <w:rFonts w:cstheme="minorHAnsi"/>
                <w:sz w:val="20"/>
                <w:szCs w:val="20"/>
              </w:rPr>
              <w:t>1989</w:t>
            </w:r>
          </w:p>
        </w:tc>
        <w:tc>
          <w:tcPr>
            <w:tcW w:w="992" w:type="dxa"/>
          </w:tcPr>
          <w:p w14:paraId="41E51536" w14:textId="77777777" w:rsidR="00D67E8A" w:rsidRPr="0036483F" w:rsidRDefault="00D67E8A" w:rsidP="00D51F84">
            <w:pPr>
              <w:rPr>
                <w:rFonts w:cstheme="minorHAnsi"/>
                <w:sz w:val="20"/>
                <w:szCs w:val="20"/>
              </w:rPr>
            </w:pPr>
            <w:r>
              <w:rPr>
                <w:rFonts w:cstheme="minorHAnsi"/>
                <w:sz w:val="20"/>
                <w:szCs w:val="20"/>
              </w:rPr>
              <w:t xml:space="preserve">USA: </w:t>
            </w:r>
            <w:r w:rsidRPr="0036483F">
              <w:rPr>
                <w:rFonts w:cstheme="minorHAnsi"/>
                <w:sz w:val="20"/>
                <w:szCs w:val="20"/>
              </w:rPr>
              <w:t xml:space="preserve">West </w:t>
            </w:r>
            <w:proofErr w:type="spellStart"/>
            <w:r w:rsidRPr="0036483F">
              <w:rPr>
                <w:rFonts w:cstheme="minorHAnsi"/>
                <w:sz w:val="20"/>
                <w:szCs w:val="20"/>
              </w:rPr>
              <w:t>Virginia</w:t>
            </w:r>
            <w:proofErr w:type="spellEnd"/>
            <w:r w:rsidRPr="0036483F">
              <w:rPr>
                <w:rFonts w:cstheme="minorHAnsi"/>
                <w:sz w:val="20"/>
                <w:szCs w:val="20"/>
              </w:rPr>
              <w:t xml:space="preserve"> </w:t>
            </w:r>
            <w:proofErr w:type="spellStart"/>
            <w:r w:rsidRPr="0036483F">
              <w:rPr>
                <w:rFonts w:cstheme="minorHAnsi"/>
                <w:sz w:val="20"/>
                <w:szCs w:val="20"/>
              </w:rPr>
              <w:t>University</w:t>
            </w:r>
            <w:proofErr w:type="spellEnd"/>
          </w:p>
        </w:tc>
        <w:tc>
          <w:tcPr>
            <w:tcW w:w="1276" w:type="dxa"/>
          </w:tcPr>
          <w:p w14:paraId="0C6B8D71" w14:textId="77777777" w:rsidR="00D67E8A" w:rsidRPr="00F13127" w:rsidRDefault="00D67E8A" w:rsidP="00D51F84">
            <w:pPr>
              <w:rPr>
                <w:rFonts w:cstheme="minorHAnsi"/>
                <w:sz w:val="20"/>
                <w:szCs w:val="20"/>
              </w:rPr>
            </w:pPr>
            <w:r>
              <w:rPr>
                <w:rFonts w:cstheme="minorHAnsi"/>
                <w:sz w:val="20"/>
                <w:szCs w:val="20"/>
              </w:rPr>
              <w:t xml:space="preserve">Experimentálny dizajn </w:t>
            </w:r>
          </w:p>
        </w:tc>
        <w:tc>
          <w:tcPr>
            <w:tcW w:w="1842" w:type="dxa"/>
          </w:tcPr>
          <w:p w14:paraId="151DCCD8" w14:textId="77777777" w:rsidR="00D67E8A" w:rsidRPr="000C4CFF" w:rsidRDefault="00D67E8A" w:rsidP="00D51F84">
            <w:pPr>
              <w:rPr>
                <w:rFonts w:cstheme="minorHAnsi"/>
                <w:sz w:val="20"/>
                <w:szCs w:val="20"/>
              </w:rPr>
            </w:pPr>
            <w:r>
              <w:rPr>
                <w:rFonts w:cstheme="minorHAnsi"/>
                <w:sz w:val="20"/>
                <w:szCs w:val="20"/>
              </w:rPr>
              <w:t>15-20 min. stretnutie: počúvanie 4 typov hudby)</w:t>
            </w:r>
          </w:p>
        </w:tc>
        <w:tc>
          <w:tcPr>
            <w:tcW w:w="1701" w:type="dxa"/>
          </w:tcPr>
          <w:p w14:paraId="33483510" w14:textId="77777777" w:rsidR="00D67E8A" w:rsidRPr="000C4CFF" w:rsidRDefault="00D67E8A" w:rsidP="00D51F84">
            <w:pPr>
              <w:rPr>
                <w:rFonts w:cstheme="minorHAnsi"/>
                <w:sz w:val="20"/>
                <w:szCs w:val="20"/>
              </w:rPr>
            </w:pPr>
            <w:r>
              <w:rPr>
                <w:rFonts w:cstheme="minorHAnsi"/>
                <w:sz w:val="20"/>
                <w:szCs w:val="20"/>
              </w:rPr>
              <w:t>Hudobná intervencia- počúvanie hudby</w:t>
            </w:r>
          </w:p>
        </w:tc>
        <w:tc>
          <w:tcPr>
            <w:tcW w:w="1985" w:type="dxa"/>
          </w:tcPr>
          <w:p w14:paraId="7428824C" w14:textId="77777777" w:rsidR="00D67E8A" w:rsidRPr="00F13127" w:rsidRDefault="00D67E8A" w:rsidP="00D51F84">
            <w:pPr>
              <w:rPr>
                <w:rFonts w:cstheme="minorHAnsi"/>
                <w:sz w:val="20"/>
                <w:szCs w:val="20"/>
              </w:rPr>
            </w:pPr>
            <w:r>
              <w:rPr>
                <w:rFonts w:cstheme="minorHAnsi"/>
                <w:sz w:val="20"/>
                <w:szCs w:val="20"/>
              </w:rPr>
              <w:t>17- ročná  žena s hlbokou MR</w:t>
            </w:r>
          </w:p>
        </w:tc>
        <w:tc>
          <w:tcPr>
            <w:tcW w:w="2835" w:type="dxa"/>
          </w:tcPr>
          <w:p w14:paraId="511B957E" w14:textId="77777777" w:rsidR="00D67E8A" w:rsidRPr="000C4CFF" w:rsidRDefault="00D67E8A" w:rsidP="00D51F84">
            <w:pPr>
              <w:rPr>
                <w:rFonts w:cstheme="minorHAnsi"/>
                <w:sz w:val="20"/>
                <w:szCs w:val="20"/>
              </w:rPr>
            </w:pPr>
            <w:r>
              <w:rPr>
                <w:rFonts w:cstheme="minorHAnsi"/>
                <w:sz w:val="20"/>
                <w:szCs w:val="20"/>
              </w:rPr>
              <w:t>K</w:t>
            </w:r>
            <w:r w:rsidRPr="00F13127">
              <w:rPr>
                <w:rFonts w:cstheme="minorHAnsi"/>
                <w:sz w:val="20"/>
                <w:szCs w:val="20"/>
              </w:rPr>
              <w:t>ombináci</w:t>
            </w:r>
            <w:r>
              <w:rPr>
                <w:rFonts w:cstheme="minorHAnsi"/>
                <w:sz w:val="20"/>
                <w:szCs w:val="20"/>
              </w:rPr>
              <w:t>a</w:t>
            </w:r>
            <w:r w:rsidRPr="00F13127">
              <w:rPr>
                <w:rFonts w:cstheme="minorHAnsi"/>
                <w:sz w:val="20"/>
                <w:szCs w:val="20"/>
              </w:rPr>
              <w:t xml:space="preserve"> ABA reverzného dizajnu a simultánneho dizajnu ošetrenia</w:t>
            </w:r>
          </w:p>
        </w:tc>
        <w:tc>
          <w:tcPr>
            <w:tcW w:w="3827" w:type="dxa"/>
          </w:tcPr>
          <w:p w14:paraId="2A42F497" w14:textId="77777777" w:rsidR="00D67E8A" w:rsidRPr="000C4CFF" w:rsidRDefault="00D67E8A" w:rsidP="00D51F84">
            <w:pPr>
              <w:rPr>
                <w:rFonts w:cstheme="minorHAnsi"/>
                <w:sz w:val="20"/>
                <w:szCs w:val="20"/>
              </w:rPr>
            </w:pPr>
            <w:r>
              <w:rPr>
                <w:rFonts w:cstheme="minorHAnsi"/>
                <w:sz w:val="20"/>
                <w:szCs w:val="20"/>
              </w:rPr>
              <w:t>P</w:t>
            </w:r>
            <w:r w:rsidRPr="00DF6202">
              <w:rPr>
                <w:rFonts w:cstheme="minorHAnsi"/>
                <w:sz w:val="20"/>
                <w:szCs w:val="20"/>
              </w:rPr>
              <w:t xml:space="preserve">odmienené použitie hudby ako posilňovača malo jednoznačný a priaznivý účinok na správanie v sede. </w:t>
            </w:r>
            <w:r>
              <w:rPr>
                <w:rFonts w:cstheme="minorHAnsi"/>
                <w:sz w:val="20"/>
                <w:szCs w:val="20"/>
              </w:rPr>
              <w:t>D</w:t>
            </w:r>
            <w:r w:rsidRPr="00DF6202">
              <w:rPr>
                <w:rFonts w:cstheme="minorHAnsi"/>
                <w:sz w:val="20"/>
                <w:szCs w:val="20"/>
              </w:rPr>
              <w:t xml:space="preserve">žezová a rocková hudba </w:t>
            </w:r>
            <w:r>
              <w:rPr>
                <w:rFonts w:cstheme="minorHAnsi"/>
                <w:sz w:val="20"/>
                <w:szCs w:val="20"/>
              </w:rPr>
              <w:t xml:space="preserve">sa </w:t>
            </w:r>
            <w:r w:rsidRPr="00DF6202">
              <w:rPr>
                <w:rFonts w:cstheme="minorHAnsi"/>
                <w:sz w:val="20"/>
                <w:szCs w:val="20"/>
              </w:rPr>
              <w:t>ukázali ako silnejšie posilňovače než klasická hudba alebo rap.</w:t>
            </w:r>
          </w:p>
        </w:tc>
      </w:tr>
      <w:tr w:rsidR="00D67E8A" w:rsidRPr="000C4CFF" w14:paraId="6F21BEEF" w14:textId="77777777" w:rsidTr="00D51F84">
        <w:tc>
          <w:tcPr>
            <w:tcW w:w="2122" w:type="dxa"/>
          </w:tcPr>
          <w:p w14:paraId="635B0A27" w14:textId="77777777" w:rsidR="00D67E8A" w:rsidRPr="00607074" w:rsidRDefault="00D67E8A" w:rsidP="00D51F84">
            <w:pPr>
              <w:autoSpaceDE w:val="0"/>
              <w:autoSpaceDN w:val="0"/>
              <w:adjustRightInd w:val="0"/>
              <w:rPr>
                <w:rFonts w:cs="Arial"/>
                <w:color w:val="000000"/>
                <w:sz w:val="20"/>
                <w:szCs w:val="20"/>
              </w:rPr>
            </w:pPr>
            <w:proofErr w:type="spellStart"/>
            <w:r>
              <w:rPr>
                <w:rFonts w:cs="Arial"/>
                <w:color w:val="000000"/>
                <w:sz w:val="20"/>
                <w:szCs w:val="20"/>
              </w:rPr>
              <w:t>Cotter</w:t>
            </w:r>
            <w:proofErr w:type="spellEnd"/>
            <w:r>
              <w:rPr>
                <w:rFonts w:cs="Arial"/>
                <w:color w:val="000000"/>
                <w:sz w:val="20"/>
                <w:szCs w:val="20"/>
              </w:rPr>
              <w:t xml:space="preserve"> </w:t>
            </w:r>
            <w:proofErr w:type="spellStart"/>
            <w:r>
              <w:rPr>
                <w:rFonts w:cs="Arial"/>
                <w:color w:val="000000"/>
                <w:sz w:val="20"/>
                <w:szCs w:val="20"/>
              </w:rPr>
              <w:t>Vance</w:t>
            </w:r>
            <w:proofErr w:type="spellEnd"/>
            <w:r>
              <w:rPr>
                <w:rFonts w:cs="Arial"/>
                <w:color w:val="000000"/>
                <w:sz w:val="20"/>
                <w:szCs w:val="20"/>
              </w:rPr>
              <w:t xml:space="preserve"> W., </w:t>
            </w:r>
            <w:proofErr w:type="spellStart"/>
            <w:r>
              <w:rPr>
                <w:rFonts w:cs="Arial"/>
                <w:color w:val="000000"/>
                <w:sz w:val="20"/>
                <w:szCs w:val="20"/>
              </w:rPr>
              <w:t>Toombs</w:t>
            </w:r>
            <w:proofErr w:type="spellEnd"/>
            <w:r>
              <w:rPr>
                <w:rFonts w:cs="Arial"/>
                <w:color w:val="000000"/>
                <w:sz w:val="20"/>
                <w:szCs w:val="20"/>
              </w:rPr>
              <w:t xml:space="preserve"> </w:t>
            </w:r>
            <w:proofErr w:type="spellStart"/>
            <w:r>
              <w:rPr>
                <w:rFonts w:cs="Arial"/>
                <w:color w:val="000000"/>
                <w:sz w:val="20"/>
                <w:szCs w:val="20"/>
              </w:rPr>
              <w:t>Sam</w:t>
            </w:r>
            <w:proofErr w:type="spellEnd"/>
            <w:r>
              <w:rPr>
                <w:rFonts w:cs="Arial"/>
                <w:color w:val="000000"/>
                <w:sz w:val="20"/>
                <w:szCs w:val="20"/>
              </w:rPr>
              <w:t>,  1966</w:t>
            </w:r>
          </w:p>
        </w:tc>
        <w:tc>
          <w:tcPr>
            <w:tcW w:w="992" w:type="dxa"/>
          </w:tcPr>
          <w:p w14:paraId="36A1738D" w14:textId="77777777" w:rsidR="00D67E8A" w:rsidRDefault="00D67E8A" w:rsidP="00D51F84">
            <w:pPr>
              <w:rPr>
                <w:rFonts w:cstheme="minorHAnsi"/>
                <w:sz w:val="20"/>
                <w:szCs w:val="20"/>
              </w:rPr>
            </w:pPr>
            <w:r>
              <w:rPr>
                <w:rFonts w:cstheme="minorHAnsi"/>
                <w:sz w:val="20"/>
                <w:szCs w:val="20"/>
              </w:rPr>
              <w:t xml:space="preserve">USA: </w:t>
            </w:r>
            <w:proofErr w:type="spellStart"/>
            <w:r w:rsidRPr="00CE2DC3">
              <w:rPr>
                <w:rFonts w:cs="Arial"/>
                <w:color w:val="000000"/>
                <w:sz w:val="20"/>
                <w:szCs w:val="20"/>
              </w:rPr>
              <w:t>The</w:t>
            </w:r>
            <w:proofErr w:type="spellEnd"/>
            <w:r>
              <w:rPr>
                <w:rFonts w:cs="Arial"/>
                <w:color w:val="000000"/>
                <w:sz w:val="20"/>
                <w:szCs w:val="20"/>
              </w:rPr>
              <w:t xml:space="preserve"> </w:t>
            </w:r>
            <w:proofErr w:type="spellStart"/>
            <w:r w:rsidRPr="00CE2DC3">
              <w:rPr>
                <w:rFonts w:cs="Arial"/>
                <w:color w:val="000000"/>
                <w:sz w:val="20"/>
                <w:szCs w:val="20"/>
              </w:rPr>
              <w:t>University</w:t>
            </w:r>
            <w:proofErr w:type="spellEnd"/>
            <w:r>
              <w:rPr>
                <w:rFonts w:cs="Arial"/>
                <w:color w:val="000000"/>
                <w:sz w:val="20"/>
                <w:szCs w:val="20"/>
              </w:rPr>
              <w:t xml:space="preserve"> </w:t>
            </w:r>
            <w:r w:rsidRPr="00CE2DC3">
              <w:rPr>
                <w:rFonts w:cs="Arial"/>
                <w:color w:val="000000"/>
                <w:sz w:val="20"/>
                <w:szCs w:val="20"/>
              </w:rPr>
              <w:t>of</w:t>
            </w:r>
            <w:r>
              <w:rPr>
                <w:rFonts w:cs="Arial"/>
                <w:color w:val="000000"/>
                <w:sz w:val="20"/>
                <w:szCs w:val="20"/>
              </w:rPr>
              <w:t xml:space="preserve"> </w:t>
            </w:r>
            <w:r w:rsidRPr="00CE2DC3">
              <w:rPr>
                <w:rFonts w:cs="Arial"/>
                <w:color w:val="000000"/>
                <w:sz w:val="20"/>
                <w:szCs w:val="20"/>
              </w:rPr>
              <w:t xml:space="preserve">Kansas </w:t>
            </w:r>
          </w:p>
        </w:tc>
        <w:tc>
          <w:tcPr>
            <w:tcW w:w="1276" w:type="dxa"/>
          </w:tcPr>
          <w:p w14:paraId="6ADACBF3" w14:textId="77777777" w:rsidR="00D67E8A" w:rsidRPr="00511EDB" w:rsidRDefault="00D67E8A" w:rsidP="00D51F84">
            <w:pPr>
              <w:rPr>
                <w:rFonts w:cstheme="minorHAnsi"/>
                <w:sz w:val="20"/>
                <w:szCs w:val="20"/>
              </w:rPr>
            </w:pPr>
            <w:r>
              <w:rPr>
                <w:rFonts w:cstheme="minorHAnsi"/>
                <w:sz w:val="20"/>
                <w:szCs w:val="20"/>
              </w:rPr>
              <w:t>Výskumná štúdia</w:t>
            </w:r>
          </w:p>
        </w:tc>
        <w:tc>
          <w:tcPr>
            <w:tcW w:w="1842" w:type="dxa"/>
          </w:tcPr>
          <w:p w14:paraId="66CF2069" w14:textId="77777777" w:rsidR="00D67E8A" w:rsidRPr="000C4CFF" w:rsidRDefault="00D67E8A" w:rsidP="00D51F84">
            <w:pPr>
              <w:rPr>
                <w:rFonts w:cstheme="minorHAnsi"/>
                <w:sz w:val="20"/>
                <w:szCs w:val="20"/>
              </w:rPr>
            </w:pPr>
            <w:r>
              <w:rPr>
                <w:rFonts w:cstheme="minorHAnsi"/>
                <w:sz w:val="20"/>
                <w:szCs w:val="20"/>
              </w:rPr>
              <w:t>Sedenia v trvaní 25 min. 5 vopred nahratých sluchový podnetov: 1 podnet- 7 min.</w:t>
            </w:r>
          </w:p>
        </w:tc>
        <w:tc>
          <w:tcPr>
            <w:tcW w:w="1701" w:type="dxa"/>
          </w:tcPr>
          <w:p w14:paraId="331B5528" w14:textId="77777777" w:rsidR="00D67E8A" w:rsidRPr="000C4CFF" w:rsidRDefault="00D67E8A" w:rsidP="00D51F84">
            <w:pPr>
              <w:rPr>
                <w:rFonts w:cstheme="minorHAnsi"/>
                <w:sz w:val="20"/>
                <w:szCs w:val="20"/>
              </w:rPr>
            </w:pPr>
            <w:r>
              <w:rPr>
                <w:rFonts w:cstheme="minorHAnsi"/>
                <w:sz w:val="20"/>
                <w:szCs w:val="20"/>
              </w:rPr>
              <w:t>Popis zvukových podnetov</w:t>
            </w:r>
          </w:p>
        </w:tc>
        <w:tc>
          <w:tcPr>
            <w:tcW w:w="1985" w:type="dxa"/>
          </w:tcPr>
          <w:p w14:paraId="3A9EA06B" w14:textId="77777777" w:rsidR="00D67E8A" w:rsidRPr="000C4CFF" w:rsidRDefault="00D67E8A" w:rsidP="00D51F84">
            <w:pPr>
              <w:rPr>
                <w:rFonts w:cstheme="minorHAnsi"/>
                <w:sz w:val="20"/>
                <w:szCs w:val="20"/>
              </w:rPr>
            </w:pPr>
            <w:r>
              <w:rPr>
                <w:rFonts w:cstheme="minorHAnsi"/>
                <w:sz w:val="20"/>
                <w:szCs w:val="20"/>
              </w:rPr>
              <w:t>20 mužov a žien s MR: 1.-4. stupeň (IQ: 35-83), priemerné IQ: 52,5</w:t>
            </w:r>
          </w:p>
        </w:tc>
        <w:tc>
          <w:tcPr>
            <w:tcW w:w="2835" w:type="dxa"/>
          </w:tcPr>
          <w:p w14:paraId="727D0E3F" w14:textId="77777777" w:rsidR="00D67E8A" w:rsidRPr="000C4CFF" w:rsidRDefault="00D67E8A" w:rsidP="00D51F84">
            <w:pPr>
              <w:rPr>
                <w:rFonts w:cstheme="minorHAnsi"/>
                <w:sz w:val="20"/>
                <w:szCs w:val="20"/>
              </w:rPr>
            </w:pPr>
            <w:r>
              <w:rPr>
                <w:rFonts w:cstheme="minorHAnsi"/>
                <w:sz w:val="20"/>
                <w:szCs w:val="20"/>
              </w:rPr>
              <w:t>B</w:t>
            </w:r>
            <w:r w:rsidRPr="00532CFD">
              <w:rPr>
                <w:rFonts w:cstheme="minorHAnsi"/>
                <w:sz w:val="20"/>
                <w:szCs w:val="20"/>
              </w:rPr>
              <w:t>inomický test</w:t>
            </w:r>
          </w:p>
        </w:tc>
        <w:tc>
          <w:tcPr>
            <w:tcW w:w="3827" w:type="dxa"/>
          </w:tcPr>
          <w:p w14:paraId="42987DDF" w14:textId="77777777" w:rsidR="00D67E8A" w:rsidRPr="000C4CFF" w:rsidRDefault="00D67E8A" w:rsidP="00D51F84">
            <w:pPr>
              <w:rPr>
                <w:rFonts w:cstheme="minorHAnsi"/>
                <w:sz w:val="20"/>
                <w:szCs w:val="20"/>
              </w:rPr>
            </w:pPr>
            <w:r w:rsidRPr="00532CFD">
              <w:rPr>
                <w:rFonts w:cstheme="minorHAnsi"/>
                <w:sz w:val="20"/>
                <w:szCs w:val="20"/>
              </w:rPr>
              <w:t>Nie všetci pacienti preferujú rovnaký druh hudby</w:t>
            </w:r>
            <w:r>
              <w:rPr>
                <w:rFonts w:cstheme="minorHAnsi"/>
                <w:sz w:val="20"/>
                <w:szCs w:val="20"/>
              </w:rPr>
              <w:t>.</w:t>
            </w:r>
          </w:p>
        </w:tc>
      </w:tr>
      <w:tr w:rsidR="00D67E8A" w:rsidRPr="000C4CFF" w14:paraId="579DDE84" w14:textId="77777777" w:rsidTr="00D51F84">
        <w:tc>
          <w:tcPr>
            <w:tcW w:w="2122" w:type="dxa"/>
          </w:tcPr>
          <w:p w14:paraId="7CA6B861" w14:textId="77777777" w:rsidR="00D67E8A" w:rsidRPr="000C4CFF" w:rsidRDefault="00D67E8A" w:rsidP="00D51F84">
            <w:pPr>
              <w:autoSpaceDE w:val="0"/>
              <w:autoSpaceDN w:val="0"/>
              <w:adjustRightInd w:val="0"/>
              <w:rPr>
                <w:rFonts w:cstheme="minorHAnsi"/>
                <w:sz w:val="20"/>
                <w:szCs w:val="20"/>
              </w:rPr>
            </w:pPr>
            <w:proofErr w:type="spellStart"/>
            <w:r>
              <w:rPr>
                <w:rFonts w:cstheme="minorHAnsi"/>
                <w:sz w:val="20"/>
                <w:szCs w:val="20"/>
              </w:rPr>
              <w:t>Blain-Moraes</w:t>
            </w:r>
            <w:proofErr w:type="spellEnd"/>
            <w:r>
              <w:rPr>
                <w:rFonts w:cstheme="minorHAnsi"/>
                <w:sz w:val="20"/>
                <w:szCs w:val="20"/>
              </w:rPr>
              <w:t xml:space="preserve"> </w:t>
            </w:r>
            <w:proofErr w:type="spellStart"/>
            <w:r>
              <w:rPr>
                <w:rFonts w:cstheme="minorHAnsi"/>
                <w:sz w:val="20"/>
                <w:szCs w:val="20"/>
              </w:rPr>
              <w:t>Stefanie</w:t>
            </w:r>
            <w:proofErr w:type="spellEnd"/>
            <w:r>
              <w:rPr>
                <w:rFonts w:cstheme="minorHAnsi"/>
                <w:sz w:val="20"/>
                <w:szCs w:val="20"/>
              </w:rPr>
              <w:t xml:space="preserve">, </w:t>
            </w:r>
            <w:proofErr w:type="spellStart"/>
            <w:r>
              <w:rPr>
                <w:rFonts w:cstheme="minorHAnsi"/>
                <w:sz w:val="20"/>
                <w:szCs w:val="20"/>
              </w:rPr>
              <w:t>Chesser</w:t>
            </w:r>
            <w:proofErr w:type="spellEnd"/>
            <w:r>
              <w:rPr>
                <w:rFonts w:cstheme="minorHAnsi"/>
                <w:sz w:val="20"/>
                <w:szCs w:val="20"/>
              </w:rPr>
              <w:t xml:space="preserve"> </w:t>
            </w:r>
            <w:proofErr w:type="spellStart"/>
            <w:r>
              <w:rPr>
                <w:rFonts w:cstheme="minorHAnsi"/>
                <w:sz w:val="20"/>
                <w:szCs w:val="20"/>
              </w:rPr>
              <w:t>Stephanie</w:t>
            </w:r>
            <w:proofErr w:type="spellEnd"/>
            <w:r>
              <w:rPr>
                <w:rFonts w:cstheme="minorHAnsi"/>
                <w:sz w:val="20"/>
                <w:szCs w:val="20"/>
              </w:rPr>
              <w:t xml:space="preserve">, </w:t>
            </w:r>
            <w:proofErr w:type="spellStart"/>
            <w:r>
              <w:rPr>
                <w:rFonts w:cstheme="minorHAnsi"/>
                <w:sz w:val="20"/>
                <w:szCs w:val="20"/>
              </w:rPr>
              <w:t>Kingsnorth</w:t>
            </w:r>
            <w:proofErr w:type="spellEnd"/>
            <w:r>
              <w:rPr>
                <w:rFonts w:cstheme="minorHAnsi"/>
                <w:sz w:val="20"/>
                <w:szCs w:val="20"/>
              </w:rPr>
              <w:t xml:space="preserve"> </w:t>
            </w:r>
            <w:proofErr w:type="spellStart"/>
            <w:r>
              <w:rPr>
                <w:rFonts w:cstheme="minorHAnsi"/>
                <w:sz w:val="20"/>
                <w:szCs w:val="20"/>
              </w:rPr>
              <w:t>Shauna</w:t>
            </w:r>
            <w:proofErr w:type="spellEnd"/>
            <w:r>
              <w:rPr>
                <w:rFonts w:cstheme="minorHAnsi"/>
                <w:sz w:val="20"/>
                <w:szCs w:val="20"/>
              </w:rPr>
              <w:t xml:space="preserve">, </w:t>
            </w:r>
            <w:proofErr w:type="spellStart"/>
            <w:r>
              <w:rPr>
                <w:rFonts w:cstheme="minorHAnsi"/>
                <w:sz w:val="20"/>
                <w:szCs w:val="20"/>
              </w:rPr>
              <w:t>McKeever</w:t>
            </w:r>
            <w:proofErr w:type="spellEnd"/>
            <w:r>
              <w:rPr>
                <w:rFonts w:cstheme="minorHAnsi"/>
                <w:sz w:val="20"/>
                <w:szCs w:val="20"/>
              </w:rPr>
              <w:t xml:space="preserve"> Patricia, </w:t>
            </w:r>
            <w:proofErr w:type="spellStart"/>
            <w:r>
              <w:rPr>
                <w:rFonts w:cstheme="minorHAnsi"/>
                <w:sz w:val="20"/>
                <w:szCs w:val="20"/>
              </w:rPr>
              <w:t>Biddis</w:t>
            </w:r>
            <w:proofErr w:type="spellEnd"/>
            <w:r>
              <w:rPr>
                <w:rFonts w:cstheme="minorHAnsi"/>
                <w:sz w:val="20"/>
                <w:szCs w:val="20"/>
              </w:rPr>
              <w:t xml:space="preserve"> </w:t>
            </w:r>
            <w:proofErr w:type="spellStart"/>
            <w:r>
              <w:rPr>
                <w:rFonts w:cstheme="minorHAnsi"/>
                <w:sz w:val="20"/>
                <w:szCs w:val="20"/>
              </w:rPr>
              <w:t>Elaine</w:t>
            </w:r>
            <w:proofErr w:type="spellEnd"/>
            <w:r>
              <w:rPr>
                <w:rFonts w:cstheme="minorHAnsi"/>
                <w:sz w:val="20"/>
                <w:szCs w:val="20"/>
              </w:rPr>
              <w:t>, 2013</w:t>
            </w:r>
          </w:p>
        </w:tc>
        <w:tc>
          <w:tcPr>
            <w:tcW w:w="992" w:type="dxa"/>
          </w:tcPr>
          <w:p w14:paraId="22FC4E43" w14:textId="77777777" w:rsidR="00D67E8A" w:rsidRDefault="00D67E8A" w:rsidP="00D51F84">
            <w:pPr>
              <w:rPr>
                <w:rFonts w:cstheme="minorHAnsi"/>
                <w:sz w:val="20"/>
                <w:szCs w:val="20"/>
              </w:rPr>
            </w:pPr>
            <w:r>
              <w:rPr>
                <w:rFonts w:cstheme="minorHAnsi"/>
                <w:sz w:val="20"/>
                <w:szCs w:val="20"/>
              </w:rPr>
              <w:t>USA Kanada</w:t>
            </w:r>
          </w:p>
        </w:tc>
        <w:tc>
          <w:tcPr>
            <w:tcW w:w="1276" w:type="dxa"/>
          </w:tcPr>
          <w:p w14:paraId="44531EE8" w14:textId="77777777" w:rsidR="00D67E8A" w:rsidRPr="00DD3B5C" w:rsidRDefault="00D67E8A" w:rsidP="00D51F84">
            <w:pPr>
              <w:rPr>
                <w:rFonts w:cstheme="minorHAnsi"/>
                <w:sz w:val="20"/>
                <w:szCs w:val="20"/>
              </w:rPr>
            </w:pPr>
            <w:r>
              <w:rPr>
                <w:rFonts w:cstheme="minorHAnsi"/>
                <w:sz w:val="20"/>
                <w:szCs w:val="20"/>
              </w:rPr>
              <w:t>D</w:t>
            </w:r>
            <w:r w:rsidRPr="00DD3B5C">
              <w:rPr>
                <w:rFonts w:cstheme="minorHAnsi"/>
                <w:sz w:val="20"/>
                <w:szCs w:val="20"/>
              </w:rPr>
              <w:t>eduktívna, deskriptívna</w:t>
            </w:r>
            <w:r>
              <w:rPr>
                <w:rFonts w:cstheme="minorHAnsi"/>
                <w:sz w:val="20"/>
                <w:szCs w:val="20"/>
              </w:rPr>
              <w:t xml:space="preserve"> a </w:t>
            </w:r>
            <w:proofErr w:type="spellStart"/>
            <w:r w:rsidRPr="00DD3B5C">
              <w:rPr>
                <w:rFonts w:cstheme="minorHAnsi"/>
                <w:sz w:val="20"/>
                <w:szCs w:val="20"/>
              </w:rPr>
              <w:t>exploratívna</w:t>
            </w:r>
            <w:proofErr w:type="spellEnd"/>
            <w:r>
              <w:rPr>
                <w:rFonts w:cstheme="minorHAnsi"/>
                <w:sz w:val="20"/>
                <w:szCs w:val="20"/>
              </w:rPr>
              <w:t xml:space="preserve"> </w:t>
            </w:r>
            <w:r w:rsidRPr="00DD3B5C">
              <w:rPr>
                <w:rFonts w:cstheme="minorHAnsi"/>
                <w:sz w:val="20"/>
                <w:szCs w:val="20"/>
              </w:rPr>
              <w:t>štúdia</w:t>
            </w:r>
          </w:p>
        </w:tc>
        <w:tc>
          <w:tcPr>
            <w:tcW w:w="1842" w:type="dxa"/>
          </w:tcPr>
          <w:p w14:paraId="43D57775" w14:textId="77777777" w:rsidR="00D67E8A" w:rsidRPr="000C4CFF" w:rsidRDefault="00D67E8A" w:rsidP="00D51F84">
            <w:pPr>
              <w:rPr>
                <w:rFonts w:cstheme="minorHAnsi"/>
                <w:sz w:val="20"/>
                <w:szCs w:val="20"/>
              </w:rPr>
            </w:pPr>
            <w:r>
              <w:rPr>
                <w:rFonts w:cstheme="minorHAnsi"/>
                <w:sz w:val="20"/>
                <w:szCs w:val="20"/>
              </w:rPr>
              <w:t xml:space="preserve">4 individuálne sedenia, v trvaní max. 10 min. </w:t>
            </w:r>
          </w:p>
        </w:tc>
        <w:tc>
          <w:tcPr>
            <w:tcW w:w="1701" w:type="dxa"/>
          </w:tcPr>
          <w:p w14:paraId="6F54A0C9" w14:textId="77777777" w:rsidR="00D67E8A" w:rsidRPr="000C4CFF" w:rsidRDefault="00D67E8A" w:rsidP="00D51F84">
            <w:pPr>
              <w:rPr>
                <w:rFonts w:cstheme="minorHAnsi"/>
                <w:sz w:val="20"/>
                <w:szCs w:val="20"/>
              </w:rPr>
            </w:pPr>
            <w:r>
              <w:rPr>
                <w:rFonts w:cstheme="minorHAnsi"/>
                <w:sz w:val="20"/>
                <w:szCs w:val="20"/>
              </w:rPr>
              <w:t>Hudobná intervencia: Ú</w:t>
            </w:r>
            <w:r w:rsidRPr="00277F36">
              <w:rPr>
                <w:rFonts w:cstheme="minorHAnsi"/>
                <w:sz w:val="20"/>
                <w:szCs w:val="20"/>
              </w:rPr>
              <w:t>činky hudby vytvorenej</w:t>
            </w:r>
            <w:r>
              <w:rPr>
                <w:rFonts w:cstheme="minorHAnsi"/>
                <w:sz w:val="20"/>
                <w:szCs w:val="20"/>
              </w:rPr>
              <w:t xml:space="preserve"> </w:t>
            </w:r>
            <w:r w:rsidRPr="00277F36">
              <w:rPr>
                <w:rFonts w:cstheme="minorHAnsi"/>
                <w:sz w:val="20"/>
                <w:szCs w:val="20"/>
              </w:rPr>
              <w:t>v reálnom čase z fyziologických signálov (</w:t>
            </w:r>
            <w:proofErr w:type="spellStart"/>
            <w:r>
              <w:rPr>
                <w:rFonts w:cstheme="minorHAnsi"/>
                <w:sz w:val="20"/>
                <w:szCs w:val="20"/>
              </w:rPr>
              <w:t>b</w:t>
            </w:r>
            <w:r w:rsidRPr="00277F36">
              <w:rPr>
                <w:rFonts w:cstheme="minorHAnsi"/>
                <w:sz w:val="20"/>
                <w:szCs w:val="20"/>
              </w:rPr>
              <w:t>iom</w:t>
            </w:r>
            <w:r>
              <w:rPr>
                <w:rFonts w:cstheme="minorHAnsi"/>
                <w:sz w:val="20"/>
                <w:szCs w:val="20"/>
              </w:rPr>
              <w:t>u</w:t>
            </w:r>
            <w:r w:rsidRPr="00277F36">
              <w:rPr>
                <w:rFonts w:cstheme="minorHAnsi"/>
                <w:sz w:val="20"/>
                <w:szCs w:val="20"/>
              </w:rPr>
              <w:t>zika</w:t>
            </w:r>
            <w:proofErr w:type="spellEnd"/>
            <w:r w:rsidRPr="00277F36">
              <w:rPr>
                <w:rFonts w:cstheme="minorHAnsi"/>
                <w:sz w:val="20"/>
                <w:szCs w:val="20"/>
              </w:rPr>
              <w:t>)</w:t>
            </w:r>
          </w:p>
        </w:tc>
        <w:tc>
          <w:tcPr>
            <w:tcW w:w="1985" w:type="dxa"/>
          </w:tcPr>
          <w:p w14:paraId="1CA944B2" w14:textId="77777777" w:rsidR="00D67E8A" w:rsidRPr="000C4CFF" w:rsidRDefault="00D67E8A" w:rsidP="00D51F84">
            <w:pPr>
              <w:rPr>
                <w:rFonts w:cstheme="minorHAnsi"/>
                <w:sz w:val="20"/>
                <w:szCs w:val="20"/>
              </w:rPr>
            </w:pPr>
            <w:r>
              <w:rPr>
                <w:rFonts w:cstheme="minorHAnsi"/>
                <w:sz w:val="20"/>
                <w:szCs w:val="20"/>
              </w:rPr>
              <w:t>3 osoby s hlbokým viacnásobným p. (vek: 12-27), 10 opatrovateľov</w:t>
            </w:r>
          </w:p>
        </w:tc>
        <w:tc>
          <w:tcPr>
            <w:tcW w:w="2835" w:type="dxa"/>
          </w:tcPr>
          <w:p w14:paraId="24BD15F1" w14:textId="77777777" w:rsidR="00D67E8A" w:rsidRPr="000C4CFF" w:rsidRDefault="00D67E8A" w:rsidP="00D51F84">
            <w:pPr>
              <w:rPr>
                <w:rFonts w:cstheme="minorHAnsi"/>
                <w:sz w:val="20"/>
                <w:szCs w:val="20"/>
              </w:rPr>
            </w:pPr>
            <w:r>
              <w:rPr>
                <w:rFonts w:cstheme="minorHAnsi"/>
                <w:sz w:val="20"/>
                <w:szCs w:val="20"/>
              </w:rPr>
              <w:t>4</w:t>
            </w:r>
            <w:r w:rsidRPr="00DD3B5C">
              <w:rPr>
                <w:rFonts w:cstheme="minorHAnsi"/>
                <w:sz w:val="20"/>
                <w:szCs w:val="20"/>
              </w:rPr>
              <w:t xml:space="preserve"> neinvazívn</w:t>
            </w:r>
            <w:r>
              <w:rPr>
                <w:rFonts w:cstheme="minorHAnsi"/>
                <w:sz w:val="20"/>
                <w:szCs w:val="20"/>
              </w:rPr>
              <w:t>e</w:t>
            </w:r>
            <w:r w:rsidRPr="00DD3B5C">
              <w:rPr>
                <w:rFonts w:cstheme="minorHAnsi"/>
                <w:sz w:val="20"/>
                <w:szCs w:val="20"/>
              </w:rPr>
              <w:t xml:space="preserve"> senzor</w:t>
            </w:r>
            <w:r>
              <w:rPr>
                <w:rFonts w:cstheme="minorHAnsi"/>
                <w:sz w:val="20"/>
                <w:szCs w:val="20"/>
              </w:rPr>
              <w:t xml:space="preserve">y </w:t>
            </w:r>
            <w:r w:rsidRPr="00DD3B5C">
              <w:rPr>
                <w:rFonts w:cstheme="minorHAnsi"/>
                <w:sz w:val="20"/>
                <w:szCs w:val="20"/>
              </w:rPr>
              <w:t xml:space="preserve">od spoločnosti </w:t>
            </w:r>
            <w:proofErr w:type="spellStart"/>
            <w:r w:rsidRPr="00DD3B5C">
              <w:rPr>
                <w:rFonts w:cstheme="minorHAnsi"/>
                <w:sz w:val="20"/>
                <w:szCs w:val="20"/>
              </w:rPr>
              <w:t>Thought</w:t>
            </w:r>
            <w:proofErr w:type="spellEnd"/>
            <w:r>
              <w:rPr>
                <w:rFonts w:cstheme="minorHAnsi"/>
                <w:sz w:val="20"/>
                <w:szCs w:val="20"/>
              </w:rPr>
              <w:t xml:space="preserve"> </w:t>
            </w:r>
            <w:proofErr w:type="spellStart"/>
            <w:r w:rsidRPr="00DD3B5C">
              <w:rPr>
                <w:rFonts w:cstheme="minorHAnsi"/>
                <w:sz w:val="20"/>
                <w:szCs w:val="20"/>
              </w:rPr>
              <w:t>Technology</w:t>
            </w:r>
            <w:proofErr w:type="spellEnd"/>
            <w:r>
              <w:rPr>
                <w:rFonts w:cstheme="minorHAnsi"/>
                <w:sz w:val="20"/>
                <w:szCs w:val="20"/>
              </w:rPr>
              <w:t xml:space="preserve">, rozhovory- analýza prepisov skrz kvalitatívny výskumný softvér </w:t>
            </w:r>
            <w:proofErr w:type="spellStart"/>
            <w:r w:rsidRPr="000A7864">
              <w:rPr>
                <w:rFonts w:cstheme="minorHAnsi"/>
                <w:sz w:val="20"/>
                <w:szCs w:val="20"/>
              </w:rPr>
              <w:t>NVivo</w:t>
            </w:r>
            <w:proofErr w:type="spellEnd"/>
            <w:r w:rsidRPr="000A7864">
              <w:rPr>
                <w:rFonts w:cstheme="minorHAnsi"/>
                <w:sz w:val="20"/>
                <w:szCs w:val="20"/>
              </w:rPr>
              <w:t xml:space="preserve"> 8 2 </w:t>
            </w:r>
          </w:p>
        </w:tc>
        <w:tc>
          <w:tcPr>
            <w:tcW w:w="3827" w:type="dxa"/>
          </w:tcPr>
          <w:p w14:paraId="04FF77A6" w14:textId="77777777" w:rsidR="00D67E8A" w:rsidRPr="000C4CFF" w:rsidRDefault="00D67E8A" w:rsidP="00D51F84">
            <w:pPr>
              <w:rPr>
                <w:rFonts w:cstheme="minorHAnsi"/>
                <w:sz w:val="20"/>
                <w:szCs w:val="20"/>
              </w:rPr>
            </w:pPr>
            <w:r>
              <w:rPr>
                <w:rFonts w:cstheme="minorHAnsi"/>
                <w:sz w:val="20"/>
                <w:szCs w:val="20"/>
              </w:rPr>
              <w:t>M</w:t>
            </w:r>
            <w:r w:rsidRPr="00DD3B5C">
              <w:rPr>
                <w:rFonts w:cstheme="minorHAnsi"/>
                <w:sz w:val="20"/>
                <w:szCs w:val="20"/>
              </w:rPr>
              <w:t xml:space="preserve">nohí uviedli, že </w:t>
            </w:r>
            <w:proofErr w:type="spellStart"/>
            <w:r w:rsidRPr="00DD3B5C">
              <w:rPr>
                <w:rFonts w:cstheme="minorHAnsi"/>
                <w:sz w:val="20"/>
                <w:szCs w:val="20"/>
              </w:rPr>
              <w:t>biom</w:t>
            </w:r>
            <w:r>
              <w:rPr>
                <w:rFonts w:cstheme="minorHAnsi"/>
                <w:sz w:val="20"/>
                <w:szCs w:val="20"/>
              </w:rPr>
              <w:t>u</w:t>
            </w:r>
            <w:r w:rsidRPr="00DD3B5C">
              <w:rPr>
                <w:rFonts w:cstheme="minorHAnsi"/>
                <w:sz w:val="20"/>
                <w:szCs w:val="20"/>
              </w:rPr>
              <w:t>zika</w:t>
            </w:r>
            <w:proofErr w:type="spellEnd"/>
            <w:r w:rsidRPr="00DD3B5C">
              <w:rPr>
                <w:rFonts w:cstheme="minorHAnsi"/>
                <w:sz w:val="20"/>
                <w:szCs w:val="20"/>
              </w:rPr>
              <w:t xml:space="preserve"> spôsobila zlepšenie</w:t>
            </w:r>
            <w:r>
              <w:rPr>
                <w:rFonts w:cstheme="minorHAnsi"/>
                <w:sz w:val="20"/>
                <w:szCs w:val="20"/>
              </w:rPr>
              <w:t xml:space="preserve"> kvality</w:t>
            </w:r>
            <w:r w:rsidRPr="00DD3B5C">
              <w:rPr>
                <w:rFonts w:cstheme="minorHAnsi"/>
                <w:sz w:val="20"/>
                <w:szCs w:val="20"/>
              </w:rPr>
              <w:t xml:space="preserve"> i</w:t>
            </w:r>
            <w:r>
              <w:rPr>
                <w:rFonts w:cstheme="minorHAnsi"/>
                <w:sz w:val="20"/>
                <w:szCs w:val="20"/>
              </w:rPr>
              <w:t xml:space="preserve">ch vnímania a </w:t>
            </w:r>
            <w:r w:rsidRPr="00DD3B5C">
              <w:rPr>
                <w:rFonts w:cstheme="minorHAnsi"/>
                <w:sz w:val="20"/>
                <w:szCs w:val="20"/>
              </w:rPr>
              <w:t>interakcie s</w:t>
            </w:r>
            <w:r>
              <w:rPr>
                <w:rFonts w:cstheme="minorHAnsi"/>
                <w:sz w:val="20"/>
                <w:szCs w:val="20"/>
              </w:rPr>
              <w:t xml:space="preserve"> osobami s viacnásobným p. </w:t>
            </w:r>
          </w:p>
        </w:tc>
      </w:tr>
      <w:tr w:rsidR="00D67E8A" w:rsidRPr="000C4CFF" w14:paraId="13D8C82C" w14:textId="77777777" w:rsidTr="00D51F84">
        <w:tc>
          <w:tcPr>
            <w:tcW w:w="2122" w:type="dxa"/>
          </w:tcPr>
          <w:p w14:paraId="5E6E452B" w14:textId="77777777" w:rsidR="00D67E8A" w:rsidRDefault="00D67E8A" w:rsidP="00D51F84">
            <w:pPr>
              <w:autoSpaceDE w:val="0"/>
              <w:autoSpaceDN w:val="0"/>
              <w:adjustRightInd w:val="0"/>
              <w:rPr>
                <w:rFonts w:cstheme="minorHAnsi"/>
                <w:sz w:val="20"/>
                <w:szCs w:val="20"/>
              </w:rPr>
            </w:pPr>
            <w:proofErr w:type="spellStart"/>
            <w:r>
              <w:rPr>
                <w:rFonts w:cstheme="minorHAnsi"/>
                <w:sz w:val="20"/>
                <w:szCs w:val="20"/>
              </w:rPr>
              <w:t>Caron</w:t>
            </w:r>
            <w:proofErr w:type="spellEnd"/>
            <w:r>
              <w:rPr>
                <w:rFonts w:cstheme="minorHAnsi"/>
                <w:sz w:val="20"/>
                <w:szCs w:val="20"/>
              </w:rPr>
              <w:t xml:space="preserve"> Jean R., </w:t>
            </w:r>
            <w:proofErr w:type="spellStart"/>
            <w:r>
              <w:rPr>
                <w:rFonts w:cstheme="minorHAnsi"/>
                <w:sz w:val="20"/>
                <w:szCs w:val="20"/>
              </w:rPr>
              <w:t>Donnell</w:t>
            </w:r>
            <w:proofErr w:type="spellEnd"/>
            <w:r>
              <w:rPr>
                <w:rFonts w:cstheme="minorHAnsi"/>
                <w:sz w:val="20"/>
                <w:szCs w:val="20"/>
              </w:rPr>
              <w:t xml:space="preserve"> </w:t>
            </w:r>
            <w:proofErr w:type="spellStart"/>
            <w:r>
              <w:rPr>
                <w:rFonts w:cstheme="minorHAnsi"/>
                <w:sz w:val="20"/>
                <w:szCs w:val="20"/>
              </w:rPr>
              <w:t>Noreen</w:t>
            </w:r>
            <w:proofErr w:type="spellEnd"/>
            <w:r>
              <w:rPr>
                <w:rFonts w:cstheme="minorHAnsi"/>
                <w:sz w:val="20"/>
                <w:szCs w:val="20"/>
              </w:rPr>
              <w:t xml:space="preserve"> E., </w:t>
            </w:r>
            <w:proofErr w:type="spellStart"/>
            <w:r>
              <w:rPr>
                <w:rFonts w:cstheme="minorHAnsi"/>
                <w:sz w:val="20"/>
                <w:szCs w:val="20"/>
              </w:rPr>
              <w:t>Friedman</w:t>
            </w:r>
            <w:proofErr w:type="spellEnd"/>
            <w:r>
              <w:rPr>
                <w:rFonts w:cstheme="minorHAnsi"/>
                <w:sz w:val="20"/>
                <w:szCs w:val="20"/>
              </w:rPr>
              <w:t xml:space="preserve"> </w:t>
            </w:r>
            <w:proofErr w:type="spellStart"/>
            <w:r>
              <w:rPr>
                <w:rFonts w:cstheme="minorHAnsi"/>
                <w:sz w:val="20"/>
                <w:szCs w:val="20"/>
              </w:rPr>
              <w:t>Manfred</w:t>
            </w:r>
            <w:proofErr w:type="spellEnd"/>
            <w:r>
              <w:rPr>
                <w:rFonts w:cstheme="minorHAnsi"/>
                <w:sz w:val="20"/>
                <w:szCs w:val="20"/>
              </w:rPr>
              <w:t>, 1996</w:t>
            </w:r>
          </w:p>
        </w:tc>
        <w:tc>
          <w:tcPr>
            <w:tcW w:w="992" w:type="dxa"/>
          </w:tcPr>
          <w:p w14:paraId="47606CF2" w14:textId="77777777" w:rsidR="00D67E8A" w:rsidRDefault="00D67E8A" w:rsidP="00D51F84">
            <w:pPr>
              <w:rPr>
                <w:rFonts w:cstheme="minorHAnsi"/>
                <w:sz w:val="20"/>
                <w:szCs w:val="20"/>
              </w:rPr>
            </w:pPr>
            <w:r>
              <w:rPr>
                <w:rFonts w:cstheme="minorHAnsi"/>
                <w:sz w:val="20"/>
                <w:szCs w:val="20"/>
              </w:rPr>
              <w:t>Kanada</w:t>
            </w:r>
          </w:p>
        </w:tc>
        <w:tc>
          <w:tcPr>
            <w:tcW w:w="1276" w:type="dxa"/>
          </w:tcPr>
          <w:p w14:paraId="59405016" w14:textId="77777777" w:rsidR="00D67E8A" w:rsidRPr="00607074" w:rsidRDefault="00D67E8A" w:rsidP="00D51F84">
            <w:pPr>
              <w:rPr>
                <w:rFonts w:cstheme="minorHAnsi"/>
                <w:sz w:val="20"/>
                <w:szCs w:val="20"/>
              </w:rPr>
            </w:pPr>
            <w:r w:rsidRPr="001911CD">
              <w:rPr>
                <w:rFonts w:cstheme="minorHAnsi"/>
                <w:sz w:val="20"/>
                <w:szCs w:val="20"/>
              </w:rPr>
              <w:t>ABA</w:t>
            </w:r>
            <w:r>
              <w:rPr>
                <w:rFonts w:cstheme="minorHAnsi"/>
                <w:sz w:val="20"/>
                <w:szCs w:val="20"/>
              </w:rPr>
              <w:t xml:space="preserve"> </w:t>
            </w:r>
            <w:r w:rsidRPr="001911CD">
              <w:rPr>
                <w:rFonts w:cstheme="minorHAnsi"/>
                <w:sz w:val="20"/>
                <w:szCs w:val="20"/>
              </w:rPr>
              <w:t>reverzný experimentálny dizajn</w:t>
            </w:r>
          </w:p>
        </w:tc>
        <w:tc>
          <w:tcPr>
            <w:tcW w:w="1842" w:type="dxa"/>
          </w:tcPr>
          <w:p w14:paraId="134D4379" w14:textId="77777777" w:rsidR="00D67E8A" w:rsidRPr="000C4CFF" w:rsidRDefault="00D67E8A" w:rsidP="00D51F84">
            <w:pPr>
              <w:rPr>
                <w:rFonts w:cstheme="minorHAnsi"/>
                <w:sz w:val="20"/>
                <w:szCs w:val="20"/>
              </w:rPr>
            </w:pPr>
            <w:r>
              <w:rPr>
                <w:rFonts w:cstheme="minorHAnsi"/>
                <w:sz w:val="20"/>
                <w:szCs w:val="20"/>
              </w:rPr>
              <w:t>Priebeh: 20 min. počas</w:t>
            </w:r>
            <w:r w:rsidRPr="0094735A">
              <w:rPr>
                <w:rFonts w:cstheme="minorHAnsi"/>
                <w:sz w:val="20"/>
                <w:szCs w:val="20"/>
              </w:rPr>
              <w:t xml:space="preserve"> </w:t>
            </w:r>
            <w:r>
              <w:rPr>
                <w:rFonts w:cstheme="minorHAnsi"/>
                <w:sz w:val="20"/>
                <w:szCs w:val="20"/>
              </w:rPr>
              <w:t xml:space="preserve">nasledujúcich 5 dní; použitá hudba: </w:t>
            </w:r>
            <w:proofErr w:type="spellStart"/>
            <w:r w:rsidRPr="001911CD">
              <w:rPr>
                <w:rFonts w:cstheme="minorHAnsi"/>
                <w:sz w:val="20"/>
                <w:szCs w:val="20"/>
              </w:rPr>
              <w:t>Halpern</w:t>
            </w:r>
            <w:proofErr w:type="spellEnd"/>
            <w:r w:rsidRPr="001911CD">
              <w:rPr>
                <w:rFonts w:cstheme="minorHAnsi"/>
                <w:sz w:val="20"/>
                <w:szCs w:val="20"/>
              </w:rPr>
              <w:t xml:space="preserve"> "</w:t>
            </w:r>
            <w:proofErr w:type="spellStart"/>
            <w:r w:rsidRPr="001911CD">
              <w:rPr>
                <w:rFonts w:cstheme="minorHAnsi"/>
                <w:sz w:val="20"/>
                <w:szCs w:val="20"/>
              </w:rPr>
              <w:t>Spectrum</w:t>
            </w:r>
            <w:proofErr w:type="spellEnd"/>
            <w:r w:rsidRPr="001911CD">
              <w:rPr>
                <w:rFonts w:cstheme="minorHAnsi"/>
                <w:sz w:val="20"/>
                <w:szCs w:val="20"/>
              </w:rPr>
              <w:t xml:space="preserve"> Suite"</w:t>
            </w:r>
          </w:p>
        </w:tc>
        <w:tc>
          <w:tcPr>
            <w:tcW w:w="1701" w:type="dxa"/>
          </w:tcPr>
          <w:p w14:paraId="16222684" w14:textId="77777777" w:rsidR="00D67E8A" w:rsidRPr="0094735A" w:rsidRDefault="00D67E8A" w:rsidP="00D51F84">
            <w:pPr>
              <w:rPr>
                <w:rFonts w:cstheme="minorHAnsi"/>
                <w:sz w:val="20"/>
                <w:szCs w:val="20"/>
              </w:rPr>
            </w:pPr>
            <w:r>
              <w:rPr>
                <w:rFonts w:cstheme="minorHAnsi"/>
                <w:sz w:val="20"/>
                <w:szCs w:val="20"/>
              </w:rPr>
              <w:t>Hudobná intervencia: pasívne počúvanie relaxačnej hudby</w:t>
            </w:r>
          </w:p>
        </w:tc>
        <w:tc>
          <w:tcPr>
            <w:tcW w:w="1985" w:type="dxa"/>
          </w:tcPr>
          <w:p w14:paraId="372C5A37" w14:textId="77777777" w:rsidR="00D67E8A" w:rsidRPr="000C4CFF" w:rsidRDefault="00D67E8A" w:rsidP="00D51F84">
            <w:pPr>
              <w:rPr>
                <w:rFonts w:cstheme="minorHAnsi"/>
                <w:sz w:val="20"/>
                <w:szCs w:val="20"/>
              </w:rPr>
            </w:pPr>
            <w:r>
              <w:rPr>
                <w:rFonts w:cstheme="minorHAnsi"/>
                <w:sz w:val="20"/>
                <w:szCs w:val="20"/>
              </w:rPr>
              <w:t xml:space="preserve">6 osôb s vývinovým p. a ťažkým/ hlbokým MP (4 muži, 2 ženy), vek: 26-41 </w:t>
            </w:r>
          </w:p>
        </w:tc>
        <w:tc>
          <w:tcPr>
            <w:tcW w:w="2835" w:type="dxa"/>
          </w:tcPr>
          <w:p w14:paraId="3B8DB5AA" w14:textId="77777777" w:rsidR="00D67E8A" w:rsidRPr="000C4CFF" w:rsidRDefault="00D67E8A" w:rsidP="00D51F84">
            <w:pPr>
              <w:rPr>
                <w:rFonts w:cstheme="minorHAnsi"/>
                <w:sz w:val="20"/>
                <w:szCs w:val="20"/>
              </w:rPr>
            </w:pPr>
            <w:r>
              <w:rPr>
                <w:rFonts w:cstheme="minorHAnsi"/>
                <w:sz w:val="20"/>
                <w:szCs w:val="20"/>
              </w:rPr>
              <w:t xml:space="preserve">Analýza </w:t>
            </w:r>
            <w:r w:rsidRPr="001911CD">
              <w:rPr>
                <w:rFonts w:cstheme="minorHAnsi"/>
                <w:sz w:val="20"/>
                <w:szCs w:val="20"/>
              </w:rPr>
              <w:t>10</w:t>
            </w:r>
            <w:r>
              <w:rPr>
                <w:rFonts w:cstheme="minorHAnsi"/>
                <w:sz w:val="20"/>
                <w:szCs w:val="20"/>
              </w:rPr>
              <w:t xml:space="preserve"> </w:t>
            </w:r>
            <w:r w:rsidRPr="001911CD">
              <w:rPr>
                <w:rFonts w:cstheme="minorHAnsi"/>
                <w:sz w:val="20"/>
                <w:szCs w:val="20"/>
              </w:rPr>
              <w:t>sekundového záznamu</w:t>
            </w:r>
          </w:p>
        </w:tc>
        <w:tc>
          <w:tcPr>
            <w:tcW w:w="3827" w:type="dxa"/>
          </w:tcPr>
          <w:p w14:paraId="467F11C0" w14:textId="77777777" w:rsidR="00D67E8A" w:rsidRPr="000C4CFF" w:rsidRDefault="00D67E8A" w:rsidP="00D51F84">
            <w:pPr>
              <w:rPr>
                <w:rFonts w:cstheme="minorHAnsi"/>
                <w:sz w:val="20"/>
                <w:szCs w:val="20"/>
              </w:rPr>
            </w:pPr>
            <w:r>
              <w:rPr>
                <w:rFonts w:cstheme="minorHAnsi"/>
                <w:sz w:val="20"/>
                <w:szCs w:val="20"/>
              </w:rPr>
              <w:t xml:space="preserve">Štyrom zo 6 </w:t>
            </w:r>
            <w:r w:rsidRPr="001911CD">
              <w:rPr>
                <w:rFonts w:cstheme="minorHAnsi"/>
                <w:sz w:val="20"/>
                <w:szCs w:val="20"/>
              </w:rPr>
              <w:t>účastníkov</w:t>
            </w:r>
            <w:r>
              <w:rPr>
                <w:rFonts w:cstheme="minorHAnsi"/>
                <w:sz w:val="20"/>
                <w:szCs w:val="20"/>
              </w:rPr>
              <w:t xml:space="preserve"> sa znížila m</w:t>
            </w:r>
            <w:r w:rsidRPr="001911CD">
              <w:rPr>
                <w:rFonts w:cstheme="minorHAnsi"/>
                <w:sz w:val="20"/>
                <w:szCs w:val="20"/>
              </w:rPr>
              <w:t>ier</w:t>
            </w:r>
            <w:r>
              <w:rPr>
                <w:rFonts w:cstheme="minorHAnsi"/>
                <w:sz w:val="20"/>
                <w:szCs w:val="20"/>
              </w:rPr>
              <w:t xml:space="preserve">a </w:t>
            </w:r>
            <w:proofErr w:type="spellStart"/>
            <w:r w:rsidRPr="001911CD">
              <w:rPr>
                <w:rFonts w:cstheme="minorHAnsi"/>
                <w:sz w:val="20"/>
                <w:szCs w:val="20"/>
              </w:rPr>
              <w:t>buxizmu</w:t>
            </w:r>
            <w:proofErr w:type="spellEnd"/>
            <w:r>
              <w:rPr>
                <w:rFonts w:cstheme="minorHAnsi"/>
                <w:sz w:val="20"/>
                <w:szCs w:val="20"/>
              </w:rPr>
              <w:t>. 2 účastníci boli negatívne ovplyvnení a </w:t>
            </w:r>
            <w:proofErr w:type="spellStart"/>
            <w:r>
              <w:rPr>
                <w:rFonts w:cstheme="minorHAnsi"/>
                <w:sz w:val="20"/>
                <w:szCs w:val="20"/>
              </w:rPr>
              <w:t>buxizmus</w:t>
            </w:r>
            <w:proofErr w:type="spellEnd"/>
            <w:r>
              <w:rPr>
                <w:rFonts w:cstheme="minorHAnsi"/>
                <w:sz w:val="20"/>
                <w:szCs w:val="20"/>
              </w:rPr>
              <w:t xml:space="preserve"> sa zvýšil.</w:t>
            </w:r>
          </w:p>
        </w:tc>
      </w:tr>
      <w:tr w:rsidR="00D67E8A" w:rsidRPr="000C4CFF" w14:paraId="25B242AB" w14:textId="77777777" w:rsidTr="00D51F84">
        <w:tc>
          <w:tcPr>
            <w:tcW w:w="2122" w:type="dxa"/>
          </w:tcPr>
          <w:p w14:paraId="7E83F627" w14:textId="77777777" w:rsidR="00D67E8A" w:rsidRPr="00607074" w:rsidRDefault="00D67E8A" w:rsidP="00D51F84">
            <w:pPr>
              <w:rPr>
                <w:sz w:val="20"/>
                <w:szCs w:val="20"/>
              </w:rPr>
            </w:pPr>
            <w:proofErr w:type="spellStart"/>
            <w:r w:rsidRPr="001F7827">
              <w:rPr>
                <w:sz w:val="20"/>
                <w:szCs w:val="20"/>
              </w:rPr>
              <w:t>Kossyvaki</w:t>
            </w:r>
            <w:proofErr w:type="spellEnd"/>
            <w:r>
              <w:rPr>
                <w:sz w:val="20"/>
                <w:szCs w:val="20"/>
              </w:rPr>
              <w:t xml:space="preserve"> </w:t>
            </w:r>
            <w:proofErr w:type="spellStart"/>
            <w:r>
              <w:rPr>
                <w:sz w:val="20"/>
                <w:szCs w:val="20"/>
              </w:rPr>
              <w:t>Lila</w:t>
            </w:r>
            <w:proofErr w:type="spellEnd"/>
            <w:r>
              <w:rPr>
                <w:sz w:val="20"/>
                <w:szCs w:val="20"/>
              </w:rPr>
              <w:t xml:space="preserve">, </w:t>
            </w:r>
            <w:proofErr w:type="spellStart"/>
            <w:r>
              <w:rPr>
                <w:sz w:val="20"/>
                <w:szCs w:val="20"/>
              </w:rPr>
              <w:t>Curran</w:t>
            </w:r>
            <w:proofErr w:type="spellEnd"/>
            <w:r>
              <w:rPr>
                <w:sz w:val="20"/>
                <w:szCs w:val="20"/>
              </w:rPr>
              <w:t xml:space="preserve"> </w:t>
            </w:r>
            <w:proofErr w:type="spellStart"/>
            <w:r>
              <w:rPr>
                <w:sz w:val="20"/>
                <w:szCs w:val="20"/>
              </w:rPr>
              <w:t>Sara</w:t>
            </w:r>
            <w:proofErr w:type="spellEnd"/>
            <w:r>
              <w:rPr>
                <w:sz w:val="20"/>
                <w:szCs w:val="20"/>
              </w:rPr>
              <w:t xml:space="preserve">, </w:t>
            </w:r>
            <w:r>
              <w:rPr>
                <w:rFonts w:cstheme="minorHAnsi"/>
                <w:sz w:val="20"/>
                <w:szCs w:val="20"/>
              </w:rPr>
              <w:t>2018</w:t>
            </w:r>
          </w:p>
        </w:tc>
        <w:tc>
          <w:tcPr>
            <w:tcW w:w="992" w:type="dxa"/>
          </w:tcPr>
          <w:p w14:paraId="278742E3" w14:textId="77777777" w:rsidR="00D67E8A" w:rsidRDefault="00D67E8A" w:rsidP="00D51F84">
            <w:pPr>
              <w:rPr>
                <w:rFonts w:cstheme="minorHAnsi"/>
                <w:sz w:val="20"/>
                <w:szCs w:val="20"/>
              </w:rPr>
            </w:pPr>
            <w:r>
              <w:rPr>
                <w:rFonts w:cstheme="minorHAnsi"/>
                <w:sz w:val="20"/>
                <w:szCs w:val="20"/>
              </w:rPr>
              <w:t>UK</w:t>
            </w:r>
          </w:p>
        </w:tc>
        <w:tc>
          <w:tcPr>
            <w:tcW w:w="1276" w:type="dxa"/>
          </w:tcPr>
          <w:p w14:paraId="0B1DB6BD" w14:textId="77777777" w:rsidR="00D67E8A" w:rsidRPr="008B0BC8" w:rsidRDefault="00D67E8A" w:rsidP="00D51F84">
            <w:pPr>
              <w:rPr>
                <w:rFonts w:cstheme="minorHAnsi"/>
                <w:sz w:val="20"/>
                <w:szCs w:val="20"/>
              </w:rPr>
            </w:pPr>
            <w:r>
              <w:rPr>
                <w:rFonts w:cstheme="minorHAnsi"/>
                <w:sz w:val="20"/>
                <w:szCs w:val="20"/>
              </w:rPr>
              <w:t>Prípadová štúdia</w:t>
            </w:r>
          </w:p>
        </w:tc>
        <w:tc>
          <w:tcPr>
            <w:tcW w:w="1842" w:type="dxa"/>
          </w:tcPr>
          <w:p w14:paraId="0DF833F3" w14:textId="77777777" w:rsidR="00D67E8A" w:rsidRPr="000C4CFF" w:rsidRDefault="00D67E8A" w:rsidP="00D51F84">
            <w:pPr>
              <w:rPr>
                <w:rFonts w:cstheme="minorHAnsi"/>
                <w:sz w:val="20"/>
                <w:szCs w:val="20"/>
              </w:rPr>
            </w:pPr>
            <w:r>
              <w:rPr>
                <w:rFonts w:cstheme="minorHAnsi"/>
                <w:sz w:val="20"/>
                <w:szCs w:val="20"/>
              </w:rPr>
              <w:t>1</w:t>
            </w:r>
            <w:r w:rsidRPr="00782B0E">
              <w:rPr>
                <w:rFonts w:cstheme="minorHAnsi"/>
                <w:sz w:val="20"/>
                <w:szCs w:val="20"/>
              </w:rPr>
              <w:t>2-min</w:t>
            </w:r>
            <w:r>
              <w:rPr>
                <w:rFonts w:cstheme="minorHAnsi"/>
                <w:sz w:val="20"/>
                <w:szCs w:val="20"/>
              </w:rPr>
              <w:t xml:space="preserve">. </w:t>
            </w:r>
            <w:r w:rsidRPr="00782B0E">
              <w:rPr>
                <w:rFonts w:cstheme="minorHAnsi"/>
                <w:sz w:val="20"/>
                <w:szCs w:val="20"/>
              </w:rPr>
              <w:t>sedeni</w:t>
            </w:r>
            <w:r>
              <w:rPr>
                <w:rFonts w:cstheme="minorHAnsi"/>
                <w:sz w:val="20"/>
                <w:szCs w:val="20"/>
              </w:rPr>
              <w:t>a</w:t>
            </w:r>
            <w:r w:rsidRPr="00782B0E">
              <w:rPr>
                <w:rFonts w:cstheme="minorHAnsi"/>
                <w:sz w:val="20"/>
                <w:szCs w:val="20"/>
              </w:rPr>
              <w:t xml:space="preserve"> s jednotkami </w:t>
            </w:r>
            <w:proofErr w:type="spellStart"/>
            <w:r w:rsidRPr="00782B0E">
              <w:rPr>
                <w:rFonts w:cstheme="minorHAnsi"/>
                <w:sz w:val="20"/>
                <w:szCs w:val="20"/>
              </w:rPr>
              <w:t>Cosmo</w:t>
            </w:r>
            <w:proofErr w:type="spellEnd"/>
            <w:r>
              <w:rPr>
                <w:rFonts w:cstheme="minorHAnsi"/>
                <w:sz w:val="20"/>
                <w:szCs w:val="20"/>
              </w:rPr>
              <w:t xml:space="preserve"> 1x/týždeň </w:t>
            </w:r>
            <w:r w:rsidRPr="00782B0E">
              <w:rPr>
                <w:rFonts w:cstheme="minorHAnsi"/>
                <w:sz w:val="20"/>
                <w:szCs w:val="20"/>
              </w:rPr>
              <w:t>počas 5 týždňov</w:t>
            </w:r>
          </w:p>
        </w:tc>
        <w:tc>
          <w:tcPr>
            <w:tcW w:w="1701" w:type="dxa"/>
          </w:tcPr>
          <w:p w14:paraId="05EDA91A" w14:textId="77777777" w:rsidR="00D67E8A" w:rsidRPr="000C4CFF" w:rsidRDefault="00D67E8A" w:rsidP="00D51F84">
            <w:pPr>
              <w:rPr>
                <w:rFonts w:cstheme="minorHAnsi"/>
                <w:sz w:val="20"/>
                <w:szCs w:val="20"/>
              </w:rPr>
            </w:pPr>
            <w:r>
              <w:rPr>
                <w:rFonts w:cstheme="minorHAnsi"/>
                <w:sz w:val="20"/>
                <w:szCs w:val="20"/>
              </w:rPr>
              <w:t>H</w:t>
            </w:r>
            <w:r w:rsidRPr="008B0BC8">
              <w:rPr>
                <w:rFonts w:cstheme="minorHAnsi"/>
                <w:sz w:val="20"/>
                <w:szCs w:val="20"/>
              </w:rPr>
              <w:t>udobn</w:t>
            </w:r>
            <w:r>
              <w:rPr>
                <w:rFonts w:cstheme="minorHAnsi"/>
                <w:sz w:val="20"/>
                <w:szCs w:val="20"/>
              </w:rPr>
              <w:t xml:space="preserve">á </w:t>
            </w:r>
            <w:r w:rsidRPr="008B0BC8">
              <w:rPr>
                <w:rFonts w:cstheme="minorHAnsi"/>
                <w:sz w:val="20"/>
                <w:szCs w:val="20"/>
              </w:rPr>
              <w:t>intervenci</w:t>
            </w:r>
            <w:r>
              <w:rPr>
                <w:rFonts w:cstheme="minorHAnsi"/>
                <w:sz w:val="20"/>
                <w:szCs w:val="20"/>
              </w:rPr>
              <w:t xml:space="preserve">a </w:t>
            </w:r>
            <w:r w:rsidRPr="008B0BC8">
              <w:rPr>
                <w:rFonts w:cstheme="minorHAnsi"/>
                <w:sz w:val="20"/>
                <w:szCs w:val="20"/>
              </w:rPr>
              <w:t>sprostredkova</w:t>
            </w:r>
            <w:r>
              <w:rPr>
                <w:rFonts w:cstheme="minorHAnsi"/>
                <w:sz w:val="20"/>
                <w:szCs w:val="20"/>
              </w:rPr>
              <w:t xml:space="preserve">ná </w:t>
            </w:r>
            <w:r w:rsidRPr="008B0BC8">
              <w:rPr>
                <w:rFonts w:cstheme="minorHAnsi"/>
                <w:sz w:val="20"/>
                <w:szCs w:val="20"/>
              </w:rPr>
              <w:t>technológiou</w:t>
            </w:r>
          </w:p>
        </w:tc>
        <w:tc>
          <w:tcPr>
            <w:tcW w:w="1985" w:type="dxa"/>
          </w:tcPr>
          <w:p w14:paraId="097D0A4A" w14:textId="742F3197" w:rsidR="00D67E8A" w:rsidRPr="000C4CFF" w:rsidRDefault="00D67E8A" w:rsidP="00D51F84">
            <w:pPr>
              <w:rPr>
                <w:rFonts w:cstheme="minorHAnsi"/>
                <w:sz w:val="20"/>
                <w:szCs w:val="20"/>
              </w:rPr>
            </w:pPr>
            <w:r>
              <w:rPr>
                <w:rFonts w:cstheme="minorHAnsi"/>
                <w:sz w:val="20"/>
                <w:szCs w:val="20"/>
              </w:rPr>
              <w:t>5 detí s PAS a MP: 4 s ťažkým a 1 s hlbokým MP (5-7 rokov) + 5 zamestnancov a 4 asistenti</w:t>
            </w:r>
          </w:p>
        </w:tc>
        <w:tc>
          <w:tcPr>
            <w:tcW w:w="2835" w:type="dxa"/>
          </w:tcPr>
          <w:p w14:paraId="1D006312" w14:textId="77777777" w:rsidR="00D67E8A" w:rsidRPr="000C4CFF" w:rsidRDefault="00D67E8A" w:rsidP="00D51F84">
            <w:pPr>
              <w:rPr>
                <w:rFonts w:cstheme="minorHAnsi"/>
                <w:sz w:val="20"/>
                <w:szCs w:val="20"/>
              </w:rPr>
            </w:pPr>
            <w:r>
              <w:rPr>
                <w:rFonts w:cstheme="minorHAnsi"/>
                <w:sz w:val="20"/>
                <w:szCs w:val="20"/>
              </w:rPr>
              <w:t xml:space="preserve">Videonahrávky (kódovanie: </w:t>
            </w:r>
            <w:r w:rsidRPr="003B414C">
              <w:rPr>
                <w:rFonts w:cstheme="minorHAnsi"/>
                <w:sz w:val="20"/>
                <w:szCs w:val="20"/>
              </w:rPr>
              <w:t>čiastočný intervalový výbe</w:t>
            </w:r>
            <w:r>
              <w:rPr>
                <w:rFonts w:cstheme="minorHAnsi"/>
                <w:sz w:val="20"/>
                <w:szCs w:val="20"/>
              </w:rPr>
              <w:t xml:space="preserve">r) a skupinové rozhovory- analýza: </w:t>
            </w:r>
            <w:proofErr w:type="spellStart"/>
            <w:r w:rsidRPr="003B414C">
              <w:rPr>
                <w:rFonts w:cstheme="minorHAnsi"/>
                <w:sz w:val="20"/>
                <w:szCs w:val="20"/>
              </w:rPr>
              <w:t>NVivo</w:t>
            </w:r>
            <w:proofErr w:type="spellEnd"/>
            <w:r w:rsidRPr="003B414C">
              <w:rPr>
                <w:rFonts w:cstheme="minorHAnsi"/>
                <w:sz w:val="20"/>
                <w:szCs w:val="20"/>
              </w:rPr>
              <w:t xml:space="preserve"> 11 </w:t>
            </w:r>
            <w:r>
              <w:rPr>
                <w:rFonts w:cstheme="minorHAnsi"/>
                <w:sz w:val="20"/>
                <w:szCs w:val="20"/>
              </w:rPr>
              <w:t>( deti aj zamestnanci), š</w:t>
            </w:r>
            <w:r w:rsidRPr="00782B0E">
              <w:rPr>
                <w:rFonts w:cstheme="minorHAnsi"/>
                <w:sz w:val="20"/>
                <w:szCs w:val="20"/>
              </w:rPr>
              <w:t>kál</w:t>
            </w:r>
            <w:r>
              <w:rPr>
                <w:rFonts w:cstheme="minorHAnsi"/>
                <w:sz w:val="20"/>
                <w:szCs w:val="20"/>
              </w:rPr>
              <w:t>a</w:t>
            </w:r>
            <w:r w:rsidRPr="00782B0E">
              <w:rPr>
                <w:rFonts w:cstheme="minorHAnsi"/>
                <w:sz w:val="20"/>
                <w:szCs w:val="20"/>
              </w:rPr>
              <w:t xml:space="preserve"> hodnotenia detského autizmu</w:t>
            </w:r>
          </w:p>
        </w:tc>
        <w:tc>
          <w:tcPr>
            <w:tcW w:w="3827" w:type="dxa"/>
          </w:tcPr>
          <w:p w14:paraId="32E56722" w14:textId="77777777" w:rsidR="00D67E8A" w:rsidRPr="000C4CFF" w:rsidRDefault="00D67E8A" w:rsidP="00D51F84">
            <w:pPr>
              <w:rPr>
                <w:rFonts w:cstheme="minorHAnsi"/>
                <w:sz w:val="20"/>
                <w:szCs w:val="20"/>
              </w:rPr>
            </w:pPr>
            <w:r>
              <w:rPr>
                <w:rFonts w:cstheme="minorHAnsi"/>
                <w:sz w:val="20"/>
                <w:szCs w:val="20"/>
              </w:rPr>
              <w:t>I</w:t>
            </w:r>
            <w:r w:rsidRPr="003B414C">
              <w:rPr>
                <w:rFonts w:cstheme="minorHAnsi"/>
                <w:sz w:val="20"/>
                <w:szCs w:val="20"/>
              </w:rPr>
              <w:t xml:space="preserve">ntervencia môže byť účinným nástrojom pre všetkých pedagogických pracovníkov pracujúcich </w:t>
            </w:r>
            <w:r>
              <w:rPr>
                <w:rFonts w:cstheme="minorHAnsi"/>
                <w:sz w:val="20"/>
                <w:szCs w:val="20"/>
              </w:rPr>
              <w:t xml:space="preserve">s danou </w:t>
            </w:r>
            <w:r w:rsidRPr="003B414C">
              <w:rPr>
                <w:rFonts w:cstheme="minorHAnsi"/>
                <w:sz w:val="20"/>
                <w:szCs w:val="20"/>
              </w:rPr>
              <w:t>populáciou.</w:t>
            </w:r>
            <w:r>
              <w:rPr>
                <w:rFonts w:cstheme="minorHAnsi"/>
                <w:sz w:val="20"/>
                <w:szCs w:val="20"/>
              </w:rPr>
              <w:t xml:space="preserve"> Zvýšenie soc. validity u detí a komunikácie s pracovníkmi.</w:t>
            </w:r>
          </w:p>
        </w:tc>
      </w:tr>
      <w:tr w:rsidR="00D67E8A" w:rsidRPr="000C4CFF" w14:paraId="3D1604AD" w14:textId="77777777" w:rsidTr="00D51F84">
        <w:tc>
          <w:tcPr>
            <w:tcW w:w="2122" w:type="dxa"/>
          </w:tcPr>
          <w:p w14:paraId="42B46041" w14:textId="77777777" w:rsidR="00D67E8A" w:rsidRPr="00215502" w:rsidRDefault="00D67E8A" w:rsidP="00D51F84">
            <w:pPr>
              <w:rPr>
                <w:rFonts w:cstheme="minorHAnsi"/>
                <w:sz w:val="20"/>
                <w:szCs w:val="20"/>
              </w:rPr>
            </w:pPr>
            <w:proofErr w:type="spellStart"/>
            <w:r w:rsidRPr="00215502">
              <w:rPr>
                <w:rFonts w:cstheme="minorHAnsi"/>
                <w:sz w:val="20"/>
                <w:szCs w:val="20"/>
              </w:rPr>
              <w:lastRenderedPageBreak/>
              <w:t>Bevins</w:t>
            </w:r>
            <w:proofErr w:type="spellEnd"/>
            <w:r>
              <w:rPr>
                <w:rFonts w:cstheme="minorHAnsi"/>
                <w:sz w:val="20"/>
                <w:szCs w:val="20"/>
              </w:rPr>
              <w:t xml:space="preserve"> </w:t>
            </w:r>
            <w:r w:rsidRPr="00215502">
              <w:rPr>
                <w:rFonts w:cstheme="minorHAnsi"/>
                <w:sz w:val="20"/>
                <w:szCs w:val="20"/>
              </w:rPr>
              <w:t xml:space="preserve"> </w:t>
            </w:r>
            <w:proofErr w:type="spellStart"/>
            <w:r w:rsidRPr="00215502">
              <w:rPr>
                <w:rFonts w:cstheme="minorHAnsi"/>
                <w:sz w:val="20"/>
                <w:szCs w:val="20"/>
              </w:rPr>
              <w:t>Shelley</w:t>
            </w:r>
            <w:proofErr w:type="spellEnd"/>
            <w:r>
              <w:rPr>
                <w:rFonts w:cstheme="minorHAnsi"/>
                <w:sz w:val="20"/>
                <w:szCs w:val="20"/>
              </w:rPr>
              <w:t xml:space="preserve">,  </w:t>
            </w:r>
            <w:proofErr w:type="spellStart"/>
            <w:r w:rsidRPr="00215502">
              <w:rPr>
                <w:rFonts w:cstheme="minorHAnsi"/>
                <w:sz w:val="20"/>
                <w:szCs w:val="20"/>
              </w:rPr>
              <w:t>Dawes</w:t>
            </w:r>
            <w:proofErr w:type="spellEnd"/>
            <w:r>
              <w:rPr>
                <w:rFonts w:cstheme="minorHAnsi"/>
                <w:sz w:val="20"/>
                <w:szCs w:val="20"/>
              </w:rPr>
              <w:t xml:space="preserve"> </w:t>
            </w:r>
            <w:r w:rsidRPr="00215502">
              <w:rPr>
                <w:rFonts w:cstheme="minorHAnsi"/>
                <w:sz w:val="20"/>
                <w:szCs w:val="20"/>
              </w:rPr>
              <w:t>Simone,</w:t>
            </w:r>
            <w:r>
              <w:rPr>
                <w:rFonts w:cstheme="minorHAnsi"/>
                <w:sz w:val="20"/>
                <w:szCs w:val="20"/>
              </w:rPr>
              <w:t xml:space="preserve"> </w:t>
            </w:r>
            <w:proofErr w:type="spellStart"/>
            <w:r w:rsidRPr="00215502">
              <w:rPr>
                <w:rFonts w:cstheme="minorHAnsi"/>
                <w:sz w:val="20"/>
                <w:szCs w:val="20"/>
              </w:rPr>
              <w:t>Kenshole</w:t>
            </w:r>
            <w:proofErr w:type="spellEnd"/>
            <w:r>
              <w:rPr>
                <w:rFonts w:cstheme="minorHAnsi"/>
                <w:sz w:val="20"/>
                <w:szCs w:val="20"/>
              </w:rPr>
              <w:t xml:space="preserve"> </w:t>
            </w:r>
            <w:r w:rsidRPr="00215502">
              <w:rPr>
                <w:rFonts w:cstheme="minorHAnsi"/>
                <w:sz w:val="20"/>
                <w:szCs w:val="20"/>
              </w:rPr>
              <w:t xml:space="preserve"> </w:t>
            </w:r>
            <w:proofErr w:type="spellStart"/>
            <w:r w:rsidRPr="00215502">
              <w:rPr>
                <w:rFonts w:cstheme="minorHAnsi"/>
                <w:sz w:val="20"/>
                <w:szCs w:val="20"/>
              </w:rPr>
              <w:t>Athena</w:t>
            </w:r>
            <w:proofErr w:type="spellEnd"/>
            <w:r>
              <w:rPr>
                <w:rFonts w:cstheme="minorHAnsi"/>
                <w:sz w:val="20"/>
                <w:szCs w:val="20"/>
              </w:rPr>
              <w:t>,</w:t>
            </w:r>
            <w:r w:rsidRPr="00215502">
              <w:rPr>
                <w:rFonts w:cstheme="minorHAnsi"/>
                <w:sz w:val="20"/>
                <w:szCs w:val="20"/>
              </w:rPr>
              <w:t xml:space="preserve"> </w:t>
            </w:r>
            <w:proofErr w:type="spellStart"/>
            <w:r w:rsidRPr="00215502">
              <w:rPr>
                <w:rFonts w:cstheme="minorHAnsi"/>
                <w:sz w:val="20"/>
                <w:szCs w:val="20"/>
              </w:rPr>
              <w:t>Gaussen</w:t>
            </w:r>
            <w:proofErr w:type="spellEnd"/>
            <w:r>
              <w:rPr>
                <w:rFonts w:cstheme="minorHAnsi"/>
                <w:sz w:val="20"/>
                <w:szCs w:val="20"/>
              </w:rPr>
              <w:t xml:space="preserve"> </w:t>
            </w:r>
            <w:r w:rsidRPr="00215502">
              <w:rPr>
                <w:rFonts w:cstheme="minorHAnsi"/>
                <w:sz w:val="20"/>
                <w:szCs w:val="20"/>
              </w:rPr>
              <w:t xml:space="preserve"> </w:t>
            </w:r>
            <w:proofErr w:type="spellStart"/>
            <w:r w:rsidRPr="00215502">
              <w:rPr>
                <w:rFonts w:cstheme="minorHAnsi"/>
                <w:sz w:val="20"/>
                <w:szCs w:val="20"/>
              </w:rPr>
              <w:t>Kathryn</w:t>
            </w:r>
            <w:proofErr w:type="spellEnd"/>
            <w:r>
              <w:rPr>
                <w:rFonts w:cstheme="minorHAnsi"/>
                <w:sz w:val="20"/>
                <w:szCs w:val="20"/>
              </w:rPr>
              <w:t>, 2015</w:t>
            </w:r>
          </w:p>
        </w:tc>
        <w:tc>
          <w:tcPr>
            <w:tcW w:w="992" w:type="dxa"/>
          </w:tcPr>
          <w:p w14:paraId="1CDD780E" w14:textId="77777777" w:rsidR="00D67E8A" w:rsidRPr="00215502" w:rsidRDefault="00D67E8A" w:rsidP="00D51F84">
            <w:pPr>
              <w:rPr>
                <w:rFonts w:cstheme="minorHAnsi"/>
                <w:sz w:val="20"/>
                <w:szCs w:val="20"/>
              </w:rPr>
            </w:pPr>
            <w:r>
              <w:rPr>
                <w:rFonts w:cstheme="minorHAnsi"/>
                <w:sz w:val="20"/>
                <w:szCs w:val="20"/>
              </w:rPr>
              <w:t xml:space="preserve">UK: </w:t>
            </w:r>
            <w:r w:rsidRPr="00215502">
              <w:rPr>
                <w:rFonts w:cstheme="minorHAnsi"/>
                <w:sz w:val="20"/>
                <w:szCs w:val="20"/>
              </w:rPr>
              <w:t>Plymouth</w:t>
            </w:r>
          </w:p>
        </w:tc>
        <w:tc>
          <w:tcPr>
            <w:tcW w:w="1276" w:type="dxa"/>
          </w:tcPr>
          <w:p w14:paraId="77536DC6" w14:textId="77777777" w:rsidR="00D67E8A" w:rsidRPr="000C4CFF" w:rsidRDefault="00D67E8A" w:rsidP="00D51F84">
            <w:pPr>
              <w:rPr>
                <w:rFonts w:cstheme="minorHAnsi"/>
                <w:sz w:val="20"/>
                <w:szCs w:val="20"/>
              </w:rPr>
            </w:pPr>
            <w:r>
              <w:rPr>
                <w:rFonts w:cstheme="minorHAnsi"/>
                <w:sz w:val="20"/>
                <w:szCs w:val="20"/>
              </w:rPr>
              <w:t>Pilotná štúdia</w:t>
            </w:r>
          </w:p>
        </w:tc>
        <w:tc>
          <w:tcPr>
            <w:tcW w:w="1842" w:type="dxa"/>
          </w:tcPr>
          <w:p w14:paraId="56A74A14" w14:textId="77777777" w:rsidR="00D67E8A" w:rsidRPr="000C4CFF" w:rsidRDefault="00D67E8A" w:rsidP="00D51F84">
            <w:pPr>
              <w:rPr>
                <w:rFonts w:cstheme="minorHAnsi"/>
                <w:sz w:val="20"/>
                <w:szCs w:val="20"/>
              </w:rPr>
            </w:pPr>
            <w:r>
              <w:rPr>
                <w:rFonts w:cstheme="minorHAnsi"/>
                <w:sz w:val="20"/>
                <w:szCs w:val="20"/>
              </w:rPr>
              <w:t>3 hodnotiace a 18 intervenčných skupinových stretnutí</w:t>
            </w:r>
          </w:p>
        </w:tc>
        <w:tc>
          <w:tcPr>
            <w:tcW w:w="1701" w:type="dxa"/>
          </w:tcPr>
          <w:p w14:paraId="6AD1B28F" w14:textId="77777777" w:rsidR="00D67E8A" w:rsidRPr="000C4CFF" w:rsidRDefault="00D67E8A" w:rsidP="00D51F84">
            <w:pPr>
              <w:rPr>
                <w:rFonts w:cstheme="minorHAnsi"/>
                <w:sz w:val="20"/>
                <w:szCs w:val="20"/>
              </w:rPr>
            </w:pPr>
            <w:r>
              <w:rPr>
                <w:rFonts w:cstheme="minorHAnsi"/>
                <w:sz w:val="20"/>
                <w:szCs w:val="20"/>
              </w:rPr>
              <w:t>MT intervencia</w:t>
            </w:r>
          </w:p>
        </w:tc>
        <w:tc>
          <w:tcPr>
            <w:tcW w:w="1985" w:type="dxa"/>
          </w:tcPr>
          <w:p w14:paraId="09BC1B3A" w14:textId="77777777" w:rsidR="00D67E8A" w:rsidRPr="000C4CFF" w:rsidRDefault="00D67E8A" w:rsidP="00D51F84">
            <w:pPr>
              <w:rPr>
                <w:rFonts w:cstheme="minorHAnsi"/>
                <w:sz w:val="20"/>
                <w:szCs w:val="20"/>
              </w:rPr>
            </w:pPr>
            <w:r>
              <w:rPr>
                <w:rFonts w:cstheme="minorHAnsi"/>
                <w:sz w:val="20"/>
                <w:szCs w:val="20"/>
              </w:rPr>
              <w:t xml:space="preserve">5 dospelých osôb s demenciou a MP (2 ženy a 3 muži) + </w:t>
            </w:r>
            <w:proofErr w:type="spellStart"/>
            <w:r>
              <w:rPr>
                <w:rFonts w:cstheme="minorHAnsi"/>
                <w:sz w:val="20"/>
                <w:szCs w:val="20"/>
              </w:rPr>
              <w:t>fokusová</w:t>
            </w:r>
            <w:proofErr w:type="spellEnd"/>
            <w:r>
              <w:rPr>
                <w:rFonts w:cstheme="minorHAnsi"/>
                <w:sz w:val="20"/>
                <w:szCs w:val="20"/>
              </w:rPr>
              <w:t xml:space="preserve"> skupina s pracovníkmi</w:t>
            </w:r>
          </w:p>
        </w:tc>
        <w:tc>
          <w:tcPr>
            <w:tcW w:w="2835" w:type="dxa"/>
          </w:tcPr>
          <w:p w14:paraId="106D3C8A" w14:textId="77777777" w:rsidR="00D67E8A" w:rsidRPr="000C4CFF" w:rsidRDefault="00D67E8A" w:rsidP="00D51F84">
            <w:pPr>
              <w:rPr>
                <w:rFonts w:cstheme="minorHAnsi"/>
                <w:sz w:val="20"/>
                <w:szCs w:val="20"/>
              </w:rPr>
            </w:pPr>
            <w:proofErr w:type="spellStart"/>
            <w:r>
              <w:rPr>
                <w:rFonts w:cstheme="minorHAnsi"/>
                <w:sz w:val="20"/>
                <w:szCs w:val="20"/>
              </w:rPr>
              <w:t>Pološtruktúrované</w:t>
            </w:r>
            <w:proofErr w:type="spellEnd"/>
            <w:r>
              <w:rPr>
                <w:rFonts w:cstheme="minorHAnsi"/>
                <w:sz w:val="20"/>
                <w:szCs w:val="20"/>
              </w:rPr>
              <w:t xml:space="preserve"> ro</w:t>
            </w:r>
            <w:r w:rsidRPr="00E10EF7">
              <w:rPr>
                <w:rFonts w:cstheme="minorHAnsi"/>
                <w:sz w:val="20"/>
                <w:szCs w:val="20"/>
              </w:rPr>
              <w:t>zhovory</w:t>
            </w:r>
            <w:r>
              <w:rPr>
                <w:rFonts w:cstheme="minorHAnsi"/>
                <w:sz w:val="20"/>
                <w:szCs w:val="20"/>
              </w:rPr>
              <w:t xml:space="preserve"> + dotazníky- te</w:t>
            </w:r>
            <w:r w:rsidRPr="00E10EF7">
              <w:rPr>
                <w:rFonts w:cstheme="minorHAnsi"/>
                <w:sz w:val="20"/>
                <w:szCs w:val="20"/>
              </w:rPr>
              <w:t>matick</w:t>
            </w:r>
            <w:r>
              <w:rPr>
                <w:rFonts w:cstheme="minorHAnsi"/>
                <w:sz w:val="20"/>
                <w:szCs w:val="20"/>
              </w:rPr>
              <w:t>á</w:t>
            </w:r>
            <w:r w:rsidRPr="00E10EF7">
              <w:rPr>
                <w:rFonts w:cstheme="minorHAnsi"/>
                <w:sz w:val="20"/>
                <w:szCs w:val="20"/>
              </w:rPr>
              <w:t xml:space="preserve"> analýz</w:t>
            </w:r>
            <w:r>
              <w:rPr>
                <w:rFonts w:cstheme="minorHAnsi"/>
                <w:sz w:val="20"/>
                <w:szCs w:val="20"/>
              </w:rPr>
              <w:t>a</w:t>
            </w:r>
          </w:p>
        </w:tc>
        <w:tc>
          <w:tcPr>
            <w:tcW w:w="3827" w:type="dxa"/>
          </w:tcPr>
          <w:p w14:paraId="49B84403" w14:textId="77777777" w:rsidR="00D67E8A" w:rsidRPr="000C4CFF" w:rsidRDefault="00D67E8A" w:rsidP="00D51F84">
            <w:pPr>
              <w:rPr>
                <w:rFonts w:cstheme="minorHAnsi"/>
                <w:sz w:val="20"/>
                <w:szCs w:val="20"/>
              </w:rPr>
            </w:pPr>
            <w:proofErr w:type="spellStart"/>
            <w:r>
              <w:rPr>
                <w:rFonts w:cstheme="minorHAnsi"/>
                <w:sz w:val="20"/>
                <w:szCs w:val="20"/>
              </w:rPr>
              <w:t>Fokusová</w:t>
            </w:r>
            <w:proofErr w:type="spellEnd"/>
            <w:r>
              <w:rPr>
                <w:rFonts w:cstheme="minorHAnsi"/>
                <w:sz w:val="20"/>
                <w:szCs w:val="20"/>
              </w:rPr>
              <w:t xml:space="preserve"> s</w:t>
            </w:r>
            <w:r w:rsidRPr="00E10EF7">
              <w:rPr>
                <w:rFonts w:cstheme="minorHAnsi"/>
                <w:sz w:val="20"/>
                <w:szCs w:val="20"/>
              </w:rPr>
              <w:t>kupina bola príjemná</w:t>
            </w:r>
            <w:r>
              <w:rPr>
                <w:rFonts w:cstheme="minorHAnsi"/>
                <w:sz w:val="20"/>
                <w:szCs w:val="20"/>
              </w:rPr>
              <w:t xml:space="preserve"> a účastníci boli nadšení z navštevovania. Považovali ju za hodnotnú. J</w:t>
            </w:r>
            <w:r w:rsidRPr="00E10EF7">
              <w:rPr>
                <w:rFonts w:cstheme="minorHAnsi"/>
                <w:sz w:val="20"/>
                <w:szCs w:val="20"/>
              </w:rPr>
              <w:t xml:space="preserve">e potrebné viac pracovať na informovaní opatrovateľov o cieľoch a účele </w:t>
            </w:r>
            <w:r>
              <w:rPr>
                <w:rFonts w:cstheme="minorHAnsi"/>
                <w:sz w:val="20"/>
                <w:szCs w:val="20"/>
              </w:rPr>
              <w:t>MT</w:t>
            </w:r>
            <w:r w:rsidRPr="00E10EF7">
              <w:rPr>
                <w:rFonts w:cstheme="minorHAnsi"/>
                <w:sz w:val="20"/>
                <w:szCs w:val="20"/>
              </w:rPr>
              <w:t xml:space="preserve"> skupín. </w:t>
            </w:r>
            <w:r>
              <w:rPr>
                <w:rFonts w:cstheme="minorHAnsi"/>
                <w:sz w:val="20"/>
                <w:szCs w:val="20"/>
              </w:rPr>
              <w:t>Preukázanie hodnoty a potreby MT pre ľudí s MP a demenciou.</w:t>
            </w:r>
          </w:p>
        </w:tc>
      </w:tr>
      <w:tr w:rsidR="00D67E8A" w:rsidRPr="000C4CFF" w14:paraId="5EDE8E8B" w14:textId="77777777" w:rsidTr="00D51F84">
        <w:tc>
          <w:tcPr>
            <w:tcW w:w="2122" w:type="dxa"/>
          </w:tcPr>
          <w:p w14:paraId="10BE35AB" w14:textId="77777777" w:rsidR="00D67E8A" w:rsidRPr="00D47449" w:rsidRDefault="00D67E8A" w:rsidP="00D51F84">
            <w:pPr>
              <w:rPr>
                <w:sz w:val="20"/>
                <w:szCs w:val="20"/>
              </w:rPr>
            </w:pPr>
            <w:proofErr w:type="spellStart"/>
            <w:r w:rsidRPr="00D47449">
              <w:rPr>
                <w:sz w:val="20"/>
                <w:szCs w:val="20"/>
              </w:rPr>
              <w:t>Ward</w:t>
            </w:r>
            <w:proofErr w:type="spellEnd"/>
            <w:r w:rsidRPr="00D47449">
              <w:rPr>
                <w:sz w:val="20"/>
                <w:szCs w:val="20"/>
              </w:rPr>
              <w:t xml:space="preserve"> </w:t>
            </w:r>
            <w:proofErr w:type="spellStart"/>
            <w:r>
              <w:rPr>
                <w:sz w:val="20"/>
                <w:szCs w:val="20"/>
              </w:rPr>
              <w:t>Alison</w:t>
            </w:r>
            <w:proofErr w:type="spellEnd"/>
            <w:r>
              <w:rPr>
                <w:sz w:val="20"/>
                <w:szCs w:val="20"/>
              </w:rPr>
              <w:t xml:space="preserve"> R., </w:t>
            </w:r>
            <w:proofErr w:type="spellStart"/>
            <w:r w:rsidRPr="00D47449">
              <w:rPr>
                <w:sz w:val="20"/>
                <w:szCs w:val="20"/>
              </w:rPr>
              <w:t>Parkes</w:t>
            </w:r>
            <w:proofErr w:type="spellEnd"/>
            <w:r>
              <w:rPr>
                <w:sz w:val="20"/>
                <w:szCs w:val="20"/>
              </w:rPr>
              <w:t xml:space="preserve"> </w:t>
            </w:r>
            <w:r w:rsidRPr="00D47449">
              <w:rPr>
                <w:sz w:val="20"/>
                <w:szCs w:val="20"/>
              </w:rPr>
              <w:t xml:space="preserve"> </w:t>
            </w:r>
            <w:proofErr w:type="spellStart"/>
            <w:r w:rsidRPr="00D47449">
              <w:rPr>
                <w:sz w:val="20"/>
                <w:szCs w:val="20"/>
              </w:rPr>
              <w:t>Jacqueline</w:t>
            </w:r>
            <w:proofErr w:type="spellEnd"/>
            <w:r>
              <w:rPr>
                <w:sz w:val="20"/>
                <w:szCs w:val="20"/>
              </w:rPr>
              <w:t>, 2015</w:t>
            </w:r>
          </w:p>
        </w:tc>
        <w:tc>
          <w:tcPr>
            <w:tcW w:w="992" w:type="dxa"/>
          </w:tcPr>
          <w:p w14:paraId="6C1DAC46" w14:textId="77777777" w:rsidR="00D67E8A" w:rsidRPr="006116FA" w:rsidRDefault="00D67E8A" w:rsidP="00D51F84">
            <w:pPr>
              <w:rPr>
                <w:rFonts w:cstheme="minorHAnsi"/>
                <w:sz w:val="20"/>
                <w:szCs w:val="20"/>
              </w:rPr>
            </w:pPr>
            <w:r>
              <w:rPr>
                <w:rFonts w:cstheme="minorHAnsi"/>
                <w:sz w:val="20"/>
                <w:szCs w:val="20"/>
              </w:rPr>
              <w:t xml:space="preserve">UK: </w:t>
            </w:r>
            <w:proofErr w:type="spellStart"/>
            <w:r w:rsidRPr="00D47449">
              <w:rPr>
                <w:sz w:val="20"/>
                <w:szCs w:val="20"/>
              </w:rPr>
              <w:t>The</w:t>
            </w:r>
            <w:proofErr w:type="spellEnd"/>
            <w:r w:rsidRPr="00D47449">
              <w:rPr>
                <w:sz w:val="20"/>
                <w:szCs w:val="20"/>
              </w:rPr>
              <w:t xml:space="preserve"> </w:t>
            </w:r>
            <w:proofErr w:type="spellStart"/>
            <w:r w:rsidRPr="00D47449">
              <w:rPr>
                <w:sz w:val="20"/>
                <w:szCs w:val="20"/>
              </w:rPr>
              <w:t>University</w:t>
            </w:r>
            <w:proofErr w:type="spellEnd"/>
            <w:r w:rsidRPr="00D47449">
              <w:rPr>
                <w:sz w:val="20"/>
                <w:szCs w:val="20"/>
              </w:rPr>
              <w:t xml:space="preserve"> of </w:t>
            </w:r>
            <w:proofErr w:type="spellStart"/>
            <w:r w:rsidRPr="00D47449">
              <w:rPr>
                <w:sz w:val="20"/>
                <w:szCs w:val="20"/>
              </w:rPr>
              <w:t>Northampton</w:t>
            </w:r>
            <w:proofErr w:type="spellEnd"/>
          </w:p>
        </w:tc>
        <w:tc>
          <w:tcPr>
            <w:tcW w:w="1276" w:type="dxa"/>
          </w:tcPr>
          <w:p w14:paraId="4966DA63" w14:textId="77777777" w:rsidR="00D67E8A" w:rsidRPr="000C4CFF" w:rsidRDefault="00D67E8A" w:rsidP="00D51F84">
            <w:pPr>
              <w:rPr>
                <w:rFonts w:cstheme="minorHAnsi"/>
                <w:sz w:val="20"/>
                <w:szCs w:val="20"/>
              </w:rPr>
            </w:pPr>
            <w:r>
              <w:rPr>
                <w:rFonts w:cstheme="minorHAnsi"/>
                <w:sz w:val="20"/>
                <w:szCs w:val="20"/>
              </w:rPr>
              <w:t>Pilotný projekt</w:t>
            </w:r>
          </w:p>
        </w:tc>
        <w:tc>
          <w:tcPr>
            <w:tcW w:w="1842" w:type="dxa"/>
          </w:tcPr>
          <w:p w14:paraId="09D4E39B" w14:textId="77777777" w:rsidR="00D67E8A" w:rsidRPr="000C4CFF" w:rsidRDefault="00D67E8A" w:rsidP="00D51F84">
            <w:pPr>
              <w:rPr>
                <w:rFonts w:cstheme="minorHAnsi"/>
                <w:sz w:val="20"/>
                <w:szCs w:val="20"/>
              </w:rPr>
            </w:pPr>
            <w:r>
              <w:rPr>
                <w:rFonts w:cstheme="minorHAnsi"/>
                <w:sz w:val="20"/>
                <w:szCs w:val="20"/>
              </w:rPr>
              <w:t>Výber z piesní</w:t>
            </w:r>
          </w:p>
        </w:tc>
        <w:tc>
          <w:tcPr>
            <w:tcW w:w="1701" w:type="dxa"/>
          </w:tcPr>
          <w:p w14:paraId="472C6A67" w14:textId="77777777" w:rsidR="00D67E8A" w:rsidRPr="000C4CFF" w:rsidRDefault="00D67E8A" w:rsidP="00D51F84">
            <w:pPr>
              <w:rPr>
                <w:rFonts w:cstheme="minorHAnsi"/>
                <w:sz w:val="20"/>
                <w:szCs w:val="20"/>
              </w:rPr>
            </w:pPr>
            <w:r>
              <w:rPr>
                <w:rFonts w:cstheme="minorHAnsi"/>
                <w:sz w:val="20"/>
                <w:szCs w:val="20"/>
              </w:rPr>
              <w:t>Hudobná intervencia: spev</w:t>
            </w:r>
          </w:p>
        </w:tc>
        <w:tc>
          <w:tcPr>
            <w:tcW w:w="1985" w:type="dxa"/>
          </w:tcPr>
          <w:p w14:paraId="0DFADAFF" w14:textId="77777777" w:rsidR="00D67E8A" w:rsidRPr="000C4CFF" w:rsidRDefault="00D67E8A" w:rsidP="00D51F84">
            <w:pPr>
              <w:rPr>
                <w:rFonts w:cstheme="minorHAnsi"/>
                <w:sz w:val="20"/>
                <w:szCs w:val="20"/>
              </w:rPr>
            </w:pPr>
            <w:r w:rsidRPr="00320B40">
              <w:rPr>
                <w:rFonts w:cstheme="minorHAnsi"/>
                <w:sz w:val="20"/>
                <w:szCs w:val="20"/>
              </w:rPr>
              <w:t>11-12 účastníkov</w:t>
            </w:r>
            <w:r>
              <w:rPr>
                <w:rFonts w:cstheme="minorHAnsi"/>
                <w:sz w:val="20"/>
                <w:szCs w:val="20"/>
              </w:rPr>
              <w:t xml:space="preserve"> s MP</w:t>
            </w:r>
          </w:p>
        </w:tc>
        <w:tc>
          <w:tcPr>
            <w:tcW w:w="2835" w:type="dxa"/>
          </w:tcPr>
          <w:p w14:paraId="6BB0197D" w14:textId="77777777" w:rsidR="00D67E8A" w:rsidRPr="000C4CFF" w:rsidRDefault="00D67E8A" w:rsidP="00D51F84">
            <w:pPr>
              <w:rPr>
                <w:rFonts w:cstheme="minorHAnsi"/>
                <w:sz w:val="20"/>
                <w:szCs w:val="20"/>
              </w:rPr>
            </w:pPr>
            <w:proofErr w:type="spellStart"/>
            <w:r>
              <w:rPr>
                <w:rFonts w:cstheme="minorHAnsi"/>
                <w:sz w:val="20"/>
                <w:szCs w:val="20"/>
              </w:rPr>
              <w:t>Pološtruktúrované</w:t>
            </w:r>
            <w:proofErr w:type="spellEnd"/>
            <w:r>
              <w:rPr>
                <w:rFonts w:cstheme="minorHAnsi"/>
                <w:sz w:val="20"/>
                <w:szCs w:val="20"/>
              </w:rPr>
              <w:t xml:space="preserve"> rozhovory: tematická analýza; dotazníky: </w:t>
            </w:r>
            <w:r w:rsidRPr="00320B40">
              <w:rPr>
                <w:rFonts w:cstheme="minorHAnsi"/>
                <w:sz w:val="20"/>
                <w:szCs w:val="20"/>
              </w:rPr>
              <w:t>štatistick</w:t>
            </w:r>
            <w:r>
              <w:rPr>
                <w:rFonts w:cstheme="minorHAnsi"/>
                <w:sz w:val="20"/>
                <w:szCs w:val="20"/>
              </w:rPr>
              <w:t>ý</w:t>
            </w:r>
            <w:r w:rsidRPr="00320B40">
              <w:rPr>
                <w:rFonts w:cstheme="minorHAnsi"/>
                <w:sz w:val="20"/>
                <w:szCs w:val="20"/>
              </w:rPr>
              <w:t xml:space="preserve"> softvérov</w:t>
            </w:r>
            <w:r>
              <w:rPr>
                <w:rFonts w:cstheme="minorHAnsi"/>
                <w:sz w:val="20"/>
                <w:szCs w:val="20"/>
              </w:rPr>
              <w:t>ý</w:t>
            </w:r>
            <w:r w:rsidRPr="00320B40">
              <w:rPr>
                <w:rFonts w:cstheme="minorHAnsi"/>
                <w:sz w:val="20"/>
                <w:szCs w:val="20"/>
              </w:rPr>
              <w:t xml:space="preserve"> balík</w:t>
            </w:r>
            <w:r>
              <w:rPr>
                <w:rFonts w:cstheme="minorHAnsi"/>
                <w:sz w:val="20"/>
                <w:szCs w:val="20"/>
              </w:rPr>
              <w:t xml:space="preserve"> </w:t>
            </w:r>
            <w:r w:rsidRPr="00320B40">
              <w:rPr>
                <w:rFonts w:cstheme="minorHAnsi"/>
                <w:sz w:val="20"/>
                <w:szCs w:val="20"/>
              </w:rPr>
              <w:t>SPSS v20</w:t>
            </w:r>
            <w:r>
              <w:rPr>
                <w:rFonts w:cstheme="minorHAnsi"/>
                <w:sz w:val="20"/>
                <w:szCs w:val="20"/>
              </w:rPr>
              <w:t xml:space="preserve">- </w:t>
            </w:r>
            <w:r w:rsidRPr="00320B40">
              <w:rPr>
                <w:rFonts w:cstheme="minorHAnsi"/>
                <w:sz w:val="20"/>
                <w:szCs w:val="20"/>
              </w:rPr>
              <w:t>deskriptívn</w:t>
            </w:r>
            <w:r>
              <w:rPr>
                <w:rFonts w:cstheme="minorHAnsi"/>
                <w:sz w:val="20"/>
                <w:szCs w:val="20"/>
              </w:rPr>
              <w:t>a</w:t>
            </w:r>
            <w:r w:rsidRPr="00320B40">
              <w:rPr>
                <w:rFonts w:cstheme="minorHAnsi"/>
                <w:sz w:val="20"/>
                <w:szCs w:val="20"/>
              </w:rPr>
              <w:t xml:space="preserve"> štatistick</w:t>
            </w:r>
            <w:r>
              <w:rPr>
                <w:rFonts w:cstheme="minorHAnsi"/>
                <w:sz w:val="20"/>
                <w:szCs w:val="20"/>
              </w:rPr>
              <w:t>á</w:t>
            </w:r>
            <w:r w:rsidRPr="00320B40">
              <w:rPr>
                <w:rFonts w:cstheme="minorHAnsi"/>
                <w:sz w:val="20"/>
                <w:szCs w:val="20"/>
              </w:rPr>
              <w:t xml:space="preserve"> analýz</w:t>
            </w:r>
            <w:r>
              <w:rPr>
                <w:rFonts w:cstheme="minorHAnsi"/>
                <w:sz w:val="20"/>
                <w:szCs w:val="20"/>
              </w:rPr>
              <w:t>a</w:t>
            </w:r>
          </w:p>
        </w:tc>
        <w:tc>
          <w:tcPr>
            <w:tcW w:w="3827" w:type="dxa"/>
          </w:tcPr>
          <w:p w14:paraId="5DCEBABB" w14:textId="77777777" w:rsidR="00D67E8A" w:rsidRPr="000C4CFF" w:rsidRDefault="00D67E8A" w:rsidP="00D51F84">
            <w:pPr>
              <w:rPr>
                <w:rFonts w:cstheme="minorHAnsi"/>
                <w:sz w:val="20"/>
                <w:szCs w:val="20"/>
              </w:rPr>
            </w:pPr>
            <w:r>
              <w:rPr>
                <w:rFonts w:cstheme="minorHAnsi"/>
                <w:sz w:val="20"/>
                <w:szCs w:val="20"/>
              </w:rPr>
              <w:t>S</w:t>
            </w:r>
            <w:r w:rsidRPr="00320B40">
              <w:rPr>
                <w:rFonts w:cstheme="minorHAnsi"/>
                <w:sz w:val="20"/>
                <w:szCs w:val="20"/>
              </w:rPr>
              <w:t>pev</w:t>
            </w:r>
            <w:r>
              <w:rPr>
                <w:rFonts w:cstheme="minorHAnsi"/>
                <w:sz w:val="20"/>
                <w:szCs w:val="20"/>
              </w:rPr>
              <w:t xml:space="preserve"> je funkčný a </w:t>
            </w:r>
            <w:r w:rsidRPr="00320B40">
              <w:rPr>
                <w:rFonts w:cstheme="minorHAnsi"/>
                <w:sz w:val="20"/>
                <w:szCs w:val="20"/>
              </w:rPr>
              <w:t>úspešn</w:t>
            </w:r>
            <w:r>
              <w:rPr>
                <w:rFonts w:cstheme="minorHAnsi"/>
                <w:sz w:val="20"/>
                <w:szCs w:val="20"/>
              </w:rPr>
              <w:t>ý</w:t>
            </w:r>
            <w:r w:rsidRPr="00320B40">
              <w:rPr>
                <w:rFonts w:cstheme="minorHAnsi"/>
                <w:sz w:val="20"/>
                <w:szCs w:val="20"/>
              </w:rPr>
              <w:t xml:space="preserve"> viesť pre </w:t>
            </w:r>
            <w:r>
              <w:rPr>
                <w:rFonts w:cstheme="minorHAnsi"/>
                <w:sz w:val="20"/>
                <w:szCs w:val="20"/>
              </w:rPr>
              <w:t xml:space="preserve">danú </w:t>
            </w:r>
            <w:r w:rsidRPr="00320B40">
              <w:rPr>
                <w:rFonts w:cstheme="minorHAnsi"/>
                <w:sz w:val="20"/>
                <w:szCs w:val="20"/>
              </w:rPr>
              <w:t>skupinu</w:t>
            </w:r>
            <w:r>
              <w:rPr>
                <w:rFonts w:cstheme="minorHAnsi"/>
                <w:sz w:val="20"/>
                <w:szCs w:val="20"/>
              </w:rPr>
              <w:t>. Účastníci sa radi zúčastňovali a považovali to za pútavý proces.</w:t>
            </w:r>
            <w:r w:rsidRPr="00320B40">
              <w:rPr>
                <w:rFonts w:cstheme="minorHAnsi"/>
                <w:sz w:val="20"/>
                <w:szCs w:val="20"/>
              </w:rPr>
              <w:t xml:space="preserve"> </w:t>
            </w:r>
          </w:p>
        </w:tc>
      </w:tr>
      <w:tr w:rsidR="00D67E8A" w:rsidRPr="000C4CFF" w14:paraId="329F0049" w14:textId="77777777" w:rsidTr="00D51F84">
        <w:tc>
          <w:tcPr>
            <w:tcW w:w="2122" w:type="dxa"/>
          </w:tcPr>
          <w:p w14:paraId="1B0F58F1" w14:textId="77777777" w:rsidR="00D67E8A" w:rsidRPr="00215502" w:rsidRDefault="00D67E8A" w:rsidP="00D51F84">
            <w:pPr>
              <w:rPr>
                <w:rFonts w:cstheme="minorHAnsi"/>
                <w:sz w:val="20"/>
                <w:szCs w:val="20"/>
              </w:rPr>
            </w:pPr>
            <w:proofErr w:type="spellStart"/>
            <w:r>
              <w:rPr>
                <w:rFonts w:cstheme="minorHAnsi"/>
                <w:sz w:val="20"/>
                <w:szCs w:val="20"/>
              </w:rPr>
              <w:t>Hooper</w:t>
            </w:r>
            <w:proofErr w:type="spellEnd"/>
            <w:r>
              <w:rPr>
                <w:rFonts w:cstheme="minorHAnsi"/>
                <w:sz w:val="20"/>
                <w:szCs w:val="20"/>
              </w:rPr>
              <w:t xml:space="preserve"> </w:t>
            </w:r>
            <w:proofErr w:type="spellStart"/>
            <w:r>
              <w:rPr>
                <w:rFonts w:cstheme="minorHAnsi"/>
                <w:sz w:val="20"/>
                <w:szCs w:val="20"/>
              </w:rPr>
              <w:t>Jeff</w:t>
            </w:r>
            <w:proofErr w:type="spellEnd"/>
            <w:r>
              <w:rPr>
                <w:rFonts w:cstheme="minorHAnsi"/>
                <w:sz w:val="20"/>
                <w:szCs w:val="20"/>
              </w:rPr>
              <w:t xml:space="preserve">, </w:t>
            </w:r>
            <w:proofErr w:type="spellStart"/>
            <w:r>
              <w:rPr>
                <w:rFonts w:cstheme="minorHAnsi"/>
                <w:sz w:val="20"/>
                <w:szCs w:val="20"/>
              </w:rPr>
              <w:t>Wigram</w:t>
            </w:r>
            <w:proofErr w:type="spellEnd"/>
            <w:r>
              <w:rPr>
                <w:rFonts w:cstheme="minorHAnsi"/>
                <w:sz w:val="20"/>
                <w:szCs w:val="20"/>
              </w:rPr>
              <w:t xml:space="preserve"> Tony, </w:t>
            </w:r>
            <w:proofErr w:type="spellStart"/>
            <w:r>
              <w:rPr>
                <w:rFonts w:cstheme="minorHAnsi"/>
                <w:sz w:val="20"/>
                <w:szCs w:val="20"/>
              </w:rPr>
              <w:t>Carson</w:t>
            </w:r>
            <w:proofErr w:type="spellEnd"/>
            <w:r>
              <w:rPr>
                <w:rFonts w:cstheme="minorHAnsi"/>
                <w:sz w:val="20"/>
                <w:szCs w:val="20"/>
              </w:rPr>
              <w:t xml:space="preserve"> </w:t>
            </w:r>
            <w:proofErr w:type="spellStart"/>
            <w:r>
              <w:rPr>
                <w:rFonts w:cstheme="minorHAnsi"/>
                <w:sz w:val="20"/>
                <w:szCs w:val="20"/>
              </w:rPr>
              <w:t>Derek</w:t>
            </w:r>
            <w:proofErr w:type="spellEnd"/>
            <w:r>
              <w:rPr>
                <w:rFonts w:cstheme="minorHAnsi"/>
                <w:sz w:val="20"/>
                <w:szCs w:val="20"/>
              </w:rPr>
              <w:t xml:space="preserve">, </w:t>
            </w:r>
            <w:proofErr w:type="spellStart"/>
            <w:r>
              <w:rPr>
                <w:rFonts w:cstheme="minorHAnsi"/>
                <w:sz w:val="20"/>
                <w:szCs w:val="20"/>
              </w:rPr>
              <w:t>Lindsay</w:t>
            </w:r>
            <w:proofErr w:type="spellEnd"/>
            <w:r>
              <w:rPr>
                <w:rFonts w:cstheme="minorHAnsi"/>
                <w:sz w:val="20"/>
                <w:szCs w:val="20"/>
              </w:rPr>
              <w:t xml:space="preserve"> Bill 2010</w:t>
            </w:r>
          </w:p>
        </w:tc>
        <w:tc>
          <w:tcPr>
            <w:tcW w:w="992" w:type="dxa"/>
          </w:tcPr>
          <w:p w14:paraId="36D3E55A" w14:textId="77777777" w:rsidR="00D67E8A" w:rsidRDefault="00D67E8A" w:rsidP="00D51F84">
            <w:pPr>
              <w:rPr>
                <w:rFonts w:cstheme="minorHAnsi"/>
                <w:sz w:val="20"/>
                <w:szCs w:val="20"/>
              </w:rPr>
            </w:pPr>
            <w:r>
              <w:rPr>
                <w:rFonts w:cstheme="minorHAnsi"/>
                <w:sz w:val="20"/>
                <w:szCs w:val="20"/>
              </w:rPr>
              <w:t>UK</w:t>
            </w:r>
          </w:p>
        </w:tc>
        <w:tc>
          <w:tcPr>
            <w:tcW w:w="1276" w:type="dxa"/>
          </w:tcPr>
          <w:p w14:paraId="7A127254" w14:textId="77777777" w:rsidR="00D67E8A" w:rsidRPr="000C4CFF" w:rsidRDefault="00D67E8A" w:rsidP="00D51F84">
            <w:pPr>
              <w:rPr>
                <w:rFonts w:cstheme="minorHAnsi"/>
                <w:sz w:val="20"/>
                <w:szCs w:val="20"/>
              </w:rPr>
            </w:pPr>
            <w:r>
              <w:rPr>
                <w:rFonts w:cstheme="minorHAnsi"/>
                <w:sz w:val="20"/>
                <w:szCs w:val="20"/>
              </w:rPr>
              <w:t>Výskumná štúdia: experiment</w:t>
            </w:r>
          </w:p>
        </w:tc>
        <w:tc>
          <w:tcPr>
            <w:tcW w:w="1842" w:type="dxa"/>
          </w:tcPr>
          <w:p w14:paraId="30B8E90B" w14:textId="77777777" w:rsidR="00D67E8A" w:rsidRPr="000C4CFF" w:rsidRDefault="00D67E8A" w:rsidP="00D51F84">
            <w:pPr>
              <w:rPr>
                <w:rFonts w:cstheme="minorHAnsi"/>
                <w:sz w:val="20"/>
                <w:szCs w:val="20"/>
              </w:rPr>
            </w:pPr>
            <w:r>
              <w:rPr>
                <w:rFonts w:cstheme="minorHAnsi"/>
                <w:sz w:val="20"/>
                <w:szCs w:val="20"/>
              </w:rPr>
              <w:t>15 rôznych skladieb</w:t>
            </w:r>
          </w:p>
        </w:tc>
        <w:tc>
          <w:tcPr>
            <w:tcW w:w="1701" w:type="dxa"/>
          </w:tcPr>
          <w:p w14:paraId="40D10D75" w14:textId="77777777" w:rsidR="00D67E8A" w:rsidRPr="000C4CFF" w:rsidRDefault="00D67E8A" w:rsidP="00D51F84">
            <w:pPr>
              <w:rPr>
                <w:rFonts w:cstheme="minorHAnsi"/>
                <w:sz w:val="20"/>
                <w:szCs w:val="20"/>
              </w:rPr>
            </w:pPr>
            <w:r>
              <w:rPr>
                <w:rFonts w:cstheme="minorHAnsi"/>
                <w:sz w:val="20"/>
                <w:szCs w:val="20"/>
              </w:rPr>
              <w:t>Hudobná intervencia: počúvanie hudby</w:t>
            </w:r>
          </w:p>
        </w:tc>
        <w:tc>
          <w:tcPr>
            <w:tcW w:w="1985" w:type="dxa"/>
          </w:tcPr>
          <w:p w14:paraId="2EFE1FC4" w14:textId="77777777" w:rsidR="00D67E8A" w:rsidRPr="000C4CFF" w:rsidRDefault="00D67E8A" w:rsidP="00D51F84">
            <w:pPr>
              <w:rPr>
                <w:rFonts w:cstheme="minorHAnsi"/>
                <w:sz w:val="20"/>
                <w:szCs w:val="20"/>
              </w:rPr>
            </w:pPr>
            <w:r>
              <w:rPr>
                <w:rFonts w:cstheme="minorHAnsi"/>
                <w:sz w:val="20"/>
                <w:szCs w:val="20"/>
              </w:rPr>
              <w:t xml:space="preserve">48 osôb s ľahkým MP: </w:t>
            </w:r>
            <w:r w:rsidRPr="00AD33F9">
              <w:rPr>
                <w:rFonts w:cstheme="minorHAnsi"/>
                <w:sz w:val="20"/>
                <w:szCs w:val="20"/>
              </w:rPr>
              <w:t>25-55 rokov, IQ 55-70</w:t>
            </w:r>
            <w:r>
              <w:rPr>
                <w:rFonts w:cstheme="minorHAnsi"/>
                <w:sz w:val="20"/>
                <w:szCs w:val="20"/>
              </w:rPr>
              <w:t>;</w:t>
            </w:r>
            <w:r w:rsidRPr="00AD33F9">
              <w:rPr>
                <w:rFonts w:cstheme="minorHAnsi"/>
                <w:sz w:val="20"/>
                <w:szCs w:val="20"/>
              </w:rPr>
              <w:t xml:space="preserve"> </w:t>
            </w:r>
            <w:r>
              <w:rPr>
                <w:rFonts w:cstheme="minorHAnsi"/>
                <w:sz w:val="20"/>
                <w:szCs w:val="20"/>
              </w:rPr>
              <w:t>48 osôb bez MP: 1</w:t>
            </w:r>
            <w:r w:rsidRPr="00AD33F9">
              <w:rPr>
                <w:rFonts w:cstheme="minorHAnsi"/>
                <w:sz w:val="20"/>
                <w:szCs w:val="20"/>
              </w:rPr>
              <w:t>8-69 rokov)</w:t>
            </w:r>
          </w:p>
        </w:tc>
        <w:tc>
          <w:tcPr>
            <w:tcW w:w="2835" w:type="dxa"/>
          </w:tcPr>
          <w:p w14:paraId="66156902" w14:textId="77777777" w:rsidR="00D67E8A" w:rsidRPr="000C4CFF" w:rsidRDefault="00D67E8A" w:rsidP="00D51F84">
            <w:pPr>
              <w:rPr>
                <w:rFonts w:cstheme="minorHAnsi"/>
                <w:sz w:val="20"/>
                <w:szCs w:val="20"/>
              </w:rPr>
            </w:pPr>
            <w:proofErr w:type="spellStart"/>
            <w:r>
              <w:rPr>
                <w:rFonts w:cstheme="minorHAnsi"/>
                <w:sz w:val="20"/>
                <w:szCs w:val="20"/>
              </w:rPr>
              <w:t>S</w:t>
            </w:r>
            <w:r w:rsidRPr="00AD33F9">
              <w:rPr>
                <w:rFonts w:cstheme="minorHAnsi"/>
                <w:sz w:val="20"/>
                <w:szCs w:val="20"/>
              </w:rPr>
              <w:t>pearmanov</w:t>
            </w:r>
            <w:proofErr w:type="spellEnd"/>
            <w:r w:rsidRPr="00AD33F9">
              <w:rPr>
                <w:rFonts w:cstheme="minorHAnsi"/>
                <w:sz w:val="20"/>
                <w:szCs w:val="20"/>
              </w:rPr>
              <w:t xml:space="preserve"> </w:t>
            </w:r>
            <w:r>
              <w:rPr>
                <w:rFonts w:cstheme="minorHAnsi"/>
                <w:sz w:val="20"/>
                <w:szCs w:val="20"/>
              </w:rPr>
              <w:t>RHO</w:t>
            </w:r>
            <w:r w:rsidRPr="00AD33F9">
              <w:rPr>
                <w:rFonts w:cstheme="minorHAnsi"/>
                <w:sz w:val="20"/>
                <w:szCs w:val="20"/>
              </w:rPr>
              <w:t xml:space="preserve"> test</w:t>
            </w:r>
            <w:r>
              <w:rPr>
                <w:rFonts w:cstheme="minorHAnsi"/>
                <w:sz w:val="20"/>
                <w:szCs w:val="20"/>
              </w:rPr>
              <w:t xml:space="preserve"> korelácie</w:t>
            </w:r>
          </w:p>
        </w:tc>
        <w:tc>
          <w:tcPr>
            <w:tcW w:w="3827" w:type="dxa"/>
          </w:tcPr>
          <w:p w14:paraId="5E6A6484" w14:textId="77777777" w:rsidR="00D67E8A" w:rsidRPr="00AD33F9" w:rsidRDefault="00D67E8A" w:rsidP="00D51F84">
            <w:pPr>
              <w:rPr>
                <w:rFonts w:cstheme="minorHAnsi"/>
                <w:sz w:val="20"/>
                <w:szCs w:val="20"/>
              </w:rPr>
            </w:pPr>
            <w:r>
              <w:rPr>
                <w:rFonts w:cstheme="minorHAnsi"/>
                <w:sz w:val="20"/>
                <w:szCs w:val="20"/>
              </w:rPr>
              <w:t xml:space="preserve">Osoby s MP </w:t>
            </w:r>
            <w:r w:rsidRPr="00EC676C">
              <w:rPr>
                <w:rFonts w:cstheme="minorHAnsi"/>
                <w:sz w:val="20"/>
                <w:szCs w:val="20"/>
              </w:rPr>
              <w:t xml:space="preserve">reagovali rovnako ako </w:t>
            </w:r>
            <w:r>
              <w:rPr>
                <w:rFonts w:cstheme="minorHAnsi"/>
                <w:sz w:val="20"/>
                <w:szCs w:val="20"/>
              </w:rPr>
              <w:t>osoby bez MP. H</w:t>
            </w:r>
            <w:r w:rsidRPr="00AD33F9">
              <w:rPr>
                <w:rFonts w:cstheme="minorHAnsi"/>
                <w:sz w:val="20"/>
                <w:szCs w:val="20"/>
              </w:rPr>
              <w:t>udba, ktorú ako upokojujúcu označili</w:t>
            </w:r>
            <w:r>
              <w:rPr>
                <w:rFonts w:cstheme="minorHAnsi"/>
                <w:sz w:val="20"/>
                <w:szCs w:val="20"/>
              </w:rPr>
              <w:t xml:space="preserve"> osoby bez MP, </w:t>
            </w:r>
            <w:r w:rsidRPr="00AD33F9">
              <w:rPr>
                <w:rFonts w:cstheme="minorHAnsi"/>
                <w:sz w:val="20"/>
                <w:szCs w:val="20"/>
              </w:rPr>
              <w:t>môže byť vhodne použitá v</w:t>
            </w:r>
            <w:r>
              <w:rPr>
                <w:rFonts w:cstheme="minorHAnsi"/>
                <w:sz w:val="20"/>
                <w:szCs w:val="20"/>
              </w:rPr>
              <w:t> </w:t>
            </w:r>
            <w:r w:rsidRPr="00AD33F9">
              <w:rPr>
                <w:rFonts w:cstheme="minorHAnsi"/>
                <w:sz w:val="20"/>
                <w:szCs w:val="20"/>
              </w:rPr>
              <w:t>intervencii</w:t>
            </w:r>
            <w:r>
              <w:rPr>
                <w:rFonts w:cstheme="minorHAnsi"/>
                <w:sz w:val="20"/>
                <w:szCs w:val="20"/>
              </w:rPr>
              <w:t xml:space="preserve"> </w:t>
            </w:r>
            <w:r w:rsidRPr="00AD33F9">
              <w:rPr>
                <w:rFonts w:cstheme="minorHAnsi"/>
                <w:sz w:val="20"/>
                <w:szCs w:val="20"/>
              </w:rPr>
              <w:t xml:space="preserve">predurčenej na zníženie úrovne </w:t>
            </w:r>
            <w:proofErr w:type="spellStart"/>
            <w:r w:rsidRPr="00AD33F9">
              <w:rPr>
                <w:rFonts w:cstheme="minorHAnsi"/>
                <w:sz w:val="20"/>
                <w:szCs w:val="20"/>
              </w:rPr>
              <w:t>vzrušivosti</w:t>
            </w:r>
            <w:proofErr w:type="spellEnd"/>
            <w:r w:rsidRPr="00AD33F9">
              <w:rPr>
                <w:rFonts w:cstheme="minorHAnsi"/>
                <w:sz w:val="20"/>
                <w:szCs w:val="20"/>
              </w:rPr>
              <w:t xml:space="preserve"> </w:t>
            </w:r>
            <w:r>
              <w:rPr>
                <w:rFonts w:cstheme="minorHAnsi"/>
                <w:sz w:val="20"/>
                <w:szCs w:val="20"/>
              </w:rPr>
              <w:t>osôb s MP.</w:t>
            </w:r>
          </w:p>
        </w:tc>
      </w:tr>
      <w:tr w:rsidR="00D67E8A" w:rsidRPr="000C4CFF" w14:paraId="057A8ABA" w14:textId="77777777" w:rsidTr="00D51F84">
        <w:tc>
          <w:tcPr>
            <w:tcW w:w="2122" w:type="dxa"/>
          </w:tcPr>
          <w:p w14:paraId="18DAAC51" w14:textId="77777777" w:rsidR="00D67E8A" w:rsidRPr="00607074" w:rsidRDefault="00D67E8A" w:rsidP="00D51F84">
            <w:pPr>
              <w:rPr>
                <w:rFonts w:cstheme="minorHAnsi"/>
                <w:sz w:val="20"/>
                <w:szCs w:val="20"/>
              </w:rPr>
            </w:pPr>
            <w:r w:rsidRPr="0036483F">
              <w:rPr>
                <w:rFonts w:cstheme="minorHAnsi"/>
                <w:sz w:val="20"/>
                <w:szCs w:val="20"/>
              </w:rPr>
              <w:t xml:space="preserve">Graham </w:t>
            </w:r>
            <w:proofErr w:type="spellStart"/>
            <w:r w:rsidRPr="0036483F">
              <w:rPr>
                <w:rFonts w:cstheme="minorHAnsi"/>
                <w:sz w:val="20"/>
                <w:szCs w:val="20"/>
              </w:rPr>
              <w:t>Janet</w:t>
            </w:r>
            <w:proofErr w:type="spellEnd"/>
            <w:r>
              <w:rPr>
                <w:rFonts w:cstheme="minorHAnsi"/>
                <w:sz w:val="20"/>
                <w:szCs w:val="20"/>
              </w:rPr>
              <w:t xml:space="preserve"> </w:t>
            </w:r>
            <w:r w:rsidRPr="0036483F">
              <w:rPr>
                <w:rFonts w:cstheme="minorHAnsi"/>
                <w:sz w:val="20"/>
                <w:szCs w:val="20"/>
              </w:rPr>
              <w:t>2004</w:t>
            </w:r>
          </w:p>
        </w:tc>
        <w:tc>
          <w:tcPr>
            <w:tcW w:w="992" w:type="dxa"/>
          </w:tcPr>
          <w:p w14:paraId="181150F5" w14:textId="77777777" w:rsidR="00D67E8A" w:rsidRPr="000C4CFF" w:rsidRDefault="00D67E8A" w:rsidP="00D51F84">
            <w:pPr>
              <w:rPr>
                <w:rFonts w:cstheme="minorHAnsi"/>
                <w:sz w:val="20"/>
                <w:szCs w:val="20"/>
              </w:rPr>
            </w:pPr>
            <w:r>
              <w:rPr>
                <w:rFonts w:cstheme="minorHAnsi"/>
                <w:sz w:val="20"/>
                <w:szCs w:val="20"/>
              </w:rPr>
              <w:t xml:space="preserve">UK: </w:t>
            </w:r>
            <w:proofErr w:type="spellStart"/>
            <w:r>
              <w:rPr>
                <w:rFonts w:cstheme="minorHAnsi"/>
                <w:sz w:val="20"/>
                <w:szCs w:val="20"/>
              </w:rPr>
              <w:t>Shenley</w:t>
            </w:r>
            <w:proofErr w:type="spellEnd"/>
          </w:p>
        </w:tc>
        <w:tc>
          <w:tcPr>
            <w:tcW w:w="1276" w:type="dxa"/>
          </w:tcPr>
          <w:p w14:paraId="6B5B7CF3" w14:textId="77777777" w:rsidR="00D67E8A" w:rsidRPr="000C4CFF" w:rsidRDefault="00D67E8A" w:rsidP="00D51F84">
            <w:pPr>
              <w:rPr>
                <w:rFonts w:cstheme="minorHAnsi"/>
                <w:sz w:val="20"/>
                <w:szCs w:val="20"/>
              </w:rPr>
            </w:pPr>
            <w:r>
              <w:rPr>
                <w:rFonts w:cstheme="minorHAnsi"/>
                <w:sz w:val="20"/>
                <w:szCs w:val="20"/>
              </w:rPr>
              <w:t>Kvalitatívny výskumný projekt</w:t>
            </w:r>
          </w:p>
        </w:tc>
        <w:tc>
          <w:tcPr>
            <w:tcW w:w="1842" w:type="dxa"/>
          </w:tcPr>
          <w:p w14:paraId="2FD56E17" w14:textId="77777777" w:rsidR="00D67E8A" w:rsidRPr="000C4CFF" w:rsidRDefault="00D67E8A" w:rsidP="00D51F84">
            <w:pPr>
              <w:rPr>
                <w:rFonts w:cstheme="minorHAnsi"/>
                <w:sz w:val="20"/>
                <w:szCs w:val="20"/>
              </w:rPr>
            </w:pPr>
            <w:r>
              <w:rPr>
                <w:rFonts w:cstheme="minorHAnsi"/>
                <w:sz w:val="20"/>
                <w:szCs w:val="20"/>
              </w:rPr>
              <w:t xml:space="preserve">Každý týždeň 30-40 min. </w:t>
            </w:r>
          </w:p>
        </w:tc>
        <w:tc>
          <w:tcPr>
            <w:tcW w:w="1701" w:type="dxa"/>
          </w:tcPr>
          <w:p w14:paraId="29ED2CEB" w14:textId="77777777" w:rsidR="00D67E8A" w:rsidRPr="000C4CFF" w:rsidRDefault="00D67E8A" w:rsidP="00D51F84">
            <w:pPr>
              <w:rPr>
                <w:rFonts w:cstheme="minorHAnsi"/>
                <w:sz w:val="20"/>
                <w:szCs w:val="20"/>
              </w:rPr>
            </w:pPr>
            <w:r>
              <w:rPr>
                <w:rFonts w:cstheme="minorHAnsi"/>
                <w:sz w:val="20"/>
                <w:szCs w:val="20"/>
              </w:rPr>
              <w:t>MT intervencia: vokalizácia</w:t>
            </w:r>
          </w:p>
        </w:tc>
        <w:tc>
          <w:tcPr>
            <w:tcW w:w="1985" w:type="dxa"/>
          </w:tcPr>
          <w:p w14:paraId="0AE0EE91" w14:textId="77777777" w:rsidR="00D67E8A" w:rsidRPr="000C4CFF" w:rsidRDefault="00D67E8A" w:rsidP="00D51F84">
            <w:pPr>
              <w:rPr>
                <w:rFonts w:cstheme="minorHAnsi"/>
                <w:sz w:val="20"/>
                <w:szCs w:val="20"/>
              </w:rPr>
            </w:pPr>
            <w:r>
              <w:rPr>
                <w:rFonts w:cstheme="minorHAnsi"/>
                <w:sz w:val="20"/>
                <w:szCs w:val="20"/>
              </w:rPr>
              <w:t>2 osoby s MP: 1. 30 rokov DMO; 2. 30 rokov PAS</w:t>
            </w:r>
          </w:p>
        </w:tc>
        <w:tc>
          <w:tcPr>
            <w:tcW w:w="2835" w:type="dxa"/>
          </w:tcPr>
          <w:p w14:paraId="722CF72E" w14:textId="77777777" w:rsidR="00D67E8A" w:rsidRPr="000C4CFF" w:rsidRDefault="00D67E8A" w:rsidP="00D51F84">
            <w:pPr>
              <w:rPr>
                <w:rFonts w:cstheme="minorHAnsi"/>
                <w:sz w:val="20"/>
                <w:szCs w:val="20"/>
              </w:rPr>
            </w:pPr>
            <w:r>
              <w:rPr>
                <w:rFonts w:cstheme="minorHAnsi"/>
                <w:sz w:val="20"/>
                <w:szCs w:val="20"/>
              </w:rPr>
              <w:t>Retrospektívna analýza</w:t>
            </w:r>
          </w:p>
        </w:tc>
        <w:tc>
          <w:tcPr>
            <w:tcW w:w="3827" w:type="dxa"/>
          </w:tcPr>
          <w:p w14:paraId="42139CFE" w14:textId="77777777" w:rsidR="00D67E8A" w:rsidRPr="000C4CFF" w:rsidRDefault="00D67E8A" w:rsidP="00D51F84">
            <w:pPr>
              <w:rPr>
                <w:rFonts w:cstheme="minorHAnsi"/>
                <w:sz w:val="20"/>
                <w:szCs w:val="20"/>
              </w:rPr>
            </w:pPr>
            <w:r>
              <w:rPr>
                <w:rFonts w:cstheme="minorHAnsi"/>
                <w:sz w:val="20"/>
                <w:szCs w:val="20"/>
              </w:rPr>
              <w:t>Došlo k bodu, kedy klienti prejavili vyššiu úroveň uvedomenia a akceptácie. Došlo k nárastu dôvery</w:t>
            </w:r>
          </w:p>
        </w:tc>
      </w:tr>
      <w:tr w:rsidR="00D67E8A" w:rsidRPr="000C4CFF" w14:paraId="57987093" w14:textId="77777777" w:rsidTr="00D51F84">
        <w:tc>
          <w:tcPr>
            <w:tcW w:w="2122" w:type="dxa"/>
          </w:tcPr>
          <w:p w14:paraId="4928BBDD" w14:textId="77777777" w:rsidR="00D67E8A" w:rsidRPr="0036483F" w:rsidRDefault="00D67E8A" w:rsidP="00D51F84">
            <w:pPr>
              <w:rPr>
                <w:rFonts w:cstheme="minorHAnsi"/>
                <w:sz w:val="20"/>
                <w:szCs w:val="20"/>
              </w:rPr>
            </w:pPr>
            <w:proofErr w:type="spellStart"/>
            <w:r>
              <w:rPr>
                <w:rFonts w:cstheme="minorHAnsi"/>
                <w:sz w:val="20"/>
                <w:szCs w:val="20"/>
              </w:rPr>
              <w:t>Hooper</w:t>
            </w:r>
            <w:proofErr w:type="spellEnd"/>
            <w:r>
              <w:rPr>
                <w:rFonts w:cstheme="minorHAnsi"/>
                <w:sz w:val="20"/>
                <w:szCs w:val="20"/>
              </w:rPr>
              <w:t xml:space="preserve"> </w:t>
            </w:r>
            <w:proofErr w:type="spellStart"/>
            <w:r>
              <w:rPr>
                <w:rFonts w:cstheme="minorHAnsi"/>
                <w:sz w:val="20"/>
                <w:szCs w:val="20"/>
              </w:rPr>
              <w:t>Jeff</w:t>
            </w:r>
            <w:proofErr w:type="spellEnd"/>
            <w:r>
              <w:rPr>
                <w:rFonts w:cstheme="minorHAnsi"/>
                <w:sz w:val="20"/>
                <w:szCs w:val="20"/>
              </w:rPr>
              <w:t xml:space="preserve"> 2001</w:t>
            </w:r>
          </w:p>
        </w:tc>
        <w:tc>
          <w:tcPr>
            <w:tcW w:w="992" w:type="dxa"/>
          </w:tcPr>
          <w:p w14:paraId="3ABBF343" w14:textId="77777777" w:rsidR="00D67E8A" w:rsidRPr="00591779" w:rsidRDefault="00D67E8A" w:rsidP="00D51F84">
            <w:pPr>
              <w:rPr>
                <w:rFonts w:cstheme="minorHAnsi"/>
                <w:sz w:val="20"/>
                <w:szCs w:val="20"/>
              </w:rPr>
            </w:pPr>
            <w:r>
              <w:rPr>
                <w:rFonts w:cstheme="minorHAnsi"/>
                <w:sz w:val="20"/>
                <w:szCs w:val="20"/>
              </w:rPr>
              <w:t xml:space="preserve">UK: </w:t>
            </w:r>
            <w:proofErr w:type="spellStart"/>
            <w:r w:rsidRPr="00591779">
              <w:rPr>
                <w:rFonts w:cstheme="minorHAnsi"/>
                <w:sz w:val="20"/>
                <w:szCs w:val="20"/>
              </w:rPr>
              <w:t>Strathmartine</w:t>
            </w:r>
            <w:proofErr w:type="spellEnd"/>
            <w:r w:rsidRPr="00591779">
              <w:rPr>
                <w:rFonts w:cstheme="minorHAnsi"/>
                <w:sz w:val="20"/>
                <w:szCs w:val="20"/>
              </w:rPr>
              <w:t xml:space="preserve"> </w:t>
            </w:r>
            <w:proofErr w:type="spellStart"/>
            <w:r w:rsidRPr="00591779">
              <w:rPr>
                <w:rFonts w:cstheme="minorHAnsi"/>
                <w:sz w:val="20"/>
                <w:szCs w:val="20"/>
              </w:rPr>
              <w:t>Hospital</w:t>
            </w:r>
            <w:proofErr w:type="spellEnd"/>
            <w:r w:rsidRPr="00591779">
              <w:rPr>
                <w:rFonts w:cstheme="minorHAnsi"/>
                <w:sz w:val="20"/>
                <w:szCs w:val="20"/>
              </w:rPr>
              <w:t xml:space="preserve">, </w:t>
            </w:r>
            <w:proofErr w:type="spellStart"/>
            <w:r w:rsidRPr="00591779">
              <w:rPr>
                <w:rFonts w:cstheme="minorHAnsi"/>
                <w:sz w:val="20"/>
                <w:szCs w:val="20"/>
              </w:rPr>
              <w:t>Dundee</w:t>
            </w:r>
            <w:proofErr w:type="spellEnd"/>
            <w:r w:rsidRPr="00591779">
              <w:rPr>
                <w:rFonts w:cstheme="minorHAnsi"/>
                <w:sz w:val="20"/>
                <w:szCs w:val="20"/>
              </w:rPr>
              <w:t xml:space="preserve">, </w:t>
            </w:r>
            <w:proofErr w:type="spellStart"/>
            <w:r w:rsidRPr="00591779">
              <w:rPr>
                <w:rFonts w:cstheme="minorHAnsi"/>
                <w:sz w:val="20"/>
                <w:szCs w:val="20"/>
              </w:rPr>
              <w:t>Scotland</w:t>
            </w:r>
            <w:proofErr w:type="spellEnd"/>
          </w:p>
        </w:tc>
        <w:tc>
          <w:tcPr>
            <w:tcW w:w="1276" w:type="dxa"/>
          </w:tcPr>
          <w:p w14:paraId="57703358" w14:textId="77777777" w:rsidR="00D67E8A" w:rsidRPr="000C4CFF" w:rsidRDefault="00D67E8A" w:rsidP="00D51F84">
            <w:pPr>
              <w:rPr>
                <w:rFonts w:cstheme="minorHAnsi"/>
                <w:sz w:val="20"/>
                <w:szCs w:val="20"/>
              </w:rPr>
            </w:pPr>
            <w:r>
              <w:rPr>
                <w:rFonts w:cstheme="minorHAnsi"/>
                <w:sz w:val="20"/>
                <w:szCs w:val="20"/>
              </w:rPr>
              <w:t>Pilotná štúdia</w:t>
            </w:r>
          </w:p>
        </w:tc>
        <w:tc>
          <w:tcPr>
            <w:tcW w:w="1842" w:type="dxa"/>
          </w:tcPr>
          <w:p w14:paraId="066EA74A" w14:textId="77777777" w:rsidR="00D67E8A" w:rsidRPr="000C4CFF" w:rsidRDefault="00D67E8A" w:rsidP="00D51F84">
            <w:pPr>
              <w:rPr>
                <w:rFonts w:cstheme="minorHAnsi"/>
                <w:sz w:val="20"/>
                <w:szCs w:val="20"/>
              </w:rPr>
            </w:pPr>
            <w:r>
              <w:rPr>
                <w:rFonts w:cstheme="minorHAnsi"/>
                <w:sz w:val="20"/>
                <w:szCs w:val="20"/>
              </w:rPr>
              <w:t xml:space="preserve">5 hudobných a 5 kontrolných sedení, 30 min./ 15-20 min. </w:t>
            </w:r>
          </w:p>
        </w:tc>
        <w:tc>
          <w:tcPr>
            <w:tcW w:w="1701" w:type="dxa"/>
          </w:tcPr>
          <w:p w14:paraId="5E148012" w14:textId="77777777" w:rsidR="00D67E8A" w:rsidRPr="000C4CFF" w:rsidRDefault="00D67E8A" w:rsidP="00D51F84">
            <w:pPr>
              <w:rPr>
                <w:rFonts w:cstheme="minorHAnsi"/>
                <w:sz w:val="20"/>
                <w:szCs w:val="20"/>
              </w:rPr>
            </w:pPr>
            <w:r>
              <w:rPr>
                <w:rFonts w:cstheme="minorHAnsi"/>
                <w:sz w:val="20"/>
                <w:szCs w:val="20"/>
              </w:rPr>
              <w:t>Hudobná intervencia: štruktúrované hudobné aktivity</w:t>
            </w:r>
          </w:p>
        </w:tc>
        <w:tc>
          <w:tcPr>
            <w:tcW w:w="1985" w:type="dxa"/>
          </w:tcPr>
          <w:p w14:paraId="53822999" w14:textId="77777777" w:rsidR="00D67E8A" w:rsidRPr="000C4CFF" w:rsidRDefault="00D67E8A" w:rsidP="00D51F84">
            <w:pPr>
              <w:rPr>
                <w:rFonts w:cstheme="minorHAnsi"/>
                <w:sz w:val="20"/>
                <w:szCs w:val="20"/>
              </w:rPr>
            </w:pPr>
            <w:r>
              <w:rPr>
                <w:rFonts w:cstheme="minorHAnsi"/>
                <w:sz w:val="20"/>
                <w:szCs w:val="20"/>
              </w:rPr>
              <w:t>4 dospelí s vývojovým p.: 33-51 rokov, ťažká MR</w:t>
            </w:r>
          </w:p>
        </w:tc>
        <w:tc>
          <w:tcPr>
            <w:tcW w:w="2835" w:type="dxa"/>
          </w:tcPr>
          <w:p w14:paraId="4382C479" w14:textId="77777777" w:rsidR="00D67E8A" w:rsidRPr="000C4CFF" w:rsidRDefault="00D67E8A" w:rsidP="00D51F84">
            <w:pPr>
              <w:rPr>
                <w:rFonts w:cstheme="minorHAnsi"/>
                <w:sz w:val="20"/>
                <w:szCs w:val="20"/>
              </w:rPr>
            </w:pPr>
            <w:r>
              <w:rPr>
                <w:rFonts w:cstheme="minorHAnsi"/>
                <w:sz w:val="20"/>
                <w:szCs w:val="20"/>
              </w:rPr>
              <w:t>Štruktúrovaná interakcia</w:t>
            </w:r>
          </w:p>
        </w:tc>
        <w:tc>
          <w:tcPr>
            <w:tcW w:w="3827" w:type="dxa"/>
          </w:tcPr>
          <w:p w14:paraId="0AB83365" w14:textId="77777777" w:rsidR="00D67E8A" w:rsidRPr="000C4CFF" w:rsidRDefault="00D67E8A" w:rsidP="00D51F84">
            <w:pPr>
              <w:rPr>
                <w:rFonts w:cstheme="minorHAnsi"/>
                <w:sz w:val="20"/>
                <w:szCs w:val="20"/>
              </w:rPr>
            </w:pPr>
            <w:r>
              <w:rPr>
                <w:rFonts w:cstheme="minorHAnsi"/>
                <w:sz w:val="20"/>
                <w:szCs w:val="20"/>
              </w:rPr>
              <w:t>Z</w:t>
            </w:r>
            <w:r w:rsidRPr="006114D1">
              <w:rPr>
                <w:rFonts w:cstheme="minorHAnsi"/>
                <w:sz w:val="20"/>
                <w:szCs w:val="20"/>
              </w:rPr>
              <w:t>výšen</w:t>
            </w:r>
            <w:r>
              <w:rPr>
                <w:rFonts w:cstheme="minorHAnsi"/>
                <w:sz w:val="20"/>
                <w:szCs w:val="20"/>
              </w:rPr>
              <w:t>á</w:t>
            </w:r>
            <w:r w:rsidRPr="006114D1">
              <w:rPr>
                <w:rFonts w:cstheme="minorHAnsi"/>
                <w:sz w:val="20"/>
                <w:szCs w:val="20"/>
              </w:rPr>
              <w:t xml:space="preserve"> úroveň pozitívnej interakcie a</w:t>
            </w:r>
            <w:r>
              <w:rPr>
                <w:rFonts w:cstheme="minorHAnsi"/>
                <w:sz w:val="20"/>
                <w:szCs w:val="20"/>
              </w:rPr>
              <w:t> </w:t>
            </w:r>
            <w:r w:rsidRPr="006114D1">
              <w:rPr>
                <w:rFonts w:cstheme="minorHAnsi"/>
                <w:sz w:val="20"/>
                <w:szCs w:val="20"/>
              </w:rPr>
              <w:t>nízk</w:t>
            </w:r>
            <w:r>
              <w:rPr>
                <w:rFonts w:cstheme="minorHAnsi"/>
                <w:sz w:val="20"/>
                <w:szCs w:val="20"/>
              </w:rPr>
              <w:t xml:space="preserve">a </w:t>
            </w:r>
            <w:r w:rsidRPr="006114D1">
              <w:rPr>
                <w:rFonts w:cstheme="minorHAnsi"/>
                <w:sz w:val="20"/>
                <w:szCs w:val="20"/>
              </w:rPr>
              <w:t>úroveň negatívnej interakcie.</w:t>
            </w:r>
            <w:r>
              <w:rPr>
                <w:rFonts w:cstheme="minorHAnsi"/>
                <w:sz w:val="20"/>
                <w:szCs w:val="20"/>
              </w:rPr>
              <w:t xml:space="preserve"> P</w:t>
            </w:r>
            <w:r w:rsidRPr="006114D1">
              <w:rPr>
                <w:rFonts w:cstheme="minorHAnsi"/>
                <w:sz w:val="20"/>
                <w:szCs w:val="20"/>
              </w:rPr>
              <w:t>otvrd</w:t>
            </w:r>
            <w:r>
              <w:rPr>
                <w:rFonts w:cstheme="minorHAnsi"/>
                <w:sz w:val="20"/>
                <w:szCs w:val="20"/>
              </w:rPr>
              <w:t xml:space="preserve">enie neverbálnej hodnoty </w:t>
            </w:r>
            <w:r w:rsidRPr="006114D1">
              <w:rPr>
                <w:rFonts w:cstheme="minorHAnsi"/>
                <w:sz w:val="20"/>
                <w:szCs w:val="20"/>
              </w:rPr>
              <w:t>pri podpore interakcie a rozptýlení stresu</w:t>
            </w:r>
            <w:r>
              <w:rPr>
                <w:rFonts w:cstheme="minorHAnsi"/>
                <w:sz w:val="20"/>
                <w:szCs w:val="20"/>
              </w:rPr>
              <w:t>.</w:t>
            </w:r>
          </w:p>
        </w:tc>
      </w:tr>
      <w:tr w:rsidR="00D67E8A" w:rsidRPr="000C4CFF" w14:paraId="264E39F4" w14:textId="77777777" w:rsidTr="00D51F84">
        <w:tc>
          <w:tcPr>
            <w:tcW w:w="2122" w:type="dxa"/>
          </w:tcPr>
          <w:p w14:paraId="0E238ACD" w14:textId="77777777" w:rsidR="00D67E8A" w:rsidRPr="00607074" w:rsidRDefault="00D67E8A" w:rsidP="00D51F84">
            <w:pPr>
              <w:rPr>
                <w:sz w:val="20"/>
                <w:szCs w:val="20"/>
              </w:rPr>
            </w:pPr>
            <w:proofErr w:type="spellStart"/>
            <w:r w:rsidRPr="009C6FC1">
              <w:rPr>
                <w:sz w:val="20"/>
                <w:szCs w:val="20"/>
              </w:rPr>
              <w:t>MacDonald</w:t>
            </w:r>
            <w:proofErr w:type="spellEnd"/>
            <w:r>
              <w:rPr>
                <w:sz w:val="20"/>
                <w:szCs w:val="20"/>
              </w:rPr>
              <w:t xml:space="preserve"> </w:t>
            </w:r>
            <w:proofErr w:type="spellStart"/>
            <w:r w:rsidRPr="009C6FC1">
              <w:rPr>
                <w:sz w:val="20"/>
                <w:szCs w:val="20"/>
              </w:rPr>
              <w:t>R</w:t>
            </w:r>
            <w:r>
              <w:rPr>
                <w:sz w:val="20"/>
                <w:szCs w:val="20"/>
              </w:rPr>
              <w:t>a</w:t>
            </w:r>
            <w:r w:rsidRPr="009C6FC1">
              <w:rPr>
                <w:sz w:val="20"/>
                <w:szCs w:val="20"/>
              </w:rPr>
              <w:t>ymon</w:t>
            </w:r>
            <w:r>
              <w:rPr>
                <w:sz w:val="20"/>
                <w:szCs w:val="20"/>
              </w:rPr>
              <w:t>d</w:t>
            </w:r>
            <w:proofErr w:type="spellEnd"/>
            <w:r w:rsidRPr="009C6FC1">
              <w:rPr>
                <w:sz w:val="20"/>
                <w:szCs w:val="20"/>
              </w:rPr>
              <w:t xml:space="preserve"> A. R.</w:t>
            </w:r>
            <w:r>
              <w:rPr>
                <w:sz w:val="20"/>
                <w:szCs w:val="20"/>
              </w:rPr>
              <w:t xml:space="preserve">, </w:t>
            </w:r>
            <w:proofErr w:type="spellStart"/>
            <w:r w:rsidRPr="009C6FC1">
              <w:rPr>
                <w:sz w:val="20"/>
                <w:szCs w:val="20"/>
              </w:rPr>
              <w:t>O'Donnell</w:t>
            </w:r>
            <w:proofErr w:type="spellEnd"/>
            <w:r>
              <w:rPr>
                <w:sz w:val="20"/>
                <w:szCs w:val="20"/>
              </w:rPr>
              <w:t xml:space="preserve"> P. J., </w:t>
            </w:r>
            <w:proofErr w:type="spellStart"/>
            <w:r>
              <w:rPr>
                <w:sz w:val="20"/>
                <w:szCs w:val="20"/>
              </w:rPr>
              <w:t>Davies</w:t>
            </w:r>
            <w:proofErr w:type="spellEnd"/>
            <w:r>
              <w:rPr>
                <w:sz w:val="20"/>
                <w:szCs w:val="20"/>
              </w:rPr>
              <w:t xml:space="preserve"> John B., </w:t>
            </w:r>
            <w:r>
              <w:rPr>
                <w:rFonts w:cstheme="minorHAnsi"/>
                <w:sz w:val="20"/>
                <w:szCs w:val="20"/>
              </w:rPr>
              <w:t>1999</w:t>
            </w:r>
          </w:p>
        </w:tc>
        <w:tc>
          <w:tcPr>
            <w:tcW w:w="992" w:type="dxa"/>
          </w:tcPr>
          <w:p w14:paraId="04909452" w14:textId="77777777" w:rsidR="00D67E8A" w:rsidRDefault="00D67E8A" w:rsidP="00D51F84">
            <w:pPr>
              <w:rPr>
                <w:rFonts w:cstheme="minorHAnsi"/>
                <w:sz w:val="20"/>
                <w:szCs w:val="20"/>
              </w:rPr>
            </w:pPr>
            <w:r>
              <w:rPr>
                <w:rFonts w:cstheme="minorHAnsi"/>
                <w:sz w:val="20"/>
                <w:szCs w:val="20"/>
              </w:rPr>
              <w:t>UK: Glasgow</w:t>
            </w:r>
          </w:p>
        </w:tc>
        <w:tc>
          <w:tcPr>
            <w:tcW w:w="1276" w:type="dxa"/>
          </w:tcPr>
          <w:p w14:paraId="3996C9F5" w14:textId="77777777" w:rsidR="00D67E8A" w:rsidRPr="000C4CFF" w:rsidRDefault="00D67E8A" w:rsidP="00D51F84">
            <w:pPr>
              <w:rPr>
                <w:rFonts w:cstheme="minorHAnsi"/>
                <w:sz w:val="20"/>
                <w:szCs w:val="20"/>
              </w:rPr>
            </w:pPr>
            <w:r>
              <w:rPr>
                <w:rFonts w:cstheme="minorHAnsi"/>
                <w:sz w:val="20"/>
                <w:szCs w:val="20"/>
              </w:rPr>
              <w:t>Empirické skúmanie</w:t>
            </w:r>
          </w:p>
        </w:tc>
        <w:tc>
          <w:tcPr>
            <w:tcW w:w="1842" w:type="dxa"/>
          </w:tcPr>
          <w:p w14:paraId="68CE905F" w14:textId="77777777" w:rsidR="00D67E8A" w:rsidRPr="000C4CFF" w:rsidRDefault="00D67E8A" w:rsidP="00D51F84">
            <w:pPr>
              <w:rPr>
                <w:rFonts w:cstheme="minorHAnsi"/>
                <w:sz w:val="20"/>
                <w:szCs w:val="20"/>
              </w:rPr>
            </w:pPr>
            <w:r>
              <w:rPr>
                <w:rFonts w:cstheme="minorHAnsi"/>
                <w:sz w:val="20"/>
                <w:szCs w:val="20"/>
              </w:rPr>
              <w:t>10 týždňový hudobný program ( 90 min.)</w:t>
            </w:r>
          </w:p>
        </w:tc>
        <w:tc>
          <w:tcPr>
            <w:tcW w:w="1701" w:type="dxa"/>
          </w:tcPr>
          <w:p w14:paraId="57857A95" w14:textId="77777777" w:rsidR="00D67E8A" w:rsidRPr="000C4CFF" w:rsidRDefault="00D67E8A" w:rsidP="00D51F84">
            <w:pPr>
              <w:rPr>
                <w:rFonts w:cstheme="minorHAnsi"/>
                <w:sz w:val="20"/>
                <w:szCs w:val="20"/>
              </w:rPr>
            </w:pPr>
            <w:r>
              <w:rPr>
                <w:rFonts w:cstheme="minorHAnsi"/>
                <w:sz w:val="20"/>
                <w:szCs w:val="20"/>
              </w:rPr>
              <w:t>MT intervencia</w:t>
            </w:r>
          </w:p>
        </w:tc>
        <w:tc>
          <w:tcPr>
            <w:tcW w:w="1985" w:type="dxa"/>
          </w:tcPr>
          <w:p w14:paraId="36BC7973" w14:textId="77777777" w:rsidR="00D67E8A" w:rsidRPr="000C4CFF" w:rsidRDefault="00D67E8A" w:rsidP="00D51F84">
            <w:pPr>
              <w:rPr>
                <w:rFonts w:cstheme="minorHAnsi"/>
                <w:sz w:val="20"/>
                <w:szCs w:val="20"/>
              </w:rPr>
            </w:pPr>
            <w:r>
              <w:rPr>
                <w:rFonts w:cstheme="minorHAnsi"/>
                <w:sz w:val="20"/>
                <w:szCs w:val="20"/>
              </w:rPr>
              <w:t xml:space="preserve">64 osôb s ľahkým/ stredne ťažkým MP </w:t>
            </w:r>
          </w:p>
        </w:tc>
        <w:tc>
          <w:tcPr>
            <w:tcW w:w="2835" w:type="dxa"/>
          </w:tcPr>
          <w:p w14:paraId="778C0A04" w14:textId="77777777" w:rsidR="00D67E8A" w:rsidRPr="000C4CFF" w:rsidRDefault="00D67E8A" w:rsidP="00D51F84">
            <w:pPr>
              <w:rPr>
                <w:rFonts w:cstheme="minorHAnsi"/>
                <w:sz w:val="20"/>
                <w:szCs w:val="20"/>
              </w:rPr>
            </w:pPr>
            <w:proofErr w:type="spellStart"/>
            <w:r w:rsidRPr="0069168C">
              <w:rPr>
                <w:rFonts w:cstheme="minorHAnsi"/>
                <w:sz w:val="20"/>
                <w:szCs w:val="20"/>
              </w:rPr>
              <w:t>Elmesov</w:t>
            </w:r>
            <w:proofErr w:type="spellEnd"/>
            <w:r w:rsidRPr="0069168C">
              <w:rPr>
                <w:rFonts w:cstheme="minorHAnsi"/>
                <w:sz w:val="20"/>
                <w:szCs w:val="20"/>
              </w:rPr>
              <w:t xml:space="preserve"> test hudobných schopností</w:t>
            </w:r>
            <w:r>
              <w:rPr>
                <w:rFonts w:cstheme="minorHAnsi"/>
                <w:sz w:val="20"/>
                <w:szCs w:val="20"/>
              </w:rPr>
              <w:t xml:space="preserve">, </w:t>
            </w:r>
            <w:r w:rsidRPr="0069168C">
              <w:rPr>
                <w:rFonts w:cstheme="minorHAnsi"/>
                <w:sz w:val="20"/>
                <w:szCs w:val="20"/>
              </w:rPr>
              <w:t>Komunikačný hodnotiaci profil pre dospelých s</w:t>
            </w:r>
            <w:r>
              <w:rPr>
                <w:rFonts w:cstheme="minorHAnsi"/>
                <w:sz w:val="20"/>
                <w:szCs w:val="20"/>
              </w:rPr>
              <w:t xml:space="preserve"> MP, </w:t>
            </w:r>
            <w:r w:rsidRPr="0069168C">
              <w:rPr>
                <w:rFonts w:cstheme="minorHAnsi"/>
                <w:sz w:val="20"/>
                <w:szCs w:val="20"/>
              </w:rPr>
              <w:t xml:space="preserve">Vizuálna analógová </w:t>
            </w:r>
            <w:r>
              <w:rPr>
                <w:rFonts w:cstheme="minorHAnsi"/>
                <w:sz w:val="20"/>
                <w:szCs w:val="20"/>
              </w:rPr>
              <w:t>o</w:t>
            </w:r>
            <w:r w:rsidRPr="0069168C">
              <w:rPr>
                <w:rFonts w:cstheme="minorHAnsi"/>
                <w:sz w:val="20"/>
                <w:szCs w:val="20"/>
              </w:rPr>
              <w:t xml:space="preserve">tázka na </w:t>
            </w:r>
            <w:proofErr w:type="spellStart"/>
            <w:r w:rsidRPr="0069168C">
              <w:rPr>
                <w:rFonts w:cstheme="minorHAnsi"/>
                <w:sz w:val="20"/>
                <w:szCs w:val="20"/>
              </w:rPr>
              <w:t>sebavnímanie</w:t>
            </w:r>
            <w:proofErr w:type="spellEnd"/>
            <w:r w:rsidRPr="0069168C">
              <w:rPr>
                <w:rFonts w:cstheme="minorHAnsi"/>
                <w:sz w:val="20"/>
                <w:szCs w:val="20"/>
              </w:rPr>
              <w:t xml:space="preserve"> </w:t>
            </w:r>
            <w:proofErr w:type="spellStart"/>
            <w:r w:rsidRPr="0069168C">
              <w:rPr>
                <w:rFonts w:cstheme="minorHAnsi"/>
                <w:sz w:val="20"/>
                <w:szCs w:val="20"/>
              </w:rPr>
              <w:t>gamelových</w:t>
            </w:r>
            <w:proofErr w:type="spellEnd"/>
            <w:r w:rsidRPr="0069168C">
              <w:rPr>
                <w:rFonts w:cstheme="minorHAnsi"/>
                <w:sz w:val="20"/>
                <w:szCs w:val="20"/>
              </w:rPr>
              <w:t xml:space="preserve"> schopností</w:t>
            </w:r>
            <w:r>
              <w:rPr>
                <w:rFonts w:cstheme="minorHAnsi"/>
                <w:sz w:val="20"/>
                <w:szCs w:val="20"/>
              </w:rPr>
              <w:t xml:space="preserve"> (CASP); Deskriptívne štatistiky ANOVA; </w:t>
            </w:r>
            <w:proofErr w:type="spellStart"/>
            <w:r>
              <w:rPr>
                <w:rFonts w:cstheme="minorHAnsi"/>
                <w:sz w:val="20"/>
                <w:szCs w:val="20"/>
              </w:rPr>
              <w:t>Longitudiálna</w:t>
            </w:r>
            <w:proofErr w:type="spellEnd"/>
            <w:r>
              <w:rPr>
                <w:rFonts w:cstheme="minorHAnsi"/>
                <w:sz w:val="20"/>
                <w:szCs w:val="20"/>
              </w:rPr>
              <w:t xml:space="preserve"> analýza</w:t>
            </w:r>
          </w:p>
        </w:tc>
        <w:tc>
          <w:tcPr>
            <w:tcW w:w="3827" w:type="dxa"/>
          </w:tcPr>
          <w:p w14:paraId="5269221B" w14:textId="77777777" w:rsidR="00D67E8A" w:rsidRPr="000C4CFF" w:rsidRDefault="00D67E8A" w:rsidP="00D51F84">
            <w:pPr>
              <w:rPr>
                <w:rFonts w:cstheme="minorHAnsi"/>
                <w:sz w:val="20"/>
                <w:szCs w:val="20"/>
              </w:rPr>
            </w:pPr>
            <w:r>
              <w:rPr>
                <w:rFonts w:cstheme="minorHAnsi"/>
                <w:sz w:val="20"/>
                <w:szCs w:val="20"/>
              </w:rPr>
              <w:t>V</w:t>
            </w:r>
            <w:r w:rsidRPr="0069168C">
              <w:rPr>
                <w:rFonts w:cstheme="minorHAnsi"/>
                <w:sz w:val="20"/>
                <w:szCs w:val="20"/>
              </w:rPr>
              <w:t>ýznamné zlepšenie hudobných schopností, komunikácie a</w:t>
            </w:r>
            <w:r>
              <w:rPr>
                <w:rFonts w:cstheme="minorHAnsi"/>
                <w:sz w:val="20"/>
                <w:szCs w:val="20"/>
              </w:rPr>
              <w:t xml:space="preserve"> s</w:t>
            </w:r>
            <w:r w:rsidRPr="0069168C">
              <w:rPr>
                <w:rFonts w:cstheme="minorHAnsi"/>
                <w:sz w:val="20"/>
                <w:szCs w:val="20"/>
              </w:rPr>
              <w:t>ebahodnotenia</w:t>
            </w:r>
            <w:r>
              <w:rPr>
                <w:rFonts w:cstheme="minorHAnsi"/>
                <w:sz w:val="20"/>
                <w:szCs w:val="20"/>
              </w:rPr>
              <w:t>. V</w:t>
            </w:r>
            <w:r w:rsidRPr="0069168C">
              <w:rPr>
                <w:rFonts w:cstheme="minorHAnsi"/>
                <w:sz w:val="20"/>
                <w:szCs w:val="20"/>
              </w:rPr>
              <w:t>ývoj dosiahnutý v</w:t>
            </w:r>
            <w:r>
              <w:rPr>
                <w:rFonts w:cstheme="minorHAnsi"/>
                <w:sz w:val="20"/>
                <w:szCs w:val="20"/>
              </w:rPr>
              <w:t> </w:t>
            </w:r>
            <w:r w:rsidRPr="0069168C">
              <w:rPr>
                <w:rFonts w:cstheme="minorHAnsi"/>
                <w:sz w:val="20"/>
                <w:szCs w:val="20"/>
              </w:rPr>
              <w:t>rámci</w:t>
            </w:r>
            <w:r>
              <w:rPr>
                <w:rFonts w:cstheme="minorHAnsi"/>
                <w:sz w:val="20"/>
                <w:szCs w:val="20"/>
              </w:rPr>
              <w:t xml:space="preserve"> </w:t>
            </w:r>
            <w:r w:rsidRPr="0069168C">
              <w:rPr>
                <w:rFonts w:cstheme="minorHAnsi"/>
                <w:sz w:val="20"/>
                <w:szCs w:val="20"/>
              </w:rPr>
              <w:t>experimentálnej skupiny pretrvával</w:t>
            </w:r>
            <w:r>
              <w:rPr>
                <w:rFonts w:cstheme="minorHAnsi"/>
                <w:sz w:val="20"/>
                <w:szCs w:val="20"/>
              </w:rPr>
              <w:t xml:space="preserve"> </w:t>
            </w:r>
            <w:r w:rsidRPr="0069168C">
              <w:rPr>
                <w:rFonts w:cstheme="minorHAnsi"/>
                <w:sz w:val="20"/>
                <w:szCs w:val="20"/>
              </w:rPr>
              <w:t xml:space="preserve">aj </w:t>
            </w:r>
            <w:r>
              <w:rPr>
                <w:rFonts w:cstheme="minorHAnsi"/>
                <w:sz w:val="20"/>
                <w:szCs w:val="20"/>
              </w:rPr>
              <w:t>6</w:t>
            </w:r>
            <w:r w:rsidRPr="0069168C">
              <w:rPr>
                <w:rFonts w:cstheme="minorHAnsi"/>
                <w:sz w:val="20"/>
                <w:szCs w:val="20"/>
              </w:rPr>
              <w:t xml:space="preserve"> mesiacov po intervencii.</w:t>
            </w:r>
          </w:p>
        </w:tc>
      </w:tr>
      <w:tr w:rsidR="00D67E8A" w:rsidRPr="000C4CFF" w14:paraId="28201BF8" w14:textId="77777777" w:rsidTr="00D51F84">
        <w:tc>
          <w:tcPr>
            <w:tcW w:w="2122" w:type="dxa"/>
          </w:tcPr>
          <w:p w14:paraId="22121ECF" w14:textId="77777777" w:rsidR="00D67E8A" w:rsidRPr="009C6FC1" w:rsidRDefault="00D67E8A" w:rsidP="00D51F84">
            <w:pPr>
              <w:rPr>
                <w:sz w:val="20"/>
                <w:szCs w:val="20"/>
              </w:rPr>
            </w:pPr>
            <w:proofErr w:type="spellStart"/>
            <w:r>
              <w:rPr>
                <w:sz w:val="20"/>
                <w:szCs w:val="20"/>
              </w:rPr>
              <w:lastRenderedPageBreak/>
              <w:t>Toolan</w:t>
            </w:r>
            <w:proofErr w:type="spellEnd"/>
            <w:r>
              <w:rPr>
                <w:sz w:val="20"/>
                <w:szCs w:val="20"/>
              </w:rPr>
              <w:t xml:space="preserve"> P. G., </w:t>
            </w:r>
            <w:proofErr w:type="spellStart"/>
            <w:r>
              <w:rPr>
                <w:sz w:val="20"/>
                <w:szCs w:val="20"/>
              </w:rPr>
              <w:t>Coleman</w:t>
            </w:r>
            <w:proofErr w:type="spellEnd"/>
            <w:r>
              <w:rPr>
                <w:sz w:val="20"/>
                <w:szCs w:val="20"/>
              </w:rPr>
              <w:t xml:space="preserve"> S. Y., 1994</w:t>
            </w:r>
          </w:p>
        </w:tc>
        <w:tc>
          <w:tcPr>
            <w:tcW w:w="992" w:type="dxa"/>
          </w:tcPr>
          <w:p w14:paraId="2C34A485" w14:textId="77777777" w:rsidR="00D67E8A" w:rsidRDefault="00D67E8A" w:rsidP="00D51F84">
            <w:pPr>
              <w:rPr>
                <w:rFonts w:cstheme="minorHAnsi"/>
                <w:sz w:val="20"/>
                <w:szCs w:val="20"/>
              </w:rPr>
            </w:pPr>
            <w:r>
              <w:rPr>
                <w:rFonts w:cstheme="minorHAnsi"/>
                <w:sz w:val="20"/>
                <w:szCs w:val="20"/>
              </w:rPr>
              <w:t>UK</w:t>
            </w:r>
          </w:p>
        </w:tc>
        <w:tc>
          <w:tcPr>
            <w:tcW w:w="1276" w:type="dxa"/>
          </w:tcPr>
          <w:p w14:paraId="7A985A6E" w14:textId="77777777" w:rsidR="00D67E8A" w:rsidRPr="000C4CFF" w:rsidRDefault="00D67E8A" w:rsidP="00D51F84">
            <w:pPr>
              <w:rPr>
                <w:rFonts w:cstheme="minorHAnsi"/>
                <w:sz w:val="20"/>
                <w:szCs w:val="20"/>
              </w:rPr>
            </w:pPr>
            <w:r>
              <w:rPr>
                <w:rFonts w:cstheme="minorHAnsi"/>
                <w:sz w:val="20"/>
                <w:szCs w:val="20"/>
              </w:rPr>
              <w:t>Analýza rozptylu</w:t>
            </w:r>
          </w:p>
        </w:tc>
        <w:tc>
          <w:tcPr>
            <w:tcW w:w="1842" w:type="dxa"/>
          </w:tcPr>
          <w:p w14:paraId="41D21F2E" w14:textId="77777777" w:rsidR="00D67E8A" w:rsidRPr="000C4CFF" w:rsidRDefault="00D67E8A" w:rsidP="00D51F84">
            <w:pPr>
              <w:rPr>
                <w:rFonts w:cstheme="minorHAnsi"/>
                <w:sz w:val="20"/>
                <w:szCs w:val="20"/>
              </w:rPr>
            </w:pPr>
            <w:r>
              <w:rPr>
                <w:rFonts w:cstheme="minorHAnsi"/>
                <w:sz w:val="20"/>
                <w:szCs w:val="20"/>
              </w:rPr>
              <w:t>30 sedení 30 min./ 1x za týždeň</w:t>
            </w:r>
          </w:p>
        </w:tc>
        <w:tc>
          <w:tcPr>
            <w:tcW w:w="1701" w:type="dxa"/>
          </w:tcPr>
          <w:p w14:paraId="3502ECDF" w14:textId="77777777" w:rsidR="00D67E8A" w:rsidRPr="000C4CFF" w:rsidRDefault="00D67E8A" w:rsidP="00D51F84">
            <w:pPr>
              <w:rPr>
                <w:rFonts w:cstheme="minorHAnsi"/>
                <w:sz w:val="20"/>
                <w:szCs w:val="20"/>
              </w:rPr>
            </w:pPr>
            <w:r>
              <w:rPr>
                <w:rFonts w:cstheme="minorHAnsi"/>
                <w:sz w:val="20"/>
                <w:szCs w:val="20"/>
              </w:rPr>
              <w:t>MT intervencia: nedirektívny prístup, voľná hudobná improvizácia</w:t>
            </w:r>
          </w:p>
        </w:tc>
        <w:tc>
          <w:tcPr>
            <w:tcW w:w="1985" w:type="dxa"/>
          </w:tcPr>
          <w:p w14:paraId="4C45F397" w14:textId="77777777" w:rsidR="00D67E8A" w:rsidRPr="000C4CFF" w:rsidRDefault="00D67E8A" w:rsidP="00D51F84">
            <w:pPr>
              <w:rPr>
                <w:rFonts w:cstheme="minorHAnsi"/>
                <w:sz w:val="20"/>
                <w:szCs w:val="20"/>
              </w:rPr>
            </w:pPr>
            <w:r>
              <w:rPr>
                <w:rFonts w:cstheme="minorHAnsi"/>
                <w:sz w:val="20"/>
                <w:szCs w:val="20"/>
              </w:rPr>
              <w:t>5 osôb s MP</w:t>
            </w:r>
          </w:p>
        </w:tc>
        <w:tc>
          <w:tcPr>
            <w:tcW w:w="2835" w:type="dxa"/>
          </w:tcPr>
          <w:p w14:paraId="329EB3C2" w14:textId="77777777" w:rsidR="00D67E8A" w:rsidRPr="000C4CFF" w:rsidRDefault="00D67E8A" w:rsidP="00D51F84">
            <w:pPr>
              <w:rPr>
                <w:rFonts w:cstheme="minorHAnsi"/>
                <w:sz w:val="20"/>
                <w:szCs w:val="20"/>
              </w:rPr>
            </w:pPr>
            <w:r>
              <w:rPr>
                <w:rFonts w:cstheme="minorHAnsi"/>
                <w:sz w:val="20"/>
                <w:szCs w:val="20"/>
              </w:rPr>
              <w:t>Videonahrávky- analýza (hodnotiaca škála) uskutočnená nezávislými pozorovateľmi</w:t>
            </w:r>
          </w:p>
        </w:tc>
        <w:tc>
          <w:tcPr>
            <w:tcW w:w="3827" w:type="dxa"/>
          </w:tcPr>
          <w:p w14:paraId="0D62F365" w14:textId="77777777" w:rsidR="00D67E8A" w:rsidRPr="000C4CFF" w:rsidRDefault="00D67E8A" w:rsidP="00D51F84">
            <w:pPr>
              <w:rPr>
                <w:rFonts w:cstheme="minorHAnsi"/>
                <w:sz w:val="20"/>
                <w:szCs w:val="20"/>
              </w:rPr>
            </w:pPr>
            <w:r>
              <w:rPr>
                <w:rFonts w:cstheme="minorHAnsi"/>
                <w:sz w:val="20"/>
                <w:szCs w:val="20"/>
              </w:rPr>
              <w:t>Z</w:t>
            </w:r>
            <w:r w:rsidRPr="004E0C7B">
              <w:rPr>
                <w:rFonts w:cstheme="minorHAnsi"/>
                <w:sz w:val="20"/>
                <w:szCs w:val="20"/>
              </w:rPr>
              <w:t xml:space="preserve">výšenie úrovne angažovanosti v priebehu času. </w:t>
            </w:r>
          </w:p>
        </w:tc>
      </w:tr>
      <w:tr w:rsidR="00D67E8A" w:rsidRPr="000C4CFF" w14:paraId="4891F317" w14:textId="77777777" w:rsidTr="00D51F84">
        <w:tc>
          <w:tcPr>
            <w:tcW w:w="2122" w:type="dxa"/>
          </w:tcPr>
          <w:p w14:paraId="72DDCE5C" w14:textId="77777777" w:rsidR="00D67E8A" w:rsidRPr="00D524A9" w:rsidRDefault="00D67E8A" w:rsidP="00D51F84">
            <w:pPr>
              <w:tabs>
                <w:tab w:val="left" w:pos="1290"/>
              </w:tabs>
              <w:rPr>
                <w:sz w:val="20"/>
                <w:szCs w:val="20"/>
                <w:highlight w:val="yellow"/>
              </w:rPr>
            </w:pPr>
            <w:proofErr w:type="spellStart"/>
            <w:r w:rsidRPr="008C58C5">
              <w:rPr>
                <w:sz w:val="20"/>
                <w:szCs w:val="20"/>
              </w:rPr>
              <w:t>Navagare</w:t>
            </w:r>
            <w:proofErr w:type="spellEnd"/>
            <w:r w:rsidRPr="008C58C5">
              <w:rPr>
                <w:sz w:val="20"/>
                <w:szCs w:val="20"/>
              </w:rPr>
              <w:t xml:space="preserve"> </w:t>
            </w:r>
            <w:proofErr w:type="spellStart"/>
            <w:r w:rsidRPr="008C58C5">
              <w:rPr>
                <w:sz w:val="20"/>
                <w:szCs w:val="20"/>
              </w:rPr>
              <w:t>Deepak</w:t>
            </w:r>
            <w:proofErr w:type="spellEnd"/>
            <w:r w:rsidRPr="008C58C5">
              <w:rPr>
                <w:sz w:val="20"/>
                <w:szCs w:val="20"/>
              </w:rPr>
              <w:t xml:space="preserve"> D., </w:t>
            </w:r>
            <w:r w:rsidRPr="008C58C5">
              <w:rPr>
                <w:rFonts w:ascii="Calibri" w:hAnsi="Calibri" w:cs="Calibri"/>
                <w:color w:val="000000"/>
                <w:sz w:val="20"/>
                <w:szCs w:val="20"/>
              </w:rPr>
              <w:t>2019</w:t>
            </w:r>
          </w:p>
        </w:tc>
        <w:tc>
          <w:tcPr>
            <w:tcW w:w="992" w:type="dxa"/>
          </w:tcPr>
          <w:p w14:paraId="42429463" w14:textId="77777777" w:rsidR="00D67E8A" w:rsidRDefault="00D67E8A" w:rsidP="00D51F84">
            <w:pPr>
              <w:rPr>
                <w:rFonts w:cstheme="minorHAnsi"/>
                <w:sz w:val="20"/>
                <w:szCs w:val="20"/>
              </w:rPr>
            </w:pPr>
            <w:r>
              <w:rPr>
                <w:rFonts w:cstheme="minorHAnsi"/>
                <w:sz w:val="20"/>
                <w:szCs w:val="20"/>
              </w:rPr>
              <w:t xml:space="preserve">India: Navi </w:t>
            </w:r>
            <w:proofErr w:type="spellStart"/>
            <w:r>
              <w:rPr>
                <w:rFonts w:cstheme="minorHAnsi"/>
                <w:sz w:val="20"/>
                <w:szCs w:val="20"/>
              </w:rPr>
              <w:t>Mumbai</w:t>
            </w:r>
            <w:proofErr w:type="spellEnd"/>
          </w:p>
        </w:tc>
        <w:tc>
          <w:tcPr>
            <w:tcW w:w="1276" w:type="dxa"/>
          </w:tcPr>
          <w:p w14:paraId="0F436246" w14:textId="77777777" w:rsidR="00D67E8A" w:rsidRPr="000C4CFF" w:rsidRDefault="00D67E8A" w:rsidP="00D51F84">
            <w:pPr>
              <w:rPr>
                <w:rFonts w:cstheme="minorHAnsi"/>
                <w:sz w:val="20"/>
                <w:szCs w:val="20"/>
              </w:rPr>
            </w:pPr>
            <w:r>
              <w:rPr>
                <w:rFonts w:cstheme="minorHAnsi"/>
                <w:sz w:val="20"/>
                <w:szCs w:val="20"/>
              </w:rPr>
              <w:t>Kvalita Experimentálna štúdia</w:t>
            </w:r>
          </w:p>
        </w:tc>
        <w:tc>
          <w:tcPr>
            <w:tcW w:w="1842" w:type="dxa"/>
          </w:tcPr>
          <w:p w14:paraId="271DD5C6" w14:textId="77777777" w:rsidR="00D67E8A" w:rsidRPr="000C4CFF" w:rsidRDefault="00D67E8A" w:rsidP="00D51F84">
            <w:pPr>
              <w:rPr>
                <w:rFonts w:cstheme="minorHAnsi"/>
                <w:sz w:val="20"/>
                <w:szCs w:val="20"/>
              </w:rPr>
            </w:pPr>
          </w:p>
        </w:tc>
        <w:tc>
          <w:tcPr>
            <w:tcW w:w="1701" w:type="dxa"/>
          </w:tcPr>
          <w:p w14:paraId="3E9EC534" w14:textId="77777777" w:rsidR="00D67E8A" w:rsidRPr="000C4CFF" w:rsidRDefault="00D67E8A" w:rsidP="00D51F84">
            <w:pPr>
              <w:rPr>
                <w:rFonts w:cstheme="minorHAnsi"/>
                <w:sz w:val="20"/>
                <w:szCs w:val="20"/>
              </w:rPr>
            </w:pPr>
            <w:r>
              <w:rPr>
                <w:rFonts w:cstheme="minorHAnsi"/>
                <w:sz w:val="20"/>
                <w:szCs w:val="20"/>
              </w:rPr>
              <w:t xml:space="preserve">Ide o vzdelávanie, ale s hudbou, </w:t>
            </w:r>
          </w:p>
        </w:tc>
        <w:tc>
          <w:tcPr>
            <w:tcW w:w="1985" w:type="dxa"/>
          </w:tcPr>
          <w:p w14:paraId="6C001F2D" w14:textId="77777777" w:rsidR="00D67E8A" w:rsidRPr="000C4CFF" w:rsidRDefault="00D67E8A" w:rsidP="00D51F84">
            <w:pPr>
              <w:rPr>
                <w:rFonts w:cstheme="minorHAnsi"/>
                <w:sz w:val="20"/>
                <w:szCs w:val="20"/>
              </w:rPr>
            </w:pPr>
            <w:r>
              <w:rPr>
                <w:rFonts w:cstheme="minorHAnsi"/>
                <w:sz w:val="20"/>
                <w:szCs w:val="20"/>
              </w:rPr>
              <w:t>Deti s MR</w:t>
            </w:r>
          </w:p>
        </w:tc>
        <w:tc>
          <w:tcPr>
            <w:tcW w:w="2835" w:type="dxa"/>
          </w:tcPr>
          <w:p w14:paraId="5BB8DF88" w14:textId="77777777" w:rsidR="00D67E8A" w:rsidRPr="000C4CFF" w:rsidRDefault="00D67E8A" w:rsidP="00D51F84">
            <w:pPr>
              <w:rPr>
                <w:rFonts w:cstheme="minorHAnsi"/>
                <w:sz w:val="20"/>
                <w:szCs w:val="20"/>
              </w:rPr>
            </w:pPr>
            <w:r>
              <w:rPr>
                <w:rFonts w:cstheme="minorHAnsi"/>
                <w:sz w:val="20"/>
                <w:szCs w:val="20"/>
              </w:rPr>
              <w:t>Štruktúrovaná interakcia</w:t>
            </w:r>
          </w:p>
        </w:tc>
        <w:tc>
          <w:tcPr>
            <w:tcW w:w="3827" w:type="dxa"/>
          </w:tcPr>
          <w:p w14:paraId="5E644AAF" w14:textId="77777777" w:rsidR="00D67E8A" w:rsidRPr="000C4CFF" w:rsidRDefault="00D67E8A" w:rsidP="00D51F84">
            <w:pPr>
              <w:rPr>
                <w:rFonts w:cstheme="minorHAnsi"/>
                <w:sz w:val="20"/>
                <w:szCs w:val="20"/>
              </w:rPr>
            </w:pPr>
            <w:r>
              <w:rPr>
                <w:rFonts w:cstheme="minorHAnsi"/>
                <w:sz w:val="20"/>
                <w:szCs w:val="20"/>
              </w:rPr>
              <w:t>Zlepšenie</w:t>
            </w:r>
          </w:p>
        </w:tc>
      </w:tr>
      <w:tr w:rsidR="00D67E8A" w:rsidRPr="000C4CFF" w14:paraId="248A56B3" w14:textId="77777777" w:rsidTr="00D51F84">
        <w:tc>
          <w:tcPr>
            <w:tcW w:w="2122" w:type="dxa"/>
          </w:tcPr>
          <w:p w14:paraId="22279931" w14:textId="77777777" w:rsidR="00D67E8A" w:rsidRPr="00607074" w:rsidRDefault="00D67E8A" w:rsidP="00D51F84">
            <w:pPr>
              <w:rPr>
                <w:rFonts w:cstheme="minorHAnsi"/>
                <w:sz w:val="20"/>
                <w:szCs w:val="20"/>
              </w:rPr>
            </w:pPr>
            <w:proofErr w:type="spellStart"/>
            <w:r>
              <w:rPr>
                <w:rFonts w:cstheme="minorHAnsi"/>
                <w:sz w:val="20"/>
                <w:szCs w:val="20"/>
              </w:rPr>
              <w:t>Kalgotra</w:t>
            </w:r>
            <w:proofErr w:type="spellEnd"/>
            <w:r>
              <w:rPr>
                <w:rFonts w:cstheme="minorHAnsi"/>
                <w:sz w:val="20"/>
                <w:szCs w:val="20"/>
              </w:rPr>
              <w:t xml:space="preserve"> Ritu, </w:t>
            </w:r>
            <w:proofErr w:type="spellStart"/>
            <w:r w:rsidRPr="00B75DC6">
              <w:rPr>
                <w:sz w:val="20"/>
                <w:szCs w:val="20"/>
              </w:rPr>
              <w:t>Warwal</w:t>
            </w:r>
            <w:proofErr w:type="spellEnd"/>
            <w:r>
              <w:rPr>
                <w:sz w:val="20"/>
                <w:szCs w:val="20"/>
              </w:rPr>
              <w:t xml:space="preserve"> </w:t>
            </w:r>
            <w:proofErr w:type="spellStart"/>
            <w:r w:rsidRPr="00B75DC6">
              <w:rPr>
                <w:sz w:val="20"/>
                <w:szCs w:val="20"/>
              </w:rPr>
              <w:t>Jaspal</w:t>
            </w:r>
            <w:proofErr w:type="spellEnd"/>
            <w:r w:rsidRPr="00B75DC6">
              <w:rPr>
                <w:sz w:val="20"/>
                <w:szCs w:val="20"/>
              </w:rPr>
              <w:t xml:space="preserve"> </w:t>
            </w:r>
            <w:proofErr w:type="spellStart"/>
            <w:r w:rsidRPr="00B75DC6">
              <w:rPr>
                <w:sz w:val="20"/>
                <w:szCs w:val="20"/>
              </w:rPr>
              <w:t>Singh</w:t>
            </w:r>
            <w:proofErr w:type="spellEnd"/>
            <w:r>
              <w:rPr>
                <w:sz w:val="20"/>
                <w:szCs w:val="20"/>
              </w:rPr>
              <w:t>,</w:t>
            </w:r>
            <w:r>
              <w:rPr>
                <w:rFonts w:cstheme="minorHAnsi"/>
                <w:sz w:val="20"/>
                <w:szCs w:val="20"/>
              </w:rPr>
              <w:t xml:space="preserve"> </w:t>
            </w:r>
            <w:r>
              <w:rPr>
                <w:sz w:val="20"/>
                <w:szCs w:val="20"/>
              </w:rPr>
              <w:t>2017</w:t>
            </w:r>
          </w:p>
        </w:tc>
        <w:tc>
          <w:tcPr>
            <w:tcW w:w="992" w:type="dxa"/>
          </w:tcPr>
          <w:p w14:paraId="642CAC7D" w14:textId="77777777" w:rsidR="00D67E8A" w:rsidRPr="00607074" w:rsidRDefault="00D67E8A" w:rsidP="00D51F84">
            <w:pPr>
              <w:rPr>
                <w:sz w:val="20"/>
                <w:szCs w:val="20"/>
              </w:rPr>
            </w:pPr>
            <w:r w:rsidRPr="00B75DC6">
              <w:rPr>
                <w:sz w:val="20"/>
                <w:szCs w:val="20"/>
              </w:rPr>
              <w:t>India</w:t>
            </w:r>
            <w:r>
              <w:rPr>
                <w:sz w:val="20"/>
                <w:szCs w:val="20"/>
              </w:rPr>
              <w:t xml:space="preserve">: </w:t>
            </w:r>
            <w:proofErr w:type="spellStart"/>
            <w:r w:rsidRPr="00B75DC6">
              <w:rPr>
                <w:sz w:val="20"/>
                <w:szCs w:val="20"/>
              </w:rPr>
              <w:t>Jammu</w:t>
            </w:r>
            <w:proofErr w:type="spellEnd"/>
            <w:r w:rsidRPr="00B75DC6">
              <w:rPr>
                <w:sz w:val="20"/>
                <w:szCs w:val="20"/>
              </w:rPr>
              <w:t xml:space="preserve"> a</w:t>
            </w:r>
            <w:r>
              <w:rPr>
                <w:sz w:val="20"/>
                <w:szCs w:val="20"/>
              </w:rPr>
              <w:t> </w:t>
            </w:r>
            <w:r w:rsidRPr="00B75DC6">
              <w:rPr>
                <w:sz w:val="20"/>
                <w:szCs w:val="20"/>
              </w:rPr>
              <w:t>Kašmír</w:t>
            </w:r>
            <w:r>
              <w:rPr>
                <w:sz w:val="20"/>
                <w:szCs w:val="20"/>
              </w:rPr>
              <w:t xml:space="preserve"> </w:t>
            </w:r>
            <w:proofErr w:type="spellStart"/>
            <w:r w:rsidRPr="00B75DC6">
              <w:rPr>
                <w:sz w:val="20"/>
                <w:szCs w:val="20"/>
              </w:rPr>
              <w:t>University</w:t>
            </w:r>
            <w:proofErr w:type="spellEnd"/>
            <w:r w:rsidRPr="00B75DC6">
              <w:rPr>
                <w:sz w:val="20"/>
                <w:szCs w:val="20"/>
              </w:rPr>
              <w:t xml:space="preserve"> of </w:t>
            </w:r>
            <w:proofErr w:type="spellStart"/>
            <w:r w:rsidRPr="00B75DC6">
              <w:rPr>
                <w:sz w:val="20"/>
                <w:szCs w:val="20"/>
              </w:rPr>
              <w:t>Jammu</w:t>
            </w:r>
            <w:proofErr w:type="spellEnd"/>
          </w:p>
        </w:tc>
        <w:tc>
          <w:tcPr>
            <w:tcW w:w="1276" w:type="dxa"/>
          </w:tcPr>
          <w:p w14:paraId="20E22063" w14:textId="77777777" w:rsidR="00D67E8A" w:rsidRPr="000C4CFF" w:rsidRDefault="00D67E8A" w:rsidP="00D51F84">
            <w:pPr>
              <w:rPr>
                <w:rFonts w:cstheme="minorHAnsi"/>
                <w:sz w:val="20"/>
                <w:szCs w:val="20"/>
              </w:rPr>
            </w:pPr>
            <w:r>
              <w:rPr>
                <w:rFonts w:cstheme="minorHAnsi"/>
                <w:sz w:val="20"/>
                <w:szCs w:val="20"/>
              </w:rPr>
              <w:t>Kvázi-experimentálna štúdia: Aplikovaná analýza správania</w:t>
            </w:r>
          </w:p>
        </w:tc>
        <w:tc>
          <w:tcPr>
            <w:tcW w:w="1842" w:type="dxa"/>
          </w:tcPr>
          <w:p w14:paraId="1E013BCD" w14:textId="77777777" w:rsidR="00D67E8A" w:rsidRPr="000C4CFF" w:rsidRDefault="00D67E8A" w:rsidP="00D51F84">
            <w:pPr>
              <w:rPr>
                <w:rFonts w:cstheme="minorHAnsi"/>
                <w:sz w:val="20"/>
                <w:szCs w:val="20"/>
              </w:rPr>
            </w:pPr>
            <w:r w:rsidRPr="00FF2DE5">
              <w:rPr>
                <w:rFonts w:cstheme="minorHAnsi"/>
                <w:sz w:val="20"/>
                <w:szCs w:val="20"/>
              </w:rPr>
              <w:t>60 min</w:t>
            </w:r>
            <w:r>
              <w:rPr>
                <w:rFonts w:cstheme="minorHAnsi"/>
                <w:sz w:val="20"/>
                <w:szCs w:val="20"/>
              </w:rPr>
              <w:t>.</w:t>
            </w:r>
            <w:r w:rsidRPr="00FF2DE5">
              <w:rPr>
                <w:rFonts w:cstheme="minorHAnsi"/>
                <w:sz w:val="20"/>
                <w:szCs w:val="20"/>
              </w:rPr>
              <w:t xml:space="preserve"> počas vyučovania</w:t>
            </w:r>
            <w:r>
              <w:rPr>
                <w:rFonts w:cstheme="minorHAnsi"/>
                <w:sz w:val="20"/>
                <w:szCs w:val="20"/>
              </w:rPr>
              <w:t xml:space="preserve"> </w:t>
            </w:r>
            <w:r w:rsidRPr="00FF2DE5">
              <w:rPr>
                <w:rFonts w:cstheme="minorHAnsi"/>
                <w:sz w:val="20"/>
                <w:szCs w:val="20"/>
              </w:rPr>
              <w:t>5 dní</w:t>
            </w:r>
            <w:r>
              <w:rPr>
                <w:rFonts w:cstheme="minorHAnsi"/>
                <w:sz w:val="20"/>
                <w:szCs w:val="20"/>
              </w:rPr>
              <w:t xml:space="preserve">/ </w:t>
            </w:r>
            <w:r w:rsidRPr="00FF2DE5">
              <w:rPr>
                <w:rFonts w:cstheme="minorHAnsi"/>
                <w:sz w:val="20"/>
                <w:szCs w:val="20"/>
              </w:rPr>
              <w:t>týžd</w:t>
            </w:r>
            <w:r>
              <w:rPr>
                <w:rFonts w:cstheme="minorHAnsi"/>
                <w:sz w:val="20"/>
                <w:szCs w:val="20"/>
              </w:rPr>
              <w:t>eň</w:t>
            </w:r>
            <w:r w:rsidRPr="00FF2DE5">
              <w:rPr>
                <w:rFonts w:cstheme="minorHAnsi"/>
                <w:sz w:val="20"/>
                <w:szCs w:val="20"/>
              </w:rPr>
              <w:t xml:space="preserve"> počas 24 týždňov.</w:t>
            </w:r>
          </w:p>
        </w:tc>
        <w:tc>
          <w:tcPr>
            <w:tcW w:w="1701" w:type="dxa"/>
          </w:tcPr>
          <w:p w14:paraId="305FE60A" w14:textId="77777777" w:rsidR="00D67E8A" w:rsidRPr="000C4CFF" w:rsidRDefault="00D67E8A" w:rsidP="00D51F84">
            <w:pPr>
              <w:rPr>
                <w:rFonts w:cstheme="minorHAnsi"/>
                <w:sz w:val="20"/>
                <w:szCs w:val="20"/>
              </w:rPr>
            </w:pPr>
            <w:r>
              <w:rPr>
                <w:rFonts w:cstheme="minorHAnsi"/>
                <w:sz w:val="20"/>
                <w:szCs w:val="20"/>
              </w:rPr>
              <w:t>Hudobná intervencia</w:t>
            </w:r>
          </w:p>
        </w:tc>
        <w:tc>
          <w:tcPr>
            <w:tcW w:w="1985" w:type="dxa"/>
          </w:tcPr>
          <w:p w14:paraId="6A08DACF" w14:textId="77777777" w:rsidR="00D67E8A" w:rsidRPr="000C4CFF" w:rsidRDefault="00D67E8A" w:rsidP="00D51F84">
            <w:pPr>
              <w:rPr>
                <w:rFonts w:cstheme="minorHAnsi"/>
                <w:sz w:val="20"/>
                <w:szCs w:val="20"/>
              </w:rPr>
            </w:pPr>
            <w:r>
              <w:rPr>
                <w:rFonts w:cstheme="minorHAnsi"/>
                <w:sz w:val="20"/>
                <w:szCs w:val="20"/>
              </w:rPr>
              <w:t>21 deti s MP (6-17 rokov), ľahké: 5, stredne ťažké: 16</w:t>
            </w:r>
          </w:p>
        </w:tc>
        <w:tc>
          <w:tcPr>
            <w:tcW w:w="2835" w:type="dxa"/>
          </w:tcPr>
          <w:p w14:paraId="70BF147B" w14:textId="77777777" w:rsidR="00D67E8A" w:rsidRPr="000C4CFF" w:rsidRDefault="00D67E8A" w:rsidP="00D51F84">
            <w:pPr>
              <w:rPr>
                <w:rFonts w:cstheme="minorHAnsi"/>
                <w:sz w:val="20"/>
                <w:szCs w:val="20"/>
              </w:rPr>
            </w:pPr>
            <w:proofErr w:type="spellStart"/>
            <w:r>
              <w:rPr>
                <w:rFonts w:cstheme="minorHAnsi"/>
                <w:sz w:val="20"/>
                <w:szCs w:val="20"/>
              </w:rPr>
              <w:t>Nerandomizovaný</w:t>
            </w:r>
            <w:proofErr w:type="spellEnd"/>
            <w:r>
              <w:rPr>
                <w:rFonts w:cstheme="minorHAnsi"/>
                <w:sz w:val="20"/>
                <w:szCs w:val="20"/>
              </w:rPr>
              <w:t xml:space="preserve"> kontrolný test, </w:t>
            </w:r>
            <w:r w:rsidRPr="00462606">
              <w:rPr>
                <w:rFonts w:cstheme="minorHAnsi"/>
                <w:sz w:val="20"/>
                <w:szCs w:val="20"/>
              </w:rPr>
              <w:t xml:space="preserve">BASIC-MR časť B </w:t>
            </w:r>
            <w:proofErr w:type="spellStart"/>
            <w:r w:rsidRPr="00462606">
              <w:rPr>
                <w:rFonts w:cstheme="minorHAnsi"/>
                <w:sz w:val="20"/>
                <w:szCs w:val="20"/>
              </w:rPr>
              <w:t>predtest</w:t>
            </w:r>
            <w:proofErr w:type="spellEnd"/>
            <w:r>
              <w:rPr>
                <w:rFonts w:cstheme="minorHAnsi"/>
                <w:sz w:val="20"/>
                <w:szCs w:val="20"/>
              </w:rPr>
              <w:t xml:space="preserve">; </w:t>
            </w:r>
            <w:proofErr w:type="spellStart"/>
            <w:r w:rsidRPr="00462606">
              <w:rPr>
                <w:rFonts w:cstheme="minorHAnsi"/>
                <w:sz w:val="20"/>
                <w:szCs w:val="20"/>
              </w:rPr>
              <w:t>Applied</w:t>
            </w:r>
            <w:proofErr w:type="spellEnd"/>
            <w:r w:rsidRPr="00462606">
              <w:rPr>
                <w:rFonts w:cstheme="minorHAnsi"/>
                <w:sz w:val="20"/>
                <w:szCs w:val="20"/>
              </w:rPr>
              <w:t xml:space="preserve"> </w:t>
            </w:r>
            <w:proofErr w:type="spellStart"/>
            <w:r w:rsidRPr="00462606">
              <w:rPr>
                <w:rFonts w:cstheme="minorHAnsi"/>
                <w:sz w:val="20"/>
                <w:szCs w:val="20"/>
              </w:rPr>
              <w:t>Behaviour</w:t>
            </w:r>
            <w:proofErr w:type="spellEnd"/>
            <w:r>
              <w:rPr>
                <w:rFonts w:cstheme="minorHAnsi"/>
                <w:sz w:val="20"/>
                <w:szCs w:val="20"/>
              </w:rPr>
              <w:t xml:space="preserve"> </w:t>
            </w:r>
            <w:r w:rsidRPr="00462606">
              <w:rPr>
                <w:rFonts w:cstheme="minorHAnsi"/>
                <w:sz w:val="20"/>
                <w:szCs w:val="20"/>
              </w:rPr>
              <w:t>analýz</w:t>
            </w:r>
            <w:r>
              <w:rPr>
                <w:rFonts w:cstheme="minorHAnsi"/>
                <w:sz w:val="20"/>
                <w:szCs w:val="20"/>
              </w:rPr>
              <w:t>a</w:t>
            </w:r>
            <w:r w:rsidRPr="00462606">
              <w:rPr>
                <w:rFonts w:cstheme="minorHAnsi"/>
                <w:sz w:val="20"/>
                <w:szCs w:val="20"/>
              </w:rPr>
              <w:t xml:space="preserve"> správania</w:t>
            </w:r>
            <w:r>
              <w:rPr>
                <w:rFonts w:cstheme="minorHAnsi"/>
                <w:sz w:val="20"/>
                <w:szCs w:val="20"/>
              </w:rPr>
              <w:t>, ANCOVA</w:t>
            </w:r>
          </w:p>
        </w:tc>
        <w:tc>
          <w:tcPr>
            <w:tcW w:w="3827" w:type="dxa"/>
          </w:tcPr>
          <w:p w14:paraId="6D81B85A" w14:textId="77777777" w:rsidR="00D67E8A" w:rsidRPr="000C4CFF" w:rsidRDefault="00D67E8A" w:rsidP="00D51F84">
            <w:pPr>
              <w:rPr>
                <w:rFonts w:cstheme="minorHAnsi"/>
                <w:sz w:val="20"/>
                <w:szCs w:val="20"/>
              </w:rPr>
            </w:pPr>
            <w:r w:rsidRPr="00462606">
              <w:rPr>
                <w:rFonts w:cstheme="minorHAnsi"/>
                <w:sz w:val="20"/>
                <w:szCs w:val="20"/>
              </w:rPr>
              <w:t>Priemerný rozdiel medzi oboma skupinami s</w:t>
            </w:r>
            <w:r>
              <w:rPr>
                <w:rFonts w:cstheme="minorHAnsi"/>
                <w:sz w:val="20"/>
                <w:szCs w:val="20"/>
              </w:rPr>
              <w:t xml:space="preserve"> MP </w:t>
            </w:r>
            <w:r w:rsidRPr="00462606">
              <w:rPr>
                <w:rFonts w:cstheme="minorHAnsi"/>
                <w:sz w:val="20"/>
                <w:szCs w:val="20"/>
              </w:rPr>
              <w:t>bol významný.</w:t>
            </w:r>
            <w:r>
              <w:rPr>
                <w:rFonts w:cstheme="minorHAnsi"/>
                <w:sz w:val="20"/>
                <w:szCs w:val="20"/>
              </w:rPr>
              <w:t xml:space="preserve"> Z</w:t>
            </w:r>
            <w:r w:rsidRPr="00462606">
              <w:rPr>
                <w:rFonts w:cstheme="minorHAnsi"/>
                <w:sz w:val="20"/>
                <w:szCs w:val="20"/>
              </w:rPr>
              <w:t>meny v</w:t>
            </w:r>
            <w:r>
              <w:rPr>
                <w:rFonts w:cstheme="minorHAnsi"/>
                <w:sz w:val="20"/>
                <w:szCs w:val="20"/>
              </w:rPr>
              <w:t xml:space="preserve"> </w:t>
            </w:r>
            <w:r w:rsidRPr="00462606">
              <w:rPr>
                <w:rFonts w:cstheme="minorHAnsi"/>
                <w:sz w:val="20"/>
                <w:szCs w:val="20"/>
              </w:rPr>
              <w:t>doménach násilného</w:t>
            </w:r>
            <w:r>
              <w:rPr>
                <w:rFonts w:cstheme="minorHAnsi"/>
                <w:sz w:val="20"/>
                <w:szCs w:val="20"/>
              </w:rPr>
              <w:t xml:space="preserve">, </w:t>
            </w:r>
            <w:r w:rsidRPr="00462606">
              <w:rPr>
                <w:rFonts w:cstheme="minorHAnsi"/>
                <w:sz w:val="20"/>
                <w:szCs w:val="20"/>
              </w:rPr>
              <w:t>deštruktívneho</w:t>
            </w:r>
            <w:r>
              <w:rPr>
                <w:rFonts w:cstheme="minorHAnsi"/>
                <w:sz w:val="20"/>
                <w:szCs w:val="20"/>
              </w:rPr>
              <w:t xml:space="preserve"> a </w:t>
            </w:r>
            <w:r w:rsidRPr="00462606">
              <w:rPr>
                <w:rFonts w:cstheme="minorHAnsi"/>
                <w:sz w:val="20"/>
                <w:szCs w:val="20"/>
              </w:rPr>
              <w:t>nevhodného správania</w:t>
            </w:r>
            <w:r>
              <w:rPr>
                <w:rFonts w:cstheme="minorHAnsi"/>
                <w:sz w:val="20"/>
                <w:szCs w:val="20"/>
              </w:rPr>
              <w:t>.</w:t>
            </w:r>
          </w:p>
        </w:tc>
      </w:tr>
      <w:tr w:rsidR="00D67E8A" w:rsidRPr="000C4CFF" w14:paraId="256C6A31" w14:textId="77777777" w:rsidTr="00D51F84">
        <w:tc>
          <w:tcPr>
            <w:tcW w:w="2122" w:type="dxa"/>
          </w:tcPr>
          <w:p w14:paraId="6A2CCA32" w14:textId="77777777" w:rsidR="00D67E8A" w:rsidRPr="0036483F" w:rsidRDefault="00D67E8A" w:rsidP="00D51F84">
            <w:pPr>
              <w:rPr>
                <w:rFonts w:cstheme="minorHAnsi"/>
                <w:sz w:val="20"/>
                <w:szCs w:val="20"/>
              </w:rPr>
            </w:pPr>
            <w:proofErr w:type="spellStart"/>
            <w:r w:rsidRPr="0036483F">
              <w:rPr>
                <w:rFonts w:cstheme="minorHAnsi"/>
                <w:sz w:val="20"/>
                <w:szCs w:val="20"/>
              </w:rPr>
              <w:t>Hashemian</w:t>
            </w:r>
            <w:proofErr w:type="spellEnd"/>
            <w:r>
              <w:rPr>
                <w:rFonts w:cstheme="minorHAnsi"/>
                <w:sz w:val="20"/>
                <w:szCs w:val="20"/>
              </w:rPr>
              <w:t xml:space="preserve"> </w:t>
            </w:r>
            <w:r w:rsidRPr="0036483F">
              <w:rPr>
                <w:rFonts w:cstheme="minorHAnsi"/>
                <w:sz w:val="20"/>
                <w:szCs w:val="20"/>
              </w:rPr>
              <w:t xml:space="preserve"> </w:t>
            </w:r>
            <w:proofErr w:type="spellStart"/>
            <w:r w:rsidRPr="0036483F">
              <w:rPr>
                <w:rFonts w:cstheme="minorHAnsi"/>
                <w:sz w:val="20"/>
                <w:szCs w:val="20"/>
              </w:rPr>
              <w:t>Peyman</w:t>
            </w:r>
            <w:proofErr w:type="spellEnd"/>
            <w:r>
              <w:rPr>
                <w:rFonts w:cstheme="minorHAnsi"/>
                <w:sz w:val="20"/>
                <w:szCs w:val="20"/>
              </w:rPr>
              <w:t xml:space="preserve">, </w:t>
            </w:r>
            <w:proofErr w:type="spellStart"/>
            <w:r w:rsidRPr="0036483F">
              <w:rPr>
                <w:rFonts w:cstheme="minorHAnsi"/>
                <w:sz w:val="20"/>
                <w:szCs w:val="20"/>
              </w:rPr>
              <w:t>Mohammadi</w:t>
            </w:r>
            <w:proofErr w:type="spellEnd"/>
            <w:r>
              <w:rPr>
                <w:rFonts w:cstheme="minorHAnsi"/>
                <w:sz w:val="20"/>
                <w:szCs w:val="20"/>
              </w:rPr>
              <w:t xml:space="preserve"> </w:t>
            </w:r>
            <w:r w:rsidRPr="0036483F">
              <w:rPr>
                <w:rFonts w:cstheme="minorHAnsi"/>
                <w:sz w:val="20"/>
                <w:szCs w:val="20"/>
              </w:rPr>
              <w:t xml:space="preserve"> </w:t>
            </w:r>
            <w:proofErr w:type="spellStart"/>
            <w:r w:rsidRPr="0036483F">
              <w:rPr>
                <w:rFonts w:cstheme="minorHAnsi"/>
                <w:sz w:val="20"/>
                <w:szCs w:val="20"/>
              </w:rPr>
              <w:t>Mansoureh</w:t>
            </w:r>
            <w:proofErr w:type="spellEnd"/>
            <w:r>
              <w:rPr>
                <w:rFonts w:cstheme="minorHAnsi"/>
                <w:sz w:val="20"/>
                <w:szCs w:val="20"/>
              </w:rPr>
              <w:t xml:space="preserve"> 2015</w:t>
            </w:r>
          </w:p>
        </w:tc>
        <w:tc>
          <w:tcPr>
            <w:tcW w:w="992" w:type="dxa"/>
          </w:tcPr>
          <w:p w14:paraId="5355D0B5" w14:textId="77777777" w:rsidR="00D67E8A" w:rsidRPr="000C4CFF" w:rsidRDefault="00D67E8A" w:rsidP="00D51F84">
            <w:pPr>
              <w:rPr>
                <w:rFonts w:cstheme="minorHAnsi"/>
                <w:sz w:val="20"/>
                <w:szCs w:val="20"/>
              </w:rPr>
            </w:pPr>
            <w:proofErr w:type="spellStart"/>
            <w:r>
              <w:rPr>
                <w:rFonts w:cstheme="minorHAnsi"/>
                <w:sz w:val="20"/>
                <w:szCs w:val="20"/>
              </w:rPr>
              <w:t>Iran</w:t>
            </w:r>
            <w:proofErr w:type="spellEnd"/>
          </w:p>
        </w:tc>
        <w:tc>
          <w:tcPr>
            <w:tcW w:w="1276" w:type="dxa"/>
          </w:tcPr>
          <w:p w14:paraId="1E3482DA" w14:textId="77777777" w:rsidR="00D67E8A" w:rsidRPr="000C4CFF" w:rsidRDefault="00D67E8A" w:rsidP="00D51F84">
            <w:pPr>
              <w:rPr>
                <w:rFonts w:cstheme="minorHAnsi"/>
                <w:sz w:val="20"/>
                <w:szCs w:val="20"/>
              </w:rPr>
            </w:pPr>
            <w:r>
              <w:rPr>
                <w:rFonts w:cstheme="minorHAnsi"/>
                <w:sz w:val="20"/>
                <w:szCs w:val="20"/>
              </w:rPr>
              <w:t>Prípadová kontrolná štúdia</w:t>
            </w:r>
          </w:p>
        </w:tc>
        <w:tc>
          <w:tcPr>
            <w:tcW w:w="1842" w:type="dxa"/>
          </w:tcPr>
          <w:p w14:paraId="5F8CA987" w14:textId="77777777" w:rsidR="00D67E8A" w:rsidRPr="000C4CFF" w:rsidRDefault="00D67E8A" w:rsidP="00D51F84">
            <w:pPr>
              <w:rPr>
                <w:rFonts w:cstheme="minorHAnsi"/>
                <w:sz w:val="20"/>
                <w:szCs w:val="20"/>
              </w:rPr>
            </w:pPr>
            <w:r>
              <w:rPr>
                <w:rFonts w:cstheme="minorHAnsi"/>
                <w:sz w:val="20"/>
                <w:szCs w:val="20"/>
              </w:rPr>
              <w:t>7 sedení</w:t>
            </w:r>
          </w:p>
        </w:tc>
        <w:tc>
          <w:tcPr>
            <w:tcW w:w="1701" w:type="dxa"/>
          </w:tcPr>
          <w:p w14:paraId="3250930F" w14:textId="77777777" w:rsidR="00D67E8A" w:rsidRPr="000C4CFF" w:rsidRDefault="00D67E8A" w:rsidP="00D51F84">
            <w:pPr>
              <w:rPr>
                <w:rFonts w:cstheme="minorHAnsi"/>
                <w:sz w:val="20"/>
                <w:szCs w:val="20"/>
              </w:rPr>
            </w:pPr>
            <w:r>
              <w:rPr>
                <w:rFonts w:cstheme="minorHAnsi"/>
                <w:sz w:val="20"/>
                <w:szCs w:val="20"/>
              </w:rPr>
              <w:t>MT intervencia</w:t>
            </w:r>
          </w:p>
        </w:tc>
        <w:tc>
          <w:tcPr>
            <w:tcW w:w="1985" w:type="dxa"/>
          </w:tcPr>
          <w:p w14:paraId="58267952" w14:textId="77777777" w:rsidR="00D67E8A" w:rsidRPr="000C4CFF" w:rsidRDefault="00D67E8A" w:rsidP="00D51F84">
            <w:pPr>
              <w:rPr>
                <w:rFonts w:cstheme="minorHAnsi"/>
                <w:sz w:val="20"/>
                <w:szCs w:val="20"/>
              </w:rPr>
            </w:pPr>
            <w:r>
              <w:rPr>
                <w:rFonts w:cstheme="minorHAnsi"/>
                <w:sz w:val="20"/>
                <w:szCs w:val="20"/>
              </w:rPr>
              <w:t>40 chlapcov s ľahkým MP, 9-11 rokov</w:t>
            </w:r>
          </w:p>
        </w:tc>
        <w:tc>
          <w:tcPr>
            <w:tcW w:w="2835" w:type="dxa"/>
          </w:tcPr>
          <w:p w14:paraId="57091495" w14:textId="77777777" w:rsidR="00D67E8A" w:rsidRPr="000C4CFF" w:rsidRDefault="00D67E8A" w:rsidP="00D51F84">
            <w:pPr>
              <w:rPr>
                <w:rFonts w:cstheme="minorHAnsi"/>
                <w:sz w:val="20"/>
                <w:szCs w:val="20"/>
              </w:rPr>
            </w:pPr>
            <w:proofErr w:type="spellStart"/>
            <w:r w:rsidRPr="00815006">
              <w:rPr>
                <w:rFonts w:cstheme="minorHAnsi"/>
                <w:sz w:val="20"/>
                <w:szCs w:val="20"/>
              </w:rPr>
              <w:t>Winelendo</w:t>
            </w:r>
            <w:r>
              <w:rPr>
                <w:rFonts w:cstheme="minorHAnsi"/>
                <w:sz w:val="20"/>
                <w:szCs w:val="20"/>
              </w:rPr>
              <w:t>va</w:t>
            </w:r>
            <w:proofErr w:type="spellEnd"/>
            <w:r w:rsidRPr="00815006">
              <w:rPr>
                <w:rFonts w:cstheme="minorHAnsi"/>
                <w:sz w:val="20"/>
                <w:szCs w:val="20"/>
              </w:rPr>
              <w:t xml:space="preserve"> škál</w:t>
            </w:r>
            <w:r>
              <w:rPr>
                <w:rFonts w:cstheme="minorHAnsi"/>
                <w:sz w:val="20"/>
                <w:szCs w:val="20"/>
              </w:rPr>
              <w:t>a</w:t>
            </w:r>
            <w:r w:rsidRPr="00815006">
              <w:rPr>
                <w:rFonts w:cstheme="minorHAnsi"/>
                <w:sz w:val="20"/>
                <w:szCs w:val="20"/>
              </w:rPr>
              <w:t xml:space="preserve"> sociálneho rastu</w:t>
            </w:r>
            <w:r>
              <w:rPr>
                <w:rFonts w:cstheme="minorHAnsi"/>
                <w:sz w:val="20"/>
                <w:szCs w:val="20"/>
              </w:rPr>
              <w:t xml:space="preserve">; štatistická analýza: </w:t>
            </w:r>
            <w:r w:rsidRPr="00815006">
              <w:rPr>
                <w:rFonts w:cstheme="minorHAnsi"/>
                <w:sz w:val="20"/>
                <w:szCs w:val="20"/>
              </w:rPr>
              <w:t>softvér SPSS verzia 20</w:t>
            </w:r>
            <w:r>
              <w:rPr>
                <w:rFonts w:cstheme="minorHAnsi"/>
                <w:sz w:val="20"/>
                <w:szCs w:val="20"/>
              </w:rPr>
              <w:t xml:space="preserve">, </w:t>
            </w:r>
            <w:r w:rsidRPr="00815006">
              <w:rPr>
                <w:rFonts w:cstheme="minorHAnsi"/>
                <w:sz w:val="20"/>
                <w:szCs w:val="20"/>
              </w:rPr>
              <w:t>deskriptívny test</w:t>
            </w:r>
            <w:r>
              <w:rPr>
                <w:rFonts w:cstheme="minorHAnsi"/>
                <w:sz w:val="20"/>
                <w:szCs w:val="20"/>
              </w:rPr>
              <w:t>:</w:t>
            </w:r>
            <w:r w:rsidRPr="00815006">
              <w:rPr>
                <w:rFonts w:cstheme="minorHAnsi"/>
                <w:sz w:val="20"/>
                <w:szCs w:val="20"/>
              </w:rPr>
              <w:t xml:space="preserve"> </w:t>
            </w:r>
            <w:proofErr w:type="spellStart"/>
            <w:r w:rsidRPr="00815006">
              <w:rPr>
                <w:rFonts w:cstheme="minorHAnsi"/>
                <w:sz w:val="20"/>
                <w:szCs w:val="20"/>
              </w:rPr>
              <w:t>Levenov</w:t>
            </w:r>
            <w:proofErr w:type="spellEnd"/>
            <w:r>
              <w:rPr>
                <w:rFonts w:cstheme="minorHAnsi"/>
                <w:sz w:val="20"/>
                <w:szCs w:val="20"/>
              </w:rPr>
              <w:t xml:space="preserve"> </w:t>
            </w:r>
            <w:r w:rsidRPr="00815006">
              <w:rPr>
                <w:rFonts w:cstheme="minorHAnsi"/>
                <w:sz w:val="20"/>
                <w:szCs w:val="20"/>
              </w:rPr>
              <w:t>test, t-tes</w:t>
            </w:r>
            <w:r>
              <w:rPr>
                <w:rFonts w:cstheme="minorHAnsi"/>
                <w:sz w:val="20"/>
                <w:szCs w:val="20"/>
              </w:rPr>
              <w:t>t</w:t>
            </w:r>
            <w:r w:rsidRPr="00815006">
              <w:rPr>
                <w:rFonts w:cstheme="minorHAnsi"/>
                <w:sz w:val="20"/>
                <w:szCs w:val="20"/>
              </w:rPr>
              <w:t xml:space="preserve"> a jednosmern</w:t>
            </w:r>
            <w:r>
              <w:rPr>
                <w:rFonts w:cstheme="minorHAnsi"/>
                <w:sz w:val="20"/>
                <w:szCs w:val="20"/>
              </w:rPr>
              <w:t>á</w:t>
            </w:r>
            <w:r w:rsidRPr="00815006">
              <w:rPr>
                <w:rFonts w:cstheme="minorHAnsi"/>
                <w:sz w:val="20"/>
                <w:szCs w:val="20"/>
              </w:rPr>
              <w:t xml:space="preserve"> ANCOVA</w:t>
            </w:r>
          </w:p>
        </w:tc>
        <w:tc>
          <w:tcPr>
            <w:tcW w:w="3827" w:type="dxa"/>
          </w:tcPr>
          <w:p w14:paraId="12677126" w14:textId="77777777" w:rsidR="00D67E8A" w:rsidRPr="000C4CFF" w:rsidRDefault="00D67E8A" w:rsidP="00D51F84">
            <w:pPr>
              <w:rPr>
                <w:rFonts w:cstheme="minorHAnsi"/>
                <w:sz w:val="20"/>
                <w:szCs w:val="20"/>
              </w:rPr>
            </w:pPr>
            <w:r>
              <w:rPr>
                <w:rFonts w:cstheme="minorHAnsi"/>
                <w:sz w:val="20"/>
                <w:szCs w:val="20"/>
              </w:rPr>
              <w:t>P</w:t>
            </w:r>
            <w:r w:rsidRPr="00434123">
              <w:rPr>
                <w:rFonts w:cstheme="minorHAnsi"/>
                <w:sz w:val="20"/>
                <w:szCs w:val="20"/>
              </w:rPr>
              <w:t>riemerný rozdiel v sociálnych zručnostiach medzi oboma skupinami bol štatisticky menší ako 0,01, čo</w:t>
            </w:r>
            <w:r>
              <w:rPr>
                <w:rFonts w:cstheme="minorHAnsi"/>
                <w:sz w:val="20"/>
                <w:szCs w:val="20"/>
              </w:rPr>
              <w:t xml:space="preserve"> </w:t>
            </w:r>
            <w:r w:rsidRPr="00434123">
              <w:rPr>
                <w:rFonts w:cstheme="minorHAnsi"/>
                <w:sz w:val="20"/>
                <w:szCs w:val="20"/>
              </w:rPr>
              <w:t>je vysoko významný</w:t>
            </w:r>
            <w:r>
              <w:rPr>
                <w:rFonts w:cstheme="minorHAnsi"/>
                <w:sz w:val="20"/>
                <w:szCs w:val="20"/>
              </w:rPr>
              <w:t xml:space="preserve">. </w:t>
            </w:r>
            <w:proofErr w:type="spellStart"/>
            <w:r>
              <w:rPr>
                <w:rFonts w:cstheme="minorHAnsi"/>
                <w:sz w:val="20"/>
                <w:szCs w:val="20"/>
              </w:rPr>
              <w:t>A</w:t>
            </w:r>
            <w:r w:rsidRPr="00815006">
              <w:rPr>
                <w:rFonts w:cstheme="minorHAnsi"/>
                <w:sz w:val="20"/>
                <w:szCs w:val="20"/>
              </w:rPr>
              <w:t>rteterapia</w:t>
            </w:r>
            <w:proofErr w:type="spellEnd"/>
            <w:r w:rsidRPr="00815006">
              <w:rPr>
                <w:rFonts w:cstheme="minorHAnsi"/>
                <w:sz w:val="20"/>
                <w:szCs w:val="20"/>
              </w:rPr>
              <w:t xml:space="preserve"> a </w:t>
            </w:r>
            <w:r>
              <w:rPr>
                <w:rFonts w:cstheme="minorHAnsi"/>
                <w:sz w:val="20"/>
                <w:szCs w:val="20"/>
              </w:rPr>
              <w:t>MT</w:t>
            </w:r>
            <w:r w:rsidRPr="00815006">
              <w:rPr>
                <w:rFonts w:cstheme="minorHAnsi"/>
                <w:sz w:val="20"/>
                <w:szCs w:val="20"/>
              </w:rPr>
              <w:t xml:space="preserve"> sú účinné na</w:t>
            </w:r>
            <w:r>
              <w:rPr>
                <w:rFonts w:cstheme="minorHAnsi"/>
                <w:sz w:val="20"/>
                <w:szCs w:val="20"/>
              </w:rPr>
              <w:t xml:space="preserve"> </w:t>
            </w:r>
            <w:r w:rsidRPr="00815006">
              <w:rPr>
                <w:rFonts w:cstheme="minorHAnsi"/>
                <w:sz w:val="20"/>
                <w:szCs w:val="20"/>
              </w:rPr>
              <w:t>rast sociálnych zručností u vzdelávateľných detí s</w:t>
            </w:r>
            <w:r>
              <w:rPr>
                <w:rFonts w:cstheme="minorHAnsi"/>
                <w:sz w:val="20"/>
                <w:szCs w:val="20"/>
              </w:rPr>
              <w:t> MP.</w:t>
            </w:r>
          </w:p>
        </w:tc>
      </w:tr>
      <w:tr w:rsidR="00D67E8A" w:rsidRPr="000C4CFF" w14:paraId="64EB75DB" w14:textId="77777777" w:rsidTr="00D51F84">
        <w:tc>
          <w:tcPr>
            <w:tcW w:w="2122" w:type="dxa"/>
          </w:tcPr>
          <w:p w14:paraId="4B3293CC" w14:textId="77777777" w:rsidR="00D67E8A" w:rsidRPr="0036483F" w:rsidRDefault="00D67E8A" w:rsidP="00D51F84">
            <w:pPr>
              <w:rPr>
                <w:rFonts w:cstheme="minorHAnsi"/>
                <w:sz w:val="20"/>
                <w:szCs w:val="20"/>
              </w:rPr>
            </w:pPr>
            <w:proofErr w:type="spellStart"/>
            <w:r>
              <w:rPr>
                <w:rFonts w:cstheme="minorHAnsi"/>
                <w:sz w:val="20"/>
                <w:szCs w:val="20"/>
              </w:rPr>
              <w:t>Orita</w:t>
            </w:r>
            <w:proofErr w:type="spellEnd"/>
            <w:r>
              <w:rPr>
                <w:rFonts w:cstheme="minorHAnsi"/>
                <w:sz w:val="20"/>
                <w:szCs w:val="20"/>
              </w:rPr>
              <w:t xml:space="preserve"> </w:t>
            </w:r>
            <w:proofErr w:type="spellStart"/>
            <w:r>
              <w:rPr>
                <w:rFonts w:cstheme="minorHAnsi"/>
                <w:sz w:val="20"/>
                <w:szCs w:val="20"/>
              </w:rPr>
              <w:t>Makiko</w:t>
            </w:r>
            <w:proofErr w:type="spellEnd"/>
            <w:r>
              <w:rPr>
                <w:rFonts w:cstheme="minorHAnsi"/>
                <w:sz w:val="20"/>
                <w:szCs w:val="20"/>
              </w:rPr>
              <w:t xml:space="preserve">, </w:t>
            </w:r>
            <w:proofErr w:type="spellStart"/>
            <w:r>
              <w:rPr>
                <w:rFonts w:cstheme="minorHAnsi"/>
                <w:sz w:val="20"/>
                <w:szCs w:val="20"/>
              </w:rPr>
              <w:t>Hayashida</w:t>
            </w:r>
            <w:proofErr w:type="spellEnd"/>
            <w:r>
              <w:rPr>
                <w:rFonts w:cstheme="minorHAnsi"/>
                <w:sz w:val="20"/>
                <w:szCs w:val="20"/>
              </w:rPr>
              <w:t xml:space="preserve"> </w:t>
            </w:r>
            <w:proofErr w:type="spellStart"/>
            <w:r>
              <w:rPr>
                <w:rFonts w:cstheme="minorHAnsi"/>
                <w:sz w:val="20"/>
                <w:szCs w:val="20"/>
              </w:rPr>
              <w:t>Naomi</w:t>
            </w:r>
            <w:proofErr w:type="spellEnd"/>
            <w:r>
              <w:rPr>
                <w:rFonts w:cstheme="minorHAnsi"/>
                <w:sz w:val="20"/>
                <w:szCs w:val="20"/>
              </w:rPr>
              <w:t xml:space="preserve">, </w:t>
            </w:r>
            <w:proofErr w:type="spellStart"/>
            <w:r>
              <w:rPr>
                <w:rFonts w:cstheme="minorHAnsi"/>
                <w:sz w:val="20"/>
                <w:szCs w:val="20"/>
              </w:rPr>
              <w:t>Shinkawa</w:t>
            </w:r>
            <w:proofErr w:type="spellEnd"/>
            <w:r>
              <w:rPr>
                <w:rFonts w:cstheme="minorHAnsi"/>
                <w:sz w:val="20"/>
                <w:szCs w:val="20"/>
              </w:rPr>
              <w:t xml:space="preserve"> </w:t>
            </w:r>
            <w:proofErr w:type="spellStart"/>
            <w:r>
              <w:rPr>
                <w:rFonts w:cstheme="minorHAnsi"/>
                <w:sz w:val="20"/>
                <w:szCs w:val="20"/>
              </w:rPr>
              <w:t>Tetsuko</w:t>
            </w:r>
            <w:proofErr w:type="spellEnd"/>
            <w:r>
              <w:rPr>
                <w:rFonts w:cstheme="minorHAnsi"/>
                <w:sz w:val="20"/>
                <w:szCs w:val="20"/>
              </w:rPr>
              <w:t xml:space="preserve">, </w:t>
            </w:r>
            <w:proofErr w:type="spellStart"/>
            <w:r>
              <w:rPr>
                <w:rFonts w:cstheme="minorHAnsi"/>
                <w:sz w:val="20"/>
                <w:szCs w:val="20"/>
              </w:rPr>
              <w:t>Kudo</w:t>
            </w:r>
            <w:proofErr w:type="spellEnd"/>
            <w:r>
              <w:rPr>
                <w:rFonts w:cstheme="minorHAnsi"/>
                <w:sz w:val="20"/>
                <w:szCs w:val="20"/>
              </w:rPr>
              <w:t xml:space="preserve"> </w:t>
            </w:r>
            <w:proofErr w:type="spellStart"/>
            <w:r>
              <w:rPr>
                <w:rFonts w:cstheme="minorHAnsi"/>
                <w:sz w:val="20"/>
                <w:szCs w:val="20"/>
              </w:rPr>
              <w:t>Takashi</w:t>
            </w:r>
            <w:proofErr w:type="spellEnd"/>
            <w:r>
              <w:rPr>
                <w:rFonts w:cstheme="minorHAnsi"/>
                <w:sz w:val="20"/>
                <w:szCs w:val="20"/>
              </w:rPr>
              <w:t xml:space="preserve">, </w:t>
            </w:r>
            <w:proofErr w:type="spellStart"/>
            <w:r>
              <w:rPr>
                <w:rFonts w:cstheme="minorHAnsi"/>
                <w:sz w:val="20"/>
                <w:szCs w:val="20"/>
              </w:rPr>
              <w:t>Koga</w:t>
            </w:r>
            <w:proofErr w:type="spellEnd"/>
            <w:r>
              <w:rPr>
                <w:rFonts w:cstheme="minorHAnsi"/>
                <w:sz w:val="20"/>
                <w:szCs w:val="20"/>
              </w:rPr>
              <w:t xml:space="preserve"> </w:t>
            </w:r>
            <w:proofErr w:type="spellStart"/>
            <w:r>
              <w:rPr>
                <w:rFonts w:cstheme="minorHAnsi"/>
                <w:sz w:val="20"/>
                <w:szCs w:val="20"/>
              </w:rPr>
              <w:t>Mikitoshi</w:t>
            </w:r>
            <w:proofErr w:type="spellEnd"/>
            <w:r>
              <w:rPr>
                <w:rFonts w:cstheme="minorHAnsi"/>
                <w:sz w:val="20"/>
                <w:szCs w:val="20"/>
              </w:rPr>
              <w:t xml:space="preserve">, Togo </w:t>
            </w:r>
            <w:proofErr w:type="spellStart"/>
            <w:r>
              <w:rPr>
                <w:rFonts w:cstheme="minorHAnsi"/>
                <w:sz w:val="20"/>
                <w:szCs w:val="20"/>
              </w:rPr>
              <w:t>Michita</w:t>
            </w:r>
            <w:proofErr w:type="spellEnd"/>
            <w:r>
              <w:rPr>
                <w:rFonts w:cstheme="minorHAnsi"/>
                <w:sz w:val="20"/>
                <w:szCs w:val="20"/>
              </w:rPr>
              <w:t xml:space="preserve">, </w:t>
            </w:r>
            <w:proofErr w:type="spellStart"/>
            <w:r>
              <w:rPr>
                <w:rFonts w:cstheme="minorHAnsi"/>
                <w:sz w:val="20"/>
                <w:szCs w:val="20"/>
              </w:rPr>
              <w:t>Katayama</w:t>
            </w:r>
            <w:proofErr w:type="spellEnd"/>
            <w:r>
              <w:rPr>
                <w:rFonts w:cstheme="minorHAnsi"/>
                <w:sz w:val="20"/>
                <w:szCs w:val="20"/>
              </w:rPr>
              <w:t xml:space="preserve"> </w:t>
            </w:r>
            <w:proofErr w:type="spellStart"/>
            <w:r>
              <w:rPr>
                <w:rFonts w:cstheme="minorHAnsi"/>
                <w:sz w:val="20"/>
                <w:szCs w:val="20"/>
              </w:rPr>
              <w:t>Sotetsu</w:t>
            </w:r>
            <w:proofErr w:type="spellEnd"/>
            <w:r>
              <w:rPr>
                <w:rFonts w:cstheme="minorHAnsi"/>
                <w:sz w:val="20"/>
                <w:szCs w:val="20"/>
              </w:rPr>
              <w:t xml:space="preserve">, </w:t>
            </w:r>
            <w:proofErr w:type="spellStart"/>
            <w:r>
              <w:rPr>
                <w:rFonts w:cstheme="minorHAnsi"/>
                <w:sz w:val="20"/>
                <w:szCs w:val="20"/>
              </w:rPr>
              <w:t>Hiramatsu</w:t>
            </w:r>
            <w:proofErr w:type="spellEnd"/>
            <w:r>
              <w:rPr>
                <w:rFonts w:cstheme="minorHAnsi"/>
                <w:sz w:val="20"/>
                <w:szCs w:val="20"/>
              </w:rPr>
              <w:t xml:space="preserve"> </w:t>
            </w:r>
            <w:proofErr w:type="spellStart"/>
            <w:r>
              <w:rPr>
                <w:rFonts w:cstheme="minorHAnsi"/>
                <w:sz w:val="20"/>
                <w:szCs w:val="20"/>
              </w:rPr>
              <w:t>Kozaburo</w:t>
            </w:r>
            <w:proofErr w:type="spellEnd"/>
            <w:r>
              <w:rPr>
                <w:rFonts w:cstheme="minorHAnsi"/>
                <w:sz w:val="20"/>
                <w:szCs w:val="20"/>
              </w:rPr>
              <w:t xml:space="preserve">, Mori </w:t>
            </w:r>
            <w:proofErr w:type="spellStart"/>
            <w:r>
              <w:rPr>
                <w:rFonts w:cstheme="minorHAnsi"/>
                <w:sz w:val="20"/>
                <w:szCs w:val="20"/>
              </w:rPr>
              <w:t>Shunsuke</w:t>
            </w:r>
            <w:proofErr w:type="spellEnd"/>
            <w:r>
              <w:rPr>
                <w:rFonts w:cstheme="minorHAnsi"/>
                <w:sz w:val="20"/>
                <w:szCs w:val="20"/>
              </w:rPr>
              <w:t xml:space="preserve">, </w:t>
            </w:r>
            <w:proofErr w:type="spellStart"/>
            <w:r>
              <w:rPr>
                <w:rFonts w:cstheme="minorHAnsi"/>
                <w:sz w:val="20"/>
                <w:szCs w:val="20"/>
              </w:rPr>
              <w:t>Takamura</w:t>
            </w:r>
            <w:proofErr w:type="spellEnd"/>
            <w:r>
              <w:rPr>
                <w:rFonts w:cstheme="minorHAnsi"/>
                <w:sz w:val="20"/>
                <w:szCs w:val="20"/>
              </w:rPr>
              <w:t xml:space="preserve"> </w:t>
            </w:r>
            <w:proofErr w:type="spellStart"/>
            <w:r>
              <w:rPr>
                <w:rFonts w:cstheme="minorHAnsi"/>
                <w:sz w:val="20"/>
                <w:szCs w:val="20"/>
              </w:rPr>
              <w:t>Noboru</w:t>
            </w:r>
            <w:proofErr w:type="spellEnd"/>
            <w:r>
              <w:rPr>
                <w:rFonts w:cstheme="minorHAnsi"/>
                <w:sz w:val="20"/>
                <w:szCs w:val="20"/>
              </w:rPr>
              <w:t>, 2012</w:t>
            </w:r>
          </w:p>
        </w:tc>
        <w:tc>
          <w:tcPr>
            <w:tcW w:w="992" w:type="dxa"/>
          </w:tcPr>
          <w:p w14:paraId="6E5CC336" w14:textId="77777777" w:rsidR="00D67E8A" w:rsidRDefault="00D67E8A" w:rsidP="00D51F84">
            <w:pPr>
              <w:rPr>
                <w:rFonts w:cstheme="minorHAnsi"/>
                <w:sz w:val="20"/>
                <w:szCs w:val="20"/>
              </w:rPr>
            </w:pPr>
            <w:r>
              <w:rPr>
                <w:rFonts w:cstheme="minorHAnsi"/>
                <w:sz w:val="20"/>
                <w:szCs w:val="20"/>
              </w:rPr>
              <w:t>Japonsko</w:t>
            </w:r>
          </w:p>
        </w:tc>
        <w:tc>
          <w:tcPr>
            <w:tcW w:w="1276" w:type="dxa"/>
          </w:tcPr>
          <w:p w14:paraId="77B9E11B" w14:textId="77777777" w:rsidR="00D67E8A" w:rsidRPr="000C4CFF" w:rsidRDefault="00D67E8A" w:rsidP="00D51F84">
            <w:pPr>
              <w:rPr>
                <w:rFonts w:cstheme="minorHAnsi"/>
                <w:sz w:val="20"/>
                <w:szCs w:val="20"/>
              </w:rPr>
            </w:pPr>
            <w:r>
              <w:rPr>
                <w:rFonts w:cstheme="minorHAnsi"/>
                <w:sz w:val="20"/>
                <w:szCs w:val="20"/>
              </w:rPr>
              <w:t>Analýza variability</w:t>
            </w:r>
          </w:p>
        </w:tc>
        <w:tc>
          <w:tcPr>
            <w:tcW w:w="1842" w:type="dxa"/>
          </w:tcPr>
          <w:p w14:paraId="30FDB7A1" w14:textId="77777777" w:rsidR="00D67E8A" w:rsidRPr="000C4CFF" w:rsidRDefault="00D67E8A" w:rsidP="00D51F84">
            <w:pPr>
              <w:rPr>
                <w:rFonts w:cstheme="minorHAnsi"/>
                <w:sz w:val="20"/>
                <w:szCs w:val="20"/>
              </w:rPr>
            </w:pPr>
            <w:r>
              <w:rPr>
                <w:rFonts w:cstheme="minorHAnsi"/>
                <w:sz w:val="20"/>
                <w:szCs w:val="20"/>
              </w:rPr>
              <w:t xml:space="preserve">Hra na klavíri 50 min.; </w:t>
            </w:r>
            <w:r w:rsidRPr="00201D7F">
              <w:rPr>
                <w:rFonts w:ascii="NotoSans-Regular" w:hAnsi="NotoSans-Regular" w:cs="NotoSans-Regular"/>
                <w:color w:val="171615"/>
                <w:sz w:val="20"/>
                <w:szCs w:val="20"/>
              </w:rPr>
              <w:t>monitorova</w:t>
            </w:r>
            <w:r>
              <w:rPr>
                <w:rFonts w:ascii="NotoSans-Regular" w:hAnsi="NotoSans-Regular" w:cs="NotoSans-Regular"/>
                <w:color w:val="171615"/>
                <w:sz w:val="20"/>
                <w:szCs w:val="20"/>
              </w:rPr>
              <w:t>nie:</w:t>
            </w:r>
            <w:r w:rsidRPr="00201D7F">
              <w:rPr>
                <w:rFonts w:ascii="NotoSans-Regular" w:hAnsi="NotoSans-Regular" w:cs="NotoSans-Regular"/>
                <w:color w:val="171615"/>
                <w:sz w:val="20"/>
                <w:szCs w:val="20"/>
              </w:rPr>
              <w:t xml:space="preserve"> 150 min</w:t>
            </w:r>
            <w:r>
              <w:rPr>
                <w:rFonts w:ascii="NotoSans-Regular" w:hAnsi="NotoSans-Regular" w:cs="NotoSans-Regular"/>
                <w:color w:val="171615"/>
                <w:sz w:val="20"/>
                <w:szCs w:val="20"/>
              </w:rPr>
              <w:t xml:space="preserve">. </w:t>
            </w:r>
            <w:r w:rsidRPr="00201D7F">
              <w:rPr>
                <w:rFonts w:ascii="NotoSans-Regular" w:hAnsi="NotoSans-Regular" w:cs="NotoSans-Regular"/>
                <w:color w:val="171615"/>
                <w:sz w:val="20"/>
                <w:szCs w:val="20"/>
              </w:rPr>
              <w:t>pred</w:t>
            </w:r>
            <w:r>
              <w:rPr>
                <w:rFonts w:ascii="NotoSans-Regular" w:hAnsi="NotoSans-Regular" w:cs="NotoSans-Regular"/>
                <w:color w:val="171615"/>
                <w:sz w:val="20"/>
                <w:szCs w:val="20"/>
              </w:rPr>
              <w:t xml:space="preserve">, </w:t>
            </w:r>
            <w:r w:rsidRPr="00201D7F">
              <w:rPr>
                <w:rFonts w:ascii="NotoSans-Regular" w:hAnsi="NotoSans-Regular" w:cs="NotoSans-Regular"/>
                <w:color w:val="171615"/>
                <w:sz w:val="20"/>
                <w:szCs w:val="20"/>
              </w:rPr>
              <w:t>50 min</w:t>
            </w:r>
            <w:r>
              <w:rPr>
                <w:rFonts w:ascii="NotoSans-Regular" w:hAnsi="NotoSans-Regular" w:cs="NotoSans-Regular"/>
                <w:color w:val="171615"/>
                <w:sz w:val="20"/>
                <w:szCs w:val="20"/>
              </w:rPr>
              <w:t xml:space="preserve">. </w:t>
            </w:r>
            <w:r w:rsidRPr="00201D7F">
              <w:rPr>
                <w:rFonts w:ascii="NotoSans-Regular" w:hAnsi="NotoSans-Regular" w:cs="NotoSans-Regular"/>
                <w:color w:val="171615"/>
                <w:sz w:val="20"/>
                <w:szCs w:val="20"/>
              </w:rPr>
              <w:t>počas a 10 min</w:t>
            </w:r>
            <w:r>
              <w:rPr>
                <w:rFonts w:ascii="NotoSans-Regular" w:hAnsi="NotoSans-Regular" w:cs="NotoSans-Regular"/>
                <w:color w:val="171615"/>
                <w:sz w:val="20"/>
                <w:szCs w:val="20"/>
              </w:rPr>
              <w:t xml:space="preserve">. </w:t>
            </w:r>
            <w:r w:rsidRPr="00201D7F">
              <w:rPr>
                <w:rFonts w:ascii="NotoSans-Regular" w:hAnsi="NotoSans-Regular" w:cs="NotoSans-Regular"/>
                <w:color w:val="171615"/>
                <w:sz w:val="20"/>
                <w:szCs w:val="20"/>
              </w:rPr>
              <w:t>po terapii.</w:t>
            </w:r>
          </w:p>
        </w:tc>
        <w:tc>
          <w:tcPr>
            <w:tcW w:w="1701" w:type="dxa"/>
          </w:tcPr>
          <w:p w14:paraId="107A67D8" w14:textId="77777777" w:rsidR="00D67E8A" w:rsidRPr="000C4CFF" w:rsidRDefault="00D67E8A" w:rsidP="00D51F84">
            <w:pPr>
              <w:rPr>
                <w:rFonts w:cstheme="minorHAnsi"/>
                <w:sz w:val="20"/>
                <w:szCs w:val="20"/>
              </w:rPr>
            </w:pPr>
            <w:r>
              <w:rPr>
                <w:rFonts w:cstheme="minorHAnsi"/>
                <w:sz w:val="20"/>
                <w:szCs w:val="20"/>
              </w:rPr>
              <w:t>MT intervencia</w:t>
            </w:r>
          </w:p>
        </w:tc>
        <w:tc>
          <w:tcPr>
            <w:tcW w:w="1985" w:type="dxa"/>
          </w:tcPr>
          <w:p w14:paraId="42EE8077" w14:textId="5F7A5C2E" w:rsidR="00D67E8A" w:rsidRPr="000C4CFF" w:rsidRDefault="00D67E8A" w:rsidP="00D51F84">
            <w:pPr>
              <w:rPr>
                <w:rFonts w:cstheme="minorHAnsi"/>
                <w:sz w:val="20"/>
                <w:szCs w:val="20"/>
              </w:rPr>
            </w:pPr>
            <w:r>
              <w:rPr>
                <w:rFonts w:cstheme="minorHAnsi"/>
                <w:sz w:val="20"/>
                <w:szCs w:val="20"/>
              </w:rPr>
              <w:t xml:space="preserve">6 </w:t>
            </w:r>
            <w:r w:rsidR="00E80876">
              <w:rPr>
                <w:rFonts w:cstheme="minorHAnsi"/>
                <w:sz w:val="20"/>
                <w:szCs w:val="20"/>
              </w:rPr>
              <w:t>osô</w:t>
            </w:r>
            <w:r>
              <w:rPr>
                <w:rFonts w:cstheme="minorHAnsi"/>
                <w:sz w:val="20"/>
                <w:szCs w:val="20"/>
              </w:rPr>
              <w:t>b s ťažkým a viacnásobným p., 18-26 rokov</w:t>
            </w:r>
          </w:p>
        </w:tc>
        <w:tc>
          <w:tcPr>
            <w:tcW w:w="2835" w:type="dxa"/>
          </w:tcPr>
          <w:p w14:paraId="52C33B82" w14:textId="77777777" w:rsidR="00D67E8A" w:rsidRPr="00201D7F" w:rsidRDefault="00D67E8A" w:rsidP="00D51F84">
            <w:r>
              <w:rPr>
                <w:rFonts w:cstheme="minorHAnsi"/>
                <w:sz w:val="20"/>
                <w:szCs w:val="20"/>
              </w:rPr>
              <w:t xml:space="preserve">Frekvenčná doména; analýza </w:t>
            </w:r>
            <w:r w:rsidRPr="00201D7F">
              <w:rPr>
                <w:sz w:val="20"/>
                <w:szCs w:val="20"/>
              </w:rPr>
              <w:t>pomocou</w:t>
            </w:r>
            <w:r>
              <w:rPr>
                <w:sz w:val="20"/>
                <w:szCs w:val="20"/>
              </w:rPr>
              <w:t xml:space="preserve"> </w:t>
            </w:r>
            <w:proofErr w:type="spellStart"/>
            <w:r w:rsidRPr="00201D7F">
              <w:rPr>
                <w:sz w:val="20"/>
                <w:szCs w:val="20"/>
              </w:rPr>
              <w:t>Mann-Whitneyho</w:t>
            </w:r>
            <w:proofErr w:type="spellEnd"/>
            <w:r>
              <w:rPr>
                <w:sz w:val="20"/>
                <w:szCs w:val="20"/>
              </w:rPr>
              <w:t xml:space="preserve"> </w:t>
            </w:r>
            <w:r w:rsidRPr="00201D7F">
              <w:rPr>
                <w:sz w:val="20"/>
                <w:szCs w:val="20"/>
              </w:rPr>
              <w:t>U test.</w:t>
            </w:r>
            <w:r>
              <w:rPr>
                <w:sz w:val="20"/>
                <w:szCs w:val="20"/>
              </w:rPr>
              <w:t xml:space="preserve"> Š</w:t>
            </w:r>
            <w:r w:rsidRPr="00201D7F">
              <w:rPr>
                <w:sz w:val="20"/>
                <w:szCs w:val="20"/>
              </w:rPr>
              <w:t>tatistick</w:t>
            </w:r>
            <w:r>
              <w:rPr>
                <w:sz w:val="20"/>
                <w:szCs w:val="20"/>
              </w:rPr>
              <w:t>á</w:t>
            </w:r>
            <w:r w:rsidRPr="00201D7F">
              <w:rPr>
                <w:sz w:val="20"/>
                <w:szCs w:val="20"/>
              </w:rPr>
              <w:t xml:space="preserve"> analýz</w:t>
            </w:r>
            <w:r>
              <w:rPr>
                <w:sz w:val="20"/>
                <w:szCs w:val="20"/>
              </w:rPr>
              <w:t xml:space="preserve">a </w:t>
            </w:r>
            <w:r w:rsidRPr="00201D7F">
              <w:rPr>
                <w:sz w:val="20"/>
                <w:szCs w:val="20"/>
              </w:rPr>
              <w:t>pomocou softvéru SPSS, v.18.0 pre Windows</w:t>
            </w:r>
          </w:p>
        </w:tc>
        <w:tc>
          <w:tcPr>
            <w:tcW w:w="3827" w:type="dxa"/>
          </w:tcPr>
          <w:p w14:paraId="26CEC1BF" w14:textId="77777777" w:rsidR="00D67E8A" w:rsidRPr="00607074" w:rsidRDefault="00D67E8A" w:rsidP="00D51F84">
            <w:pPr>
              <w:rPr>
                <w:sz w:val="20"/>
                <w:szCs w:val="20"/>
              </w:rPr>
            </w:pPr>
            <w:r>
              <w:rPr>
                <w:sz w:val="20"/>
                <w:szCs w:val="20"/>
              </w:rPr>
              <w:t>MT</w:t>
            </w:r>
            <w:r w:rsidRPr="00201D7F">
              <w:rPr>
                <w:sz w:val="20"/>
                <w:szCs w:val="20"/>
              </w:rPr>
              <w:t xml:space="preserve"> potláča </w:t>
            </w:r>
            <w:proofErr w:type="spellStart"/>
            <w:r w:rsidRPr="00201D7F">
              <w:rPr>
                <w:sz w:val="20"/>
                <w:szCs w:val="20"/>
              </w:rPr>
              <w:t>parasympatické</w:t>
            </w:r>
            <w:proofErr w:type="spellEnd"/>
            <w:r>
              <w:rPr>
                <w:sz w:val="20"/>
                <w:szCs w:val="20"/>
              </w:rPr>
              <w:t xml:space="preserve"> </w:t>
            </w:r>
            <w:r w:rsidRPr="00201D7F">
              <w:rPr>
                <w:sz w:val="20"/>
                <w:szCs w:val="20"/>
              </w:rPr>
              <w:t>nervové aktivity a môže spustiť dominantný stav sympatických</w:t>
            </w:r>
            <w:r>
              <w:rPr>
                <w:sz w:val="20"/>
                <w:szCs w:val="20"/>
              </w:rPr>
              <w:t xml:space="preserve"> </w:t>
            </w:r>
            <w:r w:rsidRPr="00201D7F">
              <w:rPr>
                <w:sz w:val="20"/>
                <w:szCs w:val="20"/>
              </w:rPr>
              <w:t>nervových aktivít</w:t>
            </w:r>
            <w:r>
              <w:rPr>
                <w:sz w:val="20"/>
                <w:szCs w:val="20"/>
              </w:rPr>
              <w:t>.</w:t>
            </w:r>
          </w:p>
        </w:tc>
      </w:tr>
      <w:tr w:rsidR="00D67E8A" w:rsidRPr="000C4CFF" w14:paraId="524D32EB" w14:textId="77777777" w:rsidTr="00D51F84">
        <w:tc>
          <w:tcPr>
            <w:tcW w:w="2122" w:type="dxa"/>
          </w:tcPr>
          <w:p w14:paraId="3815389D" w14:textId="77777777" w:rsidR="00D67E8A" w:rsidRPr="00607074" w:rsidRDefault="00D67E8A" w:rsidP="00D51F84">
            <w:pPr>
              <w:rPr>
                <w:sz w:val="20"/>
                <w:szCs w:val="20"/>
              </w:rPr>
            </w:pPr>
            <w:proofErr w:type="spellStart"/>
            <w:r w:rsidRPr="00B932BD">
              <w:rPr>
                <w:sz w:val="20"/>
                <w:szCs w:val="20"/>
              </w:rPr>
              <w:t>Soltani</w:t>
            </w:r>
            <w:proofErr w:type="spellEnd"/>
            <w:r w:rsidRPr="00B932BD">
              <w:rPr>
                <w:sz w:val="20"/>
                <w:szCs w:val="20"/>
              </w:rPr>
              <w:t xml:space="preserve">  </w:t>
            </w:r>
            <w:proofErr w:type="spellStart"/>
            <w:r w:rsidRPr="00B932BD">
              <w:rPr>
                <w:sz w:val="20"/>
                <w:szCs w:val="20"/>
              </w:rPr>
              <w:t>Amanallah</w:t>
            </w:r>
            <w:proofErr w:type="spellEnd"/>
            <w:r>
              <w:rPr>
                <w:sz w:val="20"/>
                <w:szCs w:val="20"/>
              </w:rPr>
              <w:t xml:space="preserve">, </w:t>
            </w:r>
            <w:proofErr w:type="spellStart"/>
            <w:r>
              <w:rPr>
                <w:sz w:val="20"/>
                <w:szCs w:val="20"/>
              </w:rPr>
              <w:t>Roslan</w:t>
            </w:r>
            <w:proofErr w:type="spellEnd"/>
            <w:r>
              <w:rPr>
                <w:sz w:val="20"/>
                <w:szCs w:val="20"/>
              </w:rPr>
              <w:t xml:space="preserve"> </w:t>
            </w:r>
            <w:proofErr w:type="spellStart"/>
            <w:r>
              <w:rPr>
                <w:sz w:val="20"/>
                <w:szCs w:val="20"/>
              </w:rPr>
              <w:t>Samsilah</w:t>
            </w:r>
            <w:proofErr w:type="spellEnd"/>
            <w:r>
              <w:rPr>
                <w:sz w:val="20"/>
                <w:szCs w:val="20"/>
              </w:rPr>
              <w:t xml:space="preserve">, </w:t>
            </w:r>
            <w:proofErr w:type="spellStart"/>
            <w:r w:rsidRPr="00B932BD">
              <w:rPr>
                <w:sz w:val="20"/>
                <w:szCs w:val="20"/>
              </w:rPr>
              <w:t>Abdullah</w:t>
            </w:r>
            <w:proofErr w:type="spellEnd"/>
            <w:r w:rsidRPr="00B932BD">
              <w:rPr>
                <w:sz w:val="20"/>
                <w:szCs w:val="20"/>
              </w:rPr>
              <w:t xml:space="preserve"> </w:t>
            </w:r>
            <w:proofErr w:type="spellStart"/>
            <w:r w:rsidRPr="00B932BD">
              <w:rPr>
                <w:sz w:val="20"/>
                <w:szCs w:val="20"/>
              </w:rPr>
              <w:t>Maria</w:t>
            </w:r>
            <w:proofErr w:type="spellEnd"/>
            <w:r>
              <w:rPr>
                <w:sz w:val="20"/>
                <w:szCs w:val="20"/>
              </w:rPr>
              <w:t xml:space="preserve"> </w:t>
            </w:r>
            <w:proofErr w:type="spellStart"/>
            <w:r w:rsidRPr="00B932BD">
              <w:rPr>
                <w:sz w:val="20"/>
                <w:szCs w:val="20"/>
              </w:rPr>
              <w:t>Chong</w:t>
            </w:r>
            <w:proofErr w:type="spellEnd"/>
            <w:r>
              <w:rPr>
                <w:sz w:val="20"/>
                <w:szCs w:val="20"/>
              </w:rPr>
              <w:t xml:space="preserve">, </w:t>
            </w:r>
            <w:proofErr w:type="spellStart"/>
            <w:r w:rsidRPr="00B932BD">
              <w:rPr>
                <w:sz w:val="20"/>
                <w:szCs w:val="20"/>
              </w:rPr>
              <w:lastRenderedPageBreak/>
              <w:t>Cheong</w:t>
            </w:r>
            <w:proofErr w:type="spellEnd"/>
            <w:r>
              <w:rPr>
                <w:sz w:val="20"/>
                <w:szCs w:val="20"/>
              </w:rPr>
              <w:t xml:space="preserve"> </w:t>
            </w:r>
            <w:proofErr w:type="spellStart"/>
            <w:r w:rsidRPr="00B932BD">
              <w:rPr>
                <w:sz w:val="20"/>
                <w:szCs w:val="20"/>
              </w:rPr>
              <w:t>Jan</w:t>
            </w:r>
            <w:proofErr w:type="spellEnd"/>
            <w:r w:rsidRPr="00B932BD">
              <w:rPr>
                <w:sz w:val="20"/>
                <w:szCs w:val="20"/>
              </w:rPr>
              <w:t xml:space="preserve"> </w:t>
            </w:r>
            <w:proofErr w:type="spellStart"/>
            <w:r w:rsidRPr="00B932BD">
              <w:rPr>
                <w:sz w:val="20"/>
                <w:szCs w:val="20"/>
              </w:rPr>
              <w:t>Chang</w:t>
            </w:r>
            <w:proofErr w:type="spellEnd"/>
            <w:r>
              <w:rPr>
                <w:sz w:val="20"/>
                <w:szCs w:val="20"/>
              </w:rPr>
              <w:t>, 2012</w:t>
            </w:r>
          </w:p>
        </w:tc>
        <w:tc>
          <w:tcPr>
            <w:tcW w:w="992" w:type="dxa"/>
          </w:tcPr>
          <w:p w14:paraId="2129A1A6" w14:textId="77777777" w:rsidR="00D67E8A" w:rsidRPr="006116FA" w:rsidRDefault="00D67E8A" w:rsidP="00D51F84">
            <w:pPr>
              <w:rPr>
                <w:sz w:val="20"/>
                <w:szCs w:val="20"/>
              </w:rPr>
            </w:pPr>
            <w:r w:rsidRPr="00B932BD">
              <w:rPr>
                <w:sz w:val="20"/>
                <w:szCs w:val="20"/>
              </w:rPr>
              <w:lastRenderedPageBreak/>
              <w:t>Malajzia</w:t>
            </w:r>
            <w:r>
              <w:rPr>
                <w:sz w:val="20"/>
                <w:szCs w:val="20"/>
              </w:rPr>
              <w:t xml:space="preserve">: </w:t>
            </w:r>
            <w:proofErr w:type="spellStart"/>
            <w:r w:rsidRPr="00B932BD">
              <w:rPr>
                <w:sz w:val="20"/>
                <w:szCs w:val="20"/>
              </w:rPr>
              <w:t>University</w:t>
            </w:r>
            <w:proofErr w:type="spellEnd"/>
            <w:r w:rsidRPr="00B932BD">
              <w:rPr>
                <w:sz w:val="20"/>
                <w:szCs w:val="20"/>
              </w:rPr>
              <w:t xml:space="preserve"> </w:t>
            </w:r>
            <w:proofErr w:type="spellStart"/>
            <w:r w:rsidRPr="00B932BD">
              <w:rPr>
                <w:sz w:val="20"/>
                <w:szCs w:val="20"/>
              </w:rPr>
              <w:t>Putra</w:t>
            </w:r>
            <w:proofErr w:type="spellEnd"/>
          </w:p>
        </w:tc>
        <w:tc>
          <w:tcPr>
            <w:tcW w:w="1276" w:type="dxa"/>
          </w:tcPr>
          <w:p w14:paraId="552B2323" w14:textId="77777777" w:rsidR="00D67E8A" w:rsidRPr="000C4CFF" w:rsidRDefault="00D67E8A" w:rsidP="00D51F84">
            <w:pPr>
              <w:rPr>
                <w:rFonts w:cstheme="minorHAnsi"/>
                <w:sz w:val="20"/>
                <w:szCs w:val="20"/>
              </w:rPr>
            </w:pPr>
            <w:r>
              <w:rPr>
                <w:rFonts w:cstheme="minorHAnsi"/>
                <w:sz w:val="20"/>
                <w:szCs w:val="20"/>
              </w:rPr>
              <w:t>Experimentálny dizajn</w:t>
            </w:r>
          </w:p>
        </w:tc>
        <w:tc>
          <w:tcPr>
            <w:tcW w:w="1842" w:type="dxa"/>
          </w:tcPr>
          <w:p w14:paraId="72EFDAA4" w14:textId="77777777" w:rsidR="00D67E8A" w:rsidRPr="000C4CFF" w:rsidRDefault="00D67E8A" w:rsidP="00D51F84">
            <w:pPr>
              <w:rPr>
                <w:rFonts w:cstheme="minorHAnsi"/>
                <w:sz w:val="20"/>
                <w:szCs w:val="20"/>
              </w:rPr>
            </w:pPr>
            <w:r>
              <w:rPr>
                <w:rFonts w:cstheme="minorHAnsi"/>
                <w:sz w:val="20"/>
                <w:szCs w:val="20"/>
              </w:rPr>
              <w:t>30 individuálnych sedení, 30 min/ 2x týždenne</w:t>
            </w:r>
          </w:p>
        </w:tc>
        <w:tc>
          <w:tcPr>
            <w:tcW w:w="1701" w:type="dxa"/>
          </w:tcPr>
          <w:p w14:paraId="76A3B91D" w14:textId="77777777" w:rsidR="00D67E8A" w:rsidRPr="000C4CFF" w:rsidRDefault="00D67E8A" w:rsidP="00D51F84">
            <w:pPr>
              <w:rPr>
                <w:rFonts w:cstheme="minorHAnsi"/>
                <w:sz w:val="20"/>
                <w:szCs w:val="20"/>
              </w:rPr>
            </w:pPr>
            <w:r>
              <w:rPr>
                <w:rFonts w:cstheme="minorHAnsi"/>
                <w:sz w:val="20"/>
                <w:szCs w:val="20"/>
              </w:rPr>
              <w:t xml:space="preserve">Hudobná intervencia: výučba hudobných </w:t>
            </w:r>
            <w:r>
              <w:rPr>
                <w:rFonts w:cstheme="minorHAnsi"/>
                <w:sz w:val="20"/>
                <w:szCs w:val="20"/>
              </w:rPr>
              <w:lastRenderedPageBreak/>
              <w:t>zručností a hudobné úlohy</w:t>
            </w:r>
          </w:p>
        </w:tc>
        <w:tc>
          <w:tcPr>
            <w:tcW w:w="1985" w:type="dxa"/>
          </w:tcPr>
          <w:p w14:paraId="02019157" w14:textId="77777777" w:rsidR="00D67E8A" w:rsidRPr="00205216" w:rsidRDefault="00D67E8A" w:rsidP="00D51F84">
            <w:pPr>
              <w:pStyle w:val="Bezriadkovania"/>
              <w:rPr>
                <w:sz w:val="20"/>
                <w:szCs w:val="20"/>
              </w:rPr>
            </w:pPr>
            <w:r w:rsidRPr="00205216">
              <w:rPr>
                <w:sz w:val="20"/>
                <w:szCs w:val="20"/>
              </w:rPr>
              <w:lastRenderedPageBreak/>
              <w:t>30 osôb s ľahkým a stredne ťažkým MP</w:t>
            </w:r>
            <w:r>
              <w:rPr>
                <w:sz w:val="20"/>
                <w:szCs w:val="20"/>
              </w:rPr>
              <w:t>, 20 mužov a 10 žien vo veku: 15-25</w:t>
            </w:r>
          </w:p>
        </w:tc>
        <w:tc>
          <w:tcPr>
            <w:tcW w:w="2835" w:type="dxa"/>
          </w:tcPr>
          <w:p w14:paraId="11315734" w14:textId="77777777" w:rsidR="00D67E8A" w:rsidRPr="000C4CFF" w:rsidRDefault="00D67E8A" w:rsidP="00D51F84">
            <w:pPr>
              <w:rPr>
                <w:rFonts w:cstheme="minorHAnsi"/>
                <w:sz w:val="20"/>
                <w:szCs w:val="20"/>
              </w:rPr>
            </w:pPr>
            <w:r>
              <w:rPr>
                <w:rFonts w:cstheme="minorHAnsi"/>
                <w:sz w:val="20"/>
                <w:szCs w:val="20"/>
              </w:rPr>
              <w:t xml:space="preserve">Deskriptívna analýza údajov: </w:t>
            </w:r>
            <w:proofErr w:type="spellStart"/>
            <w:r w:rsidRPr="00205216">
              <w:rPr>
                <w:rFonts w:cstheme="minorHAnsi"/>
                <w:sz w:val="20"/>
                <w:szCs w:val="20"/>
              </w:rPr>
              <w:t>Friedmanov</w:t>
            </w:r>
            <w:r>
              <w:rPr>
                <w:rFonts w:cstheme="minorHAnsi"/>
                <w:sz w:val="20"/>
                <w:szCs w:val="20"/>
              </w:rPr>
              <w:t>a</w:t>
            </w:r>
            <w:proofErr w:type="spellEnd"/>
            <w:r w:rsidRPr="00205216">
              <w:rPr>
                <w:rFonts w:cstheme="minorHAnsi"/>
                <w:sz w:val="20"/>
                <w:szCs w:val="20"/>
              </w:rPr>
              <w:t xml:space="preserve"> analýz</w:t>
            </w:r>
            <w:r>
              <w:rPr>
                <w:rFonts w:cstheme="minorHAnsi"/>
                <w:sz w:val="20"/>
                <w:szCs w:val="20"/>
              </w:rPr>
              <w:t>a</w:t>
            </w:r>
            <w:r w:rsidRPr="00205216">
              <w:rPr>
                <w:rFonts w:cstheme="minorHAnsi"/>
                <w:sz w:val="20"/>
                <w:szCs w:val="20"/>
              </w:rPr>
              <w:t xml:space="preserve"> ANOVA a </w:t>
            </w:r>
            <w:proofErr w:type="spellStart"/>
            <w:r w:rsidRPr="00205216">
              <w:rPr>
                <w:rFonts w:cstheme="minorHAnsi"/>
                <w:sz w:val="20"/>
                <w:szCs w:val="20"/>
              </w:rPr>
              <w:t>Wilcoxono</w:t>
            </w:r>
            <w:r>
              <w:rPr>
                <w:rFonts w:cstheme="minorHAnsi"/>
                <w:sz w:val="20"/>
                <w:szCs w:val="20"/>
              </w:rPr>
              <w:t>v</w:t>
            </w:r>
            <w:proofErr w:type="spellEnd"/>
            <w:r w:rsidRPr="00205216">
              <w:rPr>
                <w:rFonts w:cstheme="minorHAnsi"/>
                <w:sz w:val="20"/>
                <w:szCs w:val="20"/>
              </w:rPr>
              <w:t xml:space="preserve"> test</w:t>
            </w:r>
          </w:p>
        </w:tc>
        <w:tc>
          <w:tcPr>
            <w:tcW w:w="3827" w:type="dxa"/>
          </w:tcPr>
          <w:p w14:paraId="2CEB19E5" w14:textId="77777777" w:rsidR="00D67E8A" w:rsidRPr="000C4CFF" w:rsidRDefault="00D67E8A" w:rsidP="00D51F84">
            <w:pPr>
              <w:rPr>
                <w:rFonts w:cstheme="minorHAnsi"/>
                <w:sz w:val="20"/>
                <w:szCs w:val="20"/>
              </w:rPr>
            </w:pPr>
            <w:r>
              <w:rPr>
                <w:rFonts w:cstheme="minorHAnsi"/>
                <w:sz w:val="20"/>
                <w:szCs w:val="20"/>
              </w:rPr>
              <w:t>Osoby</w:t>
            </w:r>
            <w:r w:rsidRPr="00205216">
              <w:rPr>
                <w:rFonts w:cstheme="minorHAnsi"/>
                <w:sz w:val="20"/>
                <w:szCs w:val="20"/>
              </w:rPr>
              <w:t xml:space="preserve"> s </w:t>
            </w:r>
            <w:r>
              <w:rPr>
                <w:rFonts w:cstheme="minorHAnsi"/>
                <w:sz w:val="20"/>
                <w:szCs w:val="20"/>
              </w:rPr>
              <w:t>MP</w:t>
            </w:r>
            <w:r w:rsidRPr="00205216">
              <w:rPr>
                <w:rFonts w:cstheme="minorHAnsi"/>
                <w:sz w:val="20"/>
                <w:szCs w:val="20"/>
              </w:rPr>
              <w:t xml:space="preserve"> sú</w:t>
            </w:r>
            <w:r>
              <w:rPr>
                <w:rFonts w:cstheme="minorHAnsi"/>
                <w:sz w:val="20"/>
                <w:szCs w:val="20"/>
              </w:rPr>
              <w:t xml:space="preserve"> </w:t>
            </w:r>
            <w:r w:rsidRPr="00205216">
              <w:rPr>
                <w:rFonts w:cstheme="minorHAnsi"/>
                <w:sz w:val="20"/>
                <w:szCs w:val="20"/>
              </w:rPr>
              <w:t>schopn</w:t>
            </w:r>
            <w:r>
              <w:rPr>
                <w:rFonts w:cstheme="minorHAnsi"/>
                <w:sz w:val="20"/>
                <w:szCs w:val="20"/>
              </w:rPr>
              <w:t>é</w:t>
            </w:r>
            <w:r w:rsidRPr="00205216">
              <w:rPr>
                <w:rFonts w:cstheme="minorHAnsi"/>
                <w:sz w:val="20"/>
                <w:szCs w:val="20"/>
              </w:rPr>
              <w:t xml:space="preserve"> prejavovať správanie zamerané na hľadanie výziev, ak sú stimulovan</w:t>
            </w:r>
            <w:r>
              <w:rPr>
                <w:rFonts w:cstheme="minorHAnsi"/>
                <w:sz w:val="20"/>
                <w:szCs w:val="20"/>
              </w:rPr>
              <w:t>é</w:t>
            </w:r>
            <w:r w:rsidRPr="00205216">
              <w:rPr>
                <w:rFonts w:cstheme="minorHAnsi"/>
                <w:sz w:val="20"/>
                <w:szCs w:val="20"/>
              </w:rPr>
              <w:t xml:space="preserve"> k takémuto konaniu. Výsledky potvrdili, že tendencia prejavovať </w:t>
            </w:r>
            <w:r>
              <w:rPr>
                <w:rFonts w:cstheme="minorHAnsi"/>
                <w:sz w:val="20"/>
                <w:szCs w:val="20"/>
              </w:rPr>
              <w:t xml:space="preserve"> </w:t>
            </w:r>
            <w:r>
              <w:rPr>
                <w:rFonts w:cstheme="minorHAnsi"/>
                <w:sz w:val="20"/>
                <w:szCs w:val="20"/>
              </w:rPr>
              <w:lastRenderedPageBreak/>
              <w:t>požadované</w:t>
            </w:r>
            <w:r w:rsidRPr="00205216">
              <w:rPr>
                <w:rFonts w:cstheme="minorHAnsi"/>
                <w:sz w:val="20"/>
                <w:szCs w:val="20"/>
              </w:rPr>
              <w:t xml:space="preserve"> správanie počas nudnej hudobnej situácie bola nízka.</w:t>
            </w:r>
          </w:p>
        </w:tc>
      </w:tr>
      <w:tr w:rsidR="00D67E8A" w:rsidRPr="000C4CFF" w14:paraId="3D1C1D3C" w14:textId="77777777" w:rsidTr="00D51F84">
        <w:tc>
          <w:tcPr>
            <w:tcW w:w="2122" w:type="dxa"/>
          </w:tcPr>
          <w:p w14:paraId="76A73B35" w14:textId="77777777" w:rsidR="00D67E8A" w:rsidRPr="00ED26E2" w:rsidRDefault="00D67E8A" w:rsidP="00D51F84">
            <w:pPr>
              <w:rPr>
                <w:sz w:val="20"/>
                <w:szCs w:val="20"/>
              </w:rPr>
            </w:pPr>
            <w:proofErr w:type="spellStart"/>
            <w:r w:rsidRPr="00B932BD">
              <w:rPr>
                <w:sz w:val="20"/>
                <w:szCs w:val="20"/>
              </w:rPr>
              <w:lastRenderedPageBreak/>
              <w:t>Soltani</w:t>
            </w:r>
            <w:proofErr w:type="spellEnd"/>
            <w:r w:rsidRPr="00B932BD">
              <w:rPr>
                <w:sz w:val="20"/>
                <w:szCs w:val="20"/>
              </w:rPr>
              <w:t xml:space="preserve">  </w:t>
            </w:r>
            <w:proofErr w:type="spellStart"/>
            <w:r w:rsidRPr="00B932BD">
              <w:rPr>
                <w:sz w:val="20"/>
                <w:szCs w:val="20"/>
              </w:rPr>
              <w:t>Amanallah</w:t>
            </w:r>
            <w:proofErr w:type="spellEnd"/>
            <w:r>
              <w:rPr>
                <w:sz w:val="20"/>
                <w:szCs w:val="20"/>
              </w:rPr>
              <w:t xml:space="preserve">, </w:t>
            </w:r>
            <w:proofErr w:type="spellStart"/>
            <w:r>
              <w:rPr>
                <w:sz w:val="20"/>
                <w:szCs w:val="20"/>
              </w:rPr>
              <w:t>Roslan</w:t>
            </w:r>
            <w:proofErr w:type="spellEnd"/>
            <w:r>
              <w:rPr>
                <w:sz w:val="20"/>
                <w:szCs w:val="20"/>
              </w:rPr>
              <w:t xml:space="preserve"> </w:t>
            </w:r>
            <w:proofErr w:type="spellStart"/>
            <w:r>
              <w:rPr>
                <w:sz w:val="20"/>
                <w:szCs w:val="20"/>
              </w:rPr>
              <w:t>Samsilah</w:t>
            </w:r>
            <w:proofErr w:type="spellEnd"/>
            <w:r>
              <w:rPr>
                <w:sz w:val="20"/>
                <w:szCs w:val="20"/>
              </w:rPr>
              <w:t xml:space="preserve">, </w:t>
            </w:r>
            <w:proofErr w:type="spellStart"/>
            <w:r w:rsidRPr="00B932BD">
              <w:rPr>
                <w:sz w:val="20"/>
                <w:szCs w:val="20"/>
              </w:rPr>
              <w:t>Abdullah</w:t>
            </w:r>
            <w:proofErr w:type="spellEnd"/>
            <w:r w:rsidRPr="00B932BD">
              <w:rPr>
                <w:sz w:val="20"/>
                <w:szCs w:val="20"/>
              </w:rPr>
              <w:t xml:space="preserve"> </w:t>
            </w:r>
            <w:proofErr w:type="spellStart"/>
            <w:r w:rsidRPr="00B932BD">
              <w:rPr>
                <w:sz w:val="20"/>
                <w:szCs w:val="20"/>
              </w:rPr>
              <w:t>Maria</w:t>
            </w:r>
            <w:proofErr w:type="spellEnd"/>
            <w:r w:rsidRPr="00B932BD">
              <w:rPr>
                <w:sz w:val="20"/>
                <w:szCs w:val="20"/>
              </w:rPr>
              <w:t xml:space="preserve"> </w:t>
            </w:r>
            <w:proofErr w:type="spellStart"/>
            <w:r w:rsidRPr="00B932BD">
              <w:rPr>
                <w:sz w:val="20"/>
                <w:szCs w:val="20"/>
              </w:rPr>
              <w:t>Chong</w:t>
            </w:r>
            <w:proofErr w:type="spellEnd"/>
            <w:r>
              <w:rPr>
                <w:sz w:val="20"/>
                <w:szCs w:val="20"/>
              </w:rPr>
              <w:t xml:space="preserve">, </w:t>
            </w:r>
            <w:proofErr w:type="spellStart"/>
            <w:r w:rsidRPr="00B932BD">
              <w:rPr>
                <w:sz w:val="20"/>
                <w:szCs w:val="20"/>
              </w:rPr>
              <w:t>Cheong</w:t>
            </w:r>
            <w:proofErr w:type="spellEnd"/>
            <w:r>
              <w:rPr>
                <w:sz w:val="20"/>
                <w:szCs w:val="20"/>
              </w:rPr>
              <w:t xml:space="preserve"> </w:t>
            </w:r>
            <w:proofErr w:type="spellStart"/>
            <w:r w:rsidRPr="00B932BD">
              <w:rPr>
                <w:sz w:val="20"/>
                <w:szCs w:val="20"/>
              </w:rPr>
              <w:t>Jan</w:t>
            </w:r>
            <w:proofErr w:type="spellEnd"/>
            <w:r w:rsidRPr="00B932BD">
              <w:rPr>
                <w:sz w:val="20"/>
                <w:szCs w:val="20"/>
              </w:rPr>
              <w:t xml:space="preserve"> </w:t>
            </w:r>
            <w:proofErr w:type="spellStart"/>
            <w:r w:rsidRPr="00B932BD">
              <w:rPr>
                <w:sz w:val="20"/>
                <w:szCs w:val="20"/>
              </w:rPr>
              <w:t>Chang</w:t>
            </w:r>
            <w:proofErr w:type="spellEnd"/>
            <w:r>
              <w:rPr>
                <w:sz w:val="20"/>
                <w:szCs w:val="20"/>
              </w:rPr>
              <w:t>, 2011</w:t>
            </w:r>
          </w:p>
        </w:tc>
        <w:tc>
          <w:tcPr>
            <w:tcW w:w="992" w:type="dxa"/>
          </w:tcPr>
          <w:p w14:paraId="0897584B" w14:textId="77777777" w:rsidR="00D67E8A" w:rsidRPr="006116FA" w:rsidRDefault="00D67E8A" w:rsidP="00D51F84">
            <w:pPr>
              <w:rPr>
                <w:sz w:val="20"/>
                <w:szCs w:val="20"/>
              </w:rPr>
            </w:pPr>
            <w:r w:rsidRPr="00B932BD">
              <w:rPr>
                <w:sz w:val="20"/>
                <w:szCs w:val="20"/>
              </w:rPr>
              <w:t>Malajzia</w:t>
            </w:r>
            <w:r>
              <w:rPr>
                <w:sz w:val="20"/>
                <w:szCs w:val="20"/>
              </w:rPr>
              <w:t xml:space="preserve">: </w:t>
            </w:r>
            <w:proofErr w:type="spellStart"/>
            <w:r w:rsidRPr="00B932BD">
              <w:rPr>
                <w:sz w:val="20"/>
                <w:szCs w:val="20"/>
              </w:rPr>
              <w:t>University</w:t>
            </w:r>
            <w:proofErr w:type="spellEnd"/>
            <w:r w:rsidRPr="00B932BD">
              <w:rPr>
                <w:sz w:val="20"/>
                <w:szCs w:val="20"/>
              </w:rPr>
              <w:t xml:space="preserve"> </w:t>
            </w:r>
            <w:proofErr w:type="spellStart"/>
            <w:r w:rsidRPr="00B932BD">
              <w:rPr>
                <w:sz w:val="20"/>
                <w:szCs w:val="20"/>
              </w:rPr>
              <w:t>Putra</w:t>
            </w:r>
            <w:proofErr w:type="spellEnd"/>
          </w:p>
        </w:tc>
        <w:tc>
          <w:tcPr>
            <w:tcW w:w="1276" w:type="dxa"/>
          </w:tcPr>
          <w:p w14:paraId="3122E86C" w14:textId="77777777" w:rsidR="00D67E8A" w:rsidRPr="000C4CFF" w:rsidRDefault="00D67E8A" w:rsidP="00D51F84">
            <w:pPr>
              <w:rPr>
                <w:rFonts w:cstheme="minorHAnsi"/>
                <w:sz w:val="20"/>
                <w:szCs w:val="20"/>
              </w:rPr>
            </w:pPr>
            <w:r>
              <w:rPr>
                <w:rFonts w:cstheme="minorHAnsi"/>
                <w:sz w:val="20"/>
                <w:szCs w:val="20"/>
              </w:rPr>
              <w:t>Experimentálny dizajn + pilotná štúdia</w:t>
            </w:r>
          </w:p>
        </w:tc>
        <w:tc>
          <w:tcPr>
            <w:tcW w:w="1842" w:type="dxa"/>
          </w:tcPr>
          <w:p w14:paraId="233B5366" w14:textId="77777777" w:rsidR="00D67E8A" w:rsidRPr="000C4CFF" w:rsidRDefault="00D67E8A" w:rsidP="00D51F84">
            <w:pPr>
              <w:rPr>
                <w:rFonts w:cstheme="minorHAnsi"/>
                <w:sz w:val="20"/>
                <w:szCs w:val="20"/>
              </w:rPr>
            </w:pPr>
            <w:r>
              <w:rPr>
                <w:rFonts w:cstheme="minorHAnsi"/>
                <w:sz w:val="20"/>
                <w:szCs w:val="20"/>
              </w:rPr>
              <w:t>40 individuálnych sedení počas 4 mesiacov</w:t>
            </w:r>
          </w:p>
        </w:tc>
        <w:tc>
          <w:tcPr>
            <w:tcW w:w="1701" w:type="dxa"/>
          </w:tcPr>
          <w:p w14:paraId="35FB3391" w14:textId="77777777" w:rsidR="00D67E8A" w:rsidRPr="000C4CFF" w:rsidRDefault="00D67E8A" w:rsidP="00D51F84">
            <w:pPr>
              <w:rPr>
                <w:rFonts w:cstheme="minorHAnsi"/>
                <w:sz w:val="20"/>
                <w:szCs w:val="20"/>
              </w:rPr>
            </w:pPr>
            <w:r>
              <w:rPr>
                <w:rFonts w:cstheme="minorHAnsi"/>
                <w:sz w:val="20"/>
                <w:szCs w:val="20"/>
              </w:rPr>
              <w:t>Hudobný intervenčný program: 4 oblasti</w:t>
            </w:r>
          </w:p>
        </w:tc>
        <w:tc>
          <w:tcPr>
            <w:tcW w:w="1985" w:type="dxa"/>
          </w:tcPr>
          <w:p w14:paraId="00F60E68" w14:textId="77777777" w:rsidR="00D67E8A" w:rsidRPr="000C4CFF" w:rsidRDefault="00D67E8A" w:rsidP="00D51F84">
            <w:pPr>
              <w:rPr>
                <w:rFonts w:cstheme="minorHAnsi"/>
                <w:sz w:val="20"/>
                <w:szCs w:val="20"/>
              </w:rPr>
            </w:pPr>
            <w:r>
              <w:rPr>
                <w:rFonts w:cstheme="minorHAnsi"/>
                <w:sz w:val="20"/>
                <w:szCs w:val="20"/>
              </w:rPr>
              <w:t xml:space="preserve">30 </w:t>
            </w:r>
            <w:r w:rsidRPr="00205216">
              <w:rPr>
                <w:sz w:val="20"/>
                <w:szCs w:val="20"/>
              </w:rPr>
              <w:t xml:space="preserve"> osôb s ľahkým a stredne ťažkým MP</w:t>
            </w:r>
            <w:r>
              <w:rPr>
                <w:sz w:val="20"/>
                <w:szCs w:val="20"/>
              </w:rPr>
              <w:t>, 20 mužov a 10 žien vo veku: 15-25</w:t>
            </w:r>
          </w:p>
        </w:tc>
        <w:tc>
          <w:tcPr>
            <w:tcW w:w="2835" w:type="dxa"/>
          </w:tcPr>
          <w:p w14:paraId="7A935F41" w14:textId="77777777" w:rsidR="00D67E8A" w:rsidRPr="000C4CFF" w:rsidRDefault="00D67E8A" w:rsidP="00D51F84">
            <w:pPr>
              <w:rPr>
                <w:rFonts w:cstheme="minorHAnsi"/>
                <w:sz w:val="20"/>
                <w:szCs w:val="20"/>
              </w:rPr>
            </w:pPr>
            <w:r>
              <w:rPr>
                <w:rFonts w:cstheme="minorHAnsi"/>
                <w:sz w:val="20"/>
                <w:szCs w:val="20"/>
              </w:rPr>
              <w:t>Jed</w:t>
            </w:r>
            <w:r w:rsidRPr="002809A7">
              <w:rPr>
                <w:rFonts w:cstheme="minorHAnsi"/>
                <w:sz w:val="20"/>
                <w:szCs w:val="20"/>
              </w:rPr>
              <w:t>nosmern</w:t>
            </w:r>
            <w:r>
              <w:rPr>
                <w:rFonts w:cstheme="minorHAnsi"/>
                <w:sz w:val="20"/>
                <w:szCs w:val="20"/>
              </w:rPr>
              <w:t>á</w:t>
            </w:r>
            <w:r w:rsidRPr="002809A7">
              <w:rPr>
                <w:rFonts w:cstheme="minorHAnsi"/>
                <w:sz w:val="20"/>
                <w:szCs w:val="20"/>
              </w:rPr>
              <w:t xml:space="preserve"> opakovan</w:t>
            </w:r>
            <w:r>
              <w:rPr>
                <w:rFonts w:cstheme="minorHAnsi"/>
                <w:sz w:val="20"/>
                <w:szCs w:val="20"/>
              </w:rPr>
              <w:t>á</w:t>
            </w:r>
            <w:r w:rsidRPr="002809A7">
              <w:rPr>
                <w:rFonts w:cstheme="minorHAnsi"/>
                <w:sz w:val="20"/>
                <w:szCs w:val="20"/>
              </w:rPr>
              <w:t xml:space="preserve"> analýz</w:t>
            </w:r>
            <w:r>
              <w:rPr>
                <w:rFonts w:cstheme="minorHAnsi"/>
                <w:sz w:val="20"/>
                <w:szCs w:val="20"/>
              </w:rPr>
              <w:t>a</w:t>
            </w:r>
            <w:r w:rsidRPr="002809A7">
              <w:rPr>
                <w:rFonts w:cstheme="minorHAnsi"/>
                <w:sz w:val="20"/>
                <w:szCs w:val="20"/>
              </w:rPr>
              <w:t xml:space="preserve"> ANOVA</w:t>
            </w:r>
            <w:r>
              <w:rPr>
                <w:rFonts w:cstheme="minorHAnsi"/>
                <w:sz w:val="20"/>
                <w:szCs w:val="20"/>
              </w:rPr>
              <w:t xml:space="preserve">, </w:t>
            </w:r>
            <w:r w:rsidRPr="00386CB2">
              <w:rPr>
                <w:rFonts w:cstheme="minorHAnsi"/>
                <w:sz w:val="20"/>
                <w:szCs w:val="20"/>
              </w:rPr>
              <w:t xml:space="preserve"> pozorovacie ukazovatele toku</w:t>
            </w:r>
            <w:r>
              <w:rPr>
                <w:rFonts w:cstheme="minorHAnsi"/>
                <w:sz w:val="20"/>
                <w:szCs w:val="20"/>
              </w:rPr>
              <w:t xml:space="preserve"> </w:t>
            </w:r>
            <w:r w:rsidRPr="00386CB2">
              <w:rPr>
                <w:rFonts w:cstheme="minorHAnsi"/>
                <w:sz w:val="20"/>
                <w:szCs w:val="20"/>
              </w:rPr>
              <w:t xml:space="preserve">zážitku </w:t>
            </w:r>
            <w:r>
              <w:rPr>
                <w:rFonts w:cstheme="minorHAnsi"/>
                <w:sz w:val="20"/>
                <w:szCs w:val="20"/>
              </w:rPr>
              <w:t>(</w:t>
            </w:r>
            <w:proofErr w:type="spellStart"/>
            <w:r w:rsidRPr="00386CB2">
              <w:rPr>
                <w:rFonts w:cstheme="minorHAnsi"/>
                <w:sz w:val="20"/>
                <w:szCs w:val="20"/>
              </w:rPr>
              <w:t>Custodero</w:t>
            </w:r>
            <w:proofErr w:type="spellEnd"/>
            <w:r>
              <w:rPr>
                <w:rFonts w:cstheme="minorHAnsi"/>
                <w:sz w:val="20"/>
                <w:szCs w:val="20"/>
              </w:rPr>
              <w:t xml:space="preserve">); deskriptívna analýza údajov: </w:t>
            </w:r>
            <w:r w:rsidRPr="00386CB2">
              <w:rPr>
                <w:rFonts w:cstheme="minorHAnsi"/>
                <w:sz w:val="20"/>
                <w:szCs w:val="20"/>
              </w:rPr>
              <w:t xml:space="preserve"> </w:t>
            </w:r>
            <w:proofErr w:type="spellStart"/>
            <w:r w:rsidRPr="00386CB2">
              <w:rPr>
                <w:rFonts w:cstheme="minorHAnsi"/>
                <w:sz w:val="20"/>
                <w:szCs w:val="20"/>
              </w:rPr>
              <w:t>Mauchlyho</w:t>
            </w:r>
            <w:proofErr w:type="spellEnd"/>
            <w:r w:rsidRPr="00386CB2">
              <w:rPr>
                <w:rFonts w:cstheme="minorHAnsi"/>
                <w:sz w:val="20"/>
                <w:szCs w:val="20"/>
              </w:rPr>
              <w:t xml:space="preserve"> test</w:t>
            </w:r>
          </w:p>
        </w:tc>
        <w:tc>
          <w:tcPr>
            <w:tcW w:w="3827" w:type="dxa"/>
          </w:tcPr>
          <w:p w14:paraId="02BA38A7" w14:textId="77777777" w:rsidR="00D67E8A" w:rsidRPr="000C4CFF" w:rsidRDefault="00D67E8A" w:rsidP="00D51F84">
            <w:pPr>
              <w:rPr>
                <w:rFonts w:cstheme="minorHAnsi"/>
                <w:sz w:val="20"/>
                <w:szCs w:val="20"/>
              </w:rPr>
            </w:pPr>
            <w:r>
              <w:rPr>
                <w:rFonts w:cstheme="minorHAnsi"/>
                <w:sz w:val="20"/>
                <w:szCs w:val="20"/>
              </w:rPr>
              <w:t>Ú</w:t>
            </w:r>
            <w:r w:rsidRPr="002809A7">
              <w:rPr>
                <w:rFonts w:cstheme="minorHAnsi"/>
                <w:sz w:val="20"/>
                <w:szCs w:val="20"/>
              </w:rPr>
              <w:t xml:space="preserve">častníci neboli schopní udržať zážitok </w:t>
            </w:r>
            <w:r>
              <w:rPr>
                <w:rFonts w:cstheme="minorHAnsi"/>
                <w:sz w:val="20"/>
                <w:szCs w:val="20"/>
              </w:rPr>
              <w:t>„</w:t>
            </w:r>
            <w:proofErr w:type="spellStart"/>
            <w:r w:rsidRPr="002809A7">
              <w:rPr>
                <w:rFonts w:cstheme="minorHAnsi"/>
                <w:sz w:val="20"/>
                <w:szCs w:val="20"/>
              </w:rPr>
              <w:t>flow</w:t>
            </w:r>
            <w:proofErr w:type="spellEnd"/>
            <w:r>
              <w:rPr>
                <w:rFonts w:cstheme="minorHAnsi"/>
                <w:sz w:val="20"/>
                <w:szCs w:val="20"/>
              </w:rPr>
              <w:t>“</w:t>
            </w:r>
            <w:r w:rsidRPr="002809A7">
              <w:rPr>
                <w:rFonts w:cstheme="minorHAnsi"/>
                <w:sz w:val="20"/>
                <w:szCs w:val="20"/>
              </w:rPr>
              <w:t>, keď im nebola poskytnutá optimálna výzva</w:t>
            </w:r>
            <w:r>
              <w:rPr>
                <w:rFonts w:cstheme="minorHAnsi"/>
                <w:sz w:val="20"/>
                <w:szCs w:val="20"/>
              </w:rPr>
              <w:t xml:space="preserve">. </w:t>
            </w:r>
            <w:r>
              <w:t>P</w:t>
            </w:r>
            <w:r w:rsidRPr="003D0D68">
              <w:rPr>
                <w:rFonts w:cstheme="minorHAnsi"/>
                <w:sz w:val="20"/>
                <w:szCs w:val="20"/>
              </w:rPr>
              <w:t>oskytnutie úspešných optimálne náročných hudobných zážitkov alebo ich stimulovanie k</w:t>
            </w:r>
            <w:r>
              <w:rPr>
                <w:rFonts w:cstheme="minorHAnsi"/>
                <w:sz w:val="20"/>
                <w:szCs w:val="20"/>
              </w:rPr>
              <w:t> </w:t>
            </w:r>
            <w:r w:rsidRPr="003D0D68">
              <w:rPr>
                <w:rFonts w:cstheme="minorHAnsi"/>
                <w:sz w:val="20"/>
                <w:szCs w:val="20"/>
              </w:rPr>
              <w:t>hľadaniu</w:t>
            </w:r>
            <w:r>
              <w:rPr>
                <w:rFonts w:cstheme="minorHAnsi"/>
                <w:sz w:val="20"/>
                <w:szCs w:val="20"/>
              </w:rPr>
              <w:t xml:space="preserve"> </w:t>
            </w:r>
            <w:r w:rsidRPr="003D0D68">
              <w:rPr>
                <w:rFonts w:cstheme="minorHAnsi"/>
                <w:sz w:val="20"/>
                <w:szCs w:val="20"/>
              </w:rPr>
              <w:t>nových výziev tým, že ich zapájajú do inovatívneho správania, sú účinnými stratégiami</w:t>
            </w:r>
            <w:r>
              <w:rPr>
                <w:rFonts w:cstheme="minorHAnsi"/>
                <w:sz w:val="20"/>
                <w:szCs w:val="20"/>
              </w:rPr>
              <w:t>.</w:t>
            </w:r>
          </w:p>
        </w:tc>
      </w:tr>
      <w:tr w:rsidR="00D67E8A" w:rsidRPr="00B932BD" w14:paraId="0ED19E5F" w14:textId="77777777" w:rsidTr="00D51F84">
        <w:tc>
          <w:tcPr>
            <w:tcW w:w="2122" w:type="dxa"/>
          </w:tcPr>
          <w:p w14:paraId="7A9A53F9" w14:textId="77777777" w:rsidR="00D67E8A" w:rsidRPr="00ED26E2" w:rsidRDefault="00D67E8A" w:rsidP="00D51F84">
            <w:pPr>
              <w:rPr>
                <w:sz w:val="20"/>
                <w:szCs w:val="20"/>
              </w:rPr>
            </w:pPr>
            <w:proofErr w:type="spellStart"/>
            <w:r w:rsidRPr="00B932BD">
              <w:rPr>
                <w:sz w:val="20"/>
                <w:szCs w:val="20"/>
              </w:rPr>
              <w:t>Soltani</w:t>
            </w:r>
            <w:proofErr w:type="spellEnd"/>
            <w:r w:rsidRPr="00B932BD">
              <w:rPr>
                <w:sz w:val="20"/>
                <w:szCs w:val="20"/>
              </w:rPr>
              <w:t xml:space="preserve">  </w:t>
            </w:r>
            <w:proofErr w:type="spellStart"/>
            <w:r w:rsidRPr="00B932BD">
              <w:rPr>
                <w:sz w:val="20"/>
                <w:szCs w:val="20"/>
              </w:rPr>
              <w:t>Amanallah</w:t>
            </w:r>
            <w:proofErr w:type="spellEnd"/>
            <w:r>
              <w:rPr>
                <w:sz w:val="20"/>
                <w:szCs w:val="20"/>
              </w:rPr>
              <w:t xml:space="preserve">, </w:t>
            </w:r>
            <w:proofErr w:type="spellStart"/>
            <w:r>
              <w:rPr>
                <w:sz w:val="20"/>
                <w:szCs w:val="20"/>
              </w:rPr>
              <w:t>Roslan</w:t>
            </w:r>
            <w:proofErr w:type="spellEnd"/>
            <w:r>
              <w:rPr>
                <w:sz w:val="20"/>
                <w:szCs w:val="20"/>
              </w:rPr>
              <w:t xml:space="preserve"> </w:t>
            </w:r>
            <w:proofErr w:type="spellStart"/>
            <w:r>
              <w:rPr>
                <w:sz w:val="20"/>
                <w:szCs w:val="20"/>
              </w:rPr>
              <w:t>Samsilah</w:t>
            </w:r>
            <w:proofErr w:type="spellEnd"/>
            <w:r>
              <w:rPr>
                <w:sz w:val="20"/>
                <w:szCs w:val="20"/>
              </w:rPr>
              <w:t xml:space="preserve">, </w:t>
            </w:r>
            <w:proofErr w:type="spellStart"/>
            <w:r w:rsidRPr="00B932BD">
              <w:rPr>
                <w:sz w:val="20"/>
                <w:szCs w:val="20"/>
              </w:rPr>
              <w:t>Abdullah</w:t>
            </w:r>
            <w:proofErr w:type="spellEnd"/>
            <w:r w:rsidRPr="00B932BD">
              <w:rPr>
                <w:sz w:val="20"/>
                <w:szCs w:val="20"/>
              </w:rPr>
              <w:t xml:space="preserve"> </w:t>
            </w:r>
            <w:proofErr w:type="spellStart"/>
            <w:r w:rsidRPr="00B932BD">
              <w:rPr>
                <w:sz w:val="20"/>
                <w:szCs w:val="20"/>
              </w:rPr>
              <w:t>Maria</w:t>
            </w:r>
            <w:proofErr w:type="spellEnd"/>
            <w:r w:rsidRPr="00B932BD">
              <w:rPr>
                <w:sz w:val="20"/>
                <w:szCs w:val="20"/>
              </w:rPr>
              <w:t xml:space="preserve"> </w:t>
            </w:r>
            <w:proofErr w:type="spellStart"/>
            <w:r w:rsidRPr="00B932BD">
              <w:rPr>
                <w:sz w:val="20"/>
                <w:szCs w:val="20"/>
              </w:rPr>
              <w:t>Chong</w:t>
            </w:r>
            <w:proofErr w:type="spellEnd"/>
            <w:r>
              <w:rPr>
                <w:sz w:val="20"/>
                <w:szCs w:val="20"/>
              </w:rPr>
              <w:t xml:space="preserve">, </w:t>
            </w:r>
            <w:proofErr w:type="spellStart"/>
            <w:r w:rsidRPr="00B932BD">
              <w:rPr>
                <w:sz w:val="20"/>
                <w:szCs w:val="20"/>
              </w:rPr>
              <w:t>Cheong</w:t>
            </w:r>
            <w:proofErr w:type="spellEnd"/>
            <w:r>
              <w:rPr>
                <w:sz w:val="20"/>
                <w:szCs w:val="20"/>
              </w:rPr>
              <w:t xml:space="preserve"> </w:t>
            </w:r>
            <w:proofErr w:type="spellStart"/>
            <w:r w:rsidRPr="00B932BD">
              <w:rPr>
                <w:sz w:val="20"/>
                <w:szCs w:val="20"/>
              </w:rPr>
              <w:t>Jan</w:t>
            </w:r>
            <w:proofErr w:type="spellEnd"/>
            <w:r w:rsidRPr="00B932BD">
              <w:rPr>
                <w:sz w:val="20"/>
                <w:szCs w:val="20"/>
              </w:rPr>
              <w:t xml:space="preserve"> </w:t>
            </w:r>
            <w:proofErr w:type="spellStart"/>
            <w:r w:rsidRPr="00B932BD">
              <w:rPr>
                <w:sz w:val="20"/>
                <w:szCs w:val="20"/>
              </w:rPr>
              <w:t>Chang</w:t>
            </w:r>
            <w:proofErr w:type="spellEnd"/>
            <w:r>
              <w:rPr>
                <w:sz w:val="20"/>
                <w:szCs w:val="20"/>
              </w:rPr>
              <w:t>, Chýba rok</w:t>
            </w:r>
          </w:p>
        </w:tc>
        <w:tc>
          <w:tcPr>
            <w:tcW w:w="992" w:type="dxa"/>
          </w:tcPr>
          <w:p w14:paraId="0D946BC0" w14:textId="77777777" w:rsidR="00D67E8A" w:rsidRPr="00B932BD" w:rsidRDefault="00D67E8A" w:rsidP="00D51F84">
            <w:pPr>
              <w:rPr>
                <w:sz w:val="20"/>
                <w:szCs w:val="20"/>
              </w:rPr>
            </w:pPr>
            <w:r w:rsidRPr="00B932BD">
              <w:rPr>
                <w:sz w:val="20"/>
                <w:szCs w:val="20"/>
              </w:rPr>
              <w:t>Malajzia</w:t>
            </w:r>
            <w:r>
              <w:rPr>
                <w:sz w:val="20"/>
                <w:szCs w:val="20"/>
              </w:rPr>
              <w:t xml:space="preserve">: </w:t>
            </w:r>
            <w:proofErr w:type="spellStart"/>
            <w:r w:rsidRPr="00B932BD">
              <w:rPr>
                <w:sz w:val="20"/>
                <w:szCs w:val="20"/>
              </w:rPr>
              <w:t>University</w:t>
            </w:r>
            <w:proofErr w:type="spellEnd"/>
            <w:r w:rsidRPr="00B932BD">
              <w:rPr>
                <w:sz w:val="20"/>
                <w:szCs w:val="20"/>
              </w:rPr>
              <w:t xml:space="preserve"> </w:t>
            </w:r>
            <w:proofErr w:type="spellStart"/>
            <w:r w:rsidRPr="00B932BD">
              <w:rPr>
                <w:sz w:val="20"/>
                <w:szCs w:val="20"/>
              </w:rPr>
              <w:t>Putra</w:t>
            </w:r>
            <w:proofErr w:type="spellEnd"/>
          </w:p>
        </w:tc>
        <w:tc>
          <w:tcPr>
            <w:tcW w:w="1276" w:type="dxa"/>
          </w:tcPr>
          <w:p w14:paraId="11F654A2" w14:textId="77777777" w:rsidR="00D67E8A" w:rsidRPr="00B932BD" w:rsidRDefault="00D67E8A" w:rsidP="00D51F84">
            <w:pPr>
              <w:rPr>
                <w:sz w:val="20"/>
                <w:szCs w:val="20"/>
              </w:rPr>
            </w:pPr>
            <w:r>
              <w:rPr>
                <w:sz w:val="20"/>
                <w:szCs w:val="20"/>
              </w:rPr>
              <w:t>Experimentálny dizajn</w:t>
            </w:r>
          </w:p>
        </w:tc>
        <w:tc>
          <w:tcPr>
            <w:tcW w:w="1842" w:type="dxa"/>
          </w:tcPr>
          <w:p w14:paraId="321980F3" w14:textId="77777777" w:rsidR="00D67E8A" w:rsidRPr="00B932BD" w:rsidRDefault="00D67E8A" w:rsidP="00D51F84">
            <w:pPr>
              <w:rPr>
                <w:sz w:val="20"/>
                <w:szCs w:val="20"/>
              </w:rPr>
            </w:pPr>
            <w:r>
              <w:rPr>
                <w:sz w:val="20"/>
                <w:szCs w:val="20"/>
              </w:rPr>
              <w:t>30 min. individuálne sedenia</w:t>
            </w:r>
          </w:p>
        </w:tc>
        <w:tc>
          <w:tcPr>
            <w:tcW w:w="1701" w:type="dxa"/>
          </w:tcPr>
          <w:p w14:paraId="1774C9AA" w14:textId="77777777" w:rsidR="00D67E8A" w:rsidRPr="00227547" w:rsidRDefault="00D67E8A" w:rsidP="00D51F84">
            <w:pPr>
              <w:rPr>
                <w:sz w:val="20"/>
                <w:szCs w:val="20"/>
              </w:rPr>
            </w:pPr>
            <w:r>
              <w:rPr>
                <w:sz w:val="20"/>
                <w:szCs w:val="20"/>
              </w:rPr>
              <w:t>Hudobná intervencia: 3 oblasti</w:t>
            </w:r>
          </w:p>
        </w:tc>
        <w:tc>
          <w:tcPr>
            <w:tcW w:w="1985" w:type="dxa"/>
          </w:tcPr>
          <w:p w14:paraId="76693AFF" w14:textId="77777777" w:rsidR="00D67E8A" w:rsidRPr="00B932BD" w:rsidRDefault="00D67E8A" w:rsidP="00D51F84">
            <w:pPr>
              <w:rPr>
                <w:sz w:val="20"/>
                <w:szCs w:val="20"/>
              </w:rPr>
            </w:pPr>
            <w:r>
              <w:rPr>
                <w:sz w:val="20"/>
                <w:szCs w:val="20"/>
              </w:rPr>
              <w:t>30 osôb s ľahkým/ stredne ťažkým MP, 20 mužov a 10 žien vo veku: 15-25</w:t>
            </w:r>
          </w:p>
        </w:tc>
        <w:tc>
          <w:tcPr>
            <w:tcW w:w="2835" w:type="dxa"/>
          </w:tcPr>
          <w:p w14:paraId="3E094A57" w14:textId="77777777" w:rsidR="00D67E8A" w:rsidRPr="00B932BD" w:rsidRDefault="00D67E8A" w:rsidP="00D51F84">
            <w:pPr>
              <w:rPr>
                <w:sz w:val="20"/>
                <w:szCs w:val="20"/>
              </w:rPr>
            </w:pPr>
            <w:r>
              <w:rPr>
                <w:sz w:val="20"/>
                <w:szCs w:val="20"/>
              </w:rPr>
              <w:t>J</w:t>
            </w:r>
            <w:r w:rsidRPr="00227547">
              <w:rPr>
                <w:sz w:val="20"/>
                <w:szCs w:val="20"/>
              </w:rPr>
              <w:t>ednosmern</w:t>
            </w:r>
            <w:r>
              <w:rPr>
                <w:sz w:val="20"/>
                <w:szCs w:val="20"/>
              </w:rPr>
              <w:t>á</w:t>
            </w:r>
            <w:r w:rsidRPr="00227547">
              <w:rPr>
                <w:sz w:val="20"/>
                <w:szCs w:val="20"/>
              </w:rPr>
              <w:t xml:space="preserve"> opakovan</w:t>
            </w:r>
            <w:r>
              <w:rPr>
                <w:sz w:val="20"/>
                <w:szCs w:val="20"/>
              </w:rPr>
              <w:t xml:space="preserve">á </w:t>
            </w:r>
            <w:r w:rsidRPr="00227547">
              <w:rPr>
                <w:sz w:val="20"/>
                <w:szCs w:val="20"/>
              </w:rPr>
              <w:t>analýz</w:t>
            </w:r>
            <w:r>
              <w:rPr>
                <w:sz w:val="20"/>
                <w:szCs w:val="20"/>
              </w:rPr>
              <w:t>a</w:t>
            </w:r>
            <w:r w:rsidRPr="00227547">
              <w:rPr>
                <w:sz w:val="20"/>
                <w:szCs w:val="20"/>
              </w:rPr>
              <w:t xml:space="preserve"> ANOVA</w:t>
            </w:r>
          </w:p>
        </w:tc>
        <w:tc>
          <w:tcPr>
            <w:tcW w:w="3827" w:type="dxa"/>
          </w:tcPr>
          <w:p w14:paraId="0575AF45" w14:textId="77777777" w:rsidR="00D67E8A" w:rsidRPr="00B932BD" w:rsidRDefault="00D67E8A" w:rsidP="00D51F84">
            <w:pPr>
              <w:rPr>
                <w:sz w:val="20"/>
                <w:szCs w:val="20"/>
              </w:rPr>
            </w:pPr>
            <w:r>
              <w:rPr>
                <w:sz w:val="20"/>
                <w:szCs w:val="20"/>
              </w:rPr>
              <w:t>Účastníci pri b</w:t>
            </w:r>
            <w:r w:rsidRPr="00227547">
              <w:rPr>
                <w:sz w:val="20"/>
                <w:szCs w:val="20"/>
              </w:rPr>
              <w:t>ezpečn</w:t>
            </w:r>
            <w:r>
              <w:rPr>
                <w:sz w:val="20"/>
                <w:szCs w:val="20"/>
              </w:rPr>
              <w:t>ej</w:t>
            </w:r>
            <w:r w:rsidRPr="00227547">
              <w:rPr>
                <w:sz w:val="20"/>
                <w:szCs w:val="20"/>
              </w:rPr>
              <w:t xml:space="preserve"> optimáln</w:t>
            </w:r>
            <w:r>
              <w:rPr>
                <w:sz w:val="20"/>
                <w:szCs w:val="20"/>
              </w:rPr>
              <w:t>ej</w:t>
            </w:r>
            <w:r w:rsidRPr="00227547">
              <w:rPr>
                <w:sz w:val="20"/>
                <w:szCs w:val="20"/>
              </w:rPr>
              <w:t xml:space="preserve"> úrov</w:t>
            </w:r>
            <w:r>
              <w:rPr>
                <w:sz w:val="20"/>
                <w:szCs w:val="20"/>
              </w:rPr>
              <w:t xml:space="preserve">ni </w:t>
            </w:r>
            <w:r w:rsidRPr="00227547">
              <w:rPr>
                <w:sz w:val="20"/>
                <w:szCs w:val="20"/>
              </w:rPr>
              <w:t xml:space="preserve">vykazovali výrazne nižšiu úroveň </w:t>
            </w:r>
            <w:r>
              <w:rPr>
                <w:sz w:val="20"/>
                <w:szCs w:val="20"/>
              </w:rPr>
              <w:t>situačnej vnútornej motivácie</w:t>
            </w:r>
          </w:p>
        </w:tc>
      </w:tr>
      <w:tr w:rsidR="00D67E8A" w:rsidRPr="000C4CFF" w14:paraId="4C655EFE" w14:textId="77777777" w:rsidTr="00D51F84">
        <w:tc>
          <w:tcPr>
            <w:tcW w:w="2122" w:type="dxa"/>
          </w:tcPr>
          <w:p w14:paraId="1AB54DBF" w14:textId="77777777" w:rsidR="00D67E8A" w:rsidRPr="00ED26E2" w:rsidRDefault="00D67E8A" w:rsidP="00D51F84">
            <w:pPr>
              <w:autoSpaceDE w:val="0"/>
              <w:autoSpaceDN w:val="0"/>
              <w:adjustRightInd w:val="0"/>
              <w:rPr>
                <w:rFonts w:cstheme="minorHAnsi"/>
                <w:color w:val="000000"/>
                <w:sz w:val="20"/>
                <w:szCs w:val="20"/>
              </w:rPr>
            </w:pPr>
            <w:proofErr w:type="spellStart"/>
            <w:r w:rsidRPr="0016663A">
              <w:rPr>
                <w:rFonts w:cstheme="minorHAnsi"/>
                <w:color w:val="000000"/>
                <w:sz w:val="20"/>
                <w:szCs w:val="20"/>
              </w:rPr>
              <w:t>Chou</w:t>
            </w:r>
            <w:proofErr w:type="spellEnd"/>
            <w:r w:rsidRPr="0016663A">
              <w:rPr>
                <w:rFonts w:cstheme="minorHAnsi"/>
                <w:color w:val="000000"/>
                <w:sz w:val="20"/>
                <w:szCs w:val="20"/>
              </w:rPr>
              <w:t xml:space="preserve"> </w:t>
            </w:r>
            <w:proofErr w:type="spellStart"/>
            <w:r w:rsidRPr="0016663A">
              <w:rPr>
                <w:rFonts w:cstheme="minorHAnsi"/>
                <w:color w:val="000000"/>
                <w:sz w:val="20"/>
                <w:szCs w:val="20"/>
              </w:rPr>
              <w:t>Ming-Yi</w:t>
            </w:r>
            <w:proofErr w:type="spellEnd"/>
            <w:r w:rsidRPr="0016663A">
              <w:rPr>
                <w:rFonts w:cstheme="minorHAnsi"/>
                <w:color w:val="000000"/>
                <w:sz w:val="20"/>
                <w:szCs w:val="20"/>
              </w:rPr>
              <w:t xml:space="preserve">, </w:t>
            </w:r>
            <w:proofErr w:type="spellStart"/>
            <w:r>
              <w:rPr>
                <w:rFonts w:cstheme="minorHAnsi"/>
                <w:color w:val="000000"/>
                <w:sz w:val="20"/>
                <w:szCs w:val="20"/>
              </w:rPr>
              <w:t>C</w:t>
            </w:r>
            <w:r w:rsidRPr="0016663A">
              <w:rPr>
                <w:rFonts w:cstheme="minorHAnsi"/>
                <w:color w:val="000000"/>
                <w:sz w:val="20"/>
                <w:szCs w:val="20"/>
              </w:rPr>
              <w:t>hang</w:t>
            </w:r>
            <w:proofErr w:type="spellEnd"/>
            <w:r w:rsidRPr="0016663A">
              <w:rPr>
                <w:rFonts w:cstheme="minorHAnsi"/>
                <w:color w:val="000000"/>
                <w:sz w:val="20"/>
                <w:szCs w:val="20"/>
              </w:rPr>
              <w:t xml:space="preserve"> </w:t>
            </w:r>
            <w:proofErr w:type="spellStart"/>
            <w:r w:rsidRPr="0016663A">
              <w:rPr>
                <w:rFonts w:cstheme="minorHAnsi"/>
                <w:color w:val="000000"/>
                <w:sz w:val="20"/>
                <w:szCs w:val="20"/>
              </w:rPr>
              <w:t>Nai-Wen</w:t>
            </w:r>
            <w:proofErr w:type="spellEnd"/>
            <w:r>
              <w:rPr>
                <w:rFonts w:cstheme="minorHAnsi"/>
                <w:color w:val="000000"/>
                <w:sz w:val="20"/>
                <w:szCs w:val="20"/>
              </w:rPr>
              <w:t xml:space="preserve">, </w:t>
            </w:r>
            <w:proofErr w:type="spellStart"/>
            <w:r w:rsidRPr="0016663A">
              <w:rPr>
                <w:rFonts w:cstheme="minorHAnsi"/>
                <w:color w:val="000000"/>
                <w:sz w:val="20"/>
                <w:szCs w:val="20"/>
              </w:rPr>
              <w:t>Chen</w:t>
            </w:r>
            <w:proofErr w:type="spellEnd"/>
            <w:r w:rsidRPr="0016663A">
              <w:rPr>
                <w:rFonts w:cstheme="minorHAnsi"/>
                <w:color w:val="000000"/>
                <w:sz w:val="20"/>
                <w:szCs w:val="20"/>
              </w:rPr>
              <w:t xml:space="preserve"> </w:t>
            </w:r>
            <w:proofErr w:type="spellStart"/>
            <w:r w:rsidRPr="0016663A">
              <w:rPr>
                <w:rFonts w:cstheme="minorHAnsi"/>
                <w:color w:val="000000"/>
                <w:sz w:val="20"/>
                <w:szCs w:val="20"/>
              </w:rPr>
              <w:t>Chieh</w:t>
            </w:r>
            <w:proofErr w:type="spellEnd"/>
            <w:r>
              <w:rPr>
                <w:rFonts w:cstheme="minorHAnsi"/>
                <w:color w:val="000000"/>
                <w:sz w:val="20"/>
                <w:szCs w:val="20"/>
              </w:rPr>
              <w:t xml:space="preserve">, </w:t>
            </w:r>
            <w:proofErr w:type="spellStart"/>
            <w:r w:rsidRPr="0016663A">
              <w:rPr>
                <w:rFonts w:cstheme="minorHAnsi"/>
                <w:color w:val="000000"/>
                <w:sz w:val="20"/>
                <w:szCs w:val="20"/>
              </w:rPr>
              <w:t>Lee</w:t>
            </w:r>
            <w:proofErr w:type="spellEnd"/>
            <w:r w:rsidRPr="0016663A">
              <w:rPr>
                <w:rFonts w:cstheme="minorHAnsi"/>
                <w:color w:val="000000"/>
                <w:sz w:val="20"/>
                <w:szCs w:val="20"/>
              </w:rPr>
              <w:t xml:space="preserve"> </w:t>
            </w:r>
            <w:proofErr w:type="spellStart"/>
            <w:r w:rsidRPr="0016663A">
              <w:rPr>
                <w:rFonts w:cstheme="minorHAnsi"/>
                <w:color w:val="000000"/>
                <w:sz w:val="20"/>
                <w:szCs w:val="20"/>
              </w:rPr>
              <w:t>Wang-Tso</w:t>
            </w:r>
            <w:proofErr w:type="spellEnd"/>
            <w:r w:rsidRPr="0016663A">
              <w:rPr>
                <w:rFonts w:cstheme="minorHAnsi"/>
                <w:color w:val="000000"/>
                <w:sz w:val="20"/>
                <w:szCs w:val="20"/>
              </w:rPr>
              <w:t>,</w:t>
            </w:r>
            <w:r>
              <w:rPr>
                <w:rFonts w:cstheme="minorHAnsi"/>
                <w:color w:val="000000"/>
                <w:sz w:val="20"/>
                <w:szCs w:val="20"/>
              </w:rPr>
              <w:t xml:space="preserve"> </w:t>
            </w:r>
            <w:proofErr w:type="spellStart"/>
            <w:r w:rsidRPr="0016663A">
              <w:rPr>
                <w:rFonts w:cstheme="minorHAnsi"/>
                <w:color w:val="000000"/>
                <w:sz w:val="20"/>
                <w:szCs w:val="20"/>
              </w:rPr>
              <w:t>Hsin</w:t>
            </w:r>
            <w:proofErr w:type="spellEnd"/>
            <w:r w:rsidRPr="0016663A">
              <w:rPr>
                <w:rFonts w:cstheme="minorHAnsi"/>
                <w:color w:val="000000"/>
                <w:sz w:val="20"/>
                <w:szCs w:val="20"/>
              </w:rPr>
              <w:t xml:space="preserve"> </w:t>
            </w:r>
            <w:proofErr w:type="spellStart"/>
            <w:r w:rsidRPr="0016663A">
              <w:rPr>
                <w:rFonts w:cstheme="minorHAnsi"/>
                <w:color w:val="000000"/>
                <w:sz w:val="20"/>
                <w:szCs w:val="20"/>
              </w:rPr>
              <w:t>Yi-Jung</w:t>
            </w:r>
            <w:proofErr w:type="spellEnd"/>
            <w:r w:rsidRPr="0016663A">
              <w:rPr>
                <w:rFonts w:cstheme="minorHAnsi"/>
                <w:color w:val="000000"/>
                <w:sz w:val="20"/>
                <w:szCs w:val="20"/>
              </w:rPr>
              <w:t xml:space="preserve">, </w:t>
            </w:r>
            <w:r>
              <w:rPr>
                <w:rFonts w:cstheme="minorHAnsi"/>
                <w:color w:val="000000"/>
                <w:sz w:val="20"/>
                <w:szCs w:val="20"/>
              </w:rPr>
              <w:t xml:space="preserve"> </w:t>
            </w:r>
            <w:proofErr w:type="spellStart"/>
            <w:r w:rsidRPr="0016663A">
              <w:rPr>
                <w:rFonts w:cstheme="minorHAnsi"/>
                <w:color w:val="000000"/>
                <w:sz w:val="20"/>
                <w:szCs w:val="20"/>
              </w:rPr>
              <w:t>Siu</w:t>
            </w:r>
            <w:proofErr w:type="spellEnd"/>
            <w:r w:rsidRPr="0016663A">
              <w:rPr>
                <w:rFonts w:cstheme="minorHAnsi"/>
                <w:color w:val="000000"/>
                <w:sz w:val="20"/>
                <w:szCs w:val="20"/>
              </w:rPr>
              <w:t xml:space="preserve"> Ka-</w:t>
            </w:r>
            <w:proofErr w:type="spellStart"/>
            <w:r w:rsidRPr="0016663A">
              <w:rPr>
                <w:rFonts w:cstheme="minorHAnsi"/>
                <w:color w:val="000000"/>
                <w:sz w:val="20"/>
                <w:szCs w:val="20"/>
              </w:rPr>
              <w:t>Kit</w:t>
            </w:r>
            <w:proofErr w:type="spellEnd"/>
            <w:r w:rsidRPr="0016663A">
              <w:rPr>
                <w:rFonts w:cstheme="minorHAnsi"/>
                <w:color w:val="000000"/>
                <w:sz w:val="20"/>
                <w:szCs w:val="20"/>
              </w:rPr>
              <w:t xml:space="preserve">, </w:t>
            </w:r>
            <w:r>
              <w:rPr>
                <w:rFonts w:cstheme="minorHAnsi"/>
                <w:color w:val="000000"/>
                <w:sz w:val="20"/>
                <w:szCs w:val="20"/>
              </w:rPr>
              <w:t xml:space="preserve"> </w:t>
            </w:r>
            <w:proofErr w:type="spellStart"/>
            <w:r w:rsidRPr="0016663A">
              <w:rPr>
                <w:rFonts w:cstheme="minorHAnsi"/>
                <w:color w:val="000000"/>
                <w:sz w:val="20"/>
                <w:szCs w:val="20"/>
              </w:rPr>
              <w:t>Chen</w:t>
            </w:r>
            <w:proofErr w:type="spellEnd"/>
            <w:r w:rsidRPr="0016663A">
              <w:rPr>
                <w:rFonts w:cstheme="minorHAnsi"/>
                <w:color w:val="000000"/>
                <w:sz w:val="20"/>
                <w:szCs w:val="20"/>
              </w:rPr>
              <w:t xml:space="preserve"> </w:t>
            </w:r>
            <w:proofErr w:type="spellStart"/>
            <w:r w:rsidRPr="0016663A">
              <w:rPr>
                <w:rFonts w:cstheme="minorHAnsi"/>
                <w:color w:val="000000"/>
                <w:sz w:val="20"/>
                <w:szCs w:val="20"/>
              </w:rPr>
              <w:t>Chih</w:t>
            </w:r>
            <w:proofErr w:type="spellEnd"/>
            <w:r w:rsidRPr="0016663A">
              <w:rPr>
                <w:rFonts w:cstheme="minorHAnsi"/>
                <w:color w:val="000000"/>
                <w:sz w:val="20"/>
                <w:szCs w:val="20"/>
              </w:rPr>
              <w:t xml:space="preserve">-Jen, </w:t>
            </w:r>
            <w:r>
              <w:rPr>
                <w:rFonts w:cstheme="minorHAnsi"/>
                <w:color w:val="000000"/>
                <w:sz w:val="20"/>
                <w:szCs w:val="20"/>
              </w:rPr>
              <w:t xml:space="preserve"> </w:t>
            </w:r>
            <w:proofErr w:type="spellStart"/>
            <w:r w:rsidRPr="0016663A">
              <w:rPr>
                <w:rFonts w:cstheme="minorHAnsi"/>
                <w:color w:val="000000"/>
                <w:sz w:val="20"/>
                <w:szCs w:val="20"/>
              </w:rPr>
              <w:t>Wang</w:t>
            </w:r>
            <w:proofErr w:type="spellEnd"/>
            <w:r w:rsidRPr="0016663A">
              <w:rPr>
                <w:rFonts w:cstheme="minorHAnsi"/>
                <w:color w:val="000000"/>
                <w:sz w:val="20"/>
                <w:szCs w:val="20"/>
              </w:rPr>
              <w:t xml:space="preserve"> </w:t>
            </w:r>
            <w:proofErr w:type="spellStart"/>
            <w:r w:rsidRPr="0016663A">
              <w:rPr>
                <w:rFonts w:cstheme="minorHAnsi"/>
                <w:color w:val="000000"/>
                <w:sz w:val="20"/>
                <w:szCs w:val="20"/>
              </w:rPr>
              <w:t>Liang</w:t>
            </w:r>
            <w:proofErr w:type="spellEnd"/>
            <w:r w:rsidRPr="0016663A">
              <w:rPr>
                <w:rFonts w:cstheme="minorHAnsi"/>
                <w:color w:val="000000"/>
                <w:sz w:val="20"/>
                <w:szCs w:val="20"/>
              </w:rPr>
              <w:t>-Jen,</w:t>
            </w:r>
            <w:r>
              <w:rPr>
                <w:rFonts w:cstheme="minorHAnsi"/>
                <w:color w:val="000000"/>
                <w:sz w:val="20"/>
                <w:szCs w:val="20"/>
              </w:rPr>
              <w:t xml:space="preserve"> </w:t>
            </w:r>
            <w:proofErr w:type="spellStart"/>
            <w:r w:rsidRPr="0016663A">
              <w:rPr>
                <w:rFonts w:cstheme="minorHAnsi"/>
                <w:color w:val="000000"/>
                <w:sz w:val="20"/>
                <w:szCs w:val="20"/>
              </w:rPr>
              <w:t>Hung</w:t>
            </w:r>
            <w:proofErr w:type="spellEnd"/>
            <w:r w:rsidRPr="0016663A">
              <w:rPr>
                <w:rFonts w:cstheme="minorHAnsi"/>
                <w:color w:val="000000"/>
                <w:sz w:val="20"/>
                <w:szCs w:val="20"/>
              </w:rPr>
              <w:t xml:space="preserve"> Pi-Lien</w:t>
            </w:r>
            <w:r>
              <w:rPr>
                <w:rFonts w:cstheme="minorHAnsi"/>
                <w:color w:val="000000"/>
                <w:sz w:val="20"/>
                <w:szCs w:val="20"/>
              </w:rPr>
              <w:t xml:space="preserve">, </w:t>
            </w:r>
            <w:r>
              <w:rPr>
                <w:rFonts w:cstheme="minorHAnsi"/>
                <w:sz w:val="20"/>
                <w:szCs w:val="20"/>
              </w:rPr>
              <w:t>2019</w:t>
            </w:r>
          </w:p>
        </w:tc>
        <w:tc>
          <w:tcPr>
            <w:tcW w:w="992" w:type="dxa"/>
          </w:tcPr>
          <w:p w14:paraId="38746ACF" w14:textId="77777777" w:rsidR="00D67E8A" w:rsidRPr="000C4CFF" w:rsidRDefault="00D67E8A" w:rsidP="00D51F84">
            <w:pPr>
              <w:rPr>
                <w:rFonts w:cstheme="minorHAnsi"/>
                <w:sz w:val="20"/>
                <w:szCs w:val="20"/>
              </w:rPr>
            </w:pPr>
            <w:r>
              <w:rPr>
                <w:rFonts w:cstheme="minorHAnsi"/>
                <w:sz w:val="20"/>
                <w:szCs w:val="20"/>
              </w:rPr>
              <w:t>Taiwan</w:t>
            </w:r>
          </w:p>
        </w:tc>
        <w:tc>
          <w:tcPr>
            <w:tcW w:w="1276" w:type="dxa"/>
          </w:tcPr>
          <w:p w14:paraId="6532598B" w14:textId="77777777" w:rsidR="00D67E8A" w:rsidRPr="000C4CFF" w:rsidRDefault="00D67E8A" w:rsidP="00D51F84">
            <w:pPr>
              <w:rPr>
                <w:rFonts w:cstheme="minorHAnsi"/>
                <w:sz w:val="20"/>
                <w:szCs w:val="20"/>
              </w:rPr>
            </w:pPr>
            <w:r>
              <w:rPr>
                <w:rFonts w:cstheme="minorHAnsi"/>
                <w:sz w:val="20"/>
                <w:szCs w:val="20"/>
              </w:rPr>
              <w:t xml:space="preserve">Pilotná štúdia- </w:t>
            </w:r>
            <w:proofErr w:type="spellStart"/>
            <w:r>
              <w:rPr>
                <w:rFonts w:cstheme="minorHAnsi"/>
                <w:sz w:val="20"/>
                <w:szCs w:val="20"/>
              </w:rPr>
              <w:t>prospektívna</w:t>
            </w:r>
            <w:proofErr w:type="spellEnd"/>
            <w:r>
              <w:rPr>
                <w:rFonts w:cstheme="minorHAnsi"/>
                <w:sz w:val="20"/>
                <w:szCs w:val="20"/>
              </w:rPr>
              <w:t xml:space="preserve"> </w:t>
            </w:r>
            <w:proofErr w:type="spellStart"/>
            <w:r>
              <w:rPr>
                <w:rFonts w:cstheme="minorHAnsi"/>
                <w:sz w:val="20"/>
                <w:szCs w:val="20"/>
              </w:rPr>
              <w:t>kohortová</w:t>
            </w:r>
            <w:proofErr w:type="spellEnd"/>
            <w:r>
              <w:rPr>
                <w:rFonts w:cstheme="minorHAnsi"/>
                <w:sz w:val="20"/>
                <w:szCs w:val="20"/>
              </w:rPr>
              <w:t xml:space="preserve"> štúdia</w:t>
            </w:r>
          </w:p>
        </w:tc>
        <w:tc>
          <w:tcPr>
            <w:tcW w:w="1842" w:type="dxa"/>
          </w:tcPr>
          <w:p w14:paraId="57A21B3C" w14:textId="77777777" w:rsidR="00D67E8A" w:rsidRPr="000C4CFF" w:rsidRDefault="00D67E8A" w:rsidP="00D51F84">
            <w:pPr>
              <w:rPr>
                <w:rFonts w:cstheme="minorHAnsi"/>
                <w:sz w:val="20"/>
                <w:szCs w:val="20"/>
              </w:rPr>
            </w:pPr>
            <w:r>
              <w:rPr>
                <w:rFonts w:cstheme="minorHAnsi"/>
                <w:sz w:val="20"/>
                <w:szCs w:val="20"/>
              </w:rPr>
              <w:t>120 min 2x týždenne počas 24 týždňov, každé sedenie malo 5 častí</w:t>
            </w:r>
          </w:p>
        </w:tc>
        <w:tc>
          <w:tcPr>
            <w:tcW w:w="1701" w:type="dxa"/>
          </w:tcPr>
          <w:p w14:paraId="00FBC2AA" w14:textId="77777777" w:rsidR="00D67E8A" w:rsidRPr="000C4CFF" w:rsidRDefault="00D67E8A" w:rsidP="00D51F84">
            <w:pPr>
              <w:rPr>
                <w:rFonts w:cstheme="minorHAnsi"/>
                <w:sz w:val="20"/>
                <w:szCs w:val="20"/>
              </w:rPr>
            </w:pPr>
            <w:r>
              <w:rPr>
                <w:rFonts w:cstheme="minorHAnsi"/>
                <w:sz w:val="20"/>
                <w:szCs w:val="20"/>
              </w:rPr>
              <w:t>MT intervencia- neurologická</w:t>
            </w:r>
          </w:p>
        </w:tc>
        <w:tc>
          <w:tcPr>
            <w:tcW w:w="1985" w:type="dxa"/>
          </w:tcPr>
          <w:p w14:paraId="55679C85" w14:textId="77777777" w:rsidR="00D67E8A" w:rsidRPr="000C4CFF" w:rsidRDefault="00D67E8A" w:rsidP="00D51F84">
            <w:pPr>
              <w:rPr>
                <w:rFonts w:cstheme="minorHAnsi"/>
                <w:sz w:val="20"/>
                <w:szCs w:val="20"/>
              </w:rPr>
            </w:pPr>
            <w:r>
              <w:rPr>
                <w:rFonts w:cstheme="minorHAnsi"/>
                <w:sz w:val="20"/>
                <w:szCs w:val="20"/>
              </w:rPr>
              <w:t xml:space="preserve">23 rodín s osobami (vrátane) s </w:t>
            </w:r>
            <w:proofErr w:type="spellStart"/>
            <w:r>
              <w:rPr>
                <w:rFonts w:cstheme="minorHAnsi"/>
                <w:sz w:val="20"/>
                <w:szCs w:val="20"/>
              </w:rPr>
              <w:t>Rettovým</w:t>
            </w:r>
            <w:proofErr w:type="spellEnd"/>
            <w:r>
              <w:rPr>
                <w:rFonts w:cstheme="minorHAnsi"/>
                <w:sz w:val="20"/>
                <w:szCs w:val="20"/>
              </w:rPr>
              <w:t xml:space="preserve"> s. </w:t>
            </w:r>
          </w:p>
        </w:tc>
        <w:tc>
          <w:tcPr>
            <w:tcW w:w="2835" w:type="dxa"/>
          </w:tcPr>
          <w:p w14:paraId="02EC6CF8" w14:textId="518D0C72" w:rsidR="00D67E8A" w:rsidRPr="000C4CFF" w:rsidRDefault="00D67E8A" w:rsidP="00D51F84">
            <w:pPr>
              <w:rPr>
                <w:rFonts w:cstheme="minorHAnsi"/>
                <w:sz w:val="20"/>
                <w:szCs w:val="20"/>
              </w:rPr>
            </w:pPr>
            <w:proofErr w:type="spellStart"/>
            <w:r w:rsidRPr="001713CE">
              <w:rPr>
                <w:rFonts w:cstheme="minorHAnsi"/>
                <w:sz w:val="20"/>
                <w:szCs w:val="20"/>
              </w:rPr>
              <w:t>Vineland</w:t>
            </w:r>
            <w:proofErr w:type="spellEnd"/>
            <w:r w:rsidRPr="001713CE">
              <w:rPr>
                <w:rFonts w:cstheme="minorHAnsi"/>
                <w:sz w:val="20"/>
                <w:szCs w:val="20"/>
              </w:rPr>
              <w:t xml:space="preserve"> </w:t>
            </w:r>
            <w:proofErr w:type="spellStart"/>
            <w:r w:rsidRPr="001713CE">
              <w:rPr>
                <w:rFonts w:cstheme="minorHAnsi"/>
                <w:sz w:val="20"/>
                <w:szCs w:val="20"/>
              </w:rPr>
              <w:t>Adaptive</w:t>
            </w:r>
            <w:proofErr w:type="spellEnd"/>
            <w:r w:rsidRPr="001713CE">
              <w:rPr>
                <w:rFonts w:cstheme="minorHAnsi"/>
                <w:sz w:val="20"/>
                <w:szCs w:val="20"/>
              </w:rPr>
              <w:t xml:space="preserve"> </w:t>
            </w:r>
            <w:proofErr w:type="spellStart"/>
            <w:r w:rsidRPr="001713CE">
              <w:rPr>
                <w:rFonts w:cstheme="minorHAnsi"/>
                <w:sz w:val="20"/>
                <w:szCs w:val="20"/>
              </w:rPr>
              <w:t>Behavior</w:t>
            </w:r>
            <w:proofErr w:type="spellEnd"/>
            <w:r w:rsidRPr="001713CE">
              <w:rPr>
                <w:rFonts w:cstheme="minorHAnsi"/>
                <w:sz w:val="20"/>
                <w:szCs w:val="20"/>
              </w:rPr>
              <w:t xml:space="preserve"> </w:t>
            </w:r>
            <w:proofErr w:type="spellStart"/>
            <w:r w:rsidRPr="001713CE">
              <w:rPr>
                <w:rFonts w:cstheme="minorHAnsi"/>
                <w:sz w:val="20"/>
                <w:szCs w:val="20"/>
              </w:rPr>
              <w:t>Scales</w:t>
            </w:r>
            <w:proofErr w:type="spellEnd"/>
            <w:r>
              <w:rPr>
                <w:rFonts w:cstheme="minorHAnsi"/>
                <w:sz w:val="20"/>
                <w:szCs w:val="20"/>
              </w:rPr>
              <w:t xml:space="preserve">, </w:t>
            </w:r>
            <w:proofErr w:type="spellStart"/>
            <w:r>
              <w:rPr>
                <w:rFonts w:cstheme="minorHAnsi"/>
                <w:sz w:val="20"/>
                <w:szCs w:val="20"/>
              </w:rPr>
              <w:t>S</w:t>
            </w:r>
            <w:r w:rsidRPr="001713CE">
              <w:rPr>
                <w:rFonts w:cstheme="minorHAnsi"/>
                <w:sz w:val="20"/>
                <w:szCs w:val="20"/>
              </w:rPr>
              <w:t>tress</w:t>
            </w:r>
            <w:proofErr w:type="spellEnd"/>
            <w:r w:rsidRPr="001713CE">
              <w:rPr>
                <w:rFonts w:cstheme="minorHAnsi"/>
                <w:sz w:val="20"/>
                <w:szCs w:val="20"/>
              </w:rPr>
              <w:t xml:space="preserve"> Index</w:t>
            </w:r>
            <w:r>
              <w:rPr>
                <w:rFonts w:cstheme="minorHAnsi"/>
                <w:sz w:val="20"/>
                <w:szCs w:val="20"/>
              </w:rPr>
              <w:t xml:space="preserve">, </w:t>
            </w:r>
            <w:proofErr w:type="spellStart"/>
            <w:r>
              <w:rPr>
                <w:rFonts w:cstheme="minorHAnsi"/>
                <w:sz w:val="20"/>
                <w:szCs w:val="20"/>
              </w:rPr>
              <w:t>pološtruktúrovaný</w:t>
            </w:r>
            <w:proofErr w:type="spellEnd"/>
            <w:r>
              <w:rPr>
                <w:rFonts w:cstheme="minorHAnsi"/>
                <w:sz w:val="20"/>
                <w:szCs w:val="20"/>
              </w:rPr>
              <w:t xml:space="preserve"> rozhovor; štatistická analýza: </w:t>
            </w:r>
            <w:proofErr w:type="spellStart"/>
            <w:r w:rsidRPr="00C93D92">
              <w:rPr>
                <w:rFonts w:cstheme="minorHAnsi"/>
                <w:sz w:val="20"/>
                <w:szCs w:val="20"/>
              </w:rPr>
              <w:t>Fisherov</w:t>
            </w:r>
            <w:proofErr w:type="spellEnd"/>
            <w:r w:rsidRPr="00C93D92">
              <w:rPr>
                <w:rFonts w:cstheme="minorHAnsi"/>
                <w:sz w:val="20"/>
                <w:szCs w:val="20"/>
              </w:rPr>
              <w:t xml:space="preserve"> presný test</w:t>
            </w:r>
            <w:r>
              <w:rPr>
                <w:rFonts w:cstheme="minorHAnsi"/>
                <w:sz w:val="20"/>
                <w:szCs w:val="20"/>
              </w:rPr>
              <w:t xml:space="preserve"> a nezávis</w:t>
            </w:r>
            <w:r w:rsidR="00E80876">
              <w:rPr>
                <w:rFonts w:cstheme="minorHAnsi"/>
                <w:sz w:val="20"/>
                <w:szCs w:val="20"/>
              </w:rPr>
              <w:t>l</w:t>
            </w:r>
            <w:r>
              <w:rPr>
                <w:rFonts w:cstheme="minorHAnsi"/>
                <w:sz w:val="20"/>
                <w:szCs w:val="20"/>
              </w:rPr>
              <w:t>ý t-test</w:t>
            </w:r>
          </w:p>
        </w:tc>
        <w:tc>
          <w:tcPr>
            <w:tcW w:w="3827" w:type="dxa"/>
          </w:tcPr>
          <w:p w14:paraId="431D0C15" w14:textId="77777777" w:rsidR="00D67E8A" w:rsidRPr="000C4CFF" w:rsidRDefault="00D67E8A" w:rsidP="00D51F84">
            <w:pPr>
              <w:rPr>
                <w:rFonts w:cstheme="minorHAnsi"/>
                <w:sz w:val="20"/>
                <w:szCs w:val="20"/>
              </w:rPr>
            </w:pPr>
            <w:r w:rsidRPr="001713CE">
              <w:rPr>
                <w:rFonts w:cstheme="minorHAnsi"/>
                <w:sz w:val="20"/>
                <w:szCs w:val="20"/>
              </w:rPr>
              <w:t>M</w:t>
            </w:r>
            <w:r>
              <w:rPr>
                <w:rFonts w:cstheme="minorHAnsi"/>
                <w:sz w:val="20"/>
                <w:szCs w:val="20"/>
              </w:rPr>
              <w:t>T</w:t>
            </w:r>
            <w:r w:rsidRPr="001713CE">
              <w:rPr>
                <w:rFonts w:cstheme="minorHAnsi"/>
                <w:sz w:val="20"/>
                <w:szCs w:val="20"/>
              </w:rPr>
              <w:t xml:space="preserve"> zlepšila receptívny jazyk, verbálnu a neverbálnu komunikáci</w:t>
            </w:r>
            <w:r>
              <w:rPr>
                <w:rFonts w:cstheme="minorHAnsi"/>
                <w:sz w:val="20"/>
                <w:szCs w:val="20"/>
              </w:rPr>
              <w:t>u,</w:t>
            </w:r>
            <w:r w:rsidRPr="001713CE">
              <w:rPr>
                <w:rFonts w:cstheme="minorHAnsi"/>
                <w:sz w:val="20"/>
                <w:szCs w:val="20"/>
              </w:rPr>
              <w:t xml:space="preserve"> soc</w:t>
            </w:r>
            <w:r>
              <w:rPr>
                <w:rFonts w:cstheme="minorHAnsi"/>
                <w:sz w:val="20"/>
                <w:szCs w:val="20"/>
              </w:rPr>
              <w:t>.</w:t>
            </w:r>
            <w:r w:rsidRPr="001713CE">
              <w:rPr>
                <w:rFonts w:cstheme="minorHAnsi"/>
                <w:sz w:val="20"/>
                <w:szCs w:val="20"/>
              </w:rPr>
              <w:t xml:space="preserve"> interakcie</w:t>
            </w:r>
            <w:r>
              <w:rPr>
                <w:rFonts w:cstheme="minorHAnsi"/>
                <w:sz w:val="20"/>
                <w:szCs w:val="20"/>
              </w:rPr>
              <w:t>,</w:t>
            </w:r>
            <w:r w:rsidRPr="001713CE">
              <w:rPr>
                <w:rFonts w:cstheme="minorHAnsi"/>
                <w:sz w:val="20"/>
                <w:szCs w:val="20"/>
              </w:rPr>
              <w:t xml:space="preserve"> funkci</w:t>
            </w:r>
            <w:r>
              <w:rPr>
                <w:rFonts w:cstheme="minorHAnsi"/>
                <w:sz w:val="20"/>
                <w:szCs w:val="20"/>
              </w:rPr>
              <w:t>u</w:t>
            </w:r>
            <w:r w:rsidRPr="001713CE">
              <w:rPr>
                <w:rFonts w:cstheme="minorHAnsi"/>
                <w:sz w:val="20"/>
                <w:szCs w:val="20"/>
              </w:rPr>
              <w:t xml:space="preserve"> rúk, dýchanie</w:t>
            </w:r>
            <w:r>
              <w:rPr>
                <w:rFonts w:cstheme="minorHAnsi"/>
                <w:sz w:val="20"/>
                <w:szCs w:val="20"/>
              </w:rPr>
              <w:t xml:space="preserve"> </w:t>
            </w:r>
            <w:r w:rsidRPr="001713CE">
              <w:rPr>
                <w:rFonts w:cstheme="minorHAnsi"/>
                <w:sz w:val="20"/>
                <w:szCs w:val="20"/>
              </w:rPr>
              <w:t>a očný kontakt</w:t>
            </w:r>
            <w:r>
              <w:rPr>
                <w:rFonts w:cstheme="minorHAnsi"/>
                <w:sz w:val="20"/>
                <w:szCs w:val="20"/>
              </w:rPr>
              <w:t>. T</w:t>
            </w:r>
            <w:r w:rsidRPr="001713CE">
              <w:rPr>
                <w:rFonts w:cstheme="minorHAnsi"/>
                <w:sz w:val="20"/>
                <w:szCs w:val="20"/>
              </w:rPr>
              <w:t>iež znížila frekvenciu epileptických záchvatov.</w:t>
            </w:r>
            <w:r>
              <w:rPr>
                <w:rFonts w:cstheme="minorHAnsi"/>
                <w:sz w:val="20"/>
                <w:szCs w:val="20"/>
              </w:rPr>
              <w:t xml:space="preserve"> O</w:t>
            </w:r>
            <w:r w:rsidRPr="001713CE">
              <w:rPr>
                <w:rFonts w:cstheme="minorHAnsi"/>
                <w:sz w:val="20"/>
                <w:szCs w:val="20"/>
              </w:rPr>
              <w:t>patrovatelia vykazovali výrazne</w:t>
            </w:r>
            <w:r>
              <w:rPr>
                <w:rFonts w:cstheme="minorHAnsi"/>
                <w:sz w:val="20"/>
                <w:szCs w:val="20"/>
              </w:rPr>
              <w:t xml:space="preserve"> </w:t>
            </w:r>
            <w:r w:rsidRPr="001713CE">
              <w:rPr>
                <w:rFonts w:cstheme="minorHAnsi"/>
                <w:sz w:val="20"/>
                <w:szCs w:val="20"/>
              </w:rPr>
              <w:t>nižší stres po absolvovaní programu.</w:t>
            </w:r>
            <w:r>
              <w:rPr>
                <w:rFonts w:cstheme="minorHAnsi"/>
                <w:sz w:val="20"/>
                <w:szCs w:val="20"/>
              </w:rPr>
              <w:t xml:space="preserve"> Účinnosť </w:t>
            </w:r>
            <w:r w:rsidRPr="001713CE">
              <w:rPr>
                <w:rFonts w:cstheme="minorHAnsi"/>
                <w:sz w:val="20"/>
                <w:szCs w:val="20"/>
              </w:rPr>
              <w:t>pri zmierňovaní rodičovského stresu</w:t>
            </w:r>
            <w:r>
              <w:rPr>
                <w:rFonts w:cstheme="minorHAnsi"/>
                <w:sz w:val="20"/>
                <w:szCs w:val="20"/>
              </w:rPr>
              <w:t>.</w:t>
            </w:r>
          </w:p>
        </w:tc>
      </w:tr>
      <w:tr w:rsidR="00D67E8A" w:rsidRPr="000C4CFF" w14:paraId="47A1E25C" w14:textId="77777777" w:rsidTr="00D51F84">
        <w:tc>
          <w:tcPr>
            <w:tcW w:w="2122" w:type="dxa"/>
          </w:tcPr>
          <w:p w14:paraId="67FA0D30" w14:textId="77777777" w:rsidR="00D67E8A" w:rsidRPr="0016663A" w:rsidRDefault="00D67E8A" w:rsidP="00D51F84">
            <w:pPr>
              <w:rPr>
                <w:rFonts w:ascii="Calibri" w:hAnsi="Calibri" w:cs="Calibri"/>
                <w:color w:val="000000"/>
                <w:sz w:val="20"/>
                <w:szCs w:val="20"/>
              </w:rPr>
            </w:pPr>
            <w:proofErr w:type="spellStart"/>
            <w:r w:rsidRPr="008C58C5">
              <w:rPr>
                <w:rFonts w:ascii="Calibri" w:hAnsi="Calibri" w:cs="Calibri"/>
                <w:color w:val="000000"/>
                <w:sz w:val="20"/>
                <w:szCs w:val="20"/>
              </w:rPr>
              <w:t>Spitzer</w:t>
            </w:r>
            <w:proofErr w:type="spellEnd"/>
            <w:r w:rsidRPr="008C58C5">
              <w:rPr>
                <w:rFonts w:ascii="Calibri" w:hAnsi="Calibri" w:cs="Calibri"/>
                <w:color w:val="000000"/>
                <w:sz w:val="20"/>
                <w:szCs w:val="20"/>
              </w:rPr>
              <w:t xml:space="preserve"> </w:t>
            </w:r>
            <w:proofErr w:type="spellStart"/>
            <w:r w:rsidRPr="008C58C5">
              <w:rPr>
                <w:rFonts w:ascii="Calibri" w:hAnsi="Calibri" w:cs="Calibri"/>
                <w:color w:val="000000"/>
                <w:sz w:val="20"/>
                <w:szCs w:val="20"/>
              </w:rPr>
              <w:t>Shmuel</w:t>
            </w:r>
            <w:proofErr w:type="spellEnd"/>
            <w:r>
              <w:rPr>
                <w:rFonts w:ascii="Calibri" w:hAnsi="Calibri" w:cs="Calibri"/>
                <w:color w:val="000000"/>
                <w:sz w:val="20"/>
                <w:szCs w:val="20"/>
              </w:rPr>
              <w:t xml:space="preserve"> 1989</w:t>
            </w:r>
          </w:p>
        </w:tc>
        <w:tc>
          <w:tcPr>
            <w:tcW w:w="992" w:type="dxa"/>
          </w:tcPr>
          <w:p w14:paraId="7ED8DF3F" w14:textId="77777777" w:rsidR="00D67E8A" w:rsidRDefault="00D67E8A" w:rsidP="00D51F84">
            <w:pPr>
              <w:rPr>
                <w:rFonts w:cstheme="minorHAnsi"/>
                <w:sz w:val="20"/>
                <w:szCs w:val="20"/>
              </w:rPr>
            </w:pPr>
            <w:r>
              <w:rPr>
                <w:rFonts w:cstheme="minorHAnsi"/>
                <w:sz w:val="20"/>
                <w:szCs w:val="20"/>
              </w:rPr>
              <w:t>Izrael: Jeruzalem</w:t>
            </w:r>
          </w:p>
        </w:tc>
        <w:tc>
          <w:tcPr>
            <w:tcW w:w="1276" w:type="dxa"/>
          </w:tcPr>
          <w:p w14:paraId="60F97AE8" w14:textId="77777777" w:rsidR="00D67E8A" w:rsidRPr="000C4CFF" w:rsidRDefault="00D67E8A" w:rsidP="00D51F84">
            <w:pPr>
              <w:rPr>
                <w:rFonts w:cstheme="minorHAnsi"/>
                <w:sz w:val="20"/>
                <w:szCs w:val="20"/>
              </w:rPr>
            </w:pPr>
            <w:r>
              <w:rPr>
                <w:rFonts w:cstheme="minorHAnsi"/>
                <w:sz w:val="20"/>
                <w:szCs w:val="20"/>
              </w:rPr>
              <w:t>4 prípadové štúdie</w:t>
            </w:r>
          </w:p>
        </w:tc>
        <w:tc>
          <w:tcPr>
            <w:tcW w:w="1842" w:type="dxa"/>
          </w:tcPr>
          <w:p w14:paraId="5DECFC68" w14:textId="77777777" w:rsidR="00D67E8A" w:rsidRPr="000C4CFF" w:rsidRDefault="00D67E8A" w:rsidP="00D51F84">
            <w:pPr>
              <w:rPr>
                <w:rFonts w:cstheme="minorHAnsi"/>
                <w:sz w:val="20"/>
                <w:szCs w:val="20"/>
              </w:rPr>
            </w:pPr>
            <w:r>
              <w:rPr>
                <w:rFonts w:cstheme="minorHAnsi"/>
                <w:sz w:val="20"/>
                <w:szCs w:val="20"/>
              </w:rPr>
              <w:t>45 min. sedenie</w:t>
            </w:r>
          </w:p>
        </w:tc>
        <w:tc>
          <w:tcPr>
            <w:tcW w:w="1701" w:type="dxa"/>
          </w:tcPr>
          <w:p w14:paraId="679C11B9" w14:textId="77777777" w:rsidR="00D67E8A" w:rsidRPr="000C4CFF" w:rsidRDefault="00D67E8A" w:rsidP="00D51F84">
            <w:pPr>
              <w:rPr>
                <w:rFonts w:cstheme="minorHAnsi"/>
                <w:sz w:val="20"/>
                <w:szCs w:val="20"/>
              </w:rPr>
            </w:pPr>
          </w:p>
        </w:tc>
        <w:tc>
          <w:tcPr>
            <w:tcW w:w="1985" w:type="dxa"/>
          </w:tcPr>
          <w:p w14:paraId="6960CE48" w14:textId="77777777" w:rsidR="00D67E8A" w:rsidRPr="000C4CFF" w:rsidRDefault="00D67E8A" w:rsidP="00D51F84">
            <w:pPr>
              <w:rPr>
                <w:rFonts w:cstheme="minorHAnsi"/>
                <w:sz w:val="20"/>
                <w:szCs w:val="20"/>
              </w:rPr>
            </w:pPr>
            <w:r>
              <w:rPr>
                <w:rFonts w:cstheme="minorHAnsi"/>
                <w:sz w:val="20"/>
                <w:szCs w:val="20"/>
              </w:rPr>
              <w:t>ŽIACI deti</w:t>
            </w:r>
          </w:p>
        </w:tc>
        <w:tc>
          <w:tcPr>
            <w:tcW w:w="2835" w:type="dxa"/>
          </w:tcPr>
          <w:p w14:paraId="41D68576" w14:textId="77777777" w:rsidR="00D67E8A" w:rsidRPr="000C4CFF" w:rsidRDefault="00D67E8A" w:rsidP="00D51F84">
            <w:pPr>
              <w:rPr>
                <w:rFonts w:cstheme="minorHAnsi"/>
                <w:sz w:val="20"/>
                <w:szCs w:val="20"/>
              </w:rPr>
            </w:pPr>
            <w:r>
              <w:rPr>
                <w:sz w:val="20"/>
                <w:szCs w:val="20"/>
              </w:rPr>
              <w:t>J</w:t>
            </w:r>
            <w:r w:rsidRPr="00227547">
              <w:rPr>
                <w:sz w:val="20"/>
                <w:szCs w:val="20"/>
              </w:rPr>
              <w:t>ednosmern</w:t>
            </w:r>
            <w:r>
              <w:rPr>
                <w:sz w:val="20"/>
                <w:szCs w:val="20"/>
              </w:rPr>
              <w:t>á</w:t>
            </w:r>
            <w:r w:rsidRPr="00227547">
              <w:rPr>
                <w:sz w:val="20"/>
                <w:szCs w:val="20"/>
              </w:rPr>
              <w:t xml:space="preserve"> opakovan</w:t>
            </w:r>
            <w:r>
              <w:rPr>
                <w:sz w:val="20"/>
                <w:szCs w:val="20"/>
              </w:rPr>
              <w:t xml:space="preserve">á </w:t>
            </w:r>
            <w:r w:rsidRPr="00227547">
              <w:rPr>
                <w:sz w:val="20"/>
                <w:szCs w:val="20"/>
              </w:rPr>
              <w:t>analýz</w:t>
            </w:r>
            <w:r>
              <w:rPr>
                <w:sz w:val="20"/>
                <w:szCs w:val="20"/>
              </w:rPr>
              <w:t>a</w:t>
            </w:r>
            <w:r w:rsidRPr="00227547">
              <w:rPr>
                <w:sz w:val="20"/>
                <w:szCs w:val="20"/>
              </w:rPr>
              <w:t xml:space="preserve"> ANOVA</w:t>
            </w:r>
          </w:p>
        </w:tc>
        <w:tc>
          <w:tcPr>
            <w:tcW w:w="3827" w:type="dxa"/>
          </w:tcPr>
          <w:p w14:paraId="5DCAC985" w14:textId="77777777" w:rsidR="00D67E8A" w:rsidRPr="000C4CFF" w:rsidRDefault="00D67E8A" w:rsidP="00D51F84">
            <w:pPr>
              <w:rPr>
                <w:rFonts w:cstheme="minorHAnsi"/>
                <w:sz w:val="20"/>
                <w:szCs w:val="20"/>
              </w:rPr>
            </w:pPr>
            <w:r>
              <w:rPr>
                <w:rFonts w:cstheme="minorHAnsi"/>
                <w:sz w:val="20"/>
                <w:szCs w:val="20"/>
              </w:rPr>
              <w:t>Zlepšenie</w:t>
            </w:r>
          </w:p>
        </w:tc>
      </w:tr>
      <w:tr w:rsidR="00D67E8A" w:rsidRPr="000C4CFF" w14:paraId="3313482F" w14:textId="77777777" w:rsidTr="00D51F84">
        <w:tc>
          <w:tcPr>
            <w:tcW w:w="2122" w:type="dxa"/>
          </w:tcPr>
          <w:p w14:paraId="2875C49B" w14:textId="77777777" w:rsidR="00D67E8A" w:rsidRPr="00ED26E2" w:rsidRDefault="00D67E8A" w:rsidP="00D51F84">
            <w:pPr>
              <w:rPr>
                <w:rFonts w:ascii="Calibri" w:hAnsi="Calibri" w:cs="Calibri"/>
                <w:color w:val="000000"/>
                <w:sz w:val="20"/>
                <w:szCs w:val="20"/>
              </w:rPr>
            </w:pPr>
            <w:proofErr w:type="spellStart"/>
            <w:r w:rsidRPr="0016663A">
              <w:rPr>
                <w:rFonts w:ascii="Calibri" w:hAnsi="Calibri" w:cs="Calibri"/>
                <w:color w:val="000000"/>
                <w:sz w:val="20"/>
                <w:szCs w:val="20"/>
              </w:rPr>
              <w:t>Jacob</w:t>
            </w:r>
            <w:proofErr w:type="spellEnd"/>
            <w:r w:rsidRPr="0016663A">
              <w:rPr>
                <w:rFonts w:ascii="Calibri" w:hAnsi="Calibri" w:cs="Calibri"/>
                <w:color w:val="000000"/>
                <w:sz w:val="20"/>
                <w:szCs w:val="20"/>
              </w:rPr>
              <w:t xml:space="preserve"> </w:t>
            </w:r>
            <w:proofErr w:type="spellStart"/>
            <w:r w:rsidRPr="0016663A">
              <w:rPr>
                <w:rFonts w:ascii="Calibri" w:hAnsi="Calibri" w:cs="Calibri"/>
                <w:color w:val="000000"/>
                <w:sz w:val="20"/>
                <w:szCs w:val="20"/>
              </w:rPr>
              <w:t>Udeme</w:t>
            </w:r>
            <w:proofErr w:type="spellEnd"/>
            <w:r w:rsidRPr="0016663A">
              <w:rPr>
                <w:rFonts w:ascii="Calibri" w:hAnsi="Calibri" w:cs="Calibri"/>
                <w:color w:val="000000"/>
                <w:sz w:val="20"/>
                <w:szCs w:val="20"/>
              </w:rPr>
              <w:t xml:space="preserve"> Samuel</w:t>
            </w:r>
            <w:r>
              <w:rPr>
                <w:rFonts w:ascii="Calibri" w:hAnsi="Calibri" w:cs="Calibri"/>
                <w:color w:val="000000"/>
                <w:sz w:val="20"/>
                <w:szCs w:val="20"/>
              </w:rPr>
              <w:t xml:space="preserve">, </w:t>
            </w:r>
            <w:proofErr w:type="spellStart"/>
            <w:r>
              <w:rPr>
                <w:rFonts w:ascii="Calibri" w:hAnsi="Calibri" w:cs="Calibri"/>
                <w:color w:val="000000"/>
                <w:sz w:val="20"/>
                <w:szCs w:val="20"/>
              </w:rPr>
              <w:t>Pillay</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Jace</w:t>
            </w:r>
            <w:proofErr w:type="spellEnd"/>
            <w:r>
              <w:rPr>
                <w:rFonts w:ascii="Calibri" w:hAnsi="Calibri" w:cs="Calibri"/>
                <w:color w:val="000000"/>
                <w:sz w:val="20"/>
                <w:szCs w:val="20"/>
              </w:rPr>
              <w:t xml:space="preserve">, </w:t>
            </w:r>
            <w:r w:rsidRPr="0016663A">
              <w:rPr>
                <w:rFonts w:ascii="Calibri" w:hAnsi="Calibri" w:cs="Calibri"/>
                <w:color w:val="000000"/>
                <w:sz w:val="20"/>
                <w:szCs w:val="20"/>
              </w:rPr>
              <w:t>2020</w:t>
            </w:r>
          </w:p>
        </w:tc>
        <w:tc>
          <w:tcPr>
            <w:tcW w:w="992" w:type="dxa"/>
          </w:tcPr>
          <w:p w14:paraId="49043856" w14:textId="77777777" w:rsidR="00D67E8A" w:rsidRPr="000C4CFF" w:rsidRDefault="00D67E8A" w:rsidP="00D51F84">
            <w:pPr>
              <w:rPr>
                <w:rFonts w:cstheme="minorHAnsi"/>
                <w:sz w:val="20"/>
                <w:szCs w:val="20"/>
              </w:rPr>
            </w:pPr>
            <w:r>
              <w:rPr>
                <w:rFonts w:cstheme="minorHAnsi"/>
                <w:sz w:val="20"/>
                <w:szCs w:val="20"/>
              </w:rPr>
              <w:t xml:space="preserve">Južná Afrika: </w:t>
            </w:r>
            <w:proofErr w:type="spellStart"/>
            <w:r w:rsidRPr="0016663A">
              <w:rPr>
                <w:rFonts w:ascii="Calibri" w:hAnsi="Calibri" w:cs="Calibri"/>
                <w:color w:val="000000"/>
                <w:sz w:val="20"/>
                <w:szCs w:val="20"/>
              </w:rPr>
              <w:t>University</w:t>
            </w:r>
            <w:proofErr w:type="spellEnd"/>
            <w:r w:rsidRPr="0016663A">
              <w:rPr>
                <w:rFonts w:ascii="Calibri" w:hAnsi="Calibri" w:cs="Calibri"/>
                <w:color w:val="000000"/>
                <w:sz w:val="20"/>
                <w:szCs w:val="20"/>
              </w:rPr>
              <w:t xml:space="preserve"> of Johannesburg</w:t>
            </w:r>
          </w:p>
        </w:tc>
        <w:tc>
          <w:tcPr>
            <w:tcW w:w="1276" w:type="dxa"/>
          </w:tcPr>
          <w:p w14:paraId="41F226C4" w14:textId="77777777" w:rsidR="00D67E8A" w:rsidRPr="000C4CFF" w:rsidRDefault="00D67E8A" w:rsidP="00D51F84">
            <w:pPr>
              <w:rPr>
                <w:rFonts w:cstheme="minorHAnsi"/>
                <w:sz w:val="20"/>
                <w:szCs w:val="20"/>
              </w:rPr>
            </w:pPr>
            <w:r>
              <w:rPr>
                <w:rFonts w:cstheme="minorHAnsi"/>
                <w:sz w:val="20"/>
                <w:szCs w:val="20"/>
              </w:rPr>
              <w:t>Kvázi-experimentálny výskumný plán</w:t>
            </w:r>
          </w:p>
        </w:tc>
        <w:tc>
          <w:tcPr>
            <w:tcW w:w="1842" w:type="dxa"/>
          </w:tcPr>
          <w:p w14:paraId="01C5F9C9" w14:textId="77777777" w:rsidR="00D67E8A" w:rsidRPr="000C4CFF" w:rsidRDefault="00D67E8A" w:rsidP="00D51F84">
            <w:pPr>
              <w:rPr>
                <w:rFonts w:cstheme="minorHAnsi"/>
                <w:sz w:val="20"/>
                <w:szCs w:val="20"/>
              </w:rPr>
            </w:pPr>
            <w:r>
              <w:rPr>
                <w:rFonts w:cstheme="minorHAnsi"/>
                <w:sz w:val="20"/>
                <w:szCs w:val="20"/>
              </w:rPr>
              <w:t>24 sedení po 45 min.</w:t>
            </w:r>
          </w:p>
        </w:tc>
        <w:tc>
          <w:tcPr>
            <w:tcW w:w="1701" w:type="dxa"/>
          </w:tcPr>
          <w:p w14:paraId="230C3990" w14:textId="77777777" w:rsidR="00D67E8A" w:rsidRPr="000C4CFF" w:rsidRDefault="00D67E8A" w:rsidP="00D51F84">
            <w:pPr>
              <w:rPr>
                <w:rFonts w:cstheme="minorHAnsi"/>
                <w:sz w:val="20"/>
                <w:szCs w:val="20"/>
              </w:rPr>
            </w:pPr>
            <w:r>
              <w:rPr>
                <w:rFonts w:cstheme="minorHAnsi"/>
                <w:sz w:val="20"/>
                <w:szCs w:val="20"/>
              </w:rPr>
              <w:t>MT intervencia</w:t>
            </w:r>
          </w:p>
        </w:tc>
        <w:tc>
          <w:tcPr>
            <w:tcW w:w="1985" w:type="dxa"/>
          </w:tcPr>
          <w:p w14:paraId="2708FCDE" w14:textId="77777777" w:rsidR="00D67E8A" w:rsidRPr="000C4CFF" w:rsidRDefault="00D67E8A" w:rsidP="00D51F84">
            <w:pPr>
              <w:rPr>
                <w:rFonts w:cstheme="minorHAnsi"/>
                <w:sz w:val="20"/>
                <w:szCs w:val="20"/>
              </w:rPr>
            </w:pPr>
            <w:r>
              <w:rPr>
                <w:rFonts w:cstheme="minorHAnsi"/>
                <w:sz w:val="20"/>
                <w:szCs w:val="20"/>
              </w:rPr>
              <w:t>17 žiakov s ľahkým MP</w:t>
            </w:r>
          </w:p>
        </w:tc>
        <w:tc>
          <w:tcPr>
            <w:tcW w:w="2835" w:type="dxa"/>
          </w:tcPr>
          <w:p w14:paraId="1ED999EE" w14:textId="77777777" w:rsidR="00D67E8A" w:rsidRPr="000C4CFF" w:rsidRDefault="00D67E8A" w:rsidP="00D51F84">
            <w:pPr>
              <w:rPr>
                <w:rFonts w:cstheme="minorHAnsi"/>
                <w:sz w:val="20"/>
                <w:szCs w:val="20"/>
              </w:rPr>
            </w:pPr>
            <w:r>
              <w:rPr>
                <w:rFonts w:cstheme="minorHAnsi"/>
                <w:sz w:val="20"/>
                <w:szCs w:val="20"/>
              </w:rPr>
              <w:t xml:space="preserve">Test čitateľských zručností, </w:t>
            </w:r>
            <w:r>
              <w:t xml:space="preserve"> </w:t>
            </w:r>
            <w:r w:rsidRPr="008B517D">
              <w:rPr>
                <w:sz w:val="20"/>
                <w:szCs w:val="20"/>
              </w:rPr>
              <w:t>a</w:t>
            </w:r>
            <w:r w:rsidRPr="008B517D">
              <w:rPr>
                <w:rFonts w:cstheme="minorHAnsi"/>
                <w:sz w:val="20"/>
                <w:szCs w:val="20"/>
              </w:rPr>
              <w:t xml:space="preserve">nalýza </w:t>
            </w:r>
            <w:proofErr w:type="spellStart"/>
            <w:r w:rsidRPr="008B517D">
              <w:rPr>
                <w:rFonts w:cstheme="minorHAnsi"/>
                <w:sz w:val="20"/>
                <w:szCs w:val="20"/>
              </w:rPr>
              <w:t>kovariancie</w:t>
            </w:r>
            <w:proofErr w:type="spellEnd"/>
            <w:r w:rsidRPr="008B517D">
              <w:rPr>
                <w:rFonts w:cstheme="minorHAnsi"/>
                <w:sz w:val="20"/>
                <w:szCs w:val="20"/>
              </w:rPr>
              <w:t xml:space="preserve"> (ANCOVA)</w:t>
            </w:r>
          </w:p>
        </w:tc>
        <w:tc>
          <w:tcPr>
            <w:tcW w:w="3827" w:type="dxa"/>
          </w:tcPr>
          <w:p w14:paraId="1CF30BAA" w14:textId="77777777" w:rsidR="00D67E8A" w:rsidRPr="008B517D" w:rsidRDefault="00D67E8A" w:rsidP="00D51F84">
            <w:r>
              <w:rPr>
                <w:rFonts w:cstheme="minorHAnsi"/>
                <w:sz w:val="20"/>
                <w:szCs w:val="20"/>
              </w:rPr>
              <w:t>M</w:t>
            </w:r>
            <w:r w:rsidRPr="008B517D">
              <w:rPr>
                <w:rFonts w:cstheme="minorHAnsi"/>
                <w:sz w:val="20"/>
                <w:szCs w:val="20"/>
              </w:rPr>
              <w:t>edzi výsledkami pred testom a po ňom bol štatisticky významný rozdiel.</w:t>
            </w:r>
            <w:r>
              <w:rPr>
                <w:rFonts w:cstheme="minorHAnsi"/>
                <w:sz w:val="20"/>
                <w:szCs w:val="20"/>
              </w:rPr>
              <w:t xml:space="preserve"> MT</w:t>
            </w:r>
            <w:r w:rsidRPr="008B517D">
              <w:rPr>
                <w:rFonts w:cstheme="minorHAnsi"/>
                <w:sz w:val="20"/>
                <w:szCs w:val="20"/>
              </w:rPr>
              <w:t xml:space="preserve"> zlepšila čitateľské zručnosti žiakov s </w:t>
            </w:r>
            <w:r>
              <w:rPr>
                <w:rFonts w:cstheme="minorHAnsi"/>
                <w:sz w:val="20"/>
                <w:szCs w:val="20"/>
              </w:rPr>
              <w:t>MP</w:t>
            </w:r>
          </w:p>
        </w:tc>
      </w:tr>
    </w:tbl>
    <w:p w14:paraId="2AC99AB6" w14:textId="0B5928E1" w:rsidR="00D67E8A" w:rsidRPr="00D67E8A" w:rsidRDefault="00D67E8A" w:rsidP="00D67E8A">
      <w:pPr>
        <w:spacing w:before="320" w:after="120" w:line="360" w:lineRule="auto"/>
        <w:jc w:val="center"/>
        <w:rPr>
          <w:rFonts w:ascii="Times New Roman" w:hAnsi="Times New Roman" w:cs="Times New Roman"/>
          <w:sz w:val="24"/>
          <w:szCs w:val="24"/>
          <w:lang w:val="en-GB"/>
        </w:rPr>
        <w:sectPr w:rsidR="00D67E8A" w:rsidRPr="00D67E8A" w:rsidSect="00CB37C8">
          <w:footerReference w:type="default" r:id="rId27"/>
          <w:pgSz w:w="16838" w:h="11906" w:orient="landscape" w:code="9"/>
          <w:pgMar w:top="0" w:right="1418" w:bottom="1134" w:left="1418" w:header="709" w:footer="709" w:gutter="1701"/>
          <w:cols w:space="708"/>
          <w:docGrid w:linePitch="360"/>
        </w:sectPr>
      </w:pPr>
      <w:proofErr w:type="spellStart"/>
      <w:r w:rsidRPr="00D67E8A">
        <w:rPr>
          <w:rFonts w:ascii="Times New Roman" w:hAnsi="Times New Roman" w:cs="Times New Roman"/>
          <w:b/>
          <w:bCs/>
          <w:sz w:val="24"/>
          <w:szCs w:val="24"/>
          <w:lang w:val="en-GB"/>
        </w:rPr>
        <w:t>Príloha</w:t>
      </w:r>
      <w:proofErr w:type="spellEnd"/>
      <w:r w:rsidRPr="00D67E8A">
        <w:rPr>
          <w:rFonts w:ascii="Times New Roman" w:hAnsi="Times New Roman" w:cs="Times New Roman"/>
          <w:b/>
          <w:bCs/>
          <w:sz w:val="24"/>
          <w:szCs w:val="24"/>
          <w:lang w:val="en-GB"/>
        </w:rPr>
        <w:t xml:space="preserve"> č. 1: </w:t>
      </w:r>
      <w:proofErr w:type="spellStart"/>
      <w:r>
        <w:rPr>
          <w:rFonts w:ascii="Times New Roman" w:hAnsi="Times New Roman" w:cs="Times New Roman"/>
          <w:sz w:val="24"/>
          <w:szCs w:val="24"/>
          <w:lang w:val="en-GB"/>
        </w:rPr>
        <w:t>Tabuľka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extrahovaných</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dát</w:t>
      </w:r>
      <w:proofErr w:type="spellEnd"/>
    </w:p>
    <w:p w14:paraId="3A9308DF" w14:textId="225FD06E" w:rsidR="00574684" w:rsidRPr="00D67E8A" w:rsidRDefault="00D67E8A" w:rsidP="00D67E8A">
      <w:pPr>
        <w:spacing w:line="360" w:lineRule="auto"/>
        <w:jc w:val="center"/>
        <w:rPr>
          <w:rFonts w:ascii="Times New Roman" w:hAnsi="Times New Roman" w:cs="Times New Roman"/>
          <w:b/>
          <w:bCs/>
          <w:caps/>
          <w:sz w:val="36"/>
          <w:szCs w:val="36"/>
          <w:lang w:val="en-GB"/>
        </w:rPr>
      </w:pPr>
      <w:r w:rsidRPr="00D67E8A">
        <w:rPr>
          <w:rFonts w:ascii="Times New Roman" w:hAnsi="Times New Roman" w:cs="Times New Roman"/>
          <w:b/>
          <w:bCs/>
          <w:caps/>
          <w:sz w:val="32"/>
          <w:szCs w:val="32"/>
          <w:lang w:val="en-GB"/>
        </w:rPr>
        <w:lastRenderedPageBreak/>
        <w:t>Anotácia</w:t>
      </w:r>
    </w:p>
    <w:tbl>
      <w:tblPr>
        <w:tblStyle w:val="Mriekatabuky"/>
        <w:tblpPr w:leftFromText="141" w:rightFromText="141" w:horzAnchor="margin" w:tblpY="753"/>
        <w:tblW w:w="0" w:type="auto"/>
        <w:tblLook w:val="04A0" w:firstRow="1" w:lastRow="0" w:firstColumn="1" w:lastColumn="0" w:noHBand="0" w:noVBand="1"/>
      </w:tblPr>
      <w:tblGrid>
        <w:gridCol w:w="2131"/>
        <w:gridCol w:w="6930"/>
      </w:tblGrid>
      <w:tr w:rsidR="00574684" w:rsidRPr="00C407E3" w14:paraId="516AD58A" w14:textId="77777777" w:rsidTr="00B5629E">
        <w:trPr>
          <w:trHeight w:val="20"/>
        </w:trPr>
        <w:tc>
          <w:tcPr>
            <w:tcW w:w="2131" w:type="dxa"/>
          </w:tcPr>
          <w:p w14:paraId="35C81327" w14:textId="77777777" w:rsidR="00574684" w:rsidRPr="00C407E3" w:rsidRDefault="00574684" w:rsidP="00B5629E">
            <w:pPr>
              <w:spacing w:line="360" w:lineRule="auto"/>
              <w:ind w:right="-241"/>
              <w:rPr>
                <w:rFonts w:ascii="Times New Roman" w:hAnsi="Times New Roman" w:cs="Times New Roman"/>
                <w:b/>
                <w:bCs/>
                <w:sz w:val="24"/>
                <w:szCs w:val="24"/>
                <w:lang w:val="en-GB"/>
              </w:rPr>
            </w:pPr>
            <w:r w:rsidRPr="00C407E3">
              <w:rPr>
                <w:rFonts w:ascii="Times New Roman" w:hAnsi="Times New Roman" w:cs="Times New Roman"/>
                <w:b/>
                <w:bCs/>
                <w:sz w:val="24"/>
                <w:szCs w:val="24"/>
                <w:lang w:val="en-GB"/>
              </w:rPr>
              <w:t>Meno a </w:t>
            </w:r>
            <w:proofErr w:type="spellStart"/>
            <w:r w:rsidRPr="00C407E3">
              <w:rPr>
                <w:rFonts w:ascii="Times New Roman" w:hAnsi="Times New Roman" w:cs="Times New Roman"/>
                <w:b/>
                <w:bCs/>
                <w:sz w:val="24"/>
                <w:szCs w:val="24"/>
                <w:lang w:val="en-GB"/>
              </w:rPr>
              <w:t>priezvisko</w:t>
            </w:r>
            <w:proofErr w:type="spellEnd"/>
            <w:r w:rsidRPr="00C407E3">
              <w:rPr>
                <w:rFonts w:ascii="Times New Roman" w:hAnsi="Times New Roman" w:cs="Times New Roman"/>
                <w:b/>
                <w:bCs/>
                <w:sz w:val="24"/>
                <w:szCs w:val="24"/>
                <w:lang w:val="en-GB"/>
              </w:rPr>
              <w:t>:</w:t>
            </w:r>
          </w:p>
        </w:tc>
        <w:tc>
          <w:tcPr>
            <w:tcW w:w="6931" w:type="dxa"/>
          </w:tcPr>
          <w:p w14:paraId="5793853A" w14:textId="754413F1" w:rsidR="00574684" w:rsidRPr="00C407E3" w:rsidRDefault="00574684" w:rsidP="00B5629E">
            <w:pPr>
              <w:spacing w:line="360" w:lineRule="auto"/>
              <w:ind w:left="-1663" w:right="-241" w:firstLine="1663"/>
              <w:rPr>
                <w:rFonts w:ascii="Times New Roman" w:hAnsi="Times New Roman" w:cs="Times New Roman"/>
                <w:sz w:val="24"/>
                <w:szCs w:val="24"/>
                <w:lang w:val="en-GB"/>
              </w:rPr>
            </w:pPr>
            <w:proofErr w:type="spellStart"/>
            <w:r>
              <w:rPr>
                <w:rFonts w:ascii="Times New Roman" w:hAnsi="Times New Roman" w:cs="Times New Roman"/>
                <w:sz w:val="24"/>
                <w:szCs w:val="24"/>
                <w:lang w:val="en-GB"/>
              </w:rPr>
              <w:t>Bc</w:t>
            </w:r>
            <w:proofErr w:type="spellEnd"/>
            <w:r>
              <w:rPr>
                <w:rFonts w:ascii="Times New Roman" w:hAnsi="Times New Roman" w:cs="Times New Roman"/>
                <w:sz w:val="24"/>
                <w:szCs w:val="24"/>
                <w:lang w:val="en-GB"/>
              </w:rPr>
              <w:t xml:space="preserve">. </w:t>
            </w:r>
            <w:r w:rsidRPr="00C407E3">
              <w:rPr>
                <w:rFonts w:ascii="Times New Roman" w:hAnsi="Times New Roman" w:cs="Times New Roman"/>
                <w:sz w:val="24"/>
                <w:szCs w:val="24"/>
                <w:lang w:val="en-GB"/>
              </w:rPr>
              <w:t xml:space="preserve">Klára </w:t>
            </w:r>
            <w:proofErr w:type="spellStart"/>
            <w:r w:rsidRPr="00C407E3">
              <w:rPr>
                <w:rFonts w:ascii="Times New Roman" w:hAnsi="Times New Roman" w:cs="Times New Roman"/>
                <w:sz w:val="24"/>
                <w:szCs w:val="24"/>
                <w:lang w:val="en-GB"/>
              </w:rPr>
              <w:t>Martináková</w:t>
            </w:r>
            <w:proofErr w:type="spellEnd"/>
          </w:p>
        </w:tc>
      </w:tr>
      <w:tr w:rsidR="00574684" w:rsidRPr="00C407E3" w14:paraId="7DC5EDEA" w14:textId="77777777" w:rsidTr="00B5629E">
        <w:trPr>
          <w:trHeight w:val="20"/>
        </w:trPr>
        <w:tc>
          <w:tcPr>
            <w:tcW w:w="2131" w:type="dxa"/>
          </w:tcPr>
          <w:p w14:paraId="0A8EF650" w14:textId="77777777" w:rsidR="00574684" w:rsidRPr="00C407E3" w:rsidRDefault="00574684" w:rsidP="00B5629E">
            <w:pPr>
              <w:spacing w:line="360" w:lineRule="auto"/>
              <w:ind w:right="-241"/>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Katedra</w:t>
            </w:r>
            <w:proofErr w:type="spellEnd"/>
            <w:r w:rsidRPr="00C407E3">
              <w:rPr>
                <w:rFonts w:ascii="Times New Roman" w:hAnsi="Times New Roman" w:cs="Times New Roman"/>
                <w:b/>
                <w:bCs/>
                <w:sz w:val="24"/>
                <w:szCs w:val="24"/>
                <w:lang w:val="en-GB"/>
              </w:rPr>
              <w:t>:</w:t>
            </w:r>
          </w:p>
        </w:tc>
        <w:tc>
          <w:tcPr>
            <w:tcW w:w="6931" w:type="dxa"/>
          </w:tcPr>
          <w:p w14:paraId="298C131C" w14:textId="77777777" w:rsidR="00574684" w:rsidRPr="00C407E3" w:rsidRDefault="00574684" w:rsidP="00B5629E">
            <w:pPr>
              <w:spacing w:line="360" w:lineRule="auto"/>
              <w:ind w:right="-241"/>
              <w:rPr>
                <w:rFonts w:ascii="Times New Roman" w:hAnsi="Times New Roman" w:cs="Times New Roman"/>
                <w:sz w:val="24"/>
                <w:szCs w:val="24"/>
                <w:lang w:val="en-GB"/>
              </w:rPr>
            </w:pPr>
            <w:proofErr w:type="spellStart"/>
            <w:r w:rsidRPr="00C407E3">
              <w:rPr>
                <w:rFonts w:ascii="Times New Roman" w:hAnsi="Times New Roman" w:cs="Times New Roman"/>
                <w:sz w:val="24"/>
                <w:szCs w:val="24"/>
                <w:lang w:val="en-GB"/>
              </w:rPr>
              <w:t>Ústav</w:t>
            </w:r>
            <w:proofErr w:type="spellEnd"/>
            <w:r w:rsidRPr="00C407E3">
              <w:rPr>
                <w:rFonts w:ascii="Times New Roman" w:hAnsi="Times New Roman" w:cs="Times New Roman"/>
                <w:sz w:val="24"/>
                <w:szCs w:val="24"/>
                <w:lang w:val="en-GB"/>
              </w:rPr>
              <w:t xml:space="preserve"> </w:t>
            </w:r>
            <w:proofErr w:type="spellStart"/>
            <w:r w:rsidRPr="00C407E3">
              <w:rPr>
                <w:rFonts w:ascii="Times New Roman" w:hAnsi="Times New Roman" w:cs="Times New Roman"/>
                <w:sz w:val="24"/>
                <w:szCs w:val="24"/>
                <w:lang w:val="en-GB"/>
              </w:rPr>
              <w:t>speciáln</w:t>
            </w:r>
            <w:r w:rsidRPr="00C407E3">
              <w:rPr>
                <w:rFonts w:ascii="TimesNewRoman" w:eastAsia="TimesNewRoman" w:hAnsi="Times New Roman" w:cs="TimesNewRoman"/>
                <w:sz w:val="24"/>
                <w:szCs w:val="24"/>
                <w:lang w:val="en-GB"/>
              </w:rPr>
              <w:t>ě</w:t>
            </w:r>
            <w:r w:rsidRPr="00C407E3">
              <w:rPr>
                <w:rFonts w:ascii="Times New Roman" w:hAnsi="Times New Roman" w:cs="Times New Roman"/>
                <w:sz w:val="24"/>
                <w:szCs w:val="24"/>
                <w:lang w:val="en-GB"/>
              </w:rPr>
              <w:t>pedagogických</w:t>
            </w:r>
            <w:proofErr w:type="spellEnd"/>
            <w:r w:rsidRPr="00C407E3">
              <w:rPr>
                <w:rFonts w:ascii="Times New Roman" w:hAnsi="Times New Roman" w:cs="Times New Roman"/>
                <w:sz w:val="24"/>
                <w:szCs w:val="24"/>
                <w:lang w:val="en-GB"/>
              </w:rPr>
              <w:t xml:space="preserve"> </w:t>
            </w:r>
            <w:proofErr w:type="spellStart"/>
            <w:r w:rsidRPr="00C407E3">
              <w:rPr>
                <w:rFonts w:ascii="Times New Roman" w:hAnsi="Times New Roman" w:cs="Times New Roman"/>
                <w:sz w:val="24"/>
                <w:szCs w:val="24"/>
                <w:lang w:val="en-GB"/>
              </w:rPr>
              <w:t>studií</w:t>
            </w:r>
            <w:proofErr w:type="spellEnd"/>
          </w:p>
        </w:tc>
      </w:tr>
      <w:tr w:rsidR="00574684" w:rsidRPr="00C407E3" w14:paraId="001EC49E" w14:textId="77777777" w:rsidTr="00B5629E">
        <w:trPr>
          <w:trHeight w:val="20"/>
        </w:trPr>
        <w:tc>
          <w:tcPr>
            <w:tcW w:w="2131" w:type="dxa"/>
          </w:tcPr>
          <w:p w14:paraId="2D45148F" w14:textId="77777777" w:rsidR="00574684" w:rsidRPr="00C407E3" w:rsidRDefault="00574684" w:rsidP="00B5629E">
            <w:pPr>
              <w:spacing w:line="360" w:lineRule="auto"/>
              <w:ind w:right="-241"/>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Vedúci</w:t>
            </w:r>
            <w:proofErr w:type="spellEnd"/>
            <w:r w:rsidRPr="00C407E3">
              <w:rPr>
                <w:rFonts w:ascii="Times New Roman" w:hAnsi="Times New Roman" w:cs="Times New Roman"/>
                <w:b/>
                <w:bCs/>
                <w:sz w:val="24"/>
                <w:szCs w:val="24"/>
                <w:lang w:val="en-GB"/>
              </w:rPr>
              <w:t xml:space="preserve"> </w:t>
            </w:r>
            <w:proofErr w:type="spellStart"/>
            <w:r w:rsidRPr="00C407E3">
              <w:rPr>
                <w:rFonts w:ascii="Times New Roman" w:hAnsi="Times New Roman" w:cs="Times New Roman"/>
                <w:b/>
                <w:bCs/>
                <w:sz w:val="24"/>
                <w:szCs w:val="24"/>
                <w:lang w:val="en-GB"/>
              </w:rPr>
              <w:t>práce</w:t>
            </w:r>
            <w:proofErr w:type="spellEnd"/>
            <w:r w:rsidRPr="00C407E3">
              <w:rPr>
                <w:rFonts w:ascii="Times New Roman" w:hAnsi="Times New Roman" w:cs="Times New Roman"/>
                <w:b/>
                <w:bCs/>
                <w:sz w:val="24"/>
                <w:szCs w:val="24"/>
                <w:lang w:val="en-GB"/>
              </w:rPr>
              <w:t>:</w:t>
            </w:r>
          </w:p>
        </w:tc>
        <w:tc>
          <w:tcPr>
            <w:tcW w:w="6931" w:type="dxa"/>
          </w:tcPr>
          <w:p w14:paraId="4E3270D0" w14:textId="77777777" w:rsidR="00574684" w:rsidRPr="00C407E3" w:rsidRDefault="00574684" w:rsidP="00B5629E">
            <w:pPr>
              <w:pStyle w:val="Pta"/>
              <w:tabs>
                <w:tab w:val="clear" w:pos="4536"/>
              </w:tabs>
              <w:ind w:right="-241"/>
              <w:rPr>
                <w:rFonts w:ascii="Times New Roman" w:hAnsi="Times New Roman" w:cs="Times New Roman"/>
                <w:sz w:val="24"/>
                <w:szCs w:val="24"/>
                <w:lang w:val="en-GB"/>
              </w:rPr>
            </w:pPr>
            <w:r w:rsidRPr="00C407E3">
              <w:rPr>
                <w:rFonts w:ascii="Times New Roman" w:hAnsi="Times New Roman" w:cs="Times New Roman"/>
                <w:sz w:val="24"/>
                <w:szCs w:val="24"/>
                <w:lang w:val="en-GB"/>
              </w:rPr>
              <w:t xml:space="preserve">doc. Mgr. </w:t>
            </w:r>
            <w:proofErr w:type="spellStart"/>
            <w:r w:rsidRPr="00C407E3">
              <w:rPr>
                <w:rFonts w:ascii="Times New Roman" w:hAnsi="Times New Roman" w:cs="Times New Roman"/>
                <w:sz w:val="24"/>
                <w:szCs w:val="24"/>
                <w:lang w:val="en-GB"/>
              </w:rPr>
              <w:t>Jiří</w:t>
            </w:r>
            <w:proofErr w:type="spellEnd"/>
            <w:r w:rsidRPr="00C407E3">
              <w:rPr>
                <w:rFonts w:ascii="Times New Roman" w:hAnsi="Times New Roman" w:cs="Times New Roman"/>
                <w:sz w:val="24"/>
                <w:szCs w:val="24"/>
                <w:lang w:val="en-GB"/>
              </w:rPr>
              <w:t xml:space="preserve"> Kantor Ph.D.</w:t>
            </w:r>
          </w:p>
        </w:tc>
      </w:tr>
      <w:tr w:rsidR="00574684" w:rsidRPr="00C407E3" w14:paraId="49E7E629" w14:textId="77777777" w:rsidTr="00B5629E">
        <w:trPr>
          <w:trHeight w:val="20"/>
        </w:trPr>
        <w:tc>
          <w:tcPr>
            <w:tcW w:w="2131" w:type="dxa"/>
            <w:tcBorders>
              <w:bottom w:val="double" w:sz="4" w:space="0" w:color="auto"/>
            </w:tcBorders>
          </w:tcPr>
          <w:p w14:paraId="376987D6" w14:textId="77777777" w:rsidR="00574684" w:rsidRPr="00C407E3" w:rsidRDefault="00574684" w:rsidP="00B5629E">
            <w:pPr>
              <w:spacing w:line="360" w:lineRule="auto"/>
              <w:ind w:right="-241"/>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Rok</w:t>
            </w:r>
            <w:proofErr w:type="spellEnd"/>
            <w:r w:rsidRPr="00C407E3">
              <w:rPr>
                <w:rFonts w:ascii="Times New Roman" w:hAnsi="Times New Roman" w:cs="Times New Roman"/>
                <w:b/>
                <w:bCs/>
                <w:sz w:val="24"/>
                <w:szCs w:val="24"/>
                <w:lang w:val="en-GB"/>
              </w:rPr>
              <w:t xml:space="preserve"> </w:t>
            </w:r>
            <w:proofErr w:type="spellStart"/>
            <w:r w:rsidRPr="00C407E3">
              <w:rPr>
                <w:rFonts w:ascii="Times New Roman" w:hAnsi="Times New Roman" w:cs="Times New Roman"/>
                <w:b/>
                <w:bCs/>
                <w:sz w:val="24"/>
                <w:szCs w:val="24"/>
                <w:lang w:val="en-GB"/>
              </w:rPr>
              <w:t>obhajoby</w:t>
            </w:r>
            <w:proofErr w:type="spellEnd"/>
            <w:r w:rsidRPr="00C407E3">
              <w:rPr>
                <w:rFonts w:ascii="Times New Roman" w:hAnsi="Times New Roman" w:cs="Times New Roman"/>
                <w:b/>
                <w:bCs/>
                <w:sz w:val="24"/>
                <w:szCs w:val="24"/>
                <w:lang w:val="en-GB"/>
              </w:rPr>
              <w:t>:</w:t>
            </w:r>
          </w:p>
        </w:tc>
        <w:tc>
          <w:tcPr>
            <w:tcW w:w="6931" w:type="dxa"/>
            <w:tcBorders>
              <w:bottom w:val="double" w:sz="4" w:space="0" w:color="auto"/>
            </w:tcBorders>
          </w:tcPr>
          <w:p w14:paraId="668CFD8D" w14:textId="2867FE40" w:rsidR="00574684" w:rsidRPr="00C407E3" w:rsidRDefault="00574684" w:rsidP="00B5629E">
            <w:pPr>
              <w:spacing w:line="360" w:lineRule="auto"/>
              <w:ind w:right="-241"/>
              <w:rPr>
                <w:rFonts w:ascii="Times New Roman" w:hAnsi="Times New Roman" w:cs="Times New Roman"/>
                <w:sz w:val="24"/>
                <w:szCs w:val="24"/>
                <w:lang w:val="en-GB"/>
              </w:rPr>
            </w:pPr>
            <w:r w:rsidRPr="00C407E3">
              <w:rPr>
                <w:rFonts w:ascii="Times New Roman" w:hAnsi="Times New Roman" w:cs="Times New Roman"/>
                <w:sz w:val="24"/>
                <w:szCs w:val="24"/>
                <w:lang w:val="en-GB"/>
              </w:rPr>
              <w:t>202</w:t>
            </w:r>
            <w:r>
              <w:rPr>
                <w:rFonts w:ascii="Times New Roman" w:hAnsi="Times New Roman" w:cs="Times New Roman"/>
                <w:sz w:val="24"/>
                <w:szCs w:val="24"/>
                <w:lang w:val="en-GB"/>
              </w:rPr>
              <w:t>2</w:t>
            </w:r>
          </w:p>
        </w:tc>
      </w:tr>
      <w:tr w:rsidR="00574684" w:rsidRPr="00C407E3" w14:paraId="0769F598" w14:textId="77777777" w:rsidTr="00B5629E">
        <w:trPr>
          <w:trHeight w:val="20"/>
        </w:trPr>
        <w:tc>
          <w:tcPr>
            <w:tcW w:w="2131" w:type="dxa"/>
            <w:tcBorders>
              <w:top w:val="double" w:sz="4" w:space="0" w:color="auto"/>
            </w:tcBorders>
          </w:tcPr>
          <w:p w14:paraId="607587DD" w14:textId="77777777" w:rsidR="00574684" w:rsidRPr="00C407E3" w:rsidRDefault="00574684" w:rsidP="00B5629E">
            <w:pPr>
              <w:spacing w:line="360" w:lineRule="auto"/>
              <w:ind w:right="-100"/>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Názov</w:t>
            </w:r>
            <w:proofErr w:type="spellEnd"/>
            <w:r w:rsidRPr="00C407E3">
              <w:rPr>
                <w:rFonts w:ascii="Times New Roman" w:hAnsi="Times New Roman" w:cs="Times New Roman"/>
                <w:b/>
                <w:bCs/>
                <w:sz w:val="24"/>
                <w:szCs w:val="24"/>
                <w:lang w:val="en-GB"/>
              </w:rPr>
              <w:t xml:space="preserve"> </w:t>
            </w:r>
            <w:proofErr w:type="spellStart"/>
            <w:r w:rsidRPr="00C407E3">
              <w:rPr>
                <w:rFonts w:ascii="Times New Roman" w:hAnsi="Times New Roman" w:cs="Times New Roman"/>
                <w:b/>
                <w:bCs/>
                <w:sz w:val="24"/>
                <w:szCs w:val="24"/>
                <w:lang w:val="en-GB"/>
              </w:rPr>
              <w:t>práce</w:t>
            </w:r>
            <w:proofErr w:type="spellEnd"/>
            <w:r w:rsidRPr="00C407E3">
              <w:rPr>
                <w:rFonts w:ascii="Times New Roman" w:hAnsi="Times New Roman" w:cs="Times New Roman"/>
                <w:b/>
                <w:bCs/>
                <w:sz w:val="24"/>
                <w:szCs w:val="24"/>
                <w:lang w:val="en-GB"/>
              </w:rPr>
              <w:t>:</w:t>
            </w:r>
          </w:p>
        </w:tc>
        <w:tc>
          <w:tcPr>
            <w:tcW w:w="6931" w:type="dxa"/>
            <w:tcBorders>
              <w:top w:val="double" w:sz="4" w:space="0" w:color="auto"/>
            </w:tcBorders>
          </w:tcPr>
          <w:p w14:paraId="17EA0261" w14:textId="5D0398E7" w:rsidR="00574684" w:rsidRPr="00C407E3" w:rsidRDefault="00574684" w:rsidP="00B5629E">
            <w:pPr>
              <w:spacing w:line="36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Muzikoterapia</w:t>
            </w:r>
            <w:proofErr w:type="spellEnd"/>
            <w:r>
              <w:rPr>
                <w:rFonts w:ascii="Times New Roman" w:hAnsi="Times New Roman" w:cs="Times New Roman"/>
                <w:sz w:val="24"/>
                <w:szCs w:val="24"/>
                <w:lang w:val="en-GB"/>
              </w:rPr>
              <w:t xml:space="preserve"> u </w:t>
            </w:r>
            <w:proofErr w:type="spellStart"/>
            <w:r>
              <w:rPr>
                <w:rFonts w:ascii="Times New Roman" w:hAnsi="Times New Roman" w:cs="Times New Roman"/>
                <w:sz w:val="24"/>
                <w:szCs w:val="24"/>
                <w:lang w:val="en-GB"/>
              </w:rPr>
              <w:t>osôb</w:t>
            </w:r>
            <w:proofErr w:type="spellEnd"/>
            <w:r>
              <w:rPr>
                <w:rFonts w:ascii="Times New Roman" w:hAnsi="Times New Roman" w:cs="Times New Roman"/>
                <w:sz w:val="24"/>
                <w:szCs w:val="24"/>
                <w:lang w:val="en-GB"/>
              </w:rPr>
              <w:t xml:space="preserve"> s </w:t>
            </w:r>
            <w:proofErr w:type="spellStart"/>
            <w:r>
              <w:rPr>
                <w:rFonts w:ascii="Times New Roman" w:hAnsi="Times New Roman" w:cs="Times New Roman"/>
                <w:sz w:val="24"/>
                <w:szCs w:val="24"/>
                <w:lang w:val="en-GB"/>
              </w:rPr>
              <w:t>mentálnym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postihnutím</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Literárne</w:t>
            </w:r>
            <w:proofErr w:type="spellEnd"/>
            <w:r>
              <w:rPr>
                <w:rFonts w:ascii="Times New Roman" w:hAnsi="Times New Roman" w:cs="Times New Roman"/>
                <w:sz w:val="24"/>
                <w:szCs w:val="24"/>
                <w:lang w:val="en-GB"/>
              </w:rPr>
              <w:t xml:space="preserve"> review</w:t>
            </w:r>
          </w:p>
        </w:tc>
      </w:tr>
      <w:tr w:rsidR="00574684" w:rsidRPr="00C407E3" w14:paraId="470DBC91" w14:textId="77777777" w:rsidTr="00B5629E">
        <w:trPr>
          <w:trHeight w:val="20"/>
        </w:trPr>
        <w:tc>
          <w:tcPr>
            <w:tcW w:w="2131" w:type="dxa"/>
          </w:tcPr>
          <w:p w14:paraId="06FF7E19" w14:textId="77777777" w:rsidR="00574684" w:rsidRPr="00C407E3" w:rsidRDefault="00574684" w:rsidP="00B5629E">
            <w:pPr>
              <w:spacing w:line="360" w:lineRule="auto"/>
              <w:ind w:right="-100"/>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Názov</w:t>
            </w:r>
            <w:proofErr w:type="spellEnd"/>
            <w:r w:rsidRPr="00C407E3">
              <w:rPr>
                <w:rFonts w:ascii="Times New Roman" w:hAnsi="Times New Roman" w:cs="Times New Roman"/>
                <w:b/>
                <w:bCs/>
                <w:sz w:val="24"/>
                <w:szCs w:val="24"/>
                <w:lang w:val="en-GB"/>
              </w:rPr>
              <w:t xml:space="preserve"> v </w:t>
            </w:r>
            <w:proofErr w:type="spellStart"/>
            <w:r w:rsidRPr="00C407E3">
              <w:rPr>
                <w:rFonts w:ascii="Times New Roman" w:hAnsi="Times New Roman" w:cs="Times New Roman"/>
                <w:b/>
                <w:bCs/>
                <w:sz w:val="24"/>
                <w:szCs w:val="24"/>
                <w:lang w:val="en-GB"/>
              </w:rPr>
              <w:t>angličtine</w:t>
            </w:r>
            <w:proofErr w:type="spellEnd"/>
            <w:r w:rsidRPr="00C407E3">
              <w:rPr>
                <w:rFonts w:ascii="Times New Roman" w:hAnsi="Times New Roman" w:cs="Times New Roman"/>
                <w:b/>
                <w:bCs/>
                <w:sz w:val="24"/>
                <w:szCs w:val="24"/>
                <w:lang w:val="en-GB"/>
              </w:rPr>
              <w:t>:</w:t>
            </w:r>
          </w:p>
          <w:p w14:paraId="12952933" w14:textId="77777777" w:rsidR="00574684" w:rsidRPr="00C407E3" w:rsidRDefault="00574684" w:rsidP="00B5629E">
            <w:pPr>
              <w:ind w:right="-100"/>
              <w:rPr>
                <w:rFonts w:ascii="Times New Roman" w:hAnsi="Times New Roman" w:cs="Times New Roman"/>
                <w:b/>
                <w:bCs/>
                <w:sz w:val="24"/>
                <w:szCs w:val="24"/>
                <w:lang w:val="en-GB"/>
              </w:rPr>
            </w:pPr>
          </w:p>
        </w:tc>
        <w:tc>
          <w:tcPr>
            <w:tcW w:w="6931" w:type="dxa"/>
          </w:tcPr>
          <w:p w14:paraId="7F5A5221" w14:textId="0461180F" w:rsidR="00574684" w:rsidRPr="00C407E3" w:rsidRDefault="00574684" w:rsidP="00B5629E">
            <w:pPr>
              <w:spacing w:line="360" w:lineRule="auto"/>
              <w:rPr>
                <w:rFonts w:ascii="Times New Roman" w:hAnsi="Times New Roman" w:cs="Times New Roman"/>
                <w:sz w:val="24"/>
                <w:szCs w:val="24"/>
                <w:lang w:val="en-GB"/>
              </w:rPr>
            </w:pPr>
            <w:r>
              <w:t xml:space="preserve"> </w:t>
            </w:r>
            <w:r w:rsidRPr="00574684">
              <w:rPr>
                <w:rFonts w:ascii="Times New Roman" w:hAnsi="Times New Roman" w:cs="Times New Roman"/>
                <w:sz w:val="24"/>
                <w:szCs w:val="24"/>
                <w:lang w:val="en-GB"/>
              </w:rPr>
              <w:t xml:space="preserve">Music therapy in people with learning disabilities: A </w:t>
            </w:r>
            <w:r>
              <w:rPr>
                <w:rFonts w:ascii="Times New Roman" w:hAnsi="Times New Roman" w:cs="Times New Roman"/>
                <w:sz w:val="24"/>
                <w:szCs w:val="24"/>
                <w:lang w:val="en-GB"/>
              </w:rPr>
              <w:t>Literature r</w:t>
            </w:r>
            <w:r w:rsidRPr="00574684">
              <w:rPr>
                <w:rFonts w:ascii="Times New Roman" w:hAnsi="Times New Roman" w:cs="Times New Roman"/>
                <w:sz w:val="24"/>
                <w:szCs w:val="24"/>
                <w:lang w:val="en-GB"/>
              </w:rPr>
              <w:t>eview</w:t>
            </w:r>
          </w:p>
        </w:tc>
      </w:tr>
      <w:tr w:rsidR="00574684" w:rsidRPr="00C407E3" w14:paraId="6D58C1B8" w14:textId="77777777" w:rsidTr="00B5629E">
        <w:trPr>
          <w:trHeight w:val="567"/>
        </w:trPr>
        <w:tc>
          <w:tcPr>
            <w:tcW w:w="2131" w:type="dxa"/>
          </w:tcPr>
          <w:p w14:paraId="7507D4D3" w14:textId="77777777" w:rsidR="00574684" w:rsidRPr="00C407E3" w:rsidRDefault="00574684" w:rsidP="00B5629E">
            <w:pPr>
              <w:spacing w:line="360" w:lineRule="auto"/>
              <w:ind w:right="-100"/>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Anotácia</w:t>
            </w:r>
            <w:proofErr w:type="spellEnd"/>
            <w:r w:rsidRPr="00C407E3">
              <w:rPr>
                <w:rFonts w:ascii="Times New Roman" w:hAnsi="Times New Roman" w:cs="Times New Roman"/>
                <w:b/>
                <w:bCs/>
                <w:sz w:val="24"/>
                <w:szCs w:val="24"/>
                <w:lang w:val="en-GB"/>
              </w:rPr>
              <w:t xml:space="preserve"> </w:t>
            </w:r>
            <w:proofErr w:type="spellStart"/>
            <w:r w:rsidRPr="00C407E3">
              <w:rPr>
                <w:rFonts w:ascii="Times New Roman" w:hAnsi="Times New Roman" w:cs="Times New Roman"/>
                <w:b/>
                <w:bCs/>
                <w:sz w:val="24"/>
                <w:szCs w:val="24"/>
                <w:lang w:val="en-GB"/>
              </w:rPr>
              <w:t>práce</w:t>
            </w:r>
            <w:proofErr w:type="spellEnd"/>
            <w:r w:rsidRPr="00C407E3">
              <w:rPr>
                <w:rFonts w:ascii="Times New Roman" w:hAnsi="Times New Roman" w:cs="Times New Roman"/>
                <w:b/>
                <w:bCs/>
                <w:sz w:val="24"/>
                <w:szCs w:val="24"/>
                <w:lang w:val="en-GB"/>
              </w:rPr>
              <w:t>:</w:t>
            </w:r>
          </w:p>
        </w:tc>
        <w:tc>
          <w:tcPr>
            <w:tcW w:w="6931" w:type="dxa"/>
          </w:tcPr>
          <w:p w14:paraId="487C8DCD" w14:textId="3352D7CD" w:rsidR="00574684" w:rsidRPr="007979C5" w:rsidRDefault="00574684" w:rsidP="00B5629E">
            <w:pPr>
              <w:spacing w:line="360" w:lineRule="auto"/>
              <w:jc w:val="both"/>
              <w:rPr>
                <w:rFonts w:ascii="Times New Roman" w:hAnsi="Times New Roman" w:cs="Times New Roman"/>
                <w:sz w:val="24"/>
                <w:szCs w:val="24"/>
              </w:rPr>
            </w:pPr>
            <w:r w:rsidRPr="007979C5">
              <w:rPr>
                <w:rFonts w:ascii="Times New Roman" w:hAnsi="Times New Roman" w:cs="Times New Roman"/>
                <w:sz w:val="24"/>
                <w:szCs w:val="24"/>
              </w:rPr>
              <w:t xml:space="preserve">Muzikoterapia je umelecká terapia, ktorá v terapeutickom procese využíva hudbu, vzťah a hudobné elementy. Účelom tohto literárneho </w:t>
            </w:r>
            <w:proofErr w:type="spellStart"/>
            <w:r w:rsidRPr="007979C5">
              <w:rPr>
                <w:rFonts w:ascii="Times New Roman" w:hAnsi="Times New Roman" w:cs="Times New Roman"/>
                <w:sz w:val="24"/>
                <w:szCs w:val="24"/>
              </w:rPr>
              <w:t>review</w:t>
            </w:r>
            <w:proofErr w:type="spellEnd"/>
            <w:r w:rsidRPr="007979C5">
              <w:rPr>
                <w:rFonts w:ascii="Times New Roman" w:hAnsi="Times New Roman" w:cs="Times New Roman"/>
                <w:sz w:val="24"/>
                <w:szCs w:val="24"/>
              </w:rPr>
              <w:t xml:space="preserve"> je vyhľadať relevantné štúdie v oblasti muzikoterapie u osôb s mentálnym postihnutím podľa dizajnu štúdie a poskytnúť informácie o výsledko</w:t>
            </w:r>
            <w:r w:rsidR="007979C5">
              <w:rPr>
                <w:rFonts w:ascii="Times New Roman" w:hAnsi="Times New Roman" w:cs="Times New Roman"/>
                <w:sz w:val="24"/>
                <w:szCs w:val="24"/>
              </w:rPr>
              <w:t>ch</w:t>
            </w:r>
            <w:r w:rsidRPr="007979C5">
              <w:rPr>
                <w:rFonts w:ascii="Times New Roman" w:hAnsi="Times New Roman" w:cs="Times New Roman"/>
                <w:sz w:val="24"/>
                <w:szCs w:val="24"/>
              </w:rPr>
              <w:t xml:space="preserve"> a výstupoch, ktoré boli zistené. Bola použitá systematická stratégia vyhľadávania založená niekoľkých krokoch štandardného prístupu založeného na dôkazoch. Bolo dohľadaných 51 relevantných štúdií v 5 vedeckých databázach a 1 zdroji nepublikovan</w:t>
            </w:r>
            <w:r w:rsidR="007979C5">
              <w:rPr>
                <w:rFonts w:ascii="Times New Roman" w:hAnsi="Times New Roman" w:cs="Times New Roman"/>
                <w:sz w:val="24"/>
                <w:szCs w:val="24"/>
              </w:rPr>
              <w:t>i</w:t>
            </w:r>
            <w:r w:rsidRPr="007979C5">
              <w:rPr>
                <w:rFonts w:ascii="Times New Roman" w:hAnsi="Times New Roman" w:cs="Times New Roman"/>
                <w:sz w:val="24"/>
                <w:szCs w:val="24"/>
              </w:rPr>
              <w:t>e / šedej literatúry. 33 relevantných štúdií predstavoval signifikantné výsledky. V diskusii sa zistenia a výsledky tohto prehľadu porovnávajú a hodnotia. Autorka odporúč</w:t>
            </w:r>
            <w:r w:rsidR="00AB3DCF" w:rsidRPr="007979C5">
              <w:rPr>
                <w:rFonts w:ascii="Times New Roman" w:hAnsi="Times New Roman" w:cs="Times New Roman"/>
                <w:sz w:val="24"/>
                <w:szCs w:val="24"/>
              </w:rPr>
              <w:t xml:space="preserve">a </w:t>
            </w:r>
            <w:r w:rsidRPr="007979C5">
              <w:rPr>
                <w:rFonts w:ascii="Times New Roman" w:hAnsi="Times New Roman" w:cs="Times New Roman"/>
                <w:sz w:val="24"/>
                <w:szCs w:val="24"/>
              </w:rPr>
              <w:t>pokračovať vo výskume zameranom na muzikoterapiu a iné hudobné int</w:t>
            </w:r>
            <w:r w:rsidR="007979C5">
              <w:rPr>
                <w:rFonts w:ascii="Times New Roman" w:hAnsi="Times New Roman" w:cs="Times New Roman"/>
                <w:sz w:val="24"/>
                <w:szCs w:val="24"/>
              </w:rPr>
              <w:t>er</w:t>
            </w:r>
            <w:r w:rsidRPr="007979C5">
              <w:rPr>
                <w:rFonts w:ascii="Times New Roman" w:hAnsi="Times New Roman" w:cs="Times New Roman"/>
                <w:sz w:val="24"/>
                <w:szCs w:val="24"/>
              </w:rPr>
              <w:t>vencie u osôb s mentálnym postihnutím</w:t>
            </w:r>
          </w:p>
        </w:tc>
      </w:tr>
      <w:tr w:rsidR="00574684" w:rsidRPr="00C407E3" w14:paraId="048D59F4" w14:textId="77777777" w:rsidTr="00B5629E">
        <w:trPr>
          <w:trHeight w:val="567"/>
        </w:trPr>
        <w:tc>
          <w:tcPr>
            <w:tcW w:w="2131" w:type="dxa"/>
          </w:tcPr>
          <w:p w14:paraId="010C9E4B" w14:textId="77777777" w:rsidR="00574684" w:rsidRPr="00C407E3" w:rsidRDefault="00574684" w:rsidP="00B5629E">
            <w:pPr>
              <w:spacing w:line="360" w:lineRule="auto"/>
              <w:ind w:right="-100"/>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Kľúčové</w:t>
            </w:r>
            <w:proofErr w:type="spellEnd"/>
            <w:r w:rsidRPr="00C407E3">
              <w:rPr>
                <w:rFonts w:ascii="Times New Roman" w:hAnsi="Times New Roman" w:cs="Times New Roman"/>
                <w:b/>
                <w:bCs/>
                <w:sz w:val="24"/>
                <w:szCs w:val="24"/>
                <w:lang w:val="en-GB"/>
              </w:rPr>
              <w:t xml:space="preserve"> </w:t>
            </w:r>
            <w:proofErr w:type="spellStart"/>
            <w:r w:rsidRPr="00C407E3">
              <w:rPr>
                <w:rFonts w:ascii="Times New Roman" w:hAnsi="Times New Roman" w:cs="Times New Roman"/>
                <w:b/>
                <w:bCs/>
                <w:sz w:val="24"/>
                <w:szCs w:val="24"/>
                <w:lang w:val="en-GB"/>
              </w:rPr>
              <w:t>slová</w:t>
            </w:r>
            <w:proofErr w:type="spellEnd"/>
            <w:r w:rsidRPr="00C407E3">
              <w:rPr>
                <w:rFonts w:ascii="Times New Roman" w:hAnsi="Times New Roman" w:cs="Times New Roman"/>
                <w:b/>
                <w:bCs/>
                <w:sz w:val="24"/>
                <w:szCs w:val="24"/>
                <w:lang w:val="en-GB"/>
              </w:rPr>
              <w:t>:</w:t>
            </w:r>
          </w:p>
        </w:tc>
        <w:tc>
          <w:tcPr>
            <w:tcW w:w="6931" w:type="dxa"/>
          </w:tcPr>
          <w:p w14:paraId="5C214CD4" w14:textId="319FF8F1" w:rsidR="00574684" w:rsidRPr="007979C5" w:rsidRDefault="00574684" w:rsidP="00B5629E">
            <w:pPr>
              <w:spacing w:line="360" w:lineRule="auto"/>
              <w:rPr>
                <w:rFonts w:ascii="Times New Roman" w:hAnsi="Times New Roman" w:cs="Times New Roman"/>
                <w:sz w:val="24"/>
                <w:szCs w:val="24"/>
              </w:rPr>
            </w:pPr>
            <w:r w:rsidRPr="007979C5">
              <w:rPr>
                <w:rFonts w:ascii="Times New Roman" w:hAnsi="Times New Roman" w:cs="Times New Roman"/>
                <w:sz w:val="24"/>
                <w:szCs w:val="24"/>
              </w:rPr>
              <w:t xml:space="preserve">Muzikoterapia, Hudobná intervencia, Mentálne postihnutie, Mentálna retardácia </w:t>
            </w:r>
          </w:p>
        </w:tc>
      </w:tr>
      <w:tr w:rsidR="00574684" w:rsidRPr="00C407E3" w14:paraId="4A36C74C" w14:textId="77777777" w:rsidTr="00B5629E">
        <w:trPr>
          <w:trHeight w:val="567"/>
        </w:trPr>
        <w:tc>
          <w:tcPr>
            <w:tcW w:w="2131" w:type="dxa"/>
          </w:tcPr>
          <w:p w14:paraId="3DC0AB06" w14:textId="77777777" w:rsidR="00574684" w:rsidRPr="00C407E3" w:rsidRDefault="00574684" w:rsidP="00B5629E">
            <w:pPr>
              <w:spacing w:line="360" w:lineRule="auto"/>
              <w:ind w:right="-100"/>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Anotácia</w:t>
            </w:r>
            <w:proofErr w:type="spellEnd"/>
            <w:r w:rsidRPr="00C407E3">
              <w:rPr>
                <w:rFonts w:ascii="Times New Roman" w:hAnsi="Times New Roman" w:cs="Times New Roman"/>
                <w:b/>
                <w:bCs/>
                <w:sz w:val="24"/>
                <w:szCs w:val="24"/>
                <w:lang w:val="en-GB"/>
              </w:rPr>
              <w:t xml:space="preserve"> v </w:t>
            </w:r>
            <w:proofErr w:type="spellStart"/>
            <w:r w:rsidRPr="00C407E3">
              <w:rPr>
                <w:rFonts w:ascii="Times New Roman" w:hAnsi="Times New Roman" w:cs="Times New Roman"/>
                <w:b/>
                <w:bCs/>
                <w:sz w:val="24"/>
                <w:szCs w:val="24"/>
                <w:lang w:val="en-GB"/>
              </w:rPr>
              <w:t>angličtine</w:t>
            </w:r>
            <w:proofErr w:type="spellEnd"/>
            <w:r w:rsidRPr="00C407E3">
              <w:rPr>
                <w:rFonts w:ascii="Times New Roman" w:hAnsi="Times New Roman" w:cs="Times New Roman"/>
                <w:b/>
                <w:bCs/>
                <w:sz w:val="24"/>
                <w:szCs w:val="24"/>
                <w:lang w:val="en-GB"/>
              </w:rPr>
              <w:t>:</w:t>
            </w:r>
          </w:p>
        </w:tc>
        <w:tc>
          <w:tcPr>
            <w:tcW w:w="6931" w:type="dxa"/>
          </w:tcPr>
          <w:p w14:paraId="236DE6AA" w14:textId="107BC06C" w:rsidR="00574684" w:rsidRPr="00574684" w:rsidRDefault="00574684" w:rsidP="00574684">
            <w:pPr>
              <w:spacing w:line="360" w:lineRule="auto"/>
              <w:jc w:val="both"/>
              <w:rPr>
                <w:rFonts w:ascii="Times New Roman" w:hAnsi="Times New Roman" w:cs="Times New Roman"/>
                <w:sz w:val="24"/>
                <w:szCs w:val="24"/>
                <w:lang w:val="en-GB"/>
              </w:rPr>
            </w:pPr>
            <w:r w:rsidRPr="00574684">
              <w:rPr>
                <w:rFonts w:ascii="Times New Roman" w:hAnsi="Times New Roman" w:cs="Times New Roman"/>
                <w:sz w:val="24"/>
                <w:szCs w:val="24"/>
                <w:lang w:val="en-GB"/>
              </w:rPr>
              <w:t xml:space="preserve">Music therapy is an art therapy that uses music, </w:t>
            </w:r>
            <w:proofErr w:type="gramStart"/>
            <w:r w:rsidRPr="00574684">
              <w:rPr>
                <w:rFonts w:ascii="Times New Roman" w:hAnsi="Times New Roman" w:cs="Times New Roman"/>
                <w:sz w:val="24"/>
                <w:szCs w:val="24"/>
                <w:lang w:val="en-GB"/>
              </w:rPr>
              <w:t>relationship</w:t>
            </w:r>
            <w:proofErr w:type="gramEnd"/>
            <w:r w:rsidRPr="00574684">
              <w:rPr>
                <w:rFonts w:ascii="Times New Roman" w:hAnsi="Times New Roman" w:cs="Times New Roman"/>
                <w:sz w:val="24"/>
                <w:szCs w:val="24"/>
                <w:lang w:val="en-GB"/>
              </w:rPr>
              <w:t xml:space="preserve"> and musical elements in the therapeutic process. The purpose of this literature review is to locate relevant studies in the field of music therapy for individuals with intellectual disabilities according to the study design and to provide information on the outcome and outcome measures that were found. A systematic search strategy based on several steps of a standard evidence-based approach was used. </w:t>
            </w:r>
            <w:r w:rsidR="00E54F38">
              <w:rPr>
                <w:rFonts w:ascii="Times New Roman" w:hAnsi="Times New Roman" w:cs="Times New Roman"/>
                <w:sz w:val="24"/>
                <w:szCs w:val="24"/>
                <w:lang w:val="en-GB"/>
              </w:rPr>
              <w:t xml:space="preserve">51 </w:t>
            </w:r>
            <w:r w:rsidRPr="00574684">
              <w:rPr>
                <w:rFonts w:ascii="Times New Roman" w:hAnsi="Times New Roman" w:cs="Times New Roman"/>
                <w:sz w:val="24"/>
                <w:szCs w:val="24"/>
                <w:lang w:val="en-GB"/>
              </w:rPr>
              <w:t>relevant studies were searched in 5 scientific databases and 1 source of unpublished/</w:t>
            </w:r>
            <w:proofErr w:type="spellStart"/>
            <w:r w:rsidRPr="00574684">
              <w:rPr>
                <w:rFonts w:ascii="Times New Roman" w:hAnsi="Times New Roman" w:cs="Times New Roman"/>
                <w:sz w:val="24"/>
                <w:szCs w:val="24"/>
                <w:lang w:val="en-GB"/>
              </w:rPr>
              <w:t>gray</w:t>
            </w:r>
            <w:proofErr w:type="spellEnd"/>
            <w:r w:rsidRPr="00574684">
              <w:rPr>
                <w:rFonts w:ascii="Times New Roman" w:hAnsi="Times New Roman" w:cs="Times New Roman"/>
                <w:sz w:val="24"/>
                <w:szCs w:val="24"/>
                <w:lang w:val="en-GB"/>
              </w:rPr>
              <w:t xml:space="preserve"> literature. 33 relevant studies represented significant </w:t>
            </w:r>
            <w:r w:rsidRPr="00574684">
              <w:rPr>
                <w:rFonts w:ascii="Times New Roman" w:hAnsi="Times New Roman" w:cs="Times New Roman"/>
                <w:sz w:val="24"/>
                <w:szCs w:val="24"/>
                <w:lang w:val="en-GB"/>
              </w:rPr>
              <w:lastRenderedPageBreak/>
              <w:t>outcomes. In the discussion, the findings and results of this review are compared and evaluated. The author recommends continued research focusing on music therapy and other musical interventions for individuals with intellectual disabilities</w:t>
            </w:r>
            <w:r w:rsidR="00E54F38">
              <w:rPr>
                <w:rFonts w:ascii="Times New Roman" w:hAnsi="Times New Roman" w:cs="Times New Roman"/>
                <w:sz w:val="24"/>
                <w:szCs w:val="24"/>
                <w:lang w:val="en-GB"/>
              </w:rPr>
              <w:t>.</w:t>
            </w:r>
          </w:p>
        </w:tc>
      </w:tr>
      <w:tr w:rsidR="00574684" w:rsidRPr="00C407E3" w14:paraId="40F8346B" w14:textId="77777777" w:rsidTr="00B5629E">
        <w:trPr>
          <w:trHeight w:val="567"/>
        </w:trPr>
        <w:tc>
          <w:tcPr>
            <w:tcW w:w="2131" w:type="dxa"/>
          </w:tcPr>
          <w:p w14:paraId="328889A6" w14:textId="77777777" w:rsidR="00574684" w:rsidRPr="00C407E3" w:rsidRDefault="00574684" w:rsidP="00B5629E">
            <w:pPr>
              <w:spacing w:line="360" w:lineRule="auto"/>
              <w:ind w:right="-100"/>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lastRenderedPageBreak/>
              <w:t>Kľúčové</w:t>
            </w:r>
            <w:proofErr w:type="spellEnd"/>
            <w:r w:rsidRPr="00C407E3">
              <w:rPr>
                <w:rFonts w:ascii="Times New Roman" w:hAnsi="Times New Roman" w:cs="Times New Roman"/>
                <w:b/>
                <w:bCs/>
                <w:sz w:val="24"/>
                <w:szCs w:val="24"/>
                <w:lang w:val="en-GB"/>
              </w:rPr>
              <w:t xml:space="preserve"> </w:t>
            </w:r>
            <w:proofErr w:type="spellStart"/>
            <w:r w:rsidRPr="00C407E3">
              <w:rPr>
                <w:rFonts w:ascii="Times New Roman" w:hAnsi="Times New Roman" w:cs="Times New Roman"/>
                <w:b/>
                <w:bCs/>
                <w:sz w:val="24"/>
                <w:szCs w:val="24"/>
                <w:lang w:val="en-GB"/>
              </w:rPr>
              <w:t>slová</w:t>
            </w:r>
            <w:proofErr w:type="spellEnd"/>
            <w:r w:rsidRPr="00C407E3">
              <w:rPr>
                <w:rFonts w:ascii="Times New Roman" w:hAnsi="Times New Roman" w:cs="Times New Roman"/>
                <w:b/>
                <w:bCs/>
                <w:sz w:val="24"/>
                <w:szCs w:val="24"/>
                <w:lang w:val="en-GB"/>
              </w:rPr>
              <w:t xml:space="preserve"> v </w:t>
            </w:r>
            <w:proofErr w:type="spellStart"/>
            <w:r w:rsidRPr="00C407E3">
              <w:rPr>
                <w:rFonts w:ascii="Times New Roman" w:hAnsi="Times New Roman" w:cs="Times New Roman"/>
                <w:b/>
                <w:bCs/>
                <w:sz w:val="24"/>
                <w:szCs w:val="24"/>
                <w:lang w:val="en-GB"/>
              </w:rPr>
              <w:t>angličtine</w:t>
            </w:r>
            <w:proofErr w:type="spellEnd"/>
            <w:r w:rsidRPr="00C407E3">
              <w:rPr>
                <w:rFonts w:ascii="Times New Roman" w:hAnsi="Times New Roman" w:cs="Times New Roman"/>
                <w:b/>
                <w:bCs/>
                <w:sz w:val="24"/>
                <w:szCs w:val="24"/>
                <w:lang w:val="en-GB"/>
              </w:rPr>
              <w:t>:</w:t>
            </w:r>
          </w:p>
        </w:tc>
        <w:tc>
          <w:tcPr>
            <w:tcW w:w="6931" w:type="dxa"/>
          </w:tcPr>
          <w:p w14:paraId="3B157361" w14:textId="7D06FD04" w:rsidR="00574684" w:rsidRPr="00C407E3" w:rsidRDefault="00E54F38" w:rsidP="00B5629E">
            <w:pPr>
              <w:spacing w:line="360" w:lineRule="auto"/>
              <w:rPr>
                <w:rFonts w:ascii="Times New Roman" w:hAnsi="Times New Roman" w:cs="Times New Roman"/>
                <w:sz w:val="24"/>
                <w:szCs w:val="24"/>
                <w:lang w:val="en-GB"/>
              </w:rPr>
            </w:pPr>
            <w:r>
              <w:rPr>
                <w:rFonts w:ascii="Times New Roman" w:hAnsi="Times New Roman" w:cs="Times New Roman"/>
                <w:sz w:val="24"/>
                <w:szCs w:val="24"/>
                <w:shd w:val="clear" w:color="auto" w:fill="FFFFFF"/>
                <w:lang w:val="en-GB"/>
              </w:rPr>
              <w:t>Music therapy, Music intervention, Intellectual disability, Mental retardation</w:t>
            </w:r>
          </w:p>
        </w:tc>
      </w:tr>
      <w:tr w:rsidR="00574684" w:rsidRPr="00C407E3" w14:paraId="6184E9F9" w14:textId="77777777" w:rsidTr="00B5629E">
        <w:trPr>
          <w:trHeight w:val="567"/>
        </w:trPr>
        <w:tc>
          <w:tcPr>
            <w:tcW w:w="2131" w:type="dxa"/>
          </w:tcPr>
          <w:p w14:paraId="0CFFC118" w14:textId="77777777" w:rsidR="00574684" w:rsidRPr="00C407E3" w:rsidRDefault="00574684" w:rsidP="00B5629E">
            <w:pPr>
              <w:spacing w:line="360" w:lineRule="auto"/>
              <w:ind w:right="-100"/>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Rozsah</w:t>
            </w:r>
            <w:proofErr w:type="spellEnd"/>
            <w:r w:rsidRPr="00C407E3">
              <w:rPr>
                <w:rFonts w:ascii="Times New Roman" w:hAnsi="Times New Roman" w:cs="Times New Roman"/>
                <w:b/>
                <w:bCs/>
                <w:sz w:val="24"/>
                <w:szCs w:val="24"/>
                <w:lang w:val="en-GB"/>
              </w:rPr>
              <w:t xml:space="preserve"> </w:t>
            </w:r>
            <w:proofErr w:type="spellStart"/>
            <w:r w:rsidRPr="00C407E3">
              <w:rPr>
                <w:rFonts w:ascii="Times New Roman" w:hAnsi="Times New Roman" w:cs="Times New Roman"/>
                <w:b/>
                <w:bCs/>
                <w:sz w:val="24"/>
                <w:szCs w:val="24"/>
                <w:lang w:val="en-GB"/>
              </w:rPr>
              <w:t>práce</w:t>
            </w:r>
            <w:proofErr w:type="spellEnd"/>
            <w:r w:rsidRPr="00C407E3">
              <w:rPr>
                <w:rFonts w:ascii="Times New Roman" w:hAnsi="Times New Roman" w:cs="Times New Roman"/>
                <w:b/>
                <w:bCs/>
                <w:sz w:val="24"/>
                <w:szCs w:val="24"/>
                <w:lang w:val="en-GB"/>
              </w:rPr>
              <w:t>:</w:t>
            </w:r>
          </w:p>
        </w:tc>
        <w:tc>
          <w:tcPr>
            <w:tcW w:w="6931" w:type="dxa"/>
          </w:tcPr>
          <w:p w14:paraId="4A9F6F7D" w14:textId="7EF372A7" w:rsidR="00574684" w:rsidRPr="00C407E3" w:rsidRDefault="00F16027" w:rsidP="00B5629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w:t>
            </w:r>
            <w:r w:rsidR="00DF6E97">
              <w:rPr>
                <w:rFonts w:ascii="Times New Roman" w:hAnsi="Times New Roman" w:cs="Times New Roman"/>
                <w:sz w:val="24"/>
                <w:szCs w:val="24"/>
                <w:lang w:val="en-GB"/>
              </w:rPr>
              <w:t>7</w:t>
            </w:r>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Príloh</w:t>
            </w:r>
            <w:r w:rsidR="00477314">
              <w:rPr>
                <w:rFonts w:ascii="Times New Roman" w:hAnsi="Times New Roman" w:cs="Times New Roman"/>
                <w:sz w:val="24"/>
                <w:szCs w:val="24"/>
                <w:lang w:val="en-GB"/>
              </w:rPr>
              <w:t>y</w:t>
            </w:r>
            <w:proofErr w:type="spellEnd"/>
            <w:r>
              <w:rPr>
                <w:rFonts w:ascii="Times New Roman" w:hAnsi="Times New Roman" w:cs="Times New Roman"/>
                <w:sz w:val="24"/>
                <w:szCs w:val="24"/>
                <w:lang w:val="en-GB"/>
              </w:rPr>
              <w:t xml:space="preserve"> + </w:t>
            </w:r>
            <w:proofErr w:type="spellStart"/>
            <w:r>
              <w:rPr>
                <w:rFonts w:ascii="Times New Roman" w:hAnsi="Times New Roman" w:cs="Times New Roman"/>
                <w:sz w:val="24"/>
                <w:szCs w:val="24"/>
                <w:lang w:val="en-GB"/>
              </w:rPr>
              <w:t>Anotácia</w:t>
            </w:r>
            <w:proofErr w:type="spellEnd"/>
          </w:p>
        </w:tc>
      </w:tr>
      <w:tr w:rsidR="00574684" w:rsidRPr="00C407E3" w14:paraId="4BD2F983" w14:textId="77777777" w:rsidTr="00B5629E">
        <w:trPr>
          <w:trHeight w:val="567"/>
        </w:trPr>
        <w:tc>
          <w:tcPr>
            <w:tcW w:w="2131" w:type="dxa"/>
          </w:tcPr>
          <w:p w14:paraId="4310CDF3" w14:textId="77777777" w:rsidR="00574684" w:rsidRPr="00C407E3" w:rsidRDefault="00574684" w:rsidP="00B5629E">
            <w:pPr>
              <w:spacing w:line="360" w:lineRule="auto"/>
              <w:ind w:right="-100"/>
              <w:rPr>
                <w:rFonts w:ascii="Times New Roman" w:hAnsi="Times New Roman" w:cs="Times New Roman"/>
                <w:b/>
                <w:bCs/>
                <w:sz w:val="24"/>
                <w:szCs w:val="24"/>
                <w:lang w:val="en-GB"/>
              </w:rPr>
            </w:pPr>
            <w:proofErr w:type="spellStart"/>
            <w:r w:rsidRPr="00C407E3">
              <w:rPr>
                <w:rFonts w:ascii="Times New Roman" w:hAnsi="Times New Roman" w:cs="Times New Roman"/>
                <w:b/>
                <w:bCs/>
                <w:sz w:val="24"/>
                <w:szCs w:val="24"/>
                <w:lang w:val="en-GB"/>
              </w:rPr>
              <w:t>Jazyk</w:t>
            </w:r>
            <w:proofErr w:type="spellEnd"/>
            <w:r w:rsidRPr="00C407E3">
              <w:rPr>
                <w:rFonts w:ascii="Times New Roman" w:hAnsi="Times New Roman" w:cs="Times New Roman"/>
                <w:b/>
                <w:bCs/>
                <w:sz w:val="24"/>
                <w:szCs w:val="24"/>
                <w:lang w:val="en-GB"/>
              </w:rPr>
              <w:t xml:space="preserve"> </w:t>
            </w:r>
            <w:proofErr w:type="spellStart"/>
            <w:r w:rsidRPr="00C407E3">
              <w:rPr>
                <w:rFonts w:ascii="Times New Roman" w:hAnsi="Times New Roman" w:cs="Times New Roman"/>
                <w:b/>
                <w:bCs/>
                <w:sz w:val="24"/>
                <w:szCs w:val="24"/>
                <w:lang w:val="en-GB"/>
              </w:rPr>
              <w:t>práce</w:t>
            </w:r>
            <w:proofErr w:type="spellEnd"/>
            <w:r w:rsidRPr="00C407E3">
              <w:rPr>
                <w:rFonts w:ascii="Times New Roman" w:hAnsi="Times New Roman" w:cs="Times New Roman"/>
                <w:b/>
                <w:bCs/>
                <w:sz w:val="24"/>
                <w:szCs w:val="24"/>
                <w:lang w:val="en-GB"/>
              </w:rPr>
              <w:t>:</w:t>
            </w:r>
          </w:p>
        </w:tc>
        <w:tc>
          <w:tcPr>
            <w:tcW w:w="6931" w:type="dxa"/>
          </w:tcPr>
          <w:p w14:paraId="76B9AA9B" w14:textId="77777777" w:rsidR="00574684" w:rsidRPr="00C407E3" w:rsidRDefault="00574684" w:rsidP="00B5629E">
            <w:pPr>
              <w:spacing w:line="360" w:lineRule="auto"/>
              <w:rPr>
                <w:rFonts w:ascii="Times New Roman" w:hAnsi="Times New Roman" w:cs="Times New Roman"/>
                <w:sz w:val="24"/>
                <w:szCs w:val="24"/>
                <w:lang w:val="en-GB"/>
              </w:rPr>
            </w:pPr>
            <w:proofErr w:type="spellStart"/>
            <w:r w:rsidRPr="00C407E3">
              <w:rPr>
                <w:rFonts w:ascii="Times New Roman" w:hAnsi="Times New Roman" w:cs="Times New Roman"/>
                <w:sz w:val="24"/>
                <w:szCs w:val="24"/>
                <w:lang w:val="en-GB"/>
              </w:rPr>
              <w:t>slovenský</w:t>
            </w:r>
            <w:proofErr w:type="spellEnd"/>
          </w:p>
        </w:tc>
      </w:tr>
    </w:tbl>
    <w:p w14:paraId="77BB0482" w14:textId="77777777" w:rsidR="00574684" w:rsidRPr="00C407E3" w:rsidRDefault="00574684" w:rsidP="00574684">
      <w:pPr>
        <w:spacing w:line="360" w:lineRule="auto"/>
        <w:jc w:val="center"/>
        <w:rPr>
          <w:rFonts w:ascii="Times New Roman" w:hAnsi="Times New Roman" w:cs="Times New Roman"/>
          <w:b/>
          <w:bCs/>
          <w:sz w:val="32"/>
          <w:szCs w:val="32"/>
          <w:lang w:val="en-GB"/>
        </w:rPr>
      </w:pPr>
    </w:p>
    <w:p w14:paraId="5CA8DAF9" w14:textId="77777777" w:rsidR="00574684" w:rsidRPr="000646C7" w:rsidRDefault="00574684" w:rsidP="00574684">
      <w:pPr>
        <w:autoSpaceDE w:val="0"/>
        <w:autoSpaceDN w:val="0"/>
        <w:adjustRightInd w:val="0"/>
        <w:spacing w:after="0" w:line="360" w:lineRule="auto"/>
        <w:jc w:val="both"/>
        <w:rPr>
          <w:rFonts w:ascii="Times New Roman" w:eastAsia="ArialMT" w:hAnsi="Times New Roman" w:cs="Times New Roman"/>
          <w:sz w:val="24"/>
          <w:szCs w:val="24"/>
        </w:rPr>
      </w:pPr>
    </w:p>
    <w:p w14:paraId="75D17881" w14:textId="2021CCB3" w:rsidR="0086107E" w:rsidRPr="0086107E" w:rsidRDefault="0086107E" w:rsidP="0086107E"/>
    <w:p w14:paraId="5C048400" w14:textId="77777777" w:rsidR="00F6317E" w:rsidRPr="00F6317E" w:rsidRDefault="00F6317E" w:rsidP="00F6317E">
      <w:pPr>
        <w:shd w:val="clear" w:color="auto" w:fill="FFFFFF"/>
        <w:spacing w:after="320" w:line="360" w:lineRule="auto"/>
        <w:jc w:val="both"/>
        <w:rPr>
          <w:rFonts w:ascii="Times New Roman" w:eastAsia="Times New Roman" w:hAnsi="Times New Roman" w:cs="Times New Roman"/>
          <w:sz w:val="24"/>
          <w:szCs w:val="24"/>
          <w:lang w:eastAsia="sk-SK"/>
        </w:rPr>
      </w:pPr>
    </w:p>
    <w:p w14:paraId="76858503" w14:textId="64DAF3CE" w:rsidR="00F64C0F" w:rsidRPr="00F6317E" w:rsidRDefault="00F64C0F" w:rsidP="00F6317E">
      <w:pPr>
        <w:spacing w:after="320" w:line="360" w:lineRule="auto"/>
        <w:rPr>
          <w:rFonts w:ascii="Times New Roman" w:hAnsi="Times New Roman" w:cs="Times New Roman"/>
          <w:sz w:val="24"/>
          <w:szCs w:val="24"/>
        </w:rPr>
      </w:pPr>
    </w:p>
    <w:sectPr w:rsidR="00F64C0F" w:rsidRPr="00F6317E" w:rsidSect="00D67E8A">
      <w:pgSz w:w="11906" w:h="16838" w:code="9"/>
      <w:pgMar w:top="1418" w:right="1134" w:bottom="1418" w:left="0" w:header="709" w:footer="709" w:gutter="17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8ED1" w14:textId="77777777" w:rsidR="00C73A61" w:rsidRDefault="00C73A61" w:rsidP="0093783C">
      <w:pPr>
        <w:spacing w:after="0" w:line="240" w:lineRule="auto"/>
      </w:pPr>
      <w:r>
        <w:separator/>
      </w:r>
    </w:p>
  </w:endnote>
  <w:endnote w:type="continuationSeparator" w:id="0">
    <w:p w14:paraId="2290ABB6" w14:textId="77777777" w:rsidR="00C73A61" w:rsidRDefault="00C73A61" w:rsidP="0093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NeueLTStd-MdIt">
    <w:altName w:val="Arial"/>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dvTT5235d5a9">
    <w:altName w:val="Cambria"/>
    <w:panose1 w:val="00000000000000000000"/>
    <w:charset w:val="00"/>
    <w:family w:val="roman"/>
    <w:notTrueType/>
    <w:pitch w:val="default"/>
    <w:sig w:usb0="00000003" w:usb1="00000000" w:usb2="00000000" w:usb3="00000000" w:csb0="00000001" w:csb1="00000000"/>
  </w:font>
  <w:font w:name="NotoSans-Regular">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6FFC" w14:textId="55A4731B" w:rsidR="003B778E" w:rsidRPr="002B5977" w:rsidRDefault="003B778E" w:rsidP="002B5977">
    <w:pPr>
      <w:tabs>
        <w:tab w:val="left" w:pos="3030"/>
      </w:tabs>
      <w:rPr>
        <w:rFonts w:ascii="Times New Roman" w:hAnsi="Times New Roman" w:cs="Times New Roman"/>
        <w:sz w:val="24"/>
        <w:szCs w:val="24"/>
      </w:rPr>
    </w:pPr>
    <w:r w:rsidRPr="002B5977">
      <w:rPr>
        <w:rFonts w:ascii="Times New Roman" w:hAnsi="Times New Roman" w:cs="Times New Roman"/>
        <w:sz w:val="24"/>
        <w:szCs w:val="24"/>
      </w:rPr>
      <w:t>Olomouc 2022</w:t>
    </w:r>
    <w:r w:rsidRPr="002B5977">
      <w:rPr>
        <w:rFonts w:ascii="Times New Roman" w:hAnsi="Times New Roman" w:cs="Times New Roman"/>
        <w:sz w:val="24"/>
        <w:szCs w:val="24"/>
      </w:rPr>
      <w:tab/>
    </w:r>
    <w:r w:rsidRPr="002B5977">
      <w:rPr>
        <w:rFonts w:ascii="Times New Roman" w:hAnsi="Times New Roman" w:cs="Times New Roman"/>
        <w:sz w:val="24"/>
        <w:szCs w:val="24"/>
      </w:rPr>
      <w:tab/>
    </w:r>
    <w:r w:rsidR="002B5977" w:rsidRPr="002B5977">
      <w:rPr>
        <w:rFonts w:ascii="Times New Roman" w:hAnsi="Times New Roman" w:cs="Times New Roman"/>
        <w:sz w:val="24"/>
        <w:szCs w:val="24"/>
      </w:rPr>
      <w:tab/>
    </w:r>
    <w:r w:rsidR="002B5977" w:rsidRPr="002B5977">
      <w:rPr>
        <w:rFonts w:ascii="Times New Roman" w:hAnsi="Times New Roman" w:cs="Times New Roman"/>
        <w:sz w:val="24"/>
        <w:szCs w:val="24"/>
      </w:rPr>
      <w:tab/>
    </w:r>
    <w:r w:rsidRPr="002B5977">
      <w:rPr>
        <w:rFonts w:ascii="Times New Roman" w:hAnsi="Times New Roman" w:cs="Times New Roman"/>
        <w:sz w:val="24"/>
        <w:szCs w:val="24"/>
      </w:rPr>
      <w:t xml:space="preserve">Vedúci práce: doc. Mgr. </w:t>
    </w:r>
    <w:proofErr w:type="spellStart"/>
    <w:r w:rsidRPr="002B5977">
      <w:rPr>
        <w:rFonts w:ascii="Times New Roman" w:hAnsi="Times New Roman" w:cs="Times New Roman"/>
        <w:sz w:val="24"/>
        <w:szCs w:val="24"/>
      </w:rPr>
      <w:t>Jiří</w:t>
    </w:r>
    <w:proofErr w:type="spellEnd"/>
    <w:r w:rsidRPr="002B5977">
      <w:rPr>
        <w:rFonts w:ascii="Times New Roman" w:hAnsi="Times New Roman" w:cs="Times New Roman"/>
        <w:sz w:val="24"/>
        <w:szCs w:val="24"/>
      </w:rPr>
      <w:t xml:space="preserve"> Kantor </w:t>
    </w:r>
    <w:proofErr w:type="spellStart"/>
    <w:r w:rsidRPr="002B5977">
      <w:rPr>
        <w:rFonts w:ascii="Times New Roman" w:hAnsi="Times New Roman" w:cs="Times New Roman"/>
        <w:sz w:val="24"/>
        <w:szCs w:val="24"/>
      </w:rPr>
      <w:t>Ph.D</w:t>
    </w:r>
    <w:proofErr w:type="spellEnd"/>
    <w:r w:rsidRPr="002B5977">
      <w:rPr>
        <w:rFonts w:ascii="Times New Roman" w:hAnsi="Times New Roman" w:cs="Times New Roman"/>
        <w:sz w:val="24"/>
        <w:szCs w:val="24"/>
      </w:rPr>
      <w:t>.</w:t>
    </w:r>
  </w:p>
  <w:p w14:paraId="4832FA34" w14:textId="77777777" w:rsidR="003B778E" w:rsidRDefault="003B778E">
    <w:pPr>
      <w:pStyle w:val="Odsekzoznam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31D7" w14:textId="77777777" w:rsidR="00364CB6" w:rsidRPr="004863D7" w:rsidRDefault="00364CB6" w:rsidP="0093783C">
    <w:pPr>
      <w:pStyle w:val="Odsekzoznamu"/>
      <w:tabs>
        <w:tab w:val="left" w:pos="3030"/>
      </w:tabs>
      <w:rPr>
        <w:rFonts w:ascii="Times New Roman" w:hAnsi="Times New Roman" w:cs="Times New Roman"/>
        <w:sz w:val="24"/>
        <w:szCs w:val="24"/>
      </w:rPr>
    </w:pPr>
    <w:r>
      <w:rPr>
        <w:rFonts w:ascii="Times New Roman" w:hAnsi="Times New Roman" w:cs="Times New Roman"/>
        <w:sz w:val="24"/>
        <w:szCs w:val="24"/>
      </w:rPr>
      <w:t>Olomouc 2022</w:t>
    </w:r>
    <w:r>
      <w:rPr>
        <w:rFonts w:ascii="Times New Roman" w:hAnsi="Times New Roman" w:cs="Times New Roman"/>
        <w:sz w:val="24"/>
        <w:szCs w:val="24"/>
      </w:rPr>
      <w:tab/>
    </w:r>
    <w:r>
      <w:rPr>
        <w:rFonts w:ascii="Times New Roman" w:hAnsi="Times New Roman" w:cs="Times New Roman"/>
        <w:sz w:val="24"/>
        <w:szCs w:val="24"/>
      </w:rPr>
      <w:tab/>
      <w:t xml:space="preserve">Vedúci práce: doc. Mgr. </w:t>
    </w:r>
    <w:proofErr w:type="spellStart"/>
    <w:r>
      <w:rPr>
        <w:rFonts w:ascii="Times New Roman" w:hAnsi="Times New Roman" w:cs="Times New Roman"/>
        <w:sz w:val="24"/>
        <w:szCs w:val="24"/>
      </w:rPr>
      <w:t>Jiří</w:t>
    </w:r>
    <w:proofErr w:type="spellEnd"/>
    <w:r>
      <w:rPr>
        <w:rFonts w:ascii="Times New Roman" w:hAnsi="Times New Roman" w:cs="Times New Roman"/>
        <w:sz w:val="24"/>
        <w:szCs w:val="24"/>
      </w:rPr>
      <w:t xml:space="preserve"> Kantor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14:paraId="7BFBFA97" w14:textId="77777777" w:rsidR="00364CB6" w:rsidRDefault="00364CB6">
    <w:pPr>
      <w:pStyle w:val="Odsekzoznam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134483"/>
      <w:docPartObj>
        <w:docPartGallery w:val="Page Numbers (Bottom of Page)"/>
        <w:docPartUnique/>
      </w:docPartObj>
    </w:sdtPr>
    <w:sdtEndPr/>
    <w:sdtContent>
      <w:p w14:paraId="336F2D61" w14:textId="0E1E3E1B" w:rsidR="001E1B86" w:rsidRDefault="001E1B86">
        <w:pPr>
          <w:pStyle w:val="Pta"/>
          <w:jc w:val="center"/>
        </w:pPr>
        <w:r>
          <w:fldChar w:fldCharType="begin"/>
        </w:r>
        <w:r>
          <w:instrText>PAGE   \* MERGEFORMAT</w:instrText>
        </w:r>
        <w:r>
          <w:fldChar w:fldCharType="separate"/>
        </w:r>
        <w:r>
          <w:t>2</w:t>
        </w:r>
        <w:r>
          <w:fldChar w:fldCharType="end"/>
        </w:r>
      </w:p>
    </w:sdtContent>
  </w:sdt>
  <w:p w14:paraId="4D51C9D5" w14:textId="77777777" w:rsidR="00B13A54" w:rsidRDefault="00B13A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32F8" w14:textId="052897D7" w:rsidR="00E54F38" w:rsidRDefault="00E54F38">
    <w:pPr>
      <w:pStyle w:val="Pta"/>
      <w:jc w:val="center"/>
    </w:pPr>
  </w:p>
  <w:p w14:paraId="3C994B61" w14:textId="77777777" w:rsidR="00E54F38" w:rsidRDefault="00E54F38">
    <w:pPr>
      <w:pStyle w:val="Pta"/>
    </w:pPr>
  </w:p>
  <w:p w14:paraId="5FEDA8AB" w14:textId="77777777" w:rsidR="00E54F38" w:rsidRDefault="00E54F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3B28" w14:textId="77777777" w:rsidR="00C73A61" w:rsidRDefault="00C73A61" w:rsidP="0093783C">
      <w:pPr>
        <w:spacing w:after="0" w:line="240" w:lineRule="auto"/>
      </w:pPr>
      <w:r>
        <w:separator/>
      </w:r>
    </w:p>
  </w:footnote>
  <w:footnote w:type="continuationSeparator" w:id="0">
    <w:p w14:paraId="00674C50" w14:textId="77777777" w:rsidR="00C73A61" w:rsidRDefault="00C73A61" w:rsidP="00937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B796" w14:textId="77777777" w:rsidR="003B778E" w:rsidRDefault="003B778E" w:rsidP="0093783C">
    <w:pPr>
      <w:spacing w:line="360" w:lineRule="auto"/>
      <w:jc w:val="center"/>
      <w:rPr>
        <w:rFonts w:ascii="Times New Roman" w:hAnsi="Times New Roman" w:cs="Times New Roman"/>
        <w:sz w:val="30"/>
        <w:szCs w:val="30"/>
      </w:rPr>
    </w:pPr>
    <w:r>
      <w:rPr>
        <w:rFonts w:ascii="Times New Roman" w:hAnsi="Times New Roman" w:cs="Times New Roman"/>
        <w:sz w:val="30"/>
        <w:szCs w:val="30"/>
      </w:rPr>
      <w:t>UNIVERZITA PALACKÉHO V OLOMOUCI</w:t>
    </w:r>
  </w:p>
  <w:p w14:paraId="02A8DF4C" w14:textId="77777777" w:rsidR="003B778E" w:rsidRDefault="003B778E" w:rsidP="0093783C">
    <w:pPr>
      <w:spacing w:line="360" w:lineRule="auto"/>
      <w:jc w:val="center"/>
      <w:rPr>
        <w:rFonts w:ascii="Times New Roman" w:hAnsi="Times New Roman" w:cs="Times New Roman"/>
        <w:sz w:val="24"/>
        <w:szCs w:val="24"/>
      </w:rPr>
    </w:pPr>
    <w:r>
      <w:rPr>
        <w:rFonts w:ascii="Times New Roman" w:hAnsi="Times New Roman" w:cs="Times New Roman"/>
        <w:sz w:val="24"/>
        <w:szCs w:val="24"/>
      </w:rPr>
      <w:t>PEDAGOGICKÁ FAKULTA</w:t>
    </w:r>
  </w:p>
  <w:p w14:paraId="238B0602" w14:textId="77777777" w:rsidR="003B778E" w:rsidRPr="00024A77" w:rsidRDefault="003B778E" w:rsidP="0093783C">
    <w:pPr>
      <w:spacing w:line="360" w:lineRule="auto"/>
      <w:jc w:val="center"/>
      <w:rPr>
        <w:rFonts w:ascii="Times New Roman" w:hAnsi="Times New Roman" w:cs="Times New Roman"/>
        <w:sz w:val="24"/>
        <w:szCs w:val="24"/>
      </w:rPr>
    </w:pPr>
    <w:r>
      <w:rPr>
        <w:rFonts w:ascii="Times New Roman" w:hAnsi="Times New Roman" w:cs="Times New Roman"/>
        <w:sz w:val="24"/>
        <w:szCs w:val="24"/>
      </w:rPr>
      <w:t>Ústav špeciálne-pedagogických štúdií</w:t>
    </w:r>
  </w:p>
  <w:p w14:paraId="27723254" w14:textId="77777777" w:rsidR="003B778E" w:rsidRDefault="003B77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AFE1" w14:textId="77777777" w:rsidR="00364CB6" w:rsidRDefault="00364CB6" w:rsidP="0093783C">
    <w:pPr>
      <w:spacing w:line="360" w:lineRule="auto"/>
      <w:jc w:val="center"/>
      <w:rPr>
        <w:rFonts w:ascii="Times New Roman" w:hAnsi="Times New Roman" w:cs="Times New Roman"/>
        <w:sz w:val="30"/>
        <w:szCs w:val="30"/>
      </w:rPr>
    </w:pPr>
    <w:r>
      <w:rPr>
        <w:rFonts w:ascii="Times New Roman" w:hAnsi="Times New Roman" w:cs="Times New Roman"/>
        <w:sz w:val="30"/>
        <w:szCs w:val="30"/>
      </w:rPr>
      <w:t>UNIVERZITA PALACKÉHO V OLOMOUCI</w:t>
    </w:r>
  </w:p>
  <w:p w14:paraId="57CE53DB" w14:textId="77777777" w:rsidR="00364CB6" w:rsidRDefault="00364CB6" w:rsidP="0093783C">
    <w:pPr>
      <w:spacing w:line="360" w:lineRule="auto"/>
      <w:jc w:val="center"/>
      <w:rPr>
        <w:rFonts w:ascii="Times New Roman" w:hAnsi="Times New Roman" w:cs="Times New Roman"/>
        <w:sz w:val="24"/>
        <w:szCs w:val="24"/>
      </w:rPr>
    </w:pPr>
    <w:r>
      <w:rPr>
        <w:rFonts w:ascii="Times New Roman" w:hAnsi="Times New Roman" w:cs="Times New Roman"/>
        <w:sz w:val="24"/>
        <w:szCs w:val="24"/>
      </w:rPr>
      <w:t>PEDAGOGICKÁ FAKULTA</w:t>
    </w:r>
  </w:p>
  <w:p w14:paraId="2173E1FC" w14:textId="77777777" w:rsidR="00364CB6" w:rsidRPr="00024A77" w:rsidRDefault="00364CB6" w:rsidP="0093783C">
    <w:pPr>
      <w:spacing w:line="360" w:lineRule="auto"/>
      <w:jc w:val="center"/>
      <w:rPr>
        <w:rFonts w:ascii="Times New Roman" w:hAnsi="Times New Roman" w:cs="Times New Roman"/>
        <w:sz w:val="24"/>
        <w:szCs w:val="24"/>
      </w:rPr>
    </w:pPr>
    <w:r>
      <w:rPr>
        <w:rFonts w:ascii="Times New Roman" w:hAnsi="Times New Roman" w:cs="Times New Roman"/>
        <w:sz w:val="24"/>
        <w:szCs w:val="24"/>
      </w:rPr>
      <w:t>Ústav špeciálne-pedagogických štúdií</w:t>
    </w:r>
  </w:p>
  <w:p w14:paraId="75B149D3" w14:textId="77777777" w:rsidR="00364CB6" w:rsidRDefault="00364C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C96"/>
    <w:multiLevelType w:val="hybridMultilevel"/>
    <w:tmpl w:val="FFFAD666"/>
    <w:lvl w:ilvl="0" w:tplc="8A266F74">
      <w:start w:val="1"/>
      <w:numFmt w:val="bullet"/>
      <w:lvlText w:val=""/>
      <w:lvlJc w:val="left"/>
      <w:pPr>
        <w:tabs>
          <w:tab w:val="num" w:pos="720"/>
        </w:tabs>
        <w:ind w:left="720" w:hanging="360"/>
      </w:pPr>
      <w:rPr>
        <w:rFonts w:ascii="Wingdings 3" w:hAnsi="Wingdings 3" w:hint="default"/>
      </w:rPr>
    </w:lvl>
    <w:lvl w:ilvl="1" w:tplc="431297DC">
      <w:start w:val="1"/>
      <w:numFmt w:val="bullet"/>
      <w:lvlText w:val=""/>
      <w:lvlJc w:val="left"/>
      <w:pPr>
        <w:tabs>
          <w:tab w:val="num" w:pos="1440"/>
        </w:tabs>
        <w:ind w:left="1440" w:hanging="360"/>
      </w:pPr>
      <w:rPr>
        <w:rFonts w:ascii="Wingdings 3" w:hAnsi="Wingdings 3" w:hint="default"/>
      </w:rPr>
    </w:lvl>
    <w:lvl w:ilvl="2" w:tplc="382075A8" w:tentative="1">
      <w:start w:val="1"/>
      <w:numFmt w:val="bullet"/>
      <w:lvlText w:val=""/>
      <w:lvlJc w:val="left"/>
      <w:pPr>
        <w:tabs>
          <w:tab w:val="num" w:pos="2160"/>
        </w:tabs>
        <w:ind w:left="2160" w:hanging="360"/>
      </w:pPr>
      <w:rPr>
        <w:rFonts w:ascii="Wingdings 3" w:hAnsi="Wingdings 3" w:hint="default"/>
      </w:rPr>
    </w:lvl>
    <w:lvl w:ilvl="3" w:tplc="4A74973A" w:tentative="1">
      <w:start w:val="1"/>
      <w:numFmt w:val="bullet"/>
      <w:lvlText w:val=""/>
      <w:lvlJc w:val="left"/>
      <w:pPr>
        <w:tabs>
          <w:tab w:val="num" w:pos="2880"/>
        </w:tabs>
        <w:ind w:left="2880" w:hanging="360"/>
      </w:pPr>
      <w:rPr>
        <w:rFonts w:ascii="Wingdings 3" w:hAnsi="Wingdings 3" w:hint="default"/>
      </w:rPr>
    </w:lvl>
    <w:lvl w:ilvl="4" w:tplc="F9CC96E0" w:tentative="1">
      <w:start w:val="1"/>
      <w:numFmt w:val="bullet"/>
      <w:lvlText w:val=""/>
      <w:lvlJc w:val="left"/>
      <w:pPr>
        <w:tabs>
          <w:tab w:val="num" w:pos="3600"/>
        </w:tabs>
        <w:ind w:left="3600" w:hanging="360"/>
      </w:pPr>
      <w:rPr>
        <w:rFonts w:ascii="Wingdings 3" w:hAnsi="Wingdings 3" w:hint="default"/>
      </w:rPr>
    </w:lvl>
    <w:lvl w:ilvl="5" w:tplc="AFA84108" w:tentative="1">
      <w:start w:val="1"/>
      <w:numFmt w:val="bullet"/>
      <w:lvlText w:val=""/>
      <w:lvlJc w:val="left"/>
      <w:pPr>
        <w:tabs>
          <w:tab w:val="num" w:pos="4320"/>
        </w:tabs>
        <w:ind w:left="4320" w:hanging="360"/>
      </w:pPr>
      <w:rPr>
        <w:rFonts w:ascii="Wingdings 3" w:hAnsi="Wingdings 3" w:hint="default"/>
      </w:rPr>
    </w:lvl>
    <w:lvl w:ilvl="6" w:tplc="26A8751E" w:tentative="1">
      <w:start w:val="1"/>
      <w:numFmt w:val="bullet"/>
      <w:lvlText w:val=""/>
      <w:lvlJc w:val="left"/>
      <w:pPr>
        <w:tabs>
          <w:tab w:val="num" w:pos="5040"/>
        </w:tabs>
        <w:ind w:left="5040" w:hanging="360"/>
      </w:pPr>
      <w:rPr>
        <w:rFonts w:ascii="Wingdings 3" w:hAnsi="Wingdings 3" w:hint="default"/>
      </w:rPr>
    </w:lvl>
    <w:lvl w:ilvl="7" w:tplc="A1526D12" w:tentative="1">
      <w:start w:val="1"/>
      <w:numFmt w:val="bullet"/>
      <w:lvlText w:val=""/>
      <w:lvlJc w:val="left"/>
      <w:pPr>
        <w:tabs>
          <w:tab w:val="num" w:pos="5760"/>
        </w:tabs>
        <w:ind w:left="5760" w:hanging="360"/>
      </w:pPr>
      <w:rPr>
        <w:rFonts w:ascii="Wingdings 3" w:hAnsi="Wingdings 3" w:hint="default"/>
      </w:rPr>
    </w:lvl>
    <w:lvl w:ilvl="8" w:tplc="D560831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B749FE"/>
    <w:multiLevelType w:val="hybridMultilevel"/>
    <w:tmpl w:val="C2DCEE6E"/>
    <w:lvl w:ilvl="0" w:tplc="462C6FB4">
      <w:start w:val="1"/>
      <w:numFmt w:val="decimal"/>
      <w:lvlText w:val="1.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CE38DF"/>
    <w:multiLevelType w:val="hybridMultilevel"/>
    <w:tmpl w:val="DA5EDA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2E6964"/>
    <w:multiLevelType w:val="hybridMultilevel"/>
    <w:tmpl w:val="999A486A"/>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5952EDA"/>
    <w:multiLevelType w:val="hybridMultilevel"/>
    <w:tmpl w:val="3BB27EB4"/>
    <w:lvl w:ilvl="0" w:tplc="462C6FB4">
      <w:start w:val="1"/>
      <w:numFmt w:val="decimal"/>
      <w:lvlText w:val="1.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F45959"/>
    <w:multiLevelType w:val="multilevel"/>
    <w:tmpl w:val="21A4D8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BA82103"/>
    <w:multiLevelType w:val="multilevel"/>
    <w:tmpl w:val="3E1AC030"/>
    <w:lvl w:ilvl="0">
      <w:start w:val="1"/>
      <w:numFmt w:val="decimal"/>
      <w:lvlText w:val="1.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C7602"/>
    <w:multiLevelType w:val="multilevel"/>
    <w:tmpl w:val="D72A1BF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F3233C"/>
    <w:multiLevelType w:val="hybridMultilevel"/>
    <w:tmpl w:val="431861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E21E7B"/>
    <w:multiLevelType w:val="hybridMultilevel"/>
    <w:tmpl w:val="F356E9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A9263CA"/>
    <w:multiLevelType w:val="multilevel"/>
    <w:tmpl w:val="DD4C53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5915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622FDA"/>
    <w:multiLevelType w:val="hybridMultilevel"/>
    <w:tmpl w:val="00A86EE0"/>
    <w:lvl w:ilvl="0" w:tplc="B10C9732">
      <w:start w:val="1"/>
      <w:numFmt w:val="decimal"/>
      <w:lvlText w:val="%1.2."/>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EA4AFC"/>
    <w:multiLevelType w:val="multilevel"/>
    <w:tmpl w:val="B5D2B624"/>
    <w:lvl w:ilvl="0">
      <w:start w:val="1"/>
      <w:numFmt w:val="decimal"/>
      <w:lvlText w:val="1.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EF29DA"/>
    <w:multiLevelType w:val="hybridMultilevel"/>
    <w:tmpl w:val="9D32179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3E520356"/>
    <w:multiLevelType w:val="hybridMultilevel"/>
    <w:tmpl w:val="7778B304"/>
    <w:lvl w:ilvl="0" w:tplc="B45E1BCA">
      <w:start w:val="1"/>
      <w:numFmt w:val="decimal"/>
      <w:lvlText w:val="1. %1.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E74E9E"/>
    <w:multiLevelType w:val="hybridMultilevel"/>
    <w:tmpl w:val="73A636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8BE73A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AD6E18"/>
    <w:multiLevelType w:val="multilevel"/>
    <w:tmpl w:val="95C2C97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4E81E21"/>
    <w:multiLevelType w:val="hybridMultilevel"/>
    <w:tmpl w:val="252A159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C35353E"/>
    <w:multiLevelType w:val="hybridMultilevel"/>
    <w:tmpl w:val="AC1E79D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5D111A9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1F4AEA"/>
    <w:multiLevelType w:val="hybridMultilevel"/>
    <w:tmpl w:val="7DB292E8"/>
    <w:lvl w:ilvl="0" w:tplc="B10C9732">
      <w:start w:val="1"/>
      <w:numFmt w:val="decimal"/>
      <w:lvlText w:val="%1.2."/>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BA4BA7"/>
    <w:multiLevelType w:val="hybridMultilevel"/>
    <w:tmpl w:val="55949BAA"/>
    <w:lvl w:ilvl="0" w:tplc="63D68E1C">
      <w:start w:val="1"/>
      <w:numFmt w:val="decimal"/>
      <w:lvlText w:val="%1."/>
      <w:lvlJc w:val="left"/>
      <w:pPr>
        <w:ind w:left="720" w:hanging="360"/>
      </w:pPr>
      <w:rPr>
        <w:rFonts w:asciiTheme="minorHAnsi" w:eastAsiaTheme="minorHAnsi"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C85B29"/>
    <w:multiLevelType w:val="hybridMultilevel"/>
    <w:tmpl w:val="DBB092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09E5F94"/>
    <w:multiLevelType w:val="hybridMultilevel"/>
    <w:tmpl w:val="E812A286"/>
    <w:lvl w:ilvl="0" w:tplc="6974259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5F560E"/>
    <w:multiLevelType w:val="multilevel"/>
    <w:tmpl w:val="44AE42DE"/>
    <w:lvl w:ilvl="0">
      <w:start w:val="1"/>
      <w:numFmt w:val="bullet"/>
      <w:lvlText w:val=""/>
      <w:lvlJc w:val="left"/>
      <w:pPr>
        <w:tabs>
          <w:tab w:val="num" w:pos="1440"/>
        </w:tabs>
        <w:ind w:left="1440" w:hanging="360"/>
      </w:pPr>
      <w:rPr>
        <w:rFonts w:ascii="Symbol" w:hAnsi="Symbol"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5215F73"/>
    <w:multiLevelType w:val="hybridMultilevel"/>
    <w:tmpl w:val="2F9034AE"/>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8" w15:restartNumberingAfterBreak="0">
    <w:nsid w:val="6844548F"/>
    <w:multiLevelType w:val="multilevel"/>
    <w:tmpl w:val="3A4CF9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A3348B"/>
    <w:multiLevelType w:val="hybridMultilevel"/>
    <w:tmpl w:val="DE1A1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ED64BAC"/>
    <w:multiLevelType w:val="hybridMultilevel"/>
    <w:tmpl w:val="3B56A404"/>
    <w:lvl w:ilvl="0" w:tplc="041B0001">
      <w:start w:val="1"/>
      <w:numFmt w:val="bullet"/>
      <w:lvlText w:val=""/>
      <w:lvlJc w:val="left"/>
      <w:pPr>
        <w:ind w:left="1430" w:hanging="360"/>
      </w:pPr>
      <w:rPr>
        <w:rFonts w:ascii="Symbol" w:hAnsi="Symbol" w:hint="default"/>
      </w:rPr>
    </w:lvl>
    <w:lvl w:ilvl="1" w:tplc="041B0003">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cs="Wingdings" w:hint="default"/>
      </w:rPr>
    </w:lvl>
    <w:lvl w:ilvl="3" w:tplc="041B0001" w:tentative="1">
      <w:start w:val="1"/>
      <w:numFmt w:val="bullet"/>
      <w:lvlText w:val=""/>
      <w:lvlJc w:val="left"/>
      <w:pPr>
        <w:ind w:left="3590" w:hanging="360"/>
      </w:pPr>
      <w:rPr>
        <w:rFonts w:ascii="Symbol" w:hAnsi="Symbol" w:cs="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cs="Wingdings" w:hint="default"/>
      </w:rPr>
    </w:lvl>
    <w:lvl w:ilvl="6" w:tplc="041B0001" w:tentative="1">
      <w:start w:val="1"/>
      <w:numFmt w:val="bullet"/>
      <w:lvlText w:val=""/>
      <w:lvlJc w:val="left"/>
      <w:pPr>
        <w:ind w:left="5750" w:hanging="360"/>
      </w:pPr>
      <w:rPr>
        <w:rFonts w:ascii="Symbol" w:hAnsi="Symbol" w:cs="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cs="Wingdings" w:hint="default"/>
      </w:rPr>
    </w:lvl>
  </w:abstractNum>
  <w:abstractNum w:abstractNumId="31" w15:restartNumberingAfterBreak="0">
    <w:nsid w:val="73751297"/>
    <w:multiLevelType w:val="hybridMultilevel"/>
    <w:tmpl w:val="AF0E36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75B3B29"/>
    <w:multiLevelType w:val="multilevel"/>
    <w:tmpl w:val="0C6A789A"/>
    <w:lvl w:ilvl="0">
      <w:start w:val="1"/>
      <w:numFmt w:val="decimal"/>
      <w:lvlText w:val="%1."/>
      <w:lvlJc w:val="left"/>
      <w:pPr>
        <w:ind w:left="720" w:hanging="360"/>
      </w:pPr>
      <w:rPr>
        <w:rFonts w:cs="Times New Roman" w:hint="default"/>
      </w:rPr>
    </w:lvl>
    <w:lvl w:ilvl="1">
      <w:start w:val="2"/>
      <w:numFmt w:val="decimal"/>
      <w:isLgl/>
      <w:lvlText w:val="%1.%2"/>
      <w:lvlJc w:val="left"/>
      <w:pPr>
        <w:ind w:left="1255" w:hanging="720"/>
      </w:pPr>
      <w:rPr>
        <w:rFonts w:hint="default"/>
      </w:rPr>
    </w:lvl>
    <w:lvl w:ilvl="2">
      <w:start w:val="1"/>
      <w:numFmt w:val="decimal"/>
      <w:isLgl/>
      <w:lvlText w:val="%1.%2.%3"/>
      <w:lvlJc w:val="left"/>
      <w:pPr>
        <w:ind w:left="143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3" w15:restartNumberingAfterBreak="0">
    <w:nsid w:val="789B1E36"/>
    <w:multiLevelType w:val="hybridMultilevel"/>
    <w:tmpl w:val="4B1840F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7B8032EA"/>
    <w:multiLevelType w:val="hybridMultilevel"/>
    <w:tmpl w:val="E94CCA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6"/>
  </w:num>
  <w:num w:numId="3">
    <w:abstractNumId w:val="9"/>
  </w:num>
  <w:num w:numId="4">
    <w:abstractNumId w:val="3"/>
  </w:num>
  <w:num w:numId="5">
    <w:abstractNumId w:val="32"/>
  </w:num>
  <w:num w:numId="6">
    <w:abstractNumId w:val="30"/>
  </w:num>
  <w:num w:numId="7">
    <w:abstractNumId w:val="19"/>
  </w:num>
  <w:num w:numId="8">
    <w:abstractNumId w:val="28"/>
  </w:num>
  <w:num w:numId="9">
    <w:abstractNumId w:val="10"/>
  </w:num>
  <w:num w:numId="10">
    <w:abstractNumId w:val="17"/>
  </w:num>
  <w:num w:numId="11">
    <w:abstractNumId w:val="25"/>
  </w:num>
  <w:num w:numId="12">
    <w:abstractNumId w:val="18"/>
  </w:num>
  <w:num w:numId="13">
    <w:abstractNumId w:val="15"/>
  </w:num>
  <w:num w:numId="14">
    <w:abstractNumId w:val="1"/>
  </w:num>
  <w:num w:numId="15">
    <w:abstractNumId w:val="4"/>
  </w:num>
  <w:num w:numId="16">
    <w:abstractNumId w:val="22"/>
  </w:num>
  <w:num w:numId="17">
    <w:abstractNumId w:val="12"/>
  </w:num>
  <w:num w:numId="18">
    <w:abstractNumId w:val="21"/>
  </w:num>
  <w:num w:numId="19">
    <w:abstractNumId w:val="6"/>
  </w:num>
  <w:num w:numId="20">
    <w:abstractNumId w:val="13"/>
  </w:num>
  <w:num w:numId="21">
    <w:abstractNumId w:val="7"/>
  </w:num>
  <w:num w:numId="22">
    <w:abstractNumId w:val="33"/>
  </w:num>
  <w:num w:numId="23">
    <w:abstractNumId w:val="0"/>
  </w:num>
  <w:num w:numId="24">
    <w:abstractNumId w:val="27"/>
  </w:num>
  <w:num w:numId="25">
    <w:abstractNumId w:val="14"/>
  </w:num>
  <w:num w:numId="26">
    <w:abstractNumId w:val="20"/>
  </w:num>
  <w:num w:numId="27">
    <w:abstractNumId w:val="26"/>
  </w:num>
  <w:num w:numId="28">
    <w:abstractNumId w:val="24"/>
  </w:num>
  <w:num w:numId="29">
    <w:abstractNumId w:val="29"/>
  </w:num>
  <w:num w:numId="30">
    <w:abstractNumId w:val="2"/>
  </w:num>
  <w:num w:numId="31">
    <w:abstractNumId w:val="31"/>
  </w:num>
  <w:num w:numId="32">
    <w:abstractNumId w:val="5"/>
  </w:num>
  <w:num w:numId="33">
    <w:abstractNumId w:val="8"/>
  </w:num>
  <w:num w:numId="34">
    <w:abstractNumId w:val="23"/>
  </w:num>
  <w:num w:numId="35">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3C"/>
    <w:rsid w:val="00000B39"/>
    <w:rsid w:val="0000232E"/>
    <w:rsid w:val="00002680"/>
    <w:rsid w:val="000027E3"/>
    <w:rsid w:val="00002860"/>
    <w:rsid w:val="0000448A"/>
    <w:rsid w:val="00014F94"/>
    <w:rsid w:val="00016ADD"/>
    <w:rsid w:val="00023A8F"/>
    <w:rsid w:val="00023E06"/>
    <w:rsid w:val="000275FF"/>
    <w:rsid w:val="000276CB"/>
    <w:rsid w:val="0003076D"/>
    <w:rsid w:val="00030D98"/>
    <w:rsid w:val="00032675"/>
    <w:rsid w:val="00032C86"/>
    <w:rsid w:val="00040DB4"/>
    <w:rsid w:val="00044B75"/>
    <w:rsid w:val="00046431"/>
    <w:rsid w:val="00063075"/>
    <w:rsid w:val="00063417"/>
    <w:rsid w:val="0006563A"/>
    <w:rsid w:val="000769AE"/>
    <w:rsid w:val="00077EF5"/>
    <w:rsid w:val="00080F30"/>
    <w:rsid w:val="00082938"/>
    <w:rsid w:val="000A14BB"/>
    <w:rsid w:val="000A431D"/>
    <w:rsid w:val="000A6CD4"/>
    <w:rsid w:val="000B1589"/>
    <w:rsid w:val="000B2501"/>
    <w:rsid w:val="000C162D"/>
    <w:rsid w:val="000C3B9E"/>
    <w:rsid w:val="000D30DA"/>
    <w:rsid w:val="000D4135"/>
    <w:rsid w:val="000D56BF"/>
    <w:rsid w:val="000D64C7"/>
    <w:rsid w:val="000E7E7A"/>
    <w:rsid w:val="000F0C4E"/>
    <w:rsid w:val="000F0CBC"/>
    <w:rsid w:val="000F3FA5"/>
    <w:rsid w:val="000F5477"/>
    <w:rsid w:val="000F66D8"/>
    <w:rsid w:val="000F6E78"/>
    <w:rsid w:val="00105DE2"/>
    <w:rsid w:val="00112F21"/>
    <w:rsid w:val="00116C27"/>
    <w:rsid w:val="00122965"/>
    <w:rsid w:val="00130DA2"/>
    <w:rsid w:val="001373C9"/>
    <w:rsid w:val="0014150D"/>
    <w:rsid w:val="0014207E"/>
    <w:rsid w:val="001426F5"/>
    <w:rsid w:val="00145EC2"/>
    <w:rsid w:val="0014656B"/>
    <w:rsid w:val="00150D25"/>
    <w:rsid w:val="001524F2"/>
    <w:rsid w:val="00155E8C"/>
    <w:rsid w:val="00156BC5"/>
    <w:rsid w:val="0016091D"/>
    <w:rsid w:val="00166888"/>
    <w:rsid w:val="00167A01"/>
    <w:rsid w:val="00174B5C"/>
    <w:rsid w:val="00180051"/>
    <w:rsid w:val="00183E85"/>
    <w:rsid w:val="001A2951"/>
    <w:rsid w:val="001A41A0"/>
    <w:rsid w:val="001B1D08"/>
    <w:rsid w:val="001B49D2"/>
    <w:rsid w:val="001B7381"/>
    <w:rsid w:val="001B74B6"/>
    <w:rsid w:val="001C4AE1"/>
    <w:rsid w:val="001D4AE1"/>
    <w:rsid w:val="001D6E36"/>
    <w:rsid w:val="001D7BD7"/>
    <w:rsid w:val="001E1B30"/>
    <w:rsid w:val="001E1B86"/>
    <w:rsid w:val="001E3027"/>
    <w:rsid w:val="001E487F"/>
    <w:rsid w:val="001F2A9F"/>
    <w:rsid w:val="001F427F"/>
    <w:rsid w:val="001F4D0D"/>
    <w:rsid w:val="001F78F6"/>
    <w:rsid w:val="0020535F"/>
    <w:rsid w:val="00215581"/>
    <w:rsid w:val="00220D35"/>
    <w:rsid w:val="00220FA8"/>
    <w:rsid w:val="00221DC0"/>
    <w:rsid w:val="00222BB7"/>
    <w:rsid w:val="002314FF"/>
    <w:rsid w:val="0023297F"/>
    <w:rsid w:val="002456F8"/>
    <w:rsid w:val="00255B35"/>
    <w:rsid w:val="002578D4"/>
    <w:rsid w:val="00257B4F"/>
    <w:rsid w:val="00260EBC"/>
    <w:rsid w:val="00262A38"/>
    <w:rsid w:val="00264D57"/>
    <w:rsid w:val="00266E74"/>
    <w:rsid w:val="00285647"/>
    <w:rsid w:val="00285663"/>
    <w:rsid w:val="00297F99"/>
    <w:rsid w:val="002A22D1"/>
    <w:rsid w:val="002B461D"/>
    <w:rsid w:val="002B4CA0"/>
    <w:rsid w:val="002B5977"/>
    <w:rsid w:val="002B6870"/>
    <w:rsid w:val="002D191F"/>
    <w:rsid w:val="002D5EB5"/>
    <w:rsid w:val="002D6243"/>
    <w:rsid w:val="002D78E0"/>
    <w:rsid w:val="002E1D57"/>
    <w:rsid w:val="002E2E98"/>
    <w:rsid w:val="002E5E01"/>
    <w:rsid w:val="002F0DF3"/>
    <w:rsid w:val="002F134D"/>
    <w:rsid w:val="002F2242"/>
    <w:rsid w:val="002F25C2"/>
    <w:rsid w:val="002F5B8B"/>
    <w:rsid w:val="002F6143"/>
    <w:rsid w:val="002F7F8E"/>
    <w:rsid w:val="00310058"/>
    <w:rsid w:val="00323D23"/>
    <w:rsid w:val="00326FC4"/>
    <w:rsid w:val="003332B8"/>
    <w:rsid w:val="00335B1F"/>
    <w:rsid w:val="0034312C"/>
    <w:rsid w:val="00346400"/>
    <w:rsid w:val="00347776"/>
    <w:rsid w:val="00354296"/>
    <w:rsid w:val="0036200F"/>
    <w:rsid w:val="00364CB6"/>
    <w:rsid w:val="00372346"/>
    <w:rsid w:val="00372BC7"/>
    <w:rsid w:val="00373687"/>
    <w:rsid w:val="00375DF3"/>
    <w:rsid w:val="00377721"/>
    <w:rsid w:val="00387270"/>
    <w:rsid w:val="00387976"/>
    <w:rsid w:val="003968D3"/>
    <w:rsid w:val="003B5031"/>
    <w:rsid w:val="003B778E"/>
    <w:rsid w:val="003C11B4"/>
    <w:rsid w:val="003D0784"/>
    <w:rsid w:val="003D1C26"/>
    <w:rsid w:val="003D4C0E"/>
    <w:rsid w:val="003E293F"/>
    <w:rsid w:val="003E7BD3"/>
    <w:rsid w:val="003F0502"/>
    <w:rsid w:val="003F2F5D"/>
    <w:rsid w:val="003F7BFB"/>
    <w:rsid w:val="00406D21"/>
    <w:rsid w:val="0040791C"/>
    <w:rsid w:val="0041037E"/>
    <w:rsid w:val="00415DCD"/>
    <w:rsid w:val="0043021D"/>
    <w:rsid w:val="004406A9"/>
    <w:rsid w:val="004413A9"/>
    <w:rsid w:val="00445FA3"/>
    <w:rsid w:val="00453AEF"/>
    <w:rsid w:val="00457F16"/>
    <w:rsid w:val="004626C8"/>
    <w:rsid w:val="00464F59"/>
    <w:rsid w:val="00471B33"/>
    <w:rsid w:val="00471C84"/>
    <w:rsid w:val="00477314"/>
    <w:rsid w:val="00485DAE"/>
    <w:rsid w:val="004868DF"/>
    <w:rsid w:val="0049513B"/>
    <w:rsid w:val="00495C7B"/>
    <w:rsid w:val="004A5904"/>
    <w:rsid w:val="004B7D18"/>
    <w:rsid w:val="004C0293"/>
    <w:rsid w:val="004C05AA"/>
    <w:rsid w:val="004C6161"/>
    <w:rsid w:val="004D5A4E"/>
    <w:rsid w:val="004D5F62"/>
    <w:rsid w:val="004D6184"/>
    <w:rsid w:val="004D643F"/>
    <w:rsid w:val="004D7DC4"/>
    <w:rsid w:val="004F13E5"/>
    <w:rsid w:val="004F37BA"/>
    <w:rsid w:val="004F45B3"/>
    <w:rsid w:val="004F63BF"/>
    <w:rsid w:val="004F7FBB"/>
    <w:rsid w:val="005048EB"/>
    <w:rsid w:val="00513865"/>
    <w:rsid w:val="00515A02"/>
    <w:rsid w:val="00515C8D"/>
    <w:rsid w:val="00525E2F"/>
    <w:rsid w:val="0053119B"/>
    <w:rsid w:val="00535898"/>
    <w:rsid w:val="00540260"/>
    <w:rsid w:val="005412C8"/>
    <w:rsid w:val="00542D27"/>
    <w:rsid w:val="00544B92"/>
    <w:rsid w:val="00556C89"/>
    <w:rsid w:val="00562FAA"/>
    <w:rsid w:val="005640F5"/>
    <w:rsid w:val="00573835"/>
    <w:rsid w:val="00574684"/>
    <w:rsid w:val="0058493A"/>
    <w:rsid w:val="00590972"/>
    <w:rsid w:val="0059252F"/>
    <w:rsid w:val="00594478"/>
    <w:rsid w:val="005A2529"/>
    <w:rsid w:val="005C55C0"/>
    <w:rsid w:val="005E32EA"/>
    <w:rsid w:val="005E5179"/>
    <w:rsid w:val="005E6367"/>
    <w:rsid w:val="005F13DE"/>
    <w:rsid w:val="005F148E"/>
    <w:rsid w:val="005F1882"/>
    <w:rsid w:val="005F3748"/>
    <w:rsid w:val="005F3E26"/>
    <w:rsid w:val="005F3EAA"/>
    <w:rsid w:val="00601F8C"/>
    <w:rsid w:val="00606309"/>
    <w:rsid w:val="0060763E"/>
    <w:rsid w:val="00610301"/>
    <w:rsid w:val="00613C4F"/>
    <w:rsid w:val="0061549A"/>
    <w:rsid w:val="006170BD"/>
    <w:rsid w:val="00620A7B"/>
    <w:rsid w:val="00622CE5"/>
    <w:rsid w:val="00636078"/>
    <w:rsid w:val="00643FD9"/>
    <w:rsid w:val="00646257"/>
    <w:rsid w:val="00646892"/>
    <w:rsid w:val="0066593D"/>
    <w:rsid w:val="006705C1"/>
    <w:rsid w:val="0067393A"/>
    <w:rsid w:val="0067564A"/>
    <w:rsid w:val="00676DB4"/>
    <w:rsid w:val="00692F82"/>
    <w:rsid w:val="006937DC"/>
    <w:rsid w:val="00694103"/>
    <w:rsid w:val="006972D7"/>
    <w:rsid w:val="00697619"/>
    <w:rsid w:val="006A03ED"/>
    <w:rsid w:val="006A7BF7"/>
    <w:rsid w:val="006B29DE"/>
    <w:rsid w:val="006B38E1"/>
    <w:rsid w:val="006B50C0"/>
    <w:rsid w:val="006C3E4F"/>
    <w:rsid w:val="006C4F42"/>
    <w:rsid w:val="006D37DA"/>
    <w:rsid w:val="006D601A"/>
    <w:rsid w:val="006E0182"/>
    <w:rsid w:val="006E0B5F"/>
    <w:rsid w:val="006F35F5"/>
    <w:rsid w:val="006F5ACF"/>
    <w:rsid w:val="006F66C2"/>
    <w:rsid w:val="006F7A26"/>
    <w:rsid w:val="006F7EFD"/>
    <w:rsid w:val="007009DF"/>
    <w:rsid w:val="00704707"/>
    <w:rsid w:val="00705796"/>
    <w:rsid w:val="007115E4"/>
    <w:rsid w:val="00713AE2"/>
    <w:rsid w:val="007154D7"/>
    <w:rsid w:val="0071577D"/>
    <w:rsid w:val="007177BE"/>
    <w:rsid w:val="007239D2"/>
    <w:rsid w:val="00737B3A"/>
    <w:rsid w:val="00747C9B"/>
    <w:rsid w:val="00747E3F"/>
    <w:rsid w:val="00751C9C"/>
    <w:rsid w:val="007525C1"/>
    <w:rsid w:val="007537BE"/>
    <w:rsid w:val="0075581C"/>
    <w:rsid w:val="007637A2"/>
    <w:rsid w:val="00767B8A"/>
    <w:rsid w:val="00767E07"/>
    <w:rsid w:val="00770B8B"/>
    <w:rsid w:val="00781BDC"/>
    <w:rsid w:val="007979C5"/>
    <w:rsid w:val="00797D1C"/>
    <w:rsid w:val="007A292C"/>
    <w:rsid w:val="007A33FD"/>
    <w:rsid w:val="007B2BE4"/>
    <w:rsid w:val="007B4220"/>
    <w:rsid w:val="007B4573"/>
    <w:rsid w:val="007B5787"/>
    <w:rsid w:val="007C3F4A"/>
    <w:rsid w:val="007C6A71"/>
    <w:rsid w:val="007C7533"/>
    <w:rsid w:val="007D67CC"/>
    <w:rsid w:val="007E1EB8"/>
    <w:rsid w:val="007E2473"/>
    <w:rsid w:val="00805D65"/>
    <w:rsid w:val="008076CB"/>
    <w:rsid w:val="00817B93"/>
    <w:rsid w:val="00830769"/>
    <w:rsid w:val="00833273"/>
    <w:rsid w:val="00833E20"/>
    <w:rsid w:val="0083464B"/>
    <w:rsid w:val="00834B3D"/>
    <w:rsid w:val="008379BA"/>
    <w:rsid w:val="00841E05"/>
    <w:rsid w:val="0085519F"/>
    <w:rsid w:val="00856C76"/>
    <w:rsid w:val="0086107E"/>
    <w:rsid w:val="00865BFE"/>
    <w:rsid w:val="0086650D"/>
    <w:rsid w:val="008669EF"/>
    <w:rsid w:val="00867709"/>
    <w:rsid w:val="008714D6"/>
    <w:rsid w:val="00871A2B"/>
    <w:rsid w:val="00872BFD"/>
    <w:rsid w:val="00872FB1"/>
    <w:rsid w:val="008775DB"/>
    <w:rsid w:val="00884E4D"/>
    <w:rsid w:val="00893B57"/>
    <w:rsid w:val="008A2814"/>
    <w:rsid w:val="008A3BAC"/>
    <w:rsid w:val="008A5C75"/>
    <w:rsid w:val="008A61B2"/>
    <w:rsid w:val="008D281A"/>
    <w:rsid w:val="008E0982"/>
    <w:rsid w:val="008E14FC"/>
    <w:rsid w:val="008E1AA7"/>
    <w:rsid w:val="008F13B5"/>
    <w:rsid w:val="008F2A6C"/>
    <w:rsid w:val="008F34CD"/>
    <w:rsid w:val="008F6A7D"/>
    <w:rsid w:val="009064DB"/>
    <w:rsid w:val="00912AF1"/>
    <w:rsid w:val="00915599"/>
    <w:rsid w:val="009233A7"/>
    <w:rsid w:val="00933797"/>
    <w:rsid w:val="00933DD9"/>
    <w:rsid w:val="00935B23"/>
    <w:rsid w:val="0093783C"/>
    <w:rsid w:val="00940870"/>
    <w:rsid w:val="00941956"/>
    <w:rsid w:val="00947CAF"/>
    <w:rsid w:val="00951712"/>
    <w:rsid w:val="009606F4"/>
    <w:rsid w:val="00962B14"/>
    <w:rsid w:val="00962FE5"/>
    <w:rsid w:val="009639DE"/>
    <w:rsid w:val="00963DB6"/>
    <w:rsid w:val="0096582E"/>
    <w:rsid w:val="00965BD2"/>
    <w:rsid w:val="0096628C"/>
    <w:rsid w:val="009812A9"/>
    <w:rsid w:val="009812FF"/>
    <w:rsid w:val="009827FA"/>
    <w:rsid w:val="009839B3"/>
    <w:rsid w:val="009879D1"/>
    <w:rsid w:val="00987B58"/>
    <w:rsid w:val="0099272C"/>
    <w:rsid w:val="009B2A6A"/>
    <w:rsid w:val="009B67E1"/>
    <w:rsid w:val="009C1750"/>
    <w:rsid w:val="009C3673"/>
    <w:rsid w:val="009C603F"/>
    <w:rsid w:val="009C75C5"/>
    <w:rsid w:val="009D0C22"/>
    <w:rsid w:val="009D28E7"/>
    <w:rsid w:val="009F0A94"/>
    <w:rsid w:val="00A06EFF"/>
    <w:rsid w:val="00A120D4"/>
    <w:rsid w:val="00A15429"/>
    <w:rsid w:val="00A16814"/>
    <w:rsid w:val="00A20F8E"/>
    <w:rsid w:val="00A22865"/>
    <w:rsid w:val="00A276AC"/>
    <w:rsid w:val="00A32796"/>
    <w:rsid w:val="00A3310A"/>
    <w:rsid w:val="00A46E39"/>
    <w:rsid w:val="00A528AF"/>
    <w:rsid w:val="00A6143E"/>
    <w:rsid w:val="00A61A77"/>
    <w:rsid w:val="00A631FE"/>
    <w:rsid w:val="00A65D92"/>
    <w:rsid w:val="00A836BC"/>
    <w:rsid w:val="00A83934"/>
    <w:rsid w:val="00A8589D"/>
    <w:rsid w:val="00A864A4"/>
    <w:rsid w:val="00A94D64"/>
    <w:rsid w:val="00A976A0"/>
    <w:rsid w:val="00AA0917"/>
    <w:rsid w:val="00AA10BB"/>
    <w:rsid w:val="00AA50A7"/>
    <w:rsid w:val="00AA5742"/>
    <w:rsid w:val="00AA6846"/>
    <w:rsid w:val="00AB327A"/>
    <w:rsid w:val="00AB3DCF"/>
    <w:rsid w:val="00AB4E1B"/>
    <w:rsid w:val="00AB6138"/>
    <w:rsid w:val="00AB6D00"/>
    <w:rsid w:val="00AC0E5D"/>
    <w:rsid w:val="00AC4D0B"/>
    <w:rsid w:val="00AC7016"/>
    <w:rsid w:val="00AD0976"/>
    <w:rsid w:val="00AD2230"/>
    <w:rsid w:val="00AD2AF3"/>
    <w:rsid w:val="00AD4047"/>
    <w:rsid w:val="00AD6A5F"/>
    <w:rsid w:val="00AD6CFA"/>
    <w:rsid w:val="00AD77CF"/>
    <w:rsid w:val="00AD7903"/>
    <w:rsid w:val="00AE1ECB"/>
    <w:rsid w:val="00AF221E"/>
    <w:rsid w:val="00B00C0D"/>
    <w:rsid w:val="00B13A54"/>
    <w:rsid w:val="00B15380"/>
    <w:rsid w:val="00B240F3"/>
    <w:rsid w:val="00B31922"/>
    <w:rsid w:val="00B3279F"/>
    <w:rsid w:val="00B35F5F"/>
    <w:rsid w:val="00B41015"/>
    <w:rsid w:val="00B44D84"/>
    <w:rsid w:val="00B45CB6"/>
    <w:rsid w:val="00B47BA8"/>
    <w:rsid w:val="00B5130F"/>
    <w:rsid w:val="00B5220E"/>
    <w:rsid w:val="00B547CE"/>
    <w:rsid w:val="00B62C15"/>
    <w:rsid w:val="00B666C9"/>
    <w:rsid w:val="00B71485"/>
    <w:rsid w:val="00B716F1"/>
    <w:rsid w:val="00B745DF"/>
    <w:rsid w:val="00B86C6E"/>
    <w:rsid w:val="00B96BE3"/>
    <w:rsid w:val="00B96E6F"/>
    <w:rsid w:val="00BA1FE8"/>
    <w:rsid w:val="00BB2C44"/>
    <w:rsid w:val="00BB6431"/>
    <w:rsid w:val="00BB7E79"/>
    <w:rsid w:val="00BC059D"/>
    <w:rsid w:val="00BC19A1"/>
    <w:rsid w:val="00BC29FD"/>
    <w:rsid w:val="00BC5753"/>
    <w:rsid w:val="00BC5E25"/>
    <w:rsid w:val="00BC7792"/>
    <w:rsid w:val="00BD406C"/>
    <w:rsid w:val="00BD43C3"/>
    <w:rsid w:val="00BD4498"/>
    <w:rsid w:val="00BD671F"/>
    <w:rsid w:val="00BE2A14"/>
    <w:rsid w:val="00BE332D"/>
    <w:rsid w:val="00BF72D1"/>
    <w:rsid w:val="00BF7AC0"/>
    <w:rsid w:val="00C00AAB"/>
    <w:rsid w:val="00C105F3"/>
    <w:rsid w:val="00C1100F"/>
    <w:rsid w:val="00C16ACE"/>
    <w:rsid w:val="00C16B94"/>
    <w:rsid w:val="00C31AFE"/>
    <w:rsid w:val="00C36CC7"/>
    <w:rsid w:val="00C37041"/>
    <w:rsid w:val="00C41785"/>
    <w:rsid w:val="00C47C04"/>
    <w:rsid w:val="00C52218"/>
    <w:rsid w:val="00C57618"/>
    <w:rsid w:val="00C622A4"/>
    <w:rsid w:val="00C63539"/>
    <w:rsid w:val="00C662EE"/>
    <w:rsid w:val="00C73A61"/>
    <w:rsid w:val="00C76F4A"/>
    <w:rsid w:val="00C90DDE"/>
    <w:rsid w:val="00C92E18"/>
    <w:rsid w:val="00C92EB9"/>
    <w:rsid w:val="00C96F49"/>
    <w:rsid w:val="00CA20E5"/>
    <w:rsid w:val="00CA4781"/>
    <w:rsid w:val="00CB37C8"/>
    <w:rsid w:val="00CB4177"/>
    <w:rsid w:val="00CB61F4"/>
    <w:rsid w:val="00CC79FC"/>
    <w:rsid w:val="00CD02EC"/>
    <w:rsid w:val="00CD1C4C"/>
    <w:rsid w:val="00CD72B6"/>
    <w:rsid w:val="00CE0386"/>
    <w:rsid w:val="00CE205A"/>
    <w:rsid w:val="00CE40FB"/>
    <w:rsid w:val="00CE69DC"/>
    <w:rsid w:val="00CE7552"/>
    <w:rsid w:val="00CF616A"/>
    <w:rsid w:val="00CF657A"/>
    <w:rsid w:val="00CF7E49"/>
    <w:rsid w:val="00D01220"/>
    <w:rsid w:val="00D0233E"/>
    <w:rsid w:val="00D0550E"/>
    <w:rsid w:val="00D1026D"/>
    <w:rsid w:val="00D10E60"/>
    <w:rsid w:val="00D222EE"/>
    <w:rsid w:val="00D24967"/>
    <w:rsid w:val="00D24D3B"/>
    <w:rsid w:val="00D33D4E"/>
    <w:rsid w:val="00D364E3"/>
    <w:rsid w:val="00D4562A"/>
    <w:rsid w:val="00D47CE9"/>
    <w:rsid w:val="00D47DA1"/>
    <w:rsid w:val="00D5605D"/>
    <w:rsid w:val="00D57CD4"/>
    <w:rsid w:val="00D67E8A"/>
    <w:rsid w:val="00D87321"/>
    <w:rsid w:val="00D92272"/>
    <w:rsid w:val="00DA204C"/>
    <w:rsid w:val="00DA2F57"/>
    <w:rsid w:val="00DB0E5F"/>
    <w:rsid w:val="00DB6C11"/>
    <w:rsid w:val="00DC2AD0"/>
    <w:rsid w:val="00DD2BB4"/>
    <w:rsid w:val="00DD407D"/>
    <w:rsid w:val="00DD5A9D"/>
    <w:rsid w:val="00DE4DDE"/>
    <w:rsid w:val="00DF15EA"/>
    <w:rsid w:val="00DF5381"/>
    <w:rsid w:val="00DF6E97"/>
    <w:rsid w:val="00E01965"/>
    <w:rsid w:val="00E04ED0"/>
    <w:rsid w:val="00E07F32"/>
    <w:rsid w:val="00E1042C"/>
    <w:rsid w:val="00E17E9A"/>
    <w:rsid w:val="00E26CEB"/>
    <w:rsid w:val="00E27C02"/>
    <w:rsid w:val="00E314BA"/>
    <w:rsid w:val="00E31C5E"/>
    <w:rsid w:val="00E401F3"/>
    <w:rsid w:val="00E42723"/>
    <w:rsid w:val="00E43ACB"/>
    <w:rsid w:val="00E474A6"/>
    <w:rsid w:val="00E50069"/>
    <w:rsid w:val="00E50344"/>
    <w:rsid w:val="00E54F38"/>
    <w:rsid w:val="00E61AEF"/>
    <w:rsid w:val="00E66A19"/>
    <w:rsid w:val="00E71035"/>
    <w:rsid w:val="00E72C08"/>
    <w:rsid w:val="00E80876"/>
    <w:rsid w:val="00E82053"/>
    <w:rsid w:val="00E820ED"/>
    <w:rsid w:val="00E91FC7"/>
    <w:rsid w:val="00E94B63"/>
    <w:rsid w:val="00EA02AF"/>
    <w:rsid w:val="00EA0D96"/>
    <w:rsid w:val="00EA3FEC"/>
    <w:rsid w:val="00EB20C1"/>
    <w:rsid w:val="00EB3E1E"/>
    <w:rsid w:val="00EB4381"/>
    <w:rsid w:val="00EC73BB"/>
    <w:rsid w:val="00ED4A6F"/>
    <w:rsid w:val="00EE3034"/>
    <w:rsid w:val="00EE37EE"/>
    <w:rsid w:val="00EF2D03"/>
    <w:rsid w:val="00EF5486"/>
    <w:rsid w:val="00F16027"/>
    <w:rsid w:val="00F170EF"/>
    <w:rsid w:val="00F17467"/>
    <w:rsid w:val="00F216F2"/>
    <w:rsid w:val="00F261B7"/>
    <w:rsid w:val="00F404A5"/>
    <w:rsid w:val="00F46CDF"/>
    <w:rsid w:val="00F62A46"/>
    <w:rsid w:val="00F6317E"/>
    <w:rsid w:val="00F64C0F"/>
    <w:rsid w:val="00F66818"/>
    <w:rsid w:val="00F67CA8"/>
    <w:rsid w:val="00F712C8"/>
    <w:rsid w:val="00F768C1"/>
    <w:rsid w:val="00F85713"/>
    <w:rsid w:val="00FA05FA"/>
    <w:rsid w:val="00FA39A4"/>
    <w:rsid w:val="00FA59F1"/>
    <w:rsid w:val="00FB566B"/>
    <w:rsid w:val="00FC0C4C"/>
    <w:rsid w:val="00FC104E"/>
    <w:rsid w:val="00FC2984"/>
    <w:rsid w:val="00FC351A"/>
    <w:rsid w:val="00FC5168"/>
    <w:rsid w:val="00FD54FA"/>
    <w:rsid w:val="00FD5C05"/>
    <w:rsid w:val="00FE6A85"/>
    <w:rsid w:val="00FF340E"/>
    <w:rsid w:val="00FF4E4C"/>
    <w:rsid w:val="00FF51A5"/>
    <w:rsid w:val="00FF61F4"/>
    <w:rsid w:val="00FF6A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42AA4"/>
  <w15:chartTrackingRefBased/>
  <w15:docId w15:val="{C5433594-BE0B-4026-A8BA-42BA71B4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628C"/>
  </w:style>
  <w:style w:type="paragraph" w:styleId="Nadpis1">
    <w:name w:val="heading 1"/>
    <w:basedOn w:val="Normlny"/>
    <w:next w:val="Normlny"/>
    <w:link w:val="Nadpis1Char"/>
    <w:uiPriority w:val="9"/>
    <w:qFormat/>
    <w:rsid w:val="00C622A4"/>
    <w:pPr>
      <w:keepNext/>
      <w:keepLines/>
      <w:spacing w:before="160" w:line="360" w:lineRule="auto"/>
      <w:outlineLvl w:val="0"/>
    </w:pPr>
    <w:rPr>
      <w:rFonts w:ascii="Times New Roman" w:eastAsiaTheme="majorEastAsia" w:hAnsi="Times New Roman" w:cstheme="majorBidi"/>
      <w:b/>
      <w:color w:val="000000" w:themeColor="text1"/>
      <w:sz w:val="32"/>
      <w:szCs w:val="40"/>
    </w:rPr>
  </w:style>
  <w:style w:type="paragraph" w:styleId="Nadpis2">
    <w:name w:val="heading 2"/>
    <w:basedOn w:val="Normlny"/>
    <w:next w:val="Normlny"/>
    <w:link w:val="Nadpis2Char"/>
    <w:uiPriority w:val="9"/>
    <w:unhideWhenUsed/>
    <w:qFormat/>
    <w:rsid w:val="00C622A4"/>
    <w:pPr>
      <w:keepNext/>
      <w:keepLines/>
      <w:spacing w:before="160" w:line="360" w:lineRule="auto"/>
      <w:outlineLvl w:val="1"/>
    </w:pPr>
    <w:rPr>
      <w:rFonts w:ascii="Times New Roman" w:eastAsiaTheme="majorEastAsia" w:hAnsi="Times New Roman" w:cstheme="majorBidi"/>
      <w:b/>
      <w:color w:val="000000" w:themeColor="text1"/>
      <w:sz w:val="30"/>
      <w:szCs w:val="32"/>
    </w:rPr>
  </w:style>
  <w:style w:type="paragraph" w:styleId="Nadpis3">
    <w:name w:val="heading 3"/>
    <w:basedOn w:val="Normlny"/>
    <w:next w:val="Normlny"/>
    <w:link w:val="Nadpis3Char"/>
    <w:uiPriority w:val="9"/>
    <w:unhideWhenUsed/>
    <w:qFormat/>
    <w:rsid w:val="00C622A4"/>
    <w:pPr>
      <w:keepNext/>
      <w:keepLines/>
      <w:spacing w:before="160" w:line="360" w:lineRule="auto"/>
      <w:outlineLvl w:val="2"/>
    </w:pPr>
    <w:rPr>
      <w:rFonts w:ascii="Times New Roman" w:eastAsiaTheme="majorEastAsia" w:hAnsi="Times New Roman" w:cstheme="majorBidi"/>
      <w:b/>
      <w:color w:val="000000" w:themeColor="text1"/>
      <w:sz w:val="28"/>
      <w:szCs w:val="32"/>
    </w:rPr>
  </w:style>
  <w:style w:type="paragraph" w:styleId="Nadpis4">
    <w:name w:val="heading 4"/>
    <w:basedOn w:val="Normlny"/>
    <w:next w:val="Normlny"/>
    <w:link w:val="Nadpis4Char"/>
    <w:uiPriority w:val="9"/>
    <w:unhideWhenUsed/>
    <w:qFormat/>
    <w:rsid w:val="0096628C"/>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semiHidden/>
    <w:unhideWhenUsed/>
    <w:qFormat/>
    <w:rsid w:val="0096628C"/>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semiHidden/>
    <w:unhideWhenUsed/>
    <w:qFormat/>
    <w:rsid w:val="0096628C"/>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semiHidden/>
    <w:unhideWhenUsed/>
    <w:qFormat/>
    <w:rsid w:val="0096628C"/>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semiHidden/>
    <w:unhideWhenUsed/>
    <w:qFormat/>
    <w:rsid w:val="0096628C"/>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semiHidden/>
    <w:unhideWhenUsed/>
    <w:qFormat/>
    <w:rsid w:val="0096628C"/>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22A4"/>
    <w:rPr>
      <w:rFonts w:ascii="Times New Roman" w:eastAsiaTheme="majorEastAsia" w:hAnsi="Times New Roman" w:cstheme="majorBidi"/>
      <w:b/>
      <w:color w:val="000000" w:themeColor="text1"/>
      <w:sz w:val="32"/>
      <w:szCs w:val="40"/>
    </w:rPr>
  </w:style>
  <w:style w:type="character" w:customStyle="1" w:styleId="Nadpis2Char">
    <w:name w:val="Nadpis 2 Char"/>
    <w:basedOn w:val="Predvolenpsmoodseku"/>
    <w:link w:val="Nadpis2"/>
    <w:uiPriority w:val="9"/>
    <w:rsid w:val="00C622A4"/>
    <w:rPr>
      <w:rFonts w:ascii="Times New Roman" w:eastAsiaTheme="majorEastAsia" w:hAnsi="Times New Roman" w:cstheme="majorBidi"/>
      <w:b/>
      <w:color w:val="000000" w:themeColor="text1"/>
      <w:sz w:val="30"/>
      <w:szCs w:val="32"/>
    </w:rPr>
  </w:style>
  <w:style w:type="paragraph" w:styleId="Odsekzoznamu">
    <w:name w:val="List Paragraph"/>
    <w:basedOn w:val="Normlny"/>
    <w:uiPriority w:val="34"/>
    <w:qFormat/>
    <w:rsid w:val="00D47DA1"/>
    <w:pPr>
      <w:ind w:left="720"/>
      <w:contextualSpacing/>
    </w:pPr>
  </w:style>
  <w:style w:type="character" w:customStyle="1" w:styleId="Nadpis3Char">
    <w:name w:val="Nadpis 3 Char"/>
    <w:basedOn w:val="Predvolenpsmoodseku"/>
    <w:link w:val="Nadpis3"/>
    <w:uiPriority w:val="9"/>
    <w:rsid w:val="00C622A4"/>
    <w:rPr>
      <w:rFonts w:ascii="Times New Roman" w:eastAsiaTheme="majorEastAsia" w:hAnsi="Times New Roman" w:cstheme="majorBidi"/>
      <w:b/>
      <w:color w:val="000000" w:themeColor="text1"/>
      <w:sz w:val="28"/>
      <w:szCs w:val="32"/>
    </w:rPr>
  </w:style>
  <w:style w:type="character" w:customStyle="1" w:styleId="Nadpis4Char">
    <w:name w:val="Nadpis 4 Char"/>
    <w:basedOn w:val="Predvolenpsmoodseku"/>
    <w:link w:val="Nadpis4"/>
    <w:uiPriority w:val="9"/>
    <w:rsid w:val="0096628C"/>
    <w:rPr>
      <w:rFonts w:asciiTheme="majorHAnsi" w:eastAsiaTheme="majorEastAsia" w:hAnsiTheme="majorHAnsi" w:cstheme="majorBidi"/>
      <w:i/>
      <w:iCs/>
      <w:sz w:val="30"/>
      <w:szCs w:val="30"/>
    </w:rPr>
  </w:style>
  <w:style w:type="paragraph" w:styleId="Hlavika">
    <w:name w:val="header"/>
    <w:basedOn w:val="Normlny"/>
    <w:link w:val="HlavikaChar"/>
    <w:uiPriority w:val="99"/>
    <w:unhideWhenUsed/>
    <w:rsid w:val="0093783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783C"/>
  </w:style>
  <w:style w:type="paragraph" w:styleId="Pta">
    <w:name w:val="footer"/>
    <w:basedOn w:val="Normlny"/>
    <w:link w:val="PtaChar"/>
    <w:uiPriority w:val="99"/>
    <w:unhideWhenUsed/>
    <w:rsid w:val="0093783C"/>
    <w:pPr>
      <w:tabs>
        <w:tab w:val="center" w:pos="4536"/>
        <w:tab w:val="right" w:pos="9072"/>
      </w:tabs>
      <w:spacing w:after="0" w:line="240" w:lineRule="auto"/>
    </w:pPr>
  </w:style>
  <w:style w:type="character" w:customStyle="1" w:styleId="PtaChar">
    <w:name w:val="Päta Char"/>
    <w:basedOn w:val="Predvolenpsmoodseku"/>
    <w:link w:val="Pta"/>
    <w:uiPriority w:val="99"/>
    <w:rsid w:val="0093783C"/>
  </w:style>
  <w:style w:type="paragraph" w:styleId="Podtitul">
    <w:name w:val="Subtitle"/>
    <w:basedOn w:val="Normlny"/>
    <w:next w:val="Normlny"/>
    <w:link w:val="PodtitulChar"/>
    <w:uiPriority w:val="11"/>
    <w:qFormat/>
    <w:rsid w:val="0096628C"/>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96628C"/>
    <w:rPr>
      <w:color w:val="44546A" w:themeColor="text2"/>
      <w:sz w:val="28"/>
      <w:szCs w:val="28"/>
    </w:rPr>
  </w:style>
  <w:style w:type="character" w:customStyle="1" w:styleId="TextbublinyChar">
    <w:name w:val="Text bubliny Char"/>
    <w:basedOn w:val="Predvolenpsmoodseku"/>
    <w:link w:val="Textbubliny"/>
    <w:uiPriority w:val="99"/>
    <w:semiHidden/>
    <w:rsid w:val="005E32EA"/>
    <w:rPr>
      <w:rFonts w:ascii="Segoe UI" w:hAnsi="Segoe UI" w:cs="Segoe UI"/>
      <w:sz w:val="18"/>
      <w:szCs w:val="18"/>
    </w:rPr>
  </w:style>
  <w:style w:type="paragraph" w:styleId="Textbubliny">
    <w:name w:val="Balloon Text"/>
    <w:basedOn w:val="Normlny"/>
    <w:link w:val="TextbublinyChar"/>
    <w:uiPriority w:val="99"/>
    <w:semiHidden/>
    <w:unhideWhenUsed/>
    <w:rsid w:val="005E32EA"/>
    <w:pPr>
      <w:spacing w:after="0" w:line="240" w:lineRule="auto"/>
    </w:pPr>
    <w:rPr>
      <w:rFonts w:ascii="Segoe UI" w:hAnsi="Segoe UI" w:cs="Segoe UI"/>
      <w:sz w:val="18"/>
      <w:szCs w:val="18"/>
    </w:rPr>
  </w:style>
  <w:style w:type="paragraph" w:styleId="Hlavikaobsahu">
    <w:name w:val="TOC Heading"/>
    <w:basedOn w:val="Nadpis1"/>
    <w:next w:val="Normlny"/>
    <w:uiPriority w:val="39"/>
    <w:unhideWhenUsed/>
    <w:qFormat/>
    <w:rsid w:val="0096628C"/>
    <w:pPr>
      <w:outlineLvl w:val="9"/>
    </w:pPr>
  </w:style>
  <w:style w:type="paragraph" w:styleId="Obsah1">
    <w:name w:val="toc 1"/>
    <w:basedOn w:val="Normlny"/>
    <w:next w:val="Normlny"/>
    <w:autoRedefine/>
    <w:uiPriority w:val="39"/>
    <w:unhideWhenUsed/>
    <w:rsid w:val="00830769"/>
    <w:pPr>
      <w:tabs>
        <w:tab w:val="left" w:pos="440"/>
        <w:tab w:val="right" w:leader="dot" w:pos="9060"/>
      </w:tabs>
      <w:spacing w:after="100"/>
    </w:pPr>
    <w:rPr>
      <w:rFonts w:ascii="Times New Roman" w:hAnsi="Times New Roman" w:cs="Times New Roman"/>
      <w:noProof/>
      <w:sz w:val="24"/>
      <w:szCs w:val="24"/>
    </w:rPr>
  </w:style>
  <w:style w:type="character" w:styleId="Hypertextovprepojenie">
    <w:name w:val="Hyperlink"/>
    <w:basedOn w:val="Predvolenpsmoodseku"/>
    <w:uiPriority w:val="99"/>
    <w:unhideWhenUsed/>
    <w:rsid w:val="005E32EA"/>
    <w:rPr>
      <w:color w:val="0563C1" w:themeColor="hyperlink"/>
      <w:u w:val="single"/>
    </w:rPr>
  </w:style>
  <w:style w:type="paragraph" w:styleId="Obsah2">
    <w:name w:val="toc 2"/>
    <w:basedOn w:val="Normlny"/>
    <w:next w:val="Normlny"/>
    <w:autoRedefine/>
    <w:uiPriority w:val="39"/>
    <w:unhideWhenUsed/>
    <w:rsid w:val="005E32EA"/>
    <w:pPr>
      <w:spacing w:after="100"/>
      <w:ind w:left="220"/>
    </w:pPr>
    <w:rPr>
      <w:rFonts w:cs="Times New Roman"/>
      <w:lang w:eastAsia="sk-SK"/>
    </w:rPr>
  </w:style>
  <w:style w:type="paragraph" w:styleId="Obsah3">
    <w:name w:val="toc 3"/>
    <w:basedOn w:val="Normlny"/>
    <w:next w:val="Normlny"/>
    <w:autoRedefine/>
    <w:uiPriority w:val="39"/>
    <w:unhideWhenUsed/>
    <w:rsid w:val="005E32EA"/>
    <w:pPr>
      <w:spacing w:after="100"/>
      <w:ind w:left="440"/>
    </w:pPr>
    <w:rPr>
      <w:rFonts w:cs="Times New Roman"/>
      <w:lang w:eastAsia="sk-SK"/>
    </w:rPr>
  </w:style>
  <w:style w:type="character" w:styleId="Zvraznenie">
    <w:name w:val="Emphasis"/>
    <w:basedOn w:val="Predvolenpsmoodseku"/>
    <w:uiPriority w:val="20"/>
    <w:qFormat/>
    <w:rsid w:val="0096628C"/>
    <w:rPr>
      <w:i/>
      <w:iCs/>
      <w:color w:val="000000" w:themeColor="text1"/>
    </w:rPr>
  </w:style>
  <w:style w:type="character" w:customStyle="1" w:styleId="author">
    <w:name w:val="author"/>
    <w:basedOn w:val="Predvolenpsmoodseku"/>
    <w:rsid w:val="005E32EA"/>
  </w:style>
  <w:style w:type="character" w:customStyle="1" w:styleId="a-color-secondary">
    <w:name w:val="a-color-secondary"/>
    <w:basedOn w:val="Predvolenpsmoodseku"/>
    <w:rsid w:val="005E32EA"/>
  </w:style>
  <w:style w:type="paragraph" w:customStyle="1" w:styleId="Default">
    <w:name w:val="Default"/>
    <w:rsid w:val="005E32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yl5">
    <w:name w:val="_5yl5"/>
    <w:basedOn w:val="Predvolenpsmoodseku"/>
    <w:rsid w:val="005E32EA"/>
  </w:style>
  <w:style w:type="character" w:customStyle="1" w:styleId="tlid-translation">
    <w:name w:val="tlid-translation"/>
    <w:basedOn w:val="Predvolenpsmoodseku"/>
    <w:rsid w:val="005E32EA"/>
  </w:style>
  <w:style w:type="table" w:styleId="Mriekatabuky">
    <w:name w:val="Table Grid"/>
    <w:basedOn w:val="Normlnatabuka"/>
    <w:uiPriority w:val="39"/>
    <w:rsid w:val="005E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yajntabuka2">
    <w:name w:val="Plain Table 2"/>
    <w:basedOn w:val="Normlnatabuka"/>
    <w:uiPriority w:val="42"/>
    <w:rsid w:val="005E32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sultscount">
    <w:name w:val="resultscount"/>
    <w:basedOn w:val="Predvolenpsmoodseku"/>
    <w:rsid w:val="005E32EA"/>
  </w:style>
  <w:style w:type="paragraph" w:styleId="Textkomentra">
    <w:name w:val="annotation text"/>
    <w:basedOn w:val="Normlny"/>
    <w:link w:val="TextkomentraChar"/>
    <w:uiPriority w:val="99"/>
    <w:unhideWhenUsed/>
    <w:rsid w:val="005E32EA"/>
    <w:pPr>
      <w:spacing w:line="240" w:lineRule="auto"/>
    </w:pPr>
    <w:rPr>
      <w:sz w:val="20"/>
      <w:szCs w:val="20"/>
    </w:rPr>
  </w:style>
  <w:style w:type="character" w:customStyle="1" w:styleId="TextkomentraChar">
    <w:name w:val="Text komentára Char"/>
    <w:basedOn w:val="Predvolenpsmoodseku"/>
    <w:link w:val="Textkomentra"/>
    <w:uiPriority w:val="99"/>
    <w:rsid w:val="005E32EA"/>
    <w:rPr>
      <w:sz w:val="20"/>
      <w:szCs w:val="20"/>
    </w:rPr>
  </w:style>
  <w:style w:type="character" w:customStyle="1" w:styleId="a-size-base">
    <w:name w:val="a-size-base"/>
    <w:basedOn w:val="Predvolenpsmoodseku"/>
    <w:rsid w:val="005E32EA"/>
  </w:style>
  <w:style w:type="paragraph" w:customStyle="1" w:styleId="tl1">
    <w:name w:val="Štýl1"/>
    <w:basedOn w:val="Normlny"/>
    <w:link w:val="tl1Char"/>
    <w:rsid w:val="005E32EA"/>
    <w:pPr>
      <w:spacing w:line="360" w:lineRule="auto"/>
      <w:jc w:val="both"/>
    </w:pPr>
    <w:rPr>
      <w:rFonts w:ascii="Times New Roman" w:hAnsi="Times New Roman" w:cs="Times New Roman"/>
      <w:b/>
      <w:bCs/>
      <w:sz w:val="32"/>
      <w:szCs w:val="32"/>
    </w:rPr>
  </w:style>
  <w:style w:type="character" w:customStyle="1" w:styleId="tl1Char">
    <w:name w:val="Štýl1 Char"/>
    <w:basedOn w:val="Predvolenpsmoodseku"/>
    <w:link w:val="tl1"/>
    <w:rsid w:val="005E32EA"/>
    <w:rPr>
      <w:rFonts w:ascii="Times New Roman" w:hAnsi="Times New Roman" w:cs="Times New Roman"/>
      <w:b/>
      <w:bCs/>
      <w:sz w:val="32"/>
      <w:szCs w:val="32"/>
    </w:rPr>
  </w:style>
  <w:style w:type="paragraph" w:styleId="Obsah4">
    <w:name w:val="toc 4"/>
    <w:basedOn w:val="Normlny"/>
    <w:next w:val="Normlny"/>
    <w:autoRedefine/>
    <w:uiPriority w:val="39"/>
    <w:unhideWhenUsed/>
    <w:rsid w:val="005E32EA"/>
    <w:pPr>
      <w:spacing w:after="100"/>
      <w:ind w:left="660"/>
    </w:pPr>
  </w:style>
  <w:style w:type="character" w:styleId="Nevyrieenzmienka">
    <w:name w:val="Unresolved Mention"/>
    <w:basedOn w:val="Predvolenpsmoodseku"/>
    <w:uiPriority w:val="99"/>
    <w:semiHidden/>
    <w:unhideWhenUsed/>
    <w:rsid w:val="00116C27"/>
    <w:rPr>
      <w:color w:val="605E5C"/>
      <w:shd w:val="clear" w:color="auto" w:fill="E1DFDD"/>
    </w:rPr>
  </w:style>
  <w:style w:type="paragraph" w:styleId="Textpoznmkypodiarou">
    <w:name w:val="footnote text"/>
    <w:basedOn w:val="Normlny"/>
    <w:link w:val="TextpoznmkypodiarouChar"/>
    <w:uiPriority w:val="99"/>
    <w:semiHidden/>
    <w:unhideWhenUsed/>
    <w:rsid w:val="0096628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6628C"/>
    <w:rPr>
      <w:sz w:val="20"/>
      <w:szCs w:val="20"/>
    </w:rPr>
  </w:style>
  <w:style w:type="character" w:styleId="Odkaznapoznmkupodiarou">
    <w:name w:val="footnote reference"/>
    <w:basedOn w:val="Predvolenpsmoodseku"/>
    <w:uiPriority w:val="99"/>
    <w:semiHidden/>
    <w:unhideWhenUsed/>
    <w:rsid w:val="0096628C"/>
    <w:rPr>
      <w:vertAlign w:val="superscript"/>
    </w:rPr>
  </w:style>
  <w:style w:type="character" w:customStyle="1" w:styleId="Nadpis5Char">
    <w:name w:val="Nadpis 5 Char"/>
    <w:basedOn w:val="Predvolenpsmoodseku"/>
    <w:link w:val="Nadpis5"/>
    <w:uiPriority w:val="9"/>
    <w:semiHidden/>
    <w:rsid w:val="0096628C"/>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semiHidden/>
    <w:rsid w:val="0096628C"/>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semiHidden/>
    <w:rsid w:val="0096628C"/>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semiHidden/>
    <w:rsid w:val="0096628C"/>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semiHidden/>
    <w:rsid w:val="0096628C"/>
    <w:rPr>
      <w:b/>
      <w:bCs/>
      <w:i/>
      <w:iCs/>
    </w:rPr>
  </w:style>
  <w:style w:type="paragraph" w:styleId="Popis">
    <w:name w:val="caption"/>
    <w:basedOn w:val="Normlny"/>
    <w:next w:val="Normlny"/>
    <w:uiPriority w:val="35"/>
    <w:semiHidden/>
    <w:unhideWhenUsed/>
    <w:qFormat/>
    <w:rsid w:val="0096628C"/>
    <w:pPr>
      <w:spacing w:line="240" w:lineRule="auto"/>
    </w:pPr>
    <w:rPr>
      <w:b/>
      <w:bCs/>
      <w:color w:val="404040" w:themeColor="text1" w:themeTint="BF"/>
      <w:sz w:val="16"/>
      <w:szCs w:val="16"/>
    </w:rPr>
  </w:style>
  <w:style w:type="paragraph" w:styleId="Nzov">
    <w:name w:val="Title"/>
    <w:basedOn w:val="Normlny"/>
    <w:next w:val="Normlny"/>
    <w:link w:val="NzovChar"/>
    <w:uiPriority w:val="10"/>
    <w:qFormat/>
    <w:rsid w:val="0096628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96628C"/>
    <w:rPr>
      <w:rFonts w:asciiTheme="majorHAnsi" w:eastAsiaTheme="majorEastAsia" w:hAnsiTheme="majorHAnsi" w:cstheme="majorBidi"/>
      <w:caps/>
      <w:color w:val="44546A" w:themeColor="text2"/>
      <w:spacing w:val="30"/>
      <w:sz w:val="72"/>
      <w:szCs w:val="72"/>
    </w:rPr>
  </w:style>
  <w:style w:type="character" w:styleId="Vrazn">
    <w:name w:val="Strong"/>
    <w:basedOn w:val="Predvolenpsmoodseku"/>
    <w:uiPriority w:val="22"/>
    <w:qFormat/>
    <w:rsid w:val="0096628C"/>
    <w:rPr>
      <w:b/>
      <w:bCs/>
    </w:rPr>
  </w:style>
  <w:style w:type="paragraph" w:styleId="Bezriadkovania">
    <w:name w:val="No Spacing"/>
    <w:uiPriority w:val="1"/>
    <w:qFormat/>
    <w:rsid w:val="0096628C"/>
    <w:pPr>
      <w:spacing w:after="0" w:line="240" w:lineRule="auto"/>
    </w:pPr>
  </w:style>
  <w:style w:type="paragraph" w:styleId="Citcia">
    <w:name w:val="Quote"/>
    <w:basedOn w:val="Normlny"/>
    <w:next w:val="Normlny"/>
    <w:link w:val="CitciaChar"/>
    <w:uiPriority w:val="29"/>
    <w:qFormat/>
    <w:rsid w:val="0096628C"/>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96628C"/>
    <w:rPr>
      <w:i/>
      <w:iCs/>
      <w:color w:val="7B7B7B" w:themeColor="accent3" w:themeShade="BF"/>
      <w:sz w:val="24"/>
      <w:szCs w:val="24"/>
    </w:rPr>
  </w:style>
  <w:style w:type="paragraph" w:styleId="Zvraznencitcia">
    <w:name w:val="Intense Quote"/>
    <w:basedOn w:val="Normlny"/>
    <w:next w:val="Normlny"/>
    <w:link w:val="ZvraznencitciaChar"/>
    <w:uiPriority w:val="30"/>
    <w:qFormat/>
    <w:rsid w:val="0096628C"/>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ZvraznencitciaChar">
    <w:name w:val="Zvýraznená citácia Char"/>
    <w:basedOn w:val="Predvolenpsmoodseku"/>
    <w:link w:val="Zvraznencitcia"/>
    <w:uiPriority w:val="30"/>
    <w:rsid w:val="0096628C"/>
    <w:rPr>
      <w:rFonts w:asciiTheme="majorHAnsi" w:eastAsiaTheme="majorEastAsia" w:hAnsiTheme="majorHAnsi" w:cstheme="majorBidi"/>
      <w:caps/>
      <w:color w:val="2F5496" w:themeColor="accent1" w:themeShade="BF"/>
      <w:sz w:val="28"/>
      <w:szCs w:val="28"/>
    </w:rPr>
  </w:style>
  <w:style w:type="character" w:styleId="Jemnzvraznenie">
    <w:name w:val="Subtle Emphasis"/>
    <w:basedOn w:val="Predvolenpsmoodseku"/>
    <w:uiPriority w:val="19"/>
    <w:qFormat/>
    <w:rsid w:val="0096628C"/>
    <w:rPr>
      <w:i/>
      <w:iCs/>
      <w:color w:val="595959" w:themeColor="text1" w:themeTint="A6"/>
    </w:rPr>
  </w:style>
  <w:style w:type="character" w:styleId="Intenzvnezvraznenie">
    <w:name w:val="Intense Emphasis"/>
    <w:basedOn w:val="Predvolenpsmoodseku"/>
    <w:uiPriority w:val="21"/>
    <w:qFormat/>
    <w:rsid w:val="0096628C"/>
    <w:rPr>
      <w:b/>
      <w:bCs/>
      <w:i/>
      <w:iCs/>
      <w:color w:val="auto"/>
    </w:rPr>
  </w:style>
  <w:style w:type="character" w:styleId="Jemnodkaz">
    <w:name w:val="Subtle Reference"/>
    <w:basedOn w:val="Predvolenpsmoodseku"/>
    <w:uiPriority w:val="31"/>
    <w:qFormat/>
    <w:rsid w:val="0096628C"/>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96628C"/>
    <w:rPr>
      <w:b/>
      <w:bCs/>
      <w:caps w:val="0"/>
      <w:smallCaps/>
      <w:color w:val="auto"/>
      <w:spacing w:val="0"/>
      <w:u w:val="single"/>
    </w:rPr>
  </w:style>
  <w:style w:type="character" w:styleId="Nzovknihy">
    <w:name w:val="Book Title"/>
    <w:basedOn w:val="Predvolenpsmoodseku"/>
    <w:uiPriority w:val="33"/>
    <w:qFormat/>
    <w:rsid w:val="0096628C"/>
    <w:rPr>
      <w:b/>
      <w:bCs/>
      <w:caps w:val="0"/>
      <w:smallCaps/>
      <w:spacing w:val="0"/>
    </w:rPr>
  </w:style>
  <w:style w:type="character" w:customStyle="1" w:styleId="js-link">
    <w:name w:val="js-link"/>
    <w:basedOn w:val="Predvolenpsmoodseku"/>
    <w:rsid w:val="00C37041"/>
  </w:style>
  <w:style w:type="paragraph" w:customStyle="1" w:styleId="descriptionheading">
    <w:name w:val="description__heading"/>
    <w:basedOn w:val="Normlny"/>
    <w:rsid w:val="001F4D0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book-edition-year">
    <w:name w:val="book-edition-year"/>
    <w:basedOn w:val="Normlny"/>
    <w:rsid w:val="00F64C0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n">
    <w:name w:val="fn"/>
    <w:basedOn w:val="Predvolenpsmoodseku"/>
    <w:rsid w:val="00646892"/>
  </w:style>
  <w:style w:type="character" w:customStyle="1" w:styleId="Podtitul1">
    <w:name w:val="Podtitul1"/>
    <w:basedOn w:val="Predvolenpsmoodseku"/>
    <w:rsid w:val="00646892"/>
  </w:style>
  <w:style w:type="character" w:customStyle="1" w:styleId="highwire-citation-authors">
    <w:name w:val="highwire-citation-authors"/>
    <w:basedOn w:val="Predvolenpsmoodseku"/>
    <w:rsid w:val="00AA5742"/>
  </w:style>
  <w:style w:type="character" w:customStyle="1" w:styleId="highwire-citation-author">
    <w:name w:val="highwire-citation-author"/>
    <w:basedOn w:val="Predvolenpsmoodseku"/>
    <w:rsid w:val="00AA5742"/>
  </w:style>
  <w:style w:type="character" w:customStyle="1" w:styleId="nlm-surname">
    <w:name w:val="nlm-surname"/>
    <w:basedOn w:val="Predvolenpsmoodseku"/>
    <w:rsid w:val="00AA5742"/>
  </w:style>
  <w:style w:type="character" w:customStyle="1" w:styleId="citation-et">
    <w:name w:val="citation-et"/>
    <w:basedOn w:val="Predvolenpsmoodseku"/>
    <w:rsid w:val="00AA5742"/>
  </w:style>
  <w:style w:type="character" w:customStyle="1" w:styleId="highwire-cite-metadata-journal">
    <w:name w:val="highwire-cite-metadata-journal"/>
    <w:basedOn w:val="Predvolenpsmoodseku"/>
    <w:rsid w:val="00AA5742"/>
  </w:style>
  <w:style w:type="character" w:customStyle="1" w:styleId="highwire-cite-metadata-year">
    <w:name w:val="highwire-cite-metadata-year"/>
    <w:basedOn w:val="Predvolenpsmoodseku"/>
    <w:rsid w:val="00AA5742"/>
  </w:style>
  <w:style w:type="character" w:customStyle="1" w:styleId="highwire-cite-metadata-volume">
    <w:name w:val="highwire-cite-metadata-volume"/>
    <w:basedOn w:val="Predvolenpsmoodseku"/>
    <w:rsid w:val="00AA5742"/>
  </w:style>
  <w:style w:type="character" w:customStyle="1" w:styleId="highwire-cite-metadata-elocation-id">
    <w:name w:val="highwire-cite-metadata-elocation-id"/>
    <w:basedOn w:val="Predvolenpsmoodseku"/>
    <w:rsid w:val="00AA5742"/>
  </w:style>
  <w:style w:type="character" w:customStyle="1" w:styleId="highwire-cite-metadata-doi">
    <w:name w:val="highwire-cite-metadata-doi"/>
    <w:basedOn w:val="Predvolenpsmoodseku"/>
    <w:rsid w:val="00AA5742"/>
  </w:style>
  <w:style w:type="character" w:customStyle="1" w:styleId="label">
    <w:name w:val="label"/>
    <w:basedOn w:val="Predvolenpsmoodseku"/>
    <w:rsid w:val="00AA5742"/>
  </w:style>
  <w:style w:type="paragraph" w:customStyle="1" w:styleId="CM45">
    <w:name w:val="CM45"/>
    <w:basedOn w:val="Default"/>
    <w:next w:val="Default"/>
    <w:uiPriority w:val="99"/>
    <w:rsid w:val="00D67E8A"/>
    <w:rPr>
      <w:rFonts w:ascii="Arial" w:eastAsiaTheme="minorHAnsi"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055">
      <w:bodyDiv w:val="1"/>
      <w:marLeft w:val="0"/>
      <w:marRight w:val="0"/>
      <w:marTop w:val="0"/>
      <w:marBottom w:val="0"/>
      <w:divBdr>
        <w:top w:val="none" w:sz="0" w:space="0" w:color="auto"/>
        <w:left w:val="none" w:sz="0" w:space="0" w:color="auto"/>
        <w:bottom w:val="none" w:sz="0" w:space="0" w:color="auto"/>
        <w:right w:val="none" w:sz="0" w:space="0" w:color="auto"/>
      </w:divBdr>
    </w:div>
    <w:div w:id="169294081">
      <w:bodyDiv w:val="1"/>
      <w:marLeft w:val="0"/>
      <w:marRight w:val="0"/>
      <w:marTop w:val="0"/>
      <w:marBottom w:val="0"/>
      <w:divBdr>
        <w:top w:val="none" w:sz="0" w:space="0" w:color="auto"/>
        <w:left w:val="none" w:sz="0" w:space="0" w:color="auto"/>
        <w:bottom w:val="none" w:sz="0" w:space="0" w:color="auto"/>
        <w:right w:val="none" w:sz="0" w:space="0" w:color="auto"/>
      </w:divBdr>
      <w:divsChild>
        <w:div w:id="521747510">
          <w:marLeft w:val="480"/>
          <w:marRight w:val="0"/>
          <w:marTop w:val="0"/>
          <w:marBottom w:val="0"/>
          <w:divBdr>
            <w:top w:val="none" w:sz="0" w:space="0" w:color="auto"/>
            <w:left w:val="none" w:sz="0" w:space="0" w:color="auto"/>
            <w:bottom w:val="none" w:sz="0" w:space="0" w:color="auto"/>
            <w:right w:val="none" w:sz="0" w:space="0" w:color="auto"/>
          </w:divBdr>
          <w:divsChild>
            <w:div w:id="16236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1461">
      <w:bodyDiv w:val="1"/>
      <w:marLeft w:val="0"/>
      <w:marRight w:val="0"/>
      <w:marTop w:val="0"/>
      <w:marBottom w:val="0"/>
      <w:divBdr>
        <w:top w:val="none" w:sz="0" w:space="0" w:color="auto"/>
        <w:left w:val="none" w:sz="0" w:space="0" w:color="auto"/>
        <w:bottom w:val="none" w:sz="0" w:space="0" w:color="auto"/>
        <w:right w:val="none" w:sz="0" w:space="0" w:color="auto"/>
      </w:divBdr>
      <w:divsChild>
        <w:div w:id="1946115105">
          <w:marLeft w:val="0"/>
          <w:marRight w:val="0"/>
          <w:marTop w:val="0"/>
          <w:marBottom w:val="0"/>
          <w:divBdr>
            <w:top w:val="none" w:sz="0" w:space="0" w:color="auto"/>
            <w:left w:val="none" w:sz="0" w:space="0" w:color="auto"/>
            <w:bottom w:val="none" w:sz="0" w:space="0" w:color="auto"/>
            <w:right w:val="none" w:sz="0" w:space="0" w:color="auto"/>
          </w:divBdr>
        </w:div>
        <w:div w:id="25915364">
          <w:marLeft w:val="0"/>
          <w:marRight w:val="0"/>
          <w:marTop w:val="0"/>
          <w:marBottom w:val="0"/>
          <w:divBdr>
            <w:top w:val="none" w:sz="0" w:space="0" w:color="auto"/>
            <w:left w:val="none" w:sz="0" w:space="0" w:color="auto"/>
            <w:bottom w:val="none" w:sz="0" w:space="0" w:color="auto"/>
            <w:right w:val="none" w:sz="0" w:space="0" w:color="auto"/>
          </w:divBdr>
        </w:div>
      </w:divsChild>
    </w:div>
    <w:div w:id="463930367">
      <w:bodyDiv w:val="1"/>
      <w:marLeft w:val="0"/>
      <w:marRight w:val="0"/>
      <w:marTop w:val="0"/>
      <w:marBottom w:val="0"/>
      <w:divBdr>
        <w:top w:val="none" w:sz="0" w:space="0" w:color="auto"/>
        <w:left w:val="none" w:sz="0" w:space="0" w:color="auto"/>
        <w:bottom w:val="none" w:sz="0" w:space="0" w:color="auto"/>
        <w:right w:val="none" w:sz="0" w:space="0" w:color="auto"/>
      </w:divBdr>
    </w:div>
    <w:div w:id="534268312">
      <w:bodyDiv w:val="1"/>
      <w:marLeft w:val="0"/>
      <w:marRight w:val="0"/>
      <w:marTop w:val="0"/>
      <w:marBottom w:val="0"/>
      <w:divBdr>
        <w:top w:val="none" w:sz="0" w:space="0" w:color="auto"/>
        <w:left w:val="none" w:sz="0" w:space="0" w:color="auto"/>
        <w:bottom w:val="none" w:sz="0" w:space="0" w:color="auto"/>
        <w:right w:val="none" w:sz="0" w:space="0" w:color="auto"/>
      </w:divBdr>
      <w:divsChild>
        <w:div w:id="939683073">
          <w:marLeft w:val="0"/>
          <w:marRight w:val="0"/>
          <w:marTop w:val="0"/>
          <w:marBottom w:val="0"/>
          <w:divBdr>
            <w:top w:val="none" w:sz="0" w:space="0" w:color="auto"/>
            <w:left w:val="none" w:sz="0" w:space="0" w:color="auto"/>
            <w:bottom w:val="none" w:sz="0" w:space="0" w:color="auto"/>
            <w:right w:val="none" w:sz="0" w:space="0" w:color="auto"/>
          </w:divBdr>
        </w:div>
        <w:div w:id="1958367899">
          <w:marLeft w:val="0"/>
          <w:marRight w:val="0"/>
          <w:marTop w:val="0"/>
          <w:marBottom w:val="0"/>
          <w:divBdr>
            <w:top w:val="none" w:sz="0" w:space="0" w:color="auto"/>
            <w:left w:val="none" w:sz="0" w:space="0" w:color="auto"/>
            <w:bottom w:val="none" w:sz="0" w:space="0" w:color="auto"/>
            <w:right w:val="none" w:sz="0" w:space="0" w:color="auto"/>
          </w:divBdr>
        </w:div>
        <w:div w:id="587350381">
          <w:marLeft w:val="0"/>
          <w:marRight w:val="0"/>
          <w:marTop w:val="0"/>
          <w:marBottom w:val="0"/>
          <w:divBdr>
            <w:top w:val="none" w:sz="0" w:space="0" w:color="auto"/>
            <w:left w:val="none" w:sz="0" w:space="0" w:color="auto"/>
            <w:bottom w:val="none" w:sz="0" w:space="0" w:color="auto"/>
            <w:right w:val="none" w:sz="0" w:space="0" w:color="auto"/>
          </w:divBdr>
        </w:div>
      </w:divsChild>
    </w:div>
    <w:div w:id="560212199">
      <w:bodyDiv w:val="1"/>
      <w:marLeft w:val="0"/>
      <w:marRight w:val="0"/>
      <w:marTop w:val="0"/>
      <w:marBottom w:val="0"/>
      <w:divBdr>
        <w:top w:val="none" w:sz="0" w:space="0" w:color="auto"/>
        <w:left w:val="none" w:sz="0" w:space="0" w:color="auto"/>
        <w:bottom w:val="none" w:sz="0" w:space="0" w:color="auto"/>
        <w:right w:val="none" w:sz="0" w:space="0" w:color="auto"/>
      </w:divBdr>
    </w:div>
    <w:div w:id="681666282">
      <w:bodyDiv w:val="1"/>
      <w:marLeft w:val="0"/>
      <w:marRight w:val="0"/>
      <w:marTop w:val="0"/>
      <w:marBottom w:val="0"/>
      <w:divBdr>
        <w:top w:val="none" w:sz="0" w:space="0" w:color="auto"/>
        <w:left w:val="none" w:sz="0" w:space="0" w:color="auto"/>
        <w:bottom w:val="none" w:sz="0" w:space="0" w:color="auto"/>
        <w:right w:val="none" w:sz="0" w:space="0" w:color="auto"/>
      </w:divBdr>
      <w:divsChild>
        <w:div w:id="1440906407">
          <w:marLeft w:val="0"/>
          <w:marRight w:val="0"/>
          <w:marTop w:val="0"/>
          <w:marBottom w:val="0"/>
          <w:divBdr>
            <w:top w:val="none" w:sz="0" w:space="0" w:color="auto"/>
            <w:left w:val="none" w:sz="0" w:space="0" w:color="auto"/>
            <w:bottom w:val="none" w:sz="0" w:space="0" w:color="auto"/>
            <w:right w:val="none" w:sz="0" w:space="0" w:color="auto"/>
          </w:divBdr>
        </w:div>
        <w:div w:id="959606539">
          <w:marLeft w:val="0"/>
          <w:marRight w:val="0"/>
          <w:marTop w:val="0"/>
          <w:marBottom w:val="0"/>
          <w:divBdr>
            <w:top w:val="none" w:sz="0" w:space="0" w:color="auto"/>
            <w:left w:val="none" w:sz="0" w:space="0" w:color="auto"/>
            <w:bottom w:val="none" w:sz="0" w:space="0" w:color="auto"/>
            <w:right w:val="none" w:sz="0" w:space="0" w:color="auto"/>
          </w:divBdr>
        </w:div>
      </w:divsChild>
    </w:div>
    <w:div w:id="745106053">
      <w:bodyDiv w:val="1"/>
      <w:marLeft w:val="0"/>
      <w:marRight w:val="0"/>
      <w:marTop w:val="0"/>
      <w:marBottom w:val="0"/>
      <w:divBdr>
        <w:top w:val="none" w:sz="0" w:space="0" w:color="auto"/>
        <w:left w:val="none" w:sz="0" w:space="0" w:color="auto"/>
        <w:bottom w:val="none" w:sz="0" w:space="0" w:color="auto"/>
        <w:right w:val="none" w:sz="0" w:space="0" w:color="auto"/>
      </w:divBdr>
    </w:div>
    <w:div w:id="1022588147">
      <w:bodyDiv w:val="1"/>
      <w:marLeft w:val="0"/>
      <w:marRight w:val="0"/>
      <w:marTop w:val="0"/>
      <w:marBottom w:val="0"/>
      <w:divBdr>
        <w:top w:val="none" w:sz="0" w:space="0" w:color="auto"/>
        <w:left w:val="none" w:sz="0" w:space="0" w:color="auto"/>
        <w:bottom w:val="none" w:sz="0" w:space="0" w:color="auto"/>
        <w:right w:val="none" w:sz="0" w:space="0" w:color="auto"/>
      </w:divBdr>
      <w:divsChild>
        <w:div w:id="1559826487">
          <w:marLeft w:val="0"/>
          <w:marRight w:val="180"/>
          <w:marTop w:val="0"/>
          <w:marBottom w:val="0"/>
          <w:divBdr>
            <w:top w:val="none" w:sz="0" w:space="0" w:color="auto"/>
            <w:left w:val="none" w:sz="0" w:space="0" w:color="auto"/>
            <w:bottom w:val="none" w:sz="0" w:space="0" w:color="auto"/>
            <w:right w:val="none" w:sz="0" w:space="0" w:color="auto"/>
          </w:divBdr>
        </w:div>
        <w:div w:id="1542477639">
          <w:marLeft w:val="0"/>
          <w:marRight w:val="0"/>
          <w:marTop w:val="0"/>
          <w:marBottom w:val="30"/>
          <w:divBdr>
            <w:top w:val="none" w:sz="0" w:space="0" w:color="auto"/>
            <w:left w:val="none" w:sz="0" w:space="0" w:color="auto"/>
            <w:bottom w:val="none" w:sz="0" w:space="0" w:color="auto"/>
            <w:right w:val="none" w:sz="0" w:space="0" w:color="auto"/>
          </w:divBdr>
          <w:divsChild>
            <w:div w:id="15703746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074206203">
      <w:bodyDiv w:val="1"/>
      <w:marLeft w:val="0"/>
      <w:marRight w:val="0"/>
      <w:marTop w:val="0"/>
      <w:marBottom w:val="0"/>
      <w:divBdr>
        <w:top w:val="none" w:sz="0" w:space="0" w:color="auto"/>
        <w:left w:val="none" w:sz="0" w:space="0" w:color="auto"/>
        <w:bottom w:val="none" w:sz="0" w:space="0" w:color="auto"/>
        <w:right w:val="none" w:sz="0" w:space="0" w:color="auto"/>
      </w:divBdr>
    </w:div>
    <w:div w:id="1087652168">
      <w:bodyDiv w:val="1"/>
      <w:marLeft w:val="0"/>
      <w:marRight w:val="0"/>
      <w:marTop w:val="0"/>
      <w:marBottom w:val="0"/>
      <w:divBdr>
        <w:top w:val="none" w:sz="0" w:space="0" w:color="auto"/>
        <w:left w:val="none" w:sz="0" w:space="0" w:color="auto"/>
        <w:bottom w:val="none" w:sz="0" w:space="0" w:color="auto"/>
        <w:right w:val="none" w:sz="0" w:space="0" w:color="auto"/>
      </w:divBdr>
      <w:divsChild>
        <w:div w:id="1766341377">
          <w:marLeft w:val="480"/>
          <w:marRight w:val="0"/>
          <w:marTop w:val="0"/>
          <w:marBottom w:val="0"/>
          <w:divBdr>
            <w:top w:val="none" w:sz="0" w:space="0" w:color="auto"/>
            <w:left w:val="none" w:sz="0" w:space="0" w:color="auto"/>
            <w:bottom w:val="none" w:sz="0" w:space="0" w:color="auto"/>
            <w:right w:val="none" w:sz="0" w:space="0" w:color="auto"/>
          </w:divBdr>
          <w:divsChild>
            <w:div w:id="10935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5292">
      <w:bodyDiv w:val="1"/>
      <w:marLeft w:val="0"/>
      <w:marRight w:val="0"/>
      <w:marTop w:val="0"/>
      <w:marBottom w:val="0"/>
      <w:divBdr>
        <w:top w:val="none" w:sz="0" w:space="0" w:color="auto"/>
        <w:left w:val="none" w:sz="0" w:space="0" w:color="auto"/>
        <w:bottom w:val="none" w:sz="0" w:space="0" w:color="auto"/>
        <w:right w:val="none" w:sz="0" w:space="0" w:color="auto"/>
      </w:divBdr>
      <w:divsChild>
        <w:div w:id="2115132828">
          <w:marLeft w:val="480"/>
          <w:marRight w:val="0"/>
          <w:marTop w:val="0"/>
          <w:marBottom w:val="0"/>
          <w:divBdr>
            <w:top w:val="none" w:sz="0" w:space="0" w:color="auto"/>
            <w:left w:val="none" w:sz="0" w:space="0" w:color="auto"/>
            <w:bottom w:val="none" w:sz="0" w:space="0" w:color="auto"/>
            <w:right w:val="none" w:sz="0" w:space="0" w:color="auto"/>
          </w:divBdr>
          <w:divsChild>
            <w:div w:id="4919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2898">
      <w:bodyDiv w:val="1"/>
      <w:marLeft w:val="0"/>
      <w:marRight w:val="0"/>
      <w:marTop w:val="0"/>
      <w:marBottom w:val="0"/>
      <w:divBdr>
        <w:top w:val="none" w:sz="0" w:space="0" w:color="auto"/>
        <w:left w:val="none" w:sz="0" w:space="0" w:color="auto"/>
        <w:bottom w:val="none" w:sz="0" w:space="0" w:color="auto"/>
        <w:right w:val="none" w:sz="0" w:space="0" w:color="auto"/>
      </w:divBdr>
      <w:divsChild>
        <w:div w:id="1009406076">
          <w:marLeft w:val="480"/>
          <w:marRight w:val="0"/>
          <w:marTop w:val="0"/>
          <w:marBottom w:val="0"/>
          <w:divBdr>
            <w:top w:val="none" w:sz="0" w:space="0" w:color="auto"/>
            <w:left w:val="none" w:sz="0" w:space="0" w:color="auto"/>
            <w:bottom w:val="none" w:sz="0" w:space="0" w:color="auto"/>
            <w:right w:val="none" w:sz="0" w:space="0" w:color="auto"/>
          </w:divBdr>
          <w:divsChild>
            <w:div w:id="14749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650">
      <w:bodyDiv w:val="1"/>
      <w:marLeft w:val="0"/>
      <w:marRight w:val="0"/>
      <w:marTop w:val="0"/>
      <w:marBottom w:val="0"/>
      <w:divBdr>
        <w:top w:val="none" w:sz="0" w:space="0" w:color="auto"/>
        <w:left w:val="none" w:sz="0" w:space="0" w:color="auto"/>
        <w:bottom w:val="none" w:sz="0" w:space="0" w:color="auto"/>
        <w:right w:val="none" w:sz="0" w:space="0" w:color="auto"/>
      </w:divBdr>
    </w:div>
    <w:div w:id="1604916604">
      <w:bodyDiv w:val="1"/>
      <w:marLeft w:val="0"/>
      <w:marRight w:val="0"/>
      <w:marTop w:val="0"/>
      <w:marBottom w:val="0"/>
      <w:divBdr>
        <w:top w:val="none" w:sz="0" w:space="0" w:color="auto"/>
        <w:left w:val="none" w:sz="0" w:space="0" w:color="auto"/>
        <w:bottom w:val="none" w:sz="0" w:space="0" w:color="auto"/>
        <w:right w:val="none" w:sz="0" w:space="0" w:color="auto"/>
      </w:divBdr>
    </w:div>
    <w:div w:id="1832789073">
      <w:bodyDiv w:val="1"/>
      <w:marLeft w:val="0"/>
      <w:marRight w:val="0"/>
      <w:marTop w:val="0"/>
      <w:marBottom w:val="0"/>
      <w:divBdr>
        <w:top w:val="none" w:sz="0" w:space="0" w:color="auto"/>
        <w:left w:val="none" w:sz="0" w:space="0" w:color="auto"/>
        <w:bottom w:val="none" w:sz="0" w:space="0" w:color="auto"/>
        <w:right w:val="none" w:sz="0" w:space="0" w:color="auto"/>
      </w:divBdr>
      <w:divsChild>
        <w:div w:id="1143888049">
          <w:marLeft w:val="0"/>
          <w:marRight w:val="180"/>
          <w:marTop w:val="0"/>
          <w:marBottom w:val="0"/>
          <w:divBdr>
            <w:top w:val="none" w:sz="0" w:space="0" w:color="auto"/>
            <w:left w:val="none" w:sz="0" w:space="0" w:color="auto"/>
            <w:bottom w:val="none" w:sz="0" w:space="0" w:color="auto"/>
            <w:right w:val="none" w:sz="0" w:space="0" w:color="auto"/>
          </w:divBdr>
        </w:div>
        <w:div w:id="1490974237">
          <w:marLeft w:val="0"/>
          <w:marRight w:val="0"/>
          <w:marTop w:val="0"/>
          <w:marBottom w:val="30"/>
          <w:divBdr>
            <w:top w:val="none" w:sz="0" w:space="0" w:color="auto"/>
            <w:left w:val="none" w:sz="0" w:space="0" w:color="auto"/>
            <w:bottom w:val="none" w:sz="0" w:space="0" w:color="auto"/>
            <w:right w:val="none" w:sz="0" w:space="0" w:color="auto"/>
          </w:divBdr>
          <w:divsChild>
            <w:div w:id="81749674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878272288">
      <w:bodyDiv w:val="1"/>
      <w:marLeft w:val="0"/>
      <w:marRight w:val="0"/>
      <w:marTop w:val="0"/>
      <w:marBottom w:val="0"/>
      <w:divBdr>
        <w:top w:val="none" w:sz="0" w:space="0" w:color="auto"/>
        <w:left w:val="none" w:sz="0" w:space="0" w:color="auto"/>
        <w:bottom w:val="none" w:sz="0" w:space="0" w:color="auto"/>
        <w:right w:val="none" w:sz="0" w:space="0" w:color="auto"/>
      </w:divBdr>
      <w:divsChild>
        <w:div w:id="769349140">
          <w:marLeft w:val="1166"/>
          <w:marRight w:val="0"/>
          <w:marTop w:val="200"/>
          <w:marBottom w:val="0"/>
          <w:divBdr>
            <w:top w:val="none" w:sz="0" w:space="0" w:color="auto"/>
            <w:left w:val="none" w:sz="0" w:space="0" w:color="auto"/>
            <w:bottom w:val="none" w:sz="0" w:space="0" w:color="auto"/>
            <w:right w:val="none" w:sz="0" w:space="0" w:color="auto"/>
          </w:divBdr>
        </w:div>
        <w:div w:id="1463959722">
          <w:marLeft w:val="1166"/>
          <w:marRight w:val="0"/>
          <w:marTop w:val="200"/>
          <w:marBottom w:val="0"/>
          <w:divBdr>
            <w:top w:val="none" w:sz="0" w:space="0" w:color="auto"/>
            <w:left w:val="none" w:sz="0" w:space="0" w:color="auto"/>
            <w:bottom w:val="none" w:sz="0" w:space="0" w:color="auto"/>
            <w:right w:val="none" w:sz="0" w:space="0" w:color="auto"/>
          </w:divBdr>
        </w:div>
        <w:div w:id="135536025">
          <w:marLeft w:val="1166"/>
          <w:marRight w:val="0"/>
          <w:marTop w:val="200"/>
          <w:marBottom w:val="0"/>
          <w:divBdr>
            <w:top w:val="none" w:sz="0" w:space="0" w:color="auto"/>
            <w:left w:val="none" w:sz="0" w:space="0" w:color="auto"/>
            <w:bottom w:val="none" w:sz="0" w:space="0" w:color="auto"/>
            <w:right w:val="none" w:sz="0" w:space="0" w:color="auto"/>
          </w:divBdr>
        </w:div>
        <w:div w:id="695274531">
          <w:marLeft w:val="1166"/>
          <w:marRight w:val="0"/>
          <w:marTop w:val="200"/>
          <w:marBottom w:val="0"/>
          <w:divBdr>
            <w:top w:val="none" w:sz="0" w:space="0" w:color="auto"/>
            <w:left w:val="none" w:sz="0" w:space="0" w:color="auto"/>
            <w:bottom w:val="none" w:sz="0" w:space="0" w:color="auto"/>
            <w:right w:val="none" w:sz="0" w:space="0" w:color="auto"/>
          </w:divBdr>
        </w:div>
        <w:div w:id="767502445">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3.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hyperlink" Target="https://wfmt.info/wfmt-new-home/about-wfmt/"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zmta.cz/muzikoterapie/co-je-to-muzikoterapie"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musictherapy.org/about/musictherap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7.xml"/><Relationship Id="rId27"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lara\Desktop\Diplomovka\Platn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lara\Desktop\Diplomovka\Platn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lara\Desktop\Diplomovka\Platn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lara\Desktop\Diplomovka\Platn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lara\Desktop\Diplomovka\Platne!!!(Automaticky%20obnoven&#23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lara\Desktop\Diplomovka\Platne!!!(Automaticky%20obnoven&#23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lara\Desktop\Diplomovka\Platne!!!.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pivotSource>
    <c:name>[Platne!!!.xlsx]Countries!Kontingenčná tabuľka45</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sk-SK">
                <a:latin typeface="Times New Roman" panose="02020603050405020304" pitchFamily="18" charset="0"/>
                <a:cs typeface="Times New Roman" panose="02020603050405020304" pitchFamily="18" charset="0"/>
              </a:rPr>
              <a:t>Krajiny</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title>
    <c:autoTitleDeleted val="0"/>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Countries!$B$3</c:f>
              <c:strCache>
                <c:ptCount val="1"/>
                <c:pt idx="0">
                  <c:v>Celková hodnota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Countries!$A$4:$A$11</c:f>
              <c:strCache>
                <c:ptCount val="8"/>
                <c:pt idx="0">
                  <c:v>Austrália</c:v>
                </c:pt>
                <c:pt idx="1">
                  <c:v>Európske štáty</c:v>
                </c:pt>
                <c:pt idx="2">
                  <c:v>Veľká Británia</c:v>
                </c:pt>
                <c:pt idx="3">
                  <c:v>USA</c:v>
                </c:pt>
                <c:pt idx="4">
                  <c:v>Africké štáty</c:v>
                </c:pt>
                <c:pt idx="5">
                  <c:v>Ázijské štáty</c:v>
                </c:pt>
                <c:pt idx="6">
                  <c:v>Izrael </c:v>
                </c:pt>
                <c:pt idx="7">
                  <c:v>Kanada </c:v>
                </c:pt>
              </c:strCache>
            </c:strRef>
          </c:cat>
          <c:val>
            <c:numRef>
              <c:f>Countries!$B$4:$B$11</c:f>
              <c:numCache>
                <c:formatCode>General</c:formatCode>
                <c:ptCount val="8"/>
                <c:pt idx="0">
                  <c:v>2</c:v>
                </c:pt>
                <c:pt idx="1">
                  <c:v>9</c:v>
                </c:pt>
                <c:pt idx="2">
                  <c:v>8</c:v>
                </c:pt>
                <c:pt idx="3">
                  <c:v>21</c:v>
                </c:pt>
                <c:pt idx="4">
                  <c:v>1</c:v>
                </c:pt>
                <c:pt idx="5">
                  <c:v>8</c:v>
                </c:pt>
                <c:pt idx="6">
                  <c:v>1</c:v>
                </c:pt>
                <c:pt idx="7">
                  <c:v>1</c:v>
                </c:pt>
              </c:numCache>
            </c:numRef>
          </c:val>
          <c:extLst>
            <c:ext xmlns:c16="http://schemas.microsoft.com/office/drawing/2014/chart" uri="{C3380CC4-5D6E-409C-BE32-E72D297353CC}">
              <c16:uniqueId val="{00000000-11BB-4110-A69E-8F50971B10D4}"/>
            </c:ext>
          </c:extLst>
        </c:ser>
        <c:dLbls>
          <c:dLblPos val="inEnd"/>
          <c:showLegendKey val="0"/>
          <c:showVal val="1"/>
          <c:showCatName val="0"/>
          <c:showSerName val="0"/>
          <c:showPercent val="0"/>
          <c:showBubbleSize val="0"/>
        </c:dLbls>
        <c:gapWidth val="100"/>
        <c:axId val="530132704"/>
        <c:axId val="530133952"/>
      </c:barChart>
      <c:catAx>
        <c:axId val="530132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crossAx val="530133952"/>
        <c:crosses val="autoZero"/>
        <c:auto val="1"/>
        <c:lblAlgn val="ctr"/>
        <c:lblOffset val="100"/>
        <c:noMultiLvlLbl val="0"/>
      </c:catAx>
      <c:valAx>
        <c:axId val="530133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k-SK"/>
          </a:p>
        </c:txPr>
        <c:crossAx val="53013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pivotSource>
    <c:name>[Platne!!!.xlsx]Population age!Kontingenčná tabuľka35</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sk-SK">
                <a:latin typeface="Times New Roman" panose="02020603050405020304" pitchFamily="18" charset="0"/>
                <a:cs typeface="Times New Roman" panose="02020603050405020304" pitchFamily="18" charset="0"/>
              </a:rPr>
              <a:t>Vekové ohraničenie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title>
    <c:autoTitleDeleted val="0"/>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'Population age'!$B$3</c:f>
              <c:strCache>
                <c:ptCount val="1"/>
                <c:pt idx="0">
                  <c:v>Celková hodnota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'Population age'!$A$4:$A$8</c:f>
              <c:strCache>
                <c:ptCount val="5"/>
                <c:pt idx="0">
                  <c:v>Deti a dospelí</c:v>
                </c:pt>
                <c:pt idx="1">
                  <c:v>Deti </c:v>
                </c:pt>
                <c:pt idx="2">
                  <c:v>Deti a mladiství</c:v>
                </c:pt>
                <c:pt idx="3">
                  <c:v>Dospelí </c:v>
                </c:pt>
                <c:pt idx="4">
                  <c:v>Mladiství </c:v>
                </c:pt>
              </c:strCache>
            </c:strRef>
          </c:cat>
          <c:val>
            <c:numRef>
              <c:f>'Population age'!$B$4:$B$8</c:f>
              <c:numCache>
                <c:formatCode>General</c:formatCode>
                <c:ptCount val="5"/>
                <c:pt idx="0">
                  <c:v>6</c:v>
                </c:pt>
                <c:pt idx="1">
                  <c:v>14</c:v>
                </c:pt>
                <c:pt idx="2">
                  <c:v>1</c:v>
                </c:pt>
                <c:pt idx="3">
                  <c:v>20</c:v>
                </c:pt>
                <c:pt idx="4">
                  <c:v>10</c:v>
                </c:pt>
              </c:numCache>
            </c:numRef>
          </c:val>
          <c:extLst>
            <c:ext xmlns:c16="http://schemas.microsoft.com/office/drawing/2014/chart" uri="{C3380CC4-5D6E-409C-BE32-E72D297353CC}">
              <c16:uniqueId val="{00000000-3284-4782-A469-19F1B01A9A3D}"/>
            </c:ext>
          </c:extLst>
        </c:ser>
        <c:dLbls>
          <c:dLblPos val="inEnd"/>
          <c:showLegendKey val="0"/>
          <c:showVal val="1"/>
          <c:showCatName val="0"/>
          <c:showSerName val="0"/>
          <c:showPercent val="0"/>
          <c:showBubbleSize val="0"/>
        </c:dLbls>
        <c:gapWidth val="100"/>
        <c:axId val="528260240"/>
        <c:axId val="528248592"/>
      </c:barChart>
      <c:catAx>
        <c:axId val="528260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crossAx val="528248592"/>
        <c:crosses val="autoZero"/>
        <c:auto val="1"/>
        <c:lblAlgn val="ctr"/>
        <c:lblOffset val="100"/>
        <c:noMultiLvlLbl val="0"/>
      </c:catAx>
      <c:valAx>
        <c:axId val="528248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k-SK"/>
          </a:p>
        </c:txPr>
        <c:crossAx val="52826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pivotSource>
    <c:name>[Platne!!!.xlsx]Reaserch design!Kontingenčná tabuľka40</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sk-SK" sz="1400">
                <a:latin typeface="Times New Roman" panose="02020603050405020304" pitchFamily="18" charset="0"/>
                <a:cs typeface="Times New Roman" panose="02020603050405020304" pitchFamily="18" charset="0"/>
              </a:rPr>
              <a:t>Typy</a:t>
            </a:r>
            <a:r>
              <a:rPr lang="sk-SK" sz="1400" baseline="0">
                <a:latin typeface="Times New Roman" panose="02020603050405020304" pitchFamily="18" charset="0"/>
                <a:cs typeface="Times New Roman" panose="02020603050405020304" pitchFamily="18" charset="0"/>
              </a:rPr>
              <a:t> výskumov</a:t>
            </a:r>
            <a:endParaRPr lang="sk-SK"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title>
    <c:autoTitleDeleted val="0"/>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'Reaserch design'!$B$3</c:f>
              <c:strCache>
                <c:ptCount val="1"/>
                <c:pt idx="0">
                  <c:v>Celková hodnota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'Reaserch design'!$A$4:$A$6</c:f>
              <c:strCache>
                <c:ptCount val="3"/>
                <c:pt idx="0">
                  <c:v>Kvalitatívny výskum</c:v>
                </c:pt>
                <c:pt idx="1">
                  <c:v>Zmiešaný výskum</c:v>
                </c:pt>
                <c:pt idx="2">
                  <c:v>Kvantitatívny výskum</c:v>
                </c:pt>
              </c:strCache>
            </c:strRef>
          </c:cat>
          <c:val>
            <c:numRef>
              <c:f>'Reaserch design'!$B$4:$B$6</c:f>
              <c:numCache>
                <c:formatCode>General</c:formatCode>
                <c:ptCount val="3"/>
                <c:pt idx="0">
                  <c:v>27</c:v>
                </c:pt>
                <c:pt idx="1">
                  <c:v>4</c:v>
                </c:pt>
                <c:pt idx="2">
                  <c:v>20</c:v>
                </c:pt>
              </c:numCache>
            </c:numRef>
          </c:val>
          <c:extLst>
            <c:ext xmlns:c16="http://schemas.microsoft.com/office/drawing/2014/chart" uri="{C3380CC4-5D6E-409C-BE32-E72D297353CC}">
              <c16:uniqueId val="{00000000-BDD4-4C6A-BC43-7CE7DA1C5C17}"/>
            </c:ext>
          </c:extLst>
        </c:ser>
        <c:dLbls>
          <c:dLblPos val="inEnd"/>
          <c:showLegendKey val="0"/>
          <c:showVal val="1"/>
          <c:showCatName val="0"/>
          <c:showSerName val="0"/>
          <c:showPercent val="0"/>
          <c:showBubbleSize val="0"/>
        </c:dLbls>
        <c:gapWidth val="100"/>
        <c:axId val="446943776"/>
        <c:axId val="446939200"/>
      </c:barChart>
      <c:catAx>
        <c:axId val="446943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crossAx val="446939200"/>
        <c:crosses val="autoZero"/>
        <c:auto val="1"/>
        <c:lblAlgn val="ctr"/>
        <c:lblOffset val="100"/>
        <c:noMultiLvlLbl val="0"/>
      </c:catAx>
      <c:valAx>
        <c:axId val="446939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k-SK"/>
          </a:p>
        </c:txPr>
        <c:crossAx val="446943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pivotSource>
    <c:name>[Platne!!!.xlsx]MT!Kontingenčná tabuľka5</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Intervencia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title>
    <c:autoTitleDeleted val="0"/>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MT!$B$3</c:f>
              <c:strCache>
                <c:ptCount val="1"/>
                <c:pt idx="0">
                  <c:v>Celková hodnota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MT!$A$4:$A$5</c:f>
              <c:strCache>
                <c:ptCount val="2"/>
                <c:pt idx="0">
                  <c:v>Iná hudobná intervencia</c:v>
                </c:pt>
                <c:pt idx="1">
                  <c:v>Muzikoterapia</c:v>
                </c:pt>
              </c:strCache>
            </c:strRef>
          </c:cat>
          <c:val>
            <c:numRef>
              <c:f>MT!$B$4:$B$5</c:f>
              <c:numCache>
                <c:formatCode>General</c:formatCode>
                <c:ptCount val="2"/>
                <c:pt idx="0">
                  <c:v>19</c:v>
                </c:pt>
                <c:pt idx="1">
                  <c:v>32</c:v>
                </c:pt>
              </c:numCache>
            </c:numRef>
          </c:val>
          <c:extLst>
            <c:ext xmlns:c16="http://schemas.microsoft.com/office/drawing/2014/chart" uri="{C3380CC4-5D6E-409C-BE32-E72D297353CC}">
              <c16:uniqueId val="{00000000-52D0-42CF-8BB1-532D3FE54F62}"/>
            </c:ext>
          </c:extLst>
        </c:ser>
        <c:dLbls>
          <c:dLblPos val="inEnd"/>
          <c:showLegendKey val="0"/>
          <c:showVal val="1"/>
          <c:showCatName val="0"/>
          <c:showSerName val="0"/>
          <c:showPercent val="0"/>
          <c:showBubbleSize val="0"/>
        </c:dLbls>
        <c:gapWidth val="100"/>
        <c:axId val="1669326400"/>
        <c:axId val="1669327648"/>
      </c:barChart>
      <c:catAx>
        <c:axId val="1669326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crossAx val="1669327648"/>
        <c:crosses val="autoZero"/>
        <c:auto val="1"/>
        <c:lblAlgn val="ctr"/>
        <c:lblOffset val="100"/>
        <c:noMultiLvlLbl val="0"/>
      </c:catAx>
      <c:valAx>
        <c:axId val="1669327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k-SK"/>
          </a:p>
        </c:txPr>
        <c:crossAx val="166932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pivotSource>
    <c:name>[Platne!!!(Automaticky obnovené).xlsx]Hárok3!Kontingenčná tabuľka5</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a:t>
            </a:r>
            <a:r>
              <a:rPr lang="sk-SK">
                <a:latin typeface="Times New Roman" panose="02020603050405020304" pitchFamily="18" charset="0"/>
                <a:cs typeface="Times New Roman" panose="02020603050405020304" pitchFamily="18" charset="0"/>
              </a:rPr>
              <a:t>oužité modely v muzikoterapii</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title>
    <c:autoTitleDeleted val="0"/>
    <c:pivotFmts>
      <c:pivotFmt>
        <c:idx val="0"/>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Hárok3!$B$3</c:f>
              <c:strCache>
                <c:ptCount val="1"/>
                <c:pt idx="0">
                  <c:v>Celková hodnota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Hárok3!$A$4:$A$6</c:f>
              <c:strCache>
                <c:ptCount val="3"/>
                <c:pt idx="0">
                  <c:v>Aktívny model</c:v>
                </c:pt>
                <c:pt idx="1">
                  <c:v>Zmiešaný model</c:v>
                </c:pt>
                <c:pt idx="2">
                  <c:v>Receptívny model</c:v>
                </c:pt>
              </c:strCache>
            </c:strRef>
          </c:cat>
          <c:val>
            <c:numRef>
              <c:f>Hárok3!$B$4:$B$6</c:f>
              <c:numCache>
                <c:formatCode>General</c:formatCode>
                <c:ptCount val="3"/>
                <c:pt idx="0">
                  <c:v>11</c:v>
                </c:pt>
                <c:pt idx="1">
                  <c:v>7</c:v>
                </c:pt>
                <c:pt idx="2">
                  <c:v>14</c:v>
                </c:pt>
              </c:numCache>
            </c:numRef>
          </c:val>
          <c:extLst>
            <c:ext xmlns:c16="http://schemas.microsoft.com/office/drawing/2014/chart" uri="{C3380CC4-5D6E-409C-BE32-E72D297353CC}">
              <c16:uniqueId val="{00000000-321A-4D7D-B78C-CDAF4CF72AD0}"/>
            </c:ext>
          </c:extLst>
        </c:ser>
        <c:dLbls>
          <c:dLblPos val="inEnd"/>
          <c:showLegendKey val="0"/>
          <c:showVal val="1"/>
          <c:showCatName val="0"/>
          <c:showSerName val="0"/>
          <c:showPercent val="0"/>
          <c:showBubbleSize val="0"/>
        </c:dLbls>
        <c:gapWidth val="100"/>
        <c:axId val="1691401744"/>
        <c:axId val="1691399248"/>
      </c:barChart>
      <c:catAx>
        <c:axId val="1691401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crossAx val="1691399248"/>
        <c:crosses val="autoZero"/>
        <c:auto val="1"/>
        <c:lblAlgn val="ctr"/>
        <c:lblOffset val="100"/>
        <c:noMultiLvlLbl val="0"/>
      </c:catAx>
      <c:valAx>
        <c:axId val="1691399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k-SK"/>
          </a:p>
        </c:txPr>
        <c:crossAx val="1691401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pivotSource>
    <c:name>[Platne!!!(Automaticky obnovené).xlsx]Outcomes!Kontingenčná tabuľka14</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Výsledky</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title>
    <c:autoTitleDeleted val="0"/>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Outcomes!$B$3</c:f>
              <c:strCache>
                <c:ptCount val="1"/>
                <c:pt idx="0">
                  <c:v>Celková hodnota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Outcomes!$A$4:$A$6</c:f>
              <c:strCache>
                <c:ptCount val="3"/>
                <c:pt idx="0">
                  <c:v>Čiastočné zlepšenie</c:v>
                </c:pt>
                <c:pt idx="1">
                  <c:v>Signifikantné zlepšenie</c:v>
                </c:pt>
                <c:pt idx="2">
                  <c:v>Bez výsledkov</c:v>
                </c:pt>
              </c:strCache>
            </c:strRef>
          </c:cat>
          <c:val>
            <c:numRef>
              <c:f>Outcomes!$B$4:$B$6</c:f>
              <c:numCache>
                <c:formatCode>General</c:formatCode>
                <c:ptCount val="3"/>
                <c:pt idx="0">
                  <c:v>7</c:v>
                </c:pt>
                <c:pt idx="1">
                  <c:v>33</c:v>
                </c:pt>
                <c:pt idx="2">
                  <c:v>11</c:v>
                </c:pt>
              </c:numCache>
            </c:numRef>
          </c:val>
          <c:extLst>
            <c:ext xmlns:c16="http://schemas.microsoft.com/office/drawing/2014/chart" uri="{C3380CC4-5D6E-409C-BE32-E72D297353CC}">
              <c16:uniqueId val="{00000000-5DE6-467A-AD48-C94EA418F269}"/>
            </c:ext>
          </c:extLst>
        </c:ser>
        <c:dLbls>
          <c:dLblPos val="inEnd"/>
          <c:showLegendKey val="0"/>
          <c:showVal val="1"/>
          <c:showCatName val="0"/>
          <c:showSerName val="0"/>
          <c:showPercent val="0"/>
          <c:showBubbleSize val="0"/>
        </c:dLbls>
        <c:gapWidth val="100"/>
        <c:axId val="1236857120"/>
        <c:axId val="1236857536"/>
      </c:barChart>
      <c:catAx>
        <c:axId val="1236857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crossAx val="1236857536"/>
        <c:crosses val="autoZero"/>
        <c:auto val="1"/>
        <c:lblAlgn val="ctr"/>
        <c:lblOffset val="100"/>
        <c:noMultiLvlLbl val="0"/>
      </c:catAx>
      <c:valAx>
        <c:axId val="1236857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k-SK"/>
          </a:p>
        </c:txPr>
        <c:crossAx val="123685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pivotSource>
    <c:name>[Platne!!!.xlsx]Oblasti výsledkov!Kontingenčná tabuľka19</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sk-SK" sz="1400">
                <a:latin typeface="Times New Roman" panose="02020603050405020304" pitchFamily="18" charset="0"/>
                <a:cs typeface="Times New Roman" panose="02020603050405020304" pitchFamily="18" charset="0"/>
              </a:rPr>
              <a:t>Oblasti výsledkov</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title>
    <c:autoTitleDeleted val="0"/>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circle"/>
          <c:size val="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'Oblasti výsledkov'!$B$3</c:f>
              <c:strCache>
                <c:ptCount val="1"/>
                <c:pt idx="0">
                  <c:v>Celková hodnota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k-SK"/>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'Oblasti výsledkov'!$A$4:$A$12</c:f>
              <c:strCache>
                <c:ptCount val="9"/>
                <c:pt idx="0">
                  <c:v>emócie</c:v>
                </c:pt>
                <c:pt idx="1">
                  <c:v>kognitívne funkcie</c:v>
                </c:pt>
                <c:pt idx="2">
                  <c:v>komunikácia</c:v>
                </c:pt>
                <c:pt idx="3">
                  <c:v>motorika</c:v>
                </c:pt>
                <c:pt idx="4">
                  <c:v>psychika</c:v>
                </c:pt>
                <c:pt idx="5">
                  <c:v>socializácia</c:v>
                </c:pt>
                <c:pt idx="6">
                  <c:v>socializácia a komunikácia</c:v>
                </c:pt>
                <c:pt idx="7">
                  <c:v>správanie</c:v>
                </c:pt>
                <c:pt idx="8">
                  <c:v>zdravotný stav</c:v>
                </c:pt>
              </c:strCache>
            </c:strRef>
          </c:cat>
          <c:val>
            <c:numRef>
              <c:f>'Oblasti výsledkov'!$B$4:$B$12</c:f>
              <c:numCache>
                <c:formatCode>General</c:formatCode>
                <c:ptCount val="9"/>
                <c:pt idx="0">
                  <c:v>3</c:v>
                </c:pt>
                <c:pt idx="1">
                  <c:v>10</c:v>
                </c:pt>
                <c:pt idx="2">
                  <c:v>1</c:v>
                </c:pt>
                <c:pt idx="3">
                  <c:v>2</c:v>
                </c:pt>
                <c:pt idx="4">
                  <c:v>3</c:v>
                </c:pt>
                <c:pt idx="5">
                  <c:v>3</c:v>
                </c:pt>
                <c:pt idx="6">
                  <c:v>2</c:v>
                </c:pt>
                <c:pt idx="7">
                  <c:v>8</c:v>
                </c:pt>
                <c:pt idx="8">
                  <c:v>1</c:v>
                </c:pt>
              </c:numCache>
            </c:numRef>
          </c:val>
          <c:extLst>
            <c:ext xmlns:c16="http://schemas.microsoft.com/office/drawing/2014/chart" uri="{C3380CC4-5D6E-409C-BE32-E72D297353CC}">
              <c16:uniqueId val="{00000000-BA07-4921-9F21-1E6A20A9E532}"/>
            </c:ext>
          </c:extLst>
        </c:ser>
        <c:dLbls>
          <c:dLblPos val="inEnd"/>
          <c:showLegendKey val="0"/>
          <c:showVal val="1"/>
          <c:showCatName val="0"/>
          <c:showSerName val="0"/>
          <c:showPercent val="0"/>
          <c:showBubbleSize val="0"/>
        </c:dLbls>
        <c:gapWidth val="100"/>
        <c:axId val="445564783"/>
        <c:axId val="445557295"/>
      </c:barChart>
      <c:catAx>
        <c:axId val="445564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sk-SK"/>
          </a:p>
        </c:txPr>
        <c:crossAx val="445557295"/>
        <c:crosses val="autoZero"/>
        <c:auto val="1"/>
        <c:lblAlgn val="ctr"/>
        <c:lblOffset val="100"/>
        <c:noMultiLvlLbl val="0"/>
      </c:catAx>
      <c:valAx>
        <c:axId val="4455572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k-SK"/>
          </a:p>
        </c:txPr>
        <c:crossAx val="4455647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D661860318284FA447EDBB18A7FCD0" ma:contentTypeVersion="5" ma:contentTypeDescription="Vytvoří nový dokument" ma:contentTypeScope="" ma:versionID="d62e058ebe14ea83bab372319556264b">
  <xsd:schema xmlns:xsd="http://www.w3.org/2001/XMLSchema" xmlns:xs="http://www.w3.org/2001/XMLSchema" xmlns:p="http://schemas.microsoft.com/office/2006/metadata/properties" xmlns:ns3="232b5d7e-6248-4049-b7df-89e38bfb9017" xmlns:ns4="4d8ec141-9d0e-4397-b3da-1ceefd195743" targetNamespace="http://schemas.microsoft.com/office/2006/metadata/properties" ma:root="true" ma:fieldsID="33600dd9b895882125cce36cc3818e68" ns3:_="" ns4:_="">
    <xsd:import namespace="232b5d7e-6248-4049-b7df-89e38bfb9017"/>
    <xsd:import namespace="4d8ec141-9d0e-4397-b3da-1ceefd1957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b5d7e-6248-4049-b7df-89e38bfb9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8ec141-9d0e-4397-b3da-1ceefd19574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0DE8C-1523-4514-8304-AFD160E20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b5d7e-6248-4049-b7df-89e38bfb9017"/>
    <ds:schemaRef ds:uri="4d8ec141-9d0e-4397-b3da-1ceefd195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C80EB-8886-481A-9AB5-D8E94600E64B}">
  <ds:schemaRefs>
    <ds:schemaRef ds:uri="http://schemas.microsoft.com/sharepoint/v3/contenttype/forms"/>
  </ds:schemaRefs>
</ds:datastoreItem>
</file>

<file path=customXml/itemProps3.xml><?xml version="1.0" encoding="utf-8"?>
<ds:datastoreItem xmlns:ds="http://schemas.openxmlformats.org/officeDocument/2006/customXml" ds:itemID="{4B6775D3-10C5-41AE-8E35-402FCED159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7488C6-F3AE-46A0-9B52-36305387A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5082</TotalTime>
  <Pages>69</Pages>
  <Words>19070</Words>
  <Characters>108704</Characters>
  <Application>Microsoft Office Word</Application>
  <DocSecurity>0</DocSecurity>
  <Lines>905</Lines>
  <Paragraphs>255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Martinakova Klara</dc:creator>
  <cp:keywords/>
  <dc:description/>
  <cp:lastModifiedBy>Martinakova Klara</cp:lastModifiedBy>
  <cp:revision>296</cp:revision>
  <dcterms:created xsi:type="dcterms:W3CDTF">2022-03-27T17:32:00Z</dcterms:created>
  <dcterms:modified xsi:type="dcterms:W3CDTF">2022-04-20T19:21:00Z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0x0101001BD661860318284FA447EDBB18A7FCD0</vt:lpwstr>
  </property>
</Properties>
</file>