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90" w:rsidRPr="009D4E26" w:rsidRDefault="00365FA5" w:rsidP="00365FA5">
      <w:pPr>
        <w:jc w:val="center"/>
        <w:rPr>
          <w:rFonts w:ascii="Times New Roman" w:hAnsi="Times New Roman" w:cs="Times New Roman"/>
          <w:b/>
          <w:sz w:val="28"/>
          <w:szCs w:val="28"/>
        </w:rPr>
      </w:pPr>
      <w:r w:rsidRPr="009D4E26">
        <w:rPr>
          <w:rFonts w:ascii="Times New Roman" w:hAnsi="Times New Roman" w:cs="Times New Roman"/>
          <w:b/>
          <w:sz w:val="28"/>
          <w:szCs w:val="28"/>
        </w:rPr>
        <w:t>Univerzita Palackého</w:t>
      </w:r>
    </w:p>
    <w:p w:rsidR="00365FA5" w:rsidRPr="009D4E26" w:rsidRDefault="00365FA5" w:rsidP="00365FA5">
      <w:pPr>
        <w:jc w:val="center"/>
        <w:rPr>
          <w:rFonts w:ascii="Times New Roman" w:hAnsi="Times New Roman" w:cs="Times New Roman"/>
          <w:b/>
          <w:sz w:val="28"/>
          <w:szCs w:val="28"/>
        </w:rPr>
      </w:pPr>
      <w:r w:rsidRPr="009D4E26">
        <w:rPr>
          <w:rFonts w:ascii="Times New Roman" w:hAnsi="Times New Roman" w:cs="Times New Roman"/>
          <w:b/>
          <w:sz w:val="28"/>
          <w:szCs w:val="28"/>
        </w:rPr>
        <w:t>Právnická fakulta</w:t>
      </w: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D452BB" w:rsidRPr="009D4E26" w:rsidRDefault="00D452BB">
      <w:pPr>
        <w:rPr>
          <w:rFonts w:ascii="Times New Roman" w:hAnsi="Times New Roman" w:cs="Times New Roman"/>
          <w:b/>
        </w:rPr>
      </w:pPr>
    </w:p>
    <w:p w:rsidR="00D452BB" w:rsidRPr="009D4E26" w:rsidRDefault="00D452BB">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D452BB" w:rsidRPr="009D4E26" w:rsidRDefault="00D452BB">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rsidP="00365FA5">
      <w:pPr>
        <w:jc w:val="center"/>
        <w:rPr>
          <w:rFonts w:ascii="Times New Roman" w:hAnsi="Times New Roman" w:cs="Times New Roman"/>
          <w:b/>
          <w:sz w:val="28"/>
          <w:szCs w:val="28"/>
        </w:rPr>
      </w:pPr>
      <w:r w:rsidRPr="009D4E26">
        <w:rPr>
          <w:rFonts w:ascii="Times New Roman" w:hAnsi="Times New Roman" w:cs="Times New Roman"/>
          <w:b/>
          <w:sz w:val="28"/>
          <w:szCs w:val="28"/>
        </w:rPr>
        <w:t>Monika Jarmarová</w:t>
      </w:r>
    </w:p>
    <w:p w:rsidR="00327F3D" w:rsidRPr="009D4E26" w:rsidRDefault="00327F3D" w:rsidP="00365FA5">
      <w:pPr>
        <w:jc w:val="center"/>
        <w:rPr>
          <w:rFonts w:ascii="Times New Roman" w:hAnsi="Times New Roman" w:cs="Times New Roman"/>
          <w:b/>
          <w:sz w:val="28"/>
          <w:szCs w:val="28"/>
        </w:rPr>
      </w:pPr>
    </w:p>
    <w:p w:rsidR="00327F3D" w:rsidRPr="009D4E26" w:rsidRDefault="00365FA5" w:rsidP="00327F3D">
      <w:pPr>
        <w:jc w:val="center"/>
        <w:rPr>
          <w:rFonts w:ascii="Times New Roman" w:hAnsi="Times New Roman" w:cs="Times New Roman"/>
          <w:b/>
          <w:sz w:val="32"/>
          <w:szCs w:val="32"/>
        </w:rPr>
      </w:pPr>
      <w:r w:rsidRPr="009D4E26">
        <w:rPr>
          <w:rFonts w:ascii="Times New Roman" w:hAnsi="Times New Roman" w:cs="Times New Roman"/>
          <w:b/>
          <w:sz w:val="32"/>
          <w:szCs w:val="32"/>
        </w:rPr>
        <w:t>Kolizní opatrovn</w:t>
      </w:r>
      <w:r w:rsidR="00967214" w:rsidRPr="009D4E26">
        <w:rPr>
          <w:rFonts w:ascii="Times New Roman" w:hAnsi="Times New Roman" w:cs="Times New Roman"/>
          <w:b/>
          <w:sz w:val="32"/>
          <w:szCs w:val="32"/>
        </w:rPr>
        <w:t>ík nezletilého v soudním řízení</w:t>
      </w:r>
    </w:p>
    <w:p w:rsidR="00327F3D" w:rsidRPr="009D4E26" w:rsidRDefault="00327F3D" w:rsidP="00327F3D">
      <w:pPr>
        <w:jc w:val="center"/>
        <w:rPr>
          <w:rFonts w:ascii="Times New Roman" w:hAnsi="Times New Roman" w:cs="Times New Roman"/>
          <w:b/>
          <w:sz w:val="32"/>
          <w:szCs w:val="32"/>
        </w:rPr>
      </w:pPr>
    </w:p>
    <w:p w:rsidR="00365FA5" w:rsidRPr="009D4E26" w:rsidRDefault="00365FA5" w:rsidP="00365FA5">
      <w:pPr>
        <w:jc w:val="center"/>
        <w:rPr>
          <w:rFonts w:ascii="Times New Roman" w:hAnsi="Times New Roman" w:cs="Times New Roman"/>
          <w:b/>
          <w:sz w:val="28"/>
          <w:szCs w:val="28"/>
        </w:rPr>
      </w:pPr>
      <w:r w:rsidRPr="009D4E26">
        <w:rPr>
          <w:rFonts w:ascii="Times New Roman" w:hAnsi="Times New Roman" w:cs="Times New Roman"/>
          <w:b/>
          <w:sz w:val="28"/>
          <w:szCs w:val="28"/>
        </w:rPr>
        <w:t>Diplomová práce</w:t>
      </w: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D452BB" w:rsidRPr="009D4E26" w:rsidRDefault="00D452BB">
      <w:pPr>
        <w:rPr>
          <w:rFonts w:ascii="Times New Roman" w:hAnsi="Times New Roman" w:cs="Times New Roman"/>
          <w:b/>
        </w:rPr>
      </w:pPr>
    </w:p>
    <w:p w:rsidR="00D452BB" w:rsidRPr="009D4E26" w:rsidRDefault="00D452BB">
      <w:pPr>
        <w:rPr>
          <w:rFonts w:ascii="Times New Roman" w:hAnsi="Times New Roman" w:cs="Times New Roman"/>
          <w:b/>
        </w:rPr>
      </w:pPr>
    </w:p>
    <w:p w:rsidR="00D452BB" w:rsidRPr="009D4E26" w:rsidRDefault="00D452BB">
      <w:pPr>
        <w:rPr>
          <w:rFonts w:ascii="Times New Roman" w:hAnsi="Times New Roman" w:cs="Times New Roman"/>
          <w:b/>
        </w:rPr>
      </w:pPr>
    </w:p>
    <w:p w:rsidR="00D452BB" w:rsidRPr="009D4E26" w:rsidRDefault="00D452BB">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pPr>
        <w:rPr>
          <w:rFonts w:ascii="Times New Roman" w:hAnsi="Times New Roman" w:cs="Times New Roman"/>
          <w:b/>
        </w:rPr>
      </w:pPr>
    </w:p>
    <w:p w:rsidR="00365FA5" w:rsidRPr="009D4E26" w:rsidRDefault="00365FA5" w:rsidP="00D452BB">
      <w:pPr>
        <w:jc w:val="center"/>
        <w:rPr>
          <w:rFonts w:ascii="Times New Roman" w:hAnsi="Times New Roman" w:cs="Times New Roman"/>
          <w:b/>
          <w:sz w:val="28"/>
          <w:szCs w:val="28"/>
        </w:rPr>
      </w:pPr>
      <w:r w:rsidRPr="009D4E26">
        <w:rPr>
          <w:rFonts w:ascii="Times New Roman" w:hAnsi="Times New Roman" w:cs="Times New Roman"/>
          <w:b/>
          <w:sz w:val="28"/>
          <w:szCs w:val="28"/>
        </w:rPr>
        <w:t>Olomouc 2018</w:t>
      </w: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365FA5" w:rsidRPr="009D4E26" w:rsidRDefault="00365FA5">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A0576D" w:rsidRPr="009D4E26" w:rsidRDefault="00A0576D">
      <w:pPr>
        <w:rPr>
          <w:rFonts w:ascii="Times New Roman" w:hAnsi="Times New Roman" w:cs="Times New Roman"/>
        </w:rPr>
      </w:pPr>
    </w:p>
    <w:p w:rsidR="00D452BB" w:rsidRPr="009D4E26" w:rsidRDefault="00D452BB">
      <w:pPr>
        <w:rPr>
          <w:rFonts w:ascii="Times New Roman" w:hAnsi="Times New Roman" w:cs="Times New Roman"/>
        </w:rPr>
      </w:pPr>
    </w:p>
    <w:p w:rsidR="00365FA5" w:rsidRPr="009D4E26" w:rsidRDefault="00365FA5">
      <w:pPr>
        <w:rPr>
          <w:rFonts w:ascii="Times New Roman" w:hAnsi="Times New Roman" w:cs="Times New Roman"/>
          <w:sz w:val="24"/>
          <w:szCs w:val="24"/>
        </w:rPr>
      </w:pPr>
    </w:p>
    <w:p w:rsidR="00365FA5" w:rsidRPr="009D4E26" w:rsidRDefault="00365FA5" w:rsidP="001B7901">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Prohlašuji, že jsem diplomovou práci na téma Kolizní </w:t>
      </w:r>
      <w:r w:rsidR="00127F14" w:rsidRPr="009D4E26">
        <w:rPr>
          <w:rFonts w:ascii="Times New Roman" w:hAnsi="Times New Roman" w:cs="Times New Roman"/>
          <w:sz w:val="24"/>
          <w:szCs w:val="24"/>
        </w:rPr>
        <w:t>opatrovník nezletilého v soudním řízení</w:t>
      </w:r>
      <w:r w:rsidRPr="009D4E26">
        <w:rPr>
          <w:rFonts w:ascii="Times New Roman" w:hAnsi="Times New Roman" w:cs="Times New Roman"/>
          <w:sz w:val="24"/>
          <w:szCs w:val="24"/>
        </w:rPr>
        <w:t xml:space="preserve"> vypracovala samostatně a citovala jsem všechny použité zdroje.</w:t>
      </w:r>
    </w:p>
    <w:p w:rsidR="00E13097" w:rsidRPr="009D4E26" w:rsidRDefault="00E13097">
      <w:pPr>
        <w:rPr>
          <w:rFonts w:ascii="Times New Roman" w:hAnsi="Times New Roman" w:cs="Times New Roman"/>
          <w:sz w:val="24"/>
          <w:szCs w:val="24"/>
        </w:rPr>
      </w:pPr>
    </w:p>
    <w:p w:rsidR="00E13097" w:rsidRPr="009D4E26" w:rsidRDefault="00E13097" w:rsidP="00E13097">
      <w:pPr>
        <w:jc w:val="right"/>
        <w:rPr>
          <w:rFonts w:ascii="Times New Roman" w:hAnsi="Times New Roman" w:cs="Times New Roman"/>
          <w:sz w:val="24"/>
          <w:szCs w:val="24"/>
        </w:rPr>
      </w:pPr>
      <w:r w:rsidRPr="009D4E26">
        <w:rPr>
          <w:rFonts w:ascii="Times New Roman" w:hAnsi="Times New Roman" w:cs="Times New Roman"/>
          <w:sz w:val="24"/>
          <w:szCs w:val="24"/>
        </w:rPr>
        <w:t>…………………………..</w:t>
      </w:r>
    </w:p>
    <w:p w:rsidR="00365FA5" w:rsidRPr="009D4E26" w:rsidRDefault="00365FA5">
      <w:pPr>
        <w:rPr>
          <w:rFonts w:ascii="Times New Roman" w:hAnsi="Times New Roman" w:cs="Times New Roman"/>
          <w:sz w:val="24"/>
          <w:szCs w:val="24"/>
        </w:rPr>
      </w:pPr>
      <w:r w:rsidRPr="009D4E26">
        <w:rPr>
          <w:rFonts w:ascii="Times New Roman" w:hAnsi="Times New Roman" w:cs="Times New Roman"/>
          <w:sz w:val="24"/>
          <w:szCs w:val="24"/>
        </w:rPr>
        <w:t xml:space="preserve">V Uničově dne </w:t>
      </w:r>
      <w:r w:rsidR="00296031">
        <w:rPr>
          <w:rFonts w:ascii="Times New Roman" w:hAnsi="Times New Roman" w:cs="Times New Roman"/>
          <w:sz w:val="24"/>
          <w:szCs w:val="24"/>
        </w:rPr>
        <w:t>16</w:t>
      </w:r>
      <w:bookmarkStart w:id="0" w:name="_GoBack"/>
      <w:bookmarkEnd w:id="0"/>
      <w:r w:rsidR="00160826">
        <w:rPr>
          <w:rFonts w:ascii="Times New Roman" w:hAnsi="Times New Roman" w:cs="Times New Roman"/>
          <w:sz w:val="24"/>
          <w:szCs w:val="24"/>
        </w:rPr>
        <w:t>. dubna 2018</w:t>
      </w:r>
      <w:r w:rsidR="00327F3D" w:rsidRPr="009D4E26">
        <w:rPr>
          <w:rFonts w:ascii="Times New Roman" w:hAnsi="Times New Roman" w:cs="Times New Roman"/>
          <w:sz w:val="24"/>
          <w:szCs w:val="24"/>
        </w:rPr>
        <w:tab/>
      </w:r>
      <w:r w:rsidR="00327F3D" w:rsidRPr="009D4E26">
        <w:rPr>
          <w:rFonts w:ascii="Times New Roman" w:hAnsi="Times New Roman" w:cs="Times New Roman"/>
          <w:sz w:val="24"/>
          <w:szCs w:val="24"/>
        </w:rPr>
        <w:tab/>
      </w:r>
      <w:r w:rsidRPr="009D4E26">
        <w:rPr>
          <w:rFonts w:ascii="Times New Roman" w:hAnsi="Times New Roman" w:cs="Times New Roman"/>
          <w:sz w:val="24"/>
          <w:szCs w:val="24"/>
        </w:rPr>
        <w:tab/>
      </w:r>
      <w:r w:rsidRPr="009D4E26">
        <w:rPr>
          <w:rFonts w:ascii="Times New Roman" w:hAnsi="Times New Roman" w:cs="Times New Roman"/>
          <w:sz w:val="24"/>
          <w:szCs w:val="24"/>
        </w:rPr>
        <w:tab/>
      </w:r>
      <w:r w:rsidRPr="009D4E26">
        <w:rPr>
          <w:rFonts w:ascii="Times New Roman" w:hAnsi="Times New Roman" w:cs="Times New Roman"/>
          <w:sz w:val="24"/>
          <w:szCs w:val="24"/>
        </w:rPr>
        <w:tab/>
        <w:t xml:space="preserve">     </w:t>
      </w:r>
      <w:r w:rsidR="00E13097"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 Monika Jarmarová</w:t>
      </w: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pPr>
        <w:rPr>
          <w:rFonts w:ascii="Times New Roman" w:hAnsi="Times New Roman" w:cs="Times New Roman"/>
          <w:sz w:val="24"/>
          <w:szCs w:val="24"/>
        </w:rPr>
      </w:pPr>
    </w:p>
    <w:p w:rsidR="000B51CB" w:rsidRPr="009D4E26" w:rsidRDefault="000B51CB" w:rsidP="008A597E">
      <w:pPr>
        <w:rPr>
          <w:rFonts w:ascii="Times New Roman" w:hAnsi="Times New Roman" w:cs="Times New Roman"/>
          <w:sz w:val="24"/>
          <w:szCs w:val="24"/>
        </w:rPr>
      </w:pPr>
      <w:r w:rsidRPr="009D4E26">
        <w:rPr>
          <w:rFonts w:ascii="Times New Roman" w:hAnsi="Times New Roman" w:cs="Times New Roman"/>
          <w:sz w:val="24"/>
          <w:szCs w:val="24"/>
        </w:rPr>
        <w:t>Ráda bych poděkovala vedoucí práce JUDr. Lence Westphalové, Ph.D. za odborné vedení práce.</w:t>
      </w:r>
    </w:p>
    <w:p w:rsidR="002175AA" w:rsidRPr="009D4E26" w:rsidRDefault="002175AA">
      <w:pPr>
        <w:rPr>
          <w:rFonts w:ascii="Times New Roman" w:hAnsi="Times New Roman" w:cs="Times New Roman"/>
          <w:sz w:val="24"/>
          <w:szCs w:val="24"/>
        </w:rPr>
      </w:pPr>
    </w:p>
    <w:p w:rsidR="002175AA" w:rsidRPr="009D4E26" w:rsidRDefault="002175AA">
      <w:pPr>
        <w:rPr>
          <w:rFonts w:ascii="Times New Roman" w:hAnsi="Times New Roman" w:cs="Times New Roman"/>
          <w:sz w:val="24"/>
          <w:szCs w:val="24"/>
        </w:rPr>
      </w:pPr>
    </w:p>
    <w:p w:rsidR="00C93BDC" w:rsidRPr="009D4E26" w:rsidRDefault="00327F3D" w:rsidP="00913A9B">
      <w:pPr>
        <w:pStyle w:val="Nadpis2"/>
        <w:rPr>
          <w:rFonts w:cs="Times New Roman"/>
        </w:rPr>
      </w:pPr>
      <w:bookmarkStart w:id="1" w:name="_Toc509876397"/>
      <w:bookmarkStart w:id="2" w:name="_Toc511634419"/>
      <w:r w:rsidRPr="009D4E26">
        <w:rPr>
          <w:rFonts w:cs="Times New Roman"/>
        </w:rPr>
        <w:lastRenderedPageBreak/>
        <w:t>Obsah</w:t>
      </w:r>
      <w:bookmarkEnd w:id="1"/>
      <w:bookmarkEnd w:id="2"/>
      <w:r w:rsidR="000C5DFC" w:rsidRPr="009D4E26">
        <w:rPr>
          <w:rFonts w:cs="Times New Roman"/>
        </w:rPr>
        <w:t xml:space="preserve"> </w:t>
      </w:r>
      <w:bookmarkStart w:id="3" w:name="_Hlk508893067"/>
    </w:p>
    <w:bookmarkEnd w:id="3"/>
    <w:p w:rsidR="008A597E" w:rsidRPr="008A597E" w:rsidRDefault="00955B1A">
      <w:pPr>
        <w:pStyle w:val="Obsah2"/>
        <w:rPr>
          <w:rFonts w:eastAsiaTheme="minorEastAsia"/>
          <w:lang w:eastAsia="cs-CZ"/>
        </w:rPr>
      </w:pPr>
      <w:r w:rsidRPr="008A597E">
        <w:fldChar w:fldCharType="begin"/>
      </w:r>
      <w:r w:rsidRPr="008A597E">
        <w:instrText xml:space="preserve"> TOC \o "1-4" \h \z \u </w:instrText>
      </w:r>
      <w:r w:rsidRPr="008A597E">
        <w:fldChar w:fldCharType="separate"/>
      </w:r>
      <w:hyperlink w:anchor="_Toc511634419" w:history="1">
        <w:r w:rsidR="008A597E" w:rsidRPr="008A597E">
          <w:rPr>
            <w:rStyle w:val="Hypertextovodkaz"/>
          </w:rPr>
          <w:t>Obsah</w:t>
        </w:r>
        <w:r w:rsidR="008A597E" w:rsidRPr="008A597E">
          <w:rPr>
            <w:webHidden/>
          </w:rPr>
          <w:tab/>
        </w:r>
        <w:r w:rsidR="008A597E" w:rsidRPr="008A597E">
          <w:rPr>
            <w:webHidden/>
          </w:rPr>
          <w:fldChar w:fldCharType="begin"/>
        </w:r>
        <w:r w:rsidR="008A597E" w:rsidRPr="008A597E">
          <w:rPr>
            <w:webHidden/>
          </w:rPr>
          <w:instrText xml:space="preserve"> PAGEREF _Toc511634419 \h </w:instrText>
        </w:r>
        <w:r w:rsidR="008A597E" w:rsidRPr="008A597E">
          <w:rPr>
            <w:webHidden/>
          </w:rPr>
        </w:r>
        <w:r w:rsidR="008A597E" w:rsidRPr="008A597E">
          <w:rPr>
            <w:webHidden/>
          </w:rPr>
          <w:fldChar w:fldCharType="separate"/>
        </w:r>
        <w:r w:rsidR="008A597E" w:rsidRPr="008A597E">
          <w:rPr>
            <w:webHidden/>
          </w:rPr>
          <w:t>4</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20" w:history="1">
        <w:r w:rsidR="008A597E" w:rsidRPr="008A597E">
          <w:rPr>
            <w:rStyle w:val="Hypertextovodkaz"/>
          </w:rPr>
          <w:t>Seznam použitých zkratek</w:t>
        </w:r>
        <w:r w:rsidR="008A597E" w:rsidRPr="008A597E">
          <w:rPr>
            <w:webHidden/>
          </w:rPr>
          <w:tab/>
        </w:r>
        <w:r w:rsidR="008A597E" w:rsidRPr="008A597E">
          <w:rPr>
            <w:webHidden/>
          </w:rPr>
          <w:fldChar w:fldCharType="begin"/>
        </w:r>
        <w:r w:rsidR="008A597E" w:rsidRPr="008A597E">
          <w:rPr>
            <w:webHidden/>
          </w:rPr>
          <w:instrText xml:space="preserve"> PAGEREF _Toc511634420 \h </w:instrText>
        </w:r>
        <w:r w:rsidR="008A597E" w:rsidRPr="008A597E">
          <w:rPr>
            <w:webHidden/>
          </w:rPr>
        </w:r>
        <w:r w:rsidR="008A597E" w:rsidRPr="008A597E">
          <w:rPr>
            <w:webHidden/>
          </w:rPr>
          <w:fldChar w:fldCharType="separate"/>
        </w:r>
        <w:r w:rsidR="008A597E" w:rsidRPr="008A597E">
          <w:rPr>
            <w:webHidden/>
          </w:rPr>
          <w:t>6</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21" w:history="1">
        <w:r w:rsidR="008A597E" w:rsidRPr="008A597E">
          <w:rPr>
            <w:rStyle w:val="Hypertextovodkaz"/>
          </w:rPr>
          <w:t>Úvod</w:t>
        </w:r>
        <w:r w:rsidR="008A597E" w:rsidRPr="008A597E">
          <w:rPr>
            <w:webHidden/>
          </w:rPr>
          <w:tab/>
        </w:r>
        <w:r w:rsidR="008A597E" w:rsidRPr="008A597E">
          <w:rPr>
            <w:webHidden/>
          </w:rPr>
          <w:fldChar w:fldCharType="begin"/>
        </w:r>
        <w:r w:rsidR="008A597E" w:rsidRPr="008A597E">
          <w:rPr>
            <w:webHidden/>
          </w:rPr>
          <w:instrText xml:space="preserve"> PAGEREF _Toc511634421 \h </w:instrText>
        </w:r>
        <w:r w:rsidR="008A597E" w:rsidRPr="008A597E">
          <w:rPr>
            <w:webHidden/>
          </w:rPr>
        </w:r>
        <w:r w:rsidR="008A597E" w:rsidRPr="008A597E">
          <w:rPr>
            <w:webHidden/>
          </w:rPr>
          <w:fldChar w:fldCharType="separate"/>
        </w:r>
        <w:r w:rsidR="008A597E" w:rsidRPr="008A597E">
          <w:rPr>
            <w:webHidden/>
          </w:rPr>
          <w:t>7</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22" w:history="1">
        <w:r w:rsidR="008A597E" w:rsidRPr="008A597E">
          <w:rPr>
            <w:rStyle w:val="Hypertextovodkaz"/>
          </w:rPr>
          <w:t>1 Procesní postavení nezletilého</w:t>
        </w:r>
        <w:r w:rsidR="008A597E" w:rsidRPr="008A597E">
          <w:rPr>
            <w:webHidden/>
          </w:rPr>
          <w:tab/>
        </w:r>
        <w:r w:rsidR="008A597E" w:rsidRPr="008A597E">
          <w:rPr>
            <w:webHidden/>
          </w:rPr>
          <w:fldChar w:fldCharType="begin"/>
        </w:r>
        <w:r w:rsidR="008A597E" w:rsidRPr="008A597E">
          <w:rPr>
            <w:webHidden/>
          </w:rPr>
          <w:instrText xml:space="preserve"> PAGEREF _Toc511634422 \h </w:instrText>
        </w:r>
        <w:r w:rsidR="008A597E" w:rsidRPr="008A597E">
          <w:rPr>
            <w:webHidden/>
          </w:rPr>
        </w:r>
        <w:r w:rsidR="008A597E" w:rsidRPr="008A597E">
          <w:rPr>
            <w:webHidden/>
          </w:rPr>
          <w:fldChar w:fldCharType="separate"/>
        </w:r>
        <w:r w:rsidR="008A597E" w:rsidRPr="008A597E">
          <w:rPr>
            <w:webHidden/>
          </w:rPr>
          <w:t>9</w:t>
        </w:r>
        <w:r w:rsidR="008A597E" w:rsidRPr="008A597E">
          <w:rPr>
            <w:webHidden/>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23" w:history="1">
        <w:r w:rsidR="008A597E" w:rsidRPr="008A597E">
          <w:rPr>
            <w:rStyle w:val="Hypertextovodkaz"/>
            <w:rFonts w:ascii="Times New Roman" w:hAnsi="Times New Roman" w:cs="Times New Roman"/>
            <w:noProof/>
            <w:sz w:val="24"/>
            <w:szCs w:val="24"/>
          </w:rPr>
          <w:t>1. 1 Procesní subjektivita</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_Toc511634423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9</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4"/>
        <w:tabs>
          <w:tab w:val="right" w:leader="dot" w:pos="9061"/>
        </w:tabs>
        <w:rPr>
          <w:rFonts w:ascii="Times New Roman" w:eastAsiaTheme="minorEastAsia" w:hAnsi="Times New Roman" w:cs="Times New Roman"/>
          <w:noProof/>
          <w:sz w:val="24"/>
          <w:szCs w:val="24"/>
          <w:lang w:eastAsia="cs-CZ"/>
        </w:rPr>
      </w:pPr>
      <w:hyperlink w:anchor="_Toc511634424" w:history="1">
        <w:r w:rsidR="008A597E" w:rsidRPr="008A597E">
          <w:rPr>
            <w:rStyle w:val="Hypertextovodkaz"/>
            <w:rFonts w:ascii="Times New Roman" w:hAnsi="Times New Roman" w:cs="Times New Roman"/>
            <w:noProof/>
            <w:sz w:val="24"/>
            <w:szCs w:val="24"/>
          </w:rPr>
          <w:t>1. 1. 1 Vznik procesněprávní subjektivity</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_Toc511634424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10</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4"/>
        <w:tabs>
          <w:tab w:val="right" w:leader="dot" w:pos="9061"/>
        </w:tabs>
        <w:rPr>
          <w:rFonts w:ascii="Times New Roman" w:eastAsiaTheme="minorEastAsia" w:hAnsi="Times New Roman" w:cs="Times New Roman"/>
          <w:noProof/>
          <w:sz w:val="24"/>
          <w:szCs w:val="24"/>
          <w:lang w:eastAsia="cs-CZ"/>
        </w:rPr>
      </w:pPr>
      <w:hyperlink w:anchor="_Toc511634425" w:history="1">
        <w:r w:rsidR="008A597E" w:rsidRPr="008A597E">
          <w:rPr>
            <w:rStyle w:val="Hypertextovodkaz"/>
            <w:rFonts w:ascii="Times New Roman" w:hAnsi="Times New Roman" w:cs="Times New Roman"/>
            <w:noProof/>
            <w:sz w:val="24"/>
            <w:szCs w:val="24"/>
          </w:rPr>
          <w:t>1. 1. 2 Zánik procesněprávní subjektivity</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_Toc511634425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11</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2"/>
        <w:rPr>
          <w:rFonts w:eastAsiaTheme="minorEastAsia"/>
          <w:lang w:eastAsia="cs-CZ"/>
        </w:rPr>
      </w:pPr>
      <w:hyperlink w:anchor="_Toc511634426" w:history="1">
        <w:r w:rsidR="008A597E" w:rsidRPr="008A597E">
          <w:rPr>
            <w:rStyle w:val="Hypertextovodkaz"/>
          </w:rPr>
          <w:t>1. 2 Procesní způsobilost</w:t>
        </w:r>
        <w:r w:rsidR="008A597E" w:rsidRPr="008A597E">
          <w:rPr>
            <w:webHidden/>
          </w:rPr>
          <w:tab/>
        </w:r>
        <w:r w:rsidR="008A597E" w:rsidRPr="008A597E">
          <w:rPr>
            <w:webHidden/>
          </w:rPr>
          <w:fldChar w:fldCharType="begin"/>
        </w:r>
        <w:r w:rsidR="008A597E" w:rsidRPr="008A597E">
          <w:rPr>
            <w:webHidden/>
          </w:rPr>
          <w:instrText xml:space="preserve"> PAGEREF _Toc511634426 \h </w:instrText>
        </w:r>
        <w:r w:rsidR="008A597E" w:rsidRPr="008A597E">
          <w:rPr>
            <w:webHidden/>
          </w:rPr>
        </w:r>
        <w:r w:rsidR="008A597E" w:rsidRPr="008A597E">
          <w:rPr>
            <w:webHidden/>
          </w:rPr>
          <w:fldChar w:fldCharType="separate"/>
        </w:r>
        <w:r w:rsidR="008A597E" w:rsidRPr="008A597E">
          <w:rPr>
            <w:webHidden/>
          </w:rPr>
          <w:t>13</w:t>
        </w:r>
        <w:r w:rsidR="008A597E" w:rsidRPr="008A597E">
          <w:rPr>
            <w:webHidden/>
          </w:rPr>
          <w:fldChar w:fldCharType="end"/>
        </w:r>
      </w:hyperlink>
    </w:p>
    <w:p w:rsidR="008A597E" w:rsidRPr="008A597E" w:rsidRDefault="00AF13D4">
      <w:pPr>
        <w:pStyle w:val="Obsah4"/>
        <w:tabs>
          <w:tab w:val="right" w:leader="dot" w:pos="9061"/>
        </w:tabs>
        <w:rPr>
          <w:rFonts w:ascii="Times New Roman" w:eastAsiaTheme="minorEastAsia" w:hAnsi="Times New Roman" w:cs="Times New Roman"/>
          <w:noProof/>
          <w:sz w:val="24"/>
          <w:szCs w:val="24"/>
          <w:lang w:eastAsia="cs-CZ"/>
        </w:rPr>
      </w:pPr>
      <w:hyperlink w:anchor="_Toc511634427" w:history="1">
        <w:r w:rsidR="008A597E" w:rsidRPr="008A597E">
          <w:rPr>
            <w:rStyle w:val="Hypertextovodkaz"/>
            <w:rFonts w:ascii="Times New Roman" w:hAnsi="Times New Roman" w:cs="Times New Roman"/>
            <w:noProof/>
            <w:sz w:val="24"/>
            <w:szCs w:val="24"/>
          </w:rPr>
          <w:t>1. 2. 1 Procesní způsobilost nezletilého</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_Toc511634427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14</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2"/>
        <w:rPr>
          <w:rFonts w:eastAsiaTheme="minorEastAsia"/>
          <w:lang w:eastAsia="cs-CZ"/>
        </w:rPr>
      </w:pPr>
      <w:hyperlink w:anchor="_Toc511634428" w:history="1">
        <w:r w:rsidR="008A597E" w:rsidRPr="008A597E">
          <w:rPr>
            <w:rStyle w:val="Hypertextovodkaz"/>
          </w:rPr>
          <w:t>2 Opatrovnictví a kolizní opatrovnictví</w:t>
        </w:r>
        <w:r w:rsidR="008A597E" w:rsidRPr="008A597E">
          <w:rPr>
            <w:webHidden/>
          </w:rPr>
          <w:tab/>
        </w:r>
        <w:r w:rsidR="008A597E" w:rsidRPr="008A597E">
          <w:rPr>
            <w:webHidden/>
          </w:rPr>
          <w:fldChar w:fldCharType="begin"/>
        </w:r>
        <w:r w:rsidR="008A597E" w:rsidRPr="008A597E">
          <w:rPr>
            <w:webHidden/>
          </w:rPr>
          <w:instrText xml:space="preserve"> PAGEREF _Toc511634428 \h </w:instrText>
        </w:r>
        <w:r w:rsidR="008A597E" w:rsidRPr="008A597E">
          <w:rPr>
            <w:webHidden/>
          </w:rPr>
        </w:r>
        <w:r w:rsidR="008A597E" w:rsidRPr="008A597E">
          <w:rPr>
            <w:webHidden/>
          </w:rPr>
          <w:fldChar w:fldCharType="separate"/>
        </w:r>
        <w:r w:rsidR="008A597E" w:rsidRPr="008A597E">
          <w:rPr>
            <w:webHidden/>
          </w:rPr>
          <w:t>19</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29" w:history="1">
        <w:r w:rsidR="008A597E" w:rsidRPr="008A597E">
          <w:rPr>
            <w:rStyle w:val="Hypertextovodkaz"/>
          </w:rPr>
          <w:t>3 Procesní kolizní opatrovnictví</w:t>
        </w:r>
        <w:r w:rsidR="008A597E" w:rsidRPr="008A597E">
          <w:rPr>
            <w:webHidden/>
          </w:rPr>
          <w:tab/>
        </w:r>
        <w:r w:rsidR="008A597E" w:rsidRPr="008A597E">
          <w:rPr>
            <w:webHidden/>
          </w:rPr>
          <w:fldChar w:fldCharType="begin"/>
        </w:r>
        <w:r w:rsidR="008A597E" w:rsidRPr="008A597E">
          <w:rPr>
            <w:webHidden/>
          </w:rPr>
          <w:instrText xml:space="preserve"> PAGEREF _Toc511634429 \h </w:instrText>
        </w:r>
        <w:r w:rsidR="008A597E" w:rsidRPr="008A597E">
          <w:rPr>
            <w:webHidden/>
          </w:rPr>
        </w:r>
        <w:r w:rsidR="008A597E" w:rsidRPr="008A597E">
          <w:rPr>
            <w:webHidden/>
          </w:rPr>
          <w:fldChar w:fldCharType="separate"/>
        </w:r>
        <w:r w:rsidR="008A597E" w:rsidRPr="008A597E">
          <w:rPr>
            <w:webHidden/>
          </w:rPr>
          <w:t>21</w:t>
        </w:r>
        <w:r w:rsidR="008A597E" w:rsidRPr="008A597E">
          <w:rPr>
            <w:webHidden/>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0" w:history="1">
        <w:r w:rsidR="008A597E" w:rsidRPr="008A597E">
          <w:rPr>
            <w:rStyle w:val="Hypertextovodkaz"/>
            <w:rFonts w:ascii="Times New Roman" w:hAnsi="Times New Roman" w:cs="Times New Roman"/>
            <w:noProof/>
            <w:sz w:val="24"/>
            <w:szCs w:val="24"/>
          </w:rPr>
          <w:t>3.1 Mezinárodní úprava procesního kolizního opatrovníka</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_Toc511634430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21</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1" w:history="1">
        <w:r w:rsidR="008A597E" w:rsidRPr="008A597E">
          <w:rPr>
            <w:rStyle w:val="Hypertextovodkaz"/>
            <w:rFonts w:ascii="Times New Roman" w:hAnsi="Times New Roman" w:cs="Times New Roman"/>
            <w:noProof/>
            <w:sz w:val="24"/>
            <w:szCs w:val="24"/>
          </w:rPr>
          <w:t>3. 2 Vnitrostátní úprava</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_Toc511634431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22</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2" w:history="1">
        <w:r w:rsidR="008A597E" w:rsidRPr="008A597E">
          <w:rPr>
            <w:rStyle w:val="Hypertextovodkaz"/>
            <w:rFonts w:ascii="Times New Roman" w:hAnsi="Times New Roman" w:cs="Times New Roman"/>
            <w:noProof/>
            <w:sz w:val="24"/>
            <w:szCs w:val="24"/>
          </w:rPr>
          <w:t>3. 3 Kolizní opatrovník dle § 469 ZŘS</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_Toc511634432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23</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4"/>
        <w:tabs>
          <w:tab w:val="right" w:leader="dot" w:pos="9061"/>
        </w:tabs>
        <w:rPr>
          <w:rFonts w:ascii="Times New Roman" w:eastAsiaTheme="minorEastAsia" w:hAnsi="Times New Roman" w:cs="Times New Roman"/>
          <w:noProof/>
          <w:sz w:val="24"/>
          <w:szCs w:val="24"/>
          <w:lang w:eastAsia="cs-CZ"/>
        </w:rPr>
      </w:pPr>
      <w:hyperlink w:anchor="_Toc511634433" w:history="1">
        <w:r w:rsidR="008A597E" w:rsidRPr="008A597E">
          <w:rPr>
            <w:rStyle w:val="Hypertextovodkaz"/>
            <w:rFonts w:ascii="Times New Roman" w:hAnsi="Times New Roman" w:cs="Times New Roman"/>
            <w:noProof/>
            <w:sz w:val="24"/>
            <w:szCs w:val="24"/>
          </w:rPr>
          <w:t>3. 3. 1 Novelizace § 469 ZŘS</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_Toc511634433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24</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2"/>
        <w:rPr>
          <w:rFonts w:eastAsiaTheme="minorEastAsia"/>
          <w:lang w:eastAsia="cs-CZ"/>
        </w:rPr>
      </w:pPr>
      <w:hyperlink w:anchor="_Toc511634434" w:history="1">
        <w:r w:rsidR="008A597E" w:rsidRPr="008A597E">
          <w:rPr>
            <w:rStyle w:val="Hypertextovodkaz"/>
          </w:rPr>
          <w:t>4 Orgán sociálně-právní ochrany dětí</w:t>
        </w:r>
        <w:r w:rsidR="008A597E" w:rsidRPr="008A597E">
          <w:rPr>
            <w:webHidden/>
          </w:rPr>
          <w:tab/>
        </w:r>
        <w:r w:rsidR="008A597E" w:rsidRPr="008A597E">
          <w:rPr>
            <w:webHidden/>
          </w:rPr>
          <w:fldChar w:fldCharType="begin"/>
        </w:r>
        <w:r w:rsidR="008A597E" w:rsidRPr="008A597E">
          <w:rPr>
            <w:webHidden/>
          </w:rPr>
          <w:instrText xml:space="preserve"> PAGEREF _Toc511634434 \h </w:instrText>
        </w:r>
        <w:r w:rsidR="008A597E" w:rsidRPr="008A597E">
          <w:rPr>
            <w:webHidden/>
          </w:rPr>
        </w:r>
        <w:r w:rsidR="008A597E" w:rsidRPr="008A597E">
          <w:rPr>
            <w:webHidden/>
          </w:rPr>
          <w:fldChar w:fldCharType="separate"/>
        </w:r>
        <w:r w:rsidR="008A597E" w:rsidRPr="008A597E">
          <w:rPr>
            <w:webHidden/>
          </w:rPr>
          <w:t>26</w:t>
        </w:r>
        <w:r w:rsidR="008A597E" w:rsidRPr="008A597E">
          <w:rPr>
            <w:webHidden/>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5" w:history="1">
        <w:r w:rsidR="008A597E" w:rsidRPr="008A597E">
          <w:rPr>
            <w:rStyle w:val="Hypertextovodkaz"/>
            <w:rFonts w:ascii="Times New Roman" w:hAnsi="Times New Roman" w:cs="Times New Roman"/>
            <w:noProof/>
            <w:sz w:val="24"/>
            <w:szCs w:val="24"/>
          </w:rPr>
          <w:t>4. 1 Práva a povinnosti kolizního opatrovníka</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_Toc511634435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27</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6" w:history="1">
        <w:r w:rsidR="008A597E" w:rsidRPr="008A597E">
          <w:rPr>
            <w:rStyle w:val="Hypertextovodkaz"/>
            <w:rFonts w:ascii="Times New Roman" w:hAnsi="Times New Roman" w:cs="Times New Roman"/>
            <w:noProof/>
            <w:sz w:val="24"/>
            <w:szCs w:val="24"/>
          </w:rPr>
          <w:t>4. 2 Způsob výkonu kolizního opatrovnictví ze strany OSPOD</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_Toc511634436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29</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7" w:history="1">
        <w:r w:rsidR="008A597E" w:rsidRPr="008A597E">
          <w:rPr>
            <w:rStyle w:val="Hypertextovodkaz"/>
            <w:rFonts w:ascii="Times New Roman" w:hAnsi="Times New Roman" w:cs="Times New Roman"/>
            <w:noProof/>
            <w:sz w:val="24"/>
            <w:szCs w:val="24"/>
          </w:rPr>
          <w:t>4. 3 Procesní subjektivita orgánu sociálně-právní ochrany dětí</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_Toc511634437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33</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8" w:history="1">
        <w:r w:rsidR="008A597E" w:rsidRPr="008A597E">
          <w:rPr>
            <w:rStyle w:val="Hypertextovodkaz"/>
            <w:rFonts w:ascii="Times New Roman" w:hAnsi="Times New Roman" w:cs="Times New Roman"/>
            <w:noProof/>
            <w:sz w:val="24"/>
            <w:szCs w:val="24"/>
          </w:rPr>
          <w:t>4. 4 Námitka podjatosti vůči OSPOD při výkonu kolizního opatrovnictví</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_Toc511634438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35</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39" w:history="1">
        <w:r w:rsidR="008A597E" w:rsidRPr="008A597E">
          <w:rPr>
            <w:rStyle w:val="Hypertextovodkaz"/>
            <w:rFonts w:ascii="Times New Roman" w:hAnsi="Times New Roman" w:cs="Times New Roman"/>
            <w:noProof/>
            <w:sz w:val="24"/>
            <w:szCs w:val="24"/>
          </w:rPr>
          <w:t>4. 5 Úřad pro mezinárodněprávní ochranu dětí</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_Toc511634439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40</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2"/>
        <w:rPr>
          <w:rFonts w:eastAsiaTheme="minorEastAsia"/>
          <w:lang w:eastAsia="cs-CZ"/>
        </w:rPr>
      </w:pPr>
      <w:hyperlink w:anchor="_Toc511634440" w:history="1">
        <w:r w:rsidR="008A597E" w:rsidRPr="008A597E">
          <w:rPr>
            <w:rStyle w:val="Hypertextovodkaz"/>
          </w:rPr>
          <w:t>5 Další subjekty vykonávající kolizní opatrovnictví</w:t>
        </w:r>
        <w:r w:rsidR="008A597E" w:rsidRPr="008A597E">
          <w:rPr>
            <w:webHidden/>
          </w:rPr>
          <w:tab/>
        </w:r>
        <w:r w:rsidR="008A597E" w:rsidRPr="008A597E">
          <w:rPr>
            <w:webHidden/>
          </w:rPr>
          <w:fldChar w:fldCharType="begin"/>
        </w:r>
        <w:r w:rsidR="008A597E" w:rsidRPr="008A597E">
          <w:rPr>
            <w:webHidden/>
          </w:rPr>
          <w:instrText xml:space="preserve"> PAGEREF _Toc511634440 \h </w:instrText>
        </w:r>
        <w:r w:rsidR="008A597E" w:rsidRPr="008A597E">
          <w:rPr>
            <w:webHidden/>
          </w:rPr>
        </w:r>
        <w:r w:rsidR="008A597E" w:rsidRPr="008A597E">
          <w:rPr>
            <w:webHidden/>
          </w:rPr>
          <w:fldChar w:fldCharType="separate"/>
        </w:r>
        <w:r w:rsidR="008A597E" w:rsidRPr="008A597E">
          <w:rPr>
            <w:webHidden/>
          </w:rPr>
          <w:t>42</w:t>
        </w:r>
        <w:r w:rsidR="008A597E" w:rsidRPr="008A597E">
          <w:rPr>
            <w:webHidden/>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41" w:history="1">
        <w:r w:rsidR="008A597E" w:rsidRPr="008A597E">
          <w:rPr>
            <w:rStyle w:val="Hypertextovodkaz"/>
            <w:rFonts w:ascii="Times New Roman" w:hAnsi="Times New Roman" w:cs="Times New Roman"/>
            <w:noProof/>
            <w:sz w:val="24"/>
            <w:szCs w:val="24"/>
          </w:rPr>
          <w:t>5. 1 Advokát</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_Toc511634441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42</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4"/>
        <w:tabs>
          <w:tab w:val="right" w:leader="dot" w:pos="9061"/>
        </w:tabs>
        <w:rPr>
          <w:rFonts w:ascii="Times New Roman" w:eastAsiaTheme="minorEastAsia" w:hAnsi="Times New Roman" w:cs="Times New Roman"/>
          <w:noProof/>
          <w:sz w:val="24"/>
          <w:szCs w:val="24"/>
          <w:lang w:eastAsia="cs-CZ"/>
        </w:rPr>
      </w:pPr>
      <w:hyperlink w:anchor="_Toc511634442" w:history="1">
        <w:r w:rsidR="008A597E" w:rsidRPr="008A597E">
          <w:rPr>
            <w:rStyle w:val="Hypertextovodkaz"/>
            <w:rFonts w:ascii="Times New Roman" w:hAnsi="Times New Roman" w:cs="Times New Roman"/>
            <w:noProof/>
            <w:sz w:val="24"/>
            <w:szCs w:val="24"/>
          </w:rPr>
          <w:t>5. 1. 1 Nahlížení do spisové dokumentace</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_Toc511634442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44</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43" w:history="1">
        <w:r w:rsidR="008A597E" w:rsidRPr="008A597E">
          <w:rPr>
            <w:rStyle w:val="Hypertextovodkaz"/>
            <w:rFonts w:ascii="Times New Roman" w:hAnsi="Times New Roman" w:cs="Times New Roman"/>
            <w:noProof/>
            <w:sz w:val="24"/>
            <w:szCs w:val="24"/>
          </w:rPr>
          <w:t>5. 2 Osoba blízká</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_Toc511634443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45</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44" w:history="1">
        <w:r w:rsidR="008A597E" w:rsidRPr="008A597E">
          <w:rPr>
            <w:rStyle w:val="Hypertextovodkaz"/>
            <w:rFonts w:ascii="Times New Roman" w:hAnsi="Times New Roman" w:cs="Times New Roman"/>
            <w:noProof/>
            <w:sz w:val="24"/>
            <w:szCs w:val="24"/>
          </w:rPr>
          <w:t>5. 3 Justiční čekatel či vyšší soudní úředník</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_Toc511634444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46</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45" w:history="1">
        <w:r w:rsidR="008A597E" w:rsidRPr="008A597E">
          <w:rPr>
            <w:rStyle w:val="Hypertextovodkaz"/>
            <w:rFonts w:ascii="Times New Roman" w:hAnsi="Times New Roman" w:cs="Times New Roman"/>
            <w:noProof/>
            <w:sz w:val="24"/>
            <w:szCs w:val="24"/>
          </w:rPr>
          <w:t>5. 4 Nově vytvořené oddělení OSPOD</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_Toc511634445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47</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3"/>
        <w:tabs>
          <w:tab w:val="right" w:leader="dot" w:pos="9061"/>
        </w:tabs>
        <w:rPr>
          <w:rFonts w:ascii="Times New Roman" w:eastAsiaTheme="minorEastAsia" w:hAnsi="Times New Roman" w:cs="Times New Roman"/>
          <w:noProof/>
          <w:sz w:val="24"/>
          <w:szCs w:val="24"/>
          <w:lang w:eastAsia="cs-CZ"/>
        </w:rPr>
      </w:pPr>
      <w:hyperlink w:anchor="_Toc511634446" w:history="1">
        <w:r w:rsidR="008A597E" w:rsidRPr="008A597E">
          <w:rPr>
            <w:rStyle w:val="Hypertextovodkaz"/>
            <w:rFonts w:ascii="Times New Roman" w:hAnsi="Times New Roman" w:cs="Times New Roman"/>
            <w:noProof/>
            <w:sz w:val="24"/>
            <w:szCs w:val="24"/>
          </w:rPr>
          <w:t>5. 5 Nově vytvořený subjekt</w:t>
        </w:r>
        <w:r w:rsidR="008A597E" w:rsidRPr="008A597E">
          <w:rPr>
            <w:rFonts w:ascii="Times New Roman" w:hAnsi="Times New Roman" w:cs="Times New Roman"/>
            <w:noProof/>
            <w:webHidden/>
            <w:sz w:val="24"/>
            <w:szCs w:val="24"/>
          </w:rPr>
          <w:tab/>
        </w:r>
        <w:r w:rsidR="008A597E" w:rsidRPr="008A597E">
          <w:rPr>
            <w:rFonts w:ascii="Times New Roman" w:hAnsi="Times New Roman" w:cs="Times New Roman"/>
            <w:noProof/>
            <w:webHidden/>
            <w:sz w:val="24"/>
            <w:szCs w:val="24"/>
          </w:rPr>
          <w:fldChar w:fldCharType="begin"/>
        </w:r>
        <w:r w:rsidR="008A597E" w:rsidRPr="008A597E">
          <w:rPr>
            <w:rFonts w:ascii="Times New Roman" w:hAnsi="Times New Roman" w:cs="Times New Roman"/>
            <w:noProof/>
            <w:webHidden/>
            <w:sz w:val="24"/>
            <w:szCs w:val="24"/>
          </w:rPr>
          <w:instrText xml:space="preserve"> PAGEREF _Toc511634446 \h </w:instrText>
        </w:r>
        <w:r w:rsidR="008A597E" w:rsidRPr="008A597E">
          <w:rPr>
            <w:rFonts w:ascii="Times New Roman" w:hAnsi="Times New Roman" w:cs="Times New Roman"/>
            <w:noProof/>
            <w:webHidden/>
            <w:sz w:val="24"/>
            <w:szCs w:val="24"/>
          </w:rPr>
        </w:r>
        <w:r w:rsidR="008A597E" w:rsidRPr="008A597E">
          <w:rPr>
            <w:rFonts w:ascii="Times New Roman" w:hAnsi="Times New Roman" w:cs="Times New Roman"/>
            <w:noProof/>
            <w:webHidden/>
            <w:sz w:val="24"/>
            <w:szCs w:val="24"/>
          </w:rPr>
          <w:fldChar w:fldCharType="separate"/>
        </w:r>
        <w:r w:rsidR="008A597E" w:rsidRPr="008A597E">
          <w:rPr>
            <w:rFonts w:ascii="Times New Roman" w:hAnsi="Times New Roman" w:cs="Times New Roman"/>
            <w:noProof/>
            <w:webHidden/>
            <w:sz w:val="24"/>
            <w:szCs w:val="24"/>
          </w:rPr>
          <w:t>47</w:t>
        </w:r>
        <w:r w:rsidR="008A597E" w:rsidRPr="008A597E">
          <w:rPr>
            <w:rFonts w:ascii="Times New Roman" w:hAnsi="Times New Roman" w:cs="Times New Roman"/>
            <w:noProof/>
            <w:webHidden/>
            <w:sz w:val="24"/>
            <w:szCs w:val="24"/>
          </w:rPr>
          <w:fldChar w:fldCharType="end"/>
        </w:r>
      </w:hyperlink>
    </w:p>
    <w:p w:rsidR="008A597E" w:rsidRPr="008A597E" w:rsidRDefault="00AF13D4">
      <w:pPr>
        <w:pStyle w:val="Obsah2"/>
        <w:rPr>
          <w:rFonts w:eastAsiaTheme="minorEastAsia"/>
          <w:lang w:eastAsia="cs-CZ"/>
        </w:rPr>
      </w:pPr>
      <w:hyperlink w:anchor="_Toc511634447" w:history="1">
        <w:r w:rsidR="008A597E" w:rsidRPr="008A597E">
          <w:rPr>
            <w:rStyle w:val="Hypertextovodkaz"/>
          </w:rPr>
          <w:t>Závěr</w:t>
        </w:r>
        <w:r w:rsidR="008A597E" w:rsidRPr="008A597E">
          <w:rPr>
            <w:webHidden/>
          </w:rPr>
          <w:tab/>
        </w:r>
        <w:r w:rsidR="008A597E" w:rsidRPr="008A597E">
          <w:rPr>
            <w:webHidden/>
          </w:rPr>
          <w:fldChar w:fldCharType="begin"/>
        </w:r>
        <w:r w:rsidR="008A597E" w:rsidRPr="008A597E">
          <w:rPr>
            <w:webHidden/>
          </w:rPr>
          <w:instrText xml:space="preserve"> PAGEREF _Toc511634447 \h </w:instrText>
        </w:r>
        <w:r w:rsidR="008A597E" w:rsidRPr="008A597E">
          <w:rPr>
            <w:webHidden/>
          </w:rPr>
        </w:r>
        <w:r w:rsidR="008A597E" w:rsidRPr="008A597E">
          <w:rPr>
            <w:webHidden/>
          </w:rPr>
          <w:fldChar w:fldCharType="separate"/>
        </w:r>
        <w:r w:rsidR="008A597E" w:rsidRPr="008A597E">
          <w:rPr>
            <w:webHidden/>
          </w:rPr>
          <w:t>49</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48" w:history="1">
        <w:r w:rsidR="008A597E" w:rsidRPr="008A597E">
          <w:rPr>
            <w:rStyle w:val="Hypertextovodkaz"/>
          </w:rPr>
          <w:t>Seznam použitých zdrojů</w:t>
        </w:r>
        <w:r w:rsidR="008A597E" w:rsidRPr="008A597E">
          <w:rPr>
            <w:webHidden/>
          </w:rPr>
          <w:tab/>
        </w:r>
        <w:r w:rsidR="008A597E" w:rsidRPr="008A597E">
          <w:rPr>
            <w:webHidden/>
          </w:rPr>
          <w:fldChar w:fldCharType="begin"/>
        </w:r>
        <w:r w:rsidR="008A597E" w:rsidRPr="008A597E">
          <w:rPr>
            <w:webHidden/>
          </w:rPr>
          <w:instrText xml:space="preserve"> PAGEREF _Toc511634448 \h </w:instrText>
        </w:r>
        <w:r w:rsidR="008A597E" w:rsidRPr="008A597E">
          <w:rPr>
            <w:webHidden/>
          </w:rPr>
        </w:r>
        <w:r w:rsidR="008A597E" w:rsidRPr="008A597E">
          <w:rPr>
            <w:webHidden/>
          </w:rPr>
          <w:fldChar w:fldCharType="separate"/>
        </w:r>
        <w:r w:rsidR="008A597E" w:rsidRPr="008A597E">
          <w:rPr>
            <w:webHidden/>
          </w:rPr>
          <w:t>52</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49" w:history="1">
        <w:r w:rsidR="008A597E" w:rsidRPr="008A597E">
          <w:rPr>
            <w:rStyle w:val="Hypertextovodkaz"/>
          </w:rPr>
          <w:t>Abstrakt</w:t>
        </w:r>
        <w:r w:rsidR="008A597E" w:rsidRPr="008A597E">
          <w:rPr>
            <w:webHidden/>
          </w:rPr>
          <w:tab/>
        </w:r>
        <w:r w:rsidR="008A597E" w:rsidRPr="008A597E">
          <w:rPr>
            <w:webHidden/>
          </w:rPr>
          <w:fldChar w:fldCharType="begin"/>
        </w:r>
        <w:r w:rsidR="008A597E" w:rsidRPr="008A597E">
          <w:rPr>
            <w:webHidden/>
          </w:rPr>
          <w:instrText xml:space="preserve"> PAGEREF _Toc511634449 \h </w:instrText>
        </w:r>
        <w:r w:rsidR="008A597E" w:rsidRPr="008A597E">
          <w:rPr>
            <w:webHidden/>
          </w:rPr>
        </w:r>
        <w:r w:rsidR="008A597E" w:rsidRPr="008A597E">
          <w:rPr>
            <w:webHidden/>
          </w:rPr>
          <w:fldChar w:fldCharType="separate"/>
        </w:r>
        <w:r w:rsidR="008A597E" w:rsidRPr="008A597E">
          <w:rPr>
            <w:webHidden/>
          </w:rPr>
          <w:t>58</w:t>
        </w:r>
        <w:r w:rsidR="008A597E" w:rsidRPr="008A597E">
          <w:rPr>
            <w:webHidden/>
          </w:rPr>
          <w:fldChar w:fldCharType="end"/>
        </w:r>
      </w:hyperlink>
    </w:p>
    <w:p w:rsidR="008A597E" w:rsidRPr="008A597E" w:rsidRDefault="00AF13D4">
      <w:pPr>
        <w:pStyle w:val="Obsah2"/>
        <w:rPr>
          <w:rFonts w:eastAsiaTheme="minorEastAsia"/>
          <w:lang w:eastAsia="cs-CZ"/>
        </w:rPr>
      </w:pPr>
      <w:hyperlink w:anchor="_Toc511634450" w:history="1">
        <w:r w:rsidR="008A597E" w:rsidRPr="008A597E">
          <w:rPr>
            <w:rStyle w:val="Hypertextovodkaz"/>
          </w:rPr>
          <w:t>Seznam klíčových slov</w:t>
        </w:r>
        <w:r w:rsidR="008A597E" w:rsidRPr="008A597E">
          <w:rPr>
            <w:webHidden/>
          </w:rPr>
          <w:tab/>
        </w:r>
        <w:r w:rsidR="008A597E" w:rsidRPr="008A597E">
          <w:rPr>
            <w:webHidden/>
          </w:rPr>
          <w:fldChar w:fldCharType="begin"/>
        </w:r>
        <w:r w:rsidR="008A597E" w:rsidRPr="008A597E">
          <w:rPr>
            <w:webHidden/>
          </w:rPr>
          <w:instrText xml:space="preserve"> PAGEREF _Toc511634450 \h </w:instrText>
        </w:r>
        <w:r w:rsidR="008A597E" w:rsidRPr="008A597E">
          <w:rPr>
            <w:webHidden/>
          </w:rPr>
        </w:r>
        <w:r w:rsidR="008A597E" w:rsidRPr="008A597E">
          <w:rPr>
            <w:webHidden/>
          </w:rPr>
          <w:fldChar w:fldCharType="separate"/>
        </w:r>
        <w:r w:rsidR="008A597E" w:rsidRPr="008A597E">
          <w:rPr>
            <w:webHidden/>
          </w:rPr>
          <w:t>59</w:t>
        </w:r>
        <w:r w:rsidR="008A597E" w:rsidRPr="008A597E">
          <w:rPr>
            <w:webHidden/>
          </w:rPr>
          <w:fldChar w:fldCharType="end"/>
        </w:r>
      </w:hyperlink>
    </w:p>
    <w:p w:rsidR="000B51CB" w:rsidRPr="009D4E26" w:rsidRDefault="00955B1A">
      <w:pPr>
        <w:rPr>
          <w:rFonts w:ascii="Times New Roman" w:hAnsi="Times New Roman" w:cs="Times New Roman"/>
          <w:sz w:val="24"/>
          <w:szCs w:val="24"/>
        </w:rPr>
      </w:pPr>
      <w:r w:rsidRPr="008A597E">
        <w:rPr>
          <w:rFonts w:ascii="Times New Roman" w:hAnsi="Times New Roman" w:cs="Times New Roman"/>
          <w:sz w:val="24"/>
          <w:szCs w:val="24"/>
        </w:rPr>
        <w:fldChar w:fldCharType="end"/>
      </w: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2B0702" w:rsidRPr="009D4E26" w:rsidRDefault="002B0702">
      <w:pPr>
        <w:rPr>
          <w:rFonts w:ascii="Times New Roman" w:hAnsi="Times New Roman" w:cs="Times New Roman"/>
          <w:sz w:val="24"/>
          <w:szCs w:val="24"/>
        </w:rPr>
      </w:pPr>
    </w:p>
    <w:p w:rsidR="002B0702" w:rsidRPr="009D4E26" w:rsidRDefault="002B0702">
      <w:pPr>
        <w:rPr>
          <w:rFonts w:ascii="Times New Roman" w:hAnsi="Times New Roman" w:cs="Times New Roman"/>
          <w:sz w:val="24"/>
          <w:szCs w:val="24"/>
        </w:rPr>
      </w:pPr>
    </w:p>
    <w:p w:rsidR="002B0702" w:rsidRPr="009D4E26" w:rsidRDefault="002B0702">
      <w:pPr>
        <w:rPr>
          <w:rFonts w:ascii="Times New Roman" w:hAnsi="Times New Roman" w:cs="Times New Roman"/>
          <w:sz w:val="24"/>
          <w:szCs w:val="24"/>
        </w:rPr>
      </w:pPr>
    </w:p>
    <w:p w:rsidR="002B0702" w:rsidRPr="009D4E26" w:rsidRDefault="002B070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1A0EB2" w:rsidRPr="009D4E26" w:rsidRDefault="001A0EB2">
      <w:pPr>
        <w:rPr>
          <w:rFonts w:ascii="Times New Roman" w:hAnsi="Times New Roman" w:cs="Times New Roman"/>
          <w:sz w:val="24"/>
          <w:szCs w:val="24"/>
        </w:rPr>
      </w:pPr>
    </w:p>
    <w:p w:rsidR="00B13516" w:rsidRPr="009D4E26" w:rsidRDefault="00B13516">
      <w:pPr>
        <w:rPr>
          <w:rFonts w:ascii="Times New Roman" w:hAnsi="Times New Roman" w:cs="Times New Roman"/>
          <w:sz w:val="24"/>
          <w:szCs w:val="24"/>
        </w:rPr>
      </w:pPr>
    </w:p>
    <w:p w:rsidR="00E72695" w:rsidRPr="009D4E26" w:rsidRDefault="00E72695" w:rsidP="002175AA">
      <w:pPr>
        <w:pStyle w:val="Nadpis2"/>
        <w:rPr>
          <w:rFonts w:cs="Times New Roman"/>
        </w:rPr>
      </w:pPr>
      <w:bookmarkStart w:id="4" w:name="_Toc509876398"/>
      <w:bookmarkStart w:id="5" w:name="_Toc511634420"/>
      <w:r w:rsidRPr="009D4E26">
        <w:rPr>
          <w:rFonts w:cs="Times New Roman"/>
        </w:rPr>
        <w:t>Seznam použitých zkratek</w:t>
      </w:r>
      <w:bookmarkEnd w:id="4"/>
      <w:bookmarkEnd w:id="5"/>
    </w:p>
    <w:p w:rsidR="00C5287F" w:rsidRPr="009D4E26" w:rsidRDefault="00C5287F" w:rsidP="00C5287F">
      <w:pPr>
        <w:tabs>
          <w:tab w:val="left" w:pos="1843"/>
        </w:tabs>
        <w:ind w:left="1843" w:hanging="1843"/>
        <w:rPr>
          <w:rFonts w:ascii="Times New Roman" w:hAnsi="Times New Roman" w:cs="Times New Roman"/>
          <w:sz w:val="24"/>
          <w:szCs w:val="24"/>
        </w:rPr>
      </w:pPr>
      <w:r w:rsidRPr="009D4E26">
        <w:rPr>
          <w:rFonts w:ascii="Times New Roman" w:hAnsi="Times New Roman" w:cs="Times New Roman"/>
          <w:sz w:val="24"/>
          <w:szCs w:val="24"/>
        </w:rPr>
        <w:t>ESLP</w:t>
      </w:r>
      <w:r w:rsidRPr="009D4E26">
        <w:rPr>
          <w:rFonts w:ascii="Times New Roman" w:hAnsi="Times New Roman" w:cs="Times New Roman"/>
          <w:sz w:val="24"/>
          <w:szCs w:val="24"/>
        </w:rPr>
        <w:tab/>
        <w:t>Evropský soud pro lidská práva</w:t>
      </w:r>
    </w:p>
    <w:p w:rsidR="009D09B6" w:rsidRPr="009D4E26" w:rsidRDefault="009D09B6" w:rsidP="002175AA">
      <w:pPr>
        <w:tabs>
          <w:tab w:val="left" w:pos="1843"/>
        </w:tabs>
        <w:ind w:left="1843" w:hanging="1843"/>
        <w:rPr>
          <w:rFonts w:ascii="Times New Roman" w:hAnsi="Times New Roman" w:cs="Times New Roman"/>
          <w:sz w:val="24"/>
          <w:szCs w:val="24"/>
        </w:rPr>
      </w:pPr>
      <w:r w:rsidRPr="009D4E26">
        <w:rPr>
          <w:rFonts w:ascii="Times New Roman" w:hAnsi="Times New Roman" w:cs="Times New Roman"/>
          <w:sz w:val="24"/>
          <w:szCs w:val="24"/>
        </w:rPr>
        <w:t xml:space="preserve">LZPS </w:t>
      </w:r>
      <w:r w:rsidR="002175AA" w:rsidRPr="009D4E26">
        <w:rPr>
          <w:rFonts w:ascii="Times New Roman" w:hAnsi="Times New Roman" w:cs="Times New Roman"/>
          <w:sz w:val="24"/>
          <w:szCs w:val="24"/>
        </w:rPr>
        <w:tab/>
      </w:r>
      <w:r w:rsidR="000F75AE" w:rsidRPr="009D4E26">
        <w:rPr>
          <w:rFonts w:ascii="Times New Roman" w:hAnsi="Times New Roman" w:cs="Times New Roman"/>
          <w:sz w:val="24"/>
          <w:szCs w:val="24"/>
        </w:rPr>
        <w:t>usnesení předsednictva České národní rady č. 2 /1993 Sb., o vyhlášení Listiny základních práv a svobod jako součásti ústavního pořádku České republiky, ve znění pozdějších předpisů</w:t>
      </w:r>
    </w:p>
    <w:p w:rsidR="00FF0E9D" w:rsidRPr="009D4E26" w:rsidRDefault="00FF0E9D" w:rsidP="002175AA">
      <w:pPr>
        <w:tabs>
          <w:tab w:val="left" w:pos="1843"/>
        </w:tabs>
        <w:rPr>
          <w:rFonts w:ascii="Times New Roman" w:hAnsi="Times New Roman" w:cs="Times New Roman"/>
          <w:sz w:val="24"/>
          <w:szCs w:val="24"/>
        </w:rPr>
      </w:pPr>
      <w:r w:rsidRPr="009D4E26">
        <w:rPr>
          <w:rFonts w:ascii="Times New Roman" w:hAnsi="Times New Roman" w:cs="Times New Roman"/>
          <w:sz w:val="24"/>
          <w:szCs w:val="24"/>
        </w:rPr>
        <w:t xml:space="preserve">MPSV </w:t>
      </w:r>
      <w:r w:rsidR="002175AA" w:rsidRPr="009D4E26">
        <w:rPr>
          <w:rFonts w:ascii="Times New Roman" w:hAnsi="Times New Roman" w:cs="Times New Roman"/>
          <w:sz w:val="24"/>
          <w:szCs w:val="24"/>
        </w:rPr>
        <w:tab/>
      </w:r>
      <w:r w:rsidRPr="009D4E26">
        <w:rPr>
          <w:rFonts w:ascii="Times New Roman" w:hAnsi="Times New Roman" w:cs="Times New Roman"/>
          <w:sz w:val="24"/>
          <w:szCs w:val="24"/>
        </w:rPr>
        <w:t>Ministerstvo práce a sociálních věcí</w:t>
      </w:r>
    </w:p>
    <w:p w:rsidR="009D09B6" w:rsidRPr="009D4E26" w:rsidRDefault="009D09B6" w:rsidP="002175AA">
      <w:pPr>
        <w:tabs>
          <w:tab w:val="left" w:pos="1843"/>
          <w:tab w:val="left" w:pos="1985"/>
        </w:tabs>
        <w:rPr>
          <w:rFonts w:ascii="Times New Roman" w:hAnsi="Times New Roman" w:cs="Times New Roman"/>
          <w:sz w:val="24"/>
          <w:szCs w:val="24"/>
        </w:rPr>
      </w:pPr>
      <w:r w:rsidRPr="009D4E26">
        <w:rPr>
          <w:rFonts w:ascii="Times New Roman" w:hAnsi="Times New Roman" w:cs="Times New Roman"/>
          <w:sz w:val="24"/>
          <w:szCs w:val="24"/>
        </w:rPr>
        <w:t xml:space="preserve">OSPOD </w:t>
      </w:r>
      <w:r w:rsidR="002175AA" w:rsidRPr="009D4E26">
        <w:rPr>
          <w:rFonts w:ascii="Times New Roman" w:hAnsi="Times New Roman" w:cs="Times New Roman"/>
          <w:sz w:val="24"/>
          <w:szCs w:val="24"/>
        </w:rPr>
        <w:tab/>
      </w:r>
      <w:r w:rsidRPr="009D4E26">
        <w:rPr>
          <w:rFonts w:ascii="Times New Roman" w:hAnsi="Times New Roman" w:cs="Times New Roman"/>
          <w:sz w:val="24"/>
          <w:szCs w:val="24"/>
        </w:rPr>
        <w:t>orgán sociálně právní ochrany dětí</w:t>
      </w:r>
    </w:p>
    <w:p w:rsidR="00E72695" w:rsidRPr="009D4E26" w:rsidRDefault="00E72695" w:rsidP="002175AA">
      <w:pPr>
        <w:tabs>
          <w:tab w:val="left" w:pos="1843"/>
        </w:tabs>
        <w:rPr>
          <w:rFonts w:ascii="Times New Roman" w:hAnsi="Times New Roman" w:cs="Times New Roman"/>
          <w:sz w:val="24"/>
          <w:szCs w:val="24"/>
        </w:rPr>
      </w:pPr>
      <w:r w:rsidRPr="009D4E26">
        <w:rPr>
          <w:rFonts w:ascii="Times New Roman" w:hAnsi="Times New Roman" w:cs="Times New Roman"/>
          <w:sz w:val="24"/>
          <w:szCs w:val="24"/>
        </w:rPr>
        <w:t xml:space="preserve">OSŘ </w:t>
      </w:r>
      <w:r w:rsidR="002175AA" w:rsidRPr="009D4E26">
        <w:rPr>
          <w:rFonts w:ascii="Times New Roman" w:hAnsi="Times New Roman" w:cs="Times New Roman"/>
          <w:sz w:val="24"/>
          <w:szCs w:val="24"/>
        </w:rPr>
        <w:tab/>
      </w:r>
      <w:r w:rsidRPr="009D4E26">
        <w:rPr>
          <w:rFonts w:ascii="Times New Roman" w:hAnsi="Times New Roman" w:cs="Times New Roman"/>
          <w:sz w:val="24"/>
          <w:szCs w:val="24"/>
        </w:rPr>
        <w:t>zákon č. 99/1963 Sb., občanský soudní řád, ve znění pozdějších předpisů</w:t>
      </w:r>
      <w:r w:rsidR="004A151A" w:rsidRPr="009D4E26">
        <w:rPr>
          <w:rFonts w:ascii="Times New Roman" w:hAnsi="Times New Roman" w:cs="Times New Roman"/>
          <w:sz w:val="24"/>
          <w:szCs w:val="24"/>
        </w:rPr>
        <w:t>.</w:t>
      </w:r>
    </w:p>
    <w:p w:rsidR="004A151A" w:rsidRPr="009D4E26" w:rsidRDefault="004A151A" w:rsidP="002175AA">
      <w:pPr>
        <w:tabs>
          <w:tab w:val="left" w:pos="1843"/>
        </w:tabs>
        <w:rPr>
          <w:rFonts w:ascii="Times New Roman" w:hAnsi="Times New Roman" w:cs="Times New Roman"/>
          <w:sz w:val="24"/>
          <w:szCs w:val="24"/>
        </w:rPr>
      </w:pPr>
      <w:r w:rsidRPr="009D4E26">
        <w:rPr>
          <w:rFonts w:ascii="Times New Roman" w:hAnsi="Times New Roman" w:cs="Times New Roman"/>
          <w:sz w:val="24"/>
          <w:szCs w:val="24"/>
        </w:rPr>
        <w:t xml:space="preserve">OZ </w:t>
      </w:r>
      <w:r w:rsidR="002175AA" w:rsidRPr="009D4E26">
        <w:rPr>
          <w:rFonts w:ascii="Times New Roman" w:hAnsi="Times New Roman" w:cs="Times New Roman"/>
          <w:sz w:val="24"/>
          <w:szCs w:val="24"/>
        </w:rPr>
        <w:tab/>
      </w:r>
      <w:r w:rsidRPr="009D4E26">
        <w:rPr>
          <w:rFonts w:ascii="Times New Roman" w:hAnsi="Times New Roman" w:cs="Times New Roman"/>
          <w:sz w:val="24"/>
          <w:szCs w:val="24"/>
        </w:rPr>
        <w:t>zákon č. 89/2012 Sb., občanský zákoník, ve znění pozdějších předpisů.</w:t>
      </w:r>
    </w:p>
    <w:p w:rsidR="00A1033D" w:rsidRPr="009D4E26" w:rsidRDefault="00A1033D" w:rsidP="002175AA">
      <w:pPr>
        <w:tabs>
          <w:tab w:val="left" w:pos="1843"/>
        </w:tabs>
        <w:rPr>
          <w:rFonts w:ascii="Times New Roman" w:hAnsi="Times New Roman" w:cs="Times New Roman"/>
          <w:sz w:val="24"/>
          <w:szCs w:val="24"/>
        </w:rPr>
      </w:pPr>
      <w:r w:rsidRPr="009D4E26">
        <w:rPr>
          <w:rFonts w:ascii="Times New Roman" w:hAnsi="Times New Roman" w:cs="Times New Roman"/>
          <w:sz w:val="24"/>
          <w:szCs w:val="24"/>
        </w:rPr>
        <w:t xml:space="preserve">UMPOD </w:t>
      </w:r>
      <w:r w:rsidR="002175AA" w:rsidRPr="009D4E26">
        <w:rPr>
          <w:rFonts w:ascii="Times New Roman" w:hAnsi="Times New Roman" w:cs="Times New Roman"/>
          <w:sz w:val="24"/>
          <w:szCs w:val="24"/>
        </w:rPr>
        <w:tab/>
      </w:r>
      <w:r w:rsidRPr="009D4E26">
        <w:rPr>
          <w:rFonts w:ascii="Times New Roman" w:hAnsi="Times New Roman" w:cs="Times New Roman"/>
          <w:sz w:val="24"/>
          <w:szCs w:val="24"/>
        </w:rPr>
        <w:t>Úřad pro mezinárodněprávní ochranu dětí</w:t>
      </w:r>
    </w:p>
    <w:p w:rsidR="000F75AE" w:rsidRPr="009D4E26" w:rsidRDefault="000F75AE" w:rsidP="000F75AE">
      <w:pPr>
        <w:tabs>
          <w:tab w:val="left" w:pos="1843"/>
        </w:tabs>
        <w:ind w:left="1843" w:hanging="1843"/>
        <w:rPr>
          <w:rFonts w:ascii="Times New Roman" w:hAnsi="Times New Roman" w:cs="Times New Roman"/>
          <w:sz w:val="24"/>
          <w:szCs w:val="24"/>
        </w:rPr>
      </w:pPr>
      <w:r w:rsidRPr="009D4E26">
        <w:rPr>
          <w:rFonts w:ascii="Times New Roman" w:hAnsi="Times New Roman" w:cs="Times New Roman"/>
          <w:sz w:val="24"/>
          <w:szCs w:val="24"/>
        </w:rPr>
        <w:t xml:space="preserve">Ústava </w:t>
      </w:r>
      <w:r w:rsidRPr="009D4E26">
        <w:rPr>
          <w:rFonts w:ascii="Times New Roman" w:hAnsi="Times New Roman" w:cs="Times New Roman"/>
          <w:sz w:val="24"/>
          <w:szCs w:val="24"/>
        </w:rPr>
        <w:tab/>
        <w:t>ústavní zákon č. 1 /1993 Sb., Ústava České republiky, ve znění pozdějších předpisů</w:t>
      </w:r>
    </w:p>
    <w:p w:rsidR="00116BB4" w:rsidRPr="009D4E26" w:rsidRDefault="00116BB4" w:rsidP="002175AA">
      <w:pPr>
        <w:tabs>
          <w:tab w:val="left" w:pos="1843"/>
        </w:tabs>
        <w:ind w:left="1843" w:hanging="1843"/>
        <w:rPr>
          <w:rFonts w:ascii="Times New Roman" w:hAnsi="Times New Roman" w:cs="Times New Roman"/>
          <w:sz w:val="24"/>
          <w:szCs w:val="24"/>
        </w:rPr>
      </w:pPr>
      <w:r w:rsidRPr="009D4E26">
        <w:rPr>
          <w:rFonts w:ascii="Times New Roman" w:hAnsi="Times New Roman" w:cs="Times New Roman"/>
          <w:sz w:val="24"/>
          <w:szCs w:val="24"/>
        </w:rPr>
        <w:t xml:space="preserve">ZOSPOD </w:t>
      </w:r>
      <w:r w:rsidR="002175AA" w:rsidRPr="009D4E26">
        <w:rPr>
          <w:rFonts w:ascii="Times New Roman" w:hAnsi="Times New Roman" w:cs="Times New Roman"/>
          <w:sz w:val="24"/>
          <w:szCs w:val="24"/>
        </w:rPr>
        <w:tab/>
        <w:t>z</w:t>
      </w:r>
      <w:r w:rsidRPr="009D4E26">
        <w:rPr>
          <w:rFonts w:ascii="Times New Roman" w:hAnsi="Times New Roman" w:cs="Times New Roman"/>
          <w:sz w:val="24"/>
          <w:szCs w:val="24"/>
        </w:rPr>
        <w:t>ákon č. 359/1999 Sb., o sociálně-právní ochraně dětí, ve znění pozdějších předpisů</w:t>
      </w:r>
    </w:p>
    <w:p w:rsidR="00116BB4" w:rsidRPr="009D4E26" w:rsidRDefault="00116BB4" w:rsidP="002175AA">
      <w:pPr>
        <w:tabs>
          <w:tab w:val="left" w:pos="1843"/>
        </w:tabs>
        <w:ind w:left="1843" w:hanging="1843"/>
        <w:rPr>
          <w:rFonts w:ascii="Times New Roman" w:hAnsi="Times New Roman" w:cs="Times New Roman"/>
          <w:sz w:val="24"/>
          <w:szCs w:val="24"/>
        </w:rPr>
      </w:pPr>
      <w:r w:rsidRPr="009D4E26">
        <w:rPr>
          <w:rFonts w:ascii="Times New Roman" w:hAnsi="Times New Roman" w:cs="Times New Roman"/>
          <w:sz w:val="24"/>
          <w:szCs w:val="24"/>
        </w:rPr>
        <w:t xml:space="preserve">ZŘS </w:t>
      </w:r>
      <w:r w:rsidR="002175AA" w:rsidRPr="009D4E26">
        <w:rPr>
          <w:rFonts w:ascii="Times New Roman" w:hAnsi="Times New Roman" w:cs="Times New Roman"/>
          <w:sz w:val="24"/>
          <w:szCs w:val="24"/>
        </w:rPr>
        <w:tab/>
        <w:t>z</w:t>
      </w:r>
      <w:r w:rsidRPr="009D4E26">
        <w:rPr>
          <w:rFonts w:ascii="Times New Roman" w:hAnsi="Times New Roman" w:cs="Times New Roman"/>
          <w:sz w:val="24"/>
          <w:szCs w:val="24"/>
        </w:rPr>
        <w:t>ákon č. 292/2013 Sb., o zvláštních řízeních soudních, ve znění pozdějších předpisů</w:t>
      </w:r>
    </w:p>
    <w:p w:rsidR="00327F3D" w:rsidRPr="009D4E26" w:rsidRDefault="00327F3D">
      <w:pPr>
        <w:rPr>
          <w:rFonts w:ascii="Times New Roman" w:hAnsi="Times New Roman" w:cs="Times New Roman"/>
          <w:sz w:val="24"/>
          <w:szCs w:val="24"/>
        </w:rPr>
      </w:pPr>
    </w:p>
    <w:p w:rsidR="00076750" w:rsidRPr="009D4E26" w:rsidRDefault="00076750" w:rsidP="00947071">
      <w:pPr>
        <w:pStyle w:val="Nadpis2"/>
        <w:rPr>
          <w:rFonts w:cs="Times New Roman"/>
        </w:rPr>
      </w:pPr>
    </w:p>
    <w:p w:rsidR="00076750" w:rsidRPr="009D4E26" w:rsidRDefault="00076750" w:rsidP="00947071">
      <w:pPr>
        <w:pStyle w:val="Nadpis2"/>
        <w:rPr>
          <w:rFonts w:cs="Times New Roman"/>
        </w:rPr>
      </w:pPr>
    </w:p>
    <w:p w:rsidR="00076750" w:rsidRPr="009D4E26" w:rsidRDefault="00076750" w:rsidP="00947071">
      <w:pPr>
        <w:pStyle w:val="Nadpis2"/>
        <w:rPr>
          <w:rFonts w:cs="Times New Roman"/>
        </w:rPr>
      </w:pPr>
    </w:p>
    <w:p w:rsidR="005C48BD" w:rsidRPr="009D4E26" w:rsidRDefault="005C48BD" w:rsidP="005C48BD">
      <w:pPr>
        <w:rPr>
          <w:rFonts w:ascii="Times New Roman" w:hAnsi="Times New Roman" w:cs="Times New Roman"/>
        </w:rPr>
      </w:pPr>
    </w:p>
    <w:p w:rsidR="005C48BD" w:rsidRPr="009D4E26" w:rsidRDefault="005C48BD" w:rsidP="005C48BD">
      <w:pPr>
        <w:rPr>
          <w:rFonts w:ascii="Times New Roman" w:hAnsi="Times New Roman" w:cs="Times New Roman"/>
        </w:rPr>
      </w:pPr>
    </w:p>
    <w:p w:rsidR="00076750" w:rsidRPr="009D4E26" w:rsidRDefault="00076750" w:rsidP="00947071">
      <w:pPr>
        <w:pStyle w:val="Nadpis2"/>
        <w:rPr>
          <w:rFonts w:cs="Times New Roman"/>
        </w:rPr>
      </w:pPr>
    </w:p>
    <w:p w:rsidR="00076750" w:rsidRPr="009D4E26" w:rsidRDefault="00076750" w:rsidP="00947071">
      <w:pPr>
        <w:pStyle w:val="Nadpis2"/>
        <w:rPr>
          <w:rFonts w:cs="Times New Roman"/>
        </w:rPr>
      </w:pPr>
    </w:p>
    <w:p w:rsidR="00076750" w:rsidRPr="009D4E26" w:rsidRDefault="00076750" w:rsidP="00947071">
      <w:pPr>
        <w:pStyle w:val="Nadpis2"/>
        <w:rPr>
          <w:rFonts w:cs="Times New Roman"/>
        </w:rPr>
      </w:pPr>
    </w:p>
    <w:p w:rsidR="00076750" w:rsidRPr="009D4E26" w:rsidRDefault="00076750" w:rsidP="00947071">
      <w:pPr>
        <w:pStyle w:val="Nadpis2"/>
        <w:rPr>
          <w:rFonts w:cs="Times New Roman"/>
        </w:rPr>
      </w:pPr>
    </w:p>
    <w:p w:rsidR="00076750" w:rsidRPr="009D4E26" w:rsidRDefault="00076750" w:rsidP="00076750">
      <w:pPr>
        <w:rPr>
          <w:rFonts w:ascii="Times New Roman" w:hAnsi="Times New Roman" w:cs="Times New Roman"/>
        </w:rPr>
      </w:pPr>
    </w:p>
    <w:p w:rsidR="00076750" w:rsidRPr="009D4E26" w:rsidRDefault="00076750" w:rsidP="00076750">
      <w:pPr>
        <w:rPr>
          <w:rFonts w:ascii="Times New Roman" w:hAnsi="Times New Roman" w:cs="Times New Roman"/>
        </w:rPr>
      </w:pPr>
    </w:p>
    <w:p w:rsidR="00327F3D" w:rsidRPr="009D4E26" w:rsidRDefault="00327F3D" w:rsidP="00947071">
      <w:pPr>
        <w:pStyle w:val="Nadpis2"/>
        <w:rPr>
          <w:rFonts w:cs="Times New Roman"/>
        </w:rPr>
      </w:pPr>
      <w:bookmarkStart w:id="6" w:name="_Toc509876399"/>
      <w:bookmarkStart w:id="7" w:name="_Toc511634421"/>
      <w:r w:rsidRPr="009D4E26">
        <w:rPr>
          <w:rFonts w:cs="Times New Roman"/>
        </w:rPr>
        <w:t>Úvod</w:t>
      </w:r>
      <w:bookmarkEnd w:id="6"/>
      <w:bookmarkEnd w:id="7"/>
    </w:p>
    <w:p w:rsidR="00F54F04" w:rsidRPr="009D4E26" w:rsidRDefault="00D607D6" w:rsidP="00A02245">
      <w:pPr>
        <w:ind w:firstLine="708"/>
        <w:rPr>
          <w:rFonts w:ascii="Times New Roman" w:hAnsi="Times New Roman" w:cs="Times New Roman"/>
          <w:sz w:val="24"/>
          <w:szCs w:val="24"/>
        </w:rPr>
      </w:pPr>
      <w:r w:rsidRPr="009D4E26">
        <w:rPr>
          <w:rFonts w:ascii="Times New Roman" w:hAnsi="Times New Roman" w:cs="Times New Roman"/>
          <w:sz w:val="24"/>
          <w:szCs w:val="24"/>
        </w:rPr>
        <w:t>Ve své diplomové práci se věnuji problematice</w:t>
      </w:r>
      <w:r w:rsidR="009F37B6" w:rsidRPr="009D4E26">
        <w:rPr>
          <w:rFonts w:ascii="Times New Roman" w:hAnsi="Times New Roman" w:cs="Times New Roman"/>
          <w:sz w:val="24"/>
          <w:szCs w:val="24"/>
        </w:rPr>
        <w:t xml:space="preserve"> kolizního opatrovnictví</w:t>
      </w:r>
      <w:r w:rsidR="00D71041" w:rsidRPr="009D4E26">
        <w:rPr>
          <w:rFonts w:ascii="Times New Roman" w:hAnsi="Times New Roman" w:cs="Times New Roman"/>
          <w:sz w:val="24"/>
          <w:szCs w:val="24"/>
        </w:rPr>
        <w:t xml:space="preserve"> nezletilého v soudním řízení.</w:t>
      </w:r>
      <w:r w:rsidR="002B1326" w:rsidRPr="009D4E26">
        <w:rPr>
          <w:rFonts w:ascii="Times New Roman" w:hAnsi="Times New Roman" w:cs="Times New Roman"/>
          <w:sz w:val="24"/>
          <w:szCs w:val="24"/>
        </w:rPr>
        <w:t xml:space="preserve"> Kolizní opatrovník může dítě zastupovat ve všech druzích řízení, ve kterých hrozí či dochází ke střetu zájmů s</w:t>
      </w:r>
      <w:r w:rsidR="001C7F04">
        <w:rPr>
          <w:rFonts w:ascii="Times New Roman" w:hAnsi="Times New Roman" w:cs="Times New Roman"/>
          <w:sz w:val="24"/>
          <w:szCs w:val="24"/>
        </w:rPr>
        <w:t> </w:t>
      </w:r>
      <w:r w:rsidR="002B1326" w:rsidRPr="009D4E26">
        <w:rPr>
          <w:rFonts w:ascii="Times New Roman" w:hAnsi="Times New Roman" w:cs="Times New Roman"/>
          <w:sz w:val="24"/>
          <w:szCs w:val="24"/>
        </w:rPr>
        <w:t>rodiči či jinými osobami, které rodiče zastupují. S ohledem na velké množství soudních řízení, ve kterých by mohl kolizní opatrovník</w:t>
      </w:r>
      <w:r w:rsidR="001B7901">
        <w:rPr>
          <w:rFonts w:ascii="Times New Roman" w:hAnsi="Times New Roman" w:cs="Times New Roman"/>
          <w:sz w:val="24"/>
          <w:szCs w:val="24"/>
        </w:rPr>
        <w:t xml:space="preserve"> nezletilého</w:t>
      </w:r>
      <w:r w:rsidR="002B1326" w:rsidRPr="009D4E26">
        <w:rPr>
          <w:rFonts w:ascii="Times New Roman" w:hAnsi="Times New Roman" w:cs="Times New Roman"/>
          <w:sz w:val="24"/>
          <w:szCs w:val="24"/>
        </w:rPr>
        <w:t xml:space="preserve"> vystupovat, jsem se proto rozhodla zaměřit se v práci pouze na řízení o péči soudu o nezletilé.</w:t>
      </w:r>
      <w:r w:rsidR="00645512" w:rsidRPr="009D4E26">
        <w:rPr>
          <w:rFonts w:ascii="Times New Roman" w:hAnsi="Times New Roman" w:cs="Times New Roman"/>
          <w:sz w:val="24"/>
          <w:szCs w:val="24"/>
        </w:rPr>
        <w:t xml:space="preserve"> </w:t>
      </w:r>
      <w:r w:rsidR="000B51CB" w:rsidRPr="009D4E26">
        <w:rPr>
          <w:rFonts w:ascii="Times New Roman" w:hAnsi="Times New Roman" w:cs="Times New Roman"/>
          <w:sz w:val="24"/>
          <w:szCs w:val="24"/>
        </w:rPr>
        <w:t>Cílem</w:t>
      </w:r>
      <w:r w:rsidR="007829B8" w:rsidRPr="009D4E26">
        <w:rPr>
          <w:rFonts w:ascii="Times New Roman" w:hAnsi="Times New Roman" w:cs="Times New Roman"/>
          <w:sz w:val="24"/>
          <w:szCs w:val="24"/>
        </w:rPr>
        <w:t xml:space="preserve"> </w:t>
      </w:r>
      <w:r w:rsidR="000B51CB" w:rsidRPr="009D4E26">
        <w:rPr>
          <w:rFonts w:ascii="Times New Roman" w:hAnsi="Times New Roman" w:cs="Times New Roman"/>
          <w:sz w:val="24"/>
          <w:szCs w:val="24"/>
        </w:rPr>
        <w:t>práce je analýza aktuálních či zajímavých otázek spojených s</w:t>
      </w:r>
      <w:r w:rsidR="00D71041" w:rsidRPr="009D4E26">
        <w:rPr>
          <w:rFonts w:ascii="Times New Roman" w:hAnsi="Times New Roman" w:cs="Times New Roman"/>
          <w:sz w:val="24"/>
          <w:szCs w:val="24"/>
        </w:rPr>
        <w:t xml:space="preserve"> procesním</w:t>
      </w:r>
      <w:r w:rsidR="000B51CB" w:rsidRPr="009D4E26">
        <w:rPr>
          <w:rFonts w:ascii="Times New Roman" w:hAnsi="Times New Roman" w:cs="Times New Roman"/>
          <w:sz w:val="24"/>
          <w:szCs w:val="24"/>
        </w:rPr>
        <w:t> kolizním opatrovnictvím nezletilých.</w:t>
      </w:r>
      <w:r w:rsidR="00F070F8" w:rsidRPr="009D4E26">
        <w:rPr>
          <w:rFonts w:ascii="Times New Roman" w:hAnsi="Times New Roman" w:cs="Times New Roman"/>
          <w:sz w:val="24"/>
          <w:szCs w:val="24"/>
        </w:rPr>
        <w:t xml:space="preserve"> </w:t>
      </w:r>
    </w:p>
    <w:p w:rsidR="00B83D43" w:rsidRPr="009D4E26" w:rsidRDefault="007B5C6C" w:rsidP="00A92A1A">
      <w:pPr>
        <w:ind w:firstLine="708"/>
        <w:rPr>
          <w:rFonts w:ascii="Times New Roman" w:hAnsi="Times New Roman" w:cs="Times New Roman"/>
          <w:sz w:val="24"/>
          <w:szCs w:val="24"/>
        </w:rPr>
      </w:pPr>
      <w:r w:rsidRPr="009D4E26">
        <w:rPr>
          <w:rFonts w:ascii="Times New Roman" w:hAnsi="Times New Roman" w:cs="Times New Roman"/>
          <w:sz w:val="24"/>
          <w:szCs w:val="24"/>
        </w:rPr>
        <w:t>Ačkoliv</w:t>
      </w:r>
      <w:r w:rsidR="00976006">
        <w:rPr>
          <w:rFonts w:ascii="Times New Roman" w:hAnsi="Times New Roman" w:cs="Times New Roman"/>
          <w:sz w:val="24"/>
          <w:szCs w:val="24"/>
        </w:rPr>
        <w:t xml:space="preserve"> </w:t>
      </w:r>
      <w:r w:rsidR="00E23ABE" w:rsidRPr="009D4E26">
        <w:rPr>
          <w:rFonts w:ascii="Times New Roman" w:hAnsi="Times New Roman" w:cs="Times New Roman"/>
          <w:sz w:val="24"/>
          <w:szCs w:val="24"/>
        </w:rPr>
        <w:t>je</w:t>
      </w:r>
      <w:r w:rsidRPr="009D4E26">
        <w:rPr>
          <w:rFonts w:ascii="Times New Roman" w:hAnsi="Times New Roman" w:cs="Times New Roman"/>
          <w:sz w:val="24"/>
          <w:szCs w:val="24"/>
        </w:rPr>
        <w:t xml:space="preserve"> řízení</w:t>
      </w:r>
      <w:r w:rsidR="00E23ABE" w:rsidRPr="009D4E26">
        <w:rPr>
          <w:rFonts w:ascii="Times New Roman" w:hAnsi="Times New Roman" w:cs="Times New Roman"/>
          <w:sz w:val="24"/>
          <w:szCs w:val="24"/>
        </w:rPr>
        <w:t>m</w:t>
      </w:r>
      <w:r w:rsidRPr="009D4E26">
        <w:rPr>
          <w:rFonts w:ascii="Times New Roman" w:hAnsi="Times New Roman" w:cs="Times New Roman"/>
          <w:sz w:val="24"/>
          <w:szCs w:val="24"/>
        </w:rPr>
        <w:t xml:space="preserve"> o úpravě styku rodičů s dítětem</w:t>
      </w:r>
      <w:r w:rsidR="002B1326" w:rsidRPr="009D4E26">
        <w:rPr>
          <w:rFonts w:ascii="Times New Roman" w:hAnsi="Times New Roman" w:cs="Times New Roman"/>
          <w:sz w:val="24"/>
          <w:szCs w:val="24"/>
        </w:rPr>
        <w:t xml:space="preserve"> věnováno mnoho pozornosti ze strany odborné či laické veřejnosti</w:t>
      </w:r>
      <w:r w:rsidRPr="009D4E26">
        <w:rPr>
          <w:rFonts w:ascii="Times New Roman" w:hAnsi="Times New Roman" w:cs="Times New Roman"/>
          <w:sz w:val="24"/>
          <w:szCs w:val="24"/>
        </w:rPr>
        <w:t xml:space="preserve">, mám za to, že institut kolizního opatrovnictví zůstává </w:t>
      </w:r>
      <w:r w:rsidR="002B1326" w:rsidRPr="009D4E26">
        <w:rPr>
          <w:rFonts w:ascii="Times New Roman" w:hAnsi="Times New Roman" w:cs="Times New Roman"/>
          <w:sz w:val="24"/>
          <w:szCs w:val="24"/>
        </w:rPr>
        <w:t>často</w:t>
      </w:r>
      <w:r w:rsidRPr="009D4E26">
        <w:rPr>
          <w:rFonts w:ascii="Times New Roman" w:hAnsi="Times New Roman" w:cs="Times New Roman"/>
          <w:sz w:val="24"/>
          <w:szCs w:val="24"/>
        </w:rPr>
        <w:t xml:space="preserve"> </w:t>
      </w:r>
      <w:r w:rsidR="002B1326" w:rsidRPr="009D4E26">
        <w:rPr>
          <w:rFonts w:ascii="Times New Roman" w:hAnsi="Times New Roman" w:cs="Times New Roman"/>
          <w:sz w:val="24"/>
          <w:szCs w:val="24"/>
        </w:rPr>
        <w:t>opomíje</w:t>
      </w:r>
      <w:r w:rsidR="00B83D43" w:rsidRPr="009D4E26">
        <w:rPr>
          <w:rFonts w:ascii="Times New Roman" w:hAnsi="Times New Roman" w:cs="Times New Roman"/>
          <w:sz w:val="24"/>
          <w:szCs w:val="24"/>
        </w:rPr>
        <w:t>n.</w:t>
      </w:r>
      <w:r w:rsidRPr="009D4E26">
        <w:rPr>
          <w:rFonts w:ascii="Times New Roman" w:hAnsi="Times New Roman" w:cs="Times New Roman"/>
          <w:sz w:val="24"/>
          <w:szCs w:val="24"/>
        </w:rPr>
        <w:t xml:space="preserve"> </w:t>
      </w:r>
      <w:r w:rsidR="00B83D43" w:rsidRPr="009D4E26">
        <w:rPr>
          <w:rFonts w:ascii="Times New Roman" w:hAnsi="Times New Roman" w:cs="Times New Roman"/>
          <w:sz w:val="24"/>
          <w:szCs w:val="24"/>
        </w:rPr>
        <w:t>V praxi se</w:t>
      </w:r>
      <w:r w:rsidR="002B1326" w:rsidRPr="009D4E26">
        <w:rPr>
          <w:rFonts w:ascii="Times New Roman" w:hAnsi="Times New Roman" w:cs="Times New Roman"/>
          <w:sz w:val="24"/>
          <w:szCs w:val="24"/>
        </w:rPr>
        <w:t xml:space="preserve"> však ukazuje, že jsou s tímto institutem spojeny </w:t>
      </w:r>
      <w:r w:rsidRPr="009D4E26">
        <w:rPr>
          <w:rFonts w:ascii="Times New Roman" w:hAnsi="Times New Roman" w:cs="Times New Roman"/>
          <w:sz w:val="24"/>
          <w:szCs w:val="24"/>
        </w:rPr>
        <w:t xml:space="preserve">sporné otázky, ke kterým je přistupováno různými subjekty různě a </w:t>
      </w:r>
      <w:r w:rsidR="002B1326" w:rsidRPr="009D4E26">
        <w:rPr>
          <w:rFonts w:ascii="Times New Roman" w:hAnsi="Times New Roman" w:cs="Times New Roman"/>
          <w:sz w:val="24"/>
          <w:szCs w:val="24"/>
        </w:rPr>
        <w:t xml:space="preserve">doposud nebyl </w:t>
      </w:r>
      <w:r w:rsidRPr="009D4E26">
        <w:rPr>
          <w:rFonts w:ascii="Times New Roman" w:hAnsi="Times New Roman" w:cs="Times New Roman"/>
          <w:sz w:val="24"/>
          <w:szCs w:val="24"/>
        </w:rPr>
        <w:t>nalezen jednotný přístup</w:t>
      </w:r>
      <w:r w:rsidR="002B1326" w:rsidRPr="009D4E26">
        <w:rPr>
          <w:rFonts w:ascii="Times New Roman" w:hAnsi="Times New Roman" w:cs="Times New Roman"/>
          <w:sz w:val="24"/>
          <w:szCs w:val="24"/>
        </w:rPr>
        <w:t>.</w:t>
      </w:r>
      <w:r w:rsidR="00A17439" w:rsidRPr="009D4E26">
        <w:rPr>
          <w:rFonts w:ascii="Times New Roman" w:hAnsi="Times New Roman" w:cs="Times New Roman"/>
          <w:sz w:val="24"/>
          <w:szCs w:val="24"/>
        </w:rPr>
        <w:t xml:space="preserve"> Ve </w:t>
      </w:r>
      <w:r w:rsidR="00EB4910" w:rsidRPr="009D4E26">
        <w:rPr>
          <w:rFonts w:ascii="Times New Roman" w:hAnsi="Times New Roman" w:cs="Times New Roman"/>
          <w:sz w:val="24"/>
          <w:szCs w:val="24"/>
        </w:rPr>
        <w:t>své práci jsem se na některé z těchto otázek zaměřila</w:t>
      </w:r>
      <w:r w:rsidR="00117828" w:rsidRPr="009D4E26">
        <w:rPr>
          <w:rFonts w:ascii="Times New Roman" w:hAnsi="Times New Roman" w:cs="Times New Roman"/>
          <w:sz w:val="24"/>
          <w:szCs w:val="24"/>
        </w:rPr>
        <w:t xml:space="preserve"> </w:t>
      </w:r>
      <w:r w:rsidR="00EB4910" w:rsidRPr="009D4E26">
        <w:rPr>
          <w:rFonts w:ascii="Times New Roman" w:hAnsi="Times New Roman" w:cs="Times New Roman"/>
          <w:sz w:val="24"/>
          <w:szCs w:val="24"/>
        </w:rPr>
        <w:t>a</w:t>
      </w:r>
      <w:r w:rsidR="004F6B61" w:rsidRPr="009D4E26">
        <w:rPr>
          <w:rFonts w:ascii="Times New Roman" w:hAnsi="Times New Roman" w:cs="Times New Roman"/>
          <w:sz w:val="24"/>
          <w:szCs w:val="24"/>
        </w:rPr>
        <w:t xml:space="preserve"> </w:t>
      </w:r>
      <w:r w:rsidR="00EB4910" w:rsidRPr="009D4E26">
        <w:rPr>
          <w:rFonts w:ascii="Times New Roman" w:hAnsi="Times New Roman" w:cs="Times New Roman"/>
          <w:sz w:val="24"/>
          <w:szCs w:val="24"/>
        </w:rPr>
        <w:t xml:space="preserve">pokusila </w:t>
      </w:r>
      <w:r w:rsidR="00117828" w:rsidRPr="009D4E26">
        <w:rPr>
          <w:rFonts w:ascii="Times New Roman" w:hAnsi="Times New Roman" w:cs="Times New Roman"/>
          <w:sz w:val="24"/>
          <w:szCs w:val="24"/>
        </w:rPr>
        <w:t xml:space="preserve">se pro ně </w:t>
      </w:r>
      <w:r w:rsidR="00EB4910" w:rsidRPr="009D4E26">
        <w:rPr>
          <w:rFonts w:ascii="Times New Roman" w:hAnsi="Times New Roman" w:cs="Times New Roman"/>
          <w:sz w:val="24"/>
          <w:szCs w:val="24"/>
        </w:rPr>
        <w:t xml:space="preserve">najít </w:t>
      </w:r>
      <w:r w:rsidR="00B83D43" w:rsidRPr="009D4E26">
        <w:rPr>
          <w:rFonts w:ascii="Times New Roman" w:hAnsi="Times New Roman" w:cs="Times New Roman"/>
          <w:sz w:val="24"/>
          <w:szCs w:val="24"/>
        </w:rPr>
        <w:t>vhodné řešení</w:t>
      </w:r>
      <w:r w:rsidR="0032710D" w:rsidRPr="009D4E26">
        <w:rPr>
          <w:rFonts w:ascii="Times New Roman" w:hAnsi="Times New Roman" w:cs="Times New Roman"/>
          <w:sz w:val="24"/>
          <w:szCs w:val="24"/>
        </w:rPr>
        <w:t>, případně zhodnoti</w:t>
      </w:r>
      <w:r w:rsidR="00080FD3">
        <w:rPr>
          <w:rFonts w:ascii="Times New Roman" w:hAnsi="Times New Roman" w:cs="Times New Roman"/>
          <w:sz w:val="24"/>
          <w:szCs w:val="24"/>
        </w:rPr>
        <w:t>t</w:t>
      </w:r>
      <w:r w:rsidR="0032710D" w:rsidRPr="009D4E26">
        <w:rPr>
          <w:rFonts w:ascii="Times New Roman" w:hAnsi="Times New Roman" w:cs="Times New Roman"/>
          <w:sz w:val="24"/>
          <w:szCs w:val="24"/>
        </w:rPr>
        <w:t xml:space="preserve"> výhody a nevýhody již navrhovaných řešení. </w:t>
      </w:r>
      <w:r w:rsidR="00B83D43" w:rsidRPr="009D4E26">
        <w:rPr>
          <w:rFonts w:ascii="Times New Roman" w:hAnsi="Times New Roman" w:cs="Times New Roman"/>
          <w:sz w:val="24"/>
          <w:szCs w:val="24"/>
        </w:rPr>
        <w:t xml:space="preserve"> </w:t>
      </w:r>
    </w:p>
    <w:p w:rsidR="00260E0A" w:rsidRPr="009D4E26" w:rsidRDefault="00260E0A" w:rsidP="00260E0A">
      <w:pPr>
        <w:ind w:firstLine="708"/>
        <w:rPr>
          <w:rFonts w:ascii="Times New Roman" w:hAnsi="Times New Roman" w:cs="Times New Roman"/>
          <w:sz w:val="24"/>
          <w:szCs w:val="24"/>
        </w:rPr>
      </w:pPr>
      <w:r w:rsidRPr="009D4E26">
        <w:rPr>
          <w:rFonts w:ascii="Times New Roman" w:hAnsi="Times New Roman" w:cs="Times New Roman"/>
          <w:sz w:val="24"/>
          <w:szCs w:val="24"/>
        </w:rPr>
        <w:t>Má práce je rozdělena do pěti kapitol. Pro uvedení čtenáře do kontextu a posouzení důvodů, kdy nezletilý bude potřebovat procesního kolizního opatrovníka považuji za důležité vyjasnit, jaké je postavení nezletilého v soudním řízení. V první části práce se proto zabývám procesní subjektivitou a procesní způsobilostí obecně, následně se věnuji procesní způsobilosti nezletilého, její právní úpravě i různým přístupům soudů k ní, včetně zamyšlení, jaký z přístupů soudů je</w:t>
      </w:r>
      <w:r w:rsidR="00516EDE" w:rsidRPr="009D4E26">
        <w:rPr>
          <w:rFonts w:ascii="Times New Roman" w:hAnsi="Times New Roman" w:cs="Times New Roman"/>
          <w:sz w:val="24"/>
          <w:szCs w:val="24"/>
        </w:rPr>
        <w:t xml:space="preserve"> za současné úpravy</w:t>
      </w:r>
      <w:r w:rsidRPr="009D4E26">
        <w:rPr>
          <w:rFonts w:ascii="Times New Roman" w:hAnsi="Times New Roman" w:cs="Times New Roman"/>
          <w:sz w:val="24"/>
          <w:szCs w:val="24"/>
        </w:rPr>
        <w:t xml:space="preserve"> tím nejvhodnější.</w:t>
      </w:r>
      <w:r w:rsidR="00516EDE" w:rsidRPr="009D4E26">
        <w:rPr>
          <w:rFonts w:ascii="Times New Roman" w:hAnsi="Times New Roman" w:cs="Times New Roman"/>
          <w:sz w:val="24"/>
          <w:szCs w:val="24"/>
        </w:rPr>
        <w:t xml:space="preserve"> Zároveň v práci zmiňuji také navrhovan</w:t>
      </w:r>
      <w:r w:rsidR="00614F13" w:rsidRPr="009D4E26">
        <w:rPr>
          <w:rFonts w:ascii="Times New Roman" w:hAnsi="Times New Roman" w:cs="Times New Roman"/>
          <w:sz w:val="24"/>
          <w:szCs w:val="24"/>
        </w:rPr>
        <w:t>ou</w:t>
      </w:r>
      <w:r w:rsidR="00516EDE" w:rsidRPr="009D4E26">
        <w:rPr>
          <w:rFonts w:ascii="Times New Roman" w:hAnsi="Times New Roman" w:cs="Times New Roman"/>
          <w:sz w:val="24"/>
          <w:szCs w:val="24"/>
        </w:rPr>
        <w:t xml:space="preserve"> změnu pojetí procesní způsobilosti nezletilého, kterou </w:t>
      </w:r>
      <w:r w:rsidR="00614F13" w:rsidRPr="009D4E26">
        <w:rPr>
          <w:rFonts w:ascii="Times New Roman" w:hAnsi="Times New Roman" w:cs="Times New Roman"/>
          <w:sz w:val="24"/>
          <w:szCs w:val="24"/>
        </w:rPr>
        <w:t>obsahuje</w:t>
      </w:r>
      <w:r w:rsidR="00516EDE" w:rsidRPr="009D4E26">
        <w:rPr>
          <w:rFonts w:ascii="Times New Roman" w:hAnsi="Times New Roman" w:cs="Times New Roman"/>
          <w:sz w:val="24"/>
          <w:szCs w:val="24"/>
        </w:rPr>
        <w:t xml:space="preserve"> věcn</w:t>
      </w:r>
      <w:r w:rsidR="00614F13" w:rsidRPr="009D4E26">
        <w:rPr>
          <w:rFonts w:ascii="Times New Roman" w:hAnsi="Times New Roman" w:cs="Times New Roman"/>
          <w:sz w:val="24"/>
          <w:szCs w:val="24"/>
        </w:rPr>
        <w:t>ý</w:t>
      </w:r>
      <w:r w:rsidR="00516EDE" w:rsidRPr="009D4E26">
        <w:rPr>
          <w:rFonts w:ascii="Times New Roman" w:hAnsi="Times New Roman" w:cs="Times New Roman"/>
          <w:sz w:val="24"/>
          <w:szCs w:val="24"/>
        </w:rPr>
        <w:t xml:space="preserve"> záměr civilního řádu soud</w:t>
      </w:r>
      <w:r w:rsidR="00614F13" w:rsidRPr="009D4E26">
        <w:rPr>
          <w:rFonts w:ascii="Times New Roman" w:hAnsi="Times New Roman" w:cs="Times New Roman"/>
          <w:sz w:val="24"/>
          <w:szCs w:val="24"/>
        </w:rPr>
        <w:t xml:space="preserve">ního, </w:t>
      </w:r>
      <w:r w:rsidR="001B7901">
        <w:rPr>
          <w:rFonts w:ascii="Times New Roman" w:hAnsi="Times New Roman" w:cs="Times New Roman"/>
          <w:sz w:val="24"/>
          <w:szCs w:val="24"/>
        </w:rPr>
        <w:t xml:space="preserve">který </w:t>
      </w:r>
      <w:r w:rsidR="00614F13" w:rsidRPr="009D4E26">
        <w:rPr>
          <w:rFonts w:ascii="Times New Roman" w:hAnsi="Times New Roman" w:cs="Times New Roman"/>
          <w:sz w:val="24"/>
          <w:szCs w:val="24"/>
        </w:rPr>
        <w:t>byl vypracován na žádost ministerstva spravedlnosti.</w:t>
      </w:r>
      <w:r w:rsidRPr="009D4E26">
        <w:rPr>
          <w:rFonts w:ascii="Times New Roman" w:hAnsi="Times New Roman" w:cs="Times New Roman"/>
          <w:sz w:val="24"/>
          <w:szCs w:val="24"/>
        </w:rPr>
        <w:t xml:space="preserve"> Ve druhé kapitole se zevrubně věnuji pojmu opatrovnictví </w:t>
      </w:r>
      <w:r w:rsidR="00AD1717">
        <w:rPr>
          <w:rFonts w:ascii="Times New Roman" w:hAnsi="Times New Roman" w:cs="Times New Roman"/>
          <w:sz w:val="24"/>
          <w:szCs w:val="24"/>
        </w:rPr>
        <w:t>a obecně koliznímu opatrovnictví</w:t>
      </w:r>
      <w:r w:rsidRPr="009D4E26">
        <w:rPr>
          <w:rFonts w:ascii="Times New Roman" w:hAnsi="Times New Roman" w:cs="Times New Roman"/>
          <w:sz w:val="24"/>
          <w:szCs w:val="24"/>
        </w:rPr>
        <w:t>.</w:t>
      </w:r>
    </w:p>
    <w:p w:rsidR="00260E0A" w:rsidRPr="009D4E26" w:rsidRDefault="00260E0A" w:rsidP="00260E0A">
      <w:pPr>
        <w:ind w:firstLine="708"/>
        <w:rPr>
          <w:rFonts w:ascii="Times New Roman" w:hAnsi="Times New Roman" w:cs="Times New Roman"/>
          <w:sz w:val="24"/>
          <w:szCs w:val="24"/>
        </w:rPr>
      </w:pPr>
      <w:r w:rsidRPr="009D4E26">
        <w:rPr>
          <w:rFonts w:ascii="Times New Roman" w:hAnsi="Times New Roman" w:cs="Times New Roman"/>
          <w:sz w:val="24"/>
          <w:szCs w:val="24"/>
        </w:rPr>
        <w:t>Ve třetí kapitole popisuji samotný institut procesního kolizního opatrovníka dítěte s ohledem na mezinárodní i vnitrostátní právní úpravu. Vedle popisu aktuální právní úpravy kolizního opatrovnictví v rámci řízení ve věcech péče soudu o nezletilé nad vhodností novelizace ustanovení § 469 odst. 2 ZŘS. Novelizace ustanovení § 469 odst. 2 ZŘS, která je reakcí na rozhodnutí ESLP Havelka v. ČR je zřejmě krok správným směrem, obsahuje však určité nedostatky.</w:t>
      </w:r>
    </w:p>
    <w:p w:rsidR="00260E0A" w:rsidRPr="009D4E26" w:rsidRDefault="00260E0A" w:rsidP="00260E0A">
      <w:pPr>
        <w:ind w:firstLine="708"/>
        <w:rPr>
          <w:rFonts w:ascii="Times New Roman" w:hAnsi="Times New Roman" w:cs="Times New Roman"/>
          <w:sz w:val="24"/>
          <w:szCs w:val="24"/>
        </w:rPr>
      </w:pPr>
      <w:r w:rsidRPr="009D4E26">
        <w:rPr>
          <w:rFonts w:ascii="Times New Roman" w:hAnsi="Times New Roman" w:cs="Times New Roman"/>
          <w:sz w:val="24"/>
          <w:szCs w:val="24"/>
        </w:rPr>
        <w:t>Ve čtvrté kapitole se věnuji orgánu sociálně-právní ochrany dětí, který bývá jmenován kolizním opatrovníkem nezletilého v soudním řízení nejčastěji. Po zevrubném formulování alespoň základních práv a povinností orgánu při výkonu této funkce, se pak zabývám způsobem výkonu některých jeho práv, neboť v současné době řeší odborná veřejnost otázku, zda by měl orgán sociálně-právní ochrany dětí při výkonu kolizního opatrovnictví vykonávat veškerá práva vyplývající ze zákona o sociálně-právní ochraně dětí jako je tomu doposud, či zda by měl být pouze procesním zástupcem. Předpokládám, že</w:t>
      </w:r>
      <w:r w:rsidR="002E1862" w:rsidRPr="009D4E26">
        <w:rPr>
          <w:rFonts w:ascii="Times New Roman" w:hAnsi="Times New Roman" w:cs="Times New Roman"/>
          <w:sz w:val="24"/>
          <w:szCs w:val="24"/>
        </w:rPr>
        <w:t xml:space="preserve"> je-li na našem území zachováván prvně jmenovaný přístup, zřejmě bude chránit nejlepší zájem dítěte nejlépe.</w:t>
      </w:r>
      <w:r w:rsidR="00C53504" w:rsidRPr="009D4E26">
        <w:rPr>
          <w:rFonts w:ascii="Times New Roman" w:hAnsi="Times New Roman" w:cs="Times New Roman"/>
          <w:sz w:val="24"/>
          <w:szCs w:val="24"/>
        </w:rPr>
        <w:t xml:space="preserve"> Dále se v této kapitole věnuji procesní subjektivitě orgánu sociálně-právní ochrany dětí</w:t>
      </w:r>
      <w:r w:rsidR="00A92A1A" w:rsidRPr="009D4E26">
        <w:rPr>
          <w:rFonts w:ascii="Times New Roman" w:hAnsi="Times New Roman" w:cs="Times New Roman"/>
          <w:sz w:val="24"/>
          <w:szCs w:val="24"/>
        </w:rPr>
        <w:t xml:space="preserve">, je-li jmenován kolizním opatrovníkem. Srovnávám různé pohledy na to, kdo přesně by měl být kolizním opatrovníkem v usnesení označen a snažím se nalézt, který z nich je nejvhodnější. </w:t>
      </w:r>
      <w:r w:rsidR="00603C2E" w:rsidRPr="009D4E26">
        <w:rPr>
          <w:rFonts w:ascii="Times New Roman" w:hAnsi="Times New Roman" w:cs="Times New Roman"/>
          <w:sz w:val="24"/>
          <w:szCs w:val="24"/>
        </w:rPr>
        <w:t>Věnuji se také námitce podjatosti vůči koliznímu opatrovníkovi, pokud jím je jmenován orgán sociálně-právní ochrany dětí. Uvádím stanoviska soudů</w:t>
      </w:r>
      <w:r w:rsidR="00A17439" w:rsidRPr="009D4E26">
        <w:rPr>
          <w:rFonts w:ascii="Times New Roman" w:hAnsi="Times New Roman" w:cs="Times New Roman"/>
          <w:sz w:val="24"/>
          <w:szCs w:val="24"/>
        </w:rPr>
        <w:t xml:space="preserve"> a dalších subjektů a </w:t>
      </w:r>
      <w:r w:rsidR="00603C2E" w:rsidRPr="009D4E26">
        <w:rPr>
          <w:rFonts w:ascii="Times New Roman" w:hAnsi="Times New Roman" w:cs="Times New Roman"/>
          <w:sz w:val="24"/>
          <w:szCs w:val="24"/>
        </w:rPr>
        <w:t>polemizuji, jak by k námitce mělo být přistupováno. V této kapitole se také zabývám postavením Úřadu pro mezinárodněprávní ochranu dětí a v</w:t>
      </w:r>
      <w:r w:rsidR="0012650F" w:rsidRPr="009D4E26">
        <w:rPr>
          <w:rFonts w:ascii="Times New Roman" w:hAnsi="Times New Roman" w:cs="Times New Roman"/>
          <w:sz w:val="24"/>
          <w:szCs w:val="24"/>
        </w:rPr>
        <w:t xml:space="preserve"> jakých řízeních by měl být </w:t>
      </w:r>
      <w:r w:rsidR="00603C2E" w:rsidRPr="009D4E26">
        <w:rPr>
          <w:rFonts w:ascii="Times New Roman" w:hAnsi="Times New Roman" w:cs="Times New Roman"/>
          <w:sz w:val="24"/>
          <w:szCs w:val="24"/>
        </w:rPr>
        <w:t>ustanoven kolizním opatrovníkem.</w:t>
      </w:r>
    </w:p>
    <w:p w:rsidR="00A92A1A" w:rsidRPr="009D4E26" w:rsidRDefault="00A92A1A" w:rsidP="00A92A1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poslední kapitole práce potom zvažuji pozitiva a negativa jednotlivých subjektů, které by mohli být jmenovány kolizním opatrovníkem v případě, že by byl orgán sociálně-právní ochrany dětí dle § 469 odst. 2 </w:t>
      </w:r>
      <w:r w:rsidR="00603C2E" w:rsidRPr="009D4E26">
        <w:rPr>
          <w:rFonts w:ascii="Times New Roman" w:hAnsi="Times New Roman" w:cs="Times New Roman"/>
          <w:sz w:val="24"/>
          <w:szCs w:val="24"/>
        </w:rPr>
        <w:t>zákona o zvláštních řízeních soudních</w:t>
      </w:r>
      <w:r w:rsidRPr="009D4E26">
        <w:rPr>
          <w:rFonts w:ascii="Times New Roman" w:hAnsi="Times New Roman" w:cs="Times New Roman"/>
          <w:sz w:val="24"/>
          <w:szCs w:val="24"/>
        </w:rPr>
        <w:t xml:space="preserve"> z této funkce vyloučen. </w:t>
      </w:r>
    </w:p>
    <w:p w:rsidR="00A92A1A" w:rsidRPr="009D4E26" w:rsidRDefault="004337A9" w:rsidP="00A92A1A">
      <w:pPr>
        <w:ind w:firstLine="708"/>
        <w:rPr>
          <w:rFonts w:ascii="Times New Roman" w:hAnsi="Times New Roman" w:cs="Times New Roman"/>
          <w:sz w:val="24"/>
          <w:szCs w:val="24"/>
        </w:rPr>
      </w:pPr>
      <w:r w:rsidRPr="009D4E26">
        <w:rPr>
          <w:rFonts w:ascii="Times New Roman" w:hAnsi="Times New Roman" w:cs="Times New Roman"/>
          <w:sz w:val="24"/>
          <w:szCs w:val="24"/>
        </w:rPr>
        <w:t>K vypracování své práce jsem využila metodu popisnou,</w:t>
      </w:r>
      <w:r w:rsidR="00A17439" w:rsidRPr="009D4E26">
        <w:rPr>
          <w:rFonts w:ascii="Times New Roman" w:hAnsi="Times New Roman" w:cs="Times New Roman"/>
          <w:sz w:val="24"/>
          <w:szCs w:val="24"/>
        </w:rPr>
        <w:t xml:space="preserve"> zejména v úvodních částech práce, poté také metodu</w:t>
      </w:r>
      <w:r w:rsidRPr="009D4E26">
        <w:rPr>
          <w:rFonts w:ascii="Times New Roman" w:hAnsi="Times New Roman" w:cs="Times New Roman"/>
          <w:sz w:val="24"/>
          <w:szCs w:val="24"/>
        </w:rPr>
        <w:t xml:space="preserve"> analytickou</w:t>
      </w:r>
      <w:r w:rsidR="00A17439" w:rsidRPr="009D4E26">
        <w:rPr>
          <w:rFonts w:ascii="Times New Roman" w:hAnsi="Times New Roman" w:cs="Times New Roman"/>
          <w:sz w:val="24"/>
          <w:szCs w:val="24"/>
        </w:rPr>
        <w:t xml:space="preserve"> a komparativní.</w:t>
      </w:r>
      <w:r w:rsidRPr="009D4E26">
        <w:rPr>
          <w:rFonts w:ascii="Times New Roman" w:hAnsi="Times New Roman" w:cs="Times New Roman"/>
          <w:sz w:val="24"/>
          <w:szCs w:val="24"/>
        </w:rPr>
        <w:t xml:space="preserve"> </w:t>
      </w:r>
    </w:p>
    <w:p w:rsidR="001F3DBE" w:rsidRPr="009D4E26" w:rsidRDefault="001F3DBE" w:rsidP="001F3DBE">
      <w:pPr>
        <w:ind w:firstLine="708"/>
        <w:rPr>
          <w:rFonts w:ascii="Times New Roman" w:hAnsi="Times New Roman" w:cs="Times New Roman"/>
          <w:sz w:val="24"/>
          <w:szCs w:val="24"/>
        </w:rPr>
      </w:pPr>
      <w:r w:rsidRPr="009D4E26">
        <w:rPr>
          <w:rFonts w:ascii="Times New Roman" w:hAnsi="Times New Roman" w:cs="Times New Roman"/>
          <w:sz w:val="24"/>
          <w:szCs w:val="24"/>
        </w:rPr>
        <w:t>Práce je vypracována dle právních předpisů platných a účinných na území České republiky</w:t>
      </w:r>
      <w:r w:rsidR="007F7000" w:rsidRPr="009D4E26">
        <w:rPr>
          <w:rFonts w:ascii="Times New Roman" w:hAnsi="Times New Roman" w:cs="Times New Roman"/>
          <w:sz w:val="24"/>
          <w:szCs w:val="24"/>
        </w:rPr>
        <w:t xml:space="preserve"> k únoru 2018</w:t>
      </w:r>
      <w:r w:rsidRPr="009D4E26">
        <w:rPr>
          <w:rFonts w:ascii="Times New Roman" w:hAnsi="Times New Roman" w:cs="Times New Roman"/>
          <w:sz w:val="24"/>
          <w:szCs w:val="24"/>
        </w:rPr>
        <w:t>. Historické souvislosti, které vzhledem k rozsahu práce nebyly do tématu zařazeny</w:t>
      </w:r>
      <w:r w:rsidR="00A4507F" w:rsidRPr="009D4E26">
        <w:rPr>
          <w:rFonts w:ascii="Times New Roman" w:hAnsi="Times New Roman" w:cs="Times New Roman"/>
          <w:sz w:val="24"/>
          <w:szCs w:val="24"/>
        </w:rPr>
        <w:t>,</w:t>
      </w:r>
      <w:r w:rsidRPr="009D4E26">
        <w:rPr>
          <w:rFonts w:ascii="Times New Roman" w:hAnsi="Times New Roman" w:cs="Times New Roman"/>
          <w:sz w:val="24"/>
          <w:szCs w:val="24"/>
        </w:rPr>
        <w:t xml:space="preserve"> by mohly být předmětem dalšího zkoumání. </w:t>
      </w:r>
    </w:p>
    <w:p w:rsidR="00260E0A" w:rsidRPr="009D4E26" w:rsidRDefault="00260E0A" w:rsidP="003B7B8C">
      <w:pPr>
        <w:ind w:firstLine="708"/>
        <w:rPr>
          <w:rFonts w:ascii="Times New Roman" w:hAnsi="Times New Roman" w:cs="Times New Roman"/>
          <w:sz w:val="24"/>
          <w:szCs w:val="24"/>
        </w:rPr>
      </w:pPr>
    </w:p>
    <w:p w:rsidR="0010197B" w:rsidRPr="009D4E26" w:rsidRDefault="0010197B" w:rsidP="00076750">
      <w:pPr>
        <w:pStyle w:val="Nadpis2"/>
        <w:rPr>
          <w:rFonts w:cs="Times New Roman"/>
        </w:rPr>
      </w:pPr>
    </w:p>
    <w:p w:rsidR="0010197B" w:rsidRPr="009D4E26" w:rsidRDefault="0010197B" w:rsidP="00076750">
      <w:pPr>
        <w:pStyle w:val="Nadpis2"/>
        <w:rPr>
          <w:rFonts w:cs="Times New Roman"/>
        </w:rPr>
      </w:pPr>
    </w:p>
    <w:p w:rsidR="0010197B" w:rsidRPr="009D4E26" w:rsidRDefault="0010197B" w:rsidP="00076750">
      <w:pPr>
        <w:pStyle w:val="Nadpis2"/>
        <w:rPr>
          <w:rFonts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AA0880" w:rsidRPr="009D4E26" w:rsidRDefault="00AA0880" w:rsidP="00AA0880">
      <w:pPr>
        <w:rPr>
          <w:rFonts w:ascii="Times New Roman" w:hAnsi="Times New Roman" w:cs="Times New Roman"/>
        </w:rPr>
      </w:pPr>
    </w:p>
    <w:p w:rsidR="009B4B22" w:rsidRPr="009D4E26" w:rsidRDefault="0056473E" w:rsidP="00A93BEA">
      <w:pPr>
        <w:pStyle w:val="Nadpis2"/>
        <w:rPr>
          <w:rFonts w:cs="Times New Roman"/>
        </w:rPr>
      </w:pPr>
      <w:bookmarkStart w:id="8" w:name="_Toc509876400"/>
      <w:bookmarkStart w:id="9" w:name="_Toc511634422"/>
      <w:r w:rsidRPr="009D4E26">
        <w:rPr>
          <w:rFonts w:cs="Times New Roman"/>
        </w:rPr>
        <w:t xml:space="preserve">1 </w:t>
      </w:r>
      <w:r w:rsidR="00F94EBF" w:rsidRPr="009D4E26">
        <w:rPr>
          <w:rFonts w:cs="Times New Roman"/>
        </w:rPr>
        <w:t>Procesní postavení nezletilého</w:t>
      </w:r>
      <w:bookmarkEnd w:id="8"/>
      <w:bookmarkEnd w:id="9"/>
    </w:p>
    <w:p w:rsidR="00D018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Jedním z pojmových prvků civilního soudního procesu jsou procesní subjekty. </w:t>
      </w:r>
      <w:r w:rsidR="00B74D19" w:rsidRPr="009D4E26">
        <w:rPr>
          <w:rFonts w:ascii="Times New Roman" w:hAnsi="Times New Roman" w:cs="Times New Roman"/>
          <w:sz w:val="24"/>
          <w:szCs w:val="24"/>
        </w:rPr>
        <w:t xml:space="preserve">Těmi základními, </w:t>
      </w:r>
      <w:r w:rsidRPr="009D4E26">
        <w:rPr>
          <w:rFonts w:ascii="Times New Roman" w:hAnsi="Times New Roman" w:cs="Times New Roman"/>
          <w:sz w:val="24"/>
          <w:szCs w:val="24"/>
        </w:rPr>
        <w:t>kte</w:t>
      </w:r>
      <w:r w:rsidR="00A310EC">
        <w:rPr>
          <w:rFonts w:ascii="Times New Roman" w:hAnsi="Times New Roman" w:cs="Times New Roman"/>
          <w:sz w:val="24"/>
          <w:szCs w:val="24"/>
        </w:rPr>
        <w:t>ré</w:t>
      </w:r>
      <w:r w:rsidRPr="009D4E26">
        <w:rPr>
          <w:rFonts w:ascii="Times New Roman" w:hAnsi="Times New Roman" w:cs="Times New Roman"/>
          <w:sz w:val="24"/>
          <w:szCs w:val="24"/>
        </w:rPr>
        <w:t xml:space="preserve"> jsou přítomn</w:t>
      </w:r>
      <w:r w:rsidR="00B2610A" w:rsidRPr="009D4E26">
        <w:rPr>
          <w:rFonts w:ascii="Times New Roman" w:hAnsi="Times New Roman" w:cs="Times New Roman"/>
          <w:sz w:val="24"/>
          <w:szCs w:val="24"/>
        </w:rPr>
        <w:t xml:space="preserve">i </w:t>
      </w:r>
      <w:r w:rsidRPr="009D4E26">
        <w:rPr>
          <w:rFonts w:ascii="Times New Roman" w:hAnsi="Times New Roman" w:cs="Times New Roman"/>
          <w:sz w:val="24"/>
          <w:szCs w:val="24"/>
        </w:rPr>
        <w:t>v každém civilním soudním řízení, jsou soud a účastníci.</w:t>
      </w:r>
      <w:r w:rsidRPr="009D4E26">
        <w:rPr>
          <w:rStyle w:val="Znakapoznpodarou"/>
          <w:rFonts w:ascii="Times New Roman" w:hAnsi="Times New Roman" w:cs="Times New Roman"/>
          <w:sz w:val="24"/>
          <w:szCs w:val="24"/>
        </w:rPr>
        <w:footnoteReference w:id="1"/>
      </w:r>
      <w:r w:rsidRPr="009D4E26">
        <w:rPr>
          <w:rFonts w:ascii="Times New Roman" w:hAnsi="Times New Roman" w:cs="Times New Roman"/>
          <w:sz w:val="24"/>
          <w:szCs w:val="24"/>
        </w:rPr>
        <w:t xml:space="preserve"> </w:t>
      </w:r>
      <w:r w:rsidR="00B74D19" w:rsidRPr="009D4E26">
        <w:rPr>
          <w:rFonts w:ascii="Times New Roman" w:hAnsi="Times New Roman" w:cs="Times New Roman"/>
          <w:sz w:val="24"/>
          <w:szCs w:val="24"/>
        </w:rPr>
        <w:t xml:space="preserve">Definic účastníků řízení nalezneme v procesním právu několik, ať je to definice dle </w:t>
      </w:r>
      <w:r w:rsidRPr="009D4E26">
        <w:rPr>
          <w:rFonts w:ascii="Times New Roman" w:hAnsi="Times New Roman" w:cs="Times New Roman"/>
          <w:sz w:val="24"/>
          <w:szCs w:val="24"/>
        </w:rPr>
        <w:t>účastníků občanské</w:t>
      </w:r>
      <w:r w:rsidR="00B74D19" w:rsidRPr="009D4E26">
        <w:rPr>
          <w:rFonts w:ascii="Times New Roman" w:hAnsi="Times New Roman" w:cs="Times New Roman"/>
          <w:sz w:val="24"/>
          <w:szCs w:val="24"/>
        </w:rPr>
        <w:t>ho</w:t>
      </w:r>
      <w:r w:rsidRPr="009D4E26">
        <w:rPr>
          <w:rFonts w:ascii="Times New Roman" w:hAnsi="Times New Roman" w:cs="Times New Roman"/>
          <w:sz w:val="24"/>
          <w:szCs w:val="24"/>
        </w:rPr>
        <w:t xml:space="preserve"> soudní</w:t>
      </w:r>
      <w:r w:rsidR="00B74D19" w:rsidRPr="009D4E26">
        <w:rPr>
          <w:rFonts w:ascii="Times New Roman" w:hAnsi="Times New Roman" w:cs="Times New Roman"/>
          <w:sz w:val="24"/>
          <w:szCs w:val="24"/>
        </w:rPr>
        <w:t>ho</w:t>
      </w:r>
      <w:r w:rsidRPr="009D4E26">
        <w:rPr>
          <w:rFonts w:ascii="Times New Roman" w:hAnsi="Times New Roman" w:cs="Times New Roman"/>
          <w:sz w:val="24"/>
          <w:szCs w:val="24"/>
        </w:rPr>
        <w:t xml:space="preserve"> řádu</w:t>
      </w:r>
      <w:r w:rsidRPr="009D4E26">
        <w:rPr>
          <w:rStyle w:val="Znakapoznpodarou"/>
          <w:rFonts w:ascii="Times New Roman" w:hAnsi="Times New Roman" w:cs="Times New Roman"/>
          <w:sz w:val="24"/>
          <w:szCs w:val="24"/>
        </w:rPr>
        <w:footnoteReference w:id="2"/>
      </w:r>
      <w:r w:rsidR="00B74D19" w:rsidRPr="009D4E26">
        <w:rPr>
          <w:rFonts w:ascii="Times New Roman" w:hAnsi="Times New Roman" w:cs="Times New Roman"/>
          <w:sz w:val="24"/>
          <w:szCs w:val="24"/>
        </w:rPr>
        <w:t xml:space="preserve">, </w:t>
      </w:r>
      <w:r w:rsidRPr="009D4E26">
        <w:rPr>
          <w:rFonts w:ascii="Times New Roman" w:hAnsi="Times New Roman" w:cs="Times New Roman"/>
          <w:sz w:val="24"/>
          <w:szCs w:val="24"/>
        </w:rPr>
        <w:t>zákon</w:t>
      </w:r>
      <w:r w:rsidR="00B74D19" w:rsidRPr="009D4E26">
        <w:rPr>
          <w:rFonts w:ascii="Times New Roman" w:hAnsi="Times New Roman" w:cs="Times New Roman"/>
          <w:sz w:val="24"/>
          <w:szCs w:val="24"/>
        </w:rPr>
        <w:t>a</w:t>
      </w:r>
      <w:r w:rsidRPr="009D4E26">
        <w:rPr>
          <w:rFonts w:ascii="Times New Roman" w:hAnsi="Times New Roman" w:cs="Times New Roman"/>
          <w:sz w:val="24"/>
          <w:szCs w:val="24"/>
        </w:rPr>
        <w:t xml:space="preserve"> o zvláštních řízeních soudních</w:t>
      </w:r>
      <w:r w:rsidRPr="009D4E26">
        <w:rPr>
          <w:rStyle w:val="Znakapoznpodarou"/>
          <w:rFonts w:ascii="Times New Roman" w:hAnsi="Times New Roman" w:cs="Times New Roman"/>
          <w:sz w:val="24"/>
          <w:szCs w:val="24"/>
        </w:rPr>
        <w:footnoteReference w:id="3"/>
      </w:r>
      <w:r w:rsidR="00B74D19" w:rsidRPr="009D4E26">
        <w:rPr>
          <w:rFonts w:ascii="Times New Roman" w:hAnsi="Times New Roman" w:cs="Times New Roman"/>
          <w:sz w:val="24"/>
          <w:szCs w:val="24"/>
        </w:rPr>
        <w:t>, exekučního řádu či insolvenčního zákona.</w:t>
      </w:r>
      <w:r w:rsidR="00B74D19" w:rsidRPr="009D4E26">
        <w:rPr>
          <w:rStyle w:val="Znakapoznpodarou"/>
          <w:rFonts w:ascii="Times New Roman" w:hAnsi="Times New Roman" w:cs="Times New Roman"/>
          <w:sz w:val="24"/>
          <w:szCs w:val="24"/>
        </w:rPr>
        <w:footnoteReference w:id="4"/>
      </w:r>
      <w:r w:rsidR="00B74D19"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Účastníci řízení jsou charakterizováni tzv. předpoklady účastenství, kterými jsou procesněprávní subjektivita a procesní způsobilost.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Pro posouzení toho, zda je dítě účastníkem řízení a jak v něm vystupuje, musíme nejdřív zjistit, zda a v jakém rozsahu naplňují tyto předpoklady účastenství. </w:t>
      </w:r>
    </w:p>
    <w:p w:rsidR="00C130A9" w:rsidRPr="009D4E26" w:rsidRDefault="00C130A9" w:rsidP="00A93BEA">
      <w:pPr>
        <w:ind w:firstLine="708"/>
        <w:rPr>
          <w:rFonts w:ascii="Times New Roman" w:hAnsi="Times New Roman" w:cs="Times New Roman"/>
          <w:sz w:val="24"/>
          <w:szCs w:val="24"/>
        </w:rPr>
      </w:pPr>
    </w:p>
    <w:p w:rsidR="009B4B22" w:rsidRPr="009D4E26" w:rsidRDefault="0056473E" w:rsidP="0056473E">
      <w:pPr>
        <w:pStyle w:val="Nadpis3"/>
        <w:rPr>
          <w:rFonts w:cs="Times New Roman"/>
        </w:rPr>
      </w:pPr>
      <w:bookmarkStart w:id="10" w:name="_Toc509876401"/>
      <w:bookmarkStart w:id="11" w:name="_Toc511634423"/>
      <w:r w:rsidRPr="009D4E26">
        <w:rPr>
          <w:rFonts w:cs="Times New Roman"/>
        </w:rPr>
        <w:t xml:space="preserve">1. </w:t>
      </w:r>
      <w:r w:rsidR="00F94EBF" w:rsidRPr="009D4E26">
        <w:rPr>
          <w:rFonts w:cs="Times New Roman"/>
        </w:rPr>
        <w:t>1</w:t>
      </w:r>
      <w:r w:rsidR="009B4B22" w:rsidRPr="009D4E26">
        <w:rPr>
          <w:rFonts w:cs="Times New Roman"/>
        </w:rPr>
        <w:t xml:space="preserve"> Procesní subjektivita</w:t>
      </w:r>
      <w:bookmarkEnd w:id="10"/>
      <w:bookmarkEnd w:id="11"/>
      <w:r w:rsidR="009B4B22" w:rsidRPr="009D4E26">
        <w:rPr>
          <w:rFonts w:cs="Times New Roman"/>
        </w:rPr>
        <w:t xml:space="preserve">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Procesní subjektivita je předpokladem účastenství, který stanovuje, kdo může být účastníkem řízení. </w:t>
      </w:r>
      <w:r w:rsidR="00F605B7" w:rsidRPr="009D4E26">
        <w:rPr>
          <w:rFonts w:ascii="Times New Roman" w:hAnsi="Times New Roman" w:cs="Times New Roman"/>
          <w:sz w:val="24"/>
          <w:szCs w:val="24"/>
        </w:rPr>
        <w:t xml:space="preserve">Jelikož ZŘS, ve kterém </w:t>
      </w:r>
      <w:r w:rsidR="0092025E" w:rsidRPr="009D4E26">
        <w:rPr>
          <w:rFonts w:ascii="Times New Roman" w:hAnsi="Times New Roman" w:cs="Times New Roman"/>
          <w:sz w:val="24"/>
          <w:szCs w:val="24"/>
        </w:rPr>
        <w:t>j</w:t>
      </w:r>
      <w:r w:rsidR="00F605B7" w:rsidRPr="009D4E26">
        <w:rPr>
          <w:rFonts w:ascii="Times New Roman" w:hAnsi="Times New Roman" w:cs="Times New Roman"/>
          <w:sz w:val="24"/>
          <w:szCs w:val="24"/>
        </w:rPr>
        <w:t>e upraveno i řízení o péči soudu o nezletilé, neobsahuje žádnou zvláštní úpravu procesní subjektivity, užije se v souladu s § 1 odst. 2 ZŘS úprava procesní subjektivity v</w:t>
      </w:r>
      <w:r w:rsidR="0092025E" w:rsidRPr="009D4E26">
        <w:rPr>
          <w:rFonts w:ascii="Times New Roman" w:hAnsi="Times New Roman" w:cs="Times New Roman"/>
          <w:sz w:val="24"/>
          <w:szCs w:val="24"/>
        </w:rPr>
        <w:t> </w:t>
      </w:r>
      <w:r w:rsidR="00F605B7" w:rsidRPr="009D4E26">
        <w:rPr>
          <w:rFonts w:ascii="Times New Roman" w:hAnsi="Times New Roman" w:cs="Times New Roman"/>
          <w:sz w:val="24"/>
          <w:szCs w:val="24"/>
        </w:rPr>
        <w:t>OSŘ</w:t>
      </w:r>
      <w:r w:rsidR="0092025E" w:rsidRPr="009D4E26">
        <w:rPr>
          <w:rFonts w:ascii="Times New Roman" w:hAnsi="Times New Roman" w:cs="Times New Roman"/>
          <w:sz w:val="24"/>
          <w:szCs w:val="24"/>
        </w:rPr>
        <w:t xml:space="preserve">, konkrétně § 19 OSŘ. </w:t>
      </w:r>
      <w:r w:rsidR="00F605B7" w:rsidRPr="009D4E26">
        <w:rPr>
          <w:rFonts w:ascii="Times New Roman" w:hAnsi="Times New Roman" w:cs="Times New Roman"/>
          <w:sz w:val="24"/>
          <w:szCs w:val="24"/>
        </w:rPr>
        <w:t xml:space="preserve"> Ustanovení § 19 OSŘ uvádí, že: </w:t>
      </w:r>
      <w:r w:rsidRPr="009D4E26">
        <w:rPr>
          <w:rFonts w:ascii="Times New Roman" w:hAnsi="Times New Roman" w:cs="Times New Roman"/>
          <w:sz w:val="24"/>
          <w:szCs w:val="24"/>
        </w:rPr>
        <w:t>„</w:t>
      </w:r>
      <w:r w:rsidRPr="009D4E26">
        <w:rPr>
          <w:rFonts w:ascii="Times New Roman" w:hAnsi="Times New Roman" w:cs="Times New Roman"/>
          <w:i/>
          <w:sz w:val="24"/>
          <w:szCs w:val="24"/>
        </w:rPr>
        <w:t>způsobilost být účastníkem řízení má ten, kdo má právní osobnost; jinak jen ten, komu ji zákon přiznává</w:t>
      </w:r>
      <w:r w:rsidRPr="009D4E26">
        <w:rPr>
          <w:rFonts w:ascii="Times New Roman" w:hAnsi="Times New Roman" w:cs="Times New Roman"/>
          <w:sz w:val="24"/>
          <w:szCs w:val="24"/>
        </w:rPr>
        <w:t>.“</w:t>
      </w:r>
      <w:r w:rsidRPr="009D4E26">
        <w:rPr>
          <w:rStyle w:val="Znakapoznpodarou"/>
          <w:rFonts w:ascii="Times New Roman" w:hAnsi="Times New Roman" w:cs="Times New Roman"/>
          <w:sz w:val="24"/>
          <w:szCs w:val="24"/>
        </w:rPr>
        <w:footnoteReference w:id="5"/>
      </w:r>
      <w:r w:rsidRPr="009D4E26">
        <w:rPr>
          <w:rFonts w:ascii="Times New Roman" w:hAnsi="Times New Roman" w:cs="Times New Roman"/>
          <w:sz w:val="24"/>
          <w:szCs w:val="24"/>
        </w:rPr>
        <w:t xml:space="preserve"> OSŘ tímto ustanovením odkazuje do hmotněprávní úpravy právní osobnosti, která je definována v § 15 OZ. Právní osobnost je dle OZ „</w:t>
      </w:r>
      <w:r w:rsidRPr="009D4E26">
        <w:rPr>
          <w:rFonts w:ascii="Times New Roman" w:hAnsi="Times New Roman" w:cs="Times New Roman"/>
          <w:i/>
          <w:sz w:val="24"/>
          <w:szCs w:val="24"/>
        </w:rPr>
        <w:t>způsobilost mít práva a povinnosti v mezích právního řádu</w:t>
      </w:r>
      <w:r w:rsidRPr="009D4E26">
        <w:rPr>
          <w:rFonts w:ascii="Times New Roman" w:hAnsi="Times New Roman" w:cs="Times New Roman"/>
          <w:sz w:val="24"/>
          <w:szCs w:val="24"/>
        </w:rPr>
        <w:t>“. Zákon tedy stanovuje, že každý, kdo má právní osobnost, má procesněprávní subjektivitu. Tento přístup je nutné v demokratické společnosti považovat za jediný přijatelný, neboť v jakém rozsahu může osoba práva a povinnosti mít, v tom rozsahu musí mít také právo na soudní ochranu svých práv dle čl. 36 LZPS.</w:t>
      </w:r>
      <w:r w:rsidRPr="009D4E26">
        <w:rPr>
          <w:rStyle w:val="Znakapoznpodarou"/>
          <w:rFonts w:ascii="Times New Roman" w:hAnsi="Times New Roman" w:cs="Times New Roman"/>
          <w:sz w:val="24"/>
          <w:szCs w:val="24"/>
        </w:rPr>
        <w:footnoteReference w:id="6"/>
      </w:r>
      <w:r w:rsidRPr="009D4E26">
        <w:rPr>
          <w:rFonts w:ascii="Times New Roman" w:hAnsi="Times New Roman" w:cs="Times New Roman"/>
          <w:sz w:val="24"/>
          <w:szCs w:val="24"/>
        </w:rPr>
        <w:t xml:space="preserve"> Podle českého právního řádu mají právní osobnost fyzické osoby a právnické osoby, za kterou je dle zákona považován i stát</w:t>
      </w:r>
      <w:r w:rsidRPr="009D4E26">
        <w:rPr>
          <w:rStyle w:val="Znakapoznpodarou"/>
          <w:rFonts w:ascii="Times New Roman" w:hAnsi="Times New Roman" w:cs="Times New Roman"/>
          <w:sz w:val="24"/>
          <w:szCs w:val="24"/>
        </w:rPr>
        <w:footnoteReference w:id="7"/>
      </w:r>
      <w:r w:rsidRPr="009D4E26">
        <w:rPr>
          <w:rFonts w:ascii="Times New Roman" w:hAnsi="Times New Roman" w:cs="Times New Roman"/>
          <w:sz w:val="24"/>
          <w:szCs w:val="24"/>
        </w:rPr>
        <w:t>. Práva a povinnosti může zákon přiznat případně i jiné entitě.</w:t>
      </w:r>
      <w:r w:rsidRPr="009D4E26">
        <w:rPr>
          <w:rStyle w:val="Znakapoznpodarou"/>
          <w:rFonts w:ascii="Times New Roman" w:hAnsi="Times New Roman" w:cs="Times New Roman"/>
          <w:sz w:val="24"/>
          <w:szCs w:val="24"/>
        </w:rPr>
        <w:footnoteReference w:id="8"/>
      </w:r>
    </w:p>
    <w:p w:rsidR="007A18FC" w:rsidRPr="009D4E26" w:rsidRDefault="007A18FC" w:rsidP="007A18FC">
      <w:pPr>
        <w:ind w:firstLine="708"/>
        <w:rPr>
          <w:rFonts w:ascii="Times New Roman" w:hAnsi="Times New Roman" w:cs="Times New Roman"/>
          <w:sz w:val="24"/>
          <w:szCs w:val="24"/>
        </w:rPr>
      </w:pPr>
      <w:r w:rsidRPr="009D4E26">
        <w:rPr>
          <w:rFonts w:ascii="Times New Roman" w:hAnsi="Times New Roman" w:cs="Times New Roman"/>
          <w:sz w:val="24"/>
          <w:szCs w:val="24"/>
        </w:rPr>
        <w:t>Procesní subjektivita neodpovídá právní osobnosti</w:t>
      </w:r>
      <w:r w:rsidR="0092025E" w:rsidRPr="009D4E26">
        <w:rPr>
          <w:rFonts w:ascii="Times New Roman" w:hAnsi="Times New Roman" w:cs="Times New Roman"/>
          <w:sz w:val="24"/>
          <w:szCs w:val="24"/>
        </w:rPr>
        <w:t xml:space="preserve"> přesně</w:t>
      </w:r>
      <w:r w:rsidRPr="009D4E26">
        <w:rPr>
          <w:rFonts w:ascii="Times New Roman" w:hAnsi="Times New Roman" w:cs="Times New Roman"/>
          <w:sz w:val="24"/>
          <w:szCs w:val="24"/>
        </w:rPr>
        <w:t xml:space="preserve">, zákon stanovuje její širší rozsah, když stanoví, že ji má i ten, komu ji přiznává. </w:t>
      </w:r>
      <w:r w:rsidR="00BE1EC7" w:rsidRPr="009D4E26">
        <w:rPr>
          <w:rFonts w:ascii="Times New Roman" w:hAnsi="Times New Roman" w:cs="Times New Roman"/>
          <w:sz w:val="24"/>
          <w:szCs w:val="24"/>
        </w:rPr>
        <w:t>Procesní subjektivitu má tak například</w:t>
      </w:r>
      <w:r w:rsidRPr="009D4E26">
        <w:rPr>
          <w:rFonts w:ascii="Times New Roman" w:hAnsi="Times New Roman" w:cs="Times New Roman"/>
          <w:sz w:val="24"/>
          <w:szCs w:val="24"/>
        </w:rPr>
        <w:t xml:space="preserve"> státní zastupitelství, </w:t>
      </w:r>
      <w:r w:rsidR="0092025E" w:rsidRPr="009D4E26">
        <w:rPr>
          <w:rFonts w:ascii="Times New Roman" w:hAnsi="Times New Roman" w:cs="Times New Roman"/>
          <w:sz w:val="24"/>
          <w:szCs w:val="24"/>
        </w:rPr>
        <w:t>jehož úkolem je</w:t>
      </w:r>
      <w:r w:rsidRPr="009D4E26">
        <w:rPr>
          <w:rFonts w:ascii="Times New Roman" w:hAnsi="Times New Roman" w:cs="Times New Roman"/>
          <w:sz w:val="24"/>
          <w:szCs w:val="24"/>
        </w:rPr>
        <w:t xml:space="preserve"> zastupování státu </w:t>
      </w:r>
      <w:r w:rsidR="00BE1EC7" w:rsidRPr="009D4E26">
        <w:rPr>
          <w:rFonts w:ascii="Times New Roman" w:hAnsi="Times New Roman" w:cs="Times New Roman"/>
          <w:sz w:val="24"/>
          <w:szCs w:val="24"/>
        </w:rPr>
        <w:t xml:space="preserve">v záležitostech, které byly svěřeny do jeho působnosti. </w:t>
      </w:r>
      <w:r w:rsidRPr="009D4E26">
        <w:rPr>
          <w:rFonts w:ascii="Times New Roman" w:hAnsi="Times New Roman" w:cs="Times New Roman"/>
          <w:sz w:val="24"/>
          <w:szCs w:val="24"/>
        </w:rPr>
        <w:t xml:space="preserve"> </w:t>
      </w:r>
      <w:r w:rsidR="00BE1EC7" w:rsidRPr="009D4E26">
        <w:rPr>
          <w:rFonts w:ascii="Times New Roman" w:hAnsi="Times New Roman" w:cs="Times New Roman"/>
          <w:sz w:val="24"/>
          <w:szCs w:val="24"/>
        </w:rPr>
        <w:t xml:space="preserve">V některých řízeních vystupuje také svým jménem a má postavení </w:t>
      </w:r>
      <w:r w:rsidRPr="009D4E26">
        <w:rPr>
          <w:rFonts w:ascii="Times New Roman" w:hAnsi="Times New Roman" w:cs="Times New Roman"/>
          <w:sz w:val="24"/>
          <w:szCs w:val="24"/>
        </w:rPr>
        <w:t xml:space="preserve">zvláštního procesního </w:t>
      </w:r>
      <w:r w:rsidR="00BE1EC7" w:rsidRPr="009D4E26">
        <w:rPr>
          <w:rFonts w:ascii="Times New Roman" w:hAnsi="Times New Roman" w:cs="Times New Roman"/>
          <w:sz w:val="24"/>
          <w:szCs w:val="24"/>
        </w:rPr>
        <w:t>subjektu.</w:t>
      </w:r>
      <w:r w:rsidRPr="009D4E26">
        <w:rPr>
          <w:rFonts w:ascii="Times New Roman" w:hAnsi="Times New Roman" w:cs="Times New Roman"/>
          <w:sz w:val="24"/>
          <w:szCs w:val="24"/>
        </w:rPr>
        <w:t xml:space="preserve"> Dále m</w:t>
      </w:r>
      <w:r w:rsidR="00BE1EC7" w:rsidRPr="009D4E26">
        <w:rPr>
          <w:rFonts w:ascii="Times New Roman" w:hAnsi="Times New Roman" w:cs="Times New Roman"/>
          <w:sz w:val="24"/>
          <w:szCs w:val="24"/>
        </w:rPr>
        <w:t>ůže</w:t>
      </w:r>
      <w:r w:rsidRPr="009D4E26">
        <w:rPr>
          <w:rFonts w:ascii="Times New Roman" w:hAnsi="Times New Roman" w:cs="Times New Roman"/>
          <w:sz w:val="24"/>
          <w:szCs w:val="24"/>
        </w:rPr>
        <w:t xml:space="preserve"> být účastní</w:t>
      </w:r>
      <w:r w:rsidR="00BE1EC7" w:rsidRPr="009D4E26">
        <w:rPr>
          <w:rFonts w:ascii="Times New Roman" w:hAnsi="Times New Roman" w:cs="Times New Roman"/>
          <w:sz w:val="24"/>
          <w:szCs w:val="24"/>
        </w:rPr>
        <w:t>kem</w:t>
      </w:r>
      <w:r w:rsidRPr="009D4E26">
        <w:rPr>
          <w:rFonts w:ascii="Times New Roman" w:hAnsi="Times New Roman" w:cs="Times New Roman"/>
          <w:sz w:val="24"/>
          <w:szCs w:val="24"/>
        </w:rPr>
        <w:t xml:space="preserve"> řízení okresní správa sociálního zabezpečení</w:t>
      </w:r>
      <w:r w:rsidRPr="009D4E26">
        <w:rPr>
          <w:rStyle w:val="Znakapoznpodarou"/>
          <w:rFonts w:ascii="Times New Roman" w:hAnsi="Times New Roman" w:cs="Times New Roman"/>
          <w:sz w:val="24"/>
          <w:szCs w:val="24"/>
        </w:rPr>
        <w:footnoteReference w:id="9"/>
      </w:r>
      <w:r w:rsidRPr="009D4E26">
        <w:rPr>
          <w:rFonts w:ascii="Times New Roman" w:hAnsi="Times New Roman" w:cs="Times New Roman"/>
          <w:sz w:val="24"/>
          <w:szCs w:val="24"/>
        </w:rPr>
        <w:t>, volební komise v řízeních dle § 351 ZŘS či Úřad pro zastupování státu ve věcech majetkových.</w:t>
      </w:r>
      <w:r w:rsidRPr="009D4E26">
        <w:rPr>
          <w:rStyle w:val="Znakapoznpodarou"/>
          <w:rFonts w:ascii="Times New Roman" w:hAnsi="Times New Roman" w:cs="Times New Roman"/>
          <w:sz w:val="24"/>
          <w:szCs w:val="24"/>
        </w:rPr>
        <w:footnoteReference w:id="10"/>
      </w:r>
      <w:r w:rsidRPr="009D4E26">
        <w:rPr>
          <w:rFonts w:ascii="Times New Roman" w:hAnsi="Times New Roman" w:cs="Times New Roman"/>
          <w:sz w:val="24"/>
          <w:szCs w:val="24"/>
        </w:rPr>
        <w:t xml:space="preserve"> </w:t>
      </w:r>
    </w:p>
    <w:p w:rsidR="009B4B22" w:rsidRPr="009D4E26" w:rsidRDefault="00AD1717" w:rsidP="00A93BEA">
      <w:pPr>
        <w:ind w:firstLine="708"/>
        <w:rPr>
          <w:rFonts w:ascii="Times New Roman" w:hAnsi="Times New Roman" w:cs="Times New Roman"/>
          <w:sz w:val="24"/>
          <w:szCs w:val="24"/>
        </w:rPr>
      </w:pPr>
      <w:r>
        <w:rPr>
          <w:rFonts w:ascii="Times New Roman" w:hAnsi="Times New Roman" w:cs="Times New Roman"/>
          <w:sz w:val="24"/>
          <w:szCs w:val="24"/>
        </w:rPr>
        <w:t>P</w:t>
      </w:r>
      <w:r w:rsidR="009B4B22" w:rsidRPr="009D4E26">
        <w:rPr>
          <w:rFonts w:ascii="Times New Roman" w:hAnsi="Times New Roman" w:cs="Times New Roman"/>
          <w:sz w:val="24"/>
          <w:szCs w:val="24"/>
        </w:rPr>
        <w:t xml:space="preserve">rávní osobností spjatá </w:t>
      </w:r>
      <w:r>
        <w:rPr>
          <w:rFonts w:ascii="Times New Roman" w:hAnsi="Times New Roman" w:cs="Times New Roman"/>
          <w:sz w:val="24"/>
          <w:szCs w:val="24"/>
        </w:rPr>
        <w:t xml:space="preserve">s </w:t>
      </w:r>
      <w:r w:rsidR="009B4B22" w:rsidRPr="009D4E26">
        <w:rPr>
          <w:rFonts w:ascii="Times New Roman" w:hAnsi="Times New Roman" w:cs="Times New Roman"/>
          <w:sz w:val="24"/>
          <w:szCs w:val="24"/>
        </w:rPr>
        <w:t>procesní subjektivit</w:t>
      </w:r>
      <w:r>
        <w:rPr>
          <w:rFonts w:ascii="Times New Roman" w:hAnsi="Times New Roman" w:cs="Times New Roman"/>
          <w:sz w:val="24"/>
          <w:szCs w:val="24"/>
        </w:rPr>
        <w:t>ou</w:t>
      </w:r>
      <w:r w:rsidR="009B4B22" w:rsidRPr="009D4E26">
        <w:rPr>
          <w:rFonts w:ascii="Times New Roman" w:hAnsi="Times New Roman" w:cs="Times New Roman"/>
          <w:sz w:val="24"/>
          <w:szCs w:val="24"/>
        </w:rPr>
        <w:t xml:space="preserve"> nemůže být omezena či odebrána, a to ani rozhodnutím soudu.</w:t>
      </w:r>
      <w:r w:rsidR="009B4B22" w:rsidRPr="009D4E26">
        <w:rPr>
          <w:rStyle w:val="Znakapoznpodarou"/>
          <w:rFonts w:ascii="Times New Roman" w:hAnsi="Times New Roman" w:cs="Times New Roman"/>
          <w:sz w:val="24"/>
          <w:szCs w:val="24"/>
        </w:rPr>
        <w:footnoteReference w:id="11"/>
      </w:r>
      <w:r w:rsidR="009B4B22" w:rsidRPr="009D4E26">
        <w:rPr>
          <w:rFonts w:ascii="Times New Roman" w:hAnsi="Times New Roman" w:cs="Times New Roman"/>
          <w:sz w:val="24"/>
          <w:szCs w:val="24"/>
        </w:rPr>
        <w:t xml:space="preserve"> </w:t>
      </w:r>
    </w:p>
    <w:p w:rsidR="00C130A9" w:rsidRPr="009D4E26" w:rsidRDefault="00C130A9" w:rsidP="00A93BEA">
      <w:pPr>
        <w:ind w:firstLine="708"/>
        <w:rPr>
          <w:rFonts w:ascii="Times New Roman" w:hAnsi="Times New Roman" w:cs="Times New Roman"/>
          <w:sz w:val="24"/>
          <w:szCs w:val="24"/>
        </w:rPr>
      </w:pPr>
    </w:p>
    <w:p w:rsidR="009B4B22" w:rsidRPr="009D4E26" w:rsidRDefault="0056473E" w:rsidP="00300965">
      <w:pPr>
        <w:pStyle w:val="Nadpis4"/>
        <w:rPr>
          <w:rFonts w:cs="Times New Roman"/>
        </w:rPr>
      </w:pPr>
      <w:bookmarkStart w:id="12" w:name="_Toc511634424"/>
      <w:r w:rsidRPr="009D4E26">
        <w:rPr>
          <w:rFonts w:cs="Times New Roman"/>
        </w:rPr>
        <w:t>1</w:t>
      </w:r>
      <w:r w:rsidR="00F94EBF" w:rsidRPr="009D4E26">
        <w:rPr>
          <w:rFonts w:cs="Times New Roman"/>
        </w:rPr>
        <w:t>. 1. 1</w:t>
      </w:r>
      <w:r w:rsidR="009B4B22" w:rsidRPr="009D4E26">
        <w:rPr>
          <w:rFonts w:cs="Times New Roman"/>
        </w:rPr>
        <w:t xml:space="preserve"> Vznik procesněprávní subjektivity</w:t>
      </w:r>
      <w:bookmarkEnd w:id="12"/>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Uznání právní osobnosti je přirozené právo každého člověka</w:t>
      </w:r>
      <w:r w:rsidR="00BE1EC7" w:rsidRPr="009D4E26">
        <w:rPr>
          <w:rFonts w:ascii="Times New Roman" w:hAnsi="Times New Roman" w:cs="Times New Roman"/>
          <w:sz w:val="24"/>
          <w:szCs w:val="24"/>
        </w:rPr>
        <w:t xml:space="preserve"> a</w:t>
      </w:r>
      <w:r w:rsidRPr="009D4E26">
        <w:rPr>
          <w:rFonts w:ascii="Times New Roman" w:hAnsi="Times New Roman" w:cs="Times New Roman"/>
          <w:sz w:val="24"/>
          <w:szCs w:val="24"/>
        </w:rPr>
        <w:t xml:space="preserve"> je chráněno čl. 6 Všeobecné deklarace lidských práv a čl. 5 </w:t>
      </w:r>
      <w:r w:rsidR="00BE1EC7" w:rsidRPr="009D4E26">
        <w:rPr>
          <w:rFonts w:ascii="Times New Roman" w:hAnsi="Times New Roman" w:cs="Times New Roman"/>
          <w:sz w:val="24"/>
          <w:szCs w:val="24"/>
        </w:rPr>
        <w:t>LZPS</w:t>
      </w:r>
      <w:r w:rsidRPr="009D4E26">
        <w:rPr>
          <w:rFonts w:ascii="Times New Roman" w:hAnsi="Times New Roman" w:cs="Times New Roman"/>
          <w:sz w:val="24"/>
          <w:szCs w:val="24"/>
        </w:rPr>
        <w:t>. Právní osobnost má člověk od svého narození do smrti.</w:t>
      </w:r>
      <w:r w:rsidRPr="009D4E26">
        <w:rPr>
          <w:rStyle w:val="Znakapoznpodarou"/>
          <w:rFonts w:ascii="Times New Roman" w:hAnsi="Times New Roman" w:cs="Times New Roman"/>
          <w:sz w:val="24"/>
          <w:szCs w:val="24"/>
        </w:rPr>
        <w:footnoteReference w:id="12"/>
      </w:r>
      <w:r w:rsidRPr="009D4E26">
        <w:rPr>
          <w:rFonts w:ascii="Times New Roman" w:hAnsi="Times New Roman" w:cs="Times New Roman"/>
          <w:sz w:val="24"/>
          <w:szCs w:val="24"/>
        </w:rPr>
        <w:t xml:space="preserve"> V souladu s čl. 6 </w:t>
      </w:r>
      <w:r w:rsidR="00D97DB3" w:rsidRPr="009D4E26">
        <w:rPr>
          <w:rFonts w:ascii="Times New Roman" w:hAnsi="Times New Roman" w:cs="Times New Roman"/>
          <w:sz w:val="24"/>
          <w:szCs w:val="24"/>
        </w:rPr>
        <w:t>LZPS,</w:t>
      </w:r>
      <w:r w:rsidRPr="009D4E26">
        <w:rPr>
          <w:rFonts w:ascii="Times New Roman" w:hAnsi="Times New Roman" w:cs="Times New Roman"/>
          <w:sz w:val="24"/>
          <w:szCs w:val="24"/>
        </w:rPr>
        <w:t xml:space="preserve"> dle kterého je lidský život chráněn již před narozením, přiznává OZ i nenarozenému dítěti neboli nasciturovi určitá práva. Konkrétně zákon uvádí, že „</w:t>
      </w:r>
      <w:r w:rsidRPr="009D4E26">
        <w:rPr>
          <w:rFonts w:ascii="Times New Roman" w:hAnsi="Times New Roman" w:cs="Times New Roman"/>
          <w:i/>
          <w:sz w:val="24"/>
          <w:szCs w:val="24"/>
        </w:rPr>
        <w:t>na počaté dítě se hledí jako na již narozené, pokud to vyhovuje jeho zájmům. Má se za to, že se dítě narodilo živé. Nenarodí-li se však živé, hledí se na ně, jako by nikdy nebylo</w:t>
      </w:r>
      <w:r w:rsidRPr="009D4E26">
        <w:rPr>
          <w:rFonts w:ascii="Times New Roman" w:hAnsi="Times New Roman" w:cs="Times New Roman"/>
          <w:sz w:val="24"/>
          <w:szCs w:val="24"/>
        </w:rPr>
        <w:t>.“</w:t>
      </w:r>
      <w:r w:rsidRPr="009D4E26">
        <w:rPr>
          <w:rFonts w:ascii="Times New Roman" w:hAnsi="Times New Roman" w:cs="Times New Roman"/>
        </w:rPr>
        <w:t xml:space="preserve"> </w:t>
      </w:r>
      <w:r w:rsidRPr="009D4E26">
        <w:rPr>
          <w:rStyle w:val="Znakapoznpodarou"/>
          <w:rFonts w:ascii="Times New Roman" w:hAnsi="Times New Roman" w:cs="Times New Roman"/>
          <w:sz w:val="24"/>
          <w:szCs w:val="24"/>
        </w:rPr>
        <w:footnoteReference w:id="13"/>
      </w:r>
      <w:r w:rsidRPr="009D4E26">
        <w:rPr>
          <w:rFonts w:ascii="Times New Roman" w:hAnsi="Times New Roman" w:cs="Times New Roman"/>
          <w:sz w:val="24"/>
          <w:szCs w:val="24"/>
        </w:rPr>
        <w:t xml:space="preserve"> Právní fikcí tak zákon nenarozenému dítěti přiznává právní osobnost podmíněnou jeho zájmem.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Právní řád </w:t>
      </w:r>
      <w:r w:rsidR="00D97DB3" w:rsidRPr="009D4E26">
        <w:rPr>
          <w:rFonts w:ascii="Times New Roman" w:hAnsi="Times New Roman" w:cs="Times New Roman"/>
          <w:sz w:val="24"/>
          <w:szCs w:val="24"/>
        </w:rPr>
        <w:t>nedefinuje okamžik početí</w:t>
      </w:r>
      <w:r w:rsidRPr="009D4E26">
        <w:rPr>
          <w:rFonts w:ascii="Times New Roman" w:hAnsi="Times New Roman" w:cs="Times New Roman"/>
          <w:sz w:val="24"/>
          <w:szCs w:val="24"/>
        </w:rPr>
        <w:t>. Okamžik, kdy nasciturus získal podmíněnou právní osobnost a s ní spojenou procesněprávní subjektivitu je tak těžko určitelný. V odborné veřejnosti se však objevilo několik přístupů stanovující</w:t>
      </w:r>
      <w:r w:rsidR="00D97DB3" w:rsidRPr="009D4E26">
        <w:rPr>
          <w:rFonts w:ascii="Times New Roman" w:hAnsi="Times New Roman" w:cs="Times New Roman"/>
          <w:sz w:val="24"/>
          <w:szCs w:val="24"/>
        </w:rPr>
        <w:t>ch</w:t>
      </w:r>
      <w:r w:rsidRPr="009D4E26">
        <w:rPr>
          <w:rFonts w:ascii="Times New Roman" w:hAnsi="Times New Roman" w:cs="Times New Roman"/>
          <w:sz w:val="24"/>
          <w:szCs w:val="24"/>
        </w:rPr>
        <w:t xml:space="preserve"> okamžik početí. Dle nich je za početí dítěte možné považovat okamžik splynutí spermie a vajíčka, čímž vznikne buňka nesoucí genetickou informaci, tzv. zygota.</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14"/>
      </w:r>
      <w:r w:rsidRPr="009D4E26">
        <w:rPr>
          <w:rFonts w:ascii="Times New Roman" w:hAnsi="Times New Roman" w:cs="Times New Roman"/>
          <w:sz w:val="24"/>
          <w:szCs w:val="24"/>
        </w:rPr>
        <w:t xml:space="preserve"> Dalším okamžikem považovaným za početí je okamžik uhnízdění vajíčka v děloze, tzv. nidace. V případě umělého oplodnění pak může být početím vložení vajíčka do dělohy matky.</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15"/>
      </w:r>
      <w:r w:rsidRPr="009D4E26">
        <w:rPr>
          <w:rFonts w:ascii="Times New Roman" w:hAnsi="Times New Roman" w:cs="Times New Roman"/>
          <w:sz w:val="24"/>
          <w:szCs w:val="24"/>
        </w:rPr>
        <w:t xml:space="preserve"> V praxi potom bude zřejmě prokázání okamžiku početí na osobě, která si od něj odvozuje výhody pro sebe.</w:t>
      </w:r>
      <w:r w:rsidRPr="009D4E26">
        <w:rPr>
          <w:rStyle w:val="Znakapoznpodarou"/>
          <w:rFonts w:ascii="Times New Roman" w:hAnsi="Times New Roman" w:cs="Times New Roman"/>
          <w:sz w:val="24"/>
          <w:szCs w:val="24"/>
        </w:rPr>
        <w:footnoteReference w:id="16"/>
      </w:r>
      <w:r w:rsidRPr="009D4E26">
        <w:rPr>
          <w:rFonts w:ascii="Times New Roman" w:hAnsi="Times New Roman" w:cs="Times New Roman"/>
          <w:sz w:val="24"/>
          <w:szCs w:val="24"/>
        </w:rPr>
        <w:t xml:space="preserve"> </w:t>
      </w:r>
      <w:r w:rsidR="00D97DB3" w:rsidRPr="009D4E26">
        <w:rPr>
          <w:rFonts w:ascii="Times New Roman" w:hAnsi="Times New Roman" w:cs="Times New Roman"/>
          <w:sz w:val="24"/>
          <w:szCs w:val="24"/>
        </w:rPr>
        <w:t>Stanovení</w:t>
      </w:r>
      <w:r w:rsidRPr="009D4E26">
        <w:rPr>
          <w:rFonts w:ascii="Times New Roman" w:hAnsi="Times New Roman" w:cs="Times New Roman"/>
          <w:sz w:val="24"/>
          <w:szCs w:val="24"/>
        </w:rPr>
        <w:t xml:space="preserve"> okamžiku početí </w:t>
      </w:r>
      <w:r w:rsidR="00D97DB3" w:rsidRPr="009D4E26">
        <w:rPr>
          <w:rFonts w:ascii="Times New Roman" w:hAnsi="Times New Roman" w:cs="Times New Roman"/>
          <w:sz w:val="24"/>
          <w:szCs w:val="24"/>
        </w:rPr>
        <w:t>je problémem spíše teoretickým</w:t>
      </w:r>
      <w:r w:rsidRPr="009D4E26">
        <w:rPr>
          <w:rFonts w:ascii="Times New Roman" w:hAnsi="Times New Roman" w:cs="Times New Roman"/>
          <w:sz w:val="24"/>
          <w:szCs w:val="24"/>
        </w:rPr>
        <w:t xml:space="preserve">, neboť časový rozdíl mezi </w:t>
      </w:r>
      <w:r w:rsidR="00D97DB3" w:rsidRPr="009D4E26">
        <w:rPr>
          <w:rFonts w:ascii="Times New Roman" w:hAnsi="Times New Roman" w:cs="Times New Roman"/>
          <w:sz w:val="24"/>
          <w:szCs w:val="24"/>
        </w:rPr>
        <w:t xml:space="preserve">výše uvedenými </w:t>
      </w:r>
      <w:r w:rsidRPr="009D4E26">
        <w:rPr>
          <w:rFonts w:ascii="Times New Roman" w:hAnsi="Times New Roman" w:cs="Times New Roman"/>
          <w:sz w:val="24"/>
          <w:szCs w:val="24"/>
        </w:rPr>
        <w:t xml:space="preserve">okamžiky početí </w:t>
      </w:r>
      <w:r w:rsidR="00D97DB3" w:rsidRPr="009D4E26">
        <w:rPr>
          <w:rFonts w:ascii="Times New Roman" w:hAnsi="Times New Roman" w:cs="Times New Roman"/>
          <w:sz w:val="24"/>
          <w:szCs w:val="24"/>
        </w:rPr>
        <w:t xml:space="preserve">je </w:t>
      </w:r>
      <w:r w:rsidRPr="009D4E26">
        <w:rPr>
          <w:rFonts w:ascii="Times New Roman" w:hAnsi="Times New Roman" w:cs="Times New Roman"/>
          <w:sz w:val="24"/>
          <w:szCs w:val="24"/>
        </w:rPr>
        <w:t xml:space="preserve">zřejmě zanedbatelný a pro praxi tak </w:t>
      </w:r>
      <w:r w:rsidR="0037337A" w:rsidRPr="009D4E26">
        <w:rPr>
          <w:rFonts w:ascii="Times New Roman" w:hAnsi="Times New Roman" w:cs="Times New Roman"/>
          <w:sz w:val="24"/>
          <w:szCs w:val="24"/>
        </w:rPr>
        <w:t>méně podstatný</w:t>
      </w:r>
      <w:r w:rsidRPr="009D4E26">
        <w:rPr>
          <w:rFonts w:ascii="Times New Roman" w:hAnsi="Times New Roman" w:cs="Times New Roman"/>
          <w:sz w:val="24"/>
          <w:szCs w:val="24"/>
        </w:rPr>
        <w:t>.</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Zákon stanoví, že při posuzování skutečnosti, zda bude nenarozené dítě mít procesní subjektivitu a bude účastníkem řízení, musí soud zohlednit, zda je soudní řízení v jeho zájmu.</w:t>
      </w:r>
      <w:r w:rsidR="005F309F" w:rsidRPr="009D4E26">
        <w:rPr>
          <w:rStyle w:val="Znakapoznpodarou"/>
          <w:rFonts w:ascii="Times New Roman" w:hAnsi="Times New Roman" w:cs="Times New Roman"/>
          <w:sz w:val="24"/>
          <w:szCs w:val="24"/>
        </w:rPr>
        <w:footnoteReference w:id="17"/>
      </w:r>
      <w:r w:rsidRPr="009D4E26">
        <w:rPr>
          <w:rFonts w:ascii="Times New Roman" w:hAnsi="Times New Roman" w:cs="Times New Roman"/>
          <w:sz w:val="24"/>
          <w:szCs w:val="24"/>
        </w:rPr>
        <w:t xml:space="preserve"> Právní úprava tak znovu zahrnuje pravidlo</w:t>
      </w:r>
      <w:r w:rsidRPr="009D4E26">
        <w:rPr>
          <w:rFonts w:ascii="Times New Roman" w:hAnsi="Times New Roman" w:cs="Times New Roman"/>
          <w:i/>
          <w:sz w:val="24"/>
          <w:szCs w:val="24"/>
        </w:rPr>
        <w:t xml:space="preserve"> nasciturus iam pro nato habetur quotiens de commodo eius agitur </w:t>
      </w:r>
      <w:r w:rsidRPr="009D4E26">
        <w:rPr>
          <w:rFonts w:ascii="Times New Roman" w:hAnsi="Times New Roman" w:cs="Times New Roman"/>
          <w:sz w:val="24"/>
          <w:szCs w:val="24"/>
        </w:rPr>
        <w:t>(ten, kdo se má narodit, pokládá se již za narozeného, kdykoliv se jedná o jeho prospěch).</w:t>
      </w:r>
      <w:r w:rsidRPr="009D4E26">
        <w:rPr>
          <w:rStyle w:val="Znakapoznpodarou"/>
          <w:rFonts w:ascii="Times New Roman" w:hAnsi="Times New Roman" w:cs="Times New Roman"/>
          <w:sz w:val="24"/>
          <w:szCs w:val="24"/>
        </w:rPr>
        <w:footnoteReference w:id="18"/>
      </w:r>
      <w:r w:rsidRPr="009D4E26">
        <w:rPr>
          <w:rFonts w:ascii="Times New Roman" w:hAnsi="Times New Roman" w:cs="Times New Roman"/>
          <w:sz w:val="24"/>
          <w:szCs w:val="24"/>
        </w:rPr>
        <w:t xml:space="preserve"> Zájem dítěte se posuzuje objektivně a nelze jej chápat tak, že nenarozené dítě má z jednání pouze výhody. S výhodami bývají často spjaty určit</w:t>
      </w:r>
      <w:r w:rsidR="00872E6D">
        <w:rPr>
          <w:rFonts w:ascii="Times New Roman" w:hAnsi="Times New Roman" w:cs="Times New Roman"/>
          <w:sz w:val="24"/>
          <w:szCs w:val="24"/>
        </w:rPr>
        <w:t>é</w:t>
      </w:r>
      <w:r w:rsidRPr="009D4E26">
        <w:rPr>
          <w:rFonts w:ascii="Times New Roman" w:hAnsi="Times New Roman" w:cs="Times New Roman"/>
          <w:sz w:val="24"/>
          <w:szCs w:val="24"/>
        </w:rPr>
        <w:t xml:space="preserve"> povinnosti, ať již smluvně dané či stanovené kogentním právním ustanovením. Jednání by se </w:t>
      </w:r>
      <w:r w:rsidR="005F309F" w:rsidRPr="009D4E26">
        <w:rPr>
          <w:rFonts w:ascii="Times New Roman" w:hAnsi="Times New Roman" w:cs="Times New Roman"/>
          <w:sz w:val="24"/>
          <w:szCs w:val="24"/>
        </w:rPr>
        <w:t>t</w:t>
      </w:r>
      <w:r w:rsidRPr="009D4E26">
        <w:rPr>
          <w:rFonts w:ascii="Times New Roman" w:hAnsi="Times New Roman" w:cs="Times New Roman"/>
          <w:sz w:val="24"/>
          <w:szCs w:val="24"/>
        </w:rPr>
        <w:t xml:space="preserve">ak mělo posuzovat vždy individuálně a poměřovat, zda povinnosti nascitura </w:t>
      </w:r>
      <w:r w:rsidR="005F309F" w:rsidRPr="009D4E26">
        <w:rPr>
          <w:rFonts w:ascii="Times New Roman" w:hAnsi="Times New Roman" w:cs="Times New Roman"/>
          <w:sz w:val="24"/>
          <w:szCs w:val="24"/>
        </w:rPr>
        <w:t>ne</w:t>
      </w:r>
      <w:r w:rsidRPr="009D4E26">
        <w:rPr>
          <w:rFonts w:ascii="Times New Roman" w:hAnsi="Times New Roman" w:cs="Times New Roman"/>
          <w:sz w:val="24"/>
          <w:szCs w:val="24"/>
        </w:rPr>
        <w:t xml:space="preserve">zatíží natolik, že převýší výhody z jednání plynoucí. </w:t>
      </w:r>
    </w:p>
    <w:p w:rsidR="007A18FC" w:rsidRDefault="009B4B22" w:rsidP="00BD6DF4">
      <w:pPr>
        <w:ind w:firstLine="708"/>
        <w:rPr>
          <w:rFonts w:ascii="Times New Roman" w:hAnsi="Times New Roman" w:cs="Times New Roman"/>
          <w:sz w:val="24"/>
          <w:szCs w:val="24"/>
        </w:rPr>
      </w:pPr>
      <w:r w:rsidRPr="009D4E26">
        <w:rPr>
          <w:rFonts w:ascii="Times New Roman" w:hAnsi="Times New Roman" w:cs="Times New Roman"/>
          <w:sz w:val="24"/>
          <w:szCs w:val="24"/>
        </w:rPr>
        <w:t>Pro nabytí úplné právní osobnosti a s ní spjaté procesní subjektivity je nutné, aby byla splněna podmínka, že se dítě narodilo živé. Soukromé právo neobsahuje žádnou definici narození živého dítěte, obsahuje ji však veřejnoprávní vyhláška o Listu o prohlídce zemřelého.</w:t>
      </w:r>
      <w:r w:rsidRPr="009D4E26">
        <w:rPr>
          <w:rStyle w:val="Znakapoznpodarou"/>
          <w:rFonts w:ascii="Times New Roman" w:hAnsi="Times New Roman" w:cs="Times New Roman"/>
          <w:sz w:val="24"/>
          <w:szCs w:val="24"/>
        </w:rPr>
        <w:footnoteReference w:id="19"/>
      </w:r>
      <w:r w:rsidRPr="009D4E26">
        <w:rPr>
          <w:rFonts w:ascii="Times New Roman" w:hAnsi="Times New Roman" w:cs="Times New Roman"/>
          <w:sz w:val="24"/>
          <w:szCs w:val="24"/>
        </w:rPr>
        <w:t xml:space="preserve"> Dle té se „</w:t>
      </w:r>
      <w:r w:rsidRPr="009D4E26">
        <w:rPr>
          <w:rFonts w:ascii="Times New Roman" w:hAnsi="Times New Roman" w:cs="Times New Roman"/>
          <w:i/>
          <w:sz w:val="24"/>
          <w:szCs w:val="24"/>
        </w:rPr>
        <w:t>porodem rozumí ukončení těhotenství narozením živého nebo mrtvého dítěte; za narození živého dítěte se považuje úplné vypuzení nebo vynětí plodu z těla matčina, bez ohledu na délku trvání těhotenství, jestliže plod po narození dýchá nebo projevuje alespoň jednu ze známek života, to je srdeční činnost, pulzaci pupečníku nebo nesporný pohyb kosterního svalstva bez ohledu na to, zda byl pupečník přerušen nebo placenta připojena</w:t>
      </w:r>
      <w:r w:rsidRPr="009D4E26">
        <w:rPr>
          <w:rFonts w:ascii="Times New Roman" w:hAnsi="Times New Roman" w:cs="Times New Roman"/>
          <w:sz w:val="24"/>
          <w:szCs w:val="24"/>
        </w:rPr>
        <w:t>.“</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20"/>
      </w:r>
      <w:r w:rsidRPr="009D4E26">
        <w:rPr>
          <w:rFonts w:ascii="Times New Roman" w:hAnsi="Times New Roman" w:cs="Times New Roman"/>
          <w:sz w:val="24"/>
          <w:szCs w:val="24"/>
        </w:rPr>
        <w:t xml:space="preserve"> Vyhláška však nemá normativní charakter a jejím primárním účelem je stanovení způsobu, jak má lékař vyplnit list o úmrtí zemřelého. V praxi by se tedy měl každý jednotlivý případ posuzovat individuálně na základě odborného posouzení lékaře s přihlédnutím k podmínkám stanoveným vyhláškou č. 297/2012 Sb.</w:t>
      </w:r>
      <w:r w:rsidRPr="009D4E26">
        <w:rPr>
          <w:rStyle w:val="Znakapoznpodarou"/>
          <w:rFonts w:ascii="Times New Roman" w:hAnsi="Times New Roman" w:cs="Times New Roman"/>
          <w:sz w:val="24"/>
          <w:szCs w:val="24"/>
        </w:rPr>
        <w:footnoteReference w:id="21"/>
      </w:r>
      <w:r w:rsidRPr="009D4E26">
        <w:rPr>
          <w:rFonts w:ascii="Times New Roman" w:hAnsi="Times New Roman" w:cs="Times New Roman"/>
          <w:sz w:val="24"/>
          <w:szCs w:val="24"/>
        </w:rPr>
        <w:t xml:space="preserve"> V případě, že odborným posouzením není možné určit, zda se dítě narodilo živé či nikoliv, použije se pravidlo in dubio pro vita, tedy v pochybnosti v prospěch a dítě se bude považovat za narozené živé.</w:t>
      </w:r>
      <w:r w:rsidRPr="009D4E26">
        <w:rPr>
          <w:rStyle w:val="Znakapoznpodarou"/>
          <w:rFonts w:ascii="Times New Roman" w:hAnsi="Times New Roman" w:cs="Times New Roman"/>
          <w:sz w:val="24"/>
          <w:szCs w:val="24"/>
        </w:rPr>
        <w:footnoteReference w:id="22"/>
      </w:r>
    </w:p>
    <w:p w:rsidR="00872E6D" w:rsidRPr="009D4E26" w:rsidRDefault="00872E6D" w:rsidP="00BD6DF4">
      <w:pPr>
        <w:ind w:firstLine="708"/>
        <w:rPr>
          <w:rFonts w:ascii="Times New Roman" w:hAnsi="Times New Roman" w:cs="Times New Roman"/>
          <w:sz w:val="24"/>
          <w:szCs w:val="24"/>
        </w:rPr>
      </w:pPr>
    </w:p>
    <w:p w:rsidR="009B4B22" w:rsidRPr="009D4E26" w:rsidRDefault="0056473E" w:rsidP="00300965">
      <w:pPr>
        <w:pStyle w:val="Nadpis4"/>
        <w:rPr>
          <w:rFonts w:cs="Times New Roman"/>
        </w:rPr>
      </w:pPr>
      <w:bookmarkStart w:id="13" w:name="_Toc511634425"/>
      <w:r w:rsidRPr="009D4E26">
        <w:rPr>
          <w:rFonts w:cs="Times New Roman"/>
        </w:rPr>
        <w:t>1</w:t>
      </w:r>
      <w:r w:rsidR="00F94EBF" w:rsidRPr="009D4E26">
        <w:rPr>
          <w:rFonts w:cs="Times New Roman"/>
        </w:rPr>
        <w:t>. 1. 2</w:t>
      </w:r>
      <w:r w:rsidR="009B4B22" w:rsidRPr="009D4E26">
        <w:rPr>
          <w:rFonts w:cs="Times New Roman"/>
        </w:rPr>
        <w:t xml:space="preserve"> Zánik procesněprávní subjektivity</w:t>
      </w:r>
      <w:bookmarkEnd w:id="13"/>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Jak již bylo řečeno výše, právní osobnost člověka zaniká smrtí. OZ neudává definici pojmu smrt, i přesto</w:t>
      </w:r>
      <w:r w:rsidR="009F44C0" w:rsidRPr="009D4E26">
        <w:rPr>
          <w:rFonts w:ascii="Times New Roman" w:hAnsi="Times New Roman" w:cs="Times New Roman"/>
          <w:sz w:val="24"/>
          <w:szCs w:val="24"/>
        </w:rPr>
        <w:t xml:space="preserve">, </w:t>
      </w:r>
      <w:r w:rsidRPr="009D4E26">
        <w:rPr>
          <w:rFonts w:ascii="Times New Roman" w:hAnsi="Times New Roman" w:cs="Times New Roman"/>
          <w:sz w:val="24"/>
          <w:szCs w:val="24"/>
        </w:rPr>
        <w:t>že s ním hojně pracuje. Definici smrti ale můžeme naleznout v transplantačním zákoně</w:t>
      </w:r>
      <w:r w:rsidRPr="009D4E26">
        <w:rPr>
          <w:rStyle w:val="Znakapoznpodarou"/>
          <w:rFonts w:ascii="Times New Roman" w:hAnsi="Times New Roman" w:cs="Times New Roman"/>
          <w:sz w:val="24"/>
          <w:szCs w:val="24"/>
        </w:rPr>
        <w:footnoteReference w:id="23"/>
      </w:r>
      <w:r w:rsidRPr="009D4E26">
        <w:rPr>
          <w:rFonts w:ascii="Times New Roman" w:hAnsi="Times New Roman" w:cs="Times New Roman"/>
          <w:sz w:val="24"/>
          <w:szCs w:val="24"/>
        </w:rPr>
        <w:t>, konkrétně ustanovení § 2 písm. e) uvádí, že smrt je okamžik, kdy nastane nenávratná zástava celého krevního oběhu nebo nenávratná smrt mozku včetně mozkového kmene. Tato definice se zřejmě dá užít pro účely transplantačního zákona, ovšem neodpovídá nejnovějším vědeckým poznatkům. Při posuzování okamžiku smrti by se tak měl brát v potaz transplantační zákon, zejména by se však mělo přihlížet k posledním poznatkům vědy.</w:t>
      </w:r>
      <w:r w:rsidRPr="009D4E26">
        <w:rPr>
          <w:rStyle w:val="Znakapoznpodarou"/>
          <w:rFonts w:ascii="Times New Roman" w:hAnsi="Times New Roman" w:cs="Times New Roman"/>
          <w:sz w:val="24"/>
          <w:szCs w:val="24"/>
        </w:rPr>
        <w:footnoteReference w:id="24"/>
      </w:r>
      <w:r w:rsidRPr="009D4E26">
        <w:rPr>
          <w:rFonts w:ascii="Times New Roman" w:hAnsi="Times New Roman" w:cs="Times New Roman"/>
          <w:sz w:val="24"/>
          <w:szCs w:val="24"/>
        </w:rPr>
        <w:t xml:space="preserve"> Dle některých autorů navíc mohou pro účely různých zákonů existovat různé okamžiky smrti. Typickým příkladem může být dřívější stanovení okamžiku smrti v souvislosti s odebráním orgánů.</w:t>
      </w:r>
      <w:r w:rsidRPr="009D4E26">
        <w:rPr>
          <w:rStyle w:val="Znakapoznpodarou"/>
          <w:rFonts w:ascii="Times New Roman" w:hAnsi="Times New Roman" w:cs="Times New Roman"/>
          <w:sz w:val="24"/>
          <w:szCs w:val="24"/>
        </w:rPr>
        <w:footnoteReference w:id="25"/>
      </w:r>
      <w:r w:rsidRPr="009D4E26">
        <w:rPr>
          <w:rFonts w:ascii="Times New Roman" w:hAnsi="Times New Roman" w:cs="Times New Roman"/>
          <w:sz w:val="24"/>
          <w:szCs w:val="24"/>
        </w:rPr>
        <w:t xml:space="preserve">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Soukromé právo rozlišuje případy smrti, kdy je možné prohlédnout tělo mrtvého a případy, kdy prohlídka těla možná není. Není-li možné prohlédnout tělo mrtvého rozlišují se poté situace, kdy je smrt jistá a kdy se smrt osoby jeví pouze jako pravděpodobná. Zákon tak rozlišuje tři možné situace – tělo mrtvého je možné prohlédnout, tělo mrtvého není možné prohlédnout, jeho smrt se však vzhledem ke všem okolnostem jeví jako jistá a tělo mrtvého není možné prohlédnout, jeho smrt není jistá, ale jeví se jako pravděpodobná.</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26"/>
      </w:r>
      <w:r w:rsidRPr="009D4E26">
        <w:rPr>
          <w:rFonts w:ascii="Times New Roman" w:hAnsi="Times New Roman" w:cs="Times New Roman"/>
          <w:sz w:val="24"/>
          <w:szCs w:val="24"/>
        </w:rPr>
        <w:t xml:space="preserve">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Jeví-li se smrt jako pravděpodobná, jedná se o tzv. domněnku smrti. Domněnka smrti je využívána v případech, kdy je osoba fakticky nezvěstná alespoň po dobu sedmi let od konce roku, ve kterém se objevila poslední zpráva svědčící o tom, že je naživu. Dále v případech, kdy se osoba zúčastnila události, kde bylo v ohrožení života více osob a od konce roku, ve kterém se objevila zpráva, svědčící o tom, že je naživu uplynuly alespoň tři roky. V těchto případech soud může vydat rozhodnutí, ve kterém osobu prohlásí za mrtvou. V rozhodnutí soud určí i den, který je platí za den úmrtí nebo den, který člověk nepřežil.</w:t>
      </w:r>
      <w:r w:rsidRPr="009D4E26">
        <w:rPr>
          <w:rStyle w:val="Znakapoznpodarou"/>
          <w:rFonts w:ascii="Times New Roman" w:hAnsi="Times New Roman" w:cs="Times New Roman"/>
          <w:sz w:val="24"/>
          <w:szCs w:val="24"/>
        </w:rPr>
        <w:footnoteReference w:id="27"/>
      </w:r>
      <w:r w:rsidRPr="009D4E26">
        <w:rPr>
          <w:rFonts w:ascii="Times New Roman" w:hAnsi="Times New Roman" w:cs="Times New Roman"/>
          <w:sz w:val="24"/>
          <w:szCs w:val="24"/>
        </w:rPr>
        <w:t xml:space="preserve"> Judikatura dospěla k názoru, že dnem uvedeným v rozhodnutí zaniká procesní subjektivita, právní osobnost zůstavitele však zaniká až od okamžiku právní moci rozhodnutí.</w:t>
      </w:r>
      <w:r w:rsidRPr="009D4E26">
        <w:rPr>
          <w:rStyle w:val="Znakapoznpodarou"/>
          <w:rFonts w:ascii="Times New Roman" w:hAnsi="Times New Roman" w:cs="Times New Roman"/>
          <w:sz w:val="24"/>
          <w:szCs w:val="24"/>
        </w:rPr>
        <w:footnoteReference w:id="28"/>
      </w:r>
      <w:r w:rsidRPr="009D4E26">
        <w:rPr>
          <w:rFonts w:ascii="Times New Roman" w:hAnsi="Times New Roman" w:cs="Times New Roman"/>
          <w:sz w:val="24"/>
          <w:szCs w:val="24"/>
        </w:rPr>
        <w:t xml:space="preserve">  Dle Šínové s Jurášem právní osobnost zaniká okamžikem právní moci, ovšem se zpětně ke dni, který je uveden v rozhodnutí.</w:t>
      </w:r>
      <w:r w:rsidRPr="009D4E26">
        <w:rPr>
          <w:rStyle w:val="Znakapoznpodarou"/>
          <w:rFonts w:ascii="Times New Roman" w:hAnsi="Times New Roman" w:cs="Times New Roman"/>
          <w:sz w:val="24"/>
          <w:szCs w:val="24"/>
        </w:rPr>
        <w:footnoteReference w:id="29"/>
      </w:r>
      <w:r w:rsidRPr="009D4E26">
        <w:rPr>
          <w:rFonts w:ascii="Times New Roman" w:hAnsi="Times New Roman" w:cs="Times New Roman"/>
          <w:sz w:val="24"/>
          <w:szCs w:val="24"/>
        </w:rPr>
        <w:t xml:space="preserve"> Člověk může být prohlášen za mrtvého i v případě, že byl v minulosti prohlášen za nezvěstného.</w:t>
      </w:r>
      <w:r w:rsidR="00592A82" w:rsidRPr="009D4E26">
        <w:rPr>
          <w:rStyle w:val="Znakapoznpodarou"/>
          <w:rFonts w:ascii="Times New Roman" w:hAnsi="Times New Roman" w:cs="Times New Roman"/>
          <w:sz w:val="24"/>
          <w:szCs w:val="24"/>
        </w:rPr>
        <w:footnoteReference w:id="30"/>
      </w:r>
      <w:r w:rsidRPr="009D4E26">
        <w:rPr>
          <w:rFonts w:ascii="Times New Roman" w:hAnsi="Times New Roman" w:cs="Times New Roman"/>
          <w:sz w:val="24"/>
          <w:szCs w:val="24"/>
        </w:rPr>
        <w:t xml:space="preserve">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Zjistí-li se, že osoba, která byla prohlášena za mrtvou je živá či byla živá v době, od které je počítána lhůta pro prohlášení za mrtvého, soud rozhodnutí zruší a na osobu se hledí, jako by její procesní způsobilost nikdy nezanikla.</w:t>
      </w:r>
      <w:r w:rsidRPr="009D4E26">
        <w:rPr>
          <w:rStyle w:val="Znakapoznpodarou"/>
          <w:rFonts w:ascii="Times New Roman" w:hAnsi="Times New Roman" w:cs="Times New Roman"/>
          <w:sz w:val="24"/>
          <w:szCs w:val="24"/>
        </w:rPr>
        <w:footnoteReference w:id="31"/>
      </w:r>
    </w:p>
    <w:p w:rsidR="00C037BB" w:rsidRDefault="009B4B22" w:rsidP="003B4AF7">
      <w:pPr>
        <w:ind w:firstLine="708"/>
        <w:rPr>
          <w:rFonts w:ascii="Times New Roman" w:hAnsi="Times New Roman" w:cs="Times New Roman"/>
          <w:sz w:val="24"/>
          <w:szCs w:val="24"/>
        </w:rPr>
      </w:pPr>
      <w:r w:rsidRPr="009D4E26">
        <w:rPr>
          <w:rFonts w:ascii="Times New Roman" w:hAnsi="Times New Roman" w:cs="Times New Roman"/>
          <w:sz w:val="24"/>
          <w:szCs w:val="24"/>
        </w:rPr>
        <w:t>Způsobilost být účastníkem řízení je procesní podmínkou, která je zkoumána v průběhu celého řízení.</w:t>
      </w:r>
      <w:r w:rsidRPr="009D4E26">
        <w:rPr>
          <w:rStyle w:val="Znakapoznpodarou"/>
          <w:rFonts w:ascii="Times New Roman" w:hAnsi="Times New Roman" w:cs="Times New Roman"/>
          <w:sz w:val="24"/>
          <w:szCs w:val="24"/>
        </w:rPr>
        <w:footnoteReference w:id="32"/>
      </w:r>
      <w:r w:rsidRPr="009D4E26">
        <w:rPr>
          <w:rFonts w:ascii="Times New Roman" w:hAnsi="Times New Roman" w:cs="Times New Roman"/>
          <w:sz w:val="24"/>
          <w:szCs w:val="24"/>
        </w:rPr>
        <w:t xml:space="preserve"> V případě, že soud zjistí její nedostatek na počátku řízení, jedná se o neodstranitelný nedostatek podmínky řízení a soud řízení podle § 104 odst. 1 OSŘ zastaví. K tomuto postupu by však nemělo docházet automaticky. V případě, kdy navrhovatel označí druhou stranu jako subjekt bez procesní subjektivity, měl by soud nejdříve posoudit vůli účastníka. Dospěje-li soud k závěru, že k označení subjektu, který nemá procesní subjektivitu, nedošlo záměrně, nýbrž došlo k vadě v označení osoby, měl by navrhovatele vyzvat k opravě dle § 43 OSŘ.</w:t>
      </w:r>
      <w:r w:rsidRPr="009D4E26">
        <w:rPr>
          <w:rStyle w:val="Znakapoznpodarou"/>
          <w:rFonts w:ascii="Times New Roman" w:hAnsi="Times New Roman" w:cs="Times New Roman"/>
          <w:sz w:val="24"/>
          <w:szCs w:val="24"/>
        </w:rPr>
        <w:footnoteReference w:id="33"/>
      </w:r>
      <w:r w:rsidR="003B4AF7" w:rsidRPr="009D4E26">
        <w:rPr>
          <w:rFonts w:ascii="Times New Roman" w:hAnsi="Times New Roman" w:cs="Times New Roman"/>
          <w:sz w:val="24"/>
          <w:szCs w:val="24"/>
        </w:rPr>
        <w:t xml:space="preserve"> </w:t>
      </w:r>
    </w:p>
    <w:p w:rsidR="009B4B22" w:rsidRPr="009D4E26" w:rsidRDefault="009B4B22" w:rsidP="003B4AF7">
      <w:pPr>
        <w:ind w:firstLine="708"/>
        <w:rPr>
          <w:rFonts w:ascii="Times New Roman" w:hAnsi="Times New Roman" w:cs="Times New Roman"/>
          <w:sz w:val="24"/>
          <w:szCs w:val="24"/>
        </w:rPr>
      </w:pPr>
      <w:r w:rsidRPr="009D4E26">
        <w:rPr>
          <w:rFonts w:ascii="Times New Roman" w:hAnsi="Times New Roman" w:cs="Times New Roman"/>
          <w:sz w:val="24"/>
          <w:szCs w:val="24"/>
        </w:rPr>
        <w:t xml:space="preserve">Zemře-li některý z účastníků v průběhu řízení, jedná se o překážku v postupu řízení a soud posoudí, zda je možné v řízení pokračovat s procesním nástupníkem účastníka. Na tuto dobu může soud řízení přerušit. Pokud soud zjistí procesního nástupce účastníka, bude v řízení pokračovat. Nezjistí-li soud </w:t>
      </w:r>
      <w:r w:rsidR="003B4AF7" w:rsidRPr="009D4E26">
        <w:rPr>
          <w:rFonts w:ascii="Times New Roman" w:hAnsi="Times New Roman" w:cs="Times New Roman"/>
          <w:sz w:val="24"/>
          <w:szCs w:val="24"/>
        </w:rPr>
        <w:t>ho,</w:t>
      </w:r>
      <w:r w:rsidRPr="009D4E26">
        <w:rPr>
          <w:rFonts w:ascii="Times New Roman" w:hAnsi="Times New Roman" w:cs="Times New Roman"/>
          <w:sz w:val="24"/>
          <w:szCs w:val="24"/>
        </w:rPr>
        <w:t xml:space="preserve"> řízení zastaví.</w:t>
      </w:r>
      <w:r w:rsidRPr="009D4E26">
        <w:rPr>
          <w:rStyle w:val="Znakapoznpodarou"/>
          <w:rFonts w:ascii="Times New Roman" w:hAnsi="Times New Roman" w:cs="Times New Roman"/>
          <w:sz w:val="24"/>
          <w:szCs w:val="24"/>
        </w:rPr>
        <w:footnoteReference w:id="34"/>
      </w:r>
      <w:r w:rsidRPr="009D4E26">
        <w:rPr>
          <w:rFonts w:ascii="Times New Roman" w:hAnsi="Times New Roman" w:cs="Times New Roman"/>
          <w:sz w:val="24"/>
          <w:szCs w:val="24"/>
        </w:rPr>
        <w:t xml:space="preserve"> Zákon připouští výjimku z tohoto pravidla a v řízení o neplatnost manželství umožňuje soudu pokračovat v řízení i přesto, že účastník zemřel. Jedná se například o případ upravený v § 376 odst. 2 ZŘS, kdy soud po smrti manžela, který nebyl v řízení navrhovatelem pokračuje v jednání s opatrovníkem, který byl zemřelému ustanoven. V řízení o neplatnosti manželství soud pokračuje také v případě, kdy potomci zemřelého podají do jednoho roku od smrti svého rodiče dle § 376 odst. 3 ZŘS návrh na pokračování v řízení. Další výjimku činí zákon v řízení dle § 420 odst. 2 ZŘS, řízení o určení otcovství, kdy soud pokračuje v řízení i poté, co domnělý otec zemře. </w:t>
      </w:r>
      <w:r w:rsidRPr="009D4E26">
        <w:rPr>
          <w:rStyle w:val="Znakapoznpodarou"/>
          <w:rFonts w:ascii="Times New Roman" w:hAnsi="Times New Roman" w:cs="Times New Roman"/>
          <w:sz w:val="24"/>
          <w:szCs w:val="24"/>
        </w:rPr>
        <w:footnoteReference w:id="35"/>
      </w:r>
      <w:r w:rsidRPr="009D4E26">
        <w:rPr>
          <w:rFonts w:ascii="Times New Roman" w:hAnsi="Times New Roman" w:cs="Times New Roman"/>
          <w:sz w:val="24"/>
          <w:szCs w:val="24"/>
        </w:rPr>
        <w:t xml:space="preserve"> </w:t>
      </w:r>
    </w:p>
    <w:p w:rsidR="00C967F9" w:rsidRPr="009D4E26" w:rsidRDefault="00C967F9" w:rsidP="00A93BEA">
      <w:pPr>
        <w:ind w:firstLine="708"/>
        <w:rPr>
          <w:rFonts w:ascii="Times New Roman" w:hAnsi="Times New Roman" w:cs="Times New Roman"/>
          <w:sz w:val="24"/>
          <w:szCs w:val="24"/>
        </w:rPr>
      </w:pPr>
    </w:p>
    <w:p w:rsidR="009B4B22" w:rsidRPr="009D4E26" w:rsidRDefault="0056473E" w:rsidP="0033581A">
      <w:pPr>
        <w:pStyle w:val="Nadpis2"/>
        <w:rPr>
          <w:rFonts w:cs="Times New Roman"/>
        </w:rPr>
      </w:pPr>
      <w:bookmarkStart w:id="14" w:name="_Toc509876402"/>
      <w:bookmarkStart w:id="15" w:name="_Toc511634426"/>
      <w:r w:rsidRPr="009D4E26">
        <w:rPr>
          <w:rFonts w:cs="Times New Roman"/>
        </w:rPr>
        <w:t>1</w:t>
      </w:r>
      <w:r w:rsidR="00F94EBF" w:rsidRPr="009D4E26">
        <w:rPr>
          <w:rFonts w:cs="Times New Roman"/>
        </w:rPr>
        <w:t>. 2</w:t>
      </w:r>
      <w:r w:rsidR="00A93BEA" w:rsidRPr="009D4E26">
        <w:rPr>
          <w:rFonts w:cs="Times New Roman"/>
        </w:rPr>
        <w:t xml:space="preserve"> </w:t>
      </w:r>
      <w:r w:rsidR="009B4B22" w:rsidRPr="009D4E26">
        <w:rPr>
          <w:rFonts w:cs="Times New Roman"/>
        </w:rPr>
        <w:t>Procesní způsobilost</w:t>
      </w:r>
      <w:bookmarkEnd w:id="14"/>
      <w:bookmarkEnd w:id="15"/>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V rámci soudního řízení je vedle procesní subjektivity třeba posoudit také procesní způsobilost účastníka. Procesní způsobilost</w:t>
      </w:r>
      <w:r w:rsidR="00275C95">
        <w:rPr>
          <w:rFonts w:ascii="Times New Roman" w:hAnsi="Times New Roman" w:cs="Times New Roman"/>
          <w:sz w:val="24"/>
          <w:szCs w:val="24"/>
        </w:rPr>
        <w:t>í</w:t>
      </w:r>
      <w:r w:rsidRPr="009D4E26">
        <w:rPr>
          <w:rFonts w:ascii="Times New Roman" w:hAnsi="Times New Roman" w:cs="Times New Roman"/>
          <w:sz w:val="24"/>
          <w:szCs w:val="24"/>
        </w:rPr>
        <w:t xml:space="preserve"> se rozumí způsobilost jednat samostatně před soudem, tj. určuje, kdo může před soudem vystupovat samostatně a kdo musí své úkony činit prostřednictvím zástupce. Ačkoliv je procesní způsobilost uváděna jako druhý z předpokladu účastenství, nedá se považovat za „pravý“ předpoklad účastenství, neboť v případě nedostatku procesní způsobilosti jej lze napravit zastoupením účastníka.</w:t>
      </w:r>
      <w:r w:rsidRPr="009D4E26">
        <w:rPr>
          <w:rStyle w:val="Znakapoznpodarou"/>
          <w:rFonts w:ascii="Times New Roman" w:hAnsi="Times New Roman" w:cs="Times New Roman"/>
          <w:sz w:val="24"/>
          <w:szCs w:val="24"/>
        </w:rPr>
        <w:footnoteReference w:id="36"/>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Stejně jako procesní subjektivita</w:t>
      </w:r>
      <w:r w:rsidR="00C41826" w:rsidRPr="009D4E26">
        <w:rPr>
          <w:rFonts w:ascii="Times New Roman" w:hAnsi="Times New Roman" w:cs="Times New Roman"/>
          <w:sz w:val="24"/>
          <w:szCs w:val="24"/>
        </w:rPr>
        <w:t>,</w:t>
      </w:r>
      <w:r w:rsidRPr="009D4E26">
        <w:rPr>
          <w:rFonts w:ascii="Times New Roman" w:hAnsi="Times New Roman" w:cs="Times New Roman"/>
          <w:sz w:val="24"/>
          <w:szCs w:val="24"/>
        </w:rPr>
        <w:t xml:space="preserve"> odkazuje procesní způsobilost na hmotněprávní úpravu. Konkrétně zákon v § 20 odst. 1 OSŘ uvádí, že osoba má procesní způsobilost v rozsahu, v jakém je svéprávná. Tím odkazuje do </w:t>
      </w:r>
      <w:r w:rsidR="00C41826" w:rsidRPr="009D4E26">
        <w:rPr>
          <w:rFonts w:ascii="Times New Roman" w:hAnsi="Times New Roman" w:cs="Times New Roman"/>
          <w:sz w:val="24"/>
          <w:szCs w:val="24"/>
        </w:rPr>
        <w:t>OZ</w:t>
      </w:r>
      <w:r w:rsidRPr="009D4E26">
        <w:rPr>
          <w:rFonts w:ascii="Times New Roman" w:hAnsi="Times New Roman" w:cs="Times New Roman"/>
          <w:sz w:val="24"/>
          <w:szCs w:val="24"/>
        </w:rPr>
        <w:t xml:space="preserve">, kde je svéprávnost definována v § 15 odst. 2 OZ jako způsobilost nabývat vlastním právním jednáním práva a povinnosti. OZ stanoví, že plně svéprávnou je osoba, která dovršila osmnáctý rok věku tzv. zletilostí. Přestože § 20 odst. 1 OSŘ neuvádí žádné výjimky, zákon v některých případech, zejména nezletilým, přiznává procesní způsobilost i nad rámce jejich svéprávnosti. </w:t>
      </w:r>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Výjimku z pravidla, že člověk s plnou svéprávností smí vystupovat samostatně před soudem, stanoví zákon v části OSŘ upravující dovolání. Konkrétně v § 241 OSŘ zákon stanoví zvláštní podmínku dovolacího řízení, kterou je povinné zastoupení. </w:t>
      </w:r>
    </w:p>
    <w:p w:rsidR="00C41826" w:rsidRDefault="009B4B22" w:rsidP="00C41826">
      <w:pPr>
        <w:ind w:firstLine="708"/>
        <w:rPr>
          <w:rFonts w:ascii="Times New Roman" w:hAnsi="Times New Roman" w:cs="Times New Roman"/>
          <w:sz w:val="24"/>
          <w:szCs w:val="24"/>
        </w:rPr>
      </w:pPr>
      <w:r w:rsidRPr="009D4E26">
        <w:rPr>
          <w:rFonts w:ascii="Times New Roman" w:hAnsi="Times New Roman" w:cs="Times New Roman"/>
          <w:sz w:val="24"/>
          <w:szCs w:val="24"/>
        </w:rPr>
        <w:t>Procesní způsobilost je procesní podmínkou, která je zkoumána v průběhu celého řízení a jejíž nedostatek je vždy odstranitelný. Ztratí-li účastník v průběhu řízení procesní způsobilost a nemá-li zástupce na základě plné moci, soud řízení přeruší a nedostatek procesní podmínky odstraní.</w:t>
      </w:r>
      <w:r w:rsidRPr="009D4E26">
        <w:rPr>
          <w:rStyle w:val="Znakapoznpodarou"/>
          <w:rFonts w:ascii="Times New Roman" w:hAnsi="Times New Roman" w:cs="Times New Roman"/>
          <w:sz w:val="24"/>
          <w:szCs w:val="24"/>
        </w:rPr>
        <w:footnoteReference w:id="37"/>
      </w:r>
      <w:r w:rsidRPr="009D4E26">
        <w:rPr>
          <w:rFonts w:ascii="Times New Roman" w:hAnsi="Times New Roman" w:cs="Times New Roman"/>
          <w:sz w:val="24"/>
          <w:szCs w:val="24"/>
        </w:rPr>
        <w:t xml:space="preserve"> Pokud by soud z důvodu nedostatku procesní způsobilosti účastníka řízení zastavil, jednalo by se o odmítnutí spravedlnosti. Pakliže by soud rozhodl v řízení, kde by účastníci nebyli procesně způsobilý a neměli zástupce, bylo by řízení stiženo vadou zmatečnosti.</w:t>
      </w:r>
      <w:r w:rsidRPr="009D4E26">
        <w:rPr>
          <w:rStyle w:val="Znakapoznpodarou"/>
          <w:rFonts w:ascii="Times New Roman" w:hAnsi="Times New Roman" w:cs="Times New Roman"/>
          <w:sz w:val="24"/>
          <w:szCs w:val="24"/>
        </w:rPr>
        <w:footnoteReference w:id="38"/>
      </w:r>
    </w:p>
    <w:p w:rsidR="00C037BB" w:rsidRPr="009D4E26" w:rsidRDefault="00C037BB" w:rsidP="00C41826">
      <w:pPr>
        <w:ind w:firstLine="708"/>
        <w:rPr>
          <w:rFonts w:ascii="Times New Roman" w:hAnsi="Times New Roman" w:cs="Times New Roman"/>
          <w:sz w:val="24"/>
          <w:szCs w:val="24"/>
        </w:rPr>
      </w:pPr>
    </w:p>
    <w:p w:rsidR="009B4B22" w:rsidRPr="009D4E26" w:rsidRDefault="0056473E" w:rsidP="00300965">
      <w:pPr>
        <w:pStyle w:val="Nadpis4"/>
        <w:rPr>
          <w:rFonts w:cs="Times New Roman"/>
        </w:rPr>
      </w:pPr>
      <w:bookmarkStart w:id="16" w:name="_Toc511634427"/>
      <w:r w:rsidRPr="009D4E26">
        <w:rPr>
          <w:rFonts w:cs="Times New Roman"/>
        </w:rPr>
        <w:t>1</w:t>
      </w:r>
      <w:r w:rsidR="00F94EBF" w:rsidRPr="009D4E26">
        <w:rPr>
          <w:rFonts w:cs="Times New Roman"/>
        </w:rPr>
        <w:t>. 2. 1</w:t>
      </w:r>
      <w:r w:rsidR="00A93BEA" w:rsidRPr="009D4E26">
        <w:rPr>
          <w:rFonts w:cs="Times New Roman"/>
        </w:rPr>
        <w:t xml:space="preserve"> </w:t>
      </w:r>
      <w:r w:rsidR="009B4B22" w:rsidRPr="009D4E26">
        <w:rPr>
          <w:rFonts w:cs="Times New Roman"/>
        </w:rPr>
        <w:t>Procesní způsobilost nezletilého</w:t>
      </w:r>
      <w:bookmarkEnd w:id="16"/>
    </w:p>
    <w:p w:rsidR="009B4B22" w:rsidRPr="009D4E26" w:rsidRDefault="009B4B22" w:rsidP="00A93BE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Vzhledem ke svému věku, nedostatku zkušeností a teprve rozvíjejícímu se intelektu je dítě považováno za subjekt, kterému je nutno poskytovat zvláštní ochranu. </w:t>
      </w:r>
      <w:r w:rsidR="00C41826" w:rsidRPr="009D4E26">
        <w:rPr>
          <w:rFonts w:ascii="Times New Roman" w:hAnsi="Times New Roman" w:cs="Times New Roman"/>
          <w:sz w:val="24"/>
          <w:szCs w:val="24"/>
        </w:rPr>
        <w:t>Z</w:t>
      </w:r>
      <w:r w:rsidRPr="009D4E26">
        <w:rPr>
          <w:rFonts w:ascii="Times New Roman" w:hAnsi="Times New Roman" w:cs="Times New Roman"/>
          <w:sz w:val="24"/>
          <w:szCs w:val="24"/>
        </w:rPr>
        <w:t>vláštní ochran</w:t>
      </w:r>
      <w:r w:rsidR="00C41826" w:rsidRPr="009D4E26">
        <w:rPr>
          <w:rFonts w:ascii="Times New Roman" w:hAnsi="Times New Roman" w:cs="Times New Roman"/>
          <w:sz w:val="24"/>
          <w:szCs w:val="24"/>
        </w:rPr>
        <w:t>a</w:t>
      </w:r>
      <w:r w:rsidRPr="009D4E26">
        <w:rPr>
          <w:rFonts w:ascii="Times New Roman" w:hAnsi="Times New Roman" w:cs="Times New Roman"/>
          <w:sz w:val="24"/>
          <w:szCs w:val="24"/>
        </w:rPr>
        <w:t xml:space="preserve"> se odráží </w:t>
      </w:r>
      <w:r w:rsidR="00C41826" w:rsidRPr="009D4E26">
        <w:rPr>
          <w:rFonts w:ascii="Times New Roman" w:hAnsi="Times New Roman" w:cs="Times New Roman"/>
          <w:sz w:val="24"/>
          <w:szCs w:val="24"/>
        </w:rPr>
        <w:t>i v</w:t>
      </w:r>
      <w:r w:rsidRPr="009D4E26">
        <w:rPr>
          <w:rFonts w:ascii="Times New Roman" w:hAnsi="Times New Roman" w:cs="Times New Roman"/>
          <w:sz w:val="24"/>
          <w:szCs w:val="24"/>
        </w:rPr>
        <w:t xml:space="preserve"> samotném pojetí procesní způsobilosti nezletilého. Procesní způsobilost nezletilého odpovídá, vyjma pár výjimek, rozsahu jeho svéprávnosti. Jelikož je svéprávnost nabývána postupně, je přímoúměrně nabývána také procesní způsobilost. Nezletilý je tedy schopen vystupovat samostatně před soudem v rozsahu, který odpovídá jeho rozumové a volní vyspělosti. </w:t>
      </w:r>
    </w:p>
    <w:p w:rsidR="009B4B22" w:rsidRPr="009D4E26" w:rsidRDefault="009B4B22" w:rsidP="007A7B4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Nedostačuje-li rozumová a </w:t>
      </w:r>
      <w:r w:rsidR="00C824BE" w:rsidRPr="009D4E26">
        <w:rPr>
          <w:rFonts w:ascii="Times New Roman" w:hAnsi="Times New Roman" w:cs="Times New Roman"/>
          <w:sz w:val="24"/>
          <w:szCs w:val="24"/>
        </w:rPr>
        <w:t>volní</w:t>
      </w:r>
      <w:r w:rsidRPr="009D4E26">
        <w:rPr>
          <w:rFonts w:ascii="Times New Roman" w:hAnsi="Times New Roman" w:cs="Times New Roman"/>
          <w:sz w:val="24"/>
          <w:szCs w:val="24"/>
        </w:rPr>
        <w:t xml:space="preserve"> vyspělost nezletilého k tomu, aby mohl vystupovat před soudem samostatně, musí být dle § 22 OSŘ zastoupen v řízení svým zákonným zástupcem nebo opatrovníkem. Zákonnými zástupci nezletilého jsou na základě § 892 až 895 OZ jeho rodiče. Rodiče musí být při zastupování dítěte ve vzájemné shodě a dbát zájmu dítěte. Právo rodičů zastupovat dítě vyplývá z jejich rodičovské odpovědnosti, pokud j</w:t>
      </w:r>
      <w:r w:rsidR="0084636E" w:rsidRPr="009D4E26">
        <w:rPr>
          <w:rFonts w:ascii="Times New Roman" w:hAnsi="Times New Roman" w:cs="Times New Roman"/>
          <w:sz w:val="24"/>
          <w:szCs w:val="24"/>
        </w:rPr>
        <w:t>í</w:t>
      </w:r>
      <w:r w:rsidRPr="009D4E26">
        <w:rPr>
          <w:rFonts w:ascii="Times New Roman" w:hAnsi="Times New Roman" w:cs="Times New Roman"/>
          <w:sz w:val="24"/>
          <w:szCs w:val="24"/>
        </w:rPr>
        <w:t xml:space="preserve"> tedy byli zbaveni, dítě zastupovat ne</w:t>
      </w:r>
      <w:r w:rsidR="00C41826" w:rsidRPr="009D4E26">
        <w:rPr>
          <w:rFonts w:ascii="Times New Roman" w:hAnsi="Times New Roman" w:cs="Times New Roman"/>
          <w:sz w:val="24"/>
          <w:szCs w:val="24"/>
        </w:rPr>
        <w:t>moho</w:t>
      </w:r>
      <w:r w:rsidRPr="009D4E26">
        <w:rPr>
          <w:rFonts w:ascii="Times New Roman" w:hAnsi="Times New Roman" w:cs="Times New Roman"/>
          <w:sz w:val="24"/>
          <w:szCs w:val="24"/>
        </w:rPr>
        <w:t xml:space="preserve">u. </w:t>
      </w:r>
      <w:r w:rsidR="00C41826" w:rsidRPr="009D4E26">
        <w:rPr>
          <w:rFonts w:ascii="Times New Roman" w:hAnsi="Times New Roman" w:cs="Times New Roman"/>
          <w:sz w:val="24"/>
          <w:szCs w:val="24"/>
        </w:rPr>
        <w:t>Dítě nemohou zastupovat ani rodiče, kteří jsou sami</w:t>
      </w:r>
      <w:r w:rsidRPr="009D4E26">
        <w:rPr>
          <w:rFonts w:ascii="Times New Roman" w:hAnsi="Times New Roman" w:cs="Times New Roman"/>
          <w:sz w:val="24"/>
          <w:szCs w:val="24"/>
        </w:rPr>
        <w:t xml:space="preserve"> nezletilí.</w:t>
      </w:r>
      <w:r w:rsidRPr="009D4E26">
        <w:rPr>
          <w:rStyle w:val="Znakapoznpodarou"/>
          <w:rFonts w:ascii="Times New Roman" w:hAnsi="Times New Roman" w:cs="Times New Roman"/>
          <w:sz w:val="24"/>
          <w:szCs w:val="24"/>
        </w:rPr>
        <w:footnoteReference w:id="39"/>
      </w:r>
      <w:r w:rsidRPr="009D4E26">
        <w:rPr>
          <w:rFonts w:ascii="Times New Roman" w:hAnsi="Times New Roman" w:cs="Times New Roman"/>
          <w:sz w:val="24"/>
          <w:szCs w:val="24"/>
        </w:rPr>
        <w:t xml:space="preserve"> Zástupcem nezletilého může být také jeho poručník, pěstoun, opatrovník jmění (jedná-li se o jmění nezletilého) a osoba, do jejíž péče byl nezletilý svěřen. Dále může nezletilého zastupovat jeho osvojitel, biologický rodič osvojením právo dítě zastupovat ztrácí.</w:t>
      </w:r>
      <w:r w:rsidRPr="009D4E26">
        <w:rPr>
          <w:rStyle w:val="Znakapoznpodarou"/>
          <w:rFonts w:ascii="Times New Roman" w:hAnsi="Times New Roman" w:cs="Times New Roman"/>
          <w:sz w:val="24"/>
          <w:szCs w:val="24"/>
        </w:rPr>
        <w:footnoteReference w:id="40"/>
      </w:r>
      <w:r w:rsidRPr="009D4E26">
        <w:rPr>
          <w:rFonts w:ascii="Times New Roman" w:hAnsi="Times New Roman" w:cs="Times New Roman"/>
          <w:sz w:val="24"/>
          <w:szCs w:val="24"/>
        </w:rPr>
        <w:t xml:space="preserve"> </w:t>
      </w:r>
    </w:p>
    <w:p w:rsidR="00353762" w:rsidRPr="009D4E26" w:rsidRDefault="009B4B22" w:rsidP="007A7B4C">
      <w:pPr>
        <w:ind w:firstLine="708"/>
        <w:rPr>
          <w:rFonts w:ascii="Times New Roman" w:hAnsi="Times New Roman" w:cs="Times New Roman"/>
          <w:sz w:val="24"/>
          <w:szCs w:val="24"/>
        </w:rPr>
      </w:pPr>
      <w:r w:rsidRPr="009D4E26">
        <w:rPr>
          <w:rFonts w:ascii="Times New Roman" w:hAnsi="Times New Roman" w:cs="Times New Roman"/>
          <w:sz w:val="24"/>
          <w:szCs w:val="24"/>
        </w:rPr>
        <w:t>Při posuzování rozumové a volní vyspělosti by mělo být zohledňováno jak hledisko objektivní, tj. by mělo být přihlíženo k vyspělosti osob stejného věku, tak musí soud zároveň posoudit způsobilost s ohledem na kritérium subjektivní, tj. vzít v potaz individuální vyspělost každého nezletilého.</w:t>
      </w:r>
      <w:r w:rsidRPr="009D4E26">
        <w:rPr>
          <w:rStyle w:val="Znakapoznpodarou"/>
          <w:rFonts w:ascii="Times New Roman" w:hAnsi="Times New Roman" w:cs="Times New Roman"/>
          <w:sz w:val="24"/>
          <w:szCs w:val="24"/>
        </w:rPr>
        <w:footnoteReference w:id="41"/>
      </w:r>
      <w:r w:rsidRPr="009D4E26">
        <w:rPr>
          <w:rFonts w:ascii="Times New Roman" w:hAnsi="Times New Roman" w:cs="Times New Roman"/>
          <w:sz w:val="24"/>
          <w:szCs w:val="24"/>
        </w:rPr>
        <w:t xml:space="preserve"> </w:t>
      </w:r>
    </w:p>
    <w:p w:rsidR="00514EA1" w:rsidRPr="009D4E26" w:rsidRDefault="00514EA1" w:rsidP="00514EA1">
      <w:pPr>
        <w:ind w:firstLine="708"/>
        <w:rPr>
          <w:rFonts w:ascii="Times New Roman" w:hAnsi="Times New Roman" w:cs="Times New Roman"/>
          <w:sz w:val="24"/>
          <w:szCs w:val="24"/>
        </w:rPr>
      </w:pPr>
      <w:r w:rsidRPr="009D4E26">
        <w:rPr>
          <w:rFonts w:ascii="Times New Roman" w:hAnsi="Times New Roman" w:cs="Times New Roman"/>
          <w:sz w:val="24"/>
          <w:szCs w:val="24"/>
        </w:rPr>
        <w:t>S narůstajícím věkem by se měla rozšiřovat i způsobilost samostatně jednat v otázkách, na které dostačuje rozumová a volní vyspělost nezletilého. Vyřešení otázky, zda musí být nezletilý s ohledem na svou rozumovou a volní vyspělost zastoupen je velice důležité, neboť v případě, že by nebyly splněny podmínky pro zastupování, byla by účastníkova odňata možnost jednat před soudem.</w:t>
      </w:r>
      <w:r w:rsidRPr="009D4E26">
        <w:rPr>
          <w:rStyle w:val="Znakapoznpodarou"/>
          <w:rFonts w:ascii="Times New Roman" w:hAnsi="Times New Roman" w:cs="Times New Roman"/>
          <w:sz w:val="24"/>
          <w:szCs w:val="24"/>
        </w:rPr>
        <w:footnoteReference w:id="42"/>
      </w:r>
      <w:r w:rsidRPr="009D4E26">
        <w:rPr>
          <w:rFonts w:ascii="Times New Roman" w:hAnsi="Times New Roman" w:cs="Times New Roman"/>
          <w:sz w:val="24"/>
          <w:szCs w:val="24"/>
        </w:rPr>
        <w:t xml:space="preserve"> Právo na přítomnost při soudním jednání je jednou ze složek práva na spravedlivý proces, které je zakotveno v článku 38 odst. 2 LZPS. </w:t>
      </w:r>
    </w:p>
    <w:p w:rsidR="009B4B22"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Procesní způsobilost nezletilého je posuzována s ohledem na vztah rozumové a volní vyspělosti k předmětu daného řízení. </w:t>
      </w:r>
      <w:r w:rsidR="00C824BE" w:rsidRPr="009D4E26">
        <w:rPr>
          <w:rFonts w:ascii="Times New Roman" w:hAnsi="Times New Roman" w:cs="Times New Roman"/>
          <w:sz w:val="24"/>
          <w:szCs w:val="24"/>
        </w:rPr>
        <w:t>Objevují se názory, že d</w:t>
      </w:r>
      <w:r w:rsidRPr="009D4E26">
        <w:rPr>
          <w:rFonts w:ascii="Times New Roman" w:hAnsi="Times New Roman" w:cs="Times New Roman"/>
          <w:sz w:val="24"/>
          <w:szCs w:val="24"/>
        </w:rPr>
        <w:t>osahuje-li úroveň rozumové a volní vyspělosti takové úrovně, že nezletilý může vlastním jednáním nabývat určitá práva a povinnosti, může vystupovat samostatně v řízení, které se tohoto jednání týká. Například patnáctiletý nezletilý je způsobilý zakoupit si mobilní telefon za 3 000 korun, je proto poté způsobilý vystupovat samostatně v řízení, které je vedeno ohledně koupi tohoto telefonu.</w:t>
      </w:r>
      <w:r w:rsidRPr="009D4E26">
        <w:rPr>
          <w:rStyle w:val="Znakapoznpodarou"/>
          <w:rFonts w:ascii="Times New Roman" w:hAnsi="Times New Roman" w:cs="Times New Roman"/>
          <w:sz w:val="24"/>
          <w:szCs w:val="24"/>
        </w:rPr>
        <w:footnoteReference w:id="43"/>
      </w:r>
      <w:r w:rsidRPr="009D4E26">
        <w:rPr>
          <w:rFonts w:ascii="Times New Roman" w:hAnsi="Times New Roman" w:cs="Times New Roman"/>
          <w:sz w:val="24"/>
          <w:szCs w:val="24"/>
        </w:rPr>
        <w:t xml:space="preserve"> </w:t>
      </w:r>
    </w:p>
    <w:p w:rsidR="0084636E"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Obecně se v České republice neobjevují případy, kdy by soudy nechaly nezletilé vystupovat před soudem samostatně. V případě, že je účastníkem řízení osoba nezletilá, rozhodne předseda senátu téměř automaticky o nutnosti zastoupení.</w:t>
      </w:r>
      <w:r w:rsidRPr="009D4E26">
        <w:rPr>
          <w:rStyle w:val="Znakapoznpodarou"/>
          <w:rFonts w:ascii="Times New Roman" w:hAnsi="Times New Roman" w:cs="Times New Roman"/>
          <w:sz w:val="24"/>
          <w:szCs w:val="24"/>
        </w:rPr>
        <w:footnoteReference w:id="44"/>
      </w:r>
      <w:r w:rsidRPr="009D4E26">
        <w:rPr>
          <w:rFonts w:ascii="Times New Roman" w:hAnsi="Times New Roman" w:cs="Times New Roman"/>
          <w:sz w:val="24"/>
          <w:szCs w:val="24"/>
        </w:rPr>
        <w:t xml:space="preserve"> </w:t>
      </w:r>
    </w:p>
    <w:p w:rsidR="009B4B22"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Může nastat situace, kdy nezletilý s ohledem na svou rozumovou a volní vyspělost bude způsobilý vystupovat samostatně před soudem, ovšem soud dospěje k názoru, že soudní řízení bude pro nezletilého zřejmě náročnější než samotné právní jednání soudnímu řízení předcházející. Zákon umožňuje předsedovi senátu uplatnit podpůrné zákonné zastoupení plně nesvéprávné fyzické osoby dle § 23 OSŘ. Toto ustanovení uděluje předsedovi senátu pravomoc rozhodnout, že </w:t>
      </w:r>
      <w:r w:rsidR="007A7B4C" w:rsidRPr="009D4E26">
        <w:rPr>
          <w:rFonts w:ascii="Times New Roman" w:hAnsi="Times New Roman" w:cs="Times New Roman"/>
          <w:sz w:val="24"/>
          <w:szCs w:val="24"/>
        </w:rPr>
        <w:t>vyžadují-li to okolnosti, mu</w:t>
      </w:r>
      <w:r w:rsidR="0084636E" w:rsidRPr="009D4E26">
        <w:rPr>
          <w:rFonts w:ascii="Times New Roman" w:hAnsi="Times New Roman" w:cs="Times New Roman"/>
          <w:sz w:val="24"/>
          <w:szCs w:val="24"/>
        </w:rPr>
        <w:t>sí</w:t>
      </w:r>
      <w:r w:rsidR="007A7B4C" w:rsidRPr="009D4E26">
        <w:rPr>
          <w:rFonts w:ascii="Times New Roman" w:hAnsi="Times New Roman" w:cs="Times New Roman"/>
          <w:sz w:val="24"/>
          <w:szCs w:val="24"/>
        </w:rPr>
        <w:t xml:space="preserve"> být </w:t>
      </w:r>
      <w:r w:rsidRPr="009D4E26">
        <w:rPr>
          <w:rFonts w:ascii="Times New Roman" w:hAnsi="Times New Roman" w:cs="Times New Roman"/>
          <w:sz w:val="24"/>
          <w:szCs w:val="24"/>
        </w:rPr>
        <w:t>nezletilý, který by ve věci mohl jinak jednat samostatně, v řízení zastoupen zákonným zástupcem nebo opatrovníkem</w:t>
      </w:r>
      <w:r w:rsidR="007A7B4C" w:rsidRPr="009D4E26">
        <w:rPr>
          <w:rFonts w:ascii="Times New Roman" w:hAnsi="Times New Roman" w:cs="Times New Roman"/>
          <w:sz w:val="24"/>
          <w:szCs w:val="24"/>
        </w:rPr>
        <w:t>.</w:t>
      </w:r>
      <w:r w:rsidRPr="009D4E26">
        <w:rPr>
          <w:rFonts w:ascii="Times New Roman" w:hAnsi="Times New Roman" w:cs="Times New Roman"/>
          <w:sz w:val="24"/>
          <w:szCs w:val="24"/>
        </w:rPr>
        <w:t xml:space="preserve"> Předseda senátu vydá i bez návrhu rozhodnutí, že nezletilý musí být procesně zastoupen. Po právní moci tohoto rozhodnutí může nezletilý i nadále jednat před soudem sám, budou-li však úkony nezletilého a jeho zástupce v rozporu, bude mít přednost jednání zástupce.</w:t>
      </w:r>
      <w:r w:rsidRPr="009D4E26">
        <w:rPr>
          <w:rStyle w:val="Znakapoznpodarou"/>
          <w:rFonts w:ascii="Times New Roman" w:hAnsi="Times New Roman" w:cs="Times New Roman"/>
          <w:sz w:val="24"/>
          <w:szCs w:val="24"/>
        </w:rPr>
        <w:footnoteReference w:id="45"/>
      </w:r>
      <w:r w:rsidRPr="009D4E26">
        <w:rPr>
          <w:rFonts w:ascii="Times New Roman" w:hAnsi="Times New Roman" w:cs="Times New Roman"/>
          <w:sz w:val="24"/>
          <w:szCs w:val="24"/>
        </w:rPr>
        <w:t xml:space="preserve"> </w:t>
      </w:r>
    </w:p>
    <w:p w:rsidR="009B4B22"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Ústavní soud v souvislosti s touto problematikou vyjádřil názor, že nezletilý by měl mít vždy procesního zástupce, neboť nemá plnou procesní způsobilost dle § 20 OSŘ. Nemá-li nezletilý zástupce, musí to být ve velice výjimečných případech. Soud musí svůj závěr, že nezletilý je schopen vystupovat v řízení samostatně</w:t>
      </w:r>
      <w:r w:rsidR="00695B1C" w:rsidRPr="009D4E26">
        <w:rPr>
          <w:rFonts w:ascii="Times New Roman" w:hAnsi="Times New Roman" w:cs="Times New Roman"/>
          <w:sz w:val="24"/>
          <w:szCs w:val="24"/>
        </w:rPr>
        <w:t>,</w:t>
      </w:r>
      <w:r w:rsidRPr="009D4E26">
        <w:rPr>
          <w:rFonts w:ascii="Times New Roman" w:hAnsi="Times New Roman" w:cs="Times New Roman"/>
          <w:sz w:val="24"/>
          <w:szCs w:val="24"/>
        </w:rPr>
        <w:t xml:space="preserve"> řádně odůvodnit a zejména</w:t>
      </w:r>
      <w:r w:rsidR="00695B1C" w:rsidRPr="009D4E26">
        <w:rPr>
          <w:rFonts w:ascii="Times New Roman" w:hAnsi="Times New Roman" w:cs="Times New Roman"/>
          <w:sz w:val="24"/>
          <w:szCs w:val="24"/>
        </w:rPr>
        <w:t xml:space="preserve"> pak</w:t>
      </w:r>
      <w:r w:rsidR="00EF0B01" w:rsidRPr="009D4E26">
        <w:rPr>
          <w:rFonts w:ascii="Times New Roman" w:hAnsi="Times New Roman" w:cs="Times New Roman"/>
          <w:sz w:val="24"/>
          <w:szCs w:val="24"/>
        </w:rPr>
        <w:t xml:space="preserve"> musí</w:t>
      </w:r>
      <w:r w:rsidRPr="009D4E26">
        <w:rPr>
          <w:rFonts w:ascii="Times New Roman" w:hAnsi="Times New Roman" w:cs="Times New Roman"/>
          <w:sz w:val="24"/>
          <w:szCs w:val="24"/>
        </w:rPr>
        <w:t xml:space="preserve"> přihlédnout k individuální </w:t>
      </w:r>
      <w:r w:rsidR="00695B1C" w:rsidRPr="009D4E26">
        <w:rPr>
          <w:rFonts w:ascii="Times New Roman" w:hAnsi="Times New Roman" w:cs="Times New Roman"/>
          <w:sz w:val="24"/>
          <w:szCs w:val="24"/>
        </w:rPr>
        <w:t xml:space="preserve">úrovni </w:t>
      </w:r>
      <w:r w:rsidRPr="009D4E26">
        <w:rPr>
          <w:rFonts w:ascii="Times New Roman" w:hAnsi="Times New Roman" w:cs="Times New Roman"/>
          <w:sz w:val="24"/>
          <w:szCs w:val="24"/>
        </w:rPr>
        <w:t>rozumové a volní vyspělosti nezletilého. Pokud by soud připustil samostatné vystupování nezletilého před soudem</w:t>
      </w:r>
      <w:r w:rsidR="00594953" w:rsidRPr="009D4E26">
        <w:rPr>
          <w:rFonts w:ascii="Times New Roman" w:hAnsi="Times New Roman" w:cs="Times New Roman"/>
          <w:sz w:val="24"/>
          <w:szCs w:val="24"/>
        </w:rPr>
        <w:t xml:space="preserve"> v případě, že by to nebylo důvodné</w:t>
      </w:r>
      <w:r w:rsidRPr="009D4E26">
        <w:rPr>
          <w:rFonts w:ascii="Times New Roman" w:hAnsi="Times New Roman" w:cs="Times New Roman"/>
          <w:sz w:val="24"/>
          <w:szCs w:val="24"/>
        </w:rPr>
        <w:t xml:space="preserve">, zbavil by </w:t>
      </w:r>
      <w:r w:rsidR="00052A85" w:rsidRPr="009D4E26">
        <w:rPr>
          <w:rFonts w:ascii="Times New Roman" w:hAnsi="Times New Roman" w:cs="Times New Roman"/>
          <w:sz w:val="24"/>
          <w:szCs w:val="24"/>
        </w:rPr>
        <w:t>jej</w:t>
      </w:r>
      <w:r w:rsidRPr="009D4E26">
        <w:rPr>
          <w:rFonts w:ascii="Times New Roman" w:hAnsi="Times New Roman" w:cs="Times New Roman"/>
          <w:sz w:val="24"/>
          <w:szCs w:val="24"/>
        </w:rPr>
        <w:t xml:space="preserve"> zvláštní ochrany. Ústavní soud </w:t>
      </w:r>
      <w:r w:rsidR="00594953" w:rsidRPr="009D4E26">
        <w:rPr>
          <w:rFonts w:ascii="Times New Roman" w:hAnsi="Times New Roman" w:cs="Times New Roman"/>
          <w:sz w:val="24"/>
          <w:szCs w:val="24"/>
        </w:rPr>
        <w:t xml:space="preserve">však </w:t>
      </w:r>
      <w:r w:rsidRPr="009D4E26">
        <w:rPr>
          <w:rFonts w:ascii="Times New Roman" w:hAnsi="Times New Roman" w:cs="Times New Roman"/>
          <w:sz w:val="24"/>
          <w:szCs w:val="24"/>
        </w:rPr>
        <w:t>zároveň uvedl, že je nutné od jisté věkové hranice, která dle něj nemůže být vyšší než 16 let, zapojit do řízení i nezletilého.</w:t>
      </w:r>
      <w:r w:rsidRPr="009D4E26">
        <w:rPr>
          <w:rStyle w:val="Znakapoznpodarou"/>
          <w:rFonts w:ascii="Times New Roman" w:hAnsi="Times New Roman" w:cs="Times New Roman"/>
          <w:sz w:val="24"/>
          <w:szCs w:val="24"/>
        </w:rPr>
        <w:footnoteReference w:id="46"/>
      </w:r>
      <w:r w:rsidRPr="009D4E26">
        <w:rPr>
          <w:rFonts w:ascii="Times New Roman" w:hAnsi="Times New Roman" w:cs="Times New Roman"/>
          <w:sz w:val="24"/>
          <w:szCs w:val="24"/>
        </w:rPr>
        <w:t xml:space="preserve"> </w:t>
      </w:r>
    </w:p>
    <w:p w:rsidR="00FC7587" w:rsidRPr="009D4E26" w:rsidRDefault="00421CF0" w:rsidP="00FB6DEC">
      <w:pPr>
        <w:ind w:firstLine="708"/>
        <w:rPr>
          <w:rFonts w:ascii="Times New Roman" w:hAnsi="Times New Roman" w:cs="Times New Roman"/>
          <w:sz w:val="24"/>
          <w:szCs w:val="24"/>
        </w:rPr>
      </w:pPr>
      <w:r w:rsidRPr="009D4E26">
        <w:rPr>
          <w:rFonts w:ascii="Times New Roman" w:hAnsi="Times New Roman" w:cs="Times New Roman"/>
          <w:sz w:val="24"/>
          <w:szCs w:val="24"/>
        </w:rPr>
        <w:t>Procesní způsobilost</w:t>
      </w:r>
      <w:r w:rsidR="00686A44" w:rsidRPr="009D4E26">
        <w:rPr>
          <w:rFonts w:ascii="Times New Roman" w:hAnsi="Times New Roman" w:cs="Times New Roman"/>
          <w:sz w:val="24"/>
          <w:szCs w:val="24"/>
        </w:rPr>
        <w:t>í</w:t>
      </w:r>
      <w:r w:rsidRPr="009D4E26">
        <w:rPr>
          <w:rFonts w:ascii="Times New Roman" w:hAnsi="Times New Roman" w:cs="Times New Roman"/>
          <w:sz w:val="24"/>
          <w:szCs w:val="24"/>
        </w:rPr>
        <w:t xml:space="preserve"> </w:t>
      </w:r>
      <w:r w:rsidR="00686A44" w:rsidRPr="009D4E26">
        <w:rPr>
          <w:rFonts w:ascii="Times New Roman" w:hAnsi="Times New Roman" w:cs="Times New Roman"/>
          <w:sz w:val="24"/>
          <w:szCs w:val="24"/>
        </w:rPr>
        <w:t>nezletilého se zabýval také</w:t>
      </w:r>
      <w:r w:rsidRPr="009D4E26">
        <w:rPr>
          <w:rFonts w:ascii="Times New Roman" w:hAnsi="Times New Roman" w:cs="Times New Roman"/>
          <w:sz w:val="24"/>
          <w:szCs w:val="24"/>
        </w:rPr>
        <w:t xml:space="preserve"> </w:t>
      </w:r>
      <w:r w:rsidR="009B4B22" w:rsidRPr="009D4E26">
        <w:rPr>
          <w:rFonts w:ascii="Times New Roman" w:hAnsi="Times New Roman" w:cs="Times New Roman"/>
          <w:sz w:val="24"/>
          <w:szCs w:val="24"/>
        </w:rPr>
        <w:t>Nejvyšší soud</w:t>
      </w:r>
      <w:r w:rsidRPr="009D4E26">
        <w:rPr>
          <w:rFonts w:ascii="Times New Roman" w:hAnsi="Times New Roman" w:cs="Times New Roman"/>
          <w:sz w:val="24"/>
          <w:szCs w:val="24"/>
        </w:rPr>
        <w:t xml:space="preserve">, který se </w:t>
      </w:r>
      <w:r w:rsidR="00695B1C" w:rsidRPr="009D4E26">
        <w:rPr>
          <w:rFonts w:ascii="Times New Roman" w:hAnsi="Times New Roman" w:cs="Times New Roman"/>
          <w:sz w:val="24"/>
          <w:szCs w:val="24"/>
        </w:rPr>
        <w:t xml:space="preserve">vyjádřil tak, </w:t>
      </w:r>
      <w:r w:rsidR="009B4B22" w:rsidRPr="009D4E26">
        <w:rPr>
          <w:rFonts w:ascii="Times New Roman" w:hAnsi="Times New Roman" w:cs="Times New Roman"/>
          <w:sz w:val="24"/>
          <w:szCs w:val="24"/>
        </w:rPr>
        <w:t xml:space="preserve">že ačkoliv je nezletilý způsobilý k uzavření smlouvy, není způsobilý k samostatnému vystupování před soudem. </w:t>
      </w:r>
      <w:r w:rsidRPr="009D4E26">
        <w:rPr>
          <w:rFonts w:ascii="Times New Roman" w:hAnsi="Times New Roman" w:cs="Times New Roman"/>
          <w:sz w:val="24"/>
          <w:szCs w:val="24"/>
        </w:rPr>
        <w:t>V daném případě s</w:t>
      </w:r>
      <w:r w:rsidR="009B4B22" w:rsidRPr="009D4E26">
        <w:rPr>
          <w:rFonts w:ascii="Times New Roman" w:hAnsi="Times New Roman" w:cs="Times New Roman"/>
          <w:sz w:val="24"/>
          <w:szCs w:val="24"/>
        </w:rPr>
        <w:t xml:space="preserve">vůj závěr odůvodňoval zejména nízkým věkem nezletilé, které v době doručení platebního rozkazu bylo </w:t>
      </w:r>
      <w:r w:rsidRPr="009D4E26">
        <w:rPr>
          <w:rFonts w:ascii="Times New Roman" w:hAnsi="Times New Roman" w:cs="Times New Roman"/>
          <w:sz w:val="24"/>
          <w:szCs w:val="24"/>
        </w:rPr>
        <w:t>čtrnáct</w:t>
      </w:r>
      <w:r w:rsidR="009B4B22" w:rsidRPr="009D4E26">
        <w:rPr>
          <w:rFonts w:ascii="Times New Roman" w:hAnsi="Times New Roman" w:cs="Times New Roman"/>
          <w:sz w:val="24"/>
          <w:szCs w:val="24"/>
        </w:rPr>
        <w:t xml:space="preserve"> let. </w:t>
      </w:r>
      <w:r w:rsidR="00B76242" w:rsidRPr="009D4E26">
        <w:rPr>
          <w:rFonts w:ascii="Times New Roman" w:hAnsi="Times New Roman" w:cs="Times New Roman"/>
          <w:sz w:val="24"/>
          <w:szCs w:val="24"/>
        </w:rPr>
        <w:t>Prvostup</w:t>
      </w:r>
      <w:r w:rsidR="00DA1F4A" w:rsidRPr="009D4E26">
        <w:rPr>
          <w:rFonts w:ascii="Times New Roman" w:hAnsi="Times New Roman" w:cs="Times New Roman"/>
          <w:sz w:val="24"/>
          <w:szCs w:val="24"/>
        </w:rPr>
        <w:t>ň</w:t>
      </w:r>
      <w:r w:rsidR="00B76242" w:rsidRPr="009D4E26">
        <w:rPr>
          <w:rFonts w:ascii="Times New Roman" w:hAnsi="Times New Roman" w:cs="Times New Roman"/>
          <w:sz w:val="24"/>
          <w:szCs w:val="24"/>
        </w:rPr>
        <w:t>ový s</w:t>
      </w:r>
      <w:r w:rsidR="009B4B22" w:rsidRPr="009D4E26">
        <w:rPr>
          <w:rFonts w:ascii="Times New Roman" w:hAnsi="Times New Roman" w:cs="Times New Roman"/>
          <w:sz w:val="24"/>
          <w:szCs w:val="24"/>
        </w:rPr>
        <w:t xml:space="preserve">oud </w:t>
      </w:r>
      <w:r w:rsidR="00DA1F4A" w:rsidRPr="009D4E26">
        <w:rPr>
          <w:rFonts w:ascii="Times New Roman" w:hAnsi="Times New Roman" w:cs="Times New Roman"/>
          <w:sz w:val="24"/>
          <w:szCs w:val="24"/>
        </w:rPr>
        <w:t xml:space="preserve">jednal </w:t>
      </w:r>
      <w:r w:rsidR="009B4B22" w:rsidRPr="009D4E26">
        <w:rPr>
          <w:rFonts w:ascii="Times New Roman" w:hAnsi="Times New Roman" w:cs="Times New Roman"/>
          <w:sz w:val="24"/>
          <w:szCs w:val="24"/>
        </w:rPr>
        <w:t>dle Nejvyššího soudu správně, když platební rozkaz doručoval matce, aniž by rozhodl o zastoupení dle § 23 OSŘ.</w:t>
      </w:r>
      <w:r w:rsidR="009B4B22" w:rsidRPr="009D4E26">
        <w:rPr>
          <w:rStyle w:val="Znakapoznpodarou"/>
          <w:rFonts w:ascii="Times New Roman" w:hAnsi="Times New Roman" w:cs="Times New Roman"/>
          <w:sz w:val="24"/>
          <w:szCs w:val="24"/>
        </w:rPr>
        <w:footnoteReference w:id="47"/>
      </w:r>
      <w:r w:rsidR="009B4B22" w:rsidRPr="009D4E26">
        <w:rPr>
          <w:rFonts w:ascii="Times New Roman" w:hAnsi="Times New Roman" w:cs="Times New Roman"/>
          <w:sz w:val="24"/>
          <w:szCs w:val="24"/>
        </w:rPr>
        <w:t xml:space="preserve"> </w:t>
      </w:r>
    </w:p>
    <w:p w:rsidR="00FC7587"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Šínová </w:t>
      </w:r>
      <w:r w:rsidR="00421CF0" w:rsidRPr="009D4E26">
        <w:rPr>
          <w:rFonts w:ascii="Times New Roman" w:hAnsi="Times New Roman" w:cs="Times New Roman"/>
          <w:sz w:val="24"/>
          <w:szCs w:val="24"/>
        </w:rPr>
        <w:t>s názorem Nejvyššího soudu</w:t>
      </w:r>
      <w:r w:rsidRPr="009D4E26">
        <w:rPr>
          <w:rFonts w:ascii="Times New Roman" w:hAnsi="Times New Roman" w:cs="Times New Roman"/>
          <w:sz w:val="24"/>
          <w:szCs w:val="24"/>
        </w:rPr>
        <w:t xml:space="preserve"> nesouhlasí, neboť se</w:t>
      </w:r>
      <w:r w:rsidR="00421CF0" w:rsidRPr="009D4E26">
        <w:rPr>
          <w:rFonts w:ascii="Times New Roman" w:hAnsi="Times New Roman" w:cs="Times New Roman"/>
          <w:sz w:val="24"/>
          <w:szCs w:val="24"/>
        </w:rPr>
        <w:t xml:space="preserve"> dle ní</w:t>
      </w:r>
      <w:r w:rsidRPr="009D4E26">
        <w:rPr>
          <w:rFonts w:ascii="Times New Roman" w:hAnsi="Times New Roman" w:cs="Times New Roman"/>
          <w:sz w:val="24"/>
          <w:szCs w:val="24"/>
        </w:rPr>
        <w:t xml:space="preserve"> jedná o nepřesné pochopení institutu svéprávnosti a uvádí, že tento přístup zkritizoval i Ústavní soud ve svém stanovisku Pl. ÚS 43/10. </w:t>
      </w:r>
      <w:r w:rsidRPr="009D4E26">
        <w:rPr>
          <w:rStyle w:val="Znakapoznpodarou"/>
          <w:rFonts w:ascii="Times New Roman" w:hAnsi="Times New Roman" w:cs="Times New Roman"/>
          <w:sz w:val="24"/>
          <w:szCs w:val="24"/>
        </w:rPr>
        <w:footnoteReference w:id="48"/>
      </w:r>
      <w:r w:rsidRPr="009D4E26">
        <w:rPr>
          <w:rFonts w:ascii="Times New Roman" w:hAnsi="Times New Roman" w:cs="Times New Roman"/>
          <w:sz w:val="24"/>
          <w:szCs w:val="24"/>
        </w:rPr>
        <w:t xml:space="preserve"> </w:t>
      </w:r>
      <w:r w:rsidR="00FC7587" w:rsidRPr="009D4E26">
        <w:rPr>
          <w:rFonts w:ascii="Times New Roman" w:hAnsi="Times New Roman" w:cs="Times New Roman"/>
          <w:sz w:val="24"/>
          <w:szCs w:val="24"/>
        </w:rPr>
        <w:t>N</w:t>
      </w:r>
      <w:r w:rsidRPr="009D4E26">
        <w:rPr>
          <w:rFonts w:ascii="Times New Roman" w:hAnsi="Times New Roman" w:cs="Times New Roman"/>
          <w:sz w:val="24"/>
          <w:szCs w:val="24"/>
        </w:rPr>
        <w:t>ejlepším postupem v</w:t>
      </w:r>
      <w:r w:rsidR="00421CF0" w:rsidRPr="009D4E26">
        <w:rPr>
          <w:rFonts w:ascii="Times New Roman" w:hAnsi="Times New Roman" w:cs="Times New Roman"/>
          <w:sz w:val="24"/>
          <w:szCs w:val="24"/>
        </w:rPr>
        <w:t> </w:t>
      </w:r>
      <w:r w:rsidRPr="009D4E26">
        <w:rPr>
          <w:rFonts w:ascii="Times New Roman" w:hAnsi="Times New Roman" w:cs="Times New Roman"/>
          <w:sz w:val="24"/>
          <w:szCs w:val="24"/>
        </w:rPr>
        <w:t>dané</w:t>
      </w:r>
      <w:r w:rsidR="00421CF0" w:rsidRPr="009D4E26">
        <w:rPr>
          <w:rFonts w:ascii="Times New Roman" w:hAnsi="Times New Roman" w:cs="Times New Roman"/>
          <w:sz w:val="24"/>
          <w:szCs w:val="24"/>
        </w:rPr>
        <w:t xml:space="preserve">m případě </w:t>
      </w:r>
      <w:r w:rsidR="00FC7587" w:rsidRPr="009D4E26">
        <w:rPr>
          <w:rFonts w:ascii="Times New Roman" w:hAnsi="Times New Roman" w:cs="Times New Roman"/>
          <w:sz w:val="24"/>
          <w:szCs w:val="24"/>
        </w:rPr>
        <w:t>by dle Šínové bylo</w:t>
      </w:r>
      <w:r w:rsidRPr="009D4E26">
        <w:rPr>
          <w:rFonts w:ascii="Times New Roman" w:hAnsi="Times New Roman" w:cs="Times New Roman"/>
          <w:sz w:val="24"/>
          <w:szCs w:val="24"/>
        </w:rPr>
        <w:t xml:space="preserve"> doručení platebního rozkazu </w:t>
      </w:r>
      <w:r w:rsidR="00594953" w:rsidRPr="009D4E26">
        <w:rPr>
          <w:rFonts w:ascii="Times New Roman" w:hAnsi="Times New Roman" w:cs="Times New Roman"/>
          <w:sz w:val="24"/>
          <w:szCs w:val="24"/>
        </w:rPr>
        <w:t>čtrnáctileté</w:t>
      </w:r>
      <w:r w:rsidRPr="009D4E26">
        <w:rPr>
          <w:rFonts w:ascii="Times New Roman" w:hAnsi="Times New Roman" w:cs="Times New Roman"/>
          <w:sz w:val="24"/>
          <w:szCs w:val="24"/>
        </w:rPr>
        <w:t xml:space="preserve"> dívce. Ta, pokud by podala proti rozkazu odpor, by se mohla na základě vlastního úsudku rozhodnout, zda bude chtít být zastoupena na základě plné moci svým zákonným zástupcem či advokátem. Samotné soudní jednání je však náročnější, proto by dle Šínové v tomto okamžiku měl soud rozhodnout o zastoupení nezletilé dle § 23 OSŘ.</w:t>
      </w:r>
      <w:r w:rsidRPr="009D4E26">
        <w:rPr>
          <w:rStyle w:val="Znakapoznpodarou"/>
          <w:rFonts w:ascii="Times New Roman" w:hAnsi="Times New Roman" w:cs="Times New Roman"/>
          <w:sz w:val="24"/>
          <w:szCs w:val="24"/>
        </w:rPr>
        <w:footnoteReference w:id="49"/>
      </w:r>
      <w:r w:rsidRPr="009D4E26">
        <w:rPr>
          <w:rFonts w:ascii="Times New Roman" w:hAnsi="Times New Roman" w:cs="Times New Roman"/>
          <w:sz w:val="24"/>
          <w:szCs w:val="24"/>
        </w:rPr>
        <w:t xml:space="preserve"> </w:t>
      </w:r>
    </w:p>
    <w:p w:rsidR="00C824BE"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 této problematice se dále vyjádřil také Ústavní soud, který </w:t>
      </w:r>
      <w:r w:rsidR="00397962" w:rsidRPr="009D4E26">
        <w:rPr>
          <w:rFonts w:ascii="Times New Roman" w:hAnsi="Times New Roman" w:cs="Times New Roman"/>
          <w:sz w:val="24"/>
          <w:szCs w:val="24"/>
        </w:rPr>
        <w:t>uvedl</w:t>
      </w:r>
      <w:r w:rsidRPr="009D4E26">
        <w:rPr>
          <w:rFonts w:ascii="Times New Roman" w:hAnsi="Times New Roman" w:cs="Times New Roman"/>
          <w:sz w:val="24"/>
          <w:szCs w:val="24"/>
        </w:rPr>
        <w:t xml:space="preserve"> že: „</w:t>
      </w:r>
      <w:r w:rsidRPr="009D4E26">
        <w:rPr>
          <w:rFonts w:ascii="Times New Roman" w:hAnsi="Times New Roman" w:cs="Times New Roman"/>
          <w:i/>
          <w:sz w:val="24"/>
          <w:szCs w:val="24"/>
        </w:rPr>
        <w:t>soudní řízení je mnohem komplexnější a komplikovanější proces než samotné právní jednání. Existuje zásadní rozdíl mezi chápáním toho, že využívání městské hromadné dopravy není bezplatné a každý, kdo nastoupí do autobusu či jiného prostředku MHD, musí mít platný jízdní doklad, a plným chápáním soudního řízení, byť by jeho předmětem byla právě otázka sankce za nezaplacení jízdného v MHD. Procesní způsobilostí je způsobilost vykonávat v řízení práva a povinnosti účastníka řízení čili například podávat podání (žaloba, důkazní návrhy), nahlížet do spisů, klást otázky svědkům apod. Nelze tedy bez dalšího předpokládat, že pokud nezletilé dítě má hmotněprávní způsobilost k danému jednání, má také plnou procesní způsobilost v řízení, jehož předmětem je dané jednání</w:t>
      </w:r>
      <w:r w:rsidRPr="009D4E26">
        <w:rPr>
          <w:rFonts w:ascii="Times New Roman" w:hAnsi="Times New Roman" w:cs="Times New Roman"/>
          <w:color w:val="000000"/>
          <w:sz w:val="20"/>
          <w:szCs w:val="20"/>
          <w:shd w:val="clear" w:color="auto" w:fill="F7F7F7"/>
        </w:rPr>
        <w:t>.“</w:t>
      </w:r>
      <w:r w:rsidRPr="009D4E26">
        <w:rPr>
          <w:rStyle w:val="Znakapoznpodarou"/>
          <w:rFonts w:ascii="Times New Roman" w:hAnsi="Times New Roman" w:cs="Times New Roman"/>
          <w:color w:val="000000"/>
          <w:sz w:val="20"/>
          <w:szCs w:val="20"/>
          <w:shd w:val="clear" w:color="auto" w:fill="F7F7F7"/>
        </w:rPr>
        <w:footnoteReference w:id="50"/>
      </w:r>
      <w:r w:rsidRPr="009D4E26">
        <w:rPr>
          <w:rFonts w:ascii="Times New Roman" w:hAnsi="Times New Roman" w:cs="Times New Roman"/>
          <w:color w:val="000000"/>
          <w:sz w:val="20"/>
          <w:szCs w:val="20"/>
          <w:shd w:val="clear" w:color="auto" w:fill="F7F7F7"/>
        </w:rPr>
        <w:t> </w:t>
      </w:r>
    </w:p>
    <w:p w:rsidR="009B4B22" w:rsidRPr="009D4E26" w:rsidRDefault="009B4B22"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Ačkoliv nesouhlasím s argumenty Nejvyššího soudu, který své rozhodnutí odůvodnil tím, že nezletilá není způsobilá vystupovat před soudem samostatně, neboť nemá průkaz, na základě kterého by platební rozkaz mohla převzít, souhlasím se záv</w:t>
      </w:r>
      <w:r w:rsidR="00EA3774" w:rsidRPr="009D4E26">
        <w:rPr>
          <w:rFonts w:ascii="Times New Roman" w:hAnsi="Times New Roman" w:cs="Times New Roman"/>
          <w:sz w:val="24"/>
          <w:szCs w:val="24"/>
        </w:rPr>
        <w:t>ě</w:t>
      </w:r>
      <w:r w:rsidRPr="009D4E26">
        <w:rPr>
          <w:rFonts w:ascii="Times New Roman" w:hAnsi="Times New Roman" w:cs="Times New Roman"/>
          <w:sz w:val="24"/>
          <w:szCs w:val="24"/>
        </w:rPr>
        <w:t>r</w:t>
      </w:r>
      <w:r w:rsidR="00DA1F4A" w:rsidRPr="009D4E26">
        <w:rPr>
          <w:rFonts w:ascii="Times New Roman" w:hAnsi="Times New Roman" w:cs="Times New Roman"/>
          <w:sz w:val="24"/>
          <w:szCs w:val="24"/>
        </w:rPr>
        <w:t>em</w:t>
      </w:r>
      <w:r w:rsidRPr="009D4E26">
        <w:rPr>
          <w:rFonts w:ascii="Times New Roman" w:hAnsi="Times New Roman" w:cs="Times New Roman"/>
          <w:sz w:val="24"/>
          <w:szCs w:val="24"/>
        </w:rPr>
        <w:t xml:space="preserve"> Nejvyššího soudu i soudu Ústavního.</w:t>
      </w:r>
      <w:r w:rsidR="00C60401"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Uzavření smlouvy představuje jednání </w:t>
      </w:r>
      <w:r w:rsidR="007D5927" w:rsidRPr="009D4E26">
        <w:rPr>
          <w:rFonts w:ascii="Times New Roman" w:hAnsi="Times New Roman" w:cs="Times New Roman"/>
          <w:sz w:val="24"/>
          <w:szCs w:val="24"/>
        </w:rPr>
        <w:t xml:space="preserve">méně náročné </w:t>
      </w:r>
      <w:r w:rsidRPr="009D4E26">
        <w:rPr>
          <w:rFonts w:ascii="Times New Roman" w:hAnsi="Times New Roman" w:cs="Times New Roman"/>
          <w:sz w:val="24"/>
          <w:szCs w:val="24"/>
        </w:rPr>
        <w:t xml:space="preserve">než jednání před soudem. Zcela se ztotožňuji s argumenty Ústavního soudu a domnívám se, že soudní řízení je pro čtrnáctiletého nezletilého příliš složité a náročné. </w:t>
      </w:r>
    </w:p>
    <w:p w:rsidR="00686A44" w:rsidRPr="009D4E26" w:rsidRDefault="009B4B22" w:rsidP="00686A44">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dané problematice je polemizováno a vyvažováno mezi dvěma přístupy – nechat nezletilého vystupovat samostatně před soudem, přestože to může být v jeho neprospěch a popírat tím jeho právo na zvláštní ochranu či „pro jistotu“ rozhodovat automaticky o zastoupení nezletilého v rámci řízení a ochranu tak zaručovat. </w:t>
      </w:r>
      <w:r w:rsidR="007D5927" w:rsidRPr="009D4E26">
        <w:rPr>
          <w:rFonts w:ascii="Times New Roman" w:hAnsi="Times New Roman" w:cs="Times New Roman"/>
          <w:sz w:val="24"/>
          <w:szCs w:val="24"/>
        </w:rPr>
        <w:t xml:space="preserve">Řešení dané situace by mohlo spočívat v individualizaci a posuzování konkrétní rozumové a volní vyspělosti u každého nezletilého. </w:t>
      </w:r>
      <w:r w:rsidR="00686A44" w:rsidRPr="009D4E26">
        <w:rPr>
          <w:rFonts w:ascii="Times New Roman" w:hAnsi="Times New Roman" w:cs="Times New Roman"/>
          <w:sz w:val="24"/>
          <w:szCs w:val="24"/>
        </w:rPr>
        <w:t>V praxi dochází k dokazování rozumové a volní vyspělosti zejména prostřednictvím znaleckého posudku či odborného vyjádření, dokazování je tak zdlouhavé a nákladné.</w:t>
      </w:r>
      <w:r w:rsidR="00686A44" w:rsidRPr="009D4E26">
        <w:rPr>
          <w:rStyle w:val="Znakapoznpodarou"/>
          <w:rFonts w:ascii="Times New Roman" w:hAnsi="Times New Roman" w:cs="Times New Roman"/>
          <w:sz w:val="24"/>
          <w:szCs w:val="24"/>
        </w:rPr>
        <w:footnoteReference w:id="51"/>
      </w:r>
      <w:r w:rsidR="00686A44" w:rsidRPr="009D4E26">
        <w:rPr>
          <w:rFonts w:ascii="Times New Roman" w:hAnsi="Times New Roman" w:cs="Times New Roman"/>
          <w:sz w:val="24"/>
          <w:szCs w:val="24"/>
        </w:rPr>
        <w:t xml:space="preserve"> </w:t>
      </w:r>
    </w:p>
    <w:p w:rsidR="006542F5" w:rsidRPr="009D4E26" w:rsidRDefault="007D5927" w:rsidP="00686A44">
      <w:pPr>
        <w:ind w:firstLine="708"/>
        <w:rPr>
          <w:rFonts w:ascii="Times New Roman" w:hAnsi="Times New Roman" w:cs="Times New Roman"/>
          <w:sz w:val="24"/>
          <w:szCs w:val="24"/>
        </w:rPr>
      </w:pPr>
      <w:r w:rsidRPr="009D4E26">
        <w:rPr>
          <w:rFonts w:ascii="Times New Roman" w:hAnsi="Times New Roman" w:cs="Times New Roman"/>
          <w:sz w:val="24"/>
          <w:szCs w:val="24"/>
        </w:rPr>
        <w:t xml:space="preserve">Mám tak za to, že stanovisko Ústavního soudu </w:t>
      </w:r>
      <w:r w:rsidR="001C31A2" w:rsidRPr="009D4E26">
        <w:rPr>
          <w:rFonts w:ascii="Times New Roman" w:hAnsi="Times New Roman" w:cs="Times New Roman"/>
          <w:sz w:val="24"/>
          <w:szCs w:val="24"/>
        </w:rPr>
        <w:t>je v souladu s</w:t>
      </w:r>
      <w:r w:rsidR="00A72058" w:rsidRPr="009D4E26">
        <w:rPr>
          <w:rFonts w:ascii="Times New Roman" w:hAnsi="Times New Roman" w:cs="Times New Roman"/>
          <w:sz w:val="24"/>
          <w:szCs w:val="24"/>
        </w:rPr>
        <w:t>e současnou</w:t>
      </w:r>
      <w:r w:rsidR="001C31A2" w:rsidRPr="009D4E26">
        <w:rPr>
          <w:rFonts w:ascii="Times New Roman" w:hAnsi="Times New Roman" w:cs="Times New Roman"/>
          <w:sz w:val="24"/>
          <w:szCs w:val="24"/>
        </w:rPr>
        <w:t xml:space="preserve"> právní úpravou a zároveň </w:t>
      </w:r>
      <w:r w:rsidRPr="009D4E26">
        <w:rPr>
          <w:rFonts w:ascii="Times New Roman" w:hAnsi="Times New Roman" w:cs="Times New Roman"/>
          <w:sz w:val="24"/>
          <w:szCs w:val="24"/>
        </w:rPr>
        <w:t xml:space="preserve">nejvíce vyhovuje soudnictví v praxi. </w:t>
      </w:r>
      <w:r w:rsidR="009B4B22" w:rsidRPr="009D4E26">
        <w:rPr>
          <w:rFonts w:ascii="Times New Roman" w:hAnsi="Times New Roman" w:cs="Times New Roman"/>
          <w:sz w:val="24"/>
          <w:szCs w:val="24"/>
        </w:rPr>
        <w:t xml:space="preserve">Dovolují-li to rozumová a volní vyspělost, měl by mít právo nezletilý vystupovat sám. </w:t>
      </w:r>
      <w:r w:rsidRPr="009D4E26">
        <w:rPr>
          <w:rFonts w:ascii="Times New Roman" w:hAnsi="Times New Roman" w:cs="Times New Roman"/>
          <w:sz w:val="24"/>
          <w:szCs w:val="24"/>
        </w:rPr>
        <w:t>Je však nutné zohlednit</w:t>
      </w:r>
      <w:r w:rsidR="00035AD2" w:rsidRPr="009D4E26">
        <w:rPr>
          <w:rFonts w:ascii="Times New Roman" w:hAnsi="Times New Roman" w:cs="Times New Roman"/>
          <w:sz w:val="24"/>
          <w:szCs w:val="24"/>
        </w:rPr>
        <w:t xml:space="preserve"> požadavky na zvláštní přístup k</w:t>
      </w:r>
      <w:r w:rsidR="001C31A2" w:rsidRPr="009D4E26">
        <w:rPr>
          <w:rFonts w:ascii="Times New Roman" w:hAnsi="Times New Roman" w:cs="Times New Roman"/>
          <w:sz w:val="24"/>
          <w:szCs w:val="24"/>
        </w:rPr>
        <w:t> </w:t>
      </w:r>
      <w:r w:rsidR="00035AD2" w:rsidRPr="009D4E26">
        <w:rPr>
          <w:rFonts w:ascii="Times New Roman" w:hAnsi="Times New Roman" w:cs="Times New Roman"/>
          <w:sz w:val="24"/>
          <w:szCs w:val="24"/>
        </w:rPr>
        <w:t>dětem</w:t>
      </w:r>
      <w:r w:rsidR="001C31A2" w:rsidRPr="009D4E26">
        <w:rPr>
          <w:rFonts w:ascii="Times New Roman" w:hAnsi="Times New Roman" w:cs="Times New Roman"/>
          <w:sz w:val="24"/>
          <w:szCs w:val="24"/>
        </w:rPr>
        <w:t>, které se účastní soudní řízení, které vyplývají z mezinárodních dokumentů i vnitrostátních předpisů.</w:t>
      </w:r>
      <w:r w:rsidR="006542F5" w:rsidRPr="009D4E26">
        <w:rPr>
          <w:rFonts w:ascii="Times New Roman" w:hAnsi="Times New Roman" w:cs="Times New Roman"/>
          <w:sz w:val="24"/>
          <w:szCs w:val="24"/>
        </w:rPr>
        <w:t xml:space="preserve"> Rozhodne-li tedy soud, že nezletilý je oprávněn vystupovat v řízení samostatně, měl by tento svůj závěr řádně odůvodnit. Soud by dále neměl jednat s nezletilým bez zastoupení jen z toho důvodu, že jeho rozumová a volní vyspělost dostačovala na právní jednání, kterého se soudní řízení týká.</w:t>
      </w:r>
      <w:r w:rsidR="00912078" w:rsidRPr="009D4E26">
        <w:rPr>
          <w:rFonts w:ascii="Times New Roman" w:hAnsi="Times New Roman" w:cs="Times New Roman"/>
          <w:sz w:val="24"/>
          <w:szCs w:val="24"/>
        </w:rPr>
        <w:t xml:space="preserve"> Pravidla a nároky soudního jednání svou složitostí zřejmě převyšují složitost právního jednání.  </w:t>
      </w:r>
    </w:p>
    <w:p w:rsidR="00C24B44" w:rsidRPr="009D4E26" w:rsidRDefault="00C24B44" w:rsidP="00035AD2">
      <w:pPr>
        <w:ind w:firstLine="708"/>
        <w:rPr>
          <w:rFonts w:ascii="Times New Roman" w:hAnsi="Times New Roman" w:cs="Times New Roman"/>
          <w:sz w:val="24"/>
          <w:szCs w:val="24"/>
        </w:rPr>
      </w:pPr>
      <w:r w:rsidRPr="009D4E26">
        <w:rPr>
          <w:rFonts w:ascii="Times New Roman" w:hAnsi="Times New Roman" w:cs="Times New Roman"/>
          <w:sz w:val="24"/>
          <w:szCs w:val="24"/>
        </w:rPr>
        <w:t>Nový věcný návrh na úpravu OSŘ přistupuje k problému jinak a navrhuje stanovit, že osoba může činit v řízení úkony, tj. má procesní způsobilost, pokud je dle OZ způsobilá samostatně jednat ve všech záležitostech, tj. pokud je plně svéprávná. Navrhovaná úprava se tak vypořádává s problémy ohledně dokazování subjektivní vyspělosti nezletilého a vztahu rozsahu schopnosti uzavřít smlouvu a schopnosti jednat samostatně před soudem.</w:t>
      </w:r>
      <w:r w:rsidR="00361047" w:rsidRPr="009D4E26">
        <w:rPr>
          <w:rStyle w:val="Znakapoznpodarou"/>
          <w:rFonts w:ascii="Times New Roman" w:hAnsi="Times New Roman" w:cs="Times New Roman"/>
          <w:sz w:val="24"/>
          <w:szCs w:val="24"/>
        </w:rPr>
        <w:t xml:space="preserve"> </w:t>
      </w:r>
      <w:r w:rsidR="00361047" w:rsidRPr="009D4E26">
        <w:rPr>
          <w:rStyle w:val="Znakapoznpodarou"/>
          <w:rFonts w:ascii="Times New Roman" w:hAnsi="Times New Roman" w:cs="Times New Roman"/>
          <w:sz w:val="24"/>
          <w:szCs w:val="24"/>
        </w:rPr>
        <w:footnoteReference w:id="52"/>
      </w:r>
      <w:r w:rsidRPr="009D4E26">
        <w:rPr>
          <w:rFonts w:ascii="Times New Roman" w:hAnsi="Times New Roman" w:cs="Times New Roman"/>
          <w:sz w:val="24"/>
          <w:szCs w:val="24"/>
        </w:rPr>
        <w:t xml:space="preserve"> Zřejmě se nabízí, že tato úprava by nebyla v souladu </w:t>
      </w:r>
      <w:r w:rsidR="00A72058" w:rsidRPr="009D4E26">
        <w:rPr>
          <w:rFonts w:ascii="Times New Roman" w:hAnsi="Times New Roman" w:cs="Times New Roman"/>
          <w:sz w:val="24"/>
          <w:szCs w:val="24"/>
        </w:rPr>
        <w:t>s postupem s vývojem společnosti, kdy nezletil</w:t>
      </w:r>
      <w:r w:rsidR="00361047" w:rsidRPr="009D4E26">
        <w:rPr>
          <w:rFonts w:ascii="Times New Roman" w:hAnsi="Times New Roman" w:cs="Times New Roman"/>
          <w:sz w:val="24"/>
          <w:szCs w:val="24"/>
        </w:rPr>
        <w:t>í</w:t>
      </w:r>
      <w:r w:rsidR="00A72058" w:rsidRPr="009D4E26">
        <w:rPr>
          <w:rFonts w:ascii="Times New Roman" w:hAnsi="Times New Roman" w:cs="Times New Roman"/>
          <w:sz w:val="24"/>
          <w:szCs w:val="24"/>
        </w:rPr>
        <w:t xml:space="preserve"> jsou relativně vyspělí a omezovala tak jejich právo samostatně jednat před soudem. Zůstává však možnost přiznání svéprávnosti nezletilému. Vyspělý nezletilý tak bude moci požádat o přiznání zletilosti a poté vystupovat před soudem sám. </w:t>
      </w:r>
      <w:r w:rsidR="00361047" w:rsidRPr="009D4E26">
        <w:rPr>
          <w:rStyle w:val="Znakapoznpodarou"/>
          <w:rFonts w:ascii="Times New Roman" w:hAnsi="Times New Roman" w:cs="Times New Roman"/>
          <w:sz w:val="24"/>
          <w:szCs w:val="24"/>
        </w:rPr>
        <w:footnoteReference w:id="53"/>
      </w:r>
    </w:p>
    <w:p w:rsidR="00912078" w:rsidRPr="009D4E26" w:rsidRDefault="00361047" w:rsidP="00FB6DEC">
      <w:pPr>
        <w:ind w:firstLine="708"/>
        <w:rPr>
          <w:rFonts w:ascii="Times New Roman" w:hAnsi="Times New Roman" w:cs="Times New Roman"/>
          <w:sz w:val="24"/>
          <w:szCs w:val="24"/>
        </w:rPr>
      </w:pPr>
      <w:r w:rsidRPr="009D4E26">
        <w:rPr>
          <w:rFonts w:ascii="Times New Roman" w:hAnsi="Times New Roman" w:cs="Times New Roman"/>
          <w:sz w:val="24"/>
          <w:szCs w:val="24"/>
        </w:rPr>
        <w:t>Jak již bylo řečeno výše, p</w:t>
      </w:r>
      <w:r w:rsidR="009B4B22" w:rsidRPr="009D4E26">
        <w:rPr>
          <w:rFonts w:ascii="Times New Roman" w:hAnsi="Times New Roman" w:cs="Times New Roman"/>
          <w:sz w:val="24"/>
          <w:szCs w:val="24"/>
        </w:rPr>
        <w:t xml:space="preserve">rocesní způsobilost je procesní podmínkou, která je zkoumána v průběhu celého řízení a jejíž nedostatek je vždy odstranitelný. Zjistí-li soud na počátku či kdykoliv v průběhu řízení, že nezletilý není zastoupen, ačkoliv zastoupen být musí, přijme opatření odstraňující tento nedostatek. Typicky kontaktuje zákonného zástupce nezletilého a nadále jedná s ním. Pokud zjistí, že se jedná o nezletilého, který nemá rodiče jako zákonné zástupce, ustanoveného poručníka, ani tuto funkci nemůže vykonávat nikdo jiný, zašle podnět opatrovnickému soudu, aby nezletilému ustanovil opatrovníka. Je-li tu nebezpečí z prodlení ustanoví soud nezletilému opatrovníka dle § 29 OSŘ. Tím je jmenována zpravidla osoba blízká případně jiná vhodná osoba, pokud tomu nebrání zvláštní důvody. Nemůže-li být jmenován nikdo jiný, je opatrovníkem jmenován advokát. </w:t>
      </w:r>
      <w:r w:rsidR="009B4B22" w:rsidRPr="009D4E26">
        <w:rPr>
          <w:rStyle w:val="Znakapoznpodarou"/>
          <w:rFonts w:ascii="Times New Roman" w:hAnsi="Times New Roman" w:cs="Times New Roman"/>
          <w:sz w:val="24"/>
          <w:szCs w:val="24"/>
        </w:rPr>
        <w:footnoteReference w:id="54"/>
      </w:r>
      <w:r w:rsidR="009B4B22" w:rsidRPr="009D4E26">
        <w:rPr>
          <w:rFonts w:ascii="Times New Roman" w:hAnsi="Times New Roman" w:cs="Times New Roman"/>
          <w:sz w:val="24"/>
          <w:szCs w:val="24"/>
        </w:rPr>
        <w:t xml:space="preserve"> </w:t>
      </w:r>
    </w:p>
    <w:p w:rsidR="00827DE0" w:rsidRDefault="00827DE0" w:rsidP="00827DE0">
      <w:pPr>
        <w:ind w:firstLine="708"/>
        <w:rPr>
          <w:rFonts w:ascii="Times New Roman" w:hAnsi="Times New Roman" w:cs="Times New Roman"/>
          <w:sz w:val="24"/>
          <w:szCs w:val="24"/>
        </w:rPr>
      </w:pPr>
    </w:p>
    <w:p w:rsidR="00AD1717" w:rsidRDefault="00AD1717" w:rsidP="00827DE0">
      <w:pPr>
        <w:ind w:firstLine="708"/>
        <w:rPr>
          <w:rFonts w:ascii="Times New Roman" w:hAnsi="Times New Roman" w:cs="Times New Roman"/>
          <w:sz w:val="24"/>
          <w:szCs w:val="24"/>
        </w:rPr>
      </w:pPr>
    </w:p>
    <w:p w:rsidR="00AD1717" w:rsidRDefault="00AD1717" w:rsidP="00827DE0">
      <w:pPr>
        <w:ind w:firstLine="708"/>
        <w:rPr>
          <w:rFonts w:ascii="Times New Roman" w:hAnsi="Times New Roman" w:cs="Times New Roman"/>
          <w:sz w:val="24"/>
          <w:szCs w:val="24"/>
        </w:rPr>
      </w:pPr>
    </w:p>
    <w:p w:rsidR="00AD1717" w:rsidRPr="009D4E26" w:rsidRDefault="00AD1717" w:rsidP="00827DE0">
      <w:pPr>
        <w:ind w:firstLine="708"/>
        <w:rPr>
          <w:rFonts w:ascii="Times New Roman" w:hAnsi="Times New Roman" w:cs="Times New Roman"/>
          <w:sz w:val="24"/>
          <w:szCs w:val="24"/>
        </w:rPr>
      </w:pPr>
    </w:p>
    <w:p w:rsidR="008C586F" w:rsidRPr="009D4E26" w:rsidRDefault="008C586F" w:rsidP="00827DE0">
      <w:pPr>
        <w:ind w:firstLine="708"/>
        <w:rPr>
          <w:rFonts w:ascii="Times New Roman" w:hAnsi="Times New Roman" w:cs="Times New Roman"/>
          <w:color w:val="000000"/>
          <w:shd w:val="clear" w:color="auto" w:fill="FFFFFF"/>
        </w:rPr>
      </w:pPr>
    </w:p>
    <w:p w:rsidR="0056473E" w:rsidRPr="009D4E26" w:rsidRDefault="0056473E" w:rsidP="0056473E">
      <w:pPr>
        <w:pStyle w:val="Nadpis2"/>
        <w:rPr>
          <w:rFonts w:cs="Times New Roman"/>
        </w:rPr>
      </w:pPr>
      <w:bookmarkStart w:id="17" w:name="_Toc509876403"/>
      <w:bookmarkStart w:id="18" w:name="_Toc511634428"/>
      <w:r w:rsidRPr="009D4E26">
        <w:rPr>
          <w:rFonts w:cs="Times New Roman"/>
        </w:rPr>
        <w:t xml:space="preserve">2 Opatrovnictví </w:t>
      </w:r>
      <w:bookmarkEnd w:id="17"/>
      <w:r w:rsidR="00E20FA3">
        <w:rPr>
          <w:rFonts w:cs="Times New Roman"/>
        </w:rPr>
        <w:t>a kolizní opatrovnictví</w:t>
      </w:r>
      <w:bookmarkEnd w:id="18"/>
    </w:p>
    <w:p w:rsidR="00E20FA3" w:rsidRDefault="0056473E" w:rsidP="00E20FA3">
      <w:pPr>
        <w:ind w:firstLine="708"/>
        <w:rPr>
          <w:rFonts w:ascii="Times New Roman" w:hAnsi="Times New Roman" w:cs="Times New Roman"/>
          <w:sz w:val="24"/>
          <w:szCs w:val="24"/>
        </w:rPr>
      </w:pPr>
      <w:r w:rsidRPr="009D4E26">
        <w:rPr>
          <w:rFonts w:ascii="Times New Roman" w:hAnsi="Times New Roman" w:cs="Times New Roman"/>
          <w:sz w:val="24"/>
          <w:szCs w:val="24"/>
        </w:rPr>
        <w:t xml:space="preserve">Jak již název institutu napovídá, kolizní opatrovnictví je jedním z druhů opatrovnictví. </w:t>
      </w:r>
      <w:r w:rsidR="00B62A04" w:rsidRPr="00B62A04">
        <w:rPr>
          <w:rFonts w:ascii="Times New Roman" w:hAnsi="Times New Roman" w:cs="Times New Roman"/>
          <w:sz w:val="24"/>
          <w:szCs w:val="24"/>
        </w:rPr>
        <w:t>Opatrovnictví je jedním z druhů zastoupení. Zástupce je obecně ten, kdo je oprávněn právně jednat jménem zastoupeného. Je-li zřejmé, že zástupce jedná jménem zastoupeného, vznikají přímo zastoupenému práva a povinnosti.</w:t>
      </w:r>
      <w:r w:rsidR="00E20FA3">
        <w:rPr>
          <w:rStyle w:val="Znakapoznpodarou"/>
          <w:rFonts w:ascii="Times New Roman" w:hAnsi="Times New Roman" w:cs="Times New Roman"/>
          <w:sz w:val="24"/>
          <w:szCs w:val="24"/>
        </w:rPr>
        <w:footnoteReference w:id="55"/>
      </w:r>
      <w:r w:rsidR="00B62A04" w:rsidRPr="00B62A04">
        <w:rPr>
          <w:rFonts w:ascii="Times New Roman" w:hAnsi="Times New Roman" w:cs="Times New Roman"/>
          <w:sz w:val="24"/>
          <w:szCs w:val="24"/>
        </w:rPr>
        <w:t xml:space="preserve"> Zákon </w:t>
      </w:r>
      <w:r w:rsidR="00FD1BF1">
        <w:rPr>
          <w:rFonts w:ascii="Times New Roman" w:hAnsi="Times New Roman" w:cs="Times New Roman"/>
          <w:sz w:val="24"/>
          <w:szCs w:val="24"/>
        </w:rPr>
        <w:t xml:space="preserve">tak </w:t>
      </w:r>
      <w:r w:rsidR="00B62A04" w:rsidRPr="00B62A04">
        <w:rPr>
          <w:rFonts w:ascii="Times New Roman" w:hAnsi="Times New Roman" w:cs="Times New Roman"/>
          <w:sz w:val="24"/>
          <w:szCs w:val="24"/>
        </w:rPr>
        <w:t>upravuje přímé zastoupení, na rozdíl od zastoupení nepřímého, kdy jednáním zástupce vznikají práva a povinnosti zástupci, ten má poté povinnost je na zastoupeného převést.</w:t>
      </w:r>
      <w:r w:rsidR="00B62A04">
        <w:rPr>
          <w:rFonts w:ascii="Times New Roman" w:hAnsi="Times New Roman" w:cs="Times New Roman"/>
          <w:sz w:val="24"/>
          <w:szCs w:val="24"/>
        </w:rPr>
        <w:t xml:space="preserve"> </w:t>
      </w:r>
      <w:r w:rsidR="00E20FA3">
        <w:rPr>
          <w:rFonts w:ascii="Times New Roman" w:hAnsi="Times New Roman" w:cs="Times New Roman"/>
          <w:sz w:val="24"/>
          <w:szCs w:val="24"/>
        </w:rPr>
        <w:t>R</w:t>
      </w:r>
      <w:r w:rsidR="00E20FA3" w:rsidRPr="00E20FA3">
        <w:rPr>
          <w:rFonts w:ascii="Times New Roman" w:hAnsi="Times New Roman" w:cs="Times New Roman"/>
          <w:sz w:val="24"/>
          <w:szCs w:val="24"/>
        </w:rPr>
        <w:t>ozlišují se tři druhy zastoupení, a to zákonné zastoupení, opatrovnictví a smluvní zastoupení.</w:t>
      </w:r>
      <w:r w:rsidR="00E20FA3">
        <w:rPr>
          <w:rStyle w:val="Znakapoznpodarou"/>
          <w:rFonts w:ascii="Times New Roman" w:hAnsi="Times New Roman" w:cs="Times New Roman"/>
          <w:sz w:val="24"/>
          <w:szCs w:val="24"/>
        </w:rPr>
        <w:footnoteReference w:id="56"/>
      </w:r>
      <w:r w:rsidR="00E20FA3" w:rsidRPr="00E20FA3">
        <w:rPr>
          <w:rFonts w:ascii="Times New Roman" w:hAnsi="Times New Roman" w:cs="Times New Roman"/>
          <w:sz w:val="24"/>
          <w:szCs w:val="24"/>
        </w:rPr>
        <w:t xml:space="preserve"> </w:t>
      </w:r>
      <w:r w:rsidR="00E20FA3">
        <w:rPr>
          <w:rFonts w:ascii="Times New Roman" w:hAnsi="Times New Roman" w:cs="Times New Roman"/>
          <w:sz w:val="24"/>
          <w:szCs w:val="24"/>
        </w:rPr>
        <w:t xml:space="preserve"> </w:t>
      </w:r>
      <w:r w:rsidR="00E20FA3" w:rsidRPr="00E20FA3">
        <w:rPr>
          <w:rFonts w:ascii="Times New Roman" w:hAnsi="Times New Roman" w:cs="Times New Roman"/>
          <w:sz w:val="24"/>
          <w:szCs w:val="24"/>
        </w:rPr>
        <w:t>Rozdíl mezi různými druhy zastoupení je dle zákonodárce v právním důvodu vzniku zastoupení. Smluvní zastoupení vzniká na základě dohody. Jak vyplývá ze samotného pojmu, zákonné zastoupení vzniká na základě zákona, opatrovnictví je založeno soudním rozhodnutím.</w:t>
      </w:r>
      <w:r w:rsidR="00E20FA3">
        <w:rPr>
          <w:rStyle w:val="Znakapoznpodarou"/>
          <w:rFonts w:ascii="Times New Roman" w:hAnsi="Times New Roman" w:cs="Times New Roman"/>
          <w:sz w:val="24"/>
          <w:szCs w:val="24"/>
        </w:rPr>
        <w:footnoteReference w:id="57"/>
      </w:r>
    </w:p>
    <w:p w:rsidR="0056473E" w:rsidRPr="009D4E26" w:rsidRDefault="0056473E" w:rsidP="0056473E">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Opatrovnictví řadíme k institutům sloužícím k ochraně práv osob, které nejsou z různých důvodů způsobilé, zajistit si jejich ochranu samy. Důvodem pro jmenování opatrovníka může být kromě nezletilosti také například omezení svéprávnosti či neznámý pobyt osoby. Obecně jsou rodiči těmi, kdo hájí zájmy dětí, opatrovník je proto ustavován jen v případech, že rodič z různých důvodů nemůže zastoupení vykonávat.  </w:t>
      </w:r>
    </w:p>
    <w:p w:rsidR="002B51EF" w:rsidRDefault="0056473E" w:rsidP="002B51EF">
      <w:pPr>
        <w:ind w:firstLine="708"/>
        <w:rPr>
          <w:rFonts w:ascii="Times New Roman" w:hAnsi="Times New Roman" w:cs="Times New Roman"/>
          <w:sz w:val="24"/>
          <w:szCs w:val="24"/>
        </w:rPr>
      </w:pPr>
      <w:r w:rsidRPr="009D4E26">
        <w:rPr>
          <w:rFonts w:ascii="Times New Roman" w:hAnsi="Times New Roman" w:cs="Times New Roman"/>
          <w:sz w:val="24"/>
          <w:szCs w:val="24"/>
        </w:rPr>
        <w:t>Opatrovnictví je nutné odlišovat od poručenství. Oba tyto instituty slouží k ochraně práv nezletilého. Poručník vykonává všechny práva a povinnosti vyplývající z rodičovské odpovědnosti, a to pod dohledem soudu.</w:t>
      </w:r>
      <w:r w:rsidRPr="009D4E26">
        <w:rPr>
          <w:rStyle w:val="Znakapoznpodarou"/>
          <w:rFonts w:ascii="Times New Roman" w:hAnsi="Times New Roman" w:cs="Times New Roman"/>
          <w:sz w:val="24"/>
          <w:szCs w:val="24"/>
        </w:rPr>
        <w:footnoteReference w:id="58"/>
      </w:r>
      <w:r w:rsidRPr="009D4E26">
        <w:rPr>
          <w:rFonts w:ascii="Times New Roman" w:hAnsi="Times New Roman" w:cs="Times New Roman"/>
          <w:sz w:val="24"/>
          <w:szCs w:val="24"/>
        </w:rPr>
        <w:t xml:space="preserve"> Oproti tomu opatrovník zastupuje dítě jen pro určité právní jednání, jedná-li se o hmotněprávního zástupce či pro určité správní či soudní řízení jedná-li se o opatrovníka procesněprávního.</w:t>
      </w:r>
      <w:r w:rsidRPr="009D4E26">
        <w:rPr>
          <w:rStyle w:val="Znakapoznpodarou"/>
          <w:rFonts w:ascii="Times New Roman" w:hAnsi="Times New Roman" w:cs="Times New Roman"/>
          <w:sz w:val="24"/>
          <w:szCs w:val="24"/>
        </w:rPr>
        <w:footnoteReference w:id="59"/>
      </w:r>
      <w:r w:rsidRPr="009D4E26">
        <w:rPr>
          <w:rFonts w:ascii="Times New Roman" w:hAnsi="Times New Roman" w:cs="Times New Roman"/>
          <w:sz w:val="24"/>
          <w:szCs w:val="24"/>
        </w:rPr>
        <w:t xml:space="preserve"> Dále je mezi instituty rozdíl ve formě rozhodnutí, kterým jsou jmenování do své funkce. Zatímco poručník je ustavován do funkce rozsudkem, opatrovník je jmenován usnesením, ve kterém je specifikováno, ve kterých záležitostech může opatrovník dítě zastupovat.</w:t>
      </w:r>
      <w:r w:rsidRPr="009D4E26">
        <w:rPr>
          <w:rStyle w:val="Znakapoznpodarou"/>
          <w:rFonts w:ascii="Times New Roman" w:hAnsi="Times New Roman" w:cs="Times New Roman"/>
          <w:sz w:val="24"/>
          <w:szCs w:val="24"/>
        </w:rPr>
        <w:footnoteReference w:id="60"/>
      </w:r>
      <w:r w:rsidR="002B51EF" w:rsidRPr="009D4E26">
        <w:rPr>
          <w:rFonts w:ascii="Times New Roman" w:hAnsi="Times New Roman" w:cs="Times New Roman"/>
          <w:sz w:val="24"/>
          <w:szCs w:val="24"/>
        </w:rPr>
        <w:t xml:space="preserve"> </w:t>
      </w:r>
    </w:p>
    <w:p w:rsidR="00FB1770" w:rsidRDefault="00B62A04" w:rsidP="00E20FA3">
      <w:pPr>
        <w:ind w:firstLine="708"/>
        <w:rPr>
          <w:rFonts w:ascii="Times New Roman" w:hAnsi="Times New Roman" w:cs="Times New Roman"/>
          <w:sz w:val="24"/>
          <w:szCs w:val="24"/>
        </w:rPr>
      </w:pPr>
      <w:r w:rsidRPr="009D4E26">
        <w:rPr>
          <w:rFonts w:ascii="Times New Roman" w:hAnsi="Times New Roman" w:cs="Times New Roman"/>
          <w:sz w:val="24"/>
          <w:szCs w:val="24"/>
        </w:rPr>
        <w:t>Opatrovnictví můžeme dělit na opatrovnictví hmotněprávní a procesněprávní</w:t>
      </w:r>
      <w:r w:rsidR="00FB1770">
        <w:rPr>
          <w:rFonts w:ascii="Times New Roman" w:hAnsi="Times New Roman" w:cs="Times New Roman"/>
          <w:sz w:val="24"/>
          <w:szCs w:val="24"/>
        </w:rPr>
        <w:t>. Je-li koli</w:t>
      </w:r>
      <w:r w:rsidR="00FB1770" w:rsidRPr="009D4E26">
        <w:rPr>
          <w:rFonts w:ascii="Times New Roman" w:hAnsi="Times New Roman" w:cs="Times New Roman"/>
          <w:sz w:val="24"/>
          <w:szCs w:val="24"/>
        </w:rPr>
        <w:t xml:space="preserve">zní opatrovník </w:t>
      </w:r>
      <w:r w:rsidR="00FB1770">
        <w:rPr>
          <w:rFonts w:ascii="Times New Roman" w:hAnsi="Times New Roman" w:cs="Times New Roman"/>
          <w:sz w:val="24"/>
          <w:szCs w:val="24"/>
        </w:rPr>
        <w:t xml:space="preserve">ustanoven </w:t>
      </w:r>
      <w:r w:rsidR="00FB1770" w:rsidRPr="009D4E26">
        <w:rPr>
          <w:rFonts w:ascii="Times New Roman" w:hAnsi="Times New Roman" w:cs="Times New Roman"/>
          <w:sz w:val="24"/>
          <w:szCs w:val="24"/>
        </w:rPr>
        <w:t xml:space="preserve">pro právní jednání, </w:t>
      </w:r>
      <w:r w:rsidR="00FB1770">
        <w:rPr>
          <w:rFonts w:ascii="Times New Roman" w:hAnsi="Times New Roman" w:cs="Times New Roman"/>
          <w:sz w:val="24"/>
          <w:szCs w:val="24"/>
        </w:rPr>
        <w:t>jedná o hmotněprávní kolizní opatrovnictví. Pokud má opatrovník zastupovat zájmy nezletilého v soudním či správním řízení, jedná se o procesní kolizní opatrovnictví.</w:t>
      </w:r>
      <w:r w:rsidR="00FB1770" w:rsidRPr="009D4E26">
        <w:rPr>
          <w:rStyle w:val="Znakapoznpodarou"/>
          <w:rFonts w:ascii="Times New Roman" w:hAnsi="Times New Roman" w:cs="Times New Roman"/>
          <w:sz w:val="24"/>
          <w:szCs w:val="24"/>
        </w:rPr>
        <w:footnoteReference w:id="61"/>
      </w:r>
      <w:r w:rsidR="00FB1770" w:rsidRPr="009D4E26">
        <w:rPr>
          <w:rFonts w:ascii="Times New Roman" w:hAnsi="Times New Roman" w:cs="Times New Roman"/>
          <w:sz w:val="24"/>
          <w:szCs w:val="24"/>
        </w:rPr>
        <w:t xml:space="preserve"> </w:t>
      </w:r>
    </w:p>
    <w:p w:rsidR="00FB1770" w:rsidRDefault="00FB1770" w:rsidP="00E20FA3">
      <w:pPr>
        <w:ind w:firstLine="708"/>
        <w:rPr>
          <w:rFonts w:ascii="Times New Roman" w:hAnsi="Times New Roman" w:cs="Times New Roman"/>
          <w:sz w:val="24"/>
          <w:szCs w:val="24"/>
        </w:rPr>
      </w:pPr>
      <w:r>
        <w:rPr>
          <w:rFonts w:ascii="Times New Roman" w:hAnsi="Times New Roman" w:cs="Times New Roman"/>
          <w:sz w:val="24"/>
          <w:szCs w:val="24"/>
        </w:rPr>
        <w:t>Dále můžeme dělit opatrovnictví na dlouhodobé, který je například</w:t>
      </w:r>
      <w:r w:rsidR="00AC0709">
        <w:rPr>
          <w:rFonts w:ascii="Times New Roman" w:hAnsi="Times New Roman" w:cs="Times New Roman"/>
          <w:sz w:val="24"/>
          <w:szCs w:val="24"/>
        </w:rPr>
        <w:t xml:space="preserve"> opatrovník pro správu majetku</w:t>
      </w:r>
      <w:r>
        <w:rPr>
          <w:rFonts w:ascii="Times New Roman" w:hAnsi="Times New Roman" w:cs="Times New Roman"/>
          <w:sz w:val="24"/>
          <w:szCs w:val="24"/>
        </w:rPr>
        <w:t xml:space="preserve"> a krátko</w:t>
      </w:r>
      <w:r w:rsidR="00AC0709">
        <w:rPr>
          <w:rFonts w:ascii="Times New Roman" w:hAnsi="Times New Roman" w:cs="Times New Roman"/>
          <w:sz w:val="24"/>
          <w:szCs w:val="24"/>
        </w:rPr>
        <w:t>dobé</w:t>
      </w:r>
      <w:r>
        <w:rPr>
          <w:rFonts w:ascii="Times New Roman" w:hAnsi="Times New Roman" w:cs="Times New Roman"/>
          <w:sz w:val="24"/>
          <w:szCs w:val="24"/>
        </w:rPr>
        <w:t xml:space="preserve">, kterým je například procesní kolizní opatrovník nezletilého v rámci řízení o péči soudu o nezletilé, kdy </w:t>
      </w:r>
      <w:r w:rsidR="00AC0709">
        <w:rPr>
          <w:rFonts w:ascii="Times New Roman" w:hAnsi="Times New Roman" w:cs="Times New Roman"/>
          <w:sz w:val="24"/>
          <w:szCs w:val="24"/>
        </w:rPr>
        <w:t xml:space="preserve">je kolizní opatrovník jmenován jen na dobu daného řízení. </w:t>
      </w:r>
    </w:p>
    <w:p w:rsidR="007A38D3" w:rsidRPr="009D4E26" w:rsidRDefault="007A38D3" w:rsidP="00E20FA3">
      <w:pPr>
        <w:ind w:firstLine="708"/>
        <w:rPr>
          <w:rFonts w:ascii="Times New Roman" w:hAnsi="Times New Roman" w:cs="Times New Roman"/>
          <w:sz w:val="24"/>
          <w:szCs w:val="24"/>
        </w:rPr>
      </w:pPr>
      <w:r>
        <w:rPr>
          <w:rFonts w:ascii="Times New Roman" w:hAnsi="Times New Roman" w:cs="Times New Roman"/>
          <w:sz w:val="24"/>
          <w:szCs w:val="24"/>
        </w:rPr>
        <w:t>Mezi opatrovnictví, jehož účelem je ochrana zájmů nezletilého řadíme</w:t>
      </w:r>
      <w:r w:rsidR="00FB1770">
        <w:rPr>
          <w:rFonts w:ascii="Times New Roman" w:hAnsi="Times New Roman" w:cs="Times New Roman"/>
          <w:sz w:val="24"/>
          <w:szCs w:val="24"/>
        </w:rPr>
        <w:t xml:space="preserve"> například</w:t>
      </w:r>
      <w:r>
        <w:rPr>
          <w:rFonts w:ascii="Times New Roman" w:hAnsi="Times New Roman" w:cs="Times New Roman"/>
          <w:sz w:val="24"/>
          <w:szCs w:val="24"/>
        </w:rPr>
        <w:t xml:space="preserve"> opatrovníka pro správu jmění</w:t>
      </w:r>
      <w:r w:rsidR="00FB1770">
        <w:rPr>
          <w:rStyle w:val="Znakapoznpodarou"/>
          <w:rFonts w:ascii="Times New Roman" w:hAnsi="Times New Roman" w:cs="Times New Roman"/>
          <w:sz w:val="24"/>
          <w:szCs w:val="24"/>
        </w:rPr>
        <w:footnoteReference w:id="62"/>
      </w:r>
      <w:r>
        <w:rPr>
          <w:rFonts w:ascii="Times New Roman" w:hAnsi="Times New Roman" w:cs="Times New Roman"/>
          <w:sz w:val="24"/>
          <w:szCs w:val="24"/>
        </w:rPr>
        <w:t>, opatrovníka ad hoc</w:t>
      </w:r>
      <w:r w:rsidR="00FB1770">
        <w:rPr>
          <w:rStyle w:val="Znakapoznpodarou"/>
          <w:rFonts w:ascii="Times New Roman" w:hAnsi="Times New Roman" w:cs="Times New Roman"/>
          <w:sz w:val="24"/>
          <w:szCs w:val="24"/>
        </w:rPr>
        <w:footnoteReference w:id="63"/>
      </w:r>
      <w:r>
        <w:rPr>
          <w:rFonts w:ascii="Times New Roman" w:hAnsi="Times New Roman" w:cs="Times New Roman"/>
          <w:sz w:val="24"/>
          <w:szCs w:val="24"/>
        </w:rPr>
        <w:t>, opatrovníka v řízení o osvojení</w:t>
      </w:r>
      <w:r w:rsidR="00FB1770">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či právě kolizního opatrovníka.</w:t>
      </w:r>
    </w:p>
    <w:p w:rsidR="00C04B8F" w:rsidRPr="009D4E26" w:rsidRDefault="00A02245" w:rsidP="00C04B8F">
      <w:pPr>
        <w:ind w:firstLine="708"/>
        <w:rPr>
          <w:rFonts w:ascii="Times New Roman" w:hAnsi="Times New Roman" w:cs="Times New Roman"/>
          <w:sz w:val="24"/>
          <w:szCs w:val="24"/>
        </w:rPr>
      </w:pPr>
      <w:r>
        <w:rPr>
          <w:rFonts w:ascii="Times New Roman" w:hAnsi="Times New Roman" w:cs="Times New Roman"/>
          <w:sz w:val="24"/>
          <w:szCs w:val="24"/>
        </w:rPr>
        <w:t>Kolizní</w:t>
      </w:r>
      <w:r w:rsidR="00C04B8F" w:rsidRPr="009D4E26">
        <w:rPr>
          <w:rFonts w:ascii="Times New Roman" w:hAnsi="Times New Roman" w:cs="Times New Roman"/>
          <w:sz w:val="24"/>
          <w:szCs w:val="24"/>
        </w:rPr>
        <w:t xml:space="preserve"> opatrovnictví je </w:t>
      </w:r>
      <w:r w:rsidR="00E20FA3">
        <w:rPr>
          <w:rFonts w:ascii="Times New Roman" w:hAnsi="Times New Roman" w:cs="Times New Roman"/>
          <w:sz w:val="24"/>
          <w:szCs w:val="24"/>
        </w:rPr>
        <w:t xml:space="preserve">obecně </w:t>
      </w:r>
      <w:r w:rsidR="00C04B8F" w:rsidRPr="009D4E26">
        <w:rPr>
          <w:rFonts w:ascii="Times New Roman" w:hAnsi="Times New Roman" w:cs="Times New Roman"/>
          <w:sz w:val="24"/>
          <w:szCs w:val="24"/>
        </w:rPr>
        <w:t xml:space="preserve">upraveno v § 460 OZ, který uvádí, že v případě, kdy bude hrozit či existovat střet zájmu zastoupeného a jeho zákonného zástupce či opatrovníka, případně zastoupeného a dalšími osobami zastoupenými stejným zákonným zástupcem či opatrovníkem, ustanoví soud tomuto zastoupenému kolizního opatrovníka. Speciální úprava kolizního opatrovnictví, která vychází z této obecné úpravy, je upravena v části OZ, která se týká rodinného práva, konkrétně v § 892 odst. 3 OZ a dále § 943 OZ. </w:t>
      </w:r>
    </w:p>
    <w:p w:rsidR="00C04B8F" w:rsidRPr="009D4E26" w:rsidRDefault="00C04B8F" w:rsidP="00FB1770">
      <w:pPr>
        <w:ind w:firstLine="708"/>
        <w:rPr>
          <w:rFonts w:ascii="Times New Roman" w:hAnsi="Times New Roman" w:cs="Times New Roman"/>
          <w:sz w:val="24"/>
          <w:szCs w:val="24"/>
        </w:rPr>
      </w:pPr>
      <w:r w:rsidRPr="009D4E26">
        <w:rPr>
          <w:rFonts w:ascii="Times New Roman" w:hAnsi="Times New Roman" w:cs="Times New Roman"/>
          <w:sz w:val="24"/>
          <w:szCs w:val="24"/>
        </w:rPr>
        <w:t>Konkrétně § 892 odst. 3 OZ zákon stanoví, že hrozí-li konflikt mezi zájmy nezletilého a rodičů, případně nezletilého a dalších osob, kterými jsou rodiči zákonní zástupci, ustanoví soud nezletilému kolizního opatrovníka. Dále § 943 OZ a násl. v případě, že zájmy zastoupeného a zájmy jeho zákonného zástupce či opatrovníka, případně zájmy osob, které jsou zastupovány stejným zákonným zástupcem, jsou ve vzájemném střetu nebo střet hrozí, jmenuje soud zastoupenému kolizního opatrovníka.</w:t>
      </w:r>
      <w:r w:rsidRPr="009D4E26">
        <w:rPr>
          <w:rStyle w:val="Znakapoznpodarou"/>
          <w:rFonts w:ascii="Times New Roman" w:hAnsi="Times New Roman" w:cs="Times New Roman"/>
          <w:sz w:val="24"/>
          <w:szCs w:val="24"/>
        </w:rPr>
        <w:footnoteReference w:id="65"/>
      </w:r>
      <w:r w:rsidRPr="009D4E26">
        <w:rPr>
          <w:rFonts w:ascii="Times New Roman" w:hAnsi="Times New Roman" w:cs="Times New Roman"/>
          <w:sz w:val="24"/>
          <w:szCs w:val="24"/>
        </w:rPr>
        <w:t xml:space="preserve"> Pro případnou kolizi zájmů postačuje, pokud jsou rodiče účastníci stejného soudního řízení jako jejich dítě.</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66"/>
      </w:r>
      <w:r w:rsidRPr="009D4E26">
        <w:rPr>
          <w:rFonts w:ascii="Times New Roman" w:hAnsi="Times New Roman" w:cs="Times New Roman"/>
          <w:sz w:val="24"/>
          <w:szCs w:val="24"/>
        </w:rPr>
        <w:t xml:space="preserve"> </w:t>
      </w:r>
    </w:p>
    <w:p w:rsidR="00BC5335" w:rsidRDefault="00C04B8F" w:rsidP="00AC0709">
      <w:pPr>
        <w:ind w:firstLine="708"/>
        <w:rPr>
          <w:rFonts w:ascii="Times New Roman" w:hAnsi="Times New Roman" w:cs="Times New Roman"/>
          <w:sz w:val="24"/>
          <w:szCs w:val="24"/>
        </w:rPr>
      </w:pPr>
      <w:r w:rsidRPr="009D4E26">
        <w:rPr>
          <w:rFonts w:ascii="Times New Roman" w:hAnsi="Times New Roman" w:cs="Times New Roman"/>
          <w:sz w:val="24"/>
          <w:szCs w:val="24"/>
        </w:rPr>
        <w:t>Zákon neuvádí situace či oblasti, ve kterých může být kolizní opatrovník jmenován. Může tak být jmenován kdykoliv nastane či bude hrozit kolize zájmů zastoupeného a zástupce či zastoupeného a jiného zastoupeného stejným zástupcem</w:t>
      </w:r>
      <w:r w:rsidR="00FD1BF1">
        <w:rPr>
          <w:rFonts w:ascii="Times New Roman" w:hAnsi="Times New Roman" w:cs="Times New Roman"/>
          <w:sz w:val="24"/>
          <w:szCs w:val="24"/>
        </w:rPr>
        <w:t>.</w:t>
      </w:r>
      <w:r w:rsidRPr="009D4E26">
        <w:rPr>
          <w:rFonts w:ascii="Times New Roman" w:hAnsi="Times New Roman" w:cs="Times New Roman"/>
          <w:sz w:val="24"/>
          <w:szCs w:val="24"/>
        </w:rPr>
        <w:t xml:space="preserve"> </w:t>
      </w:r>
    </w:p>
    <w:p w:rsidR="00AD1717" w:rsidRPr="00AC0709" w:rsidRDefault="00AD1717" w:rsidP="00FD1BF1">
      <w:pPr>
        <w:rPr>
          <w:rFonts w:ascii="Times New Roman" w:hAnsi="Times New Roman" w:cs="Times New Roman"/>
          <w:sz w:val="24"/>
          <w:szCs w:val="24"/>
        </w:rPr>
      </w:pPr>
    </w:p>
    <w:p w:rsidR="00612BAF" w:rsidRPr="009D4E26" w:rsidRDefault="0056473E" w:rsidP="00AE5313">
      <w:pPr>
        <w:pStyle w:val="Nadpis2"/>
        <w:rPr>
          <w:rFonts w:cs="Times New Roman"/>
        </w:rPr>
      </w:pPr>
      <w:bookmarkStart w:id="19" w:name="_Toc509876404"/>
      <w:bookmarkStart w:id="20" w:name="_Toc511634429"/>
      <w:r w:rsidRPr="009D4E26">
        <w:rPr>
          <w:rFonts w:cs="Times New Roman"/>
        </w:rPr>
        <w:t xml:space="preserve">3 </w:t>
      </w:r>
      <w:r w:rsidR="00A43E3D" w:rsidRPr="009D4E26">
        <w:rPr>
          <w:rFonts w:cs="Times New Roman"/>
        </w:rPr>
        <w:t>Procesní k</w:t>
      </w:r>
      <w:r w:rsidR="00616512" w:rsidRPr="009D4E26">
        <w:rPr>
          <w:rFonts w:cs="Times New Roman"/>
        </w:rPr>
        <w:t>olizní opatrovnictví</w:t>
      </w:r>
      <w:bookmarkEnd w:id="19"/>
      <w:bookmarkEnd w:id="20"/>
    </w:p>
    <w:p w:rsidR="007F1DB6" w:rsidRPr="009D4E26" w:rsidRDefault="007F1DB6"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Osoby, které v dané oblasti nedisponují plnou procesní způsobilostí nemohou vystupovat v řízení samostatně a musí v něm být zastoupeny. Jedná se o zastoupení procesní a přímé, zastoupení tedy existuje pouze pro účely občanského soudního řízení a práva a povinnosti nevznikají zástupci, nýbrž přímo zastoupenému. </w:t>
      </w:r>
      <w:r w:rsidR="00B966F8" w:rsidRPr="009D4E26">
        <w:rPr>
          <w:rFonts w:ascii="Times New Roman" w:hAnsi="Times New Roman" w:cs="Times New Roman"/>
          <w:sz w:val="24"/>
          <w:szCs w:val="24"/>
        </w:rPr>
        <w:t xml:space="preserve">Jedním z typů </w:t>
      </w:r>
      <w:r w:rsidR="00EA0895" w:rsidRPr="009D4E26">
        <w:rPr>
          <w:rFonts w:ascii="Times New Roman" w:hAnsi="Times New Roman" w:cs="Times New Roman"/>
          <w:sz w:val="24"/>
          <w:szCs w:val="24"/>
        </w:rPr>
        <w:t xml:space="preserve">zastoupení na základě rozhodnutí soudu je i kolizní opatrovnictví nezletilého. </w:t>
      </w:r>
    </w:p>
    <w:p w:rsidR="00415C88" w:rsidRPr="009D4E26" w:rsidRDefault="00415C88" w:rsidP="00415C88">
      <w:pPr>
        <w:rPr>
          <w:rFonts w:ascii="Times New Roman" w:hAnsi="Times New Roman" w:cs="Times New Roman"/>
          <w:sz w:val="24"/>
          <w:szCs w:val="24"/>
        </w:rPr>
      </w:pPr>
    </w:p>
    <w:p w:rsidR="00931271" w:rsidRPr="009D4E26" w:rsidRDefault="00F94EBF" w:rsidP="00770F0B">
      <w:pPr>
        <w:pStyle w:val="Nadpis3"/>
        <w:rPr>
          <w:rFonts w:cs="Times New Roman"/>
        </w:rPr>
      </w:pPr>
      <w:bookmarkStart w:id="21" w:name="_Toc509876405"/>
      <w:bookmarkStart w:id="22" w:name="_Toc511634430"/>
      <w:r w:rsidRPr="009D4E26">
        <w:rPr>
          <w:rFonts w:cs="Times New Roman"/>
        </w:rPr>
        <w:t>3.1</w:t>
      </w:r>
      <w:r w:rsidR="00931271" w:rsidRPr="009D4E26">
        <w:rPr>
          <w:rFonts w:cs="Times New Roman"/>
        </w:rPr>
        <w:t xml:space="preserve"> Mezinárodní úprava procesního kolizního opatrovníka</w:t>
      </w:r>
      <w:bookmarkEnd w:id="21"/>
      <w:bookmarkEnd w:id="22"/>
    </w:p>
    <w:p w:rsidR="00EF6618" w:rsidRPr="009D4E26" w:rsidRDefault="001F608D" w:rsidP="00EF6618">
      <w:pPr>
        <w:ind w:firstLine="708"/>
        <w:rPr>
          <w:rFonts w:ascii="Times New Roman" w:hAnsi="Times New Roman" w:cs="Times New Roman"/>
          <w:sz w:val="24"/>
          <w:szCs w:val="24"/>
        </w:rPr>
      </w:pPr>
      <w:r w:rsidRPr="009D4E26">
        <w:rPr>
          <w:rFonts w:ascii="Times New Roman" w:hAnsi="Times New Roman" w:cs="Times New Roman"/>
          <w:sz w:val="24"/>
          <w:szCs w:val="24"/>
        </w:rPr>
        <w:t xml:space="preserve">Na mezinárodní úrovni je </w:t>
      </w:r>
      <w:r w:rsidR="00B23CD8" w:rsidRPr="009D4E26">
        <w:rPr>
          <w:rFonts w:ascii="Times New Roman" w:hAnsi="Times New Roman" w:cs="Times New Roman"/>
          <w:sz w:val="24"/>
          <w:szCs w:val="24"/>
        </w:rPr>
        <w:t xml:space="preserve">procesní </w:t>
      </w:r>
      <w:r w:rsidRPr="009D4E26">
        <w:rPr>
          <w:rFonts w:ascii="Times New Roman" w:hAnsi="Times New Roman" w:cs="Times New Roman"/>
          <w:sz w:val="24"/>
          <w:szCs w:val="24"/>
        </w:rPr>
        <w:t>kolizní opatrovnictví</w:t>
      </w:r>
      <w:r w:rsidR="00931271" w:rsidRPr="009D4E26">
        <w:rPr>
          <w:rFonts w:ascii="Times New Roman" w:hAnsi="Times New Roman" w:cs="Times New Roman"/>
          <w:sz w:val="24"/>
          <w:szCs w:val="24"/>
        </w:rPr>
        <w:t xml:space="preserve"> zakotveno v čl. 9 Evropské úmluvy o výkonu práv dítěte.</w:t>
      </w:r>
      <w:r w:rsidR="00931271" w:rsidRPr="009D4E26">
        <w:rPr>
          <w:rStyle w:val="Znakapoznpodarou"/>
          <w:rFonts w:ascii="Times New Roman" w:hAnsi="Times New Roman" w:cs="Times New Roman"/>
          <w:sz w:val="24"/>
          <w:szCs w:val="24"/>
        </w:rPr>
        <w:footnoteReference w:id="67"/>
      </w:r>
      <w:r w:rsidR="00361047" w:rsidRPr="009D4E26">
        <w:rPr>
          <w:rFonts w:ascii="Times New Roman" w:hAnsi="Times New Roman" w:cs="Times New Roman"/>
          <w:sz w:val="24"/>
          <w:szCs w:val="24"/>
        </w:rPr>
        <w:t xml:space="preserve"> </w:t>
      </w:r>
      <w:r w:rsidR="00931271" w:rsidRPr="009D4E26">
        <w:rPr>
          <w:rFonts w:ascii="Times New Roman" w:hAnsi="Times New Roman" w:cs="Times New Roman"/>
          <w:sz w:val="24"/>
          <w:szCs w:val="24"/>
        </w:rPr>
        <w:t>Dle něj soud jmenuje dítěti v řízení, které se jej týká, zvláštního zástupce, pokud jsou dle vnitrostátní úpravy ze zastupování vyloučeny osoby, které vykonávají rodičovskou odpovědnost z důvodu konfliktu zájmů.</w:t>
      </w:r>
      <w:r w:rsidR="00EF6618" w:rsidRPr="009D4E26">
        <w:rPr>
          <w:rStyle w:val="Znakapoznpodarou"/>
          <w:rFonts w:ascii="Times New Roman" w:hAnsi="Times New Roman" w:cs="Times New Roman"/>
          <w:sz w:val="24"/>
          <w:szCs w:val="24"/>
        </w:rPr>
        <w:footnoteReference w:id="68"/>
      </w:r>
      <w:r w:rsidR="00931271" w:rsidRPr="009D4E26">
        <w:rPr>
          <w:rFonts w:ascii="Times New Roman" w:hAnsi="Times New Roman" w:cs="Times New Roman"/>
          <w:sz w:val="24"/>
          <w:szCs w:val="24"/>
        </w:rPr>
        <w:t xml:space="preserve"> </w:t>
      </w:r>
      <w:r w:rsidR="00EF6618" w:rsidRPr="009D4E26">
        <w:rPr>
          <w:rFonts w:ascii="Times New Roman" w:hAnsi="Times New Roman" w:cs="Times New Roman"/>
          <w:sz w:val="24"/>
          <w:szCs w:val="24"/>
        </w:rPr>
        <w:t xml:space="preserve">O procesního kolizního opatrovníka může zažádat v souladu s čl. 4 také samo dítě. </w:t>
      </w:r>
    </w:p>
    <w:p w:rsidR="00EF6618" w:rsidRPr="009D4E26" w:rsidRDefault="00931271" w:rsidP="00EF6618">
      <w:pPr>
        <w:ind w:firstLine="708"/>
        <w:rPr>
          <w:rFonts w:ascii="Times New Roman" w:hAnsi="Times New Roman" w:cs="Times New Roman"/>
          <w:i/>
          <w:sz w:val="24"/>
          <w:szCs w:val="24"/>
        </w:rPr>
      </w:pPr>
      <w:r w:rsidRPr="009D4E26">
        <w:rPr>
          <w:rFonts w:ascii="Times New Roman" w:hAnsi="Times New Roman" w:cs="Times New Roman"/>
          <w:sz w:val="24"/>
          <w:szCs w:val="24"/>
        </w:rPr>
        <w:t xml:space="preserve">Úmluva </w:t>
      </w:r>
      <w:r w:rsidR="00EF6618" w:rsidRPr="009D4E26">
        <w:rPr>
          <w:rFonts w:ascii="Times New Roman" w:hAnsi="Times New Roman" w:cs="Times New Roman"/>
          <w:sz w:val="24"/>
          <w:szCs w:val="24"/>
        </w:rPr>
        <w:t xml:space="preserve">o výkonu práv dítěte </w:t>
      </w:r>
      <w:r w:rsidRPr="009D4E26">
        <w:rPr>
          <w:rFonts w:ascii="Times New Roman" w:hAnsi="Times New Roman" w:cs="Times New Roman"/>
          <w:sz w:val="24"/>
          <w:szCs w:val="24"/>
        </w:rPr>
        <w:t xml:space="preserve">výslovně nestanoví, kdo má být zvláštním zástupcem ustanoven. Zároveň tato úmluva stanoví koliznímu opatrovníku jeho základní povinnosti. Má-li se za to, že je dítě dle vnitrostátních předpisů schopno dostatečně chápat situaci a je-li to v nejlepším zájmu dítěte, má kolizní opatrovník povinnost poskytnout dítěti informace a objasnit mu důsledky, pokud by bylo jeho názoru vyhověno, případně důsledky jednání zástupcem učiněného. Dále má </w:t>
      </w:r>
      <w:r w:rsidR="00EF6618" w:rsidRPr="009D4E26">
        <w:rPr>
          <w:rFonts w:ascii="Times New Roman" w:hAnsi="Times New Roman" w:cs="Times New Roman"/>
          <w:sz w:val="24"/>
          <w:szCs w:val="24"/>
        </w:rPr>
        <w:t>kolizní</w:t>
      </w:r>
      <w:r w:rsidRPr="009D4E26">
        <w:rPr>
          <w:rFonts w:ascii="Times New Roman" w:hAnsi="Times New Roman" w:cs="Times New Roman"/>
          <w:sz w:val="24"/>
          <w:szCs w:val="24"/>
        </w:rPr>
        <w:t xml:space="preserve"> opatrovník </w:t>
      </w:r>
      <w:r w:rsidR="00B23CD8" w:rsidRPr="009D4E26">
        <w:rPr>
          <w:rFonts w:ascii="Times New Roman" w:hAnsi="Times New Roman" w:cs="Times New Roman"/>
          <w:sz w:val="24"/>
          <w:szCs w:val="24"/>
        </w:rPr>
        <w:t>povinnost zprostředkovat soudu názor dítěte, který dříve zjistil</w:t>
      </w:r>
      <w:r w:rsidRPr="009D4E26">
        <w:rPr>
          <w:rFonts w:ascii="Times New Roman" w:hAnsi="Times New Roman" w:cs="Times New Roman"/>
          <w:i/>
          <w:sz w:val="24"/>
          <w:szCs w:val="24"/>
        </w:rPr>
        <w:t>.</w:t>
      </w:r>
      <w:r w:rsidRPr="009D4E26">
        <w:rPr>
          <w:rStyle w:val="Znakapoznpodarou"/>
          <w:rFonts w:ascii="Times New Roman" w:hAnsi="Times New Roman" w:cs="Times New Roman"/>
          <w:sz w:val="24"/>
          <w:szCs w:val="24"/>
        </w:rPr>
        <w:footnoteReference w:id="69"/>
      </w:r>
    </w:p>
    <w:p w:rsidR="001F608D" w:rsidRPr="009D4E26" w:rsidRDefault="00931271" w:rsidP="00FB6DEC">
      <w:pPr>
        <w:ind w:firstLine="708"/>
        <w:rPr>
          <w:rFonts w:ascii="Times New Roman" w:hAnsi="Times New Roman" w:cs="Times New Roman"/>
          <w:sz w:val="24"/>
          <w:szCs w:val="24"/>
        </w:rPr>
      </w:pPr>
      <w:r w:rsidRPr="009D4E26">
        <w:rPr>
          <w:rFonts w:ascii="Times New Roman" w:hAnsi="Times New Roman" w:cs="Times New Roman"/>
          <w:sz w:val="24"/>
          <w:szCs w:val="24"/>
        </w:rPr>
        <w:t>O zastoupení procesním zástupcem, který bude hájit zájmy dítěte a bude odlišný od rodiče v případě kolize zájmů, hovoří ve svém článku 42 také Pokyny Výboru ministrů Rady Evropy pro justici vstřícnou k dětem. Přestože tento dokument není právně závazný, může sloužit jako jakési doporučení, jak postupovat v případě, že se soudního řízení účastní dítě. Pokyny</w:t>
      </w:r>
      <w:r w:rsidR="00EF6618" w:rsidRPr="009D4E26">
        <w:rPr>
          <w:rFonts w:ascii="Times New Roman" w:hAnsi="Times New Roman" w:cs="Times New Roman"/>
          <w:sz w:val="24"/>
          <w:szCs w:val="24"/>
        </w:rPr>
        <w:t xml:space="preserve"> </w:t>
      </w:r>
      <w:r w:rsidRPr="009D4E26">
        <w:rPr>
          <w:rFonts w:ascii="Times New Roman" w:hAnsi="Times New Roman" w:cs="Times New Roman"/>
          <w:sz w:val="24"/>
          <w:szCs w:val="24"/>
        </w:rPr>
        <w:t>stanovují, že procesní zástupce by měl s dítětem v průběhu řízení komunikovat, vysvětlit mu soudní rozhodnutí, možný další postup jako je odvolání či stížnost a veškeré možné následky. Zástupce by měl dítěti poskytovat informace o řízení v jazyce a způsobem mu přiměřeným tak, aby byl schopen pochopit jejich obsah. V případě, že rozhodnutí nebude vykonáno, měl by zástupce dítě seznámit s možnostmi, jak vykonání dosáhnout typicky prostřednictvím mimosoudních prostředků či přístupům k justici.</w:t>
      </w:r>
      <w:r w:rsidRPr="009D4E26">
        <w:rPr>
          <w:rStyle w:val="Znakapoznpodarou"/>
          <w:rFonts w:ascii="Times New Roman" w:hAnsi="Times New Roman" w:cs="Times New Roman"/>
          <w:sz w:val="24"/>
          <w:szCs w:val="24"/>
        </w:rPr>
        <w:footnoteReference w:id="70"/>
      </w:r>
    </w:p>
    <w:p w:rsidR="0073517F" w:rsidRPr="009D4E26" w:rsidRDefault="0073517F" w:rsidP="00FB6DEC">
      <w:pPr>
        <w:ind w:firstLine="708"/>
        <w:rPr>
          <w:rFonts w:ascii="Times New Roman" w:hAnsi="Times New Roman" w:cs="Times New Roman"/>
          <w:sz w:val="24"/>
          <w:szCs w:val="24"/>
        </w:rPr>
      </w:pPr>
    </w:p>
    <w:p w:rsidR="00612BAF" w:rsidRPr="009D4E26" w:rsidRDefault="00F94EBF" w:rsidP="00770F0B">
      <w:pPr>
        <w:pStyle w:val="Nadpis3"/>
        <w:rPr>
          <w:rFonts w:cs="Times New Roman"/>
        </w:rPr>
      </w:pPr>
      <w:bookmarkStart w:id="23" w:name="_Toc509876406"/>
      <w:bookmarkStart w:id="24" w:name="_Toc511634431"/>
      <w:r w:rsidRPr="009D4E26">
        <w:rPr>
          <w:rFonts w:cs="Times New Roman"/>
        </w:rPr>
        <w:t xml:space="preserve">3. 2 </w:t>
      </w:r>
      <w:r w:rsidR="00770F0B" w:rsidRPr="009D4E26">
        <w:rPr>
          <w:rFonts w:cs="Times New Roman"/>
        </w:rPr>
        <w:t>Vnitrostátní úprava</w:t>
      </w:r>
      <w:bookmarkEnd w:id="23"/>
      <w:bookmarkEnd w:id="24"/>
    </w:p>
    <w:p w:rsidR="004C2A30" w:rsidRPr="009D4E26" w:rsidRDefault="00C04B8F" w:rsidP="004C2A30">
      <w:pPr>
        <w:ind w:firstLine="708"/>
        <w:rPr>
          <w:rFonts w:ascii="Times New Roman" w:hAnsi="Times New Roman" w:cs="Times New Roman"/>
          <w:sz w:val="24"/>
          <w:szCs w:val="24"/>
        </w:rPr>
      </w:pPr>
      <w:r w:rsidRPr="009D4E26">
        <w:rPr>
          <w:rFonts w:ascii="Times New Roman" w:hAnsi="Times New Roman" w:cs="Times New Roman"/>
          <w:sz w:val="24"/>
          <w:szCs w:val="24"/>
        </w:rPr>
        <w:t>Obecně je procesní kolizní opatrovnictví upraveno v § 32 OSŘ odst. 2, dle kterého nemůže být zástupcem osoba, jejíž zájmy jsou v rozporu se zájmy zastoupeného. K vyloučení tohoto zástupce může dle OSŘ dojít pouze v případech, kdy je nepochybně prokázáno, že existuje střet zájmů, nikoliv pouze hrozba tohoto střetu</w:t>
      </w:r>
      <w:r w:rsidR="008A38A9" w:rsidRPr="009D4E26">
        <w:rPr>
          <w:rFonts w:ascii="Times New Roman" w:hAnsi="Times New Roman" w:cs="Times New Roman"/>
          <w:sz w:val="24"/>
          <w:szCs w:val="24"/>
        </w:rPr>
        <w:t>.</w:t>
      </w:r>
      <w:r w:rsidR="00FC0936" w:rsidRPr="009D4E26">
        <w:rPr>
          <w:rStyle w:val="Znakapoznpodarou"/>
          <w:rFonts w:ascii="Times New Roman" w:hAnsi="Times New Roman" w:cs="Times New Roman"/>
          <w:sz w:val="24"/>
          <w:szCs w:val="24"/>
        </w:rPr>
        <w:footnoteReference w:id="71"/>
      </w:r>
    </w:p>
    <w:p w:rsidR="00FC0936" w:rsidRPr="009D4E26" w:rsidRDefault="00593E78" w:rsidP="00FC093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případě, že soud zjistí kolizi zájmů, zaniká zastoupení ze zákona, není třeba o něm vydávat rozhodnutí. Soud by měl vyloučenému zástupci zánik zastoupení oznámit a nadále jednat se samotným účastníkem řízení. V případě, že tento účastník nemůže jednat samostatně před </w:t>
      </w:r>
      <w:r w:rsidR="006B1BB7" w:rsidRPr="009D4E26">
        <w:rPr>
          <w:rFonts w:ascii="Times New Roman" w:hAnsi="Times New Roman" w:cs="Times New Roman"/>
          <w:sz w:val="24"/>
          <w:szCs w:val="24"/>
        </w:rPr>
        <w:t xml:space="preserve">soudem, rozhodne soud o jmenování kolizního opatrovníka, případně jmenuje opatrovníka dle § 29 odst. 1 OSŘ. </w:t>
      </w:r>
      <w:r w:rsidR="00EB6C3B" w:rsidRPr="009D4E26">
        <w:rPr>
          <w:rFonts w:ascii="Times New Roman" w:hAnsi="Times New Roman" w:cs="Times New Roman"/>
          <w:sz w:val="24"/>
          <w:szCs w:val="24"/>
        </w:rPr>
        <w:t xml:space="preserve">Pokud soud zjistil existenci střetu zájmů mezi zástupcem jmenovaným § 29 či § 30, jmenuje rozhodnutím jiného. </w:t>
      </w:r>
      <w:r w:rsidR="00FC0936" w:rsidRPr="009D4E26">
        <w:rPr>
          <w:rFonts w:ascii="Times New Roman" w:hAnsi="Times New Roman" w:cs="Times New Roman"/>
          <w:sz w:val="24"/>
          <w:szCs w:val="24"/>
        </w:rPr>
        <w:t>Soud by se při rozhodování o ustanovení zástupců dle těchto ustanovení měl snažit předejít i možným budoucím střetům zájmů, tak aby v rozporu se zásadou hospodárnosti nemusel po krátkém časovém úseku jmenovat zástupce jiného. Stejně tak má povinnost zástupce, který přestože má povinnost zastoupeného zastupovat, oznámit soudu konkrétní střet zájmů, pro který nemůže zastoupeného zastupovat.</w:t>
      </w:r>
      <w:r w:rsidR="00FC0936" w:rsidRPr="009D4E26">
        <w:rPr>
          <w:rStyle w:val="Znakapoznpodarou"/>
          <w:rFonts w:ascii="Times New Roman" w:hAnsi="Times New Roman" w:cs="Times New Roman"/>
          <w:sz w:val="24"/>
          <w:szCs w:val="24"/>
        </w:rPr>
        <w:footnoteReference w:id="72"/>
      </w:r>
    </w:p>
    <w:p w:rsidR="0065385A" w:rsidRPr="009D4E26" w:rsidRDefault="00EB6C3B"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Zjistí-li soud kolizi zájmů mezi zástupcem a zastoupeným, není pouhým následkem zánik zastoupení do budoucna, ale neúčinnost veškerých procesních úkonů provedených zástupcem od počátku jeho zastupování, tj. ex tunc. </w:t>
      </w:r>
      <w:r w:rsidR="00BF63B2" w:rsidRPr="009D4E26">
        <w:rPr>
          <w:rFonts w:ascii="Times New Roman" w:hAnsi="Times New Roman" w:cs="Times New Roman"/>
          <w:sz w:val="24"/>
          <w:szCs w:val="24"/>
        </w:rPr>
        <w:t>Soud zjišťuje kolizi kdykoliv během řízení a pokud ji nezjistí a jedná se zástupcem, jehož zájmy jsou ve střetu se zájmem zastoupeného, je to důvod pro podání odvolání či žaloby pro zmatečnost dle § 229 odst. 1 písm. c) OSŘ.</w:t>
      </w:r>
      <w:r w:rsidR="00BF63B2" w:rsidRPr="009D4E26">
        <w:rPr>
          <w:rStyle w:val="Znakapoznpodarou"/>
          <w:rFonts w:ascii="Times New Roman" w:hAnsi="Times New Roman" w:cs="Times New Roman"/>
          <w:sz w:val="24"/>
          <w:szCs w:val="24"/>
        </w:rPr>
        <w:footnoteReference w:id="73"/>
      </w:r>
      <w:r w:rsidR="00BF63B2" w:rsidRPr="009D4E26">
        <w:rPr>
          <w:rFonts w:ascii="Times New Roman" w:hAnsi="Times New Roman" w:cs="Times New Roman"/>
          <w:sz w:val="24"/>
          <w:szCs w:val="24"/>
        </w:rPr>
        <w:t xml:space="preserve"> </w:t>
      </w:r>
    </w:p>
    <w:p w:rsidR="00687FB5" w:rsidRPr="009D4E26" w:rsidRDefault="00687FB5" w:rsidP="00FB6DEC">
      <w:pPr>
        <w:ind w:firstLine="708"/>
        <w:rPr>
          <w:rFonts w:ascii="Times New Roman" w:hAnsi="Times New Roman" w:cs="Times New Roman"/>
          <w:sz w:val="24"/>
          <w:szCs w:val="24"/>
        </w:rPr>
      </w:pPr>
      <w:r w:rsidRPr="009D4E26">
        <w:rPr>
          <w:rFonts w:ascii="Times New Roman" w:hAnsi="Times New Roman" w:cs="Times New Roman"/>
          <w:sz w:val="24"/>
          <w:szCs w:val="24"/>
        </w:rPr>
        <w:t>Kolizní opatrovník je většinou jmenován pro jedno soudní řízení, řadí se proto mezi tzv. krátkodobé opatrovnictví. Jeho funkce končí právní mocí rozhodnutí v řízení, pro které byl soudem ustanoven za kolizního opatrovníka.</w:t>
      </w:r>
      <w:r w:rsidRPr="009D4E26">
        <w:rPr>
          <w:rStyle w:val="Znakapoznpodarou"/>
          <w:rFonts w:ascii="Times New Roman" w:hAnsi="Times New Roman" w:cs="Times New Roman"/>
          <w:sz w:val="24"/>
          <w:szCs w:val="24"/>
        </w:rPr>
        <w:footnoteReference w:id="74"/>
      </w:r>
      <w:r w:rsidRPr="009D4E26">
        <w:rPr>
          <w:rFonts w:ascii="Times New Roman" w:hAnsi="Times New Roman" w:cs="Times New Roman"/>
          <w:sz w:val="24"/>
          <w:szCs w:val="24"/>
        </w:rPr>
        <w:t xml:space="preserve"> Soud jmenuje kolizního opatrovníka pro konkrétní soudní řízení, a to formou usnesení. Proti tomuto usnesení je možné odvolání, musí proto být doručeno účastníkům i opatrovníkovi. Je-li řízení zahájeno bez návrhu, soud obvykle jmenuje kolizního opatrovníka již v usnesení o zahájení řízení. V ostatních případech je opatrovník jmenován v prvním úkonu po podání návrhu.</w:t>
      </w:r>
      <w:r w:rsidRPr="009D4E26">
        <w:rPr>
          <w:rStyle w:val="Znakapoznpodarou"/>
          <w:rFonts w:ascii="Times New Roman" w:hAnsi="Times New Roman" w:cs="Times New Roman"/>
          <w:sz w:val="24"/>
          <w:szCs w:val="24"/>
        </w:rPr>
        <w:footnoteReference w:id="75"/>
      </w:r>
    </w:p>
    <w:p w:rsidR="003763A8" w:rsidRPr="009D4E26" w:rsidRDefault="00ED0CC6" w:rsidP="0090209C">
      <w:pPr>
        <w:ind w:firstLine="708"/>
        <w:rPr>
          <w:rFonts w:ascii="Times New Roman" w:hAnsi="Times New Roman" w:cs="Times New Roman"/>
          <w:sz w:val="24"/>
          <w:szCs w:val="24"/>
        </w:rPr>
      </w:pPr>
      <w:r w:rsidRPr="009D4E26">
        <w:rPr>
          <w:rFonts w:ascii="Times New Roman" w:hAnsi="Times New Roman" w:cs="Times New Roman"/>
          <w:sz w:val="24"/>
          <w:szCs w:val="24"/>
        </w:rPr>
        <w:t>Kolizní opatrovník vystupuje v rámci řízení jako zástupce zastupovaného a má stejná oprávnění jako zástupce, jehož zastoupení vzniklo na základě plné moci.</w:t>
      </w:r>
      <w:r w:rsidR="00FC0936" w:rsidRPr="009D4E26">
        <w:rPr>
          <w:rStyle w:val="Znakapoznpodarou"/>
          <w:rFonts w:ascii="Times New Roman" w:hAnsi="Times New Roman" w:cs="Times New Roman"/>
          <w:sz w:val="24"/>
          <w:szCs w:val="24"/>
        </w:rPr>
        <w:footnoteReference w:id="76"/>
      </w:r>
      <w:r w:rsidRPr="009D4E26">
        <w:rPr>
          <w:rFonts w:ascii="Times New Roman" w:hAnsi="Times New Roman" w:cs="Times New Roman"/>
          <w:sz w:val="24"/>
          <w:szCs w:val="24"/>
        </w:rPr>
        <w:t xml:space="preserve"> Kolizní opatrovník jedná v zájmu zastoupeného a může činit veškeré úkony, které je oprávněn činit účastník řízení, a to od okamžiku vzniku zastoupení do konce řízení. </w:t>
      </w:r>
    </w:p>
    <w:p w:rsidR="008A38A9" w:rsidRPr="009D4E26" w:rsidRDefault="008A38A9" w:rsidP="0090209C">
      <w:pPr>
        <w:ind w:firstLine="708"/>
        <w:rPr>
          <w:rFonts w:ascii="Times New Roman" w:hAnsi="Times New Roman" w:cs="Times New Roman"/>
          <w:sz w:val="24"/>
          <w:szCs w:val="24"/>
        </w:rPr>
      </w:pPr>
    </w:p>
    <w:p w:rsidR="00687FB5" w:rsidRPr="009D4E26" w:rsidRDefault="00F94EBF" w:rsidP="00770F0B">
      <w:pPr>
        <w:pStyle w:val="Nadpis3"/>
        <w:rPr>
          <w:rFonts w:cs="Times New Roman"/>
        </w:rPr>
      </w:pPr>
      <w:bookmarkStart w:id="25" w:name="_Toc509876407"/>
      <w:bookmarkStart w:id="26" w:name="_Toc511634432"/>
      <w:r w:rsidRPr="009D4E26">
        <w:rPr>
          <w:rFonts w:cs="Times New Roman"/>
        </w:rPr>
        <w:t xml:space="preserve">3. 3 </w:t>
      </w:r>
      <w:r w:rsidR="002E3D3E" w:rsidRPr="009D4E26">
        <w:rPr>
          <w:rFonts w:cs="Times New Roman"/>
        </w:rPr>
        <w:t>Kolizní opatrovník dle § 469</w:t>
      </w:r>
      <w:r w:rsidR="00687FB5" w:rsidRPr="009D4E26">
        <w:rPr>
          <w:rFonts w:cs="Times New Roman"/>
        </w:rPr>
        <w:t xml:space="preserve"> ZŘS</w:t>
      </w:r>
      <w:bookmarkEnd w:id="25"/>
      <w:bookmarkEnd w:id="26"/>
      <w:r w:rsidR="00687FB5" w:rsidRPr="009D4E26">
        <w:rPr>
          <w:rFonts w:cs="Times New Roman"/>
        </w:rPr>
        <w:t xml:space="preserve"> </w:t>
      </w:r>
    </w:p>
    <w:p w:rsidR="008A38A9" w:rsidRPr="009D4E26" w:rsidRDefault="00FC0936" w:rsidP="008A38A9">
      <w:pPr>
        <w:ind w:firstLine="708"/>
        <w:rPr>
          <w:rFonts w:ascii="Times New Roman" w:hAnsi="Times New Roman" w:cs="Times New Roman"/>
          <w:sz w:val="24"/>
          <w:szCs w:val="24"/>
        </w:rPr>
      </w:pPr>
      <w:r w:rsidRPr="009D4E26">
        <w:rPr>
          <w:rFonts w:ascii="Times New Roman" w:hAnsi="Times New Roman" w:cs="Times New Roman"/>
          <w:sz w:val="24"/>
          <w:szCs w:val="24"/>
        </w:rPr>
        <w:t>V ř</w:t>
      </w:r>
      <w:r w:rsidR="00F407D0" w:rsidRPr="009D4E26">
        <w:rPr>
          <w:rFonts w:ascii="Times New Roman" w:hAnsi="Times New Roman" w:cs="Times New Roman"/>
          <w:sz w:val="24"/>
          <w:szCs w:val="24"/>
        </w:rPr>
        <w:t>ízení</w:t>
      </w:r>
      <w:r w:rsidRPr="009D4E26">
        <w:rPr>
          <w:rFonts w:ascii="Times New Roman" w:hAnsi="Times New Roman" w:cs="Times New Roman"/>
          <w:sz w:val="24"/>
          <w:szCs w:val="24"/>
        </w:rPr>
        <w:t>ch o péči soudu o nezletilé zákon vůbec neřeší</w:t>
      </w:r>
      <w:r w:rsidR="002E3D3E" w:rsidRPr="009D4E26">
        <w:rPr>
          <w:rFonts w:ascii="Times New Roman" w:hAnsi="Times New Roman" w:cs="Times New Roman"/>
          <w:sz w:val="24"/>
          <w:szCs w:val="24"/>
        </w:rPr>
        <w:t>,</w:t>
      </w:r>
      <w:r w:rsidRPr="009D4E26">
        <w:rPr>
          <w:rFonts w:ascii="Times New Roman" w:hAnsi="Times New Roman" w:cs="Times New Roman"/>
          <w:sz w:val="24"/>
          <w:szCs w:val="24"/>
        </w:rPr>
        <w:t xml:space="preserve"> zda </w:t>
      </w:r>
      <w:r w:rsidR="002E3D3E" w:rsidRPr="009D4E26">
        <w:rPr>
          <w:rFonts w:ascii="Times New Roman" w:hAnsi="Times New Roman" w:cs="Times New Roman"/>
          <w:sz w:val="24"/>
          <w:szCs w:val="24"/>
        </w:rPr>
        <w:t xml:space="preserve">nastal či </w:t>
      </w:r>
      <w:r w:rsidRPr="009D4E26">
        <w:rPr>
          <w:rFonts w:ascii="Times New Roman" w:hAnsi="Times New Roman" w:cs="Times New Roman"/>
          <w:sz w:val="24"/>
          <w:szCs w:val="24"/>
        </w:rPr>
        <w:t xml:space="preserve">hrozí střet zájmů mezi rodiči a dětmi a </w:t>
      </w:r>
      <w:r w:rsidR="002E3D3E" w:rsidRPr="009D4E26">
        <w:rPr>
          <w:rFonts w:ascii="Times New Roman" w:hAnsi="Times New Roman" w:cs="Times New Roman"/>
          <w:sz w:val="24"/>
          <w:szCs w:val="24"/>
        </w:rPr>
        <w:t xml:space="preserve">v těchto řízeních je dětem v souladu s </w:t>
      </w:r>
      <w:r w:rsidRPr="009D4E26">
        <w:rPr>
          <w:rFonts w:ascii="Times New Roman" w:hAnsi="Times New Roman" w:cs="Times New Roman"/>
          <w:sz w:val="24"/>
          <w:szCs w:val="24"/>
        </w:rPr>
        <w:t xml:space="preserve">§ 469 </w:t>
      </w:r>
      <w:r w:rsidR="002E3D3E" w:rsidRPr="009D4E26">
        <w:rPr>
          <w:rFonts w:ascii="Times New Roman" w:hAnsi="Times New Roman" w:cs="Times New Roman"/>
          <w:sz w:val="24"/>
          <w:szCs w:val="24"/>
        </w:rPr>
        <w:t>ZŘS jmenován kolizní opatrovník automaticky</w:t>
      </w:r>
      <w:r w:rsidR="00E07A25" w:rsidRPr="009D4E26">
        <w:rPr>
          <w:rFonts w:ascii="Times New Roman" w:hAnsi="Times New Roman" w:cs="Times New Roman"/>
          <w:sz w:val="24"/>
          <w:szCs w:val="24"/>
        </w:rPr>
        <w:t>.</w:t>
      </w:r>
      <w:r w:rsidR="00E07A25" w:rsidRPr="009D4E26">
        <w:rPr>
          <w:rStyle w:val="Znakapoznpodarou"/>
          <w:rFonts w:ascii="Times New Roman" w:hAnsi="Times New Roman" w:cs="Times New Roman"/>
          <w:sz w:val="24"/>
          <w:szCs w:val="24"/>
        </w:rPr>
        <w:footnoteReference w:id="77"/>
      </w:r>
      <w:r w:rsidR="00E07A25" w:rsidRPr="009D4E26">
        <w:rPr>
          <w:rFonts w:ascii="Times New Roman" w:hAnsi="Times New Roman" w:cs="Times New Roman"/>
          <w:sz w:val="24"/>
          <w:szCs w:val="24"/>
        </w:rPr>
        <w:t xml:space="preserve"> </w:t>
      </w:r>
      <w:r w:rsidR="002E3D3E" w:rsidRPr="009D4E26">
        <w:rPr>
          <w:rFonts w:ascii="Times New Roman" w:hAnsi="Times New Roman" w:cs="Times New Roman"/>
          <w:sz w:val="24"/>
          <w:szCs w:val="24"/>
        </w:rPr>
        <w:t>Role</w:t>
      </w:r>
      <w:r w:rsidR="00E54454" w:rsidRPr="009D4E26">
        <w:rPr>
          <w:rFonts w:ascii="Times New Roman" w:hAnsi="Times New Roman" w:cs="Times New Roman"/>
          <w:sz w:val="24"/>
          <w:szCs w:val="24"/>
        </w:rPr>
        <w:t xml:space="preserve"> </w:t>
      </w:r>
      <w:r w:rsidR="00E07A25" w:rsidRPr="009D4E26">
        <w:rPr>
          <w:rFonts w:ascii="Times New Roman" w:hAnsi="Times New Roman" w:cs="Times New Roman"/>
          <w:sz w:val="24"/>
          <w:szCs w:val="24"/>
        </w:rPr>
        <w:t>kolizní</w:t>
      </w:r>
      <w:r w:rsidR="002E3D3E" w:rsidRPr="009D4E26">
        <w:rPr>
          <w:rFonts w:ascii="Times New Roman" w:hAnsi="Times New Roman" w:cs="Times New Roman"/>
          <w:sz w:val="24"/>
          <w:szCs w:val="24"/>
        </w:rPr>
        <w:t>ho</w:t>
      </w:r>
      <w:r w:rsidR="00E07A25" w:rsidRPr="009D4E26">
        <w:rPr>
          <w:rFonts w:ascii="Times New Roman" w:hAnsi="Times New Roman" w:cs="Times New Roman"/>
          <w:sz w:val="24"/>
          <w:szCs w:val="24"/>
        </w:rPr>
        <w:t xml:space="preserve"> opatrovník</w:t>
      </w:r>
      <w:r w:rsidR="002E3D3E" w:rsidRPr="009D4E26">
        <w:rPr>
          <w:rFonts w:ascii="Times New Roman" w:hAnsi="Times New Roman" w:cs="Times New Roman"/>
          <w:sz w:val="24"/>
          <w:szCs w:val="24"/>
        </w:rPr>
        <w:t xml:space="preserve">a je důležitá zejména v </w:t>
      </w:r>
      <w:r w:rsidR="00E07A25" w:rsidRPr="009D4E26">
        <w:rPr>
          <w:rFonts w:ascii="Times New Roman" w:hAnsi="Times New Roman" w:cs="Times New Roman"/>
          <w:sz w:val="24"/>
          <w:szCs w:val="24"/>
        </w:rPr>
        <w:t>řízení</w:t>
      </w:r>
      <w:r w:rsidR="002E3D3E" w:rsidRPr="009D4E26">
        <w:rPr>
          <w:rFonts w:ascii="Times New Roman" w:hAnsi="Times New Roman" w:cs="Times New Roman"/>
          <w:sz w:val="24"/>
          <w:szCs w:val="24"/>
        </w:rPr>
        <w:t>ch</w:t>
      </w:r>
      <w:r w:rsidR="00E07A25" w:rsidRPr="009D4E26">
        <w:rPr>
          <w:rFonts w:ascii="Times New Roman" w:hAnsi="Times New Roman" w:cs="Times New Roman"/>
          <w:sz w:val="24"/>
          <w:szCs w:val="24"/>
        </w:rPr>
        <w:t xml:space="preserve"> týkající se úpravy styku rodičů a dítěte</w:t>
      </w:r>
      <w:r w:rsidR="003D3FF8" w:rsidRPr="009D4E26">
        <w:rPr>
          <w:rFonts w:ascii="Times New Roman" w:hAnsi="Times New Roman" w:cs="Times New Roman"/>
          <w:sz w:val="24"/>
          <w:szCs w:val="24"/>
        </w:rPr>
        <w:t xml:space="preserve">. </w:t>
      </w:r>
      <w:r w:rsidR="00E07A25" w:rsidRPr="009D4E26">
        <w:rPr>
          <w:rFonts w:ascii="Times New Roman" w:hAnsi="Times New Roman" w:cs="Times New Roman"/>
          <w:sz w:val="24"/>
          <w:szCs w:val="24"/>
        </w:rPr>
        <w:t>Tato řízení jsou velice citlivá, před soudem</w:t>
      </w:r>
      <w:r w:rsidR="002E3D3E" w:rsidRPr="009D4E26">
        <w:rPr>
          <w:rFonts w:ascii="Times New Roman" w:hAnsi="Times New Roman" w:cs="Times New Roman"/>
          <w:sz w:val="24"/>
          <w:szCs w:val="24"/>
        </w:rPr>
        <w:t xml:space="preserve"> jsou</w:t>
      </w:r>
      <w:r w:rsidR="00E07A25" w:rsidRPr="009D4E26">
        <w:rPr>
          <w:rFonts w:ascii="Times New Roman" w:hAnsi="Times New Roman" w:cs="Times New Roman"/>
          <w:sz w:val="24"/>
          <w:szCs w:val="24"/>
        </w:rPr>
        <w:t xml:space="preserve"> řešeny vztahy a poměry v</w:t>
      </w:r>
      <w:r w:rsidR="002E3D3E" w:rsidRPr="009D4E26">
        <w:rPr>
          <w:rFonts w:ascii="Times New Roman" w:hAnsi="Times New Roman" w:cs="Times New Roman"/>
          <w:sz w:val="24"/>
          <w:szCs w:val="24"/>
        </w:rPr>
        <w:t> </w:t>
      </w:r>
      <w:r w:rsidR="00E07A25" w:rsidRPr="009D4E26">
        <w:rPr>
          <w:rFonts w:ascii="Times New Roman" w:hAnsi="Times New Roman" w:cs="Times New Roman"/>
          <w:sz w:val="24"/>
          <w:szCs w:val="24"/>
        </w:rPr>
        <w:t>rodině</w:t>
      </w:r>
      <w:r w:rsidR="002E3D3E" w:rsidRPr="009D4E26">
        <w:rPr>
          <w:rFonts w:ascii="Times New Roman" w:hAnsi="Times New Roman" w:cs="Times New Roman"/>
          <w:sz w:val="24"/>
          <w:szCs w:val="24"/>
        </w:rPr>
        <w:t xml:space="preserve">, rodiče bývají často zaslepeni svými zájmy a nejsou schopni vyhodnotit či sledovat nejlepší zájem dítěte. </w:t>
      </w:r>
      <w:r w:rsidR="0056211C" w:rsidRPr="009D4E26">
        <w:rPr>
          <w:rFonts w:ascii="Times New Roman" w:hAnsi="Times New Roman" w:cs="Times New Roman"/>
          <w:sz w:val="24"/>
          <w:szCs w:val="24"/>
        </w:rPr>
        <w:t xml:space="preserve"> </w:t>
      </w:r>
    </w:p>
    <w:p w:rsidR="005E34E7" w:rsidRPr="009D4E26" w:rsidRDefault="001C6B7F" w:rsidP="008A38A9">
      <w:pPr>
        <w:ind w:firstLine="708"/>
        <w:rPr>
          <w:rFonts w:ascii="Times New Roman" w:hAnsi="Times New Roman" w:cs="Times New Roman"/>
          <w:sz w:val="24"/>
          <w:szCs w:val="24"/>
        </w:rPr>
      </w:pPr>
      <w:r w:rsidRPr="009D4E26">
        <w:rPr>
          <w:rFonts w:ascii="Times New Roman" w:hAnsi="Times New Roman" w:cs="Times New Roman"/>
          <w:sz w:val="24"/>
          <w:szCs w:val="24"/>
        </w:rPr>
        <w:t>Účelem kolizního opatrovníka je zajištění ochrany práv nezletilého a hájení jeho nejlepšího zájmu. Ustanovením procesního kolizního opatrovníka stát naplňuje svou odpovědnost za blaho dítěte a zároveň povinnost vyplývající z § 32 odst. 1 LZPS.</w:t>
      </w:r>
      <w:r w:rsidR="005E34E7" w:rsidRPr="009D4E26">
        <w:rPr>
          <w:rFonts w:ascii="Times New Roman" w:hAnsi="Times New Roman" w:cs="Times New Roman"/>
          <w:vertAlign w:val="superscript"/>
        </w:rPr>
        <w:footnoteReference w:id="78"/>
      </w:r>
      <w:r w:rsidR="005E34E7" w:rsidRPr="009D4E26">
        <w:rPr>
          <w:rFonts w:ascii="Times New Roman" w:hAnsi="Times New Roman" w:cs="Times New Roman"/>
          <w:i/>
          <w:sz w:val="24"/>
          <w:szCs w:val="24"/>
        </w:rPr>
        <w:t xml:space="preserve"> </w:t>
      </w:r>
    </w:p>
    <w:p w:rsidR="00CC53E9" w:rsidRPr="009D4E26" w:rsidRDefault="00F35E6C" w:rsidP="00FB6DEC">
      <w:pPr>
        <w:ind w:firstLine="708"/>
        <w:rPr>
          <w:rFonts w:ascii="Times New Roman" w:hAnsi="Times New Roman" w:cs="Times New Roman"/>
          <w:sz w:val="24"/>
          <w:szCs w:val="24"/>
        </w:rPr>
      </w:pPr>
      <w:r w:rsidRPr="009D4E26">
        <w:rPr>
          <w:rFonts w:ascii="Times New Roman" w:hAnsi="Times New Roman" w:cs="Times New Roman"/>
          <w:sz w:val="24"/>
          <w:szCs w:val="24"/>
        </w:rPr>
        <w:t>V § 469 odst. 1 ZŘS je stanoveno, že „</w:t>
      </w:r>
      <w:r w:rsidRPr="009D4E26">
        <w:rPr>
          <w:rFonts w:ascii="Times New Roman" w:hAnsi="Times New Roman" w:cs="Times New Roman"/>
          <w:i/>
          <w:sz w:val="24"/>
          <w:szCs w:val="24"/>
        </w:rPr>
        <w:t>opatrovníkem soud jmenuje zpravidla OSPOD</w:t>
      </w:r>
      <w:r w:rsidRPr="009D4E26">
        <w:rPr>
          <w:rFonts w:ascii="Times New Roman" w:hAnsi="Times New Roman" w:cs="Times New Roman"/>
          <w:sz w:val="24"/>
          <w:szCs w:val="24"/>
        </w:rPr>
        <w:t xml:space="preserve">“. </w:t>
      </w:r>
      <w:r w:rsidR="00687FB5" w:rsidRPr="009D4E26">
        <w:rPr>
          <w:rFonts w:ascii="Times New Roman" w:hAnsi="Times New Roman" w:cs="Times New Roman"/>
          <w:sz w:val="24"/>
          <w:szCs w:val="24"/>
        </w:rPr>
        <w:t>Z</w:t>
      </w:r>
      <w:r w:rsidRPr="009D4E26">
        <w:rPr>
          <w:rFonts w:ascii="Times New Roman" w:hAnsi="Times New Roman" w:cs="Times New Roman"/>
          <w:sz w:val="24"/>
          <w:szCs w:val="24"/>
        </w:rPr>
        <w:t xml:space="preserve"> </w:t>
      </w:r>
      <w:r w:rsidR="00687FB5" w:rsidRPr="009D4E26">
        <w:rPr>
          <w:rFonts w:ascii="Times New Roman" w:hAnsi="Times New Roman" w:cs="Times New Roman"/>
          <w:sz w:val="24"/>
          <w:szCs w:val="24"/>
        </w:rPr>
        <w:t>dikce zákona</w:t>
      </w:r>
      <w:r w:rsidRPr="009D4E26">
        <w:rPr>
          <w:rFonts w:ascii="Times New Roman" w:hAnsi="Times New Roman" w:cs="Times New Roman"/>
          <w:sz w:val="24"/>
          <w:szCs w:val="24"/>
        </w:rPr>
        <w:t xml:space="preserve"> </w:t>
      </w:r>
      <w:r w:rsidR="00687FB5" w:rsidRPr="009D4E26">
        <w:rPr>
          <w:rFonts w:ascii="Times New Roman" w:hAnsi="Times New Roman" w:cs="Times New Roman"/>
          <w:sz w:val="24"/>
          <w:szCs w:val="24"/>
        </w:rPr>
        <w:t xml:space="preserve">vyplývá, že kolizním opatrovníkem nemusí být pouze tento orgán. Zákon </w:t>
      </w:r>
      <w:r w:rsidR="006F341B" w:rsidRPr="009D4E26">
        <w:rPr>
          <w:rFonts w:ascii="Times New Roman" w:hAnsi="Times New Roman" w:cs="Times New Roman"/>
          <w:sz w:val="24"/>
          <w:szCs w:val="24"/>
        </w:rPr>
        <w:t xml:space="preserve">však </w:t>
      </w:r>
      <w:r w:rsidR="00687FB5" w:rsidRPr="009D4E26">
        <w:rPr>
          <w:rFonts w:ascii="Times New Roman" w:hAnsi="Times New Roman" w:cs="Times New Roman"/>
          <w:sz w:val="24"/>
          <w:szCs w:val="24"/>
        </w:rPr>
        <w:t>výslovně neuvádí nikoho dalšího, kdo by mohl být kolizním opatrovníkem jmenován, může jím být tedy advokát, vyšší soudní úředník či obecně fyzická či právnická osoba.</w:t>
      </w:r>
      <w:r w:rsidR="00687FB5" w:rsidRPr="009D4E26">
        <w:rPr>
          <w:rStyle w:val="Znakapoznpodarou"/>
          <w:rFonts w:ascii="Times New Roman" w:hAnsi="Times New Roman" w:cs="Times New Roman"/>
          <w:sz w:val="24"/>
          <w:szCs w:val="24"/>
        </w:rPr>
        <w:footnoteReference w:id="79"/>
      </w:r>
      <w:r w:rsidR="00687FB5" w:rsidRPr="009D4E26">
        <w:rPr>
          <w:rFonts w:ascii="Times New Roman" w:hAnsi="Times New Roman" w:cs="Times New Roman"/>
          <w:sz w:val="24"/>
          <w:szCs w:val="24"/>
        </w:rPr>
        <w:t xml:space="preserve"> Objevují se však i názory, že k zastoupení dítěte ze strany právnické osoby docházet nemůže, neboť i za právnickou osobu vždy jedná osoba fyzická a bylo by tak těžce odlišitelné, zda fyzická osoba vyjadřuje vůli svou či vůli právnické osoby.</w:t>
      </w:r>
      <w:r w:rsidR="00687FB5" w:rsidRPr="009D4E26">
        <w:rPr>
          <w:rStyle w:val="Znakapoznpodarou"/>
          <w:rFonts w:ascii="Times New Roman" w:hAnsi="Times New Roman" w:cs="Times New Roman"/>
          <w:sz w:val="24"/>
          <w:szCs w:val="24"/>
        </w:rPr>
        <w:footnoteReference w:id="80"/>
      </w:r>
      <w:r w:rsidR="00687FB5" w:rsidRPr="009D4E26">
        <w:rPr>
          <w:rFonts w:ascii="Times New Roman" w:hAnsi="Times New Roman" w:cs="Times New Roman"/>
          <w:sz w:val="24"/>
          <w:szCs w:val="24"/>
        </w:rPr>
        <w:t xml:space="preserve"> </w:t>
      </w:r>
      <w:r w:rsidR="00E41529" w:rsidRPr="009D4E26">
        <w:rPr>
          <w:rFonts w:ascii="Times New Roman" w:hAnsi="Times New Roman" w:cs="Times New Roman"/>
          <w:sz w:val="24"/>
          <w:szCs w:val="24"/>
        </w:rPr>
        <w:t xml:space="preserve">V minulosti se také výjimečně stalo, že kolizním opatrovníkem dítěte v řízení </w:t>
      </w:r>
      <w:r w:rsidR="00CC53E9" w:rsidRPr="009D4E26">
        <w:rPr>
          <w:rFonts w:ascii="Times New Roman" w:hAnsi="Times New Roman" w:cs="Times New Roman"/>
          <w:sz w:val="24"/>
          <w:szCs w:val="24"/>
        </w:rPr>
        <w:t>o ústavní stížnosti byl jmenován veřejný ochránce práv.</w:t>
      </w:r>
      <w:r w:rsidR="00CC53E9" w:rsidRPr="009D4E26">
        <w:rPr>
          <w:rStyle w:val="Znakapoznpodarou"/>
          <w:rFonts w:ascii="Times New Roman" w:hAnsi="Times New Roman" w:cs="Times New Roman"/>
          <w:sz w:val="24"/>
          <w:szCs w:val="24"/>
        </w:rPr>
        <w:footnoteReference w:id="81"/>
      </w:r>
      <w:r w:rsidR="00CC53E9" w:rsidRPr="009D4E26">
        <w:rPr>
          <w:rFonts w:ascii="Times New Roman" w:hAnsi="Times New Roman" w:cs="Times New Roman"/>
          <w:sz w:val="24"/>
          <w:szCs w:val="24"/>
        </w:rPr>
        <w:t xml:space="preserve"> </w:t>
      </w:r>
      <w:r w:rsidR="00687FB5" w:rsidRPr="009D4E26">
        <w:rPr>
          <w:rFonts w:ascii="Times New Roman" w:hAnsi="Times New Roman" w:cs="Times New Roman"/>
          <w:sz w:val="24"/>
          <w:szCs w:val="24"/>
        </w:rPr>
        <w:t xml:space="preserve">Podrobněji k různým osobám vykonávajícím kolizní opatrovnictví níže. </w:t>
      </w:r>
    </w:p>
    <w:p w:rsidR="008A38A9" w:rsidRPr="009D4E26" w:rsidRDefault="008A38A9" w:rsidP="008A38A9">
      <w:pPr>
        <w:ind w:firstLine="708"/>
        <w:rPr>
          <w:rFonts w:ascii="Times New Roman" w:hAnsi="Times New Roman" w:cs="Times New Roman"/>
          <w:sz w:val="24"/>
          <w:szCs w:val="24"/>
        </w:rPr>
      </w:pPr>
      <w:r w:rsidRPr="009D4E26">
        <w:rPr>
          <w:rFonts w:ascii="Times New Roman" w:hAnsi="Times New Roman" w:cs="Times New Roman"/>
          <w:sz w:val="24"/>
          <w:szCs w:val="24"/>
        </w:rPr>
        <w:t>Kolizní opatrovník však nebude nezletilému ustanoven v řízeních o přiznání svéprávnosti a v řízení o přivolení souhlasu a odvolání souhlasu zákonného zástupce k samostatnému provozování obchodního závodu nebo k jiné obdobné výdělečné činnosti</w:t>
      </w:r>
      <w:r w:rsidRPr="009D4E26">
        <w:rPr>
          <w:rFonts w:ascii="Times New Roman" w:hAnsi="Times New Roman" w:cs="Times New Roman"/>
          <w:color w:val="444444"/>
          <w:sz w:val="20"/>
          <w:szCs w:val="20"/>
          <w:shd w:val="clear" w:color="auto" w:fill="FFFFFF"/>
        </w:rPr>
        <w:t xml:space="preserve">, </w:t>
      </w:r>
      <w:r w:rsidRPr="009D4E26">
        <w:rPr>
          <w:rFonts w:ascii="Times New Roman" w:hAnsi="Times New Roman" w:cs="Times New Roman"/>
          <w:sz w:val="24"/>
          <w:szCs w:val="24"/>
        </w:rPr>
        <w:t>neboť v těchto případech jim zákon v § 469 odst. 3 ZŘS přiznává plnou procesní způsobilost.</w:t>
      </w:r>
    </w:p>
    <w:p w:rsidR="003763A8" w:rsidRPr="009D4E26" w:rsidRDefault="003763A8" w:rsidP="00FB6DEC">
      <w:pPr>
        <w:ind w:firstLine="708"/>
        <w:rPr>
          <w:rFonts w:ascii="Times New Roman" w:hAnsi="Times New Roman" w:cs="Times New Roman"/>
          <w:sz w:val="24"/>
          <w:szCs w:val="24"/>
        </w:rPr>
      </w:pPr>
    </w:p>
    <w:p w:rsidR="00F94EBF" w:rsidRPr="009D4E26" w:rsidRDefault="00F94EBF" w:rsidP="00300965">
      <w:pPr>
        <w:pStyle w:val="Nadpis4"/>
        <w:rPr>
          <w:rFonts w:cs="Times New Roman"/>
        </w:rPr>
      </w:pPr>
      <w:bookmarkStart w:id="27" w:name="_Toc511634433"/>
      <w:r w:rsidRPr="009D4E26">
        <w:rPr>
          <w:rFonts w:cs="Times New Roman"/>
        </w:rPr>
        <w:t>3. 3. 1 Novelizace § 469 ZŘS</w:t>
      </w:r>
      <w:bookmarkEnd w:id="27"/>
      <w:r w:rsidRPr="009D4E26">
        <w:rPr>
          <w:rFonts w:cs="Times New Roman"/>
        </w:rPr>
        <w:t xml:space="preserve"> </w:t>
      </w:r>
    </w:p>
    <w:p w:rsidR="0056211C" w:rsidRPr="009D4E26" w:rsidRDefault="00F94EBF" w:rsidP="0056211C">
      <w:pPr>
        <w:ind w:firstLine="708"/>
        <w:rPr>
          <w:rFonts w:ascii="Times New Roman" w:hAnsi="Times New Roman" w:cs="Times New Roman"/>
          <w:i/>
          <w:color w:val="444444"/>
          <w:sz w:val="20"/>
        </w:rPr>
      </w:pPr>
      <w:r w:rsidRPr="009D4E26">
        <w:rPr>
          <w:rFonts w:ascii="Times New Roman" w:hAnsi="Times New Roman" w:cs="Times New Roman"/>
          <w:sz w:val="24"/>
          <w:szCs w:val="24"/>
        </w:rPr>
        <w:t>ZŘS v části upravující řízení ve věcech péče o nezletilé stanoví, že kolizním opatrovníkem nezletilých je zpravidla jmenován OSPOD. Problematice jmenování OSPOD kolizním opatrovníkem se věnoval ESLP v rozhodnutí Havelka a ostatní v Česká republika</w:t>
      </w:r>
      <w:r w:rsidRPr="009D4E26">
        <w:rPr>
          <w:rStyle w:val="Znakapoznpodarou"/>
          <w:rFonts w:ascii="Times New Roman" w:hAnsi="Times New Roman" w:cs="Times New Roman"/>
          <w:sz w:val="24"/>
          <w:szCs w:val="24"/>
        </w:rPr>
        <w:footnoteReference w:id="82"/>
      </w:r>
      <w:r w:rsidRPr="009D4E26">
        <w:rPr>
          <w:rFonts w:ascii="Times New Roman" w:hAnsi="Times New Roman" w:cs="Times New Roman"/>
          <w:sz w:val="24"/>
          <w:szCs w:val="24"/>
        </w:rPr>
        <w:t>. ESLP v daném rozhodnutí dospěl k závěru, že: „</w:t>
      </w:r>
      <w:r w:rsidRPr="009D4E26">
        <w:rPr>
          <w:rFonts w:ascii="Times New Roman" w:hAnsi="Times New Roman" w:cs="Times New Roman"/>
          <w:i/>
          <w:sz w:val="24"/>
          <w:szCs w:val="24"/>
        </w:rPr>
        <w:t>Soud považuje za politováníhodné, že orgán sociálně-právní ochrany, který podal návrh na svěření dětí do ústavní výchovy, byl ustanoven opatrovníkem dotčených stěžovatelů</w:t>
      </w:r>
      <w:r w:rsidRPr="009D4E26">
        <w:rPr>
          <w:rFonts w:ascii="Times New Roman" w:hAnsi="Times New Roman" w:cs="Times New Roman"/>
        </w:rPr>
        <w:t>“.</w:t>
      </w:r>
      <w:r w:rsidRPr="009D4E26">
        <w:rPr>
          <w:rStyle w:val="Znakapoznpodarou"/>
          <w:rFonts w:ascii="Times New Roman" w:hAnsi="Times New Roman" w:cs="Times New Roman"/>
        </w:rPr>
        <w:footnoteReference w:id="83"/>
      </w:r>
      <w:r w:rsidRPr="009D4E26">
        <w:rPr>
          <w:rFonts w:ascii="Times New Roman" w:hAnsi="Times New Roman" w:cs="Times New Roman"/>
          <w:sz w:val="24"/>
          <w:szCs w:val="24"/>
        </w:rPr>
        <w:t xml:space="preserve"> Na rozhodnutí reagovali čeští zákonodárci</w:t>
      </w:r>
      <w:r w:rsidR="00373E7A">
        <w:rPr>
          <w:rFonts w:ascii="Times New Roman" w:hAnsi="Times New Roman" w:cs="Times New Roman"/>
          <w:sz w:val="24"/>
          <w:szCs w:val="24"/>
        </w:rPr>
        <w:t xml:space="preserve"> a</w:t>
      </w:r>
      <w:r w:rsidRPr="009D4E26">
        <w:rPr>
          <w:rFonts w:ascii="Times New Roman" w:hAnsi="Times New Roman" w:cs="Times New Roman"/>
          <w:sz w:val="24"/>
          <w:szCs w:val="24"/>
        </w:rPr>
        <w:t xml:space="preserve"> v září 2017 </w:t>
      </w:r>
      <w:r w:rsidR="00373E7A">
        <w:rPr>
          <w:rFonts w:ascii="Times New Roman" w:hAnsi="Times New Roman" w:cs="Times New Roman"/>
          <w:sz w:val="24"/>
          <w:szCs w:val="24"/>
        </w:rPr>
        <w:t>došlo k novelizaci</w:t>
      </w:r>
      <w:r w:rsidRPr="009D4E26">
        <w:rPr>
          <w:rFonts w:ascii="Times New Roman" w:hAnsi="Times New Roman" w:cs="Times New Roman"/>
          <w:sz w:val="24"/>
          <w:szCs w:val="24"/>
        </w:rPr>
        <w:t xml:space="preserve"> ustanovení § 469 odst. 2 ZŘS. OSPOD</w:t>
      </w:r>
      <w:r w:rsidR="0056211C" w:rsidRPr="009D4E26">
        <w:rPr>
          <w:rFonts w:ascii="Times New Roman" w:hAnsi="Times New Roman" w:cs="Times New Roman"/>
          <w:sz w:val="24"/>
          <w:szCs w:val="24"/>
        </w:rPr>
        <w:t xml:space="preserve"> již nadále</w:t>
      </w:r>
      <w:r w:rsidRPr="009D4E26">
        <w:rPr>
          <w:rFonts w:ascii="Times New Roman" w:hAnsi="Times New Roman" w:cs="Times New Roman"/>
          <w:sz w:val="24"/>
          <w:szCs w:val="24"/>
        </w:rPr>
        <w:t xml:space="preserve"> nemůže být kolizním opatrovníkem v případě, že podal návrh na zahájení řízení. Dle důvodové zprávy k novele bylo ustanovení aktualizováno, neboť: „</w:t>
      </w:r>
      <w:r w:rsidRPr="009D4E26">
        <w:rPr>
          <w:rFonts w:ascii="Times New Roman" w:hAnsi="Times New Roman" w:cs="Times New Roman"/>
          <w:i/>
          <w:sz w:val="24"/>
          <w:szCs w:val="24"/>
        </w:rPr>
        <w:t>orgán sociálně-právní ochrany je ve zřejmé kolizi zájmů, kdy v řízení má orgán vystupovat ve dvojím postavení, tedy navrhovatele a opatrovníka dítěte</w:t>
      </w:r>
      <w:r w:rsidRPr="009D4E26">
        <w:rPr>
          <w:rFonts w:ascii="Times New Roman" w:hAnsi="Times New Roman" w:cs="Times New Roman"/>
          <w:sz w:val="24"/>
          <w:szCs w:val="24"/>
        </w:rPr>
        <w:t>“.</w:t>
      </w:r>
      <w:r w:rsidRPr="009D4E26">
        <w:rPr>
          <w:rStyle w:val="Znakapoznpodarou"/>
          <w:rFonts w:ascii="Times New Roman" w:hAnsi="Times New Roman" w:cs="Times New Roman"/>
          <w:sz w:val="24"/>
          <w:szCs w:val="24"/>
        </w:rPr>
        <w:footnoteReference w:id="84"/>
      </w:r>
      <w:r w:rsidRPr="009D4E26">
        <w:rPr>
          <w:rFonts w:ascii="Times New Roman" w:hAnsi="Times New Roman" w:cs="Times New Roman"/>
          <w:i/>
          <w:color w:val="444444"/>
          <w:sz w:val="20"/>
        </w:rPr>
        <w:t xml:space="preserve">  </w:t>
      </w:r>
    </w:p>
    <w:p w:rsidR="00F94EBF" w:rsidRPr="009D4E26" w:rsidRDefault="0056211C" w:rsidP="0056211C">
      <w:pPr>
        <w:ind w:firstLine="708"/>
        <w:rPr>
          <w:rFonts w:ascii="Times New Roman" w:hAnsi="Times New Roman" w:cs="Times New Roman"/>
          <w:sz w:val="24"/>
          <w:szCs w:val="24"/>
        </w:rPr>
      </w:pPr>
      <w:r w:rsidRPr="009D4E26">
        <w:rPr>
          <w:rFonts w:ascii="Times New Roman" w:hAnsi="Times New Roman" w:cs="Times New Roman"/>
          <w:sz w:val="24"/>
          <w:szCs w:val="24"/>
        </w:rPr>
        <w:t>Dvě</w:t>
      </w:r>
      <w:r w:rsidR="00F94EBF" w:rsidRPr="009D4E26">
        <w:rPr>
          <w:rFonts w:ascii="Times New Roman" w:hAnsi="Times New Roman" w:cs="Times New Roman"/>
          <w:sz w:val="24"/>
          <w:szCs w:val="24"/>
        </w:rPr>
        <w:t xml:space="preserve"> rozdílná postavení vyplývají ze dvou rozdílných funkcí OSPOD, který jednak vykonává v souladu s § 17 ZOSPOD veřejné opatrovnictví a zároveň a zejména pak vyhledává děti ohrožené podle § 6 ZOSPOD a poskytuje jim ochranu.</w:t>
      </w:r>
      <w:r w:rsidR="00F94EBF" w:rsidRPr="009D4E26">
        <w:rPr>
          <w:rStyle w:val="Znakapoznpodarou"/>
          <w:rFonts w:ascii="Times New Roman" w:hAnsi="Times New Roman" w:cs="Times New Roman"/>
          <w:sz w:val="24"/>
          <w:szCs w:val="24"/>
        </w:rPr>
        <w:footnoteReference w:id="85"/>
      </w:r>
      <w:r w:rsidR="00F94EBF" w:rsidRPr="009D4E26">
        <w:rPr>
          <w:rFonts w:ascii="Times New Roman" w:hAnsi="Times New Roman" w:cs="Times New Roman"/>
          <w:sz w:val="24"/>
          <w:szCs w:val="24"/>
        </w:rPr>
        <w:t xml:space="preserve"> OSPOD tedy </w:t>
      </w:r>
      <w:r w:rsidRPr="009D4E26">
        <w:rPr>
          <w:rFonts w:ascii="Times New Roman" w:hAnsi="Times New Roman" w:cs="Times New Roman"/>
          <w:sz w:val="24"/>
          <w:szCs w:val="24"/>
        </w:rPr>
        <w:t xml:space="preserve">dříve mohl </w:t>
      </w:r>
      <w:r w:rsidR="00F94EBF" w:rsidRPr="009D4E26">
        <w:rPr>
          <w:rFonts w:ascii="Times New Roman" w:hAnsi="Times New Roman" w:cs="Times New Roman"/>
          <w:sz w:val="24"/>
          <w:szCs w:val="24"/>
        </w:rPr>
        <w:t>být v řízení jmenován kolizním opatrovníkem dle § 17 ZOSPOD a zároveň m</w:t>
      </w:r>
      <w:r w:rsidRPr="009D4E26">
        <w:rPr>
          <w:rFonts w:ascii="Times New Roman" w:hAnsi="Times New Roman" w:cs="Times New Roman"/>
          <w:sz w:val="24"/>
          <w:szCs w:val="24"/>
        </w:rPr>
        <w:t>ohl</w:t>
      </w:r>
      <w:r w:rsidR="00F94EBF" w:rsidRPr="009D4E26">
        <w:rPr>
          <w:rFonts w:ascii="Times New Roman" w:hAnsi="Times New Roman" w:cs="Times New Roman"/>
          <w:sz w:val="24"/>
          <w:szCs w:val="24"/>
        </w:rPr>
        <w:t xml:space="preserve"> podat návrh na zahájení řízení v souladu s § 14 ZOSPOD.</w:t>
      </w:r>
      <w:r w:rsidR="00F94EBF" w:rsidRPr="009D4E26">
        <w:rPr>
          <w:rFonts w:ascii="Times New Roman" w:hAnsi="Times New Roman" w:cs="Times New Roman"/>
          <w:i/>
          <w:color w:val="444444"/>
          <w:sz w:val="20"/>
        </w:rPr>
        <w:t xml:space="preserve"> </w:t>
      </w:r>
      <w:r w:rsidR="00F94EBF" w:rsidRPr="009D4E26">
        <w:rPr>
          <w:rFonts w:ascii="Times New Roman" w:hAnsi="Times New Roman" w:cs="Times New Roman"/>
          <w:sz w:val="24"/>
          <w:szCs w:val="24"/>
        </w:rPr>
        <w:t>Tyto funkce v rámci řízení se liší tím, že v případě, že je OSPOD navrhovatelem v řízení, jedná svým jménem a jeho cílem v řízení je, aby bylo vyhověno jeho návrhu.</w:t>
      </w:r>
      <w:r w:rsidR="00F94EBF" w:rsidRPr="009D4E26">
        <w:rPr>
          <w:rFonts w:ascii="Times New Roman" w:hAnsi="Times New Roman" w:cs="Times New Roman"/>
        </w:rPr>
        <w:t xml:space="preserve">  </w:t>
      </w:r>
      <w:r w:rsidR="00F94EBF" w:rsidRPr="009D4E26">
        <w:rPr>
          <w:rFonts w:ascii="Times New Roman" w:hAnsi="Times New Roman" w:cs="Times New Roman"/>
          <w:sz w:val="24"/>
          <w:szCs w:val="24"/>
        </w:rPr>
        <w:t>Ovšem je-li OSPOD jmenován kolizním opatrovníkem, jeho úkolem je být procesním zástupcem nezletilého. Pokud by</w:t>
      </w:r>
      <w:r w:rsidR="00015DEB" w:rsidRPr="009D4E26">
        <w:rPr>
          <w:rFonts w:ascii="Times New Roman" w:hAnsi="Times New Roman" w:cs="Times New Roman"/>
          <w:sz w:val="24"/>
          <w:szCs w:val="24"/>
        </w:rPr>
        <w:t xml:space="preserve"> </w:t>
      </w:r>
      <w:r w:rsidR="00F94EBF" w:rsidRPr="009D4E26">
        <w:rPr>
          <w:rFonts w:ascii="Times New Roman" w:hAnsi="Times New Roman" w:cs="Times New Roman"/>
          <w:sz w:val="24"/>
          <w:szCs w:val="24"/>
        </w:rPr>
        <w:t>vykonával OSPOD tyto funkce před soudem zároveň, je nasnadě, že by OSPOD jako procesní zástupce nezletilého podporoval návrh, který sám na soud podal.</w:t>
      </w:r>
      <w:r w:rsidR="00F94EBF" w:rsidRPr="009D4E26">
        <w:rPr>
          <w:rStyle w:val="Znakapoznpodarou"/>
          <w:rFonts w:ascii="Times New Roman" w:hAnsi="Times New Roman" w:cs="Times New Roman"/>
          <w:sz w:val="24"/>
          <w:szCs w:val="24"/>
        </w:rPr>
        <w:footnoteReference w:id="86"/>
      </w:r>
      <w:r w:rsidR="00F94EBF" w:rsidRPr="009D4E26">
        <w:rPr>
          <w:rFonts w:ascii="Times New Roman" w:hAnsi="Times New Roman" w:cs="Times New Roman"/>
          <w:sz w:val="24"/>
          <w:szCs w:val="24"/>
        </w:rPr>
        <w:t xml:space="preserve"> Funkce kolizního opatrovníka, jehož hlavním úkolem je nestranné hájení zájmů nezletilého by tento svůj hlavní účel ztratila. </w:t>
      </w:r>
    </w:p>
    <w:p w:rsidR="00015DEB" w:rsidRPr="009D4E26" w:rsidRDefault="00F94EBF" w:rsidP="00F94EBF">
      <w:pPr>
        <w:ind w:firstLine="708"/>
        <w:rPr>
          <w:rFonts w:ascii="Times New Roman" w:hAnsi="Times New Roman" w:cs="Times New Roman"/>
          <w:sz w:val="24"/>
          <w:szCs w:val="24"/>
        </w:rPr>
      </w:pPr>
      <w:r w:rsidRPr="009D4E26">
        <w:rPr>
          <w:rFonts w:ascii="Times New Roman" w:hAnsi="Times New Roman" w:cs="Times New Roman"/>
          <w:sz w:val="24"/>
          <w:szCs w:val="24"/>
        </w:rPr>
        <w:t>Dle předchozí úpravy existovalo také několik možností, které umožňovaly, aby OSPOD, který byl v řízení navrhovatelem, nebyl zároveň kolizním opatrovníkem. První z nich je v § 469 odst.1 ZŘS, ze kterého vyplývá, že OSPOD není jediným subjektem, který může soud do role kolizní opatrovníka jmenovat. Domníval-li se tedy soud, že by mohlo dojít k porušení nestrannosti, mohl jmenovat k zastupování nezletilého někoho jiného. Další možností bylo podání opravného prostředku proti usnesení o jmenování kolizního opatrovníka.</w:t>
      </w:r>
      <w:r w:rsidR="00015DEB" w:rsidRPr="009D4E26">
        <w:rPr>
          <w:rStyle w:val="Znakapoznpodarou"/>
          <w:rFonts w:ascii="Times New Roman" w:hAnsi="Times New Roman" w:cs="Times New Roman"/>
          <w:sz w:val="24"/>
          <w:szCs w:val="24"/>
        </w:rPr>
        <w:footnoteReference w:id="87"/>
      </w:r>
      <w:r w:rsidRPr="009D4E26">
        <w:rPr>
          <w:rFonts w:ascii="Times New Roman" w:hAnsi="Times New Roman" w:cs="Times New Roman"/>
          <w:sz w:val="24"/>
          <w:szCs w:val="24"/>
        </w:rPr>
        <w:t xml:space="preserve"> </w:t>
      </w:r>
    </w:p>
    <w:p w:rsidR="00F94EBF" w:rsidRPr="009D4E26" w:rsidRDefault="00F94EBF" w:rsidP="00F94EBF">
      <w:pPr>
        <w:ind w:firstLine="708"/>
        <w:rPr>
          <w:rFonts w:ascii="Times New Roman" w:hAnsi="Times New Roman" w:cs="Times New Roman"/>
          <w:sz w:val="24"/>
          <w:szCs w:val="24"/>
        </w:rPr>
      </w:pPr>
      <w:r w:rsidRPr="009D4E26">
        <w:rPr>
          <w:rFonts w:ascii="Times New Roman" w:hAnsi="Times New Roman" w:cs="Times New Roman"/>
          <w:sz w:val="24"/>
          <w:szCs w:val="24"/>
        </w:rPr>
        <w:t xml:space="preserve">Změnou oproti minulé úpravě je </w:t>
      </w:r>
      <w:r w:rsidR="00015DEB" w:rsidRPr="009D4E26">
        <w:rPr>
          <w:rFonts w:ascii="Times New Roman" w:hAnsi="Times New Roman" w:cs="Times New Roman"/>
          <w:sz w:val="24"/>
          <w:szCs w:val="24"/>
        </w:rPr>
        <w:t>také</w:t>
      </w:r>
      <w:r w:rsidRPr="009D4E26">
        <w:rPr>
          <w:rFonts w:ascii="Times New Roman" w:hAnsi="Times New Roman" w:cs="Times New Roman"/>
          <w:sz w:val="24"/>
          <w:szCs w:val="24"/>
        </w:rPr>
        <w:t xml:space="preserve"> vypuštění zákazu jmenování kolizním opatrovníkem OSPOD v případě, že podal podnět, tedy nikoliv návrh, k zahájení daného řízení. </w:t>
      </w:r>
    </w:p>
    <w:p w:rsidR="00BB5DA2" w:rsidRPr="009D4E26" w:rsidRDefault="004F192F" w:rsidP="00F94EBF">
      <w:pPr>
        <w:ind w:firstLine="708"/>
        <w:rPr>
          <w:rFonts w:ascii="Times New Roman" w:hAnsi="Times New Roman" w:cs="Times New Roman"/>
          <w:sz w:val="24"/>
          <w:szCs w:val="24"/>
          <w:highlight w:val="yellow"/>
        </w:rPr>
      </w:pPr>
      <w:r w:rsidRPr="009D4E26">
        <w:rPr>
          <w:rFonts w:ascii="Times New Roman" w:hAnsi="Times New Roman" w:cs="Times New Roman"/>
          <w:sz w:val="24"/>
          <w:szCs w:val="24"/>
        </w:rPr>
        <w:t>Přijetí</w:t>
      </w:r>
      <w:r w:rsidR="00F94EBF" w:rsidRPr="009D4E26">
        <w:rPr>
          <w:rFonts w:ascii="Times New Roman" w:hAnsi="Times New Roman" w:cs="Times New Roman"/>
          <w:sz w:val="24"/>
          <w:szCs w:val="24"/>
        </w:rPr>
        <w:t xml:space="preserve"> nové úpravy </w:t>
      </w:r>
      <w:r w:rsidRPr="009D4E26">
        <w:rPr>
          <w:rFonts w:ascii="Times New Roman" w:hAnsi="Times New Roman" w:cs="Times New Roman"/>
          <w:sz w:val="24"/>
          <w:szCs w:val="24"/>
        </w:rPr>
        <w:t>je</w:t>
      </w:r>
      <w:r w:rsidR="00F94EBF" w:rsidRPr="009D4E26">
        <w:rPr>
          <w:rFonts w:ascii="Times New Roman" w:hAnsi="Times New Roman" w:cs="Times New Roman"/>
          <w:sz w:val="24"/>
          <w:szCs w:val="24"/>
        </w:rPr>
        <w:t xml:space="preserve"> krok správným směrem. Soudní řízení ve věcech péče o nezletilé, zejména poté ty, ve kterých je řešena úprava poměrů nezletilých po rozchodu rodičů je, jak již bylo několikrát zmíněno, často proces plný negativních emocí a konfliktů mezi rodiči. Tyto své emoce, zejména pak když soud nerozhodne dle jejich představ, často obrací vůči dalším osobám zúčastněných na řízení jako je právě kolizní opatrovník či soud. Ačkoliv</w:t>
      </w:r>
      <w:r w:rsidR="00015DEB" w:rsidRPr="009D4E26">
        <w:rPr>
          <w:rFonts w:ascii="Times New Roman" w:hAnsi="Times New Roman" w:cs="Times New Roman"/>
          <w:sz w:val="24"/>
          <w:szCs w:val="24"/>
        </w:rPr>
        <w:t>, stejně jako Šínová</w:t>
      </w:r>
      <w:r w:rsidR="00015DEB" w:rsidRPr="009D4E26">
        <w:rPr>
          <w:rStyle w:val="Znakapoznpodarou"/>
          <w:rFonts w:ascii="Times New Roman" w:hAnsi="Times New Roman" w:cs="Times New Roman"/>
          <w:sz w:val="24"/>
          <w:szCs w:val="24"/>
        </w:rPr>
        <w:footnoteReference w:id="88"/>
      </w:r>
      <w:r w:rsidR="00015DEB" w:rsidRPr="009D4E26">
        <w:rPr>
          <w:rFonts w:ascii="Times New Roman" w:hAnsi="Times New Roman" w:cs="Times New Roman"/>
          <w:sz w:val="24"/>
          <w:szCs w:val="24"/>
        </w:rPr>
        <w:t>,</w:t>
      </w:r>
      <w:r w:rsidR="00F94EBF" w:rsidRPr="009D4E26">
        <w:rPr>
          <w:rFonts w:ascii="Times New Roman" w:hAnsi="Times New Roman" w:cs="Times New Roman"/>
          <w:sz w:val="24"/>
          <w:szCs w:val="24"/>
        </w:rPr>
        <w:t xml:space="preserve"> považuji pracovníky OSPOD za profesionály, kteří</w:t>
      </w:r>
      <w:r w:rsidR="009B2191" w:rsidRPr="009D4E26">
        <w:rPr>
          <w:rFonts w:ascii="Times New Roman" w:hAnsi="Times New Roman" w:cs="Times New Roman"/>
          <w:sz w:val="24"/>
          <w:szCs w:val="24"/>
        </w:rPr>
        <w:t xml:space="preserve"> jistě</w:t>
      </w:r>
      <w:r w:rsidR="00F94EBF" w:rsidRPr="009D4E26">
        <w:rPr>
          <w:rFonts w:ascii="Times New Roman" w:hAnsi="Times New Roman" w:cs="Times New Roman"/>
          <w:sz w:val="24"/>
          <w:szCs w:val="24"/>
        </w:rPr>
        <w:t xml:space="preserve"> umí nestranně hájit zájmy dětí, mám za to, že je třeba předem vyloučit jakoukoliv možnou nestrannost ze strany kolizního opatrovníka tak, aby ze strany rodičů nedocházelo k obstrukcím a průtahům řízení tím, že budou napadány postoje kolizního opatrovníka. Ačkoliv nehrozí střet zájmů ve všech případech, dle mého je lepší, pokud je vyloučen automaticky.</w:t>
      </w:r>
    </w:p>
    <w:p w:rsidR="00F94EBF" w:rsidRDefault="00F94EBF" w:rsidP="008C586F">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w:t>
      </w:r>
      <w:r w:rsidR="0026681F" w:rsidRPr="009D4E26">
        <w:rPr>
          <w:rFonts w:ascii="Times New Roman" w:hAnsi="Times New Roman" w:cs="Times New Roman"/>
          <w:sz w:val="24"/>
          <w:szCs w:val="24"/>
        </w:rPr>
        <w:t xml:space="preserve">Mám za to, že zákonodárce vyloučil všechny možnosti střetu zájmů i přesto, že do novou úpravou nevyloučil z kolizního opatrovnictví OSPOD v případě, že </w:t>
      </w:r>
      <w:r w:rsidR="00CE2F51" w:rsidRPr="009D4E26">
        <w:rPr>
          <w:rFonts w:ascii="Times New Roman" w:hAnsi="Times New Roman" w:cs="Times New Roman"/>
          <w:sz w:val="24"/>
          <w:szCs w:val="24"/>
        </w:rPr>
        <w:t>soudu podá podnět k zahájení řízení.</w:t>
      </w:r>
      <w:r w:rsidR="002A595A" w:rsidRPr="009D4E26">
        <w:rPr>
          <w:rFonts w:ascii="Times New Roman" w:hAnsi="Times New Roman" w:cs="Times New Roman"/>
          <w:sz w:val="24"/>
          <w:szCs w:val="24"/>
        </w:rPr>
        <w:t xml:space="preserve"> Dle § 14 ZOSPOD je totiž OSPOD oprávněn podat pouze návrh soudu, k podání podnětu dle tohoto zákona OSPOD oprávněn není. </w:t>
      </w:r>
      <w:r w:rsidR="003D3FF8" w:rsidRPr="009D4E26">
        <w:rPr>
          <w:rFonts w:ascii="Times New Roman" w:hAnsi="Times New Roman" w:cs="Times New Roman"/>
          <w:sz w:val="24"/>
          <w:szCs w:val="24"/>
        </w:rPr>
        <w:t xml:space="preserve">Vynechání podnětu z daného ustanovení tak nepovažuji za chybu. </w:t>
      </w:r>
    </w:p>
    <w:p w:rsidR="00470962" w:rsidRDefault="00470962" w:rsidP="00770F0B">
      <w:pPr>
        <w:pStyle w:val="Nadpis2"/>
        <w:rPr>
          <w:rFonts w:eastAsiaTheme="minorHAnsi" w:cs="Times New Roman"/>
          <w:b w:val="0"/>
          <w:sz w:val="24"/>
          <w:szCs w:val="24"/>
        </w:rPr>
      </w:pPr>
      <w:bookmarkStart w:id="28" w:name="_Toc509876408"/>
    </w:p>
    <w:p w:rsidR="00470962" w:rsidRPr="00470962" w:rsidRDefault="00470962" w:rsidP="00470962"/>
    <w:p w:rsidR="009C0400" w:rsidRPr="009D4E26" w:rsidRDefault="00F94EBF" w:rsidP="00770F0B">
      <w:pPr>
        <w:pStyle w:val="Nadpis2"/>
        <w:rPr>
          <w:rFonts w:cs="Times New Roman"/>
        </w:rPr>
      </w:pPr>
      <w:bookmarkStart w:id="29" w:name="_Toc511634434"/>
      <w:r w:rsidRPr="009D4E26">
        <w:rPr>
          <w:rFonts w:cs="Times New Roman"/>
        </w:rPr>
        <w:t xml:space="preserve">4 </w:t>
      </w:r>
      <w:r w:rsidR="009C0400" w:rsidRPr="009D4E26">
        <w:rPr>
          <w:rFonts w:cs="Times New Roman"/>
        </w:rPr>
        <w:t>Orgán sociálně-právní ochrany dětí</w:t>
      </w:r>
      <w:bookmarkEnd w:id="28"/>
      <w:bookmarkEnd w:id="29"/>
    </w:p>
    <w:p w:rsidR="008F4594" w:rsidRPr="009D4E26" w:rsidRDefault="008F4594" w:rsidP="00FB6DEC">
      <w:pPr>
        <w:ind w:firstLine="708"/>
        <w:rPr>
          <w:rFonts w:ascii="Times New Roman" w:hAnsi="Times New Roman" w:cs="Times New Roman"/>
          <w:sz w:val="24"/>
          <w:szCs w:val="24"/>
        </w:rPr>
      </w:pPr>
      <w:r w:rsidRPr="009D4E26">
        <w:rPr>
          <w:rFonts w:ascii="Times New Roman" w:hAnsi="Times New Roman" w:cs="Times New Roman"/>
          <w:sz w:val="24"/>
          <w:szCs w:val="24"/>
        </w:rPr>
        <w:t>OSPOD, a tedy orgán</w:t>
      </w:r>
      <w:r w:rsidR="00777257" w:rsidRPr="009D4E26">
        <w:rPr>
          <w:rFonts w:ascii="Times New Roman" w:hAnsi="Times New Roman" w:cs="Times New Roman"/>
          <w:sz w:val="24"/>
          <w:szCs w:val="24"/>
        </w:rPr>
        <w:t>y</w:t>
      </w:r>
      <w:r w:rsidRPr="009D4E26">
        <w:rPr>
          <w:rFonts w:ascii="Times New Roman" w:hAnsi="Times New Roman" w:cs="Times New Roman"/>
          <w:sz w:val="24"/>
          <w:szCs w:val="24"/>
        </w:rPr>
        <w:t xml:space="preserve"> zajišťujícím sociálně-právní ochranu dětí, jsou krajské úřady, obecní úřady s rozšířenou působností, obecní úřady a újezdní úřady, ministerstvo práce a sociálních věcí, Úřad pro mezinárodně-právní ochranu dětí a Úřad práce České republiky – krajské pobočky a pobočka pro hlavní město Prahu.</w:t>
      </w:r>
      <w:r w:rsidRPr="009D4E26">
        <w:rPr>
          <w:rStyle w:val="Znakapoznpodarou"/>
          <w:rFonts w:ascii="Times New Roman" w:hAnsi="Times New Roman" w:cs="Times New Roman"/>
          <w:sz w:val="24"/>
          <w:szCs w:val="24"/>
        </w:rPr>
        <w:footnoteReference w:id="89"/>
      </w:r>
      <w:r w:rsidRPr="009D4E26">
        <w:rPr>
          <w:rFonts w:ascii="Times New Roman" w:hAnsi="Times New Roman" w:cs="Times New Roman"/>
          <w:sz w:val="24"/>
          <w:szCs w:val="24"/>
        </w:rPr>
        <w:t xml:space="preserve"> Zákon tak v § 4 odst. 1 souhrnně vyjmenovává věcně příslušné správní úřady, které jsou oprávněny zajišťovat sociálně-právní ochranu dětí. Který orgán je funkčně příslušný k výkonu daného úkolu je výslovně uvedeno u každého úkolu zvlášť. Například obecním úřadům s rozšířenou působností náleží vykonávat preventivní a poradenskou činnost podle § 10 odst. 1 ZOSPOD, kdežto krajský úřad je příslušný k úkolům souvisejících s náhradní rodinnou péči, například s pěstounskou péčí.</w:t>
      </w:r>
      <w:r w:rsidRPr="009D4E26">
        <w:rPr>
          <w:rStyle w:val="Znakapoznpodarou"/>
          <w:rFonts w:ascii="Times New Roman" w:hAnsi="Times New Roman" w:cs="Times New Roman"/>
          <w:sz w:val="24"/>
          <w:szCs w:val="24"/>
        </w:rPr>
        <w:footnoteReference w:id="90"/>
      </w:r>
      <w:r w:rsidRPr="009D4E26">
        <w:rPr>
          <w:rFonts w:ascii="Times New Roman" w:hAnsi="Times New Roman" w:cs="Times New Roman"/>
          <w:sz w:val="24"/>
          <w:szCs w:val="24"/>
        </w:rPr>
        <w:t xml:space="preserve"> </w:t>
      </w:r>
      <w:r w:rsidR="00DD07EE" w:rsidRPr="009D4E26">
        <w:rPr>
          <w:rFonts w:ascii="Times New Roman" w:hAnsi="Times New Roman" w:cs="Times New Roman"/>
          <w:sz w:val="24"/>
          <w:szCs w:val="24"/>
        </w:rPr>
        <w:t>Ve výjimečných případech může dojít také k delegaci dané věci na nižší správní úřad, a to v případě, že</w:t>
      </w:r>
      <w:r w:rsidR="004D79BB" w:rsidRPr="009D4E26">
        <w:rPr>
          <w:rFonts w:ascii="Times New Roman" w:hAnsi="Times New Roman" w:cs="Times New Roman"/>
          <w:sz w:val="24"/>
          <w:szCs w:val="24"/>
        </w:rPr>
        <w:t xml:space="preserve"> o to požádá u Ministerstva vnitra</w:t>
      </w:r>
      <w:r w:rsidR="00DD07EE" w:rsidRPr="009D4E26">
        <w:rPr>
          <w:rFonts w:ascii="Times New Roman" w:hAnsi="Times New Roman" w:cs="Times New Roman"/>
          <w:sz w:val="24"/>
          <w:szCs w:val="24"/>
        </w:rPr>
        <w:t xml:space="preserve"> obec s pověřeným o</w:t>
      </w:r>
      <w:r w:rsidR="004D79BB" w:rsidRPr="009D4E26">
        <w:rPr>
          <w:rFonts w:ascii="Times New Roman" w:hAnsi="Times New Roman" w:cs="Times New Roman"/>
          <w:sz w:val="24"/>
          <w:szCs w:val="24"/>
        </w:rPr>
        <w:t>be</w:t>
      </w:r>
      <w:r w:rsidR="00DD07EE" w:rsidRPr="009D4E26">
        <w:rPr>
          <w:rFonts w:ascii="Times New Roman" w:hAnsi="Times New Roman" w:cs="Times New Roman"/>
          <w:sz w:val="24"/>
          <w:szCs w:val="24"/>
        </w:rPr>
        <w:t xml:space="preserve">cním úřadem </w:t>
      </w:r>
      <w:r w:rsidR="004D79BB" w:rsidRPr="009D4E26">
        <w:rPr>
          <w:rFonts w:ascii="Times New Roman" w:hAnsi="Times New Roman" w:cs="Times New Roman"/>
          <w:sz w:val="24"/>
          <w:szCs w:val="24"/>
        </w:rPr>
        <w:t>poté, co</w:t>
      </w:r>
      <w:r w:rsidR="00DD07EE" w:rsidRPr="009D4E26">
        <w:rPr>
          <w:rFonts w:ascii="Times New Roman" w:hAnsi="Times New Roman" w:cs="Times New Roman"/>
          <w:sz w:val="24"/>
          <w:szCs w:val="24"/>
        </w:rPr>
        <w:t xml:space="preserve"> věc projedná s</w:t>
      </w:r>
      <w:r w:rsidR="004D79BB" w:rsidRPr="009D4E26">
        <w:rPr>
          <w:rFonts w:ascii="Times New Roman" w:hAnsi="Times New Roman" w:cs="Times New Roman"/>
          <w:sz w:val="24"/>
          <w:szCs w:val="24"/>
        </w:rPr>
        <w:t xml:space="preserve"> obecním úřadem s rozšířenou působností a </w:t>
      </w:r>
      <w:r w:rsidR="00DA435C" w:rsidRPr="009D4E26">
        <w:rPr>
          <w:rFonts w:ascii="Times New Roman" w:hAnsi="Times New Roman" w:cs="Times New Roman"/>
          <w:sz w:val="24"/>
          <w:szCs w:val="24"/>
        </w:rPr>
        <w:t xml:space="preserve">s doporučením </w:t>
      </w:r>
      <w:r w:rsidR="004D79BB" w:rsidRPr="009D4E26">
        <w:rPr>
          <w:rFonts w:ascii="Times New Roman" w:hAnsi="Times New Roman" w:cs="Times New Roman"/>
          <w:sz w:val="24"/>
          <w:szCs w:val="24"/>
        </w:rPr>
        <w:t>krajs</w:t>
      </w:r>
      <w:r w:rsidR="00DA435C" w:rsidRPr="009D4E26">
        <w:rPr>
          <w:rFonts w:ascii="Times New Roman" w:hAnsi="Times New Roman" w:cs="Times New Roman"/>
          <w:sz w:val="24"/>
          <w:szCs w:val="24"/>
        </w:rPr>
        <w:t>kého</w:t>
      </w:r>
      <w:r w:rsidR="004D79BB" w:rsidRPr="009D4E26">
        <w:rPr>
          <w:rFonts w:ascii="Times New Roman" w:hAnsi="Times New Roman" w:cs="Times New Roman"/>
          <w:sz w:val="24"/>
          <w:szCs w:val="24"/>
        </w:rPr>
        <w:t xml:space="preserve"> úřad</w:t>
      </w:r>
      <w:r w:rsidR="00DA435C" w:rsidRPr="009D4E26">
        <w:rPr>
          <w:rFonts w:ascii="Times New Roman" w:hAnsi="Times New Roman" w:cs="Times New Roman"/>
          <w:sz w:val="24"/>
          <w:szCs w:val="24"/>
        </w:rPr>
        <w:t>u.</w:t>
      </w:r>
      <w:r w:rsidR="00DA435C" w:rsidRPr="009D4E26">
        <w:rPr>
          <w:rStyle w:val="Znakapoznpodarou"/>
          <w:rFonts w:ascii="Times New Roman" w:hAnsi="Times New Roman" w:cs="Times New Roman"/>
          <w:sz w:val="24"/>
          <w:szCs w:val="24"/>
        </w:rPr>
        <w:footnoteReference w:id="91"/>
      </w:r>
      <w:r w:rsidR="004D79BB" w:rsidRPr="009D4E26">
        <w:rPr>
          <w:rFonts w:ascii="Times New Roman" w:hAnsi="Times New Roman" w:cs="Times New Roman"/>
          <w:sz w:val="24"/>
          <w:szCs w:val="24"/>
        </w:rPr>
        <w:t xml:space="preserve"> </w:t>
      </w:r>
      <w:r w:rsidR="00B11097" w:rsidRPr="009D4E26">
        <w:rPr>
          <w:rFonts w:ascii="Times New Roman" w:hAnsi="Times New Roman" w:cs="Times New Roman"/>
          <w:sz w:val="24"/>
          <w:szCs w:val="24"/>
        </w:rPr>
        <w:t xml:space="preserve">Druhý odstavec </w:t>
      </w:r>
      <w:r w:rsidR="004F09D8" w:rsidRPr="009D4E26">
        <w:rPr>
          <w:rFonts w:ascii="Times New Roman" w:hAnsi="Times New Roman" w:cs="Times New Roman"/>
          <w:sz w:val="24"/>
          <w:szCs w:val="24"/>
        </w:rPr>
        <w:t xml:space="preserve">§ 4 ZOSPOD </w:t>
      </w:r>
      <w:r w:rsidR="00B11097" w:rsidRPr="009D4E26">
        <w:rPr>
          <w:rFonts w:ascii="Times New Roman" w:hAnsi="Times New Roman" w:cs="Times New Roman"/>
          <w:sz w:val="24"/>
          <w:szCs w:val="24"/>
        </w:rPr>
        <w:t xml:space="preserve">dále uvádí orgány obce, které vykonávají </w:t>
      </w:r>
      <w:r w:rsidR="009B2191" w:rsidRPr="009D4E26">
        <w:rPr>
          <w:rFonts w:ascii="Times New Roman" w:hAnsi="Times New Roman" w:cs="Times New Roman"/>
          <w:sz w:val="24"/>
          <w:szCs w:val="24"/>
        </w:rPr>
        <w:t>sociálně-právní ochranu dětí</w:t>
      </w:r>
      <w:r w:rsidR="00B11097" w:rsidRPr="009D4E26">
        <w:rPr>
          <w:rFonts w:ascii="Times New Roman" w:hAnsi="Times New Roman" w:cs="Times New Roman"/>
          <w:sz w:val="24"/>
          <w:szCs w:val="24"/>
        </w:rPr>
        <w:t xml:space="preserve"> nikoliv v rámci přenesené působnosti, nýbrž v rámci samostatné působnosti obce. </w:t>
      </w:r>
    </w:p>
    <w:p w:rsidR="00586B59" w:rsidRPr="009D4E26" w:rsidRDefault="00346A2A" w:rsidP="00FB6DE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Kolizní opatrovnictví vykonává </w:t>
      </w:r>
      <w:r w:rsidR="00D82DD0" w:rsidRPr="009D4E26">
        <w:rPr>
          <w:rFonts w:ascii="Times New Roman" w:hAnsi="Times New Roman" w:cs="Times New Roman"/>
          <w:sz w:val="24"/>
          <w:szCs w:val="24"/>
        </w:rPr>
        <w:t xml:space="preserve">dle § 17 ZOSPOD obecní úřad s rozšířenou působností, a to i ve vztahu k cizině. </w:t>
      </w:r>
      <w:r w:rsidR="00412497" w:rsidRPr="009D4E26">
        <w:rPr>
          <w:rFonts w:ascii="Times New Roman" w:hAnsi="Times New Roman" w:cs="Times New Roman"/>
          <w:sz w:val="24"/>
          <w:szCs w:val="24"/>
        </w:rPr>
        <w:t>Vedle věcné a funkční příslušnosti OSPO</w:t>
      </w:r>
      <w:r w:rsidR="00D82DD0" w:rsidRPr="009D4E26">
        <w:rPr>
          <w:rFonts w:ascii="Times New Roman" w:hAnsi="Times New Roman" w:cs="Times New Roman"/>
          <w:sz w:val="24"/>
          <w:szCs w:val="24"/>
        </w:rPr>
        <w:t>D</w:t>
      </w:r>
      <w:r w:rsidR="00412497" w:rsidRPr="009D4E26">
        <w:rPr>
          <w:rFonts w:ascii="Times New Roman" w:hAnsi="Times New Roman" w:cs="Times New Roman"/>
          <w:sz w:val="24"/>
          <w:szCs w:val="24"/>
        </w:rPr>
        <w:t xml:space="preserve"> je nutné k určení konkrétního OSPOD, který bude vykonávat </w:t>
      </w:r>
      <w:r w:rsidR="00D82DD0" w:rsidRPr="009D4E26">
        <w:rPr>
          <w:rFonts w:ascii="Times New Roman" w:hAnsi="Times New Roman" w:cs="Times New Roman"/>
          <w:sz w:val="24"/>
          <w:szCs w:val="24"/>
        </w:rPr>
        <w:t>kolizní opatrovnictví</w:t>
      </w:r>
      <w:r w:rsidR="00412497" w:rsidRPr="009D4E26">
        <w:rPr>
          <w:rFonts w:ascii="Times New Roman" w:hAnsi="Times New Roman" w:cs="Times New Roman"/>
          <w:sz w:val="24"/>
          <w:szCs w:val="24"/>
        </w:rPr>
        <w:t xml:space="preserve"> dítěte, určit také příslušnost místní. Ta je určována na základě § 61 odst. 1 ZOSPOD</w:t>
      </w:r>
      <w:r w:rsidR="007F611A" w:rsidRPr="009D4E26">
        <w:rPr>
          <w:rFonts w:ascii="Times New Roman" w:hAnsi="Times New Roman" w:cs="Times New Roman"/>
          <w:sz w:val="24"/>
          <w:szCs w:val="24"/>
        </w:rPr>
        <w:t>, tj. dle místa trvalého pobytu dítěte. Konkrétní úřad příslušný k výkonu kolizního opatrovnictví vyplývá ze zákona č. 128/2000 Sb., o obcích, ve znění pozdějších předpisů.</w:t>
      </w:r>
      <w:r w:rsidR="007F611A" w:rsidRPr="009D4E26">
        <w:rPr>
          <w:rStyle w:val="Znakapoznpodarou"/>
          <w:rFonts w:ascii="Times New Roman" w:hAnsi="Times New Roman" w:cs="Times New Roman"/>
          <w:sz w:val="24"/>
          <w:szCs w:val="24"/>
        </w:rPr>
        <w:footnoteReference w:id="92"/>
      </w:r>
      <w:r w:rsidR="00EC4490" w:rsidRPr="009D4E26">
        <w:rPr>
          <w:rFonts w:ascii="Times New Roman" w:hAnsi="Times New Roman" w:cs="Times New Roman"/>
          <w:sz w:val="24"/>
          <w:szCs w:val="24"/>
        </w:rPr>
        <w:t xml:space="preserve"> </w:t>
      </w:r>
      <w:r w:rsidR="008E248D" w:rsidRPr="009D4E26">
        <w:rPr>
          <w:rFonts w:ascii="Times New Roman" w:hAnsi="Times New Roman" w:cs="Times New Roman"/>
          <w:sz w:val="24"/>
          <w:szCs w:val="24"/>
        </w:rPr>
        <w:t>Trvalý pobyt je definován v § 10 zákona č. 133/2000 Sb., o evidenci obyvatel a rodných číslech, ve znění pozdějších předpis</w:t>
      </w:r>
      <w:r w:rsidR="00010D94" w:rsidRPr="009D4E26">
        <w:rPr>
          <w:rFonts w:ascii="Times New Roman" w:hAnsi="Times New Roman" w:cs="Times New Roman"/>
          <w:sz w:val="24"/>
          <w:szCs w:val="24"/>
        </w:rPr>
        <w:t>ů. K určování místní příslušnosti podle trvalého pobytu se vyjádřil i Krajský soud v Hradci Králové, který uvedl, že je nutné odlišovat mezi trvalým pobytem a faktickým pobytem dítěte.</w:t>
      </w:r>
      <w:r w:rsidR="00010D94" w:rsidRPr="009D4E26">
        <w:rPr>
          <w:rStyle w:val="Znakapoznpodarou"/>
          <w:rFonts w:ascii="Times New Roman" w:hAnsi="Times New Roman" w:cs="Times New Roman"/>
          <w:sz w:val="24"/>
          <w:szCs w:val="24"/>
        </w:rPr>
        <w:footnoteReference w:id="93"/>
      </w:r>
      <w:r w:rsidR="00010D94" w:rsidRPr="009D4E26">
        <w:rPr>
          <w:rFonts w:ascii="Times New Roman" w:hAnsi="Times New Roman" w:cs="Times New Roman"/>
          <w:sz w:val="24"/>
          <w:szCs w:val="24"/>
        </w:rPr>
        <w:t xml:space="preserve"> V případě trvalého pobytu se nejedná „</w:t>
      </w:r>
      <w:r w:rsidR="00010D94" w:rsidRPr="009D4E26">
        <w:rPr>
          <w:rFonts w:ascii="Times New Roman" w:hAnsi="Times New Roman" w:cs="Times New Roman"/>
          <w:i/>
          <w:sz w:val="24"/>
          <w:szCs w:val="24"/>
        </w:rPr>
        <w:t xml:space="preserve">o místo </w:t>
      </w:r>
      <w:r w:rsidR="00B2610A" w:rsidRPr="009D4E26">
        <w:rPr>
          <w:rFonts w:ascii="Times New Roman" w:hAnsi="Times New Roman" w:cs="Times New Roman"/>
          <w:i/>
          <w:sz w:val="24"/>
          <w:szCs w:val="24"/>
        </w:rPr>
        <w:t>skutečného</w:t>
      </w:r>
      <w:r w:rsidR="00010D94" w:rsidRPr="009D4E26">
        <w:rPr>
          <w:rFonts w:ascii="Times New Roman" w:hAnsi="Times New Roman" w:cs="Times New Roman"/>
          <w:i/>
          <w:sz w:val="24"/>
          <w:szCs w:val="24"/>
        </w:rPr>
        <w:t xml:space="preserve"> neboli faktického pobytu nezl. dítěte (…) a nejedná se ani o bydliště ve smyslu úpravy obsažené v </w:t>
      </w:r>
      <w:hyperlink r:id="rId8" w:history="1">
        <w:r w:rsidR="00010D94" w:rsidRPr="009D4E26">
          <w:rPr>
            <w:rFonts w:ascii="Times New Roman" w:hAnsi="Times New Roman" w:cs="Times New Roman"/>
            <w:i/>
            <w:sz w:val="24"/>
            <w:szCs w:val="24"/>
          </w:rPr>
          <w:t>občanském soudním řádu</w:t>
        </w:r>
      </w:hyperlink>
      <w:r w:rsidR="00010D94" w:rsidRPr="009D4E26">
        <w:rPr>
          <w:rFonts w:ascii="Times New Roman" w:hAnsi="Times New Roman" w:cs="Times New Roman"/>
          <w:i/>
          <w:sz w:val="24"/>
          <w:szCs w:val="24"/>
        </w:rPr>
        <w:t xml:space="preserve">. Místo, kde se dítě skutečně nachází, může tedy mít význam (za splnění dalších předpokladů) pro určení místní příslušnosti soudu, nikoliv však (v tomto řízení o změnu výchovy) pro určení místní příslušnosti orgánu </w:t>
      </w:r>
      <w:r w:rsidR="00B2610A" w:rsidRPr="009D4E26">
        <w:rPr>
          <w:rFonts w:ascii="Times New Roman" w:hAnsi="Times New Roman" w:cs="Times New Roman"/>
          <w:i/>
          <w:sz w:val="24"/>
          <w:szCs w:val="24"/>
        </w:rPr>
        <w:t>sociálně – právní</w:t>
      </w:r>
      <w:r w:rsidR="00010D94" w:rsidRPr="009D4E26">
        <w:rPr>
          <w:rFonts w:ascii="Times New Roman" w:hAnsi="Times New Roman" w:cs="Times New Roman"/>
          <w:i/>
          <w:sz w:val="24"/>
          <w:szCs w:val="24"/>
        </w:rPr>
        <w:t xml:space="preserve"> ochrany dítěte.</w:t>
      </w:r>
      <w:r w:rsidR="00010D94" w:rsidRPr="009D4E26">
        <w:rPr>
          <w:rFonts w:ascii="Times New Roman" w:hAnsi="Times New Roman" w:cs="Times New Roman"/>
          <w:sz w:val="24"/>
          <w:szCs w:val="24"/>
        </w:rPr>
        <w:t>“</w:t>
      </w:r>
      <w:r w:rsidR="00010D94" w:rsidRPr="009D4E26">
        <w:rPr>
          <w:rStyle w:val="Znakapoznpodarou"/>
          <w:rFonts w:ascii="Times New Roman" w:hAnsi="Times New Roman" w:cs="Times New Roman"/>
          <w:sz w:val="24"/>
          <w:szCs w:val="24"/>
        </w:rPr>
        <w:footnoteReference w:id="94"/>
      </w:r>
    </w:p>
    <w:p w:rsidR="0015729D" w:rsidRPr="009D4E26" w:rsidRDefault="00EC4490" w:rsidP="00777257">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případě, že </w:t>
      </w:r>
      <w:r w:rsidR="005C6DDB" w:rsidRPr="009D4E26">
        <w:rPr>
          <w:rFonts w:ascii="Times New Roman" w:hAnsi="Times New Roman" w:cs="Times New Roman"/>
          <w:sz w:val="24"/>
          <w:szCs w:val="24"/>
        </w:rPr>
        <w:t>byl ustanoven kolizní opatrovníkem obecní úřad s rozšířenou působností</w:t>
      </w:r>
      <w:r w:rsidR="00AE1B00" w:rsidRPr="009D4E26">
        <w:rPr>
          <w:rFonts w:ascii="Times New Roman" w:hAnsi="Times New Roman" w:cs="Times New Roman"/>
          <w:sz w:val="24"/>
          <w:szCs w:val="24"/>
        </w:rPr>
        <w:t xml:space="preserve">, v jehož obvodu má dítě trvalý pobyt, ovšem soudní řízení probíhá u soudu nacházející se v obvodu jiného obecního úřadu s rozšířenou působností, má </w:t>
      </w:r>
      <w:r w:rsidR="00B464CF" w:rsidRPr="009D4E26">
        <w:rPr>
          <w:rFonts w:ascii="Times New Roman" w:hAnsi="Times New Roman" w:cs="Times New Roman"/>
          <w:sz w:val="24"/>
          <w:szCs w:val="24"/>
        </w:rPr>
        <w:t>příslušný obecní úřad s rozšířenou působností právo požádat obecní úřad s rozšířenou působností v jehož obvodu probíhá soudní řízení o zastupování a postoupit mu spisovou dokumentaci dítěte.</w:t>
      </w:r>
      <w:r w:rsidR="006155F3" w:rsidRPr="009D4E26">
        <w:rPr>
          <w:rFonts w:ascii="Times New Roman" w:hAnsi="Times New Roman" w:cs="Times New Roman"/>
          <w:sz w:val="24"/>
          <w:szCs w:val="24"/>
        </w:rPr>
        <w:t xml:space="preserve"> Dožádaný orgán musí na základě tohoto dožádání dítě zastoupit.</w:t>
      </w:r>
      <w:r w:rsidR="00B464CF" w:rsidRPr="009D4E26">
        <w:rPr>
          <w:rStyle w:val="Znakapoznpodarou"/>
          <w:rFonts w:ascii="Times New Roman" w:hAnsi="Times New Roman" w:cs="Times New Roman"/>
          <w:sz w:val="24"/>
          <w:szCs w:val="24"/>
        </w:rPr>
        <w:footnoteReference w:id="95"/>
      </w:r>
      <w:r w:rsidR="0015729D" w:rsidRPr="009D4E26">
        <w:rPr>
          <w:rFonts w:ascii="Times New Roman" w:hAnsi="Times New Roman" w:cs="Times New Roman"/>
          <w:sz w:val="24"/>
          <w:szCs w:val="24"/>
        </w:rPr>
        <w:t xml:space="preserve"> </w:t>
      </w:r>
    </w:p>
    <w:p w:rsidR="003763A8" w:rsidRPr="009D4E26" w:rsidRDefault="003763A8" w:rsidP="00A53856">
      <w:pPr>
        <w:ind w:firstLine="708"/>
        <w:rPr>
          <w:rFonts w:ascii="Times New Roman" w:hAnsi="Times New Roman" w:cs="Times New Roman"/>
          <w:sz w:val="24"/>
          <w:szCs w:val="24"/>
        </w:rPr>
      </w:pPr>
    </w:p>
    <w:p w:rsidR="00B00F3E" w:rsidRPr="009D4E26" w:rsidRDefault="00F94EBF" w:rsidP="00770F0B">
      <w:pPr>
        <w:pStyle w:val="Nadpis3"/>
        <w:rPr>
          <w:rFonts w:cs="Times New Roman"/>
        </w:rPr>
      </w:pPr>
      <w:bookmarkStart w:id="30" w:name="_Toc509876409"/>
      <w:bookmarkStart w:id="31" w:name="_Toc511634435"/>
      <w:r w:rsidRPr="009D4E26">
        <w:rPr>
          <w:rFonts w:cs="Times New Roman"/>
        </w:rPr>
        <w:t xml:space="preserve">4. 1 </w:t>
      </w:r>
      <w:r w:rsidR="002C2753" w:rsidRPr="009D4E26">
        <w:rPr>
          <w:rFonts w:cs="Times New Roman"/>
        </w:rPr>
        <w:t>P</w:t>
      </w:r>
      <w:r w:rsidR="00B00F3E" w:rsidRPr="009D4E26">
        <w:rPr>
          <w:rFonts w:cs="Times New Roman"/>
        </w:rPr>
        <w:t>ráva a povinnosti kolizního opatrovníka</w:t>
      </w:r>
      <w:bookmarkEnd w:id="30"/>
      <w:bookmarkEnd w:id="31"/>
      <w:r w:rsidR="00B00F3E" w:rsidRPr="009D4E26">
        <w:rPr>
          <w:rFonts w:cs="Times New Roman"/>
        </w:rPr>
        <w:t xml:space="preserve"> </w:t>
      </w:r>
    </w:p>
    <w:p w:rsidR="00CC53E9" w:rsidRPr="009D4E26" w:rsidRDefault="00494532" w:rsidP="00A53856">
      <w:pPr>
        <w:ind w:firstLine="708"/>
        <w:rPr>
          <w:rFonts w:ascii="Times New Roman" w:hAnsi="Times New Roman" w:cs="Times New Roman"/>
          <w:sz w:val="24"/>
          <w:szCs w:val="24"/>
        </w:rPr>
      </w:pPr>
      <w:r w:rsidRPr="009D4E26">
        <w:rPr>
          <w:rFonts w:ascii="Times New Roman" w:hAnsi="Times New Roman" w:cs="Times New Roman"/>
          <w:sz w:val="24"/>
          <w:szCs w:val="24"/>
        </w:rPr>
        <w:t>Žádný z právních předpisů výslovně neuvádí</w:t>
      </w:r>
      <w:r w:rsidR="00F2337A" w:rsidRPr="009D4E26">
        <w:rPr>
          <w:rFonts w:ascii="Times New Roman" w:hAnsi="Times New Roman" w:cs="Times New Roman"/>
          <w:sz w:val="24"/>
          <w:szCs w:val="24"/>
        </w:rPr>
        <w:t xml:space="preserve"> souhrn veškerých </w:t>
      </w:r>
      <w:r w:rsidRPr="009D4E26">
        <w:rPr>
          <w:rFonts w:ascii="Times New Roman" w:hAnsi="Times New Roman" w:cs="Times New Roman"/>
          <w:sz w:val="24"/>
          <w:szCs w:val="24"/>
        </w:rPr>
        <w:t>konkrétní</w:t>
      </w:r>
      <w:r w:rsidR="00B00B85" w:rsidRPr="009D4E26">
        <w:rPr>
          <w:rFonts w:ascii="Times New Roman" w:hAnsi="Times New Roman" w:cs="Times New Roman"/>
          <w:sz w:val="24"/>
          <w:szCs w:val="24"/>
        </w:rPr>
        <w:t>ch</w:t>
      </w:r>
      <w:r w:rsidRPr="009D4E26">
        <w:rPr>
          <w:rFonts w:ascii="Times New Roman" w:hAnsi="Times New Roman" w:cs="Times New Roman"/>
          <w:sz w:val="24"/>
          <w:szCs w:val="24"/>
        </w:rPr>
        <w:t xml:space="preserve"> práv a povinnost</w:t>
      </w:r>
      <w:r w:rsidR="00B00B85" w:rsidRPr="009D4E26">
        <w:rPr>
          <w:rFonts w:ascii="Times New Roman" w:hAnsi="Times New Roman" w:cs="Times New Roman"/>
          <w:sz w:val="24"/>
          <w:szCs w:val="24"/>
        </w:rPr>
        <w:t xml:space="preserve">í </w:t>
      </w:r>
      <w:r w:rsidRPr="009D4E26">
        <w:rPr>
          <w:rFonts w:ascii="Times New Roman" w:hAnsi="Times New Roman" w:cs="Times New Roman"/>
          <w:sz w:val="24"/>
          <w:szCs w:val="24"/>
        </w:rPr>
        <w:t>kolizní</w:t>
      </w:r>
      <w:r w:rsidR="00B00B85" w:rsidRPr="009D4E26">
        <w:rPr>
          <w:rFonts w:ascii="Times New Roman" w:hAnsi="Times New Roman" w:cs="Times New Roman"/>
          <w:sz w:val="24"/>
          <w:szCs w:val="24"/>
        </w:rPr>
        <w:t>ho</w:t>
      </w:r>
      <w:r w:rsidRPr="009D4E26">
        <w:rPr>
          <w:rFonts w:ascii="Times New Roman" w:hAnsi="Times New Roman" w:cs="Times New Roman"/>
          <w:sz w:val="24"/>
          <w:szCs w:val="24"/>
        </w:rPr>
        <w:t xml:space="preserve"> opatrovník</w:t>
      </w:r>
      <w:r w:rsidR="00B00B85" w:rsidRPr="009D4E26">
        <w:rPr>
          <w:rFonts w:ascii="Times New Roman" w:hAnsi="Times New Roman" w:cs="Times New Roman"/>
          <w:sz w:val="24"/>
          <w:szCs w:val="24"/>
        </w:rPr>
        <w:t>a</w:t>
      </w:r>
      <w:r w:rsidRPr="009D4E26">
        <w:rPr>
          <w:rFonts w:ascii="Times New Roman" w:hAnsi="Times New Roman" w:cs="Times New Roman"/>
          <w:sz w:val="24"/>
          <w:szCs w:val="24"/>
        </w:rPr>
        <w:t xml:space="preserve">. </w:t>
      </w:r>
      <w:r w:rsidR="003643F0" w:rsidRPr="009D4E26">
        <w:rPr>
          <w:rFonts w:ascii="Times New Roman" w:hAnsi="Times New Roman" w:cs="Times New Roman"/>
          <w:sz w:val="24"/>
          <w:szCs w:val="24"/>
        </w:rPr>
        <w:t>Úmluva o právech dítěte však stanoví, že při jakékoliv činnosti týkající se dětí musí být základním hlediskem zájem dítěte.</w:t>
      </w:r>
      <w:r w:rsidR="003643F0" w:rsidRPr="009D4E26">
        <w:rPr>
          <w:rStyle w:val="Znakapoznpodarou"/>
          <w:rFonts w:ascii="Times New Roman" w:hAnsi="Times New Roman" w:cs="Times New Roman"/>
          <w:sz w:val="24"/>
          <w:szCs w:val="24"/>
        </w:rPr>
        <w:t xml:space="preserve"> </w:t>
      </w:r>
      <w:r w:rsidR="003643F0" w:rsidRPr="009D4E26">
        <w:rPr>
          <w:rStyle w:val="Znakapoznpodarou"/>
          <w:rFonts w:ascii="Times New Roman" w:hAnsi="Times New Roman" w:cs="Times New Roman"/>
          <w:sz w:val="24"/>
          <w:szCs w:val="24"/>
        </w:rPr>
        <w:footnoteReference w:id="96"/>
      </w:r>
      <w:r w:rsidR="003643F0" w:rsidRPr="009D4E26">
        <w:rPr>
          <w:rFonts w:ascii="Times New Roman" w:hAnsi="Times New Roman" w:cs="Times New Roman"/>
          <w:sz w:val="24"/>
          <w:szCs w:val="24"/>
        </w:rPr>
        <w:t xml:space="preserve"> </w:t>
      </w:r>
      <w:r w:rsidR="00CC53E9" w:rsidRPr="009D4E26">
        <w:rPr>
          <w:rFonts w:ascii="Times New Roman" w:hAnsi="Times New Roman" w:cs="Times New Roman"/>
          <w:sz w:val="24"/>
          <w:szCs w:val="24"/>
        </w:rPr>
        <w:t xml:space="preserve">Definici pojmu zájem dítěte </w:t>
      </w:r>
      <w:r w:rsidR="00B00B85" w:rsidRPr="009D4E26">
        <w:rPr>
          <w:rFonts w:ascii="Times New Roman" w:hAnsi="Times New Roman" w:cs="Times New Roman"/>
          <w:sz w:val="24"/>
          <w:szCs w:val="24"/>
        </w:rPr>
        <w:t xml:space="preserve">záměrně </w:t>
      </w:r>
      <w:r w:rsidR="00CC53E9" w:rsidRPr="009D4E26">
        <w:rPr>
          <w:rFonts w:ascii="Times New Roman" w:hAnsi="Times New Roman" w:cs="Times New Roman"/>
          <w:sz w:val="24"/>
          <w:szCs w:val="24"/>
        </w:rPr>
        <w:t xml:space="preserve">nestanovuje žádný </w:t>
      </w:r>
      <w:r w:rsidR="00B00B85" w:rsidRPr="009D4E26">
        <w:rPr>
          <w:rFonts w:ascii="Times New Roman" w:hAnsi="Times New Roman" w:cs="Times New Roman"/>
          <w:sz w:val="24"/>
          <w:szCs w:val="24"/>
        </w:rPr>
        <w:t xml:space="preserve">právní </w:t>
      </w:r>
      <w:r w:rsidR="00CC53E9" w:rsidRPr="009D4E26">
        <w:rPr>
          <w:rFonts w:ascii="Times New Roman" w:hAnsi="Times New Roman" w:cs="Times New Roman"/>
          <w:sz w:val="24"/>
          <w:szCs w:val="24"/>
        </w:rPr>
        <w:t xml:space="preserve">předpis, jedná o tzv. neurčitý právní pojem. Přesný obsah tohoto pojmu záleží na konkrétních okolnostech případu a na tom, kdo danou věc rozhoduje. Dle </w:t>
      </w:r>
      <w:r w:rsidR="003643F0" w:rsidRPr="009D4E26">
        <w:rPr>
          <w:rFonts w:ascii="Times New Roman" w:hAnsi="Times New Roman" w:cs="Times New Roman"/>
          <w:sz w:val="24"/>
          <w:szCs w:val="24"/>
        </w:rPr>
        <w:t>Úmluvy o právech dítěte</w:t>
      </w:r>
      <w:r w:rsidR="00CC53E9" w:rsidRPr="009D4E26">
        <w:rPr>
          <w:rFonts w:ascii="Times New Roman" w:hAnsi="Times New Roman" w:cs="Times New Roman"/>
          <w:sz w:val="24"/>
          <w:szCs w:val="24"/>
        </w:rPr>
        <w:t xml:space="preserve"> musí být zájem dítěte respektován při činnosti poskytované „</w:t>
      </w:r>
      <w:r w:rsidR="00CC53E9" w:rsidRPr="009D4E26">
        <w:rPr>
          <w:rFonts w:ascii="Times New Roman" w:hAnsi="Times New Roman" w:cs="Times New Roman"/>
          <w:i/>
          <w:sz w:val="24"/>
          <w:szCs w:val="24"/>
        </w:rPr>
        <w:t>jak veřejným, tak soukromým zařízením sociální péče, soudy, správními a zákonodárnými orgány.</w:t>
      </w:r>
      <w:r w:rsidR="00CC53E9" w:rsidRPr="009D4E26">
        <w:rPr>
          <w:rFonts w:ascii="Times New Roman" w:hAnsi="Times New Roman" w:cs="Times New Roman"/>
          <w:sz w:val="24"/>
          <w:szCs w:val="24"/>
        </w:rPr>
        <w:t>“</w:t>
      </w:r>
      <w:r w:rsidR="00CC53E9" w:rsidRPr="009D4E26">
        <w:rPr>
          <w:rStyle w:val="Znakapoznpodarou"/>
          <w:rFonts w:ascii="Times New Roman" w:hAnsi="Times New Roman" w:cs="Times New Roman"/>
          <w:sz w:val="24"/>
          <w:szCs w:val="24"/>
        </w:rPr>
        <w:footnoteReference w:id="97"/>
      </w:r>
      <w:r w:rsidR="00CC53E9" w:rsidRPr="009D4E26">
        <w:rPr>
          <w:rFonts w:ascii="Times New Roman" w:hAnsi="Times New Roman" w:cs="Times New Roman"/>
          <w:sz w:val="24"/>
          <w:szCs w:val="24"/>
        </w:rPr>
        <w:t xml:space="preserve"> Ačkoliv Evropská úmluva o ochraně lidských práv a základních svobod výslovně neuvádí zájem dítěte jako přední hledisko, které je nutné zohledňovat ve všech záležitostech týkající se dětí, ESLP došel například v kauze Neulinger a Shurk proti Švýcarsku</w:t>
      </w:r>
      <w:r w:rsidR="00CC53E9" w:rsidRPr="009D4E26">
        <w:rPr>
          <w:rStyle w:val="Znakapoznpodarou"/>
          <w:rFonts w:ascii="Times New Roman" w:hAnsi="Times New Roman" w:cs="Times New Roman"/>
          <w:sz w:val="24"/>
          <w:szCs w:val="24"/>
        </w:rPr>
        <w:footnoteReference w:id="98"/>
      </w:r>
      <w:r w:rsidR="00CC53E9" w:rsidRPr="009D4E26">
        <w:rPr>
          <w:rFonts w:ascii="Times New Roman" w:hAnsi="Times New Roman" w:cs="Times New Roman"/>
          <w:sz w:val="24"/>
          <w:szCs w:val="24"/>
        </w:rPr>
        <w:t xml:space="preserve"> výkladem k závěru, že v souladu s touto zásadou musí být vykládán čl. 8 upravující právo na rodinný a soukromý život.</w:t>
      </w:r>
      <w:r w:rsidR="00CC53E9" w:rsidRPr="009D4E26">
        <w:rPr>
          <w:rStyle w:val="Znakapoznpodarou"/>
          <w:rFonts w:ascii="Times New Roman" w:hAnsi="Times New Roman" w:cs="Times New Roman"/>
          <w:sz w:val="24"/>
          <w:szCs w:val="24"/>
        </w:rPr>
        <w:footnoteReference w:id="99"/>
      </w:r>
    </w:p>
    <w:p w:rsidR="00494532" w:rsidRPr="009D4E26" w:rsidRDefault="00611493"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Kolizní opatrovník má povinnost </w:t>
      </w:r>
      <w:r w:rsidR="002611A0" w:rsidRPr="009D4E26">
        <w:rPr>
          <w:rFonts w:ascii="Times New Roman" w:hAnsi="Times New Roman" w:cs="Times New Roman"/>
          <w:sz w:val="24"/>
          <w:szCs w:val="24"/>
        </w:rPr>
        <w:t>zjistit názor dítěte</w:t>
      </w:r>
      <w:r w:rsidRPr="009D4E26">
        <w:rPr>
          <w:rFonts w:ascii="Times New Roman" w:hAnsi="Times New Roman" w:cs="Times New Roman"/>
          <w:sz w:val="24"/>
          <w:szCs w:val="24"/>
        </w:rPr>
        <w:t xml:space="preserve">. </w:t>
      </w:r>
      <w:r w:rsidR="00F256CD" w:rsidRPr="009D4E26">
        <w:rPr>
          <w:rFonts w:ascii="Times New Roman" w:hAnsi="Times New Roman" w:cs="Times New Roman"/>
          <w:sz w:val="24"/>
          <w:szCs w:val="24"/>
        </w:rPr>
        <w:t>Právo na vyjádření svého názoru, právo být slyšet a právo na informace patří mezi participační práva dítěte. Tato participační práva jsou garantován</w:t>
      </w:r>
      <w:r w:rsidR="00DC795F" w:rsidRPr="009D4E26">
        <w:rPr>
          <w:rFonts w:ascii="Times New Roman" w:hAnsi="Times New Roman" w:cs="Times New Roman"/>
          <w:sz w:val="24"/>
          <w:szCs w:val="24"/>
        </w:rPr>
        <w:t>a</w:t>
      </w:r>
      <w:r w:rsidR="00F256CD" w:rsidRPr="009D4E26">
        <w:rPr>
          <w:rFonts w:ascii="Times New Roman" w:hAnsi="Times New Roman" w:cs="Times New Roman"/>
          <w:sz w:val="24"/>
          <w:szCs w:val="24"/>
        </w:rPr>
        <w:t xml:space="preserve"> v článku 12 Úmluvy o právech dítěte</w:t>
      </w:r>
      <w:r w:rsidR="009C0F03" w:rsidRPr="009D4E26">
        <w:rPr>
          <w:rFonts w:ascii="Times New Roman" w:hAnsi="Times New Roman" w:cs="Times New Roman"/>
          <w:sz w:val="24"/>
          <w:szCs w:val="24"/>
        </w:rPr>
        <w:t xml:space="preserve">, článku 3 </w:t>
      </w:r>
      <w:r w:rsidR="00DC795F" w:rsidRPr="009D4E26">
        <w:rPr>
          <w:rFonts w:ascii="Times New Roman" w:hAnsi="Times New Roman" w:cs="Times New Roman"/>
          <w:sz w:val="24"/>
          <w:szCs w:val="24"/>
        </w:rPr>
        <w:t>Evropské ú</w:t>
      </w:r>
      <w:r w:rsidR="009C0F03" w:rsidRPr="009D4E26">
        <w:rPr>
          <w:rFonts w:ascii="Times New Roman" w:hAnsi="Times New Roman" w:cs="Times New Roman"/>
          <w:sz w:val="24"/>
          <w:szCs w:val="24"/>
        </w:rPr>
        <w:t>mluvy o výkonu práv dítěte a na vnitrostátní úrovni například v</w:t>
      </w:r>
      <w:r w:rsidR="006263C1" w:rsidRPr="009D4E26">
        <w:rPr>
          <w:rFonts w:ascii="Times New Roman" w:hAnsi="Times New Roman" w:cs="Times New Roman"/>
          <w:sz w:val="24"/>
          <w:szCs w:val="24"/>
        </w:rPr>
        <w:t xml:space="preserve"> </w:t>
      </w:r>
      <w:r w:rsidR="009C0F03" w:rsidRPr="009D4E26">
        <w:rPr>
          <w:rFonts w:ascii="Times New Roman" w:hAnsi="Times New Roman" w:cs="Times New Roman"/>
          <w:sz w:val="24"/>
          <w:szCs w:val="24"/>
        </w:rPr>
        <w:t xml:space="preserve">§ 8 odst. 2 a 3 ZOSPOD. </w:t>
      </w:r>
      <w:r w:rsidR="00DC795F" w:rsidRPr="009D4E26">
        <w:rPr>
          <w:rFonts w:ascii="Times New Roman" w:hAnsi="Times New Roman" w:cs="Times New Roman"/>
          <w:sz w:val="24"/>
          <w:szCs w:val="24"/>
        </w:rPr>
        <w:t>Dítě, které je schopné formulovat své názory má právo vyjádřit ke všem záležitostem, které se ho týkají</w:t>
      </w:r>
      <w:r w:rsidR="00DC3F49" w:rsidRPr="009D4E26">
        <w:rPr>
          <w:rFonts w:ascii="Times New Roman" w:hAnsi="Times New Roman" w:cs="Times New Roman"/>
          <w:sz w:val="24"/>
          <w:szCs w:val="24"/>
        </w:rPr>
        <w:t xml:space="preserve">, včetně správní a soudního řízení. </w:t>
      </w:r>
      <w:r w:rsidR="00DC795F" w:rsidRPr="009D4E26">
        <w:rPr>
          <w:rFonts w:ascii="Times New Roman" w:hAnsi="Times New Roman" w:cs="Times New Roman"/>
          <w:sz w:val="24"/>
          <w:szCs w:val="24"/>
        </w:rPr>
        <w:t xml:space="preserve">Ačkoliv </w:t>
      </w:r>
      <w:r w:rsidR="00DC3F49" w:rsidRPr="009D4E26">
        <w:rPr>
          <w:rFonts w:ascii="Times New Roman" w:hAnsi="Times New Roman" w:cs="Times New Roman"/>
          <w:sz w:val="24"/>
          <w:szCs w:val="24"/>
        </w:rPr>
        <w:t xml:space="preserve">OSPOD jako </w:t>
      </w:r>
      <w:r w:rsidR="00DC795F" w:rsidRPr="009D4E26">
        <w:rPr>
          <w:rFonts w:ascii="Times New Roman" w:hAnsi="Times New Roman" w:cs="Times New Roman"/>
          <w:sz w:val="24"/>
          <w:szCs w:val="24"/>
        </w:rPr>
        <w:t>kolizní opatrovník není vázán názorem dítěte, neboť musí jednat v</w:t>
      </w:r>
      <w:r w:rsidR="00DC3F49" w:rsidRPr="009D4E26">
        <w:rPr>
          <w:rFonts w:ascii="Times New Roman" w:hAnsi="Times New Roman" w:cs="Times New Roman"/>
          <w:sz w:val="24"/>
          <w:szCs w:val="24"/>
        </w:rPr>
        <w:t xml:space="preserve"> jeho </w:t>
      </w:r>
      <w:r w:rsidR="00DC795F" w:rsidRPr="009D4E26">
        <w:rPr>
          <w:rFonts w:ascii="Times New Roman" w:hAnsi="Times New Roman" w:cs="Times New Roman"/>
          <w:sz w:val="24"/>
          <w:szCs w:val="24"/>
        </w:rPr>
        <w:t xml:space="preserve">nejlepším zájmu, má však povinnost k němu přihlédnout. </w:t>
      </w:r>
      <w:r w:rsidR="00DC3F49" w:rsidRPr="009D4E26">
        <w:rPr>
          <w:rFonts w:ascii="Times New Roman" w:hAnsi="Times New Roman" w:cs="Times New Roman"/>
          <w:sz w:val="24"/>
          <w:szCs w:val="24"/>
        </w:rPr>
        <w:t xml:space="preserve">Není stanovena věková hranice dítěte, </w:t>
      </w:r>
      <w:r w:rsidR="006263C1" w:rsidRPr="009D4E26">
        <w:rPr>
          <w:rFonts w:ascii="Times New Roman" w:hAnsi="Times New Roman" w:cs="Times New Roman"/>
          <w:sz w:val="24"/>
          <w:szCs w:val="24"/>
        </w:rPr>
        <w:t xml:space="preserve">od </w:t>
      </w:r>
      <w:r w:rsidR="00DC3F49" w:rsidRPr="009D4E26">
        <w:rPr>
          <w:rFonts w:ascii="Times New Roman" w:hAnsi="Times New Roman" w:cs="Times New Roman"/>
          <w:sz w:val="24"/>
          <w:szCs w:val="24"/>
        </w:rPr>
        <w:t>k</w:t>
      </w:r>
      <w:r w:rsidR="006263C1" w:rsidRPr="009D4E26">
        <w:rPr>
          <w:rFonts w:ascii="Times New Roman" w:hAnsi="Times New Roman" w:cs="Times New Roman"/>
          <w:sz w:val="24"/>
          <w:szCs w:val="24"/>
        </w:rPr>
        <w:t xml:space="preserve">dy </w:t>
      </w:r>
      <w:r w:rsidR="00DC3F49" w:rsidRPr="009D4E26">
        <w:rPr>
          <w:rFonts w:ascii="Times New Roman" w:hAnsi="Times New Roman" w:cs="Times New Roman"/>
          <w:sz w:val="24"/>
          <w:szCs w:val="24"/>
        </w:rPr>
        <w:t xml:space="preserve">má </w:t>
      </w:r>
      <w:r w:rsidR="006263C1" w:rsidRPr="009D4E26">
        <w:rPr>
          <w:rFonts w:ascii="Times New Roman" w:hAnsi="Times New Roman" w:cs="Times New Roman"/>
          <w:sz w:val="24"/>
          <w:szCs w:val="24"/>
        </w:rPr>
        <w:t xml:space="preserve">dítě </w:t>
      </w:r>
      <w:r w:rsidR="00DC3F49" w:rsidRPr="009D4E26">
        <w:rPr>
          <w:rFonts w:ascii="Times New Roman" w:hAnsi="Times New Roman" w:cs="Times New Roman"/>
          <w:sz w:val="24"/>
          <w:szCs w:val="24"/>
        </w:rPr>
        <w:t>participační práva, vždy je nutné zohledňovat individuální vyspělost dítěte a schopnost formulovat své názory. U dětí</w:t>
      </w:r>
      <w:r w:rsidR="00DC795F" w:rsidRPr="009D4E26">
        <w:rPr>
          <w:rFonts w:ascii="Times New Roman" w:hAnsi="Times New Roman" w:cs="Times New Roman"/>
          <w:sz w:val="24"/>
          <w:szCs w:val="24"/>
        </w:rPr>
        <w:t xml:space="preserve"> starší</w:t>
      </w:r>
      <w:r w:rsidR="00DC3F49" w:rsidRPr="009D4E26">
        <w:rPr>
          <w:rFonts w:ascii="Times New Roman" w:hAnsi="Times New Roman" w:cs="Times New Roman"/>
          <w:sz w:val="24"/>
          <w:szCs w:val="24"/>
        </w:rPr>
        <w:t>ch</w:t>
      </w:r>
      <w:r w:rsidR="00DC795F" w:rsidRPr="009D4E26">
        <w:rPr>
          <w:rFonts w:ascii="Times New Roman" w:hAnsi="Times New Roman" w:cs="Times New Roman"/>
          <w:sz w:val="24"/>
          <w:szCs w:val="24"/>
        </w:rPr>
        <w:t xml:space="preserve"> 12 let </w:t>
      </w:r>
      <w:r w:rsidR="00DC3F49" w:rsidRPr="009D4E26">
        <w:rPr>
          <w:rFonts w:ascii="Times New Roman" w:hAnsi="Times New Roman" w:cs="Times New Roman"/>
          <w:sz w:val="24"/>
          <w:szCs w:val="24"/>
        </w:rPr>
        <w:t>je poté stanovena vyvratitelná domněnka</w:t>
      </w:r>
      <w:r w:rsidR="00DC795F" w:rsidRPr="009D4E26">
        <w:rPr>
          <w:rFonts w:ascii="Times New Roman" w:hAnsi="Times New Roman" w:cs="Times New Roman"/>
          <w:sz w:val="24"/>
          <w:szCs w:val="24"/>
        </w:rPr>
        <w:t>, že je schopno vyjádřit svůj názor</w:t>
      </w:r>
      <w:r w:rsidR="00DC3F49" w:rsidRPr="009D4E26">
        <w:rPr>
          <w:rFonts w:ascii="Times New Roman" w:hAnsi="Times New Roman" w:cs="Times New Roman"/>
          <w:sz w:val="24"/>
          <w:szCs w:val="24"/>
        </w:rPr>
        <w:t>.</w:t>
      </w:r>
      <w:r w:rsidR="002611A0" w:rsidRPr="009D4E26">
        <w:rPr>
          <w:rStyle w:val="Znakapoznpodarou"/>
          <w:rFonts w:ascii="Times New Roman" w:hAnsi="Times New Roman" w:cs="Times New Roman"/>
          <w:sz w:val="24"/>
          <w:szCs w:val="24"/>
        </w:rPr>
        <w:footnoteReference w:id="100"/>
      </w:r>
    </w:p>
    <w:p w:rsidR="003643F0" w:rsidRPr="009D4E26" w:rsidRDefault="003E5185" w:rsidP="00A53856">
      <w:pPr>
        <w:ind w:firstLine="708"/>
        <w:rPr>
          <w:rFonts w:ascii="Times New Roman" w:hAnsi="Times New Roman" w:cs="Times New Roman"/>
          <w:sz w:val="24"/>
          <w:szCs w:val="24"/>
        </w:rPr>
      </w:pPr>
      <w:r w:rsidRPr="009D4E26">
        <w:rPr>
          <w:rFonts w:ascii="Times New Roman" w:hAnsi="Times New Roman" w:cs="Times New Roman"/>
          <w:sz w:val="24"/>
          <w:szCs w:val="24"/>
        </w:rPr>
        <w:t>Procesněprávní kolizní opatrovník má v rámci soudního řízení stejné postavení jako zástupce vykonávající zastoupení na základě plné moci.</w:t>
      </w:r>
      <w:r w:rsidR="00C6532F" w:rsidRPr="009D4E26">
        <w:rPr>
          <w:rFonts w:ascii="Times New Roman" w:hAnsi="Times New Roman" w:cs="Times New Roman"/>
          <w:sz w:val="24"/>
          <w:szCs w:val="24"/>
        </w:rPr>
        <w:t xml:space="preserve"> </w:t>
      </w:r>
      <w:r w:rsidRPr="009D4E26">
        <w:rPr>
          <w:rFonts w:ascii="Times New Roman" w:hAnsi="Times New Roman" w:cs="Times New Roman"/>
          <w:sz w:val="24"/>
          <w:szCs w:val="24"/>
        </w:rPr>
        <w:t>Rozdílem však je, že dle kancelářského řádu</w:t>
      </w:r>
      <w:r w:rsidRPr="009D4E26">
        <w:rPr>
          <w:rStyle w:val="Znakapoznpodarou"/>
          <w:rFonts w:ascii="Times New Roman" w:hAnsi="Times New Roman" w:cs="Times New Roman"/>
          <w:sz w:val="24"/>
          <w:szCs w:val="24"/>
        </w:rPr>
        <w:footnoteReference w:id="101"/>
      </w:r>
      <w:r w:rsidRPr="009D4E26">
        <w:rPr>
          <w:rFonts w:ascii="Times New Roman" w:hAnsi="Times New Roman" w:cs="Times New Roman"/>
          <w:sz w:val="24"/>
          <w:szCs w:val="24"/>
        </w:rPr>
        <w:t xml:space="preserve"> má kolizní opatrovník právo sedět na boční straně soudního stolu, na straně opačné od zapisovatele. </w:t>
      </w:r>
    </w:p>
    <w:p w:rsidR="0077298C" w:rsidRPr="009D4E26" w:rsidRDefault="003E5185"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w:t>
      </w:r>
      <w:r w:rsidR="00B00F3E" w:rsidRPr="009D4E26">
        <w:rPr>
          <w:rFonts w:ascii="Times New Roman" w:hAnsi="Times New Roman" w:cs="Times New Roman"/>
          <w:sz w:val="24"/>
          <w:szCs w:val="24"/>
        </w:rPr>
        <w:t>Kolizní opatrovník je oprávněn nahlížet do spisu a účastnit se ústního jednání. Kolizní opatrovník má právo na doručení předvolání k jednání alespoň deset dní před jeho samotným konáním, jedná-li se o odročené jednání, tak minimálně pět dní předem. Kolizní opatrovník má dále právo vyjádřit se k návrhům a důkazům a klást otázky svědků. Sám má povinnost navrhnout soudu důkazy a uvést skutečnosti důležité pro řízení. Má právo na vyhotovení kopie protokolu z jednání, doručení rozhodnutí a případné podání opravného prostředku proti tomuto rozhodnutí.</w:t>
      </w:r>
      <w:r w:rsidR="00BE7992" w:rsidRPr="009D4E26">
        <w:rPr>
          <w:rStyle w:val="Znakapoznpodarou"/>
          <w:rFonts w:ascii="Times New Roman" w:hAnsi="Times New Roman" w:cs="Times New Roman"/>
          <w:sz w:val="24"/>
          <w:szCs w:val="24"/>
        </w:rPr>
        <w:footnoteReference w:id="102"/>
      </w:r>
      <w:r w:rsidR="00BE7992" w:rsidRPr="009D4E26">
        <w:rPr>
          <w:rFonts w:ascii="Times New Roman" w:hAnsi="Times New Roman" w:cs="Times New Roman"/>
          <w:sz w:val="24"/>
          <w:szCs w:val="24"/>
        </w:rPr>
        <w:t xml:space="preserve"> </w:t>
      </w:r>
      <w:r w:rsidR="00B00F3E" w:rsidRPr="009D4E26">
        <w:rPr>
          <w:rFonts w:ascii="Times New Roman" w:hAnsi="Times New Roman" w:cs="Times New Roman"/>
          <w:sz w:val="24"/>
          <w:szCs w:val="24"/>
        </w:rPr>
        <w:t xml:space="preserve"> </w:t>
      </w:r>
    </w:p>
    <w:p w:rsidR="003E5185" w:rsidRPr="009D4E26" w:rsidRDefault="00B00F3E"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Opatrovník </w:t>
      </w:r>
      <w:r w:rsidR="00BE7992" w:rsidRPr="009D4E26">
        <w:rPr>
          <w:rFonts w:ascii="Times New Roman" w:hAnsi="Times New Roman" w:cs="Times New Roman"/>
          <w:sz w:val="24"/>
          <w:szCs w:val="24"/>
        </w:rPr>
        <w:t xml:space="preserve">musí také dbát na to, aby daná věc byla před soudem probrána bez průtahů. Ačkoliv </w:t>
      </w:r>
      <w:r w:rsidR="00D8548F" w:rsidRPr="009D4E26">
        <w:rPr>
          <w:rFonts w:ascii="Times New Roman" w:hAnsi="Times New Roman" w:cs="Times New Roman"/>
          <w:sz w:val="24"/>
          <w:szCs w:val="24"/>
        </w:rPr>
        <w:t>v rámci řízení, kterých se OSPOD jako kolizní opatrovník obvykle účastní, nejsou zákonem stanoveny žádné lhůty pro procesní úkony, může dbát kolizní opatrovník na dodržování práva na spravedlivý proces tím, že k soudu podá stížnost na průtahy v řízení dle § 164 a násl. zákona o soudech a soudcích. Soud má na vyřízení stížnost jednoměsíční lhůtu. V</w:t>
      </w:r>
      <w:r w:rsidR="00C6532F" w:rsidRPr="009D4E26">
        <w:rPr>
          <w:rFonts w:ascii="Times New Roman" w:hAnsi="Times New Roman" w:cs="Times New Roman"/>
          <w:sz w:val="24"/>
          <w:szCs w:val="24"/>
        </w:rPr>
        <w:t> </w:t>
      </w:r>
      <w:r w:rsidR="00D8548F" w:rsidRPr="009D4E26">
        <w:rPr>
          <w:rFonts w:ascii="Times New Roman" w:hAnsi="Times New Roman" w:cs="Times New Roman"/>
          <w:sz w:val="24"/>
          <w:szCs w:val="24"/>
        </w:rPr>
        <w:t>prax</w:t>
      </w:r>
      <w:r w:rsidR="00C6532F" w:rsidRPr="009D4E26">
        <w:rPr>
          <w:rFonts w:ascii="Times New Roman" w:hAnsi="Times New Roman" w:cs="Times New Roman"/>
          <w:sz w:val="24"/>
          <w:szCs w:val="24"/>
        </w:rPr>
        <w:t>i k uplatnění stížnosti nedochází tak často, jak by zřejmě bylo třeba zejména s ohledem na zájem dítěte. Opakovaně na tuto možnost urychlení soudního řízení úřady a nesplnění svých povinností v případě jejího nevyužití upozornil také veřejný ochránce práv</w:t>
      </w:r>
      <w:r w:rsidR="003D0650" w:rsidRPr="009D4E26">
        <w:rPr>
          <w:rFonts w:ascii="Times New Roman" w:hAnsi="Times New Roman" w:cs="Times New Roman"/>
          <w:sz w:val="24"/>
          <w:szCs w:val="24"/>
        </w:rPr>
        <w:t>, například v závěrečné zprávě o šetření ze dne 20. května 2011 či v závěrečném stanovisku ze dne 1. března 2016.</w:t>
      </w:r>
      <w:r w:rsidR="003D0650" w:rsidRPr="009D4E26">
        <w:rPr>
          <w:rStyle w:val="Znakapoznpodarou"/>
          <w:rFonts w:ascii="Times New Roman" w:hAnsi="Times New Roman" w:cs="Times New Roman"/>
          <w:sz w:val="24"/>
          <w:szCs w:val="24"/>
        </w:rPr>
        <w:t xml:space="preserve"> </w:t>
      </w:r>
      <w:r w:rsidR="003D0650" w:rsidRPr="009D4E26">
        <w:rPr>
          <w:rStyle w:val="Znakapoznpodarou"/>
          <w:rFonts w:ascii="Times New Roman" w:hAnsi="Times New Roman" w:cs="Times New Roman"/>
          <w:sz w:val="24"/>
          <w:szCs w:val="24"/>
        </w:rPr>
        <w:footnoteReference w:id="103"/>
      </w:r>
      <w:r w:rsidR="003D0650" w:rsidRPr="009D4E26">
        <w:rPr>
          <w:rFonts w:ascii="Times New Roman" w:hAnsi="Times New Roman" w:cs="Times New Roman"/>
          <w:sz w:val="24"/>
          <w:szCs w:val="24"/>
        </w:rPr>
        <w:t xml:space="preserve"> </w:t>
      </w:r>
      <w:r w:rsidR="00D42EB8" w:rsidRPr="009D4E26">
        <w:rPr>
          <w:rFonts w:ascii="Times New Roman" w:hAnsi="Times New Roman" w:cs="Times New Roman"/>
          <w:sz w:val="24"/>
          <w:szCs w:val="24"/>
        </w:rPr>
        <w:t>K urychlení soudní řízení přispěl v minulém roce také zákonodárce, který novelizoval § 471 odst. 2 ZŘS. V tomto ustanovení stanovil soudu, že musí do šesti měsíců od zahájení soudního řízení vydat rozhodnutí ve věci. Ustanovení připouští výjimky v případě, že soud prodloužení řízení řádně zdůvodní.</w:t>
      </w:r>
      <w:r w:rsidR="0077298C" w:rsidRPr="009D4E26">
        <w:rPr>
          <w:rStyle w:val="Znakapoznpodarou"/>
          <w:rFonts w:ascii="Times New Roman" w:hAnsi="Times New Roman" w:cs="Times New Roman"/>
          <w:sz w:val="24"/>
          <w:szCs w:val="24"/>
        </w:rPr>
        <w:footnoteReference w:id="104"/>
      </w:r>
      <w:r w:rsidR="00D42EB8" w:rsidRPr="009D4E26">
        <w:rPr>
          <w:rFonts w:ascii="Times New Roman" w:hAnsi="Times New Roman" w:cs="Times New Roman"/>
          <w:sz w:val="24"/>
          <w:szCs w:val="24"/>
        </w:rPr>
        <w:t xml:space="preserve"> </w:t>
      </w:r>
    </w:p>
    <w:p w:rsidR="00622B45" w:rsidRPr="009D4E26" w:rsidRDefault="00622B45" w:rsidP="00A53856">
      <w:pPr>
        <w:ind w:firstLine="708"/>
        <w:rPr>
          <w:rFonts w:ascii="Times New Roman" w:hAnsi="Times New Roman" w:cs="Times New Roman"/>
          <w:sz w:val="24"/>
          <w:szCs w:val="24"/>
        </w:rPr>
      </w:pPr>
      <w:r w:rsidRPr="009D4E26">
        <w:rPr>
          <w:rFonts w:ascii="Times New Roman" w:hAnsi="Times New Roman" w:cs="Times New Roman"/>
          <w:sz w:val="24"/>
          <w:szCs w:val="24"/>
        </w:rPr>
        <w:t>Kolizní opatrovník je dítěti ustavován k</w:t>
      </w:r>
      <w:r w:rsidR="00767338" w:rsidRPr="009D4E26">
        <w:rPr>
          <w:rFonts w:ascii="Times New Roman" w:hAnsi="Times New Roman" w:cs="Times New Roman"/>
          <w:sz w:val="24"/>
          <w:szCs w:val="24"/>
        </w:rPr>
        <w:t> ochraně jeho práv, měl by tak být v řízení aktivní, využívat veškerá svá oprávnění ke zjištění, co je v nejlepším zájmu dítěte</w:t>
      </w:r>
      <w:r w:rsidR="00E739AB" w:rsidRPr="009D4E26">
        <w:rPr>
          <w:rFonts w:ascii="Times New Roman" w:hAnsi="Times New Roman" w:cs="Times New Roman"/>
          <w:sz w:val="24"/>
          <w:szCs w:val="24"/>
        </w:rPr>
        <w:t xml:space="preserve"> a </w:t>
      </w:r>
      <w:r w:rsidR="0069156C" w:rsidRPr="009D4E26">
        <w:rPr>
          <w:rFonts w:ascii="Times New Roman" w:hAnsi="Times New Roman" w:cs="Times New Roman"/>
          <w:sz w:val="24"/>
          <w:szCs w:val="24"/>
        </w:rPr>
        <w:t xml:space="preserve">tyto zájmy </w:t>
      </w:r>
      <w:r w:rsidR="00E739AB" w:rsidRPr="009D4E26">
        <w:rPr>
          <w:rFonts w:ascii="Times New Roman" w:hAnsi="Times New Roman" w:cs="Times New Roman"/>
          <w:sz w:val="24"/>
          <w:szCs w:val="24"/>
        </w:rPr>
        <w:t>hájit.</w:t>
      </w:r>
    </w:p>
    <w:p w:rsidR="003763A8" w:rsidRPr="009D4E26" w:rsidRDefault="003763A8" w:rsidP="00A53856">
      <w:pPr>
        <w:ind w:firstLine="708"/>
        <w:rPr>
          <w:rFonts w:ascii="Times New Roman" w:hAnsi="Times New Roman" w:cs="Times New Roman"/>
          <w:sz w:val="24"/>
          <w:szCs w:val="24"/>
        </w:rPr>
      </w:pPr>
    </w:p>
    <w:p w:rsidR="00121C61" w:rsidRPr="009D4E26" w:rsidRDefault="00F94EBF" w:rsidP="00770F0B">
      <w:pPr>
        <w:pStyle w:val="Nadpis3"/>
        <w:rPr>
          <w:rFonts w:cs="Times New Roman"/>
        </w:rPr>
      </w:pPr>
      <w:bookmarkStart w:id="32" w:name="_Toc509876410"/>
      <w:bookmarkStart w:id="33" w:name="_Toc511634436"/>
      <w:r w:rsidRPr="009D4E26">
        <w:rPr>
          <w:rFonts w:cs="Times New Roman"/>
        </w:rPr>
        <w:t xml:space="preserve">4. 2 </w:t>
      </w:r>
      <w:r w:rsidR="00121C61" w:rsidRPr="009D4E26">
        <w:rPr>
          <w:rFonts w:cs="Times New Roman"/>
        </w:rPr>
        <w:t>Způsob výkonu kolizního opatrovnictví ze strany OSPOD</w:t>
      </w:r>
      <w:bookmarkEnd w:id="32"/>
      <w:bookmarkEnd w:id="33"/>
      <w:r w:rsidR="00121C61" w:rsidRPr="009D4E26">
        <w:rPr>
          <w:rFonts w:cs="Times New Roman"/>
        </w:rPr>
        <w:t xml:space="preserve"> </w:t>
      </w:r>
    </w:p>
    <w:p w:rsidR="00B54F3B" w:rsidRPr="009D4E26" w:rsidRDefault="00B54F3B"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Orgán sociálně-právní ochrany dětí vykonává dvě rozdílné činnosti. Jednou z nich je sociální ochrana a pomoc dětem, které jsou označeny za ohrožené dle § 6 ZOPOD, druhou úlohou OSPOD je výkon veřejného opatrovnictví a poručnictví. Z úvodních a základních ustanovení ZOSPOD vyplývá, že základní role OSPOD by měla spočívat v poskytování ochrany dětem označeným za ohrožené, a to z pozice OSPOD jako orgánu veřejné správy s využitím metod a postupů sociální práce. Opatrovnictví a poručenství vykonává OSPOD, neboť mu byla tato agenda svěřena historicky a opravňuje jej k jeho výkonu § 17 ZOSPOD. Po novele ZOSPOD č. 401/2012 Sb. kdy došlo k posunu povahy OSPOD od úřednické k více sociální se čím dál více nabízí otázka, zda by výkon veřejného opatrovnictví a poručenství neměl být přenesen na jiný subjekt. </w:t>
      </w:r>
      <w:r w:rsidRPr="009D4E26">
        <w:rPr>
          <w:rStyle w:val="Znakapoznpodarou"/>
          <w:rFonts w:ascii="Times New Roman" w:hAnsi="Times New Roman" w:cs="Times New Roman"/>
          <w:sz w:val="24"/>
          <w:szCs w:val="24"/>
        </w:rPr>
        <w:footnoteReference w:id="105"/>
      </w:r>
      <w:r w:rsidRPr="009D4E26">
        <w:rPr>
          <w:rFonts w:ascii="Times New Roman" w:hAnsi="Times New Roman" w:cs="Times New Roman"/>
          <w:sz w:val="24"/>
          <w:szCs w:val="24"/>
        </w:rPr>
        <w:t xml:space="preserve"> </w:t>
      </w:r>
    </w:p>
    <w:p w:rsidR="004D53CB" w:rsidRPr="009D4E26" w:rsidRDefault="004D53CB" w:rsidP="004D53CB">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dosavadní praxi je téměř automaticky jmenován kolizním opatrovníkem dítěte OSPOD. Ten na základě § 17 ZOSPOD vykonává všechna oprávnění, které pro něj vyplývají z celého zákona. </w:t>
      </w:r>
      <w:r w:rsidR="0077298C" w:rsidRPr="009D4E26">
        <w:rPr>
          <w:rFonts w:ascii="Times New Roman" w:hAnsi="Times New Roman" w:cs="Times New Roman"/>
          <w:sz w:val="24"/>
          <w:szCs w:val="24"/>
        </w:rPr>
        <w:t>OSPOD</w:t>
      </w:r>
      <w:r w:rsidRPr="009D4E26">
        <w:rPr>
          <w:rFonts w:ascii="Times New Roman" w:hAnsi="Times New Roman" w:cs="Times New Roman"/>
          <w:sz w:val="24"/>
          <w:szCs w:val="24"/>
        </w:rPr>
        <w:t xml:space="preserve"> na jedné straně poskytuje rodině sociálně-právní pomoc, snaží se o nápravu</w:t>
      </w:r>
      <w:r w:rsidR="0077298C" w:rsidRPr="009D4E26">
        <w:rPr>
          <w:rFonts w:ascii="Times New Roman" w:hAnsi="Times New Roman" w:cs="Times New Roman"/>
          <w:sz w:val="24"/>
          <w:szCs w:val="24"/>
        </w:rPr>
        <w:t xml:space="preserve"> vztahů v rodině</w:t>
      </w:r>
      <w:r w:rsidRPr="009D4E26">
        <w:rPr>
          <w:rFonts w:ascii="Times New Roman" w:hAnsi="Times New Roman" w:cs="Times New Roman"/>
          <w:sz w:val="24"/>
          <w:szCs w:val="24"/>
        </w:rPr>
        <w:t xml:space="preserve">, na straně druhé vykonává kolizní opatrovnictví, v rámci kterého může navrhovat například umístění dítěte do ústavní péče. </w:t>
      </w:r>
    </w:p>
    <w:p w:rsidR="00B54F3B" w:rsidRPr="009D4E26" w:rsidRDefault="00B54F3B"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Objevují se však názory, že by </w:t>
      </w:r>
      <w:r w:rsidR="0077298C" w:rsidRPr="009D4E26">
        <w:rPr>
          <w:rFonts w:ascii="Times New Roman" w:hAnsi="Times New Roman" w:cs="Times New Roman"/>
          <w:sz w:val="24"/>
          <w:szCs w:val="24"/>
        </w:rPr>
        <w:t>OSPOD měl</w:t>
      </w:r>
      <w:r w:rsidRPr="009D4E26">
        <w:rPr>
          <w:rFonts w:ascii="Times New Roman" w:hAnsi="Times New Roman" w:cs="Times New Roman"/>
          <w:sz w:val="24"/>
          <w:szCs w:val="24"/>
        </w:rPr>
        <w:t xml:space="preserve"> využívat</w:t>
      </w:r>
      <w:r w:rsidR="0077298C" w:rsidRPr="009D4E26">
        <w:rPr>
          <w:rFonts w:ascii="Times New Roman" w:hAnsi="Times New Roman" w:cs="Times New Roman"/>
          <w:sz w:val="24"/>
          <w:szCs w:val="24"/>
        </w:rPr>
        <w:t xml:space="preserve"> své pravomoci vyplývající ze ZOSPOD</w:t>
      </w:r>
      <w:r w:rsidRPr="009D4E26">
        <w:rPr>
          <w:rFonts w:ascii="Times New Roman" w:hAnsi="Times New Roman" w:cs="Times New Roman"/>
          <w:sz w:val="24"/>
          <w:szCs w:val="24"/>
        </w:rPr>
        <w:t xml:space="preserve"> pouze v případech, kdy je dítě označeno za ohrožené dle § 6 ZOSPOD. Vykonává-li OSPOD pouze kolizní opatrovnictví dítěte, měl by být pouze jeho procesním zástupcem. Tento přístup začalo v roce 2017 prostřednictvím elektronické komunikace s jednotlivými </w:t>
      </w:r>
      <w:r w:rsidR="0052197B" w:rsidRPr="009D4E26">
        <w:rPr>
          <w:rFonts w:ascii="Times New Roman" w:hAnsi="Times New Roman" w:cs="Times New Roman"/>
          <w:sz w:val="24"/>
          <w:szCs w:val="24"/>
        </w:rPr>
        <w:t>krajskými úřady</w:t>
      </w:r>
      <w:r w:rsidRPr="009D4E26">
        <w:rPr>
          <w:rFonts w:ascii="Times New Roman" w:hAnsi="Times New Roman" w:cs="Times New Roman"/>
          <w:sz w:val="24"/>
          <w:szCs w:val="24"/>
        </w:rPr>
        <w:t xml:space="preserve"> prosazovat také </w:t>
      </w:r>
      <w:r w:rsidR="00E9119D" w:rsidRPr="009D4E26">
        <w:rPr>
          <w:rFonts w:ascii="Times New Roman" w:hAnsi="Times New Roman" w:cs="Times New Roman"/>
          <w:sz w:val="24"/>
          <w:szCs w:val="24"/>
        </w:rPr>
        <w:t>MPSV.</w:t>
      </w:r>
      <w:r w:rsidR="00D42EB8" w:rsidRPr="009D4E26">
        <w:rPr>
          <w:rFonts w:ascii="Times New Roman" w:hAnsi="Times New Roman" w:cs="Times New Roman"/>
          <w:sz w:val="24"/>
          <w:szCs w:val="24"/>
        </w:rPr>
        <w:t xml:space="preserve"> </w:t>
      </w:r>
      <w:r w:rsidR="00881749" w:rsidRPr="009D4E26">
        <w:rPr>
          <w:rFonts w:ascii="Times New Roman" w:hAnsi="Times New Roman" w:cs="Times New Roman"/>
          <w:sz w:val="24"/>
          <w:szCs w:val="24"/>
        </w:rPr>
        <w:t>Z mé praxe je mi známo, že se za účelem vyřešení otázky vytvořila na podzim 2017 pracovní skupina MPSV a Ministerstva spravedlnosti, kte</w:t>
      </w:r>
      <w:r w:rsidR="0077298C" w:rsidRPr="009D4E26">
        <w:rPr>
          <w:rFonts w:ascii="Times New Roman" w:hAnsi="Times New Roman" w:cs="Times New Roman"/>
          <w:sz w:val="24"/>
          <w:szCs w:val="24"/>
        </w:rPr>
        <w:t>rá</w:t>
      </w:r>
      <w:r w:rsidR="00881749" w:rsidRPr="009D4E26">
        <w:rPr>
          <w:rFonts w:ascii="Times New Roman" w:hAnsi="Times New Roman" w:cs="Times New Roman"/>
          <w:sz w:val="24"/>
          <w:szCs w:val="24"/>
        </w:rPr>
        <w:t xml:space="preserve"> m</w:t>
      </w:r>
      <w:r w:rsidR="0077298C" w:rsidRPr="009D4E26">
        <w:rPr>
          <w:rFonts w:ascii="Times New Roman" w:hAnsi="Times New Roman" w:cs="Times New Roman"/>
          <w:sz w:val="24"/>
          <w:szCs w:val="24"/>
        </w:rPr>
        <w:t>á</w:t>
      </w:r>
      <w:r w:rsidR="00881749" w:rsidRPr="009D4E26">
        <w:rPr>
          <w:rFonts w:ascii="Times New Roman" w:hAnsi="Times New Roman" w:cs="Times New Roman"/>
          <w:sz w:val="24"/>
          <w:szCs w:val="24"/>
        </w:rPr>
        <w:t xml:space="preserve"> za úkol dospět k</w:t>
      </w:r>
      <w:r w:rsidR="00942202" w:rsidRPr="009D4E26">
        <w:rPr>
          <w:rFonts w:ascii="Times New Roman" w:hAnsi="Times New Roman" w:cs="Times New Roman"/>
          <w:sz w:val="24"/>
          <w:szCs w:val="24"/>
        </w:rPr>
        <w:t> vyřešení otázky, zda má být nadále praktikovaná praxe, kdy OSPOD při kolizním opatrovnictví uplatňuje všechny své pravomoci, či by měl mít pouze postavení procesního zástupce.</w:t>
      </w:r>
    </w:p>
    <w:p w:rsidR="00D42EB8" w:rsidRPr="009D4E26" w:rsidRDefault="00D42EB8"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dané věci dochází k poměřování základních práv rodičů, zejména práva </w:t>
      </w:r>
      <w:r w:rsidR="007020FC" w:rsidRPr="009D4E26">
        <w:rPr>
          <w:rFonts w:ascii="Times New Roman" w:hAnsi="Times New Roman" w:cs="Times New Roman"/>
          <w:sz w:val="24"/>
          <w:szCs w:val="24"/>
        </w:rPr>
        <w:t>na nedotknutelnost obydlí,</w:t>
      </w:r>
      <w:r w:rsidRPr="009D4E26">
        <w:rPr>
          <w:rFonts w:ascii="Times New Roman" w:hAnsi="Times New Roman" w:cs="Times New Roman"/>
          <w:sz w:val="24"/>
          <w:szCs w:val="24"/>
        </w:rPr>
        <w:t xml:space="preserve"> a práv na ochranu d</w:t>
      </w:r>
      <w:r w:rsidR="007020FC" w:rsidRPr="009D4E26">
        <w:rPr>
          <w:rFonts w:ascii="Times New Roman" w:hAnsi="Times New Roman" w:cs="Times New Roman"/>
          <w:sz w:val="24"/>
          <w:szCs w:val="24"/>
        </w:rPr>
        <w:t>ítěte</w:t>
      </w:r>
      <w:r w:rsidRPr="009D4E26">
        <w:rPr>
          <w:rFonts w:ascii="Times New Roman" w:hAnsi="Times New Roman" w:cs="Times New Roman"/>
          <w:sz w:val="24"/>
          <w:szCs w:val="24"/>
        </w:rPr>
        <w:t xml:space="preserve">. </w:t>
      </w:r>
    </w:p>
    <w:p w:rsidR="0052197B" w:rsidRPr="009D4E26" w:rsidRDefault="00A6213E" w:rsidP="00A53856">
      <w:pPr>
        <w:ind w:firstLine="708"/>
        <w:rPr>
          <w:rFonts w:ascii="Times New Roman" w:hAnsi="Times New Roman" w:cs="Times New Roman"/>
          <w:sz w:val="24"/>
          <w:szCs w:val="24"/>
        </w:rPr>
      </w:pPr>
      <w:r w:rsidRPr="009D4E26">
        <w:rPr>
          <w:rFonts w:ascii="Times New Roman" w:hAnsi="Times New Roman" w:cs="Times New Roman"/>
          <w:sz w:val="24"/>
          <w:szCs w:val="24"/>
        </w:rPr>
        <w:t>Jednou z povinností, které OSPOD vyplývají ze ZOSPOD, konkrétně z ustanovení § 5</w:t>
      </w:r>
      <w:r w:rsidR="00A07394" w:rsidRPr="009D4E26">
        <w:rPr>
          <w:rFonts w:ascii="Times New Roman" w:hAnsi="Times New Roman" w:cs="Times New Roman"/>
          <w:sz w:val="24"/>
          <w:szCs w:val="24"/>
        </w:rPr>
        <w:t xml:space="preserve">1 odst. 5 písm. a) </w:t>
      </w:r>
      <w:r w:rsidRPr="009D4E26">
        <w:rPr>
          <w:rFonts w:ascii="Times New Roman" w:hAnsi="Times New Roman" w:cs="Times New Roman"/>
          <w:sz w:val="24"/>
          <w:szCs w:val="24"/>
        </w:rPr>
        <w:t xml:space="preserve">je povinnost poskytnout soudu </w:t>
      </w:r>
      <w:r w:rsidR="0040217A" w:rsidRPr="009D4E26">
        <w:rPr>
          <w:rFonts w:ascii="Times New Roman" w:hAnsi="Times New Roman" w:cs="Times New Roman"/>
          <w:sz w:val="24"/>
          <w:szCs w:val="24"/>
        </w:rPr>
        <w:t>údaje potřebné pro občanské soudní řízení. OSPOD je orgánem, který s rodinou spolupracuje nejblíže, je pro něj tedy nejjednodušší získat pro soud důležité informace. V</w:t>
      </w:r>
      <w:r w:rsidR="00353374" w:rsidRPr="009D4E26">
        <w:rPr>
          <w:rFonts w:ascii="Times New Roman" w:hAnsi="Times New Roman" w:cs="Times New Roman"/>
          <w:sz w:val="24"/>
          <w:szCs w:val="24"/>
        </w:rPr>
        <w:t xml:space="preserve"> současné </w:t>
      </w:r>
      <w:r w:rsidR="0040217A" w:rsidRPr="009D4E26">
        <w:rPr>
          <w:rFonts w:ascii="Times New Roman" w:hAnsi="Times New Roman" w:cs="Times New Roman"/>
          <w:sz w:val="24"/>
          <w:szCs w:val="24"/>
        </w:rPr>
        <w:t xml:space="preserve">praxi tak s odkazem na výše zmíněné ustanovení soud vyzve OSPOD, aby v určité lhůtě soudu podal zprávu o poměrech v rodině. </w:t>
      </w:r>
    </w:p>
    <w:p w:rsidR="00942202" w:rsidRPr="009D4E26" w:rsidRDefault="002D6FBA"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 vypracování této zprávy by měl využít minimálně 4 zdroje informací, a to </w:t>
      </w:r>
      <w:r w:rsidR="00214BD2" w:rsidRPr="009D4E26">
        <w:rPr>
          <w:rFonts w:ascii="Times New Roman" w:hAnsi="Times New Roman" w:cs="Times New Roman"/>
          <w:sz w:val="24"/>
          <w:szCs w:val="24"/>
        </w:rPr>
        <w:t>pohovor s rodiči, pohovor s dítětem, v souladu s § 52 ZOSPOD šetření v rodině a pokud nebude možné získat informace těmito způsoby, může OSPOD oslovit dětského lékaře, školská zařízení či obec.</w:t>
      </w:r>
      <w:r w:rsidR="00214BD2" w:rsidRPr="009D4E26">
        <w:rPr>
          <w:rStyle w:val="Znakapoznpodarou"/>
          <w:rFonts w:ascii="Times New Roman" w:hAnsi="Times New Roman" w:cs="Times New Roman"/>
          <w:sz w:val="24"/>
          <w:szCs w:val="24"/>
        </w:rPr>
        <w:footnoteReference w:id="106"/>
      </w:r>
      <w:r w:rsidR="00214BD2" w:rsidRPr="009D4E26">
        <w:rPr>
          <w:rFonts w:ascii="Times New Roman" w:hAnsi="Times New Roman" w:cs="Times New Roman"/>
        </w:rPr>
        <w:t xml:space="preserve"> </w:t>
      </w:r>
    </w:p>
    <w:p w:rsidR="00D6700A" w:rsidRPr="009D4E26" w:rsidRDefault="00966C0F"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Proti tomuto postupu vystoupilo MPSV, které ve svém metodickém doporučení </w:t>
      </w:r>
      <w:r w:rsidR="00D6700A" w:rsidRPr="009D4E26">
        <w:rPr>
          <w:rFonts w:ascii="Times New Roman" w:hAnsi="Times New Roman" w:cs="Times New Roman"/>
          <w:sz w:val="24"/>
          <w:szCs w:val="24"/>
        </w:rPr>
        <w:t>uvádí</w:t>
      </w:r>
      <w:r w:rsidRPr="009D4E26">
        <w:rPr>
          <w:rFonts w:ascii="Times New Roman" w:hAnsi="Times New Roman" w:cs="Times New Roman"/>
          <w:sz w:val="24"/>
          <w:szCs w:val="24"/>
        </w:rPr>
        <w:t>, že OSPOD nemá právo využívat oprávnění vyplývající z § 52</w:t>
      </w:r>
      <w:r w:rsidR="0052197B" w:rsidRPr="009D4E26">
        <w:rPr>
          <w:rFonts w:ascii="Times New Roman" w:hAnsi="Times New Roman" w:cs="Times New Roman"/>
          <w:sz w:val="24"/>
          <w:szCs w:val="24"/>
        </w:rPr>
        <w:t xml:space="preserve"> ZOSPOD</w:t>
      </w:r>
      <w:r w:rsidRPr="009D4E26">
        <w:rPr>
          <w:rFonts w:ascii="Times New Roman" w:hAnsi="Times New Roman" w:cs="Times New Roman"/>
          <w:sz w:val="24"/>
          <w:szCs w:val="24"/>
        </w:rPr>
        <w:t>, pokud se nejedná o dítě označené za ohrožené dle § 6 ZOSPOD.</w:t>
      </w:r>
      <w:r w:rsidR="00975C75" w:rsidRPr="009D4E26">
        <w:rPr>
          <w:rStyle w:val="Znakapoznpodarou"/>
          <w:rFonts w:ascii="Times New Roman" w:hAnsi="Times New Roman" w:cs="Times New Roman"/>
          <w:sz w:val="24"/>
          <w:szCs w:val="24"/>
        </w:rPr>
        <w:footnoteReference w:id="107"/>
      </w:r>
      <w:r w:rsidRPr="009D4E26">
        <w:rPr>
          <w:rFonts w:ascii="Times New Roman" w:hAnsi="Times New Roman" w:cs="Times New Roman"/>
          <w:sz w:val="24"/>
          <w:szCs w:val="24"/>
        </w:rPr>
        <w:t xml:space="preserve"> </w:t>
      </w:r>
      <w:r w:rsidR="00A0613D" w:rsidRPr="009D4E26">
        <w:rPr>
          <w:rFonts w:ascii="Times New Roman" w:hAnsi="Times New Roman" w:cs="Times New Roman"/>
          <w:sz w:val="24"/>
          <w:szCs w:val="24"/>
        </w:rPr>
        <w:t>Ačkoliv</w:t>
      </w:r>
      <w:r w:rsidR="00043171" w:rsidRPr="009D4E26">
        <w:rPr>
          <w:rFonts w:ascii="Times New Roman" w:hAnsi="Times New Roman" w:cs="Times New Roman"/>
          <w:sz w:val="24"/>
          <w:szCs w:val="24"/>
        </w:rPr>
        <w:t xml:space="preserve"> bývají rodiče </w:t>
      </w:r>
      <w:r w:rsidR="00A0613D" w:rsidRPr="009D4E26">
        <w:rPr>
          <w:rFonts w:ascii="Times New Roman" w:hAnsi="Times New Roman" w:cs="Times New Roman"/>
          <w:sz w:val="24"/>
          <w:szCs w:val="24"/>
        </w:rPr>
        <w:t xml:space="preserve">často </w:t>
      </w:r>
      <w:r w:rsidR="00043171" w:rsidRPr="009D4E26">
        <w:rPr>
          <w:rFonts w:ascii="Times New Roman" w:hAnsi="Times New Roman" w:cs="Times New Roman"/>
          <w:sz w:val="24"/>
          <w:szCs w:val="24"/>
        </w:rPr>
        <w:t>ve vzá</w:t>
      </w:r>
      <w:r w:rsidR="008903F3" w:rsidRPr="009D4E26">
        <w:rPr>
          <w:rFonts w:ascii="Times New Roman" w:hAnsi="Times New Roman" w:cs="Times New Roman"/>
          <w:sz w:val="24"/>
          <w:szCs w:val="24"/>
        </w:rPr>
        <w:t>j</w:t>
      </w:r>
      <w:r w:rsidR="00043171" w:rsidRPr="009D4E26">
        <w:rPr>
          <w:rFonts w:ascii="Times New Roman" w:hAnsi="Times New Roman" w:cs="Times New Roman"/>
          <w:sz w:val="24"/>
          <w:szCs w:val="24"/>
        </w:rPr>
        <w:t>emném konfliktním vztahu a komunikace mezi nimi je zásadní problém</w:t>
      </w:r>
      <w:r w:rsidR="00A0613D" w:rsidRPr="009D4E26">
        <w:rPr>
          <w:rFonts w:ascii="Times New Roman" w:hAnsi="Times New Roman" w:cs="Times New Roman"/>
          <w:sz w:val="24"/>
          <w:szCs w:val="24"/>
        </w:rPr>
        <w:t>, v</w:t>
      </w:r>
      <w:r w:rsidR="00043171" w:rsidRPr="009D4E26">
        <w:rPr>
          <w:rFonts w:ascii="Times New Roman" w:hAnsi="Times New Roman" w:cs="Times New Roman"/>
          <w:sz w:val="24"/>
          <w:szCs w:val="24"/>
        </w:rPr>
        <w:t>yskytují se i případy, kdy jsou rodiče ve vzájemné shodě a dokáží se na všech záležitostech související s jejich rozchodem, včetně úpravy poměrů dětí</w:t>
      </w:r>
      <w:r w:rsidR="00D10EE8" w:rsidRPr="009D4E26">
        <w:rPr>
          <w:rFonts w:ascii="Times New Roman" w:hAnsi="Times New Roman" w:cs="Times New Roman"/>
          <w:sz w:val="24"/>
          <w:szCs w:val="24"/>
        </w:rPr>
        <w:t>,</w:t>
      </w:r>
      <w:r w:rsidR="00043171" w:rsidRPr="009D4E26">
        <w:rPr>
          <w:rFonts w:ascii="Times New Roman" w:hAnsi="Times New Roman" w:cs="Times New Roman"/>
          <w:sz w:val="24"/>
          <w:szCs w:val="24"/>
        </w:rPr>
        <w:t xml:space="preserve"> dohodnout.</w:t>
      </w:r>
      <w:r w:rsidR="00D6700A" w:rsidRPr="009D4E26">
        <w:rPr>
          <w:rFonts w:ascii="Times New Roman" w:hAnsi="Times New Roman" w:cs="Times New Roman"/>
          <w:sz w:val="24"/>
          <w:szCs w:val="24"/>
        </w:rPr>
        <w:t xml:space="preserve"> Otázkou tedy je, zda je skutečně nutné v těchto případech, kdy nedochází k žádnému ohrožení dítěte vstupovat do domácnosti této rodiny či jinak zasahovat do jejich soukromí. </w:t>
      </w:r>
    </w:p>
    <w:p w:rsidR="0052197B" w:rsidRPr="009D4E26" w:rsidRDefault="00966C0F"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MPSV svůj </w:t>
      </w:r>
      <w:r w:rsidR="0052197B" w:rsidRPr="009D4E26">
        <w:rPr>
          <w:rFonts w:ascii="Times New Roman" w:hAnsi="Times New Roman" w:cs="Times New Roman"/>
          <w:sz w:val="24"/>
          <w:szCs w:val="24"/>
        </w:rPr>
        <w:t>postoj</w:t>
      </w:r>
      <w:r w:rsidRPr="009D4E26">
        <w:rPr>
          <w:rFonts w:ascii="Times New Roman" w:hAnsi="Times New Roman" w:cs="Times New Roman"/>
          <w:sz w:val="24"/>
          <w:szCs w:val="24"/>
        </w:rPr>
        <w:t xml:space="preserve"> odůvodňuje tím, že za dokazování nese odpovědnost soud a nemůže svou povinnost přenést na jiného účastníka řízení, který by měl mít rovné postavení s účastníky ostatními. Zároveň </w:t>
      </w:r>
      <w:r w:rsidR="0052197B" w:rsidRPr="009D4E26">
        <w:rPr>
          <w:rFonts w:ascii="Times New Roman" w:hAnsi="Times New Roman" w:cs="Times New Roman"/>
          <w:sz w:val="24"/>
          <w:szCs w:val="24"/>
        </w:rPr>
        <w:t>by došlo k porušení</w:t>
      </w:r>
      <w:r w:rsidRPr="009D4E26">
        <w:rPr>
          <w:rFonts w:ascii="Times New Roman" w:hAnsi="Times New Roman" w:cs="Times New Roman"/>
          <w:sz w:val="24"/>
          <w:szCs w:val="24"/>
        </w:rPr>
        <w:t xml:space="preserve"> čl. 95 Ústavy ČR a </w:t>
      </w:r>
      <w:r w:rsidR="0052197B" w:rsidRPr="009D4E26">
        <w:rPr>
          <w:rFonts w:ascii="Times New Roman" w:hAnsi="Times New Roman" w:cs="Times New Roman"/>
          <w:sz w:val="24"/>
          <w:szCs w:val="24"/>
        </w:rPr>
        <w:t xml:space="preserve">soud by </w:t>
      </w:r>
      <w:r w:rsidRPr="009D4E26">
        <w:rPr>
          <w:rFonts w:ascii="Times New Roman" w:hAnsi="Times New Roman" w:cs="Times New Roman"/>
          <w:sz w:val="24"/>
          <w:szCs w:val="24"/>
        </w:rPr>
        <w:t xml:space="preserve">stavěl </w:t>
      </w:r>
      <w:r w:rsidR="0052197B" w:rsidRPr="009D4E26">
        <w:rPr>
          <w:rFonts w:ascii="Times New Roman" w:hAnsi="Times New Roman" w:cs="Times New Roman"/>
          <w:sz w:val="24"/>
          <w:szCs w:val="24"/>
        </w:rPr>
        <w:t>svou</w:t>
      </w:r>
      <w:r w:rsidRPr="009D4E26">
        <w:rPr>
          <w:rFonts w:ascii="Times New Roman" w:hAnsi="Times New Roman" w:cs="Times New Roman"/>
          <w:sz w:val="24"/>
          <w:szCs w:val="24"/>
        </w:rPr>
        <w:t xml:space="preserve"> vůli nad zákon, kdyby po OSPOD požadoval uplatnění § 52</w:t>
      </w:r>
      <w:r w:rsidR="0052197B" w:rsidRPr="009D4E26">
        <w:rPr>
          <w:rFonts w:ascii="Times New Roman" w:hAnsi="Times New Roman" w:cs="Times New Roman"/>
          <w:sz w:val="24"/>
          <w:szCs w:val="24"/>
        </w:rPr>
        <w:t xml:space="preserve"> </w:t>
      </w:r>
      <w:r w:rsidR="00D34E9E" w:rsidRPr="009D4E26">
        <w:rPr>
          <w:rFonts w:ascii="Times New Roman" w:hAnsi="Times New Roman" w:cs="Times New Roman"/>
          <w:sz w:val="24"/>
          <w:szCs w:val="24"/>
        </w:rPr>
        <w:t>ZOSPOD,</w:t>
      </w:r>
      <w:r w:rsidRPr="009D4E26">
        <w:rPr>
          <w:rFonts w:ascii="Times New Roman" w:hAnsi="Times New Roman" w:cs="Times New Roman"/>
          <w:sz w:val="24"/>
          <w:szCs w:val="24"/>
        </w:rPr>
        <w:t xml:space="preserve"> ačkoliv by se nejednalo o dítě ohrožené, neboť pokud by tak OSPOD učinil, překročil by svá zákonná </w:t>
      </w:r>
      <w:r w:rsidR="00353374" w:rsidRPr="009D4E26">
        <w:rPr>
          <w:rFonts w:ascii="Times New Roman" w:hAnsi="Times New Roman" w:cs="Times New Roman"/>
          <w:sz w:val="24"/>
          <w:szCs w:val="24"/>
        </w:rPr>
        <w:t xml:space="preserve">opatření. </w:t>
      </w:r>
    </w:p>
    <w:p w:rsidR="00A848FE" w:rsidRPr="009D4E26" w:rsidRDefault="00353374" w:rsidP="00A53856">
      <w:pPr>
        <w:ind w:firstLine="708"/>
        <w:rPr>
          <w:rFonts w:ascii="Times New Roman" w:hAnsi="Times New Roman" w:cs="Times New Roman"/>
          <w:sz w:val="24"/>
          <w:szCs w:val="24"/>
        </w:rPr>
      </w:pPr>
      <w:r w:rsidRPr="009D4E26">
        <w:rPr>
          <w:rFonts w:ascii="Times New Roman" w:hAnsi="Times New Roman" w:cs="Times New Roman"/>
          <w:sz w:val="24"/>
          <w:szCs w:val="24"/>
        </w:rPr>
        <w:t>Svůj názor MPSV dále podkládá argumentem, že role účastníků v rámci soudního řízení nesporného je jasně daná a to tak, že soud má odpovědnost za zjištění skutkového stavu, neboť řízení ve věcech péče soudu o nezletilé je řízením nesporným, tudíž řízením, které je dle § 20 ZŘS ovládáno zásadou vyšetřovací.</w:t>
      </w:r>
      <w:r w:rsidR="00121C61" w:rsidRPr="009D4E26">
        <w:rPr>
          <w:rStyle w:val="Znakapoznpodarou"/>
          <w:rFonts w:ascii="Times New Roman" w:hAnsi="Times New Roman" w:cs="Times New Roman"/>
          <w:sz w:val="24"/>
          <w:szCs w:val="24"/>
        </w:rPr>
        <w:footnoteReference w:id="108"/>
      </w:r>
      <w:r w:rsidRPr="009D4E26">
        <w:rPr>
          <w:rFonts w:ascii="Times New Roman" w:hAnsi="Times New Roman" w:cs="Times New Roman"/>
          <w:sz w:val="24"/>
          <w:szCs w:val="24"/>
        </w:rPr>
        <w:t xml:space="preserve"> </w:t>
      </w:r>
    </w:p>
    <w:p w:rsidR="00C305BE" w:rsidRPr="009D4E26" w:rsidRDefault="00C305BE"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Jak bylo uvedeno výše, </w:t>
      </w:r>
      <w:r w:rsidR="00D5703C" w:rsidRPr="009D4E26">
        <w:rPr>
          <w:rFonts w:ascii="Times New Roman" w:hAnsi="Times New Roman" w:cs="Times New Roman"/>
          <w:sz w:val="24"/>
          <w:szCs w:val="24"/>
        </w:rPr>
        <w:t xml:space="preserve">obvykle jsou </w:t>
      </w:r>
      <w:r w:rsidRPr="009D4E26">
        <w:rPr>
          <w:rFonts w:ascii="Times New Roman" w:hAnsi="Times New Roman" w:cs="Times New Roman"/>
          <w:sz w:val="24"/>
          <w:szCs w:val="24"/>
        </w:rPr>
        <w:t>součástí zprávy OSPOD pro soud vyjádření lékařů, pedagogů</w:t>
      </w:r>
      <w:r w:rsidR="00D5703C" w:rsidRPr="009D4E26">
        <w:rPr>
          <w:rFonts w:ascii="Times New Roman" w:hAnsi="Times New Roman" w:cs="Times New Roman"/>
          <w:sz w:val="24"/>
          <w:szCs w:val="24"/>
        </w:rPr>
        <w:t xml:space="preserve"> či </w:t>
      </w:r>
      <w:r w:rsidRPr="009D4E26">
        <w:rPr>
          <w:rFonts w:ascii="Times New Roman" w:hAnsi="Times New Roman" w:cs="Times New Roman"/>
          <w:sz w:val="24"/>
          <w:szCs w:val="24"/>
        </w:rPr>
        <w:t xml:space="preserve">zařízení organizující volnočasové aktivity dětí. </w:t>
      </w:r>
      <w:r w:rsidR="00D5703C" w:rsidRPr="009D4E26">
        <w:rPr>
          <w:rFonts w:ascii="Times New Roman" w:hAnsi="Times New Roman" w:cs="Times New Roman"/>
          <w:sz w:val="24"/>
          <w:szCs w:val="24"/>
        </w:rPr>
        <w:t>K</w:t>
      </w:r>
      <w:r w:rsidRPr="009D4E26">
        <w:rPr>
          <w:rFonts w:ascii="Times New Roman" w:hAnsi="Times New Roman" w:cs="Times New Roman"/>
          <w:sz w:val="24"/>
          <w:szCs w:val="24"/>
        </w:rPr>
        <w:t xml:space="preserve"> těmto informacím </w:t>
      </w:r>
      <w:r w:rsidR="00D5703C" w:rsidRPr="009D4E26">
        <w:rPr>
          <w:rFonts w:ascii="Times New Roman" w:hAnsi="Times New Roman" w:cs="Times New Roman"/>
          <w:sz w:val="24"/>
          <w:szCs w:val="24"/>
        </w:rPr>
        <w:t xml:space="preserve">má </w:t>
      </w:r>
      <w:r w:rsidRPr="009D4E26">
        <w:rPr>
          <w:rFonts w:ascii="Times New Roman" w:hAnsi="Times New Roman" w:cs="Times New Roman"/>
          <w:sz w:val="24"/>
          <w:szCs w:val="24"/>
        </w:rPr>
        <w:t>soud přístup prostřednictvím dokazování, když dle § 125</w:t>
      </w:r>
      <w:r w:rsidR="00D5703C" w:rsidRPr="009D4E26">
        <w:rPr>
          <w:rFonts w:ascii="Times New Roman" w:hAnsi="Times New Roman" w:cs="Times New Roman"/>
          <w:sz w:val="24"/>
          <w:szCs w:val="24"/>
        </w:rPr>
        <w:t xml:space="preserve"> OSŘ</w:t>
      </w:r>
      <w:r w:rsidRPr="009D4E26">
        <w:rPr>
          <w:rFonts w:ascii="Times New Roman" w:hAnsi="Times New Roman" w:cs="Times New Roman"/>
          <w:sz w:val="24"/>
          <w:szCs w:val="24"/>
        </w:rPr>
        <w:t xml:space="preserve"> může za důkaz sloužit jakýkoliv prostředek, včetně vyjádření fyzických a právnických osob. Tyto osoby mají poté dle § 128 </w:t>
      </w:r>
      <w:r w:rsidR="00D5703C" w:rsidRPr="009D4E26">
        <w:rPr>
          <w:rFonts w:ascii="Times New Roman" w:hAnsi="Times New Roman" w:cs="Times New Roman"/>
          <w:sz w:val="24"/>
          <w:szCs w:val="24"/>
        </w:rPr>
        <w:t xml:space="preserve">OSŘ </w:t>
      </w:r>
      <w:r w:rsidRPr="009D4E26">
        <w:rPr>
          <w:rFonts w:ascii="Times New Roman" w:hAnsi="Times New Roman" w:cs="Times New Roman"/>
          <w:sz w:val="24"/>
          <w:szCs w:val="24"/>
        </w:rPr>
        <w:t xml:space="preserve">povinnost </w:t>
      </w:r>
      <w:r w:rsidR="00D5703C" w:rsidRPr="009D4E26">
        <w:rPr>
          <w:rFonts w:ascii="Times New Roman" w:hAnsi="Times New Roman" w:cs="Times New Roman"/>
          <w:sz w:val="24"/>
          <w:szCs w:val="24"/>
        </w:rPr>
        <w:t>bezplatně soudu sdělit</w:t>
      </w:r>
      <w:r w:rsidRPr="009D4E26">
        <w:rPr>
          <w:rFonts w:ascii="Times New Roman" w:hAnsi="Times New Roman" w:cs="Times New Roman"/>
          <w:sz w:val="24"/>
          <w:szCs w:val="24"/>
        </w:rPr>
        <w:t xml:space="preserve"> skutečnosti pro řízení významné.</w:t>
      </w:r>
      <w:r w:rsidR="00D10EE8" w:rsidRPr="009D4E26">
        <w:rPr>
          <w:rStyle w:val="Znakapoznpodarou"/>
          <w:rFonts w:ascii="Times New Roman" w:hAnsi="Times New Roman" w:cs="Times New Roman"/>
          <w:sz w:val="24"/>
          <w:szCs w:val="24"/>
        </w:rPr>
        <w:footnoteReference w:id="109"/>
      </w:r>
      <w:r w:rsidRPr="009D4E26">
        <w:rPr>
          <w:rFonts w:ascii="Times New Roman" w:hAnsi="Times New Roman" w:cs="Times New Roman"/>
          <w:sz w:val="24"/>
          <w:szCs w:val="24"/>
        </w:rPr>
        <w:t xml:space="preserve"> </w:t>
      </w:r>
    </w:p>
    <w:p w:rsidR="00D5703C" w:rsidRPr="009D4E26" w:rsidRDefault="00D5703C" w:rsidP="00A53856">
      <w:pPr>
        <w:ind w:firstLine="708"/>
        <w:rPr>
          <w:rFonts w:ascii="Times New Roman" w:hAnsi="Times New Roman" w:cs="Times New Roman"/>
          <w:sz w:val="24"/>
          <w:szCs w:val="24"/>
        </w:rPr>
      </w:pPr>
      <w:r w:rsidRPr="009D4E26">
        <w:rPr>
          <w:rFonts w:ascii="Times New Roman" w:hAnsi="Times New Roman" w:cs="Times New Roman"/>
          <w:sz w:val="24"/>
          <w:szCs w:val="24"/>
        </w:rPr>
        <w:t>K získání skutečností týkající se prostředí, ve kterém dítě žije</w:t>
      </w:r>
      <w:r w:rsidR="0097088E" w:rsidRPr="009D4E26">
        <w:rPr>
          <w:rFonts w:ascii="Times New Roman" w:hAnsi="Times New Roman" w:cs="Times New Roman"/>
          <w:sz w:val="24"/>
          <w:szCs w:val="24"/>
        </w:rPr>
        <w:t xml:space="preserve"> by</w:t>
      </w:r>
      <w:r w:rsidRPr="009D4E26">
        <w:rPr>
          <w:rFonts w:ascii="Times New Roman" w:hAnsi="Times New Roman" w:cs="Times New Roman"/>
          <w:sz w:val="24"/>
          <w:szCs w:val="24"/>
        </w:rPr>
        <w:t xml:space="preserve"> měl </w:t>
      </w:r>
      <w:r w:rsidR="00D33BDA" w:rsidRPr="009D4E26">
        <w:rPr>
          <w:rFonts w:ascii="Times New Roman" w:hAnsi="Times New Roman" w:cs="Times New Roman"/>
          <w:sz w:val="24"/>
          <w:szCs w:val="24"/>
        </w:rPr>
        <w:t>po</w:t>
      </w:r>
      <w:r w:rsidR="0097088E" w:rsidRPr="009D4E26">
        <w:rPr>
          <w:rFonts w:ascii="Times New Roman" w:hAnsi="Times New Roman" w:cs="Times New Roman"/>
          <w:sz w:val="24"/>
          <w:szCs w:val="24"/>
        </w:rPr>
        <w:t xml:space="preserve">dle MPSV </w:t>
      </w:r>
      <w:r w:rsidRPr="009D4E26">
        <w:rPr>
          <w:rFonts w:ascii="Times New Roman" w:hAnsi="Times New Roman" w:cs="Times New Roman"/>
          <w:sz w:val="24"/>
          <w:szCs w:val="24"/>
        </w:rPr>
        <w:t xml:space="preserve">soud využít institut ohledání na místě dle § 130 odst. 2 OSŘ.  </w:t>
      </w:r>
      <w:r w:rsidR="006B1122" w:rsidRPr="009D4E26">
        <w:rPr>
          <w:rFonts w:ascii="Times New Roman" w:hAnsi="Times New Roman" w:cs="Times New Roman"/>
          <w:sz w:val="24"/>
          <w:szCs w:val="24"/>
        </w:rPr>
        <w:t>V souvislosti se vstupem do obydlí zmiňuje MPSV názor, že nelze vstoupit do míst, která nejsou veřejně přístupná, bez souhlasu oprávněných osob. Zároveň</w:t>
      </w:r>
      <w:r w:rsidR="00D33BDA" w:rsidRPr="009D4E26">
        <w:rPr>
          <w:rFonts w:ascii="Times New Roman" w:hAnsi="Times New Roman" w:cs="Times New Roman"/>
          <w:sz w:val="24"/>
          <w:szCs w:val="24"/>
        </w:rPr>
        <w:t xml:space="preserve"> se</w:t>
      </w:r>
      <w:r w:rsidR="006B1122" w:rsidRPr="009D4E26">
        <w:rPr>
          <w:rFonts w:ascii="Times New Roman" w:hAnsi="Times New Roman" w:cs="Times New Roman"/>
          <w:sz w:val="24"/>
          <w:szCs w:val="24"/>
        </w:rPr>
        <w:t xml:space="preserve"> ve svém vyjádření MPSV </w:t>
      </w:r>
      <w:r w:rsidR="00D33BDA" w:rsidRPr="009D4E26">
        <w:rPr>
          <w:rFonts w:ascii="Times New Roman" w:hAnsi="Times New Roman" w:cs="Times New Roman"/>
          <w:sz w:val="24"/>
          <w:szCs w:val="24"/>
        </w:rPr>
        <w:t>přiklání k opačnému</w:t>
      </w:r>
      <w:r w:rsidR="006B1122" w:rsidRPr="009D4E26">
        <w:rPr>
          <w:rFonts w:ascii="Times New Roman" w:hAnsi="Times New Roman" w:cs="Times New Roman"/>
          <w:sz w:val="24"/>
          <w:szCs w:val="24"/>
        </w:rPr>
        <w:t xml:space="preserve"> názor</w:t>
      </w:r>
      <w:r w:rsidR="00D33BDA" w:rsidRPr="009D4E26">
        <w:rPr>
          <w:rFonts w:ascii="Times New Roman" w:hAnsi="Times New Roman" w:cs="Times New Roman"/>
          <w:sz w:val="24"/>
          <w:szCs w:val="24"/>
        </w:rPr>
        <w:t>u</w:t>
      </w:r>
      <w:r w:rsidR="006B1122" w:rsidRPr="009D4E26">
        <w:rPr>
          <w:rFonts w:ascii="Times New Roman" w:hAnsi="Times New Roman" w:cs="Times New Roman"/>
          <w:sz w:val="24"/>
          <w:szCs w:val="24"/>
        </w:rPr>
        <w:t xml:space="preserve"> Krajského soudu v Praze</w:t>
      </w:r>
      <w:r w:rsidR="00D33BDA" w:rsidRPr="009D4E26">
        <w:rPr>
          <w:rFonts w:ascii="Times New Roman" w:hAnsi="Times New Roman" w:cs="Times New Roman"/>
          <w:sz w:val="24"/>
          <w:szCs w:val="24"/>
        </w:rPr>
        <w:t>,</w:t>
      </w:r>
      <w:r w:rsidR="006B1122" w:rsidRPr="009D4E26">
        <w:rPr>
          <w:rFonts w:ascii="Times New Roman" w:hAnsi="Times New Roman" w:cs="Times New Roman"/>
          <w:sz w:val="24"/>
          <w:szCs w:val="24"/>
        </w:rPr>
        <w:t xml:space="preserve"> dle </w:t>
      </w:r>
      <w:r w:rsidR="00D33BDA" w:rsidRPr="009D4E26">
        <w:rPr>
          <w:rFonts w:ascii="Times New Roman" w:hAnsi="Times New Roman" w:cs="Times New Roman"/>
          <w:sz w:val="24"/>
          <w:szCs w:val="24"/>
        </w:rPr>
        <w:t xml:space="preserve">kterého může dojít na základě </w:t>
      </w:r>
      <w:r w:rsidR="006B1122" w:rsidRPr="009D4E26">
        <w:rPr>
          <w:rFonts w:ascii="Times New Roman" w:hAnsi="Times New Roman" w:cs="Times New Roman"/>
          <w:sz w:val="24"/>
          <w:szCs w:val="24"/>
        </w:rPr>
        <w:t xml:space="preserve">§ 130 odst. 2 OSŘ k prolomení práva na nedotknutelnost obydlí.  </w:t>
      </w:r>
      <w:r w:rsidR="00D33BDA" w:rsidRPr="009D4E26">
        <w:rPr>
          <w:rFonts w:ascii="Times New Roman" w:hAnsi="Times New Roman" w:cs="Times New Roman"/>
          <w:sz w:val="24"/>
          <w:szCs w:val="24"/>
        </w:rPr>
        <w:t>K zásahu do tohoto práva</w:t>
      </w:r>
      <w:r w:rsidR="0017093A" w:rsidRPr="009D4E26">
        <w:rPr>
          <w:rFonts w:ascii="Times New Roman" w:hAnsi="Times New Roman" w:cs="Times New Roman"/>
          <w:sz w:val="24"/>
          <w:szCs w:val="24"/>
        </w:rPr>
        <w:t xml:space="preserve"> může však dojít pouze v souladu s čl. 4 odst. 4 LZPS</w:t>
      </w:r>
      <w:r w:rsidR="00980A1C" w:rsidRPr="009D4E26">
        <w:rPr>
          <w:rFonts w:ascii="Times New Roman" w:hAnsi="Times New Roman" w:cs="Times New Roman"/>
          <w:sz w:val="24"/>
          <w:szCs w:val="24"/>
        </w:rPr>
        <w:t xml:space="preserve">. Soud tedy </w:t>
      </w:r>
      <w:r w:rsidR="0017093A" w:rsidRPr="009D4E26">
        <w:rPr>
          <w:rFonts w:ascii="Times New Roman" w:hAnsi="Times New Roman" w:cs="Times New Roman"/>
          <w:sz w:val="24"/>
          <w:szCs w:val="24"/>
        </w:rPr>
        <w:t xml:space="preserve">musí </w:t>
      </w:r>
      <w:r w:rsidR="00980A1C" w:rsidRPr="009D4E26">
        <w:rPr>
          <w:rFonts w:ascii="Times New Roman" w:hAnsi="Times New Roman" w:cs="Times New Roman"/>
          <w:sz w:val="24"/>
          <w:szCs w:val="24"/>
        </w:rPr>
        <w:t>zvážit, zda jsou</w:t>
      </w:r>
      <w:r w:rsidR="0017093A" w:rsidRPr="009D4E26">
        <w:rPr>
          <w:rFonts w:ascii="Times New Roman" w:hAnsi="Times New Roman" w:cs="Times New Roman"/>
          <w:sz w:val="24"/>
          <w:szCs w:val="24"/>
        </w:rPr>
        <w:t xml:space="preserve"> </w:t>
      </w:r>
      <w:r w:rsidR="00980A1C" w:rsidRPr="009D4E26">
        <w:rPr>
          <w:rFonts w:ascii="Times New Roman" w:hAnsi="Times New Roman" w:cs="Times New Roman"/>
          <w:sz w:val="24"/>
          <w:szCs w:val="24"/>
        </w:rPr>
        <w:t>na</w:t>
      </w:r>
      <w:r w:rsidR="0017093A" w:rsidRPr="009D4E26">
        <w:rPr>
          <w:rFonts w:ascii="Times New Roman" w:hAnsi="Times New Roman" w:cs="Times New Roman"/>
          <w:sz w:val="24"/>
          <w:szCs w:val="24"/>
        </w:rPr>
        <w:t xml:space="preserve">plněny požadavky principu proporcionality, kterými jsou vhodnost, potřebnost a přiměřenost. </w:t>
      </w:r>
      <w:r w:rsidR="00D33BDA" w:rsidRPr="009D4E26">
        <w:rPr>
          <w:rFonts w:ascii="Times New Roman" w:hAnsi="Times New Roman" w:cs="Times New Roman"/>
          <w:sz w:val="24"/>
          <w:szCs w:val="24"/>
        </w:rPr>
        <w:t xml:space="preserve">MPSV dospělo k závěru, že neexistuje méně invazivní zásah do </w:t>
      </w:r>
      <w:r w:rsidR="00980A1C" w:rsidRPr="009D4E26">
        <w:rPr>
          <w:rFonts w:ascii="Times New Roman" w:hAnsi="Times New Roman" w:cs="Times New Roman"/>
          <w:sz w:val="24"/>
          <w:szCs w:val="24"/>
        </w:rPr>
        <w:t xml:space="preserve">nedotknutelnosti </w:t>
      </w:r>
      <w:r w:rsidR="00AF608B" w:rsidRPr="009D4E26">
        <w:rPr>
          <w:rFonts w:ascii="Times New Roman" w:hAnsi="Times New Roman" w:cs="Times New Roman"/>
          <w:sz w:val="24"/>
          <w:szCs w:val="24"/>
        </w:rPr>
        <w:t>obydlí,</w:t>
      </w:r>
      <w:r w:rsidR="00D33BDA" w:rsidRPr="009D4E26">
        <w:rPr>
          <w:rFonts w:ascii="Times New Roman" w:hAnsi="Times New Roman" w:cs="Times New Roman"/>
          <w:sz w:val="24"/>
          <w:szCs w:val="24"/>
        </w:rPr>
        <w:t xml:space="preserve"> než je právě ohledání na místě, </w:t>
      </w:r>
      <w:r w:rsidR="00980A1C" w:rsidRPr="009D4E26">
        <w:rPr>
          <w:rFonts w:ascii="Times New Roman" w:hAnsi="Times New Roman" w:cs="Times New Roman"/>
          <w:sz w:val="24"/>
          <w:szCs w:val="24"/>
        </w:rPr>
        <w:t xml:space="preserve">neboť </w:t>
      </w:r>
      <w:r w:rsidR="00D33BDA" w:rsidRPr="009D4E26">
        <w:rPr>
          <w:rFonts w:ascii="Times New Roman" w:hAnsi="Times New Roman" w:cs="Times New Roman"/>
          <w:sz w:val="24"/>
          <w:szCs w:val="24"/>
        </w:rPr>
        <w:t xml:space="preserve">šetření domácnosti OSPOD představuje stejně invazivní zásah, který je zároveň porušení zákonných oprávnění. </w:t>
      </w:r>
      <w:r w:rsidR="007020FC" w:rsidRPr="009D4E26">
        <w:rPr>
          <w:rFonts w:ascii="Times New Roman" w:hAnsi="Times New Roman" w:cs="Times New Roman"/>
          <w:sz w:val="24"/>
          <w:szCs w:val="24"/>
        </w:rPr>
        <w:t>MPSV však dodalo, že není vyl</w:t>
      </w:r>
      <w:r w:rsidR="00AF608B" w:rsidRPr="009D4E26">
        <w:rPr>
          <w:rFonts w:ascii="Times New Roman" w:hAnsi="Times New Roman" w:cs="Times New Roman"/>
          <w:sz w:val="24"/>
          <w:szCs w:val="24"/>
        </w:rPr>
        <w:t>o</w:t>
      </w:r>
      <w:r w:rsidR="007020FC" w:rsidRPr="009D4E26">
        <w:rPr>
          <w:rFonts w:ascii="Times New Roman" w:hAnsi="Times New Roman" w:cs="Times New Roman"/>
          <w:sz w:val="24"/>
          <w:szCs w:val="24"/>
        </w:rPr>
        <w:t>učeno, že jím navrhovaný postup bude soudem, nejspíše soudem Ústavním považován také za zásah do práva na nedotknutelnost obydlí.</w:t>
      </w:r>
      <w:r w:rsidR="001D7B33" w:rsidRPr="009D4E26">
        <w:rPr>
          <w:rStyle w:val="Znakapoznpodarou"/>
          <w:rFonts w:ascii="Times New Roman" w:hAnsi="Times New Roman" w:cs="Times New Roman"/>
          <w:sz w:val="24"/>
          <w:szCs w:val="24"/>
        </w:rPr>
        <w:footnoteReference w:id="110"/>
      </w:r>
      <w:r w:rsidR="007020FC" w:rsidRPr="009D4E26">
        <w:rPr>
          <w:rFonts w:ascii="Times New Roman" w:hAnsi="Times New Roman" w:cs="Times New Roman"/>
          <w:sz w:val="24"/>
          <w:szCs w:val="24"/>
        </w:rPr>
        <w:t xml:space="preserve"> </w:t>
      </w:r>
    </w:p>
    <w:p w:rsidR="00352163" w:rsidRPr="009D4E26" w:rsidRDefault="00352163" w:rsidP="00A53856">
      <w:pPr>
        <w:ind w:firstLine="708"/>
        <w:rPr>
          <w:rFonts w:ascii="Times New Roman" w:hAnsi="Times New Roman" w:cs="Times New Roman"/>
          <w:sz w:val="24"/>
          <w:szCs w:val="24"/>
        </w:rPr>
      </w:pPr>
      <w:r w:rsidRPr="009D4E26">
        <w:rPr>
          <w:rFonts w:ascii="Times New Roman" w:hAnsi="Times New Roman" w:cs="Times New Roman"/>
          <w:sz w:val="24"/>
          <w:szCs w:val="24"/>
        </w:rPr>
        <w:t>Tento nový postoj MPSV se zasílán pouze prostřednictvím emailu na krajské úřady České republiky. V praxi začal</w:t>
      </w:r>
      <w:r w:rsidR="0052197B" w:rsidRPr="009D4E26">
        <w:rPr>
          <w:rFonts w:ascii="Times New Roman" w:hAnsi="Times New Roman" w:cs="Times New Roman"/>
          <w:sz w:val="24"/>
          <w:szCs w:val="24"/>
        </w:rPr>
        <w:t>y</w:t>
      </w:r>
      <w:r w:rsidRPr="009D4E26">
        <w:rPr>
          <w:rFonts w:ascii="Times New Roman" w:hAnsi="Times New Roman" w:cs="Times New Roman"/>
          <w:sz w:val="24"/>
          <w:szCs w:val="24"/>
        </w:rPr>
        <w:t xml:space="preserve"> některé úřady zastávat nový postoj, jiné pokračují v dosavadní praxi. </w:t>
      </w:r>
    </w:p>
    <w:p w:rsidR="00D71F2A" w:rsidRPr="009D4E26" w:rsidRDefault="00D10EE8" w:rsidP="00D71F2A">
      <w:pPr>
        <w:ind w:firstLine="708"/>
        <w:rPr>
          <w:rFonts w:ascii="Times New Roman" w:hAnsi="Times New Roman" w:cs="Times New Roman"/>
          <w:sz w:val="24"/>
          <w:szCs w:val="24"/>
        </w:rPr>
      </w:pPr>
      <w:r w:rsidRPr="009D4E26">
        <w:rPr>
          <w:rFonts w:ascii="Times New Roman" w:hAnsi="Times New Roman" w:cs="Times New Roman"/>
          <w:sz w:val="24"/>
          <w:szCs w:val="24"/>
        </w:rPr>
        <w:t>Z mé praxe je mi známo, že d</w:t>
      </w:r>
      <w:r w:rsidR="00D71F2A" w:rsidRPr="009D4E26">
        <w:rPr>
          <w:rFonts w:ascii="Times New Roman" w:hAnsi="Times New Roman" w:cs="Times New Roman"/>
          <w:sz w:val="24"/>
          <w:szCs w:val="24"/>
        </w:rPr>
        <w:t>oposud v</w:t>
      </w:r>
      <w:r w:rsidR="0040217A" w:rsidRPr="009D4E26">
        <w:rPr>
          <w:rFonts w:ascii="Times New Roman" w:hAnsi="Times New Roman" w:cs="Times New Roman"/>
          <w:sz w:val="24"/>
          <w:szCs w:val="24"/>
        </w:rPr>
        <w:t>eřejný ochránce práv</w:t>
      </w:r>
      <w:r w:rsidR="00290238" w:rsidRPr="009D4E26">
        <w:rPr>
          <w:rFonts w:ascii="Times New Roman" w:hAnsi="Times New Roman" w:cs="Times New Roman"/>
          <w:sz w:val="24"/>
          <w:szCs w:val="24"/>
        </w:rPr>
        <w:t xml:space="preserve">, </w:t>
      </w:r>
      <w:r w:rsidR="00646132" w:rsidRPr="009D4E26">
        <w:rPr>
          <w:rFonts w:ascii="Times New Roman" w:hAnsi="Times New Roman" w:cs="Times New Roman"/>
          <w:sz w:val="24"/>
          <w:szCs w:val="24"/>
        </w:rPr>
        <w:t>do jehož pravomoci patří</w:t>
      </w:r>
      <w:r w:rsidR="00290238" w:rsidRPr="009D4E26">
        <w:rPr>
          <w:rFonts w:ascii="Times New Roman" w:hAnsi="Times New Roman" w:cs="Times New Roman"/>
          <w:sz w:val="24"/>
          <w:szCs w:val="24"/>
        </w:rPr>
        <w:t xml:space="preserve"> kontrol</w:t>
      </w:r>
      <w:r w:rsidR="00646132" w:rsidRPr="009D4E26">
        <w:rPr>
          <w:rFonts w:ascii="Times New Roman" w:hAnsi="Times New Roman" w:cs="Times New Roman"/>
          <w:sz w:val="24"/>
          <w:szCs w:val="24"/>
        </w:rPr>
        <w:t>a</w:t>
      </w:r>
      <w:r w:rsidR="00290238" w:rsidRPr="009D4E26">
        <w:rPr>
          <w:rFonts w:ascii="Times New Roman" w:hAnsi="Times New Roman" w:cs="Times New Roman"/>
          <w:sz w:val="24"/>
          <w:szCs w:val="24"/>
        </w:rPr>
        <w:t xml:space="preserve"> činnost</w:t>
      </w:r>
      <w:r w:rsidR="00646132" w:rsidRPr="009D4E26">
        <w:rPr>
          <w:rFonts w:ascii="Times New Roman" w:hAnsi="Times New Roman" w:cs="Times New Roman"/>
          <w:sz w:val="24"/>
          <w:szCs w:val="24"/>
        </w:rPr>
        <w:t>i</w:t>
      </w:r>
      <w:r w:rsidR="00290238" w:rsidRPr="009D4E26">
        <w:rPr>
          <w:rFonts w:ascii="Times New Roman" w:hAnsi="Times New Roman" w:cs="Times New Roman"/>
          <w:sz w:val="24"/>
          <w:szCs w:val="24"/>
        </w:rPr>
        <w:t xml:space="preserve"> OSPOD</w:t>
      </w:r>
      <w:r w:rsidR="00A6213E"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vyžadoval, </w:t>
      </w:r>
      <w:r w:rsidR="00A6213E" w:rsidRPr="009D4E26">
        <w:rPr>
          <w:rFonts w:ascii="Times New Roman" w:hAnsi="Times New Roman" w:cs="Times New Roman"/>
          <w:sz w:val="24"/>
          <w:szCs w:val="24"/>
        </w:rPr>
        <w:t xml:space="preserve">aby OSPOD při výkonu kolizního opatrovnictví vykonával všechny pravomoci vyplývající ze ZOSPOD. V případě, že </w:t>
      </w:r>
      <w:r w:rsidR="00D71F2A" w:rsidRPr="009D4E26">
        <w:rPr>
          <w:rFonts w:ascii="Times New Roman" w:hAnsi="Times New Roman" w:cs="Times New Roman"/>
          <w:sz w:val="24"/>
          <w:szCs w:val="24"/>
        </w:rPr>
        <w:t>ne</w:t>
      </w:r>
      <w:r w:rsidR="00A6213E" w:rsidRPr="009D4E26">
        <w:rPr>
          <w:rFonts w:ascii="Times New Roman" w:hAnsi="Times New Roman" w:cs="Times New Roman"/>
          <w:sz w:val="24"/>
          <w:szCs w:val="24"/>
        </w:rPr>
        <w:t>do</w:t>
      </w:r>
      <w:r w:rsidR="00D71F2A" w:rsidRPr="009D4E26">
        <w:rPr>
          <w:rFonts w:ascii="Times New Roman" w:hAnsi="Times New Roman" w:cs="Times New Roman"/>
          <w:sz w:val="24"/>
          <w:szCs w:val="24"/>
        </w:rPr>
        <w:t>šlo</w:t>
      </w:r>
      <w:r w:rsidR="00A6213E" w:rsidRPr="009D4E26">
        <w:rPr>
          <w:rFonts w:ascii="Times New Roman" w:hAnsi="Times New Roman" w:cs="Times New Roman"/>
          <w:sz w:val="24"/>
          <w:szCs w:val="24"/>
        </w:rPr>
        <w:t xml:space="preserve"> k</w:t>
      </w:r>
      <w:r w:rsidR="00CC4522" w:rsidRPr="009D4E26">
        <w:rPr>
          <w:rFonts w:ascii="Times New Roman" w:hAnsi="Times New Roman" w:cs="Times New Roman"/>
          <w:sz w:val="24"/>
          <w:szCs w:val="24"/>
        </w:rPr>
        <w:t xml:space="preserve"> </w:t>
      </w:r>
      <w:r w:rsidR="00A6213E" w:rsidRPr="009D4E26">
        <w:rPr>
          <w:rFonts w:ascii="Times New Roman" w:hAnsi="Times New Roman" w:cs="Times New Roman"/>
          <w:sz w:val="24"/>
          <w:szCs w:val="24"/>
        </w:rPr>
        <w:t>uplatnění povinností či práv vyplývající pro úřad ze ZOSPOD žád</w:t>
      </w:r>
      <w:r w:rsidR="00D71F2A" w:rsidRPr="009D4E26">
        <w:rPr>
          <w:rFonts w:ascii="Times New Roman" w:hAnsi="Times New Roman" w:cs="Times New Roman"/>
          <w:sz w:val="24"/>
          <w:szCs w:val="24"/>
        </w:rPr>
        <w:t>al</w:t>
      </w:r>
      <w:r w:rsidR="00A6213E" w:rsidRPr="009D4E26">
        <w:rPr>
          <w:rFonts w:ascii="Times New Roman" w:hAnsi="Times New Roman" w:cs="Times New Roman"/>
          <w:sz w:val="24"/>
          <w:szCs w:val="24"/>
        </w:rPr>
        <w:t xml:space="preserve"> </w:t>
      </w:r>
      <w:r w:rsidR="00C1644F" w:rsidRPr="009D4E26">
        <w:rPr>
          <w:rFonts w:ascii="Times New Roman" w:hAnsi="Times New Roman" w:cs="Times New Roman"/>
          <w:sz w:val="24"/>
          <w:szCs w:val="24"/>
        </w:rPr>
        <w:t>veřejný ochránce práv</w:t>
      </w:r>
      <w:r w:rsidR="00A6213E" w:rsidRPr="009D4E26">
        <w:rPr>
          <w:rFonts w:ascii="Times New Roman" w:hAnsi="Times New Roman" w:cs="Times New Roman"/>
          <w:sz w:val="24"/>
          <w:szCs w:val="24"/>
        </w:rPr>
        <w:t xml:space="preserve"> nápravu</w:t>
      </w:r>
      <w:r w:rsidR="003E087F" w:rsidRPr="009D4E26">
        <w:rPr>
          <w:rFonts w:ascii="Times New Roman" w:hAnsi="Times New Roman" w:cs="Times New Roman"/>
          <w:sz w:val="24"/>
          <w:szCs w:val="24"/>
        </w:rPr>
        <w:t xml:space="preserve"> či ukládal represe </w:t>
      </w:r>
      <w:r w:rsidR="00D71F2A" w:rsidRPr="009D4E26">
        <w:rPr>
          <w:rFonts w:ascii="Times New Roman" w:hAnsi="Times New Roman" w:cs="Times New Roman"/>
          <w:sz w:val="24"/>
          <w:szCs w:val="24"/>
        </w:rPr>
        <w:t xml:space="preserve">dle </w:t>
      </w:r>
      <w:r w:rsidR="00A6213E" w:rsidRPr="009D4E26">
        <w:rPr>
          <w:rFonts w:ascii="Times New Roman" w:hAnsi="Times New Roman" w:cs="Times New Roman"/>
          <w:sz w:val="24"/>
          <w:szCs w:val="24"/>
        </w:rPr>
        <w:t>zákon</w:t>
      </w:r>
      <w:r w:rsidR="003E087F" w:rsidRPr="009D4E26">
        <w:rPr>
          <w:rFonts w:ascii="Times New Roman" w:hAnsi="Times New Roman" w:cs="Times New Roman"/>
          <w:sz w:val="24"/>
          <w:szCs w:val="24"/>
        </w:rPr>
        <w:t>a</w:t>
      </w:r>
      <w:r w:rsidR="00A6213E" w:rsidRPr="009D4E26">
        <w:rPr>
          <w:rFonts w:ascii="Times New Roman" w:hAnsi="Times New Roman" w:cs="Times New Roman"/>
          <w:sz w:val="24"/>
          <w:szCs w:val="24"/>
        </w:rPr>
        <w:t xml:space="preserve"> o veřejném ochránci práv</w:t>
      </w:r>
      <w:r w:rsidR="00D71F2A" w:rsidRPr="009D4E26">
        <w:rPr>
          <w:rFonts w:ascii="Times New Roman" w:hAnsi="Times New Roman" w:cs="Times New Roman"/>
          <w:sz w:val="24"/>
          <w:szCs w:val="24"/>
        </w:rPr>
        <w:t>. K jakému přístupu se veřejný ochránce práv po změně postoje MPSV přikloní je otázkou.</w:t>
      </w:r>
    </w:p>
    <w:p w:rsidR="00646132" w:rsidRPr="009D4E26" w:rsidRDefault="00646132" w:rsidP="00646132">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Považuji za chybu, že MPSV změnu praxe zasílá pouze prostřednictvím emailové komunikace úřadům. </w:t>
      </w:r>
      <w:r w:rsidR="003E087F" w:rsidRPr="009D4E26">
        <w:rPr>
          <w:rFonts w:ascii="Times New Roman" w:hAnsi="Times New Roman" w:cs="Times New Roman"/>
          <w:sz w:val="24"/>
          <w:szCs w:val="24"/>
        </w:rPr>
        <w:t>N</w:t>
      </w:r>
      <w:r w:rsidRPr="009D4E26">
        <w:rPr>
          <w:rFonts w:ascii="Times New Roman" w:hAnsi="Times New Roman" w:cs="Times New Roman"/>
          <w:sz w:val="24"/>
          <w:szCs w:val="24"/>
        </w:rPr>
        <w:t xml:space="preserve">ěkteří klienti OSPOD </w:t>
      </w:r>
      <w:r w:rsidR="00D06994" w:rsidRPr="009D4E26">
        <w:rPr>
          <w:rFonts w:ascii="Times New Roman" w:hAnsi="Times New Roman" w:cs="Times New Roman"/>
          <w:sz w:val="24"/>
          <w:szCs w:val="24"/>
        </w:rPr>
        <w:t xml:space="preserve">chodí </w:t>
      </w:r>
      <w:r w:rsidRPr="009D4E26">
        <w:rPr>
          <w:rFonts w:ascii="Times New Roman" w:hAnsi="Times New Roman" w:cs="Times New Roman"/>
          <w:sz w:val="24"/>
          <w:szCs w:val="24"/>
        </w:rPr>
        <w:t>nahlížet do spisu a pořizovat si jeho kopie třeba i každý týden. Proto byly zmatení</w:t>
      </w:r>
      <w:r w:rsidR="003620AA" w:rsidRPr="009D4E26">
        <w:rPr>
          <w:rFonts w:ascii="Times New Roman" w:hAnsi="Times New Roman" w:cs="Times New Roman"/>
          <w:sz w:val="24"/>
          <w:szCs w:val="24"/>
        </w:rPr>
        <w:t>,</w:t>
      </w:r>
      <w:r w:rsidRPr="009D4E26">
        <w:rPr>
          <w:rFonts w:ascii="Times New Roman" w:hAnsi="Times New Roman" w:cs="Times New Roman"/>
          <w:sz w:val="24"/>
          <w:szCs w:val="24"/>
        </w:rPr>
        <w:t xml:space="preserve"> když jim OSPOD ze dne na den oznámil, že nadále nebude možné do spisu nahlížet, neboť je nutné zachovávat zásadu rovnosti stran účastníků řízení. </w:t>
      </w:r>
      <w:r w:rsidR="00B27B61" w:rsidRPr="009D4E26">
        <w:rPr>
          <w:rFonts w:ascii="Times New Roman" w:hAnsi="Times New Roman" w:cs="Times New Roman"/>
          <w:sz w:val="24"/>
          <w:szCs w:val="24"/>
        </w:rPr>
        <w:t xml:space="preserve">Největší zmatek však neoficiální </w:t>
      </w:r>
      <w:r w:rsidR="000D5529" w:rsidRPr="009D4E26">
        <w:rPr>
          <w:rFonts w:ascii="Times New Roman" w:hAnsi="Times New Roman" w:cs="Times New Roman"/>
          <w:sz w:val="24"/>
          <w:szCs w:val="24"/>
        </w:rPr>
        <w:t xml:space="preserve">změna přístupu způsobila ve vztahu mezi soudy a OSPOD. </w:t>
      </w:r>
      <w:r w:rsidR="00DD3FCF" w:rsidRPr="009D4E26">
        <w:rPr>
          <w:rFonts w:ascii="Times New Roman" w:hAnsi="Times New Roman" w:cs="Times New Roman"/>
          <w:sz w:val="24"/>
          <w:szCs w:val="24"/>
        </w:rPr>
        <w:t>Jelikož soudy o změně nevěděly, pokračovaly v dosavadní praxi a v domnění, že OSPOD i nadále postupuje dle § 52</w:t>
      </w:r>
      <w:r w:rsidR="00D71F2A" w:rsidRPr="009D4E26">
        <w:rPr>
          <w:rFonts w:ascii="Times New Roman" w:hAnsi="Times New Roman" w:cs="Times New Roman"/>
          <w:sz w:val="24"/>
          <w:szCs w:val="24"/>
        </w:rPr>
        <w:t xml:space="preserve"> ZOSPOD</w:t>
      </w:r>
      <w:r w:rsidR="00DD3FCF" w:rsidRPr="009D4E26">
        <w:rPr>
          <w:rFonts w:ascii="Times New Roman" w:hAnsi="Times New Roman" w:cs="Times New Roman"/>
          <w:sz w:val="24"/>
          <w:szCs w:val="24"/>
        </w:rPr>
        <w:t>, po něm požadoval</w:t>
      </w:r>
      <w:r w:rsidR="003F2607" w:rsidRPr="009D4E26">
        <w:rPr>
          <w:rFonts w:ascii="Times New Roman" w:hAnsi="Times New Roman" w:cs="Times New Roman"/>
          <w:sz w:val="24"/>
          <w:szCs w:val="24"/>
        </w:rPr>
        <w:t>y</w:t>
      </w:r>
      <w:r w:rsidR="00DD3FCF" w:rsidRPr="009D4E26">
        <w:rPr>
          <w:rFonts w:ascii="Times New Roman" w:hAnsi="Times New Roman" w:cs="Times New Roman"/>
          <w:sz w:val="24"/>
          <w:szCs w:val="24"/>
        </w:rPr>
        <w:t xml:space="preserve"> zprávy v souladu s </w:t>
      </w:r>
      <w:r w:rsidR="00D71F2A" w:rsidRPr="009D4E26">
        <w:rPr>
          <w:rFonts w:ascii="Times New Roman" w:hAnsi="Times New Roman" w:cs="Times New Roman"/>
          <w:sz w:val="24"/>
          <w:szCs w:val="24"/>
        </w:rPr>
        <w:t>§ 51 odst. 5 ZOSPOD.</w:t>
      </w:r>
    </w:p>
    <w:p w:rsidR="00D10EE8" w:rsidRPr="009D4E26" w:rsidRDefault="001D7B33" w:rsidP="00E93EA5">
      <w:pPr>
        <w:ind w:firstLine="708"/>
        <w:rPr>
          <w:rFonts w:ascii="Times New Roman" w:hAnsi="Times New Roman" w:cs="Times New Roman"/>
          <w:sz w:val="24"/>
          <w:szCs w:val="24"/>
        </w:rPr>
      </w:pPr>
      <w:r w:rsidRPr="009D4E26">
        <w:rPr>
          <w:rFonts w:ascii="Times New Roman" w:hAnsi="Times New Roman" w:cs="Times New Roman"/>
          <w:sz w:val="24"/>
          <w:szCs w:val="24"/>
        </w:rPr>
        <w:t>Řešení, které navrhuje MPSV, tedy že namísto šetření OSPOD v domácnosti, kde dítě žije, bude soud vykonávat ohledání na místě</w:t>
      </w:r>
      <w:r w:rsidR="00470962">
        <w:rPr>
          <w:rFonts w:ascii="Times New Roman" w:hAnsi="Times New Roman" w:cs="Times New Roman"/>
          <w:sz w:val="24"/>
          <w:szCs w:val="24"/>
        </w:rPr>
        <w:t>,</w:t>
      </w:r>
      <w:r w:rsidR="003E087F" w:rsidRPr="009D4E26">
        <w:rPr>
          <w:rFonts w:ascii="Times New Roman" w:hAnsi="Times New Roman" w:cs="Times New Roman"/>
          <w:sz w:val="24"/>
          <w:szCs w:val="24"/>
        </w:rPr>
        <w:t xml:space="preserve"> není úplné. Dle procesních pravidel má každý účastník právo účastnit se dokazování, tj. účastník má právo být přítomen ohledání na místě. Lze </w:t>
      </w:r>
      <w:r w:rsidR="00CB6813" w:rsidRPr="009D4E26">
        <w:rPr>
          <w:rFonts w:ascii="Times New Roman" w:hAnsi="Times New Roman" w:cs="Times New Roman"/>
          <w:sz w:val="24"/>
          <w:szCs w:val="24"/>
        </w:rPr>
        <w:t xml:space="preserve">však </w:t>
      </w:r>
      <w:r w:rsidR="003E087F" w:rsidRPr="009D4E26">
        <w:rPr>
          <w:rFonts w:ascii="Times New Roman" w:hAnsi="Times New Roman" w:cs="Times New Roman"/>
          <w:sz w:val="24"/>
          <w:szCs w:val="24"/>
        </w:rPr>
        <w:t xml:space="preserve">stěží předpokládat, že rodiče procházející rozvodem budou souhlasit s tím, že jim druhý rodič bude spolu se soudem procházet byt, kontrolovat lednici, zda je zde dost jídla či zda má dítě dostatek oblečení ve skříni. </w:t>
      </w:r>
    </w:p>
    <w:p w:rsidR="00E93EA5" w:rsidRPr="009D4E26" w:rsidRDefault="00E93EA5" w:rsidP="00E93EA5">
      <w:pPr>
        <w:ind w:firstLine="708"/>
        <w:rPr>
          <w:rFonts w:ascii="Times New Roman" w:hAnsi="Times New Roman" w:cs="Times New Roman"/>
          <w:sz w:val="24"/>
          <w:szCs w:val="24"/>
        </w:rPr>
      </w:pPr>
      <w:r w:rsidRPr="009D4E26">
        <w:rPr>
          <w:rFonts w:ascii="Times New Roman" w:hAnsi="Times New Roman" w:cs="Times New Roman"/>
          <w:sz w:val="24"/>
          <w:szCs w:val="24"/>
        </w:rPr>
        <w:t>Pokud by však nebylo druhému rodiči dovoleno účastnit se ohledání na místě, došlo by k porušení jeho práva dle čl. 38 odst. 2 LZPS, které každému zaručuje právo být přítomen dokazování a možnost vyjádřit se k důkazům.  Následkem by byla nepoužitelnost důkazů.</w:t>
      </w:r>
      <w:r w:rsidRPr="009D4E26">
        <w:rPr>
          <w:rStyle w:val="Znakapoznpodarou"/>
          <w:rFonts w:ascii="Times New Roman" w:hAnsi="Times New Roman" w:cs="Times New Roman"/>
          <w:sz w:val="24"/>
          <w:szCs w:val="24"/>
        </w:rPr>
        <w:footnoteReference w:id="111"/>
      </w:r>
      <w:r w:rsidRPr="009D4E26">
        <w:rPr>
          <w:rFonts w:ascii="Times New Roman" w:hAnsi="Times New Roman" w:cs="Times New Roman"/>
          <w:sz w:val="24"/>
          <w:szCs w:val="24"/>
        </w:rPr>
        <w:t xml:space="preserve"> </w:t>
      </w:r>
    </w:p>
    <w:p w:rsidR="00CB6647" w:rsidRPr="009D4E26" w:rsidRDefault="003E087F" w:rsidP="00CB6647">
      <w:pPr>
        <w:ind w:firstLine="708"/>
        <w:rPr>
          <w:rFonts w:ascii="Times New Roman" w:hAnsi="Times New Roman" w:cs="Times New Roman"/>
          <w:sz w:val="24"/>
          <w:szCs w:val="24"/>
        </w:rPr>
      </w:pPr>
      <w:r w:rsidRPr="009D4E26">
        <w:rPr>
          <w:rFonts w:ascii="Times New Roman" w:hAnsi="Times New Roman" w:cs="Times New Roman"/>
          <w:sz w:val="24"/>
          <w:szCs w:val="24"/>
        </w:rPr>
        <w:t>Ohledání na místě může vykonávat pouze předseda senátu, jiný člen senátu či dožádaný soud, je vyloučeno, aby jej provedl vyšší soudní úředník či justiční čekatel. Pokud by tyto vyloučené osoby ohledání na místě provedli, jednalo by se o nezákonný úkon a důkaz by v řízení nemohl být použit.</w:t>
      </w:r>
      <w:r w:rsidR="00C02428" w:rsidRPr="009D4E26">
        <w:rPr>
          <w:rStyle w:val="Znakapoznpodarou"/>
          <w:rFonts w:ascii="Times New Roman" w:hAnsi="Times New Roman" w:cs="Times New Roman"/>
          <w:sz w:val="24"/>
          <w:szCs w:val="24"/>
        </w:rPr>
        <w:footnoteReference w:id="112"/>
      </w:r>
      <w:r w:rsidRPr="009D4E26">
        <w:rPr>
          <w:rFonts w:ascii="Times New Roman" w:hAnsi="Times New Roman" w:cs="Times New Roman"/>
          <w:sz w:val="24"/>
          <w:szCs w:val="24"/>
        </w:rPr>
        <w:t xml:space="preserve"> Bude-li tedy muset soud zjišťovat informace prostřednictvím ohledání na místě, zřejmě bude tento úkon provádět </w:t>
      </w:r>
      <w:r w:rsidR="00C02428" w:rsidRPr="009D4E26">
        <w:rPr>
          <w:rFonts w:ascii="Times New Roman" w:hAnsi="Times New Roman" w:cs="Times New Roman"/>
          <w:sz w:val="24"/>
          <w:szCs w:val="24"/>
        </w:rPr>
        <w:t xml:space="preserve">předseda senátu či jiný člen senátu a </w:t>
      </w:r>
      <w:r w:rsidRPr="009D4E26">
        <w:rPr>
          <w:rFonts w:ascii="Times New Roman" w:hAnsi="Times New Roman" w:cs="Times New Roman"/>
          <w:sz w:val="24"/>
          <w:szCs w:val="24"/>
        </w:rPr>
        <w:t>dojde ještě k většímu zpomalení soudnictví</w:t>
      </w:r>
      <w:r w:rsidR="00C02428" w:rsidRPr="009D4E26">
        <w:rPr>
          <w:rFonts w:ascii="Times New Roman" w:hAnsi="Times New Roman" w:cs="Times New Roman"/>
          <w:sz w:val="24"/>
          <w:szCs w:val="24"/>
        </w:rPr>
        <w:t>. To</w:t>
      </w:r>
      <w:r w:rsidRPr="009D4E26">
        <w:rPr>
          <w:rFonts w:ascii="Times New Roman" w:hAnsi="Times New Roman" w:cs="Times New Roman"/>
          <w:sz w:val="24"/>
          <w:szCs w:val="24"/>
        </w:rPr>
        <w:t xml:space="preserve"> odporuje současné snaze zákonodárců, řízení ve věcech péče soudu o nezletilé, urychlit. </w:t>
      </w:r>
      <w:r w:rsidR="00C02428" w:rsidRPr="009D4E26">
        <w:rPr>
          <w:rFonts w:ascii="Times New Roman" w:hAnsi="Times New Roman" w:cs="Times New Roman"/>
          <w:sz w:val="24"/>
          <w:szCs w:val="24"/>
        </w:rPr>
        <w:t xml:space="preserve">S ohledem na počet kauz, které připadnou na jednoho soudce bude také velice problematické dodržet lhůtu stanovenou v novelizovaném ustanovení § 471 odst. 2 ZŘS. </w:t>
      </w:r>
    </w:p>
    <w:p w:rsidR="00CB6647" w:rsidRPr="009D4E26" w:rsidRDefault="00CB6647" w:rsidP="00CB6647">
      <w:pPr>
        <w:ind w:firstLine="708"/>
        <w:rPr>
          <w:rFonts w:ascii="Times New Roman" w:hAnsi="Times New Roman" w:cs="Times New Roman"/>
          <w:sz w:val="24"/>
          <w:szCs w:val="24"/>
        </w:rPr>
      </w:pPr>
      <w:r w:rsidRPr="009D4E26">
        <w:rPr>
          <w:rFonts w:ascii="Times New Roman" w:hAnsi="Times New Roman" w:cs="Times New Roman"/>
          <w:sz w:val="24"/>
          <w:szCs w:val="24"/>
        </w:rPr>
        <w:t>Výhodou navrhovaného postupu je, že OSPOD bude i nadále vědět, jak vypad</w:t>
      </w:r>
      <w:r w:rsidR="0076536D" w:rsidRPr="009D4E26">
        <w:rPr>
          <w:rFonts w:ascii="Times New Roman" w:hAnsi="Times New Roman" w:cs="Times New Roman"/>
          <w:sz w:val="24"/>
          <w:szCs w:val="24"/>
        </w:rPr>
        <w:t xml:space="preserve">á prostředí, do kterého má být dítě svěřeno, když se bude účastnit ohledání na místě. I přesto, že sám neprovede šetření domácnosti se tak může rozhodnout, jaké stanovisko sdělit soudu. </w:t>
      </w:r>
    </w:p>
    <w:p w:rsidR="0076536D" w:rsidRPr="009D4E26" w:rsidRDefault="000D32C0" w:rsidP="00646132">
      <w:pPr>
        <w:ind w:firstLine="708"/>
        <w:rPr>
          <w:rFonts w:ascii="Times New Roman" w:hAnsi="Times New Roman" w:cs="Times New Roman"/>
          <w:sz w:val="24"/>
          <w:szCs w:val="24"/>
        </w:rPr>
      </w:pPr>
      <w:r w:rsidRPr="009D4E26">
        <w:rPr>
          <w:rFonts w:ascii="Times New Roman" w:hAnsi="Times New Roman" w:cs="Times New Roman"/>
          <w:sz w:val="24"/>
          <w:szCs w:val="24"/>
        </w:rPr>
        <w:t xml:space="preserve">Nový přístup MPSV je </w:t>
      </w:r>
      <w:r w:rsidR="0076536D" w:rsidRPr="009D4E26">
        <w:rPr>
          <w:rFonts w:ascii="Times New Roman" w:hAnsi="Times New Roman" w:cs="Times New Roman"/>
          <w:sz w:val="24"/>
          <w:szCs w:val="24"/>
        </w:rPr>
        <w:t xml:space="preserve">dle mého </w:t>
      </w:r>
      <w:r w:rsidRPr="009D4E26">
        <w:rPr>
          <w:rFonts w:ascii="Times New Roman" w:hAnsi="Times New Roman" w:cs="Times New Roman"/>
          <w:sz w:val="24"/>
          <w:szCs w:val="24"/>
        </w:rPr>
        <w:t>posunem správným směrem</w:t>
      </w:r>
      <w:r w:rsidR="0076536D"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Je-li OSPOD jmenován kolizním opatrovníkem, zřejmě není třeba uplatňovat vůči rodině veškerá oprávnění, která vyplývají ze ZOSPOD. </w:t>
      </w:r>
      <w:r w:rsidR="003F2607" w:rsidRPr="009D4E26">
        <w:rPr>
          <w:rFonts w:ascii="Times New Roman" w:hAnsi="Times New Roman" w:cs="Times New Roman"/>
          <w:sz w:val="24"/>
          <w:szCs w:val="24"/>
        </w:rPr>
        <w:t xml:space="preserve">Tato oprávnění má OSPOD využívat pouze v případě, že je dítě opravdu ohrožené, což není například v případě naprostého harmonického rozchodu rodičů. </w:t>
      </w:r>
      <w:r w:rsidRPr="009D4E26">
        <w:rPr>
          <w:rFonts w:ascii="Times New Roman" w:hAnsi="Times New Roman" w:cs="Times New Roman"/>
          <w:sz w:val="24"/>
          <w:szCs w:val="24"/>
        </w:rPr>
        <w:t>MPSV však mělo svůj názor dopracovat do detailů tak, aby nevznikala v praxi nejistota.</w:t>
      </w:r>
      <w:r w:rsidR="00080FD3">
        <w:rPr>
          <w:rFonts w:ascii="Times New Roman" w:hAnsi="Times New Roman" w:cs="Times New Roman"/>
          <w:sz w:val="24"/>
          <w:szCs w:val="24"/>
        </w:rPr>
        <w:t xml:space="preserve"> </w:t>
      </w:r>
    </w:p>
    <w:p w:rsidR="000D32C0" w:rsidRPr="009D4E26" w:rsidRDefault="00D10EE8" w:rsidP="00646132">
      <w:pPr>
        <w:ind w:firstLine="708"/>
        <w:rPr>
          <w:rFonts w:ascii="Times New Roman" w:hAnsi="Times New Roman" w:cs="Times New Roman"/>
          <w:sz w:val="24"/>
          <w:szCs w:val="24"/>
        </w:rPr>
      </w:pPr>
      <w:r w:rsidRPr="009D4E26">
        <w:rPr>
          <w:rFonts w:ascii="Times New Roman" w:hAnsi="Times New Roman" w:cs="Times New Roman"/>
          <w:sz w:val="24"/>
          <w:szCs w:val="24"/>
        </w:rPr>
        <w:t xml:space="preserve">Zároveň nemělo </w:t>
      </w:r>
      <w:r w:rsidR="0076536D" w:rsidRPr="009D4E26">
        <w:rPr>
          <w:rFonts w:ascii="Times New Roman" w:hAnsi="Times New Roman" w:cs="Times New Roman"/>
          <w:sz w:val="24"/>
          <w:szCs w:val="24"/>
        </w:rPr>
        <w:t>MPSV</w:t>
      </w:r>
      <w:r w:rsidR="000D32C0" w:rsidRPr="009D4E26">
        <w:rPr>
          <w:rFonts w:ascii="Times New Roman" w:hAnsi="Times New Roman" w:cs="Times New Roman"/>
          <w:sz w:val="24"/>
          <w:szCs w:val="24"/>
        </w:rPr>
        <w:t xml:space="preserve"> svůj postoj zasílat jen krajským úřadům </w:t>
      </w:r>
      <w:r w:rsidR="0076536D" w:rsidRPr="009D4E26">
        <w:rPr>
          <w:rFonts w:ascii="Times New Roman" w:hAnsi="Times New Roman" w:cs="Times New Roman"/>
          <w:sz w:val="24"/>
          <w:szCs w:val="24"/>
        </w:rPr>
        <w:t xml:space="preserve">prostřednictvím </w:t>
      </w:r>
      <w:r w:rsidR="000D32C0" w:rsidRPr="009D4E26">
        <w:rPr>
          <w:rFonts w:ascii="Times New Roman" w:hAnsi="Times New Roman" w:cs="Times New Roman"/>
          <w:sz w:val="24"/>
          <w:szCs w:val="24"/>
        </w:rPr>
        <w:t>email</w:t>
      </w:r>
      <w:r w:rsidR="0076536D" w:rsidRPr="009D4E26">
        <w:rPr>
          <w:rFonts w:ascii="Times New Roman" w:hAnsi="Times New Roman" w:cs="Times New Roman"/>
          <w:sz w:val="24"/>
          <w:szCs w:val="24"/>
        </w:rPr>
        <w:t>u</w:t>
      </w:r>
      <w:r w:rsidR="000D32C0" w:rsidRPr="009D4E26">
        <w:rPr>
          <w:rFonts w:ascii="Times New Roman" w:hAnsi="Times New Roman" w:cs="Times New Roman"/>
          <w:sz w:val="24"/>
          <w:szCs w:val="24"/>
        </w:rPr>
        <w:t xml:space="preserve">, ale bylo nutné seznámit </w:t>
      </w:r>
      <w:r w:rsidR="0076536D" w:rsidRPr="009D4E26">
        <w:rPr>
          <w:rFonts w:ascii="Times New Roman" w:hAnsi="Times New Roman" w:cs="Times New Roman"/>
          <w:sz w:val="24"/>
          <w:szCs w:val="24"/>
        </w:rPr>
        <w:t>se změnou přístupu</w:t>
      </w:r>
      <w:r w:rsidR="000D32C0" w:rsidRPr="009D4E26">
        <w:rPr>
          <w:rFonts w:ascii="Times New Roman" w:hAnsi="Times New Roman" w:cs="Times New Roman"/>
          <w:sz w:val="24"/>
          <w:szCs w:val="24"/>
        </w:rPr>
        <w:t xml:space="preserve"> také subjekty, které ovlivní, zejména soud a rodiče. </w:t>
      </w:r>
    </w:p>
    <w:p w:rsidR="003763A8" w:rsidRPr="009D4E26" w:rsidRDefault="00D10EE8" w:rsidP="00E93EA5">
      <w:pPr>
        <w:ind w:firstLine="708"/>
        <w:rPr>
          <w:rFonts w:ascii="Times New Roman" w:hAnsi="Times New Roman" w:cs="Times New Roman"/>
          <w:sz w:val="24"/>
          <w:szCs w:val="24"/>
        </w:rPr>
      </w:pPr>
      <w:r w:rsidRPr="009D4E26">
        <w:rPr>
          <w:rFonts w:ascii="Times New Roman" w:hAnsi="Times New Roman" w:cs="Times New Roman"/>
          <w:sz w:val="24"/>
          <w:szCs w:val="24"/>
        </w:rPr>
        <w:t>Domnívám se, že v současné době je nejdůležitější,</w:t>
      </w:r>
      <w:r w:rsidR="00CB6813" w:rsidRPr="009D4E26">
        <w:rPr>
          <w:rFonts w:ascii="Times New Roman" w:hAnsi="Times New Roman" w:cs="Times New Roman"/>
          <w:sz w:val="24"/>
          <w:szCs w:val="24"/>
        </w:rPr>
        <w:t xml:space="preserve"> aby </w:t>
      </w:r>
      <w:r w:rsidR="00E93EA5" w:rsidRPr="009D4E26">
        <w:rPr>
          <w:rFonts w:ascii="Times New Roman" w:hAnsi="Times New Roman" w:cs="Times New Roman"/>
          <w:sz w:val="24"/>
          <w:szCs w:val="24"/>
        </w:rPr>
        <w:t xml:space="preserve">se veškeré orgány shodly na jednotném přístupu, který budou uplatňovat </w:t>
      </w:r>
      <w:r w:rsidR="00CB6813" w:rsidRPr="009D4E26">
        <w:rPr>
          <w:rFonts w:ascii="Times New Roman" w:hAnsi="Times New Roman" w:cs="Times New Roman"/>
          <w:sz w:val="24"/>
          <w:szCs w:val="24"/>
        </w:rPr>
        <w:t xml:space="preserve">a </w:t>
      </w:r>
      <w:r w:rsidR="00E93EA5" w:rsidRPr="009D4E26">
        <w:rPr>
          <w:rFonts w:ascii="Times New Roman" w:hAnsi="Times New Roman" w:cs="Times New Roman"/>
          <w:sz w:val="24"/>
          <w:szCs w:val="24"/>
        </w:rPr>
        <w:t>odstraní tak</w:t>
      </w:r>
      <w:r w:rsidR="00CB6813" w:rsidRPr="009D4E26">
        <w:rPr>
          <w:rFonts w:ascii="Times New Roman" w:hAnsi="Times New Roman" w:cs="Times New Roman"/>
          <w:sz w:val="24"/>
          <w:szCs w:val="24"/>
        </w:rPr>
        <w:t xml:space="preserve"> nejistot</w:t>
      </w:r>
      <w:r w:rsidR="00E93EA5" w:rsidRPr="009D4E26">
        <w:rPr>
          <w:rFonts w:ascii="Times New Roman" w:hAnsi="Times New Roman" w:cs="Times New Roman"/>
          <w:sz w:val="24"/>
          <w:szCs w:val="24"/>
        </w:rPr>
        <w:t>u a zmatek</w:t>
      </w:r>
      <w:r w:rsidR="00CB6813" w:rsidRPr="009D4E26">
        <w:rPr>
          <w:rFonts w:ascii="Times New Roman" w:hAnsi="Times New Roman" w:cs="Times New Roman"/>
          <w:sz w:val="24"/>
          <w:szCs w:val="24"/>
        </w:rPr>
        <w:t>, kter</w:t>
      </w:r>
      <w:r w:rsidR="00E93EA5" w:rsidRPr="009D4E26">
        <w:rPr>
          <w:rFonts w:ascii="Times New Roman" w:hAnsi="Times New Roman" w:cs="Times New Roman"/>
          <w:sz w:val="24"/>
          <w:szCs w:val="24"/>
        </w:rPr>
        <w:t>ý</w:t>
      </w:r>
      <w:r w:rsidR="00CB6813" w:rsidRPr="009D4E26">
        <w:rPr>
          <w:rFonts w:ascii="Times New Roman" w:hAnsi="Times New Roman" w:cs="Times New Roman"/>
          <w:sz w:val="24"/>
          <w:szCs w:val="24"/>
        </w:rPr>
        <w:t xml:space="preserve"> panuje. </w:t>
      </w:r>
    </w:p>
    <w:p w:rsidR="008C0D16" w:rsidRPr="009D4E26" w:rsidRDefault="008C0D16" w:rsidP="00E93EA5">
      <w:pPr>
        <w:ind w:firstLine="708"/>
        <w:rPr>
          <w:rFonts w:ascii="Times New Roman" w:hAnsi="Times New Roman" w:cs="Times New Roman"/>
          <w:sz w:val="24"/>
          <w:szCs w:val="24"/>
        </w:rPr>
      </w:pPr>
    </w:p>
    <w:p w:rsidR="002B7DE6" w:rsidRPr="009D4E26" w:rsidRDefault="00F94EBF" w:rsidP="00770F0B">
      <w:pPr>
        <w:pStyle w:val="Nadpis3"/>
        <w:rPr>
          <w:rFonts w:cs="Times New Roman"/>
        </w:rPr>
      </w:pPr>
      <w:bookmarkStart w:id="34" w:name="_Toc509876411"/>
      <w:bookmarkStart w:id="35" w:name="_Toc511634437"/>
      <w:r w:rsidRPr="009D4E26">
        <w:rPr>
          <w:rFonts w:cs="Times New Roman"/>
        </w:rPr>
        <w:t xml:space="preserve">4. 3 </w:t>
      </w:r>
      <w:r w:rsidR="008F4594" w:rsidRPr="009D4E26">
        <w:rPr>
          <w:rFonts w:cs="Times New Roman"/>
        </w:rPr>
        <w:t>Procesní subjektivita orgánu sociálně-právní ochrany dětí</w:t>
      </w:r>
      <w:bookmarkEnd w:id="34"/>
      <w:bookmarkEnd w:id="35"/>
    </w:p>
    <w:p w:rsidR="008D4687" w:rsidRPr="009D4E26" w:rsidRDefault="008D4687" w:rsidP="00A53856">
      <w:pPr>
        <w:pStyle w:val="Normlnweb"/>
        <w:shd w:val="clear" w:color="auto" w:fill="FFFFFF"/>
        <w:spacing w:before="0" w:beforeAutospacing="0" w:after="60" w:afterAutospacing="0" w:line="360" w:lineRule="auto"/>
        <w:ind w:firstLine="708"/>
        <w:textAlignment w:val="center"/>
      </w:pPr>
      <w:r w:rsidRPr="009D4E26">
        <w:t>Jednou z</w:t>
      </w:r>
      <w:r w:rsidR="00BE5171" w:rsidRPr="009D4E26">
        <w:t> </w:t>
      </w:r>
      <w:r w:rsidRPr="009D4E26">
        <w:t>otázek</w:t>
      </w:r>
      <w:r w:rsidR="00BE5171" w:rsidRPr="009D4E26">
        <w:t xml:space="preserve"> souvisejících</w:t>
      </w:r>
      <w:r w:rsidRPr="009D4E26">
        <w:t xml:space="preserve"> s výkonem kolizního opatrovnictví ze strany OSPOD </w:t>
      </w:r>
      <w:r w:rsidR="00BE5171" w:rsidRPr="009D4E26">
        <w:t xml:space="preserve">je otázka, </w:t>
      </w:r>
      <w:r w:rsidRPr="009D4E26">
        <w:t>koho má soud označit v</w:t>
      </w:r>
      <w:r w:rsidR="00921C89" w:rsidRPr="009D4E26">
        <w:t> usnesení o jmenování</w:t>
      </w:r>
      <w:r w:rsidRPr="009D4E26">
        <w:t xml:space="preserve"> kolizního opatrovníka, jako kolizního opatrovníka. </w:t>
      </w:r>
    </w:p>
    <w:p w:rsidR="006B3433" w:rsidRPr="009D4E26" w:rsidRDefault="002D7EB7" w:rsidP="00A53856">
      <w:pPr>
        <w:pStyle w:val="Normlnweb"/>
        <w:shd w:val="clear" w:color="auto" w:fill="FFFFFF"/>
        <w:spacing w:before="0" w:beforeAutospacing="0" w:after="60" w:afterAutospacing="0" w:line="360" w:lineRule="auto"/>
        <w:ind w:firstLine="708"/>
        <w:textAlignment w:val="center"/>
      </w:pPr>
      <w:r w:rsidRPr="009D4E26">
        <w:t xml:space="preserve">Jak již bylo řečeno výše procesní subjektivita je způsobilost být účastníkem řízení a má ji ten, kdo má právní osobnost a dále ti, kterým zákon procesní subjektivitu přizná. </w:t>
      </w:r>
      <w:r w:rsidR="009838FE" w:rsidRPr="009D4E26">
        <w:t xml:space="preserve">Zákon takto přiznává </w:t>
      </w:r>
      <w:r w:rsidR="003C113B" w:rsidRPr="009D4E26">
        <w:t xml:space="preserve">procesní subjektivitu </w:t>
      </w:r>
      <w:r w:rsidRPr="009D4E26">
        <w:t>typicky různ</w:t>
      </w:r>
      <w:r w:rsidR="003C113B" w:rsidRPr="009D4E26">
        <w:t>ým</w:t>
      </w:r>
      <w:r w:rsidRPr="009D4E26">
        <w:t xml:space="preserve"> organizační</w:t>
      </w:r>
      <w:r w:rsidR="003C113B" w:rsidRPr="009D4E26">
        <w:t>m</w:t>
      </w:r>
      <w:r w:rsidRPr="009D4E26">
        <w:t xml:space="preserve"> složk</w:t>
      </w:r>
      <w:r w:rsidR="003C113B" w:rsidRPr="009D4E26">
        <w:t>ám</w:t>
      </w:r>
      <w:r w:rsidRPr="009D4E26">
        <w:t xml:space="preserve"> státu jako </w:t>
      </w:r>
      <w:r w:rsidR="003C113B" w:rsidRPr="009D4E26">
        <w:t xml:space="preserve">jsou </w:t>
      </w:r>
      <w:r w:rsidRPr="009D4E26">
        <w:t>například státní zastupitelství či Úřad pro zastupování státu ve věcech majetkových.</w:t>
      </w:r>
      <w:r w:rsidR="00620650" w:rsidRPr="009D4E26">
        <w:rPr>
          <w:rStyle w:val="Znakapoznpodarou"/>
        </w:rPr>
        <w:footnoteReference w:id="113"/>
      </w:r>
      <w:r w:rsidRPr="009D4E26">
        <w:t xml:space="preserve"> </w:t>
      </w:r>
      <w:r w:rsidR="00DE2339" w:rsidRPr="009D4E26">
        <w:t xml:space="preserve">V rámci řízení ve věcech péče o nezletilé, nevystupuje nezletilý, který nemá plnou procesní způsobilost samostatně, nýbrž je mu ustanoven kolizní opatrovník, kterým je dle § 496 OSPOD. </w:t>
      </w:r>
    </w:p>
    <w:p w:rsidR="00921C89" w:rsidRPr="009D4E26" w:rsidRDefault="003C113B" w:rsidP="00A53856">
      <w:pPr>
        <w:pStyle w:val="Normlnweb"/>
        <w:shd w:val="clear" w:color="auto" w:fill="FFFFFF"/>
        <w:spacing w:before="0" w:beforeAutospacing="0" w:after="60" w:afterAutospacing="0" w:line="360" w:lineRule="auto"/>
        <w:ind w:firstLine="708"/>
        <w:textAlignment w:val="center"/>
      </w:pPr>
      <w:r w:rsidRPr="009D4E26">
        <w:t>Nejvyšší soud se zabýval otázkou, zda v případě, kdy</w:t>
      </w:r>
      <w:r w:rsidR="00554D35" w:rsidRPr="009D4E26">
        <w:t xml:space="preserve"> OSPOD zastupuje nezletilého dle § 469 ZŘS </w:t>
      </w:r>
      <w:r w:rsidR="004E16CA" w:rsidRPr="009D4E26">
        <w:t xml:space="preserve">má být OSPOD v rozhodnutí označen názvem obce či jako </w:t>
      </w:r>
      <w:r w:rsidR="00554D35" w:rsidRPr="009D4E26">
        <w:t>obecní úřad s</w:t>
      </w:r>
      <w:r w:rsidR="00397349" w:rsidRPr="009D4E26">
        <w:t xml:space="preserve"> rozšířenou působností. </w:t>
      </w:r>
      <w:r w:rsidR="003F0E78" w:rsidRPr="009D4E26">
        <w:t>Ve</w:t>
      </w:r>
      <w:r w:rsidR="00397349" w:rsidRPr="009D4E26">
        <w:t xml:space="preserve"> svém rozhodnutí dospěl k závěru, </w:t>
      </w:r>
      <w:r w:rsidR="004E16CA" w:rsidRPr="009D4E26">
        <w:t>že je nutné za opatrovníka, v případě, že jím je OSPOD, označit obec a sídlo jejího úřadu. Svůj názor založil na argumentu, že obec je dle</w:t>
      </w:r>
      <w:r w:rsidR="001F5A1C" w:rsidRPr="009D4E26">
        <w:t xml:space="preserve"> zákona o obcích veřejnoprávní korporací, o kterých OZ stanovuje, že mají právní osobnost.</w:t>
      </w:r>
      <w:r w:rsidR="00866A19" w:rsidRPr="009D4E26">
        <w:rPr>
          <w:rStyle w:val="Znakapoznpodarou"/>
        </w:rPr>
        <w:footnoteReference w:id="114"/>
      </w:r>
      <w:r w:rsidR="001F5A1C" w:rsidRPr="009D4E26">
        <w:t xml:space="preserve"> </w:t>
      </w:r>
    </w:p>
    <w:p w:rsidR="00A53856" w:rsidRPr="009D4E26" w:rsidRDefault="00620650" w:rsidP="00A53856">
      <w:pPr>
        <w:pStyle w:val="Normlnweb"/>
        <w:shd w:val="clear" w:color="auto" w:fill="FFFFFF"/>
        <w:spacing w:before="0" w:beforeAutospacing="0" w:after="60" w:afterAutospacing="0" w:line="360" w:lineRule="auto"/>
        <w:ind w:firstLine="708"/>
        <w:textAlignment w:val="center"/>
      </w:pPr>
      <w:r w:rsidRPr="009D4E26">
        <w:t>N</w:t>
      </w:r>
      <w:r w:rsidR="006B3433" w:rsidRPr="009D4E26">
        <w:t>ejvyšší soud</w:t>
      </w:r>
      <w:r w:rsidRPr="009D4E26">
        <w:t xml:space="preserve"> se v tomto případě domníval, že obecní úřad nemůže být označen v rozhodnutí za opatrovníka, neboť dle § 5 odst. 1 zákona o obcích, je obecní úřad pouze orgánem obce, na který je prostřednictvím § 17 ZOSPOD přenesena působnost státu. </w:t>
      </w:r>
      <w:r w:rsidR="00866A19" w:rsidRPr="009D4E26">
        <w:t>N</w:t>
      </w:r>
      <w:r w:rsidR="006B3433" w:rsidRPr="009D4E26">
        <w:t>ejvyšší soud</w:t>
      </w:r>
      <w:r w:rsidR="00866A19" w:rsidRPr="009D4E26">
        <w:t xml:space="preserve"> se nedomnív</w:t>
      </w:r>
      <w:r w:rsidR="006B3433" w:rsidRPr="009D4E26">
        <w:t>al</w:t>
      </w:r>
      <w:r w:rsidR="00866A19" w:rsidRPr="009D4E26">
        <w:t xml:space="preserve">, že by na základě § 17 ZOSPOD mohlo dojít k výkladu, že tento je oprávněn vystupovat samostatně v řízení, neboť toto ustanovení pouze stanoví, kdo bude fakticky vykonávat zastoupení nezletilého. Samotný OSPOD však dle rozhodnutí NS </w:t>
      </w:r>
      <w:r w:rsidR="005A2B05" w:rsidRPr="009D4E26">
        <w:t xml:space="preserve">nemá právní osobnost a tady ani způsobilost v řízení samostatně jednat, nemá tedy ani </w:t>
      </w:r>
      <w:r w:rsidR="00866A19" w:rsidRPr="009D4E26">
        <w:t>procesní subjektivitu a způsobilost a musí tak být v rozhodnutí o ustanovení procesního zástupce označen</w:t>
      </w:r>
      <w:r w:rsidR="005A2B05" w:rsidRPr="009D4E26">
        <w:t>a</w:t>
      </w:r>
      <w:r w:rsidR="00866A19" w:rsidRPr="009D4E26">
        <w:t xml:space="preserve"> ob</w:t>
      </w:r>
      <w:r w:rsidR="005A2B05" w:rsidRPr="009D4E26">
        <w:t>ec</w:t>
      </w:r>
      <w:r w:rsidR="00866A19" w:rsidRPr="009D4E26">
        <w:t>, jejíž je orgánem. V rámci soudního řízení dle názoru N</w:t>
      </w:r>
      <w:r w:rsidR="006C6E36" w:rsidRPr="009D4E26">
        <w:t>ejvyššího soudu</w:t>
      </w:r>
      <w:r w:rsidR="00866A19" w:rsidRPr="009D4E26">
        <w:t xml:space="preserve"> „</w:t>
      </w:r>
      <w:r w:rsidR="00866A19" w:rsidRPr="009D4E26">
        <w:rPr>
          <w:i/>
        </w:rPr>
        <w:t>není podstatné, jaké má tento orgán postavení v rámci organizace veřejné správy, ale pouze to, zda má procesní subjektivitu a procesní způsobilost</w:t>
      </w:r>
      <w:r w:rsidR="00866A19" w:rsidRPr="009D4E26">
        <w:t>“</w:t>
      </w:r>
      <w:r w:rsidR="00F32407" w:rsidRPr="009D4E26">
        <w:rPr>
          <w:rStyle w:val="Znakapoznpodarou"/>
        </w:rPr>
        <w:footnoteReference w:id="115"/>
      </w:r>
      <w:r w:rsidR="00866A19" w:rsidRPr="009D4E26">
        <w:t>.</w:t>
      </w:r>
      <w:r w:rsidR="003220EC" w:rsidRPr="009D4E26">
        <w:t xml:space="preserve"> </w:t>
      </w:r>
    </w:p>
    <w:p w:rsidR="0011337C" w:rsidRPr="009D4E26" w:rsidRDefault="005A2B05" w:rsidP="00D34503">
      <w:pPr>
        <w:pStyle w:val="Normlnweb"/>
        <w:shd w:val="clear" w:color="auto" w:fill="FFFFFF"/>
        <w:spacing w:before="0" w:beforeAutospacing="0" w:after="60" w:afterAutospacing="0" w:line="360" w:lineRule="auto"/>
        <w:ind w:firstLine="708"/>
        <w:textAlignment w:val="center"/>
      </w:pPr>
      <w:r w:rsidRPr="009D4E26">
        <w:t>Šínová</w:t>
      </w:r>
      <w:r w:rsidR="00F32407" w:rsidRPr="009D4E26">
        <w:t xml:space="preserve"> a Malá </w:t>
      </w:r>
      <w:r w:rsidRPr="009D4E26">
        <w:t>souhlasí se závěrem N</w:t>
      </w:r>
      <w:r w:rsidR="00EF68E4" w:rsidRPr="009D4E26">
        <w:t>ejvyššího soudu</w:t>
      </w:r>
      <w:r w:rsidRPr="009D4E26">
        <w:t>, že obecní úřad nedisponuje právní osobnost</w:t>
      </w:r>
      <w:r w:rsidR="00A524FF" w:rsidRPr="009D4E26">
        <w:t>i,</w:t>
      </w:r>
      <w:r w:rsidRPr="009D4E26">
        <w:t xml:space="preserve"> a tedy ani procesní subjektivitou. </w:t>
      </w:r>
      <w:r w:rsidR="00A524FF" w:rsidRPr="009D4E26">
        <w:t>Domnív</w:t>
      </w:r>
      <w:r w:rsidR="006C6E36" w:rsidRPr="009D4E26">
        <w:t>ají</w:t>
      </w:r>
      <w:r w:rsidR="00A524FF" w:rsidRPr="009D4E26">
        <w:t xml:space="preserve"> se však, že v daném problému soud ponechal prostor k dalším úvahám. </w:t>
      </w:r>
      <w:r w:rsidR="001338E5" w:rsidRPr="009D4E26">
        <w:t>Uvádí</w:t>
      </w:r>
      <w:r w:rsidR="0011337C" w:rsidRPr="009D4E26">
        <w:t xml:space="preserve"> například</w:t>
      </w:r>
      <w:r w:rsidR="00A524FF" w:rsidRPr="009D4E26">
        <w:t>, že ustanovení §</w:t>
      </w:r>
      <w:r w:rsidR="0011337C" w:rsidRPr="009D4E26">
        <w:t xml:space="preserve"> </w:t>
      </w:r>
      <w:r w:rsidR="00A524FF" w:rsidRPr="009D4E26">
        <w:t>17 ZOSPOD výslovně uvádí OSPOD jako kolizního opatrovníka, nikoliv obec.</w:t>
      </w:r>
      <w:r w:rsidR="00E26657" w:rsidRPr="009D4E26">
        <w:t xml:space="preserve"> Jazykovým výkladem lze tedy dospět k závěru, že v soudním rozhodnutí může být kolizním opatrovníkem jmenován samotný obecní úřad s rozšířenou působností, nikoliv obec.</w:t>
      </w:r>
      <w:r w:rsidR="00921C89" w:rsidRPr="009D4E26">
        <w:rPr>
          <w:rStyle w:val="Znakapoznpodarou"/>
        </w:rPr>
        <w:footnoteReference w:id="116"/>
      </w:r>
      <w:r w:rsidR="00A524FF" w:rsidRPr="009D4E26">
        <w:t xml:space="preserve"> </w:t>
      </w:r>
    </w:p>
    <w:p w:rsidR="0011337C" w:rsidRPr="009D4E26" w:rsidRDefault="008D3E5E" w:rsidP="00D34503">
      <w:pPr>
        <w:pStyle w:val="Normlnweb"/>
        <w:shd w:val="clear" w:color="auto" w:fill="FFFFFF"/>
        <w:spacing w:before="0" w:beforeAutospacing="0" w:after="60" w:afterAutospacing="0" w:line="360" w:lineRule="auto"/>
        <w:ind w:firstLine="708"/>
        <w:textAlignment w:val="center"/>
      </w:pPr>
      <w:r w:rsidRPr="009D4E26">
        <w:t>S</w:t>
      </w:r>
      <w:r w:rsidR="006B6062" w:rsidRPr="009D4E26">
        <w:t xml:space="preserve"> odlišováním </w:t>
      </w:r>
      <w:r w:rsidR="00E26657" w:rsidRPr="009D4E26">
        <w:t>obecn</w:t>
      </w:r>
      <w:r w:rsidR="008D4687" w:rsidRPr="009D4E26">
        <w:t>í</w:t>
      </w:r>
      <w:r w:rsidR="00E26657" w:rsidRPr="009D4E26">
        <w:t>ho úřadu s rozšířenou působností</w:t>
      </w:r>
      <w:r w:rsidR="006B6062" w:rsidRPr="009D4E26">
        <w:t xml:space="preserve"> a obce koresponduje také ustanovení § 4 ZOSPOD, které rozlišuje, zda je </w:t>
      </w:r>
      <w:r w:rsidR="0011337C" w:rsidRPr="009D4E26">
        <w:t>sociálně-právní ochrana</w:t>
      </w:r>
      <w:r w:rsidR="006B6062" w:rsidRPr="009D4E26">
        <w:t xml:space="preserve"> poskytována</w:t>
      </w:r>
      <w:r w:rsidR="00DA435C" w:rsidRPr="009D4E26">
        <w:t xml:space="preserve"> obecním úřadem v přenesené působnosti, tj. je vykonáván na základě pověření státu a jeho jménem dle § 4 odst. 1 či v rámci samostatné působnosti obce dle § 4 odst. 2 ZOSPOD. </w:t>
      </w:r>
      <w:r w:rsidR="008D4687" w:rsidRPr="009D4E26">
        <w:t>Dále také článek 105 Ústavy hovoří o tom, že je výkon státní správy přenesen na orgány územně samosprávných celků, nikoliv na samotné celky.</w:t>
      </w:r>
      <w:r w:rsidR="00921C89" w:rsidRPr="009D4E26">
        <w:rPr>
          <w:rStyle w:val="Znakapoznpodarou"/>
        </w:rPr>
        <w:footnoteReference w:id="117"/>
      </w:r>
    </w:p>
    <w:p w:rsidR="006C6E36" w:rsidRPr="009D4E26" w:rsidRDefault="00BF6808" w:rsidP="00921C89">
      <w:pPr>
        <w:pStyle w:val="Normlnweb"/>
        <w:shd w:val="clear" w:color="auto" w:fill="FFFFFF"/>
        <w:spacing w:before="0" w:beforeAutospacing="0" w:after="60" w:afterAutospacing="0" w:line="360" w:lineRule="auto"/>
        <w:ind w:firstLine="708"/>
        <w:textAlignment w:val="center"/>
      </w:pPr>
      <w:r w:rsidRPr="009D4E26">
        <w:t>Ve svém rozhodnutí N</w:t>
      </w:r>
      <w:r w:rsidR="00EF68E4" w:rsidRPr="009D4E26">
        <w:t xml:space="preserve">ejvyšší soud </w:t>
      </w:r>
      <w:r w:rsidRPr="009D4E26">
        <w:t>ukládá soudům i nadále jmenovat kolizním opatrovníkem OSPOD. Dle Šínové</w:t>
      </w:r>
      <w:r w:rsidR="006C6E36" w:rsidRPr="009D4E26">
        <w:t xml:space="preserve"> a Malé</w:t>
      </w:r>
      <w:r w:rsidRPr="009D4E26">
        <w:t xml:space="preserve"> je tak jediným možným řešením, který bude v souladu se zákonem i judikaturou označit v rámci rozhodnutí OSPOD a zároveň jej identifikovat názvem obce a její adresou. Pokud by totiž byla v rozhodnutí označena pouze samotná obec, vedlo by to k použití § 21b OSŘ a kolizním opatrovník by </w:t>
      </w:r>
      <w:r w:rsidR="00CF1DFD" w:rsidRPr="009D4E26">
        <w:t xml:space="preserve">nebyl OSPOD, nýbrž starosta obce </w:t>
      </w:r>
      <w:r w:rsidR="00CD75C3" w:rsidRPr="009D4E26">
        <w:t>v souladu</w:t>
      </w:r>
      <w:r w:rsidR="00CF1DFD" w:rsidRPr="009D4E26">
        <w:t xml:space="preserve"> § 103</w:t>
      </w:r>
      <w:r w:rsidR="00CD75C3" w:rsidRPr="009D4E26">
        <w:t xml:space="preserve"> zákona o obcích. Ten by pak mohl výkonem kolizního opatrovnictví pověřit OSPOD, ovšem nikde by vyplývala jeho povinnost toto učinit. Dalším problémem v této situaci by bylo jmenování </w:t>
      </w:r>
      <w:r w:rsidR="0050523C" w:rsidRPr="009D4E26">
        <w:t>U</w:t>
      </w:r>
      <w:r w:rsidR="00CD75C3" w:rsidRPr="009D4E26">
        <w:t>MPOD kolizním opatrovníkem. Tím může být jmenován</w:t>
      </w:r>
      <w:r w:rsidR="00544706" w:rsidRPr="009D4E26">
        <w:t xml:space="preserve"> například</w:t>
      </w:r>
      <w:r w:rsidR="00CD75C3" w:rsidRPr="009D4E26">
        <w:t xml:space="preserve"> dle § 470 a § 512 ZŘS. </w:t>
      </w:r>
      <w:r w:rsidR="00544706" w:rsidRPr="009D4E26">
        <w:t xml:space="preserve">Dále autorky článku uvádí, že si uvědomují argument, že UMPOD disponuje datovou schránkou, </w:t>
      </w:r>
      <w:r w:rsidR="00B61C1F" w:rsidRPr="009D4E26">
        <w:t>toto hledisko však nepovažují ve věci za relevantní, neboť toto elektronické uložiště nemá ani volební komise dle § 351</w:t>
      </w:r>
      <w:r w:rsidR="001846CF" w:rsidRPr="009D4E26">
        <w:t xml:space="preserve"> ZŘS</w:t>
      </w:r>
      <w:r w:rsidR="00B61C1F" w:rsidRPr="009D4E26">
        <w:t xml:space="preserve">, </w:t>
      </w:r>
      <w:r w:rsidR="00713647" w:rsidRPr="009D4E26">
        <w:t>které je přiznáno právo být účastníkem řízení, přesto, že nedisponuje právní osobností.</w:t>
      </w:r>
      <w:r w:rsidR="00512980" w:rsidRPr="009D4E26">
        <w:t xml:space="preserve"> Jako další argument </w:t>
      </w:r>
      <w:r w:rsidR="00AA3ACF" w:rsidRPr="009D4E26">
        <w:t>autorky uvádí, že v případě, že by byla v rozhodnutí označena pouze obec, mohl by ji zastupovat na základě § 21c OSŘ její starosta.</w:t>
      </w:r>
      <w:r w:rsidR="003220EC" w:rsidRPr="009D4E26">
        <w:rPr>
          <w:rStyle w:val="Znakapoznpodarou"/>
        </w:rPr>
        <w:footnoteReference w:id="118"/>
      </w:r>
      <w:r w:rsidR="00AA3ACF" w:rsidRPr="009D4E26">
        <w:t xml:space="preserve"> </w:t>
      </w:r>
    </w:p>
    <w:p w:rsidR="00E30CDD" w:rsidRPr="009D4E26" w:rsidRDefault="00AA3ACF" w:rsidP="00921C89">
      <w:pPr>
        <w:pStyle w:val="Normlnweb"/>
        <w:shd w:val="clear" w:color="auto" w:fill="FFFFFF"/>
        <w:spacing w:before="0" w:beforeAutospacing="0" w:after="60" w:afterAutospacing="0" w:line="360" w:lineRule="auto"/>
        <w:ind w:firstLine="708"/>
        <w:textAlignment w:val="center"/>
      </w:pPr>
      <w:r w:rsidRPr="009D4E26">
        <w:t xml:space="preserve">S ohledem na vytíženost starosty však nelze předpokládat, že by se starosta účastnil všech řízení týkající se dané problematiky. Musel by tak pověřovat zaměstnance úřadu, aby mohli vystupovat jménem obce před soudem. </w:t>
      </w:r>
      <w:r w:rsidR="00A00A2E" w:rsidRPr="009D4E26">
        <w:t>T</w:t>
      </w:r>
      <w:r w:rsidRPr="009D4E26">
        <w:t xml:space="preserve">akovýto přístup praktikuje například Magistrát města Brna. V případě vystupování před soudem v případě občanskoprávních a nesporných řízeních nezbytných k výkonu </w:t>
      </w:r>
      <w:r w:rsidR="00A17048" w:rsidRPr="009D4E26">
        <w:t>sociálně-právní ochrany dětí</w:t>
      </w:r>
      <w:r w:rsidRPr="009D4E26">
        <w:t xml:space="preserve"> udělí primátor OSPOD pověření.</w:t>
      </w:r>
      <w:r w:rsidRPr="009D4E26">
        <w:rPr>
          <w:rStyle w:val="Znakapoznpodarou"/>
        </w:rPr>
        <w:footnoteReference w:id="119"/>
      </w:r>
      <w:r w:rsidR="003220EC" w:rsidRPr="009D4E26">
        <w:t xml:space="preserve"> </w:t>
      </w:r>
    </w:p>
    <w:p w:rsidR="009A5167" w:rsidRPr="009D4E26" w:rsidRDefault="006C6E36" w:rsidP="00D34503">
      <w:pPr>
        <w:pStyle w:val="Normlnweb"/>
        <w:shd w:val="clear" w:color="auto" w:fill="FFFFFF"/>
        <w:spacing w:before="0" w:beforeAutospacing="0" w:after="60" w:afterAutospacing="0" w:line="360" w:lineRule="auto"/>
        <w:ind w:firstLine="708"/>
        <w:textAlignment w:val="center"/>
      </w:pPr>
      <w:r w:rsidRPr="009D4E26">
        <w:t>Nejvyšší soud</w:t>
      </w:r>
      <w:r w:rsidR="003220EC" w:rsidRPr="009D4E26">
        <w:t xml:space="preserve"> svůj názor podkládá i argumentem, že v případě, že by byl jmenován kolizním opatrovníkem obecní úřad, byl by problém s náhradou nákladů řízení, neboť samotný úřad majetkem nedisponuje.</w:t>
      </w:r>
      <w:r w:rsidR="00921C89" w:rsidRPr="009D4E26">
        <w:rPr>
          <w:rStyle w:val="Znakapoznpodarou"/>
        </w:rPr>
        <w:footnoteReference w:id="120"/>
      </w:r>
      <w:r w:rsidR="003220EC" w:rsidRPr="009D4E26">
        <w:t xml:space="preserve"> Dle Šínové a Malé by se však tento problém dal řešit s využitím analogie k hrazení nákladů v případě účasti státního zastupitelství na řízení, když v tomto případě jsou náklady přiznány vůči státu.</w:t>
      </w:r>
      <w:r w:rsidR="003220EC" w:rsidRPr="009D4E26">
        <w:rPr>
          <w:rStyle w:val="Znakapoznpodarou"/>
        </w:rPr>
        <w:footnoteReference w:id="121"/>
      </w:r>
      <w:r w:rsidR="003220EC" w:rsidRPr="009D4E26">
        <w:t xml:space="preserve"> </w:t>
      </w:r>
    </w:p>
    <w:p w:rsidR="0057481B" w:rsidRPr="009D4E26" w:rsidRDefault="0026681F" w:rsidP="0057481B">
      <w:pPr>
        <w:pStyle w:val="Normlnweb"/>
        <w:shd w:val="clear" w:color="auto" w:fill="FFFFFF"/>
        <w:spacing w:before="0" w:beforeAutospacing="0" w:after="60" w:afterAutospacing="0" w:line="360" w:lineRule="auto"/>
        <w:ind w:firstLine="708"/>
        <w:textAlignment w:val="center"/>
      </w:pPr>
      <w:r w:rsidRPr="009D4E26">
        <w:t xml:space="preserve">Dle mého </w:t>
      </w:r>
      <w:r w:rsidR="006C6E36" w:rsidRPr="009D4E26">
        <w:t xml:space="preserve">je správný názor Šínové a Malé, že </w:t>
      </w:r>
      <w:r w:rsidR="00E30CDD" w:rsidRPr="009D4E26">
        <w:t>OSPOD disponuje na základě § 469 ZŘS procesní subjektivit</w:t>
      </w:r>
      <w:r w:rsidR="00B61BBA" w:rsidRPr="009D4E26">
        <w:t>o</w:t>
      </w:r>
      <w:r w:rsidR="00E30CDD" w:rsidRPr="009D4E26">
        <w:t>u stejně jako například státní zastupitelství či Úřad pro zastupování státu ve věcech majetkových.</w:t>
      </w:r>
      <w:r w:rsidR="00BF3F18" w:rsidRPr="009D4E26">
        <w:t xml:space="preserve"> </w:t>
      </w:r>
      <w:r w:rsidR="0057481B" w:rsidRPr="009D4E26">
        <w:t>Pokud by bylo úmyslem zákonodárce jmenovat kolizním opatrovníkem v řízení dle § 466 a násl. ZŘS celou obec, zřejmě by to výslovně uvedl</w:t>
      </w:r>
      <w:r w:rsidRPr="009D4E26">
        <w:t xml:space="preserve"> v ZŘS či v jiném zákoně</w:t>
      </w:r>
      <w:r w:rsidR="0057481B" w:rsidRPr="009D4E26">
        <w:t xml:space="preserve">. Pokud by byl v praxi aplikován přístup dle Nejvyššího soudu, mohl by starosta jmenovat kolizním opatrovníkem například pracovníka oddělení veřejných zakázek, a tento postup by byl v souladu se zákonem. </w:t>
      </w:r>
      <w:r w:rsidRPr="009D4E26">
        <w:t>Nevýhodou</w:t>
      </w:r>
      <w:r w:rsidR="0057481B" w:rsidRPr="009D4E26">
        <w:t xml:space="preserve"> tohoto postupu je </w:t>
      </w:r>
      <w:r w:rsidRPr="009D4E26">
        <w:t xml:space="preserve">také </w:t>
      </w:r>
      <w:r w:rsidR="0057481B" w:rsidRPr="009D4E26">
        <w:t>právě nutnost pověření OSPOD starostou, což představu</w:t>
      </w:r>
      <w:r w:rsidRPr="009D4E26">
        <w:t>je</w:t>
      </w:r>
      <w:r w:rsidR="0057481B" w:rsidRPr="009D4E26">
        <w:t xml:space="preserve"> zbytečný krok navíc, který celý proces pouze komplikuje a zbytečně prodlužuje. </w:t>
      </w:r>
    </w:p>
    <w:p w:rsidR="00CC4522" w:rsidRPr="009D4E26" w:rsidRDefault="0057481B" w:rsidP="00D34503">
      <w:pPr>
        <w:pStyle w:val="Normlnweb"/>
        <w:shd w:val="clear" w:color="auto" w:fill="FFFFFF"/>
        <w:spacing w:before="0" w:beforeAutospacing="0" w:after="60" w:afterAutospacing="0" w:line="360" w:lineRule="auto"/>
        <w:ind w:firstLine="708"/>
        <w:textAlignment w:val="center"/>
      </w:pPr>
      <w:r w:rsidRPr="009D4E26">
        <w:t>Za současné situace souhlasím s argumenty Šínové a Malé a domnívám se, že v</w:t>
      </w:r>
      <w:r w:rsidR="00BF3F18" w:rsidRPr="009D4E26">
        <w:t> rámci usnesení o jmenování kolizního opatrovníka by měl být označen příslušný OSPOD s názvem obce</w:t>
      </w:r>
      <w:r w:rsidRPr="009D4E26">
        <w:t>.</w:t>
      </w:r>
      <w:r w:rsidR="00BF3F18" w:rsidRPr="009D4E26">
        <w:t xml:space="preserve"> Uvedený postup bude v souladu s § 469 ZŘS a zároveň bude v souladu s judikaturou Nejvyššího soudu.</w:t>
      </w:r>
      <w:r w:rsidR="00A04CAC" w:rsidRPr="009D4E26">
        <w:t xml:space="preserve"> </w:t>
      </w:r>
      <w:r w:rsidR="00BF3F18" w:rsidRPr="009D4E26">
        <w:t>Domnívám se však</w:t>
      </w:r>
      <w:r w:rsidRPr="009D4E26">
        <w:t xml:space="preserve">, že postup navrhovaný Nejvyšším soudem není nejlepším řešením </w:t>
      </w:r>
      <w:r w:rsidR="00BF3F18" w:rsidRPr="009D4E26">
        <w:t>a věřím, že výše uvedené rozhodnutí bude v bu</w:t>
      </w:r>
      <w:r w:rsidRPr="009D4E26">
        <w:t>d</w:t>
      </w:r>
      <w:r w:rsidR="00BF3F18" w:rsidRPr="009D4E26">
        <w:t>ou</w:t>
      </w:r>
      <w:r w:rsidRPr="009D4E26">
        <w:t>c</w:t>
      </w:r>
      <w:r w:rsidR="00BF3F18" w:rsidRPr="009D4E26">
        <w:t>nu překonáno</w:t>
      </w:r>
      <w:r w:rsidRPr="009D4E26">
        <w:t xml:space="preserve">, tak aby byl kolizním opatrovníkem jmenován přímo příslušný OSPOD. </w:t>
      </w:r>
    </w:p>
    <w:p w:rsidR="003763A8" w:rsidRPr="009D4E26" w:rsidRDefault="003763A8" w:rsidP="00A53856">
      <w:pPr>
        <w:ind w:firstLine="708"/>
        <w:rPr>
          <w:rFonts w:ascii="Times New Roman" w:hAnsi="Times New Roman" w:cs="Times New Roman"/>
          <w:sz w:val="24"/>
          <w:szCs w:val="24"/>
        </w:rPr>
      </w:pPr>
    </w:p>
    <w:p w:rsidR="009928E9" w:rsidRPr="009D4E26" w:rsidRDefault="00F94EBF" w:rsidP="00770F0B">
      <w:pPr>
        <w:pStyle w:val="Nadpis3"/>
        <w:rPr>
          <w:rFonts w:cs="Times New Roman"/>
        </w:rPr>
      </w:pPr>
      <w:bookmarkStart w:id="36" w:name="_Toc509876412"/>
      <w:bookmarkStart w:id="37" w:name="_Toc511634438"/>
      <w:r w:rsidRPr="009D4E26">
        <w:rPr>
          <w:rFonts w:cs="Times New Roman"/>
        </w:rPr>
        <w:t xml:space="preserve">4. 4 </w:t>
      </w:r>
      <w:r w:rsidR="000E1008" w:rsidRPr="009D4E26">
        <w:rPr>
          <w:rFonts w:cs="Times New Roman"/>
        </w:rPr>
        <w:t xml:space="preserve">Námitka podjatosti vůči </w:t>
      </w:r>
      <w:r w:rsidR="009928E9" w:rsidRPr="009D4E26">
        <w:rPr>
          <w:rFonts w:cs="Times New Roman"/>
        </w:rPr>
        <w:t>OSPOD při výkonu kolizního opatrovnictví</w:t>
      </w:r>
      <w:bookmarkEnd w:id="36"/>
      <w:bookmarkEnd w:id="37"/>
    </w:p>
    <w:p w:rsidR="004335CA" w:rsidRPr="009D4E26" w:rsidRDefault="00122DBE"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Soudní řízení týkající se péče o nezletilé nezřídka provází negativní emoce. Tyto se mohou odrazit jak ve vztahu mezi rodiči navzájem, tak ve vztahu </w:t>
      </w:r>
      <w:r w:rsidR="00B02B44" w:rsidRPr="009D4E26">
        <w:rPr>
          <w:rFonts w:ascii="Times New Roman" w:hAnsi="Times New Roman" w:cs="Times New Roman"/>
          <w:sz w:val="24"/>
          <w:szCs w:val="24"/>
        </w:rPr>
        <w:t>rodič – kolizní</w:t>
      </w:r>
      <w:r w:rsidRPr="009D4E26">
        <w:rPr>
          <w:rFonts w:ascii="Times New Roman" w:hAnsi="Times New Roman" w:cs="Times New Roman"/>
          <w:sz w:val="24"/>
          <w:szCs w:val="24"/>
        </w:rPr>
        <w:t xml:space="preserve"> opatrovník</w:t>
      </w:r>
      <w:r w:rsidR="003D6FCB" w:rsidRPr="009D4E26">
        <w:rPr>
          <w:rFonts w:ascii="Times New Roman" w:hAnsi="Times New Roman" w:cs="Times New Roman"/>
          <w:sz w:val="24"/>
          <w:szCs w:val="24"/>
        </w:rPr>
        <w:t xml:space="preserve">. </w:t>
      </w:r>
      <w:r w:rsidR="00921C89" w:rsidRPr="009D4E26">
        <w:rPr>
          <w:rFonts w:ascii="Times New Roman" w:hAnsi="Times New Roman" w:cs="Times New Roman"/>
          <w:sz w:val="24"/>
          <w:szCs w:val="24"/>
        </w:rPr>
        <w:t>V soudním řízení rozhoduje</w:t>
      </w:r>
      <w:r w:rsidR="003D6FCB" w:rsidRPr="009D4E26">
        <w:rPr>
          <w:rFonts w:ascii="Times New Roman" w:hAnsi="Times New Roman" w:cs="Times New Roman"/>
          <w:sz w:val="24"/>
          <w:szCs w:val="24"/>
        </w:rPr>
        <w:t xml:space="preserve"> výhradně soud</w:t>
      </w:r>
      <w:r w:rsidR="00921C89" w:rsidRPr="009D4E26">
        <w:rPr>
          <w:rFonts w:ascii="Times New Roman" w:hAnsi="Times New Roman" w:cs="Times New Roman"/>
          <w:sz w:val="24"/>
          <w:szCs w:val="24"/>
        </w:rPr>
        <w:t>.</w:t>
      </w:r>
      <w:r w:rsidR="003D6FCB" w:rsidRPr="009D4E26">
        <w:rPr>
          <w:rFonts w:ascii="Times New Roman" w:hAnsi="Times New Roman" w:cs="Times New Roman"/>
          <w:sz w:val="24"/>
          <w:szCs w:val="24"/>
        </w:rPr>
        <w:t xml:space="preserve"> </w:t>
      </w:r>
      <w:r w:rsidR="00921C89" w:rsidRPr="009D4E26">
        <w:rPr>
          <w:rFonts w:ascii="Times New Roman" w:hAnsi="Times New Roman" w:cs="Times New Roman"/>
          <w:sz w:val="24"/>
          <w:szCs w:val="24"/>
        </w:rPr>
        <w:t>R</w:t>
      </w:r>
      <w:r w:rsidR="004335CA" w:rsidRPr="009D4E26">
        <w:rPr>
          <w:rFonts w:ascii="Times New Roman" w:hAnsi="Times New Roman" w:cs="Times New Roman"/>
          <w:sz w:val="24"/>
          <w:szCs w:val="24"/>
        </w:rPr>
        <w:t>ozhodnutí</w:t>
      </w:r>
      <w:r w:rsidR="00921C89" w:rsidRPr="009D4E26">
        <w:rPr>
          <w:rFonts w:ascii="Times New Roman" w:hAnsi="Times New Roman" w:cs="Times New Roman"/>
          <w:sz w:val="24"/>
          <w:szCs w:val="24"/>
        </w:rPr>
        <w:t xml:space="preserve"> však často výrazně </w:t>
      </w:r>
      <w:r w:rsidR="004335CA" w:rsidRPr="009D4E26">
        <w:rPr>
          <w:rFonts w:ascii="Times New Roman" w:hAnsi="Times New Roman" w:cs="Times New Roman"/>
          <w:sz w:val="24"/>
          <w:szCs w:val="24"/>
        </w:rPr>
        <w:t>ovlivní návrh</w:t>
      </w:r>
      <w:r w:rsidR="003D6FCB" w:rsidRPr="009D4E26">
        <w:rPr>
          <w:rFonts w:ascii="Times New Roman" w:hAnsi="Times New Roman" w:cs="Times New Roman"/>
          <w:sz w:val="24"/>
          <w:szCs w:val="24"/>
        </w:rPr>
        <w:t xml:space="preserve"> OSPOD, </w:t>
      </w:r>
      <w:r w:rsidR="00921C89" w:rsidRPr="009D4E26">
        <w:rPr>
          <w:rFonts w:ascii="Times New Roman" w:hAnsi="Times New Roman" w:cs="Times New Roman"/>
          <w:sz w:val="24"/>
          <w:szCs w:val="24"/>
        </w:rPr>
        <w:t>který</w:t>
      </w:r>
      <w:r w:rsidR="003D6FCB" w:rsidRPr="009D4E26">
        <w:rPr>
          <w:rFonts w:ascii="Times New Roman" w:hAnsi="Times New Roman" w:cs="Times New Roman"/>
          <w:sz w:val="24"/>
          <w:szCs w:val="24"/>
        </w:rPr>
        <w:t xml:space="preserve"> je s rodinou v bezprostředním kontaktu</w:t>
      </w:r>
      <w:r w:rsidR="00921C89" w:rsidRPr="009D4E26">
        <w:rPr>
          <w:rFonts w:ascii="Times New Roman" w:hAnsi="Times New Roman" w:cs="Times New Roman"/>
          <w:sz w:val="24"/>
          <w:szCs w:val="24"/>
        </w:rPr>
        <w:t xml:space="preserve">, </w:t>
      </w:r>
      <w:r w:rsidR="003D6FCB" w:rsidRPr="009D4E26">
        <w:rPr>
          <w:rFonts w:ascii="Times New Roman" w:hAnsi="Times New Roman" w:cs="Times New Roman"/>
          <w:sz w:val="24"/>
          <w:szCs w:val="24"/>
        </w:rPr>
        <w:t>má</w:t>
      </w:r>
      <w:r w:rsidR="004335CA" w:rsidRPr="009D4E26">
        <w:rPr>
          <w:rFonts w:ascii="Times New Roman" w:hAnsi="Times New Roman" w:cs="Times New Roman"/>
          <w:sz w:val="24"/>
          <w:szCs w:val="24"/>
        </w:rPr>
        <w:t xml:space="preserve"> tak</w:t>
      </w:r>
      <w:r w:rsidR="003D6FCB" w:rsidRPr="009D4E26">
        <w:rPr>
          <w:rFonts w:ascii="Times New Roman" w:hAnsi="Times New Roman" w:cs="Times New Roman"/>
          <w:sz w:val="24"/>
          <w:szCs w:val="24"/>
        </w:rPr>
        <w:t xml:space="preserve"> </w:t>
      </w:r>
      <w:r w:rsidR="0023051E" w:rsidRPr="009D4E26">
        <w:rPr>
          <w:rFonts w:ascii="Times New Roman" w:hAnsi="Times New Roman" w:cs="Times New Roman"/>
          <w:sz w:val="24"/>
          <w:szCs w:val="24"/>
        </w:rPr>
        <w:t xml:space="preserve">o </w:t>
      </w:r>
      <w:r w:rsidR="003D6FCB" w:rsidRPr="009D4E26">
        <w:rPr>
          <w:rFonts w:ascii="Times New Roman" w:hAnsi="Times New Roman" w:cs="Times New Roman"/>
          <w:sz w:val="24"/>
          <w:szCs w:val="24"/>
        </w:rPr>
        <w:t xml:space="preserve">situaci v rodině větší přehled než soud, kterému v tomto přehledu </w:t>
      </w:r>
      <w:r w:rsidR="0023051E" w:rsidRPr="009D4E26">
        <w:rPr>
          <w:rFonts w:ascii="Times New Roman" w:hAnsi="Times New Roman" w:cs="Times New Roman"/>
          <w:sz w:val="24"/>
          <w:szCs w:val="24"/>
        </w:rPr>
        <w:t xml:space="preserve">často </w:t>
      </w:r>
      <w:r w:rsidR="003D6FCB" w:rsidRPr="009D4E26">
        <w:rPr>
          <w:rFonts w:ascii="Times New Roman" w:hAnsi="Times New Roman" w:cs="Times New Roman"/>
          <w:sz w:val="24"/>
          <w:szCs w:val="24"/>
        </w:rPr>
        <w:t>brání nedost</w:t>
      </w:r>
      <w:r w:rsidR="009D62B3" w:rsidRPr="009D4E26">
        <w:rPr>
          <w:rFonts w:ascii="Times New Roman" w:hAnsi="Times New Roman" w:cs="Times New Roman"/>
          <w:sz w:val="24"/>
          <w:szCs w:val="24"/>
        </w:rPr>
        <w:t>a</w:t>
      </w:r>
      <w:r w:rsidR="003D6FCB" w:rsidRPr="009D4E26">
        <w:rPr>
          <w:rFonts w:ascii="Times New Roman" w:hAnsi="Times New Roman" w:cs="Times New Roman"/>
          <w:sz w:val="24"/>
          <w:szCs w:val="24"/>
        </w:rPr>
        <w:t>tek času. Rodiče</w:t>
      </w:r>
      <w:r w:rsidR="004335CA" w:rsidRPr="009D4E26">
        <w:rPr>
          <w:rFonts w:ascii="Times New Roman" w:hAnsi="Times New Roman" w:cs="Times New Roman"/>
          <w:sz w:val="24"/>
          <w:szCs w:val="24"/>
        </w:rPr>
        <w:t xml:space="preserve"> proto</w:t>
      </w:r>
      <w:r w:rsidR="003D6FCB" w:rsidRPr="009D4E26">
        <w:rPr>
          <w:rFonts w:ascii="Times New Roman" w:hAnsi="Times New Roman" w:cs="Times New Roman"/>
          <w:sz w:val="24"/>
          <w:szCs w:val="24"/>
        </w:rPr>
        <w:t xml:space="preserve"> často spatřují v OSPOD osobu, kter</w:t>
      </w:r>
      <w:r w:rsidR="004335CA" w:rsidRPr="009D4E26">
        <w:rPr>
          <w:rFonts w:ascii="Times New Roman" w:hAnsi="Times New Roman" w:cs="Times New Roman"/>
          <w:sz w:val="24"/>
          <w:szCs w:val="24"/>
        </w:rPr>
        <w:t>á</w:t>
      </w:r>
      <w:r w:rsidR="003D6FCB" w:rsidRPr="009D4E26">
        <w:rPr>
          <w:rFonts w:ascii="Times New Roman" w:hAnsi="Times New Roman" w:cs="Times New Roman"/>
          <w:sz w:val="24"/>
          <w:szCs w:val="24"/>
        </w:rPr>
        <w:t xml:space="preserve"> je odpovědn</w:t>
      </w:r>
      <w:r w:rsidR="004335CA" w:rsidRPr="009D4E26">
        <w:rPr>
          <w:rFonts w:ascii="Times New Roman" w:hAnsi="Times New Roman" w:cs="Times New Roman"/>
          <w:sz w:val="24"/>
          <w:szCs w:val="24"/>
        </w:rPr>
        <w:t>á</w:t>
      </w:r>
      <w:r w:rsidR="003D6FCB" w:rsidRPr="009D4E26">
        <w:rPr>
          <w:rFonts w:ascii="Times New Roman" w:hAnsi="Times New Roman" w:cs="Times New Roman"/>
          <w:sz w:val="24"/>
          <w:szCs w:val="24"/>
        </w:rPr>
        <w:t xml:space="preserve"> za výsledek řízení. Vyvíjí-li se</w:t>
      </w:r>
      <w:r w:rsidR="004335CA" w:rsidRPr="009D4E26">
        <w:rPr>
          <w:rFonts w:ascii="Times New Roman" w:hAnsi="Times New Roman" w:cs="Times New Roman"/>
          <w:sz w:val="24"/>
          <w:szCs w:val="24"/>
        </w:rPr>
        <w:t xml:space="preserve"> tak</w:t>
      </w:r>
      <w:r w:rsidR="003D6FCB" w:rsidRPr="009D4E26">
        <w:rPr>
          <w:rFonts w:ascii="Times New Roman" w:hAnsi="Times New Roman" w:cs="Times New Roman"/>
          <w:sz w:val="24"/>
          <w:szCs w:val="24"/>
        </w:rPr>
        <w:t xml:space="preserve"> řízení v jejich neprospěch či navrhne-li kolizní opatrovník soudu vydání rozhodnutí, se kterým nesouhlasí, </w:t>
      </w:r>
      <w:r w:rsidRPr="009D4E26">
        <w:rPr>
          <w:rFonts w:ascii="Times New Roman" w:hAnsi="Times New Roman" w:cs="Times New Roman"/>
          <w:sz w:val="24"/>
          <w:szCs w:val="24"/>
        </w:rPr>
        <w:t xml:space="preserve">hledají </w:t>
      </w:r>
      <w:r w:rsidR="003D6FCB" w:rsidRPr="009D4E26">
        <w:rPr>
          <w:rFonts w:ascii="Times New Roman" w:hAnsi="Times New Roman" w:cs="Times New Roman"/>
          <w:sz w:val="24"/>
          <w:szCs w:val="24"/>
        </w:rPr>
        <w:t xml:space="preserve">rodiče </w:t>
      </w:r>
      <w:r w:rsidRPr="009D4E26">
        <w:rPr>
          <w:rFonts w:ascii="Times New Roman" w:hAnsi="Times New Roman" w:cs="Times New Roman"/>
          <w:sz w:val="24"/>
          <w:szCs w:val="24"/>
        </w:rPr>
        <w:t xml:space="preserve">prostředky, jak změnit </w:t>
      </w:r>
      <w:r w:rsidR="004335CA" w:rsidRPr="009D4E26">
        <w:rPr>
          <w:rFonts w:ascii="Times New Roman" w:hAnsi="Times New Roman" w:cs="Times New Roman"/>
          <w:sz w:val="24"/>
          <w:szCs w:val="24"/>
        </w:rPr>
        <w:t xml:space="preserve">či zdiskreditovat </w:t>
      </w:r>
      <w:r w:rsidR="00921C89" w:rsidRPr="009D4E26">
        <w:rPr>
          <w:rFonts w:ascii="Times New Roman" w:hAnsi="Times New Roman" w:cs="Times New Roman"/>
          <w:sz w:val="24"/>
          <w:szCs w:val="24"/>
        </w:rPr>
        <w:t>OSPOD</w:t>
      </w:r>
      <w:r w:rsidRPr="009D4E26">
        <w:rPr>
          <w:rFonts w:ascii="Times New Roman" w:hAnsi="Times New Roman" w:cs="Times New Roman"/>
          <w:sz w:val="24"/>
          <w:szCs w:val="24"/>
        </w:rPr>
        <w:t xml:space="preserve"> </w:t>
      </w:r>
      <w:r w:rsidR="003D6FCB" w:rsidRPr="009D4E26">
        <w:rPr>
          <w:rFonts w:ascii="Times New Roman" w:hAnsi="Times New Roman" w:cs="Times New Roman"/>
          <w:sz w:val="24"/>
          <w:szCs w:val="24"/>
        </w:rPr>
        <w:t xml:space="preserve">vykonávající </w:t>
      </w:r>
      <w:r w:rsidRPr="009D4E26">
        <w:rPr>
          <w:rFonts w:ascii="Times New Roman" w:hAnsi="Times New Roman" w:cs="Times New Roman"/>
          <w:sz w:val="24"/>
          <w:szCs w:val="24"/>
        </w:rPr>
        <w:t>kolizní opatrovnictví.</w:t>
      </w:r>
      <w:r w:rsidR="004335CA" w:rsidRPr="009D4E26">
        <w:rPr>
          <w:rFonts w:ascii="Times New Roman" w:hAnsi="Times New Roman" w:cs="Times New Roman"/>
          <w:sz w:val="24"/>
          <w:szCs w:val="24"/>
        </w:rPr>
        <w:t xml:space="preserve"> </w:t>
      </w:r>
    </w:p>
    <w:p w:rsidR="00DD7BF6" w:rsidRPr="009D4E26" w:rsidRDefault="004335CA" w:rsidP="00A53856">
      <w:pPr>
        <w:ind w:firstLine="708"/>
        <w:rPr>
          <w:rFonts w:ascii="Times New Roman" w:hAnsi="Times New Roman" w:cs="Times New Roman"/>
          <w:sz w:val="24"/>
          <w:szCs w:val="24"/>
        </w:rPr>
      </w:pPr>
      <w:r w:rsidRPr="009D4E26">
        <w:rPr>
          <w:rFonts w:ascii="Times New Roman" w:hAnsi="Times New Roman" w:cs="Times New Roman"/>
          <w:sz w:val="24"/>
          <w:szCs w:val="24"/>
        </w:rPr>
        <w:t xml:space="preserve">Jelikož je OSPOD jmenován kolizním opatrovníkem usnesením, je proti němu možné odvolání. </w:t>
      </w:r>
      <w:r w:rsidR="00386504" w:rsidRPr="009D4E26">
        <w:rPr>
          <w:rFonts w:ascii="Times New Roman" w:hAnsi="Times New Roman" w:cs="Times New Roman"/>
          <w:sz w:val="24"/>
          <w:szCs w:val="24"/>
        </w:rPr>
        <w:t>Odvolání je obecně řádným opravným prostředkem, který však může být uplatněn pouze za splnění zákonem vyžadovaných podmínek</w:t>
      </w:r>
      <w:r w:rsidR="003D6FCB" w:rsidRPr="009D4E26">
        <w:rPr>
          <w:rFonts w:ascii="Times New Roman" w:hAnsi="Times New Roman" w:cs="Times New Roman"/>
          <w:sz w:val="24"/>
          <w:szCs w:val="24"/>
        </w:rPr>
        <w:t xml:space="preserve">, tj. největším problémem je v případě odvolání proti usnesení o jmenování kolizního opatrovníka dodržení patnáctidenní lhůty k podání odvolání. </w:t>
      </w:r>
      <w:r w:rsidRPr="009D4E26">
        <w:rPr>
          <w:rFonts w:ascii="Times New Roman" w:hAnsi="Times New Roman" w:cs="Times New Roman"/>
          <w:sz w:val="24"/>
          <w:szCs w:val="24"/>
        </w:rPr>
        <w:t>V praxi se objevují také případy, kdy je vůči OSPOD namítána podjatost.</w:t>
      </w:r>
    </w:p>
    <w:p w:rsidR="004335CA" w:rsidRPr="009D4E26" w:rsidRDefault="00030351" w:rsidP="000D19F2">
      <w:pPr>
        <w:ind w:firstLine="709"/>
        <w:rPr>
          <w:rFonts w:ascii="Times New Roman" w:hAnsi="Times New Roman" w:cs="Times New Roman"/>
          <w:sz w:val="24"/>
          <w:szCs w:val="24"/>
        </w:rPr>
      </w:pPr>
      <w:r w:rsidRPr="009D4E26">
        <w:rPr>
          <w:rFonts w:ascii="Times New Roman" w:hAnsi="Times New Roman" w:cs="Times New Roman"/>
          <w:sz w:val="24"/>
          <w:szCs w:val="24"/>
        </w:rPr>
        <w:t>K</w:t>
      </w:r>
      <w:r w:rsidR="009763D8" w:rsidRPr="009D4E26">
        <w:rPr>
          <w:rFonts w:ascii="Times New Roman" w:hAnsi="Times New Roman" w:cs="Times New Roman"/>
          <w:sz w:val="24"/>
          <w:szCs w:val="24"/>
        </w:rPr>
        <w:t> otázce námitky podjatosti vůči OSPOD při výkonu kolizního opatrovnictví</w:t>
      </w:r>
      <w:r w:rsidRPr="009D4E26">
        <w:rPr>
          <w:rFonts w:ascii="Times New Roman" w:hAnsi="Times New Roman" w:cs="Times New Roman"/>
          <w:sz w:val="24"/>
          <w:szCs w:val="24"/>
        </w:rPr>
        <w:t xml:space="preserve"> se vyjádřilo MPSV, které </w:t>
      </w:r>
      <w:r w:rsidR="00CA7306" w:rsidRPr="009D4E26">
        <w:rPr>
          <w:rFonts w:ascii="Times New Roman" w:hAnsi="Times New Roman" w:cs="Times New Roman"/>
          <w:sz w:val="24"/>
          <w:szCs w:val="24"/>
        </w:rPr>
        <w:t xml:space="preserve">ve svém stanovisku </w:t>
      </w:r>
      <w:r w:rsidR="00A570A5" w:rsidRPr="009D4E26">
        <w:rPr>
          <w:rFonts w:ascii="Times New Roman" w:hAnsi="Times New Roman" w:cs="Times New Roman"/>
          <w:sz w:val="24"/>
          <w:szCs w:val="24"/>
        </w:rPr>
        <w:t>zdůraznilo, že není-li názor rodiče v souladu s názorem OSPOD, neznamená to automaticky podjatost pracovníka OSPOD</w:t>
      </w:r>
      <w:r w:rsidR="009763D8" w:rsidRPr="009D4E26">
        <w:rPr>
          <w:rFonts w:ascii="Times New Roman" w:hAnsi="Times New Roman" w:cs="Times New Roman"/>
          <w:sz w:val="24"/>
          <w:szCs w:val="24"/>
        </w:rPr>
        <w:t>. C</w:t>
      </w:r>
      <w:r w:rsidR="00A570A5" w:rsidRPr="009D4E26">
        <w:rPr>
          <w:rFonts w:ascii="Times New Roman" w:hAnsi="Times New Roman" w:cs="Times New Roman"/>
          <w:sz w:val="24"/>
          <w:szCs w:val="24"/>
        </w:rPr>
        <w:t xml:space="preserve">ílem činnosti OSPOD není vyhovění názoru rodičů, nýbrž </w:t>
      </w:r>
      <w:r w:rsidR="00785200" w:rsidRPr="009D4E26">
        <w:rPr>
          <w:rFonts w:ascii="Times New Roman" w:hAnsi="Times New Roman" w:cs="Times New Roman"/>
          <w:sz w:val="24"/>
          <w:szCs w:val="24"/>
        </w:rPr>
        <w:t xml:space="preserve">dosažení výsledku, který bude v nejlepším zájmu dítěte. </w:t>
      </w:r>
      <w:r w:rsidR="00690E5C" w:rsidRPr="009D4E26">
        <w:rPr>
          <w:rFonts w:ascii="Times New Roman" w:hAnsi="Times New Roman" w:cs="Times New Roman"/>
          <w:sz w:val="24"/>
          <w:szCs w:val="24"/>
        </w:rPr>
        <w:t>Připustil</w:t>
      </w:r>
      <w:r w:rsidR="009D4A8C" w:rsidRPr="009D4E26">
        <w:rPr>
          <w:rFonts w:ascii="Times New Roman" w:hAnsi="Times New Roman" w:cs="Times New Roman"/>
          <w:sz w:val="24"/>
          <w:szCs w:val="24"/>
        </w:rPr>
        <w:t>o</w:t>
      </w:r>
      <w:r w:rsidR="00690E5C" w:rsidRPr="009D4E26">
        <w:rPr>
          <w:rFonts w:ascii="Times New Roman" w:hAnsi="Times New Roman" w:cs="Times New Roman"/>
          <w:sz w:val="24"/>
          <w:szCs w:val="24"/>
        </w:rPr>
        <w:t xml:space="preserve"> však, že možnost podjatost</w:t>
      </w:r>
      <w:r w:rsidR="00C15211" w:rsidRPr="009D4E26">
        <w:rPr>
          <w:rFonts w:ascii="Times New Roman" w:hAnsi="Times New Roman" w:cs="Times New Roman"/>
          <w:sz w:val="24"/>
          <w:szCs w:val="24"/>
        </w:rPr>
        <w:t xml:space="preserve">i pořád existuje, proto </w:t>
      </w:r>
      <w:r w:rsidR="00D01611" w:rsidRPr="009D4E26">
        <w:rPr>
          <w:rFonts w:ascii="Times New Roman" w:hAnsi="Times New Roman" w:cs="Times New Roman"/>
          <w:sz w:val="24"/>
          <w:szCs w:val="24"/>
        </w:rPr>
        <w:t xml:space="preserve">může rodič podat </w:t>
      </w:r>
      <w:r w:rsidR="009D4A8C" w:rsidRPr="009D4E26">
        <w:rPr>
          <w:rFonts w:ascii="Times New Roman" w:hAnsi="Times New Roman" w:cs="Times New Roman"/>
          <w:sz w:val="24"/>
          <w:szCs w:val="24"/>
        </w:rPr>
        <w:t xml:space="preserve">odvolání </w:t>
      </w:r>
      <w:r w:rsidR="00D01611" w:rsidRPr="009D4E26">
        <w:rPr>
          <w:rFonts w:ascii="Times New Roman" w:hAnsi="Times New Roman" w:cs="Times New Roman"/>
          <w:sz w:val="24"/>
          <w:szCs w:val="24"/>
        </w:rPr>
        <w:t xml:space="preserve">proti </w:t>
      </w:r>
      <w:r w:rsidR="009D4A8C" w:rsidRPr="009D4E26">
        <w:rPr>
          <w:rFonts w:ascii="Times New Roman" w:hAnsi="Times New Roman" w:cs="Times New Roman"/>
          <w:sz w:val="24"/>
          <w:szCs w:val="24"/>
        </w:rPr>
        <w:t xml:space="preserve">usnesení o </w:t>
      </w:r>
      <w:r w:rsidR="00D01611" w:rsidRPr="009D4E26">
        <w:rPr>
          <w:rFonts w:ascii="Times New Roman" w:hAnsi="Times New Roman" w:cs="Times New Roman"/>
          <w:sz w:val="24"/>
          <w:szCs w:val="24"/>
        </w:rPr>
        <w:t xml:space="preserve">jmenování kolizním opatrovníkem OSPOD, o jehož nestrannosti pochybuje. V dané věci tak má být postupováno podle OSŘ. Tento postup by měl být dle MPSV praktikován pouze v případě, že </w:t>
      </w:r>
      <w:r w:rsidR="006B5B7F" w:rsidRPr="009D4E26">
        <w:rPr>
          <w:rFonts w:ascii="Times New Roman" w:hAnsi="Times New Roman" w:cs="Times New Roman"/>
          <w:sz w:val="24"/>
          <w:szCs w:val="24"/>
        </w:rPr>
        <w:t>se rodič domnívá, že je podjat celý obecní úřad s rozšířenou působností, který je také jmenován kolizním opatrovníkem.</w:t>
      </w:r>
      <w:r w:rsidR="004335CA" w:rsidRPr="009D4E26">
        <w:rPr>
          <w:rStyle w:val="Znakapoznpodarou"/>
          <w:rFonts w:ascii="Times New Roman" w:hAnsi="Times New Roman" w:cs="Times New Roman"/>
          <w:sz w:val="24"/>
          <w:szCs w:val="24"/>
        </w:rPr>
        <w:footnoteReference w:id="122"/>
      </w:r>
      <w:r w:rsidR="006B5B7F" w:rsidRPr="009D4E26">
        <w:rPr>
          <w:rFonts w:ascii="Times New Roman" w:hAnsi="Times New Roman" w:cs="Times New Roman"/>
          <w:sz w:val="24"/>
          <w:szCs w:val="24"/>
        </w:rPr>
        <w:t xml:space="preserve"> </w:t>
      </w:r>
    </w:p>
    <w:p w:rsidR="00DD7BF6" w:rsidRPr="009D4E26" w:rsidRDefault="006B5B7F" w:rsidP="000D19F2">
      <w:pPr>
        <w:ind w:firstLine="709"/>
        <w:rPr>
          <w:rFonts w:ascii="Times New Roman" w:hAnsi="Times New Roman" w:cs="Times New Roman"/>
          <w:sz w:val="24"/>
          <w:szCs w:val="24"/>
        </w:rPr>
      </w:pPr>
      <w:r w:rsidRPr="009D4E26">
        <w:rPr>
          <w:rFonts w:ascii="Times New Roman" w:hAnsi="Times New Roman" w:cs="Times New Roman"/>
          <w:sz w:val="24"/>
          <w:szCs w:val="24"/>
        </w:rPr>
        <w:t xml:space="preserve">Směřuje-li námitka podjatosti vůči konkrétnímu sociálnímu pracovníkovi, musí poté úřad postupovat v souladu s § 60 ZOSPOD podle správního řádu, konkrétně dle § 14 a § 154, resp. § 158 správního řádu. Pokud odvolací </w:t>
      </w:r>
      <w:r w:rsidR="00075B31" w:rsidRPr="009D4E26">
        <w:rPr>
          <w:rFonts w:ascii="Times New Roman" w:hAnsi="Times New Roman" w:cs="Times New Roman"/>
          <w:sz w:val="24"/>
          <w:szCs w:val="24"/>
        </w:rPr>
        <w:t>orgán</w:t>
      </w:r>
      <w:r w:rsidRPr="009D4E26">
        <w:rPr>
          <w:rFonts w:ascii="Times New Roman" w:hAnsi="Times New Roman" w:cs="Times New Roman"/>
          <w:sz w:val="24"/>
          <w:szCs w:val="24"/>
        </w:rPr>
        <w:t xml:space="preserve"> dospěje k závěru, že j</w:t>
      </w:r>
      <w:r w:rsidR="00075B31" w:rsidRPr="009D4E26">
        <w:rPr>
          <w:rFonts w:ascii="Times New Roman" w:hAnsi="Times New Roman" w:cs="Times New Roman"/>
          <w:sz w:val="24"/>
          <w:szCs w:val="24"/>
        </w:rPr>
        <w:t>sou</w:t>
      </w:r>
      <w:r w:rsidRPr="009D4E26">
        <w:rPr>
          <w:rFonts w:ascii="Times New Roman" w:hAnsi="Times New Roman" w:cs="Times New Roman"/>
          <w:sz w:val="24"/>
          <w:szCs w:val="24"/>
        </w:rPr>
        <w:t xml:space="preserve"> podjat</w:t>
      </w:r>
      <w:r w:rsidR="00075B31" w:rsidRPr="009D4E26">
        <w:rPr>
          <w:rFonts w:ascii="Times New Roman" w:hAnsi="Times New Roman" w:cs="Times New Roman"/>
          <w:sz w:val="24"/>
          <w:szCs w:val="24"/>
        </w:rPr>
        <w:t>í všichni pracovníci OSPOD</w:t>
      </w:r>
      <w:r w:rsidRPr="009D4E26">
        <w:rPr>
          <w:rFonts w:ascii="Times New Roman" w:hAnsi="Times New Roman" w:cs="Times New Roman"/>
          <w:sz w:val="24"/>
          <w:szCs w:val="24"/>
        </w:rPr>
        <w:t>, má být věc předána nadřízenému krajskému úřadu, který výkonem SPOD pověří jiný OSPOD a oznámí to soudu.</w:t>
      </w:r>
      <w:r w:rsidRPr="009D4E26">
        <w:rPr>
          <w:rStyle w:val="Znakapoznpodarou"/>
          <w:rFonts w:ascii="Times New Roman" w:hAnsi="Times New Roman" w:cs="Times New Roman"/>
          <w:sz w:val="24"/>
          <w:szCs w:val="24"/>
        </w:rPr>
        <w:footnoteReference w:id="123"/>
      </w:r>
      <w:r w:rsidR="005E7432" w:rsidRPr="009D4E26">
        <w:rPr>
          <w:rFonts w:ascii="Times New Roman" w:hAnsi="Times New Roman" w:cs="Times New Roman"/>
          <w:sz w:val="24"/>
          <w:szCs w:val="24"/>
        </w:rPr>
        <w:t xml:space="preserve"> </w:t>
      </w:r>
      <w:r w:rsidR="00BF380F" w:rsidRPr="009D4E26">
        <w:rPr>
          <w:rFonts w:ascii="Times New Roman" w:hAnsi="Times New Roman" w:cs="Times New Roman"/>
          <w:sz w:val="24"/>
          <w:szCs w:val="24"/>
        </w:rPr>
        <w:t>Ke stejnému postupu nabádá i Veřejný ochránce práv ve svém sborníku stanovisek.</w:t>
      </w:r>
      <w:r w:rsidR="00BF380F" w:rsidRPr="009D4E26">
        <w:rPr>
          <w:rStyle w:val="Znakapoznpodarou"/>
          <w:rFonts w:ascii="Times New Roman" w:hAnsi="Times New Roman" w:cs="Times New Roman"/>
          <w:sz w:val="24"/>
          <w:szCs w:val="24"/>
        </w:rPr>
        <w:footnoteReference w:id="124"/>
      </w:r>
    </w:p>
    <w:p w:rsidR="00C130A9" w:rsidRPr="009D4E26" w:rsidRDefault="00AA1BD7" w:rsidP="00DD7BF6">
      <w:pPr>
        <w:ind w:firstLine="709"/>
        <w:rPr>
          <w:rFonts w:ascii="Times New Roman" w:hAnsi="Times New Roman" w:cs="Times New Roman"/>
          <w:sz w:val="24"/>
          <w:szCs w:val="24"/>
        </w:rPr>
      </w:pPr>
      <w:r w:rsidRPr="009D4E26">
        <w:rPr>
          <w:rFonts w:ascii="Times New Roman" w:hAnsi="Times New Roman" w:cs="Times New Roman"/>
          <w:sz w:val="24"/>
          <w:szCs w:val="24"/>
        </w:rPr>
        <w:t>Otázku námitky podjatost</w:t>
      </w:r>
      <w:r w:rsidR="008C7E8D" w:rsidRPr="009D4E26">
        <w:rPr>
          <w:rFonts w:ascii="Times New Roman" w:hAnsi="Times New Roman" w:cs="Times New Roman"/>
          <w:sz w:val="24"/>
          <w:szCs w:val="24"/>
        </w:rPr>
        <w:t xml:space="preserve">i vůči </w:t>
      </w:r>
      <w:r w:rsidR="00A7666E" w:rsidRPr="009D4E26">
        <w:rPr>
          <w:rFonts w:ascii="Times New Roman" w:hAnsi="Times New Roman" w:cs="Times New Roman"/>
          <w:sz w:val="24"/>
          <w:szCs w:val="24"/>
        </w:rPr>
        <w:t xml:space="preserve">OSPOD v postavení kolizního opatrovníka řešili i Ústavní </w:t>
      </w:r>
      <w:r w:rsidR="009D4A8C" w:rsidRPr="009D4E26">
        <w:rPr>
          <w:rFonts w:ascii="Times New Roman" w:hAnsi="Times New Roman" w:cs="Times New Roman"/>
          <w:sz w:val="24"/>
          <w:szCs w:val="24"/>
        </w:rPr>
        <w:t>a</w:t>
      </w:r>
      <w:r w:rsidR="00A7666E" w:rsidRPr="009D4E26">
        <w:rPr>
          <w:rFonts w:ascii="Times New Roman" w:hAnsi="Times New Roman" w:cs="Times New Roman"/>
          <w:sz w:val="24"/>
          <w:szCs w:val="24"/>
        </w:rPr>
        <w:t xml:space="preserve"> Nejvyšší soud. </w:t>
      </w:r>
    </w:p>
    <w:p w:rsidR="00DD7BF6" w:rsidRPr="009D4E26" w:rsidRDefault="006B5B7F" w:rsidP="00DD7BF6">
      <w:pPr>
        <w:ind w:firstLine="709"/>
        <w:rPr>
          <w:rFonts w:ascii="Times New Roman" w:hAnsi="Times New Roman" w:cs="Times New Roman"/>
          <w:sz w:val="24"/>
          <w:szCs w:val="24"/>
        </w:rPr>
      </w:pPr>
      <w:r w:rsidRPr="009D4E26">
        <w:rPr>
          <w:rFonts w:ascii="Times New Roman" w:hAnsi="Times New Roman" w:cs="Times New Roman"/>
          <w:sz w:val="24"/>
          <w:szCs w:val="24"/>
        </w:rPr>
        <w:t>V</w:t>
      </w:r>
      <w:r w:rsidR="00A7666E" w:rsidRPr="009D4E26">
        <w:rPr>
          <w:rFonts w:ascii="Times New Roman" w:hAnsi="Times New Roman" w:cs="Times New Roman"/>
          <w:sz w:val="24"/>
          <w:szCs w:val="24"/>
        </w:rPr>
        <w:t> </w:t>
      </w:r>
      <w:r w:rsidRPr="009D4E26">
        <w:rPr>
          <w:rFonts w:ascii="Times New Roman" w:hAnsi="Times New Roman" w:cs="Times New Roman"/>
          <w:sz w:val="24"/>
          <w:szCs w:val="24"/>
        </w:rPr>
        <w:t>p</w:t>
      </w:r>
      <w:r w:rsidR="009F78FF" w:rsidRPr="009D4E26">
        <w:rPr>
          <w:rFonts w:ascii="Times New Roman" w:hAnsi="Times New Roman" w:cs="Times New Roman"/>
          <w:sz w:val="24"/>
          <w:szCs w:val="24"/>
        </w:rPr>
        <w:t>řípad</w:t>
      </w:r>
      <w:r w:rsidRPr="009D4E26">
        <w:rPr>
          <w:rFonts w:ascii="Times New Roman" w:hAnsi="Times New Roman" w:cs="Times New Roman"/>
          <w:sz w:val="24"/>
          <w:szCs w:val="24"/>
        </w:rPr>
        <w:t>u</w:t>
      </w:r>
      <w:r w:rsidR="00A7666E" w:rsidRPr="009D4E26">
        <w:rPr>
          <w:rFonts w:ascii="Times New Roman" w:hAnsi="Times New Roman" w:cs="Times New Roman"/>
          <w:sz w:val="24"/>
          <w:szCs w:val="24"/>
        </w:rPr>
        <w:t>, který řešil Ústavní soud</w:t>
      </w:r>
      <w:r w:rsidR="007116AB" w:rsidRPr="009D4E26">
        <w:rPr>
          <w:rFonts w:ascii="Times New Roman" w:hAnsi="Times New Roman" w:cs="Times New Roman"/>
          <w:sz w:val="24"/>
          <w:szCs w:val="24"/>
        </w:rPr>
        <w:t xml:space="preserve"> se</w:t>
      </w:r>
      <w:r w:rsidR="009F78FF" w:rsidRPr="009D4E26">
        <w:rPr>
          <w:rFonts w:ascii="Times New Roman" w:hAnsi="Times New Roman" w:cs="Times New Roman"/>
          <w:sz w:val="24"/>
          <w:szCs w:val="24"/>
        </w:rPr>
        <w:t xml:space="preserve"> </w:t>
      </w:r>
      <w:r w:rsidRPr="009D4E26">
        <w:rPr>
          <w:rFonts w:ascii="Times New Roman" w:hAnsi="Times New Roman" w:cs="Times New Roman"/>
          <w:sz w:val="24"/>
          <w:szCs w:val="24"/>
        </w:rPr>
        <w:t>o</w:t>
      </w:r>
      <w:r w:rsidR="00F30C0F" w:rsidRPr="009D4E26">
        <w:rPr>
          <w:rFonts w:ascii="Times New Roman" w:hAnsi="Times New Roman" w:cs="Times New Roman"/>
          <w:sz w:val="24"/>
          <w:szCs w:val="24"/>
        </w:rPr>
        <w:t>tec dítěte</w:t>
      </w:r>
      <w:r w:rsidR="004C75D5" w:rsidRPr="009D4E26">
        <w:rPr>
          <w:rFonts w:ascii="Times New Roman" w:hAnsi="Times New Roman" w:cs="Times New Roman"/>
          <w:sz w:val="24"/>
          <w:szCs w:val="24"/>
        </w:rPr>
        <w:t xml:space="preserve"> odvolal proti usnesení o jmenování kolizního opatrovníka a</w:t>
      </w:r>
      <w:r w:rsidR="00F30C0F" w:rsidRPr="009D4E26">
        <w:rPr>
          <w:rFonts w:ascii="Times New Roman" w:hAnsi="Times New Roman" w:cs="Times New Roman"/>
          <w:sz w:val="24"/>
          <w:szCs w:val="24"/>
        </w:rPr>
        <w:t xml:space="preserve"> namítal, že jmenovaného kolizního opatrovníka</w:t>
      </w:r>
      <w:r w:rsidRPr="009D4E26">
        <w:rPr>
          <w:rFonts w:ascii="Times New Roman" w:hAnsi="Times New Roman" w:cs="Times New Roman"/>
          <w:sz w:val="24"/>
          <w:szCs w:val="24"/>
        </w:rPr>
        <w:t xml:space="preserve"> v rámci řízení o úpravu poměrů dítěte</w:t>
      </w:r>
      <w:r w:rsidR="00F30C0F" w:rsidRPr="009D4E26">
        <w:rPr>
          <w:rFonts w:ascii="Times New Roman" w:hAnsi="Times New Roman" w:cs="Times New Roman"/>
          <w:sz w:val="24"/>
          <w:szCs w:val="24"/>
        </w:rPr>
        <w:t xml:space="preserve"> nelze považovat za nezaujatého a nestranného, neboť je zaměstnavatelem matky dítěte. Navíc klíčová pracovnice, které bylo v rámci úřadu přiděleno zastupovaní dítěte v řízení je blízkou přítelkyní matky a sdílí s ní kancelář. </w:t>
      </w:r>
      <w:r w:rsidR="00146E4F" w:rsidRPr="009D4E26">
        <w:rPr>
          <w:rFonts w:ascii="Times New Roman" w:hAnsi="Times New Roman" w:cs="Times New Roman"/>
          <w:sz w:val="24"/>
          <w:szCs w:val="24"/>
        </w:rPr>
        <w:t>Dle otce z jednání kolizního opatrovníka vyplynulo, že nejedná v zájmu dítěte, v řízení vychází pouze z návrhu na zahájení řízení, který podala matka a není nestranný. Odvolací soud odvolání zamítl</w:t>
      </w:r>
      <w:r w:rsidR="00536471" w:rsidRPr="009D4E26">
        <w:rPr>
          <w:rFonts w:ascii="Times New Roman" w:hAnsi="Times New Roman" w:cs="Times New Roman"/>
          <w:sz w:val="24"/>
          <w:szCs w:val="24"/>
        </w:rPr>
        <w:t xml:space="preserve"> s odůvodněním, že se odvoláním nemůže zabývat, neboť se jedná o námitku podjatosti vůči orgánu státní správy. Soud se může zabývat námitkami podjatosti vůči soudcům, přísedícím, </w:t>
      </w:r>
      <w:r w:rsidR="00210029" w:rsidRPr="009D4E26">
        <w:rPr>
          <w:rFonts w:ascii="Times New Roman" w:hAnsi="Times New Roman" w:cs="Times New Roman"/>
          <w:sz w:val="24"/>
          <w:szCs w:val="24"/>
        </w:rPr>
        <w:t xml:space="preserve">zapisovateli či jinému zaměstnanci soudu, znalci i tlumočníkovi. Činnost OSPOD je však upravena ZOSPOD a pokud zákon nestanoví jinak, řídí se jeho činnost správním řádem. </w:t>
      </w:r>
      <w:r w:rsidR="00AF1818" w:rsidRPr="009D4E26">
        <w:rPr>
          <w:rFonts w:ascii="Times New Roman" w:hAnsi="Times New Roman" w:cs="Times New Roman"/>
          <w:sz w:val="24"/>
          <w:szCs w:val="24"/>
        </w:rPr>
        <w:t>Jelikož správní řád upravuje rozhodování o námitce podjatosti vůči úředním osobám, soud tak o této námitce de svého názoru rozhodovat neměl.</w:t>
      </w:r>
      <w:r w:rsidR="00A86A8D" w:rsidRPr="009D4E26">
        <w:rPr>
          <w:rStyle w:val="Znakapoznpodarou"/>
          <w:rFonts w:ascii="Times New Roman" w:hAnsi="Times New Roman" w:cs="Times New Roman"/>
          <w:sz w:val="24"/>
          <w:szCs w:val="24"/>
        </w:rPr>
        <w:footnoteReference w:id="125"/>
      </w:r>
    </w:p>
    <w:p w:rsidR="00C62B6A" w:rsidRPr="009D4E26" w:rsidRDefault="00AF1818" w:rsidP="00DD7BF6">
      <w:pPr>
        <w:ind w:firstLine="709"/>
        <w:rPr>
          <w:rFonts w:ascii="Times New Roman" w:hAnsi="Times New Roman" w:cs="Times New Roman"/>
          <w:sz w:val="24"/>
          <w:szCs w:val="24"/>
        </w:rPr>
      </w:pPr>
      <w:r w:rsidRPr="009D4E26">
        <w:rPr>
          <w:rFonts w:ascii="Times New Roman" w:hAnsi="Times New Roman" w:cs="Times New Roman"/>
          <w:sz w:val="24"/>
          <w:szCs w:val="24"/>
        </w:rPr>
        <w:t xml:space="preserve">Otec u Ústavního soudu </w:t>
      </w:r>
      <w:r w:rsidR="008C7E8D" w:rsidRPr="009D4E26">
        <w:rPr>
          <w:rFonts w:ascii="Times New Roman" w:hAnsi="Times New Roman" w:cs="Times New Roman"/>
          <w:sz w:val="24"/>
          <w:szCs w:val="24"/>
        </w:rPr>
        <w:t>namítal, že</w:t>
      </w:r>
      <w:r w:rsidRPr="009D4E26">
        <w:rPr>
          <w:rFonts w:ascii="Times New Roman" w:hAnsi="Times New Roman" w:cs="Times New Roman"/>
          <w:sz w:val="24"/>
          <w:szCs w:val="24"/>
        </w:rPr>
        <w:t xml:space="preserve"> OSPOD při výkonu kolizního opatrovnictví autoritativně nerozhoduje o právech a povinnostech, nemá tedy postavení orgánu veřejné moci, nýbrž postavení zástupce s právy a povinnostmi jako jiní účastníci řízení. </w:t>
      </w:r>
      <w:r w:rsidR="00592FD4" w:rsidRPr="009D4E26">
        <w:rPr>
          <w:rFonts w:ascii="Times New Roman" w:hAnsi="Times New Roman" w:cs="Times New Roman"/>
          <w:sz w:val="24"/>
          <w:szCs w:val="24"/>
        </w:rPr>
        <w:t xml:space="preserve">Namítal dále, že v dané situaci nelze podat námitku podjatosti v rámci správního řízení, neboť žádné správní řízení zahájeno nebylo. A i kdyby takto bylo rozhodnuto v rámci správního řízení, nemělo by dané rozhodnutí o námitce podjatosti vliv na kolizního opatrovníka, o jehož změně by musel rozhodnout soud. </w:t>
      </w:r>
      <w:r w:rsidR="00D91488" w:rsidRPr="009D4E26">
        <w:rPr>
          <w:rFonts w:ascii="Times New Roman" w:hAnsi="Times New Roman" w:cs="Times New Roman"/>
          <w:sz w:val="24"/>
          <w:szCs w:val="24"/>
        </w:rPr>
        <w:t>Soud dle něj v daném případě navíc nemá rozhodovat o námitce podjatosti, neboť OSŘ námitku podjatosti vůči koliznímu opatrovníkovi neupravuje.</w:t>
      </w:r>
      <w:r w:rsidR="00BF5BCB" w:rsidRPr="009D4E26">
        <w:rPr>
          <w:rFonts w:ascii="Times New Roman" w:hAnsi="Times New Roman" w:cs="Times New Roman"/>
          <w:sz w:val="24"/>
          <w:szCs w:val="24"/>
        </w:rPr>
        <w:t xml:space="preserve"> </w:t>
      </w:r>
      <w:r w:rsidR="00740860" w:rsidRPr="009D4E26">
        <w:rPr>
          <w:rFonts w:ascii="Times New Roman" w:hAnsi="Times New Roman" w:cs="Times New Roman"/>
          <w:sz w:val="24"/>
          <w:szCs w:val="24"/>
        </w:rPr>
        <w:t>Domnívá se, že funkce kolizního opatrovníka má sloužit k</w:t>
      </w:r>
      <w:r w:rsidR="00E9660D" w:rsidRPr="009D4E26">
        <w:rPr>
          <w:rFonts w:ascii="Times New Roman" w:hAnsi="Times New Roman" w:cs="Times New Roman"/>
          <w:sz w:val="24"/>
          <w:szCs w:val="24"/>
        </w:rPr>
        <w:t xml:space="preserve"> chránění zájmů dítěte a zajištění zásady rovnosti zbraní v rámci soudního řízení. Straní-li kolizní opatrovník jednomu z rodičů, jeho funkce smysl postrádá. </w:t>
      </w:r>
      <w:r w:rsidR="00A86A8D" w:rsidRPr="009D4E26">
        <w:rPr>
          <w:rStyle w:val="Znakapoznpodarou"/>
          <w:rFonts w:ascii="Times New Roman" w:hAnsi="Times New Roman" w:cs="Times New Roman"/>
          <w:sz w:val="24"/>
          <w:szCs w:val="24"/>
        </w:rPr>
        <w:footnoteReference w:id="126"/>
      </w:r>
    </w:p>
    <w:p w:rsidR="00DD7BF6" w:rsidRPr="009D4E26" w:rsidRDefault="00783EBD" w:rsidP="00DD7BF6">
      <w:pPr>
        <w:ind w:firstLine="709"/>
        <w:rPr>
          <w:rFonts w:ascii="Times New Roman" w:hAnsi="Times New Roman" w:cs="Times New Roman"/>
          <w:sz w:val="24"/>
          <w:szCs w:val="24"/>
        </w:rPr>
      </w:pPr>
      <w:r w:rsidRPr="009D4E26">
        <w:rPr>
          <w:rFonts w:ascii="Times New Roman" w:hAnsi="Times New Roman" w:cs="Times New Roman"/>
          <w:sz w:val="24"/>
          <w:szCs w:val="24"/>
        </w:rPr>
        <w:t>Ústavní soud souhlasil s názorem, že z OSŘ nevyplývá soudu pravomoc posuzovat námitku podjatosti vůči koliznímu opatrovníku.</w:t>
      </w:r>
      <w:r w:rsidR="00AD05D2" w:rsidRPr="009D4E26">
        <w:rPr>
          <w:rFonts w:ascii="Times New Roman" w:hAnsi="Times New Roman" w:cs="Times New Roman"/>
          <w:sz w:val="24"/>
          <w:szCs w:val="24"/>
        </w:rPr>
        <w:t xml:space="preserve"> Domnívá se, že odvolací soud neměl tedy danou věc posuzovat jako rozhodování o námitce podjatosti kolizního opatrovníka, nýbrž „</w:t>
      </w:r>
      <w:r w:rsidR="00AD05D2" w:rsidRPr="009D4E26">
        <w:rPr>
          <w:rFonts w:ascii="Times New Roman" w:hAnsi="Times New Roman" w:cs="Times New Roman"/>
          <w:i/>
          <w:sz w:val="24"/>
          <w:szCs w:val="24"/>
        </w:rPr>
        <w:t>šířeji jako námitky vůči správnosti usnesení okresního soudu o jmenování tohoto opatrovníka.</w:t>
      </w:r>
      <w:r w:rsidR="00AD05D2" w:rsidRPr="009D4E26">
        <w:rPr>
          <w:rFonts w:ascii="Times New Roman" w:hAnsi="Times New Roman" w:cs="Times New Roman"/>
          <w:sz w:val="24"/>
          <w:szCs w:val="24"/>
        </w:rPr>
        <w:t>“</w:t>
      </w:r>
      <w:r w:rsidR="00DB798F" w:rsidRPr="009D4E26">
        <w:rPr>
          <w:rStyle w:val="Znakapoznpodarou"/>
          <w:rFonts w:ascii="Times New Roman" w:hAnsi="Times New Roman" w:cs="Times New Roman"/>
          <w:sz w:val="24"/>
          <w:szCs w:val="24"/>
        </w:rPr>
        <w:footnoteReference w:id="127"/>
      </w:r>
      <w:r w:rsidR="00AD05D2" w:rsidRPr="009D4E26">
        <w:rPr>
          <w:rFonts w:ascii="Times New Roman" w:hAnsi="Times New Roman" w:cs="Times New Roman"/>
          <w:sz w:val="24"/>
          <w:szCs w:val="24"/>
        </w:rPr>
        <w:t xml:space="preserve"> </w:t>
      </w:r>
    </w:p>
    <w:p w:rsidR="00DD7BF6" w:rsidRPr="009D4E26" w:rsidRDefault="004D7E85" w:rsidP="00DD7BF6">
      <w:pPr>
        <w:ind w:firstLine="709"/>
        <w:rPr>
          <w:rFonts w:ascii="Times New Roman" w:hAnsi="Times New Roman" w:cs="Times New Roman"/>
          <w:sz w:val="24"/>
          <w:szCs w:val="24"/>
        </w:rPr>
      </w:pPr>
      <w:r w:rsidRPr="009D4E26">
        <w:rPr>
          <w:rFonts w:ascii="Times New Roman" w:hAnsi="Times New Roman" w:cs="Times New Roman"/>
          <w:sz w:val="24"/>
          <w:szCs w:val="24"/>
        </w:rPr>
        <w:t>Dle Ústa</w:t>
      </w:r>
      <w:r w:rsidR="00565FAF" w:rsidRPr="009D4E26">
        <w:rPr>
          <w:rFonts w:ascii="Times New Roman" w:hAnsi="Times New Roman" w:cs="Times New Roman"/>
          <w:sz w:val="24"/>
          <w:szCs w:val="24"/>
        </w:rPr>
        <w:t>v</w:t>
      </w:r>
      <w:r w:rsidRPr="009D4E26">
        <w:rPr>
          <w:rFonts w:ascii="Times New Roman" w:hAnsi="Times New Roman" w:cs="Times New Roman"/>
          <w:sz w:val="24"/>
          <w:szCs w:val="24"/>
        </w:rPr>
        <w:t xml:space="preserve">ního soudu </w:t>
      </w:r>
      <w:r w:rsidR="00565FAF" w:rsidRPr="009D4E26">
        <w:rPr>
          <w:rFonts w:ascii="Times New Roman" w:hAnsi="Times New Roman" w:cs="Times New Roman"/>
          <w:sz w:val="24"/>
          <w:szCs w:val="24"/>
        </w:rPr>
        <w:t>nelze obecně říci, že jelikož je OSPOD orgánem veřejné správy, řídí se jeho činnost jen správním řádem. Správní řád by se měl uplatňovat v případech, kdy orgán vykonává vrchnostenskou správu. Je-li ze strany orgánu vykonávána činnost nevrchnostenská, správní řád se</w:t>
      </w:r>
      <w:r w:rsidR="00CB0FF1" w:rsidRPr="009D4E26">
        <w:rPr>
          <w:rFonts w:ascii="Times New Roman" w:hAnsi="Times New Roman" w:cs="Times New Roman"/>
          <w:sz w:val="24"/>
          <w:szCs w:val="24"/>
        </w:rPr>
        <w:t xml:space="preserve"> </w:t>
      </w:r>
      <w:r w:rsidR="00565FAF" w:rsidRPr="009D4E26">
        <w:rPr>
          <w:rFonts w:ascii="Times New Roman" w:hAnsi="Times New Roman" w:cs="Times New Roman"/>
          <w:sz w:val="24"/>
          <w:szCs w:val="24"/>
        </w:rPr>
        <w:t xml:space="preserve">na tuto činnost nevztahuje. Správní řád se použije </w:t>
      </w:r>
      <w:r w:rsidR="006F1CDD" w:rsidRPr="009D4E26">
        <w:rPr>
          <w:rFonts w:ascii="Times New Roman" w:hAnsi="Times New Roman" w:cs="Times New Roman"/>
          <w:sz w:val="24"/>
          <w:szCs w:val="24"/>
        </w:rPr>
        <w:t>po posouzení povahy činnosti. Dále se soud vyjádřil, že v dané věci sice neprobíhalo správní řízení, mohlo by však dojít k subsidiárnímu užití § 158 odst. 1 či § 177 odst. 2 správního řádu.</w:t>
      </w:r>
      <w:r w:rsidR="006F1CDD" w:rsidRPr="009D4E26">
        <w:rPr>
          <w:rFonts w:ascii="Times New Roman" w:hAnsi="Times New Roman" w:cs="Times New Roman"/>
          <w:color w:val="000000"/>
          <w:sz w:val="24"/>
          <w:szCs w:val="24"/>
          <w:shd w:val="clear" w:color="auto" w:fill="F7F7F7"/>
        </w:rPr>
        <w:t> </w:t>
      </w:r>
      <w:r w:rsidR="007A27A6" w:rsidRPr="009D4E26">
        <w:rPr>
          <w:rFonts w:ascii="Times New Roman" w:hAnsi="Times New Roman" w:cs="Times New Roman"/>
          <w:sz w:val="24"/>
          <w:szCs w:val="24"/>
        </w:rPr>
        <w:t>Pokud by se jednalo o vyloučení jedné konkrétní osoby, soud se domnívá, že by mohlo k jejímu vyloučení dojít vnitřním postupem, například tím, že by opatrovnictví vykonával zaměstnanec úřadu nadřazeného.</w:t>
      </w:r>
      <w:r w:rsidR="007A27A6" w:rsidRPr="009D4E26">
        <w:rPr>
          <w:rFonts w:ascii="Times New Roman" w:hAnsi="Times New Roman" w:cs="Times New Roman"/>
          <w:color w:val="000000"/>
          <w:sz w:val="24"/>
          <w:szCs w:val="24"/>
          <w:shd w:val="clear" w:color="auto" w:fill="F7F7F7"/>
        </w:rPr>
        <w:t xml:space="preserve"> </w:t>
      </w:r>
      <w:r w:rsidR="007A27A6" w:rsidRPr="009D4E26">
        <w:rPr>
          <w:rFonts w:ascii="Times New Roman" w:hAnsi="Times New Roman" w:cs="Times New Roman"/>
          <w:sz w:val="24"/>
          <w:szCs w:val="24"/>
        </w:rPr>
        <w:t>Postup dle § 131 správního řádu však nelze dle soudu použít v případě, kdy je namítána zaujatost celého úřadu.</w:t>
      </w:r>
      <w:r w:rsidR="003D0F15" w:rsidRPr="009D4E26">
        <w:rPr>
          <w:rFonts w:ascii="Times New Roman" w:hAnsi="Times New Roman" w:cs="Times New Roman"/>
          <w:sz w:val="24"/>
          <w:szCs w:val="24"/>
        </w:rPr>
        <w:t xml:space="preserve"> V případě, že je namítána podjatost celého úřadu, což bylo i v probíraném případě, je nutné uplatnit odvolání.</w:t>
      </w:r>
      <w:r w:rsidR="0068223C" w:rsidRPr="009D4E26">
        <w:rPr>
          <w:rFonts w:ascii="Times New Roman" w:hAnsi="Times New Roman" w:cs="Times New Roman"/>
          <w:sz w:val="24"/>
          <w:szCs w:val="24"/>
        </w:rPr>
        <w:t xml:space="preserve"> Soud vyslov</w:t>
      </w:r>
      <w:r w:rsidR="003D0F15" w:rsidRPr="009D4E26">
        <w:rPr>
          <w:rFonts w:ascii="Times New Roman" w:hAnsi="Times New Roman" w:cs="Times New Roman"/>
          <w:sz w:val="24"/>
          <w:szCs w:val="24"/>
        </w:rPr>
        <w:t xml:space="preserve">il </w:t>
      </w:r>
      <w:r w:rsidR="0068223C" w:rsidRPr="009D4E26">
        <w:rPr>
          <w:rFonts w:ascii="Times New Roman" w:hAnsi="Times New Roman" w:cs="Times New Roman"/>
          <w:sz w:val="24"/>
          <w:szCs w:val="24"/>
        </w:rPr>
        <w:t>pochybnost, zda by</w:t>
      </w:r>
      <w:r w:rsidR="003D0F15" w:rsidRPr="009D4E26">
        <w:rPr>
          <w:rFonts w:ascii="Times New Roman" w:hAnsi="Times New Roman" w:cs="Times New Roman"/>
          <w:sz w:val="24"/>
          <w:szCs w:val="24"/>
        </w:rPr>
        <w:t xml:space="preserve"> obecný</w:t>
      </w:r>
      <w:r w:rsidR="0068223C" w:rsidRPr="009D4E26">
        <w:rPr>
          <w:rFonts w:ascii="Times New Roman" w:hAnsi="Times New Roman" w:cs="Times New Roman"/>
          <w:sz w:val="24"/>
          <w:szCs w:val="24"/>
        </w:rPr>
        <w:t xml:space="preserve"> soud přijal skutečnost, že kolizní opatrovnictví vykonává nadřízený orgán orgánu, kter</w:t>
      </w:r>
      <w:r w:rsidR="003D0F15" w:rsidRPr="009D4E26">
        <w:rPr>
          <w:rFonts w:ascii="Times New Roman" w:hAnsi="Times New Roman" w:cs="Times New Roman"/>
          <w:sz w:val="24"/>
          <w:szCs w:val="24"/>
        </w:rPr>
        <w:t>ého</w:t>
      </w:r>
      <w:r w:rsidR="0068223C" w:rsidRPr="009D4E26">
        <w:rPr>
          <w:rFonts w:ascii="Times New Roman" w:hAnsi="Times New Roman" w:cs="Times New Roman"/>
          <w:sz w:val="24"/>
          <w:szCs w:val="24"/>
        </w:rPr>
        <w:t xml:space="preserve"> svým usnesením kolizním opatrovníkem jmenoval. Neboť tímto postupem by bez přičinění soudu došlo ke změně usnesení, kterým byl kolizní opatrovník jmenován</w:t>
      </w:r>
      <w:r w:rsidR="0068223C" w:rsidRPr="009D4E26">
        <w:rPr>
          <w:rFonts w:ascii="Times New Roman" w:hAnsi="Times New Roman" w:cs="Times New Roman"/>
          <w:color w:val="000000"/>
          <w:sz w:val="24"/>
          <w:szCs w:val="24"/>
          <w:shd w:val="clear" w:color="auto" w:fill="F7F7F7"/>
        </w:rPr>
        <w:t>.</w:t>
      </w:r>
      <w:r w:rsidR="00122DBE" w:rsidRPr="009D4E26">
        <w:rPr>
          <w:rStyle w:val="Znakapoznpodarou"/>
          <w:rFonts w:ascii="Times New Roman" w:hAnsi="Times New Roman" w:cs="Times New Roman"/>
          <w:color w:val="000000"/>
          <w:sz w:val="24"/>
          <w:szCs w:val="24"/>
          <w:shd w:val="clear" w:color="auto" w:fill="F7F7F7"/>
        </w:rPr>
        <w:footnoteReference w:id="128"/>
      </w:r>
    </w:p>
    <w:p w:rsidR="00CB0FF1" w:rsidRPr="009D4E26" w:rsidRDefault="0068223C" w:rsidP="00AF7EB1">
      <w:pPr>
        <w:ind w:firstLine="708"/>
        <w:rPr>
          <w:rFonts w:ascii="Times New Roman" w:hAnsi="Times New Roman" w:cs="Times New Roman"/>
          <w:sz w:val="24"/>
          <w:szCs w:val="24"/>
        </w:rPr>
      </w:pPr>
      <w:r w:rsidRPr="009D4E26">
        <w:rPr>
          <w:rFonts w:ascii="Times New Roman" w:hAnsi="Times New Roman" w:cs="Times New Roman"/>
          <w:sz w:val="24"/>
          <w:szCs w:val="24"/>
        </w:rPr>
        <w:t>Ústavní soud shledal otcovu stížnost za důvodnou, neboť krajský úřad porušil jeho právo na spravedlivý proces dle čl. 36 LZPS, když jej v rámci rozhodování o odvolání odkázal na uplatnění námitky podjatosti</w:t>
      </w:r>
      <w:r w:rsidR="00A86A8D" w:rsidRPr="009D4E26">
        <w:rPr>
          <w:rFonts w:ascii="Times New Roman" w:hAnsi="Times New Roman" w:cs="Times New Roman"/>
          <w:sz w:val="24"/>
          <w:szCs w:val="24"/>
        </w:rPr>
        <w:t>,</w:t>
      </w:r>
      <w:r w:rsidRPr="009D4E26">
        <w:rPr>
          <w:rFonts w:ascii="Times New Roman" w:hAnsi="Times New Roman" w:cs="Times New Roman"/>
          <w:sz w:val="24"/>
          <w:szCs w:val="24"/>
        </w:rPr>
        <w:t xml:space="preserve"> ačkoliv tento postup dle správního řádu neměl k dispozici.</w:t>
      </w:r>
      <w:r w:rsidR="009D515A" w:rsidRPr="009D4E26">
        <w:rPr>
          <w:rFonts w:ascii="Times New Roman" w:hAnsi="Times New Roman" w:cs="Times New Roman"/>
          <w:sz w:val="24"/>
          <w:szCs w:val="24"/>
        </w:rPr>
        <w:t xml:space="preserve"> </w:t>
      </w:r>
      <w:r w:rsidR="00A86A8D" w:rsidRPr="009D4E26">
        <w:rPr>
          <w:rFonts w:ascii="Times New Roman" w:hAnsi="Times New Roman" w:cs="Times New Roman"/>
          <w:sz w:val="24"/>
          <w:szCs w:val="24"/>
        </w:rPr>
        <w:t>Na závěr shrnul, že obecné soudy by nejprve měly posuzovat, zda jsou námitky podjatosti důvodné, proč a zda směřují vůči jednotlivé úřední osobě či celému úřadu.</w:t>
      </w:r>
      <w:r w:rsidR="00122DBE" w:rsidRPr="009D4E26">
        <w:rPr>
          <w:rStyle w:val="Znakapoznpodarou"/>
          <w:rFonts w:ascii="Times New Roman" w:hAnsi="Times New Roman" w:cs="Times New Roman"/>
          <w:sz w:val="24"/>
          <w:szCs w:val="24"/>
        </w:rPr>
        <w:footnoteReference w:id="129"/>
      </w:r>
    </w:p>
    <w:p w:rsidR="00A7666E" w:rsidRPr="009D4E26" w:rsidRDefault="009D515A" w:rsidP="00AF7EB1">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jiném případu </w:t>
      </w:r>
      <w:r w:rsidR="00A7666E" w:rsidRPr="009D4E26">
        <w:rPr>
          <w:rFonts w:ascii="Times New Roman" w:hAnsi="Times New Roman" w:cs="Times New Roman"/>
          <w:sz w:val="24"/>
          <w:szCs w:val="24"/>
        </w:rPr>
        <w:t xml:space="preserve">Ústavní soud </w:t>
      </w:r>
      <w:r w:rsidR="004C6AF2" w:rsidRPr="009D4E26">
        <w:rPr>
          <w:rFonts w:ascii="Times New Roman" w:hAnsi="Times New Roman" w:cs="Times New Roman"/>
          <w:sz w:val="24"/>
          <w:szCs w:val="24"/>
        </w:rPr>
        <w:t>zopakoval svůj</w:t>
      </w:r>
      <w:r w:rsidR="00A7666E" w:rsidRPr="009D4E26">
        <w:rPr>
          <w:rFonts w:ascii="Times New Roman" w:hAnsi="Times New Roman" w:cs="Times New Roman"/>
          <w:sz w:val="24"/>
          <w:szCs w:val="24"/>
        </w:rPr>
        <w:t xml:space="preserve"> </w:t>
      </w:r>
      <w:r w:rsidRPr="009D4E26">
        <w:rPr>
          <w:rFonts w:ascii="Times New Roman" w:hAnsi="Times New Roman" w:cs="Times New Roman"/>
          <w:sz w:val="24"/>
          <w:szCs w:val="24"/>
        </w:rPr>
        <w:t>názor</w:t>
      </w:r>
      <w:r w:rsidR="00A7666E" w:rsidRPr="009D4E26">
        <w:rPr>
          <w:rFonts w:ascii="Times New Roman" w:hAnsi="Times New Roman" w:cs="Times New Roman"/>
          <w:sz w:val="24"/>
          <w:szCs w:val="24"/>
        </w:rPr>
        <w:t xml:space="preserve">, že </w:t>
      </w:r>
      <w:r w:rsidR="008E014F" w:rsidRPr="009D4E26">
        <w:rPr>
          <w:rFonts w:ascii="Times New Roman" w:hAnsi="Times New Roman" w:cs="Times New Roman"/>
          <w:sz w:val="24"/>
          <w:szCs w:val="24"/>
        </w:rPr>
        <w:t>v rámci soudního řízení není možné namítat vůči OSPOD podjatost, neboť v daném řízení nevystup</w:t>
      </w:r>
      <w:r w:rsidRPr="009D4E26">
        <w:rPr>
          <w:rFonts w:ascii="Times New Roman" w:hAnsi="Times New Roman" w:cs="Times New Roman"/>
          <w:sz w:val="24"/>
          <w:szCs w:val="24"/>
        </w:rPr>
        <w:t>uje</w:t>
      </w:r>
      <w:r w:rsidR="008E014F" w:rsidRPr="009D4E26">
        <w:rPr>
          <w:rFonts w:ascii="Times New Roman" w:hAnsi="Times New Roman" w:cs="Times New Roman"/>
          <w:sz w:val="24"/>
          <w:szCs w:val="24"/>
        </w:rPr>
        <w:t xml:space="preserve"> OSPOD jako orgán, který rozhoduje o právech a povinnostech, nýbrž jako procesní zástupce nezletilého.</w:t>
      </w:r>
      <w:r w:rsidRPr="009D4E26">
        <w:rPr>
          <w:rStyle w:val="Znakapoznpodarou"/>
          <w:rFonts w:ascii="Times New Roman" w:hAnsi="Times New Roman" w:cs="Times New Roman"/>
          <w:sz w:val="24"/>
          <w:szCs w:val="24"/>
        </w:rPr>
        <w:t xml:space="preserve"> </w:t>
      </w:r>
      <w:r w:rsidRPr="009D4E26">
        <w:rPr>
          <w:rStyle w:val="Znakapoznpodarou"/>
          <w:rFonts w:ascii="Times New Roman" w:hAnsi="Times New Roman" w:cs="Times New Roman"/>
          <w:sz w:val="24"/>
          <w:szCs w:val="24"/>
        </w:rPr>
        <w:footnoteReference w:id="130"/>
      </w:r>
      <w:r w:rsidRPr="009D4E26">
        <w:rPr>
          <w:rFonts w:ascii="Times New Roman" w:hAnsi="Times New Roman" w:cs="Times New Roman"/>
          <w:sz w:val="24"/>
          <w:szCs w:val="24"/>
        </w:rPr>
        <w:t xml:space="preserve"> </w:t>
      </w:r>
      <w:r w:rsidR="00C710FA" w:rsidRPr="009D4E26">
        <w:rPr>
          <w:rFonts w:ascii="Times New Roman" w:hAnsi="Times New Roman" w:cs="Times New Roman"/>
          <w:sz w:val="24"/>
          <w:szCs w:val="24"/>
        </w:rPr>
        <w:t>Uvedl však</w:t>
      </w:r>
      <w:r w:rsidRPr="009D4E26">
        <w:rPr>
          <w:rFonts w:ascii="Times New Roman" w:hAnsi="Times New Roman" w:cs="Times New Roman"/>
          <w:sz w:val="24"/>
          <w:szCs w:val="24"/>
        </w:rPr>
        <w:t>: „</w:t>
      </w:r>
      <w:r w:rsidRPr="009D4E26">
        <w:rPr>
          <w:rFonts w:ascii="Times New Roman" w:hAnsi="Times New Roman" w:cs="Times New Roman"/>
          <w:i/>
          <w:sz w:val="24"/>
          <w:szCs w:val="24"/>
        </w:rPr>
        <w:t>že výkon dané funkce kolizního opatrovníka předpokládá vyšší stupeň objektivity, než je tomu v případě jiných zástupců účastníků řízení</w:t>
      </w:r>
      <w:r w:rsidRPr="009D4E26">
        <w:rPr>
          <w:rFonts w:ascii="Times New Roman" w:hAnsi="Times New Roman" w:cs="Times New Roman"/>
          <w:sz w:val="24"/>
          <w:szCs w:val="24"/>
        </w:rPr>
        <w:t>.“</w:t>
      </w:r>
      <w:r w:rsidRPr="009D4E26">
        <w:rPr>
          <w:rStyle w:val="slostrnky"/>
          <w:rFonts w:ascii="Times New Roman" w:hAnsi="Times New Roman"/>
          <w:sz w:val="24"/>
          <w:szCs w:val="24"/>
        </w:rPr>
        <w:t xml:space="preserve"> </w:t>
      </w:r>
      <w:r w:rsidRPr="009D4E26">
        <w:rPr>
          <w:rStyle w:val="Znakapoznpodarou"/>
          <w:rFonts w:ascii="Times New Roman" w:hAnsi="Times New Roman" w:cs="Times New Roman"/>
          <w:sz w:val="24"/>
          <w:szCs w:val="24"/>
        </w:rPr>
        <w:footnoteReference w:id="131"/>
      </w:r>
      <w:r w:rsidR="008E014F" w:rsidRPr="009D4E26">
        <w:rPr>
          <w:rFonts w:ascii="Times New Roman" w:hAnsi="Times New Roman" w:cs="Times New Roman"/>
          <w:sz w:val="24"/>
          <w:szCs w:val="24"/>
        </w:rPr>
        <w:t xml:space="preserve">  </w:t>
      </w:r>
    </w:p>
    <w:p w:rsidR="00AF656D" w:rsidRPr="009D4E26" w:rsidRDefault="008C0D16" w:rsidP="008C0D16">
      <w:pPr>
        <w:ind w:firstLine="708"/>
        <w:rPr>
          <w:rFonts w:ascii="Times New Roman" w:hAnsi="Times New Roman" w:cs="Times New Roman"/>
          <w:sz w:val="24"/>
          <w:szCs w:val="24"/>
        </w:rPr>
      </w:pPr>
      <w:r w:rsidRPr="009D4E26">
        <w:rPr>
          <w:rFonts w:ascii="Times New Roman" w:hAnsi="Times New Roman" w:cs="Times New Roman"/>
          <w:sz w:val="24"/>
          <w:szCs w:val="24"/>
        </w:rPr>
        <w:t>Podjatost kolizního opatrovníka řešil také Nejvyšší soud</w:t>
      </w:r>
      <w:r w:rsidR="001B572F" w:rsidRPr="009D4E26">
        <w:rPr>
          <w:rFonts w:ascii="Times New Roman" w:hAnsi="Times New Roman" w:cs="Times New Roman"/>
          <w:sz w:val="24"/>
          <w:szCs w:val="24"/>
        </w:rPr>
        <w:t>.</w:t>
      </w:r>
      <w:r w:rsidRPr="009D4E26">
        <w:rPr>
          <w:rFonts w:ascii="Times New Roman" w:hAnsi="Times New Roman" w:cs="Times New Roman"/>
          <w:sz w:val="24"/>
          <w:szCs w:val="24"/>
        </w:rPr>
        <w:t xml:space="preserve"> Dovolatelem byl otec, dle kterého byl v řízení o úpravě poměrů nezletilého před rozvodem a po rozvodu podjatý kolizní opatrovník, neboť nezletilý byl zastoupen úřadem, který zároveň vedl s otcem správní řízení. Dle rozhodnutí prvostupňového soudu nebyl soud oprávněn rozhodnout o podjatosti kolizního opatrovníka. Ke stejnému závěru dospěl i odvolací soud a zdůraznil, že podle § 14 až 17a OSŘ není soud oprávněn přezkoumávat podjatost kolizního opatrovníka. V dovolání otec uvedl, že soud vykládá daná ustanovení OSŘ příliš rigidně a v případě, že vznikne „koalice“ mezi kolizním opatrovníkem a jedním z rodičů, ačkoliv je formálně sledován zájem dítěte, nemá druhý rodič možnost, se vůči této zaujatosti bránit.</w:t>
      </w:r>
      <w:r w:rsidR="00B94F7A" w:rsidRPr="009D4E26">
        <w:rPr>
          <w:rStyle w:val="Znakapoznpodarou"/>
          <w:rFonts w:ascii="Times New Roman" w:hAnsi="Times New Roman" w:cs="Times New Roman"/>
          <w:sz w:val="24"/>
          <w:szCs w:val="24"/>
        </w:rPr>
        <w:footnoteReference w:id="132"/>
      </w:r>
      <w:r w:rsidRPr="009D4E26">
        <w:rPr>
          <w:rFonts w:ascii="Times New Roman" w:hAnsi="Times New Roman" w:cs="Times New Roman"/>
          <w:sz w:val="24"/>
          <w:szCs w:val="24"/>
        </w:rPr>
        <w:t xml:space="preserve"> </w:t>
      </w:r>
    </w:p>
    <w:p w:rsidR="00FE6683" w:rsidRPr="009D4E26" w:rsidRDefault="00E603B3" w:rsidP="00B94F7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Nejvyšší soud </w:t>
      </w:r>
      <w:r w:rsidR="00AF656D" w:rsidRPr="009D4E26">
        <w:rPr>
          <w:rFonts w:ascii="Times New Roman" w:hAnsi="Times New Roman" w:cs="Times New Roman"/>
          <w:sz w:val="24"/>
          <w:szCs w:val="24"/>
        </w:rPr>
        <w:t xml:space="preserve">nesouhlasil se závěry otce. Dle něj </w:t>
      </w:r>
      <w:r w:rsidR="00FE6683" w:rsidRPr="009D4E26">
        <w:rPr>
          <w:rFonts w:ascii="Times New Roman" w:hAnsi="Times New Roman" w:cs="Times New Roman"/>
          <w:sz w:val="24"/>
          <w:szCs w:val="24"/>
        </w:rPr>
        <w:t>„</w:t>
      </w:r>
      <w:r w:rsidR="00FE6683" w:rsidRPr="009D4E26">
        <w:rPr>
          <w:rFonts w:ascii="Times New Roman" w:hAnsi="Times New Roman" w:cs="Times New Roman"/>
          <w:i/>
          <w:sz w:val="24"/>
          <w:szCs w:val="24"/>
        </w:rPr>
        <w:t>Zákon nestanoví – stejně jako je tomu u zástupců účastníků řízení na základě zákona nebo plné moci – jako předpoklad pro výkon této funkce, aby opatrovník účastníka řízení byl nepodjatý vůči ostatním účastníkům. Takový požadavek by ostatně byl absurdní, neboť je zřejmé, že opatrovník při zastupování účastníka se za řízení může dostat a zpravidla také dostává do střetu s jinými účastníky řízení, jejichž zájmy a postoje za řízení jsou odlišné od zájmů jím zastupovaného účastníka řízení.</w:t>
      </w:r>
      <w:r w:rsidR="00B94F7A" w:rsidRPr="009D4E26">
        <w:rPr>
          <w:rFonts w:ascii="Times New Roman" w:hAnsi="Times New Roman" w:cs="Times New Roman"/>
          <w:color w:val="242222"/>
          <w:shd w:val="clear" w:color="auto" w:fill="F2F2F2"/>
        </w:rPr>
        <w:t xml:space="preserve"> </w:t>
      </w:r>
      <w:r w:rsidR="00B94F7A" w:rsidRPr="009D4E26">
        <w:rPr>
          <w:rFonts w:ascii="Times New Roman" w:hAnsi="Times New Roman" w:cs="Times New Roman"/>
          <w:i/>
          <w:sz w:val="24"/>
          <w:szCs w:val="24"/>
        </w:rPr>
        <w:t>Jestliže opatrovník účastníka řízení vystupuje za řízení "podjatě" vůči ostatním účastníkům řízení, nelze z tohoto úspěšně dovozovat, že by účastníka řízení nezastupoval řádně.</w:t>
      </w:r>
      <w:r w:rsidR="00FE6683" w:rsidRPr="009D4E26">
        <w:rPr>
          <w:rFonts w:ascii="Times New Roman" w:hAnsi="Times New Roman" w:cs="Times New Roman"/>
          <w:i/>
          <w:sz w:val="24"/>
          <w:szCs w:val="24"/>
        </w:rPr>
        <w:t>“</w:t>
      </w:r>
      <w:r w:rsidR="00AF656D" w:rsidRPr="009D4E26">
        <w:rPr>
          <w:rFonts w:ascii="Times New Roman" w:hAnsi="Times New Roman" w:cs="Times New Roman"/>
          <w:i/>
          <w:sz w:val="24"/>
          <w:szCs w:val="24"/>
        </w:rPr>
        <w:t xml:space="preserve"> </w:t>
      </w:r>
      <w:r w:rsidR="00B94F7A" w:rsidRPr="009D4E26">
        <w:rPr>
          <w:rFonts w:ascii="Times New Roman" w:hAnsi="Times New Roman" w:cs="Times New Roman"/>
          <w:sz w:val="24"/>
          <w:szCs w:val="24"/>
        </w:rPr>
        <w:t xml:space="preserve">Nejvyšší soud dále </w:t>
      </w:r>
      <w:r w:rsidR="00D5382E" w:rsidRPr="009D4E26">
        <w:rPr>
          <w:rFonts w:ascii="Times New Roman" w:hAnsi="Times New Roman" w:cs="Times New Roman"/>
          <w:sz w:val="24"/>
          <w:szCs w:val="24"/>
        </w:rPr>
        <w:t>připomněl</w:t>
      </w:r>
      <w:r w:rsidR="00B94F7A" w:rsidRPr="009D4E26">
        <w:rPr>
          <w:rFonts w:ascii="Times New Roman" w:hAnsi="Times New Roman" w:cs="Times New Roman"/>
          <w:sz w:val="24"/>
          <w:szCs w:val="24"/>
        </w:rPr>
        <w:t>, že rozhodnutí vydává soud na základě provedeného dokazování, proto, domnívá-li se, že kolizní opatrovník uvádí nepravdivé informace, které jej mají v očích soudu poškodit, může je v rámci dokazování svými důkazy vyvrátit.</w:t>
      </w:r>
      <w:r w:rsidR="00B94F7A" w:rsidRPr="009D4E26">
        <w:rPr>
          <w:rStyle w:val="Znakapoznpodarou"/>
          <w:rFonts w:ascii="Times New Roman" w:hAnsi="Times New Roman" w:cs="Times New Roman"/>
          <w:sz w:val="24"/>
          <w:szCs w:val="24"/>
        </w:rPr>
        <w:footnoteReference w:id="133"/>
      </w:r>
      <w:r w:rsidR="00B94F7A" w:rsidRPr="009D4E26">
        <w:rPr>
          <w:rFonts w:ascii="Times New Roman" w:hAnsi="Times New Roman" w:cs="Times New Roman"/>
          <w:sz w:val="24"/>
          <w:szCs w:val="24"/>
        </w:rPr>
        <w:t xml:space="preserve"> </w:t>
      </w:r>
    </w:p>
    <w:p w:rsidR="002A786A" w:rsidRPr="009D4E26" w:rsidRDefault="002A786A" w:rsidP="00AF7EB1">
      <w:pPr>
        <w:ind w:firstLine="708"/>
        <w:rPr>
          <w:rFonts w:ascii="Times New Roman" w:hAnsi="Times New Roman" w:cs="Times New Roman"/>
          <w:sz w:val="24"/>
          <w:szCs w:val="24"/>
        </w:rPr>
      </w:pPr>
      <w:r w:rsidRPr="009D4E26">
        <w:rPr>
          <w:rFonts w:ascii="Times New Roman" w:hAnsi="Times New Roman" w:cs="Times New Roman"/>
          <w:sz w:val="24"/>
          <w:szCs w:val="24"/>
        </w:rPr>
        <w:t>Soudy v průběhu několika let přišly s několika způsoby řešení otázky námitky podjatosti vůči OSPOD při výkonu kolizního opatrovnictví.</w:t>
      </w:r>
      <w:r w:rsidR="00C710FA" w:rsidRPr="009D4E26">
        <w:rPr>
          <w:rFonts w:ascii="Times New Roman" w:hAnsi="Times New Roman" w:cs="Times New Roman"/>
          <w:sz w:val="24"/>
          <w:szCs w:val="24"/>
        </w:rPr>
        <w:t xml:space="preserve"> </w:t>
      </w:r>
      <w:r w:rsidR="007F6B00" w:rsidRPr="009D4E26">
        <w:rPr>
          <w:rFonts w:ascii="Times New Roman" w:hAnsi="Times New Roman" w:cs="Times New Roman"/>
          <w:sz w:val="24"/>
          <w:szCs w:val="24"/>
        </w:rPr>
        <w:t>Jak již bylo řečeno výše, a</w:t>
      </w:r>
      <w:r w:rsidR="00C710FA" w:rsidRPr="009D4E26">
        <w:rPr>
          <w:rFonts w:ascii="Times New Roman" w:hAnsi="Times New Roman" w:cs="Times New Roman"/>
          <w:sz w:val="24"/>
          <w:szCs w:val="24"/>
        </w:rPr>
        <w:t>čkoliv je OSPOD jako kolizní opatrovník pouze procesním zástupcem nezletilého</w:t>
      </w:r>
      <w:r w:rsidR="00733F5B" w:rsidRPr="009D4E26">
        <w:rPr>
          <w:rFonts w:ascii="Times New Roman" w:hAnsi="Times New Roman" w:cs="Times New Roman"/>
          <w:sz w:val="24"/>
          <w:szCs w:val="24"/>
        </w:rPr>
        <w:t xml:space="preserve"> a</w:t>
      </w:r>
      <w:r w:rsidR="00C710FA" w:rsidRPr="009D4E26">
        <w:rPr>
          <w:rFonts w:ascii="Times New Roman" w:hAnsi="Times New Roman" w:cs="Times New Roman"/>
          <w:sz w:val="24"/>
          <w:szCs w:val="24"/>
        </w:rPr>
        <w:t xml:space="preserve"> rozhodnutí vydává soud</w:t>
      </w:r>
      <w:r w:rsidR="00733F5B" w:rsidRPr="009D4E26">
        <w:rPr>
          <w:rFonts w:ascii="Times New Roman" w:hAnsi="Times New Roman" w:cs="Times New Roman"/>
          <w:sz w:val="24"/>
          <w:szCs w:val="24"/>
        </w:rPr>
        <w:t xml:space="preserve"> v </w:t>
      </w:r>
      <w:r w:rsidR="00C710FA" w:rsidRPr="009D4E26">
        <w:rPr>
          <w:rFonts w:ascii="Times New Roman" w:hAnsi="Times New Roman" w:cs="Times New Roman"/>
          <w:sz w:val="24"/>
          <w:szCs w:val="24"/>
        </w:rPr>
        <w:t>praxi</w:t>
      </w:r>
      <w:r w:rsidR="00733F5B" w:rsidRPr="009D4E26">
        <w:rPr>
          <w:rFonts w:ascii="Times New Roman" w:hAnsi="Times New Roman" w:cs="Times New Roman"/>
          <w:sz w:val="24"/>
          <w:szCs w:val="24"/>
        </w:rPr>
        <w:t xml:space="preserve"> soudy často přikládají návrhu OSPOD velkou váhu. </w:t>
      </w:r>
      <w:r w:rsidR="00C710FA" w:rsidRPr="009D4E26">
        <w:rPr>
          <w:rFonts w:ascii="Times New Roman" w:hAnsi="Times New Roman" w:cs="Times New Roman"/>
          <w:sz w:val="24"/>
          <w:szCs w:val="24"/>
        </w:rPr>
        <w:t xml:space="preserve"> </w:t>
      </w:r>
    </w:p>
    <w:p w:rsidR="00733F5B" w:rsidRPr="009D4E26" w:rsidRDefault="002A786A" w:rsidP="00733F5B">
      <w:pPr>
        <w:ind w:firstLine="708"/>
        <w:rPr>
          <w:rFonts w:ascii="Times New Roman" w:hAnsi="Times New Roman" w:cs="Times New Roman"/>
          <w:sz w:val="24"/>
          <w:szCs w:val="24"/>
        </w:rPr>
      </w:pPr>
      <w:r w:rsidRPr="009D4E26">
        <w:rPr>
          <w:rFonts w:ascii="Times New Roman" w:hAnsi="Times New Roman" w:cs="Times New Roman"/>
          <w:sz w:val="24"/>
          <w:szCs w:val="24"/>
        </w:rPr>
        <w:t xml:space="preserve">Osobně se nejvíce přikláním k řešení, které vyjádřilo MPSV a Ústavní soud v rozhodnutí z roku 2015. </w:t>
      </w:r>
      <w:r w:rsidR="00667636" w:rsidRPr="009D4E26">
        <w:rPr>
          <w:rFonts w:ascii="Times New Roman" w:hAnsi="Times New Roman" w:cs="Times New Roman"/>
          <w:sz w:val="24"/>
          <w:szCs w:val="24"/>
        </w:rPr>
        <w:t>Kolizním opatrovníkem v daném řízení je jmenován</w:t>
      </w:r>
      <w:r w:rsidR="00733F5B" w:rsidRPr="009D4E26">
        <w:rPr>
          <w:rFonts w:ascii="Times New Roman" w:hAnsi="Times New Roman" w:cs="Times New Roman"/>
          <w:sz w:val="24"/>
          <w:szCs w:val="24"/>
        </w:rPr>
        <w:t xml:space="preserve"> OSPOD</w:t>
      </w:r>
      <w:r w:rsidR="00667636" w:rsidRPr="009D4E26">
        <w:rPr>
          <w:rFonts w:ascii="Times New Roman" w:hAnsi="Times New Roman" w:cs="Times New Roman"/>
          <w:sz w:val="24"/>
          <w:szCs w:val="24"/>
        </w:rPr>
        <w:t>, nesouhlasí-li tedy rodič s konkrétní osobou, která k soudu za tento jmenovaný orgán dochází, má možnost uplatnit v souladu se stanoviskem MPSV námitku podjatosti v</w:t>
      </w:r>
      <w:r w:rsidR="00EE09C5" w:rsidRPr="009D4E26">
        <w:rPr>
          <w:rFonts w:ascii="Times New Roman" w:hAnsi="Times New Roman" w:cs="Times New Roman"/>
          <w:sz w:val="24"/>
          <w:szCs w:val="24"/>
        </w:rPr>
        <w:t> rámci správního řádu. Je pak na rozhodnutí úřadu, zda námitce vyhoví či nikoliv.</w:t>
      </w:r>
      <w:r w:rsidR="00733F5B" w:rsidRPr="009D4E26">
        <w:rPr>
          <w:rFonts w:ascii="Times New Roman" w:hAnsi="Times New Roman" w:cs="Times New Roman"/>
          <w:sz w:val="24"/>
          <w:szCs w:val="24"/>
        </w:rPr>
        <w:t xml:space="preserve"> Nesouhlasí-li účastník se jmenováním úřadu jako celku, má možnost podat odvolání. Zjistí-li</w:t>
      </w:r>
      <w:r w:rsidR="007F6B00" w:rsidRPr="009D4E26">
        <w:rPr>
          <w:rFonts w:ascii="Times New Roman" w:hAnsi="Times New Roman" w:cs="Times New Roman"/>
          <w:sz w:val="24"/>
          <w:szCs w:val="24"/>
        </w:rPr>
        <w:t xml:space="preserve"> po uplynutí lhůty pro podání odvolání,</w:t>
      </w:r>
      <w:r w:rsidR="00733F5B" w:rsidRPr="009D4E26">
        <w:rPr>
          <w:rFonts w:ascii="Times New Roman" w:hAnsi="Times New Roman" w:cs="Times New Roman"/>
          <w:sz w:val="24"/>
          <w:szCs w:val="24"/>
        </w:rPr>
        <w:t xml:space="preserve"> že kolizní opatrovník jedná podjatě a v jeho neprospěch, je mu ponechána možnost tvrzení OSPOD vyvracet prostřednictvím tvrzení skutečnosti a navrhováním důkazů, která dle něj nepravdivá tvrzení OSPOD vyvrac</w:t>
      </w:r>
      <w:r w:rsidR="007F6B00" w:rsidRPr="009D4E26">
        <w:rPr>
          <w:rFonts w:ascii="Times New Roman" w:hAnsi="Times New Roman" w:cs="Times New Roman"/>
          <w:sz w:val="24"/>
          <w:szCs w:val="24"/>
        </w:rPr>
        <w:t xml:space="preserve">í, tak jak to vyjádřil Nejvyšší soud. </w:t>
      </w:r>
    </w:p>
    <w:p w:rsidR="007C1C97" w:rsidRPr="009D4E26" w:rsidRDefault="00667636" w:rsidP="00AF7EB1">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w:t>
      </w:r>
      <w:r w:rsidR="00733F5B" w:rsidRPr="009D4E26">
        <w:rPr>
          <w:rFonts w:ascii="Times New Roman" w:hAnsi="Times New Roman" w:cs="Times New Roman"/>
          <w:sz w:val="24"/>
          <w:szCs w:val="24"/>
        </w:rPr>
        <w:t>Dle mého postupovalo</w:t>
      </w:r>
      <w:r w:rsidR="007C1C97" w:rsidRPr="009D4E26">
        <w:rPr>
          <w:rFonts w:ascii="Times New Roman" w:hAnsi="Times New Roman" w:cs="Times New Roman"/>
          <w:sz w:val="24"/>
          <w:szCs w:val="24"/>
        </w:rPr>
        <w:t xml:space="preserve"> MPSV</w:t>
      </w:r>
      <w:r w:rsidR="00733F5B" w:rsidRPr="009D4E26">
        <w:rPr>
          <w:rFonts w:ascii="Times New Roman" w:hAnsi="Times New Roman" w:cs="Times New Roman"/>
          <w:sz w:val="24"/>
          <w:szCs w:val="24"/>
        </w:rPr>
        <w:t xml:space="preserve"> správně, když</w:t>
      </w:r>
      <w:r w:rsidR="007C1C97" w:rsidRPr="009D4E26">
        <w:rPr>
          <w:rFonts w:ascii="Times New Roman" w:hAnsi="Times New Roman" w:cs="Times New Roman"/>
          <w:sz w:val="24"/>
          <w:szCs w:val="24"/>
        </w:rPr>
        <w:t xml:space="preserve"> jasně a srozumitelně zaujalo stanovisko k rozhodování o námitkách podjatosti zejména, co se týče námitek podjatosti vůči zaměstnancům OSPOD obecně.</w:t>
      </w:r>
    </w:p>
    <w:p w:rsidR="00733F5B" w:rsidRPr="009D4E26" w:rsidRDefault="00733F5B" w:rsidP="00AF7EB1">
      <w:pPr>
        <w:ind w:firstLine="708"/>
        <w:rPr>
          <w:rFonts w:ascii="Times New Roman" w:hAnsi="Times New Roman" w:cs="Times New Roman"/>
          <w:sz w:val="24"/>
          <w:szCs w:val="24"/>
        </w:rPr>
      </w:pPr>
      <w:r w:rsidRPr="009D4E26">
        <w:rPr>
          <w:rFonts w:ascii="Times New Roman" w:hAnsi="Times New Roman" w:cs="Times New Roman"/>
          <w:sz w:val="24"/>
          <w:szCs w:val="24"/>
        </w:rPr>
        <w:t>Otázkou zůstává, zda by bylo vhodnější zakotvit do OSŘ možnost namítat podjatost vůči koliznímu opatrovníkovi. Možnost namítat nevhodnost jmenování kolizního opatrovníka má však účastník</w:t>
      </w:r>
      <w:r w:rsidR="007F6B00" w:rsidRPr="009D4E26">
        <w:rPr>
          <w:rFonts w:ascii="Times New Roman" w:hAnsi="Times New Roman" w:cs="Times New Roman"/>
          <w:sz w:val="24"/>
          <w:szCs w:val="24"/>
        </w:rPr>
        <w:t xml:space="preserve"> zachovanou tím, že může podat </w:t>
      </w:r>
      <w:r w:rsidRPr="009D4E26">
        <w:rPr>
          <w:rFonts w:ascii="Times New Roman" w:hAnsi="Times New Roman" w:cs="Times New Roman"/>
          <w:sz w:val="24"/>
          <w:szCs w:val="24"/>
        </w:rPr>
        <w:t>odvolání</w:t>
      </w:r>
      <w:r w:rsidR="007F6B00" w:rsidRPr="009D4E26">
        <w:rPr>
          <w:rFonts w:ascii="Times New Roman" w:hAnsi="Times New Roman" w:cs="Times New Roman"/>
          <w:sz w:val="24"/>
          <w:szCs w:val="24"/>
        </w:rPr>
        <w:t xml:space="preserve"> proti usnesení o jmenování kolizního opatrovníka</w:t>
      </w:r>
      <w:r w:rsidRPr="009D4E26">
        <w:rPr>
          <w:rFonts w:ascii="Times New Roman" w:hAnsi="Times New Roman" w:cs="Times New Roman"/>
          <w:sz w:val="24"/>
          <w:szCs w:val="24"/>
        </w:rPr>
        <w:t xml:space="preserve">. Mám za to, že v případě soudních řízeních týkajících se rodiny, by zakotvení ustanovení výslovně upravující námitku podjatosti vůči koliznímu opatrovníkovi, sloužilo pouze jako další z nástrojů rodičů, jak oddálit rozhodnutí, které nevyhovuje jejich představám. V řízení by tak docházelo k obstrukcím a průtahům.  </w:t>
      </w:r>
    </w:p>
    <w:p w:rsidR="00C710FA" w:rsidRPr="009D4E26" w:rsidRDefault="00C710FA" w:rsidP="00AF7EB1">
      <w:pPr>
        <w:ind w:firstLine="708"/>
        <w:rPr>
          <w:rFonts w:ascii="Times New Roman" w:hAnsi="Times New Roman" w:cs="Times New Roman"/>
          <w:sz w:val="24"/>
          <w:szCs w:val="24"/>
        </w:rPr>
      </w:pPr>
    </w:p>
    <w:p w:rsidR="00450A7A" w:rsidRPr="009D4E26" w:rsidRDefault="00450A7A" w:rsidP="00450A7A">
      <w:pPr>
        <w:pStyle w:val="Nadpis3"/>
        <w:rPr>
          <w:rFonts w:cs="Times New Roman"/>
        </w:rPr>
      </w:pPr>
      <w:bookmarkStart w:id="38" w:name="_Toc509876413"/>
      <w:bookmarkStart w:id="39" w:name="_Toc511634439"/>
      <w:r w:rsidRPr="009D4E26">
        <w:rPr>
          <w:rFonts w:cs="Times New Roman"/>
        </w:rPr>
        <w:t>4. 5 Úřad pro mezinárodněprávní ochranu dětí</w:t>
      </w:r>
      <w:bookmarkEnd w:id="38"/>
      <w:bookmarkEnd w:id="39"/>
      <w:r w:rsidRPr="009D4E26">
        <w:rPr>
          <w:rFonts w:cs="Times New Roman"/>
        </w:rPr>
        <w:t xml:space="preserve"> </w:t>
      </w:r>
    </w:p>
    <w:p w:rsidR="00450A7A" w:rsidRPr="009D4E26" w:rsidRDefault="00450A7A" w:rsidP="00450A7A">
      <w:pPr>
        <w:ind w:firstLine="709"/>
        <w:rPr>
          <w:rFonts w:ascii="Times New Roman" w:hAnsi="Times New Roman" w:cs="Times New Roman"/>
          <w:sz w:val="24"/>
          <w:szCs w:val="24"/>
        </w:rPr>
      </w:pPr>
      <w:r w:rsidRPr="009D4E26">
        <w:rPr>
          <w:rFonts w:ascii="Times New Roman" w:hAnsi="Times New Roman" w:cs="Times New Roman"/>
          <w:sz w:val="24"/>
          <w:szCs w:val="24"/>
        </w:rPr>
        <w:t>UMPOD je správní úřad sídlící v Brně a podléhající MPSV. UMPOD je nástupcem Ústředí pro mezinárodněprávní ochranu mládeže a byl zřízen ZOSPOD v roce 2000.</w:t>
      </w:r>
      <w:r w:rsidRPr="009D4E26">
        <w:rPr>
          <w:rStyle w:val="Znakapoznpodarou"/>
          <w:rFonts w:ascii="Times New Roman" w:hAnsi="Times New Roman" w:cs="Times New Roman"/>
          <w:sz w:val="24"/>
          <w:szCs w:val="24"/>
        </w:rPr>
        <w:footnoteReference w:id="134"/>
      </w:r>
      <w:r w:rsidRPr="009D4E26">
        <w:rPr>
          <w:rFonts w:ascii="Times New Roman" w:hAnsi="Times New Roman" w:cs="Times New Roman"/>
          <w:sz w:val="24"/>
          <w:szCs w:val="24"/>
        </w:rPr>
        <w:t xml:space="preserve"> Ačkoliv je UMPOD dle ZOSPOD jedním z orgánů OSPOD, budu-li v této kapitole hovořit o OSPOD, mám tím na mysli pouze obecní úřad s rozšířenou působností, nikoliv UMPOD. Úkoly UMPOD vyplývají z § 35 ZOSPOD a dá se rozdělit do tří hlavních oddílů: vymáhání výživného, mezinárodní únosy a zprostředkování mezinárodního osvojení.</w:t>
      </w:r>
      <w:r w:rsidRPr="009D4E26">
        <w:rPr>
          <w:rStyle w:val="Znakapoznpodarou"/>
          <w:rFonts w:ascii="Times New Roman" w:hAnsi="Times New Roman" w:cs="Times New Roman"/>
          <w:sz w:val="24"/>
          <w:szCs w:val="24"/>
        </w:rPr>
        <w:footnoteReference w:id="135"/>
      </w:r>
      <w:r w:rsidRPr="009D4E26">
        <w:rPr>
          <w:rFonts w:ascii="Times New Roman" w:hAnsi="Times New Roman" w:cs="Times New Roman"/>
          <w:sz w:val="24"/>
          <w:szCs w:val="24"/>
        </w:rPr>
        <w:t xml:space="preserve"> Jednou z jeho činností je dle § 35 odst. 2 písm. b) ZOSPOD vykonávání kolizního opatrovnictví. Na toto ustanovení navazuje § 470 ZŘS, kter</w:t>
      </w:r>
      <w:r w:rsidR="00B7541D" w:rsidRPr="009D4E26">
        <w:rPr>
          <w:rFonts w:ascii="Times New Roman" w:hAnsi="Times New Roman" w:cs="Times New Roman"/>
          <w:sz w:val="24"/>
          <w:szCs w:val="24"/>
        </w:rPr>
        <w:t>é</w:t>
      </w:r>
      <w:r w:rsidRPr="009D4E26">
        <w:rPr>
          <w:rFonts w:ascii="Times New Roman" w:hAnsi="Times New Roman" w:cs="Times New Roman"/>
          <w:sz w:val="24"/>
          <w:szCs w:val="24"/>
        </w:rPr>
        <w:t xml:space="preserve"> uvádí, že UMPOD může být v řízeních ve věcech péče soudu o nezletilé jmenován kolizním opatrovníkem v případě, že je v řízení přítomen </w:t>
      </w:r>
      <w:r w:rsidR="00965856" w:rsidRPr="009D4E26">
        <w:rPr>
          <w:rFonts w:ascii="Times New Roman" w:hAnsi="Times New Roman" w:cs="Times New Roman"/>
          <w:sz w:val="24"/>
          <w:szCs w:val="24"/>
        </w:rPr>
        <w:t>c</w:t>
      </w:r>
      <w:r w:rsidR="000652DB" w:rsidRPr="009D4E26">
        <w:rPr>
          <w:rFonts w:ascii="Times New Roman" w:hAnsi="Times New Roman" w:cs="Times New Roman"/>
          <w:sz w:val="24"/>
          <w:szCs w:val="24"/>
        </w:rPr>
        <w:t>izí</w:t>
      </w:r>
      <w:r w:rsidRPr="009D4E26">
        <w:rPr>
          <w:rFonts w:ascii="Times New Roman" w:hAnsi="Times New Roman" w:cs="Times New Roman"/>
          <w:sz w:val="24"/>
          <w:szCs w:val="24"/>
        </w:rPr>
        <w:t xml:space="preserve"> prvek. S ohledem na neúměrnost počtu zaměstnanců vůči počtu řízení s mezinárodním prvkem, kde vystupuje UMPOD, má UMPOD dle § 62 odst. 2 ZOSPOD právo požádat o převzetí zastupování obecní úřad s rozšířenou působností, v jehož obvodu soudní řízení probíhá. UMPOD může také OSPOD požádat o zastoupení v případě jednotlivých jednání či jiných soudních roků v případě, že je soudní řízení vedeno v oblasti vzdálené Brnu či v případě, že pověřený pracovník UMPOD bude mít ve stejnou dobu konání soudního jednání jinou pracovní povinnost.</w:t>
      </w:r>
      <w:r w:rsidRPr="009D4E26">
        <w:rPr>
          <w:rStyle w:val="Znakapoznpodarou"/>
          <w:rFonts w:ascii="Times New Roman" w:hAnsi="Times New Roman" w:cs="Times New Roman"/>
          <w:sz w:val="24"/>
          <w:szCs w:val="24"/>
        </w:rPr>
        <w:footnoteReference w:id="136"/>
      </w:r>
    </w:p>
    <w:p w:rsidR="00450A7A" w:rsidRPr="009D4E26" w:rsidRDefault="00450A7A" w:rsidP="00450A7A">
      <w:pPr>
        <w:ind w:firstLine="709"/>
        <w:rPr>
          <w:rFonts w:ascii="Times New Roman" w:hAnsi="Times New Roman" w:cs="Times New Roman"/>
          <w:sz w:val="24"/>
          <w:szCs w:val="24"/>
        </w:rPr>
      </w:pPr>
      <w:r w:rsidRPr="009D4E26">
        <w:rPr>
          <w:rFonts w:ascii="Times New Roman" w:hAnsi="Times New Roman" w:cs="Times New Roman"/>
          <w:sz w:val="24"/>
          <w:szCs w:val="24"/>
        </w:rPr>
        <w:t>Ustanovení § 470 ZŘS stanovuje pouze možnost zastoupení UMPOD v případě přítomnosti mezinárodního prvku. Z § 17 odst. 1 ZOSPOD však vyplývá, že opatrovníkem v soudním řízení s cizím prvkem může být i obecní úřad s rozšířenou působností. Vzniká tedy otázka, kdy ustanovit kolizním opatrovníkem obecní úřad s rozšířenou působností a kdy UMPOD. Krajský soud v Hradci Králové dospěl k závěru, že zákon „</w:t>
      </w:r>
      <w:r w:rsidRPr="009D4E26">
        <w:rPr>
          <w:rFonts w:ascii="Times New Roman" w:hAnsi="Times New Roman" w:cs="Times New Roman"/>
          <w:i/>
          <w:sz w:val="24"/>
          <w:szCs w:val="24"/>
        </w:rPr>
        <w:t>jednoznačně jako příslušného určuje Úřad (§ 35 odst. 1 zákona — „Úřad zajišťuje sociálněprávní ochranu ve vztahu k cizině“). Naproti tomu v případě úpravy příslušnosti obecního úřadu k zajištění sociálněprávní ochrany ve vztahu k cizině zákon používá v § 17 písm. a) slovního spojení „může být ustanoven í v případě.” Z těchto rozdílů lze proto dovodit, že zákon dává v případě sociálněprávní ochrany dítěte ve vztahu k cizině přednost Úřadu. Pokud by ovšem soud došel v konkrétním případě k závěru, že tu jsou okolnosti, pro které nelze Úřad opatrovníkem ustanovit, nebo tu jsou skutečnosti, pro které se lze důvodně domnívat, že obecní úřad bude tuto funkci vykonávat lépe, může opatrovníkem ustanovit obecní úřad. Své závěry pak musí vyložit v odůvodnění svého rozhodnutí</w:t>
      </w:r>
      <w:r w:rsidRPr="009D4E26">
        <w:rPr>
          <w:rFonts w:ascii="Times New Roman" w:hAnsi="Times New Roman" w:cs="Times New Roman"/>
          <w:sz w:val="24"/>
          <w:szCs w:val="24"/>
        </w:rPr>
        <w:t>.“</w:t>
      </w:r>
      <w:r w:rsidRPr="009D4E26">
        <w:rPr>
          <w:rStyle w:val="Znakapoznpodarou"/>
          <w:rFonts w:ascii="Times New Roman" w:hAnsi="Times New Roman" w:cs="Times New Roman"/>
          <w:sz w:val="24"/>
          <w:szCs w:val="24"/>
        </w:rPr>
        <w:footnoteReference w:id="137"/>
      </w:r>
    </w:p>
    <w:p w:rsidR="00823788" w:rsidRPr="009D4E26" w:rsidRDefault="00450A7A" w:rsidP="00450A7A">
      <w:pPr>
        <w:ind w:firstLine="709"/>
        <w:rPr>
          <w:rFonts w:ascii="Times New Roman" w:hAnsi="Times New Roman" w:cs="Times New Roman"/>
          <w:sz w:val="24"/>
          <w:szCs w:val="24"/>
        </w:rPr>
      </w:pPr>
      <w:r w:rsidRPr="009D4E26">
        <w:rPr>
          <w:rFonts w:ascii="Times New Roman" w:hAnsi="Times New Roman" w:cs="Times New Roman"/>
          <w:sz w:val="24"/>
          <w:szCs w:val="24"/>
        </w:rPr>
        <w:t>Mám za to, že přístup prosazovaný krajským soudem je vhodný. Dle vnitřních předpisů UMPOD po svém jmenování posoudí, jak podstatný je cizí prvek v soudním řízení. Dospějí-li k závěru, že cizí prvek v řízení podstatným není, proti rozhodnutí o jmenování kolizního opatrovníka se odvolají.</w:t>
      </w:r>
      <w:r w:rsidRPr="009D4E26">
        <w:rPr>
          <w:rStyle w:val="Znakapoznpodarou"/>
          <w:rFonts w:ascii="Times New Roman" w:hAnsi="Times New Roman" w:cs="Times New Roman"/>
          <w:sz w:val="24"/>
          <w:szCs w:val="24"/>
        </w:rPr>
        <w:footnoteReference w:id="138"/>
      </w:r>
      <w:r w:rsidRPr="009D4E26">
        <w:rPr>
          <w:rFonts w:ascii="Times New Roman" w:hAnsi="Times New Roman" w:cs="Times New Roman"/>
          <w:sz w:val="24"/>
          <w:szCs w:val="24"/>
        </w:rPr>
        <w:t xml:space="preserve"> Postup považuji za správný, neboť například v případě, kdy jsou rodiče příslušníky </w:t>
      </w:r>
      <w:r w:rsidR="00823788" w:rsidRPr="009D4E26">
        <w:rPr>
          <w:rFonts w:ascii="Times New Roman" w:hAnsi="Times New Roman" w:cs="Times New Roman"/>
          <w:sz w:val="24"/>
          <w:szCs w:val="24"/>
        </w:rPr>
        <w:t>jiného státu</w:t>
      </w:r>
      <w:r w:rsidRPr="009D4E26">
        <w:rPr>
          <w:rFonts w:ascii="Times New Roman" w:hAnsi="Times New Roman" w:cs="Times New Roman"/>
          <w:sz w:val="24"/>
          <w:szCs w:val="24"/>
        </w:rPr>
        <w:t xml:space="preserve"> trvale žijící na našem území, je cizí prvek v řízení téměř bezvýznamný. Domnívám se tedy, že je nutné posuzovat individuálně každý případ a pokud má cizí prvek podstatný vliv na celé řízení a zájmy dítěte, měl by dítě zastupovat UMPOD. </w:t>
      </w:r>
    </w:p>
    <w:p w:rsidR="009D4E26" w:rsidRPr="009D4E26" w:rsidRDefault="00450A7A" w:rsidP="00450A7A">
      <w:pPr>
        <w:ind w:firstLine="709"/>
        <w:rPr>
          <w:rFonts w:ascii="Times New Roman" w:hAnsi="Times New Roman" w:cs="Times New Roman"/>
          <w:sz w:val="24"/>
          <w:szCs w:val="24"/>
        </w:rPr>
      </w:pPr>
      <w:r w:rsidRPr="009D4E26">
        <w:rPr>
          <w:rFonts w:ascii="Times New Roman" w:hAnsi="Times New Roman" w:cs="Times New Roman"/>
          <w:sz w:val="24"/>
          <w:szCs w:val="24"/>
        </w:rPr>
        <w:t>UMPOD se svou znalostí relevantních právních předpisů může často ochránit zájmy nezletilého mnohem lépe než OSPOD. Je však nutné rozlišovat, zda je v daném případě nutná odborná znalost mezinárodních smluv a evropských dokumentů či postačuje pro řízení znalost OSPOD, který se s dílčími dotazy samozřejmě může na UMPOD obrátit.</w:t>
      </w:r>
    </w:p>
    <w:p w:rsidR="009D4E26" w:rsidRDefault="00450A7A" w:rsidP="00450A7A">
      <w:pPr>
        <w:ind w:firstLine="709"/>
        <w:rPr>
          <w:rFonts w:ascii="Times New Roman" w:hAnsi="Times New Roman" w:cs="Times New Roman"/>
          <w:sz w:val="24"/>
          <w:szCs w:val="24"/>
        </w:rPr>
      </w:pPr>
      <w:r w:rsidRPr="009D4E26">
        <w:rPr>
          <w:rFonts w:ascii="Times New Roman" w:hAnsi="Times New Roman" w:cs="Times New Roman"/>
          <w:sz w:val="24"/>
          <w:szCs w:val="24"/>
        </w:rPr>
        <w:t xml:space="preserve"> Nabízí se argument, že pracovníků UMPOD není tolik jako pracovníků OSPOD, pověřený </w:t>
      </w:r>
      <w:r w:rsidR="009D4E26">
        <w:rPr>
          <w:rFonts w:ascii="Times New Roman" w:hAnsi="Times New Roman" w:cs="Times New Roman"/>
          <w:sz w:val="24"/>
          <w:szCs w:val="24"/>
        </w:rPr>
        <w:t>zaměstnanec</w:t>
      </w:r>
      <w:r w:rsidRPr="009D4E26">
        <w:rPr>
          <w:rFonts w:ascii="Times New Roman" w:hAnsi="Times New Roman" w:cs="Times New Roman"/>
          <w:sz w:val="24"/>
          <w:szCs w:val="24"/>
        </w:rPr>
        <w:t xml:space="preserve"> UMPOD </w:t>
      </w:r>
      <w:r w:rsidR="009D4E26" w:rsidRPr="009D4E26">
        <w:rPr>
          <w:rFonts w:ascii="Times New Roman" w:hAnsi="Times New Roman" w:cs="Times New Roman"/>
          <w:sz w:val="24"/>
          <w:szCs w:val="24"/>
        </w:rPr>
        <w:t>tak nebude moci být přítomen u každého jednání</w:t>
      </w:r>
      <w:r w:rsidR="009D4E26">
        <w:rPr>
          <w:rFonts w:ascii="Times New Roman" w:hAnsi="Times New Roman" w:cs="Times New Roman"/>
          <w:sz w:val="24"/>
          <w:szCs w:val="24"/>
        </w:rPr>
        <w:t xml:space="preserve"> a </w:t>
      </w:r>
      <w:r w:rsidR="009D4E26" w:rsidRPr="009D4E26">
        <w:rPr>
          <w:rFonts w:ascii="Times New Roman" w:hAnsi="Times New Roman" w:cs="Times New Roman"/>
          <w:sz w:val="24"/>
          <w:szCs w:val="24"/>
        </w:rPr>
        <w:t>dítě řádně zastupovat</w:t>
      </w:r>
      <w:r w:rsidRPr="009D4E26">
        <w:rPr>
          <w:rFonts w:ascii="Times New Roman" w:hAnsi="Times New Roman" w:cs="Times New Roman"/>
          <w:sz w:val="24"/>
          <w:szCs w:val="24"/>
        </w:rPr>
        <w:t xml:space="preserve">. </w:t>
      </w:r>
      <w:r w:rsidR="009D4E26">
        <w:rPr>
          <w:rFonts w:ascii="Times New Roman" w:hAnsi="Times New Roman" w:cs="Times New Roman"/>
          <w:sz w:val="24"/>
          <w:szCs w:val="24"/>
        </w:rPr>
        <w:t xml:space="preserve">Z tohoto důvodu má však UMPOD </w:t>
      </w:r>
      <w:r w:rsidRPr="009D4E26">
        <w:rPr>
          <w:rFonts w:ascii="Times New Roman" w:hAnsi="Times New Roman" w:cs="Times New Roman"/>
          <w:sz w:val="24"/>
          <w:szCs w:val="24"/>
        </w:rPr>
        <w:t xml:space="preserve">možnost požádat OSPOD o splnění některých úkolů za ně. </w:t>
      </w:r>
    </w:p>
    <w:p w:rsidR="00450A7A" w:rsidRPr="009D4E26" w:rsidRDefault="009D4E26" w:rsidP="00450A7A">
      <w:pPr>
        <w:ind w:firstLine="709"/>
        <w:rPr>
          <w:rFonts w:ascii="Times New Roman" w:hAnsi="Times New Roman" w:cs="Times New Roman"/>
          <w:sz w:val="24"/>
          <w:szCs w:val="24"/>
        </w:rPr>
      </w:pPr>
      <w:r w:rsidRPr="009D4E26">
        <w:rPr>
          <w:rFonts w:ascii="Times New Roman" w:hAnsi="Times New Roman" w:cs="Times New Roman"/>
          <w:sz w:val="24"/>
          <w:szCs w:val="24"/>
        </w:rPr>
        <w:t xml:space="preserve">Rozdíl v kvalitě poskytovaných sociálních služeb </w:t>
      </w:r>
      <w:r>
        <w:rPr>
          <w:rFonts w:ascii="Times New Roman" w:hAnsi="Times New Roman" w:cs="Times New Roman"/>
          <w:sz w:val="24"/>
          <w:szCs w:val="24"/>
        </w:rPr>
        <w:t xml:space="preserve">ze strany OSPOD a UMPOD </w:t>
      </w:r>
      <w:r w:rsidRPr="009D4E26">
        <w:rPr>
          <w:rFonts w:ascii="Times New Roman" w:hAnsi="Times New Roman" w:cs="Times New Roman"/>
          <w:sz w:val="24"/>
          <w:szCs w:val="24"/>
        </w:rPr>
        <w:t>není podstatný, neboť p</w:t>
      </w:r>
      <w:r w:rsidR="00450A7A" w:rsidRPr="009D4E26">
        <w:rPr>
          <w:rFonts w:ascii="Times New Roman" w:hAnsi="Times New Roman" w:cs="Times New Roman"/>
          <w:sz w:val="24"/>
          <w:szCs w:val="24"/>
        </w:rPr>
        <w:t>racovníci UMPOD jsou v sociální oblasti</w:t>
      </w:r>
      <w:r>
        <w:rPr>
          <w:rFonts w:ascii="Times New Roman" w:hAnsi="Times New Roman" w:cs="Times New Roman"/>
          <w:sz w:val="24"/>
          <w:szCs w:val="24"/>
        </w:rPr>
        <w:t xml:space="preserve"> </w:t>
      </w:r>
      <w:r w:rsidRPr="009D4E26">
        <w:rPr>
          <w:rFonts w:ascii="Times New Roman" w:hAnsi="Times New Roman" w:cs="Times New Roman"/>
          <w:sz w:val="24"/>
          <w:szCs w:val="24"/>
        </w:rPr>
        <w:t>vzděl</w:t>
      </w:r>
      <w:r>
        <w:rPr>
          <w:rFonts w:ascii="Times New Roman" w:hAnsi="Times New Roman" w:cs="Times New Roman"/>
          <w:sz w:val="24"/>
          <w:szCs w:val="24"/>
        </w:rPr>
        <w:t>aní</w:t>
      </w:r>
      <w:r w:rsidR="00450A7A" w:rsidRPr="009D4E2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D4E26">
        <w:rPr>
          <w:rFonts w:ascii="Times New Roman" w:hAnsi="Times New Roman" w:cs="Times New Roman"/>
          <w:sz w:val="24"/>
          <w:szCs w:val="24"/>
        </w:rPr>
        <w:t xml:space="preserve">jejich </w:t>
      </w:r>
      <w:r w:rsidR="00450A7A" w:rsidRPr="009D4E26">
        <w:rPr>
          <w:rFonts w:ascii="Times New Roman" w:hAnsi="Times New Roman" w:cs="Times New Roman"/>
          <w:sz w:val="24"/>
          <w:szCs w:val="24"/>
        </w:rPr>
        <w:t xml:space="preserve">pracoviště je přizpůsobeno styku s dětmi. Jako snad jedinou nevýhodu vidím, že UMPOD nemá takovou místní znalost jako OSPOD. Ta však bude zřejmě v případech s cizím prvkem </w:t>
      </w:r>
      <w:r w:rsidR="00823788" w:rsidRPr="009D4E26">
        <w:rPr>
          <w:rFonts w:ascii="Times New Roman" w:hAnsi="Times New Roman" w:cs="Times New Roman"/>
          <w:sz w:val="24"/>
          <w:szCs w:val="24"/>
        </w:rPr>
        <w:t>méně podstatná.</w:t>
      </w:r>
      <w:r w:rsidR="00450A7A" w:rsidRPr="009D4E26">
        <w:rPr>
          <w:rFonts w:ascii="Times New Roman" w:hAnsi="Times New Roman" w:cs="Times New Roman"/>
          <w:sz w:val="24"/>
          <w:szCs w:val="24"/>
        </w:rPr>
        <w:t xml:space="preserve"> </w:t>
      </w:r>
    </w:p>
    <w:p w:rsidR="00450A7A" w:rsidRPr="009D4E26" w:rsidRDefault="00450A7A" w:rsidP="00450A7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Výkon kolizního opatrovnictví ze strany UMPOD považuji ve vybraných případech za velmi žádoucí, neboť často může svými znalostmi poskytnout lepší ochranu zájmů dítěte. Zřejmě neexistuje způsob, jak jasně rozdělit případy, kdy je vhodné jmenovat kolizním opatrovníkem OSPOD a kdy UMPOD a je vhodnější jmenovat toho či oného kolizním opatrovníkem po individuálním zhodnocení konkrétní situace. </w:t>
      </w:r>
    </w:p>
    <w:p w:rsidR="008C586F" w:rsidRPr="009D4E26" w:rsidRDefault="008C586F" w:rsidP="00DD7BF6">
      <w:pPr>
        <w:pStyle w:val="Nadpis2"/>
        <w:rPr>
          <w:rFonts w:eastAsiaTheme="minorHAnsi" w:cs="Times New Roman"/>
          <w:b w:val="0"/>
          <w:sz w:val="22"/>
          <w:szCs w:val="22"/>
        </w:rPr>
      </w:pPr>
      <w:bookmarkStart w:id="40" w:name="_Toc509876414"/>
    </w:p>
    <w:p w:rsidR="008C586F" w:rsidRPr="009D4E26" w:rsidRDefault="008C586F" w:rsidP="008C586F">
      <w:pPr>
        <w:rPr>
          <w:rFonts w:ascii="Times New Roman" w:hAnsi="Times New Roman" w:cs="Times New Roman"/>
        </w:rPr>
      </w:pPr>
    </w:p>
    <w:p w:rsidR="00F54CB8" w:rsidRPr="009D4E26" w:rsidRDefault="00F94EBF" w:rsidP="00DD7BF6">
      <w:pPr>
        <w:pStyle w:val="Nadpis2"/>
        <w:rPr>
          <w:rFonts w:cs="Times New Roman"/>
        </w:rPr>
      </w:pPr>
      <w:bookmarkStart w:id="41" w:name="_Toc511634440"/>
      <w:r w:rsidRPr="009D4E26">
        <w:rPr>
          <w:rFonts w:cs="Times New Roman"/>
        </w:rPr>
        <w:t xml:space="preserve">5 </w:t>
      </w:r>
      <w:r w:rsidR="00F23DB8" w:rsidRPr="009D4E26">
        <w:rPr>
          <w:rFonts w:cs="Times New Roman"/>
        </w:rPr>
        <w:t>Další</w:t>
      </w:r>
      <w:r w:rsidR="00F54CB8" w:rsidRPr="009D4E26">
        <w:rPr>
          <w:rFonts w:cs="Times New Roman"/>
        </w:rPr>
        <w:t xml:space="preserve"> subjekty vykonávající kolizní opatrovnictví</w:t>
      </w:r>
      <w:bookmarkEnd w:id="40"/>
      <w:bookmarkEnd w:id="41"/>
    </w:p>
    <w:p w:rsidR="00272D02" w:rsidRPr="009D4E26" w:rsidRDefault="00F54CB8" w:rsidP="00450A7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S novelou </w:t>
      </w:r>
      <w:r w:rsidR="0093709A" w:rsidRPr="009D4E26">
        <w:rPr>
          <w:rFonts w:ascii="Times New Roman" w:hAnsi="Times New Roman" w:cs="Times New Roman"/>
          <w:sz w:val="24"/>
          <w:szCs w:val="24"/>
        </w:rPr>
        <w:t xml:space="preserve">ZŘS ze </w:t>
      </w:r>
      <w:r w:rsidRPr="009D4E26">
        <w:rPr>
          <w:rFonts w:ascii="Times New Roman" w:hAnsi="Times New Roman" w:cs="Times New Roman"/>
          <w:sz w:val="24"/>
          <w:szCs w:val="24"/>
        </w:rPr>
        <w:t>září 2017</w:t>
      </w:r>
      <w:r w:rsidR="00DD7BF6" w:rsidRPr="009D4E26">
        <w:rPr>
          <w:rStyle w:val="Znakapoznpodarou"/>
          <w:rFonts w:ascii="Times New Roman" w:hAnsi="Times New Roman" w:cs="Times New Roman"/>
          <w:sz w:val="24"/>
          <w:szCs w:val="24"/>
        </w:rPr>
        <w:footnoteReference w:id="139"/>
      </w:r>
      <w:r w:rsidRPr="009D4E26">
        <w:rPr>
          <w:rFonts w:ascii="Times New Roman" w:hAnsi="Times New Roman" w:cs="Times New Roman"/>
          <w:sz w:val="24"/>
          <w:szCs w:val="24"/>
        </w:rPr>
        <w:t xml:space="preserve"> se objevila nová otázka, kdo by měl </w:t>
      </w:r>
      <w:r w:rsidR="00770F0B" w:rsidRPr="009D4E26">
        <w:rPr>
          <w:rFonts w:ascii="Times New Roman" w:hAnsi="Times New Roman" w:cs="Times New Roman"/>
          <w:sz w:val="24"/>
          <w:szCs w:val="24"/>
        </w:rPr>
        <w:t>vykonávat funkci kolizního opatrovníka, když je z této funkce vyloučen OSPOD, který podal návrh na zahájení řízení.</w:t>
      </w:r>
      <w:r w:rsidR="00450A7A" w:rsidRPr="009D4E26">
        <w:rPr>
          <w:rFonts w:ascii="Times New Roman" w:hAnsi="Times New Roman" w:cs="Times New Roman"/>
          <w:sz w:val="24"/>
          <w:szCs w:val="24"/>
        </w:rPr>
        <w:t xml:space="preserve"> </w:t>
      </w:r>
      <w:r w:rsidR="0033581A" w:rsidRPr="009D4E26">
        <w:rPr>
          <w:rFonts w:ascii="Times New Roman" w:hAnsi="Times New Roman" w:cs="Times New Roman"/>
          <w:sz w:val="24"/>
          <w:szCs w:val="24"/>
        </w:rPr>
        <w:t>Důvodová zpráva k novele uvádí, že by kolizním opatrovníkem měl být jednoduše jmenován jiný OSPOD.</w:t>
      </w:r>
      <w:r w:rsidR="0033581A" w:rsidRPr="009D4E26">
        <w:rPr>
          <w:rFonts w:ascii="Times New Roman" w:hAnsi="Times New Roman" w:cs="Times New Roman"/>
          <w:vertAlign w:val="superscript"/>
        </w:rPr>
        <w:footnoteReference w:id="140"/>
      </w:r>
      <w:r w:rsidR="0033581A" w:rsidRPr="009D4E26">
        <w:rPr>
          <w:rFonts w:ascii="Times New Roman" w:hAnsi="Times New Roman" w:cs="Times New Roman"/>
          <w:sz w:val="24"/>
          <w:szCs w:val="24"/>
        </w:rPr>
        <w:t xml:space="preserve"> </w:t>
      </w:r>
      <w:r w:rsidR="00466729" w:rsidRPr="009D4E26">
        <w:rPr>
          <w:rFonts w:ascii="Times New Roman" w:hAnsi="Times New Roman" w:cs="Times New Roman"/>
          <w:sz w:val="24"/>
          <w:szCs w:val="24"/>
        </w:rPr>
        <w:t>Tento postup by však byl v rozporu s místní příslušností OSPOD, která je, jak je uvedeno výše, dána dle trvalého bydliště. V případě, že by soud jmenoval kolizním opatrovníkem jiný OSPOD, vystavoval by se riziku, že se některý z účastníků proti tomuto usnesení odvolá, neboť by toto jmenování bylo v rozporu s ustanovením § 61 ZOSPOD.</w:t>
      </w:r>
      <w:r w:rsidR="00466729" w:rsidRPr="009D4E26">
        <w:rPr>
          <w:rFonts w:ascii="Times New Roman" w:hAnsi="Times New Roman" w:cs="Times New Roman"/>
        </w:rPr>
        <w:t xml:space="preserve"> </w:t>
      </w:r>
      <w:r w:rsidR="00466729" w:rsidRPr="009D4E26">
        <w:rPr>
          <w:rFonts w:ascii="Times New Roman" w:hAnsi="Times New Roman" w:cs="Times New Roman"/>
          <w:sz w:val="24"/>
          <w:szCs w:val="24"/>
        </w:rPr>
        <w:t>Dle Šínové je jednou z možností spolupráce mezi sousedícími OSPOD. OSPOD by se mezi sebou mohli domluvit a návrh na zahájení řízení by mohl podat místně nepříslušný OSPOD tak, ab</w:t>
      </w:r>
      <w:r w:rsidR="00450A7A" w:rsidRPr="009D4E26">
        <w:rPr>
          <w:rFonts w:ascii="Times New Roman" w:hAnsi="Times New Roman" w:cs="Times New Roman"/>
          <w:sz w:val="24"/>
          <w:szCs w:val="24"/>
        </w:rPr>
        <w:t>y v</w:t>
      </w:r>
      <w:r w:rsidR="00466729" w:rsidRPr="009D4E26">
        <w:rPr>
          <w:rFonts w:ascii="Times New Roman" w:hAnsi="Times New Roman" w:cs="Times New Roman"/>
          <w:sz w:val="24"/>
          <w:szCs w:val="24"/>
        </w:rPr>
        <w:t> řízení mohl být kolizním opatrovníkem jmenován OSPOD místně příslušný, neboť ten návrh na zahájení řízení nepodal.</w:t>
      </w:r>
      <w:r w:rsidR="00466729" w:rsidRPr="009D4E26">
        <w:rPr>
          <w:rFonts w:ascii="Times New Roman" w:hAnsi="Times New Roman" w:cs="Times New Roman"/>
          <w:vertAlign w:val="superscript"/>
        </w:rPr>
        <w:footnoteReference w:id="141"/>
      </w:r>
    </w:p>
    <w:p w:rsidR="00450A7A" w:rsidRPr="009D4E26" w:rsidRDefault="009D4E26" w:rsidP="00450A7A">
      <w:pPr>
        <w:ind w:firstLine="708"/>
        <w:rPr>
          <w:rFonts w:ascii="Times New Roman" w:hAnsi="Times New Roman" w:cs="Times New Roman"/>
          <w:sz w:val="24"/>
          <w:szCs w:val="24"/>
        </w:rPr>
      </w:pPr>
      <w:r>
        <w:rPr>
          <w:rFonts w:ascii="Times New Roman" w:hAnsi="Times New Roman" w:cs="Times New Roman"/>
          <w:sz w:val="24"/>
          <w:szCs w:val="24"/>
        </w:rPr>
        <w:t xml:space="preserve">Dalším řešením by mohlo být ustanovení jiného subjektu kolizním opatrovníkem </w:t>
      </w:r>
      <w:r w:rsidR="00450A7A" w:rsidRPr="009D4E26">
        <w:rPr>
          <w:rFonts w:ascii="Times New Roman" w:hAnsi="Times New Roman" w:cs="Times New Roman"/>
          <w:sz w:val="24"/>
          <w:szCs w:val="24"/>
        </w:rPr>
        <w:t>v případě, že bude na základě § 469 odst. 2 ZŘS OSPOD z možnosti být jmenován kolizním opatrovníkem vyloučen.</w:t>
      </w:r>
      <w:r w:rsidR="005441E0" w:rsidRPr="009D4E26">
        <w:rPr>
          <w:rFonts w:ascii="Times New Roman" w:hAnsi="Times New Roman" w:cs="Times New Roman"/>
          <w:sz w:val="24"/>
          <w:szCs w:val="24"/>
        </w:rPr>
        <w:t xml:space="preserve"> </w:t>
      </w:r>
    </w:p>
    <w:p w:rsidR="003326F0" w:rsidRPr="009D4E26" w:rsidRDefault="003326F0" w:rsidP="00450A7A">
      <w:pPr>
        <w:ind w:firstLine="708"/>
        <w:rPr>
          <w:rFonts w:ascii="Times New Roman" w:hAnsi="Times New Roman" w:cs="Times New Roman"/>
          <w:sz w:val="24"/>
          <w:szCs w:val="24"/>
        </w:rPr>
      </w:pPr>
    </w:p>
    <w:p w:rsidR="003E683C" w:rsidRPr="009D4E26" w:rsidRDefault="00F94EBF" w:rsidP="003E683C">
      <w:pPr>
        <w:pStyle w:val="Nadpis3"/>
        <w:rPr>
          <w:rFonts w:cs="Times New Roman"/>
        </w:rPr>
      </w:pPr>
      <w:bookmarkStart w:id="42" w:name="_Toc509876415"/>
      <w:bookmarkStart w:id="43" w:name="_Toc511634441"/>
      <w:r w:rsidRPr="009D4E26">
        <w:rPr>
          <w:rFonts w:cs="Times New Roman"/>
        </w:rPr>
        <w:t xml:space="preserve">5. </w:t>
      </w:r>
      <w:r w:rsidR="00450A7A" w:rsidRPr="009D4E26">
        <w:rPr>
          <w:rFonts w:cs="Times New Roman"/>
        </w:rPr>
        <w:t>1</w:t>
      </w:r>
      <w:r w:rsidRPr="009D4E26">
        <w:rPr>
          <w:rFonts w:cs="Times New Roman"/>
        </w:rPr>
        <w:t xml:space="preserve"> </w:t>
      </w:r>
      <w:r w:rsidR="003E683C" w:rsidRPr="009D4E26">
        <w:rPr>
          <w:rFonts w:cs="Times New Roman"/>
        </w:rPr>
        <w:t>Advokát</w:t>
      </w:r>
      <w:bookmarkEnd w:id="42"/>
      <w:bookmarkEnd w:id="43"/>
    </w:p>
    <w:p w:rsidR="00BF519B" w:rsidRPr="009D4E26" w:rsidRDefault="000F5330" w:rsidP="00BF519B">
      <w:pPr>
        <w:ind w:firstLine="708"/>
        <w:rPr>
          <w:rFonts w:ascii="Times New Roman" w:hAnsi="Times New Roman" w:cs="Times New Roman"/>
          <w:sz w:val="24"/>
          <w:szCs w:val="24"/>
        </w:rPr>
      </w:pPr>
      <w:r w:rsidRPr="009D4E26">
        <w:rPr>
          <w:rFonts w:ascii="Times New Roman" w:hAnsi="Times New Roman" w:cs="Times New Roman"/>
          <w:sz w:val="24"/>
          <w:szCs w:val="24"/>
        </w:rPr>
        <w:t>Jedním z řešení, které se nabízí je</w:t>
      </w:r>
      <w:r w:rsidR="00013D53" w:rsidRPr="009D4E26">
        <w:rPr>
          <w:rFonts w:ascii="Times New Roman" w:hAnsi="Times New Roman" w:cs="Times New Roman"/>
          <w:sz w:val="24"/>
          <w:szCs w:val="24"/>
        </w:rPr>
        <w:t xml:space="preserve"> jmenování</w:t>
      </w:r>
      <w:r w:rsidR="009977E7">
        <w:rPr>
          <w:rFonts w:ascii="Times New Roman" w:hAnsi="Times New Roman" w:cs="Times New Roman"/>
          <w:sz w:val="24"/>
          <w:szCs w:val="24"/>
        </w:rPr>
        <w:t xml:space="preserve"> advokáta</w:t>
      </w:r>
      <w:r w:rsidRPr="009D4E26">
        <w:rPr>
          <w:rFonts w:ascii="Times New Roman" w:hAnsi="Times New Roman" w:cs="Times New Roman"/>
          <w:sz w:val="24"/>
          <w:szCs w:val="24"/>
        </w:rPr>
        <w:t xml:space="preserve"> </w:t>
      </w:r>
      <w:r w:rsidR="00013D53" w:rsidRPr="009D4E26">
        <w:rPr>
          <w:rFonts w:ascii="Times New Roman" w:hAnsi="Times New Roman" w:cs="Times New Roman"/>
          <w:sz w:val="24"/>
          <w:szCs w:val="24"/>
        </w:rPr>
        <w:t>kolizním opatrovníkem.</w:t>
      </w:r>
      <w:r w:rsidR="00BF519B" w:rsidRPr="009D4E26">
        <w:rPr>
          <w:rFonts w:ascii="Times New Roman" w:hAnsi="Times New Roman" w:cs="Times New Roman"/>
          <w:sz w:val="24"/>
          <w:szCs w:val="24"/>
        </w:rPr>
        <w:t xml:space="preserve"> </w:t>
      </w:r>
      <w:r w:rsidR="004D6FEC">
        <w:rPr>
          <w:rFonts w:ascii="Times New Roman" w:hAnsi="Times New Roman" w:cs="Times New Roman"/>
          <w:sz w:val="24"/>
          <w:szCs w:val="24"/>
        </w:rPr>
        <w:t xml:space="preserve">Dle čl. </w:t>
      </w:r>
      <w:r w:rsidR="00BF519B" w:rsidRPr="009D4E26">
        <w:rPr>
          <w:rFonts w:ascii="Times New Roman" w:hAnsi="Times New Roman" w:cs="Times New Roman"/>
          <w:sz w:val="24"/>
          <w:szCs w:val="24"/>
        </w:rPr>
        <w:t>5 Evropské úmluvy o výkonu práv dítěte</w:t>
      </w:r>
      <w:r w:rsidR="004D6FEC">
        <w:rPr>
          <w:rFonts w:ascii="Times New Roman" w:hAnsi="Times New Roman" w:cs="Times New Roman"/>
          <w:sz w:val="24"/>
          <w:szCs w:val="24"/>
        </w:rPr>
        <w:t xml:space="preserve"> by měly smluvní státy zvážit,</w:t>
      </w:r>
      <w:r w:rsidR="00BF519B" w:rsidRPr="009D4E26">
        <w:rPr>
          <w:rFonts w:ascii="Times New Roman" w:hAnsi="Times New Roman" w:cs="Times New Roman"/>
          <w:sz w:val="24"/>
          <w:szCs w:val="24"/>
        </w:rPr>
        <w:t xml:space="preserve"> zda dítěti umožní, </w:t>
      </w:r>
      <w:r w:rsidR="004D6FEC">
        <w:rPr>
          <w:rFonts w:ascii="Times New Roman" w:hAnsi="Times New Roman" w:cs="Times New Roman"/>
          <w:sz w:val="24"/>
          <w:szCs w:val="24"/>
        </w:rPr>
        <w:t xml:space="preserve">tam, kde je to na místě, </w:t>
      </w:r>
      <w:r w:rsidRPr="009D4E26">
        <w:rPr>
          <w:rFonts w:ascii="Times New Roman" w:hAnsi="Times New Roman" w:cs="Times New Roman"/>
          <w:sz w:val="24"/>
          <w:szCs w:val="24"/>
        </w:rPr>
        <w:t>požadovat</w:t>
      </w:r>
      <w:r w:rsidR="00A31D89" w:rsidRPr="009D4E26">
        <w:rPr>
          <w:rFonts w:ascii="Times New Roman" w:hAnsi="Times New Roman" w:cs="Times New Roman"/>
          <w:sz w:val="24"/>
          <w:szCs w:val="24"/>
        </w:rPr>
        <w:t xml:space="preserve"> </w:t>
      </w:r>
      <w:r w:rsidR="004931E4" w:rsidRPr="009D4E26">
        <w:rPr>
          <w:rFonts w:ascii="Times New Roman" w:hAnsi="Times New Roman" w:cs="Times New Roman"/>
          <w:sz w:val="24"/>
          <w:szCs w:val="24"/>
        </w:rPr>
        <w:t>advokáta</w:t>
      </w:r>
      <w:r w:rsidR="004D6FEC">
        <w:rPr>
          <w:rFonts w:ascii="Times New Roman" w:hAnsi="Times New Roman" w:cs="Times New Roman"/>
          <w:sz w:val="24"/>
          <w:szCs w:val="24"/>
        </w:rPr>
        <w:t>.</w:t>
      </w:r>
      <w:r w:rsidR="004931E4" w:rsidRPr="009D4E26">
        <w:rPr>
          <w:rFonts w:ascii="Times New Roman" w:hAnsi="Times New Roman" w:cs="Times New Roman"/>
          <w:sz w:val="24"/>
          <w:szCs w:val="24"/>
        </w:rPr>
        <w:t xml:space="preserve"> </w:t>
      </w:r>
      <w:r w:rsidR="00BF519B" w:rsidRPr="009D4E26">
        <w:rPr>
          <w:rFonts w:ascii="Times New Roman" w:hAnsi="Times New Roman" w:cs="Times New Roman"/>
          <w:sz w:val="24"/>
          <w:szCs w:val="24"/>
        </w:rPr>
        <w:t xml:space="preserve">Dále </w:t>
      </w:r>
      <w:r w:rsidR="004D6FEC">
        <w:rPr>
          <w:rFonts w:ascii="Times New Roman" w:hAnsi="Times New Roman" w:cs="Times New Roman"/>
          <w:sz w:val="24"/>
          <w:szCs w:val="24"/>
        </w:rPr>
        <w:t>tento dokument</w:t>
      </w:r>
      <w:r w:rsidR="00BF519B" w:rsidRPr="009D4E26">
        <w:rPr>
          <w:rFonts w:ascii="Times New Roman" w:hAnsi="Times New Roman" w:cs="Times New Roman"/>
          <w:sz w:val="24"/>
          <w:szCs w:val="24"/>
        </w:rPr>
        <w:t xml:space="preserve"> stanoví</w:t>
      </w:r>
      <w:r w:rsidR="004D6FEC">
        <w:rPr>
          <w:rFonts w:ascii="Times New Roman" w:hAnsi="Times New Roman" w:cs="Times New Roman"/>
          <w:sz w:val="24"/>
          <w:szCs w:val="24"/>
        </w:rPr>
        <w:t xml:space="preserve">, </w:t>
      </w:r>
      <w:r w:rsidR="00BF519B" w:rsidRPr="009D4E26">
        <w:rPr>
          <w:rFonts w:ascii="Times New Roman" w:hAnsi="Times New Roman" w:cs="Times New Roman"/>
          <w:sz w:val="24"/>
          <w:szCs w:val="24"/>
        </w:rPr>
        <w:t>že by státy měly zvážit, zda dítěti v případě soudního řízení, které se jej týká, bude mít soud právo ustanovit dítěti zvláštního zástupce, advokáta, tam kde to bude na místě.</w:t>
      </w:r>
      <w:r w:rsidR="009977E7">
        <w:rPr>
          <w:rStyle w:val="Znakapoznpodarou"/>
          <w:rFonts w:ascii="Times New Roman" w:hAnsi="Times New Roman" w:cs="Times New Roman"/>
          <w:sz w:val="24"/>
          <w:szCs w:val="24"/>
        </w:rPr>
        <w:footnoteReference w:id="142"/>
      </w:r>
      <w:r w:rsidR="00BF519B" w:rsidRPr="009D4E26">
        <w:rPr>
          <w:rFonts w:ascii="Times New Roman" w:hAnsi="Times New Roman" w:cs="Times New Roman"/>
          <w:sz w:val="24"/>
          <w:szCs w:val="24"/>
        </w:rPr>
        <w:t xml:space="preserve">  Stát</w:t>
      </w:r>
      <w:r w:rsidR="004B1062" w:rsidRPr="009D4E26">
        <w:rPr>
          <w:rFonts w:ascii="Times New Roman" w:hAnsi="Times New Roman" w:cs="Times New Roman"/>
          <w:sz w:val="24"/>
          <w:szCs w:val="24"/>
        </w:rPr>
        <w:t xml:space="preserve"> by měl dítěti</w:t>
      </w:r>
      <w:r w:rsidR="00BF519B" w:rsidRPr="009D4E26">
        <w:rPr>
          <w:rFonts w:ascii="Times New Roman" w:hAnsi="Times New Roman" w:cs="Times New Roman"/>
          <w:sz w:val="24"/>
          <w:szCs w:val="24"/>
        </w:rPr>
        <w:t xml:space="preserve"> umožnit</w:t>
      </w:r>
      <w:r w:rsidR="004B1062" w:rsidRPr="009D4E26">
        <w:rPr>
          <w:rFonts w:ascii="Times New Roman" w:hAnsi="Times New Roman" w:cs="Times New Roman"/>
          <w:sz w:val="24"/>
          <w:szCs w:val="24"/>
        </w:rPr>
        <w:t xml:space="preserve"> mít v případě kolize jeho zájmů se zájmy rodičů, advokáta nebo jin</w:t>
      </w:r>
      <w:r w:rsidR="000B4861" w:rsidRPr="009D4E26">
        <w:rPr>
          <w:rFonts w:ascii="Times New Roman" w:hAnsi="Times New Roman" w:cs="Times New Roman"/>
          <w:sz w:val="24"/>
          <w:szCs w:val="24"/>
        </w:rPr>
        <w:t>ý</w:t>
      </w:r>
      <w:r w:rsidR="004B1062" w:rsidRPr="009D4E26">
        <w:rPr>
          <w:rFonts w:ascii="Times New Roman" w:hAnsi="Times New Roman" w:cs="Times New Roman"/>
          <w:sz w:val="24"/>
          <w:szCs w:val="24"/>
        </w:rPr>
        <w:t xml:space="preserve"> subjekt hájící jeho zájmy</w:t>
      </w:r>
      <w:r w:rsidR="00BF519B" w:rsidRPr="009D4E26">
        <w:rPr>
          <w:rFonts w:ascii="Times New Roman" w:hAnsi="Times New Roman" w:cs="Times New Roman"/>
          <w:sz w:val="24"/>
          <w:szCs w:val="24"/>
        </w:rPr>
        <w:t xml:space="preserve"> také dle článku 101 Pokynů</w:t>
      </w:r>
      <w:r w:rsidR="004D6FEC">
        <w:rPr>
          <w:rFonts w:ascii="Times New Roman" w:hAnsi="Times New Roman" w:cs="Times New Roman"/>
          <w:sz w:val="24"/>
          <w:szCs w:val="24"/>
        </w:rPr>
        <w:t xml:space="preserve"> Výboru ministrů Rady Evropy o justici vstřícné k dětem</w:t>
      </w:r>
      <w:r w:rsidR="00BF519B" w:rsidRPr="009D4E26">
        <w:rPr>
          <w:rFonts w:ascii="Times New Roman" w:hAnsi="Times New Roman" w:cs="Times New Roman"/>
          <w:sz w:val="24"/>
          <w:szCs w:val="24"/>
        </w:rPr>
        <w:t>.</w:t>
      </w:r>
      <w:r w:rsidR="004D6FEC">
        <w:rPr>
          <w:rStyle w:val="Znakapoznpodarou"/>
          <w:rFonts w:ascii="Times New Roman" w:hAnsi="Times New Roman" w:cs="Times New Roman"/>
          <w:sz w:val="24"/>
          <w:szCs w:val="24"/>
        </w:rPr>
        <w:footnoteReference w:id="143"/>
      </w:r>
      <w:r w:rsidR="00BF519B" w:rsidRPr="009D4E26">
        <w:rPr>
          <w:rFonts w:ascii="Times New Roman" w:hAnsi="Times New Roman" w:cs="Times New Roman"/>
          <w:sz w:val="24"/>
          <w:szCs w:val="24"/>
        </w:rPr>
        <w:t xml:space="preserve"> </w:t>
      </w:r>
    </w:p>
    <w:p w:rsidR="0032581B" w:rsidRPr="009D4E26" w:rsidRDefault="00FC4D82" w:rsidP="00BF519B">
      <w:pPr>
        <w:ind w:firstLine="708"/>
        <w:rPr>
          <w:rFonts w:ascii="Times New Roman" w:hAnsi="Times New Roman" w:cs="Times New Roman"/>
          <w:sz w:val="24"/>
          <w:szCs w:val="24"/>
        </w:rPr>
      </w:pPr>
      <w:r>
        <w:rPr>
          <w:rFonts w:ascii="Times New Roman" w:hAnsi="Times New Roman" w:cs="Times New Roman"/>
          <w:sz w:val="24"/>
          <w:szCs w:val="24"/>
        </w:rPr>
        <w:t>Je</w:t>
      </w:r>
      <w:r w:rsidR="0032581B" w:rsidRPr="009D4E26">
        <w:rPr>
          <w:rFonts w:ascii="Times New Roman" w:hAnsi="Times New Roman" w:cs="Times New Roman"/>
          <w:sz w:val="24"/>
          <w:szCs w:val="24"/>
        </w:rPr>
        <w:t xml:space="preserve"> nutné rozlišovat úlohu advokát</w:t>
      </w:r>
      <w:r w:rsidR="00BF519B" w:rsidRPr="009D4E26">
        <w:rPr>
          <w:rFonts w:ascii="Times New Roman" w:hAnsi="Times New Roman" w:cs="Times New Roman"/>
          <w:sz w:val="24"/>
          <w:szCs w:val="24"/>
        </w:rPr>
        <w:t>a</w:t>
      </w:r>
      <w:r w:rsidR="0032581B" w:rsidRPr="009D4E26">
        <w:rPr>
          <w:rFonts w:ascii="Times New Roman" w:hAnsi="Times New Roman" w:cs="Times New Roman"/>
          <w:sz w:val="24"/>
          <w:szCs w:val="24"/>
        </w:rPr>
        <w:t xml:space="preserve"> a procesního zástupce, neboť procesní zástupce je v řízení </w:t>
      </w:r>
      <w:r w:rsidR="00E619EF" w:rsidRPr="009D4E26">
        <w:rPr>
          <w:rFonts w:ascii="Times New Roman" w:hAnsi="Times New Roman" w:cs="Times New Roman"/>
          <w:sz w:val="24"/>
          <w:szCs w:val="24"/>
        </w:rPr>
        <w:t>jmenován soudem</w:t>
      </w:r>
      <w:r w:rsidR="00874489" w:rsidRPr="009D4E26">
        <w:rPr>
          <w:rFonts w:ascii="Times New Roman" w:hAnsi="Times New Roman" w:cs="Times New Roman"/>
          <w:sz w:val="24"/>
          <w:szCs w:val="24"/>
        </w:rPr>
        <w:t xml:space="preserve"> a měl by </w:t>
      </w:r>
      <w:r w:rsidR="00575418" w:rsidRPr="009D4E26">
        <w:rPr>
          <w:rFonts w:ascii="Times New Roman" w:hAnsi="Times New Roman" w:cs="Times New Roman"/>
          <w:sz w:val="24"/>
          <w:szCs w:val="24"/>
        </w:rPr>
        <w:t xml:space="preserve">hájit nejlepší zájmy dítěte. </w:t>
      </w:r>
      <w:r w:rsidR="00BF519B" w:rsidRPr="009D4E26">
        <w:rPr>
          <w:rFonts w:ascii="Times New Roman" w:hAnsi="Times New Roman" w:cs="Times New Roman"/>
          <w:sz w:val="24"/>
          <w:szCs w:val="24"/>
        </w:rPr>
        <w:t>N</w:t>
      </w:r>
      <w:r w:rsidR="00575418" w:rsidRPr="009D4E26">
        <w:rPr>
          <w:rFonts w:ascii="Times New Roman" w:hAnsi="Times New Roman" w:cs="Times New Roman"/>
          <w:sz w:val="24"/>
          <w:szCs w:val="24"/>
        </w:rPr>
        <w:t>emělo</w:t>
      </w:r>
      <w:r w:rsidR="00BF519B" w:rsidRPr="009D4E26">
        <w:rPr>
          <w:rFonts w:ascii="Times New Roman" w:hAnsi="Times New Roman" w:cs="Times New Roman"/>
          <w:sz w:val="24"/>
          <w:szCs w:val="24"/>
        </w:rPr>
        <w:t xml:space="preserve"> by tak</w:t>
      </w:r>
      <w:r w:rsidR="00575418" w:rsidRPr="009D4E26">
        <w:rPr>
          <w:rFonts w:ascii="Times New Roman" w:hAnsi="Times New Roman" w:cs="Times New Roman"/>
          <w:sz w:val="24"/>
          <w:szCs w:val="24"/>
        </w:rPr>
        <w:t xml:space="preserve"> docházet ke kumulaci funkce advokáta a kolizního opatrovníka v jedné osobě, kvůli možnému střetu zájmů.</w:t>
      </w:r>
      <w:r w:rsidR="00575418" w:rsidRPr="009D4E26">
        <w:rPr>
          <w:rStyle w:val="Znakapoznpodarou"/>
          <w:rFonts w:ascii="Times New Roman" w:hAnsi="Times New Roman" w:cs="Times New Roman"/>
          <w:sz w:val="24"/>
          <w:szCs w:val="24"/>
        </w:rPr>
        <w:footnoteReference w:id="144"/>
      </w:r>
      <w:r w:rsidR="00575418" w:rsidRPr="009D4E26">
        <w:rPr>
          <w:rFonts w:ascii="Times New Roman" w:hAnsi="Times New Roman" w:cs="Times New Roman"/>
          <w:sz w:val="24"/>
          <w:szCs w:val="24"/>
        </w:rPr>
        <w:t xml:space="preserve"> Návrh tohoto postoje je logický, neboť advokát z povahy své profese jedná v rámci řízení dle přání svého klienta. Na rozdíl od kolizního opatrovníka, který sice má ve většině případů povinnost provést pohovor s dítětem a zjistit jeho názor, ale v řízení postupuje v souladu s nejlepšími zájmy dítěte, které se mohou od jeho přání lišit. </w:t>
      </w:r>
    </w:p>
    <w:p w:rsidR="00C92CAC" w:rsidRDefault="00582F59" w:rsidP="005C5A3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Jednoznačnou výhodou </w:t>
      </w:r>
      <w:r w:rsidR="00147F7C" w:rsidRPr="009D4E26">
        <w:rPr>
          <w:rFonts w:ascii="Times New Roman" w:hAnsi="Times New Roman" w:cs="Times New Roman"/>
          <w:sz w:val="24"/>
          <w:szCs w:val="24"/>
        </w:rPr>
        <w:t xml:space="preserve">advokáta jako kolizního opatrovníka je jeho odborná znalost práva, kterou například OSPOD zejména v náročnějších kauzách postrádá. </w:t>
      </w:r>
      <w:r w:rsidR="00D55C56" w:rsidRPr="009D4E26">
        <w:rPr>
          <w:rFonts w:ascii="Times New Roman" w:hAnsi="Times New Roman" w:cs="Times New Roman"/>
          <w:sz w:val="24"/>
          <w:szCs w:val="24"/>
        </w:rPr>
        <w:t xml:space="preserve">I </w:t>
      </w:r>
      <w:r w:rsidR="00823788" w:rsidRPr="009D4E26">
        <w:rPr>
          <w:rFonts w:ascii="Times New Roman" w:hAnsi="Times New Roman" w:cs="Times New Roman"/>
          <w:sz w:val="24"/>
          <w:szCs w:val="24"/>
        </w:rPr>
        <w:t>Ú</w:t>
      </w:r>
      <w:r w:rsidR="00D55C56" w:rsidRPr="009D4E26">
        <w:rPr>
          <w:rFonts w:ascii="Times New Roman" w:hAnsi="Times New Roman" w:cs="Times New Roman"/>
          <w:sz w:val="24"/>
          <w:szCs w:val="24"/>
        </w:rPr>
        <w:t xml:space="preserve">stavní soud se vyjádřil tak, že </w:t>
      </w:r>
      <w:r w:rsidR="00013D53" w:rsidRPr="009D4E26">
        <w:rPr>
          <w:rFonts w:ascii="Times New Roman" w:hAnsi="Times New Roman" w:cs="Times New Roman"/>
          <w:sz w:val="24"/>
          <w:szCs w:val="24"/>
        </w:rPr>
        <w:t>v kauzách, které jsou složité a náročné na odborné znalosti, je výkon kolizního opatrovnictví ze strany advokáta vhodnější.</w:t>
      </w:r>
      <w:r w:rsidR="00013D53" w:rsidRPr="009D4E26">
        <w:rPr>
          <w:rStyle w:val="Znakapoznpodarou"/>
          <w:rFonts w:ascii="Times New Roman" w:hAnsi="Times New Roman" w:cs="Times New Roman"/>
          <w:sz w:val="24"/>
          <w:szCs w:val="24"/>
        </w:rPr>
        <w:footnoteReference w:id="145"/>
      </w:r>
      <w:r w:rsidR="00C92CAC">
        <w:rPr>
          <w:rFonts w:ascii="Times New Roman" w:hAnsi="Times New Roman" w:cs="Times New Roman"/>
          <w:sz w:val="24"/>
          <w:szCs w:val="24"/>
        </w:rPr>
        <w:t xml:space="preserve"> </w:t>
      </w:r>
      <w:r w:rsidR="00C92CAC" w:rsidRPr="009D4E26">
        <w:rPr>
          <w:rFonts w:ascii="Times New Roman" w:hAnsi="Times New Roman" w:cs="Times New Roman"/>
          <w:sz w:val="24"/>
          <w:szCs w:val="24"/>
        </w:rPr>
        <w:t>Mám však za to, že vedle odborných právních znalostí je třeba, aby advokát vykonávající kolizní opatrovnictví měl zkušenosti s prací s dětmi a věděl, jak se k nim chovat.</w:t>
      </w:r>
      <w:r w:rsidR="00A1118B">
        <w:rPr>
          <w:rFonts w:ascii="Times New Roman" w:hAnsi="Times New Roman" w:cs="Times New Roman"/>
          <w:sz w:val="24"/>
          <w:szCs w:val="24"/>
        </w:rPr>
        <w:t xml:space="preserve"> </w:t>
      </w:r>
      <w:r w:rsidR="00A1118B" w:rsidRPr="009D4E26">
        <w:rPr>
          <w:rFonts w:ascii="Times New Roman" w:hAnsi="Times New Roman" w:cs="Times New Roman"/>
          <w:sz w:val="24"/>
          <w:szCs w:val="24"/>
        </w:rPr>
        <w:t>Nejvhodnější by pak bylo, kdyby</w:t>
      </w:r>
      <w:r w:rsidR="00A1118B">
        <w:rPr>
          <w:rFonts w:ascii="Times New Roman" w:hAnsi="Times New Roman" w:cs="Times New Roman"/>
          <w:sz w:val="24"/>
          <w:szCs w:val="24"/>
        </w:rPr>
        <w:t xml:space="preserve"> kolizní opatrovnictví vykonávali advokáti se znalostmi </w:t>
      </w:r>
      <w:r w:rsidR="00080FD3">
        <w:rPr>
          <w:rFonts w:ascii="Times New Roman" w:hAnsi="Times New Roman" w:cs="Times New Roman"/>
          <w:sz w:val="24"/>
          <w:szCs w:val="24"/>
        </w:rPr>
        <w:t xml:space="preserve">i </w:t>
      </w:r>
      <w:r w:rsidR="00A1118B">
        <w:rPr>
          <w:rFonts w:ascii="Times New Roman" w:hAnsi="Times New Roman" w:cs="Times New Roman"/>
          <w:sz w:val="24"/>
          <w:szCs w:val="24"/>
        </w:rPr>
        <w:t>v</w:t>
      </w:r>
      <w:r w:rsidR="002037F7">
        <w:rPr>
          <w:rFonts w:ascii="Times New Roman" w:hAnsi="Times New Roman" w:cs="Times New Roman"/>
          <w:sz w:val="24"/>
          <w:szCs w:val="24"/>
        </w:rPr>
        <w:t xml:space="preserve"> dalších oblastech jako je </w:t>
      </w:r>
      <w:r w:rsidR="00A1118B">
        <w:rPr>
          <w:rFonts w:ascii="Times New Roman" w:hAnsi="Times New Roman" w:cs="Times New Roman"/>
          <w:sz w:val="24"/>
          <w:szCs w:val="24"/>
        </w:rPr>
        <w:t xml:space="preserve">sociální práce </w:t>
      </w:r>
      <w:r w:rsidR="002037F7">
        <w:rPr>
          <w:rFonts w:ascii="Times New Roman" w:hAnsi="Times New Roman" w:cs="Times New Roman"/>
          <w:sz w:val="24"/>
          <w:szCs w:val="24"/>
        </w:rPr>
        <w:t>či</w:t>
      </w:r>
      <w:r w:rsidR="00A1118B">
        <w:rPr>
          <w:rFonts w:ascii="Times New Roman" w:hAnsi="Times New Roman" w:cs="Times New Roman"/>
          <w:sz w:val="24"/>
          <w:szCs w:val="24"/>
        </w:rPr>
        <w:t xml:space="preserve"> psychologie. </w:t>
      </w:r>
      <w:r w:rsidR="00A1118B" w:rsidRPr="009D4E26">
        <w:rPr>
          <w:rFonts w:ascii="Times New Roman" w:hAnsi="Times New Roman" w:cs="Times New Roman"/>
          <w:sz w:val="24"/>
          <w:szCs w:val="24"/>
        </w:rPr>
        <w:t xml:space="preserve"> </w:t>
      </w:r>
    </w:p>
    <w:p w:rsidR="002037F7" w:rsidRDefault="002037F7" w:rsidP="005C5A3A">
      <w:pPr>
        <w:ind w:firstLine="708"/>
        <w:rPr>
          <w:rFonts w:ascii="Times New Roman" w:hAnsi="Times New Roman" w:cs="Times New Roman"/>
          <w:sz w:val="24"/>
          <w:szCs w:val="24"/>
        </w:rPr>
      </w:pPr>
      <w:r>
        <w:rPr>
          <w:rFonts w:ascii="Times New Roman" w:hAnsi="Times New Roman" w:cs="Times New Roman"/>
          <w:sz w:val="24"/>
          <w:szCs w:val="24"/>
        </w:rPr>
        <w:t xml:space="preserve">S výkonem kolizního opatrovnictví ze strany advokáta souvisí také otázka financí. </w:t>
      </w:r>
      <w:r w:rsidR="008A14C4">
        <w:rPr>
          <w:rFonts w:ascii="Times New Roman" w:hAnsi="Times New Roman" w:cs="Times New Roman"/>
          <w:sz w:val="24"/>
          <w:szCs w:val="24"/>
        </w:rPr>
        <w:t>Za současné právní úpravy j</w:t>
      </w:r>
      <w:r w:rsidR="00BB7BE8">
        <w:rPr>
          <w:rFonts w:ascii="Times New Roman" w:hAnsi="Times New Roman" w:cs="Times New Roman"/>
          <w:sz w:val="24"/>
          <w:szCs w:val="24"/>
        </w:rPr>
        <w:t>sou</w:t>
      </w:r>
      <w:r w:rsidR="008A14C4">
        <w:rPr>
          <w:rFonts w:ascii="Times New Roman" w:hAnsi="Times New Roman" w:cs="Times New Roman"/>
          <w:sz w:val="24"/>
          <w:szCs w:val="24"/>
        </w:rPr>
        <w:t xml:space="preserve"> odměna </w:t>
      </w:r>
      <w:r w:rsidR="00BB7BE8">
        <w:rPr>
          <w:rFonts w:ascii="Times New Roman" w:hAnsi="Times New Roman" w:cs="Times New Roman"/>
          <w:sz w:val="24"/>
          <w:szCs w:val="24"/>
        </w:rPr>
        <w:t xml:space="preserve">a náhrady </w:t>
      </w:r>
      <w:r w:rsidR="008A14C4">
        <w:rPr>
          <w:rFonts w:ascii="Times New Roman" w:hAnsi="Times New Roman" w:cs="Times New Roman"/>
          <w:sz w:val="24"/>
          <w:szCs w:val="24"/>
        </w:rPr>
        <w:t>advokáta hrazen</w:t>
      </w:r>
      <w:r w:rsidR="00BB7BE8">
        <w:rPr>
          <w:rFonts w:ascii="Times New Roman" w:hAnsi="Times New Roman" w:cs="Times New Roman"/>
          <w:sz w:val="24"/>
          <w:szCs w:val="24"/>
        </w:rPr>
        <w:t>y</w:t>
      </w:r>
      <w:r w:rsidR="008A14C4">
        <w:rPr>
          <w:rFonts w:ascii="Times New Roman" w:hAnsi="Times New Roman" w:cs="Times New Roman"/>
          <w:sz w:val="24"/>
          <w:szCs w:val="24"/>
        </w:rPr>
        <w:t xml:space="preserve"> v souladu s advokátním tarifem. </w:t>
      </w:r>
      <w:r w:rsidR="00BB7BE8">
        <w:rPr>
          <w:rFonts w:ascii="Times New Roman" w:hAnsi="Times New Roman" w:cs="Times New Roman"/>
          <w:sz w:val="24"/>
          <w:szCs w:val="24"/>
        </w:rPr>
        <w:t xml:space="preserve">Výše částky, kterou advokát získá je navázána na počet úkonů, které v řízení provede. </w:t>
      </w:r>
      <w:r w:rsidR="008A14C4">
        <w:rPr>
          <w:rFonts w:ascii="Times New Roman" w:hAnsi="Times New Roman" w:cs="Times New Roman"/>
          <w:sz w:val="24"/>
          <w:szCs w:val="24"/>
        </w:rPr>
        <w:t>Novým řešením by mohlo být paušální stanovení odměny, která bude advokátovi za výkon kolizního opatrovnictví vyplacena.</w:t>
      </w:r>
      <w:r w:rsidR="00BB7BE8">
        <w:rPr>
          <w:rStyle w:val="Znakapoznpodarou"/>
          <w:rFonts w:ascii="Times New Roman" w:hAnsi="Times New Roman" w:cs="Times New Roman"/>
          <w:sz w:val="24"/>
          <w:szCs w:val="24"/>
        </w:rPr>
        <w:footnoteReference w:id="146"/>
      </w:r>
      <w:r w:rsidR="008A14C4">
        <w:rPr>
          <w:rFonts w:ascii="Times New Roman" w:hAnsi="Times New Roman" w:cs="Times New Roman"/>
          <w:sz w:val="24"/>
          <w:szCs w:val="24"/>
        </w:rPr>
        <w:t xml:space="preserve"> Paušální stanovení odměn vyloučí možnost advokátům zvyšovat sv</w:t>
      </w:r>
      <w:r w:rsidR="00346E01">
        <w:rPr>
          <w:rFonts w:ascii="Times New Roman" w:hAnsi="Times New Roman" w:cs="Times New Roman"/>
          <w:sz w:val="24"/>
          <w:szCs w:val="24"/>
        </w:rPr>
        <w:t xml:space="preserve">ou odměnu a náhrady, což by mohlo zejména v komplikovaných kauzách státu finance ušetřit. Otázkou potom zůstává, zda by </w:t>
      </w:r>
      <w:r w:rsidR="00976006">
        <w:rPr>
          <w:rFonts w:ascii="Times New Roman" w:hAnsi="Times New Roman" w:cs="Times New Roman"/>
          <w:sz w:val="24"/>
          <w:szCs w:val="24"/>
        </w:rPr>
        <w:t xml:space="preserve">advokáti měli motivaci ujímat se této funkce, pokud by jejich odměna byla nižší než odměna za zastupování běžného klienta. </w:t>
      </w:r>
      <w:r w:rsidR="00346E01">
        <w:rPr>
          <w:rFonts w:ascii="Times New Roman" w:hAnsi="Times New Roman" w:cs="Times New Roman"/>
          <w:sz w:val="24"/>
          <w:szCs w:val="24"/>
        </w:rPr>
        <w:t xml:space="preserve"> </w:t>
      </w:r>
    </w:p>
    <w:p w:rsidR="00BD0E0E" w:rsidRDefault="00A1118B" w:rsidP="005C5A3A">
      <w:pPr>
        <w:ind w:firstLine="708"/>
        <w:rPr>
          <w:rFonts w:ascii="Times New Roman" w:hAnsi="Times New Roman" w:cs="Times New Roman"/>
          <w:sz w:val="24"/>
          <w:szCs w:val="24"/>
        </w:rPr>
      </w:pPr>
      <w:r>
        <w:rPr>
          <w:rFonts w:ascii="Times New Roman" w:hAnsi="Times New Roman" w:cs="Times New Roman"/>
          <w:sz w:val="24"/>
          <w:szCs w:val="24"/>
        </w:rPr>
        <w:t>Jmenování advokátů kolizním opatrovníkem považuji v současné situaci, kdy v České republice neexistuje orgán na kolizní o</w:t>
      </w:r>
      <w:r w:rsidR="002037F7">
        <w:rPr>
          <w:rFonts w:ascii="Times New Roman" w:hAnsi="Times New Roman" w:cs="Times New Roman"/>
          <w:sz w:val="24"/>
          <w:szCs w:val="24"/>
        </w:rPr>
        <w:t>pa</w:t>
      </w:r>
      <w:r>
        <w:rPr>
          <w:rFonts w:ascii="Times New Roman" w:hAnsi="Times New Roman" w:cs="Times New Roman"/>
          <w:sz w:val="24"/>
          <w:szCs w:val="24"/>
        </w:rPr>
        <w:t xml:space="preserve">trovnictví specializovaný, za </w:t>
      </w:r>
      <w:r w:rsidR="00976006">
        <w:rPr>
          <w:rFonts w:ascii="Times New Roman" w:hAnsi="Times New Roman" w:cs="Times New Roman"/>
          <w:sz w:val="24"/>
          <w:szCs w:val="24"/>
        </w:rPr>
        <w:t>dobré</w:t>
      </w:r>
      <w:r>
        <w:rPr>
          <w:rFonts w:ascii="Times New Roman" w:hAnsi="Times New Roman" w:cs="Times New Roman"/>
          <w:sz w:val="24"/>
          <w:szCs w:val="24"/>
        </w:rPr>
        <w:t xml:space="preserve"> řešení. Jmenováním advokáta bude zajištěna rovnost subjekt</w:t>
      </w:r>
      <w:r w:rsidR="0035168D">
        <w:rPr>
          <w:rFonts w:ascii="Times New Roman" w:hAnsi="Times New Roman" w:cs="Times New Roman"/>
          <w:sz w:val="24"/>
          <w:szCs w:val="24"/>
        </w:rPr>
        <w:t>ů</w:t>
      </w:r>
      <w:r>
        <w:rPr>
          <w:rFonts w:ascii="Times New Roman" w:hAnsi="Times New Roman" w:cs="Times New Roman"/>
          <w:sz w:val="24"/>
          <w:szCs w:val="24"/>
        </w:rPr>
        <w:t xml:space="preserve"> a zájmy nezletilého budou hájeny kvalifikovanou osobou. V případě, že by se některý z rodičů domníval, že vystupuje </w:t>
      </w:r>
      <w:r w:rsidR="00976006">
        <w:rPr>
          <w:rFonts w:ascii="Times New Roman" w:hAnsi="Times New Roman" w:cs="Times New Roman"/>
          <w:sz w:val="24"/>
          <w:szCs w:val="24"/>
        </w:rPr>
        <w:t>zaujatě, měl by možnost podat proti usnesení o jeho jmenování odvolání.</w:t>
      </w:r>
      <w:r w:rsidR="00080FD3">
        <w:rPr>
          <w:rFonts w:ascii="Times New Roman" w:hAnsi="Times New Roman" w:cs="Times New Roman"/>
          <w:sz w:val="24"/>
          <w:szCs w:val="24"/>
        </w:rPr>
        <w:t xml:space="preserve"> Lepším způsobem odměňováním advokáta, jeví se mi spíše paušální odměny, kdy bude jasno dáno, jakou částku advokát získá a stát zaplatí. Tato částka by však měla být v přiměřené výši tak, aby u advokátů zůstávala motivace k výkonu kolizního opatrovnictví. </w:t>
      </w:r>
    </w:p>
    <w:p w:rsidR="009977E7" w:rsidRPr="009D4E26" w:rsidRDefault="009977E7" w:rsidP="005C5A3A">
      <w:pPr>
        <w:ind w:firstLine="708"/>
        <w:rPr>
          <w:rFonts w:ascii="Times New Roman" w:hAnsi="Times New Roman" w:cs="Times New Roman"/>
          <w:sz w:val="24"/>
          <w:szCs w:val="24"/>
        </w:rPr>
      </w:pPr>
    </w:p>
    <w:p w:rsidR="00BD0E0E" w:rsidRPr="009D4E26" w:rsidRDefault="00BD0E0E" w:rsidP="00300965">
      <w:pPr>
        <w:pStyle w:val="Nadpis4"/>
        <w:rPr>
          <w:rFonts w:cs="Times New Roman"/>
        </w:rPr>
      </w:pPr>
      <w:bookmarkStart w:id="44" w:name="_Toc511634442"/>
      <w:r w:rsidRPr="009D4E26">
        <w:rPr>
          <w:rFonts w:cs="Times New Roman"/>
        </w:rPr>
        <w:t>5. 1. 1 Nahlížení do spisové dokumentace</w:t>
      </w:r>
      <w:bookmarkEnd w:id="44"/>
    </w:p>
    <w:p w:rsidR="00F45973" w:rsidRPr="009D4E26" w:rsidRDefault="00575418" w:rsidP="00F45973">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případě ustanovení advokáta či jiné osoby odlišné od výše uvedených subjektů, tedy od OSPOD a UMPOD </w:t>
      </w:r>
      <w:r w:rsidR="00BD0E0E" w:rsidRPr="009D4E26">
        <w:rPr>
          <w:rFonts w:ascii="Times New Roman" w:hAnsi="Times New Roman" w:cs="Times New Roman"/>
          <w:sz w:val="24"/>
          <w:szCs w:val="24"/>
        </w:rPr>
        <w:t>se objevil</w:t>
      </w:r>
      <w:r w:rsidRPr="009D4E26">
        <w:rPr>
          <w:rFonts w:ascii="Times New Roman" w:hAnsi="Times New Roman" w:cs="Times New Roman"/>
          <w:sz w:val="24"/>
          <w:szCs w:val="24"/>
        </w:rPr>
        <w:t xml:space="preserve"> problém</w:t>
      </w:r>
      <w:r w:rsidR="00024FC7" w:rsidRPr="009D4E26">
        <w:rPr>
          <w:rFonts w:ascii="Times New Roman" w:hAnsi="Times New Roman" w:cs="Times New Roman"/>
          <w:sz w:val="24"/>
          <w:szCs w:val="24"/>
        </w:rPr>
        <w:t>, a to nahlížení do spisové dokumentace OSPOD. OSPOD vede dle § 54 a § 55 ZOSPOD a čl. 6 instrukce MPSV č. j. 21-12242/2000 spisovou a evidenční dokumentaci dětí, u kterých vykonává sociálně-právní ochranu, opatrovnictví či poručnictví.</w:t>
      </w:r>
      <w:r w:rsidR="00F45973" w:rsidRPr="009D4E26">
        <w:rPr>
          <w:rFonts w:ascii="Times New Roman" w:hAnsi="Times New Roman" w:cs="Times New Roman"/>
          <w:sz w:val="24"/>
          <w:szCs w:val="24"/>
        </w:rPr>
        <w:t xml:space="preserve"> </w:t>
      </w:r>
      <w:r w:rsidR="00F45973" w:rsidRPr="009D4E26">
        <w:rPr>
          <w:rStyle w:val="Znakapoznpodarou"/>
          <w:rFonts w:ascii="Times New Roman" w:hAnsi="Times New Roman" w:cs="Times New Roman"/>
          <w:sz w:val="24"/>
          <w:szCs w:val="24"/>
        </w:rPr>
        <w:footnoteReference w:id="147"/>
      </w:r>
      <w:r w:rsidR="00024FC7" w:rsidRPr="009D4E26">
        <w:rPr>
          <w:rFonts w:ascii="Times New Roman" w:hAnsi="Times New Roman" w:cs="Times New Roman"/>
          <w:sz w:val="24"/>
          <w:szCs w:val="24"/>
        </w:rPr>
        <w:t xml:space="preserve"> Dle § 55 odst. 5 ZOSPOD může do této dokumentace nahlížet pouze osoba s rodičovskou odpovědností, jiná osoba odpovědná za výchovu dítěte či zástupce těchto osob, který vykonává zastoupení na základě plné moci. </w:t>
      </w:r>
      <w:r w:rsidR="00F45973" w:rsidRPr="009D4E26">
        <w:rPr>
          <w:rFonts w:ascii="Times New Roman" w:hAnsi="Times New Roman" w:cs="Times New Roman"/>
          <w:sz w:val="24"/>
          <w:szCs w:val="24"/>
        </w:rPr>
        <w:t>Ze</w:t>
      </w:r>
      <w:r w:rsidR="00024FC7" w:rsidRPr="009D4E26">
        <w:rPr>
          <w:rFonts w:ascii="Times New Roman" w:hAnsi="Times New Roman" w:cs="Times New Roman"/>
          <w:sz w:val="24"/>
          <w:szCs w:val="24"/>
        </w:rPr>
        <w:t xml:space="preserve"> znění tohoto ustanovení vyplývá, že advokát či jiné subjekty vykonávající kolizní opatrovnictví dítěte, nemají oprávnění do dokumentace nahlédnout.</w:t>
      </w:r>
    </w:p>
    <w:p w:rsidR="008B2EA9" w:rsidRPr="009D4E26" w:rsidRDefault="00F45973" w:rsidP="00F45973">
      <w:pPr>
        <w:ind w:firstLine="708"/>
        <w:rPr>
          <w:rFonts w:ascii="Times New Roman" w:hAnsi="Times New Roman" w:cs="Times New Roman"/>
          <w:sz w:val="24"/>
          <w:szCs w:val="24"/>
        </w:rPr>
      </w:pPr>
      <w:r w:rsidRPr="009D4E26">
        <w:rPr>
          <w:rFonts w:ascii="Times New Roman" w:hAnsi="Times New Roman" w:cs="Times New Roman"/>
          <w:sz w:val="24"/>
          <w:szCs w:val="24"/>
        </w:rPr>
        <w:t>U</w:t>
      </w:r>
      <w:r w:rsidR="00EC2A39" w:rsidRPr="009D4E26">
        <w:rPr>
          <w:rFonts w:ascii="Times New Roman" w:hAnsi="Times New Roman" w:cs="Times New Roman"/>
          <w:sz w:val="24"/>
          <w:szCs w:val="24"/>
        </w:rPr>
        <w:t xml:space="preserve">stanovení § 55 odst. 5 ZOSPOD </w:t>
      </w:r>
      <w:r w:rsidRPr="009D4E26">
        <w:rPr>
          <w:rFonts w:ascii="Times New Roman" w:hAnsi="Times New Roman" w:cs="Times New Roman"/>
          <w:sz w:val="24"/>
          <w:szCs w:val="24"/>
        </w:rPr>
        <w:t>je tak v kolizi s</w:t>
      </w:r>
      <w:r w:rsidR="00EC2A39" w:rsidRPr="009D4E26">
        <w:rPr>
          <w:rFonts w:ascii="Times New Roman" w:hAnsi="Times New Roman" w:cs="Times New Roman"/>
          <w:sz w:val="24"/>
          <w:szCs w:val="24"/>
        </w:rPr>
        <w:t xml:space="preserve"> § 469 odst. 2 ZŘS, ve kterém zákon výslovně stanoví, že OSPOD nemůže být jmenován kolizním opatrovníkem v případě, že je v řízení navrhovatelem. </w:t>
      </w:r>
      <w:r w:rsidR="00024FC7" w:rsidRPr="009D4E26">
        <w:rPr>
          <w:rFonts w:ascii="Times New Roman" w:hAnsi="Times New Roman" w:cs="Times New Roman"/>
          <w:sz w:val="24"/>
          <w:szCs w:val="24"/>
        </w:rPr>
        <w:t xml:space="preserve">OSPOD je v postavení navrhovatele ve zvýhodněné pozici, neboť </w:t>
      </w:r>
      <w:r w:rsidR="00CC1EF0" w:rsidRPr="009D4E26">
        <w:rPr>
          <w:rFonts w:ascii="Times New Roman" w:hAnsi="Times New Roman" w:cs="Times New Roman"/>
          <w:sz w:val="24"/>
          <w:szCs w:val="24"/>
        </w:rPr>
        <w:t xml:space="preserve">sám má podrobné informace o dítěti a poměrech v rodině. Zároveň je advokátovi ztížena možnost zjistit, co je v nejlepším zájmu dítěte, neboť nemá přístup ke všem informacím o dítěti a jeho rodině. </w:t>
      </w:r>
      <w:r w:rsidR="00A67F02" w:rsidRPr="009D4E26">
        <w:rPr>
          <w:rFonts w:ascii="Times New Roman" w:hAnsi="Times New Roman" w:cs="Times New Roman"/>
          <w:sz w:val="24"/>
          <w:szCs w:val="24"/>
        </w:rPr>
        <w:t>V případě jmenování advokáta či jiného subjektu odlišného od OSPOD kolizním opatrovníkem by tak mohlo docházet k porušení čl. 96 odst. 1 Ústavy a čl. 37 odst. 3 LZPS, zásady procesní rovnosti účastníků řízení a čl. 36 odst. 1 LZPS a čl. 6 Úmluvy o ochraně lidských práv a svobod.</w:t>
      </w:r>
      <w:r w:rsidR="00EF43F6" w:rsidRPr="009D4E26">
        <w:rPr>
          <w:rFonts w:ascii="Times New Roman" w:hAnsi="Times New Roman" w:cs="Times New Roman"/>
          <w:sz w:val="24"/>
          <w:szCs w:val="24"/>
        </w:rPr>
        <w:t xml:space="preserve"> </w:t>
      </w:r>
      <w:r w:rsidR="00EC2A39" w:rsidRPr="009D4E26">
        <w:rPr>
          <w:rFonts w:ascii="Times New Roman" w:hAnsi="Times New Roman" w:cs="Times New Roman"/>
          <w:sz w:val="24"/>
          <w:szCs w:val="24"/>
        </w:rPr>
        <w:t xml:space="preserve">Hilšerová navrhuje jako řešení problému nespokojit se pouze s jazykovým výkladem § 55 odst. 5 ZOSPOD, ale ustanovení vyložit teleologicky. </w:t>
      </w:r>
      <w:r w:rsidR="00450A7A" w:rsidRPr="009D4E26">
        <w:rPr>
          <w:rStyle w:val="Znakapoznpodarou"/>
          <w:rFonts w:ascii="Times New Roman" w:hAnsi="Times New Roman" w:cs="Times New Roman"/>
          <w:sz w:val="24"/>
          <w:szCs w:val="24"/>
        </w:rPr>
        <w:footnoteReference w:id="148"/>
      </w:r>
    </w:p>
    <w:p w:rsidR="00644FC2" w:rsidRPr="009D4E26" w:rsidRDefault="00F1799B" w:rsidP="00644FC2">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 </w:t>
      </w:r>
      <w:r w:rsidR="00655FCA" w:rsidRPr="009D4E26">
        <w:rPr>
          <w:rFonts w:ascii="Times New Roman" w:hAnsi="Times New Roman" w:cs="Times New Roman"/>
          <w:sz w:val="24"/>
          <w:szCs w:val="24"/>
        </w:rPr>
        <w:t xml:space="preserve">závěru, že kolizní opatrovník má právo nahlížet do spisové dokumentace dospěl </w:t>
      </w:r>
      <w:r w:rsidRPr="009D4E26">
        <w:rPr>
          <w:rFonts w:ascii="Times New Roman" w:hAnsi="Times New Roman" w:cs="Times New Roman"/>
          <w:sz w:val="24"/>
          <w:szCs w:val="24"/>
        </w:rPr>
        <w:t xml:space="preserve">výkladem </w:t>
      </w:r>
      <w:r w:rsidR="00655FCA" w:rsidRPr="009D4E26">
        <w:rPr>
          <w:rFonts w:ascii="Times New Roman" w:hAnsi="Times New Roman" w:cs="Times New Roman"/>
          <w:sz w:val="24"/>
          <w:szCs w:val="24"/>
        </w:rPr>
        <w:t>také Hovorka. Dle něj vykonává kolizní opatrovník funkci, kter</w:t>
      </w:r>
      <w:r w:rsidR="00847394">
        <w:rPr>
          <w:rFonts w:ascii="Times New Roman" w:hAnsi="Times New Roman" w:cs="Times New Roman"/>
          <w:sz w:val="24"/>
          <w:szCs w:val="24"/>
        </w:rPr>
        <w:t>á</w:t>
      </w:r>
      <w:r w:rsidR="00655FCA" w:rsidRPr="009D4E26">
        <w:rPr>
          <w:rFonts w:ascii="Times New Roman" w:hAnsi="Times New Roman" w:cs="Times New Roman"/>
          <w:sz w:val="24"/>
          <w:szCs w:val="24"/>
        </w:rPr>
        <w:t xml:space="preserve"> v případě, že nedochází ke kolizi zájmů, náleží rodičům. Proto by měl mít kolizní opatrovník při zastupování dítěte právo nahlížet do spisu stejně jako mají toto právo rodiče. </w:t>
      </w:r>
      <w:r w:rsidRPr="009D4E26">
        <w:rPr>
          <w:rFonts w:ascii="Times New Roman" w:hAnsi="Times New Roman" w:cs="Times New Roman"/>
          <w:sz w:val="24"/>
          <w:szCs w:val="24"/>
        </w:rPr>
        <w:t>V případě, že by tento výklad byl považován za příliš extenzivní, dovozuje Hovorka právo kolizního opatrovníka na nahlížení do spisu z § 5</w:t>
      </w:r>
      <w:r w:rsidR="00644FC2" w:rsidRPr="009D4E26">
        <w:rPr>
          <w:rFonts w:ascii="Times New Roman" w:hAnsi="Times New Roman" w:cs="Times New Roman"/>
          <w:sz w:val="24"/>
          <w:szCs w:val="24"/>
        </w:rPr>
        <w:t>7 odst.</w:t>
      </w:r>
      <w:r w:rsidR="00C85A72" w:rsidRPr="009D4E26">
        <w:rPr>
          <w:rFonts w:ascii="Times New Roman" w:hAnsi="Times New Roman" w:cs="Times New Roman"/>
          <w:sz w:val="24"/>
          <w:szCs w:val="24"/>
        </w:rPr>
        <w:t xml:space="preserve"> 3 ZOSPOD, dle kterého lze citlivé údaje shromážděné OSPOD poskytovat i dalším osobám.</w:t>
      </w:r>
      <w:r w:rsidR="00644FC2" w:rsidRPr="009D4E26">
        <w:rPr>
          <w:rFonts w:ascii="Times New Roman" w:hAnsi="Times New Roman" w:cs="Times New Roman"/>
          <w:sz w:val="24"/>
          <w:szCs w:val="24"/>
        </w:rPr>
        <w:t xml:space="preserve"> Zároveň z § 55 odst. 6 ZOSPOD </w:t>
      </w:r>
      <w:r w:rsidR="00BD0E0E" w:rsidRPr="009D4E26">
        <w:rPr>
          <w:rFonts w:ascii="Times New Roman" w:hAnsi="Times New Roman" w:cs="Times New Roman"/>
          <w:sz w:val="24"/>
          <w:szCs w:val="24"/>
        </w:rPr>
        <w:t xml:space="preserve">vyplývá, že </w:t>
      </w:r>
      <w:r w:rsidR="00644FC2" w:rsidRPr="009D4E26">
        <w:rPr>
          <w:rFonts w:ascii="Times New Roman" w:hAnsi="Times New Roman" w:cs="Times New Roman"/>
          <w:sz w:val="24"/>
          <w:szCs w:val="24"/>
        </w:rPr>
        <w:t>OSPOD</w:t>
      </w:r>
      <w:r w:rsidR="00BD0E0E" w:rsidRPr="009D4E26">
        <w:rPr>
          <w:rFonts w:ascii="Times New Roman" w:hAnsi="Times New Roman" w:cs="Times New Roman"/>
          <w:sz w:val="24"/>
          <w:szCs w:val="24"/>
        </w:rPr>
        <w:t xml:space="preserve"> je</w:t>
      </w:r>
      <w:r w:rsidR="00644FC2" w:rsidRPr="009D4E26">
        <w:rPr>
          <w:rFonts w:ascii="Times New Roman" w:hAnsi="Times New Roman" w:cs="Times New Roman"/>
          <w:sz w:val="24"/>
          <w:szCs w:val="24"/>
        </w:rPr>
        <w:t xml:space="preserve"> oprávněn užít údaje ze spisové dokumentace v zájmu dítěte. Zájem dítěte pak chrání kolizní o</w:t>
      </w:r>
      <w:r w:rsidR="00C74321" w:rsidRPr="009D4E26">
        <w:rPr>
          <w:rFonts w:ascii="Times New Roman" w:hAnsi="Times New Roman" w:cs="Times New Roman"/>
          <w:sz w:val="24"/>
          <w:szCs w:val="24"/>
        </w:rPr>
        <w:t>pa</w:t>
      </w:r>
      <w:r w:rsidR="00644FC2" w:rsidRPr="009D4E26">
        <w:rPr>
          <w:rFonts w:ascii="Times New Roman" w:hAnsi="Times New Roman" w:cs="Times New Roman"/>
          <w:sz w:val="24"/>
          <w:szCs w:val="24"/>
        </w:rPr>
        <w:t>trovník, kterému je ochrana zájmů dítěte svěřena státem, ko</w:t>
      </w:r>
      <w:r w:rsidR="00C74321" w:rsidRPr="009D4E26">
        <w:rPr>
          <w:rFonts w:ascii="Times New Roman" w:hAnsi="Times New Roman" w:cs="Times New Roman"/>
          <w:sz w:val="24"/>
          <w:szCs w:val="24"/>
        </w:rPr>
        <w:t>n</w:t>
      </w:r>
      <w:r w:rsidR="00644FC2" w:rsidRPr="009D4E26">
        <w:rPr>
          <w:rFonts w:ascii="Times New Roman" w:hAnsi="Times New Roman" w:cs="Times New Roman"/>
          <w:sz w:val="24"/>
          <w:szCs w:val="24"/>
        </w:rPr>
        <w:t xml:space="preserve">krétně prostřednictvím soudního rozhodnutí. </w:t>
      </w:r>
      <w:r w:rsidR="00C74321" w:rsidRPr="009D4E26">
        <w:rPr>
          <w:rFonts w:ascii="Times New Roman" w:hAnsi="Times New Roman" w:cs="Times New Roman"/>
          <w:sz w:val="24"/>
          <w:szCs w:val="24"/>
        </w:rPr>
        <w:t>Neboť je nutné, aby byl právní řád vnitřně v souladu, je i kolizní opatrovník oprávněn nahlížet do spisové dokumentace OSPOD, samozřejmě jen do částí podstatných pro soudní řízení, ve kterém vystupuje.</w:t>
      </w:r>
      <w:r w:rsidR="00C85A72" w:rsidRPr="009D4E26">
        <w:rPr>
          <w:rStyle w:val="Znakapoznpodarou"/>
          <w:rFonts w:ascii="Times New Roman" w:hAnsi="Times New Roman" w:cs="Times New Roman"/>
          <w:sz w:val="24"/>
          <w:szCs w:val="24"/>
        </w:rPr>
        <w:footnoteReference w:id="149"/>
      </w:r>
      <w:r w:rsidR="00C74321" w:rsidRPr="009D4E26">
        <w:rPr>
          <w:rFonts w:ascii="Times New Roman" w:hAnsi="Times New Roman" w:cs="Times New Roman"/>
          <w:sz w:val="24"/>
          <w:szCs w:val="24"/>
        </w:rPr>
        <w:t xml:space="preserve"> </w:t>
      </w:r>
    </w:p>
    <w:p w:rsidR="00582F59" w:rsidRPr="009D4E26" w:rsidRDefault="00F1799B" w:rsidP="00DD7BF6">
      <w:pPr>
        <w:ind w:firstLine="708"/>
        <w:rPr>
          <w:rFonts w:ascii="Times New Roman" w:hAnsi="Times New Roman" w:cs="Times New Roman"/>
          <w:sz w:val="24"/>
          <w:szCs w:val="24"/>
        </w:rPr>
      </w:pPr>
      <w:r w:rsidRPr="009D4E26">
        <w:rPr>
          <w:rFonts w:ascii="Times New Roman" w:hAnsi="Times New Roman" w:cs="Times New Roman"/>
          <w:sz w:val="24"/>
          <w:szCs w:val="24"/>
        </w:rPr>
        <w:t>Znění ustanovení § 55 odst. 5 ZOSPOD</w:t>
      </w:r>
      <w:r w:rsidR="008B2EA9" w:rsidRPr="009D4E26">
        <w:rPr>
          <w:rFonts w:ascii="Times New Roman" w:hAnsi="Times New Roman" w:cs="Times New Roman"/>
          <w:sz w:val="24"/>
          <w:szCs w:val="24"/>
        </w:rPr>
        <w:t xml:space="preserve"> kritizoval i veřejný ochránce práv, který doporučil Poslanecké sněmovně </w:t>
      </w:r>
      <w:r w:rsidRPr="009D4E26">
        <w:rPr>
          <w:rFonts w:ascii="Times New Roman" w:hAnsi="Times New Roman" w:cs="Times New Roman"/>
          <w:sz w:val="24"/>
          <w:szCs w:val="24"/>
        </w:rPr>
        <w:t xml:space="preserve">jeho </w:t>
      </w:r>
      <w:r w:rsidR="008B2EA9" w:rsidRPr="009D4E26">
        <w:rPr>
          <w:rFonts w:ascii="Times New Roman" w:hAnsi="Times New Roman" w:cs="Times New Roman"/>
          <w:sz w:val="24"/>
          <w:szCs w:val="24"/>
        </w:rPr>
        <w:t xml:space="preserve">novelizaci tak, aby bylo umožněno nahlížet do spisové dokumentace i osobám, které byly jmenovány kolizním opatrovníkem dítěte.  </w:t>
      </w:r>
      <w:r w:rsidR="008B61D0" w:rsidRPr="009D4E26">
        <w:rPr>
          <w:rFonts w:ascii="Times New Roman" w:hAnsi="Times New Roman" w:cs="Times New Roman"/>
          <w:sz w:val="24"/>
          <w:szCs w:val="24"/>
        </w:rPr>
        <w:t>Toto doporučení však zůstalo bez odezvy Poslanecké sněmovny.</w:t>
      </w:r>
      <w:r w:rsidR="008B61D0" w:rsidRPr="009D4E26">
        <w:rPr>
          <w:rStyle w:val="Znakapoznpodarou"/>
          <w:rFonts w:ascii="Times New Roman" w:hAnsi="Times New Roman" w:cs="Times New Roman"/>
          <w:sz w:val="24"/>
          <w:szCs w:val="24"/>
        </w:rPr>
        <w:footnoteReference w:id="150"/>
      </w:r>
    </w:p>
    <w:p w:rsidR="00C07568" w:rsidRPr="009D4E26" w:rsidRDefault="00EF6C05" w:rsidP="00EF6C05">
      <w:pPr>
        <w:ind w:firstLine="708"/>
        <w:rPr>
          <w:rFonts w:ascii="Times New Roman" w:hAnsi="Times New Roman" w:cs="Times New Roman"/>
          <w:sz w:val="24"/>
          <w:szCs w:val="24"/>
        </w:rPr>
      </w:pPr>
      <w:r w:rsidRPr="009D4E26">
        <w:rPr>
          <w:rFonts w:ascii="Times New Roman" w:hAnsi="Times New Roman" w:cs="Times New Roman"/>
          <w:sz w:val="24"/>
          <w:szCs w:val="24"/>
        </w:rPr>
        <w:t>Pasivit</w:t>
      </w:r>
      <w:r w:rsidR="00847394">
        <w:rPr>
          <w:rFonts w:ascii="Times New Roman" w:hAnsi="Times New Roman" w:cs="Times New Roman"/>
          <w:sz w:val="24"/>
          <w:szCs w:val="24"/>
        </w:rPr>
        <w:t>a</w:t>
      </w:r>
      <w:r w:rsidRPr="009D4E26">
        <w:rPr>
          <w:rFonts w:ascii="Times New Roman" w:hAnsi="Times New Roman" w:cs="Times New Roman"/>
          <w:sz w:val="24"/>
          <w:szCs w:val="24"/>
        </w:rPr>
        <w:t xml:space="preserve"> ze strany zákonodárců</w:t>
      </w:r>
      <w:r w:rsidR="00242DDD" w:rsidRPr="009D4E26">
        <w:rPr>
          <w:rFonts w:ascii="Times New Roman" w:hAnsi="Times New Roman" w:cs="Times New Roman"/>
          <w:sz w:val="24"/>
          <w:szCs w:val="24"/>
        </w:rPr>
        <w:t xml:space="preserve"> je</w:t>
      </w:r>
      <w:r w:rsidRPr="009D4E26">
        <w:rPr>
          <w:rFonts w:ascii="Times New Roman" w:hAnsi="Times New Roman" w:cs="Times New Roman"/>
          <w:sz w:val="24"/>
          <w:szCs w:val="24"/>
        </w:rPr>
        <w:t xml:space="preserve"> v dané záležitosti </w:t>
      </w:r>
      <w:r w:rsidR="00242DDD" w:rsidRPr="009D4E26">
        <w:rPr>
          <w:rFonts w:ascii="Times New Roman" w:hAnsi="Times New Roman" w:cs="Times New Roman"/>
          <w:sz w:val="24"/>
          <w:szCs w:val="24"/>
        </w:rPr>
        <w:t>nešťastná</w:t>
      </w:r>
      <w:r w:rsidRPr="009D4E26">
        <w:rPr>
          <w:rFonts w:ascii="Times New Roman" w:hAnsi="Times New Roman" w:cs="Times New Roman"/>
          <w:sz w:val="24"/>
          <w:szCs w:val="24"/>
        </w:rPr>
        <w:t xml:space="preserve">. Má-li advokát zastupovat zájmy dítěte v rámci řízení, je nutné, aby znal všechny podstatné skutečnosti, na základě kterých zhodnotí, co je v zájmu dítěte a jaký závěr má v řízení prosazovat. </w:t>
      </w:r>
      <w:r w:rsidR="00601493" w:rsidRPr="009D4E26">
        <w:rPr>
          <w:rFonts w:ascii="Times New Roman" w:hAnsi="Times New Roman" w:cs="Times New Roman"/>
          <w:sz w:val="24"/>
          <w:szCs w:val="24"/>
        </w:rPr>
        <w:t>S</w:t>
      </w:r>
      <w:r w:rsidRPr="009D4E26">
        <w:rPr>
          <w:rFonts w:ascii="Times New Roman" w:hAnsi="Times New Roman" w:cs="Times New Roman"/>
          <w:sz w:val="24"/>
          <w:szCs w:val="24"/>
        </w:rPr>
        <w:t>oud během řízení dokazování</w:t>
      </w:r>
      <w:r w:rsidR="00A96022" w:rsidRPr="009D4E26">
        <w:rPr>
          <w:rFonts w:ascii="Times New Roman" w:hAnsi="Times New Roman" w:cs="Times New Roman"/>
          <w:sz w:val="24"/>
          <w:szCs w:val="24"/>
        </w:rPr>
        <w:t>m</w:t>
      </w:r>
      <w:r w:rsidRPr="009D4E26">
        <w:rPr>
          <w:rFonts w:ascii="Times New Roman" w:hAnsi="Times New Roman" w:cs="Times New Roman"/>
          <w:sz w:val="24"/>
          <w:szCs w:val="24"/>
        </w:rPr>
        <w:t xml:space="preserve"> zjišťuje</w:t>
      </w:r>
      <w:r w:rsidR="00601493" w:rsidRPr="009D4E26">
        <w:rPr>
          <w:rFonts w:ascii="Times New Roman" w:hAnsi="Times New Roman" w:cs="Times New Roman"/>
          <w:sz w:val="24"/>
          <w:szCs w:val="24"/>
        </w:rPr>
        <w:t xml:space="preserve"> </w:t>
      </w:r>
      <w:r w:rsidRPr="009D4E26">
        <w:rPr>
          <w:rFonts w:ascii="Times New Roman" w:hAnsi="Times New Roman" w:cs="Times New Roman"/>
          <w:sz w:val="24"/>
          <w:szCs w:val="24"/>
        </w:rPr>
        <w:t>skutkový stav</w:t>
      </w:r>
      <w:r w:rsidR="00601493" w:rsidRPr="009D4E26">
        <w:rPr>
          <w:rFonts w:ascii="Times New Roman" w:hAnsi="Times New Roman" w:cs="Times New Roman"/>
          <w:sz w:val="24"/>
          <w:szCs w:val="24"/>
        </w:rPr>
        <w:t>,</w:t>
      </w:r>
      <w:r w:rsidRPr="009D4E26">
        <w:rPr>
          <w:rFonts w:ascii="Times New Roman" w:hAnsi="Times New Roman" w:cs="Times New Roman"/>
          <w:sz w:val="24"/>
          <w:szCs w:val="24"/>
        </w:rPr>
        <w:t xml:space="preserve"> advokát </w:t>
      </w:r>
      <w:r w:rsidR="00601493" w:rsidRPr="009D4E26">
        <w:rPr>
          <w:rFonts w:ascii="Times New Roman" w:hAnsi="Times New Roman" w:cs="Times New Roman"/>
          <w:sz w:val="24"/>
          <w:szCs w:val="24"/>
        </w:rPr>
        <w:t xml:space="preserve">by se tak </w:t>
      </w:r>
      <w:r w:rsidRPr="009D4E26">
        <w:rPr>
          <w:rFonts w:ascii="Times New Roman" w:hAnsi="Times New Roman" w:cs="Times New Roman"/>
          <w:sz w:val="24"/>
          <w:szCs w:val="24"/>
        </w:rPr>
        <w:t>mohl dozvědět o všech důležitých skutečnostech prostřednictvím dokazování v rámci jednání</w:t>
      </w:r>
      <w:r w:rsidR="00A96022" w:rsidRPr="009D4E26">
        <w:rPr>
          <w:rFonts w:ascii="Times New Roman" w:hAnsi="Times New Roman" w:cs="Times New Roman"/>
          <w:sz w:val="24"/>
          <w:szCs w:val="24"/>
        </w:rPr>
        <w:t>. Z</w:t>
      </w:r>
      <w:r w:rsidR="00601493" w:rsidRPr="009D4E26">
        <w:rPr>
          <w:rFonts w:ascii="Times New Roman" w:hAnsi="Times New Roman" w:cs="Times New Roman"/>
          <w:sz w:val="24"/>
          <w:szCs w:val="24"/>
        </w:rPr>
        <w:t>ískání informací tímto způsobem by však bylo</w:t>
      </w:r>
      <w:r w:rsidRPr="009D4E26">
        <w:rPr>
          <w:rFonts w:ascii="Times New Roman" w:hAnsi="Times New Roman" w:cs="Times New Roman"/>
          <w:sz w:val="24"/>
          <w:szCs w:val="24"/>
        </w:rPr>
        <w:t xml:space="preserve"> zřejmě opožděné. Navíc jak uvedla Hilšerová, by účastníci řízení byli v nerovném postavení, když rodiče by od počátku řízení mohli pracovat s</w:t>
      </w:r>
      <w:r w:rsidR="00535890" w:rsidRPr="009D4E26">
        <w:rPr>
          <w:rFonts w:ascii="Times New Roman" w:hAnsi="Times New Roman" w:cs="Times New Roman"/>
          <w:sz w:val="24"/>
          <w:szCs w:val="24"/>
        </w:rPr>
        <w:t xml:space="preserve"> informacemi, které by se kolizní opatrovník </w:t>
      </w:r>
      <w:r w:rsidRPr="009D4E26">
        <w:rPr>
          <w:rFonts w:ascii="Times New Roman" w:hAnsi="Times New Roman" w:cs="Times New Roman"/>
          <w:sz w:val="24"/>
          <w:szCs w:val="24"/>
        </w:rPr>
        <w:t xml:space="preserve">dozvídal až v průběhu řízení. </w:t>
      </w:r>
    </w:p>
    <w:p w:rsidR="00EF6C05" w:rsidRPr="009D4E26" w:rsidRDefault="003326F0" w:rsidP="00242DDD">
      <w:pPr>
        <w:ind w:firstLine="708"/>
        <w:rPr>
          <w:rFonts w:ascii="Times New Roman" w:hAnsi="Times New Roman" w:cs="Times New Roman"/>
          <w:sz w:val="24"/>
          <w:szCs w:val="24"/>
        </w:rPr>
      </w:pPr>
      <w:r w:rsidRPr="009D4E26">
        <w:rPr>
          <w:rFonts w:ascii="Times New Roman" w:hAnsi="Times New Roman" w:cs="Times New Roman"/>
          <w:sz w:val="24"/>
          <w:szCs w:val="24"/>
        </w:rPr>
        <w:t xml:space="preserve">Ustanovením </w:t>
      </w:r>
      <w:r w:rsidR="00601493" w:rsidRPr="009D4E26">
        <w:rPr>
          <w:rFonts w:ascii="Times New Roman" w:hAnsi="Times New Roman" w:cs="Times New Roman"/>
          <w:sz w:val="24"/>
          <w:szCs w:val="24"/>
        </w:rPr>
        <w:t xml:space="preserve">umožňujícím nahlížení do spisu pouze osobám disponujícím rodičovskou odpovědností, jiným osobám odpovědným za výchovu dítěte a jejich zástupcům, </w:t>
      </w:r>
      <w:r w:rsidR="00BE3715" w:rsidRPr="009D4E26">
        <w:rPr>
          <w:rFonts w:ascii="Times New Roman" w:hAnsi="Times New Roman" w:cs="Times New Roman"/>
          <w:sz w:val="24"/>
          <w:szCs w:val="24"/>
        </w:rPr>
        <w:t xml:space="preserve">zákon chrání osobní údaje a citlivé informace, které spisová dokumentace dítěte obsahuje. Tato ochrana se však </w:t>
      </w:r>
      <w:r w:rsidR="00601493" w:rsidRPr="009D4E26">
        <w:rPr>
          <w:rFonts w:ascii="Times New Roman" w:hAnsi="Times New Roman" w:cs="Times New Roman"/>
          <w:sz w:val="24"/>
          <w:szCs w:val="24"/>
        </w:rPr>
        <w:t xml:space="preserve">dostává do kolize s ochranou nejlepšího zájmu dítěte, která by v daném případě měla převážit. </w:t>
      </w:r>
      <w:r w:rsidR="00C07568" w:rsidRPr="009D4E26">
        <w:rPr>
          <w:rFonts w:ascii="Times New Roman" w:hAnsi="Times New Roman" w:cs="Times New Roman"/>
          <w:sz w:val="24"/>
          <w:szCs w:val="24"/>
        </w:rPr>
        <w:t>Kolizní opatrovník by měl mít již od počátku řízení, stejně jako rodiče či OSPOD, je-li v řízení navrhovatelem, možnost seznámit s</w:t>
      </w:r>
      <w:r w:rsidR="0044771A" w:rsidRPr="009D4E26">
        <w:rPr>
          <w:rFonts w:ascii="Times New Roman" w:hAnsi="Times New Roman" w:cs="Times New Roman"/>
          <w:sz w:val="24"/>
          <w:szCs w:val="24"/>
        </w:rPr>
        <w:t>e s</w:t>
      </w:r>
      <w:r w:rsidR="00BE3715" w:rsidRPr="009D4E26">
        <w:rPr>
          <w:rFonts w:ascii="Times New Roman" w:hAnsi="Times New Roman" w:cs="Times New Roman"/>
          <w:sz w:val="24"/>
          <w:szCs w:val="24"/>
        </w:rPr>
        <w:t>e</w:t>
      </w:r>
      <w:r w:rsidR="0044771A" w:rsidRPr="009D4E26">
        <w:rPr>
          <w:rFonts w:ascii="Times New Roman" w:hAnsi="Times New Roman" w:cs="Times New Roman"/>
          <w:sz w:val="24"/>
          <w:szCs w:val="24"/>
        </w:rPr>
        <w:t> </w:t>
      </w:r>
      <w:r w:rsidR="00C07568" w:rsidRPr="009D4E26">
        <w:rPr>
          <w:rFonts w:ascii="Times New Roman" w:hAnsi="Times New Roman" w:cs="Times New Roman"/>
          <w:sz w:val="24"/>
          <w:szCs w:val="24"/>
        </w:rPr>
        <w:t>spisem OSPOD</w:t>
      </w:r>
      <w:r w:rsidR="00BE3715" w:rsidRPr="009D4E26">
        <w:rPr>
          <w:rFonts w:ascii="Times New Roman" w:hAnsi="Times New Roman" w:cs="Times New Roman"/>
          <w:sz w:val="24"/>
          <w:szCs w:val="24"/>
        </w:rPr>
        <w:t xml:space="preserve"> a disponovat tedy stejnými informacemi jako další účastníci řízení. Ačkoliv lze dospět určitým výkladem k závěru, že kolizní opatrovník má právo nahlížet do spisové dokumentace, jeho z</w:t>
      </w:r>
      <w:r w:rsidR="00C07568" w:rsidRPr="009D4E26">
        <w:rPr>
          <w:rFonts w:ascii="Times New Roman" w:hAnsi="Times New Roman" w:cs="Times New Roman"/>
          <w:sz w:val="24"/>
          <w:szCs w:val="24"/>
        </w:rPr>
        <w:t xml:space="preserve">ařazení do taxativního výčtu v § 55 odst. 5 ZOSPOD </w:t>
      </w:r>
      <w:r w:rsidR="00242DDD" w:rsidRPr="009D4E26">
        <w:rPr>
          <w:rFonts w:ascii="Times New Roman" w:hAnsi="Times New Roman" w:cs="Times New Roman"/>
          <w:sz w:val="24"/>
          <w:szCs w:val="24"/>
        </w:rPr>
        <w:t xml:space="preserve">zřejmě </w:t>
      </w:r>
      <w:r w:rsidR="00C07568" w:rsidRPr="009D4E26">
        <w:rPr>
          <w:rFonts w:ascii="Times New Roman" w:hAnsi="Times New Roman" w:cs="Times New Roman"/>
          <w:sz w:val="24"/>
          <w:szCs w:val="24"/>
        </w:rPr>
        <w:t xml:space="preserve">představuje nejméně spornou variantu. </w:t>
      </w:r>
    </w:p>
    <w:p w:rsidR="00EF6C05" w:rsidRPr="009D4E26" w:rsidRDefault="00EF6C05" w:rsidP="00DD7BF6">
      <w:pPr>
        <w:ind w:firstLine="708"/>
        <w:rPr>
          <w:rFonts w:ascii="Times New Roman" w:hAnsi="Times New Roman" w:cs="Times New Roman"/>
          <w:sz w:val="24"/>
          <w:szCs w:val="24"/>
        </w:rPr>
      </w:pPr>
    </w:p>
    <w:p w:rsidR="00710E4E" w:rsidRPr="009D4E26" w:rsidRDefault="00F94EBF" w:rsidP="00D008CD">
      <w:pPr>
        <w:pStyle w:val="Nadpis3"/>
        <w:rPr>
          <w:rFonts w:cs="Times New Roman"/>
        </w:rPr>
      </w:pPr>
      <w:bookmarkStart w:id="45" w:name="_Toc509876416"/>
      <w:bookmarkStart w:id="46" w:name="_Toc511634443"/>
      <w:r w:rsidRPr="009D4E26">
        <w:rPr>
          <w:rFonts w:cs="Times New Roman"/>
        </w:rPr>
        <w:t xml:space="preserve">5. </w:t>
      </w:r>
      <w:r w:rsidR="00450A7A" w:rsidRPr="009D4E26">
        <w:rPr>
          <w:rFonts w:cs="Times New Roman"/>
        </w:rPr>
        <w:t>2</w:t>
      </w:r>
      <w:r w:rsidRPr="009D4E26">
        <w:rPr>
          <w:rFonts w:cs="Times New Roman"/>
        </w:rPr>
        <w:t xml:space="preserve"> </w:t>
      </w:r>
      <w:r w:rsidR="00710E4E" w:rsidRPr="009D4E26">
        <w:rPr>
          <w:rFonts w:cs="Times New Roman"/>
        </w:rPr>
        <w:t>Osoba blízká</w:t>
      </w:r>
      <w:bookmarkEnd w:id="45"/>
      <w:bookmarkEnd w:id="46"/>
    </w:p>
    <w:p w:rsidR="00473DAF" w:rsidRPr="009D4E26" w:rsidRDefault="00710E4E" w:rsidP="009D10A9">
      <w:pPr>
        <w:ind w:firstLine="708"/>
        <w:rPr>
          <w:rFonts w:ascii="Times New Roman" w:hAnsi="Times New Roman" w:cs="Times New Roman"/>
          <w:sz w:val="24"/>
          <w:szCs w:val="24"/>
        </w:rPr>
      </w:pPr>
      <w:r w:rsidRPr="009D4E26">
        <w:rPr>
          <w:rFonts w:ascii="Times New Roman" w:hAnsi="Times New Roman" w:cs="Times New Roman"/>
          <w:sz w:val="24"/>
          <w:szCs w:val="24"/>
        </w:rPr>
        <w:t>Dalším subjektem, který by mohl dítě zastupovat jako kolizní opatrovník je jeho osoba</w:t>
      </w:r>
      <w:r w:rsidR="00D008CD" w:rsidRPr="009D4E26">
        <w:rPr>
          <w:rFonts w:ascii="Times New Roman" w:hAnsi="Times New Roman" w:cs="Times New Roman"/>
          <w:sz w:val="24"/>
          <w:szCs w:val="24"/>
        </w:rPr>
        <w:t xml:space="preserve"> blízká</w:t>
      </w:r>
      <w:r w:rsidR="00847394">
        <w:rPr>
          <w:rFonts w:ascii="Times New Roman" w:hAnsi="Times New Roman" w:cs="Times New Roman"/>
          <w:sz w:val="24"/>
          <w:szCs w:val="24"/>
        </w:rPr>
        <w:t xml:space="preserve">. </w:t>
      </w:r>
      <w:r w:rsidR="00D008CD" w:rsidRPr="009D4E26">
        <w:rPr>
          <w:rFonts w:ascii="Times New Roman" w:hAnsi="Times New Roman" w:cs="Times New Roman"/>
          <w:sz w:val="24"/>
          <w:szCs w:val="24"/>
        </w:rPr>
        <w:t>Je logickým předpokladem, že osobě blízké bude záležet na zájmu dítěte a bude se snažit jej v rámci řízení prosazovat co nejlépe.</w:t>
      </w:r>
      <w:r w:rsidR="00DE4653" w:rsidRPr="009D4E26">
        <w:rPr>
          <w:rFonts w:ascii="Times New Roman" w:hAnsi="Times New Roman" w:cs="Times New Roman"/>
          <w:sz w:val="24"/>
          <w:szCs w:val="24"/>
        </w:rPr>
        <w:t xml:space="preserve"> </w:t>
      </w:r>
      <w:r w:rsidR="00732987" w:rsidRPr="009D4E26">
        <w:rPr>
          <w:rFonts w:ascii="Times New Roman" w:hAnsi="Times New Roman" w:cs="Times New Roman"/>
          <w:sz w:val="24"/>
          <w:szCs w:val="24"/>
        </w:rPr>
        <w:t>Jednou</w:t>
      </w:r>
      <w:r w:rsidR="00D008CD" w:rsidRPr="009D4E26">
        <w:rPr>
          <w:rFonts w:ascii="Times New Roman" w:hAnsi="Times New Roman" w:cs="Times New Roman"/>
          <w:sz w:val="24"/>
          <w:szCs w:val="24"/>
        </w:rPr>
        <w:t xml:space="preserve"> z nevýhod jmenování kolizním opatrovníkem blízkou osobu </w:t>
      </w:r>
      <w:r w:rsidR="00732987" w:rsidRPr="009D4E26">
        <w:rPr>
          <w:rFonts w:ascii="Times New Roman" w:hAnsi="Times New Roman" w:cs="Times New Roman"/>
          <w:sz w:val="24"/>
          <w:szCs w:val="24"/>
        </w:rPr>
        <w:t xml:space="preserve">je </w:t>
      </w:r>
      <w:r w:rsidR="00D008CD" w:rsidRPr="009D4E26">
        <w:rPr>
          <w:rFonts w:ascii="Times New Roman" w:hAnsi="Times New Roman" w:cs="Times New Roman"/>
          <w:sz w:val="24"/>
          <w:szCs w:val="24"/>
        </w:rPr>
        <w:t>možný příbuzenský vztah me</w:t>
      </w:r>
      <w:r w:rsidR="00D008CD" w:rsidRPr="00D87181">
        <w:rPr>
          <w:rFonts w:ascii="Times New Roman" w:hAnsi="Times New Roman" w:cs="Times New Roman"/>
          <w:sz w:val="24"/>
          <w:szCs w:val="24"/>
        </w:rPr>
        <w:t xml:space="preserve">zi osobou blízkou dítěti a rodiči. </w:t>
      </w:r>
      <w:r w:rsidR="00D87181" w:rsidRPr="00D87181">
        <w:rPr>
          <w:rFonts w:ascii="Times New Roman" w:hAnsi="Times New Roman" w:cs="Times New Roman"/>
          <w:sz w:val="24"/>
          <w:szCs w:val="24"/>
        </w:rPr>
        <w:t xml:space="preserve">Dle OZ je </w:t>
      </w:r>
      <w:r w:rsidR="00D87181" w:rsidRPr="00D87181">
        <w:rPr>
          <w:rFonts w:ascii="Times New Roman" w:hAnsi="Times New Roman" w:cs="Times New Roman"/>
          <w:color w:val="000000"/>
          <w:sz w:val="24"/>
          <w:szCs w:val="24"/>
          <w:shd w:val="clear" w:color="auto" w:fill="FFFFFF"/>
        </w:rPr>
        <w:t xml:space="preserve">osobou blízkou: </w:t>
      </w:r>
      <w:r w:rsidR="00D87181">
        <w:rPr>
          <w:rFonts w:ascii="Arial" w:hAnsi="Arial" w:cs="Arial"/>
          <w:color w:val="000000"/>
          <w:sz w:val="20"/>
          <w:szCs w:val="20"/>
          <w:shd w:val="clear" w:color="auto" w:fill="FFFFFF"/>
        </w:rPr>
        <w:t>„</w:t>
      </w:r>
      <w:r w:rsidR="00D87181" w:rsidRPr="00D87181">
        <w:rPr>
          <w:rFonts w:ascii="Times New Roman" w:hAnsi="Times New Roman" w:cs="Times New Roman"/>
          <w:i/>
          <w:sz w:val="24"/>
          <w:szCs w:val="24"/>
        </w:rPr>
        <w:t>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r w:rsidR="00D87181" w:rsidRPr="00D87181">
        <w:rPr>
          <w:rFonts w:ascii="Times New Roman" w:hAnsi="Times New Roman" w:cs="Times New Roman"/>
          <w:sz w:val="24"/>
          <w:szCs w:val="24"/>
        </w:rPr>
        <w:t>.“</w:t>
      </w:r>
      <w:r w:rsidR="00D87181">
        <w:rPr>
          <w:rStyle w:val="Znakapoznpodarou"/>
          <w:rFonts w:ascii="Times New Roman" w:hAnsi="Times New Roman" w:cs="Times New Roman"/>
          <w:sz w:val="24"/>
          <w:szCs w:val="24"/>
        </w:rPr>
        <w:footnoteReference w:id="151"/>
      </w:r>
      <w:r w:rsidR="00D87181" w:rsidRPr="009D4E26">
        <w:rPr>
          <w:rFonts w:ascii="Times New Roman" w:hAnsi="Times New Roman" w:cs="Times New Roman"/>
          <w:sz w:val="24"/>
          <w:szCs w:val="24"/>
        </w:rPr>
        <w:t xml:space="preserve"> Dítě zřejmě ve většině případů nebude mít sešvagřenou osobu</w:t>
      </w:r>
      <w:r w:rsidR="00D87181">
        <w:rPr>
          <w:rFonts w:ascii="Times New Roman" w:hAnsi="Times New Roman" w:cs="Times New Roman"/>
          <w:sz w:val="24"/>
          <w:szCs w:val="24"/>
        </w:rPr>
        <w:t xml:space="preserve">, </w:t>
      </w:r>
      <w:r w:rsidR="00D87181" w:rsidRPr="009D4E26">
        <w:rPr>
          <w:rFonts w:ascii="Times New Roman" w:hAnsi="Times New Roman" w:cs="Times New Roman"/>
          <w:sz w:val="24"/>
          <w:szCs w:val="24"/>
        </w:rPr>
        <w:t>manžela či registrovaného partnera</w:t>
      </w:r>
      <w:r w:rsidR="00D87181">
        <w:rPr>
          <w:rFonts w:ascii="Times New Roman" w:hAnsi="Times New Roman" w:cs="Times New Roman"/>
          <w:sz w:val="24"/>
          <w:szCs w:val="24"/>
        </w:rPr>
        <w:t xml:space="preserve">, dle </w:t>
      </w:r>
      <w:r w:rsidR="00295946" w:rsidRPr="009D4E26">
        <w:rPr>
          <w:rFonts w:ascii="Times New Roman" w:hAnsi="Times New Roman" w:cs="Times New Roman"/>
          <w:sz w:val="24"/>
          <w:szCs w:val="24"/>
        </w:rPr>
        <w:t xml:space="preserve">této definice </w:t>
      </w:r>
      <w:r w:rsidR="00D87181">
        <w:rPr>
          <w:rFonts w:ascii="Times New Roman" w:hAnsi="Times New Roman" w:cs="Times New Roman"/>
          <w:sz w:val="24"/>
          <w:szCs w:val="24"/>
        </w:rPr>
        <w:t>je</w:t>
      </w:r>
      <w:r w:rsidR="00295946" w:rsidRPr="009D4E26">
        <w:rPr>
          <w:rFonts w:ascii="Times New Roman" w:hAnsi="Times New Roman" w:cs="Times New Roman"/>
          <w:sz w:val="24"/>
          <w:szCs w:val="24"/>
        </w:rPr>
        <w:t xml:space="preserve"> </w:t>
      </w:r>
      <w:r w:rsidR="00D87181">
        <w:rPr>
          <w:rFonts w:ascii="Times New Roman" w:hAnsi="Times New Roman" w:cs="Times New Roman"/>
          <w:sz w:val="24"/>
          <w:szCs w:val="24"/>
        </w:rPr>
        <w:t xml:space="preserve">tak </w:t>
      </w:r>
      <w:r w:rsidR="00295946" w:rsidRPr="009D4E26">
        <w:rPr>
          <w:rFonts w:ascii="Times New Roman" w:hAnsi="Times New Roman" w:cs="Times New Roman"/>
          <w:sz w:val="24"/>
          <w:szCs w:val="24"/>
        </w:rPr>
        <w:t xml:space="preserve">velká část osob blízkých dítěte také osobou blízkou rodičů. </w:t>
      </w:r>
      <w:r w:rsidR="006735CE" w:rsidRPr="009D4E26">
        <w:rPr>
          <w:rFonts w:ascii="Times New Roman" w:hAnsi="Times New Roman" w:cs="Times New Roman"/>
          <w:sz w:val="24"/>
          <w:szCs w:val="24"/>
        </w:rPr>
        <w:t>Kolizní opatrovník je jmenován proto, aby došlo k zamezení možnému střetu zájmů rodičů a jejich dětí, j</w:t>
      </w:r>
      <w:r w:rsidR="00AC4BCB" w:rsidRPr="009D4E26">
        <w:rPr>
          <w:rFonts w:ascii="Times New Roman" w:hAnsi="Times New Roman" w:cs="Times New Roman"/>
          <w:sz w:val="24"/>
          <w:szCs w:val="24"/>
        </w:rPr>
        <w:t xml:space="preserve">menováním příbuzného dítěte kolizním opatrovníkem by </w:t>
      </w:r>
      <w:r w:rsidR="006735CE" w:rsidRPr="009D4E26">
        <w:rPr>
          <w:rFonts w:ascii="Times New Roman" w:hAnsi="Times New Roman" w:cs="Times New Roman"/>
          <w:sz w:val="24"/>
          <w:szCs w:val="24"/>
        </w:rPr>
        <w:t>však mohlo ke střetu zájmů znovu dojít</w:t>
      </w:r>
      <w:r w:rsidR="00AC4BCB" w:rsidRPr="009D4E26">
        <w:rPr>
          <w:rFonts w:ascii="Times New Roman" w:hAnsi="Times New Roman" w:cs="Times New Roman"/>
          <w:sz w:val="24"/>
          <w:szCs w:val="24"/>
        </w:rPr>
        <w:t xml:space="preserve">. Například pokud by kolizním opatrovníkem byla jmenována babička dítěte, matka otce, bude otázkou, zda v řízení prosazuje zájmy dítěte či zájmy svého syna. </w:t>
      </w:r>
      <w:r w:rsidR="006735CE" w:rsidRPr="009D4E26">
        <w:rPr>
          <w:rFonts w:ascii="Times New Roman" w:hAnsi="Times New Roman" w:cs="Times New Roman"/>
          <w:sz w:val="24"/>
          <w:szCs w:val="24"/>
        </w:rPr>
        <w:t>V úvahu tedy připadá</w:t>
      </w:r>
      <w:r w:rsidR="00D87181">
        <w:rPr>
          <w:rFonts w:ascii="Times New Roman" w:hAnsi="Times New Roman" w:cs="Times New Roman"/>
          <w:sz w:val="24"/>
          <w:szCs w:val="24"/>
        </w:rPr>
        <w:t xml:space="preserve"> zřejmě</w:t>
      </w:r>
      <w:r w:rsidR="006735CE" w:rsidRPr="009D4E26">
        <w:rPr>
          <w:rFonts w:ascii="Times New Roman" w:hAnsi="Times New Roman" w:cs="Times New Roman"/>
          <w:sz w:val="24"/>
          <w:szCs w:val="24"/>
        </w:rPr>
        <w:t xml:space="preserve"> jen osoba, která by újmu dítěte chápala jako újmu svou. </w:t>
      </w:r>
    </w:p>
    <w:p w:rsidR="002D553E" w:rsidRDefault="00473DAF" w:rsidP="003224D7">
      <w:pPr>
        <w:ind w:firstLine="708"/>
        <w:rPr>
          <w:rFonts w:ascii="Times New Roman" w:hAnsi="Times New Roman" w:cs="Times New Roman"/>
          <w:sz w:val="24"/>
          <w:szCs w:val="24"/>
        </w:rPr>
      </w:pPr>
      <w:r w:rsidRPr="009D4E26">
        <w:rPr>
          <w:rFonts w:ascii="Times New Roman" w:hAnsi="Times New Roman" w:cs="Times New Roman"/>
          <w:sz w:val="24"/>
          <w:szCs w:val="24"/>
        </w:rPr>
        <w:t>Jednou z otázek jsou</w:t>
      </w:r>
      <w:r w:rsidR="00847394">
        <w:rPr>
          <w:rFonts w:ascii="Times New Roman" w:hAnsi="Times New Roman" w:cs="Times New Roman"/>
          <w:sz w:val="24"/>
          <w:szCs w:val="24"/>
        </w:rPr>
        <w:t xml:space="preserve"> také</w:t>
      </w:r>
      <w:r w:rsidRPr="009D4E26">
        <w:rPr>
          <w:rFonts w:ascii="Times New Roman" w:hAnsi="Times New Roman" w:cs="Times New Roman"/>
          <w:sz w:val="24"/>
          <w:szCs w:val="24"/>
        </w:rPr>
        <w:t xml:space="preserve"> schopnosti a znalosti osoby blízké.</w:t>
      </w:r>
      <w:r w:rsidR="00FC15AB" w:rsidRPr="009D4E26">
        <w:rPr>
          <w:rFonts w:ascii="Times New Roman" w:hAnsi="Times New Roman" w:cs="Times New Roman"/>
          <w:sz w:val="24"/>
          <w:szCs w:val="24"/>
        </w:rPr>
        <w:t xml:space="preserve"> Jejich rozsah bude zřejmě záležet v individuálních schopn</w:t>
      </w:r>
      <w:r w:rsidR="00F32407" w:rsidRPr="009D4E26">
        <w:rPr>
          <w:rFonts w:ascii="Times New Roman" w:hAnsi="Times New Roman" w:cs="Times New Roman"/>
          <w:sz w:val="24"/>
          <w:szCs w:val="24"/>
        </w:rPr>
        <w:t xml:space="preserve">ostech osob blízkých. </w:t>
      </w:r>
    </w:p>
    <w:p w:rsidR="003224D7" w:rsidRDefault="00847394" w:rsidP="003224D7">
      <w:pPr>
        <w:ind w:firstLine="708"/>
        <w:rPr>
          <w:rFonts w:ascii="Times New Roman" w:hAnsi="Times New Roman" w:cs="Times New Roman"/>
          <w:sz w:val="24"/>
          <w:szCs w:val="24"/>
        </w:rPr>
      </w:pPr>
      <w:r>
        <w:rPr>
          <w:rFonts w:ascii="Times New Roman" w:hAnsi="Times New Roman" w:cs="Times New Roman"/>
          <w:sz w:val="24"/>
          <w:szCs w:val="24"/>
        </w:rPr>
        <w:t>Jasnou výhodou</w:t>
      </w:r>
      <w:r w:rsidR="00C14DD7" w:rsidRPr="009D4E26">
        <w:rPr>
          <w:rFonts w:ascii="Times New Roman" w:hAnsi="Times New Roman" w:cs="Times New Roman"/>
          <w:sz w:val="24"/>
          <w:szCs w:val="24"/>
        </w:rPr>
        <w:t xml:space="preserve"> zastupování osobou blízkou </w:t>
      </w:r>
      <w:r>
        <w:rPr>
          <w:rFonts w:ascii="Times New Roman" w:hAnsi="Times New Roman" w:cs="Times New Roman"/>
          <w:sz w:val="24"/>
          <w:szCs w:val="24"/>
        </w:rPr>
        <w:t xml:space="preserve">je </w:t>
      </w:r>
      <w:r w:rsidR="00C14DD7" w:rsidRPr="009D4E26">
        <w:rPr>
          <w:rFonts w:ascii="Times New Roman" w:hAnsi="Times New Roman" w:cs="Times New Roman"/>
          <w:sz w:val="24"/>
          <w:szCs w:val="24"/>
        </w:rPr>
        <w:t>důvěr</w:t>
      </w:r>
      <w:r>
        <w:rPr>
          <w:rFonts w:ascii="Times New Roman" w:hAnsi="Times New Roman" w:cs="Times New Roman"/>
          <w:sz w:val="24"/>
          <w:szCs w:val="24"/>
        </w:rPr>
        <w:t>a</w:t>
      </w:r>
      <w:r w:rsidR="00C14DD7" w:rsidRPr="009D4E26">
        <w:rPr>
          <w:rFonts w:ascii="Times New Roman" w:hAnsi="Times New Roman" w:cs="Times New Roman"/>
          <w:sz w:val="24"/>
          <w:szCs w:val="24"/>
        </w:rPr>
        <w:t xml:space="preserve"> mezi dítětem a touto osobou. </w:t>
      </w:r>
    </w:p>
    <w:p w:rsidR="00B12111" w:rsidRPr="009D4E26" w:rsidRDefault="003224D7" w:rsidP="00CC1EF0">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Výkon kolizního opatrovnictví dítěte osobou dítěti blízkou může sloužit ke snížení stresu dítěte ze soudního jednání, neboť jej bude zastupovat osoba, kterou zná a které důvěřuje. Zároveň </w:t>
      </w:r>
      <w:r w:rsidR="00847394">
        <w:rPr>
          <w:rFonts w:ascii="Times New Roman" w:hAnsi="Times New Roman" w:cs="Times New Roman"/>
          <w:sz w:val="24"/>
          <w:szCs w:val="24"/>
        </w:rPr>
        <w:t xml:space="preserve">je </w:t>
      </w:r>
      <w:r w:rsidRPr="009D4E26">
        <w:rPr>
          <w:rFonts w:ascii="Times New Roman" w:hAnsi="Times New Roman" w:cs="Times New Roman"/>
          <w:sz w:val="24"/>
          <w:szCs w:val="24"/>
        </w:rPr>
        <w:t>však dle mého</w:t>
      </w:r>
      <w:r w:rsidR="00847394">
        <w:rPr>
          <w:rFonts w:ascii="Times New Roman" w:hAnsi="Times New Roman" w:cs="Times New Roman"/>
          <w:sz w:val="24"/>
          <w:szCs w:val="24"/>
        </w:rPr>
        <w:t xml:space="preserve"> nutné</w:t>
      </w:r>
      <w:r w:rsidRPr="009D4E26">
        <w:rPr>
          <w:rFonts w:ascii="Times New Roman" w:hAnsi="Times New Roman" w:cs="Times New Roman"/>
          <w:sz w:val="24"/>
          <w:szCs w:val="24"/>
        </w:rPr>
        <w:t xml:space="preserve">, </w:t>
      </w:r>
      <w:r w:rsidR="005B4E9C">
        <w:rPr>
          <w:rFonts w:ascii="Times New Roman" w:hAnsi="Times New Roman" w:cs="Times New Roman"/>
          <w:sz w:val="24"/>
          <w:szCs w:val="24"/>
        </w:rPr>
        <w:t>aby</w:t>
      </w:r>
      <w:r w:rsidRPr="009D4E26">
        <w:rPr>
          <w:rFonts w:ascii="Times New Roman" w:hAnsi="Times New Roman" w:cs="Times New Roman"/>
          <w:sz w:val="24"/>
          <w:szCs w:val="24"/>
        </w:rPr>
        <w:t xml:space="preserve"> zastupující osoba </w:t>
      </w:r>
      <w:r w:rsidR="00480C4F" w:rsidRPr="009D4E26">
        <w:rPr>
          <w:rFonts w:ascii="Times New Roman" w:hAnsi="Times New Roman" w:cs="Times New Roman"/>
          <w:sz w:val="24"/>
          <w:szCs w:val="24"/>
        </w:rPr>
        <w:t xml:space="preserve">měla určité znalosti </w:t>
      </w:r>
      <w:r w:rsidRPr="009D4E26">
        <w:rPr>
          <w:rFonts w:ascii="Times New Roman" w:hAnsi="Times New Roman" w:cs="Times New Roman"/>
          <w:sz w:val="24"/>
          <w:szCs w:val="24"/>
        </w:rPr>
        <w:t xml:space="preserve">a </w:t>
      </w:r>
      <w:r w:rsidR="0035168D">
        <w:rPr>
          <w:rFonts w:ascii="Times New Roman" w:hAnsi="Times New Roman" w:cs="Times New Roman"/>
          <w:sz w:val="24"/>
          <w:szCs w:val="24"/>
        </w:rPr>
        <w:t xml:space="preserve">byla </w:t>
      </w:r>
      <w:r w:rsidRPr="009D4E26">
        <w:rPr>
          <w:rFonts w:ascii="Times New Roman" w:hAnsi="Times New Roman" w:cs="Times New Roman"/>
          <w:sz w:val="24"/>
          <w:szCs w:val="24"/>
        </w:rPr>
        <w:t>u ní zajištěna nestrannost</w:t>
      </w:r>
      <w:r w:rsidR="00480C4F" w:rsidRPr="009D4E26">
        <w:rPr>
          <w:rFonts w:ascii="Times New Roman" w:hAnsi="Times New Roman" w:cs="Times New Roman"/>
          <w:sz w:val="24"/>
          <w:szCs w:val="24"/>
        </w:rPr>
        <w:t>.</w:t>
      </w:r>
      <w:r w:rsidR="00FC15AB" w:rsidRPr="009D4E26">
        <w:rPr>
          <w:rFonts w:ascii="Times New Roman" w:hAnsi="Times New Roman" w:cs="Times New Roman"/>
          <w:sz w:val="24"/>
          <w:szCs w:val="24"/>
        </w:rPr>
        <w:t xml:space="preserve"> Vhodné by bylo zastupování dítěte například osobou blízkou s právnickým vzděláním.</w:t>
      </w:r>
      <w:r w:rsidR="005B4E9C">
        <w:rPr>
          <w:rFonts w:ascii="Times New Roman" w:hAnsi="Times New Roman" w:cs="Times New Roman"/>
          <w:sz w:val="24"/>
          <w:szCs w:val="24"/>
        </w:rPr>
        <w:t xml:space="preserve"> V odůvodněných případech, tak může být vhodné, aby bylo kolizní opatrovnictví vykonáváno osobou blízkou, je však nutné ke každé osobě přistupovat individuálně a posoudit, jakou úroveň ochrany zájmů, může dítěti zaručit. </w:t>
      </w:r>
    </w:p>
    <w:p w:rsidR="00514EA1" w:rsidRPr="009D4E26" w:rsidRDefault="00514EA1" w:rsidP="00CC1EF0">
      <w:pPr>
        <w:ind w:firstLine="708"/>
        <w:rPr>
          <w:rFonts w:ascii="Times New Roman" w:hAnsi="Times New Roman" w:cs="Times New Roman"/>
          <w:sz w:val="24"/>
          <w:szCs w:val="24"/>
        </w:rPr>
      </w:pPr>
    </w:p>
    <w:p w:rsidR="00517953" w:rsidRPr="009D4E26" w:rsidRDefault="00F94EBF" w:rsidP="00A8017F">
      <w:pPr>
        <w:pStyle w:val="Nadpis3"/>
        <w:rPr>
          <w:rFonts w:cs="Times New Roman"/>
        </w:rPr>
      </w:pPr>
      <w:bookmarkStart w:id="47" w:name="_Toc509876417"/>
      <w:bookmarkStart w:id="48" w:name="_Toc511634444"/>
      <w:r w:rsidRPr="009D4E26">
        <w:rPr>
          <w:rFonts w:cs="Times New Roman"/>
        </w:rPr>
        <w:t xml:space="preserve">5. </w:t>
      </w:r>
      <w:r w:rsidR="00450A7A" w:rsidRPr="009D4E26">
        <w:rPr>
          <w:rFonts w:cs="Times New Roman"/>
        </w:rPr>
        <w:t>3</w:t>
      </w:r>
      <w:r w:rsidRPr="009D4E26">
        <w:rPr>
          <w:rFonts w:cs="Times New Roman"/>
        </w:rPr>
        <w:t xml:space="preserve"> </w:t>
      </w:r>
      <w:r w:rsidR="00D71B5A" w:rsidRPr="009D4E26">
        <w:rPr>
          <w:rFonts w:cs="Times New Roman"/>
        </w:rPr>
        <w:t>Justiční čekatel či v</w:t>
      </w:r>
      <w:r w:rsidR="005C41B7" w:rsidRPr="009D4E26">
        <w:rPr>
          <w:rFonts w:cs="Times New Roman"/>
        </w:rPr>
        <w:t>yšší soudní úředník</w:t>
      </w:r>
      <w:bookmarkEnd w:id="47"/>
      <w:bookmarkEnd w:id="48"/>
    </w:p>
    <w:p w:rsidR="005B4E9C" w:rsidRDefault="00480C4F" w:rsidP="005B4E9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některých případech </w:t>
      </w:r>
      <w:r w:rsidR="005B4E9C">
        <w:rPr>
          <w:rFonts w:ascii="Times New Roman" w:hAnsi="Times New Roman" w:cs="Times New Roman"/>
          <w:sz w:val="24"/>
          <w:szCs w:val="24"/>
        </w:rPr>
        <w:t>soud jmenoval</w:t>
      </w:r>
      <w:r w:rsidRPr="009D4E26">
        <w:rPr>
          <w:rFonts w:ascii="Times New Roman" w:hAnsi="Times New Roman" w:cs="Times New Roman"/>
          <w:sz w:val="24"/>
          <w:szCs w:val="24"/>
        </w:rPr>
        <w:t xml:space="preserve"> kolizním opatrovníkem zaměstnan</w:t>
      </w:r>
      <w:r w:rsidR="005B4E9C">
        <w:rPr>
          <w:rFonts w:ascii="Times New Roman" w:hAnsi="Times New Roman" w:cs="Times New Roman"/>
          <w:sz w:val="24"/>
          <w:szCs w:val="24"/>
        </w:rPr>
        <w:t>ce</w:t>
      </w:r>
      <w:r w:rsidRPr="009D4E26">
        <w:rPr>
          <w:rFonts w:ascii="Times New Roman" w:hAnsi="Times New Roman" w:cs="Times New Roman"/>
          <w:sz w:val="24"/>
          <w:szCs w:val="24"/>
        </w:rPr>
        <w:t xml:space="preserve"> soudu</w:t>
      </w:r>
      <w:r w:rsidR="00A8017F" w:rsidRPr="009D4E26">
        <w:rPr>
          <w:rFonts w:ascii="Times New Roman" w:hAnsi="Times New Roman" w:cs="Times New Roman"/>
          <w:sz w:val="24"/>
          <w:szCs w:val="24"/>
        </w:rPr>
        <w:t>, typicky justiční</w:t>
      </w:r>
      <w:r w:rsidR="005B4E9C">
        <w:rPr>
          <w:rFonts w:ascii="Times New Roman" w:hAnsi="Times New Roman" w:cs="Times New Roman"/>
          <w:sz w:val="24"/>
          <w:szCs w:val="24"/>
        </w:rPr>
        <w:t>ho</w:t>
      </w:r>
      <w:r w:rsidR="00A8017F" w:rsidRPr="009D4E26">
        <w:rPr>
          <w:rFonts w:ascii="Times New Roman" w:hAnsi="Times New Roman" w:cs="Times New Roman"/>
          <w:sz w:val="24"/>
          <w:szCs w:val="24"/>
        </w:rPr>
        <w:t xml:space="preserve"> čekatel</w:t>
      </w:r>
      <w:r w:rsidR="005B4E9C">
        <w:rPr>
          <w:rFonts w:ascii="Times New Roman" w:hAnsi="Times New Roman" w:cs="Times New Roman"/>
          <w:sz w:val="24"/>
          <w:szCs w:val="24"/>
        </w:rPr>
        <w:t>e</w:t>
      </w:r>
      <w:r w:rsidR="00A8017F" w:rsidRPr="009D4E26">
        <w:rPr>
          <w:rFonts w:ascii="Times New Roman" w:hAnsi="Times New Roman" w:cs="Times New Roman"/>
          <w:sz w:val="24"/>
          <w:szCs w:val="24"/>
        </w:rPr>
        <w:t xml:space="preserve"> </w:t>
      </w:r>
      <w:r w:rsidR="005B4E9C">
        <w:rPr>
          <w:rFonts w:ascii="Times New Roman" w:hAnsi="Times New Roman" w:cs="Times New Roman"/>
          <w:sz w:val="24"/>
          <w:szCs w:val="24"/>
        </w:rPr>
        <w:t>či</w:t>
      </w:r>
      <w:r w:rsidR="00A8017F" w:rsidRPr="009D4E26">
        <w:rPr>
          <w:rFonts w:ascii="Times New Roman" w:hAnsi="Times New Roman" w:cs="Times New Roman"/>
          <w:sz w:val="24"/>
          <w:szCs w:val="24"/>
        </w:rPr>
        <w:t xml:space="preserve"> vyšší</w:t>
      </w:r>
      <w:r w:rsidR="005B4E9C">
        <w:rPr>
          <w:rFonts w:ascii="Times New Roman" w:hAnsi="Times New Roman" w:cs="Times New Roman"/>
          <w:sz w:val="24"/>
          <w:szCs w:val="24"/>
        </w:rPr>
        <w:t>ho</w:t>
      </w:r>
      <w:r w:rsidR="00A8017F" w:rsidRPr="009D4E26">
        <w:rPr>
          <w:rFonts w:ascii="Times New Roman" w:hAnsi="Times New Roman" w:cs="Times New Roman"/>
          <w:sz w:val="24"/>
          <w:szCs w:val="24"/>
        </w:rPr>
        <w:t xml:space="preserve"> soudní</w:t>
      </w:r>
      <w:r w:rsidR="005B4E9C">
        <w:rPr>
          <w:rFonts w:ascii="Times New Roman" w:hAnsi="Times New Roman" w:cs="Times New Roman"/>
          <w:sz w:val="24"/>
          <w:szCs w:val="24"/>
        </w:rPr>
        <w:t>ho</w:t>
      </w:r>
      <w:r w:rsidR="00A8017F" w:rsidRPr="009D4E26">
        <w:rPr>
          <w:rFonts w:ascii="Times New Roman" w:hAnsi="Times New Roman" w:cs="Times New Roman"/>
          <w:sz w:val="24"/>
          <w:szCs w:val="24"/>
        </w:rPr>
        <w:t xml:space="preserve"> úředník</w:t>
      </w:r>
      <w:r w:rsidR="005B4E9C">
        <w:rPr>
          <w:rFonts w:ascii="Times New Roman" w:hAnsi="Times New Roman" w:cs="Times New Roman"/>
          <w:sz w:val="24"/>
          <w:szCs w:val="24"/>
        </w:rPr>
        <w:t>a</w:t>
      </w:r>
      <w:r w:rsidR="00A8017F" w:rsidRPr="009D4E26">
        <w:rPr>
          <w:rFonts w:ascii="Times New Roman" w:hAnsi="Times New Roman" w:cs="Times New Roman"/>
          <w:sz w:val="24"/>
          <w:szCs w:val="24"/>
        </w:rPr>
        <w:t>.</w:t>
      </w:r>
    </w:p>
    <w:p w:rsidR="00FC79C4" w:rsidRPr="009D4E26" w:rsidRDefault="00A8017F" w:rsidP="005B4E9C">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U těchto osob je výrazným plusem odborná znalost práva, zejména</w:t>
      </w:r>
      <w:r w:rsidR="00FC79C4" w:rsidRPr="009D4E26">
        <w:rPr>
          <w:rFonts w:ascii="Times New Roman" w:hAnsi="Times New Roman" w:cs="Times New Roman"/>
          <w:sz w:val="24"/>
          <w:szCs w:val="24"/>
        </w:rPr>
        <w:t xml:space="preserve"> </w:t>
      </w:r>
      <w:r w:rsidRPr="009D4E26">
        <w:rPr>
          <w:rFonts w:ascii="Times New Roman" w:hAnsi="Times New Roman" w:cs="Times New Roman"/>
          <w:sz w:val="24"/>
          <w:szCs w:val="24"/>
        </w:rPr>
        <w:t>u justičního čekatele.</w:t>
      </w:r>
      <w:r w:rsidR="005B4E9C">
        <w:rPr>
          <w:rFonts w:ascii="Times New Roman" w:hAnsi="Times New Roman" w:cs="Times New Roman"/>
          <w:sz w:val="24"/>
          <w:szCs w:val="24"/>
        </w:rPr>
        <w:t xml:space="preserve"> </w:t>
      </w:r>
      <w:r w:rsidR="00FC79C4" w:rsidRPr="009D4E26">
        <w:rPr>
          <w:rFonts w:ascii="Times New Roman" w:hAnsi="Times New Roman" w:cs="Times New Roman"/>
          <w:sz w:val="24"/>
          <w:szCs w:val="24"/>
        </w:rPr>
        <w:t>Jednou z povinností kolizního opatrovníka, která vyplývá i z mezinárodních dokumentů, je zjistit názor dítěte. Nevýhodou</w:t>
      </w:r>
      <w:r w:rsidR="00745114" w:rsidRPr="009D4E26">
        <w:rPr>
          <w:rFonts w:ascii="Times New Roman" w:hAnsi="Times New Roman" w:cs="Times New Roman"/>
          <w:sz w:val="24"/>
          <w:szCs w:val="24"/>
        </w:rPr>
        <w:t xml:space="preserve"> některých</w:t>
      </w:r>
      <w:r w:rsidR="00FC79C4" w:rsidRPr="009D4E26">
        <w:rPr>
          <w:rFonts w:ascii="Times New Roman" w:hAnsi="Times New Roman" w:cs="Times New Roman"/>
          <w:sz w:val="24"/>
          <w:szCs w:val="24"/>
        </w:rPr>
        <w:t xml:space="preserve"> zaměstnanců soudu tak může být neznalost specifik práce s dětmi. </w:t>
      </w:r>
    </w:p>
    <w:p w:rsidR="00480C4F" w:rsidRPr="009D4E26" w:rsidRDefault="00FC79C4" w:rsidP="006735CE">
      <w:pPr>
        <w:ind w:firstLine="708"/>
        <w:rPr>
          <w:rFonts w:ascii="Times New Roman" w:hAnsi="Times New Roman" w:cs="Times New Roman"/>
          <w:color w:val="000000"/>
        </w:rPr>
      </w:pPr>
      <w:r w:rsidRPr="009D4E26">
        <w:rPr>
          <w:rFonts w:ascii="Times New Roman" w:hAnsi="Times New Roman" w:cs="Times New Roman"/>
          <w:sz w:val="24"/>
          <w:szCs w:val="24"/>
        </w:rPr>
        <w:t xml:space="preserve">Dalším negativem jmenování zaměstnance soudu kolizním opatrovníkem a negativem dle mého největším je loajálnost zaměstnance soudu vůči soudci pracující na </w:t>
      </w:r>
      <w:r w:rsidR="00821C40" w:rsidRPr="009D4E26">
        <w:rPr>
          <w:rFonts w:ascii="Times New Roman" w:hAnsi="Times New Roman" w:cs="Times New Roman"/>
          <w:sz w:val="24"/>
          <w:szCs w:val="24"/>
        </w:rPr>
        <w:t>tomtéž</w:t>
      </w:r>
      <w:r w:rsidRPr="009D4E26">
        <w:rPr>
          <w:rFonts w:ascii="Times New Roman" w:hAnsi="Times New Roman" w:cs="Times New Roman"/>
          <w:sz w:val="24"/>
          <w:szCs w:val="24"/>
        </w:rPr>
        <w:t xml:space="preserve"> soudě. </w:t>
      </w:r>
      <w:r w:rsidR="00821C40" w:rsidRPr="009D4E26">
        <w:rPr>
          <w:rFonts w:ascii="Times New Roman" w:hAnsi="Times New Roman" w:cs="Times New Roman"/>
          <w:sz w:val="24"/>
          <w:szCs w:val="24"/>
        </w:rPr>
        <w:t xml:space="preserve">Stejný názor vyjádřil také Ústavní soud ve svém rozhodnutí z 13. září 2007, </w:t>
      </w:r>
      <w:r w:rsidR="005B4E9C">
        <w:rPr>
          <w:rFonts w:ascii="Times New Roman" w:hAnsi="Times New Roman" w:cs="Times New Roman"/>
          <w:sz w:val="24"/>
          <w:szCs w:val="24"/>
        </w:rPr>
        <w:t xml:space="preserve">který se sice týkal opatrovníka osoby s omezenou svéprávností, ale mám za to, že jej lze užít i v tomto případě. Ústavní soud </w:t>
      </w:r>
      <w:r w:rsidR="00821C40" w:rsidRPr="009D4E26">
        <w:rPr>
          <w:rFonts w:ascii="Times New Roman" w:hAnsi="Times New Roman" w:cs="Times New Roman"/>
          <w:sz w:val="24"/>
          <w:szCs w:val="24"/>
        </w:rPr>
        <w:t>uvedl, že: „</w:t>
      </w:r>
      <w:r w:rsidR="00821C40" w:rsidRPr="009D4E26">
        <w:rPr>
          <w:rFonts w:ascii="Times New Roman" w:hAnsi="Times New Roman" w:cs="Times New Roman"/>
          <w:i/>
          <w:sz w:val="24"/>
          <w:szCs w:val="24"/>
        </w:rPr>
        <w:t>nelze očekávat, že podřízený pracovník soudu jako opatrovník účastníka řízení ve věci řešené stejným soudem bude brojit proti postupu a rozhodnutí soudu, a to i kdyby byl evidentně vadný.</w:t>
      </w:r>
      <w:r w:rsidR="00821C40" w:rsidRPr="009D4E26">
        <w:rPr>
          <w:rFonts w:ascii="Times New Roman" w:hAnsi="Times New Roman" w:cs="Times New Roman"/>
          <w:color w:val="000000"/>
        </w:rPr>
        <w:t>“</w:t>
      </w:r>
      <w:r w:rsidR="005B4E9C">
        <w:rPr>
          <w:rStyle w:val="Znakapoznpodarou"/>
          <w:rFonts w:ascii="Times New Roman" w:hAnsi="Times New Roman" w:cs="Times New Roman"/>
          <w:color w:val="000000"/>
        </w:rPr>
        <w:footnoteReference w:id="152"/>
      </w:r>
    </w:p>
    <w:p w:rsidR="00D84813" w:rsidRPr="009D4E26" w:rsidRDefault="00D84813" w:rsidP="006735CE">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Ke jmenování zaměstnanců soudu se tak stavím spíše skepticky a kolizním opatrovníkem bych je vzhledem k možnosti jmenovat jiné subjekty, které je možné kolizním opatrovníkem jmenovat, neustanovovala. </w:t>
      </w:r>
    </w:p>
    <w:p w:rsidR="00450A7A" w:rsidRPr="009D4E26" w:rsidRDefault="00450A7A" w:rsidP="002D399C">
      <w:pPr>
        <w:rPr>
          <w:rFonts w:ascii="Times New Roman" w:hAnsi="Times New Roman" w:cs="Times New Roman"/>
          <w:sz w:val="24"/>
          <w:szCs w:val="24"/>
        </w:rPr>
      </w:pPr>
    </w:p>
    <w:p w:rsidR="00B91BE1" w:rsidRPr="009D4E26" w:rsidRDefault="00B91BE1" w:rsidP="001A0EB2">
      <w:pPr>
        <w:pStyle w:val="Nadpis3"/>
        <w:rPr>
          <w:rFonts w:cs="Times New Roman"/>
        </w:rPr>
      </w:pPr>
      <w:bookmarkStart w:id="49" w:name="_Toc509876418"/>
      <w:bookmarkStart w:id="50" w:name="_Toc511634445"/>
      <w:r w:rsidRPr="009D4E26">
        <w:rPr>
          <w:rFonts w:cs="Times New Roman"/>
        </w:rPr>
        <w:t xml:space="preserve">5. </w:t>
      </w:r>
      <w:r w:rsidR="001A0EB2" w:rsidRPr="009D4E26">
        <w:rPr>
          <w:rFonts w:cs="Times New Roman"/>
        </w:rPr>
        <w:t>4</w:t>
      </w:r>
      <w:r w:rsidRPr="009D4E26">
        <w:rPr>
          <w:rFonts w:cs="Times New Roman"/>
        </w:rPr>
        <w:t xml:space="preserve"> Nově vytvořené oddělení OSPOD</w:t>
      </w:r>
      <w:bookmarkEnd w:id="49"/>
      <w:bookmarkEnd w:id="50"/>
    </w:p>
    <w:p w:rsidR="008371BE" w:rsidRDefault="006B5FC9" w:rsidP="00A04217">
      <w:pPr>
        <w:ind w:firstLine="708"/>
        <w:rPr>
          <w:rFonts w:ascii="Times New Roman" w:hAnsi="Times New Roman" w:cs="Times New Roman"/>
          <w:sz w:val="24"/>
          <w:szCs w:val="24"/>
        </w:rPr>
      </w:pPr>
      <w:r w:rsidRPr="009D4E26">
        <w:rPr>
          <w:rFonts w:ascii="Times New Roman" w:hAnsi="Times New Roman" w:cs="Times New Roman"/>
          <w:sz w:val="24"/>
          <w:szCs w:val="24"/>
        </w:rPr>
        <w:t>Jedním z </w:t>
      </w:r>
      <w:r w:rsidR="008371BE">
        <w:rPr>
          <w:rFonts w:ascii="Times New Roman" w:hAnsi="Times New Roman" w:cs="Times New Roman"/>
          <w:sz w:val="24"/>
          <w:szCs w:val="24"/>
        </w:rPr>
        <w:t>možných</w:t>
      </w:r>
      <w:r w:rsidRPr="009D4E26">
        <w:rPr>
          <w:rFonts w:ascii="Times New Roman" w:hAnsi="Times New Roman" w:cs="Times New Roman"/>
          <w:sz w:val="24"/>
          <w:szCs w:val="24"/>
        </w:rPr>
        <w:t xml:space="preserve"> řešení je také vytvoření samostatného oddělení OSPOD, které bude</w:t>
      </w:r>
      <w:r w:rsidR="00F00F84" w:rsidRPr="009D4E26">
        <w:rPr>
          <w:rFonts w:ascii="Times New Roman" w:hAnsi="Times New Roman" w:cs="Times New Roman"/>
          <w:sz w:val="24"/>
          <w:szCs w:val="24"/>
        </w:rPr>
        <w:t xml:space="preserve"> dítě zastupovat v rámci soudního řízení,</w:t>
      </w:r>
      <w:r w:rsidR="008371BE">
        <w:rPr>
          <w:rFonts w:ascii="Times New Roman" w:hAnsi="Times New Roman" w:cs="Times New Roman"/>
          <w:sz w:val="24"/>
          <w:szCs w:val="24"/>
        </w:rPr>
        <w:t xml:space="preserve"> pracovat s dítětem,</w:t>
      </w:r>
      <w:r w:rsidR="00F00F84" w:rsidRPr="009D4E26">
        <w:rPr>
          <w:rFonts w:ascii="Times New Roman" w:hAnsi="Times New Roman" w:cs="Times New Roman"/>
          <w:sz w:val="24"/>
          <w:szCs w:val="24"/>
        </w:rPr>
        <w:t xml:space="preserve"> zjišťovat </w:t>
      </w:r>
      <w:r w:rsidR="008371BE">
        <w:rPr>
          <w:rFonts w:ascii="Times New Roman" w:hAnsi="Times New Roman" w:cs="Times New Roman"/>
          <w:sz w:val="24"/>
          <w:szCs w:val="24"/>
        </w:rPr>
        <w:t xml:space="preserve">jeho </w:t>
      </w:r>
      <w:r w:rsidR="00F00F84" w:rsidRPr="009D4E26">
        <w:rPr>
          <w:rFonts w:ascii="Times New Roman" w:hAnsi="Times New Roman" w:cs="Times New Roman"/>
          <w:sz w:val="24"/>
          <w:szCs w:val="24"/>
        </w:rPr>
        <w:t>názor dítěte</w:t>
      </w:r>
      <w:r w:rsidR="008371BE">
        <w:rPr>
          <w:rFonts w:ascii="Times New Roman" w:hAnsi="Times New Roman" w:cs="Times New Roman"/>
          <w:sz w:val="24"/>
          <w:szCs w:val="24"/>
        </w:rPr>
        <w:t xml:space="preserve"> a</w:t>
      </w:r>
      <w:r w:rsidR="00F00F84" w:rsidRPr="009D4E26">
        <w:rPr>
          <w:rFonts w:ascii="Times New Roman" w:hAnsi="Times New Roman" w:cs="Times New Roman"/>
          <w:sz w:val="24"/>
          <w:szCs w:val="24"/>
        </w:rPr>
        <w:t xml:space="preserve"> poskytovat mu informac</w:t>
      </w:r>
      <w:r w:rsidR="008371BE">
        <w:rPr>
          <w:rFonts w:ascii="Times New Roman" w:hAnsi="Times New Roman" w:cs="Times New Roman"/>
          <w:sz w:val="24"/>
          <w:szCs w:val="24"/>
        </w:rPr>
        <w:t>e</w:t>
      </w:r>
      <w:r w:rsidR="00F00F84" w:rsidRPr="009D4E26">
        <w:rPr>
          <w:rFonts w:ascii="Times New Roman" w:hAnsi="Times New Roman" w:cs="Times New Roman"/>
          <w:sz w:val="24"/>
          <w:szCs w:val="24"/>
        </w:rPr>
        <w:t>. Druhé oddělení poté bude i s rodiči pracovat na vyřešení situace v rodině, doporučovat či nařizovat vyhledání odborné poradenské pomoci</w:t>
      </w:r>
      <w:r w:rsidR="008371BE">
        <w:rPr>
          <w:rFonts w:ascii="Times New Roman" w:hAnsi="Times New Roman" w:cs="Times New Roman"/>
          <w:sz w:val="24"/>
          <w:szCs w:val="24"/>
        </w:rPr>
        <w:t>, tj. bude vykonávat veškeré současné pravomoci OSPOD kromě kolizního opatrovnictví.</w:t>
      </w:r>
      <w:r w:rsidR="00611493" w:rsidRPr="009D4E26">
        <w:rPr>
          <w:rStyle w:val="Znakapoznpodarou"/>
          <w:rFonts w:ascii="Times New Roman" w:hAnsi="Times New Roman" w:cs="Times New Roman"/>
          <w:sz w:val="24"/>
          <w:szCs w:val="24"/>
        </w:rPr>
        <w:footnoteReference w:id="153"/>
      </w:r>
      <w:r w:rsidR="00DE06B2" w:rsidRPr="009D4E26">
        <w:rPr>
          <w:rFonts w:ascii="Times New Roman" w:hAnsi="Times New Roman" w:cs="Times New Roman"/>
          <w:sz w:val="24"/>
          <w:szCs w:val="24"/>
        </w:rPr>
        <w:t xml:space="preserve"> </w:t>
      </w:r>
    </w:p>
    <w:p w:rsidR="008371BE" w:rsidRDefault="00B91BE1" w:rsidP="00A04217">
      <w:pPr>
        <w:ind w:firstLine="708"/>
        <w:rPr>
          <w:rFonts w:ascii="Times New Roman" w:hAnsi="Times New Roman" w:cs="Times New Roman"/>
          <w:sz w:val="24"/>
          <w:szCs w:val="24"/>
        </w:rPr>
      </w:pPr>
      <w:r w:rsidRPr="009D4E26">
        <w:rPr>
          <w:rFonts w:ascii="Times New Roman" w:hAnsi="Times New Roman" w:cs="Times New Roman"/>
          <w:sz w:val="24"/>
          <w:szCs w:val="24"/>
        </w:rPr>
        <w:t>Výhodou rozdělení působnosti je větší specializace a odbornost pracovníků jedno</w:t>
      </w:r>
      <w:r w:rsidR="001A0EB2" w:rsidRPr="009D4E26">
        <w:rPr>
          <w:rFonts w:ascii="Times New Roman" w:hAnsi="Times New Roman" w:cs="Times New Roman"/>
          <w:sz w:val="24"/>
          <w:szCs w:val="24"/>
        </w:rPr>
        <w:t>t</w:t>
      </w:r>
      <w:r w:rsidRPr="009D4E26">
        <w:rPr>
          <w:rFonts w:ascii="Times New Roman" w:hAnsi="Times New Roman" w:cs="Times New Roman"/>
          <w:sz w:val="24"/>
          <w:szCs w:val="24"/>
        </w:rPr>
        <w:t>livých oddělení, kdy například na oddělení zabývající se zastupováním dítěte bude</w:t>
      </w:r>
      <w:r w:rsidR="00DE06B2" w:rsidRPr="009D4E26">
        <w:rPr>
          <w:rFonts w:ascii="Times New Roman" w:hAnsi="Times New Roman" w:cs="Times New Roman"/>
          <w:sz w:val="24"/>
          <w:szCs w:val="24"/>
        </w:rPr>
        <w:t xml:space="preserve"> moci být zaměstnán</w:t>
      </w:r>
      <w:r w:rsidRPr="009D4E26">
        <w:rPr>
          <w:rFonts w:ascii="Times New Roman" w:hAnsi="Times New Roman" w:cs="Times New Roman"/>
          <w:sz w:val="24"/>
          <w:szCs w:val="24"/>
        </w:rPr>
        <w:t xml:space="preserve"> </w:t>
      </w:r>
      <w:r w:rsidR="008371BE">
        <w:rPr>
          <w:rFonts w:ascii="Times New Roman" w:hAnsi="Times New Roman" w:cs="Times New Roman"/>
          <w:sz w:val="24"/>
          <w:szCs w:val="24"/>
        </w:rPr>
        <w:t>pracovník s právnickým vzděláním</w:t>
      </w:r>
      <w:r w:rsidRPr="009D4E26">
        <w:rPr>
          <w:rFonts w:ascii="Times New Roman" w:hAnsi="Times New Roman" w:cs="Times New Roman"/>
          <w:sz w:val="24"/>
          <w:szCs w:val="24"/>
        </w:rPr>
        <w:t xml:space="preserve">. </w:t>
      </w:r>
      <w:r w:rsidR="008371BE">
        <w:rPr>
          <w:rFonts w:ascii="Times New Roman" w:hAnsi="Times New Roman" w:cs="Times New Roman"/>
          <w:sz w:val="24"/>
          <w:szCs w:val="24"/>
        </w:rPr>
        <w:t xml:space="preserve">Zároveň </w:t>
      </w:r>
      <w:r w:rsidR="007A7703">
        <w:rPr>
          <w:rFonts w:ascii="Times New Roman" w:hAnsi="Times New Roman" w:cs="Times New Roman"/>
          <w:sz w:val="24"/>
          <w:szCs w:val="24"/>
        </w:rPr>
        <w:t>by nebylo</w:t>
      </w:r>
      <w:r w:rsidR="008371BE">
        <w:rPr>
          <w:rFonts w:ascii="Times New Roman" w:hAnsi="Times New Roman" w:cs="Times New Roman"/>
          <w:sz w:val="24"/>
          <w:szCs w:val="24"/>
        </w:rPr>
        <w:t xml:space="preserve"> třeba nalézat způsoby financování, když by kolizní opatrovnictví vykonával </w:t>
      </w:r>
      <w:r w:rsidR="007A7703">
        <w:rPr>
          <w:rFonts w:ascii="Times New Roman" w:hAnsi="Times New Roman" w:cs="Times New Roman"/>
          <w:sz w:val="24"/>
          <w:szCs w:val="24"/>
        </w:rPr>
        <w:t>i nadále</w:t>
      </w:r>
      <w:r w:rsidR="008371BE">
        <w:rPr>
          <w:rFonts w:ascii="Times New Roman" w:hAnsi="Times New Roman" w:cs="Times New Roman"/>
          <w:sz w:val="24"/>
          <w:szCs w:val="24"/>
        </w:rPr>
        <w:t xml:space="preserve"> obecní úřad s rozšířenou působností. </w:t>
      </w:r>
    </w:p>
    <w:p w:rsidR="006B5FC9" w:rsidRPr="009D4E26" w:rsidRDefault="00F00F84" w:rsidP="00A04217">
      <w:pPr>
        <w:ind w:firstLine="708"/>
        <w:rPr>
          <w:rFonts w:ascii="Times New Roman" w:hAnsi="Times New Roman" w:cs="Times New Roman"/>
          <w:sz w:val="24"/>
          <w:szCs w:val="24"/>
        </w:rPr>
      </w:pPr>
      <w:r w:rsidRPr="009D4E26">
        <w:rPr>
          <w:rFonts w:ascii="Times New Roman" w:hAnsi="Times New Roman" w:cs="Times New Roman"/>
          <w:sz w:val="24"/>
          <w:szCs w:val="24"/>
        </w:rPr>
        <w:t>Ačkoliv Rogalewiczová navrhovala zřízení těchto oddělení jako na sobě nezávislých, mám za to, že například v</w:t>
      </w:r>
      <w:r w:rsidR="005D2677" w:rsidRPr="009D4E26">
        <w:rPr>
          <w:rFonts w:ascii="Times New Roman" w:hAnsi="Times New Roman" w:cs="Times New Roman"/>
          <w:sz w:val="24"/>
          <w:szCs w:val="24"/>
        </w:rPr>
        <w:t> menších městech</w:t>
      </w:r>
      <w:r w:rsidRPr="009D4E26">
        <w:rPr>
          <w:rFonts w:ascii="Times New Roman" w:hAnsi="Times New Roman" w:cs="Times New Roman"/>
          <w:sz w:val="24"/>
          <w:szCs w:val="24"/>
        </w:rPr>
        <w:t xml:space="preserve"> bude těžké prokazovat, že pracovníci obou oddělení nejsou vzájemně podjatí. </w:t>
      </w:r>
      <w:r w:rsidR="00E61FC5" w:rsidRPr="009D4E26">
        <w:rPr>
          <w:rFonts w:ascii="Times New Roman" w:hAnsi="Times New Roman" w:cs="Times New Roman"/>
          <w:sz w:val="24"/>
          <w:szCs w:val="24"/>
        </w:rPr>
        <w:t xml:space="preserve">Novelizace </w:t>
      </w:r>
      <w:r w:rsidR="001A0EB2" w:rsidRPr="009D4E26">
        <w:rPr>
          <w:rFonts w:ascii="Times New Roman" w:hAnsi="Times New Roman" w:cs="Times New Roman"/>
          <w:sz w:val="24"/>
          <w:szCs w:val="24"/>
        </w:rPr>
        <w:t xml:space="preserve">§ 469 odst. 2 ZŘS by tak zřejmě postrádala svůj hlavní smysl, a to eliminovat </w:t>
      </w:r>
      <w:r w:rsidR="004C00F6" w:rsidRPr="009D4E26">
        <w:rPr>
          <w:rFonts w:ascii="Times New Roman" w:hAnsi="Times New Roman" w:cs="Times New Roman"/>
          <w:sz w:val="24"/>
          <w:szCs w:val="24"/>
        </w:rPr>
        <w:t>potencionální</w:t>
      </w:r>
      <w:r w:rsidR="001A0EB2" w:rsidRPr="009D4E26">
        <w:rPr>
          <w:rFonts w:ascii="Times New Roman" w:hAnsi="Times New Roman" w:cs="Times New Roman"/>
          <w:sz w:val="24"/>
          <w:szCs w:val="24"/>
        </w:rPr>
        <w:t xml:space="preserve"> střet zájmů mezi navrhovatelem a kolizním opatrovníkem dítěte. </w:t>
      </w:r>
    </w:p>
    <w:p w:rsidR="00514EA1" w:rsidRPr="009D4E26" w:rsidRDefault="00514EA1" w:rsidP="00A04217">
      <w:pPr>
        <w:ind w:firstLine="708"/>
        <w:rPr>
          <w:rFonts w:ascii="Times New Roman" w:hAnsi="Times New Roman" w:cs="Times New Roman"/>
          <w:sz w:val="24"/>
          <w:szCs w:val="24"/>
        </w:rPr>
      </w:pPr>
    </w:p>
    <w:p w:rsidR="001A0EB2" w:rsidRPr="009D4E26" w:rsidRDefault="001A0EB2" w:rsidP="001A0EB2">
      <w:pPr>
        <w:pStyle w:val="Nadpis3"/>
        <w:rPr>
          <w:rFonts w:cs="Times New Roman"/>
        </w:rPr>
      </w:pPr>
      <w:bookmarkStart w:id="51" w:name="_Toc509876419"/>
      <w:bookmarkStart w:id="52" w:name="_Toc511634446"/>
      <w:r w:rsidRPr="009D4E26">
        <w:rPr>
          <w:rFonts w:cs="Times New Roman"/>
        </w:rPr>
        <w:t>5. 5 Nově vytvořený subjekt</w:t>
      </w:r>
      <w:bookmarkEnd w:id="51"/>
      <w:bookmarkEnd w:id="52"/>
    </w:p>
    <w:p w:rsidR="001A0EB2" w:rsidRPr="009D4E26" w:rsidRDefault="001A0EB2" w:rsidP="001A0EB2">
      <w:pPr>
        <w:ind w:firstLine="708"/>
        <w:rPr>
          <w:rFonts w:ascii="Times New Roman" w:hAnsi="Times New Roman" w:cs="Times New Roman"/>
          <w:sz w:val="24"/>
          <w:szCs w:val="24"/>
        </w:rPr>
      </w:pPr>
      <w:r w:rsidRPr="009D4E26">
        <w:rPr>
          <w:rFonts w:ascii="Times New Roman" w:hAnsi="Times New Roman" w:cs="Times New Roman"/>
          <w:sz w:val="24"/>
          <w:szCs w:val="24"/>
        </w:rPr>
        <w:t xml:space="preserve">Dle mého by nejlepším řešením celého problému bylo vytvoření zcela nového nezávislého subjektu, </w:t>
      </w:r>
      <w:r w:rsidR="00AF3EEE" w:rsidRPr="009D4E26">
        <w:rPr>
          <w:rFonts w:ascii="Times New Roman" w:hAnsi="Times New Roman" w:cs="Times New Roman"/>
          <w:sz w:val="24"/>
          <w:szCs w:val="24"/>
        </w:rPr>
        <w:t xml:space="preserve">procesního kolizního opatrovníka, </w:t>
      </w:r>
      <w:r w:rsidRPr="009D4E26">
        <w:rPr>
          <w:rFonts w:ascii="Times New Roman" w:hAnsi="Times New Roman" w:cs="Times New Roman"/>
          <w:sz w:val="24"/>
          <w:szCs w:val="24"/>
        </w:rPr>
        <w:t>který by vykonával pouze kolizní opatrovnictví dětí. Inspirací pro tento orgán by mohlo být sdružení Anwalt des Kindes – München, které působí jako nezisková organizace v Horním Bavorsku. Soud má k dispozici seznam osob, které se přihlásili jako zájemci o výkon kolizní opatrovnictví dítěte a dle individuálních potřeb dítěte, mu soud vybere zástupce nejvhodnějšího.</w:t>
      </w:r>
      <w:r w:rsidRPr="009D4E26">
        <w:rPr>
          <w:rStyle w:val="Znakapoznpodarou"/>
          <w:rFonts w:ascii="Times New Roman" w:hAnsi="Times New Roman" w:cs="Times New Roman"/>
          <w:sz w:val="24"/>
          <w:szCs w:val="24"/>
        </w:rPr>
        <w:footnoteReference w:id="154"/>
      </w:r>
      <w:r w:rsidRPr="009D4E26">
        <w:rPr>
          <w:rFonts w:ascii="Times New Roman" w:hAnsi="Times New Roman" w:cs="Times New Roman"/>
          <w:sz w:val="24"/>
          <w:szCs w:val="24"/>
        </w:rPr>
        <w:t xml:space="preserve"> </w:t>
      </w:r>
    </w:p>
    <w:p w:rsidR="00611493" w:rsidRPr="009D4E26" w:rsidRDefault="00611493" w:rsidP="001A0EB2">
      <w:pPr>
        <w:ind w:firstLine="708"/>
        <w:rPr>
          <w:rFonts w:ascii="Times New Roman" w:hAnsi="Times New Roman" w:cs="Times New Roman"/>
          <w:sz w:val="24"/>
          <w:szCs w:val="24"/>
        </w:rPr>
      </w:pPr>
      <w:r w:rsidRPr="009D4E26">
        <w:rPr>
          <w:rFonts w:ascii="Times New Roman" w:hAnsi="Times New Roman" w:cs="Times New Roman"/>
          <w:sz w:val="24"/>
          <w:szCs w:val="24"/>
        </w:rPr>
        <w:t>V České republice by tak mohl vzniknout orgán, který by byl nezávislý na soudu i OSPOD.</w:t>
      </w:r>
      <w:r w:rsidR="00514EA1" w:rsidRPr="009D4E26">
        <w:rPr>
          <w:rFonts w:ascii="Times New Roman" w:hAnsi="Times New Roman" w:cs="Times New Roman"/>
          <w:sz w:val="24"/>
          <w:szCs w:val="24"/>
        </w:rPr>
        <w:t xml:space="preserve"> V daném orgánu by byl</w:t>
      </w:r>
      <w:r w:rsidR="002B0702" w:rsidRPr="009D4E26">
        <w:rPr>
          <w:rFonts w:ascii="Times New Roman" w:hAnsi="Times New Roman" w:cs="Times New Roman"/>
          <w:sz w:val="24"/>
          <w:szCs w:val="24"/>
        </w:rPr>
        <w:t>y</w:t>
      </w:r>
      <w:r w:rsidR="00514EA1" w:rsidRPr="009D4E26">
        <w:rPr>
          <w:rFonts w:ascii="Times New Roman" w:hAnsi="Times New Roman" w:cs="Times New Roman"/>
          <w:sz w:val="24"/>
          <w:szCs w:val="24"/>
        </w:rPr>
        <w:t xml:space="preserve"> zaměstnány osoby s právn</w:t>
      </w:r>
      <w:r w:rsidR="00032B41">
        <w:rPr>
          <w:rFonts w:ascii="Times New Roman" w:hAnsi="Times New Roman" w:cs="Times New Roman"/>
          <w:sz w:val="24"/>
          <w:szCs w:val="24"/>
        </w:rPr>
        <w:t>ickým</w:t>
      </w:r>
      <w:r w:rsidR="00514EA1" w:rsidRPr="009D4E26">
        <w:rPr>
          <w:rFonts w:ascii="Times New Roman" w:hAnsi="Times New Roman" w:cs="Times New Roman"/>
          <w:sz w:val="24"/>
          <w:szCs w:val="24"/>
        </w:rPr>
        <w:t xml:space="preserve"> vzděláním</w:t>
      </w:r>
      <w:r w:rsidR="002B0702" w:rsidRPr="009D4E26">
        <w:rPr>
          <w:rFonts w:ascii="Times New Roman" w:hAnsi="Times New Roman" w:cs="Times New Roman"/>
          <w:sz w:val="24"/>
          <w:szCs w:val="24"/>
        </w:rPr>
        <w:t xml:space="preserve"> a</w:t>
      </w:r>
      <w:r w:rsidR="00514EA1" w:rsidRPr="009D4E26">
        <w:rPr>
          <w:rFonts w:ascii="Times New Roman" w:hAnsi="Times New Roman" w:cs="Times New Roman"/>
          <w:sz w:val="24"/>
          <w:szCs w:val="24"/>
        </w:rPr>
        <w:t xml:space="preserve"> alespoň s minimálním vzděláním v oblasti psychologie či sociální práce</w:t>
      </w:r>
      <w:r w:rsidR="002B0702" w:rsidRPr="009D4E26">
        <w:rPr>
          <w:rFonts w:ascii="Times New Roman" w:hAnsi="Times New Roman" w:cs="Times New Roman"/>
          <w:sz w:val="24"/>
          <w:szCs w:val="24"/>
        </w:rPr>
        <w:t>, tak aby kolizní opatrovník znal mohl dítě kvalifikovaně před soudem zastupovat a zároveň s dětmi uměl jednat.</w:t>
      </w:r>
    </w:p>
    <w:p w:rsidR="001A0EB2" w:rsidRPr="009D4E26" w:rsidRDefault="002B0702" w:rsidP="001A0EB2">
      <w:pPr>
        <w:ind w:firstLine="708"/>
        <w:rPr>
          <w:rFonts w:ascii="Times New Roman" w:hAnsi="Times New Roman" w:cs="Times New Roman"/>
          <w:sz w:val="24"/>
          <w:szCs w:val="24"/>
        </w:rPr>
      </w:pPr>
      <w:r w:rsidRPr="009D4E26">
        <w:rPr>
          <w:rFonts w:ascii="Times New Roman" w:hAnsi="Times New Roman" w:cs="Times New Roman"/>
          <w:sz w:val="24"/>
          <w:szCs w:val="24"/>
        </w:rPr>
        <w:t>O</w:t>
      </w:r>
      <w:r w:rsidR="00C61D6F" w:rsidRPr="009D4E26">
        <w:rPr>
          <w:rFonts w:ascii="Times New Roman" w:hAnsi="Times New Roman" w:cs="Times New Roman"/>
          <w:sz w:val="24"/>
          <w:szCs w:val="24"/>
        </w:rPr>
        <w:t xml:space="preserve">tázkou spojenou se vznikem nového subjektu by byl způsob jeho financování. Nabízí se možnosti jako financování paušálně, </w:t>
      </w:r>
      <w:r w:rsidR="00032B41">
        <w:rPr>
          <w:rFonts w:ascii="Times New Roman" w:hAnsi="Times New Roman" w:cs="Times New Roman"/>
          <w:sz w:val="24"/>
          <w:szCs w:val="24"/>
        </w:rPr>
        <w:t xml:space="preserve">tak jako u advokátů. </w:t>
      </w:r>
      <w:r w:rsidR="00C61D6F" w:rsidRPr="009D4E26">
        <w:rPr>
          <w:rFonts w:ascii="Times New Roman" w:hAnsi="Times New Roman" w:cs="Times New Roman"/>
          <w:sz w:val="24"/>
          <w:szCs w:val="24"/>
        </w:rPr>
        <w:t xml:space="preserve">Financování by bylo ovlivněno také formou subjektu, zda by to byla nezisková organizace jako je tomu v Horním Bavorsku či </w:t>
      </w:r>
      <w:r w:rsidRPr="009D4E26">
        <w:rPr>
          <w:rFonts w:ascii="Times New Roman" w:hAnsi="Times New Roman" w:cs="Times New Roman"/>
          <w:sz w:val="24"/>
          <w:szCs w:val="24"/>
        </w:rPr>
        <w:t>například státní orgán.</w:t>
      </w:r>
    </w:p>
    <w:p w:rsidR="005A1FEE" w:rsidRPr="009D4E26" w:rsidRDefault="005A1FEE" w:rsidP="005A1FEE">
      <w:pPr>
        <w:ind w:firstLine="708"/>
        <w:rPr>
          <w:rFonts w:ascii="Times New Roman" w:hAnsi="Times New Roman" w:cs="Times New Roman"/>
          <w:sz w:val="24"/>
          <w:szCs w:val="24"/>
        </w:rPr>
      </w:pPr>
      <w:r w:rsidRPr="009D4E26">
        <w:rPr>
          <w:rFonts w:ascii="Times New Roman" w:hAnsi="Times New Roman" w:cs="Times New Roman"/>
          <w:sz w:val="24"/>
          <w:szCs w:val="24"/>
        </w:rPr>
        <w:t xml:space="preserve"> </w:t>
      </w:r>
      <w:r w:rsidR="002B0702" w:rsidRPr="009D4E26">
        <w:rPr>
          <w:rFonts w:ascii="Times New Roman" w:hAnsi="Times New Roman" w:cs="Times New Roman"/>
          <w:sz w:val="24"/>
          <w:szCs w:val="24"/>
        </w:rPr>
        <w:t xml:space="preserve">Ačkoliv považuji vznik nového subjektu zaměřeného pouze na výkon kolizního opatrovnictví za vhodný, </w:t>
      </w:r>
      <w:r w:rsidRPr="009D4E26">
        <w:rPr>
          <w:rFonts w:ascii="Times New Roman" w:hAnsi="Times New Roman" w:cs="Times New Roman"/>
          <w:sz w:val="24"/>
          <w:szCs w:val="24"/>
        </w:rPr>
        <w:t xml:space="preserve">je </w:t>
      </w:r>
      <w:r w:rsidR="00C61D6F" w:rsidRPr="009D4E26">
        <w:rPr>
          <w:rFonts w:ascii="Times New Roman" w:hAnsi="Times New Roman" w:cs="Times New Roman"/>
          <w:sz w:val="24"/>
          <w:szCs w:val="24"/>
        </w:rPr>
        <w:t xml:space="preserve">před jeho realizováním </w:t>
      </w:r>
      <w:r w:rsidR="002B0702" w:rsidRPr="009D4E26">
        <w:rPr>
          <w:rFonts w:ascii="Times New Roman" w:hAnsi="Times New Roman" w:cs="Times New Roman"/>
          <w:sz w:val="24"/>
          <w:szCs w:val="24"/>
        </w:rPr>
        <w:t>třeba</w:t>
      </w:r>
      <w:r w:rsidR="00C61D6F" w:rsidRPr="009D4E26">
        <w:rPr>
          <w:rFonts w:ascii="Times New Roman" w:hAnsi="Times New Roman" w:cs="Times New Roman"/>
          <w:sz w:val="24"/>
          <w:szCs w:val="24"/>
        </w:rPr>
        <w:t xml:space="preserve"> vyřešit mnoho otázek.</w:t>
      </w:r>
    </w:p>
    <w:p w:rsidR="001A0EB2" w:rsidRPr="009D4E26" w:rsidRDefault="001A0EB2" w:rsidP="00A04217">
      <w:pPr>
        <w:ind w:firstLine="708"/>
        <w:rPr>
          <w:rFonts w:ascii="Times New Roman" w:hAnsi="Times New Roman" w:cs="Times New Roman"/>
          <w:sz w:val="24"/>
          <w:szCs w:val="24"/>
        </w:rPr>
      </w:pPr>
    </w:p>
    <w:p w:rsidR="00A04217" w:rsidRPr="009D4E26" w:rsidRDefault="00A04217" w:rsidP="00A04217">
      <w:pPr>
        <w:ind w:firstLine="708"/>
        <w:rPr>
          <w:rFonts w:ascii="Times New Roman" w:hAnsi="Times New Roman" w:cs="Times New Roman"/>
          <w:sz w:val="24"/>
          <w:szCs w:val="24"/>
        </w:rPr>
      </w:pPr>
    </w:p>
    <w:p w:rsidR="00C130A9" w:rsidRPr="009D4E26" w:rsidRDefault="00C130A9" w:rsidP="00FA1001">
      <w:pPr>
        <w:rPr>
          <w:rFonts w:ascii="Times New Roman" w:hAnsi="Times New Roman" w:cs="Times New Roman"/>
          <w:sz w:val="24"/>
          <w:szCs w:val="24"/>
        </w:rPr>
      </w:pPr>
    </w:p>
    <w:p w:rsidR="00C130A9" w:rsidRPr="009D4E26" w:rsidRDefault="00C130A9" w:rsidP="00FA1001">
      <w:pPr>
        <w:rPr>
          <w:rFonts w:ascii="Times New Roman" w:hAnsi="Times New Roman" w:cs="Times New Roman"/>
          <w:sz w:val="24"/>
          <w:szCs w:val="24"/>
        </w:rPr>
      </w:pPr>
    </w:p>
    <w:p w:rsidR="008C586F" w:rsidRPr="009D4E26" w:rsidRDefault="008C586F" w:rsidP="00FA1001">
      <w:pPr>
        <w:rPr>
          <w:rFonts w:ascii="Times New Roman" w:hAnsi="Times New Roman" w:cs="Times New Roman"/>
          <w:sz w:val="24"/>
          <w:szCs w:val="24"/>
        </w:rPr>
      </w:pPr>
    </w:p>
    <w:p w:rsidR="008C586F" w:rsidRDefault="008C586F"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Default="00E20FA3" w:rsidP="00FA1001">
      <w:pPr>
        <w:rPr>
          <w:rFonts w:ascii="Times New Roman" w:hAnsi="Times New Roman" w:cs="Times New Roman"/>
          <w:sz w:val="24"/>
          <w:szCs w:val="24"/>
        </w:rPr>
      </w:pPr>
    </w:p>
    <w:p w:rsidR="00E20FA3" w:rsidRPr="009D4E26" w:rsidRDefault="00E20FA3" w:rsidP="00FA1001">
      <w:pPr>
        <w:rPr>
          <w:rFonts w:ascii="Times New Roman" w:hAnsi="Times New Roman" w:cs="Times New Roman"/>
          <w:sz w:val="24"/>
          <w:szCs w:val="24"/>
        </w:rPr>
      </w:pPr>
    </w:p>
    <w:p w:rsidR="008C586F" w:rsidRPr="009D4E26" w:rsidRDefault="008C586F" w:rsidP="00FA1001">
      <w:pPr>
        <w:rPr>
          <w:rFonts w:ascii="Times New Roman" w:hAnsi="Times New Roman" w:cs="Times New Roman"/>
          <w:sz w:val="24"/>
          <w:szCs w:val="24"/>
        </w:rPr>
      </w:pPr>
    </w:p>
    <w:p w:rsidR="00C130A9" w:rsidRPr="009D4E26" w:rsidRDefault="00C130A9" w:rsidP="00FA1001">
      <w:pPr>
        <w:rPr>
          <w:rFonts w:ascii="Times New Roman" w:hAnsi="Times New Roman" w:cs="Times New Roman"/>
          <w:sz w:val="24"/>
          <w:szCs w:val="24"/>
        </w:rPr>
      </w:pPr>
    </w:p>
    <w:p w:rsidR="00C130A9" w:rsidRPr="009D4E26" w:rsidRDefault="003536A2" w:rsidP="00E83B6E">
      <w:pPr>
        <w:pStyle w:val="Nadpis2"/>
        <w:rPr>
          <w:rFonts w:cs="Times New Roman"/>
        </w:rPr>
      </w:pPr>
      <w:bookmarkStart w:id="53" w:name="_Toc509876420"/>
      <w:bookmarkStart w:id="54" w:name="_Toc511634447"/>
      <w:r w:rsidRPr="009D4E26">
        <w:rPr>
          <w:rFonts w:cs="Times New Roman"/>
        </w:rPr>
        <w:t>Závěr</w:t>
      </w:r>
      <w:bookmarkEnd w:id="53"/>
      <w:bookmarkEnd w:id="54"/>
    </w:p>
    <w:p w:rsidR="00192B79" w:rsidRPr="009D4E26" w:rsidRDefault="00B2112E" w:rsidP="00E83B6E">
      <w:pPr>
        <w:ind w:firstLine="708"/>
        <w:rPr>
          <w:rFonts w:ascii="Times New Roman" w:hAnsi="Times New Roman" w:cs="Times New Roman"/>
          <w:sz w:val="24"/>
          <w:szCs w:val="24"/>
        </w:rPr>
      </w:pPr>
      <w:r w:rsidRPr="009D4E26">
        <w:rPr>
          <w:rFonts w:ascii="Times New Roman" w:hAnsi="Times New Roman" w:cs="Times New Roman"/>
          <w:sz w:val="24"/>
          <w:szCs w:val="24"/>
        </w:rPr>
        <w:t>Diplomová práce je věnována</w:t>
      </w:r>
      <w:r w:rsidR="00192B79" w:rsidRPr="009D4E26">
        <w:rPr>
          <w:rFonts w:ascii="Times New Roman" w:hAnsi="Times New Roman" w:cs="Times New Roman"/>
          <w:sz w:val="24"/>
          <w:szCs w:val="24"/>
        </w:rPr>
        <w:t xml:space="preserve"> problematice kolizního opatrovnictví nezletilého v soudním řízení</w:t>
      </w:r>
      <w:r w:rsidRPr="009D4E26">
        <w:rPr>
          <w:rFonts w:ascii="Times New Roman" w:hAnsi="Times New Roman" w:cs="Times New Roman"/>
          <w:sz w:val="24"/>
          <w:szCs w:val="24"/>
        </w:rPr>
        <w:t>. Kolizní opatrovník může vystupovat v celé řadě druhů soudních řízení</w:t>
      </w:r>
      <w:r w:rsidR="0043090B" w:rsidRPr="009D4E26">
        <w:rPr>
          <w:rFonts w:ascii="Times New Roman" w:hAnsi="Times New Roman" w:cs="Times New Roman"/>
          <w:sz w:val="24"/>
          <w:szCs w:val="24"/>
        </w:rPr>
        <w:t>, proto jsem</w:t>
      </w:r>
      <w:r w:rsidR="00727FCA" w:rsidRPr="009D4E26">
        <w:rPr>
          <w:rFonts w:ascii="Times New Roman" w:hAnsi="Times New Roman" w:cs="Times New Roman"/>
          <w:sz w:val="24"/>
          <w:szCs w:val="24"/>
        </w:rPr>
        <w:t xml:space="preserve"> se rozhodla svou práci zaměřit </w:t>
      </w:r>
      <w:r w:rsidRPr="009D4E26">
        <w:rPr>
          <w:rFonts w:ascii="Times New Roman" w:hAnsi="Times New Roman" w:cs="Times New Roman"/>
          <w:sz w:val="24"/>
          <w:szCs w:val="24"/>
        </w:rPr>
        <w:t>pouze na institut kolizního opatrovníka v</w:t>
      </w:r>
      <w:r w:rsidR="00E83B6E" w:rsidRPr="009D4E26">
        <w:rPr>
          <w:rFonts w:ascii="Times New Roman" w:hAnsi="Times New Roman" w:cs="Times New Roman"/>
          <w:sz w:val="24"/>
          <w:szCs w:val="24"/>
        </w:rPr>
        <w:t> řízeních o péči soudu o nezletilé.</w:t>
      </w:r>
      <w:r w:rsidRPr="009D4E26">
        <w:rPr>
          <w:rFonts w:ascii="Times New Roman" w:hAnsi="Times New Roman" w:cs="Times New Roman"/>
          <w:sz w:val="24"/>
          <w:szCs w:val="24"/>
        </w:rPr>
        <w:t xml:space="preserve"> S ohledem na </w:t>
      </w:r>
      <w:r w:rsidR="0035168D">
        <w:rPr>
          <w:rFonts w:ascii="Times New Roman" w:hAnsi="Times New Roman" w:cs="Times New Roman"/>
          <w:sz w:val="24"/>
          <w:szCs w:val="24"/>
        </w:rPr>
        <w:t xml:space="preserve">svůj </w:t>
      </w:r>
      <w:r w:rsidRPr="009D4E26">
        <w:rPr>
          <w:rFonts w:ascii="Times New Roman" w:hAnsi="Times New Roman" w:cs="Times New Roman"/>
          <w:sz w:val="24"/>
          <w:szCs w:val="24"/>
        </w:rPr>
        <w:t xml:space="preserve">rozsah si práce nekladla za cíl kompletní zmapování institutu kolizního opatrovnictví nezletilého, nýbrž poskytnutí informací o tomto institutu a institutech souvisejících </w:t>
      </w:r>
      <w:r w:rsidR="00727FCA" w:rsidRPr="009D4E26">
        <w:rPr>
          <w:rFonts w:ascii="Times New Roman" w:hAnsi="Times New Roman" w:cs="Times New Roman"/>
          <w:sz w:val="24"/>
          <w:szCs w:val="24"/>
        </w:rPr>
        <w:t xml:space="preserve">v rámci </w:t>
      </w:r>
      <w:r w:rsidRPr="009D4E26">
        <w:rPr>
          <w:rFonts w:ascii="Times New Roman" w:hAnsi="Times New Roman" w:cs="Times New Roman"/>
          <w:sz w:val="24"/>
          <w:szCs w:val="24"/>
        </w:rPr>
        <w:t>se zaměřením na aktuální či zajímavé otázky.</w:t>
      </w:r>
    </w:p>
    <w:p w:rsidR="00E03ED8" w:rsidRPr="009D4E26" w:rsidRDefault="00683FE1" w:rsidP="00E03ED8">
      <w:pPr>
        <w:ind w:firstLine="708"/>
        <w:rPr>
          <w:rFonts w:ascii="Times New Roman" w:hAnsi="Times New Roman" w:cs="Times New Roman"/>
          <w:sz w:val="24"/>
          <w:szCs w:val="24"/>
        </w:rPr>
      </w:pPr>
      <w:r w:rsidRPr="009D4E26">
        <w:rPr>
          <w:rFonts w:ascii="Times New Roman" w:hAnsi="Times New Roman" w:cs="Times New Roman"/>
          <w:sz w:val="24"/>
          <w:szCs w:val="24"/>
        </w:rPr>
        <w:t xml:space="preserve">Pro komplexní pochopení institutu kolizního opatrovníka </w:t>
      </w:r>
      <w:r w:rsidR="000540B2" w:rsidRPr="009D4E26">
        <w:rPr>
          <w:rFonts w:ascii="Times New Roman" w:hAnsi="Times New Roman" w:cs="Times New Roman"/>
          <w:sz w:val="24"/>
          <w:szCs w:val="24"/>
        </w:rPr>
        <w:t xml:space="preserve">jsem </w:t>
      </w:r>
      <w:r w:rsidRPr="009D4E26">
        <w:rPr>
          <w:rFonts w:ascii="Times New Roman" w:hAnsi="Times New Roman" w:cs="Times New Roman"/>
          <w:sz w:val="24"/>
          <w:szCs w:val="24"/>
        </w:rPr>
        <w:t xml:space="preserve">se v první kapitole </w:t>
      </w:r>
      <w:r w:rsidR="00E20FA3">
        <w:rPr>
          <w:rFonts w:ascii="Times New Roman" w:hAnsi="Times New Roman" w:cs="Times New Roman"/>
          <w:sz w:val="24"/>
          <w:szCs w:val="24"/>
        </w:rPr>
        <w:t xml:space="preserve">věnovala </w:t>
      </w:r>
      <w:r w:rsidRPr="009D4E26">
        <w:rPr>
          <w:rFonts w:ascii="Times New Roman" w:hAnsi="Times New Roman" w:cs="Times New Roman"/>
          <w:sz w:val="24"/>
          <w:szCs w:val="24"/>
        </w:rPr>
        <w:t xml:space="preserve">nejprve </w:t>
      </w:r>
      <w:r w:rsidR="001B350E" w:rsidRPr="009D4E26">
        <w:rPr>
          <w:rFonts w:ascii="Times New Roman" w:hAnsi="Times New Roman" w:cs="Times New Roman"/>
          <w:sz w:val="24"/>
          <w:szCs w:val="24"/>
        </w:rPr>
        <w:t>procesní subjektivitě a procesní způsobilosti.</w:t>
      </w:r>
      <w:r w:rsidRPr="009D4E26">
        <w:rPr>
          <w:rFonts w:ascii="Times New Roman" w:hAnsi="Times New Roman" w:cs="Times New Roman"/>
          <w:sz w:val="24"/>
          <w:szCs w:val="24"/>
        </w:rPr>
        <w:t xml:space="preserve"> </w:t>
      </w:r>
      <w:r w:rsidR="00300965" w:rsidRPr="009D4E26">
        <w:rPr>
          <w:rFonts w:ascii="Times New Roman" w:hAnsi="Times New Roman" w:cs="Times New Roman"/>
          <w:sz w:val="24"/>
          <w:szCs w:val="24"/>
        </w:rPr>
        <w:t>Problém</w:t>
      </w:r>
      <w:r w:rsidR="00E03ED8" w:rsidRPr="009D4E26">
        <w:rPr>
          <w:rFonts w:ascii="Times New Roman" w:hAnsi="Times New Roman" w:cs="Times New Roman"/>
          <w:sz w:val="24"/>
          <w:szCs w:val="24"/>
        </w:rPr>
        <w:t xml:space="preserve">, na který jsem se zaměřila byla otázka, </w:t>
      </w:r>
      <w:r w:rsidR="00CE2D6B" w:rsidRPr="009D4E26">
        <w:rPr>
          <w:rFonts w:ascii="Times New Roman" w:hAnsi="Times New Roman" w:cs="Times New Roman"/>
          <w:sz w:val="24"/>
          <w:szCs w:val="24"/>
        </w:rPr>
        <w:t>zda opravdu procesní způsobilost nezletilého odpovídá způsobilosti k právnímu jednání, či je užší.</w:t>
      </w:r>
      <w:r w:rsidR="0090209C" w:rsidRPr="009D4E26">
        <w:rPr>
          <w:rFonts w:ascii="Times New Roman" w:hAnsi="Times New Roman" w:cs="Times New Roman"/>
          <w:sz w:val="24"/>
          <w:szCs w:val="24"/>
        </w:rPr>
        <w:t xml:space="preserve"> Uvedla jsem</w:t>
      </w:r>
      <w:r w:rsidR="00E03ED8" w:rsidRPr="009D4E26">
        <w:rPr>
          <w:rFonts w:ascii="Times New Roman" w:hAnsi="Times New Roman" w:cs="Times New Roman"/>
          <w:sz w:val="24"/>
          <w:szCs w:val="24"/>
        </w:rPr>
        <w:t xml:space="preserve"> několik různých názorů</w:t>
      </w:r>
      <w:r w:rsidR="00E20FA3">
        <w:rPr>
          <w:rFonts w:ascii="Times New Roman" w:hAnsi="Times New Roman" w:cs="Times New Roman"/>
          <w:sz w:val="24"/>
          <w:szCs w:val="24"/>
        </w:rPr>
        <w:t xml:space="preserve">, </w:t>
      </w:r>
      <w:r w:rsidR="00E03ED8" w:rsidRPr="009D4E26">
        <w:rPr>
          <w:rFonts w:ascii="Times New Roman" w:hAnsi="Times New Roman" w:cs="Times New Roman"/>
          <w:sz w:val="24"/>
          <w:szCs w:val="24"/>
        </w:rPr>
        <w:t>argumentací soudů i odborníků na dané téma</w:t>
      </w:r>
      <w:r w:rsidR="0090209C" w:rsidRPr="009D4E26">
        <w:rPr>
          <w:rFonts w:ascii="Times New Roman" w:hAnsi="Times New Roman" w:cs="Times New Roman"/>
          <w:sz w:val="24"/>
          <w:szCs w:val="24"/>
        </w:rPr>
        <w:t xml:space="preserve"> a přiklonila jsem se</w:t>
      </w:r>
      <w:r w:rsidR="00CE2D6B" w:rsidRPr="009D4E26">
        <w:rPr>
          <w:rFonts w:ascii="Times New Roman" w:hAnsi="Times New Roman" w:cs="Times New Roman"/>
          <w:sz w:val="24"/>
          <w:szCs w:val="24"/>
        </w:rPr>
        <w:t xml:space="preserve"> k názoru Ústavního soudu, že by měl nezletilý vystupovat samostatně vždy jen v řádně odůvodněných případech tak, aby nedocházelo k odnětí jeho práva na zvláštní ochranu.</w:t>
      </w:r>
      <w:r w:rsidR="000670CF" w:rsidRPr="009D4E26">
        <w:rPr>
          <w:rFonts w:ascii="Times New Roman" w:hAnsi="Times New Roman" w:cs="Times New Roman"/>
          <w:sz w:val="24"/>
          <w:szCs w:val="24"/>
        </w:rPr>
        <w:t xml:space="preserve"> Soudní řízení je zřejmě složitější než samotné právní jednání a nezletilý by neměl před soudem vystupovat samostatně jen proto, že byl k právnímu jednání způsobilý. </w:t>
      </w:r>
      <w:r w:rsidR="00076BCF" w:rsidRPr="009D4E26">
        <w:rPr>
          <w:rFonts w:ascii="Times New Roman" w:hAnsi="Times New Roman" w:cs="Times New Roman"/>
          <w:sz w:val="24"/>
          <w:szCs w:val="24"/>
        </w:rPr>
        <w:t>Daný problém</w:t>
      </w:r>
      <w:r w:rsidR="008D6AD4" w:rsidRPr="009D4E26">
        <w:rPr>
          <w:rFonts w:ascii="Times New Roman" w:hAnsi="Times New Roman" w:cs="Times New Roman"/>
          <w:sz w:val="24"/>
          <w:szCs w:val="24"/>
        </w:rPr>
        <w:t xml:space="preserve"> zřejmě vyřeší nový </w:t>
      </w:r>
      <w:r w:rsidR="00076BCF" w:rsidRPr="009D4E26">
        <w:rPr>
          <w:rFonts w:ascii="Times New Roman" w:hAnsi="Times New Roman" w:cs="Times New Roman"/>
          <w:sz w:val="24"/>
          <w:szCs w:val="24"/>
        </w:rPr>
        <w:t>přístup k procesní způsobilosti, který byl popsán ve věcném návrhu na úpravu OSŘ</w:t>
      </w:r>
      <w:r w:rsidR="008D6AD4" w:rsidRPr="009D4E26">
        <w:rPr>
          <w:rFonts w:ascii="Times New Roman" w:hAnsi="Times New Roman" w:cs="Times New Roman"/>
          <w:sz w:val="24"/>
          <w:szCs w:val="24"/>
        </w:rPr>
        <w:t>.</w:t>
      </w:r>
    </w:p>
    <w:p w:rsidR="00192B79" w:rsidRPr="009D4E26" w:rsidRDefault="000670CF" w:rsidP="00CD077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Dále jsem </w:t>
      </w:r>
      <w:r w:rsidR="00E20FA3">
        <w:rPr>
          <w:rFonts w:ascii="Times New Roman" w:hAnsi="Times New Roman" w:cs="Times New Roman"/>
          <w:sz w:val="24"/>
          <w:szCs w:val="24"/>
        </w:rPr>
        <w:t xml:space="preserve">zevrubně </w:t>
      </w:r>
      <w:r w:rsidR="001B350E" w:rsidRPr="009D4E26">
        <w:rPr>
          <w:rFonts w:ascii="Times New Roman" w:hAnsi="Times New Roman" w:cs="Times New Roman"/>
          <w:sz w:val="24"/>
          <w:szCs w:val="24"/>
        </w:rPr>
        <w:t xml:space="preserve">popsala institut opatrovnictví </w:t>
      </w:r>
      <w:r w:rsidR="00192B79" w:rsidRPr="009D4E26">
        <w:rPr>
          <w:rFonts w:ascii="Times New Roman" w:hAnsi="Times New Roman" w:cs="Times New Roman"/>
          <w:sz w:val="24"/>
          <w:szCs w:val="24"/>
        </w:rPr>
        <w:t xml:space="preserve">a </w:t>
      </w:r>
      <w:r w:rsidR="00E20FA3">
        <w:rPr>
          <w:rFonts w:ascii="Times New Roman" w:hAnsi="Times New Roman" w:cs="Times New Roman"/>
          <w:sz w:val="24"/>
          <w:szCs w:val="24"/>
        </w:rPr>
        <w:t>kolizního opatrovnictví obecně</w:t>
      </w:r>
      <w:r w:rsidR="00192B79" w:rsidRPr="009D4E26">
        <w:rPr>
          <w:rFonts w:ascii="Times New Roman" w:hAnsi="Times New Roman" w:cs="Times New Roman"/>
          <w:sz w:val="24"/>
          <w:szCs w:val="24"/>
        </w:rPr>
        <w:t>.</w:t>
      </w:r>
      <w:r w:rsidR="00005FC2" w:rsidRPr="009D4E26">
        <w:rPr>
          <w:rFonts w:ascii="Times New Roman" w:hAnsi="Times New Roman" w:cs="Times New Roman"/>
          <w:sz w:val="24"/>
          <w:szCs w:val="24"/>
        </w:rPr>
        <w:t xml:space="preserve"> V</w:t>
      </w:r>
      <w:r w:rsidR="001B350E" w:rsidRPr="009D4E26">
        <w:rPr>
          <w:rFonts w:ascii="Times New Roman" w:hAnsi="Times New Roman" w:cs="Times New Roman"/>
          <w:sz w:val="24"/>
          <w:szCs w:val="24"/>
        </w:rPr>
        <w:t> další kapitole</w:t>
      </w:r>
      <w:r w:rsidR="00005FC2" w:rsidRPr="009D4E26">
        <w:rPr>
          <w:rFonts w:ascii="Times New Roman" w:hAnsi="Times New Roman" w:cs="Times New Roman"/>
          <w:sz w:val="24"/>
          <w:szCs w:val="24"/>
        </w:rPr>
        <w:t xml:space="preserve"> jsem se zaměřila na mezinárodní i vnitrostátní úpravu</w:t>
      </w:r>
      <w:r w:rsidR="001B350E" w:rsidRPr="009D4E26">
        <w:rPr>
          <w:rFonts w:ascii="Times New Roman" w:hAnsi="Times New Roman" w:cs="Times New Roman"/>
          <w:sz w:val="24"/>
          <w:szCs w:val="24"/>
        </w:rPr>
        <w:t xml:space="preserve"> </w:t>
      </w:r>
      <w:r w:rsidR="00E20FA3">
        <w:rPr>
          <w:rFonts w:ascii="Times New Roman" w:hAnsi="Times New Roman" w:cs="Times New Roman"/>
          <w:sz w:val="24"/>
          <w:szCs w:val="24"/>
        </w:rPr>
        <w:t xml:space="preserve">procesního </w:t>
      </w:r>
      <w:r w:rsidR="001B350E" w:rsidRPr="009D4E26">
        <w:rPr>
          <w:rFonts w:ascii="Times New Roman" w:hAnsi="Times New Roman" w:cs="Times New Roman"/>
          <w:sz w:val="24"/>
          <w:szCs w:val="24"/>
        </w:rPr>
        <w:t xml:space="preserve">kolizního opatrovnictví. </w:t>
      </w:r>
      <w:r w:rsidR="00E8172D" w:rsidRPr="009D4E26">
        <w:rPr>
          <w:rFonts w:ascii="Times New Roman" w:hAnsi="Times New Roman" w:cs="Times New Roman"/>
          <w:sz w:val="24"/>
          <w:szCs w:val="24"/>
        </w:rPr>
        <w:t xml:space="preserve">Potvrdila se má hypotéza, že </w:t>
      </w:r>
      <w:r w:rsidR="00727FCA" w:rsidRPr="009D4E26">
        <w:rPr>
          <w:rFonts w:ascii="Times New Roman" w:hAnsi="Times New Roman" w:cs="Times New Roman"/>
          <w:sz w:val="24"/>
          <w:szCs w:val="24"/>
        </w:rPr>
        <w:t xml:space="preserve">přijetí </w:t>
      </w:r>
      <w:r w:rsidR="00E8172D" w:rsidRPr="009D4E26">
        <w:rPr>
          <w:rFonts w:ascii="Times New Roman" w:hAnsi="Times New Roman" w:cs="Times New Roman"/>
          <w:sz w:val="24"/>
          <w:szCs w:val="24"/>
        </w:rPr>
        <w:t>novel</w:t>
      </w:r>
      <w:r w:rsidR="00727FCA" w:rsidRPr="009D4E26">
        <w:rPr>
          <w:rFonts w:ascii="Times New Roman" w:hAnsi="Times New Roman" w:cs="Times New Roman"/>
          <w:sz w:val="24"/>
          <w:szCs w:val="24"/>
        </w:rPr>
        <w:t>y</w:t>
      </w:r>
      <w:r w:rsidR="00E8172D" w:rsidRPr="009D4E26">
        <w:rPr>
          <w:rFonts w:ascii="Times New Roman" w:hAnsi="Times New Roman" w:cs="Times New Roman"/>
          <w:sz w:val="24"/>
          <w:szCs w:val="24"/>
        </w:rPr>
        <w:t xml:space="preserve"> § 469 odst. 2 ZŘS </w:t>
      </w:r>
      <w:r w:rsidR="00727FCA" w:rsidRPr="009D4E26">
        <w:rPr>
          <w:rFonts w:ascii="Times New Roman" w:hAnsi="Times New Roman" w:cs="Times New Roman"/>
          <w:sz w:val="24"/>
          <w:szCs w:val="24"/>
        </w:rPr>
        <w:t>bylo správné.</w:t>
      </w:r>
      <w:r w:rsidR="00E8172D" w:rsidRPr="009D4E26">
        <w:rPr>
          <w:rFonts w:ascii="Times New Roman" w:hAnsi="Times New Roman" w:cs="Times New Roman"/>
          <w:sz w:val="24"/>
          <w:szCs w:val="24"/>
        </w:rPr>
        <w:t xml:space="preserve"> </w:t>
      </w:r>
      <w:r w:rsidR="009853F3" w:rsidRPr="009D4E26">
        <w:rPr>
          <w:rFonts w:ascii="Times New Roman" w:hAnsi="Times New Roman" w:cs="Times New Roman"/>
          <w:sz w:val="24"/>
          <w:szCs w:val="24"/>
        </w:rPr>
        <w:t xml:space="preserve">Ačkoliv již v minulosti existovaly způsoby, jak vyloučit, aby kolizní opatrovnictví nevykonával OSPOD, který podal návrh na zahájení řízení o péči soudu o nezletilé, nevylučovaly tyto možnosti kolizi zásadně. </w:t>
      </w:r>
      <w:r w:rsidR="00CF5140" w:rsidRPr="009D4E26">
        <w:rPr>
          <w:rFonts w:ascii="Times New Roman" w:hAnsi="Times New Roman" w:cs="Times New Roman"/>
          <w:sz w:val="24"/>
          <w:szCs w:val="24"/>
        </w:rPr>
        <w:t>Vyloučením možnosti, že by OSPOD „seděl na obou židlích“ je tak zaručena nestrannost kolizního opatrovníka</w:t>
      </w:r>
      <w:r w:rsidR="008D6AD4" w:rsidRPr="009D4E26">
        <w:rPr>
          <w:rFonts w:ascii="Times New Roman" w:hAnsi="Times New Roman" w:cs="Times New Roman"/>
          <w:sz w:val="24"/>
          <w:szCs w:val="24"/>
        </w:rPr>
        <w:t>,</w:t>
      </w:r>
      <w:r w:rsidR="001B350E" w:rsidRPr="009D4E26">
        <w:rPr>
          <w:rFonts w:ascii="Times New Roman" w:hAnsi="Times New Roman" w:cs="Times New Roman"/>
          <w:sz w:val="24"/>
          <w:szCs w:val="24"/>
        </w:rPr>
        <w:t xml:space="preserve"> a tedy lepší ochrana práv nezletilého</w:t>
      </w:r>
      <w:r w:rsidR="00CF5140" w:rsidRPr="009D4E26">
        <w:rPr>
          <w:rFonts w:ascii="Times New Roman" w:hAnsi="Times New Roman" w:cs="Times New Roman"/>
          <w:sz w:val="24"/>
          <w:szCs w:val="24"/>
        </w:rPr>
        <w:t xml:space="preserve">. </w:t>
      </w:r>
      <w:r w:rsidR="008540F3" w:rsidRPr="009D4E26">
        <w:rPr>
          <w:rFonts w:ascii="Times New Roman" w:hAnsi="Times New Roman" w:cs="Times New Roman"/>
          <w:sz w:val="24"/>
          <w:szCs w:val="24"/>
        </w:rPr>
        <w:t xml:space="preserve">Po analýze problému, názorů a právní úpravy jsem </w:t>
      </w:r>
      <w:r w:rsidR="008D6AD4" w:rsidRPr="009D4E26">
        <w:rPr>
          <w:rFonts w:ascii="Times New Roman" w:hAnsi="Times New Roman" w:cs="Times New Roman"/>
          <w:sz w:val="24"/>
          <w:szCs w:val="24"/>
        </w:rPr>
        <w:t>dospěla</w:t>
      </w:r>
      <w:r w:rsidR="008540F3" w:rsidRPr="009D4E26">
        <w:rPr>
          <w:rFonts w:ascii="Times New Roman" w:hAnsi="Times New Roman" w:cs="Times New Roman"/>
          <w:sz w:val="24"/>
          <w:szCs w:val="24"/>
        </w:rPr>
        <w:t xml:space="preserve"> k závěru, že pravomoci OSPOD jsou uvedeny v § 14 ZOSPOD. Jedná se o taxativní výčet a podání podnětu mezi nimi uvedeno není. Zákonodárce tak </w:t>
      </w:r>
      <w:r w:rsidR="008D6AD4" w:rsidRPr="009D4E26">
        <w:rPr>
          <w:rFonts w:ascii="Times New Roman" w:hAnsi="Times New Roman" w:cs="Times New Roman"/>
          <w:sz w:val="24"/>
          <w:szCs w:val="24"/>
        </w:rPr>
        <w:t xml:space="preserve">nechyboval, pokud podání podnětu neuvedl do § 469 odst. 2 ZŘS. </w:t>
      </w:r>
      <w:r w:rsidR="008540F3" w:rsidRPr="009D4E26">
        <w:rPr>
          <w:rFonts w:ascii="Times New Roman" w:hAnsi="Times New Roman" w:cs="Times New Roman"/>
          <w:sz w:val="24"/>
          <w:szCs w:val="24"/>
        </w:rPr>
        <w:t xml:space="preserve">  </w:t>
      </w:r>
    </w:p>
    <w:p w:rsidR="00CD077A" w:rsidRPr="009D4E26" w:rsidRDefault="00CD077A" w:rsidP="001B350E">
      <w:pPr>
        <w:ind w:firstLine="708"/>
        <w:rPr>
          <w:rFonts w:ascii="Times New Roman" w:hAnsi="Times New Roman" w:cs="Times New Roman"/>
          <w:sz w:val="24"/>
          <w:szCs w:val="24"/>
        </w:rPr>
      </w:pPr>
      <w:r w:rsidRPr="009D4E26">
        <w:rPr>
          <w:rFonts w:ascii="Times New Roman" w:hAnsi="Times New Roman" w:cs="Times New Roman"/>
          <w:sz w:val="24"/>
          <w:szCs w:val="24"/>
        </w:rPr>
        <w:t>V souvislosti s</w:t>
      </w:r>
      <w:r w:rsidR="008D6AD4" w:rsidRPr="009D4E26">
        <w:rPr>
          <w:rFonts w:ascii="Times New Roman" w:hAnsi="Times New Roman" w:cs="Times New Roman"/>
          <w:sz w:val="24"/>
          <w:szCs w:val="24"/>
        </w:rPr>
        <w:t> právy a povinnostmi kolizního opatrovníka</w:t>
      </w:r>
      <w:r w:rsidRPr="009D4E26">
        <w:rPr>
          <w:rFonts w:ascii="Times New Roman" w:hAnsi="Times New Roman" w:cs="Times New Roman"/>
          <w:sz w:val="24"/>
          <w:szCs w:val="24"/>
        </w:rPr>
        <w:t xml:space="preserve"> jsem se zabývala otázkou, zda může OSPOD, je</w:t>
      </w:r>
      <w:r w:rsidR="00A45A7C" w:rsidRPr="009D4E26">
        <w:rPr>
          <w:rFonts w:ascii="Times New Roman" w:hAnsi="Times New Roman" w:cs="Times New Roman"/>
          <w:sz w:val="24"/>
          <w:szCs w:val="24"/>
        </w:rPr>
        <w:t>-</w:t>
      </w:r>
      <w:r w:rsidRPr="009D4E26">
        <w:rPr>
          <w:rFonts w:ascii="Times New Roman" w:hAnsi="Times New Roman" w:cs="Times New Roman"/>
          <w:sz w:val="24"/>
          <w:szCs w:val="24"/>
        </w:rPr>
        <w:t>li jmenován kolizním opatrovníkem</w:t>
      </w:r>
      <w:r w:rsidR="00A45A7C" w:rsidRPr="009D4E26">
        <w:rPr>
          <w:rFonts w:ascii="Times New Roman" w:hAnsi="Times New Roman" w:cs="Times New Roman"/>
          <w:sz w:val="24"/>
          <w:szCs w:val="24"/>
        </w:rPr>
        <w:t>,</w:t>
      </w:r>
      <w:r w:rsidRPr="009D4E26">
        <w:rPr>
          <w:rFonts w:ascii="Times New Roman" w:hAnsi="Times New Roman" w:cs="Times New Roman"/>
          <w:sz w:val="24"/>
          <w:szCs w:val="24"/>
        </w:rPr>
        <w:t xml:space="preserve"> uplatňovat veškerá svá oprávnění </w:t>
      </w:r>
      <w:r w:rsidR="008D6AD4" w:rsidRPr="009D4E26">
        <w:rPr>
          <w:rFonts w:ascii="Times New Roman" w:hAnsi="Times New Roman" w:cs="Times New Roman"/>
          <w:sz w:val="24"/>
          <w:szCs w:val="24"/>
        </w:rPr>
        <w:t xml:space="preserve">vyplývající </w:t>
      </w:r>
      <w:r w:rsidRPr="009D4E26">
        <w:rPr>
          <w:rFonts w:ascii="Times New Roman" w:hAnsi="Times New Roman" w:cs="Times New Roman"/>
          <w:sz w:val="24"/>
          <w:szCs w:val="24"/>
        </w:rPr>
        <w:t>ze ZOSPOD či má vystupovat pouze jako procesní zástupce.</w:t>
      </w:r>
      <w:r w:rsidR="00A45A7C" w:rsidRPr="009D4E26">
        <w:rPr>
          <w:rFonts w:ascii="Times New Roman" w:hAnsi="Times New Roman" w:cs="Times New Roman"/>
          <w:sz w:val="24"/>
          <w:szCs w:val="24"/>
        </w:rPr>
        <w:t xml:space="preserve"> </w:t>
      </w:r>
      <w:r w:rsidR="001B350E" w:rsidRPr="009D4E26">
        <w:rPr>
          <w:rFonts w:ascii="Times New Roman" w:hAnsi="Times New Roman" w:cs="Times New Roman"/>
          <w:sz w:val="24"/>
          <w:szCs w:val="24"/>
        </w:rPr>
        <w:t>Domnívám se, že nový přístup, který prosazuje MPSV a kter</w:t>
      </w:r>
      <w:r w:rsidR="008D6AD4" w:rsidRPr="009D4E26">
        <w:rPr>
          <w:rFonts w:ascii="Times New Roman" w:hAnsi="Times New Roman" w:cs="Times New Roman"/>
          <w:sz w:val="24"/>
          <w:szCs w:val="24"/>
        </w:rPr>
        <w:t>ý</w:t>
      </w:r>
      <w:r w:rsidR="001B350E" w:rsidRPr="009D4E26">
        <w:rPr>
          <w:rFonts w:ascii="Times New Roman" w:hAnsi="Times New Roman" w:cs="Times New Roman"/>
          <w:sz w:val="24"/>
          <w:szCs w:val="24"/>
        </w:rPr>
        <w:t xml:space="preserve"> spočívá v tom, že kolizní opatrovník je pouze procesní zástupce je </w:t>
      </w:r>
      <w:r w:rsidR="00300965" w:rsidRPr="009D4E26">
        <w:rPr>
          <w:rFonts w:ascii="Times New Roman" w:hAnsi="Times New Roman" w:cs="Times New Roman"/>
          <w:sz w:val="24"/>
          <w:szCs w:val="24"/>
        </w:rPr>
        <w:t>k</w:t>
      </w:r>
      <w:r w:rsidR="001B350E" w:rsidRPr="009D4E26">
        <w:rPr>
          <w:rFonts w:ascii="Times New Roman" w:hAnsi="Times New Roman" w:cs="Times New Roman"/>
          <w:sz w:val="24"/>
          <w:szCs w:val="24"/>
        </w:rPr>
        <w:t xml:space="preserve">rok správným směrem, i když je jeho realizace v praxi uspěchaná a </w:t>
      </w:r>
      <w:r w:rsidR="004E392F" w:rsidRPr="009D4E26">
        <w:rPr>
          <w:rFonts w:ascii="Times New Roman" w:hAnsi="Times New Roman" w:cs="Times New Roman"/>
          <w:sz w:val="24"/>
          <w:szCs w:val="24"/>
        </w:rPr>
        <w:t xml:space="preserve">je třeba </w:t>
      </w:r>
      <w:r w:rsidR="00EC1950">
        <w:rPr>
          <w:rFonts w:ascii="Times New Roman" w:hAnsi="Times New Roman" w:cs="Times New Roman"/>
          <w:sz w:val="24"/>
          <w:szCs w:val="24"/>
        </w:rPr>
        <w:t>některé jeho</w:t>
      </w:r>
      <w:r w:rsidR="001B350E" w:rsidRPr="009D4E26">
        <w:rPr>
          <w:rFonts w:ascii="Times New Roman" w:hAnsi="Times New Roman" w:cs="Times New Roman"/>
          <w:sz w:val="24"/>
          <w:szCs w:val="24"/>
        </w:rPr>
        <w:t xml:space="preserve"> nedostatky</w:t>
      </w:r>
      <w:r w:rsidR="00EC1950">
        <w:rPr>
          <w:rFonts w:ascii="Times New Roman" w:hAnsi="Times New Roman" w:cs="Times New Roman"/>
          <w:sz w:val="24"/>
          <w:szCs w:val="24"/>
        </w:rPr>
        <w:t xml:space="preserve"> odstranit</w:t>
      </w:r>
      <w:r w:rsidR="004E392F" w:rsidRPr="009D4E26">
        <w:rPr>
          <w:rFonts w:ascii="Times New Roman" w:hAnsi="Times New Roman" w:cs="Times New Roman"/>
          <w:sz w:val="24"/>
          <w:szCs w:val="24"/>
        </w:rPr>
        <w:t>. Jedním z nich je napří</w:t>
      </w:r>
      <w:r w:rsidR="00727FCA" w:rsidRPr="009D4E26">
        <w:rPr>
          <w:rFonts w:ascii="Times New Roman" w:hAnsi="Times New Roman" w:cs="Times New Roman"/>
          <w:sz w:val="24"/>
          <w:szCs w:val="24"/>
        </w:rPr>
        <w:t>klad to, že změna praxe byla zaslána prostřednictvím elektronické komunikace pouze úřadům. V praxi tak dochází ke zmatkům</w:t>
      </w:r>
      <w:r w:rsidR="001B350E" w:rsidRPr="009D4E26">
        <w:rPr>
          <w:rFonts w:ascii="Times New Roman" w:hAnsi="Times New Roman" w:cs="Times New Roman"/>
          <w:sz w:val="24"/>
          <w:szCs w:val="24"/>
        </w:rPr>
        <w:t>,</w:t>
      </w:r>
      <w:r w:rsidR="00303EF2" w:rsidRPr="009D4E26">
        <w:rPr>
          <w:rFonts w:ascii="Times New Roman" w:hAnsi="Times New Roman" w:cs="Times New Roman"/>
          <w:sz w:val="24"/>
          <w:szCs w:val="24"/>
        </w:rPr>
        <w:t xml:space="preserve"> jak </w:t>
      </w:r>
      <w:r w:rsidR="00CB14B0" w:rsidRPr="009D4E26">
        <w:rPr>
          <w:rFonts w:ascii="Times New Roman" w:hAnsi="Times New Roman" w:cs="Times New Roman"/>
          <w:sz w:val="24"/>
          <w:szCs w:val="24"/>
        </w:rPr>
        <w:t xml:space="preserve">ve vztahu OSPOD k rodinám, tak i soudům. Dalším nedostatkem, který je s novým přístupem spojený je nahrazení šetření domácnosti ohledáním na místě, které provádí soud. Dojde k zahlcení již tak zaneprázdněných opatrovnických soudů, což odporuje současné snaze zákonodárců, řízení ve věcech péče soudu o nezletilé, urychlit. S ohledem na počet kauz, které připadnou na jednoho soudce bude také velice problematické dodržet lhůtu stanovenou v novelizovaném ustanovení § 471 odst. 2 ZŘS. Zároveň bude i nadále zasahováno do práva na nedotknutelnost obydlí, když budou mít ostatní účastníci právo účastnit se tohoto ohledání, tedy chodit do domácnosti, kde bude dítě žít. Nový přístup by mohl být vhodný, v tuto chvíli je však třeba jej více propracovat a až poté jej začít uplatňovat. V současné době je nutné najít zejména jednotné řešení tak, aby mezi OSPOD, rodiči, soudy a dalšími orgány opět zavládla jistota.  </w:t>
      </w:r>
      <w:r w:rsidR="00727FCA" w:rsidRPr="009D4E26">
        <w:rPr>
          <w:rFonts w:ascii="Times New Roman" w:hAnsi="Times New Roman" w:cs="Times New Roman"/>
          <w:sz w:val="24"/>
          <w:szCs w:val="24"/>
        </w:rPr>
        <w:t xml:space="preserve">  </w:t>
      </w:r>
    </w:p>
    <w:p w:rsidR="00DB13DA" w:rsidRPr="009D4E26" w:rsidRDefault="00B92C5C" w:rsidP="00DB13DA">
      <w:pPr>
        <w:pStyle w:val="Normlnweb"/>
        <w:shd w:val="clear" w:color="auto" w:fill="FFFFFF"/>
        <w:spacing w:before="0" w:beforeAutospacing="0" w:after="60" w:afterAutospacing="0" w:line="360" w:lineRule="auto"/>
        <w:ind w:firstLine="708"/>
        <w:textAlignment w:val="center"/>
      </w:pPr>
      <w:r w:rsidRPr="009D4E26">
        <w:t xml:space="preserve">Odborná veřejnost se liší také v názorech na procesní subjektivitu </w:t>
      </w:r>
      <w:r w:rsidR="00DB13DA" w:rsidRPr="009D4E26">
        <w:t>orgánu sociálně-právní ochrany dětí</w:t>
      </w:r>
      <w:r w:rsidRPr="009D4E26">
        <w:t xml:space="preserve">. </w:t>
      </w:r>
      <w:r w:rsidR="00783337" w:rsidRPr="009D4E26">
        <w:t xml:space="preserve">Otázky se vedou nad tím, zda v usnesení o jmenování kolizního opatrovníka označit obec či samotný OSPOD. </w:t>
      </w:r>
      <w:r w:rsidR="00EC1950">
        <w:t xml:space="preserve">Souhlasím s názorem, že </w:t>
      </w:r>
      <w:r w:rsidR="00DB13DA" w:rsidRPr="009D4E26">
        <w:t>OSPOD na základě</w:t>
      </w:r>
      <w:r w:rsidR="007750AB" w:rsidRPr="009D4E26">
        <w:t xml:space="preserve"> </w:t>
      </w:r>
      <w:r w:rsidR="00DB13DA" w:rsidRPr="009D4E26">
        <w:t xml:space="preserve">§ 469 ZŘS disponuje procesní subjektivitou stejně jako například státní zastupitelství či Úřad pro zastupování státu ve věcech majetkových. </w:t>
      </w:r>
    </w:p>
    <w:p w:rsidR="00DB13DA" w:rsidRPr="009D4E26" w:rsidRDefault="00783337" w:rsidP="00192B79">
      <w:pPr>
        <w:ind w:firstLine="708"/>
        <w:rPr>
          <w:rFonts w:ascii="Times New Roman" w:hAnsi="Times New Roman" w:cs="Times New Roman"/>
          <w:sz w:val="24"/>
          <w:szCs w:val="24"/>
        </w:rPr>
      </w:pPr>
      <w:r w:rsidRPr="009D4E26">
        <w:rPr>
          <w:rFonts w:ascii="Times New Roman" w:hAnsi="Times New Roman" w:cs="Times New Roman"/>
          <w:sz w:val="24"/>
          <w:szCs w:val="24"/>
        </w:rPr>
        <w:t xml:space="preserve">Námitkou podjatosti se zabývalo již mnoho subjektů jako soudy, </w:t>
      </w:r>
      <w:r w:rsidR="00EC1950">
        <w:rPr>
          <w:rFonts w:ascii="Times New Roman" w:hAnsi="Times New Roman" w:cs="Times New Roman"/>
          <w:sz w:val="24"/>
          <w:szCs w:val="24"/>
        </w:rPr>
        <w:t>MPSV</w:t>
      </w:r>
      <w:r w:rsidRPr="009D4E26">
        <w:rPr>
          <w:rFonts w:ascii="Times New Roman" w:hAnsi="Times New Roman" w:cs="Times New Roman"/>
          <w:sz w:val="24"/>
          <w:szCs w:val="24"/>
        </w:rPr>
        <w:t xml:space="preserve"> či Veřejný ochránce práv.</w:t>
      </w:r>
      <w:r w:rsidR="00EC1950">
        <w:rPr>
          <w:rFonts w:ascii="Times New Roman" w:hAnsi="Times New Roman" w:cs="Times New Roman"/>
          <w:sz w:val="24"/>
          <w:szCs w:val="24"/>
        </w:rPr>
        <w:t xml:space="preserve"> </w:t>
      </w:r>
      <w:r w:rsidRPr="009D4E26">
        <w:rPr>
          <w:rFonts w:ascii="Times New Roman" w:hAnsi="Times New Roman" w:cs="Times New Roman"/>
          <w:sz w:val="24"/>
          <w:szCs w:val="24"/>
        </w:rPr>
        <w:t xml:space="preserve">Uvedla jsem jejich názory, argumenty a stanoviska a mám za to, že nejvhodnějším řešením v případě, že rodič považuje za podjatý celý úřad jako celek, </w:t>
      </w:r>
      <w:r w:rsidR="0020296D" w:rsidRPr="009D4E26">
        <w:rPr>
          <w:rFonts w:ascii="Times New Roman" w:hAnsi="Times New Roman" w:cs="Times New Roman"/>
          <w:sz w:val="24"/>
          <w:szCs w:val="24"/>
        </w:rPr>
        <w:t xml:space="preserve">je odvolání proti </w:t>
      </w:r>
      <w:r w:rsidRPr="009D4E26">
        <w:rPr>
          <w:rFonts w:ascii="Times New Roman" w:hAnsi="Times New Roman" w:cs="Times New Roman"/>
          <w:sz w:val="24"/>
          <w:szCs w:val="24"/>
        </w:rPr>
        <w:t>usnesení o jmenování kolizního opatrovníka</w:t>
      </w:r>
      <w:r w:rsidR="0020296D" w:rsidRPr="009D4E26">
        <w:rPr>
          <w:rFonts w:ascii="Times New Roman" w:hAnsi="Times New Roman" w:cs="Times New Roman"/>
          <w:sz w:val="24"/>
          <w:szCs w:val="24"/>
        </w:rPr>
        <w:t xml:space="preserve">. </w:t>
      </w:r>
      <w:r w:rsidRPr="009D4E26">
        <w:rPr>
          <w:rFonts w:ascii="Times New Roman" w:hAnsi="Times New Roman" w:cs="Times New Roman"/>
          <w:sz w:val="24"/>
          <w:szCs w:val="24"/>
        </w:rPr>
        <w:t xml:space="preserve">Pokud </w:t>
      </w:r>
      <w:r w:rsidR="0020296D" w:rsidRPr="009D4E26">
        <w:rPr>
          <w:rFonts w:ascii="Times New Roman" w:hAnsi="Times New Roman" w:cs="Times New Roman"/>
          <w:sz w:val="24"/>
          <w:szCs w:val="24"/>
        </w:rPr>
        <w:t>rodič či jiný účastník zjistí podjatost po uplynutí lhůty pro podání odvolání, má pořád zachovanou možnost vyvracet „podjatá“ tvrzení OSPOD svými důkazy v rámci dokazování.</w:t>
      </w:r>
      <w:r w:rsidRPr="009D4E26">
        <w:rPr>
          <w:rFonts w:ascii="Times New Roman" w:hAnsi="Times New Roman" w:cs="Times New Roman"/>
          <w:sz w:val="24"/>
          <w:szCs w:val="24"/>
        </w:rPr>
        <w:t xml:space="preserve"> Nesouhlasí-li pak se jmenováním konkrétní osoby v rámci úřadu, může uplatnit námitku podjatosti v rámci správního řádu. </w:t>
      </w:r>
      <w:r w:rsidR="0020296D" w:rsidRPr="009D4E26">
        <w:rPr>
          <w:rFonts w:ascii="Times New Roman" w:hAnsi="Times New Roman" w:cs="Times New Roman"/>
          <w:sz w:val="24"/>
          <w:szCs w:val="24"/>
        </w:rPr>
        <w:t xml:space="preserve">Na základě výše uvedeného se tak domnívám, že možnost bránit se podjatosti OSPOD je účastníkům zachována, není proto nutné přidávat námitku podjatosti vůči koliznímu opatrovníkovi přímo do OSŘ. Zároveň se domnívám, že zařazení do OSŘ by se námitka stala pouze nástrojem k prodlužování řízení ze strany rodičů a </w:t>
      </w:r>
      <w:r w:rsidR="0035168D">
        <w:rPr>
          <w:rFonts w:ascii="Times New Roman" w:hAnsi="Times New Roman" w:cs="Times New Roman"/>
          <w:sz w:val="24"/>
          <w:szCs w:val="24"/>
        </w:rPr>
        <w:t>představovala</w:t>
      </w:r>
      <w:r w:rsidR="0020296D" w:rsidRPr="009D4E26">
        <w:rPr>
          <w:rFonts w:ascii="Times New Roman" w:hAnsi="Times New Roman" w:cs="Times New Roman"/>
          <w:sz w:val="24"/>
          <w:szCs w:val="24"/>
        </w:rPr>
        <w:t xml:space="preserve"> by tak jen další obstrukci. </w:t>
      </w:r>
    </w:p>
    <w:p w:rsidR="00192B79" w:rsidRPr="009D4E26" w:rsidRDefault="00D62E91" w:rsidP="00344BBE">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práci </w:t>
      </w:r>
      <w:r w:rsidR="005A3F40" w:rsidRPr="009D4E26">
        <w:rPr>
          <w:rFonts w:ascii="Times New Roman" w:hAnsi="Times New Roman" w:cs="Times New Roman"/>
          <w:sz w:val="24"/>
          <w:szCs w:val="24"/>
        </w:rPr>
        <w:t>jsem také zevrubně popsala</w:t>
      </w:r>
      <w:r w:rsidRPr="009D4E26">
        <w:rPr>
          <w:rFonts w:ascii="Times New Roman" w:hAnsi="Times New Roman" w:cs="Times New Roman"/>
          <w:sz w:val="24"/>
          <w:szCs w:val="24"/>
        </w:rPr>
        <w:t xml:space="preserve"> právní úpravu Úřadu pro mezinárodně-právní ochranu dětí, který je jedním z orgánů vykonávající sociálně-právní ochranu </w:t>
      </w:r>
      <w:r w:rsidR="00EC1950" w:rsidRPr="009D4E26">
        <w:rPr>
          <w:rFonts w:ascii="Times New Roman" w:hAnsi="Times New Roman" w:cs="Times New Roman"/>
          <w:sz w:val="24"/>
          <w:szCs w:val="24"/>
        </w:rPr>
        <w:t>dětí,</w:t>
      </w:r>
      <w:r w:rsidR="00EC1950">
        <w:rPr>
          <w:rFonts w:ascii="Times New Roman" w:hAnsi="Times New Roman" w:cs="Times New Roman"/>
          <w:sz w:val="24"/>
          <w:szCs w:val="24"/>
        </w:rPr>
        <w:t xml:space="preserve"> </w:t>
      </w:r>
      <w:r w:rsidRPr="009D4E26">
        <w:rPr>
          <w:rFonts w:ascii="Times New Roman" w:hAnsi="Times New Roman" w:cs="Times New Roman"/>
          <w:sz w:val="24"/>
          <w:szCs w:val="24"/>
        </w:rPr>
        <w:t xml:space="preserve">a tedy i orgánem vykonávajícím kolizní opatrovnictví. </w:t>
      </w:r>
      <w:r w:rsidR="0011507E" w:rsidRPr="009D4E26">
        <w:rPr>
          <w:rFonts w:ascii="Times New Roman" w:hAnsi="Times New Roman" w:cs="Times New Roman"/>
          <w:sz w:val="24"/>
          <w:szCs w:val="24"/>
        </w:rPr>
        <w:t xml:space="preserve">Role Úřadu může být podstatná v případech, kdy je v řízení přítomný cizí prvek a bude třeba využívat širší znalosti relevantních předpisů k řádné ochraně zájmů nezletilého. Bude-li cizí prvek v řízení bezvýznamný, nevidím důvod, proč neustanovit kolizním opatrovníkem OSPOD. </w:t>
      </w:r>
      <w:r w:rsidR="00344BBE" w:rsidRPr="009D4E26">
        <w:rPr>
          <w:rFonts w:ascii="Times New Roman" w:hAnsi="Times New Roman" w:cs="Times New Roman"/>
          <w:sz w:val="24"/>
          <w:szCs w:val="24"/>
        </w:rPr>
        <w:t xml:space="preserve">Zda bude vykonávat kolizní opatrovnictví Úřad pro mezinárodněprávní ochranu dětí či OSPOD by tak mého měla vždy záležet na individuálních okolnostech každého případu. </w:t>
      </w:r>
    </w:p>
    <w:p w:rsidR="00300965" w:rsidRPr="009D4E26" w:rsidRDefault="00192B79" w:rsidP="0068029A">
      <w:pPr>
        <w:ind w:firstLine="708"/>
        <w:rPr>
          <w:rFonts w:ascii="Times New Roman" w:hAnsi="Times New Roman" w:cs="Times New Roman"/>
          <w:sz w:val="24"/>
          <w:szCs w:val="24"/>
        </w:rPr>
      </w:pPr>
      <w:r w:rsidRPr="009D4E26">
        <w:rPr>
          <w:rFonts w:ascii="Times New Roman" w:hAnsi="Times New Roman" w:cs="Times New Roman"/>
          <w:sz w:val="24"/>
          <w:szCs w:val="24"/>
        </w:rPr>
        <w:t xml:space="preserve">V poslední kapitole práce potom zvažuji pozitiva a negativa jednotlivých subjektů, které by mohli být jmenovány kolizním opatrovníkem v případě, že by byl orgán sociálně-právní ochrany dětí dle § 469 odst. 2 zákona o zvláštních řízeních soudních z této funkce vyloučen. </w:t>
      </w:r>
      <w:r w:rsidR="0068029A" w:rsidRPr="009D4E26">
        <w:rPr>
          <w:rFonts w:ascii="Times New Roman" w:hAnsi="Times New Roman" w:cs="Times New Roman"/>
          <w:sz w:val="24"/>
          <w:szCs w:val="24"/>
        </w:rPr>
        <w:t>Jedním z vhodných řešení by mohlo být jmenování advokáta</w:t>
      </w:r>
      <w:r w:rsidR="00300965" w:rsidRPr="009D4E26">
        <w:rPr>
          <w:rFonts w:ascii="Times New Roman" w:hAnsi="Times New Roman" w:cs="Times New Roman"/>
          <w:sz w:val="24"/>
          <w:szCs w:val="24"/>
        </w:rPr>
        <w:t xml:space="preserve"> znalého specifik jednání s dítětem</w:t>
      </w:r>
      <w:r w:rsidR="0068029A" w:rsidRPr="009D4E26">
        <w:rPr>
          <w:rFonts w:ascii="Times New Roman" w:hAnsi="Times New Roman" w:cs="Times New Roman"/>
          <w:sz w:val="24"/>
          <w:szCs w:val="24"/>
        </w:rPr>
        <w:t xml:space="preserve">. </w:t>
      </w:r>
    </w:p>
    <w:p w:rsidR="00344BBE" w:rsidRPr="009D4E26" w:rsidRDefault="00D9393C" w:rsidP="0068029A">
      <w:pPr>
        <w:ind w:firstLine="708"/>
        <w:rPr>
          <w:rFonts w:ascii="Times New Roman" w:hAnsi="Times New Roman" w:cs="Times New Roman"/>
          <w:sz w:val="24"/>
          <w:szCs w:val="24"/>
        </w:rPr>
      </w:pPr>
      <w:r w:rsidRPr="009D4E26">
        <w:rPr>
          <w:rFonts w:ascii="Times New Roman" w:hAnsi="Times New Roman" w:cs="Times New Roman"/>
          <w:sz w:val="24"/>
          <w:szCs w:val="24"/>
        </w:rPr>
        <w:t>Je-li kolizním opatrovníkem ustanoven subjekt odlišný od OSPOD, dostává se vůči navrhovateli – OSPOD i ostatním účastníkům – rodičům, do nerovného postavení.</w:t>
      </w:r>
      <w:r w:rsidR="00300965" w:rsidRPr="009D4E26">
        <w:rPr>
          <w:rFonts w:ascii="Times New Roman" w:hAnsi="Times New Roman" w:cs="Times New Roman"/>
          <w:sz w:val="24"/>
          <w:szCs w:val="24"/>
        </w:rPr>
        <w:t>, neboť není v taxativním výčtu osob, které mohou do spisové dokumentace nahlížet.</w:t>
      </w:r>
      <w:r w:rsidRPr="009D4E26">
        <w:rPr>
          <w:rFonts w:ascii="Times New Roman" w:hAnsi="Times New Roman" w:cs="Times New Roman"/>
          <w:sz w:val="24"/>
          <w:szCs w:val="24"/>
        </w:rPr>
        <w:t xml:space="preserve"> Ačkoliv se někteří autoři pokusili nalézt možnost nahlížení jinými subjekty prostřednictvím různých výkladů, mám za to, že nejméně sporným způsobem, jak zajistit všech účastníkům řízení stejné postavení je zahrnutí kolizního opatrovníka do taxativního </w:t>
      </w:r>
      <w:r w:rsidR="00300965" w:rsidRPr="009D4E26">
        <w:rPr>
          <w:rFonts w:ascii="Times New Roman" w:hAnsi="Times New Roman" w:cs="Times New Roman"/>
          <w:sz w:val="24"/>
          <w:szCs w:val="24"/>
        </w:rPr>
        <w:t>výčtu</w:t>
      </w:r>
      <w:r w:rsidRPr="009D4E26">
        <w:rPr>
          <w:rFonts w:ascii="Times New Roman" w:hAnsi="Times New Roman" w:cs="Times New Roman"/>
          <w:sz w:val="24"/>
          <w:szCs w:val="24"/>
        </w:rPr>
        <w:t xml:space="preserve"> osob</w:t>
      </w:r>
      <w:r w:rsidR="00300965" w:rsidRPr="009D4E26">
        <w:rPr>
          <w:rFonts w:ascii="Times New Roman" w:hAnsi="Times New Roman" w:cs="Times New Roman"/>
          <w:sz w:val="24"/>
          <w:szCs w:val="24"/>
        </w:rPr>
        <w:t xml:space="preserve"> v § 55 odst. 5 ZOSPOD.</w:t>
      </w:r>
      <w:r w:rsidRPr="009D4E26">
        <w:rPr>
          <w:rFonts w:ascii="Times New Roman" w:hAnsi="Times New Roman" w:cs="Times New Roman"/>
          <w:sz w:val="24"/>
          <w:szCs w:val="24"/>
        </w:rPr>
        <w:t xml:space="preserve"> Je politováníhodné, že k tomuto zakotvení zákonodárce doposud nepřistoupil. </w:t>
      </w:r>
    </w:p>
    <w:p w:rsidR="00C130A9" w:rsidRPr="009D4E26" w:rsidRDefault="00D9393C" w:rsidP="00300965">
      <w:pPr>
        <w:ind w:firstLine="708"/>
        <w:rPr>
          <w:rFonts w:ascii="Times New Roman" w:hAnsi="Times New Roman" w:cs="Times New Roman"/>
          <w:sz w:val="24"/>
          <w:szCs w:val="24"/>
        </w:rPr>
      </w:pPr>
      <w:r w:rsidRPr="009D4E26">
        <w:rPr>
          <w:rFonts w:ascii="Times New Roman" w:hAnsi="Times New Roman" w:cs="Times New Roman"/>
          <w:sz w:val="24"/>
          <w:szCs w:val="24"/>
        </w:rPr>
        <w:t xml:space="preserve">Kolizní opatrovnictví by mohla vykonávat také osoba blízká dítěte, u které bude vyloučen blízký vztah také k rodičům a jejíž individuální schopnosti zajistí řádné zastoupení nezletilého u soudu. </w:t>
      </w:r>
      <w:r w:rsidR="00AB3E6C" w:rsidRPr="009D4E26">
        <w:rPr>
          <w:rFonts w:ascii="Times New Roman" w:hAnsi="Times New Roman" w:cs="Times New Roman"/>
          <w:sz w:val="24"/>
          <w:szCs w:val="24"/>
        </w:rPr>
        <w:t>Vždy by dle mého mělo záležet na individuálním posouzení dané osoby</w:t>
      </w:r>
      <w:r w:rsidR="00EC1950">
        <w:rPr>
          <w:rFonts w:ascii="Times New Roman" w:hAnsi="Times New Roman" w:cs="Times New Roman"/>
          <w:sz w:val="24"/>
          <w:szCs w:val="24"/>
        </w:rPr>
        <w:t xml:space="preserve">. </w:t>
      </w:r>
      <w:r w:rsidR="00AB3E6C" w:rsidRPr="009D4E26">
        <w:rPr>
          <w:rFonts w:ascii="Times New Roman" w:hAnsi="Times New Roman" w:cs="Times New Roman"/>
          <w:sz w:val="24"/>
          <w:szCs w:val="24"/>
        </w:rPr>
        <w:t>Mám však za to, že k tomuto jmenování bude docházet v minimu případů a svými znalostmi může poskytnout lepší ochranu práv dítěte například advokát.  Justiční čekatel či vyšší soudní úředník by měli být zcela vyloučeni z možnosti stát se kolizním opatrovníkem, neboť nelze s jistotou vyloučit jejich možnou loajálnost vůči soudci, který působí na stejném soudě. Nabízí se také možnost vytvoření nového oddělení OSPOD se specializací na výkon kolizního opatrovnictví. Mám však za to, že by opět nemohla být stoprocentně vyloučena možná podjatost zaměstnanců a novelizace, jejíž účelem je vyloučení kolize zájmů v rámci OSPOD, by tak ztratila smysl. Za současné situace nejvhodnějším řešením se mi jeví vytvoření celého nového subjektu</w:t>
      </w:r>
      <w:r w:rsidR="00636AC9" w:rsidRPr="009D4E26">
        <w:rPr>
          <w:rFonts w:ascii="Times New Roman" w:hAnsi="Times New Roman" w:cs="Times New Roman"/>
          <w:sz w:val="24"/>
          <w:szCs w:val="24"/>
        </w:rPr>
        <w:t xml:space="preserve"> dle vzoru Horního Bavorska</w:t>
      </w:r>
      <w:r w:rsidR="00AB3E6C" w:rsidRPr="009D4E26">
        <w:rPr>
          <w:rFonts w:ascii="Times New Roman" w:hAnsi="Times New Roman" w:cs="Times New Roman"/>
          <w:sz w:val="24"/>
          <w:szCs w:val="24"/>
        </w:rPr>
        <w:t xml:space="preserve">, který se bude </w:t>
      </w:r>
      <w:r w:rsidR="00636AC9" w:rsidRPr="009D4E26">
        <w:rPr>
          <w:rFonts w:ascii="Times New Roman" w:hAnsi="Times New Roman" w:cs="Times New Roman"/>
          <w:sz w:val="24"/>
          <w:szCs w:val="24"/>
        </w:rPr>
        <w:t xml:space="preserve">soustředit pouze na výkon kolizního opatrovnictví. Před jeho realizací je však nutné vyřešit mnoho otázek, vytvoření nového subjektu tak chápu spíše jako možnou vizi do budoucna. </w:t>
      </w:r>
    </w:p>
    <w:p w:rsidR="008D6AD4" w:rsidRPr="009D4E26" w:rsidRDefault="008D6AD4" w:rsidP="00300965">
      <w:pPr>
        <w:ind w:firstLine="708"/>
        <w:rPr>
          <w:rFonts w:ascii="Times New Roman" w:hAnsi="Times New Roman" w:cs="Times New Roman"/>
          <w:sz w:val="24"/>
          <w:szCs w:val="24"/>
        </w:rPr>
      </w:pPr>
    </w:p>
    <w:p w:rsidR="008D6AD4" w:rsidRPr="009D4E26" w:rsidRDefault="008D6AD4" w:rsidP="00300965">
      <w:pPr>
        <w:ind w:firstLine="708"/>
        <w:rPr>
          <w:rFonts w:ascii="Times New Roman" w:hAnsi="Times New Roman" w:cs="Times New Roman"/>
          <w:sz w:val="24"/>
          <w:szCs w:val="24"/>
        </w:rPr>
      </w:pPr>
    </w:p>
    <w:p w:rsidR="008D6AD4" w:rsidRDefault="008D6AD4" w:rsidP="00300965">
      <w:pPr>
        <w:ind w:firstLine="708"/>
        <w:rPr>
          <w:rFonts w:ascii="Times New Roman" w:hAnsi="Times New Roman" w:cs="Times New Roman"/>
          <w:sz w:val="24"/>
          <w:szCs w:val="24"/>
        </w:rPr>
      </w:pPr>
    </w:p>
    <w:p w:rsidR="00EC1950" w:rsidRDefault="00EC1950" w:rsidP="00300965">
      <w:pPr>
        <w:ind w:firstLine="708"/>
        <w:rPr>
          <w:rFonts w:ascii="Times New Roman" w:hAnsi="Times New Roman" w:cs="Times New Roman"/>
          <w:sz w:val="24"/>
          <w:szCs w:val="24"/>
        </w:rPr>
      </w:pPr>
    </w:p>
    <w:p w:rsidR="00EC1950" w:rsidRPr="009D4E26" w:rsidRDefault="00EC1950" w:rsidP="00300965">
      <w:pPr>
        <w:ind w:firstLine="708"/>
        <w:rPr>
          <w:rFonts w:ascii="Times New Roman" w:hAnsi="Times New Roman" w:cs="Times New Roman"/>
          <w:sz w:val="24"/>
          <w:szCs w:val="24"/>
        </w:rPr>
      </w:pPr>
    </w:p>
    <w:p w:rsidR="008D6AD4" w:rsidRPr="009D4E26" w:rsidRDefault="008D6AD4" w:rsidP="00300965">
      <w:pPr>
        <w:ind w:firstLine="708"/>
        <w:rPr>
          <w:rFonts w:ascii="Times New Roman" w:hAnsi="Times New Roman" w:cs="Times New Roman"/>
          <w:sz w:val="24"/>
          <w:szCs w:val="24"/>
        </w:rPr>
      </w:pPr>
    </w:p>
    <w:p w:rsidR="00F407D0" w:rsidRPr="009D4E26" w:rsidRDefault="00E56B0B" w:rsidP="003049C3">
      <w:pPr>
        <w:pStyle w:val="Nadpis2"/>
        <w:rPr>
          <w:rFonts w:cs="Times New Roman"/>
        </w:rPr>
      </w:pPr>
      <w:bookmarkStart w:id="55" w:name="_Toc509876421"/>
      <w:bookmarkStart w:id="56" w:name="_Toc511634448"/>
      <w:r w:rsidRPr="009D4E26">
        <w:rPr>
          <w:rFonts w:cs="Times New Roman"/>
        </w:rPr>
        <w:t>Seznam použitých zdrojů</w:t>
      </w:r>
      <w:bookmarkEnd w:id="55"/>
      <w:bookmarkEnd w:id="56"/>
    </w:p>
    <w:p w:rsidR="003049C3" w:rsidRPr="009D4E26" w:rsidRDefault="00E56B0B" w:rsidP="00FA1001">
      <w:pPr>
        <w:rPr>
          <w:rFonts w:ascii="Times New Roman" w:hAnsi="Times New Roman" w:cs="Times New Roman"/>
          <w:b/>
          <w:sz w:val="28"/>
          <w:szCs w:val="28"/>
        </w:rPr>
      </w:pPr>
      <w:r w:rsidRPr="009D4E26">
        <w:rPr>
          <w:rFonts w:ascii="Times New Roman" w:hAnsi="Times New Roman" w:cs="Times New Roman"/>
          <w:b/>
          <w:sz w:val="28"/>
          <w:szCs w:val="28"/>
        </w:rPr>
        <w:t>Monografie</w:t>
      </w:r>
    </w:p>
    <w:p w:rsidR="00A547F7" w:rsidRPr="009D4E26" w:rsidRDefault="00A547F7" w:rsidP="00FA1001">
      <w:pPr>
        <w:rPr>
          <w:rFonts w:ascii="Times New Roman" w:hAnsi="Times New Roman" w:cs="Times New Roman"/>
          <w:sz w:val="24"/>
          <w:szCs w:val="24"/>
        </w:rPr>
      </w:pPr>
      <w:r w:rsidRPr="009D4E26">
        <w:rPr>
          <w:rFonts w:ascii="Times New Roman" w:hAnsi="Times New Roman" w:cs="Times New Roman"/>
          <w:sz w:val="24"/>
          <w:szCs w:val="24"/>
        </w:rPr>
        <w:t xml:space="preserve">ELIÁŠ, Karel a kol. </w:t>
      </w:r>
      <w:r w:rsidRPr="009D4E26">
        <w:rPr>
          <w:rFonts w:ascii="Times New Roman" w:hAnsi="Times New Roman" w:cs="Times New Roman"/>
          <w:i/>
          <w:sz w:val="24"/>
          <w:szCs w:val="24"/>
        </w:rPr>
        <w:t>Nový občanský zákoník s aktualizovanou důvodovou zprávou a rejstříkem</w:t>
      </w:r>
      <w:r w:rsidRPr="009D4E26">
        <w:rPr>
          <w:rFonts w:ascii="Times New Roman" w:hAnsi="Times New Roman" w:cs="Times New Roman"/>
          <w:sz w:val="24"/>
          <w:szCs w:val="24"/>
        </w:rPr>
        <w:t>. 1. vyd. Ostrava: Sagit, 2012. 1119 s.</w:t>
      </w:r>
    </w:p>
    <w:p w:rsidR="003049C3" w:rsidRPr="009D4E26" w:rsidRDefault="003049C3" w:rsidP="00FA1001">
      <w:pPr>
        <w:rPr>
          <w:rFonts w:ascii="Times New Roman" w:hAnsi="Times New Roman" w:cs="Times New Roman"/>
          <w:sz w:val="24"/>
          <w:szCs w:val="24"/>
        </w:rPr>
      </w:pPr>
    </w:p>
    <w:p w:rsidR="00E87062" w:rsidRPr="009D4E26" w:rsidRDefault="00E87062" w:rsidP="00FA1001">
      <w:pPr>
        <w:rPr>
          <w:rFonts w:ascii="Times New Roman" w:hAnsi="Times New Roman" w:cs="Times New Roman"/>
          <w:sz w:val="24"/>
          <w:szCs w:val="24"/>
        </w:rPr>
      </w:pPr>
      <w:r w:rsidRPr="009D4E26">
        <w:rPr>
          <w:rFonts w:ascii="Times New Roman" w:hAnsi="Times New Roman" w:cs="Times New Roman"/>
          <w:sz w:val="24"/>
          <w:szCs w:val="24"/>
        </w:rPr>
        <w:t xml:space="preserve">HRUŠÁKOVÁ, Milana a kol. </w:t>
      </w:r>
      <w:r w:rsidRPr="009D4E26">
        <w:rPr>
          <w:rFonts w:ascii="Times New Roman" w:hAnsi="Times New Roman" w:cs="Times New Roman"/>
          <w:i/>
          <w:sz w:val="24"/>
          <w:szCs w:val="24"/>
        </w:rPr>
        <w:t>Občanský zákoník II. Rodinné právo (§ 655–975). Komentář</w:t>
      </w:r>
      <w:r w:rsidRPr="009D4E26">
        <w:rPr>
          <w:rFonts w:ascii="Times New Roman" w:hAnsi="Times New Roman" w:cs="Times New Roman"/>
          <w:sz w:val="24"/>
          <w:szCs w:val="24"/>
        </w:rPr>
        <w:t>. 1. vydání. Praha: C. H. Beck, 2014, 1392 s.</w:t>
      </w:r>
    </w:p>
    <w:p w:rsidR="003049C3" w:rsidRPr="009D4E26" w:rsidRDefault="003049C3" w:rsidP="00FA1001">
      <w:pPr>
        <w:rPr>
          <w:rFonts w:ascii="Times New Roman" w:hAnsi="Times New Roman" w:cs="Times New Roman"/>
          <w:sz w:val="24"/>
          <w:szCs w:val="24"/>
        </w:rPr>
      </w:pPr>
    </w:p>
    <w:p w:rsidR="00130069" w:rsidRPr="009D4E26" w:rsidRDefault="00130069" w:rsidP="00FA1001">
      <w:pPr>
        <w:rPr>
          <w:rFonts w:ascii="Times New Roman" w:hAnsi="Times New Roman" w:cs="Times New Roman"/>
          <w:sz w:val="24"/>
          <w:szCs w:val="24"/>
        </w:rPr>
      </w:pPr>
      <w:r w:rsidRPr="009D4E26">
        <w:rPr>
          <w:rFonts w:ascii="Times New Roman" w:hAnsi="Times New Roman" w:cs="Times New Roman"/>
          <w:sz w:val="24"/>
          <w:szCs w:val="24"/>
        </w:rPr>
        <w:t xml:space="preserve">HRUŠÁKOVÁ, Milana a kol. </w:t>
      </w:r>
      <w:r w:rsidRPr="009D4E26">
        <w:rPr>
          <w:rFonts w:ascii="Times New Roman" w:hAnsi="Times New Roman" w:cs="Times New Roman"/>
          <w:i/>
          <w:sz w:val="24"/>
          <w:szCs w:val="24"/>
        </w:rPr>
        <w:t>Zákon o rodině. Zákon o registrovaném partnerství. Komentář.</w:t>
      </w:r>
      <w:r w:rsidRPr="009D4E26">
        <w:rPr>
          <w:rFonts w:ascii="Times New Roman" w:hAnsi="Times New Roman" w:cs="Times New Roman"/>
          <w:sz w:val="24"/>
          <w:szCs w:val="24"/>
        </w:rPr>
        <w:t xml:space="preserve"> 4. vyd. Praha: C. H. Beck, 2009, 558 s.</w:t>
      </w:r>
    </w:p>
    <w:p w:rsidR="003049C3" w:rsidRPr="009D4E26" w:rsidRDefault="003049C3" w:rsidP="00FA1001">
      <w:pPr>
        <w:rPr>
          <w:rFonts w:ascii="Times New Roman" w:hAnsi="Times New Roman" w:cs="Times New Roman"/>
          <w:sz w:val="24"/>
          <w:szCs w:val="24"/>
        </w:rPr>
      </w:pPr>
    </w:p>
    <w:p w:rsidR="002B7D5F" w:rsidRPr="009D4E26" w:rsidRDefault="002B7D5F" w:rsidP="00FA1001">
      <w:pPr>
        <w:rPr>
          <w:rFonts w:ascii="Times New Roman" w:hAnsi="Times New Roman" w:cs="Times New Roman"/>
          <w:color w:val="000000"/>
          <w:sz w:val="24"/>
          <w:szCs w:val="24"/>
        </w:rPr>
      </w:pPr>
      <w:r w:rsidRPr="009D4E26">
        <w:rPr>
          <w:rFonts w:ascii="Times New Roman" w:hAnsi="Times New Roman" w:cs="Times New Roman"/>
          <w:color w:val="000000"/>
          <w:sz w:val="24"/>
          <w:szCs w:val="24"/>
        </w:rPr>
        <w:t xml:space="preserve">JIRSA, Jaromír a kol. </w:t>
      </w:r>
      <w:r w:rsidRPr="009D4E26">
        <w:rPr>
          <w:rFonts w:ascii="Times New Roman" w:hAnsi="Times New Roman" w:cs="Times New Roman"/>
          <w:i/>
          <w:color w:val="000000"/>
          <w:sz w:val="24"/>
          <w:szCs w:val="24"/>
        </w:rPr>
        <w:t xml:space="preserve">Občanské soudní řízení (soudcovský komentář). Kniha II. §79-180 občanského soudního řádu. </w:t>
      </w:r>
      <w:r w:rsidRPr="009D4E26">
        <w:rPr>
          <w:rFonts w:ascii="Times New Roman" w:hAnsi="Times New Roman" w:cs="Times New Roman"/>
          <w:color w:val="000000"/>
          <w:sz w:val="24"/>
          <w:szCs w:val="24"/>
        </w:rPr>
        <w:t>2. Vydání. Praha: Wolters Kluwer ČR, a.s., 2016, 616 s.</w:t>
      </w:r>
    </w:p>
    <w:p w:rsidR="003049C3" w:rsidRPr="009D4E26" w:rsidRDefault="003049C3" w:rsidP="00FA1001">
      <w:pPr>
        <w:rPr>
          <w:rFonts w:ascii="Times New Roman" w:hAnsi="Times New Roman" w:cs="Times New Roman"/>
          <w:sz w:val="24"/>
          <w:szCs w:val="24"/>
        </w:rPr>
      </w:pPr>
    </w:p>
    <w:p w:rsidR="00E518DA" w:rsidRPr="009D4E26" w:rsidRDefault="00E518DA" w:rsidP="00FA1001">
      <w:pPr>
        <w:rPr>
          <w:rFonts w:ascii="Times New Roman" w:hAnsi="Times New Roman" w:cs="Times New Roman"/>
          <w:sz w:val="24"/>
          <w:szCs w:val="24"/>
        </w:rPr>
      </w:pPr>
      <w:r w:rsidRPr="009D4E26">
        <w:rPr>
          <w:rFonts w:ascii="Times New Roman" w:hAnsi="Times New Roman" w:cs="Times New Roman"/>
          <w:sz w:val="24"/>
          <w:szCs w:val="24"/>
        </w:rPr>
        <w:t xml:space="preserve">JIRSA, Jaromír a kol. </w:t>
      </w:r>
      <w:r w:rsidRPr="009D4E26">
        <w:rPr>
          <w:rFonts w:ascii="Times New Roman" w:hAnsi="Times New Roman" w:cs="Times New Roman"/>
          <w:i/>
          <w:sz w:val="24"/>
          <w:szCs w:val="24"/>
        </w:rPr>
        <w:t>Občanské soudní řízení, soudcovský komentář. Kniha III. Zvláštní řízení soudní.</w:t>
      </w:r>
      <w:r w:rsidRPr="009D4E26">
        <w:rPr>
          <w:rFonts w:ascii="Times New Roman" w:hAnsi="Times New Roman" w:cs="Times New Roman"/>
          <w:sz w:val="24"/>
          <w:szCs w:val="24"/>
        </w:rPr>
        <w:t xml:space="preserve"> Praha: Havlíček Brain Team, 2015, 1080 s.</w:t>
      </w:r>
    </w:p>
    <w:p w:rsidR="003049C3" w:rsidRPr="009D4E26" w:rsidRDefault="003049C3" w:rsidP="00FA1001">
      <w:pPr>
        <w:rPr>
          <w:rFonts w:ascii="Times New Roman" w:hAnsi="Times New Roman" w:cs="Times New Roman"/>
          <w:sz w:val="24"/>
          <w:szCs w:val="24"/>
        </w:rPr>
      </w:pPr>
    </w:p>
    <w:p w:rsidR="00A547F7" w:rsidRPr="009D4E26" w:rsidRDefault="00A547F7" w:rsidP="00FA1001">
      <w:pPr>
        <w:rPr>
          <w:rFonts w:ascii="Times New Roman" w:hAnsi="Times New Roman" w:cs="Times New Roman"/>
          <w:sz w:val="24"/>
          <w:szCs w:val="24"/>
        </w:rPr>
      </w:pPr>
      <w:r w:rsidRPr="009D4E26">
        <w:rPr>
          <w:rFonts w:ascii="Times New Roman" w:hAnsi="Times New Roman" w:cs="Times New Roman"/>
          <w:sz w:val="24"/>
          <w:szCs w:val="24"/>
        </w:rPr>
        <w:t xml:space="preserve">KŘIVÁČKOVÁ, Jana a kol. </w:t>
      </w:r>
      <w:r w:rsidRPr="009D4E26">
        <w:rPr>
          <w:rFonts w:ascii="Times New Roman" w:hAnsi="Times New Roman" w:cs="Times New Roman"/>
          <w:i/>
          <w:sz w:val="24"/>
          <w:szCs w:val="24"/>
        </w:rPr>
        <w:t>K pojetí člověka a věci v novém soukromém právu</w:t>
      </w:r>
      <w:r w:rsidRPr="009D4E26">
        <w:rPr>
          <w:rFonts w:ascii="Times New Roman" w:hAnsi="Times New Roman" w:cs="Times New Roman"/>
          <w:sz w:val="24"/>
          <w:szCs w:val="24"/>
        </w:rPr>
        <w:t>. 1. vydání. Praha: C. H. Beck, 2015, 265 s.</w:t>
      </w:r>
    </w:p>
    <w:p w:rsidR="003049C3" w:rsidRPr="009D4E26" w:rsidRDefault="003049C3" w:rsidP="00FA1001">
      <w:pPr>
        <w:rPr>
          <w:rFonts w:ascii="Times New Roman" w:hAnsi="Times New Roman" w:cs="Times New Roman"/>
          <w:sz w:val="24"/>
          <w:szCs w:val="24"/>
        </w:rPr>
      </w:pPr>
    </w:p>
    <w:p w:rsidR="00A547F7" w:rsidRPr="009D4E26" w:rsidRDefault="00A547F7" w:rsidP="00FA1001">
      <w:pPr>
        <w:rPr>
          <w:rFonts w:ascii="Times New Roman" w:hAnsi="Times New Roman" w:cs="Times New Roman"/>
          <w:sz w:val="24"/>
          <w:szCs w:val="24"/>
        </w:rPr>
      </w:pPr>
      <w:r w:rsidRPr="009D4E26">
        <w:rPr>
          <w:rFonts w:ascii="Times New Roman" w:hAnsi="Times New Roman" w:cs="Times New Roman"/>
          <w:sz w:val="24"/>
          <w:szCs w:val="24"/>
        </w:rPr>
        <w:t xml:space="preserve">LAVICKÝ Petr a kol. </w:t>
      </w:r>
      <w:r w:rsidRPr="009D4E26">
        <w:rPr>
          <w:rFonts w:ascii="Times New Roman" w:hAnsi="Times New Roman" w:cs="Times New Roman"/>
          <w:i/>
          <w:sz w:val="24"/>
          <w:szCs w:val="24"/>
        </w:rPr>
        <w:t>Občanský zákoník I. Obecná část (§ 1−654). Komentář</w:t>
      </w:r>
      <w:r w:rsidRPr="009D4E26">
        <w:rPr>
          <w:rFonts w:ascii="Times New Roman" w:hAnsi="Times New Roman" w:cs="Times New Roman"/>
          <w:sz w:val="24"/>
          <w:szCs w:val="24"/>
        </w:rPr>
        <w:t>. 1. vydání, Praha: C. H. Beck, 2014, 2400 s.</w:t>
      </w:r>
    </w:p>
    <w:p w:rsidR="003049C3" w:rsidRPr="009D4E26" w:rsidRDefault="003049C3" w:rsidP="00FA1001">
      <w:pPr>
        <w:rPr>
          <w:rFonts w:ascii="Times New Roman" w:hAnsi="Times New Roman" w:cs="Times New Roman"/>
          <w:sz w:val="24"/>
          <w:szCs w:val="24"/>
        </w:rPr>
      </w:pPr>
    </w:p>
    <w:p w:rsidR="00E518DA" w:rsidRPr="009D4E26" w:rsidRDefault="00E518DA" w:rsidP="00FA1001">
      <w:pPr>
        <w:rPr>
          <w:rFonts w:ascii="Times New Roman" w:hAnsi="Times New Roman" w:cs="Times New Roman"/>
          <w:sz w:val="24"/>
          <w:szCs w:val="24"/>
        </w:rPr>
      </w:pPr>
      <w:r w:rsidRPr="009D4E26">
        <w:rPr>
          <w:rFonts w:ascii="Times New Roman" w:hAnsi="Times New Roman" w:cs="Times New Roman"/>
          <w:sz w:val="24"/>
          <w:szCs w:val="24"/>
        </w:rPr>
        <w:t xml:space="preserve">LAVICKÝ, Petr a kol. </w:t>
      </w:r>
      <w:r w:rsidRPr="009D4E26">
        <w:rPr>
          <w:rFonts w:ascii="Times New Roman" w:hAnsi="Times New Roman" w:cs="Times New Roman"/>
          <w:i/>
          <w:sz w:val="24"/>
          <w:szCs w:val="24"/>
        </w:rPr>
        <w:t>Zákon o zvláštních řízeních soudních, Řízení nesporné. Praktický komentář.</w:t>
      </w:r>
      <w:r w:rsidRPr="009D4E26">
        <w:rPr>
          <w:rFonts w:ascii="Times New Roman" w:hAnsi="Times New Roman" w:cs="Times New Roman"/>
          <w:sz w:val="24"/>
          <w:szCs w:val="24"/>
        </w:rPr>
        <w:t xml:space="preserve"> Praha: Wolters Kluwer, 2015, 1012 s.</w:t>
      </w:r>
    </w:p>
    <w:p w:rsidR="003049C3" w:rsidRPr="009D4E26" w:rsidRDefault="003049C3" w:rsidP="00FA1001">
      <w:pPr>
        <w:rPr>
          <w:rFonts w:ascii="Times New Roman" w:hAnsi="Times New Roman" w:cs="Times New Roman"/>
          <w:sz w:val="24"/>
          <w:szCs w:val="24"/>
        </w:rPr>
      </w:pPr>
    </w:p>
    <w:p w:rsidR="00E518DA" w:rsidRPr="009D4E26" w:rsidRDefault="00E518DA" w:rsidP="00FA1001">
      <w:pPr>
        <w:rPr>
          <w:rFonts w:ascii="Times New Roman" w:hAnsi="Times New Roman" w:cs="Times New Roman"/>
          <w:sz w:val="24"/>
          <w:szCs w:val="24"/>
        </w:rPr>
      </w:pPr>
      <w:r w:rsidRPr="009D4E26">
        <w:rPr>
          <w:rFonts w:ascii="Times New Roman" w:hAnsi="Times New Roman" w:cs="Times New Roman"/>
          <w:sz w:val="24"/>
          <w:szCs w:val="24"/>
        </w:rPr>
        <w:t xml:space="preserve">MACELA, Miloslav a kol. </w:t>
      </w:r>
      <w:r w:rsidRPr="009D4E26">
        <w:rPr>
          <w:rFonts w:ascii="Times New Roman" w:hAnsi="Times New Roman" w:cs="Times New Roman"/>
          <w:i/>
          <w:sz w:val="24"/>
          <w:szCs w:val="24"/>
        </w:rPr>
        <w:t>Zákon o sociálně-právní ochraně dětí. Komentář.</w:t>
      </w:r>
      <w:r w:rsidRPr="009D4E26">
        <w:rPr>
          <w:rFonts w:ascii="Times New Roman" w:hAnsi="Times New Roman" w:cs="Times New Roman"/>
          <w:sz w:val="24"/>
          <w:szCs w:val="24"/>
        </w:rPr>
        <w:t xml:space="preserve"> Praha: Wolters Kluwer, 2015, 912 s.</w:t>
      </w:r>
    </w:p>
    <w:p w:rsidR="003049C3" w:rsidRPr="009D4E26" w:rsidRDefault="003049C3" w:rsidP="00FA1001">
      <w:pPr>
        <w:rPr>
          <w:rFonts w:ascii="Times New Roman" w:hAnsi="Times New Roman" w:cs="Times New Roman"/>
          <w:sz w:val="24"/>
          <w:szCs w:val="24"/>
        </w:rPr>
      </w:pPr>
    </w:p>
    <w:p w:rsidR="0035168D" w:rsidRDefault="008158DE" w:rsidP="008158DE">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MELZER, Filip a kol. </w:t>
      </w:r>
      <w:r w:rsidRPr="009D4E26">
        <w:rPr>
          <w:rFonts w:ascii="Times New Roman" w:hAnsi="Times New Roman" w:cs="Times New Roman"/>
          <w:i/>
          <w:color w:val="000000" w:themeColor="text1"/>
          <w:sz w:val="24"/>
          <w:szCs w:val="24"/>
        </w:rPr>
        <w:t>Občanský zákoník – velký komentář. Svazek I. § 1–117</w:t>
      </w:r>
      <w:r w:rsidRPr="009D4E26">
        <w:rPr>
          <w:rFonts w:ascii="Times New Roman" w:hAnsi="Times New Roman" w:cs="Times New Roman"/>
          <w:color w:val="000000" w:themeColor="text1"/>
          <w:sz w:val="24"/>
          <w:szCs w:val="24"/>
        </w:rPr>
        <w:t>. Praha: Leges, 2013, 720 s.</w:t>
      </w:r>
    </w:p>
    <w:p w:rsidR="0035168D" w:rsidRPr="009D4E26" w:rsidRDefault="0035168D" w:rsidP="008158DE">
      <w:pPr>
        <w:pStyle w:val="Textpoznpodarou"/>
        <w:spacing w:line="360" w:lineRule="auto"/>
        <w:rPr>
          <w:rFonts w:ascii="Times New Roman" w:hAnsi="Times New Roman" w:cs="Times New Roman"/>
          <w:color w:val="000000" w:themeColor="text1"/>
          <w:sz w:val="24"/>
          <w:szCs w:val="24"/>
        </w:rPr>
      </w:pPr>
    </w:p>
    <w:p w:rsidR="009A6E42" w:rsidRPr="009D4E26" w:rsidRDefault="009A6E42" w:rsidP="009A6E42">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SVOBODA, Karel a kol. </w:t>
      </w:r>
      <w:r w:rsidRPr="009D4E26">
        <w:rPr>
          <w:rFonts w:ascii="Times New Roman" w:hAnsi="Times New Roman" w:cs="Times New Roman"/>
          <w:i/>
          <w:sz w:val="24"/>
          <w:szCs w:val="24"/>
        </w:rPr>
        <w:t>Civilní proces. Obecná část a sporná řízení</w:t>
      </w:r>
      <w:r w:rsidRPr="009D4E26">
        <w:rPr>
          <w:rFonts w:ascii="Times New Roman" w:hAnsi="Times New Roman" w:cs="Times New Roman"/>
          <w:sz w:val="24"/>
          <w:szCs w:val="24"/>
        </w:rPr>
        <w:t>. 1. Vydání. Praha: C. H. Beck, 2014, 464 s.</w:t>
      </w:r>
    </w:p>
    <w:p w:rsidR="003049C3" w:rsidRPr="009D4E26" w:rsidRDefault="003049C3" w:rsidP="009A6E42">
      <w:pPr>
        <w:pStyle w:val="Textpoznpodarou"/>
        <w:spacing w:line="360" w:lineRule="auto"/>
        <w:rPr>
          <w:rFonts w:ascii="Times New Roman" w:hAnsi="Times New Roman" w:cs="Times New Roman"/>
          <w:sz w:val="24"/>
          <w:szCs w:val="24"/>
        </w:rPr>
      </w:pPr>
    </w:p>
    <w:p w:rsidR="009A6E42" w:rsidRPr="009D4E26" w:rsidRDefault="009A6E42" w:rsidP="009A6E42">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SVOBODA, Karel a kol. </w:t>
      </w:r>
      <w:r w:rsidRPr="009D4E26">
        <w:rPr>
          <w:rFonts w:ascii="Times New Roman" w:hAnsi="Times New Roman" w:cs="Times New Roman"/>
          <w:i/>
          <w:color w:val="000000" w:themeColor="text1"/>
          <w:sz w:val="24"/>
          <w:szCs w:val="24"/>
        </w:rPr>
        <w:t>Občanský soudní řád. Komentář</w:t>
      </w:r>
      <w:r w:rsidRPr="009D4E26">
        <w:rPr>
          <w:rFonts w:ascii="Times New Roman" w:hAnsi="Times New Roman" w:cs="Times New Roman"/>
          <w:color w:val="000000" w:themeColor="text1"/>
          <w:sz w:val="24"/>
          <w:szCs w:val="24"/>
        </w:rPr>
        <w:t>. 1. vydání. Praha: C. H. Beck, 2013, 1422 s.</w:t>
      </w:r>
    </w:p>
    <w:p w:rsidR="003049C3" w:rsidRPr="009D4E26" w:rsidRDefault="003049C3" w:rsidP="009553B7">
      <w:pPr>
        <w:pStyle w:val="Textpoznpodarou"/>
        <w:spacing w:line="360" w:lineRule="auto"/>
        <w:rPr>
          <w:rFonts w:ascii="Times New Roman" w:hAnsi="Times New Roman" w:cs="Times New Roman"/>
          <w:color w:val="000000" w:themeColor="text1"/>
          <w:sz w:val="24"/>
          <w:szCs w:val="24"/>
        </w:rPr>
      </w:pPr>
    </w:p>
    <w:p w:rsidR="009553B7" w:rsidRPr="009D4E26" w:rsidRDefault="009553B7" w:rsidP="009553B7">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SVOBODA, Karel a kol. </w:t>
      </w:r>
      <w:r w:rsidRPr="009D4E26">
        <w:rPr>
          <w:rFonts w:ascii="Times New Roman" w:hAnsi="Times New Roman" w:cs="Times New Roman"/>
          <w:i/>
          <w:sz w:val="24"/>
          <w:szCs w:val="24"/>
        </w:rPr>
        <w:t>Zákon o zvláštních řízeních soudních. Komentář</w:t>
      </w:r>
      <w:r w:rsidRPr="009D4E26">
        <w:rPr>
          <w:rFonts w:ascii="Times New Roman" w:hAnsi="Times New Roman" w:cs="Times New Roman"/>
          <w:sz w:val="24"/>
          <w:szCs w:val="24"/>
        </w:rPr>
        <w:t>. 1. vydání. Praha: C. H. Beck, 2015, 1056 s.</w:t>
      </w:r>
    </w:p>
    <w:p w:rsidR="009553B7" w:rsidRPr="009D4E26" w:rsidRDefault="009553B7" w:rsidP="009A6E42">
      <w:pPr>
        <w:pStyle w:val="Textpoznpodarou"/>
        <w:spacing w:line="360" w:lineRule="auto"/>
        <w:rPr>
          <w:rFonts w:ascii="Times New Roman" w:hAnsi="Times New Roman" w:cs="Times New Roman"/>
          <w:color w:val="000000" w:themeColor="text1"/>
          <w:sz w:val="24"/>
          <w:szCs w:val="24"/>
        </w:rPr>
      </w:pPr>
    </w:p>
    <w:p w:rsidR="003718BE" w:rsidRPr="009D4E26" w:rsidRDefault="003718BE" w:rsidP="009A6E42">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ŠÍNOVÁ, Renáta a kol. </w:t>
      </w:r>
      <w:r w:rsidRPr="009D4E26">
        <w:rPr>
          <w:rFonts w:ascii="Times New Roman" w:hAnsi="Times New Roman" w:cs="Times New Roman"/>
          <w:i/>
          <w:sz w:val="24"/>
          <w:szCs w:val="24"/>
        </w:rPr>
        <w:t xml:space="preserve">Civilní proces. Řízení nesporné, rozhodčí a s mezinárodním prvkem. </w:t>
      </w:r>
      <w:r w:rsidRPr="009D4E26">
        <w:rPr>
          <w:rFonts w:ascii="Times New Roman" w:hAnsi="Times New Roman" w:cs="Times New Roman"/>
          <w:sz w:val="24"/>
          <w:szCs w:val="24"/>
        </w:rPr>
        <w:t>1. vydání. Praha: C. H. Beck, 2015, 384 s.</w:t>
      </w:r>
    </w:p>
    <w:p w:rsidR="003049C3" w:rsidRPr="009D4E26" w:rsidRDefault="003049C3" w:rsidP="009A6E42">
      <w:pPr>
        <w:pStyle w:val="Textpoznpodarou"/>
        <w:spacing w:line="360" w:lineRule="auto"/>
        <w:rPr>
          <w:rFonts w:ascii="Times New Roman" w:hAnsi="Times New Roman" w:cs="Times New Roman"/>
          <w:sz w:val="24"/>
          <w:szCs w:val="24"/>
        </w:rPr>
      </w:pPr>
    </w:p>
    <w:p w:rsidR="009A6E42" w:rsidRPr="009D4E26" w:rsidRDefault="009A6E42" w:rsidP="009A6E42">
      <w:pPr>
        <w:rPr>
          <w:rFonts w:ascii="Times New Roman" w:hAnsi="Times New Roman" w:cs="Times New Roman"/>
          <w:sz w:val="24"/>
          <w:szCs w:val="24"/>
        </w:rPr>
      </w:pPr>
      <w:r w:rsidRPr="009D4E26">
        <w:rPr>
          <w:rFonts w:ascii="Times New Roman" w:hAnsi="Times New Roman" w:cs="Times New Roman"/>
          <w:sz w:val="24"/>
          <w:szCs w:val="24"/>
        </w:rPr>
        <w:t xml:space="preserve">ŠÍNOVÁ, Renáta, JURÁŠ, Marek. </w:t>
      </w:r>
      <w:r w:rsidRPr="009D4E26">
        <w:rPr>
          <w:rFonts w:ascii="Times New Roman" w:hAnsi="Times New Roman" w:cs="Times New Roman"/>
          <w:i/>
          <w:sz w:val="24"/>
          <w:szCs w:val="24"/>
        </w:rPr>
        <w:t xml:space="preserve">Účastenství v civilním soudním řízení. </w:t>
      </w:r>
      <w:r w:rsidRPr="009D4E26">
        <w:rPr>
          <w:rFonts w:ascii="Times New Roman" w:hAnsi="Times New Roman" w:cs="Times New Roman"/>
          <w:sz w:val="24"/>
          <w:szCs w:val="24"/>
        </w:rPr>
        <w:t>Praha: Leges, 2015, 256 s.</w:t>
      </w:r>
    </w:p>
    <w:p w:rsidR="009A6E42" w:rsidRPr="009D4E26" w:rsidRDefault="009A6E42" w:rsidP="00FA1001">
      <w:pPr>
        <w:rPr>
          <w:rFonts w:ascii="Times New Roman" w:hAnsi="Times New Roman" w:cs="Times New Roman"/>
          <w:sz w:val="24"/>
          <w:szCs w:val="24"/>
        </w:rPr>
      </w:pPr>
    </w:p>
    <w:p w:rsidR="00DB798F" w:rsidRPr="009D4E26" w:rsidRDefault="00E56B0B" w:rsidP="00FA1001">
      <w:pPr>
        <w:rPr>
          <w:rFonts w:ascii="Times New Roman" w:hAnsi="Times New Roman" w:cs="Times New Roman"/>
          <w:b/>
          <w:sz w:val="28"/>
          <w:szCs w:val="28"/>
        </w:rPr>
      </w:pPr>
      <w:r w:rsidRPr="009D4E26">
        <w:rPr>
          <w:rFonts w:ascii="Times New Roman" w:hAnsi="Times New Roman" w:cs="Times New Roman"/>
          <w:b/>
          <w:sz w:val="28"/>
          <w:szCs w:val="28"/>
        </w:rPr>
        <w:t>Příspěvky ve sborníku</w:t>
      </w:r>
    </w:p>
    <w:p w:rsidR="00130069" w:rsidRPr="009D4E26" w:rsidRDefault="00130069" w:rsidP="00130069">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KNAPPOVÁ, M., RADVANOVÁ, S. Poznámky k zastoupení nezletilého. </w:t>
      </w:r>
      <w:r w:rsidRPr="009D4E26">
        <w:rPr>
          <w:rFonts w:ascii="Times New Roman" w:hAnsi="Times New Roman" w:cs="Times New Roman"/>
          <w:i/>
          <w:sz w:val="24"/>
          <w:szCs w:val="24"/>
        </w:rPr>
        <w:t xml:space="preserve">In Pocta Antonínu Kandovi k 75. narozeninám. </w:t>
      </w:r>
      <w:r w:rsidRPr="009D4E26">
        <w:rPr>
          <w:rFonts w:ascii="Times New Roman" w:hAnsi="Times New Roman" w:cs="Times New Roman"/>
          <w:sz w:val="24"/>
          <w:szCs w:val="24"/>
        </w:rPr>
        <w:t>Plzeň: Vydavatelství a nakladatelství Aleš Čeněk, s.r.o., 2005. 392 s.</w:t>
      </w:r>
    </w:p>
    <w:p w:rsidR="00DB798F" w:rsidRPr="009D4E26" w:rsidRDefault="00DB798F" w:rsidP="00130069">
      <w:pPr>
        <w:pStyle w:val="Textpoznpodarou"/>
        <w:spacing w:line="360" w:lineRule="auto"/>
        <w:rPr>
          <w:rFonts w:ascii="Times New Roman" w:hAnsi="Times New Roman" w:cs="Times New Roman"/>
          <w:sz w:val="24"/>
          <w:szCs w:val="24"/>
        </w:rPr>
      </w:pPr>
    </w:p>
    <w:p w:rsidR="00130069" w:rsidRPr="009D4E26" w:rsidRDefault="00DB798F" w:rsidP="00FA1001">
      <w:pPr>
        <w:rPr>
          <w:rFonts w:ascii="Times New Roman" w:hAnsi="Times New Roman" w:cs="Times New Roman"/>
          <w:sz w:val="24"/>
          <w:szCs w:val="24"/>
        </w:rPr>
      </w:pPr>
      <w:r w:rsidRPr="009D4E26">
        <w:rPr>
          <w:rFonts w:ascii="Times New Roman" w:hAnsi="Times New Roman" w:cs="Times New Roman"/>
          <w:sz w:val="24"/>
          <w:szCs w:val="24"/>
        </w:rPr>
        <w:t xml:space="preserve">Stížnost, námitka podjatosti, změna místní příslušnosti OSPOD. In ŠABATOVÁ, Anna a kol. </w:t>
      </w:r>
      <w:r w:rsidRPr="009D4E26">
        <w:rPr>
          <w:rFonts w:ascii="Times New Roman" w:hAnsi="Times New Roman" w:cs="Times New Roman"/>
          <w:i/>
          <w:sz w:val="24"/>
          <w:szCs w:val="24"/>
        </w:rPr>
        <w:t>Sborník stanovisek veřejného ochránce práv. Rodina a dítě II.</w:t>
      </w:r>
      <w:r w:rsidRPr="009D4E26">
        <w:rPr>
          <w:rFonts w:ascii="Times New Roman" w:hAnsi="Times New Roman" w:cs="Times New Roman"/>
          <w:sz w:val="24"/>
          <w:szCs w:val="24"/>
        </w:rPr>
        <w:t xml:space="preserve"> Brno: Kancelář Veřejného ochránce práv, 2017, 228 s.</w:t>
      </w:r>
    </w:p>
    <w:p w:rsidR="00DB798F" w:rsidRPr="009D4E26" w:rsidRDefault="00DB798F" w:rsidP="00FA1001">
      <w:pPr>
        <w:rPr>
          <w:rFonts w:ascii="Times New Roman" w:hAnsi="Times New Roman" w:cs="Times New Roman"/>
          <w:sz w:val="24"/>
          <w:szCs w:val="24"/>
        </w:rPr>
      </w:pPr>
    </w:p>
    <w:p w:rsidR="003049C3" w:rsidRPr="009D4E26" w:rsidRDefault="001D28A8" w:rsidP="00FA1001">
      <w:pPr>
        <w:rPr>
          <w:rFonts w:ascii="Times New Roman" w:hAnsi="Times New Roman" w:cs="Times New Roman"/>
          <w:b/>
          <w:sz w:val="28"/>
          <w:szCs w:val="28"/>
        </w:rPr>
      </w:pPr>
      <w:r w:rsidRPr="009D4E26">
        <w:rPr>
          <w:rFonts w:ascii="Times New Roman" w:hAnsi="Times New Roman" w:cs="Times New Roman"/>
          <w:b/>
          <w:sz w:val="28"/>
          <w:szCs w:val="28"/>
        </w:rPr>
        <w:t>Odborné články</w:t>
      </w:r>
    </w:p>
    <w:p w:rsidR="00866331" w:rsidRPr="009D4E26" w:rsidRDefault="00866331" w:rsidP="00866331">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HILŠEROVÁ, Eva. Může advokát, jako soudem ustanovený kolizní opatrovník nezletilého, nahlížet do spisové dokumentace o dítěti, vedené OSPOD? Bulletin advokacie, 2014, roč. 21 č. 6. s. 31-35.</w:t>
      </w:r>
    </w:p>
    <w:p w:rsidR="00866331" w:rsidRPr="009D4E26" w:rsidRDefault="00866331" w:rsidP="00866331">
      <w:pPr>
        <w:pStyle w:val="Textpoznpodarou"/>
        <w:spacing w:line="360" w:lineRule="auto"/>
        <w:rPr>
          <w:rFonts w:ascii="Times New Roman" w:hAnsi="Times New Roman" w:cs="Times New Roman"/>
          <w:color w:val="000000" w:themeColor="text1"/>
          <w:sz w:val="24"/>
          <w:szCs w:val="24"/>
        </w:rPr>
      </w:pPr>
    </w:p>
    <w:p w:rsidR="00866331" w:rsidRPr="009D4E26" w:rsidRDefault="00866331" w:rsidP="00866331">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sz w:val="24"/>
          <w:szCs w:val="24"/>
        </w:rPr>
        <w:t xml:space="preserve">ROGALEWICZOVÁ, Romana. Orgán sociálně-právní ochrany dětí jako kolizní opatrovník dítěte. </w:t>
      </w:r>
      <w:r w:rsidRPr="009D4E26">
        <w:rPr>
          <w:rFonts w:ascii="Times New Roman" w:hAnsi="Times New Roman" w:cs="Times New Roman"/>
          <w:i/>
          <w:sz w:val="24"/>
          <w:szCs w:val="24"/>
        </w:rPr>
        <w:t>Právní rozhledy</w:t>
      </w:r>
      <w:r w:rsidRPr="009D4E26">
        <w:rPr>
          <w:rFonts w:ascii="Times New Roman" w:hAnsi="Times New Roman" w:cs="Times New Roman"/>
          <w:sz w:val="24"/>
          <w:szCs w:val="24"/>
        </w:rPr>
        <w:t>, 2015, roč. 10, č. 20. s. 713-719.</w:t>
      </w:r>
    </w:p>
    <w:p w:rsidR="00866331" w:rsidRPr="009D4E26" w:rsidRDefault="00866331" w:rsidP="00FA1001">
      <w:pPr>
        <w:rPr>
          <w:rFonts w:ascii="Times New Roman" w:hAnsi="Times New Roman" w:cs="Times New Roman"/>
          <w:sz w:val="24"/>
          <w:szCs w:val="24"/>
        </w:rPr>
      </w:pPr>
    </w:p>
    <w:p w:rsidR="000678A0" w:rsidRPr="009D4E26" w:rsidRDefault="000678A0" w:rsidP="000678A0">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ŠÍNOVÁ, Renáta. Procesní způsobilost nezletilých účastníků řízení (s přihlédnutím k právní</w:t>
      </w:r>
    </w:p>
    <w:p w:rsidR="000678A0" w:rsidRPr="009D4E26" w:rsidRDefault="000678A0" w:rsidP="000678A0">
      <w:pPr>
        <w:pStyle w:val="Textpoznpodarou"/>
        <w:spacing w:line="360" w:lineRule="auto"/>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úpravě svéprávnosti v návrhu nového občanského zákoníku). </w:t>
      </w:r>
      <w:r w:rsidRPr="009D4E26">
        <w:rPr>
          <w:rFonts w:ascii="Times New Roman" w:hAnsi="Times New Roman" w:cs="Times New Roman"/>
          <w:i/>
          <w:color w:val="000000" w:themeColor="text1"/>
          <w:sz w:val="24"/>
          <w:szCs w:val="24"/>
        </w:rPr>
        <w:t>Právní rozhledy,</w:t>
      </w:r>
      <w:r w:rsidRPr="009D4E26">
        <w:rPr>
          <w:rFonts w:ascii="Times New Roman" w:hAnsi="Times New Roman" w:cs="Times New Roman"/>
          <w:color w:val="000000" w:themeColor="text1"/>
          <w:sz w:val="24"/>
          <w:szCs w:val="24"/>
        </w:rPr>
        <w:t xml:space="preserve"> 2011,</w:t>
      </w:r>
    </w:p>
    <w:p w:rsidR="000678A0" w:rsidRPr="009D4E26" w:rsidRDefault="000678A0" w:rsidP="000678A0">
      <w:pPr>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roč. 19., č. 17, s. 616–621. </w:t>
      </w:r>
    </w:p>
    <w:p w:rsidR="003049C3" w:rsidRPr="009D4E26" w:rsidRDefault="003049C3" w:rsidP="000678A0">
      <w:pPr>
        <w:rPr>
          <w:rFonts w:ascii="Times New Roman" w:hAnsi="Times New Roman" w:cs="Times New Roman"/>
          <w:color w:val="000000" w:themeColor="text1"/>
          <w:sz w:val="24"/>
          <w:szCs w:val="24"/>
        </w:rPr>
      </w:pPr>
    </w:p>
    <w:p w:rsidR="00F7562E" w:rsidRPr="009D4E26" w:rsidRDefault="00F7562E" w:rsidP="000678A0">
      <w:pPr>
        <w:rPr>
          <w:rFonts w:ascii="Times New Roman" w:hAnsi="Times New Roman" w:cs="Times New Roman"/>
          <w:sz w:val="24"/>
          <w:szCs w:val="24"/>
        </w:rPr>
      </w:pPr>
      <w:r w:rsidRPr="009D4E26">
        <w:rPr>
          <w:rFonts w:ascii="Times New Roman" w:hAnsi="Times New Roman" w:cs="Times New Roman"/>
          <w:sz w:val="24"/>
          <w:szCs w:val="24"/>
        </w:rPr>
        <w:t xml:space="preserve">ŠÍNOVÁ, Renáta. Ke jmenování kolizního opatrovníka v řízení ve věcech péče o nezletilé po novelizaci § 469 ZŘS. </w:t>
      </w:r>
      <w:r w:rsidRPr="009D4E26">
        <w:rPr>
          <w:rFonts w:ascii="Times New Roman" w:hAnsi="Times New Roman" w:cs="Times New Roman"/>
          <w:i/>
          <w:sz w:val="24"/>
          <w:szCs w:val="24"/>
        </w:rPr>
        <w:t>Právní rozhledy</w:t>
      </w:r>
      <w:r w:rsidRPr="009D4E26">
        <w:rPr>
          <w:rFonts w:ascii="Times New Roman" w:hAnsi="Times New Roman" w:cs="Times New Roman"/>
          <w:sz w:val="24"/>
          <w:szCs w:val="24"/>
        </w:rPr>
        <w:t>, 2017 roč. 25, č. 23-24, s. 829-</w:t>
      </w:r>
      <w:r w:rsidR="003C3E05" w:rsidRPr="009D4E26">
        <w:rPr>
          <w:rFonts w:ascii="Times New Roman" w:hAnsi="Times New Roman" w:cs="Times New Roman"/>
          <w:sz w:val="24"/>
          <w:szCs w:val="24"/>
        </w:rPr>
        <w:t>834.</w:t>
      </w:r>
    </w:p>
    <w:p w:rsidR="003049C3" w:rsidRPr="009D4E26" w:rsidRDefault="003049C3" w:rsidP="000678A0">
      <w:pPr>
        <w:rPr>
          <w:rFonts w:ascii="Times New Roman" w:hAnsi="Times New Roman" w:cs="Times New Roman"/>
          <w:sz w:val="24"/>
          <w:szCs w:val="24"/>
        </w:rPr>
      </w:pPr>
    </w:p>
    <w:p w:rsidR="0084619F" w:rsidRPr="009D4E26" w:rsidRDefault="0084619F" w:rsidP="00793105">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ŠÍNOVÁ, Renáta, MALÁ, Jana. K procesní subjektivitě přiznané zákonem orgánu sociálně-právní ochrany dětí. </w:t>
      </w:r>
      <w:r w:rsidRPr="009D4E26">
        <w:rPr>
          <w:rFonts w:ascii="Times New Roman" w:hAnsi="Times New Roman" w:cs="Times New Roman"/>
          <w:i/>
          <w:sz w:val="24"/>
          <w:szCs w:val="24"/>
        </w:rPr>
        <w:t>Právní rozhledy</w:t>
      </w:r>
      <w:r w:rsidRPr="009D4E26">
        <w:rPr>
          <w:rFonts w:ascii="Times New Roman" w:hAnsi="Times New Roman" w:cs="Times New Roman"/>
          <w:sz w:val="24"/>
          <w:szCs w:val="24"/>
        </w:rPr>
        <w:t>. 2017. roč. 25, č. 12. s. 444-448.</w:t>
      </w:r>
    </w:p>
    <w:p w:rsidR="003C3E05" w:rsidRPr="009D4E26" w:rsidRDefault="003C3E05" w:rsidP="000678A0">
      <w:pPr>
        <w:rPr>
          <w:rFonts w:ascii="Times New Roman" w:hAnsi="Times New Roman" w:cs="Times New Roman"/>
          <w:sz w:val="24"/>
          <w:szCs w:val="24"/>
        </w:rPr>
      </w:pPr>
    </w:p>
    <w:p w:rsidR="006E779C" w:rsidRPr="009D4E26" w:rsidRDefault="00E56B0B" w:rsidP="00FA1001">
      <w:pPr>
        <w:rPr>
          <w:rFonts w:ascii="Times New Roman" w:hAnsi="Times New Roman" w:cs="Times New Roman"/>
          <w:b/>
          <w:sz w:val="28"/>
          <w:szCs w:val="28"/>
        </w:rPr>
      </w:pPr>
      <w:r w:rsidRPr="009D4E26">
        <w:rPr>
          <w:rFonts w:ascii="Times New Roman" w:hAnsi="Times New Roman" w:cs="Times New Roman"/>
          <w:b/>
          <w:sz w:val="28"/>
          <w:szCs w:val="28"/>
        </w:rPr>
        <w:t>Internetové zdroje</w:t>
      </w:r>
    </w:p>
    <w:p w:rsidR="00D34E9E" w:rsidRPr="009D4E26" w:rsidRDefault="00D34E9E" w:rsidP="00D34E9E">
      <w:pPr>
        <w:ind w:right="141"/>
        <w:rPr>
          <w:rFonts w:ascii="Times New Roman" w:hAnsi="Times New Roman" w:cs="Times New Roman"/>
          <w:sz w:val="24"/>
          <w:szCs w:val="24"/>
        </w:rPr>
      </w:pPr>
      <w:r w:rsidRPr="009D4E26">
        <w:rPr>
          <w:rFonts w:ascii="Times New Roman" w:hAnsi="Times New Roman" w:cs="Times New Roman"/>
          <w:sz w:val="24"/>
          <w:szCs w:val="24"/>
        </w:rPr>
        <w:t xml:space="preserve">Kancelář veřejného ochránce práv. </w:t>
      </w:r>
      <w:r w:rsidRPr="009D4E26">
        <w:rPr>
          <w:rFonts w:ascii="Times New Roman" w:hAnsi="Times New Roman" w:cs="Times New Roman"/>
          <w:i/>
          <w:sz w:val="24"/>
          <w:szCs w:val="24"/>
        </w:rPr>
        <w:t>Zpráva o šetření - § 18, sp. zn. 348/2011/VOP ze dne 20. května 2011</w:t>
      </w:r>
      <w:r w:rsidRPr="009D4E26">
        <w:rPr>
          <w:rFonts w:ascii="Times New Roman" w:hAnsi="Times New Roman" w:cs="Times New Roman"/>
          <w:sz w:val="24"/>
          <w:szCs w:val="24"/>
        </w:rPr>
        <w:t xml:space="preserve"> [online].</w:t>
      </w:r>
      <w:r w:rsidR="00793105" w:rsidRPr="009D4E26">
        <w:rPr>
          <w:rFonts w:ascii="Times New Roman" w:hAnsi="Times New Roman" w:cs="Times New Roman"/>
          <w:sz w:val="24"/>
          <w:szCs w:val="24"/>
        </w:rPr>
        <w:t xml:space="preserve"> eso.ochrance.cz</w:t>
      </w:r>
      <w:r w:rsidRPr="009D4E26">
        <w:rPr>
          <w:rFonts w:ascii="Times New Roman" w:hAnsi="Times New Roman" w:cs="Times New Roman"/>
          <w:sz w:val="24"/>
          <w:szCs w:val="24"/>
        </w:rPr>
        <w:t xml:space="preserve"> [cit. 2. února 2018]. Dostupné na &lt;http://eso.ochrance.cz/Nalezene/Edit/590&gt;.</w:t>
      </w:r>
    </w:p>
    <w:p w:rsidR="009553B7" w:rsidRPr="009D4E26" w:rsidRDefault="009553B7" w:rsidP="00D34E9E">
      <w:pPr>
        <w:ind w:right="141"/>
        <w:rPr>
          <w:rFonts w:ascii="Times New Roman" w:hAnsi="Times New Roman" w:cs="Times New Roman"/>
          <w:sz w:val="24"/>
          <w:szCs w:val="24"/>
        </w:rPr>
      </w:pPr>
    </w:p>
    <w:p w:rsidR="00D34E9E" w:rsidRPr="009D4E26" w:rsidRDefault="00D34E9E" w:rsidP="00D34E9E">
      <w:pPr>
        <w:ind w:right="141"/>
        <w:rPr>
          <w:rFonts w:ascii="Times New Roman" w:hAnsi="Times New Roman" w:cs="Times New Roman"/>
          <w:sz w:val="24"/>
          <w:szCs w:val="24"/>
        </w:rPr>
      </w:pPr>
      <w:r w:rsidRPr="009D4E26">
        <w:rPr>
          <w:rFonts w:ascii="Times New Roman" w:hAnsi="Times New Roman" w:cs="Times New Roman"/>
          <w:sz w:val="24"/>
          <w:szCs w:val="24"/>
        </w:rPr>
        <w:t xml:space="preserve">Kancelář veřejného ochránce práv. </w:t>
      </w:r>
      <w:r w:rsidRPr="009D4E26">
        <w:rPr>
          <w:rFonts w:ascii="Times New Roman" w:hAnsi="Times New Roman" w:cs="Times New Roman"/>
          <w:i/>
          <w:sz w:val="24"/>
          <w:szCs w:val="24"/>
        </w:rPr>
        <w:t>Závěrečné stanovisko, sp. zn. 1910/2014/VOP ze dne 1. března 2016</w:t>
      </w:r>
      <w:r w:rsidRPr="009D4E26">
        <w:rPr>
          <w:rFonts w:ascii="Times New Roman" w:hAnsi="Times New Roman" w:cs="Times New Roman"/>
          <w:sz w:val="24"/>
          <w:szCs w:val="24"/>
        </w:rPr>
        <w:t xml:space="preserve"> [online].</w:t>
      </w:r>
      <w:r w:rsidR="00793105" w:rsidRPr="009D4E26">
        <w:rPr>
          <w:rFonts w:ascii="Times New Roman" w:hAnsi="Times New Roman" w:cs="Times New Roman"/>
          <w:sz w:val="24"/>
          <w:szCs w:val="24"/>
        </w:rPr>
        <w:t xml:space="preserve"> eso.ochrance.cz</w:t>
      </w:r>
      <w:r w:rsidRPr="009D4E26">
        <w:rPr>
          <w:rFonts w:ascii="Times New Roman" w:hAnsi="Times New Roman" w:cs="Times New Roman"/>
          <w:sz w:val="24"/>
          <w:szCs w:val="24"/>
        </w:rPr>
        <w:t xml:space="preserve"> [cit. 2. února 2018]. Dostupné na &lt;http://eso.ochrance.cz/Nalezene/Edit/3732&gt;.</w:t>
      </w:r>
    </w:p>
    <w:p w:rsidR="009553B7" w:rsidRPr="009D4E26" w:rsidRDefault="009553B7" w:rsidP="00D34E9E">
      <w:pPr>
        <w:ind w:right="141"/>
        <w:rPr>
          <w:rFonts w:ascii="Times New Roman" w:hAnsi="Times New Roman" w:cs="Times New Roman"/>
          <w:sz w:val="24"/>
          <w:szCs w:val="24"/>
        </w:rPr>
      </w:pPr>
    </w:p>
    <w:p w:rsidR="009553B7" w:rsidRPr="009D4E26" w:rsidRDefault="009553B7" w:rsidP="00D34E9E">
      <w:pPr>
        <w:ind w:right="141"/>
        <w:rPr>
          <w:rFonts w:ascii="Times New Roman" w:hAnsi="Times New Roman" w:cs="Times New Roman"/>
          <w:sz w:val="24"/>
          <w:szCs w:val="24"/>
        </w:rPr>
      </w:pPr>
      <w:r w:rsidRPr="009D4E26">
        <w:rPr>
          <w:rFonts w:ascii="Times New Roman" w:hAnsi="Times New Roman" w:cs="Times New Roman"/>
          <w:sz w:val="24"/>
          <w:szCs w:val="24"/>
        </w:rPr>
        <w:t xml:space="preserve">KAPITÁN, Zdeněk. </w:t>
      </w:r>
      <w:r w:rsidRPr="009D4E26">
        <w:rPr>
          <w:rFonts w:ascii="Times New Roman" w:hAnsi="Times New Roman" w:cs="Times New Roman"/>
          <w:i/>
          <w:sz w:val="24"/>
          <w:szCs w:val="24"/>
        </w:rPr>
        <w:t xml:space="preserve">Postup Úřadu pro mezinárodněprávní ochranu dětí při výkonu opatrovnictví </w:t>
      </w:r>
      <w:r w:rsidRPr="009D4E26">
        <w:rPr>
          <w:rFonts w:ascii="Times New Roman" w:hAnsi="Times New Roman" w:cs="Times New Roman"/>
          <w:sz w:val="24"/>
          <w:szCs w:val="24"/>
        </w:rPr>
        <w:t>[online]. Umpod.cz. 12. července 2016 [cit. 25. února 2018]. Dostupné na &lt;https://www.umpod.cz/fileadmin/user_upload/SPO/Postup_-_vykon_opatrovnictvi.pdf&gt;.</w:t>
      </w:r>
    </w:p>
    <w:p w:rsidR="003049C3" w:rsidRPr="009D4E26" w:rsidRDefault="003049C3" w:rsidP="00D34E9E">
      <w:pPr>
        <w:ind w:right="141"/>
        <w:rPr>
          <w:rFonts w:ascii="Times New Roman" w:hAnsi="Times New Roman" w:cs="Times New Roman"/>
          <w:sz w:val="24"/>
          <w:szCs w:val="24"/>
        </w:rPr>
      </w:pPr>
    </w:p>
    <w:p w:rsidR="003C3E05" w:rsidRPr="009D4E26" w:rsidRDefault="003C3E05" w:rsidP="003C3E05">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KORNEL, Martin. Princip nejlepších zájmů dítěte [online]. Law.muni.cz [cit. 25. ledna 2018]. Dostupné na &lt;https://www.law.muni.cz/sborniky/dny_prava_2011/files/prispevky/05%20Rodina/05%20MARTIN%20KORNEL.pdf&gt;</w:t>
      </w:r>
    </w:p>
    <w:p w:rsidR="003049C3" w:rsidRPr="009D4E26" w:rsidRDefault="003049C3" w:rsidP="003C3E05">
      <w:pPr>
        <w:pStyle w:val="Textpoznpodarou"/>
        <w:spacing w:line="360" w:lineRule="auto"/>
        <w:rPr>
          <w:rFonts w:ascii="Times New Roman" w:hAnsi="Times New Roman" w:cs="Times New Roman"/>
          <w:sz w:val="24"/>
          <w:szCs w:val="24"/>
        </w:rPr>
      </w:pPr>
    </w:p>
    <w:p w:rsidR="00D34E9E" w:rsidRPr="009D4E26" w:rsidRDefault="00D34E9E" w:rsidP="00D34E9E">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Krajský úřad Kraje Vysočina, odbor sociálních věcí. </w:t>
      </w:r>
      <w:r w:rsidRPr="009D4E26">
        <w:rPr>
          <w:rFonts w:ascii="Times New Roman" w:hAnsi="Times New Roman" w:cs="Times New Roman"/>
          <w:i/>
          <w:sz w:val="24"/>
          <w:szCs w:val="24"/>
        </w:rPr>
        <w:t xml:space="preserve">Metodika na výkon funkce tzv. kolizního opatrovníka </w:t>
      </w:r>
      <w:r w:rsidRPr="009D4E26">
        <w:rPr>
          <w:rFonts w:ascii="Times New Roman" w:hAnsi="Times New Roman" w:cs="Times New Roman"/>
          <w:sz w:val="24"/>
          <w:szCs w:val="24"/>
        </w:rPr>
        <w:t>[online]. Kraj Vysočina, [citováno dne 31. ledna 2018].  Dostupné na &lt;m.kr-vysocina.cz/assets/File.ashx? id_org=450008&amp;id_dokumenty=4072718&gt;</w:t>
      </w:r>
    </w:p>
    <w:p w:rsidR="009553B7" w:rsidRPr="009D4E26" w:rsidRDefault="009553B7" w:rsidP="00D34E9E">
      <w:pPr>
        <w:pStyle w:val="Textpoznpodarou"/>
        <w:spacing w:line="360" w:lineRule="auto"/>
        <w:rPr>
          <w:rFonts w:ascii="Times New Roman" w:hAnsi="Times New Roman" w:cs="Times New Roman"/>
          <w:sz w:val="24"/>
          <w:szCs w:val="24"/>
        </w:rPr>
      </w:pPr>
    </w:p>
    <w:p w:rsidR="009553B7" w:rsidRPr="009D4E26" w:rsidRDefault="009553B7" w:rsidP="009553B7">
      <w:pPr>
        <w:rPr>
          <w:rFonts w:ascii="Times New Roman" w:hAnsi="Times New Roman" w:cs="Times New Roman"/>
          <w:sz w:val="24"/>
          <w:szCs w:val="24"/>
        </w:rPr>
      </w:pPr>
      <w:r w:rsidRPr="009D4E26">
        <w:rPr>
          <w:rFonts w:ascii="Times New Roman" w:hAnsi="Times New Roman" w:cs="Times New Roman"/>
          <w:sz w:val="24"/>
          <w:szCs w:val="24"/>
        </w:rPr>
        <w:t xml:space="preserve">MACELA, Miloslav. </w:t>
      </w:r>
      <w:r w:rsidRPr="009D4E26">
        <w:rPr>
          <w:rFonts w:ascii="Times New Roman" w:hAnsi="Times New Roman" w:cs="Times New Roman"/>
          <w:i/>
          <w:sz w:val="24"/>
          <w:szCs w:val="24"/>
        </w:rPr>
        <w:t>Stanovisko MPSV k vyřizování námitek podjatosti vůči zaměstnancům orgánu sociálně-právní ochrany dětí</w:t>
      </w:r>
      <w:r w:rsidRPr="009D4E26">
        <w:rPr>
          <w:rFonts w:ascii="Times New Roman" w:hAnsi="Times New Roman" w:cs="Times New Roman"/>
          <w:sz w:val="24"/>
          <w:szCs w:val="24"/>
        </w:rPr>
        <w:t xml:space="preserve"> [online]. Mpsv.cz. 20. února 2012 [cit. dne 3. února 2018]. Dostupné z &lt;https://www.mpsv.cz/files/clanky/12556/2800_001.pdf&gt;</w:t>
      </w:r>
    </w:p>
    <w:p w:rsidR="006E779C" w:rsidRPr="009D4E26" w:rsidRDefault="006E779C" w:rsidP="009553B7">
      <w:pPr>
        <w:rPr>
          <w:rFonts w:ascii="Times New Roman" w:hAnsi="Times New Roman" w:cs="Times New Roman"/>
          <w:sz w:val="24"/>
          <w:szCs w:val="24"/>
        </w:rPr>
      </w:pPr>
    </w:p>
    <w:p w:rsidR="006E779C" w:rsidRPr="009D4E26" w:rsidRDefault="006E779C" w:rsidP="006E779C">
      <w:pPr>
        <w:rPr>
          <w:rFonts w:ascii="Times New Roman" w:hAnsi="Times New Roman" w:cs="Times New Roman"/>
          <w:sz w:val="24"/>
          <w:szCs w:val="24"/>
        </w:rPr>
      </w:pPr>
      <w:r w:rsidRPr="009D4E26">
        <w:rPr>
          <w:rFonts w:ascii="Times New Roman" w:hAnsi="Times New Roman" w:cs="Times New Roman"/>
          <w:sz w:val="24"/>
          <w:szCs w:val="24"/>
        </w:rPr>
        <w:t xml:space="preserve">Ministerstvo spravedlnosti. </w:t>
      </w:r>
      <w:r w:rsidRPr="009D4E26">
        <w:rPr>
          <w:rFonts w:ascii="Times New Roman" w:hAnsi="Times New Roman" w:cs="Times New Roman"/>
          <w:i/>
          <w:sz w:val="24"/>
          <w:szCs w:val="24"/>
        </w:rPr>
        <w:t>Analýza aktuálních otázek výživného</w:t>
      </w:r>
      <w:r w:rsidRPr="009D4E26">
        <w:rPr>
          <w:rFonts w:ascii="Times New Roman" w:hAnsi="Times New Roman" w:cs="Times New Roman"/>
          <w:sz w:val="24"/>
          <w:szCs w:val="24"/>
        </w:rPr>
        <w:t xml:space="preserve"> [online]. Portal.justice.cz. [cit. 28. ledna 2018]. Dostupné na: &lt;http://portal.justice.cz/justice2/MS/ms.aspx?j=33&amp;o=23&amp;k=6223&amp;d=354604&gt;</w:t>
      </w:r>
      <w:r w:rsidR="00A72058" w:rsidRPr="009D4E26">
        <w:rPr>
          <w:rFonts w:ascii="Times New Roman" w:hAnsi="Times New Roman" w:cs="Times New Roman"/>
          <w:sz w:val="24"/>
          <w:szCs w:val="24"/>
        </w:rPr>
        <w:t>.</w:t>
      </w:r>
    </w:p>
    <w:p w:rsidR="00A72058" w:rsidRPr="009D4E26" w:rsidRDefault="00A72058" w:rsidP="006E779C">
      <w:pPr>
        <w:rPr>
          <w:rFonts w:ascii="Times New Roman" w:hAnsi="Times New Roman" w:cs="Times New Roman"/>
          <w:sz w:val="24"/>
          <w:szCs w:val="24"/>
        </w:rPr>
      </w:pPr>
    </w:p>
    <w:p w:rsidR="00866331" w:rsidRPr="009D4E26" w:rsidRDefault="00A72058" w:rsidP="009553B7">
      <w:pPr>
        <w:rPr>
          <w:rFonts w:ascii="Times New Roman" w:hAnsi="Times New Roman" w:cs="Times New Roman"/>
          <w:sz w:val="24"/>
          <w:szCs w:val="24"/>
        </w:rPr>
      </w:pPr>
      <w:r w:rsidRPr="009D4E26">
        <w:rPr>
          <w:rFonts w:ascii="Times New Roman" w:hAnsi="Times New Roman" w:cs="Times New Roman"/>
          <w:sz w:val="24"/>
          <w:szCs w:val="24"/>
        </w:rPr>
        <w:t xml:space="preserve">Ministerstvo spravedlnosti. </w:t>
      </w:r>
      <w:r w:rsidRPr="009D4E26">
        <w:rPr>
          <w:rFonts w:ascii="Times New Roman" w:hAnsi="Times New Roman" w:cs="Times New Roman"/>
          <w:i/>
          <w:sz w:val="24"/>
          <w:szCs w:val="24"/>
        </w:rPr>
        <w:t>Věcný záměr civilního řádu soudního</w:t>
      </w:r>
      <w:r w:rsidRPr="009D4E26">
        <w:rPr>
          <w:rFonts w:ascii="Times New Roman" w:hAnsi="Times New Roman" w:cs="Times New Roman"/>
          <w:sz w:val="24"/>
          <w:szCs w:val="24"/>
        </w:rPr>
        <w:t>. Justice.cz 2017. [cit. 20. března 2018]. Dostupné na &lt;https://crs.justice.cz/&gt;.</w:t>
      </w:r>
    </w:p>
    <w:p w:rsidR="00A72058" w:rsidRPr="009D4E26" w:rsidRDefault="00A72058" w:rsidP="009553B7">
      <w:pPr>
        <w:rPr>
          <w:rFonts w:ascii="Times New Roman" w:hAnsi="Times New Roman" w:cs="Times New Roman"/>
          <w:sz w:val="24"/>
          <w:szCs w:val="24"/>
        </w:rPr>
      </w:pPr>
    </w:p>
    <w:p w:rsidR="00866331" w:rsidRPr="009D4E26" w:rsidRDefault="00866331" w:rsidP="00866331">
      <w:pPr>
        <w:autoSpaceDE w:val="0"/>
        <w:autoSpaceDN w:val="0"/>
        <w:adjustRightInd w:val="0"/>
        <w:rPr>
          <w:rFonts w:ascii="Times New Roman" w:hAnsi="Times New Roman" w:cs="Times New Roman"/>
          <w:color w:val="000000"/>
          <w:sz w:val="24"/>
          <w:szCs w:val="24"/>
        </w:rPr>
      </w:pPr>
      <w:r w:rsidRPr="009D4E26">
        <w:rPr>
          <w:rFonts w:ascii="Times New Roman" w:hAnsi="Times New Roman" w:cs="Times New Roman"/>
          <w:i/>
          <w:color w:val="000000"/>
          <w:sz w:val="24"/>
          <w:szCs w:val="24"/>
        </w:rPr>
        <w:t>Na většinu doporučení ochránkyně zákonodárci slyší</w:t>
      </w:r>
      <w:r w:rsidRPr="009D4E26">
        <w:rPr>
          <w:rFonts w:ascii="Times New Roman" w:hAnsi="Times New Roman" w:cs="Times New Roman"/>
          <w:color w:val="000000"/>
          <w:sz w:val="24"/>
          <w:szCs w:val="24"/>
        </w:rPr>
        <w:t xml:space="preserve"> [online]. Ochrance.cz,</w:t>
      </w:r>
    </w:p>
    <w:p w:rsidR="00866331" w:rsidRDefault="00866331" w:rsidP="00866331">
      <w:pPr>
        <w:rPr>
          <w:rFonts w:ascii="Times New Roman" w:hAnsi="Times New Roman" w:cs="Times New Roman"/>
          <w:color w:val="000000"/>
          <w:sz w:val="24"/>
          <w:szCs w:val="24"/>
        </w:rPr>
      </w:pPr>
      <w:r w:rsidRPr="009D4E26">
        <w:rPr>
          <w:rFonts w:ascii="Times New Roman" w:hAnsi="Times New Roman" w:cs="Times New Roman"/>
          <w:color w:val="000000"/>
          <w:sz w:val="24"/>
          <w:szCs w:val="24"/>
        </w:rPr>
        <w:t>18. března 2015 [cit. 4. března 2018]. Dostupné na &lt;</w:t>
      </w:r>
      <w:r w:rsidRPr="009D4E26">
        <w:rPr>
          <w:rFonts w:ascii="Times New Roman" w:hAnsi="Times New Roman" w:cs="Times New Roman"/>
          <w:sz w:val="24"/>
          <w:szCs w:val="24"/>
        </w:rPr>
        <w:t>https://www.ochrance.cz/aktualne/tiskove-zpravy-2015/na-vetsinu-doporuceni-ochrankyne-zakonodarci-slysi</w:t>
      </w:r>
      <w:r w:rsidRPr="009D4E26">
        <w:rPr>
          <w:rFonts w:ascii="Times New Roman" w:hAnsi="Times New Roman" w:cs="Times New Roman"/>
          <w:color w:val="0000FF"/>
          <w:sz w:val="24"/>
          <w:szCs w:val="24"/>
        </w:rPr>
        <w:t>/</w:t>
      </w:r>
      <w:r w:rsidRPr="009D4E26">
        <w:rPr>
          <w:rFonts w:ascii="Times New Roman" w:hAnsi="Times New Roman" w:cs="Times New Roman"/>
          <w:color w:val="000000"/>
          <w:sz w:val="24"/>
          <w:szCs w:val="24"/>
        </w:rPr>
        <w:t>&gt;.</w:t>
      </w:r>
    </w:p>
    <w:p w:rsidR="00346E01" w:rsidRDefault="00346E01" w:rsidP="00866331">
      <w:pPr>
        <w:rPr>
          <w:rFonts w:ascii="Times New Roman" w:hAnsi="Times New Roman" w:cs="Times New Roman"/>
          <w:sz w:val="24"/>
          <w:szCs w:val="24"/>
        </w:rPr>
      </w:pPr>
    </w:p>
    <w:p w:rsidR="00346E01" w:rsidRPr="00346E01" w:rsidRDefault="00346E01" w:rsidP="00AD1717">
      <w:pPr>
        <w:rPr>
          <w:b/>
        </w:rPr>
      </w:pPr>
      <w:r w:rsidRPr="00AD1717">
        <w:rPr>
          <w:rFonts w:ascii="Times New Roman" w:hAnsi="Times New Roman" w:cs="Times New Roman"/>
          <w:color w:val="000000"/>
          <w:sz w:val="24"/>
          <w:szCs w:val="24"/>
        </w:rPr>
        <w:t>NOVÁKOVÁ, Markéta.</w:t>
      </w:r>
      <w:r w:rsidRPr="00346E01">
        <w:t xml:space="preserve"> </w:t>
      </w:r>
      <w:r w:rsidRPr="00AD1717">
        <w:rPr>
          <w:rFonts w:ascii="Times New Roman" w:hAnsi="Times New Roman" w:cs="Times New Roman"/>
          <w:i/>
          <w:color w:val="000000"/>
          <w:sz w:val="24"/>
          <w:szCs w:val="24"/>
        </w:rPr>
        <w:t>Cochemská praxe. Testováno na rodičích v ČR. Adresná výzva ke konkrétním změnám</w:t>
      </w:r>
      <w:r w:rsidRPr="00AD1717">
        <w:rPr>
          <w:rFonts w:ascii="Times New Roman" w:hAnsi="Times New Roman" w:cs="Times New Roman"/>
          <w:color w:val="000000"/>
          <w:sz w:val="24"/>
          <w:szCs w:val="24"/>
        </w:rPr>
        <w:t>. [online]. Amrp.cz. 23. dubna 2017 [cit. 6. února 2018]. Dostupné na &lt;http://www.amrp.cz/vzd282laacutevaacuteniacute/cochemska-praxe-testovano-na-rodicich-v-cr-vystupy-ze-seminare&gt;.</w:t>
      </w:r>
    </w:p>
    <w:p w:rsidR="003049C3" w:rsidRPr="009D4E26" w:rsidRDefault="009553B7" w:rsidP="009553B7">
      <w:pPr>
        <w:pStyle w:val="Textpoznpodarou"/>
        <w:tabs>
          <w:tab w:val="left" w:pos="6324"/>
        </w:tabs>
        <w:spacing w:line="360" w:lineRule="auto"/>
        <w:rPr>
          <w:rFonts w:ascii="Times New Roman" w:hAnsi="Times New Roman" w:cs="Times New Roman"/>
          <w:sz w:val="24"/>
          <w:szCs w:val="24"/>
        </w:rPr>
      </w:pPr>
      <w:r w:rsidRPr="009D4E26">
        <w:rPr>
          <w:rFonts w:ascii="Times New Roman" w:hAnsi="Times New Roman" w:cs="Times New Roman"/>
          <w:sz w:val="24"/>
          <w:szCs w:val="24"/>
        </w:rPr>
        <w:tab/>
      </w:r>
    </w:p>
    <w:p w:rsidR="0084619F" w:rsidRPr="009D4E26" w:rsidRDefault="0084619F" w:rsidP="0084619F">
      <w:pPr>
        <w:rPr>
          <w:rFonts w:ascii="Times New Roman" w:hAnsi="Times New Roman" w:cs="Times New Roman"/>
          <w:sz w:val="24"/>
          <w:szCs w:val="24"/>
        </w:rPr>
      </w:pPr>
      <w:r w:rsidRPr="009D4E26">
        <w:rPr>
          <w:rFonts w:ascii="Times New Roman" w:hAnsi="Times New Roman" w:cs="Times New Roman"/>
          <w:i/>
          <w:sz w:val="24"/>
          <w:szCs w:val="24"/>
        </w:rPr>
        <w:t xml:space="preserve">Standardy kvality poskytování sociálně-právní ochrany </w:t>
      </w:r>
      <w:r w:rsidRPr="009D4E26">
        <w:rPr>
          <w:rFonts w:ascii="Times New Roman" w:hAnsi="Times New Roman" w:cs="Times New Roman"/>
          <w:sz w:val="24"/>
          <w:szCs w:val="24"/>
        </w:rPr>
        <w:t>[online]. Městské části Brno-Řečkovice a Mokrá Hora. [Cit. Dne 30. ledna 2018]. Dostupné na &lt;http://www.reckovice.brno.cz/scripts/index.php?id_nad=42&gt;.</w:t>
      </w:r>
    </w:p>
    <w:p w:rsidR="00A1035C" w:rsidRPr="009D4E26" w:rsidRDefault="00A1035C" w:rsidP="0084619F">
      <w:pPr>
        <w:rPr>
          <w:rFonts w:ascii="Times New Roman" w:hAnsi="Times New Roman" w:cs="Times New Roman"/>
          <w:sz w:val="24"/>
          <w:szCs w:val="24"/>
        </w:rPr>
      </w:pPr>
    </w:p>
    <w:p w:rsidR="00A1035C" w:rsidRPr="009D4E26" w:rsidRDefault="00A1035C" w:rsidP="0084619F">
      <w:pPr>
        <w:rPr>
          <w:rFonts w:ascii="Times New Roman" w:hAnsi="Times New Roman" w:cs="Times New Roman"/>
          <w:sz w:val="24"/>
          <w:szCs w:val="24"/>
        </w:rPr>
      </w:pPr>
      <w:r w:rsidRPr="009D4E26">
        <w:rPr>
          <w:rFonts w:ascii="Times New Roman" w:hAnsi="Times New Roman" w:cs="Times New Roman"/>
          <w:sz w:val="24"/>
          <w:szCs w:val="24"/>
        </w:rPr>
        <w:t xml:space="preserve">Výbor ministrů Rady Evropy. </w:t>
      </w:r>
      <w:r w:rsidRPr="009D4E26">
        <w:rPr>
          <w:rFonts w:ascii="Times New Roman" w:hAnsi="Times New Roman" w:cs="Times New Roman"/>
          <w:i/>
          <w:sz w:val="24"/>
          <w:szCs w:val="24"/>
        </w:rPr>
        <w:t xml:space="preserve">Pokyny Výboru ministrů Rady Evropy o justici vstřícné k dětem přijaté Výborem ministrů Rady Evropy dne 17.listopadu 2010 a důvodová zpráva </w:t>
      </w:r>
      <w:r w:rsidRPr="009D4E26">
        <w:rPr>
          <w:rFonts w:ascii="Times New Roman" w:hAnsi="Times New Roman" w:cs="Times New Roman"/>
          <w:sz w:val="24"/>
          <w:szCs w:val="24"/>
        </w:rPr>
        <w:t>[online]. [cit. 6. února 2018]. Dostupné na &lt;https://rm.coe.int/16804ba0fb&gt;.</w:t>
      </w:r>
    </w:p>
    <w:p w:rsidR="004F6B2D" w:rsidRPr="009D4E26" w:rsidRDefault="004F6B2D" w:rsidP="0084619F">
      <w:pPr>
        <w:rPr>
          <w:rFonts w:ascii="Times New Roman" w:hAnsi="Times New Roman" w:cs="Times New Roman"/>
          <w:sz w:val="24"/>
          <w:szCs w:val="24"/>
        </w:rPr>
      </w:pPr>
    </w:p>
    <w:p w:rsidR="004F6B2D" w:rsidRPr="009D4E26" w:rsidRDefault="004F6B2D" w:rsidP="0084619F">
      <w:pPr>
        <w:rPr>
          <w:rFonts w:ascii="Times New Roman" w:hAnsi="Times New Roman" w:cs="Times New Roman"/>
          <w:sz w:val="24"/>
          <w:szCs w:val="24"/>
        </w:rPr>
      </w:pPr>
      <w:r w:rsidRPr="009D4E26">
        <w:rPr>
          <w:rFonts w:ascii="Times New Roman" w:hAnsi="Times New Roman" w:cs="Times New Roman"/>
        </w:rPr>
        <w:t xml:space="preserve">WESTPHALOVÁ, Lenka. </w:t>
      </w:r>
      <w:r w:rsidRPr="009D4E26">
        <w:rPr>
          <w:rFonts w:ascii="Times New Roman" w:hAnsi="Times New Roman" w:cs="Times New Roman"/>
          <w:i/>
        </w:rPr>
        <w:t>Poručenství a opatrovnictví nad nezletilými v historickém kontextu</w:t>
      </w:r>
      <w:r w:rsidRPr="009D4E26">
        <w:rPr>
          <w:rFonts w:ascii="Times New Roman" w:hAnsi="Times New Roman" w:cs="Times New Roman"/>
        </w:rPr>
        <w:t>.</w:t>
      </w:r>
      <w:r w:rsidRPr="009D4E26">
        <w:rPr>
          <w:rFonts w:ascii="Times New Roman" w:hAnsi="Times New Roman" w:cs="Times New Roman"/>
          <w:i/>
          <w:sz w:val="24"/>
          <w:szCs w:val="24"/>
        </w:rPr>
        <w:t xml:space="preserve"> </w:t>
      </w:r>
      <w:r w:rsidRPr="009D4E26">
        <w:rPr>
          <w:rFonts w:ascii="Times New Roman" w:hAnsi="Times New Roman" w:cs="Times New Roman"/>
          <w:sz w:val="24"/>
          <w:szCs w:val="24"/>
        </w:rPr>
        <w:t>[online].</w:t>
      </w:r>
      <w:r w:rsidR="00A17048" w:rsidRPr="009D4E26">
        <w:rPr>
          <w:rFonts w:ascii="Times New Roman" w:hAnsi="Times New Roman" w:cs="Times New Roman"/>
          <w:sz w:val="24"/>
          <w:szCs w:val="24"/>
        </w:rPr>
        <w:t xml:space="preserve"> </w:t>
      </w:r>
      <w:r w:rsidRPr="009D4E26">
        <w:rPr>
          <w:rFonts w:ascii="Times New Roman" w:hAnsi="Times New Roman" w:cs="Times New Roman"/>
        </w:rPr>
        <w:t xml:space="preserve">Law.muni.cz. 2009. </w:t>
      </w:r>
      <w:r w:rsidRPr="009D4E26">
        <w:rPr>
          <w:rFonts w:ascii="Times New Roman" w:hAnsi="Times New Roman" w:cs="Times New Roman"/>
          <w:sz w:val="24"/>
          <w:szCs w:val="24"/>
        </w:rPr>
        <w:t xml:space="preserve">[cit. 20. února 2018]. Dostupné na </w:t>
      </w:r>
      <w:r w:rsidR="00A17048" w:rsidRPr="009D4E26">
        <w:rPr>
          <w:rFonts w:ascii="Times New Roman" w:hAnsi="Times New Roman" w:cs="Times New Roman"/>
          <w:sz w:val="24"/>
          <w:szCs w:val="24"/>
        </w:rPr>
        <w:t>&lt;https://www.law.muni.cz/sborniky/dny_prava_2009/files/prispevky/sblizovani/Westphalova_Lenka.pdf&gt;.</w:t>
      </w:r>
    </w:p>
    <w:p w:rsidR="0035168D" w:rsidRPr="009D4E26" w:rsidRDefault="0035168D" w:rsidP="00FA1001">
      <w:pPr>
        <w:rPr>
          <w:rFonts w:ascii="Times New Roman" w:hAnsi="Times New Roman" w:cs="Times New Roman"/>
          <w:sz w:val="24"/>
          <w:szCs w:val="24"/>
        </w:rPr>
      </w:pPr>
    </w:p>
    <w:p w:rsidR="003C3E05" w:rsidRPr="009D4E26" w:rsidRDefault="001D28A8" w:rsidP="00FA1001">
      <w:pPr>
        <w:rPr>
          <w:rFonts w:ascii="Times New Roman" w:hAnsi="Times New Roman" w:cs="Times New Roman"/>
          <w:b/>
          <w:sz w:val="28"/>
          <w:szCs w:val="28"/>
        </w:rPr>
      </w:pPr>
      <w:r w:rsidRPr="009D4E26">
        <w:rPr>
          <w:rFonts w:ascii="Times New Roman" w:hAnsi="Times New Roman" w:cs="Times New Roman"/>
          <w:b/>
          <w:sz w:val="28"/>
          <w:szCs w:val="28"/>
        </w:rPr>
        <w:t>Právní předpisy</w:t>
      </w:r>
    </w:p>
    <w:p w:rsidR="003718BE" w:rsidRPr="009D4E26" w:rsidRDefault="003718BE" w:rsidP="00FA1001">
      <w:pPr>
        <w:rPr>
          <w:rFonts w:ascii="Times New Roman" w:hAnsi="Times New Roman" w:cs="Times New Roman"/>
          <w:sz w:val="24"/>
          <w:szCs w:val="24"/>
        </w:rPr>
      </w:pPr>
      <w:r w:rsidRPr="009D4E26">
        <w:rPr>
          <w:rFonts w:ascii="Times New Roman" w:hAnsi="Times New Roman" w:cs="Times New Roman"/>
          <w:sz w:val="24"/>
          <w:szCs w:val="24"/>
        </w:rPr>
        <w:t>Vyhláška Ministerstva zdravotnictví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p>
    <w:p w:rsidR="003049C3" w:rsidRPr="009D4E26" w:rsidRDefault="003049C3" w:rsidP="00FA1001">
      <w:pPr>
        <w:rPr>
          <w:rFonts w:ascii="Times New Roman" w:hAnsi="Times New Roman" w:cs="Times New Roman"/>
          <w:sz w:val="24"/>
          <w:szCs w:val="24"/>
        </w:rPr>
      </w:pPr>
    </w:p>
    <w:p w:rsidR="009A6E42" w:rsidRPr="009D4E26" w:rsidRDefault="009A6E42" w:rsidP="009A6E42">
      <w:pPr>
        <w:rPr>
          <w:rFonts w:ascii="Times New Roman" w:hAnsi="Times New Roman" w:cs="Times New Roman"/>
          <w:sz w:val="24"/>
          <w:szCs w:val="24"/>
        </w:rPr>
      </w:pPr>
      <w:r w:rsidRPr="009D4E26">
        <w:rPr>
          <w:rFonts w:ascii="Times New Roman" w:hAnsi="Times New Roman" w:cs="Times New Roman"/>
          <w:sz w:val="24"/>
          <w:szCs w:val="24"/>
        </w:rPr>
        <w:t>Zákon č. 89/2012 Sb., občanský zákoník, ve znění pozdějších předpisů</w:t>
      </w:r>
      <w:r w:rsidR="003049C3" w:rsidRPr="009D4E26">
        <w:rPr>
          <w:rFonts w:ascii="Times New Roman" w:hAnsi="Times New Roman" w:cs="Times New Roman"/>
          <w:sz w:val="24"/>
          <w:szCs w:val="24"/>
        </w:rPr>
        <w:t>.</w:t>
      </w:r>
    </w:p>
    <w:p w:rsidR="003049C3" w:rsidRPr="009D4E26" w:rsidRDefault="003049C3" w:rsidP="009A6E42">
      <w:pPr>
        <w:rPr>
          <w:rFonts w:ascii="Times New Roman" w:hAnsi="Times New Roman" w:cs="Times New Roman"/>
          <w:sz w:val="24"/>
          <w:szCs w:val="24"/>
        </w:rPr>
      </w:pPr>
    </w:p>
    <w:p w:rsidR="009A6E42" w:rsidRPr="009D4E26" w:rsidRDefault="003718BE" w:rsidP="009A6E42">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Z</w:t>
      </w:r>
      <w:r w:rsidR="009A6E42" w:rsidRPr="009D4E26">
        <w:rPr>
          <w:rFonts w:ascii="Times New Roman" w:hAnsi="Times New Roman" w:cs="Times New Roman"/>
          <w:sz w:val="24"/>
          <w:szCs w:val="24"/>
        </w:rPr>
        <w:t xml:space="preserve">ákon č. 99/1963 Sb., občanský řád soudní, ve znění pozdějších předpisů. </w:t>
      </w:r>
    </w:p>
    <w:p w:rsidR="003049C3" w:rsidRPr="009D4E26" w:rsidRDefault="003049C3" w:rsidP="009A6E42">
      <w:pPr>
        <w:pStyle w:val="Textpoznpodarou"/>
        <w:spacing w:line="360" w:lineRule="auto"/>
        <w:rPr>
          <w:rFonts w:ascii="Times New Roman" w:hAnsi="Times New Roman" w:cs="Times New Roman"/>
          <w:sz w:val="24"/>
          <w:szCs w:val="24"/>
        </w:rPr>
      </w:pPr>
    </w:p>
    <w:p w:rsidR="003C3E05" w:rsidRPr="009D4E26" w:rsidRDefault="003C3E05" w:rsidP="009A6E42">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z. č. 128/2000 Sb., o obcích (obecní zřízení), ve znění pozdějších předpisů.</w:t>
      </w:r>
    </w:p>
    <w:p w:rsidR="003049C3" w:rsidRPr="009D4E26" w:rsidRDefault="003049C3" w:rsidP="009A6E42">
      <w:pPr>
        <w:pStyle w:val="Textpoznpodarou"/>
        <w:spacing w:line="360" w:lineRule="auto"/>
        <w:rPr>
          <w:rFonts w:ascii="Times New Roman" w:hAnsi="Times New Roman" w:cs="Times New Roman"/>
          <w:sz w:val="24"/>
          <w:szCs w:val="24"/>
        </w:rPr>
      </w:pPr>
    </w:p>
    <w:p w:rsidR="003718BE" w:rsidRPr="009D4E26" w:rsidRDefault="003718BE" w:rsidP="003718BE">
      <w:pPr>
        <w:rPr>
          <w:rFonts w:ascii="Times New Roman" w:hAnsi="Times New Roman" w:cs="Times New Roman"/>
          <w:sz w:val="24"/>
          <w:szCs w:val="24"/>
        </w:rPr>
      </w:pPr>
      <w:r w:rsidRPr="009D4E26">
        <w:rPr>
          <w:rFonts w:ascii="Times New Roman" w:hAnsi="Times New Roman" w:cs="Times New Roman"/>
          <w:sz w:val="24"/>
          <w:szCs w:val="24"/>
        </w:rPr>
        <w:t>Zákon č. 285/2002 Sb., o darování, odběrech a transplantacích tkání a orgánů a o změně některých zákonů (transplantační zákon), ve znění pozdějších předpisů</w:t>
      </w:r>
      <w:r w:rsidR="00130069" w:rsidRPr="009D4E26">
        <w:rPr>
          <w:rFonts w:ascii="Times New Roman" w:hAnsi="Times New Roman" w:cs="Times New Roman"/>
          <w:sz w:val="24"/>
          <w:szCs w:val="24"/>
        </w:rPr>
        <w:t>.</w:t>
      </w:r>
    </w:p>
    <w:p w:rsidR="003049C3" w:rsidRPr="009D4E26" w:rsidRDefault="003049C3" w:rsidP="003718BE">
      <w:pPr>
        <w:rPr>
          <w:rFonts w:ascii="Times New Roman" w:hAnsi="Times New Roman" w:cs="Times New Roman"/>
          <w:sz w:val="24"/>
          <w:szCs w:val="24"/>
        </w:rPr>
      </w:pPr>
    </w:p>
    <w:p w:rsidR="00793105" w:rsidRPr="009D4E26" w:rsidRDefault="00793105" w:rsidP="003718BE">
      <w:pPr>
        <w:rPr>
          <w:rFonts w:ascii="Times New Roman" w:hAnsi="Times New Roman" w:cs="Times New Roman"/>
          <w:bCs/>
          <w:sz w:val="24"/>
          <w:szCs w:val="24"/>
        </w:rPr>
      </w:pPr>
      <w:r w:rsidRPr="009D4E26">
        <w:rPr>
          <w:rFonts w:ascii="Times New Roman" w:hAnsi="Times New Roman" w:cs="Times New Roman"/>
          <w:bCs/>
          <w:sz w:val="24"/>
          <w:szCs w:val="24"/>
        </w:rPr>
        <w:t>Zákon č. 296/2017 Sb., kterým se mění zákon č. 99/1963 Sb., občanský soudní řád, ve znění pozdějších předpisů, zákon č. 292/2013 Sb., o zvláštních řízeních soudních, ve znění pozdějších předpisů, a některé další zákony</w:t>
      </w:r>
    </w:p>
    <w:p w:rsidR="00793105" w:rsidRPr="009D4E26" w:rsidRDefault="00793105" w:rsidP="003718BE">
      <w:pPr>
        <w:rPr>
          <w:rFonts w:ascii="Times New Roman" w:hAnsi="Times New Roman" w:cs="Times New Roman"/>
          <w:sz w:val="24"/>
          <w:szCs w:val="24"/>
        </w:rPr>
      </w:pPr>
    </w:p>
    <w:p w:rsidR="003718BE" w:rsidRPr="009D4E26" w:rsidRDefault="009A6E42" w:rsidP="009A6E42">
      <w:pPr>
        <w:rPr>
          <w:rFonts w:ascii="Times New Roman" w:hAnsi="Times New Roman" w:cs="Times New Roman"/>
          <w:sz w:val="24"/>
          <w:szCs w:val="24"/>
        </w:rPr>
      </w:pPr>
      <w:r w:rsidRPr="009D4E26">
        <w:rPr>
          <w:rFonts w:ascii="Times New Roman" w:hAnsi="Times New Roman" w:cs="Times New Roman"/>
          <w:sz w:val="24"/>
          <w:szCs w:val="24"/>
        </w:rPr>
        <w:t>Zákon č. 292/2013 Sb., o zvláštních řízeních soudních, ve znění pozdějších předpisů.</w:t>
      </w:r>
    </w:p>
    <w:p w:rsidR="009A6E42" w:rsidRPr="009D4E26" w:rsidRDefault="009A6E42" w:rsidP="00FA1001">
      <w:pPr>
        <w:rPr>
          <w:rFonts w:ascii="Times New Roman" w:hAnsi="Times New Roman" w:cs="Times New Roman"/>
          <w:sz w:val="24"/>
          <w:szCs w:val="24"/>
        </w:rPr>
      </w:pPr>
    </w:p>
    <w:p w:rsidR="001D28A8" w:rsidRPr="009D4E26" w:rsidRDefault="001D28A8" w:rsidP="00FA1001">
      <w:pPr>
        <w:rPr>
          <w:rFonts w:ascii="Times New Roman" w:hAnsi="Times New Roman" w:cs="Times New Roman"/>
          <w:b/>
          <w:sz w:val="28"/>
          <w:szCs w:val="28"/>
        </w:rPr>
      </w:pPr>
      <w:r w:rsidRPr="009D4E26">
        <w:rPr>
          <w:rFonts w:ascii="Times New Roman" w:hAnsi="Times New Roman" w:cs="Times New Roman"/>
          <w:b/>
          <w:sz w:val="28"/>
          <w:szCs w:val="28"/>
        </w:rPr>
        <w:t>Mezinárodní dokumenty</w:t>
      </w:r>
    </w:p>
    <w:p w:rsidR="003C3E05" w:rsidRPr="009D4E26" w:rsidRDefault="003C3E05" w:rsidP="00FA1001">
      <w:pPr>
        <w:rPr>
          <w:rFonts w:ascii="Times New Roman" w:hAnsi="Times New Roman" w:cs="Times New Roman"/>
          <w:sz w:val="24"/>
          <w:szCs w:val="24"/>
        </w:rPr>
      </w:pPr>
      <w:r w:rsidRPr="009D4E26">
        <w:rPr>
          <w:rFonts w:ascii="Times New Roman" w:hAnsi="Times New Roman" w:cs="Times New Roman"/>
          <w:sz w:val="24"/>
          <w:szCs w:val="24"/>
        </w:rPr>
        <w:t>Sdělení federálního Ministerstva zahraničních věcí č. 104/1999 Sb., Úmluva o právech dítěte</w:t>
      </w:r>
    </w:p>
    <w:p w:rsidR="003049C3" w:rsidRPr="009D4E26" w:rsidRDefault="003049C3" w:rsidP="00FA1001">
      <w:pPr>
        <w:rPr>
          <w:rFonts w:ascii="Times New Roman" w:hAnsi="Times New Roman" w:cs="Times New Roman"/>
          <w:sz w:val="24"/>
          <w:szCs w:val="24"/>
        </w:rPr>
      </w:pPr>
    </w:p>
    <w:p w:rsidR="00E518DA" w:rsidRPr="009D4E26" w:rsidRDefault="00E518DA" w:rsidP="00E518DA">
      <w:pPr>
        <w:rPr>
          <w:rFonts w:ascii="Times New Roman" w:hAnsi="Times New Roman" w:cs="Times New Roman"/>
          <w:sz w:val="24"/>
          <w:szCs w:val="24"/>
        </w:rPr>
      </w:pPr>
      <w:r w:rsidRPr="009D4E26">
        <w:rPr>
          <w:rFonts w:ascii="Times New Roman" w:hAnsi="Times New Roman" w:cs="Times New Roman"/>
          <w:sz w:val="24"/>
          <w:szCs w:val="24"/>
        </w:rPr>
        <w:t>Sdělení Ministerstva zahraničních věcí č. 54/2001 Sb. m. s., o přijetí Evropské úmluvy o výkonu práv dětí</w:t>
      </w:r>
    </w:p>
    <w:p w:rsidR="00E518DA" w:rsidRPr="009D4E26" w:rsidRDefault="00E518DA" w:rsidP="00E518DA">
      <w:pPr>
        <w:rPr>
          <w:rFonts w:ascii="Times New Roman" w:hAnsi="Times New Roman" w:cs="Times New Roman"/>
          <w:sz w:val="24"/>
          <w:szCs w:val="24"/>
        </w:rPr>
      </w:pPr>
    </w:p>
    <w:p w:rsidR="003049C3" w:rsidRPr="009D4E26" w:rsidRDefault="001D28A8" w:rsidP="00FA1001">
      <w:pPr>
        <w:rPr>
          <w:rFonts w:ascii="Times New Roman" w:hAnsi="Times New Roman" w:cs="Times New Roman"/>
          <w:b/>
          <w:sz w:val="28"/>
          <w:szCs w:val="28"/>
        </w:rPr>
      </w:pPr>
      <w:r w:rsidRPr="009D4E26">
        <w:rPr>
          <w:rFonts w:ascii="Times New Roman" w:hAnsi="Times New Roman" w:cs="Times New Roman"/>
          <w:b/>
          <w:sz w:val="28"/>
          <w:szCs w:val="28"/>
        </w:rPr>
        <w:t>Soudní rozhodnutí</w:t>
      </w:r>
    </w:p>
    <w:p w:rsidR="00E56B0B" w:rsidRPr="009D4E26" w:rsidRDefault="00A547F7" w:rsidP="00130069">
      <w:pPr>
        <w:rPr>
          <w:rFonts w:ascii="Times New Roman" w:hAnsi="Times New Roman" w:cs="Times New Roman"/>
          <w:sz w:val="24"/>
          <w:szCs w:val="24"/>
        </w:rPr>
      </w:pPr>
      <w:r w:rsidRPr="009D4E26">
        <w:rPr>
          <w:rFonts w:ascii="Times New Roman" w:hAnsi="Times New Roman" w:cs="Times New Roman"/>
          <w:sz w:val="24"/>
          <w:szCs w:val="24"/>
        </w:rPr>
        <w:t>Usnesení Nejvyššího soudu ze dne 21. června 2000, sp. zn. 21 Cdo 2458/99</w:t>
      </w:r>
    </w:p>
    <w:p w:rsidR="00B94F7A" w:rsidRPr="009D4E26" w:rsidRDefault="00B94F7A" w:rsidP="00130069">
      <w:pPr>
        <w:rPr>
          <w:rFonts w:ascii="Times New Roman" w:hAnsi="Times New Roman" w:cs="Times New Roman"/>
          <w:sz w:val="24"/>
          <w:szCs w:val="24"/>
        </w:rPr>
      </w:pPr>
    </w:p>
    <w:p w:rsidR="00B94F7A" w:rsidRPr="009D4E26" w:rsidRDefault="00B94F7A" w:rsidP="00130069">
      <w:pPr>
        <w:rPr>
          <w:rFonts w:ascii="Times New Roman" w:hAnsi="Times New Roman" w:cs="Times New Roman"/>
          <w:sz w:val="24"/>
          <w:szCs w:val="24"/>
        </w:rPr>
      </w:pPr>
      <w:r w:rsidRPr="009D4E26">
        <w:rPr>
          <w:rFonts w:ascii="Times New Roman" w:hAnsi="Times New Roman" w:cs="Times New Roman"/>
          <w:sz w:val="24"/>
          <w:szCs w:val="24"/>
        </w:rPr>
        <w:t>Usnesení Nejvyššího soudu ze dne 25. listopadu 2003, sp. zn. 21 Cdo 1503/2003</w:t>
      </w:r>
    </w:p>
    <w:p w:rsidR="003049C3" w:rsidRPr="009D4E26" w:rsidRDefault="003049C3" w:rsidP="00130069">
      <w:pPr>
        <w:rPr>
          <w:rFonts w:ascii="Times New Roman" w:hAnsi="Times New Roman" w:cs="Times New Roman"/>
          <w:sz w:val="24"/>
          <w:szCs w:val="24"/>
        </w:rPr>
      </w:pPr>
    </w:p>
    <w:p w:rsidR="002B7D5F" w:rsidRPr="009D4E26" w:rsidRDefault="002B7D5F" w:rsidP="00130069">
      <w:pPr>
        <w:rPr>
          <w:rFonts w:ascii="Times New Roman" w:hAnsi="Times New Roman" w:cs="Times New Roman"/>
          <w:sz w:val="24"/>
          <w:szCs w:val="24"/>
        </w:rPr>
      </w:pPr>
      <w:r w:rsidRPr="009D4E26">
        <w:rPr>
          <w:rFonts w:ascii="Times New Roman" w:hAnsi="Times New Roman" w:cs="Times New Roman"/>
          <w:sz w:val="24"/>
          <w:szCs w:val="24"/>
        </w:rPr>
        <w:t>Usnesení Nejvyššího soud ze dne 14. září 2016, sp. zn. 21 Cdo 1288/2016; 21 Cdo 1295/2016; 21 Cdo 1296/2016; 21 Cdo 1297/2016; 21 Cdo1677/2016</w:t>
      </w:r>
    </w:p>
    <w:p w:rsidR="009553B7" w:rsidRPr="009D4E26" w:rsidRDefault="009553B7" w:rsidP="00130069">
      <w:pPr>
        <w:rPr>
          <w:rFonts w:ascii="Times New Roman" w:hAnsi="Times New Roman" w:cs="Times New Roman"/>
        </w:rPr>
      </w:pPr>
    </w:p>
    <w:p w:rsidR="002B7D5F" w:rsidRDefault="00D72CDC" w:rsidP="00130069">
      <w:pPr>
        <w:rPr>
          <w:rFonts w:ascii="Times New Roman" w:hAnsi="Times New Roman" w:cs="Times New Roman"/>
          <w:sz w:val="24"/>
          <w:szCs w:val="24"/>
        </w:rPr>
      </w:pPr>
      <w:r w:rsidRPr="009D4E26">
        <w:rPr>
          <w:rFonts w:ascii="Times New Roman" w:hAnsi="Times New Roman" w:cs="Times New Roman"/>
          <w:sz w:val="24"/>
          <w:szCs w:val="24"/>
        </w:rPr>
        <w:t>Usnesení</w:t>
      </w:r>
      <w:r w:rsidR="003718BE" w:rsidRPr="009D4E26">
        <w:rPr>
          <w:rFonts w:ascii="Times New Roman" w:hAnsi="Times New Roman" w:cs="Times New Roman"/>
          <w:sz w:val="24"/>
          <w:szCs w:val="24"/>
        </w:rPr>
        <w:t xml:space="preserve"> Nejvyššího soudu ze dne 27. června 2006, sp. zn. 33 Odo 240/2005</w:t>
      </w:r>
    </w:p>
    <w:p w:rsidR="008371BE" w:rsidRDefault="008371BE" w:rsidP="00130069">
      <w:pPr>
        <w:rPr>
          <w:rFonts w:ascii="Times New Roman" w:hAnsi="Times New Roman" w:cs="Times New Roman"/>
          <w:sz w:val="24"/>
          <w:szCs w:val="24"/>
        </w:rPr>
      </w:pPr>
    </w:p>
    <w:p w:rsidR="008371BE" w:rsidRPr="008371BE" w:rsidRDefault="008371BE" w:rsidP="008371BE">
      <w:pPr>
        <w:rPr>
          <w:rFonts w:ascii="Times New Roman" w:hAnsi="Times New Roman" w:cs="Times New Roman"/>
          <w:sz w:val="24"/>
          <w:szCs w:val="24"/>
        </w:rPr>
      </w:pPr>
      <w:r w:rsidRPr="008371BE">
        <w:rPr>
          <w:rFonts w:ascii="Times New Roman" w:hAnsi="Times New Roman" w:cs="Times New Roman"/>
          <w:sz w:val="24"/>
          <w:szCs w:val="24"/>
        </w:rPr>
        <w:t>Nález Ústavního soudu ze dne 13. září 2005, sp. zn. 303/05</w:t>
      </w:r>
    </w:p>
    <w:p w:rsidR="003049C3" w:rsidRPr="009D4E26" w:rsidRDefault="003049C3" w:rsidP="00130069">
      <w:pPr>
        <w:rPr>
          <w:rFonts w:ascii="Times New Roman" w:hAnsi="Times New Roman" w:cs="Times New Roman"/>
          <w:sz w:val="24"/>
          <w:szCs w:val="24"/>
        </w:rPr>
      </w:pPr>
    </w:p>
    <w:p w:rsidR="00E87062" w:rsidRPr="009D4E26" w:rsidRDefault="00D72CDC" w:rsidP="00130069">
      <w:pPr>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Usnesení </w:t>
      </w:r>
      <w:r w:rsidR="00E87062" w:rsidRPr="009D4E26">
        <w:rPr>
          <w:rFonts w:ascii="Times New Roman" w:hAnsi="Times New Roman" w:cs="Times New Roman"/>
          <w:color w:val="000000" w:themeColor="text1"/>
          <w:sz w:val="24"/>
          <w:szCs w:val="24"/>
        </w:rPr>
        <w:t>Nejvyššího soudu ze dne 29. listopadu 2005, sp. zn. 20 Cdo 2775/2004</w:t>
      </w:r>
    </w:p>
    <w:p w:rsidR="003049C3" w:rsidRPr="009D4E26" w:rsidRDefault="003049C3" w:rsidP="00130069">
      <w:pPr>
        <w:rPr>
          <w:rFonts w:ascii="Times New Roman" w:hAnsi="Times New Roman" w:cs="Times New Roman"/>
          <w:color w:val="000000" w:themeColor="text1"/>
          <w:sz w:val="24"/>
          <w:szCs w:val="24"/>
        </w:rPr>
      </w:pPr>
    </w:p>
    <w:p w:rsidR="002B7D5F" w:rsidRPr="009D4E26" w:rsidRDefault="002B7D5F" w:rsidP="00130069">
      <w:pPr>
        <w:rPr>
          <w:rFonts w:ascii="Times New Roman" w:hAnsi="Times New Roman" w:cs="Times New Roman"/>
          <w:color w:val="000000"/>
          <w:sz w:val="24"/>
          <w:szCs w:val="24"/>
        </w:rPr>
      </w:pPr>
      <w:r w:rsidRPr="009D4E26">
        <w:rPr>
          <w:rFonts w:ascii="Times New Roman" w:hAnsi="Times New Roman" w:cs="Times New Roman"/>
          <w:color w:val="000000"/>
          <w:sz w:val="24"/>
          <w:szCs w:val="24"/>
        </w:rPr>
        <w:t>Nález Ústavního soudu ze dne 16. října 2008, sp. zn. I ÚS 1012/07</w:t>
      </w:r>
    </w:p>
    <w:p w:rsidR="003049C3" w:rsidRPr="009D4E26" w:rsidRDefault="003049C3" w:rsidP="00130069">
      <w:pPr>
        <w:rPr>
          <w:rFonts w:ascii="Times New Roman" w:hAnsi="Times New Roman" w:cs="Times New Roman"/>
          <w:sz w:val="24"/>
          <w:szCs w:val="24"/>
        </w:rPr>
      </w:pPr>
    </w:p>
    <w:p w:rsidR="000678A0" w:rsidRPr="009D4E26" w:rsidRDefault="000678A0" w:rsidP="00130069">
      <w:pPr>
        <w:rPr>
          <w:rFonts w:ascii="Times New Roman" w:hAnsi="Times New Roman" w:cs="Times New Roman"/>
          <w:sz w:val="24"/>
          <w:szCs w:val="24"/>
        </w:rPr>
      </w:pPr>
      <w:r w:rsidRPr="009D4E26">
        <w:rPr>
          <w:rFonts w:ascii="Times New Roman" w:hAnsi="Times New Roman" w:cs="Times New Roman"/>
          <w:sz w:val="24"/>
          <w:szCs w:val="24"/>
        </w:rPr>
        <w:t>Nález Ústavního soudu ze dne 13. dubna 2011, sp. zn. Pl. ÚS 43/10</w:t>
      </w:r>
    </w:p>
    <w:p w:rsidR="003049C3" w:rsidRPr="009D4E26" w:rsidRDefault="003049C3" w:rsidP="00130069">
      <w:pPr>
        <w:rPr>
          <w:rFonts w:ascii="Times New Roman" w:hAnsi="Times New Roman" w:cs="Times New Roman"/>
          <w:sz w:val="24"/>
          <w:szCs w:val="24"/>
        </w:rPr>
      </w:pPr>
    </w:p>
    <w:p w:rsidR="00130069" w:rsidRPr="009D4E26" w:rsidRDefault="00130069" w:rsidP="00130069">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Nález Ústavního soudu ze dne 19. února 2014, sp. zn. I. ÚS 3304/13.</w:t>
      </w:r>
    </w:p>
    <w:p w:rsidR="003049C3" w:rsidRPr="009D4E26" w:rsidRDefault="003049C3" w:rsidP="00130069">
      <w:pPr>
        <w:pStyle w:val="Textpoznpodarou"/>
        <w:spacing w:line="360" w:lineRule="auto"/>
        <w:rPr>
          <w:rFonts w:ascii="Times New Roman" w:hAnsi="Times New Roman" w:cs="Times New Roman"/>
          <w:sz w:val="24"/>
          <w:szCs w:val="24"/>
        </w:rPr>
      </w:pPr>
    </w:p>
    <w:p w:rsidR="00E87062" w:rsidRPr="009D4E26" w:rsidRDefault="00E87062" w:rsidP="00130069">
      <w:pPr>
        <w:rPr>
          <w:rFonts w:ascii="Times New Roman" w:hAnsi="Times New Roman" w:cs="Times New Roman"/>
          <w:sz w:val="24"/>
          <w:szCs w:val="24"/>
        </w:rPr>
      </w:pPr>
      <w:r w:rsidRPr="009D4E26">
        <w:rPr>
          <w:rFonts w:ascii="Times New Roman" w:hAnsi="Times New Roman" w:cs="Times New Roman"/>
          <w:sz w:val="24"/>
          <w:szCs w:val="24"/>
        </w:rPr>
        <w:t>Nález Ústavního soudu ze dne 4. prosince 2014, sp. zn. I. ÚS 1041/2014</w:t>
      </w:r>
    </w:p>
    <w:p w:rsidR="00DB798F" w:rsidRPr="009D4E26" w:rsidRDefault="00DB798F" w:rsidP="00130069">
      <w:pPr>
        <w:rPr>
          <w:rFonts w:ascii="Times New Roman" w:hAnsi="Times New Roman" w:cs="Times New Roman"/>
          <w:sz w:val="24"/>
          <w:szCs w:val="24"/>
        </w:rPr>
      </w:pPr>
    </w:p>
    <w:p w:rsidR="00DB798F" w:rsidRPr="009D4E26" w:rsidRDefault="00DB798F" w:rsidP="00130069">
      <w:pPr>
        <w:rPr>
          <w:rFonts w:ascii="Times New Roman" w:hAnsi="Times New Roman" w:cs="Times New Roman"/>
          <w:sz w:val="24"/>
          <w:szCs w:val="24"/>
        </w:rPr>
      </w:pPr>
      <w:r w:rsidRPr="009D4E26">
        <w:rPr>
          <w:rFonts w:ascii="Times New Roman" w:hAnsi="Times New Roman" w:cs="Times New Roman"/>
          <w:sz w:val="24"/>
          <w:szCs w:val="24"/>
        </w:rPr>
        <w:t>Nález Ústavního soudu ze dne 23. prosince 2015, sp. zn. I.ÚS 1244/15</w:t>
      </w:r>
    </w:p>
    <w:p w:rsidR="003049C3" w:rsidRPr="009D4E26" w:rsidRDefault="003049C3" w:rsidP="00130069">
      <w:pPr>
        <w:rPr>
          <w:rFonts w:ascii="Times New Roman" w:hAnsi="Times New Roman" w:cs="Times New Roman"/>
          <w:sz w:val="24"/>
          <w:szCs w:val="24"/>
        </w:rPr>
      </w:pPr>
    </w:p>
    <w:p w:rsidR="00130069" w:rsidRPr="009D4E26" w:rsidRDefault="00130069" w:rsidP="003C3E05">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Nález Ústavního soudu ze dne 2. srpna 2016, sp. zn. II. ÚS 169/16</w:t>
      </w:r>
    </w:p>
    <w:p w:rsidR="003049C3" w:rsidRPr="009D4E26" w:rsidRDefault="003049C3" w:rsidP="003C3E05">
      <w:pPr>
        <w:pStyle w:val="Textpoznpodarou"/>
        <w:spacing w:line="360" w:lineRule="auto"/>
        <w:rPr>
          <w:rFonts w:ascii="Times New Roman" w:hAnsi="Times New Roman" w:cs="Times New Roman"/>
          <w:sz w:val="24"/>
          <w:szCs w:val="24"/>
        </w:rPr>
      </w:pPr>
    </w:p>
    <w:p w:rsidR="003C3E05" w:rsidRPr="009D4E26" w:rsidRDefault="003C3E05" w:rsidP="003C3E05">
      <w:pPr>
        <w:pStyle w:val="Textpoznpodarou"/>
        <w:spacing w:line="360" w:lineRule="auto"/>
        <w:rPr>
          <w:rFonts w:ascii="Times New Roman" w:hAnsi="Times New Roman" w:cs="Times New Roman"/>
          <w:sz w:val="24"/>
          <w:szCs w:val="24"/>
        </w:rPr>
      </w:pPr>
      <w:r w:rsidRPr="009D4E26">
        <w:rPr>
          <w:rFonts w:ascii="Times New Roman" w:hAnsi="Times New Roman" w:cs="Times New Roman"/>
          <w:sz w:val="24"/>
          <w:szCs w:val="24"/>
        </w:rPr>
        <w:t>Usnesení Krajského soudu v Hradci Králové ze dne 16. února 2006, sp. zn. 25 Co 23/2006</w:t>
      </w:r>
    </w:p>
    <w:p w:rsidR="00F64072" w:rsidRPr="009D4E26" w:rsidRDefault="00F64072" w:rsidP="003C3E05">
      <w:pPr>
        <w:pStyle w:val="Textpoznpodarou"/>
        <w:spacing w:line="360" w:lineRule="auto"/>
        <w:rPr>
          <w:rFonts w:ascii="Times New Roman" w:hAnsi="Times New Roman" w:cs="Times New Roman"/>
          <w:sz w:val="24"/>
          <w:szCs w:val="24"/>
        </w:rPr>
      </w:pPr>
    </w:p>
    <w:p w:rsidR="00F64072" w:rsidRPr="009D4E26" w:rsidRDefault="00F64072" w:rsidP="00F64072">
      <w:pPr>
        <w:rPr>
          <w:rFonts w:ascii="Times New Roman" w:hAnsi="Times New Roman" w:cs="Times New Roman"/>
          <w:sz w:val="24"/>
          <w:szCs w:val="24"/>
        </w:rPr>
      </w:pPr>
      <w:r w:rsidRPr="009D4E26">
        <w:rPr>
          <w:rFonts w:ascii="Times New Roman" w:hAnsi="Times New Roman" w:cs="Times New Roman"/>
          <w:sz w:val="24"/>
          <w:szCs w:val="24"/>
        </w:rPr>
        <w:t>Usnesení Krajského soudu v Hradci Králové ze dne 19. května 2004, sp. zn. 21 Co 163/2004</w:t>
      </w:r>
    </w:p>
    <w:p w:rsidR="003049C3" w:rsidRPr="009D4E26" w:rsidRDefault="003049C3" w:rsidP="003C3E05">
      <w:pPr>
        <w:pStyle w:val="Textpoznpodarou"/>
        <w:spacing w:line="360" w:lineRule="auto"/>
        <w:rPr>
          <w:rFonts w:ascii="Times New Roman" w:hAnsi="Times New Roman" w:cs="Times New Roman"/>
          <w:sz w:val="24"/>
          <w:szCs w:val="24"/>
        </w:rPr>
      </w:pPr>
    </w:p>
    <w:p w:rsidR="00130069" w:rsidRPr="009D4E26" w:rsidRDefault="00F7562E" w:rsidP="003C3E05">
      <w:pPr>
        <w:rPr>
          <w:rFonts w:ascii="Times New Roman" w:hAnsi="Times New Roman" w:cs="Times New Roman"/>
          <w:sz w:val="24"/>
          <w:szCs w:val="24"/>
        </w:rPr>
      </w:pPr>
      <w:r w:rsidRPr="009D4E26">
        <w:rPr>
          <w:rFonts w:ascii="Times New Roman" w:hAnsi="Times New Roman" w:cs="Times New Roman"/>
          <w:sz w:val="24"/>
          <w:szCs w:val="24"/>
        </w:rPr>
        <w:t>Rozhodnutí ELSP ze dne 21. června 2007, Havelka a ostatní v. Česká republika (stížnost 23499/06)</w:t>
      </w:r>
    </w:p>
    <w:p w:rsidR="003049C3" w:rsidRPr="009D4E26" w:rsidRDefault="003049C3" w:rsidP="003C3E05">
      <w:pPr>
        <w:rPr>
          <w:rFonts w:ascii="Times New Roman" w:hAnsi="Times New Roman" w:cs="Times New Roman"/>
          <w:sz w:val="24"/>
          <w:szCs w:val="24"/>
        </w:rPr>
      </w:pPr>
    </w:p>
    <w:p w:rsidR="003C3E05" w:rsidRPr="009D4E26" w:rsidRDefault="003C3E05" w:rsidP="003C3E05">
      <w:pPr>
        <w:rPr>
          <w:rFonts w:ascii="Times New Roman" w:hAnsi="Times New Roman" w:cs="Times New Roman"/>
          <w:sz w:val="24"/>
          <w:szCs w:val="24"/>
        </w:rPr>
      </w:pPr>
      <w:r w:rsidRPr="009D4E26">
        <w:rPr>
          <w:rFonts w:ascii="Times New Roman" w:hAnsi="Times New Roman" w:cs="Times New Roman"/>
          <w:sz w:val="24"/>
          <w:szCs w:val="24"/>
        </w:rPr>
        <w:t>Rozsudek ESLP ze dne 6. července 2010, Neulinger a Shurk proti Švýcarsku (stížnost 41615/07)</w:t>
      </w:r>
    </w:p>
    <w:p w:rsidR="00F7562E" w:rsidRPr="009D4E26" w:rsidRDefault="00F7562E" w:rsidP="00130069">
      <w:pPr>
        <w:rPr>
          <w:rFonts w:ascii="Times New Roman" w:hAnsi="Times New Roman" w:cs="Times New Roman"/>
          <w:sz w:val="24"/>
          <w:szCs w:val="24"/>
        </w:rPr>
      </w:pPr>
    </w:p>
    <w:p w:rsidR="00866331" w:rsidRPr="0035168D" w:rsidRDefault="00F7562E" w:rsidP="00F7562E">
      <w:pPr>
        <w:rPr>
          <w:rFonts w:ascii="Times New Roman" w:hAnsi="Times New Roman" w:cs="Times New Roman"/>
          <w:b/>
          <w:sz w:val="28"/>
          <w:szCs w:val="28"/>
        </w:rPr>
      </w:pPr>
      <w:r w:rsidRPr="009D4E26">
        <w:rPr>
          <w:rFonts w:ascii="Times New Roman" w:hAnsi="Times New Roman" w:cs="Times New Roman"/>
          <w:b/>
          <w:sz w:val="28"/>
          <w:szCs w:val="28"/>
        </w:rPr>
        <w:t>Ostatní zdroje</w:t>
      </w:r>
    </w:p>
    <w:p w:rsidR="003C3E05" w:rsidRPr="009D4E26" w:rsidRDefault="003C3E05" w:rsidP="00866331">
      <w:pPr>
        <w:rPr>
          <w:rFonts w:ascii="Times New Roman" w:hAnsi="Times New Roman" w:cs="Times New Roman"/>
          <w:sz w:val="24"/>
          <w:szCs w:val="24"/>
        </w:rPr>
      </w:pPr>
      <w:r w:rsidRPr="009D4E26">
        <w:rPr>
          <w:rFonts w:ascii="Times New Roman" w:hAnsi="Times New Roman" w:cs="Times New Roman"/>
          <w:sz w:val="24"/>
          <w:szCs w:val="24"/>
        </w:rPr>
        <w:t>Instrukce Ministerstva spravedlnosti ze dne 3. prosince 2001, č. j. 505/2001–Org, vnitřní a kancelářský řád pro okresní, krajské a vrchní soudy</w:t>
      </w:r>
    </w:p>
    <w:p w:rsidR="003049C3" w:rsidRPr="009D4E26" w:rsidRDefault="003049C3" w:rsidP="00866331">
      <w:pPr>
        <w:rPr>
          <w:rFonts w:ascii="Times New Roman" w:hAnsi="Times New Roman" w:cs="Times New Roman"/>
          <w:sz w:val="24"/>
          <w:szCs w:val="24"/>
        </w:rPr>
      </w:pPr>
    </w:p>
    <w:p w:rsidR="003C3E05" w:rsidRPr="009D4E26" w:rsidRDefault="00D34E9E" w:rsidP="00866331">
      <w:pPr>
        <w:rPr>
          <w:rFonts w:ascii="Times New Roman" w:hAnsi="Times New Roman" w:cs="Times New Roman"/>
          <w:sz w:val="24"/>
          <w:szCs w:val="24"/>
        </w:rPr>
      </w:pPr>
      <w:r w:rsidRPr="009D4E26">
        <w:rPr>
          <w:rFonts w:ascii="Times New Roman" w:hAnsi="Times New Roman" w:cs="Times New Roman"/>
          <w:sz w:val="24"/>
          <w:szCs w:val="24"/>
        </w:rPr>
        <w:t xml:space="preserve">Vyjádření MPSV ze dne 20. června 2017. </w:t>
      </w:r>
    </w:p>
    <w:p w:rsidR="00095C12" w:rsidRPr="009D4E26" w:rsidRDefault="00592078" w:rsidP="00424EFA">
      <w:pPr>
        <w:pStyle w:val="Nadpis2"/>
        <w:rPr>
          <w:rFonts w:cs="Times New Roman"/>
        </w:rPr>
      </w:pPr>
      <w:bookmarkStart w:id="57" w:name="_Toc509876422"/>
      <w:bookmarkStart w:id="58" w:name="_Toc511634449"/>
      <w:bookmarkStart w:id="59" w:name="_Hlk509589758"/>
      <w:r w:rsidRPr="009D4E26">
        <w:rPr>
          <w:rFonts w:cs="Times New Roman"/>
        </w:rPr>
        <w:t>Abstrakt</w:t>
      </w:r>
      <w:bookmarkEnd w:id="57"/>
      <w:bookmarkEnd w:id="58"/>
    </w:p>
    <w:p w:rsidR="00592078" w:rsidRPr="009D4E26" w:rsidRDefault="00592078" w:rsidP="00316E01">
      <w:pPr>
        <w:pStyle w:val="Textpoznpodarou"/>
        <w:spacing w:line="360" w:lineRule="auto"/>
        <w:ind w:firstLine="708"/>
        <w:rPr>
          <w:rFonts w:ascii="Times New Roman" w:hAnsi="Times New Roman" w:cs="Times New Roman"/>
          <w:color w:val="000000" w:themeColor="text1"/>
          <w:sz w:val="24"/>
          <w:szCs w:val="24"/>
        </w:rPr>
      </w:pPr>
      <w:r w:rsidRPr="009D4E26">
        <w:rPr>
          <w:rFonts w:ascii="Times New Roman" w:hAnsi="Times New Roman" w:cs="Times New Roman"/>
          <w:color w:val="000000" w:themeColor="text1"/>
          <w:sz w:val="24"/>
          <w:szCs w:val="24"/>
        </w:rPr>
        <w:t xml:space="preserve">Diplomová práce se zabývá kolizním opatrovnictvím nezletilého v civilním soudním řízení, konkrétně v řízení o péči soudu o nezletilé, popsáním a analýze s ním souvisejících aktuálních či zajímavých otázek. První kapitola se věnuje procesnímu postavení účastníka řízení obecně a </w:t>
      </w:r>
      <w:r w:rsidR="007D5E03" w:rsidRPr="009D4E26">
        <w:rPr>
          <w:rFonts w:ascii="Times New Roman" w:hAnsi="Times New Roman" w:cs="Times New Roman"/>
          <w:color w:val="000000" w:themeColor="text1"/>
          <w:sz w:val="24"/>
          <w:szCs w:val="24"/>
        </w:rPr>
        <w:t>následně pak</w:t>
      </w:r>
      <w:r w:rsidRPr="009D4E26">
        <w:rPr>
          <w:rFonts w:ascii="Times New Roman" w:hAnsi="Times New Roman" w:cs="Times New Roman"/>
          <w:color w:val="000000" w:themeColor="text1"/>
          <w:sz w:val="24"/>
          <w:szCs w:val="24"/>
        </w:rPr>
        <w:t xml:space="preserve"> procesnímu postavení nezletilého. Druhá kapitola </w:t>
      </w:r>
      <w:r w:rsidR="00C35091" w:rsidRPr="009D4E26">
        <w:rPr>
          <w:rFonts w:ascii="Times New Roman" w:hAnsi="Times New Roman" w:cs="Times New Roman"/>
          <w:color w:val="000000" w:themeColor="text1"/>
          <w:sz w:val="24"/>
          <w:szCs w:val="24"/>
        </w:rPr>
        <w:t xml:space="preserve">popisuje obecně </w:t>
      </w:r>
      <w:r w:rsidRPr="009D4E26">
        <w:rPr>
          <w:rFonts w:ascii="Times New Roman" w:hAnsi="Times New Roman" w:cs="Times New Roman"/>
          <w:color w:val="000000" w:themeColor="text1"/>
          <w:sz w:val="24"/>
          <w:szCs w:val="24"/>
        </w:rPr>
        <w:t>institut opatrovnictví</w:t>
      </w:r>
      <w:r w:rsidR="000477DD" w:rsidRPr="009D4E26">
        <w:rPr>
          <w:rFonts w:ascii="Times New Roman" w:hAnsi="Times New Roman" w:cs="Times New Roman"/>
          <w:color w:val="000000" w:themeColor="text1"/>
          <w:sz w:val="24"/>
          <w:szCs w:val="24"/>
        </w:rPr>
        <w:t>. Třetí kapitola se zabývá</w:t>
      </w:r>
      <w:r w:rsidRPr="009D4E26">
        <w:rPr>
          <w:rFonts w:ascii="Times New Roman" w:hAnsi="Times New Roman" w:cs="Times New Roman"/>
          <w:color w:val="000000" w:themeColor="text1"/>
          <w:sz w:val="24"/>
          <w:szCs w:val="24"/>
        </w:rPr>
        <w:t xml:space="preserve"> </w:t>
      </w:r>
      <w:r w:rsidR="000477DD" w:rsidRPr="009D4E26">
        <w:rPr>
          <w:rFonts w:ascii="Times New Roman" w:hAnsi="Times New Roman" w:cs="Times New Roman"/>
          <w:color w:val="000000" w:themeColor="text1"/>
          <w:sz w:val="24"/>
          <w:szCs w:val="24"/>
        </w:rPr>
        <w:t xml:space="preserve">aktuální </w:t>
      </w:r>
      <w:r w:rsidRPr="009D4E26">
        <w:rPr>
          <w:rFonts w:ascii="Times New Roman" w:hAnsi="Times New Roman" w:cs="Times New Roman"/>
          <w:color w:val="000000" w:themeColor="text1"/>
          <w:sz w:val="24"/>
          <w:szCs w:val="24"/>
        </w:rPr>
        <w:t>právní úprav</w:t>
      </w:r>
      <w:r w:rsidR="000477DD" w:rsidRPr="009D4E26">
        <w:rPr>
          <w:rFonts w:ascii="Times New Roman" w:hAnsi="Times New Roman" w:cs="Times New Roman"/>
          <w:color w:val="000000" w:themeColor="text1"/>
          <w:sz w:val="24"/>
          <w:szCs w:val="24"/>
        </w:rPr>
        <w:t>ou</w:t>
      </w:r>
      <w:r w:rsidRPr="009D4E26">
        <w:rPr>
          <w:rFonts w:ascii="Times New Roman" w:hAnsi="Times New Roman" w:cs="Times New Roman"/>
          <w:color w:val="000000" w:themeColor="text1"/>
          <w:sz w:val="24"/>
          <w:szCs w:val="24"/>
        </w:rPr>
        <w:t xml:space="preserve"> procesního kolizního opatrovnictví </w:t>
      </w:r>
      <w:r w:rsidR="000477DD" w:rsidRPr="009D4E26">
        <w:rPr>
          <w:rFonts w:ascii="Times New Roman" w:hAnsi="Times New Roman" w:cs="Times New Roman"/>
          <w:color w:val="000000" w:themeColor="text1"/>
          <w:sz w:val="24"/>
          <w:szCs w:val="24"/>
        </w:rPr>
        <w:t>včetně</w:t>
      </w:r>
      <w:r w:rsidRPr="009D4E26">
        <w:rPr>
          <w:rFonts w:ascii="Times New Roman" w:hAnsi="Times New Roman" w:cs="Times New Roman"/>
          <w:color w:val="000000" w:themeColor="text1"/>
          <w:sz w:val="24"/>
          <w:szCs w:val="24"/>
        </w:rPr>
        <w:t xml:space="preserve"> novelizace ustanovení o jmenování kolizního opatrovníka v řízeních o péči soudu o nezletilé. </w:t>
      </w:r>
      <w:r w:rsidR="00316E01" w:rsidRPr="009D4E26">
        <w:rPr>
          <w:rFonts w:ascii="Times New Roman" w:hAnsi="Times New Roman" w:cs="Times New Roman"/>
          <w:color w:val="000000" w:themeColor="text1"/>
          <w:sz w:val="24"/>
          <w:szCs w:val="24"/>
        </w:rPr>
        <w:t>Čtvrtá</w:t>
      </w:r>
      <w:r w:rsidR="000477DD" w:rsidRPr="009D4E26">
        <w:rPr>
          <w:rFonts w:ascii="Times New Roman" w:hAnsi="Times New Roman" w:cs="Times New Roman"/>
          <w:color w:val="000000" w:themeColor="text1"/>
          <w:sz w:val="24"/>
          <w:szCs w:val="24"/>
        </w:rPr>
        <w:t xml:space="preserve"> kapitola je věnována orgánu sociálně-právní ochrany dětí. V rámci této kapitoly jsou popisován</w:t>
      </w:r>
      <w:r w:rsidR="00316E01" w:rsidRPr="009D4E26">
        <w:rPr>
          <w:rFonts w:ascii="Times New Roman" w:hAnsi="Times New Roman" w:cs="Times New Roman"/>
          <w:color w:val="000000" w:themeColor="text1"/>
          <w:sz w:val="24"/>
          <w:szCs w:val="24"/>
        </w:rPr>
        <w:t>a</w:t>
      </w:r>
      <w:r w:rsidR="000477DD" w:rsidRPr="009D4E26">
        <w:rPr>
          <w:rFonts w:ascii="Times New Roman" w:hAnsi="Times New Roman" w:cs="Times New Roman"/>
          <w:color w:val="000000" w:themeColor="text1"/>
          <w:sz w:val="24"/>
          <w:szCs w:val="24"/>
        </w:rPr>
        <w:t xml:space="preserve"> práva a povinnosti kolizního opatrovníka, způsob výkonu jeho práv a povinností, procesní subjektivita orgánu sociálně-právní ochrany dětí, možnost namítat podjatost vůči koliznímu opatrovníko</w:t>
      </w:r>
      <w:r w:rsidR="00316E01" w:rsidRPr="009D4E26">
        <w:rPr>
          <w:rFonts w:ascii="Times New Roman" w:hAnsi="Times New Roman" w:cs="Times New Roman"/>
          <w:color w:val="000000" w:themeColor="text1"/>
          <w:sz w:val="24"/>
          <w:szCs w:val="24"/>
        </w:rPr>
        <w:t>vi,</w:t>
      </w:r>
      <w:r w:rsidR="000477DD" w:rsidRPr="009D4E26">
        <w:rPr>
          <w:rFonts w:ascii="Times New Roman" w:hAnsi="Times New Roman" w:cs="Times New Roman"/>
          <w:color w:val="000000" w:themeColor="text1"/>
          <w:sz w:val="24"/>
          <w:szCs w:val="24"/>
        </w:rPr>
        <w:t xml:space="preserve"> vykonává-li jej orgán sociálně-právní ochrany dětí</w:t>
      </w:r>
      <w:r w:rsidR="00316E01" w:rsidRPr="009D4E26">
        <w:rPr>
          <w:rFonts w:ascii="Times New Roman" w:hAnsi="Times New Roman" w:cs="Times New Roman"/>
          <w:color w:val="000000" w:themeColor="text1"/>
          <w:sz w:val="24"/>
          <w:szCs w:val="24"/>
        </w:rPr>
        <w:t xml:space="preserve"> a výkon kolizního opatrovnictví ze strany </w:t>
      </w:r>
      <w:r w:rsidR="000477DD" w:rsidRPr="009D4E26">
        <w:rPr>
          <w:rFonts w:ascii="Times New Roman" w:hAnsi="Times New Roman" w:cs="Times New Roman"/>
          <w:color w:val="000000" w:themeColor="text1"/>
          <w:sz w:val="24"/>
          <w:szCs w:val="24"/>
        </w:rPr>
        <w:t>Úřad</w:t>
      </w:r>
      <w:r w:rsidR="00316E01" w:rsidRPr="009D4E26">
        <w:rPr>
          <w:rFonts w:ascii="Times New Roman" w:hAnsi="Times New Roman" w:cs="Times New Roman"/>
          <w:color w:val="000000" w:themeColor="text1"/>
          <w:sz w:val="24"/>
          <w:szCs w:val="24"/>
        </w:rPr>
        <w:t>u</w:t>
      </w:r>
      <w:r w:rsidR="000477DD" w:rsidRPr="009D4E26">
        <w:rPr>
          <w:rFonts w:ascii="Times New Roman" w:hAnsi="Times New Roman" w:cs="Times New Roman"/>
          <w:color w:val="000000" w:themeColor="text1"/>
          <w:sz w:val="24"/>
          <w:szCs w:val="24"/>
        </w:rPr>
        <w:t xml:space="preserve"> pro mezinárodně</w:t>
      </w:r>
      <w:r w:rsidR="00316E01" w:rsidRPr="009D4E26">
        <w:rPr>
          <w:rFonts w:ascii="Times New Roman" w:hAnsi="Times New Roman" w:cs="Times New Roman"/>
          <w:color w:val="000000" w:themeColor="text1"/>
          <w:sz w:val="24"/>
          <w:szCs w:val="24"/>
        </w:rPr>
        <w:t>-</w:t>
      </w:r>
      <w:r w:rsidR="000477DD" w:rsidRPr="009D4E26">
        <w:rPr>
          <w:rFonts w:ascii="Times New Roman" w:hAnsi="Times New Roman" w:cs="Times New Roman"/>
          <w:color w:val="000000" w:themeColor="text1"/>
          <w:sz w:val="24"/>
          <w:szCs w:val="24"/>
        </w:rPr>
        <w:t>právní ochranu dětí</w:t>
      </w:r>
      <w:r w:rsidR="00316E01" w:rsidRPr="009D4E26">
        <w:rPr>
          <w:rFonts w:ascii="Times New Roman" w:hAnsi="Times New Roman" w:cs="Times New Roman"/>
          <w:color w:val="000000" w:themeColor="text1"/>
          <w:sz w:val="24"/>
          <w:szCs w:val="24"/>
        </w:rPr>
        <w:t xml:space="preserve">. </w:t>
      </w:r>
      <w:r w:rsidR="000477DD" w:rsidRPr="009D4E26">
        <w:rPr>
          <w:rFonts w:ascii="Times New Roman" w:hAnsi="Times New Roman" w:cs="Times New Roman"/>
          <w:color w:val="000000" w:themeColor="text1"/>
          <w:sz w:val="24"/>
          <w:szCs w:val="24"/>
        </w:rPr>
        <w:t>V poslední kapitole jsou popsány výhody a nevýhody dalších subjektů, které vykonávají či by mohly vykonávat procesní kolizní opatrovnictví nezletilého.</w:t>
      </w:r>
    </w:p>
    <w:p w:rsidR="00A53856" w:rsidRPr="009D4E26" w:rsidRDefault="00A53856" w:rsidP="00A86A8D">
      <w:pPr>
        <w:rPr>
          <w:rFonts w:ascii="Times New Roman" w:hAnsi="Times New Roman" w:cs="Times New Roman"/>
        </w:rPr>
      </w:pPr>
    </w:p>
    <w:p w:rsidR="00A53856" w:rsidRPr="000B300F" w:rsidRDefault="00424EFA" w:rsidP="00180C02">
      <w:pPr>
        <w:rPr>
          <w:rFonts w:ascii="Times New Roman" w:hAnsi="Times New Roman" w:cs="Times New Roman"/>
          <w:b/>
          <w:sz w:val="32"/>
          <w:szCs w:val="32"/>
        </w:rPr>
      </w:pPr>
      <w:r w:rsidRPr="000B300F">
        <w:rPr>
          <w:rFonts w:ascii="Times New Roman" w:hAnsi="Times New Roman" w:cs="Times New Roman"/>
          <w:b/>
          <w:sz w:val="32"/>
          <w:szCs w:val="32"/>
        </w:rPr>
        <w:t>Abstract</w:t>
      </w:r>
    </w:p>
    <w:bookmarkEnd w:id="59"/>
    <w:p w:rsidR="000B53A6" w:rsidRPr="009D4E26" w:rsidRDefault="000B53A6" w:rsidP="00D67C4E">
      <w:pPr>
        <w:pStyle w:val="Textkomente"/>
        <w:spacing w:line="360" w:lineRule="auto"/>
        <w:rPr>
          <w:rFonts w:ascii="Times New Roman" w:hAnsi="Times New Roman" w:cs="Times New Roman"/>
          <w:sz w:val="24"/>
          <w:szCs w:val="24"/>
        </w:rPr>
      </w:pPr>
      <w:r w:rsidRPr="009D4E26">
        <w:rPr>
          <w:rFonts w:ascii="Times New Roman" w:hAnsi="Times New Roman" w:cs="Times New Roman"/>
          <w:sz w:val="24"/>
          <w:szCs w:val="24"/>
        </w:rPr>
        <w:t xml:space="preserve">This thesis deals with a guardian ad litem in the civil trial proceeding, describing and analyzing related up-to-date or interesting questions. First chapter deals with status of participants </w:t>
      </w:r>
      <w:r w:rsidRPr="009D4E26">
        <w:rPr>
          <w:rFonts w:ascii="Times New Roman" w:hAnsi="Times New Roman" w:cs="Times New Roman"/>
          <w:color w:val="000000"/>
          <w:sz w:val="24"/>
          <w:szCs w:val="24"/>
        </w:rPr>
        <w:t xml:space="preserve">in civil </w:t>
      </w:r>
      <w:r w:rsidRPr="009D4E26">
        <w:rPr>
          <w:rFonts w:ascii="Times New Roman" w:eastAsia="Times New Roman" w:hAnsi="Times New Roman" w:cs="Times New Roman"/>
          <w:color w:val="000000"/>
          <w:sz w:val="24"/>
          <w:szCs w:val="24"/>
          <w:lang w:eastAsia="cs-CZ"/>
        </w:rPr>
        <w:t xml:space="preserve">proceeding </w:t>
      </w:r>
      <w:r w:rsidRPr="009D4E26">
        <w:rPr>
          <w:rFonts w:ascii="Times New Roman" w:hAnsi="Times New Roman" w:cs="Times New Roman"/>
          <w:sz w:val="24"/>
          <w:szCs w:val="24"/>
        </w:rPr>
        <w:t>in general, then it is aimed to the position of minor in this civil procedure. Second chapter describes the institution of guardianship in general. Third chapter is focused on current legislation on guardian ad litem, including amendments regarding to the designation of the guardian ad litem. Fourth chapter deals with the Authority for social and legal protection of children. In this chapter you will find the rights and obligations of a guardian ad litem, the way in which his rights and obligations are used, the procedural subjectivity of the Authority of social and legal protection of children, the possibility of objecting the bias against the guardian ad litem in case that the guardian ad litem is administering by the authority for social and legal protection of children and the situation when the Office for the International Legal Protection of Children is named as the guardian ad litem. Last chapter describes the advantages and disadvantages of other entities that are or could be designated as the</w:t>
      </w:r>
      <w:r w:rsidR="00D67C4E">
        <w:rPr>
          <w:rFonts w:ascii="Times New Roman" w:hAnsi="Times New Roman" w:cs="Times New Roman"/>
          <w:sz w:val="24"/>
          <w:szCs w:val="24"/>
        </w:rPr>
        <w:t xml:space="preserve"> </w:t>
      </w:r>
      <w:r w:rsidRPr="009D4E26">
        <w:rPr>
          <w:rFonts w:ascii="Times New Roman" w:hAnsi="Times New Roman" w:cs="Times New Roman"/>
          <w:sz w:val="24"/>
          <w:szCs w:val="24"/>
        </w:rPr>
        <w:t>guardian ad litem.</w:t>
      </w:r>
    </w:p>
    <w:p w:rsidR="000569D9" w:rsidRPr="009D4E26" w:rsidRDefault="000569D9" w:rsidP="00A86A8D">
      <w:pPr>
        <w:rPr>
          <w:rFonts w:ascii="Times New Roman" w:hAnsi="Times New Roman" w:cs="Times New Roman"/>
        </w:rPr>
      </w:pPr>
    </w:p>
    <w:p w:rsidR="000477DD" w:rsidRPr="009D4E26" w:rsidRDefault="000477DD" w:rsidP="00A86A8D">
      <w:pPr>
        <w:rPr>
          <w:rFonts w:ascii="Times New Roman" w:hAnsi="Times New Roman" w:cs="Times New Roman"/>
        </w:rPr>
      </w:pPr>
    </w:p>
    <w:p w:rsidR="00A53856" w:rsidRPr="009D4E26" w:rsidRDefault="00A53856" w:rsidP="00A86A8D">
      <w:pPr>
        <w:rPr>
          <w:rFonts w:ascii="Times New Roman" w:hAnsi="Times New Roman" w:cs="Times New Roman"/>
        </w:rPr>
      </w:pPr>
    </w:p>
    <w:p w:rsidR="00A50E6F" w:rsidRPr="009D4E26" w:rsidRDefault="00A50E6F" w:rsidP="00C93BDC">
      <w:pPr>
        <w:pStyle w:val="Nadpis2"/>
        <w:rPr>
          <w:rFonts w:cs="Times New Roman"/>
        </w:rPr>
      </w:pPr>
      <w:bookmarkStart w:id="60" w:name="_Toc509876423"/>
      <w:bookmarkStart w:id="61" w:name="_Toc511634450"/>
      <w:r w:rsidRPr="009D4E26">
        <w:rPr>
          <w:rFonts w:cs="Times New Roman"/>
        </w:rPr>
        <w:t>Seznam klíčových slov</w:t>
      </w:r>
      <w:bookmarkEnd w:id="60"/>
      <w:bookmarkEnd w:id="61"/>
    </w:p>
    <w:p w:rsidR="00A50E6F" w:rsidRPr="009D4E26" w:rsidRDefault="00386EA2" w:rsidP="00A86A8D">
      <w:pPr>
        <w:rPr>
          <w:rFonts w:ascii="Times New Roman" w:hAnsi="Times New Roman" w:cs="Times New Roman"/>
          <w:sz w:val="24"/>
          <w:szCs w:val="24"/>
        </w:rPr>
      </w:pPr>
      <w:r w:rsidRPr="009D4E26">
        <w:rPr>
          <w:rFonts w:ascii="Times New Roman" w:hAnsi="Times New Roman" w:cs="Times New Roman"/>
          <w:sz w:val="24"/>
          <w:szCs w:val="24"/>
        </w:rPr>
        <w:t>Kolizní opatrovní</w:t>
      </w:r>
      <w:r w:rsidR="00424EFA" w:rsidRPr="009D4E26">
        <w:rPr>
          <w:rFonts w:ascii="Times New Roman" w:hAnsi="Times New Roman" w:cs="Times New Roman"/>
          <w:sz w:val="24"/>
          <w:szCs w:val="24"/>
        </w:rPr>
        <w:t>k, kolize zájmů,</w:t>
      </w:r>
      <w:r w:rsidRPr="009D4E26">
        <w:rPr>
          <w:rFonts w:ascii="Times New Roman" w:hAnsi="Times New Roman" w:cs="Times New Roman"/>
          <w:sz w:val="24"/>
          <w:szCs w:val="24"/>
        </w:rPr>
        <w:t xml:space="preserve"> opatrovnictví, </w:t>
      </w:r>
      <w:r w:rsidR="00424EFA" w:rsidRPr="009D4E26">
        <w:rPr>
          <w:rFonts w:ascii="Times New Roman" w:hAnsi="Times New Roman" w:cs="Times New Roman"/>
          <w:sz w:val="24"/>
          <w:szCs w:val="24"/>
        </w:rPr>
        <w:t>n</w:t>
      </w:r>
      <w:r w:rsidR="00A50E6F" w:rsidRPr="009D4E26">
        <w:rPr>
          <w:rFonts w:ascii="Times New Roman" w:hAnsi="Times New Roman" w:cs="Times New Roman"/>
          <w:sz w:val="24"/>
          <w:szCs w:val="24"/>
        </w:rPr>
        <w:t>ezletilý, dítě, procesní způsobilost, sociálně-právní ochran</w:t>
      </w:r>
      <w:r w:rsidRPr="009D4E26">
        <w:rPr>
          <w:rFonts w:ascii="Times New Roman" w:hAnsi="Times New Roman" w:cs="Times New Roman"/>
          <w:sz w:val="24"/>
          <w:szCs w:val="24"/>
        </w:rPr>
        <w:t>a</w:t>
      </w:r>
      <w:r w:rsidR="00A50E6F" w:rsidRPr="009D4E26">
        <w:rPr>
          <w:rFonts w:ascii="Times New Roman" w:hAnsi="Times New Roman" w:cs="Times New Roman"/>
          <w:sz w:val="24"/>
          <w:szCs w:val="24"/>
        </w:rPr>
        <w:t xml:space="preserve"> dětí</w:t>
      </w:r>
      <w:r w:rsidR="004F6B61" w:rsidRPr="009D4E26">
        <w:rPr>
          <w:rFonts w:ascii="Times New Roman" w:hAnsi="Times New Roman" w:cs="Times New Roman"/>
          <w:sz w:val="24"/>
          <w:szCs w:val="24"/>
        </w:rPr>
        <w:t>, orgán sociálně-právní ochrany dětí</w:t>
      </w:r>
    </w:p>
    <w:p w:rsidR="004F6B61" w:rsidRPr="009D4E26" w:rsidRDefault="004F6B61" w:rsidP="00A86A8D">
      <w:pPr>
        <w:rPr>
          <w:rFonts w:ascii="Times New Roman" w:hAnsi="Times New Roman" w:cs="Times New Roman"/>
          <w:sz w:val="24"/>
          <w:szCs w:val="24"/>
        </w:rPr>
      </w:pPr>
    </w:p>
    <w:p w:rsidR="00A50E6F" w:rsidRPr="009D4E26" w:rsidRDefault="00A50E6F" w:rsidP="00A86A8D">
      <w:pPr>
        <w:rPr>
          <w:rFonts w:ascii="Times New Roman" w:hAnsi="Times New Roman" w:cs="Times New Roman"/>
          <w:sz w:val="24"/>
          <w:szCs w:val="24"/>
        </w:rPr>
      </w:pPr>
    </w:p>
    <w:p w:rsidR="00A50E6F" w:rsidRPr="009D4E26" w:rsidRDefault="00A50E6F" w:rsidP="004F6B61">
      <w:pPr>
        <w:pStyle w:val="Nadpis2"/>
        <w:rPr>
          <w:rFonts w:cs="Times New Roman"/>
        </w:rPr>
      </w:pPr>
      <w:bookmarkStart w:id="62" w:name="_Toc510001141"/>
      <w:bookmarkStart w:id="63" w:name="_Toc510485059"/>
      <w:bookmarkStart w:id="64" w:name="_Toc510485670"/>
      <w:bookmarkStart w:id="65" w:name="_Toc510485735"/>
      <w:bookmarkStart w:id="66" w:name="_Toc510485897"/>
      <w:bookmarkStart w:id="67" w:name="_Toc510530341"/>
      <w:bookmarkStart w:id="68" w:name="_Toc511634451"/>
      <w:r w:rsidRPr="009D4E26">
        <w:rPr>
          <w:rFonts w:cs="Times New Roman"/>
        </w:rPr>
        <w:t>Key words</w:t>
      </w:r>
      <w:bookmarkEnd w:id="62"/>
      <w:bookmarkEnd w:id="63"/>
      <w:bookmarkEnd w:id="64"/>
      <w:bookmarkEnd w:id="65"/>
      <w:bookmarkEnd w:id="66"/>
      <w:bookmarkEnd w:id="67"/>
      <w:bookmarkEnd w:id="68"/>
    </w:p>
    <w:p w:rsidR="00A50E6F" w:rsidRPr="009D4E26" w:rsidRDefault="00424EFA" w:rsidP="00A86A8D">
      <w:pPr>
        <w:rPr>
          <w:rFonts w:ascii="Times New Roman" w:hAnsi="Times New Roman" w:cs="Times New Roman"/>
          <w:sz w:val="24"/>
          <w:szCs w:val="24"/>
        </w:rPr>
      </w:pPr>
      <w:r w:rsidRPr="009D4E26">
        <w:rPr>
          <w:rFonts w:ascii="Times New Roman" w:hAnsi="Times New Roman" w:cs="Times New Roman"/>
          <w:sz w:val="24"/>
          <w:szCs w:val="24"/>
        </w:rPr>
        <w:t>Guardian ad litem</w:t>
      </w:r>
      <w:r w:rsidR="00386EA2" w:rsidRPr="009D4E26">
        <w:rPr>
          <w:rFonts w:ascii="Times New Roman" w:hAnsi="Times New Roman" w:cs="Times New Roman"/>
          <w:sz w:val="24"/>
          <w:szCs w:val="24"/>
        </w:rPr>
        <w:t xml:space="preserve">, </w:t>
      </w:r>
      <w:r w:rsidR="004F6B61" w:rsidRPr="009D4E26">
        <w:rPr>
          <w:rFonts w:ascii="Times New Roman" w:hAnsi="Times New Roman" w:cs="Times New Roman"/>
          <w:sz w:val="24"/>
          <w:szCs w:val="24"/>
        </w:rPr>
        <w:t>c</w:t>
      </w:r>
      <w:r w:rsidRPr="009D4E26">
        <w:rPr>
          <w:rFonts w:ascii="Times New Roman" w:hAnsi="Times New Roman" w:cs="Times New Roman"/>
          <w:sz w:val="24"/>
          <w:szCs w:val="24"/>
        </w:rPr>
        <w:t>ollis</w:t>
      </w:r>
      <w:r w:rsidR="000B300F">
        <w:rPr>
          <w:rFonts w:ascii="Times New Roman" w:hAnsi="Times New Roman" w:cs="Times New Roman"/>
          <w:sz w:val="24"/>
          <w:szCs w:val="24"/>
        </w:rPr>
        <w:t>i</w:t>
      </w:r>
      <w:r w:rsidRPr="009D4E26">
        <w:rPr>
          <w:rFonts w:ascii="Times New Roman" w:hAnsi="Times New Roman" w:cs="Times New Roman"/>
          <w:sz w:val="24"/>
          <w:szCs w:val="24"/>
        </w:rPr>
        <w:t xml:space="preserve">on of intrests, </w:t>
      </w:r>
      <w:r w:rsidR="004F6B61" w:rsidRPr="009D4E26">
        <w:rPr>
          <w:rFonts w:ascii="Times New Roman" w:hAnsi="Times New Roman" w:cs="Times New Roman"/>
          <w:sz w:val="24"/>
          <w:szCs w:val="24"/>
        </w:rPr>
        <w:t>c</w:t>
      </w:r>
      <w:r w:rsidR="00386EA2" w:rsidRPr="009D4E26">
        <w:rPr>
          <w:rFonts w:ascii="Times New Roman" w:hAnsi="Times New Roman" w:cs="Times New Roman"/>
          <w:sz w:val="24"/>
          <w:szCs w:val="24"/>
        </w:rPr>
        <w:t xml:space="preserve">ustody, </w:t>
      </w:r>
      <w:r w:rsidR="004F6B61" w:rsidRPr="009D4E26">
        <w:rPr>
          <w:rFonts w:ascii="Times New Roman" w:hAnsi="Times New Roman" w:cs="Times New Roman"/>
          <w:sz w:val="24"/>
          <w:szCs w:val="24"/>
        </w:rPr>
        <w:t>m</w:t>
      </w:r>
      <w:r w:rsidR="00A50E6F" w:rsidRPr="009D4E26">
        <w:rPr>
          <w:rFonts w:ascii="Times New Roman" w:hAnsi="Times New Roman" w:cs="Times New Roman"/>
          <w:sz w:val="24"/>
          <w:szCs w:val="24"/>
        </w:rPr>
        <w:t xml:space="preserve">inor, </w:t>
      </w:r>
      <w:r w:rsidR="004F6B61" w:rsidRPr="009D4E26">
        <w:rPr>
          <w:rFonts w:ascii="Times New Roman" w:hAnsi="Times New Roman" w:cs="Times New Roman"/>
          <w:sz w:val="24"/>
          <w:szCs w:val="24"/>
        </w:rPr>
        <w:t>c</w:t>
      </w:r>
      <w:r w:rsidR="00A50E6F" w:rsidRPr="009D4E26">
        <w:rPr>
          <w:rFonts w:ascii="Times New Roman" w:hAnsi="Times New Roman" w:cs="Times New Roman"/>
          <w:sz w:val="24"/>
          <w:szCs w:val="24"/>
        </w:rPr>
        <w:t xml:space="preserve">hild, </w:t>
      </w:r>
      <w:r w:rsidR="004F6B61" w:rsidRPr="009D4E26">
        <w:rPr>
          <w:rFonts w:ascii="Times New Roman" w:hAnsi="Times New Roman" w:cs="Times New Roman"/>
          <w:color w:val="000000"/>
          <w:sz w:val="24"/>
          <w:szCs w:val="24"/>
          <w:shd w:val="clear" w:color="auto" w:fill="FFFFFF"/>
        </w:rPr>
        <w:t xml:space="preserve">procedural </w:t>
      </w:r>
      <w:r w:rsidR="00A50E6F" w:rsidRPr="009D4E26">
        <w:rPr>
          <w:rFonts w:ascii="Times New Roman" w:hAnsi="Times New Roman" w:cs="Times New Roman"/>
          <w:color w:val="000000"/>
          <w:sz w:val="24"/>
          <w:szCs w:val="24"/>
          <w:shd w:val="clear" w:color="auto" w:fill="FFFFFF"/>
        </w:rPr>
        <w:t>capacity,</w:t>
      </w:r>
      <w:r w:rsidR="004F6B61" w:rsidRPr="009D4E26">
        <w:rPr>
          <w:rFonts w:ascii="Times New Roman" w:hAnsi="Times New Roman" w:cs="Times New Roman"/>
          <w:color w:val="000000"/>
          <w:sz w:val="24"/>
          <w:szCs w:val="24"/>
          <w:shd w:val="clear" w:color="auto" w:fill="FFFFFF"/>
        </w:rPr>
        <w:t xml:space="preserve"> civil proceeding,</w:t>
      </w:r>
      <w:r w:rsidR="00A50E6F" w:rsidRPr="009D4E26">
        <w:rPr>
          <w:rFonts w:ascii="Times New Roman" w:hAnsi="Times New Roman" w:cs="Times New Roman"/>
          <w:color w:val="000000"/>
          <w:sz w:val="24"/>
          <w:szCs w:val="24"/>
          <w:shd w:val="clear" w:color="auto" w:fill="FFFFFF"/>
        </w:rPr>
        <w:t xml:space="preserve"> </w:t>
      </w:r>
      <w:r w:rsidR="004F6B61" w:rsidRPr="009D4E26">
        <w:rPr>
          <w:rFonts w:ascii="Times New Roman" w:hAnsi="Times New Roman" w:cs="Times New Roman"/>
          <w:color w:val="000000"/>
          <w:sz w:val="24"/>
          <w:szCs w:val="24"/>
          <w:shd w:val="clear" w:color="auto" w:fill="FFFFFF"/>
        </w:rPr>
        <w:t>s</w:t>
      </w:r>
      <w:r w:rsidR="00386EA2" w:rsidRPr="009D4E26">
        <w:rPr>
          <w:rFonts w:ascii="Times New Roman" w:hAnsi="Times New Roman" w:cs="Times New Roman"/>
          <w:sz w:val="24"/>
          <w:szCs w:val="24"/>
        </w:rPr>
        <w:t>ocial and legal protection of children</w:t>
      </w:r>
      <w:r w:rsidR="008D6AD4" w:rsidRPr="009D4E26">
        <w:rPr>
          <w:rFonts w:ascii="Times New Roman" w:hAnsi="Times New Roman" w:cs="Times New Roman"/>
          <w:sz w:val="24"/>
          <w:szCs w:val="24"/>
        </w:rPr>
        <w:t xml:space="preserve">, Authority </w:t>
      </w:r>
      <w:r w:rsidR="004F6B61" w:rsidRPr="009D4E26">
        <w:rPr>
          <w:rFonts w:ascii="Times New Roman" w:hAnsi="Times New Roman" w:cs="Times New Roman"/>
          <w:sz w:val="24"/>
          <w:szCs w:val="24"/>
        </w:rPr>
        <w:t>for social and legal protection of children</w:t>
      </w:r>
    </w:p>
    <w:sectPr w:rsidR="00A50E6F" w:rsidRPr="009D4E26" w:rsidSect="000224F2">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D4" w:rsidRDefault="00AF13D4" w:rsidP="007D6A1B">
      <w:pPr>
        <w:spacing w:line="240" w:lineRule="auto"/>
      </w:pPr>
      <w:r>
        <w:separator/>
      </w:r>
    </w:p>
  </w:endnote>
  <w:endnote w:type="continuationSeparator" w:id="0">
    <w:p w:rsidR="00AF13D4" w:rsidRDefault="00AF13D4" w:rsidP="007D6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Italic">
    <w:altName w:val="Garamond"/>
    <w:panose1 w:val="00000000000000000000"/>
    <w:charset w:val="EE"/>
    <w:family w:val="auto"/>
    <w:notTrueType/>
    <w:pitch w:val="default"/>
    <w:sig w:usb0="00000007" w:usb1="00000000" w:usb2="00000000" w:usb3="00000000" w:csb0="00000003"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54535"/>
      <w:docPartObj>
        <w:docPartGallery w:val="Page Numbers (Bottom of Page)"/>
        <w:docPartUnique/>
      </w:docPartObj>
    </w:sdtPr>
    <w:sdtEndPr>
      <w:rPr>
        <w:rFonts w:ascii="Times New Roman" w:hAnsi="Times New Roman" w:cs="Times New Roman"/>
        <w:sz w:val="24"/>
        <w:szCs w:val="24"/>
      </w:rPr>
    </w:sdtEndPr>
    <w:sdtContent>
      <w:p w:rsidR="00A310EC" w:rsidRPr="00FE6683" w:rsidRDefault="00A310EC">
        <w:pPr>
          <w:pStyle w:val="Zpat"/>
          <w:jc w:val="center"/>
          <w:rPr>
            <w:rFonts w:ascii="Times New Roman" w:hAnsi="Times New Roman" w:cs="Times New Roman"/>
            <w:sz w:val="24"/>
            <w:szCs w:val="24"/>
          </w:rPr>
        </w:pPr>
        <w:r w:rsidRPr="00FE6683">
          <w:rPr>
            <w:rFonts w:ascii="Times New Roman" w:hAnsi="Times New Roman" w:cs="Times New Roman"/>
            <w:sz w:val="24"/>
            <w:szCs w:val="24"/>
          </w:rPr>
          <w:fldChar w:fldCharType="begin"/>
        </w:r>
        <w:r w:rsidRPr="00FE6683">
          <w:rPr>
            <w:rFonts w:ascii="Times New Roman" w:hAnsi="Times New Roman" w:cs="Times New Roman"/>
            <w:sz w:val="24"/>
            <w:szCs w:val="24"/>
          </w:rPr>
          <w:instrText>PAGE   \* MERGEFORMAT</w:instrText>
        </w:r>
        <w:r w:rsidRPr="00FE6683">
          <w:rPr>
            <w:rFonts w:ascii="Times New Roman" w:hAnsi="Times New Roman" w:cs="Times New Roman"/>
            <w:sz w:val="24"/>
            <w:szCs w:val="24"/>
          </w:rPr>
          <w:fldChar w:fldCharType="separate"/>
        </w:r>
        <w:r w:rsidRPr="00FE6683">
          <w:rPr>
            <w:rFonts w:ascii="Times New Roman" w:hAnsi="Times New Roman" w:cs="Times New Roman"/>
            <w:noProof/>
            <w:sz w:val="24"/>
            <w:szCs w:val="24"/>
          </w:rPr>
          <w:t>26</w:t>
        </w:r>
        <w:r w:rsidRPr="00FE6683">
          <w:rPr>
            <w:rFonts w:ascii="Times New Roman" w:hAnsi="Times New Roman" w:cs="Times New Roman"/>
            <w:sz w:val="24"/>
            <w:szCs w:val="24"/>
          </w:rPr>
          <w:fldChar w:fldCharType="end"/>
        </w:r>
      </w:p>
    </w:sdtContent>
  </w:sdt>
  <w:p w:rsidR="00A310EC" w:rsidRDefault="00A31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D4" w:rsidRDefault="00AF13D4" w:rsidP="007D6A1B">
      <w:pPr>
        <w:spacing w:line="240" w:lineRule="auto"/>
      </w:pPr>
      <w:r>
        <w:separator/>
      </w:r>
    </w:p>
  </w:footnote>
  <w:footnote w:type="continuationSeparator" w:id="0">
    <w:p w:rsidR="00AF13D4" w:rsidRDefault="00AF13D4" w:rsidP="007D6A1B">
      <w:pPr>
        <w:spacing w:line="240" w:lineRule="auto"/>
      </w:pPr>
      <w:r>
        <w:continuationSeparator/>
      </w:r>
    </w:p>
  </w:footnote>
  <w:footnote w:id="1">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ŠÍNOVÁ, Renáta. In SVOBODA, Karel a kol. </w:t>
      </w:r>
      <w:r w:rsidRPr="009A6E42">
        <w:rPr>
          <w:rFonts w:ascii="Times New Roman" w:hAnsi="Times New Roman" w:cs="Times New Roman"/>
          <w:i/>
        </w:rPr>
        <w:t>Civilní proces. Obecná část a sporná řízení</w:t>
      </w:r>
      <w:r w:rsidRPr="00823788">
        <w:rPr>
          <w:rFonts w:ascii="Times New Roman" w:hAnsi="Times New Roman" w:cs="Times New Roman"/>
        </w:rPr>
        <w:t>. 1. Vydání. Praha: C. H. Beck, 2014, s. 41.</w:t>
      </w:r>
    </w:p>
  </w:footnote>
  <w:footnote w:id="2">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 90 OSŘ</w:t>
      </w:r>
    </w:p>
  </w:footnote>
  <w:footnote w:id="3">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 6 ZŘS</w:t>
      </w:r>
    </w:p>
  </w:footnote>
  <w:footnote w:id="4">
    <w:p w:rsidR="00A310EC" w:rsidRPr="00823788" w:rsidRDefault="00A310EC" w:rsidP="00B74D19">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ŠÍNOVÁ, Renáta. In SVOBODA, Karel a kol. </w:t>
      </w:r>
      <w:r w:rsidRPr="008158DE">
        <w:rPr>
          <w:rFonts w:ascii="Times New Roman" w:hAnsi="Times New Roman" w:cs="Times New Roman"/>
          <w:i/>
        </w:rPr>
        <w:t>Civilní proces. Obecná část a sporná řízení</w:t>
      </w:r>
      <w:r w:rsidRPr="00823788">
        <w:rPr>
          <w:rFonts w:ascii="Times New Roman" w:hAnsi="Times New Roman" w:cs="Times New Roman"/>
        </w:rPr>
        <w:t>. 1. Vydání. Praha: C. H. Beck, 2014, s. 68.</w:t>
      </w:r>
    </w:p>
  </w:footnote>
  <w:footnote w:id="5">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 19 </w:t>
      </w:r>
      <w:r>
        <w:rPr>
          <w:rFonts w:ascii="Times New Roman" w:hAnsi="Times New Roman" w:cs="Times New Roman"/>
        </w:rPr>
        <w:t>OSŘ</w:t>
      </w:r>
    </w:p>
  </w:footnote>
  <w:footnote w:id="6">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ŠÍNOVÁ, Renáta, JURÁŠ, Marek. </w:t>
      </w:r>
      <w:r w:rsidRPr="008158DE">
        <w:rPr>
          <w:rFonts w:ascii="Times New Roman" w:hAnsi="Times New Roman" w:cs="Times New Roman"/>
          <w:i/>
        </w:rPr>
        <w:t>Účastenství v civilním soudním řízení</w:t>
      </w:r>
      <w:r w:rsidRPr="00823788">
        <w:rPr>
          <w:rFonts w:ascii="Times New Roman" w:hAnsi="Times New Roman" w:cs="Times New Roman"/>
        </w:rPr>
        <w:t>. Praha: Leges, 2015, s</w:t>
      </w:r>
      <w:r>
        <w:rPr>
          <w:rFonts w:ascii="Times New Roman" w:hAnsi="Times New Roman" w:cs="Times New Roman"/>
        </w:rPr>
        <w:t>.</w:t>
      </w:r>
      <w:r w:rsidRPr="00823788">
        <w:rPr>
          <w:rFonts w:ascii="Times New Roman" w:hAnsi="Times New Roman" w:cs="Times New Roman"/>
        </w:rPr>
        <w:t xml:space="preserve"> 98.</w:t>
      </w:r>
    </w:p>
  </w:footnote>
  <w:footnote w:id="7">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 21 OZ</w:t>
      </w:r>
    </w:p>
  </w:footnote>
  <w:footnote w:id="8">
    <w:p w:rsidR="00A310EC" w:rsidRDefault="00A310EC" w:rsidP="009B4B22">
      <w:pPr>
        <w:pStyle w:val="Textpoznpodarou"/>
      </w:pPr>
      <w:r w:rsidRPr="00823788">
        <w:rPr>
          <w:rStyle w:val="Znakapoznpodarou"/>
          <w:rFonts w:ascii="Times New Roman" w:hAnsi="Times New Roman" w:cs="Times New Roman"/>
        </w:rPr>
        <w:footnoteRef/>
      </w:r>
      <w:r w:rsidRPr="00823788">
        <w:rPr>
          <w:rFonts w:ascii="Times New Roman" w:hAnsi="Times New Roman" w:cs="Times New Roman"/>
        </w:rPr>
        <w:t xml:space="preserve"> MELZER, Filip. In MELZER, Filip a kol. </w:t>
      </w:r>
      <w:r w:rsidRPr="00A547F7">
        <w:rPr>
          <w:rFonts w:ascii="Times New Roman" w:hAnsi="Times New Roman" w:cs="Times New Roman"/>
          <w:i/>
        </w:rPr>
        <w:t>Občanský zákoník – velký komentář. Svazek I. § 1–117</w:t>
      </w:r>
      <w:r w:rsidRPr="00823788">
        <w:rPr>
          <w:rFonts w:ascii="Times New Roman" w:hAnsi="Times New Roman" w:cs="Times New Roman"/>
        </w:rPr>
        <w:t>. Praha: Leges, 2013, s.</w:t>
      </w:r>
      <w:r>
        <w:rPr>
          <w:rFonts w:ascii="Times New Roman" w:hAnsi="Times New Roman" w:cs="Times New Roman"/>
        </w:rPr>
        <w:t xml:space="preserve"> </w:t>
      </w:r>
      <w:r w:rsidRPr="00823788">
        <w:rPr>
          <w:rFonts w:ascii="Times New Roman" w:hAnsi="Times New Roman" w:cs="Times New Roman"/>
        </w:rPr>
        <w:t>254.</w:t>
      </w:r>
    </w:p>
  </w:footnote>
  <w:footnote w:id="9">
    <w:p w:rsidR="00A310EC" w:rsidRPr="0010197B" w:rsidRDefault="00A310EC" w:rsidP="007A18FC">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Usnesení Nejvyššího soudu ze dne 21. června 2000, sp. zn. 21 Cdo 2458/99</w:t>
      </w:r>
    </w:p>
  </w:footnote>
  <w:footnote w:id="10">
    <w:p w:rsidR="00A310EC" w:rsidRPr="0010197B" w:rsidRDefault="00A310EC" w:rsidP="007A18FC">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In SVOBODA, Karel a kol. </w:t>
      </w:r>
      <w:r w:rsidRPr="00A547F7">
        <w:rPr>
          <w:rFonts w:ascii="Times New Roman" w:hAnsi="Times New Roman" w:cs="Times New Roman"/>
          <w:i/>
        </w:rPr>
        <w:t>Občanský soudní řád. Komentář</w:t>
      </w:r>
      <w:r w:rsidRPr="0010197B">
        <w:rPr>
          <w:rFonts w:ascii="Times New Roman" w:hAnsi="Times New Roman" w:cs="Times New Roman"/>
        </w:rPr>
        <w:t>. 1. vydání. Praha: C. H. Beck, 2013, s. 59–60.</w:t>
      </w:r>
    </w:p>
  </w:footnote>
  <w:footnote w:id="11">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w:t>
      </w:r>
      <w:r>
        <w:rPr>
          <w:rFonts w:ascii="Times New Roman" w:hAnsi="Times New Roman" w:cs="Times New Roman"/>
        </w:rPr>
        <w:t>Taktéž,</w:t>
      </w:r>
      <w:r w:rsidRPr="00823788">
        <w:rPr>
          <w:rFonts w:ascii="Times New Roman" w:hAnsi="Times New Roman" w:cs="Times New Roman"/>
        </w:rPr>
        <w:t xml:space="preserve"> s.</w:t>
      </w:r>
      <w:r>
        <w:rPr>
          <w:rFonts w:ascii="Times New Roman" w:hAnsi="Times New Roman" w:cs="Times New Roman"/>
        </w:rPr>
        <w:t xml:space="preserve"> </w:t>
      </w:r>
      <w:r w:rsidRPr="00823788">
        <w:rPr>
          <w:rFonts w:ascii="Times New Roman" w:hAnsi="Times New Roman" w:cs="Times New Roman"/>
        </w:rPr>
        <w:t>55.</w:t>
      </w:r>
    </w:p>
  </w:footnote>
  <w:footnote w:id="12">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w:t>
      </w:r>
      <w:r>
        <w:rPr>
          <w:rFonts w:ascii="Times New Roman" w:hAnsi="Times New Roman" w:cs="Times New Roman"/>
        </w:rPr>
        <w:t xml:space="preserve"> </w:t>
      </w:r>
      <w:r w:rsidRPr="00823788">
        <w:rPr>
          <w:rFonts w:ascii="Times New Roman" w:hAnsi="Times New Roman" w:cs="Times New Roman"/>
        </w:rPr>
        <w:t>23 OZ</w:t>
      </w:r>
    </w:p>
  </w:footnote>
  <w:footnote w:id="13">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w:t>
      </w:r>
      <w:r>
        <w:rPr>
          <w:rFonts w:ascii="Times New Roman" w:hAnsi="Times New Roman" w:cs="Times New Roman"/>
        </w:rPr>
        <w:t xml:space="preserve"> </w:t>
      </w:r>
      <w:r w:rsidRPr="00823788">
        <w:rPr>
          <w:rFonts w:ascii="Times New Roman" w:hAnsi="Times New Roman" w:cs="Times New Roman"/>
        </w:rPr>
        <w:t>25 OZ</w:t>
      </w:r>
    </w:p>
  </w:footnote>
  <w:footnote w:id="14">
    <w:p w:rsidR="00A310EC" w:rsidRPr="00823788" w:rsidRDefault="00A310EC" w:rsidP="009B4B22">
      <w:pPr>
        <w:pStyle w:val="Textpoznpodarou"/>
        <w:rPr>
          <w:rFonts w:ascii="Times New Roman" w:hAnsi="Times New Roman" w:cs="Times New Roman"/>
        </w:rPr>
      </w:pPr>
      <w:r w:rsidRPr="00823788">
        <w:rPr>
          <w:rStyle w:val="Znakapoznpodarou"/>
          <w:rFonts w:ascii="Times New Roman" w:hAnsi="Times New Roman" w:cs="Times New Roman"/>
        </w:rPr>
        <w:footnoteRef/>
      </w:r>
      <w:r w:rsidRPr="00823788">
        <w:rPr>
          <w:rFonts w:ascii="Times New Roman" w:hAnsi="Times New Roman" w:cs="Times New Roman"/>
        </w:rPr>
        <w:t xml:space="preserve"> DOLEŽAL, Adam, DOLEŽAL, Tomáš, TÉGL, Petr. In MELZER, Filip a kol. </w:t>
      </w:r>
      <w:r w:rsidRPr="00A547F7">
        <w:rPr>
          <w:rFonts w:ascii="Times New Roman" w:hAnsi="Times New Roman" w:cs="Times New Roman"/>
          <w:i/>
        </w:rPr>
        <w:t>Občanský zákoník – velký komentář. Svazek I. § 1–117.</w:t>
      </w:r>
      <w:r w:rsidRPr="00823788">
        <w:rPr>
          <w:rFonts w:ascii="Times New Roman" w:hAnsi="Times New Roman" w:cs="Times New Roman"/>
        </w:rPr>
        <w:t xml:space="preserve"> Praha: Leges, 2013, s.</w:t>
      </w:r>
      <w:r>
        <w:rPr>
          <w:rFonts w:ascii="Times New Roman" w:hAnsi="Times New Roman" w:cs="Times New Roman"/>
        </w:rPr>
        <w:t xml:space="preserve"> </w:t>
      </w:r>
      <w:r w:rsidRPr="00823788">
        <w:rPr>
          <w:rFonts w:ascii="Times New Roman" w:hAnsi="Times New Roman" w:cs="Times New Roman"/>
        </w:rPr>
        <w:t>322.</w:t>
      </w:r>
    </w:p>
  </w:footnote>
  <w:footnote w:id="15">
    <w:p w:rsidR="00A310EC" w:rsidRPr="00823788" w:rsidRDefault="00A310EC" w:rsidP="009B4B22">
      <w:pPr>
        <w:pStyle w:val="Nadpis1"/>
        <w:shd w:val="clear" w:color="auto" w:fill="FFFFFF"/>
        <w:spacing w:before="0" w:beforeAutospacing="0" w:after="0" w:afterAutospacing="0"/>
        <w:textAlignment w:val="center"/>
        <w:rPr>
          <w:color w:val="000000"/>
          <w:sz w:val="18"/>
          <w:szCs w:val="18"/>
        </w:rPr>
      </w:pPr>
      <w:r w:rsidRPr="00823788">
        <w:rPr>
          <w:rStyle w:val="Znakapoznpodarou"/>
          <w:b w:val="0"/>
          <w:sz w:val="20"/>
          <w:szCs w:val="20"/>
        </w:rPr>
        <w:footnoteRef/>
      </w:r>
      <w:r w:rsidRPr="00823788">
        <w:rPr>
          <w:rFonts w:eastAsiaTheme="minorHAnsi"/>
          <w:b w:val="0"/>
          <w:bCs w:val="0"/>
          <w:kern w:val="0"/>
          <w:sz w:val="20"/>
          <w:szCs w:val="20"/>
          <w:lang w:eastAsia="en-US"/>
        </w:rPr>
        <w:t xml:space="preserve"> DOBROVOLNÁ, Eva. RUBAN, Radek. In LAVICKÝ Petr a kol.</w:t>
      </w:r>
      <w:r>
        <w:rPr>
          <w:rFonts w:eastAsiaTheme="minorHAnsi"/>
          <w:b w:val="0"/>
          <w:bCs w:val="0"/>
          <w:kern w:val="0"/>
          <w:sz w:val="20"/>
          <w:szCs w:val="20"/>
          <w:lang w:eastAsia="en-US"/>
        </w:rPr>
        <w:t xml:space="preserve"> </w:t>
      </w:r>
      <w:r w:rsidRPr="00A547F7">
        <w:rPr>
          <w:rFonts w:eastAsiaTheme="minorHAnsi"/>
          <w:b w:val="0"/>
          <w:bCs w:val="0"/>
          <w:i/>
          <w:kern w:val="0"/>
          <w:sz w:val="20"/>
          <w:szCs w:val="20"/>
          <w:lang w:eastAsia="en-US"/>
        </w:rPr>
        <w:t>Občanský zákoník I. Obecná část (§ 1−654). Komentář</w:t>
      </w:r>
      <w:r w:rsidRPr="00823788">
        <w:rPr>
          <w:rFonts w:eastAsiaTheme="minorHAnsi"/>
          <w:b w:val="0"/>
          <w:bCs w:val="0"/>
          <w:kern w:val="0"/>
          <w:sz w:val="20"/>
          <w:szCs w:val="20"/>
          <w:lang w:eastAsia="en-US"/>
        </w:rPr>
        <w:t>. 1. vydání, Praha: C. H. Beck, 2014, s. 183.</w:t>
      </w:r>
    </w:p>
  </w:footnote>
  <w:footnote w:id="16">
    <w:p w:rsidR="00A310EC" w:rsidRDefault="00A310EC" w:rsidP="009B4B22">
      <w:pPr>
        <w:pStyle w:val="Textpoznpodarou"/>
      </w:pPr>
      <w:r w:rsidRPr="00823788">
        <w:rPr>
          <w:rStyle w:val="Znakapoznpodarou"/>
          <w:rFonts w:ascii="Times New Roman" w:hAnsi="Times New Roman" w:cs="Times New Roman"/>
        </w:rPr>
        <w:footnoteRef/>
      </w:r>
      <w:r w:rsidRPr="00823788">
        <w:rPr>
          <w:rFonts w:ascii="Times New Roman" w:hAnsi="Times New Roman" w:cs="Times New Roman"/>
        </w:rPr>
        <w:t xml:space="preserve"> KŘIVÁČKOVÁ, Jana a kol. </w:t>
      </w:r>
      <w:r w:rsidRPr="00A547F7">
        <w:rPr>
          <w:rFonts w:ascii="Times New Roman" w:hAnsi="Times New Roman" w:cs="Times New Roman"/>
          <w:i/>
        </w:rPr>
        <w:t>K pojetí člověka a věci v novém soukromém právu.</w:t>
      </w:r>
      <w:r w:rsidRPr="00823788">
        <w:rPr>
          <w:rFonts w:ascii="Times New Roman" w:hAnsi="Times New Roman" w:cs="Times New Roman"/>
        </w:rPr>
        <w:t xml:space="preserve"> 1. vydání. Praha: C. H. Beck, 2015, s. 15.</w:t>
      </w:r>
    </w:p>
  </w:footnote>
  <w:footnote w:id="17">
    <w:p w:rsidR="00A310EC" w:rsidRPr="005F309F" w:rsidRDefault="00A310EC">
      <w:pPr>
        <w:pStyle w:val="Textpoznpodarou"/>
        <w:rPr>
          <w:rFonts w:ascii="Times New Roman" w:hAnsi="Times New Roman" w:cs="Times New Roman"/>
        </w:rPr>
      </w:pPr>
      <w:r w:rsidRPr="005F309F">
        <w:rPr>
          <w:rStyle w:val="Znakapoznpodarou"/>
          <w:rFonts w:ascii="Times New Roman" w:hAnsi="Times New Roman" w:cs="Times New Roman"/>
        </w:rPr>
        <w:footnoteRef/>
      </w:r>
      <w:r w:rsidRPr="005F309F">
        <w:rPr>
          <w:rFonts w:ascii="Times New Roman" w:hAnsi="Times New Roman" w:cs="Times New Roman"/>
        </w:rPr>
        <w:t xml:space="preserve"> § 25 OZ</w:t>
      </w:r>
    </w:p>
  </w:footnote>
  <w:footnote w:id="18">
    <w:p w:rsidR="00A310EC" w:rsidRPr="005B13F1" w:rsidRDefault="00A310EC" w:rsidP="009B4B22">
      <w:pPr>
        <w:pStyle w:val="Nadpis1"/>
        <w:shd w:val="clear" w:color="auto" w:fill="FFFFFF"/>
        <w:spacing w:before="0" w:beforeAutospacing="0" w:after="0" w:afterAutospacing="0"/>
        <w:textAlignment w:val="center"/>
        <w:rPr>
          <w:color w:val="000000"/>
          <w:sz w:val="18"/>
          <w:szCs w:val="18"/>
        </w:rPr>
      </w:pPr>
      <w:r w:rsidRPr="005B13F1">
        <w:rPr>
          <w:rStyle w:val="Znakapoznpodarou"/>
          <w:b w:val="0"/>
          <w:sz w:val="20"/>
          <w:szCs w:val="20"/>
        </w:rPr>
        <w:footnoteRef/>
      </w:r>
      <w:r w:rsidRPr="005B13F1">
        <w:rPr>
          <w:rFonts w:eastAsiaTheme="minorHAnsi"/>
          <w:b w:val="0"/>
          <w:bCs w:val="0"/>
          <w:kern w:val="0"/>
          <w:sz w:val="20"/>
          <w:szCs w:val="20"/>
          <w:lang w:eastAsia="en-US"/>
        </w:rPr>
        <w:t xml:space="preserve"> ELIÁŠ, Karel a kol. </w:t>
      </w:r>
      <w:r w:rsidRPr="003718BE">
        <w:rPr>
          <w:rFonts w:eastAsiaTheme="minorHAnsi"/>
          <w:b w:val="0"/>
          <w:bCs w:val="0"/>
          <w:i/>
          <w:kern w:val="0"/>
          <w:sz w:val="20"/>
          <w:szCs w:val="20"/>
          <w:lang w:eastAsia="en-US"/>
        </w:rPr>
        <w:t>Nový občanský zákoník s aktualizovanou důvodovou zprávou a rejstříkem</w:t>
      </w:r>
      <w:r w:rsidRPr="005B13F1">
        <w:rPr>
          <w:rFonts w:eastAsiaTheme="minorHAnsi"/>
          <w:b w:val="0"/>
          <w:bCs w:val="0"/>
          <w:kern w:val="0"/>
          <w:sz w:val="20"/>
          <w:szCs w:val="20"/>
          <w:lang w:eastAsia="en-US"/>
        </w:rPr>
        <w:t>. 1. vyd</w:t>
      </w:r>
      <w:r>
        <w:rPr>
          <w:rFonts w:eastAsiaTheme="minorHAnsi"/>
          <w:b w:val="0"/>
          <w:bCs w:val="0"/>
          <w:kern w:val="0"/>
          <w:sz w:val="20"/>
          <w:szCs w:val="20"/>
          <w:lang w:eastAsia="en-US"/>
        </w:rPr>
        <w:t>ání</w:t>
      </w:r>
      <w:r w:rsidRPr="005B13F1">
        <w:rPr>
          <w:rFonts w:eastAsiaTheme="minorHAnsi"/>
          <w:b w:val="0"/>
          <w:bCs w:val="0"/>
          <w:kern w:val="0"/>
          <w:sz w:val="20"/>
          <w:szCs w:val="20"/>
          <w:lang w:eastAsia="en-US"/>
        </w:rPr>
        <w:t>. Ostrava: Sagit, 2012. s. 79.</w:t>
      </w:r>
    </w:p>
  </w:footnote>
  <w:footnote w:id="19">
    <w:p w:rsidR="00A310EC" w:rsidRPr="005B13F1" w:rsidRDefault="00A310EC" w:rsidP="009B4B22">
      <w:pPr>
        <w:pStyle w:val="Textpoznpodarou"/>
        <w:rPr>
          <w:rFonts w:ascii="Times New Roman" w:hAnsi="Times New Roman" w:cs="Times New Roman"/>
        </w:rPr>
      </w:pPr>
      <w:r w:rsidRPr="005B13F1">
        <w:rPr>
          <w:rStyle w:val="Znakapoznpodarou"/>
          <w:rFonts w:ascii="Times New Roman" w:hAnsi="Times New Roman" w:cs="Times New Roman"/>
        </w:rPr>
        <w:footnoteRef/>
      </w:r>
      <w:r w:rsidRPr="005B13F1">
        <w:rPr>
          <w:rFonts w:ascii="Times New Roman" w:hAnsi="Times New Roman" w:cs="Times New Roman"/>
        </w:rPr>
        <w:t xml:space="preserve"> Vyhláška Ministerstva zdravotnictví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p>
  </w:footnote>
  <w:footnote w:id="20">
    <w:p w:rsidR="00A310EC" w:rsidRPr="005B13F1" w:rsidRDefault="00A310EC" w:rsidP="009B4B22">
      <w:pPr>
        <w:pStyle w:val="Textpoznpodarou"/>
        <w:rPr>
          <w:rFonts w:ascii="Times New Roman" w:hAnsi="Times New Roman" w:cs="Times New Roman"/>
        </w:rPr>
      </w:pPr>
      <w:r w:rsidRPr="005B13F1">
        <w:rPr>
          <w:rStyle w:val="Znakapoznpodarou"/>
          <w:rFonts w:ascii="Times New Roman" w:hAnsi="Times New Roman" w:cs="Times New Roman"/>
        </w:rPr>
        <w:footnoteRef/>
      </w:r>
      <w:r w:rsidRPr="005B13F1">
        <w:rPr>
          <w:rFonts w:ascii="Times New Roman" w:hAnsi="Times New Roman" w:cs="Times New Roman"/>
        </w:rPr>
        <w:t xml:space="preserve"> </w:t>
      </w:r>
      <w:r>
        <w:rPr>
          <w:rFonts w:ascii="Times New Roman" w:hAnsi="Times New Roman" w:cs="Times New Roman"/>
        </w:rPr>
        <w:t>Tamtéž.</w:t>
      </w:r>
    </w:p>
  </w:footnote>
  <w:footnote w:id="21">
    <w:p w:rsidR="00A310EC" w:rsidRPr="005B13F1" w:rsidRDefault="00A310EC" w:rsidP="009B4B22">
      <w:pPr>
        <w:pStyle w:val="Textpoznpodarou"/>
        <w:rPr>
          <w:rFonts w:ascii="Times New Roman" w:hAnsi="Times New Roman" w:cs="Times New Roman"/>
        </w:rPr>
      </w:pPr>
      <w:r w:rsidRPr="005B13F1">
        <w:rPr>
          <w:rStyle w:val="Znakapoznpodarou"/>
          <w:rFonts w:ascii="Times New Roman" w:hAnsi="Times New Roman" w:cs="Times New Roman"/>
        </w:rPr>
        <w:footnoteRef/>
      </w:r>
      <w:r w:rsidRPr="005B13F1">
        <w:rPr>
          <w:rFonts w:ascii="Times New Roman" w:hAnsi="Times New Roman" w:cs="Times New Roman"/>
        </w:rPr>
        <w:t xml:space="preserve"> DOLEŽAL, Adam, DOLEŽAL, Tomáš, TÉGL, Petr. In MELZER, Filip a kol. </w:t>
      </w:r>
      <w:r w:rsidRPr="003718BE">
        <w:rPr>
          <w:rFonts w:ascii="Times New Roman" w:hAnsi="Times New Roman" w:cs="Times New Roman"/>
          <w:i/>
        </w:rPr>
        <w:t>Občanský zákoník – velký komentář. Svazek I. § 1–117.</w:t>
      </w:r>
      <w:r w:rsidRPr="005B13F1">
        <w:rPr>
          <w:rFonts w:ascii="Times New Roman" w:hAnsi="Times New Roman" w:cs="Times New Roman"/>
        </w:rPr>
        <w:t xml:space="preserve"> Praha: Leges, 2013, s.</w:t>
      </w:r>
      <w:r>
        <w:rPr>
          <w:rFonts w:ascii="Times New Roman" w:hAnsi="Times New Roman" w:cs="Times New Roman"/>
        </w:rPr>
        <w:t xml:space="preserve"> </w:t>
      </w:r>
      <w:r w:rsidRPr="005B13F1">
        <w:rPr>
          <w:rFonts w:ascii="Times New Roman" w:hAnsi="Times New Roman" w:cs="Times New Roman"/>
        </w:rPr>
        <w:t>312.</w:t>
      </w:r>
    </w:p>
  </w:footnote>
  <w:footnote w:id="22">
    <w:p w:rsidR="00A310EC" w:rsidRPr="0010197B" w:rsidRDefault="00A310EC" w:rsidP="009B4B22">
      <w:pPr>
        <w:pStyle w:val="Textpoznpodarou"/>
        <w:rPr>
          <w:rFonts w:ascii="Times New Roman" w:hAnsi="Times New Roman" w:cs="Times New Roman"/>
        </w:rPr>
      </w:pPr>
      <w:r w:rsidRPr="005B13F1">
        <w:rPr>
          <w:rStyle w:val="Znakapoznpodarou"/>
          <w:rFonts w:ascii="Times New Roman" w:hAnsi="Times New Roman" w:cs="Times New Roman"/>
        </w:rPr>
        <w:footnoteRef/>
      </w:r>
      <w:r w:rsidRPr="005B13F1">
        <w:rPr>
          <w:rFonts w:ascii="Times New Roman" w:hAnsi="Times New Roman" w:cs="Times New Roman"/>
        </w:rPr>
        <w:t xml:space="preserve">  Tamtéž, s. 325.</w:t>
      </w:r>
      <w:r w:rsidRPr="0010197B">
        <w:rPr>
          <w:rFonts w:ascii="Times New Roman" w:hAnsi="Times New Roman" w:cs="Times New Roman"/>
        </w:rPr>
        <w:t xml:space="preserve"> </w:t>
      </w:r>
    </w:p>
  </w:footnote>
  <w:footnote w:id="23">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Zákon č. 285/2002 Sb., zákon o darování, odběrech a transplantacích tkání a orgánů a o změně některých zákonů (transplantační zákon)</w:t>
      </w:r>
    </w:p>
  </w:footnote>
  <w:footnote w:id="24">
    <w:p w:rsidR="00A310EC" w:rsidRPr="0010197B" w:rsidRDefault="00A310EC" w:rsidP="009B4B22">
      <w:pPr>
        <w:pStyle w:val="Textpoznpodarou"/>
        <w:rPr>
          <w:rFonts w:ascii="Times New Roman" w:hAnsi="Times New Roman" w:cs="Times New Roman"/>
          <w:color w:val="000000" w:themeColor="text1"/>
        </w:rPr>
      </w:pPr>
      <w:r w:rsidRPr="0010197B">
        <w:rPr>
          <w:rStyle w:val="Znakapoznpodarou"/>
          <w:rFonts w:ascii="Times New Roman" w:hAnsi="Times New Roman" w:cs="Times New Roman"/>
        </w:rPr>
        <w:footnoteRef/>
      </w:r>
      <w:r w:rsidRPr="0010197B">
        <w:rPr>
          <w:rFonts w:ascii="Times New Roman" w:hAnsi="Times New Roman" w:cs="Times New Roman"/>
        </w:rPr>
        <w:t xml:space="preserve"> </w:t>
      </w:r>
      <w:r w:rsidRPr="0010197B">
        <w:rPr>
          <w:rFonts w:ascii="Times New Roman" w:hAnsi="Times New Roman" w:cs="Times New Roman"/>
          <w:color w:val="000000" w:themeColor="text1"/>
        </w:rPr>
        <w:t xml:space="preserve">MELZER, Filip. In MELZER, Filip a kol. </w:t>
      </w:r>
      <w:r w:rsidRPr="003718BE">
        <w:rPr>
          <w:rFonts w:ascii="Times New Roman" w:hAnsi="Times New Roman" w:cs="Times New Roman"/>
          <w:i/>
          <w:color w:val="000000" w:themeColor="text1"/>
        </w:rPr>
        <w:t>Občanský zákoník – velký komentář. Svazek I. § 1–117</w:t>
      </w:r>
      <w:r w:rsidRPr="0010197B">
        <w:rPr>
          <w:rFonts w:ascii="Times New Roman" w:hAnsi="Times New Roman" w:cs="Times New Roman"/>
          <w:color w:val="000000" w:themeColor="text1"/>
        </w:rPr>
        <w:t>. P</w:t>
      </w:r>
      <w:r>
        <w:rPr>
          <w:rFonts w:ascii="Times New Roman" w:hAnsi="Times New Roman" w:cs="Times New Roman"/>
          <w:color w:val="000000" w:themeColor="text1"/>
        </w:rPr>
        <w:t>r</w:t>
      </w:r>
      <w:r w:rsidRPr="0010197B">
        <w:rPr>
          <w:rFonts w:ascii="Times New Roman" w:hAnsi="Times New Roman" w:cs="Times New Roman"/>
          <w:color w:val="000000" w:themeColor="text1"/>
        </w:rPr>
        <w:t xml:space="preserve">aha: </w:t>
      </w:r>
      <w:r>
        <w:rPr>
          <w:rFonts w:ascii="Times New Roman" w:hAnsi="Times New Roman" w:cs="Times New Roman"/>
          <w:color w:val="000000" w:themeColor="text1"/>
        </w:rPr>
        <w:t>L</w:t>
      </w:r>
      <w:r w:rsidRPr="0010197B">
        <w:rPr>
          <w:rFonts w:ascii="Times New Roman" w:hAnsi="Times New Roman" w:cs="Times New Roman"/>
          <w:color w:val="000000" w:themeColor="text1"/>
        </w:rPr>
        <w:t>eges, 2013, s. 314.</w:t>
      </w:r>
    </w:p>
  </w:footnote>
  <w:footnote w:id="25">
    <w:p w:rsidR="00A310EC" w:rsidRPr="00CC3303" w:rsidRDefault="00A310EC" w:rsidP="009B4B22">
      <w:pPr>
        <w:pStyle w:val="Nadpis1"/>
        <w:shd w:val="clear" w:color="auto" w:fill="FFFFFF"/>
        <w:spacing w:before="0" w:beforeAutospacing="0" w:after="0" w:afterAutospacing="0"/>
        <w:textAlignment w:val="center"/>
        <w:rPr>
          <w:rFonts w:ascii="Arial" w:hAnsi="Arial" w:cs="Arial"/>
          <w:color w:val="000000" w:themeColor="text1"/>
          <w:sz w:val="18"/>
          <w:szCs w:val="18"/>
        </w:rPr>
      </w:pPr>
      <w:r w:rsidRPr="0010197B">
        <w:rPr>
          <w:rStyle w:val="Znakapoznpodarou"/>
          <w:rFonts w:eastAsiaTheme="minorHAnsi"/>
          <w:b w:val="0"/>
          <w:bCs w:val="0"/>
          <w:color w:val="000000" w:themeColor="text1"/>
          <w:kern w:val="0"/>
          <w:sz w:val="20"/>
          <w:szCs w:val="20"/>
          <w:lang w:eastAsia="en-US"/>
        </w:rPr>
        <w:footnoteRef/>
      </w:r>
      <w:r w:rsidRPr="0010197B">
        <w:rPr>
          <w:rFonts w:eastAsiaTheme="minorHAnsi"/>
          <w:b w:val="0"/>
          <w:bCs w:val="0"/>
          <w:color w:val="000000" w:themeColor="text1"/>
          <w:kern w:val="0"/>
          <w:sz w:val="20"/>
          <w:szCs w:val="20"/>
          <w:lang w:eastAsia="en-US"/>
        </w:rPr>
        <w:t xml:space="preserve"> DOBROVOLNÁ, Eva. RUBAN, Radek. In LAVICKÝ Petr a kol.</w:t>
      </w:r>
      <w:r>
        <w:rPr>
          <w:rFonts w:eastAsiaTheme="minorHAnsi"/>
          <w:b w:val="0"/>
          <w:bCs w:val="0"/>
          <w:color w:val="000000" w:themeColor="text1"/>
          <w:kern w:val="0"/>
          <w:sz w:val="20"/>
          <w:szCs w:val="20"/>
          <w:lang w:eastAsia="en-US"/>
        </w:rPr>
        <w:t xml:space="preserve"> </w:t>
      </w:r>
      <w:r w:rsidRPr="003718BE">
        <w:rPr>
          <w:rFonts w:eastAsiaTheme="minorHAnsi"/>
          <w:b w:val="0"/>
          <w:bCs w:val="0"/>
          <w:i/>
          <w:color w:val="000000" w:themeColor="text1"/>
          <w:kern w:val="0"/>
          <w:sz w:val="20"/>
          <w:szCs w:val="20"/>
          <w:lang w:eastAsia="en-US"/>
        </w:rPr>
        <w:t>Občanský zákoník I. Obecná část (§ 1−654). Komentář.</w:t>
      </w:r>
      <w:r w:rsidRPr="0010197B">
        <w:rPr>
          <w:rFonts w:eastAsiaTheme="minorHAnsi"/>
          <w:b w:val="0"/>
          <w:bCs w:val="0"/>
          <w:color w:val="000000" w:themeColor="text1"/>
          <w:kern w:val="0"/>
          <w:sz w:val="20"/>
          <w:szCs w:val="20"/>
          <w:lang w:eastAsia="en-US"/>
        </w:rPr>
        <w:t xml:space="preserve"> 1. vydání, Praha: C. H. Beck, 2014, s. 182.</w:t>
      </w:r>
    </w:p>
  </w:footnote>
  <w:footnote w:id="26">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JURÁŠ, Marek. In ŠÍNOVÁ, Renáta a kol. </w:t>
      </w:r>
      <w:r w:rsidRPr="003718BE">
        <w:rPr>
          <w:rFonts w:ascii="Times New Roman" w:hAnsi="Times New Roman" w:cs="Times New Roman"/>
          <w:i/>
        </w:rPr>
        <w:t xml:space="preserve">Civilní proces. Řízení nesporné, rozhodčí a s mezinárodním prvkem. </w:t>
      </w:r>
      <w:r w:rsidRPr="0010197B">
        <w:rPr>
          <w:rFonts w:ascii="Times New Roman" w:hAnsi="Times New Roman" w:cs="Times New Roman"/>
        </w:rPr>
        <w:t>1. vydání. Praha: C. H. Beck, 2015, s. 74.</w:t>
      </w:r>
    </w:p>
  </w:footnote>
  <w:footnote w:id="27">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w:t>
      </w:r>
      <w:r>
        <w:rPr>
          <w:rFonts w:ascii="Times New Roman" w:hAnsi="Times New Roman" w:cs="Times New Roman"/>
        </w:rPr>
        <w:t>Tamtéž,</w:t>
      </w:r>
      <w:r w:rsidRPr="0010197B">
        <w:rPr>
          <w:rFonts w:ascii="Times New Roman" w:hAnsi="Times New Roman" w:cs="Times New Roman"/>
        </w:rPr>
        <w:t xml:space="preserve"> s. 74–75.</w:t>
      </w:r>
    </w:p>
  </w:footnote>
  <w:footnote w:id="28">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w:t>
      </w:r>
      <w:r>
        <w:rPr>
          <w:rFonts w:ascii="Times New Roman" w:hAnsi="Times New Roman" w:cs="Times New Roman"/>
        </w:rPr>
        <w:t>Usnesení</w:t>
      </w:r>
      <w:r w:rsidRPr="0010197B">
        <w:rPr>
          <w:rFonts w:ascii="Times New Roman" w:hAnsi="Times New Roman" w:cs="Times New Roman"/>
        </w:rPr>
        <w:t xml:space="preserve"> Nejvyššího soudu ze dne 27. června 2006, sp. zn. 33 Odo 240/2005</w:t>
      </w:r>
    </w:p>
  </w:footnote>
  <w:footnote w:id="29">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JURÁŠ, Marek. </w:t>
      </w:r>
      <w:r w:rsidRPr="003718BE">
        <w:rPr>
          <w:rFonts w:ascii="Times New Roman" w:hAnsi="Times New Roman" w:cs="Times New Roman"/>
          <w:i/>
        </w:rPr>
        <w:t xml:space="preserve">Účastenství v civilním soudním řízení. </w:t>
      </w:r>
      <w:r w:rsidRPr="0010197B">
        <w:rPr>
          <w:rFonts w:ascii="Times New Roman" w:hAnsi="Times New Roman" w:cs="Times New Roman"/>
        </w:rPr>
        <w:t>Praha: Leges, 2015, s. 99.</w:t>
      </w:r>
    </w:p>
  </w:footnote>
  <w:footnote w:id="30">
    <w:p w:rsidR="00A310EC" w:rsidRDefault="00A310EC">
      <w:pPr>
        <w:pStyle w:val="Textpoznpodarou"/>
      </w:pPr>
      <w:r w:rsidRPr="0084636E">
        <w:rPr>
          <w:rFonts w:ascii="Times New Roman" w:hAnsi="Times New Roman" w:cs="Times New Roman"/>
          <w:vertAlign w:val="superscript"/>
        </w:rPr>
        <w:footnoteRef/>
      </w:r>
      <w:r w:rsidRPr="0084636E">
        <w:rPr>
          <w:rFonts w:ascii="Times New Roman" w:hAnsi="Times New Roman" w:cs="Times New Roman"/>
        </w:rPr>
        <w:t xml:space="preserve"> § 73 OZ</w:t>
      </w:r>
    </w:p>
  </w:footnote>
  <w:footnote w:id="31">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JURÁŠ, Marek. </w:t>
      </w:r>
      <w:r w:rsidRPr="003718BE">
        <w:rPr>
          <w:rFonts w:ascii="Times New Roman" w:hAnsi="Times New Roman" w:cs="Times New Roman"/>
          <w:i/>
        </w:rPr>
        <w:t xml:space="preserve">Účastenství v civilním soudním řízení. </w:t>
      </w:r>
      <w:r w:rsidRPr="0010197B">
        <w:rPr>
          <w:rFonts w:ascii="Times New Roman" w:hAnsi="Times New Roman" w:cs="Times New Roman"/>
        </w:rPr>
        <w:t>Praha: Leges, 2015, s. 99.</w:t>
      </w:r>
    </w:p>
  </w:footnote>
  <w:footnote w:id="32">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 103 </w:t>
      </w:r>
      <w:r>
        <w:rPr>
          <w:rFonts w:ascii="Times New Roman" w:hAnsi="Times New Roman" w:cs="Times New Roman"/>
        </w:rPr>
        <w:t>OSŘ</w:t>
      </w:r>
    </w:p>
  </w:footnote>
  <w:footnote w:id="33">
    <w:p w:rsidR="00A310EC" w:rsidRDefault="00A310EC" w:rsidP="009B4B22">
      <w:pPr>
        <w:pStyle w:val="Textpoznpodarou"/>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In SVOBODA, Karel a kol. </w:t>
      </w:r>
      <w:r w:rsidRPr="003718BE">
        <w:rPr>
          <w:rFonts w:ascii="Times New Roman" w:hAnsi="Times New Roman" w:cs="Times New Roman"/>
          <w:i/>
        </w:rPr>
        <w:t>Občanský soudní řád. Komentář.</w:t>
      </w:r>
      <w:r w:rsidRPr="0010197B">
        <w:rPr>
          <w:rFonts w:ascii="Times New Roman" w:hAnsi="Times New Roman" w:cs="Times New Roman"/>
        </w:rPr>
        <w:t xml:space="preserve"> 1. vydání. Praha: C. H. Beck, 2013, s. 61.</w:t>
      </w:r>
    </w:p>
  </w:footnote>
  <w:footnote w:id="34">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 107 odst. 1 a 5 </w:t>
      </w:r>
      <w:r>
        <w:rPr>
          <w:rFonts w:ascii="Times New Roman" w:hAnsi="Times New Roman" w:cs="Times New Roman"/>
        </w:rPr>
        <w:t>OSŘ</w:t>
      </w:r>
    </w:p>
  </w:footnote>
  <w:footnote w:id="35">
    <w:p w:rsidR="00A310EC" w:rsidRPr="0010197B" w:rsidRDefault="00A310EC" w:rsidP="009B4B22">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ŠÍNOVÁ, Renáta. In SVOBODA, Karel a kol. </w:t>
      </w:r>
      <w:r w:rsidRPr="000678A0">
        <w:rPr>
          <w:rFonts w:ascii="Times New Roman" w:hAnsi="Times New Roman" w:cs="Times New Roman"/>
          <w:i/>
        </w:rPr>
        <w:t>Občanský soudní řád. Komentář.</w:t>
      </w:r>
      <w:r w:rsidRPr="0010197B">
        <w:rPr>
          <w:rFonts w:ascii="Times New Roman" w:hAnsi="Times New Roman" w:cs="Times New Roman"/>
        </w:rPr>
        <w:t xml:space="preserve"> 1. vydání. Praha: C. H. Beck, 2013, s. 56.</w:t>
      </w:r>
    </w:p>
  </w:footnote>
  <w:footnote w:id="36">
    <w:p w:rsidR="00A310EC" w:rsidRDefault="00A310EC" w:rsidP="009B4B22">
      <w:pPr>
        <w:pStyle w:val="Textpoznpodarou"/>
      </w:pPr>
      <w:r w:rsidRPr="0010197B">
        <w:rPr>
          <w:rStyle w:val="Znakapoznpodarou"/>
          <w:rFonts w:ascii="Times New Roman" w:hAnsi="Times New Roman" w:cs="Times New Roman"/>
          <w:color w:val="000000" w:themeColor="text1"/>
        </w:rPr>
        <w:footnoteRef/>
      </w:r>
      <w:r w:rsidRPr="0010197B">
        <w:rPr>
          <w:rFonts w:ascii="Times New Roman" w:hAnsi="Times New Roman" w:cs="Times New Roman"/>
          <w:color w:val="000000" w:themeColor="text1"/>
        </w:rPr>
        <w:t xml:space="preserve"> </w:t>
      </w:r>
      <w:r w:rsidR="00D67C4E" w:rsidRPr="0010197B">
        <w:rPr>
          <w:rFonts w:ascii="Times New Roman" w:hAnsi="Times New Roman" w:cs="Times New Roman"/>
        </w:rPr>
        <w:t xml:space="preserve">ŠÍNOVÁ, Renáta. In SVOBODA, Karel a kol. </w:t>
      </w:r>
      <w:r w:rsidR="00D67C4E" w:rsidRPr="000678A0">
        <w:rPr>
          <w:rFonts w:ascii="Times New Roman" w:hAnsi="Times New Roman" w:cs="Times New Roman"/>
          <w:i/>
        </w:rPr>
        <w:t>Občanský soudní řád. Komentář.</w:t>
      </w:r>
      <w:r w:rsidR="00D67C4E" w:rsidRPr="0010197B">
        <w:rPr>
          <w:rFonts w:ascii="Times New Roman" w:hAnsi="Times New Roman" w:cs="Times New Roman"/>
        </w:rPr>
        <w:t xml:space="preserve"> 1. vydání. Praha: C. H. Beck, 2013, </w:t>
      </w:r>
      <w:r w:rsidRPr="0010197B">
        <w:rPr>
          <w:rFonts w:ascii="Times New Roman" w:hAnsi="Times New Roman" w:cs="Times New Roman"/>
          <w:color w:val="000000" w:themeColor="text1"/>
        </w:rPr>
        <w:t>s. 62–63.</w:t>
      </w:r>
    </w:p>
  </w:footnote>
  <w:footnote w:id="37">
    <w:p w:rsidR="00A310EC" w:rsidRPr="000678A0" w:rsidRDefault="00A310EC" w:rsidP="009B4B22">
      <w:pPr>
        <w:pStyle w:val="Textpoznpodarou"/>
        <w:rPr>
          <w:rFonts w:ascii="Times New Roman" w:hAnsi="Times New Roman" w:cs="Times New Roman"/>
        </w:rPr>
      </w:pPr>
      <w:r w:rsidRPr="000678A0">
        <w:rPr>
          <w:rStyle w:val="Znakapoznpodarou"/>
          <w:rFonts w:ascii="Times New Roman" w:hAnsi="Times New Roman" w:cs="Times New Roman"/>
        </w:rPr>
        <w:footnoteRef/>
      </w:r>
      <w:r w:rsidR="00D67C4E">
        <w:rPr>
          <w:rFonts w:ascii="Times New Roman" w:hAnsi="Times New Roman" w:cs="Times New Roman"/>
          <w:color w:val="000000" w:themeColor="text1"/>
        </w:rPr>
        <w:t xml:space="preserve"> Tamtéž</w:t>
      </w:r>
      <w:r w:rsidR="00D67C4E" w:rsidRPr="000678A0">
        <w:rPr>
          <w:rFonts w:ascii="Times New Roman" w:hAnsi="Times New Roman" w:cs="Times New Roman"/>
          <w:color w:val="000000" w:themeColor="text1"/>
        </w:rPr>
        <w:t xml:space="preserve"> </w:t>
      </w:r>
      <w:r w:rsidRPr="000678A0">
        <w:rPr>
          <w:rFonts w:ascii="Times New Roman" w:hAnsi="Times New Roman" w:cs="Times New Roman"/>
          <w:color w:val="000000" w:themeColor="text1"/>
        </w:rPr>
        <w:t>, s. 68–69.</w:t>
      </w:r>
    </w:p>
  </w:footnote>
  <w:footnote w:id="38">
    <w:p w:rsidR="00A310EC" w:rsidRPr="000678A0" w:rsidRDefault="00A310EC" w:rsidP="009B4B22">
      <w:pPr>
        <w:pStyle w:val="Textpoznpodarou"/>
        <w:rPr>
          <w:rFonts w:ascii="Times New Roman" w:hAnsi="Times New Roman" w:cs="Times New Roman"/>
        </w:rPr>
      </w:pPr>
      <w:r w:rsidRPr="000678A0">
        <w:rPr>
          <w:rStyle w:val="Znakapoznpodarou"/>
          <w:rFonts w:ascii="Times New Roman" w:hAnsi="Times New Roman" w:cs="Times New Roman"/>
        </w:rPr>
        <w:footnoteRef/>
      </w:r>
      <w:r w:rsidRPr="000678A0">
        <w:rPr>
          <w:rFonts w:ascii="Times New Roman" w:hAnsi="Times New Roman" w:cs="Times New Roman"/>
        </w:rPr>
        <w:t xml:space="preserve"> </w:t>
      </w:r>
      <w:r w:rsidRPr="000678A0">
        <w:rPr>
          <w:rFonts w:ascii="Times New Roman" w:hAnsi="Times New Roman" w:cs="Times New Roman"/>
          <w:color w:val="000000" w:themeColor="text1"/>
        </w:rPr>
        <w:t>Tamtéž, s. 62.</w:t>
      </w:r>
    </w:p>
  </w:footnote>
  <w:footnote w:id="39">
    <w:p w:rsidR="00A310EC" w:rsidRPr="000678A0" w:rsidRDefault="00A310EC" w:rsidP="009B4B22">
      <w:pPr>
        <w:pStyle w:val="Textpoznpodarou"/>
        <w:rPr>
          <w:rFonts w:ascii="Times New Roman" w:hAnsi="Times New Roman" w:cs="Times New Roman"/>
        </w:rPr>
      </w:pPr>
      <w:r w:rsidRPr="000678A0">
        <w:rPr>
          <w:rStyle w:val="Znakapoznpodarou"/>
          <w:rFonts w:ascii="Times New Roman" w:hAnsi="Times New Roman" w:cs="Times New Roman"/>
        </w:rPr>
        <w:footnoteRef/>
      </w:r>
      <w:r w:rsidRPr="000678A0">
        <w:rPr>
          <w:rFonts w:ascii="Times New Roman" w:hAnsi="Times New Roman" w:cs="Times New Roman"/>
        </w:rPr>
        <w:t xml:space="preserve"> Dle § 868 odst. 1 OZ je rodičům, kteří jsou sami nezletil</w:t>
      </w:r>
      <w:r w:rsidR="00D67C4E">
        <w:rPr>
          <w:rFonts w:ascii="Times New Roman" w:hAnsi="Times New Roman" w:cs="Times New Roman"/>
        </w:rPr>
        <w:t>í</w:t>
      </w:r>
      <w:r w:rsidRPr="000678A0">
        <w:rPr>
          <w:rFonts w:ascii="Times New Roman" w:hAnsi="Times New Roman" w:cs="Times New Roman"/>
        </w:rPr>
        <w:t xml:space="preserve"> a nenabyli</w:t>
      </w:r>
      <w:r w:rsidR="00D67C4E">
        <w:rPr>
          <w:rFonts w:ascii="Times New Roman" w:hAnsi="Times New Roman" w:cs="Times New Roman"/>
        </w:rPr>
        <w:t xml:space="preserve"> plnou</w:t>
      </w:r>
      <w:r w:rsidRPr="000678A0">
        <w:rPr>
          <w:rFonts w:ascii="Times New Roman" w:hAnsi="Times New Roman" w:cs="Times New Roman"/>
        </w:rPr>
        <w:t xml:space="preserve"> svéprávnost, pozastaven výkon rodičovské odpovědnosti; to neplatí o výkonu práva péče o dítě, ledaže soud pozastaví rodičům i toto právo.</w:t>
      </w:r>
    </w:p>
  </w:footnote>
  <w:footnote w:id="40">
    <w:p w:rsidR="00A310EC" w:rsidRPr="000678A0" w:rsidRDefault="00A310EC" w:rsidP="009B4B22">
      <w:pPr>
        <w:pStyle w:val="Textpoznpodarou"/>
        <w:rPr>
          <w:rFonts w:ascii="Times New Roman" w:hAnsi="Times New Roman" w:cs="Times New Roman"/>
        </w:rPr>
      </w:pPr>
      <w:r w:rsidRPr="000678A0">
        <w:rPr>
          <w:rStyle w:val="Znakapoznpodarou"/>
          <w:rFonts w:ascii="Times New Roman" w:hAnsi="Times New Roman" w:cs="Times New Roman"/>
        </w:rPr>
        <w:footnoteRef/>
      </w:r>
      <w:r w:rsidRPr="000678A0">
        <w:rPr>
          <w:rFonts w:ascii="Times New Roman" w:hAnsi="Times New Roman" w:cs="Times New Roman"/>
        </w:rPr>
        <w:t xml:space="preserve"> </w:t>
      </w:r>
      <w:r w:rsidRPr="000678A0">
        <w:rPr>
          <w:rFonts w:ascii="Times New Roman" w:hAnsi="Times New Roman" w:cs="Times New Roman"/>
          <w:color w:val="000000" w:themeColor="text1"/>
        </w:rPr>
        <w:t xml:space="preserve">SMOLÍK, Petr. In SVOBODA, Karel a kol. </w:t>
      </w:r>
      <w:r w:rsidRPr="000678A0">
        <w:rPr>
          <w:rFonts w:ascii="Times New Roman" w:hAnsi="Times New Roman" w:cs="Times New Roman"/>
          <w:i/>
          <w:color w:val="000000" w:themeColor="text1"/>
        </w:rPr>
        <w:t>Občanský soudní řád. Komentář.</w:t>
      </w:r>
      <w:r w:rsidRPr="000678A0">
        <w:rPr>
          <w:rFonts w:ascii="Times New Roman" w:hAnsi="Times New Roman" w:cs="Times New Roman"/>
          <w:color w:val="000000" w:themeColor="text1"/>
        </w:rPr>
        <w:t xml:space="preserve"> 1. vydání. Praha: C. H. Beck, 2013, s. 83. </w:t>
      </w:r>
    </w:p>
  </w:footnote>
  <w:footnote w:id="41">
    <w:p w:rsidR="00A310EC" w:rsidRPr="000678A0" w:rsidRDefault="00A310EC" w:rsidP="00FB6DEC">
      <w:pPr>
        <w:pStyle w:val="Textpoznpodarou"/>
        <w:rPr>
          <w:rFonts w:ascii="Times New Roman" w:hAnsi="Times New Roman" w:cs="Times New Roman"/>
          <w:color w:val="000000" w:themeColor="text1"/>
        </w:rPr>
      </w:pPr>
      <w:r w:rsidRPr="000678A0">
        <w:rPr>
          <w:rStyle w:val="Znakapoznpodarou"/>
          <w:rFonts w:ascii="Times New Roman" w:hAnsi="Times New Roman" w:cs="Times New Roman"/>
        </w:rPr>
        <w:footnoteRef/>
      </w:r>
      <w:r w:rsidRPr="000678A0">
        <w:rPr>
          <w:rFonts w:ascii="Times New Roman" w:hAnsi="Times New Roman" w:cs="Times New Roman"/>
        </w:rPr>
        <w:t xml:space="preserve"> </w:t>
      </w:r>
      <w:r w:rsidRPr="000678A0">
        <w:rPr>
          <w:rFonts w:ascii="Times New Roman" w:hAnsi="Times New Roman" w:cs="Times New Roman"/>
          <w:color w:val="000000" w:themeColor="text1"/>
        </w:rPr>
        <w:t>ŠÍNOVÁ, Renáta. Procesní způsobilost nezletilých účastníků řízení (s přihlédnutím k právní</w:t>
      </w:r>
    </w:p>
    <w:p w:rsidR="00A310EC" w:rsidRPr="000678A0" w:rsidRDefault="00A310EC" w:rsidP="00FB6DEC">
      <w:pPr>
        <w:pStyle w:val="Textpoznpodarou"/>
        <w:rPr>
          <w:rFonts w:ascii="Times New Roman" w:hAnsi="Times New Roman" w:cs="Times New Roman"/>
          <w:color w:val="000000" w:themeColor="text1"/>
        </w:rPr>
      </w:pPr>
      <w:r w:rsidRPr="000678A0">
        <w:rPr>
          <w:rFonts w:ascii="Times New Roman" w:hAnsi="Times New Roman" w:cs="Times New Roman"/>
          <w:color w:val="000000" w:themeColor="text1"/>
        </w:rPr>
        <w:t xml:space="preserve">úpravě svéprávnosti v návrhu nového občanského zákoníku). </w:t>
      </w:r>
      <w:r w:rsidRPr="000678A0">
        <w:rPr>
          <w:rFonts w:ascii="Times New Roman" w:hAnsi="Times New Roman" w:cs="Times New Roman"/>
          <w:i/>
          <w:color w:val="000000" w:themeColor="text1"/>
        </w:rPr>
        <w:t>Právní rozhledy,</w:t>
      </w:r>
      <w:r w:rsidRPr="000678A0">
        <w:rPr>
          <w:rFonts w:ascii="Times New Roman" w:hAnsi="Times New Roman" w:cs="Times New Roman"/>
          <w:color w:val="000000" w:themeColor="text1"/>
        </w:rPr>
        <w:t xml:space="preserve"> 2011,</w:t>
      </w:r>
    </w:p>
    <w:p w:rsidR="00A310EC" w:rsidRPr="000678A0" w:rsidRDefault="00A310EC" w:rsidP="00FB6DEC">
      <w:pPr>
        <w:pStyle w:val="Textpoznpodarou"/>
        <w:rPr>
          <w:rFonts w:ascii="Times New Roman" w:hAnsi="Times New Roman" w:cs="Times New Roman"/>
        </w:rPr>
      </w:pPr>
      <w:r w:rsidRPr="000678A0">
        <w:rPr>
          <w:rFonts w:ascii="Times New Roman" w:hAnsi="Times New Roman" w:cs="Times New Roman"/>
          <w:color w:val="000000" w:themeColor="text1"/>
        </w:rPr>
        <w:t>roč. 19., č. 17, s. 617.</w:t>
      </w:r>
    </w:p>
  </w:footnote>
  <w:footnote w:id="42">
    <w:p w:rsidR="00A310EC" w:rsidRPr="00E87062" w:rsidRDefault="00A310EC" w:rsidP="00514EA1">
      <w:pPr>
        <w:pStyle w:val="Textpoznpodarou"/>
        <w:rPr>
          <w:rFonts w:ascii="Times New Roman" w:hAnsi="Times New Roman" w:cs="Times New Roman"/>
        </w:rPr>
      </w:pPr>
      <w:r w:rsidRPr="00E87062">
        <w:rPr>
          <w:rStyle w:val="Znakapoznpodarou"/>
          <w:rFonts w:ascii="Times New Roman" w:hAnsi="Times New Roman" w:cs="Times New Roman"/>
        </w:rPr>
        <w:footnoteRef/>
      </w:r>
      <w:r w:rsidRPr="00E87062">
        <w:rPr>
          <w:rFonts w:ascii="Times New Roman" w:hAnsi="Times New Roman" w:cs="Times New Roman"/>
        </w:rPr>
        <w:t xml:space="preserve"> Nález Ústavního soudu ze dne 13. dubna 2011, sp. zn. Pl. ÚS 43/10, bod 19</w:t>
      </w:r>
    </w:p>
  </w:footnote>
  <w:footnote w:id="43">
    <w:p w:rsidR="00A310EC" w:rsidRPr="00E87062" w:rsidRDefault="00A310EC" w:rsidP="00FB6DEC">
      <w:pPr>
        <w:pStyle w:val="Textpoznpodarou"/>
        <w:rPr>
          <w:rFonts w:ascii="Times New Roman" w:hAnsi="Times New Roman" w:cs="Times New Roman"/>
        </w:rPr>
      </w:pPr>
      <w:r w:rsidRPr="00E87062">
        <w:rPr>
          <w:rStyle w:val="Znakapoznpodarou"/>
          <w:rFonts w:ascii="Times New Roman" w:hAnsi="Times New Roman" w:cs="Times New Roman"/>
        </w:rPr>
        <w:footnoteRef/>
      </w:r>
      <w:r w:rsidRPr="00E87062">
        <w:rPr>
          <w:rFonts w:ascii="Times New Roman" w:hAnsi="Times New Roman" w:cs="Times New Roman"/>
        </w:rPr>
        <w:t xml:space="preserve"> </w:t>
      </w:r>
      <w:r w:rsidRPr="00E87062">
        <w:rPr>
          <w:rFonts w:ascii="Times New Roman" w:hAnsi="Times New Roman" w:cs="Times New Roman"/>
          <w:color w:val="000000" w:themeColor="text1"/>
        </w:rPr>
        <w:t xml:space="preserve">ŠÍNOVÁ, Renáta. In SVOBODA, Karel a kol. </w:t>
      </w:r>
      <w:r w:rsidRPr="00E87062">
        <w:rPr>
          <w:rFonts w:ascii="Times New Roman" w:hAnsi="Times New Roman" w:cs="Times New Roman"/>
          <w:i/>
          <w:color w:val="000000" w:themeColor="text1"/>
        </w:rPr>
        <w:t>Občanský soudní řád. Komentář</w:t>
      </w:r>
      <w:r w:rsidRPr="00E87062">
        <w:rPr>
          <w:rFonts w:ascii="Times New Roman" w:hAnsi="Times New Roman" w:cs="Times New Roman"/>
          <w:color w:val="000000" w:themeColor="text1"/>
        </w:rPr>
        <w:t>. 1. vydání. Praha: C. H. Beck, 2013, s. 66.</w:t>
      </w:r>
    </w:p>
  </w:footnote>
  <w:footnote w:id="44">
    <w:p w:rsidR="00A310EC" w:rsidRPr="00E87062" w:rsidRDefault="00A310EC" w:rsidP="00FB6DEC">
      <w:pPr>
        <w:pStyle w:val="Textpoznpodarou"/>
        <w:rPr>
          <w:rFonts w:ascii="Times New Roman" w:hAnsi="Times New Roman" w:cs="Times New Roman"/>
          <w:color w:val="000000" w:themeColor="text1"/>
        </w:rPr>
      </w:pPr>
      <w:r w:rsidRPr="00E87062">
        <w:rPr>
          <w:rStyle w:val="Znakapoznpodarou"/>
          <w:rFonts w:ascii="Times New Roman" w:hAnsi="Times New Roman" w:cs="Times New Roman"/>
        </w:rPr>
        <w:footnoteRef/>
      </w:r>
      <w:r w:rsidRPr="00E87062">
        <w:rPr>
          <w:rFonts w:ascii="Times New Roman" w:hAnsi="Times New Roman" w:cs="Times New Roman"/>
        </w:rPr>
        <w:t xml:space="preserve"> </w:t>
      </w:r>
      <w:r w:rsidRPr="00E87062">
        <w:rPr>
          <w:rFonts w:ascii="Times New Roman" w:hAnsi="Times New Roman" w:cs="Times New Roman"/>
          <w:color w:val="000000" w:themeColor="text1"/>
        </w:rPr>
        <w:t>ŠINOVÁ, Renáta. Procesní způsobilost nezletilých účastníků řízení (s přihlédnutím k právní</w:t>
      </w:r>
    </w:p>
    <w:p w:rsidR="00A310EC" w:rsidRPr="00E87062" w:rsidRDefault="00A310EC" w:rsidP="00FB6DEC">
      <w:pPr>
        <w:pStyle w:val="Textpoznpodarou"/>
        <w:rPr>
          <w:rFonts w:ascii="Times New Roman" w:hAnsi="Times New Roman" w:cs="Times New Roman"/>
          <w:color w:val="000000" w:themeColor="text1"/>
        </w:rPr>
      </w:pPr>
      <w:r w:rsidRPr="00E87062">
        <w:rPr>
          <w:rFonts w:ascii="Times New Roman" w:hAnsi="Times New Roman" w:cs="Times New Roman"/>
          <w:color w:val="000000" w:themeColor="text1"/>
        </w:rPr>
        <w:t xml:space="preserve">úpravě svéprávnosti v návrhu nového občanského zákoníku). </w:t>
      </w:r>
      <w:r w:rsidRPr="00E87062">
        <w:rPr>
          <w:rFonts w:ascii="Times New Roman" w:hAnsi="Times New Roman" w:cs="Times New Roman"/>
          <w:i/>
          <w:color w:val="000000" w:themeColor="text1"/>
        </w:rPr>
        <w:t>Právní rozhledy</w:t>
      </w:r>
      <w:r w:rsidRPr="00E87062">
        <w:rPr>
          <w:rFonts w:ascii="Times New Roman" w:hAnsi="Times New Roman" w:cs="Times New Roman"/>
          <w:color w:val="000000" w:themeColor="text1"/>
        </w:rPr>
        <w:t>, 2011,</w:t>
      </w:r>
    </w:p>
    <w:p w:rsidR="00A310EC" w:rsidRPr="00E87062" w:rsidRDefault="00A310EC" w:rsidP="00FB6DEC">
      <w:pPr>
        <w:pStyle w:val="Textpoznpodarou"/>
        <w:rPr>
          <w:rFonts w:ascii="Times New Roman" w:hAnsi="Times New Roman" w:cs="Times New Roman"/>
        </w:rPr>
      </w:pPr>
      <w:r w:rsidRPr="00E87062">
        <w:rPr>
          <w:rFonts w:ascii="Times New Roman" w:hAnsi="Times New Roman" w:cs="Times New Roman"/>
          <w:color w:val="000000" w:themeColor="text1"/>
        </w:rPr>
        <w:t>roč. 19., č. 17, s. 617.</w:t>
      </w:r>
    </w:p>
  </w:footnote>
  <w:footnote w:id="45">
    <w:p w:rsidR="00A310EC" w:rsidRPr="00FB6DEC" w:rsidRDefault="00A310EC" w:rsidP="009B4B22">
      <w:pPr>
        <w:pStyle w:val="Textpoznpodarou"/>
        <w:rPr>
          <w:rFonts w:ascii="Times New Roman" w:hAnsi="Times New Roman" w:cs="Times New Roman"/>
        </w:rPr>
      </w:pPr>
      <w:r w:rsidRPr="00E87062">
        <w:rPr>
          <w:rStyle w:val="Znakapoznpodarou"/>
          <w:rFonts w:ascii="Times New Roman" w:hAnsi="Times New Roman" w:cs="Times New Roman"/>
        </w:rPr>
        <w:footnoteRef/>
      </w:r>
      <w:r w:rsidRPr="00E87062">
        <w:rPr>
          <w:rFonts w:ascii="Times New Roman" w:hAnsi="Times New Roman" w:cs="Times New Roman"/>
        </w:rPr>
        <w:t xml:space="preserve"> </w:t>
      </w:r>
      <w:r w:rsidRPr="00E87062">
        <w:rPr>
          <w:rFonts w:ascii="Times New Roman" w:hAnsi="Times New Roman" w:cs="Times New Roman"/>
          <w:color w:val="000000" w:themeColor="text1"/>
        </w:rPr>
        <w:t xml:space="preserve">SMOLÍK, Petr. In SVOBODA, Karel a kol. </w:t>
      </w:r>
      <w:r w:rsidRPr="00E87062">
        <w:rPr>
          <w:rFonts w:ascii="Times New Roman" w:hAnsi="Times New Roman" w:cs="Times New Roman"/>
          <w:i/>
          <w:color w:val="000000" w:themeColor="text1"/>
        </w:rPr>
        <w:t>Občanský soudní řád. Komentář</w:t>
      </w:r>
      <w:r w:rsidRPr="00E87062">
        <w:rPr>
          <w:rFonts w:ascii="Times New Roman" w:hAnsi="Times New Roman" w:cs="Times New Roman"/>
          <w:color w:val="000000" w:themeColor="text1"/>
        </w:rPr>
        <w:t>. 1. vydání. Praha: C. H. Beck, 2013, s. 86</w:t>
      </w:r>
      <w:r>
        <w:rPr>
          <w:rFonts w:ascii="Times New Roman" w:hAnsi="Times New Roman" w:cs="Times New Roman"/>
          <w:color w:val="000000" w:themeColor="text1"/>
        </w:rPr>
        <w:t>.</w:t>
      </w:r>
    </w:p>
  </w:footnote>
  <w:footnote w:id="46">
    <w:p w:rsidR="00A310EC" w:rsidRPr="00FB6DEC" w:rsidRDefault="00A310EC" w:rsidP="009B4B22">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Nález Ústavního soudu ze dne 4. prosince 2014, sp. zn. I. ÚS 1041/2014</w:t>
      </w:r>
      <w:r>
        <w:rPr>
          <w:rFonts w:ascii="Times New Roman" w:hAnsi="Times New Roman" w:cs="Times New Roman"/>
        </w:rPr>
        <w:t>, bod 45 a 48</w:t>
      </w:r>
    </w:p>
  </w:footnote>
  <w:footnote w:id="47">
    <w:p w:rsidR="00A310EC" w:rsidRPr="00FB6DEC" w:rsidRDefault="00A310EC" w:rsidP="009B4B22">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w:t>
      </w:r>
      <w:r>
        <w:rPr>
          <w:rFonts w:ascii="Times New Roman" w:hAnsi="Times New Roman" w:cs="Times New Roman"/>
          <w:color w:val="000000" w:themeColor="text1"/>
        </w:rPr>
        <w:t>Usnesen</w:t>
      </w:r>
      <w:r w:rsidRPr="00FB6DEC">
        <w:rPr>
          <w:rFonts w:ascii="Times New Roman" w:hAnsi="Times New Roman" w:cs="Times New Roman"/>
          <w:color w:val="000000" w:themeColor="text1"/>
        </w:rPr>
        <w:t>í Nejvyššího soudu ze dne 29. listopadu 2005, sp. zn. 20 Cdo 2775/2004</w:t>
      </w:r>
    </w:p>
  </w:footnote>
  <w:footnote w:id="48">
    <w:p w:rsidR="00A310EC" w:rsidRPr="00FB6DEC" w:rsidRDefault="00A310EC" w:rsidP="009B4B22">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w:t>
      </w:r>
      <w:r w:rsidRPr="00FB6DEC">
        <w:rPr>
          <w:rFonts w:ascii="Times New Roman" w:hAnsi="Times New Roman" w:cs="Times New Roman"/>
          <w:color w:val="000000" w:themeColor="text1"/>
        </w:rPr>
        <w:t xml:space="preserve">ŠÍNOVÁ, Renáta. In SVOBODA, Karel a kol. </w:t>
      </w:r>
      <w:r w:rsidRPr="00FB6DEC">
        <w:rPr>
          <w:rFonts w:ascii="Times New Roman" w:hAnsi="Times New Roman" w:cs="Times New Roman"/>
          <w:i/>
          <w:color w:val="000000" w:themeColor="text1"/>
        </w:rPr>
        <w:t>Občanský soudní řád. Komentář</w:t>
      </w:r>
      <w:r w:rsidRPr="00FB6DEC">
        <w:rPr>
          <w:rFonts w:ascii="Times New Roman" w:hAnsi="Times New Roman" w:cs="Times New Roman"/>
          <w:color w:val="000000" w:themeColor="text1"/>
        </w:rPr>
        <w:t>. 1. vydání. Praha: C. H. Beck, 2013, s. 66.</w:t>
      </w:r>
    </w:p>
  </w:footnote>
  <w:footnote w:id="49">
    <w:p w:rsidR="00A310EC" w:rsidRPr="00FB6DEC" w:rsidRDefault="00A310EC" w:rsidP="009B4B22">
      <w:pPr>
        <w:pStyle w:val="Textpoznpodarou"/>
        <w:rPr>
          <w:rFonts w:ascii="Times New Roman" w:hAnsi="Times New Roman" w:cs="Times New Roman"/>
          <w:color w:val="000000" w:themeColor="text1"/>
        </w:rPr>
      </w:pPr>
      <w:r w:rsidRPr="00FB6DEC">
        <w:rPr>
          <w:rStyle w:val="Znakapoznpodarou"/>
          <w:rFonts w:ascii="Times New Roman" w:hAnsi="Times New Roman" w:cs="Times New Roman"/>
        </w:rPr>
        <w:footnoteRef/>
      </w:r>
      <w:r w:rsidRPr="00FB6DEC">
        <w:rPr>
          <w:rFonts w:ascii="Times New Roman" w:hAnsi="Times New Roman" w:cs="Times New Roman"/>
        </w:rPr>
        <w:t xml:space="preserve"> </w:t>
      </w:r>
      <w:r w:rsidRPr="00FB6DEC">
        <w:rPr>
          <w:rFonts w:ascii="Times New Roman" w:hAnsi="Times New Roman" w:cs="Times New Roman"/>
          <w:color w:val="000000" w:themeColor="text1"/>
        </w:rPr>
        <w:t>ŠINOVÁ, Renáta. Procesní způsobilost nezletilých účastníků řízení (s přihlédnutím k právní</w:t>
      </w:r>
    </w:p>
    <w:p w:rsidR="00A310EC" w:rsidRDefault="00A310EC" w:rsidP="009B4B22">
      <w:pPr>
        <w:pStyle w:val="Textpoznpodarou"/>
      </w:pPr>
      <w:r w:rsidRPr="00FB6DEC">
        <w:rPr>
          <w:rFonts w:ascii="Times New Roman" w:hAnsi="Times New Roman" w:cs="Times New Roman"/>
          <w:color w:val="000000" w:themeColor="text1"/>
        </w:rPr>
        <w:t xml:space="preserve">úpravě svéprávnosti v návrhu nového občanského zákoníku). </w:t>
      </w:r>
      <w:r w:rsidRPr="00FB6DEC">
        <w:rPr>
          <w:rFonts w:ascii="Times New Roman" w:hAnsi="Times New Roman" w:cs="Times New Roman"/>
          <w:i/>
          <w:color w:val="000000" w:themeColor="text1"/>
        </w:rPr>
        <w:t>Právní rozhledy</w:t>
      </w:r>
      <w:r w:rsidRPr="00FB6DEC">
        <w:rPr>
          <w:rFonts w:ascii="Times New Roman" w:hAnsi="Times New Roman" w:cs="Times New Roman"/>
          <w:color w:val="000000" w:themeColor="text1"/>
        </w:rPr>
        <w:t>, 2011, roč. 19., č. 17, s. 618.</w:t>
      </w:r>
      <w:r>
        <w:rPr>
          <w:color w:val="000000" w:themeColor="text1"/>
        </w:rPr>
        <w:t xml:space="preserve"> </w:t>
      </w:r>
    </w:p>
  </w:footnote>
  <w:footnote w:id="50">
    <w:p w:rsidR="00A310EC" w:rsidRPr="00FB6DEC" w:rsidRDefault="00A310EC" w:rsidP="009B4B22">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Nález Ústavního soudu ze dne 4. prosince 2014, sp. zn. I. ÚS 1041/14</w:t>
      </w:r>
      <w:r>
        <w:rPr>
          <w:rFonts w:ascii="Times New Roman" w:hAnsi="Times New Roman" w:cs="Times New Roman"/>
        </w:rPr>
        <w:t>, bod 44</w:t>
      </w:r>
    </w:p>
  </w:footnote>
  <w:footnote w:id="51">
    <w:p w:rsidR="00A310EC" w:rsidRDefault="00A310EC" w:rsidP="00686A44">
      <w:pPr>
        <w:pStyle w:val="Textpoznpodarou"/>
      </w:pPr>
      <w:r w:rsidRPr="000678A0">
        <w:rPr>
          <w:rStyle w:val="Znakapoznpodarou"/>
          <w:rFonts w:ascii="Times New Roman" w:hAnsi="Times New Roman" w:cs="Times New Roman"/>
        </w:rPr>
        <w:footnoteRef/>
      </w:r>
      <w:r w:rsidRPr="000678A0">
        <w:rPr>
          <w:rFonts w:ascii="Times New Roman" w:hAnsi="Times New Roman" w:cs="Times New Roman"/>
        </w:rPr>
        <w:t xml:space="preserve"> </w:t>
      </w:r>
      <w:r w:rsidRPr="000678A0">
        <w:rPr>
          <w:rFonts w:ascii="Times New Roman" w:hAnsi="Times New Roman" w:cs="Times New Roman"/>
          <w:color w:val="000000" w:themeColor="text1"/>
        </w:rPr>
        <w:t xml:space="preserve">ŠÍNOVÁ, Renáta. In SVOBODA, Karel a kol. </w:t>
      </w:r>
      <w:r w:rsidRPr="000678A0">
        <w:rPr>
          <w:rFonts w:ascii="Times New Roman" w:hAnsi="Times New Roman" w:cs="Times New Roman"/>
          <w:i/>
          <w:color w:val="000000" w:themeColor="text1"/>
        </w:rPr>
        <w:t>Občanský soudní řád. Komentář</w:t>
      </w:r>
      <w:r w:rsidRPr="000678A0">
        <w:rPr>
          <w:rFonts w:ascii="Times New Roman" w:hAnsi="Times New Roman" w:cs="Times New Roman"/>
          <w:color w:val="000000" w:themeColor="text1"/>
        </w:rPr>
        <w:t>. 1. vydání. Praha: C. H. Beck, 2013, s. 66.</w:t>
      </w:r>
    </w:p>
  </w:footnote>
  <w:footnote w:id="52">
    <w:p w:rsidR="00A310EC" w:rsidRPr="00A72058" w:rsidRDefault="00A310EC" w:rsidP="00361047">
      <w:pPr>
        <w:pStyle w:val="Textpoznpodarou"/>
        <w:rPr>
          <w:rFonts w:ascii="Times New Roman" w:hAnsi="Times New Roman" w:cs="Times New Roman"/>
        </w:rPr>
      </w:pPr>
      <w:r w:rsidRPr="00A72058">
        <w:rPr>
          <w:rStyle w:val="Znakapoznpodarou"/>
          <w:rFonts w:ascii="Times New Roman" w:hAnsi="Times New Roman" w:cs="Times New Roman"/>
        </w:rPr>
        <w:footnoteRef/>
      </w:r>
      <w:r w:rsidRPr="00A72058">
        <w:rPr>
          <w:rFonts w:ascii="Times New Roman" w:hAnsi="Times New Roman" w:cs="Times New Roman"/>
        </w:rPr>
        <w:t xml:space="preserve"> Ministerstvo spravedlnosti. </w:t>
      </w:r>
      <w:r w:rsidRPr="00A72058">
        <w:rPr>
          <w:rFonts w:ascii="Times New Roman" w:hAnsi="Times New Roman" w:cs="Times New Roman"/>
          <w:i/>
        </w:rPr>
        <w:t>Věcný záměr civilního řádu soudního</w:t>
      </w:r>
      <w:r w:rsidRPr="00A72058">
        <w:rPr>
          <w:rFonts w:ascii="Times New Roman" w:hAnsi="Times New Roman" w:cs="Times New Roman"/>
        </w:rPr>
        <w:t>. Justice.cz</w:t>
      </w:r>
      <w:r w:rsidR="00003170">
        <w:rPr>
          <w:rFonts w:ascii="Times New Roman" w:hAnsi="Times New Roman" w:cs="Times New Roman"/>
        </w:rPr>
        <w:t>.</w:t>
      </w:r>
      <w:r w:rsidRPr="00A72058">
        <w:rPr>
          <w:rFonts w:ascii="Times New Roman" w:hAnsi="Times New Roman" w:cs="Times New Roman"/>
        </w:rPr>
        <w:t xml:space="preserve"> 2017. [cit. 20. března 2018]. Dostupné na &lt;https://crs.justice.cz/&gt;.</w:t>
      </w:r>
    </w:p>
  </w:footnote>
  <w:footnote w:id="53">
    <w:p w:rsidR="00A310EC" w:rsidRPr="00A72058" w:rsidRDefault="00A310EC" w:rsidP="00361047">
      <w:pPr>
        <w:pStyle w:val="Textpoznpodarou"/>
        <w:rPr>
          <w:rFonts w:ascii="Times New Roman" w:hAnsi="Times New Roman" w:cs="Times New Roman"/>
        </w:rPr>
      </w:pPr>
      <w:r w:rsidRPr="00A72058">
        <w:rPr>
          <w:rStyle w:val="Znakapoznpodarou"/>
          <w:rFonts w:ascii="Times New Roman" w:hAnsi="Times New Roman" w:cs="Times New Roman"/>
        </w:rPr>
        <w:footnoteRef/>
      </w:r>
      <w:r w:rsidRPr="00A72058">
        <w:rPr>
          <w:rFonts w:ascii="Times New Roman" w:hAnsi="Times New Roman" w:cs="Times New Roman"/>
        </w:rPr>
        <w:t xml:space="preserve"> </w:t>
      </w:r>
      <w:r>
        <w:rPr>
          <w:rFonts w:ascii="Times New Roman" w:hAnsi="Times New Roman" w:cs="Times New Roman"/>
        </w:rPr>
        <w:t>Tamtéž.</w:t>
      </w:r>
    </w:p>
  </w:footnote>
  <w:footnote w:id="54">
    <w:p w:rsidR="00A310EC" w:rsidRPr="00E87062" w:rsidRDefault="00A310EC" w:rsidP="009B4B22">
      <w:pPr>
        <w:pStyle w:val="Textpoznpodarou"/>
        <w:rPr>
          <w:rFonts w:ascii="Times New Roman" w:hAnsi="Times New Roman" w:cs="Times New Roman"/>
        </w:rPr>
      </w:pPr>
      <w:r w:rsidRPr="00E87062">
        <w:rPr>
          <w:rStyle w:val="Znakapoznpodarou"/>
          <w:rFonts w:ascii="Times New Roman" w:hAnsi="Times New Roman" w:cs="Times New Roman"/>
        </w:rPr>
        <w:footnoteRef/>
      </w:r>
      <w:r w:rsidRPr="00E87062">
        <w:rPr>
          <w:rFonts w:ascii="Times New Roman" w:hAnsi="Times New Roman" w:cs="Times New Roman"/>
        </w:rPr>
        <w:t xml:space="preserve"> </w:t>
      </w:r>
      <w:r w:rsidRPr="00E87062">
        <w:rPr>
          <w:rFonts w:ascii="Times New Roman" w:hAnsi="Times New Roman" w:cs="Times New Roman"/>
          <w:color w:val="000000" w:themeColor="text1"/>
        </w:rPr>
        <w:t xml:space="preserve">SMOLÍK, Petr. In SVOBODA, Karel a kol. </w:t>
      </w:r>
      <w:r w:rsidRPr="00E87062">
        <w:rPr>
          <w:rFonts w:ascii="Times New Roman" w:hAnsi="Times New Roman" w:cs="Times New Roman"/>
          <w:i/>
          <w:color w:val="000000" w:themeColor="text1"/>
        </w:rPr>
        <w:t>Občanský soudní řád. Komentář</w:t>
      </w:r>
      <w:r w:rsidRPr="00E87062">
        <w:rPr>
          <w:rFonts w:ascii="Times New Roman" w:hAnsi="Times New Roman" w:cs="Times New Roman"/>
          <w:color w:val="000000" w:themeColor="text1"/>
        </w:rPr>
        <w:t>. 1. vydání. Praha: C. H. Beck, 2013, s. 84.</w:t>
      </w:r>
    </w:p>
  </w:footnote>
  <w:footnote w:id="55">
    <w:p w:rsidR="00A310EC" w:rsidRPr="00E20FA3" w:rsidRDefault="00A310EC">
      <w:pPr>
        <w:pStyle w:val="Textpoznpodarou"/>
        <w:rPr>
          <w:rFonts w:ascii="Times New Roman" w:hAnsi="Times New Roman" w:cs="Times New Roman"/>
        </w:rPr>
      </w:pPr>
      <w:r w:rsidRPr="00E20FA3">
        <w:rPr>
          <w:rFonts w:ascii="Times New Roman" w:hAnsi="Times New Roman" w:cs="Times New Roman"/>
        </w:rPr>
        <w:footnoteRef/>
      </w:r>
      <w:r w:rsidRPr="00E20FA3">
        <w:rPr>
          <w:rFonts w:ascii="Times New Roman" w:hAnsi="Times New Roman" w:cs="Times New Roman"/>
        </w:rPr>
        <w:t xml:space="preserve"> § 436 odst. 1 OZ</w:t>
      </w:r>
    </w:p>
  </w:footnote>
  <w:footnote w:id="56">
    <w:p w:rsidR="00A310EC" w:rsidRDefault="00A310EC">
      <w:pPr>
        <w:pStyle w:val="Textpoznpodarou"/>
      </w:pPr>
      <w:r>
        <w:rPr>
          <w:rStyle w:val="Znakapoznpodarou"/>
        </w:rPr>
        <w:footnoteRef/>
      </w:r>
      <w:r>
        <w:t xml:space="preserve"> </w:t>
      </w:r>
      <w:r w:rsidRPr="00E20FA3">
        <w:rPr>
          <w:rFonts w:ascii="Times New Roman" w:hAnsi="Times New Roman" w:cs="Times New Roman"/>
        </w:rPr>
        <w:t xml:space="preserve">DÁVID, Radovan, HRDLIČKA, Miloslav. In LAVICKÝ Petr a kol.: </w:t>
      </w:r>
      <w:r w:rsidRPr="00E20FA3">
        <w:rPr>
          <w:rFonts w:ascii="Times New Roman" w:hAnsi="Times New Roman" w:cs="Times New Roman"/>
          <w:i/>
        </w:rPr>
        <w:t>Občanský zákoník I. Obecná část (§ 1−654). Komentář</w:t>
      </w:r>
      <w:r w:rsidRPr="00E20FA3">
        <w:rPr>
          <w:rFonts w:ascii="Times New Roman" w:hAnsi="Times New Roman" w:cs="Times New Roman"/>
        </w:rPr>
        <w:t>. 1. vydání, Praha: C. H. Beck, 2014, s. 1658.</w:t>
      </w:r>
    </w:p>
  </w:footnote>
  <w:footnote w:id="57">
    <w:p w:rsidR="00A310EC" w:rsidRDefault="00A310EC">
      <w:pPr>
        <w:pStyle w:val="Textpoznpodarou"/>
      </w:pPr>
      <w:r>
        <w:rPr>
          <w:rStyle w:val="Znakapoznpodarou"/>
        </w:rPr>
        <w:footnoteRef/>
      </w:r>
      <w:r>
        <w:t xml:space="preserve"> </w:t>
      </w:r>
      <w:r w:rsidRPr="00E20FA3">
        <w:rPr>
          <w:rFonts w:ascii="Times New Roman" w:hAnsi="Times New Roman" w:cs="Times New Roman"/>
        </w:rPr>
        <w:t xml:space="preserve">ELIÁŠ, Karel a kol. </w:t>
      </w:r>
      <w:r w:rsidRPr="00E20FA3">
        <w:rPr>
          <w:rFonts w:ascii="Times New Roman" w:hAnsi="Times New Roman" w:cs="Times New Roman"/>
          <w:i/>
        </w:rPr>
        <w:t>Nový občanský zákoník s aktualizovanou důvodovou zprávou a rejstříkem</w:t>
      </w:r>
      <w:r w:rsidRPr="00E20FA3">
        <w:rPr>
          <w:rFonts w:ascii="Times New Roman" w:hAnsi="Times New Roman" w:cs="Times New Roman"/>
        </w:rPr>
        <w:t>. 1. vyd. Ostrava: Sagit, 2012. s. 214–215.</w:t>
      </w:r>
    </w:p>
  </w:footnote>
  <w:footnote w:id="58">
    <w:p w:rsidR="00A310EC" w:rsidRPr="002175AA" w:rsidRDefault="00A310EC" w:rsidP="0056473E">
      <w:pPr>
        <w:pStyle w:val="Textpoznpodarou"/>
        <w:rPr>
          <w:rFonts w:ascii="Times New Roman" w:hAnsi="Times New Roman" w:cs="Times New Roman"/>
        </w:rPr>
      </w:pPr>
      <w:r w:rsidRPr="002175AA">
        <w:rPr>
          <w:rStyle w:val="Znakapoznpodarou"/>
          <w:rFonts w:ascii="Times New Roman" w:hAnsi="Times New Roman" w:cs="Times New Roman"/>
        </w:rPr>
        <w:footnoteRef/>
      </w:r>
      <w:r w:rsidRPr="002175AA">
        <w:rPr>
          <w:rFonts w:ascii="Times New Roman" w:hAnsi="Times New Roman" w:cs="Times New Roman"/>
        </w:rPr>
        <w:t xml:space="preserve"> WESTPHALOVÁ, Lenka. In. HRUŠÁKOVÁ, Milana a kol. </w:t>
      </w:r>
      <w:r w:rsidRPr="00E87062">
        <w:rPr>
          <w:rFonts w:ascii="Times New Roman" w:hAnsi="Times New Roman" w:cs="Times New Roman"/>
          <w:i/>
        </w:rPr>
        <w:t>Občanský zákoník II. Rodinné právo (§ 655–975). Komentář.</w:t>
      </w:r>
      <w:r w:rsidRPr="002175AA">
        <w:rPr>
          <w:rFonts w:ascii="Times New Roman" w:hAnsi="Times New Roman" w:cs="Times New Roman"/>
        </w:rPr>
        <w:t xml:space="preserve"> 1. vydání. Praha: C. H. Beck, 2014, s. 1190. </w:t>
      </w:r>
    </w:p>
  </w:footnote>
  <w:footnote w:id="59">
    <w:p w:rsidR="00A310EC" w:rsidRDefault="00A310EC" w:rsidP="0056473E">
      <w:pPr>
        <w:pStyle w:val="Textpoznpodarou"/>
      </w:pPr>
      <w:r w:rsidRPr="002175AA">
        <w:rPr>
          <w:rStyle w:val="Znakapoznpodarou"/>
          <w:rFonts w:ascii="Times New Roman" w:hAnsi="Times New Roman" w:cs="Times New Roman"/>
        </w:rPr>
        <w:footnoteRef/>
      </w:r>
      <w:r w:rsidRPr="002175AA">
        <w:rPr>
          <w:rFonts w:ascii="Times New Roman" w:hAnsi="Times New Roman" w:cs="Times New Roman"/>
        </w:rPr>
        <w:t xml:space="preserve"> KŘÍSTEK, Adam, ZÁRASOVÁ, Zuzana. In MACELA, Miloslav a kol. </w:t>
      </w:r>
      <w:r w:rsidRPr="00E87062">
        <w:rPr>
          <w:rFonts w:ascii="Times New Roman" w:hAnsi="Times New Roman" w:cs="Times New Roman"/>
          <w:i/>
        </w:rPr>
        <w:t>Zákon o sociálně-právní ochraně dětí. Komentář.</w:t>
      </w:r>
      <w:r w:rsidRPr="002175AA">
        <w:rPr>
          <w:rFonts w:ascii="Times New Roman" w:hAnsi="Times New Roman" w:cs="Times New Roman"/>
        </w:rPr>
        <w:t xml:space="preserve"> Praha: Wolters Kluwer, 2015 s. 222.</w:t>
      </w:r>
    </w:p>
  </w:footnote>
  <w:footnote w:id="60">
    <w:p w:rsidR="00A310EC" w:rsidRPr="00A1035C" w:rsidRDefault="00A310EC" w:rsidP="00A17048">
      <w:pPr>
        <w:spacing w:line="240" w:lineRule="auto"/>
        <w:rPr>
          <w:rFonts w:ascii="Times New Roman" w:hAnsi="Times New Roman" w:cs="Times New Roman"/>
          <w:sz w:val="24"/>
          <w:szCs w:val="24"/>
        </w:rPr>
      </w:pPr>
      <w:r w:rsidRPr="001A787E">
        <w:rPr>
          <w:rStyle w:val="Znakapoznpodarou"/>
          <w:rFonts w:ascii="Times New Roman" w:hAnsi="Times New Roman" w:cs="Times New Roman"/>
        </w:rPr>
        <w:footnoteRef/>
      </w:r>
      <w:r w:rsidRPr="001A787E">
        <w:rPr>
          <w:rFonts w:ascii="Times New Roman" w:hAnsi="Times New Roman" w:cs="Times New Roman"/>
        </w:rPr>
        <w:t xml:space="preserve"> </w:t>
      </w:r>
      <w:r w:rsidRPr="00A17048">
        <w:rPr>
          <w:rFonts w:ascii="Times New Roman" w:hAnsi="Times New Roman" w:cs="Times New Roman"/>
          <w:sz w:val="20"/>
          <w:szCs w:val="20"/>
        </w:rPr>
        <w:t xml:space="preserve">WESTPHALOVÁ, Lenka. </w:t>
      </w:r>
      <w:r w:rsidRPr="00A72058">
        <w:rPr>
          <w:rFonts w:ascii="Times New Roman" w:hAnsi="Times New Roman" w:cs="Times New Roman"/>
          <w:i/>
          <w:sz w:val="20"/>
          <w:szCs w:val="20"/>
        </w:rPr>
        <w:t>Poručenství a opatrovnictví nad nezletilými v historickém kontextu</w:t>
      </w:r>
      <w:r w:rsidRPr="00A17048">
        <w:rPr>
          <w:rFonts w:ascii="Times New Roman" w:hAnsi="Times New Roman" w:cs="Times New Roman"/>
          <w:sz w:val="20"/>
          <w:szCs w:val="20"/>
        </w:rPr>
        <w:t>. [online]. Law.muni.cz.</w:t>
      </w:r>
      <w:r>
        <w:rPr>
          <w:rFonts w:ascii="Times New Roman" w:hAnsi="Times New Roman" w:cs="Times New Roman"/>
          <w:sz w:val="20"/>
          <w:szCs w:val="20"/>
        </w:rPr>
        <w:t xml:space="preserve"> </w:t>
      </w:r>
      <w:r w:rsidRPr="00A17048">
        <w:rPr>
          <w:rFonts w:ascii="Times New Roman" w:hAnsi="Times New Roman" w:cs="Times New Roman"/>
          <w:sz w:val="20"/>
          <w:szCs w:val="20"/>
        </w:rPr>
        <w:t>2009. [cit. 20. února 2018].</w:t>
      </w:r>
      <w:r>
        <w:rPr>
          <w:rFonts w:ascii="Times New Roman" w:hAnsi="Times New Roman" w:cs="Times New Roman"/>
          <w:sz w:val="20"/>
          <w:szCs w:val="20"/>
        </w:rPr>
        <w:t xml:space="preserve"> </w:t>
      </w:r>
      <w:r w:rsidRPr="00A17048">
        <w:rPr>
          <w:rFonts w:ascii="Times New Roman" w:hAnsi="Times New Roman" w:cs="Times New Roman"/>
          <w:sz w:val="20"/>
          <w:szCs w:val="20"/>
        </w:rPr>
        <w:t>Dostupné na &lt;https://www.law.muni.cz/sborniky/dny_prava_2009/files/prispevky/sblizovani/Westphalova_Lenka.pdf&gt;.</w:t>
      </w:r>
    </w:p>
    <w:p w:rsidR="00A310EC" w:rsidRPr="001A787E" w:rsidRDefault="00A310EC" w:rsidP="0056473E">
      <w:pPr>
        <w:pStyle w:val="Textpoznpodarou"/>
        <w:rPr>
          <w:rFonts w:ascii="Times New Roman" w:hAnsi="Times New Roman" w:cs="Times New Roman"/>
        </w:rPr>
      </w:pPr>
    </w:p>
  </w:footnote>
  <w:footnote w:id="61">
    <w:p w:rsidR="00A310EC" w:rsidRPr="00E518DA" w:rsidRDefault="00A310EC" w:rsidP="00FB1770">
      <w:pPr>
        <w:pStyle w:val="Textpoznpodarou"/>
        <w:rPr>
          <w:rFonts w:ascii="Times New Roman" w:hAnsi="Times New Roman" w:cs="Times New Roman"/>
        </w:rPr>
      </w:pPr>
      <w:r w:rsidRPr="00E518DA">
        <w:rPr>
          <w:rStyle w:val="Znakapoznpodarou"/>
          <w:rFonts w:ascii="Times New Roman" w:hAnsi="Times New Roman" w:cs="Times New Roman"/>
        </w:rPr>
        <w:footnoteRef/>
      </w:r>
      <w:r w:rsidRPr="00E518DA">
        <w:rPr>
          <w:rFonts w:ascii="Times New Roman" w:hAnsi="Times New Roman" w:cs="Times New Roman"/>
        </w:rPr>
        <w:t xml:space="preserve"> DÁVID, Radovan, HRDLIČKA, Miloslav. In LAVICKÝ Petr a kol. </w:t>
      </w:r>
      <w:r w:rsidRPr="00E518DA">
        <w:rPr>
          <w:rFonts w:ascii="Times New Roman" w:hAnsi="Times New Roman" w:cs="Times New Roman"/>
          <w:i/>
        </w:rPr>
        <w:t>Občanský zákoník I. Obecná část (§ 1−654). Komentář.</w:t>
      </w:r>
      <w:r w:rsidRPr="00E518DA">
        <w:rPr>
          <w:rFonts w:ascii="Times New Roman" w:hAnsi="Times New Roman" w:cs="Times New Roman"/>
        </w:rPr>
        <w:t xml:space="preserve"> 1. vydání, Praha: C. H. Beck, 2014, s. 1695.</w:t>
      </w:r>
    </w:p>
  </w:footnote>
  <w:footnote w:id="62">
    <w:p w:rsidR="00A310EC" w:rsidRPr="00FB1770" w:rsidRDefault="00A310EC">
      <w:pPr>
        <w:pStyle w:val="Textpoznpodarou"/>
        <w:rPr>
          <w:rFonts w:ascii="Times New Roman" w:hAnsi="Times New Roman" w:cs="Times New Roman"/>
        </w:rPr>
      </w:pPr>
      <w:r w:rsidRPr="00FB1770">
        <w:rPr>
          <w:rStyle w:val="Znakapoznpodarou"/>
          <w:rFonts w:ascii="Times New Roman" w:hAnsi="Times New Roman" w:cs="Times New Roman"/>
        </w:rPr>
        <w:footnoteRef/>
      </w:r>
      <w:r w:rsidRPr="00FB1770">
        <w:rPr>
          <w:rFonts w:ascii="Times New Roman" w:hAnsi="Times New Roman" w:cs="Times New Roman"/>
        </w:rPr>
        <w:t xml:space="preserve"> § 905 OZ</w:t>
      </w:r>
    </w:p>
  </w:footnote>
  <w:footnote w:id="63">
    <w:p w:rsidR="00A310EC" w:rsidRPr="00FB1770" w:rsidRDefault="00A310EC">
      <w:pPr>
        <w:pStyle w:val="Textpoznpodarou"/>
        <w:rPr>
          <w:rFonts w:ascii="Times New Roman" w:hAnsi="Times New Roman" w:cs="Times New Roman"/>
        </w:rPr>
      </w:pPr>
      <w:r w:rsidRPr="00FB1770">
        <w:rPr>
          <w:rStyle w:val="Znakapoznpodarou"/>
          <w:rFonts w:ascii="Times New Roman" w:hAnsi="Times New Roman" w:cs="Times New Roman"/>
        </w:rPr>
        <w:footnoteRef/>
      </w:r>
      <w:r w:rsidRPr="00FB1770">
        <w:rPr>
          <w:rFonts w:ascii="Times New Roman" w:hAnsi="Times New Roman" w:cs="Times New Roman"/>
        </w:rPr>
        <w:t xml:space="preserve"> § 943 OZ</w:t>
      </w:r>
    </w:p>
  </w:footnote>
  <w:footnote w:id="64">
    <w:p w:rsidR="00A310EC" w:rsidRPr="00FB1770" w:rsidRDefault="00A310EC">
      <w:pPr>
        <w:pStyle w:val="Textpoznpodarou"/>
        <w:rPr>
          <w:rFonts w:ascii="Times New Roman" w:hAnsi="Times New Roman" w:cs="Times New Roman"/>
        </w:rPr>
      </w:pPr>
      <w:r w:rsidRPr="00FB1770">
        <w:rPr>
          <w:rStyle w:val="Znakapoznpodarou"/>
          <w:rFonts w:ascii="Times New Roman" w:hAnsi="Times New Roman" w:cs="Times New Roman"/>
        </w:rPr>
        <w:footnoteRef/>
      </w:r>
      <w:r w:rsidRPr="00FB1770">
        <w:rPr>
          <w:rFonts w:ascii="Times New Roman" w:hAnsi="Times New Roman" w:cs="Times New Roman"/>
        </w:rPr>
        <w:t xml:space="preserve"> § 807, § 817 a § 821 OZ</w:t>
      </w:r>
    </w:p>
  </w:footnote>
  <w:footnote w:id="65">
    <w:p w:rsidR="00A310EC" w:rsidRPr="00E518DA" w:rsidRDefault="00A310EC" w:rsidP="00C04B8F">
      <w:pPr>
        <w:pStyle w:val="Textpoznpodarou"/>
        <w:rPr>
          <w:rFonts w:ascii="Times New Roman" w:hAnsi="Times New Roman" w:cs="Times New Roman"/>
        </w:rPr>
      </w:pPr>
      <w:r w:rsidRPr="00FB1770">
        <w:rPr>
          <w:rStyle w:val="Znakapoznpodarou"/>
          <w:rFonts w:ascii="Times New Roman" w:hAnsi="Times New Roman" w:cs="Times New Roman"/>
        </w:rPr>
        <w:footnoteRef/>
      </w:r>
      <w:r w:rsidRPr="00FB1770">
        <w:rPr>
          <w:rFonts w:ascii="Times New Roman" w:hAnsi="Times New Roman" w:cs="Times New Roman"/>
        </w:rPr>
        <w:t xml:space="preserve"> § 460 OZ</w:t>
      </w:r>
    </w:p>
  </w:footnote>
  <w:footnote w:id="66">
    <w:p w:rsidR="00A310EC" w:rsidRPr="00E518DA" w:rsidRDefault="00A310EC" w:rsidP="00C04B8F">
      <w:pPr>
        <w:pStyle w:val="Textpoznpodarou"/>
        <w:rPr>
          <w:rFonts w:ascii="Times New Roman" w:hAnsi="Times New Roman" w:cs="Times New Roman"/>
        </w:rPr>
      </w:pPr>
      <w:r w:rsidRPr="00E518DA">
        <w:rPr>
          <w:rStyle w:val="Znakapoznpodarou"/>
          <w:rFonts w:ascii="Times New Roman" w:hAnsi="Times New Roman" w:cs="Times New Roman"/>
        </w:rPr>
        <w:footnoteRef/>
      </w:r>
      <w:r w:rsidRPr="00E518DA">
        <w:rPr>
          <w:rFonts w:ascii="Times New Roman" w:hAnsi="Times New Roman" w:cs="Times New Roman"/>
        </w:rPr>
        <w:t xml:space="preserve"> STAVINOHOVÁ, Jaruška. In LAVICKÝ, Petr a kol. </w:t>
      </w:r>
      <w:r w:rsidRPr="00E518DA">
        <w:rPr>
          <w:rFonts w:ascii="Times New Roman" w:hAnsi="Times New Roman" w:cs="Times New Roman"/>
          <w:i/>
        </w:rPr>
        <w:t>Zákon o zvláštních řízeních soudních, Řízení nesporné. Praktický komentář.</w:t>
      </w:r>
      <w:r w:rsidRPr="00E518DA">
        <w:rPr>
          <w:rFonts w:ascii="Times New Roman" w:hAnsi="Times New Roman" w:cs="Times New Roman"/>
        </w:rPr>
        <w:t xml:space="preserve"> Praha: Wolters Kluwer, 2015, s. 786–787.</w:t>
      </w:r>
    </w:p>
  </w:footnote>
  <w:footnote w:id="67">
    <w:p w:rsidR="00A310EC" w:rsidRPr="00FB6DEC" w:rsidRDefault="00A310EC" w:rsidP="00FB6DEC">
      <w:pPr>
        <w:spacing w:line="240" w:lineRule="auto"/>
        <w:rPr>
          <w:rFonts w:ascii="Times New Roman" w:hAnsi="Times New Roman" w:cs="Times New Roman"/>
          <w:sz w:val="20"/>
          <w:szCs w:val="20"/>
        </w:rPr>
      </w:pPr>
      <w:r w:rsidRPr="00FB6DEC">
        <w:rPr>
          <w:rStyle w:val="Znakapoznpodarou"/>
          <w:rFonts w:ascii="Times New Roman" w:hAnsi="Times New Roman" w:cs="Times New Roman"/>
          <w:sz w:val="20"/>
          <w:szCs w:val="20"/>
        </w:rPr>
        <w:footnoteRef/>
      </w:r>
      <w:r w:rsidRPr="00FB6DEC">
        <w:rPr>
          <w:rFonts w:ascii="Times New Roman" w:hAnsi="Times New Roman" w:cs="Times New Roman"/>
          <w:sz w:val="20"/>
          <w:szCs w:val="20"/>
        </w:rPr>
        <w:t xml:space="preserve"> Sdělení Ministerstva zahraničních věcí č. 54/2001 Sb. m. s., o přijetí Evropské úmluvy o výkonu práv dětí</w:t>
      </w:r>
    </w:p>
  </w:footnote>
  <w:footnote w:id="68">
    <w:p w:rsidR="00A310EC" w:rsidRDefault="00A310EC">
      <w:pPr>
        <w:pStyle w:val="Textpoznpodarou"/>
      </w:pPr>
      <w:r>
        <w:rPr>
          <w:rStyle w:val="Znakapoznpodarou"/>
        </w:rPr>
        <w:footnoteRef/>
      </w:r>
      <w:r>
        <w:t xml:space="preserve"> </w:t>
      </w:r>
      <w:r w:rsidRPr="00FB6DEC">
        <w:rPr>
          <w:rFonts w:ascii="Times New Roman" w:hAnsi="Times New Roman" w:cs="Times New Roman"/>
        </w:rPr>
        <w:t xml:space="preserve">Čl. </w:t>
      </w:r>
      <w:r>
        <w:rPr>
          <w:rFonts w:ascii="Times New Roman" w:hAnsi="Times New Roman" w:cs="Times New Roman"/>
        </w:rPr>
        <w:t>9</w:t>
      </w:r>
      <w:r w:rsidRPr="00FB6DEC">
        <w:rPr>
          <w:rFonts w:ascii="Times New Roman" w:hAnsi="Times New Roman" w:cs="Times New Roman"/>
        </w:rPr>
        <w:t xml:space="preserve"> odst. 1 Sdělení Ministerstva zahraničních věcí č. 54/2001 Sb. m. s., o přijetí Evropské úmluvy o výkonu práv dětí</w:t>
      </w:r>
      <w:r>
        <w:rPr>
          <w:rFonts w:ascii="Times New Roman" w:hAnsi="Times New Roman" w:cs="Times New Roman"/>
        </w:rPr>
        <w:t>.</w:t>
      </w:r>
    </w:p>
  </w:footnote>
  <w:footnote w:id="69">
    <w:p w:rsidR="00A310EC" w:rsidRDefault="00A310EC" w:rsidP="00FB6DEC">
      <w:pPr>
        <w:pStyle w:val="Textpoznpodarou"/>
      </w:pPr>
      <w:r w:rsidRPr="00FB6DEC">
        <w:rPr>
          <w:rStyle w:val="Znakapoznpodarou"/>
          <w:rFonts w:ascii="Times New Roman" w:hAnsi="Times New Roman" w:cs="Times New Roman"/>
        </w:rPr>
        <w:footnoteRef/>
      </w:r>
      <w:r w:rsidRPr="00FB6DEC">
        <w:rPr>
          <w:rFonts w:ascii="Times New Roman" w:hAnsi="Times New Roman" w:cs="Times New Roman"/>
        </w:rPr>
        <w:t xml:space="preserve"> </w:t>
      </w:r>
      <w:r>
        <w:rPr>
          <w:rFonts w:ascii="Times New Roman" w:hAnsi="Times New Roman" w:cs="Times New Roman"/>
        </w:rPr>
        <w:t>Tamtéž, č</w:t>
      </w:r>
      <w:r w:rsidRPr="00FB6DEC">
        <w:rPr>
          <w:rFonts w:ascii="Times New Roman" w:hAnsi="Times New Roman" w:cs="Times New Roman"/>
        </w:rPr>
        <w:t>l. 10 odst. 1</w:t>
      </w:r>
      <w:r>
        <w:rPr>
          <w:rFonts w:ascii="Times New Roman" w:hAnsi="Times New Roman" w:cs="Times New Roman"/>
        </w:rPr>
        <w:t>.</w:t>
      </w:r>
    </w:p>
  </w:footnote>
  <w:footnote w:id="70">
    <w:p w:rsidR="00A310EC" w:rsidRPr="00FC0936" w:rsidRDefault="00A310EC" w:rsidP="00D72CDC">
      <w:pPr>
        <w:autoSpaceDE w:val="0"/>
        <w:autoSpaceDN w:val="0"/>
        <w:adjustRightInd w:val="0"/>
        <w:spacing w:line="240" w:lineRule="auto"/>
        <w:jc w:val="left"/>
        <w:rPr>
          <w:rFonts w:ascii="Times New Roman" w:hAnsi="Times New Roman" w:cs="Times New Roman"/>
          <w:sz w:val="20"/>
          <w:szCs w:val="20"/>
        </w:rPr>
      </w:pPr>
      <w:r w:rsidRPr="00FB6DEC">
        <w:rPr>
          <w:rStyle w:val="Znakapoznpodarou"/>
          <w:rFonts w:ascii="Times New Roman" w:hAnsi="Times New Roman" w:cs="Times New Roman"/>
        </w:rPr>
        <w:footnoteRef/>
      </w:r>
      <w:r w:rsidRPr="00FB6DEC">
        <w:rPr>
          <w:rFonts w:ascii="Times New Roman" w:hAnsi="Times New Roman" w:cs="Times New Roman"/>
        </w:rPr>
        <w:t xml:space="preserve"> Čl. 42, čl. 75 a čl. 77 </w:t>
      </w:r>
      <w:r w:rsidRPr="00866331">
        <w:rPr>
          <w:rFonts w:ascii="Times New Roman" w:hAnsi="Times New Roman" w:cs="Times New Roman"/>
          <w:sz w:val="20"/>
          <w:szCs w:val="20"/>
        </w:rPr>
        <w:t xml:space="preserve">Výbor ministrů Rady Evropy. </w:t>
      </w:r>
      <w:r w:rsidRPr="00866331">
        <w:rPr>
          <w:rFonts w:ascii="Times New Roman" w:hAnsi="Times New Roman" w:cs="Times New Roman"/>
          <w:i/>
          <w:sz w:val="20"/>
          <w:szCs w:val="20"/>
        </w:rPr>
        <w:t xml:space="preserve">Pokyny Výboru ministrů Rady Evropy o justici vstřícné k dětem přijaté Výborem ministrů Rady Evropy dne 17.listopadu 2010 a důvodová zpráva </w:t>
      </w:r>
      <w:r w:rsidRPr="00866331">
        <w:rPr>
          <w:rFonts w:ascii="Times New Roman" w:hAnsi="Times New Roman" w:cs="Times New Roman"/>
          <w:sz w:val="20"/>
          <w:szCs w:val="20"/>
        </w:rPr>
        <w:t xml:space="preserve">[online]. [cit. 6. února </w:t>
      </w:r>
      <w:r w:rsidRPr="00FC0936">
        <w:rPr>
          <w:rFonts w:ascii="Times New Roman" w:hAnsi="Times New Roman" w:cs="Times New Roman"/>
          <w:sz w:val="20"/>
          <w:szCs w:val="20"/>
        </w:rPr>
        <w:t>2018]. Dostupné na &lt;https://rm.coe.int/16804ba0fb&gt;.</w:t>
      </w:r>
    </w:p>
  </w:footnote>
  <w:footnote w:id="71">
    <w:p w:rsidR="00A310EC" w:rsidRPr="00FC0936" w:rsidRDefault="00A310EC">
      <w:pPr>
        <w:pStyle w:val="Textpoznpodarou"/>
        <w:rPr>
          <w:rFonts w:ascii="Times New Roman" w:hAnsi="Times New Roman" w:cs="Times New Roman"/>
        </w:rPr>
      </w:pPr>
      <w:r w:rsidRPr="00FC0936">
        <w:rPr>
          <w:rStyle w:val="Znakapoznpodarou"/>
          <w:rFonts w:ascii="Times New Roman" w:hAnsi="Times New Roman" w:cs="Times New Roman"/>
        </w:rPr>
        <w:footnoteRef/>
      </w:r>
      <w:r w:rsidRPr="00FC0936">
        <w:rPr>
          <w:rFonts w:ascii="Times New Roman" w:hAnsi="Times New Roman" w:cs="Times New Roman"/>
        </w:rPr>
        <w:t xml:space="preserve"> </w:t>
      </w:r>
      <w:r w:rsidRPr="00FC0936">
        <w:rPr>
          <w:rFonts w:ascii="Times New Roman" w:hAnsi="Times New Roman" w:cs="Times New Roman"/>
          <w:color w:val="000000" w:themeColor="text1"/>
        </w:rPr>
        <w:t xml:space="preserve">SMOLÍK, Petr. In SVOBODA, Karel a kol. </w:t>
      </w:r>
      <w:r w:rsidRPr="00FC0936">
        <w:rPr>
          <w:rFonts w:ascii="Times New Roman" w:hAnsi="Times New Roman" w:cs="Times New Roman"/>
          <w:i/>
          <w:color w:val="000000" w:themeColor="text1"/>
        </w:rPr>
        <w:t>Občanský soudní řád. Komentář</w:t>
      </w:r>
      <w:r w:rsidRPr="00FC0936">
        <w:rPr>
          <w:rFonts w:ascii="Times New Roman" w:hAnsi="Times New Roman" w:cs="Times New Roman"/>
          <w:color w:val="000000" w:themeColor="text1"/>
        </w:rPr>
        <w:t>. 1. vydání. Praha: C. H. Beck, 2013, s. 131.</w:t>
      </w:r>
    </w:p>
  </w:footnote>
  <w:footnote w:id="72">
    <w:p w:rsidR="00A310EC" w:rsidRPr="00FC0936" w:rsidRDefault="00A310EC">
      <w:pPr>
        <w:pStyle w:val="Textpoznpodarou"/>
        <w:rPr>
          <w:rFonts w:ascii="Times New Roman" w:hAnsi="Times New Roman" w:cs="Times New Roman"/>
        </w:rPr>
      </w:pPr>
      <w:r w:rsidRPr="00FC0936">
        <w:rPr>
          <w:rStyle w:val="Znakapoznpodarou"/>
          <w:rFonts w:ascii="Times New Roman" w:hAnsi="Times New Roman" w:cs="Times New Roman"/>
        </w:rPr>
        <w:footnoteRef/>
      </w:r>
      <w:r w:rsidRPr="00FC0936">
        <w:rPr>
          <w:rFonts w:ascii="Times New Roman" w:hAnsi="Times New Roman" w:cs="Times New Roman"/>
        </w:rPr>
        <w:t xml:space="preserve"> Tamtéž, s. 132.</w:t>
      </w:r>
    </w:p>
  </w:footnote>
  <w:footnote w:id="73">
    <w:p w:rsidR="00A310EC" w:rsidRPr="00FB6DEC" w:rsidRDefault="00A310EC">
      <w:pPr>
        <w:pStyle w:val="Textpoznpodarou"/>
        <w:rPr>
          <w:rFonts w:ascii="Times New Roman" w:hAnsi="Times New Roman" w:cs="Times New Roman"/>
        </w:rPr>
      </w:pPr>
      <w:r w:rsidRPr="00FC0936">
        <w:rPr>
          <w:rStyle w:val="Znakapoznpodarou"/>
          <w:rFonts w:ascii="Times New Roman" w:hAnsi="Times New Roman" w:cs="Times New Roman"/>
        </w:rPr>
        <w:footnoteRef/>
      </w:r>
      <w:r w:rsidRPr="00FC0936">
        <w:rPr>
          <w:rFonts w:ascii="Times New Roman" w:hAnsi="Times New Roman" w:cs="Times New Roman"/>
        </w:rPr>
        <w:t xml:space="preserve"> </w:t>
      </w:r>
      <w:r w:rsidRPr="00FC0936">
        <w:rPr>
          <w:rFonts w:ascii="Times New Roman" w:hAnsi="Times New Roman" w:cs="Times New Roman"/>
          <w:color w:val="000000" w:themeColor="text1"/>
        </w:rPr>
        <w:t>Tamtéž.</w:t>
      </w:r>
    </w:p>
  </w:footnote>
  <w:footnote w:id="74">
    <w:p w:rsidR="00A310EC" w:rsidRDefault="00A310EC" w:rsidP="00687FB5">
      <w:pPr>
        <w:pStyle w:val="Textpoznpodarou"/>
      </w:pPr>
      <w:r w:rsidRPr="00FB6DEC">
        <w:rPr>
          <w:rStyle w:val="Znakapoznpodarou"/>
          <w:rFonts w:ascii="Times New Roman" w:hAnsi="Times New Roman" w:cs="Times New Roman"/>
        </w:rPr>
        <w:footnoteRef/>
      </w:r>
      <w:r w:rsidRPr="00FB6DEC">
        <w:rPr>
          <w:rFonts w:ascii="Times New Roman" w:hAnsi="Times New Roman" w:cs="Times New Roman"/>
        </w:rPr>
        <w:t xml:space="preserve"> DÁVID, Radovan, HRDLIČKA, Miloslav. In LAVICKÝ Petr a kol</w:t>
      </w:r>
      <w:r w:rsidRPr="00FB6DEC">
        <w:rPr>
          <w:rFonts w:ascii="Times New Roman" w:hAnsi="Times New Roman" w:cs="Times New Roman"/>
          <w:i/>
        </w:rPr>
        <w:t>.: Občanský zákoník I. Obecná část (§ 1−654). Komentář.</w:t>
      </w:r>
      <w:r w:rsidRPr="00FB6DEC">
        <w:rPr>
          <w:rFonts w:ascii="Times New Roman" w:hAnsi="Times New Roman" w:cs="Times New Roman"/>
        </w:rPr>
        <w:t xml:space="preserve"> 1. vydání, Praha: C. H. Beck, 2014, s. 1695.</w:t>
      </w:r>
    </w:p>
  </w:footnote>
  <w:footnote w:id="75">
    <w:p w:rsidR="00A310EC" w:rsidRPr="00FB6DEC" w:rsidRDefault="00A310EC" w:rsidP="00687FB5">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TRÁVÍKOVÁ, Blanka. In JIRSA, Jaromír a kol. </w:t>
      </w:r>
      <w:r w:rsidRPr="00FB6DEC">
        <w:rPr>
          <w:rFonts w:ascii="Times New Roman" w:hAnsi="Times New Roman" w:cs="Times New Roman"/>
          <w:i/>
        </w:rPr>
        <w:t>Občanské soudní řízení, soudcovský komentář. Kniha III. Zvláštní řízení soudní.</w:t>
      </w:r>
      <w:r w:rsidRPr="00FB6DEC">
        <w:rPr>
          <w:rFonts w:ascii="Times New Roman" w:hAnsi="Times New Roman" w:cs="Times New Roman"/>
        </w:rPr>
        <w:t xml:space="preserve"> Praha: Havlíček Brain Team, 2015, s. 985</w:t>
      </w:r>
      <w:r>
        <w:rPr>
          <w:rFonts w:ascii="Times New Roman" w:hAnsi="Times New Roman" w:cs="Times New Roman"/>
        </w:rPr>
        <w:t>.</w:t>
      </w:r>
    </w:p>
  </w:footnote>
  <w:footnote w:id="76">
    <w:p w:rsidR="00A310EC" w:rsidRPr="00FC0936" w:rsidRDefault="00A310EC">
      <w:pPr>
        <w:pStyle w:val="Textpoznpodarou"/>
        <w:rPr>
          <w:rFonts w:ascii="Times New Roman" w:hAnsi="Times New Roman" w:cs="Times New Roman"/>
        </w:rPr>
      </w:pPr>
      <w:r w:rsidRPr="00FC0936">
        <w:rPr>
          <w:rStyle w:val="Znakapoznpodarou"/>
          <w:rFonts w:ascii="Times New Roman" w:hAnsi="Times New Roman" w:cs="Times New Roman"/>
        </w:rPr>
        <w:footnoteRef/>
      </w:r>
      <w:r w:rsidRPr="00FC0936">
        <w:rPr>
          <w:rFonts w:ascii="Times New Roman" w:hAnsi="Times New Roman" w:cs="Times New Roman"/>
        </w:rPr>
        <w:t xml:space="preserve"> § 31 odst. 1 OSŘ</w:t>
      </w:r>
    </w:p>
  </w:footnote>
  <w:footnote w:id="77">
    <w:p w:rsidR="00A310EC" w:rsidRPr="00FB6DEC" w:rsidRDefault="00A310EC" w:rsidP="00E07A25">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w:t>
      </w:r>
      <w:r w:rsidRPr="00A53856">
        <w:rPr>
          <w:rFonts w:ascii="Times New Roman" w:hAnsi="Times New Roman" w:cs="Times New Roman"/>
        </w:rPr>
        <w:t xml:space="preserve">HROMADA, Miroslav. In SVOBODA, Karel a kol. </w:t>
      </w:r>
      <w:r w:rsidRPr="00A53856">
        <w:rPr>
          <w:rFonts w:ascii="Times New Roman" w:hAnsi="Times New Roman" w:cs="Times New Roman"/>
          <w:i/>
        </w:rPr>
        <w:t>Zákon o zvláštních řízeních soudních. Komentář</w:t>
      </w:r>
      <w:r w:rsidRPr="00A53856">
        <w:rPr>
          <w:rFonts w:ascii="Times New Roman" w:hAnsi="Times New Roman" w:cs="Times New Roman"/>
        </w:rPr>
        <w:t>. 1. vydání. Praha: C. H. Beck, 2015 s. 94</w:t>
      </w:r>
      <w:r>
        <w:rPr>
          <w:rFonts w:ascii="Times New Roman" w:hAnsi="Times New Roman" w:cs="Times New Roman"/>
        </w:rPr>
        <w:t>1</w:t>
      </w:r>
      <w:r w:rsidRPr="00A53856">
        <w:rPr>
          <w:rFonts w:ascii="Times New Roman" w:hAnsi="Times New Roman" w:cs="Times New Roman"/>
        </w:rPr>
        <w:t>.</w:t>
      </w:r>
    </w:p>
  </w:footnote>
  <w:footnote w:id="78">
    <w:p w:rsidR="00A310EC" w:rsidRPr="001C6B7F" w:rsidRDefault="00A310EC">
      <w:pPr>
        <w:pStyle w:val="Textpoznpodarou"/>
        <w:rPr>
          <w:rFonts w:ascii="Times New Roman" w:hAnsi="Times New Roman" w:cs="Times New Roman"/>
        </w:rPr>
      </w:pPr>
      <w:r w:rsidRPr="001C6B7F">
        <w:rPr>
          <w:rStyle w:val="Znakapoznpodarou"/>
          <w:rFonts w:ascii="Times New Roman" w:hAnsi="Times New Roman" w:cs="Times New Roman"/>
        </w:rPr>
        <w:footnoteRef/>
      </w:r>
      <w:r w:rsidRPr="001C6B7F">
        <w:rPr>
          <w:rFonts w:ascii="Times New Roman" w:hAnsi="Times New Roman" w:cs="Times New Roman"/>
        </w:rPr>
        <w:t xml:space="preserve"> Nález Ústavního soudu ze dne 19. února 2014, sp. zn. I. ÚS 3304/13, bod 42</w:t>
      </w:r>
    </w:p>
  </w:footnote>
  <w:footnote w:id="79">
    <w:p w:rsidR="00A310EC" w:rsidRPr="00FB6DEC" w:rsidRDefault="00A310EC" w:rsidP="00687FB5">
      <w:pPr>
        <w:pStyle w:val="Textpoznpodarou"/>
        <w:rPr>
          <w:rFonts w:ascii="Times New Roman" w:hAnsi="Times New Roman" w:cs="Times New Roman"/>
        </w:rPr>
      </w:pPr>
      <w:r w:rsidRPr="00FB6DEC">
        <w:rPr>
          <w:rStyle w:val="Znakapoznpodarou"/>
          <w:rFonts w:ascii="Times New Roman" w:hAnsi="Times New Roman" w:cs="Times New Roman"/>
        </w:rPr>
        <w:footnoteRef/>
      </w:r>
      <w:r w:rsidRPr="00FB6DEC">
        <w:rPr>
          <w:rFonts w:ascii="Times New Roman" w:hAnsi="Times New Roman" w:cs="Times New Roman"/>
        </w:rPr>
        <w:t xml:space="preserve"> HRUŠÁKOVÁ, Milana. In HRUŠÁKOVÁ, Milana a kol. </w:t>
      </w:r>
      <w:r w:rsidRPr="00FB6DEC">
        <w:rPr>
          <w:rFonts w:ascii="Times New Roman" w:hAnsi="Times New Roman" w:cs="Times New Roman"/>
          <w:i/>
        </w:rPr>
        <w:t>Zákon o rodině. Zákon o registrovaném partnerství. Komentář.</w:t>
      </w:r>
      <w:r w:rsidRPr="00FB6DEC">
        <w:rPr>
          <w:rFonts w:ascii="Times New Roman" w:hAnsi="Times New Roman" w:cs="Times New Roman"/>
        </w:rPr>
        <w:t xml:space="preserve"> 4. vyd. Praha: C. H. Beck, 2009, s. 140.</w:t>
      </w:r>
    </w:p>
  </w:footnote>
  <w:footnote w:id="80">
    <w:p w:rsidR="00A310EC" w:rsidRDefault="00A310EC" w:rsidP="00687FB5">
      <w:pPr>
        <w:pStyle w:val="Textpoznpodarou"/>
      </w:pPr>
      <w:r w:rsidRPr="00FB6DEC">
        <w:rPr>
          <w:rStyle w:val="Znakapoznpodarou"/>
          <w:rFonts w:ascii="Times New Roman" w:hAnsi="Times New Roman" w:cs="Times New Roman"/>
        </w:rPr>
        <w:footnoteRef/>
      </w:r>
      <w:r w:rsidRPr="00FB6DEC">
        <w:rPr>
          <w:rFonts w:ascii="Times New Roman" w:hAnsi="Times New Roman" w:cs="Times New Roman"/>
        </w:rPr>
        <w:t xml:space="preserve"> KNAPPOVÁ, M., RADVANOVÁ, S. Poznámky k zastoupení nezletilého. </w:t>
      </w:r>
      <w:r w:rsidRPr="00A53856">
        <w:rPr>
          <w:rFonts w:ascii="Times New Roman" w:hAnsi="Times New Roman" w:cs="Times New Roman"/>
          <w:i/>
        </w:rPr>
        <w:t xml:space="preserve">In Pocta Antonínu Kandovi k 75. narozeninám. </w:t>
      </w:r>
      <w:r w:rsidRPr="00FB6DEC">
        <w:rPr>
          <w:rFonts w:ascii="Times New Roman" w:hAnsi="Times New Roman" w:cs="Times New Roman"/>
        </w:rPr>
        <w:t>Plzeň: Vydavatelství a nakladatelství Aleš Čeněk, s.r.o., 2005. s. 251-252.</w:t>
      </w:r>
    </w:p>
  </w:footnote>
  <w:footnote w:id="81">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Nález Ústavního soudu ze dne 2. srpna 2016, sp. zn. II. ÚS 169/16</w:t>
      </w:r>
    </w:p>
  </w:footnote>
  <w:footnote w:id="82">
    <w:p w:rsidR="00A310EC" w:rsidRPr="00A53856" w:rsidRDefault="00A310EC" w:rsidP="00F94EBF">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Rozhodnutí ELSP ze dne 21. června 2007, Havelka a ostatní v. Česká republika (stížnost 23499/06)</w:t>
      </w:r>
    </w:p>
  </w:footnote>
  <w:footnote w:id="83">
    <w:p w:rsidR="00A310EC" w:rsidRPr="00A53856" w:rsidRDefault="00A310EC" w:rsidP="00F94EBF">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Pr>
          <w:rFonts w:ascii="Times New Roman" w:hAnsi="Times New Roman" w:cs="Times New Roman"/>
        </w:rPr>
        <w:t>Tamtéž,</w:t>
      </w:r>
      <w:r w:rsidRPr="00A53856">
        <w:rPr>
          <w:rFonts w:ascii="Times New Roman" w:hAnsi="Times New Roman" w:cs="Times New Roman"/>
        </w:rPr>
        <w:t xml:space="preserve"> bod 62.</w:t>
      </w:r>
    </w:p>
  </w:footnote>
  <w:footnote w:id="84">
    <w:p w:rsidR="00A310EC" w:rsidRPr="00A53856" w:rsidRDefault="00A310EC" w:rsidP="00F94EBF">
      <w:pPr>
        <w:pStyle w:val="Nadpis1"/>
        <w:shd w:val="clear" w:color="auto" w:fill="FFFFFF"/>
        <w:spacing w:before="0" w:beforeAutospacing="0" w:after="0" w:afterAutospacing="0"/>
        <w:rPr>
          <w:b w:val="0"/>
          <w:bCs w:val="0"/>
          <w:color w:val="000000"/>
          <w:sz w:val="20"/>
          <w:szCs w:val="20"/>
        </w:rPr>
      </w:pPr>
      <w:r w:rsidRPr="00A53856">
        <w:rPr>
          <w:rStyle w:val="Znakapoznpodarou"/>
          <w:rFonts w:eastAsiaTheme="minorHAnsi"/>
          <w:b w:val="0"/>
          <w:bCs w:val="0"/>
          <w:kern w:val="0"/>
          <w:sz w:val="20"/>
          <w:szCs w:val="20"/>
          <w:lang w:eastAsia="en-US"/>
        </w:rPr>
        <w:footnoteRef/>
      </w:r>
      <w:r w:rsidRPr="00A53856">
        <w:rPr>
          <w:sz w:val="20"/>
          <w:szCs w:val="20"/>
        </w:rPr>
        <w:t xml:space="preserve"> </w:t>
      </w:r>
      <w:r w:rsidRPr="006E779C">
        <w:rPr>
          <w:rFonts w:eastAsiaTheme="minorHAnsi"/>
          <w:b w:val="0"/>
          <w:bCs w:val="0"/>
          <w:kern w:val="0"/>
          <w:sz w:val="20"/>
          <w:szCs w:val="20"/>
          <w:lang w:eastAsia="en-US"/>
        </w:rPr>
        <w:t>Poslanecká sněmovna Parlamentu ČR, 7. volební období, 2013-2017</w:t>
      </w:r>
      <w:r w:rsidRPr="006E779C">
        <w:rPr>
          <w:rFonts w:eastAsiaTheme="minorHAnsi"/>
          <w:b w:val="0"/>
          <w:bCs w:val="0"/>
          <w:i/>
          <w:kern w:val="0"/>
          <w:sz w:val="20"/>
          <w:szCs w:val="20"/>
          <w:lang w:eastAsia="en-US"/>
        </w:rPr>
        <w:t xml:space="preserve">. Sněmovní tisk č. 987/0, část č.1/4, novela z. – občanský soudní řád </w:t>
      </w:r>
      <w:r w:rsidRPr="006E779C">
        <w:rPr>
          <w:rFonts w:eastAsiaTheme="minorHAnsi"/>
          <w:b w:val="0"/>
          <w:bCs w:val="0"/>
          <w:kern w:val="0"/>
          <w:sz w:val="20"/>
          <w:szCs w:val="20"/>
          <w:lang w:eastAsia="en-US"/>
        </w:rPr>
        <w:t>[online]. Psp.cz [cit. 16. února 2018]. Dostupné na &lt;http://www.psp.cz/sqw/text/tiskt.sqw?o=7&amp;ct=987&amp;ct1=0&gt;</w:t>
      </w:r>
      <w:r>
        <w:rPr>
          <w:rFonts w:eastAsiaTheme="minorHAnsi"/>
          <w:b w:val="0"/>
          <w:bCs w:val="0"/>
          <w:kern w:val="0"/>
          <w:sz w:val="20"/>
          <w:szCs w:val="20"/>
          <w:lang w:eastAsia="en-US"/>
        </w:rPr>
        <w:t>.</w:t>
      </w:r>
    </w:p>
  </w:footnote>
  <w:footnote w:id="85">
    <w:p w:rsidR="00A310EC" w:rsidRPr="00A53856" w:rsidRDefault="00A310EC" w:rsidP="00F94EBF">
      <w:pPr>
        <w:pStyle w:val="Textpoznpodarou"/>
        <w:rPr>
          <w:rFonts w:ascii="Times New Roman" w:hAnsi="Times New Roman" w:cs="Times New Roman"/>
        </w:rPr>
      </w:pPr>
      <w:r w:rsidRPr="00A53856">
        <w:rPr>
          <w:rStyle w:val="Znakapoznpodarou"/>
          <w:rFonts w:ascii="Times New Roman" w:hAnsi="Times New Roman" w:cs="Times New Roman"/>
        </w:rPr>
        <w:footnoteRef/>
      </w:r>
      <w:r>
        <w:rPr>
          <w:rFonts w:ascii="Times New Roman" w:hAnsi="Times New Roman" w:cs="Times New Roman"/>
        </w:rPr>
        <w:t xml:space="preserve"> Ministerstvo spravedlnosti. </w:t>
      </w:r>
      <w:r w:rsidRPr="006E779C">
        <w:rPr>
          <w:rFonts w:ascii="Times New Roman" w:hAnsi="Times New Roman" w:cs="Times New Roman"/>
          <w:i/>
        </w:rPr>
        <w:t>Analýza aktuálních otázek výživného</w:t>
      </w:r>
      <w:r w:rsidRPr="00A53856">
        <w:rPr>
          <w:rFonts w:ascii="Times New Roman" w:hAnsi="Times New Roman" w:cs="Times New Roman"/>
        </w:rPr>
        <w:t xml:space="preserve"> </w:t>
      </w:r>
      <w:r>
        <w:rPr>
          <w:rFonts w:ascii="Times New Roman" w:hAnsi="Times New Roman" w:cs="Times New Roman"/>
        </w:rPr>
        <w:t>[online]. Portal.justice.cz. [cit. 28. ledna 2018]. Dostupné na: &lt;</w:t>
      </w:r>
      <w:r w:rsidRPr="00F7562E">
        <w:rPr>
          <w:rFonts w:ascii="Times New Roman" w:hAnsi="Times New Roman" w:cs="Times New Roman"/>
        </w:rPr>
        <w:t>http://portal.justice.cz/justice2/MS/ms.aspx?j=33&amp;o=23&amp;k=6223&amp;d=354604</w:t>
      </w:r>
      <w:r>
        <w:rPr>
          <w:rFonts w:ascii="Times New Roman" w:hAnsi="Times New Roman" w:cs="Times New Roman"/>
        </w:rPr>
        <w:t>&gt;</w:t>
      </w:r>
    </w:p>
  </w:footnote>
  <w:footnote w:id="86">
    <w:p w:rsidR="00A310EC" w:rsidRPr="00777257" w:rsidRDefault="00A310EC" w:rsidP="00F94EBF">
      <w:pPr>
        <w:spacing w:line="240" w:lineRule="auto"/>
        <w:rPr>
          <w:rFonts w:ascii="Times New Roman" w:hAnsi="Times New Roman" w:cs="Times New Roman"/>
        </w:rPr>
      </w:pPr>
      <w:r w:rsidRPr="00A53856">
        <w:rPr>
          <w:rStyle w:val="Znakapoznpodarou"/>
          <w:rFonts w:ascii="Times New Roman" w:hAnsi="Times New Roman" w:cs="Times New Roman"/>
          <w:sz w:val="20"/>
          <w:szCs w:val="20"/>
        </w:rPr>
        <w:footnoteRef/>
      </w:r>
      <w:r w:rsidRPr="00A53856">
        <w:rPr>
          <w:rFonts w:ascii="Times New Roman" w:hAnsi="Times New Roman" w:cs="Times New Roman"/>
          <w:sz w:val="20"/>
          <w:szCs w:val="20"/>
        </w:rPr>
        <w:t xml:space="preserve"> ŠÍNOVÁ, Renáta. Ke jmenování kolizního opatrovníka v řízení ve věcech péče o nezletilé po novelizaci § 469 </w:t>
      </w:r>
      <w:r w:rsidRPr="00777257">
        <w:rPr>
          <w:rFonts w:ascii="Times New Roman" w:hAnsi="Times New Roman" w:cs="Times New Roman"/>
          <w:sz w:val="20"/>
          <w:szCs w:val="20"/>
        </w:rPr>
        <w:t xml:space="preserve">ZŘS. </w:t>
      </w:r>
      <w:r w:rsidRPr="00777257">
        <w:rPr>
          <w:rFonts w:ascii="Times New Roman" w:hAnsi="Times New Roman" w:cs="Times New Roman"/>
          <w:i/>
          <w:sz w:val="20"/>
          <w:szCs w:val="20"/>
        </w:rPr>
        <w:t>Právní rozhledy</w:t>
      </w:r>
      <w:r w:rsidRPr="00777257">
        <w:rPr>
          <w:rFonts w:ascii="Times New Roman" w:hAnsi="Times New Roman" w:cs="Times New Roman"/>
          <w:sz w:val="20"/>
          <w:szCs w:val="20"/>
        </w:rPr>
        <w:t xml:space="preserve">, 2017 roč. 25, č. 23-24, s. 831. </w:t>
      </w:r>
    </w:p>
  </w:footnote>
  <w:footnote w:id="87">
    <w:p w:rsidR="00A310EC" w:rsidRPr="00777257" w:rsidRDefault="00A310EC" w:rsidP="00015DEB">
      <w:pPr>
        <w:pStyle w:val="Textpoznpodarou"/>
        <w:rPr>
          <w:rFonts w:ascii="Times New Roman" w:hAnsi="Times New Roman" w:cs="Times New Roman"/>
        </w:rPr>
      </w:pPr>
      <w:r w:rsidRPr="00777257">
        <w:rPr>
          <w:rStyle w:val="Znakapoznpodarou"/>
          <w:rFonts w:ascii="Times New Roman" w:hAnsi="Times New Roman" w:cs="Times New Roman"/>
        </w:rPr>
        <w:footnoteRef/>
      </w:r>
      <w:r w:rsidRPr="00777257">
        <w:rPr>
          <w:rFonts w:ascii="Times New Roman" w:hAnsi="Times New Roman" w:cs="Times New Roman"/>
        </w:rPr>
        <w:t xml:space="preserve"> Tamtéž, s. 832.</w:t>
      </w:r>
    </w:p>
  </w:footnote>
  <w:footnote w:id="88">
    <w:p w:rsidR="00A310EC" w:rsidRDefault="00A310EC">
      <w:pPr>
        <w:pStyle w:val="Textpoznpodarou"/>
      </w:pPr>
      <w:r w:rsidRPr="00777257">
        <w:rPr>
          <w:rStyle w:val="Znakapoznpodarou"/>
          <w:rFonts w:ascii="Times New Roman" w:hAnsi="Times New Roman" w:cs="Times New Roman"/>
        </w:rPr>
        <w:footnoteRef/>
      </w:r>
      <w:r w:rsidRPr="00777257">
        <w:rPr>
          <w:rFonts w:ascii="Times New Roman" w:hAnsi="Times New Roman" w:cs="Times New Roman"/>
        </w:rPr>
        <w:t xml:space="preserve"> Tamtéž.</w:t>
      </w:r>
    </w:p>
  </w:footnote>
  <w:footnote w:id="89">
    <w:p w:rsidR="00A310EC" w:rsidRPr="00A53856" w:rsidRDefault="00A310EC" w:rsidP="008F4594">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 4 odst. 1 </w:t>
      </w:r>
      <w:r>
        <w:rPr>
          <w:rFonts w:ascii="Times New Roman" w:hAnsi="Times New Roman" w:cs="Times New Roman"/>
        </w:rPr>
        <w:t>ZOSPOD.</w:t>
      </w:r>
    </w:p>
  </w:footnote>
  <w:footnote w:id="90">
    <w:p w:rsidR="00A310EC" w:rsidRPr="00A53856" w:rsidRDefault="00A310EC" w:rsidP="008F4594">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Například § 22 ZOSPOD</w:t>
      </w:r>
      <w:r>
        <w:rPr>
          <w:rFonts w:ascii="Times New Roman" w:hAnsi="Times New Roman" w:cs="Times New Roman"/>
        </w:rPr>
        <w:t>.</w:t>
      </w:r>
    </w:p>
  </w:footnote>
  <w:footnote w:id="91">
    <w:p w:rsidR="00A310EC" w:rsidRDefault="00A310EC">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 66b odst. 3 z. č. 128/2000 Sb., o obcích (obecní zřízení), ve znění pozdějších předpisů</w:t>
      </w:r>
    </w:p>
  </w:footnote>
  <w:footnote w:id="92">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HRUŠÁKOVÁ, Milana. In HRUŠÁKOVÁ, Milana a kol. </w:t>
      </w:r>
      <w:r w:rsidRPr="00A53856">
        <w:rPr>
          <w:rFonts w:ascii="Times New Roman" w:hAnsi="Times New Roman" w:cs="Times New Roman"/>
          <w:i/>
        </w:rPr>
        <w:t>Zákon o rodině. Zákon o registrovaném partnerství. Komentář.</w:t>
      </w:r>
      <w:r w:rsidRPr="00A53856">
        <w:rPr>
          <w:rFonts w:ascii="Times New Roman" w:hAnsi="Times New Roman" w:cs="Times New Roman"/>
        </w:rPr>
        <w:t xml:space="preserve"> 4. vyd. Praha: C. H. Beck, 2009, s. 140.</w:t>
      </w:r>
    </w:p>
  </w:footnote>
  <w:footnote w:id="93">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Usnesení Krajského soudu v Hradci Králové ze dne 16. února 2006, sp. zn. 25 Co 23/2006</w:t>
      </w:r>
    </w:p>
  </w:footnote>
  <w:footnote w:id="94">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Usnesení Krajského soudu v Hradci Králové ze dne 16. února 2006, sp. zn. 25 Co 23/2006</w:t>
      </w:r>
    </w:p>
  </w:footnote>
  <w:footnote w:id="95">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 62 odst. 2 ZOSPOD</w:t>
      </w:r>
    </w:p>
  </w:footnote>
  <w:footnote w:id="96">
    <w:p w:rsidR="00A310EC" w:rsidRDefault="00A310EC" w:rsidP="003643F0">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KŘÍSTEK, Adam. In MACELA, Miloslav a kol. </w:t>
      </w:r>
      <w:r w:rsidRPr="00A53856">
        <w:rPr>
          <w:rFonts w:ascii="Times New Roman" w:hAnsi="Times New Roman" w:cs="Times New Roman"/>
          <w:i/>
        </w:rPr>
        <w:t>Zákon o sociálně-právní ochraně dětí. Komentář</w:t>
      </w:r>
      <w:r w:rsidRPr="00A53856">
        <w:rPr>
          <w:rFonts w:ascii="Times New Roman" w:hAnsi="Times New Roman" w:cs="Times New Roman"/>
        </w:rPr>
        <w:t>. 1. vydání. Praha: Wolters Kluwer, 2015, s. 48-49.</w:t>
      </w:r>
    </w:p>
  </w:footnote>
  <w:footnote w:id="97">
    <w:p w:rsidR="00A310EC" w:rsidRPr="00C249A2" w:rsidRDefault="00A310EC" w:rsidP="00CC53E9">
      <w:pPr>
        <w:pStyle w:val="Textpoznpodarou"/>
        <w:rPr>
          <w:rFonts w:ascii="Times New Roman" w:hAnsi="Times New Roman" w:cs="Times New Roman"/>
        </w:rPr>
      </w:pPr>
      <w:r w:rsidRPr="00C249A2">
        <w:rPr>
          <w:rStyle w:val="Znakapoznpodarou"/>
          <w:rFonts w:ascii="Times New Roman" w:hAnsi="Times New Roman" w:cs="Times New Roman"/>
        </w:rPr>
        <w:footnoteRef/>
      </w:r>
      <w:r w:rsidRPr="00C249A2">
        <w:rPr>
          <w:rFonts w:ascii="Times New Roman" w:hAnsi="Times New Roman" w:cs="Times New Roman"/>
        </w:rPr>
        <w:t xml:space="preserve"> Čl. 3 odst. 1 sdělení federálního Ministerstva zahraničních věcí č. 104/1999 Sb., Úmluva o právech dítěte</w:t>
      </w:r>
    </w:p>
  </w:footnote>
  <w:footnote w:id="98">
    <w:p w:rsidR="00A310EC" w:rsidRPr="00C249A2" w:rsidRDefault="00A310EC" w:rsidP="00CC53E9">
      <w:pPr>
        <w:pStyle w:val="Textpoznpodarou"/>
        <w:rPr>
          <w:rFonts w:ascii="Times New Roman" w:hAnsi="Times New Roman" w:cs="Times New Roman"/>
        </w:rPr>
      </w:pPr>
      <w:r w:rsidRPr="00C249A2">
        <w:rPr>
          <w:rStyle w:val="Znakapoznpodarou"/>
          <w:rFonts w:ascii="Times New Roman" w:hAnsi="Times New Roman" w:cs="Times New Roman"/>
        </w:rPr>
        <w:footnoteRef/>
      </w:r>
      <w:r w:rsidRPr="00C249A2">
        <w:rPr>
          <w:rFonts w:ascii="Times New Roman" w:hAnsi="Times New Roman" w:cs="Times New Roman"/>
        </w:rPr>
        <w:t xml:space="preserve"> Rozsudek ESLP ze dne 6. července 2010, Neulinger a Shurk proti Švýcarsku (stížnost 41615/07)</w:t>
      </w:r>
    </w:p>
  </w:footnote>
  <w:footnote w:id="99">
    <w:p w:rsidR="00A310EC" w:rsidRPr="00C249A2" w:rsidRDefault="00A310EC" w:rsidP="00CC53E9">
      <w:pPr>
        <w:pStyle w:val="Textpoznpodarou"/>
        <w:rPr>
          <w:rFonts w:ascii="Times New Roman" w:hAnsi="Times New Roman" w:cs="Times New Roman"/>
        </w:rPr>
      </w:pPr>
      <w:r w:rsidRPr="00C249A2">
        <w:rPr>
          <w:rStyle w:val="Znakapoznpodarou"/>
          <w:rFonts w:ascii="Times New Roman" w:hAnsi="Times New Roman" w:cs="Times New Roman"/>
        </w:rPr>
        <w:footnoteRef/>
      </w:r>
      <w:r w:rsidRPr="00C249A2">
        <w:rPr>
          <w:rFonts w:ascii="Times New Roman" w:hAnsi="Times New Roman" w:cs="Times New Roman"/>
        </w:rPr>
        <w:t xml:space="preserve"> KORNEL, Martin. Princip nejlepších zájmů dítěte [online]. Law.muni.cz [cit. 25. ledna 2018]. Dostupné na &lt;https://www.law.muni.cz/sborniky/dny_prava_2011/files/prispevky/05%20Rodina/05%20MARTIN%20KORNEL.pdf&gt;</w:t>
      </w:r>
    </w:p>
  </w:footnote>
  <w:footnote w:id="100">
    <w:p w:rsidR="00A310EC" w:rsidRDefault="00A310EC">
      <w:pPr>
        <w:pStyle w:val="Textpoznpodarou"/>
      </w:pPr>
      <w:r>
        <w:rPr>
          <w:rStyle w:val="Znakapoznpodarou"/>
        </w:rPr>
        <w:footnoteRef/>
      </w:r>
      <w:r>
        <w:t xml:space="preserve"> </w:t>
      </w:r>
      <w:r w:rsidRPr="00A53856">
        <w:rPr>
          <w:rFonts w:ascii="Times New Roman" w:hAnsi="Times New Roman" w:cs="Times New Roman"/>
        </w:rPr>
        <w:t xml:space="preserve">KŘÍSTEK, Adam. In MACELA, Miloslav a kol. </w:t>
      </w:r>
      <w:r w:rsidRPr="00A53856">
        <w:rPr>
          <w:rFonts w:ascii="Times New Roman" w:hAnsi="Times New Roman" w:cs="Times New Roman"/>
          <w:i/>
        </w:rPr>
        <w:t>Zákon o sociálně-právní ochraně dětí. Komentář</w:t>
      </w:r>
      <w:r w:rsidRPr="00A53856">
        <w:rPr>
          <w:rFonts w:ascii="Times New Roman" w:hAnsi="Times New Roman" w:cs="Times New Roman"/>
        </w:rPr>
        <w:t xml:space="preserve">. 1. vydání. Praha: Wolters Kluwer, 2015, s. </w:t>
      </w:r>
      <w:r>
        <w:rPr>
          <w:rFonts w:ascii="Times New Roman" w:hAnsi="Times New Roman" w:cs="Times New Roman"/>
        </w:rPr>
        <w:t>93</w:t>
      </w:r>
      <w:r w:rsidRPr="00A53856">
        <w:rPr>
          <w:rFonts w:ascii="Times New Roman" w:hAnsi="Times New Roman" w:cs="Times New Roman"/>
        </w:rPr>
        <w:t>.</w:t>
      </w:r>
    </w:p>
  </w:footnote>
  <w:footnote w:id="101">
    <w:p w:rsidR="00A310EC" w:rsidRPr="00C249A2" w:rsidRDefault="00A310EC" w:rsidP="003E5185">
      <w:pPr>
        <w:pStyle w:val="Textpoznpodarou"/>
        <w:rPr>
          <w:rFonts w:ascii="Times New Roman" w:hAnsi="Times New Roman" w:cs="Times New Roman"/>
        </w:rPr>
      </w:pPr>
      <w:r w:rsidRPr="00C249A2">
        <w:rPr>
          <w:rStyle w:val="Znakapoznpodarou"/>
          <w:rFonts w:ascii="Times New Roman" w:hAnsi="Times New Roman" w:cs="Times New Roman"/>
        </w:rPr>
        <w:footnoteRef/>
      </w:r>
      <w:r w:rsidRPr="00C249A2">
        <w:rPr>
          <w:rFonts w:ascii="Times New Roman" w:hAnsi="Times New Roman" w:cs="Times New Roman"/>
        </w:rPr>
        <w:t xml:space="preserve"> § 42 odst. 2 Instrukce Ministerstva spravedlnosti ze dne 3. prosince 2001, č. j. 505/2001–Org, vnitřní a kancelářský řád pro okresní, krajské a vrchní soudy</w:t>
      </w:r>
    </w:p>
  </w:footnote>
  <w:footnote w:id="102">
    <w:p w:rsidR="00A310EC" w:rsidRPr="002B7D5F" w:rsidRDefault="00A310EC" w:rsidP="00BE7992">
      <w:pPr>
        <w:spacing w:line="240" w:lineRule="auto"/>
        <w:ind w:right="141"/>
        <w:rPr>
          <w:rFonts w:ascii="Times New Roman" w:hAnsi="Times New Roman" w:cs="Times New Roman"/>
          <w:b/>
          <w:bCs/>
          <w:color w:val="000000"/>
          <w:sz w:val="24"/>
        </w:rPr>
      </w:pPr>
      <w:r w:rsidRPr="002B7D5F">
        <w:rPr>
          <w:rStyle w:val="Znakapoznpodarou"/>
          <w:rFonts w:ascii="Times New Roman" w:hAnsi="Times New Roman" w:cs="Times New Roman"/>
          <w:sz w:val="20"/>
          <w:szCs w:val="20"/>
        </w:rPr>
        <w:footnoteRef/>
      </w:r>
      <w:r w:rsidRPr="002B7D5F">
        <w:rPr>
          <w:rFonts w:ascii="Times New Roman" w:hAnsi="Times New Roman" w:cs="Times New Roman"/>
          <w:sz w:val="20"/>
          <w:szCs w:val="20"/>
        </w:rPr>
        <w:t xml:space="preserve"> Krajský úřad Kraje Vysočina, odbor sociálních věcí. </w:t>
      </w:r>
      <w:r w:rsidRPr="002B7D5F">
        <w:rPr>
          <w:rFonts w:ascii="Times New Roman" w:hAnsi="Times New Roman" w:cs="Times New Roman"/>
          <w:i/>
          <w:sz w:val="20"/>
          <w:szCs w:val="20"/>
        </w:rPr>
        <w:t xml:space="preserve">Metodika na výkon funkce tzv. kolizního opatrovníka </w:t>
      </w:r>
      <w:r w:rsidRPr="002B7D5F">
        <w:rPr>
          <w:rFonts w:ascii="Times New Roman" w:hAnsi="Times New Roman" w:cs="Times New Roman"/>
          <w:sz w:val="20"/>
          <w:szCs w:val="20"/>
        </w:rPr>
        <w:t>[online]. Kraj Vysočina, [citováno dne 31. ledna 2018].  Dostupné na &lt;m.kr-vysocina.cz/assets/File.ashx? id_org=450008&amp;id_dokumenty=4072718&gt;</w:t>
      </w:r>
      <w:r>
        <w:rPr>
          <w:rFonts w:ascii="Times New Roman" w:hAnsi="Times New Roman" w:cs="Times New Roman"/>
          <w:sz w:val="20"/>
          <w:szCs w:val="20"/>
        </w:rPr>
        <w:t>.</w:t>
      </w:r>
    </w:p>
  </w:footnote>
  <w:footnote w:id="103">
    <w:p w:rsidR="00A310EC" w:rsidRPr="002B7D5F" w:rsidRDefault="00A310EC" w:rsidP="00D34E9E">
      <w:pPr>
        <w:spacing w:line="240" w:lineRule="auto"/>
        <w:ind w:right="141"/>
        <w:rPr>
          <w:rFonts w:ascii="Times New Roman" w:hAnsi="Times New Roman" w:cs="Times New Roman"/>
          <w:i/>
          <w:sz w:val="20"/>
          <w:szCs w:val="20"/>
        </w:rPr>
      </w:pPr>
      <w:r w:rsidRPr="002B7D5F">
        <w:rPr>
          <w:rFonts w:ascii="Times New Roman" w:hAnsi="Times New Roman" w:cs="Times New Roman"/>
          <w:sz w:val="20"/>
          <w:szCs w:val="20"/>
          <w:vertAlign w:val="superscript"/>
        </w:rPr>
        <w:footnoteRef/>
      </w:r>
      <w:r w:rsidRPr="002B7D5F">
        <w:rPr>
          <w:rFonts w:ascii="Times New Roman" w:hAnsi="Times New Roman" w:cs="Times New Roman"/>
          <w:sz w:val="20"/>
          <w:szCs w:val="20"/>
        </w:rPr>
        <w:t xml:space="preserve"> Kancelář veřejného ochránce práv. </w:t>
      </w:r>
      <w:r w:rsidRPr="002B7D5F">
        <w:rPr>
          <w:rFonts w:ascii="Times New Roman" w:hAnsi="Times New Roman" w:cs="Times New Roman"/>
          <w:i/>
          <w:sz w:val="20"/>
          <w:szCs w:val="20"/>
        </w:rPr>
        <w:t>Zpráva o šetření - § 18, sp. zn. 348/2011/VOP ze dne</w:t>
      </w:r>
    </w:p>
    <w:p w:rsidR="00A310EC" w:rsidRPr="00D34E9E" w:rsidRDefault="00A310EC" w:rsidP="00D34E9E">
      <w:pPr>
        <w:spacing w:line="240" w:lineRule="auto"/>
        <w:ind w:right="141"/>
        <w:rPr>
          <w:rFonts w:ascii="Times New Roman" w:hAnsi="Times New Roman" w:cs="Times New Roman"/>
          <w:sz w:val="20"/>
          <w:szCs w:val="20"/>
        </w:rPr>
      </w:pPr>
      <w:r w:rsidRPr="002B7D5F">
        <w:rPr>
          <w:rFonts w:ascii="Times New Roman" w:hAnsi="Times New Roman" w:cs="Times New Roman"/>
          <w:i/>
          <w:sz w:val="20"/>
          <w:szCs w:val="20"/>
        </w:rPr>
        <w:t>20. května 2011</w:t>
      </w:r>
      <w:r w:rsidRPr="002B7D5F">
        <w:rPr>
          <w:rFonts w:ascii="Times New Roman" w:hAnsi="Times New Roman" w:cs="Times New Roman"/>
          <w:sz w:val="20"/>
          <w:szCs w:val="20"/>
        </w:rPr>
        <w:t xml:space="preserve"> [online]. [cit. 2. února 2018]. Dostupné na &lt;http://eso.ochrance.cz/Nalezene/Edit/590&gt;., Kancelář veřejného ochránce práv. </w:t>
      </w:r>
      <w:r w:rsidRPr="002B7D5F">
        <w:rPr>
          <w:rFonts w:ascii="Times New Roman" w:hAnsi="Times New Roman" w:cs="Times New Roman"/>
          <w:i/>
          <w:sz w:val="20"/>
          <w:szCs w:val="20"/>
        </w:rPr>
        <w:t>Závěrečné stanovisko, sp. zn. 1910/2014/VOP ze dne 1. března 2016</w:t>
      </w:r>
      <w:r w:rsidRPr="002B7D5F">
        <w:rPr>
          <w:rFonts w:ascii="Times New Roman" w:hAnsi="Times New Roman" w:cs="Times New Roman"/>
          <w:sz w:val="20"/>
          <w:szCs w:val="20"/>
        </w:rPr>
        <w:t xml:space="preserve"> [online]. [cit. 2. února 2018]. Dostupné na &lt;http://eso.ochrance.cz/Nalezene/Edit/3732&gt;.</w:t>
      </w:r>
    </w:p>
  </w:footnote>
  <w:footnote w:id="104">
    <w:p w:rsidR="00A310EC" w:rsidRDefault="00A310EC">
      <w:pPr>
        <w:pStyle w:val="Textpoznpodarou"/>
      </w:pPr>
      <w:r w:rsidRPr="0077298C">
        <w:rPr>
          <w:rStyle w:val="Znakapoznpodarou"/>
          <w:rFonts w:ascii="Times New Roman" w:hAnsi="Times New Roman" w:cs="Times New Roman"/>
        </w:rPr>
        <w:footnoteRef/>
      </w:r>
      <w:r w:rsidRPr="0077298C">
        <w:rPr>
          <w:rFonts w:ascii="Times New Roman" w:hAnsi="Times New Roman" w:cs="Times New Roman"/>
        </w:rPr>
        <w:t xml:space="preserve"> § 471 odst. 2 ZŘS</w:t>
      </w:r>
    </w:p>
  </w:footnote>
  <w:footnote w:id="105">
    <w:p w:rsidR="00A310EC" w:rsidRPr="00A53856" w:rsidRDefault="00A310EC" w:rsidP="00B54F3B">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Pr>
          <w:rFonts w:ascii="Times New Roman" w:hAnsi="Times New Roman" w:cs="Times New Roman"/>
        </w:rPr>
        <w:t xml:space="preserve">Ministerstvo spravedlnosti. </w:t>
      </w:r>
      <w:r w:rsidRPr="006E779C">
        <w:rPr>
          <w:rFonts w:ascii="Times New Roman" w:hAnsi="Times New Roman" w:cs="Times New Roman"/>
          <w:i/>
        </w:rPr>
        <w:t>Analýza aktuálních otázek výživného</w:t>
      </w:r>
      <w:r w:rsidRPr="00A53856">
        <w:rPr>
          <w:rFonts w:ascii="Times New Roman" w:hAnsi="Times New Roman" w:cs="Times New Roman"/>
        </w:rPr>
        <w:t xml:space="preserve"> </w:t>
      </w:r>
      <w:r>
        <w:rPr>
          <w:rFonts w:ascii="Times New Roman" w:hAnsi="Times New Roman" w:cs="Times New Roman"/>
        </w:rPr>
        <w:t>[online]. Portal.justice.cz. [cit. 28. ledna 2018]. Dostupné na: &lt;</w:t>
      </w:r>
      <w:r w:rsidRPr="00F7562E">
        <w:rPr>
          <w:rFonts w:ascii="Times New Roman" w:hAnsi="Times New Roman" w:cs="Times New Roman"/>
        </w:rPr>
        <w:t>http://portal.justice.cz/justice2/MS/ms.aspx?j=33&amp;o=23&amp;k=6223&amp;d=354604</w:t>
      </w:r>
      <w:r>
        <w:rPr>
          <w:rFonts w:ascii="Times New Roman" w:hAnsi="Times New Roman" w:cs="Times New Roman"/>
        </w:rPr>
        <w:t>&gt;.</w:t>
      </w:r>
    </w:p>
  </w:footnote>
  <w:footnote w:id="106">
    <w:p w:rsidR="00A310EC" w:rsidRPr="002B7D5F" w:rsidRDefault="00A310EC" w:rsidP="00A53856">
      <w:pPr>
        <w:pStyle w:val="Textpoznpodarou"/>
        <w:rPr>
          <w:rFonts w:ascii="Times New Roman" w:hAnsi="Times New Roman" w:cs="Times New Roman"/>
        </w:rPr>
      </w:pPr>
      <w:r w:rsidRPr="002B7D5F">
        <w:rPr>
          <w:rStyle w:val="Znakapoznpodarou"/>
          <w:rFonts w:ascii="Times New Roman" w:hAnsi="Times New Roman" w:cs="Times New Roman"/>
        </w:rPr>
        <w:footnoteRef/>
      </w:r>
      <w:r w:rsidRPr="002B7D5F">
        <w:rPr>
          <w:rFonts w:ascii="Times New Roman" w:hAnsi="Times New Roman" w:cs="Times New Roman"/>
        </w:rPr>
        <w:t xml:space="preserve"> Krajský úřad Kraje Vysočina, odbor sociálních věcí. </w:t>
      </w:r>
      <w:r w:rsidRPr="002B7D5F">
        <w:rPr>
          <w:rFonts w:ascii="Times New Roman" w:hAnsi="Times New Roman" w:cs="Times New Roman"/>
          <w:i/>
        </w:rPr>
        <w:t xml:space="preserve">Metodika na výkon funkce tzv. kolizního opatrovníka </w:t>
      </w:r>
      <w:r w:rsidRPr="002B7D5F">
        <w:rPr>
          <w:rFonts w:ascii="Times New Roman" w:hAnsi="Times New Roman" w:cs="Times New Roman"/>
        </w:rPr>
        <w:t>[online]. Kraj Vysočina, [citováno dne 31. ledna 2018].  Dostupné na &lt;m.kr-vysocina.cz/assets/File.ashx? id_org=450008&amp;id_dokumenty=4072718&gt;</w:t>
      </w:r>
      <w:r>
        <w:rPr>
          <w:rFonts w:ascii="Times New Roman" w:hAnsi="Times New Roman" w:cs="Times New Roman"/>
        </w:rPr>
        <w:t>.</w:t>
      </w:r>
    </w:p>
  </w:footnote>
  <w:footnote w:id="107">
    <w:p w:rsidR="00A310EC" w:rsidRPr="002B7D5F" w:rsidRDefault="00A310EC">
      <w:pPr>
        <w:pStyle w:val="Textpoznpodarou"/>
        <w:rPr>
          <w:rFonts w:ascii="Times New Roman" w:hAnsi="Times New Roman" w:cs="Times New Roman"/>
        </w:rPr>
      </w:pPr>
      <w:r w:rsidRPr="002B7D5F">
        <w:rPr>
          <w:rStyle w:val="Znakapoznpodarou"/>
          <w:rFonts w:ascii="Times New Roman" w:hAnsi="Times New Roman" w:cs="Times New Roman"/>
        </w:rPr>
        <w:footnoteRef/>
      </w:r>
      <w:r w:rsidRPr="002B7D5F">
        <w:rPr>
          <w:rFonts w:ascii="Times New Roman" w:hAnsi="Times New Roman" w:cs="Times New Roman"/>
        </w:rPr>
        <w:t xml:space="preserve"> Vyjádření MPSV ze dne 20. června 2017.</w:t>
      </w:r>
    </w:p>
  </w:footnote>
  <w:footnote w:id="108">
    <w:p w:rsidR="00A310EC" w:rsidRDefault="00A310EC" w:rsidP="00A53856">
      <w:pPr>
        <w:pStyle w:val="Textpoznpodarou"/>
      </w:pPr>
      <w:r w:rsidRPr="002B7D5F">
        <w:rPr>
          <w:rStyle w:val="Znakapoznpodarou"/>
          <w:rFonts w:ascii="Times New Roman" w:hAnsi="Times New Roman" w:cs="Times New Roman"/>
        </w:rPr>
        <w:footnoteRef/>
      </w:r>
      <w:r w:rsidRPr="002B7D5F">
        <w:rPr>
          <w:rFonts w:ascii="Times New Roman" w:hAnsi="Times New Roman" w:cs="Times New Roman"/>
        </w:rPr>
        <w:t xml:space="preserve"> Vyjádření MPSV ze dne 20. června 2017.</w:t>
      </w:r>
    </w:p>
  </w:footnote>
  <w:footnote w:id="109">
    <w:p w:rsidR="00A310EC" w:rsidRDefault="00A310EC">
      <w:pPr>
        <w:pStyle w:val="Textpoznpodarou"/>
      </w:pPr>
      <w:r>
        <w:rPr>
          <w:rStyle w:val="Znakapoznpodarou"/>
        </w:rPr>
        <w:footnoteRef/>
      </w:r>
      <w:r>
        <w:t xml:space="preserve"> </w:t>
      </w:r>
      <w:r w:rsidRPr="002B7D5F">
        <w:rPr>
          <w:rFonts w:ascii="Times New Roman" w:hAnsi="Times New Roman" w:cs="Times New Roman"/>
        </w:rPr>
        <w:t>Vyjádření MPSV ze dne 20. června 2017.</w:t>
      </w:r>
    </w:p>
  </w:footnote>
  <w:footnote w:id="110">
    <w:p w:rsidR="00A310EC" w:rsidRPr="002B7D5F" w:rsidRDefault="00A310EC">
      <w:pPr>
        <w:pStyle w:val="Textpoznpodarou"/>
        <w:rPr>
          <w:rFonts w:ascii="Times New Roman" w:hAnsi="Times New Roman" w:cs="Times New Roman"/>
        </w:rPr>
      </w:pPr>
      <w:r w:rsidRPr="002B7D5F">
        <w:rPr>
          <w:rStyle w:val="Znakapoznpodarou"/>
          <w:rFonts w:ascii="Times New Roman" w:hAnsi="Times New Roman" w:cs="Times New Roman"/>
        </w:rPr>
        <w:footnoteRef/>
      </w:r>
      <w:r w:rsidRPr="002B7D5F">
        <w:rPr>
          <w:rFonts w:ascii="Times New Roman" w:hAnsi="Times New Roman" w:cs="Times New Roman"/>
        </w:rPr>
        <w:t xml:space="preserve"> </w:t>
      </w:r>
      <w:r w:rsidR="00160826">
        <w:rPr>
          <w:rFonts w:ascii="Times New Roman" w:hAnsi="Times New Roman" w:cs="Times New Roman"/>
        </w:rPr>
        <w:t>Tamtéž.</w:t>
      </w:r>
    </w:p>
  </w:footnote>
  <w:footnote w:id="111">
    <w:p w:rsidR="00A310EC" w:rsidRPr="00E93EA5" w:rsidRDefault="00A310EC" w:rsidP="00E93EA5">
      <w:pPr>
        <w:pStyle w:val="Textpoznpodarou"/>
        <w:rPr>
          <w:rFonts w:ascii="Times New Roman" w:hAnsi="Times New Roman" w:cs="Times New Roman"/>
        </w:rPr>
      </w:pPr>
      <w:r w:rsidRPr="00E93EA5">
        <w:rPr>
          <w:rStyle w:val="Znakapoznpodarou"/>
          <w:rFonts w:ascii="Times New Roman" w:hAnsi="Times New Roman" w:cs="Times New Roman"/>
        </w:rPr>
        <w:footnoteRef/>
      </w:r>
      <w:r w:rsidRPr="00E93EA5">
        <w:rPr>
          <w:rFonts w:ascii="Times New Roman" w:hAnsi="Times New Roman" w:cs="Times New Roman"/>
        </w:rPr>
        <w:t xml:space="preserve"> </w:t>
      </w:r>
      <w:r w:rsidRPr="00E93EA5">
        <w:rPr>
          <w:rFonts w:ascii="Times New Roman" w:hAnsi="Times New Roman" w:cs="Times New Roman"/>
          <w:color w:val="000000"/>
        </w:rPr>
        <w:t>Nález Ústavního soudu ze dne 16. října 2008, sp. zn. I</w:t>
      </w:r>
      <w:r>
        <w:rPr>
          <w:rFonts w:ascii="Times New Roman" w:hAnsi="Times New Roman" w:cs="Times New Roman"/>
          <w:color w:val="000000"/>
        </w:rPr>
        <w:t>.</w:t>
      </w:r>
      <w:r w:rsidRPr="00E93EA5">
        <w:rPr>
          <w:rFonts w:ascii="Times New Roman" w:hAnsi="Times New Roman" w:cs="Times New Roman"/>
          <w:color w:val="000000"/>
        </w:rPr>
        <w:t xml:space="preserve"> ÚS 1012/07</w:t>
      </w:r>
    </w:p>
  </w:footnote>
  <w:footnote w:id="112">
    <w:p w:rsidR="00A310EC" w:rsidRPr="002B7D5F" w:rsidRDefault="00A310EC">
      <w:pPr>
        <w:pStyle w:val="Textpoznpodarou"/>
        <w:rPr>
          <w:rFonts w:ascii="Times New Roman" w:hAnsi="Times New Roman" w:cs="Times New Roman"/>
        </w:rPr>
      </w:pPr>
      <w:r w:rsidRPr="002B7D5F">
        <w:rPr>
          <w:rStyle w:val="Znakapoznpodarou"/>
          <w:rFonts w:ascii="Times New Roman" w:hAnsi="Times New Roman" w:cs="Times New Roman"/>
        </w:rPr>
        <w:footnoteRef/>
      </w:r>
      <w:r w:rsidRPr="002B7D5F">
        <w:rPr>
          <w:rFonts w:ascii="Times New Roman" w:hAnsi="Times New Roman" w:cs="Times New Roman"/>
        </w:rPr>
        <w:t xml:space="preserve"> JIRSA, Jaromír. In </w:t>
      </w:r>
      <w:r w:rsidRPr="002B7D5F">
        <w:rPr>
          <w:rFonts w:ascii="Times New Roman" w:hAnsi="Times New Roman" w:cs="Times New Roman"/>
          <w:color w:val="000000"/>
        </w:rPr>
        <w:t xml:space="preserve">JIRSA, Jaromír a kol. </w:t>
      </w:r>
      <w:r w:rsidRPr="002B7D5F">
        <w:rPr>
          <w:rFonts w:ascii="Times New Roman" w:hAnsi="Times New Roman" w:cs="Times New Roman"/>
          <w:i/>
          <w:color w:val="000000"/>
        </w:rPr>
        <w:t xml:space="preserve">Občanské soudní řízení (soudcovský komentář). Kniha II. §79-180 občanského soudního řádu. </w:t>
      </w:r>
      <w:r w:rsidRPr="002B7D5F">
        <w:rPr>
          <w:rFonts w:ascii="Times New Roman" w:hAnsi="Times New Roman" w:cs="Times New Roman"/>
          <w:color w:val="000000"/>
        </w:rPr>
        <w:t>2. Vydání. Praha: Wolters Kluwer ČR, 2016, s. 340.</w:t>
      </w:r>
    </w:p>
  </w:footnote>
  <w:footnote w:id="113">
    <w:p w:rsidR="00A310EC" w:rsidRDefault="00A310EC">
      <w:pPr>
        <w:pStyle w:val="Textpoznpodarou"/>
      </w:pPr>
      <w:r w:rsidRPr="002B7D5F">
        <w:rPr>
          <w:rStyle w:val="Znakapoznpodarou"/>
          <w:rFonts w:ascii="Times New Roman" w:hAnsi="Times New Roman" w:cs="Times New Roman"/>
        </w:rPr>
        <w:footnoteRef/>
      </w:r>
      <w:r w:rsidRPr="002B7D5F">
        <w:rPr>
          <w:rFonts w:ascii="Times New Roman" w:hAnsi="Times New Roman" w:cs="Times New Roman"/>
        </w:rPr>
        <w:t xml:space="preserve"> ŠÍNOVÁ, Renáta. In SVOBODA, Karel a kol. </w:t>
      </w:r>
      <w:r w:rsidRPr="002B7D5F">
        <w:rPr>
          <w:rFonts w:ascii="Times New Roman" w:hAnsi="Times New Roman" w:cs="Times New Roman"/>
          <w:i/>
        </w:rPr>
        <w:t xml:space="preserve">Civilní proces. Obecná část a sporná řízení. </w:t>
      </w:r>
      <w:r w:rsidRPr="002B7D5F">
        <w:rPr>
          <w:rFonts w:ascii="Times New Roman" w:hAnsi="Times New Roman" w:cs="Times New Roman"/>
        </w:rPr>
        <w:t>1. Vydání. Praha: C. H. Beck, 2014, s. 60.</w:t>
      </w:r>
    </w:p>
  </w:footnote>
  <w:footnote w:id="114">
    <w:p w:rsidR="00A310EC" w:rsidRPr="00921C89" w:rsidRDefault="00A310EC">
      <w:pPr>
        <w:pStyle w:val="Textpoznpodarou"/>
        <w:rPr>
          <w:rFonts w:ascii="Times New Roman" w:hAnsi="Times New Roman" w:cs="Times New Roman"/>
        </w:rPr>
      </w:pPr>
      <w:r w:rsidRPr="00921C89">
        <w:rPr>
          <w:rStyle w:val="Znakapoznpodarou"/>
          <w:rFonts w:ascii="Times New Roman" w:hAnsi="Times New Roman" w:cs="Times New Roman"/>
        </w:rPr>
        <w:footnoteRef/>
      </w:r>
      <w:r w:rsidRPr="00921C89">
        <w:rPr>
          <w:rFonts w:ascii="Times New Roman" w:hAnsi="Times New Roman" w:cs="Times New Roman"/>
        </w:rPr>
        <w:t xml:space="preserve"> Usnesení Nejvyššího soud ze dne 14. září 2016, sp. zn. 21 Cdo 1288/2016; 21 Cdo 1295/2016; 21 Cdo 1296/2016; 21 Cdo 1297/2016; 21 Cdo1677/2016 </w:t>
      </w:r>
    </w:p>
  </w:footnote>
  <w:footnote w:id="115">
    <w:p w:rsidR="00A310EC" w:rsidRPr="00921C89" w:rsidRDefault="00A310EC">
      <w:pPr>
        <w:pStyle w:val="Textpoznpodarou"/>
        <w:rPr>
          <w:rFonts w:ascii="Times New Roman" w:hAnsi="Times New Roman" w:cs="Times New Roman"/>
        </w:rPr>
      </w:pPr>
      <w:r w:rsidRPr="00921C89">
        <w:rPr>
          <w:rStyle w:val="Znakapoznpodarou"/>
          <w:rFonts w:ascii="Times New Roman" w:hAnsi="Times New Roman" w:cs="Times New Roman"/>
        </w:rPr>
        <w:footnoteRef/>
      </w:r>
      <w:r w:rsidRPr="00921C89">
        <w:rPr>
          <w:rFonts w:ascii="Times New Roman" w:hAnsi="Times New Roman" w:cs="Times New Roman"/>
        </w:rPr>
        <w:t xml:space="preserve"> Tamtéž. </w:t>
      </w:r>
    </w:p>
  </w:footnote>
  <w:footnote w:id="116">
    <w:p w:rsidR="00A310EC" w:rsidRPr="00921C89" w:rsidRDefault="00A310EC">
      <w:pPr>
        <w:pStyle w:val="Textpoznpodarou"/>
        <w:rPr>
          <w:rFonts w:ascii="Times New Roman" w:hAnsi="Times New Roman" w:cs="Times New Roman"/>
        </w:rPr>
      </w:pPr>
      <w:r w:rsidRPr="00921C89">
        <w:rPr>
          <w:rStyle w:val="Znakapoznpodarou"/>
          <w:rFonts w:ascii="Times New Roman" w:hAnsi="Times New Roman" w:cs="Times New Roman"/>
        </w:rPr>
        <w:footnoteRef/>
      </w:r>
      <w:r w:rsidRPr="00921C89">
        <w:rPr>
          <w:rFonts w:ascii="Times New Roman" w:hAnsi="Times New Roman" w:cs="Times New Roman"/>
        </w:rPr>
        <w:t xml:space="preserve"> ŠÍNOVÁ, Renáta, MALÁ, Jana. K procesní subjektivitě přiznané zákonem orgánu sociálně-právní ochrany dětí. </w:t>
      </w:r>
      <w:r w:rsidRPr="00921C89">
        <w:rPr>
          <w:rFonts w:ascii="Times New Roman" w:hAnsi="Times New Roman" w:cs="Times New Roman"/>
          <w:i/>
        </w:rPr>
        <w:t>Právní rozhledy</w:t>
      </w:r>
      <w:r w:rsidRPr="00921C89">
        <w:rPr>
          <w:rFonts w:ascii="Times New Roman" w:hAnsi="Times New Roman" w:cs="Times New Roman"/>
        </w:rPr>
        <w:t>. 2017. roč. 25, č. 12. s. 446.</w:t>
      </w:r>
    </w:p>
  </w:footnote>
  <w:footnote w:id="117">
    <w:p w:rsidR="00A310EC" w:rsidRDefault="00A310EC">
      <w:pPr>
        <w:pStyle w:val="Textpoznpodarou"/>
      </w:pPr>
      <w:r w:rsidRPr="00921C89">
        <w:rPr>
          <w:rStyle w:val="Znakapoznpodarou"/>
          <w:rFonts w:ascii="Times New Roman" w:hAnsi="Times New Roman" w:cs="Times New Roman"/>
        </w:rPr>
        <w:footnoteRef/>
      </w:r>
      <w:r w:rsidRPr="00921C89">
        <w:rPr>
          <w:rFonts w:ascii="Times New Roman" w:hAnsi="Times New Roman" w:cs="Times New Roman"/>
        </w:rPr>
        <w:t xml:space="preserve"> Tamtéž.</w:t>
      </w:r>
    </w:p>
  </w:footnote>
  <w:footnote w:id="118">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sidR="0004340A">
        <w:rPr>
          <w:rFonts w:ascii="Times New Roman" w:hAnsi="Times New Roman" w:cs="Times New Roman"/>
        </w:rPr>
        <w:t>Tamtéž,</w:t>
      </w:r>
      <w:r w:rsidRPr="00A53856">
        <w:rPr>
          <w:rFonts w:ascii="Times New Roman" w:hAnsi="Times New Roman" w:cs="Times New Roman"/>
        </w:rPr>
        <w:t xml:space="preserve"> </w:t>
      </w:r>
      <w:r>
        <w:rPr>
          <w:rFonts w:ascii="Times New Roman" w:hAnsi="Times New Roman" w:cs="Times New Roman"/>
        </w:rPr>
        <w:t>s</w:t>
      </w:r>
      <w:r w:rsidRPr="00A53856">
        <w:rPr>
          <w:rFonts w:ascii="Times New Roman" w:hAnsi="Times New Roman" w:cs="Times New Roman"/>
        </w:rPr>
        <w:t xml:space="preserve">. </w:t>
      </w:r>
      <w:r>
        <w:rPr>
          <w:rFonts w:ascii="Times New Roman" w:hAnsi="Times New Roman" w:cs="Times New Roman"/>
        </w:rPr>
        <w:t>446–447.</w:t>
      </w:r>
    </w:p>
  </w:footnote>
  <w:footnote w:id="119">
    <w:p w:rsidR="00A310EC" w:rsidRPr="00A53856" w:rsidRDefault="00A310EC" w:rsidP="00AA3ACF">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sidRPr="00A53856">
        <w:rPr>
          <w:rFonts w:ascii="Times New Roman" w:hAnsi="Times New Roman" w:cs="Times New Roman"/>
          <w:i/>
        </w:rPr>
        <w:t>Standardy kvality poskytování sociálně-právní ochrany</w:t>
      </w:r>
      <w:r>
        <w:rPr>
          <w:rFonts w:ascii="Times New Roman" w:hAnsi="Times New Roman" w:cs="Times New Roman"/>
          <w:i/>
        </w:rPr>
        <w:t xml:space="preserve"> </w:t>
      </w:r>
      <w:r w:rsidRPr="0084619F">
        <w:rPr>
          <w:rFonts w:ascii="Times New Roman" w:hAnsi="Times New Roman" w:cs="Times New Roman"/>
        </w:rPr>
        <w:t>[online].</w:t>
      </w:r>
      <w:r w:rsidRPr="00A53856">
        <w:rPr>
          <w:rFonts w:ascii="Times New Roman" w:hAnsi="Times New Roman" w:cs="Times New Roman"/>
        </w:rPr>
        <w:t xml:space="preserve"> Městské části Brno-Řečkovice a Mokrá Hora. [</w:t>
      </w:r>
      <w:r>
        <w:rPr>
          <w:rFonts w:ascii="Times New Roman" w:hAnsi="Times New Roman" w:cs="Times New Roman"/>
        </w:rPr>
        <w:t>c</w:t>
      </w:r>
      <w:r w:rsidRPr="00A53856">
        <w:rPr>
          <w:rFonts w:ascii="Times New Roman" w:hAnsi="Times New Roman" w:cs="Times New Roman"/>
        </w:rPr>
        <w:t xml:space="preserve">it. </w:t>
      </w:r>
      <w:r>
        <w:rPr>
          <w:rFonts w:ascii="Times New Roman" w:hAnsi="Times New Roman" w:cs="Times New Roman"/>
        </w:rPr>
        <w:t>d</w:t>
      </w:r>
      <w:r w:rsidRPr="00A53856">
        <w:rPr>
          <w:rFonts w:ascii="Times New Roman" w:hAnsi="Times New Roman" w:cs="Times New Roman"/>
        </w:rPr>
        <w:t>ne 30. ledna 2018]. Dostupné na &lt;http://www.reckovice.brno.cz/scripts/index.php?id_nad=42&gt;</w:t>
      </w:r>
      <w:r>
        <w:rPr>
          <w:rFonts w:ascii="Times New Roman" w:hAnsi="Times New Roman" w:cs="Times New Roman"/>
        </w:rPr>
        <w:t>.</w:t>
      </w:r>
    </w:p>
  </w:footnote>
  <w:footnote w:id="120">
    <w:p w:rsidR="00A310EC" w:rsidRDefault="00A310EC">
      <w:pPr>
        <w:pStyle w:val="Textpoznpodarou"/>
      </w:pPr>
      <w:r w:rsidRPr="00921C89">
        <w:rPr>
          <w:rStyle w:val="Znakapoznpodarou"/>
          <w:rFonts w:ascii="Times New Roman" w:hAnsi="Times New Roman" w:cs="Times New Roman"/>
        </w:rPr>
        <w:footnoteRef/>
      </w:r>
      <w:r>
        <w:t xml:space="preserve"> </w:t>
      </w:r>
      <w:r w:rsidRPr="00921C89">
        <w:rPr>
          <w:rFonts w:ascii="Times New Roman" w:hAnsi="Times New Roman" w:cs="Times New Roman"/>
        </w:rPr>
        <w:t>Usnesení Nejvyššího soud ze dne 14. září 2016, sp. zn. 21 Cdo 1288/2016; 21 Cdo 1295/2016; 21 Cdo 1296/2016; 21 Cdo 1297/2016; 21 Cdo1677/2016</w:t>
      </w:r>
    </w:p>
  </w:footnote>
  <w:footnote w:id="121">
    <w:p w:rsidR="00A310EC" w:rsidRDefault="00A310EC">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ŠÍNOVÁ, Renáta, MALÁ, Jana. K procesní subjektivitě přiznané zákonem orgánu sociálně-právní ochrany dětí. </w:t>
      </w:r>
      <w:r w:rsidRPr="00A53856">
        <w:rPr>
          <w:rFonts w:ascii="Times New Roman" w:hAnsi="Times New Roman" w:cs="Times New Roman"/>
          <w:i/>
        </w:rPr>
        <w:t>Právní rozhledy</w:t>
      </w:r>
      <w:r w:rsidRPr="00A53856">
        <w:rPr>
          <w:rFonts w:ascii="Times New Roman" w:hAnsi="Times New Roman" w:cs="Times New Roman"/>
        </w:rPr>
        <w:t xml:space="preserve">. 2017. roč.25, č. 12. </w:t>
      </w:r>
      <w:r>
        <w:rPr>
          <w:rFonts w:ascii="Times New Roman" w:hAnsi="Times New Roman" w:cs="Times New Roman"/>
        </w:rPr>
        <w:t>s</w:t>
      </w:r>
      <w:r w:rsidRPr="00A53856">
        <w:rPr>
          <w:rFonts w:ascii="Times New Roman" w:hAnsi="Times New Roman" w:cs="Times New Roman"/>
        </w:rPr>
        <w:t xml:space="preserve">. 448. </w:t>
      </w:r>
    </w:p>
  </w:footnote>
  <w:footnote w:id="122">
    <w:p w:rsidR="00A310EC" w:rsidRDefault="00A310EC">
      <w:pPr>
        <w:pStyle w:val="Textpoznpodarou"/>
      </w:pPr>
      <w:r>
        <w:rPr>
          <w:rStyle w:val="Znakapoznpodarou"/>
        </w:rPr>
        <w:footnoteRef/>
      </w:r>
      <w:r>
        <w:t xml:space="preserve"> </w:t>
      </w:r>
      <w:r>
        <w:rPr>
          <w:rFonts w:ascii="Times New Roman" w:hAnsi="Times New Roman" w:cs="Times New Roman"/>
        </w:rPr>
        <w:t xml:space="preserve">MACELA, Miloslav. </w:t>
      </w:r>
      <w:r w:rsidRPr="004335CA">
        <w:rPr>
          <w:rFonts w:ascii="Times New Roman" w:hAnsi="Times New Roman" w:cs="Times New Roman"/>
          <w:i/>
        </w:rPr>
        <w:t xml:space="preserve">Stanovisko Ministerstva práce a sociálních věcí k vyřizování námitek podjatosti vůči zaměstnancům orgánu sociálně-právní ochrany dětí </w:t>
      </w:r>
      <w:r>
        <w:rPr>
          <w:rFonts w:ascii="Times New Roman" w:hAnsi="Times New Roman" w:cs="Times New Roman"/>
        </w:rPr>
        <w:t>[online]</w:t>
      </w:r>
      <w:r w:rsidRPr="00A53856">
        <w:rPr>
          <w:rFonts w:ascii="Times New Roman" w:hAnsi="Times New Roman" w:cs="Times New Roman"/>
        </w:rPr>
        <w:t xml:space="preserve">. </w:t>
      </w:r>
      <w:r>
        <w:rPr>
          <w:rFonts w:ascii="Times New Roman" w:hAnsi="Times New Roman" w:cs="Times New Roman"/>
        </w:rPr>
        <w:t xml:space="preserve">Mpsv.cz. 20. února 2012 [cit. Dne 3. února 2018]. </w:t>
      </w:r>
      <w:r w:rsidRPr="00A53856">
        <w:rPr>
          <w:rFonts w:ascii="Times New Roman" w:hAnsi="Times New Roman" w:cs="Times New Roman"/>
        </w:rPr>
        <w:t>Dostupné z</w:t>
      </w:r>
      <w:r>
        <w:rPr>
          <w:rFonts w:ascii="Times New Roman" w:hAnsi="Times New Roman" w:cs="Times New Roman"/>
        </w:rPr>
        <w:t xml:space="preserve"> &lt;</w:t>
      </w:r>
      <w:r w:rsidRPr="00A53856">
        <w:rPr>
          <w:rFonts w:ascii="Times New Roman" w:hAnsi="Times New Roman" w:cs="Times New Roman"/>
        </w:rPr>
        <w:t>https://www.mpsv.cz/files/clanky/12556/2800_001.pdf</w:t>
      </w:r>
      <w:r>
        <w:rPr>
          <w:rFonts w:ascii="Times New Roman" w:hAnsi="Times New Roman" w:cs="Times New Roman"/>
        </w:rPr>
        <w:t>&gt;.</w:t>
      </w:r>
    </w:p>
  </w:footnote>
  <w:footnote w:id="123">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Pr>
          <w:rFonts w:ascii="Times New Roman" w:hAnsi="Times New Roman" w:cs="Times New Roman"/>
        </w:rPr>
        <w:t xml:space="preserve"> Tamtéž.</w:t>
      </w:r>
    </w:p>
  </w:footnote>
  <w:footnote w:id="124">
    <w:p w:rsidR="00A310EC" w:rsidRPr="00A53856" w:rsidRDefault="00A310EC">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Pr>
          <w:rFonts w:ascii="Times New Roman" w:hAnsi="Times New Roman" w:cs="Times New Roman"/>
        </w:rPr>
        <w:t>Stížnost, námitka podjatosti, změna místní příslušnosti OSPOD. In Š</w:t>
      </w:r>
      <w:r w:rsidRPr="00A53856">
        <w:rPr>
          <w:rFonts w:ascii="Times New Roman" w:hAnsi="Times New Roman" w:cs="Times New Roman"/>
        </w:rPr>
        <w:t xml:space="preserve">ABATOVÁ, Anna a kol. </w:t>
      </w:r>
      <w:r w:rsidRPr="00A53856">
        <w:rPr>
          <w:rFonts w:ascii="Times New Roman" w:hAnsi="Times New Roman" w:cs="Times New Roman"/>
          <w:i/>
        </w:rPr>
        <w:t>Sborník stanovisek veřejného ochránce práv. Rodina a dítě II.</w:t>
      </w:r>
      <w:r w:rsidRPr="00A53856">
        <w:rPr>
          <w:rFonts w:ascii="Times New Roman" w:hAnsi="Times New Roman" w:cs="Times New Roman"/>
        </w:rPr>
        <w:t xml:space="preserve"> Brno: Kancelář Veřejného ochránce práv, 2017, s. 58–59.</w:t>
      </w:r>
    </w:p>
  </w:footnote>
  <w:footnote w:id="125">
    <w:p w:rsidR="00A310EC" w:rsidRDefault="00A310EC">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Nález Ústavního soudu ze dne 23. prosince 2015, sp. zn. I.ÚS 1244/15, bod 1–2</w:t>
      </w:r>
    </w:p>
  </w:footnote>
  <w:footnote w:id="126">
    <w:p w:rsidR="00A310EC" w:rsidRPr="00AA0880" w:rsidRDefault="00A310EC">
      <w:pPr>
        <w:pStyle w:val="Textpoznpodarou"/>
        <w:rPr>
          <w:rFonts w:ascii="Times New Roman" w:hAnsi="Times New Roman" w:cs="Times New Roman"/>
        </w:rPr>
      </w:pPr>
      <w:r w:rsidRPr="00AA0880">
        <w:rPr>
          <w:rStyle w:val="Znakapoznpodarou"/>
          <w:rFonts w:ascii="Times New Roman" w:hAnsi="Times New Roman" w:cs="Times New Roman"/>
        </w:rPr>
        <w:footnoteRef/>
      </w:r>
      <w:r w:rsidRPr="00AA0880">
        <w:rPr>
          <w:rFonts w:ascii="Times New Roman" w:hAnsi="Times New Roman" w:cs="Times New Roman"/>
        </w:rPr>
        <w:t xml:space="preserve"> </w:t>
      </w:r>
      <w:r>
        <w:rPr>
          <w:rFonts w:ascii="Times New Roman" w:hAnsi="Times New Roman" w:cs="Times New Roman"/>
        </w:rPr>
        <w:t>Tamtéž, bod 4-5</w:t>
      </w:r>
    </w:p>
  </w:footnote>
  <w:footnote w:id="127">
    <w:p w:rsidR="00A310EC" w:rsidRPr="009553B7" w:rsidRDefault="00A310EC">
      <w:pPr>
        <w:pStyle w:val="Textpoznpodarou"/>
        <w:rPr>
          <w:rFonts w:ascii="Times New Roman" w:hAnsi="Times New Roman" w:cs="Times New Roman"/>
        </w:rPr>
      </w:pPr>
      <w:r w:rsidRPr="009553B7">
        <w:rPr>
          <w:rStyle w:val="Znakapoznpodarou"/>
          <w:rFonts w:ascii="Times New Roman" w:hAnsi="Times New Roman" w:cs="Times New Roman"/>
        </w:rPr>
        <w:footnoteRef/>
      </w:r>
      <w:r w:rsidRPr="009553B7">
        <w:rPr>
          <w:rFonts w:ascii="Times New Roman" w:hAnsi="Times New Roman" w:cs="Times New Roman"/>
        </w:rPr>
        <w:t xml:space="preserve"> </w:t>
      </w:r>
      <w:r w:rsidR="0004340A">
        <w:rPr>
          <w:rFonts w:ascii="Times New Roman" w:hAnsi="Times New Roman" w:cs="Times New Roman"/>
        </w:rPr>
        <w:t>Tamtéž,</w:t>
      </w:r>
      <w:r w:rsidRPr="009553B7">
        <w:rPr>
          <w:rFonts w:ascii="Times New Roman" w:hAnsi="Times New Roman" w:cs="Times New Roman"/>
        </w:rPr>
        <w:t xml:space="preserve"> bod 19</w:t>
      </w:r>
    </w:p>
  </w:footnote>
  <w:footnote w:id="128">
    <w:p w:rsidR="00A310EC" w:rsidRPr="009553B7" w:rsidRDefault="00A310EC">
      <w:pPr>
        <w:pStyle w:val="Textpoznpodarou"/>
        <w:rPr>
          <w:rFonts w:ascii="Times New Roman" w:hAnsi="Times New Roman" w:cs="Times New Roman"/>
        </w:rPr>
      </w:pPr>
      <w:r w:rsidRPr="009553B7">
        <w:rPr>
          <w:rStyle w:val="Znakapoznpodarou"/>
          <w:rFonts w:ascii="Times New Roman" w:hAnsi="Times New Roman" w:cs="Times New Roman"/>
        </w:rPr>
        <w:footnoteRef/>
      </w:r>
      <w:r w:rsidRPr="009553B7">
        <w:rPr>
          <w:rFonts w:ascii="Times New Roman" w:hAnsi="Times New Roman" w:cs="Times New Roman"/>
        </w:rPr>
        <w:t xml:space="preserve"> </w:t>
      </w:r>
      <w:r w:rsidR="0004340A" w:rsidRPr="009553B7">
        <w:rPr>
          <w:rFonts w:ascii="Times New Roman" w:hAnsi="Times New Roman" w:cs="Times New Roman"/>
        </w:rPr>
        <w:t>Nález Ústavního soudu ze dne 23. prosince 2015, sp. zn. I.ÚS 1244/15</w:t>
      </w:r>
      <w:r w:rsidR="0004340A">
        <w:rPr>
          <w:rFonts w:ascii="Times New Roman" w:hAnsi="Times New Roman" w:cs="Times New Roman"/>
        </w:rPr>
        <w:t xml:space="preserve">, </w:t>
      </w:r>
      <w:r w:rsidRPr="009553B7">
        <w:rPr>
          <w:rFonts w:ascii="Times New Roman" w:hAnsi="Times New Roman" w:cs="Times New Roman"/>
        </w:rPr>
        <w:t>bod 21-24</w:t>
      </w:r>
    </w:p>
  </w:footnote>
  <w:footnote w:id="129">
    <w:p w:rsidR="00A310EC" w:rsidRPr="00A53856" w:rsidRDefault="00A310EC">
      <w:pPr>
        <w:pStyle w:val="Textpoznpodarou"/>
        <w:rPr>
          <w:rFonts w:ascii="Times New Roman" w:hAnsi="Times New Roman" w:cs="Times New Roman"/>
        </w:rPr>
      </w:pPr>
      <w:r w:rsidRPr="009553B7">
        <w:rPr>
          <w:rStyle w:val="Znakapoznpodarou"/>
          <w:rFonts w:ascii="Times New Roman" w:hAnsi="Times New Roman" w:cs="Times New Roman"/>
        </w:rPr>
        <w:footnoteRef/>
      </w:r>
      <w:r w:rsidRPr="009553B7">
        <w:rPr>
          <w:rFonts w:ascii="Times New Roman" w:hAnsi="Times New Roman" w:cs="Times New Roman"/>
        </w:rPr>
        <w:t xml:space="preserve"> </w:t>
      </w:r>
      <w:r>
        <w:rPr>
          <w:rFonts w:ascii="Times New Roman" w:hAnsi="Times New Roman" w:cs="Times New Roman"/>
        </w:rPr>
        <w:t>Tamtéž, bod 31</w:t>
      </w:r>
    </w:p>
  </w:footnote>
  <w:footnote w:id="130">
    <w:p w:rsidR="00A310EC" w:rsidRPr="00B94F7A" w:rsidRDefault="00A310EC" w:rsidP="009D515A">
      <w:pPr>
        <w:spacing w:line="240" w:lineRule="auto"/>
        <w:rPr>
          <w:rFonts w:ascii="Times New Roman" w:hAnsi="Times New Roman" w:cs="Times New Roman"/>
          <w:bCs/>
          <w:sz w:val="20"/>
          <w:szCs w:val="20"/>
        </w:rPr>
      </w:pPr>
      <w:r w:rsidRPr="00B94F7A">
        <w:rPr>
          <w:rStyle w:val="Znakapoznpodarou"/>
          <w:rFonts w:ascii="Times New Roman" w:hAnsi="Times New Roman" w:cs="Times New Roman"/>
          <w:sz w:val="20"/>
          <w:szCs w:val="20"/>
        </w:rPr>
        <w:footnoteRef/>
      </w:r>
      <w:r w:rsidRPr="00B94F7A">
        <w:rPr>
          <w:rFonts w:ascii="Times New Roman" w:hAnsi="Times New Roman" w:cs="Times New Roman"/>
          <w:sz w:val="20"/>
          <w:szCs w:val="20"/>
        </w:rPr>
        <w:t xml:space="preserve"> Usnesení Ústavního soudu </w:t>
      </w:r>
      <w:r w:rsidRPr="00B94F7A">
        <w:rPr>
          <w:rFonts w:ascii="Times New Roman" w:hAnsi="Times New Roman" w:cs="Times New Roman"/>
          <w:bCs/>
          <w:sz w:val="20"/>
          <w:szCs w:val="20"/>
        </w:rPr>
        <w:t>ze dne 4. 12. 2014, sp. zn. III.ÚS 2427/14, bod 22</w:t>
      </w:r>
    </w:p>
  </w:footnote>
  <w:footnote w:id="131">
    <w:p w:rsidR="00A310EC" w:rsidRPr="00B94F7A" w:rsidRDefault="00A310EC" w:rsidP="009D515A">
      <w:pPr>
        <w:spacing w:line="240" w:lineRule="auto"/>
        <w:rPr>
          <w:rFonts w:ascii="Times New Roman" w:hAnsi="Times New Roman" w:cs="Times New Roman"/>
          <w:bCs/>
          <w:sz w:val="20"/>
          <w:szCs w:val="20"/>
        </w:rPr>
      </w:pPr>
      <w:r w:rsidRPr="00B94F7A">
        <w:rPr>
          <w:rStyle w:val="Znakapoznpodarou"/>
          <w:rFonts w:ascii="Times New Roman" w:hAnsi="Times New Roman" w:cs="Times New Roman"/>
          <w:sz w:val="20"/>
          <w:szCs w:val="20"/>
        </w:rPr>
        <w:footnoteRef/>
      </w:r>
      <w:r w:rsidRPr="00B94F7A">
        <w:rPr>
          <w:rFonts w:ascii="Times New Roman" w:hAnsi="Times New Roman" w:cs="Times New Roman"/>
          <w:sz w:val="20"/>
          <w:szCs w:val="20"/>
        </w:rPr>
        <w:t xml:space="preserve"> Tamtéž.</w:t>
      </w:r>
    </w:p>
  </w:footnote>
  <w:footnote w:id="132">
    <w:p w:rsidR="00A310EC" w:rsidRDefault="00A310EC">
      <w:pPr>
        <w:pStyle w:val="Textpoznpodarou"/>
      </w:pPr>
      <w:r w:rsidRPr="00B94F7A">
        <w:rPr>
          <w:rStyle w:val="Znakapoznpodarou"/>
          <w:rFonts w:ascii="Times New Roman" w:hAnsi="Times New Roman" w:cs="Times New Roman"/>
        </w:rPr>
        <w:footnoteRef/>
      </w:r>
      <w:r w:rsidRPr="00B94F7A">
        <w:rPr>
          <w:rFonts w:ascii="Times New Roman" w:hAnsi="Times New Roman" w:cs="Times New Roman"/>
        </w:rPr>
        <w:t xml:space="preserve"> Usnesení Nejvyššího soudu ze dne 25. listopadu 2003, sp. zn. 21 Cdo 1503/2003</w:t>
      </w:r>
    </w:p>
  </w:footnote>
  <w:footnote w:id="133">
    <w:p w:rsidR="00A310EC" w:rsidRDefault="00A310EC">
      <w:pPr>
        <w:pStyle w:val="Textpoznpodarou"/>
      </w:pPr>
      <w:r w:rsidRPr="00B94F7A">
        <w:rPr>
          <w:rStyle w:val="Znakapoznpodarou"/>
          <w:rFonts w:ascii="Times New Roman" w:hAnsi="Times New Roman" w:cs="Times New Roman"/>
        </w:rPr>
        <w:footnoteRef/>
      </w:r>
      <w:r w:rsidRPr="00B94F7A">
        <w:rPr>
          <w:rFonts w:ascii="Times New Roman" w:hAnsi="Times New Roman" w:cs="Times New Roman"/>
        </w:rPr>
        <w:t xml:space="preserve"> </w:t>
      </w:r>
      <w:r w:rsidR="0004340A" w:rsidRPr="00B94F7A">
        <w:rPr>
          <w:rFonts w:ascii="Times New Roman" w:hAnsi="Times New Roman" w:cs="Times New Roman"/>
        </w:rPr>
        <w:t>Usnesení Nejvyššího soudu ze dne 25. listopadu 2003, sp. zn. 21 Cdo 1503/2003</w:t>
      </w:r>
    </w:p>
  </w:footnote>
  <w:footnote w:id="134">
    <w:p w:rsidR="00A310EC" w:rsidRPr="00A53856" w:rsidRDefault="00A310EC" w:rsidP="00450A7A">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HROMADA, Miroslav. In SVOBODA, Karel a kol. </w:t>
      </w:r>
      <w:r w:rsidRPr="00A53856">
        <w:rPr>
          <w:rFonts w:ascii="Times New Roman" w:hAnsi="Times New Roman" w:cs="Times New Roman"/>
          <w:i/>
        </w:rPr>
        <w:t>Zákon o zvláštních řízeních soudních. Komentář</w:t>
      </w:r>
      <w:r w:rsidRPr="00A53856">
        <w:rPr>
          <w:rFonts w:ascii="Times New Roman" w:hAnsi="Times New Roman" w:cs="Times New Roman"/>
        </w:rPr>
        <w:t xml:space="preserve">. 1. vydání. Praha: C. H. Beck, 2015 s. 943. </w:t>
      </w:r>
    </w:p>
  </w:footnote>
  <w:footnote w:id="135">
    <w:p w:rsidR="00A310EC" w:rsidRPr="00A53856" w:rsidRDefault="00A310EC" w:rsidP="00450A7A">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HOVORKA, Daniel. In MACELA, Miloslav. </w:t>
      </w:r>
      <w:r w:rsidRPr="00A53856">
        <w:rPr>
          <w:rFonts w:ascii="Times New Roman" w:hAnsi="Times New Roman" w:cs="Times New Roman"/>
          <w:i/>
        </w:rPr>
        <w:t>Zákon o sociálně-právní ochraně dětí. Komentář</w:t>
      </w:r>
      <w:r w:rsidRPr="00A53856">
        <w:rPr>
          <w:rFonts w:ascii="Times New Roman" w:hAnsi="Times New Roman" w:cs="Times New Roman"/>
        </w:rPr>
        <w:t>. 1. vydání. Praha: Wolters Kluwer, 2015, s. 420.</w:t>
      </w:r>
    </w:p>
  </w:footnote>
  <w:footnote w:id="136">
    <w:p w:rsidR="00A310EC" w:rsidRDefault="00A310EC" w:rsidP="00450A7A">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Pr>
          <w:rFonts w:ascii="Times New Roman" w:hAnsi="Times New Roman" w:cs="Times New Roman"/>
        </w:rPr>
        <w:t>Tamtéž,</w:t>
      </w:r>
      <w:r w:rsidRPr="00A53856">
        <w:rPr>
          <w:rFonts w:ascii="Times New Roman" w:hAnsi="Times New Roman" w:cs="Times New Roman"/>
        </w:rPr>
        <w:t xml:space="preserve"> s. 428.</w:t>
      </w:r>
    </w:p>
  </w:footnote>
  <w:footnote w:id="137">
    <w:p w:rsidR="00A310EC" w:rsidRPr="00A53856" w:rsidRDefault="00A310EC" w:rsidP="00450A7A">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w:t>
      </w:r>
      <w:r w:rsidRPr="009553B7">
        <w:rPr>
          <w:rFonts w:ascii="Times New Roman" w:hAnsi="Times New Roman" w:cs="Times New Roman"/>
        </w:rPr>
        <w:t>Usnesení Krajského soudu v Hradci Králové ze dne 19. </w:t>
      </w:r>
      <w:r>
        <w:rPr>
          <w:rFonts w:ascii="Times New Roman" w:hAnsi="Times New Roman" w:cs="Times New Roman"/>
        </w:rPr>
        <w:t>května</w:t>
      </w:r>
      <w:r w:rsidRPr="009553B7">
        <w:rPr>
          <w:rFonts w:ascii="Times New Roman" w:hAnsi="Times New Roman" w:cs="Times New Roman"/>
        </w:rPr>
        <w:t> 2004, sp. zn. 21 Co 163/2004</w:t>
      </w:r>
    </w:p>
  </w:footnote>
  <w:footnote w:id="138">
    <w:p w:rsidR="00A310EC" w:rsidRDefault="00A310EC" w:rsidP="00450A7A">
      <w:pPr>
        <w:pStyle w:val="Textpoznpodarou"/>
      </w:pPr>
      <w:r w:rsidRPr="00A53856">
        <w:rPr>
          <w:rStyle w:val="Znakapoznpodarou"/>
          <w:rFonts w:ascii="Times New Roman" w:hAnsi="Times New Roman" w:cs="Times New Roman"/>
        </w:rPr>
        <w:footnoteRef/>
      </w:r>
      <w:r w:rsidRPr="00A53856">
        <w:rPr>
          <w:rFonts w:ascii="Times New Roman" w:hAnsi="Times New Roman" w:cs="Times New Roman"/>
        </w:rPr>
        <w:t xml:space="preserve"> KAPITÁN, Zdeněk. </w:t>
      </w:r>
      <w:r w:rsidRPr="00A53856">
        <w:rPr>
          <w:rFonts w:ascii="Times New Roman" w:hAnsi="Times New Roman" w:cs="Times New Roman"/>
          <w:i/>
        </w:rPr>
        <w:t xml:space="preserve">Postup Úřadu pro mezinárodněprávní ochranu dětí při výkonu opatrovnictví </w:t>
      </w:r>
      <w:r w:rsidRPr="00A53856">
        <w:rPr>
          <w:rFonts w:ascii="Times New Roman" w:hAnsi="Times New Roman" w:cs="Times New Roman"/>
        </w:rPr>
        <w:t>[online]. Umpod.cz. 12. července 2016 [cit. 25. února 2018]. Dostupné na &lt;https://www.umpod.cz/fileadmin/user_upload/SPO/Postup_-_vykon_opatrovnictvi.pdf&gt;.</w:t>
      </w:r>
    </w:p>
  </w:footnote>
  <w:footnote w:id="139">
    <w:p w:rsidR="00A310EC" w:rsidRPr="00F82DD7" w:rsidRDefault="00A310EC" w:rsidP="00F82DD7">
      <w:pPr>
        <w:pStyle w:val="Nadpis1"/>
        <w:shd w:val="clear" w:color="auto" w:fill="FFFFFF"/>
        <w:spacing w:before="0" w:beforeAutospacing="0" w:after="0" w:afterAutospacing="0"/>
        <w:rPr>
          <w:b w:val="0"/>
          <w:bCs w:val="0"/>
          <w:color w:val="070707"/>
          <w:sz w:val="20"/>
          <w:szCs w:val="20"/>
        </w:rPr>
      </w:pPr>
      <w:r w:rsidRPr="00F82DD7">
        <w:rPr>
          <w:rStyle w:val="Znakapoznpodarou"/>
          <w:rFonts w:eastAsiaTheme="minorHAnsi"/>
          <w:b w:val="0"/>
          <w:bCs w:val="0"/>
          <w:kern w:val="0"/>
          <w:sz w:val="20"/>
          <w:szCs w:val="20"/>
          <w:lang w:eastAsia="en-US"/>
        </w:rPr>
        <w:footnoteRef/>
      </w:r>
      <w:r w:rsidRPr="00F82DD7">
        <w:rPr>
          <w:rStyle w:val="Znakapoznpodarou"/>
          <w:rFonts w:eastAsiaTheme="minorHAnsi"/>
          <w:b w:val="0"/>
          <w:bCs w:val="0"/>
          <w:kern w:val="0"/>
          <w:sz w:val="20"/>
          <w:szCs w:val="20"/>
          <w:lang w:eastAsia="en-US"/>
        </w:rPr>
        <w:t xml:space="preserve"> </w:t>
      </w:r>
      <w:r w:rsidRPr="00F82DD7">
        <w:rPr>
          <w:rFonts w:eastAsiaTheme="minorHAnsi"/>
          <w:b w:val="0"/>
          <w:bCs w:val="0"/>
          <w:kern w:val="0"/>
          <w:sz w:val="20"/>
          <w:szCs w:val="20"/>
          <w:lang w:eastAsia="en-US"/>
        </w:rPr>
        <w:t>Zákon č. 296/2017 Sb., kterým se mění zákon č. 99/1963 Sb., občanský soudní řád, ve znění pozdějších předpisů, zákon č. 292/2013 Sb., o zvláštních řízeních soudních, ve znění pozdějších předpisů, a některé další zákony</w:t>
      </w:r>
    </w:p>
  </w:footnote>
  <w:footnote w:id="140">
    <w:p w:rsidR="00A310EC" w:rsidRPr="00793105" w:rsidRDefault="00A310EC" w:rsidP="00F82DD7">
      <w:pPr>
        <w:autoSpaceDE w:val="0"/>
        <w:autoSpaceDN w:val="0"/>
        <w:adjustRightInd w:val="0"/>
        <w:spacing w:line="240" w:lineRule="auto"/>
        <w:rPr>
          <w:rFonts w:ascii="Times New Roman" w:hAnsi="Times New Roman" w:cs="Times New Roman"/>
          <w:sz w:val="24"/>
          <w:szCs w:val="24"/>
        </w:rPr>
      </w:pPr>
      <w:r w:rsidRPr="00F82DD7">
        <w:rPr>
          <w:rStyle w:val="Znakapoznpodarou"/>
          <w:rFonts w:ascii="Times New Roman" w:hAnsi="Times New Roman" w:cs="Times New Roman"/>
          <w:sz w:val="20"/>
          <w:szCs w:val="20"/>
        </w:rPr>
        <w:footnoteRef/>
      </w:r>
      <w:r w:rsidRPr="00F82DD7">
        <w:rPr>
          <w:rFonts w:ascii="Times New Roman" w:hAnsi="Times New Roman" w:cs="Times New Roman"/>
          <w:sz w:val="20"/>
          <w:szCs w:val="20"/>
        </w:rPr>
        <w:t xml:space="preserve"> Poslanecká sněmovna Parlamentu ČR, 7. volební období, 2013-2017. </w:t>
      </w:r>
      <w:r w:rsidRPr="00F82DD7">
        <w:rPr>
          <w:rFonts w:ascii="Times New Roman" w:hAnsi="Times New Roman" w:cs="Times New Roman"/>
          <w:i/>
          <w:iCs/>
          <w:sz w:val="20"/>
          <w:szCs w:val="20"/>
        </w:rPr>
        <w:t>Sněmovní tisk č. 987/0</w:t>
      </w:r>
      <w:r w:rsidRPr="00F82DD7">
        <w:rPr>
          <w:rFonts w:ascii="Times New Roman" w:hAnsi="Times New Roman" w:cs="Times New Roman"/>
          <w:sz w:val="20"/>
          <w:szCs w:val="20"/>
        </w:rPr>
        <w:t xml:space="preserve">, </w:t>
      </w:r>
      <w:r w:rsidRPr="00F82DD7">
        <w:rPr>
          <w:rFonts w:ascii="Times New Roman" w:hAnsi="Times New Roman" w:cs="Times New Roman"/>
          <w:i/>
          <w:sz w:val="20"/>
          <w:szCs w:val="20"/>
        </w:rPr>
        <w:t>část č.1/4, novela z. – občanský soudní řád</w:t>
      </w:r>
      <w:r w:rsidRPr="00F82DD7">
        <w:rPr>
          <w:rFonts w:ascii="Times New Roman" w:hAnsi="Times New Roman" w:cs="Times New Roman"/>
          <w:sz w:val="20"/>
          <w:szCs w:val="20"/>
        </w:rPr>
        <w:t xml:space="preserve"> [online]. Psp.cz [cit. 16. února 2018]. </w:t>
      </w:r>
      <w:r>
        <w:rPr>
          <w:rFonts w:ascii="Times New Roman" w:hAnsi="Times New Roman" w:cs="Times New Roman"/>
          <w:sz w:val="20"/>
          <w:szCs w:val="20"/>
        </w:rPr>
        <w:t xml:space="preserve">Dostupné na </w:t>
      </w:r>
      <w:r w:rsidRPr="00F82DD7">
        <w:rPr>
          <w:rFonts w:ascii="Times New Roman" w:hAnsi="Times New Roman" w:cs="Times New Roman"/>
          <w:sz w:val="20"/>
          <w:szCs w:val="20"/>
        </w:rPr>
        <w:t>&lt;http://www.psp.cz/sqw/text/tiskt.sqw?o=7&amp;ct=987&amp;ct1=0&gt;.</w:t>
      </w:r>
    </w:p>
  </w:footnote>
  <w:footnote w:id="141">
    <w:p w:rsidR="00A310EC" w:rsidRPr="00A53856" w:rsidRDefault="00A310EC" w:rsidP="00466729">
      <w:pPr>
        <w:pStyle w:val="Textpoznpodarou"/>
        <w:rPr>
          <w:rFonts w:ascii="Times New Roman" w:hAnsi="Times New Roman" w:cs="Times New Roman"/>
        </w:rPr>
      </w:pPr>
      <w:r w:rsidRPr="00A53856">
        <w:rPr>
          <w:rStyle w:val="Znakapoznpodarou"/>
          <w:rFonts w:ascii="Times New Roman" w:hAnsi="Times New Roman" w:cs="Times New Roman"/>
        </w:rPr>
        <w:footnoteRef/>
      </w:r>
      <w:r w:rsidRPr="00A53856">
        <w:rPr>
          <w:rFonts w:ascii="Times New Roman" w:hAnsi="Times New Roman" w:cs="Times New Roman"/>
        </w:rPr>
        <w:t xml:space="preserve"> ŠÍNOVÁ, Renáta. Ke jmenování kolizního opatrovníka v řízení ve věcech péče o nezletilé po novelizaci § 469 ZŘS. </w:t>
      </w:r>
      <w:r w:rsidRPr="00A53856">
        <w:rPr>
          <w:rFonts w:ascii="Times New Roman" w:hAnsi="Times New Roman" w:cs="Times New Roman"/>
          <w:i/>
        </w:rPr>
        <w:t>Právní rozhledy</w:t>
      </w:r>
      <w:r w:rsidRPr="00A53856">
        <w:rPr>
          <w:rFonts w:ascii="Times New Roman" w:hAnsi="Times New Roman" w:cs="Times New Roman"/>
        </w:rPr>
        <w:t xml:space="preserve">, 2017 roč. 25, č. 23-24, s. </w:t>
      </w:r>
      <w:r>
        <w:rPr>
          <w:rFonts w:ascii="Times New Roman" w:hAnsi="Times New Roman" w:cs="Times New Roman"/>
        </w:rPr>
        <w:t>832–833.</w:t>
      </w:r>
    </w:p>
  </w:footnote>
  <w:footnote w:id="142">
    <w:p w:rsidR="00A310EC" w:rsidRPr="004D6FEC" w:rsidRDefault="00A310EC" w:rsidP="004D6FEC">
      <w:pPr>
        <w:spacing w:line="240" w:lineRule="auto"/>
        <w:rPr>
          <w:rFonts w:ascii="Times New Roman" w:hAnsi="Times New Roman" w:cs="Times New Roman"/>
          <w:sz w:val="20"/>
          <w:szCs w:val="20"/>
        </w:rPr>
      </w:pPr>
      <w:r w:rsidRPr="004D6FEC">
        <w:rPr>
          <w:rStyle w:val="Znakapoznpodarou"/>
          <w:rFonts w:ascii="Times New Roman" w:hAnsi="Times New Roman" w:cs="Times New Roman"/>
          <w:sz w:val="20"/>
          <w:szCs w:val="20"/>
        </w:rPr>
        <w:footnoteRef/>
      </w:r>
      <w:r w:rsidRPr="004D6FEC">
        <w:rPr>
          <w:rFonts w:ascii="Times New Roman" w:hAnsi="Times New Roman" w:cs="Times New Roman"/>
          <w:sz w:val="20"/>
          <w:szCs w:val="20"/>
        </w:rPr>
        <w:t xml:space="preserve"> </w:t>
      </w:r>
      <w:r>
        <w:rPr>
          <w:rFonts w:ascii="Times New Roman" w:hAnsi="Times New Roman" w:cs="Times New Roman"/>
          <w:sz w:val="20"/>
          <w:szCs w:val="20"/>
        </w:rPr>
        <w:t xml:space="preserve">Čl. 5 a 9 </w:t>
      </w:r>
      <w:r w:rsidRPr="004D6FEC">
        <w:rPr>
          <w:rFonts w:ascii="Times New Roman" w:hAnsi="Times New Roman" w:cs="Times New Roman"/>
          <w:sz w:val="20"/>
          <w:szCs w:val="20"/>
        </w:rPr>
        <w:t>Sdělení Ministerstva zahraničních věcí č. 54/2001 Sb. m. s., o přijetí Evropské úmluvy o výkonu práv dětí</w:t>
      </w:r>
    </w:p>
  </w:footnote>
  <w:footnote w:id="143">
    <w:p w:rsidR="00A310EC" w:rsidRDefault="00A310EC">
      <w:pPr>
        <w:pStyle w:val="Textpoznpodarou"/>
      </w:pPr>
      <w:r>
        <w:rPr>
          <w:rStyle w:val="Znakapoznpodarou"/>
        </w:rPr>
        <w:footnoteRef/>
      </w:r>
      <w:r>
        <w:t xml:space="preserve"> </w:t>
      </w:r>
      <w:r w:rsidRPr="004D6FEC">
        <w:rPr>
          <w:rFonts w:ascii="Times New Roman" w:hAnsi="Times New Roman" w:cs="Times New Roman"/>
        </w:rPr>
        <w:t xml:space="preserve">Výbor ministrů Rady Evropy. </w:t>
      </w:r>
      <w:r w:rsidRPr="004D6FEC">
        <w:rPr>
          <w:rFonts w:ascii="Times New Roman" w:hAnsi="Times New Roman" w:cs="Times New Roman"/>
          <w:i/>
        </w:rPr>
        <w:t xml:space="preserve">Pokyny Výboru ministrů Rady Evropy o justici vstřícné k dětem přijaté Výborem ministrů Rady Evropy dne 17.listopadu 2010 a důvodová zpráva </w:t>
      </w:r>
      <w:r w:rsidRPr="004D6FEC">
        <w:rPr>
          <w:rFonts w:ascii="Times New Roman" w:hAnsi="Times New Roman" w:cs="Times New Roman"/>
        </w:rPr>
        <w:t>[online]. [cit. 6. února 2018]. Dostupné na &lt;https://rm.coe.int/16804ba0fb&gt;.</w:t>
      </w:r>
    </w:p>
  </w:footnote>
  <w:footnote w:id="144">
    <w:p w:rsidR="00A310EC" w:rsidRPr="00570C66" w:rsidRDefault="00A310EC" w:rsidP="00570C66">
      <w:pPr>
        <w:autoSpaceDE w:val="0"/>
        <w:autoSpaceDN w:val="0"/>
        <w:adjustRightInd w:val="0"/>
        <w:spacing w:line="240" w:lineRule="auto"/>
        <w:rPr>
          <w:rFonts w:ascii="Times New Roman" w:hAnsi="Times New Roman" w:cs="Times New Roman"/>
          <w:sz w:val="20"/>
          <w:szCs w:val="20"/>
        </w:rPr>
      </w:pPr>
      <w:r w:rsidRPr="00866331">
        <w:rPr>
          <w:rStyle w:val="Znakapoznpodarou"/>
          <w:rFonts w:ascii="Times New Roman" w:hAnsi="Times New Roman" w:cs="Times New Roman"/>
          <w:sz w:val="20"/>
          <w:szCs w:val="20"/>
        </w:rPr>
        <w:footnoteRef/>
      </w:r>
      <w:r w:rsidRPr="00866331">
        <w:rPr>
          <w:rFonts w:ascii="Times New Roman" w:hAnsi="Times New Roman" w:cs="Times New Roman"/>
          <w:sz w:val="20"/>
          <w:szCs w:val="20"/>
        </w:rPr>
        <w:t xml:space="preserve"> Čl. 105 Výbor ministrů Rady Evropy. </w:t>
      </w:r>
      <w:r w:rsidRPr="00866331">
        <w:rPr>
          <w:rFonts w:ascii="Times New Roman" w:hAnsi="Times New Roman" w:cs="Times New Roman"/>
          <w:i/>
          <w:sz w:val="20"/>
          <w:szCs w:val="20"/>
        </w:rPr>
        <w:t xml:space="preserve">Pokyny Výboru ministrů Rady Evropy o justici vstřícné k dětem přijaté Výborem ministrů Rady Evropy dne 17.listopadu 2010 a důvodová zpráva </w:t>
      </w:r>
      <w:r w:rsidRPr="00866331">
        <w:rPr>
          <w:rFonts w:ascii="Times New Roman" w:hAnsi="Times New Roman" w:cs="Times New Roman"/>
          <w:sz w:val="20"/>
          <w:szCs w:val="20"/>
        </w:rPr>
        <w:t xml:space="preserve">[online]. [cit. 6. února 2018]. </w:t>
      </w:r>
      <w:r w:rsidRPr="00570C66">
        <w:rPr>
          <w:rFonts w:ascii="Times New Roman" w:hAnsi="Times New Roman" w:cs="Times New Roman"/>
          <w:sz w:val="20"/>
          <w:szCs w:val="20"/>
        </w:rPr>
        <w:t>Dostupné na &lt;https://rm.coe.int/16804ba0fb&gt;.</w:t>
      </w:r>
    </w:p>
  </w:footnote>
  <w:footnote w:id="145">
    <w:p w:rsidR="00A310EC" w:rsidRPr="00570C66" w:rsidRDefault="00A310EC" w:rsidP="00570C66">
      <w:pPr>
        <w:pStyle w:val="Textpoznpodarou"/>
        <w:rPr>
          <w:rFonts w:ascii="Times New Roman" w:hAnsi="Times New Roman" w:cs="Times New Roman"/>
        </w:rPr>
      </w:pPr>
      <w:r w:rsidRPr="00570C66">
        <w:rPr>
          <w:rStyle w:val="Znakapoznpodarou"/>
          <w:rFonts w:ascii="Times New Roman" w:hAnsi="Times New Roman" w:cs="Times New Roman"/>
        </w:rPr>
        <w:footnoteRef/>
      </w:r>
      <w:r w:rsidRPr="00570C66">
        <w:rPr>
          <w:rFonts w:ascii="Times New Roman" w:hAnsi="Times New Roman" w:cs="Times New Roman"/>
        </w:rPr>
        <w:t xml:space="preserve"> Nález Ústavního soudu ze dne 19. února 2014, sp. zn. I.ÚS 3304/13, bod 45</w:t>
      </w:r>
    </w:p>
  </w:footnote>
  <w:footnote w:id="146">
    <w:p w:rsidR="00A310EC" w:rsidRPr="00570C66" w:rsidRDefault="00A310EC" w:rsidP="00570C66">
      <w:pPr>
        <w:pStyle w:val="Nadpis2"/>
        <w:spacing w:before="0" w:line="240" w:lineRule="auto"/>
        <w:rPr>
          <w:rFonts w:cs="Times New Roman"/>
          <w:b w:val="0"/>
          <w:sz w:val="20"/>
          <w:szCs w:val="20"/>
        </w:rPr>
      </w:pPr>
      <w:r w:rsidRPr="00570C66">
        <w:rPr>
          <w:rStyle w:val="Znakapoznpodarou"/>
          <w:b w:val="0"/>
          <w:sz w:val="20"/>
          <w:szCs w:val="20"/>
        </w:rPr>
        <w:footnoteRef/>
      </w:r>
      <w:r w:rsidRPr="00570C66">
        <w:rPr>
          <w:b w:val="0"/>
          <w:sz w:val="20"/>
          <w:szCs w:val="20"/>
        </w:rPr>
        <w:t xml:space="preserve"> NOVÁKOVÁ, Markéta. </w:t>
      </w:r>
      <w:r w:rsidRPr="00346E01">
        <w:rPr>
          <w:b w:val="0"/>
          <w:i/>
          <w:sz w:val="20"/>
          <w:szCs w:val="20"/>
        </w:rPr>
        <w:t>Cochemská praxe. Testováno na rodičích v ČR. Adresná výzva ke konkrétním změnám.</w:t>
      </w:r>
      <w:r w:rsidRPr="00570C66">
        <w:rPr>
          <w:rFonts w:cs="Times New Roman"/>
          <w:b w:val="0"/>
          <w:sz w:val="20"/>
          <w:szCs w:val="20"/>
        </w:rPr>
        <w:t xml:space="preserve"> [online]. </w:t>
      </w:r>
      <w:r>
        <w:rPr>
          <w:rFonts w:cs="Times New Roman"/>
          <w:b w:val="0"/>
          <w:sz w:val="20"/>
          <w:szCs w:val="20"/>
        </w:rPr>
        <w:t>Amrp.cz. 23. dubna 2017</w:t>
      </w:r>
      <w:r w:rsidRPr="00570C66">
        <w:rPr>
          <w:rFonts w:cs="Times New Roman"/>
          <w:b w:val="0"/>
          <w:sz w:val="20"/>
          <w:szCs w:val="20"/>
        </w:rPr>
        <w:t xml:space="preserve"> [cit. 6. února 2018]. Dostupné na &lt;</w:t>
      </w:r>
      <w:r w:rsidRPr="00346E01">
        <w:rPr>
          <w:rFonts w:cs="Times New Roman"/>
          <w:b w:val="0"/>
          <w:sz w:val="20"/>
          <w:szCs w:val="20"/>
        </w:rPr>
        <w:t>http://www.amrp.cz/vzd282laacutevaacuteniacute/cochemska-praxe-testovano-na-rodicich-v-cr-vystupy-ze-seminare</w:t>
      </w:r>
      <w:r w:rsidRPr="00570C66">
        <w:rPr>
          <w:rFonts w:cs="Times New Roman"/>
          <w:b w:val="0"/>
          <w:sz w:val="20"/>
          <w:szCs w:val="20"/>
        </w:rPr>
        <w:t>&gt;.</w:t>
      </w:r>
    </w:p>
    <w:p w:rsidR="00A310EC" w:rsidRDefault="00A310EC">
      <w:pPr>
        <w:pStyle w:val="Textpoznpodarou"/>
      </w:pPr>
    </w:p>
  </w:footnote>
  <w:footnote w:id="147">
    <w:p w:rsidR="00A310EC" w:rsidRDefault="00A310EC" w:rsidP="00F45973">
      <w:pPr>
        <w:pStyle w:val="Textpoznpodarou"/>
      </w:pPr>
      <w:r w:rsidRPr="00866331">
        <w:rPr>
          <w:rStyle w:val="Znakapoznpodarou"/>
          <w:rFonts w:ascii="Times New Roman" w:hAnsi="Times New Roman" w:cs="Times New Roman"/>
        </w:rPr>
        <w:footnoteRef/>
      </w:r>
      <w:r w:rsidRPr="00866331">
        <w:rPr>
          <w:rFonts w:ascii="Times New Roman" w:hAnsi="Times New Roman" w:cs="Times New Roman"/>
        </w:rPr>
        <w:t xml:space="preserve"> HILŠEROVÁ, Eva. Může advokát, jako soudem ustanovený kolizní opatrovník nezletilého, nahlížet do spisové dokumentace o dítěti, vedené OSPOD? </w:t>
      </w:r>
      <w:r w:rsidRPr="00866331">
        <w:rPr>
          <w:rFonts w:ascii="Times New Roman" w:hAnsi="Times New Roman" w:cs="Times New Roman"/>
          <w:i/>
        </w:rPr>
        <w:t>Bulletin advokacie</w:t>
      </w:r>
      <w:r w:rsidRPr="00866331">
        <w:rPr>
          <w:rFonts w:ascii="Times New Roman" w:hAnsi="Times New Roman" w:cs="Times New Roman"/>
        </w:rPr>
        <w:t>, 2014, roč. 21 č. 6. s. 34</w:t>
      </w:r>
      <w:r>
        <w:rPr>
          <w:rFonts w:ascii="Times New Roman" w:hAnsi="Times New Roman" w:cs="Times New Roman"/>
        </w:rPr>
        <w:t>.</w:t>
      </w:r>
    </w:p>
  </w:footnote>
  <w:footnote w:id="148">
    <w:p w:rsidR="00A310EC" w:rsidRPr="0010197B" w:rsidRDefault="00A310EC" w:rsidP="00450A7A">
      <w:pPr>
        <w:pStyle w:val="Textpoznpodarou"/>
        <w:rPr>
          <w:rFonts w:ascii="Times New Roman" w:hAnsi="Times New Roman" w:cs="Times New Roman"/>
        </w:rPr>
      </w:pPr>
      <w:r w:rsidRPr="0010197B">
        <w:rPr>
          <w:rStyle w:val="Znakapoznpodarou"/>
          <w:rFonts w:ascii="Times New Roman" w:hAnsi="Times New Roman" w:cs="Times New Roman"/>
        </w:rPr>
        <w:footnoteRef/>
      </w:r>
      <w:r w:rsidRPr="0010197B">
        <w:rPr>
          <w:rFonts w:ascii="Times New Roman" w:hAnsi="Times New Roman" w:cs="Times New Roman"/>
        </w:rPr>
        <w:t xml:space="preserve"> </w:t>
      </w:r>
      <w:r>
        <w:rPr>
          <w:rFonts w:ascii="Times New Roman" w:hAnsi="Times New Roman" w:cs="Times New Roman"/>
        </w:rPr>
        <w:t>Tamtéž,</w:t>
      </w:r>
      <w:r w:rsidRPr="0010197B">
        <w:rPr>
          <w:rFonts w:ascii="Times New Roman" w:hAnsi="Times New Roman" w:cs="Times New Roman"/>
        </w:rPr>
        <w:t xml:space="preserve"> s. 34–35. </w:t>
      </w:r>
    </w:p>
  </w:footnote>
  <w:footnote w:id="149">
    <w:p w:rsidR="00A310EC" w:rsidRDefault="00A310EC">
      <w:pPr>
        <w:pStyle w:val="Textpoznpodarou"/>
      </w:pPr>
      <w:r w:rsidRPr="00C85A72">
        <w:rPr>
          <w:rStyle w:val="Znakapoznpodarou"/>
          <w:rFonts w:ascii="Times New Roman" w:hAnsi="Times New Roman" w:cs="Times New Roman"/>
        </w:rPr>
        <w:footnoteRef/>
      </w:r>
      <w:r w:rsidRPr="00C85A72">
        <w:rPr>
          <w:rFonts w:ascii="Times New Roman" w:hAnsi="Times New Roman" w:cs="Times New Roman"/>
        </w:rPr>
        <w:t xml:space="preserve"> HOVORKA, Daniel.</w:t>
      </w:r>
      <w:r>
        <w:t xml:space="preserve"> </w:t>
      </w:r>
      <w:r w:rsidRPr="00A53856">
        <w:rPr>
          <w:rFonts w:ascii="Times New Roman" w:hAnsi="Times New Roman" w:cs="Times New Roman"/>
        </w:rPr>
        <w:t xml:space="preserve">In MACELA, Miloslav. </w:t>
      </w:r>
      <w:r w:rsidRPr="00A53856">
        <w:rPr>
          <w:rFonts w:ascii="Times New Roman" w:hAnsi="Times New Roman" w:cs="Times New Roman"/>
          <w:i/>
        </w:rPr>
        <w:t>Zákon o sociálně-právní ochraně dětí. Komentář</w:t>
      </w:r>
      <w:r w:rsidRPr="00A53856">
        <w:rPr>
          <w:rFonts w:ascii="Times New Roman" w:hAnsi="Times New Roman" w:cs="Times New Roman"/>
        </w:rPr>
        <w:t xml:space="preserve">. 1. vydání. Praha: Wolters Kluwer, 2015, s. </w:t>
      </w:r>
      <w:r>
        <w:rPr>
          <w:rFonts w:ascii="Times New Roman" w:hAnsi="Times New Roman" w:cs="Times New Roman"/>
        </w:rPr>
        <w:t>748–749.</w:t>
      </w:r>
    </w:p>
  </w:footnote>
  <w:footnote w:id="150">
    <w:p w:rsidR="00A310EC" w:rsidRPr="00866331" w:rsidRDefault="00A310EC" w:rsidP="0010197B">
      <w:pPr>
        <w:autoSpaceDE w:val="0"/>
        <w:autoSpaceDN w:val="0"/>
        <w:adjustRightInd w:val="0"/>
        <w:spacing w:line="240" w:lineRule="auto"/>
        <w:rPr>
          <w:rFonts w:ascii="Times New Roman" w:hAnsi="Times New Roman" w:cs="Times New Roman"/>
          <w:color w:val="000000"/>
          <w:sz w:val="20"/>
          <w:szCs w:val="20"/>
        </w:rPr>
      </w:pPr>
      <w:r w:rsidRPr="0010197B">
        <w:rPr>
          <w:rFonts w:ascii="Times New Roman" w:hAnsi="Times New Roman" w:cs="Times New Roman"/>
          <w:color w:val="000000"/>
          <w:sz w:val="20"/>
          <w:szCs w:val="20"/>
          <w:vertAlign w:val="superscript"/>
        </w:rPr>
        <w:footnoteRef/>
      </w:r>
      <w:r w:rsidRPr="0010197B">
        <w:rPr>
          <w:rFonts w:ascii="Times New Roman" w:hAnsi="Times New Roman" w:cs="Times New Roman"/>
          <w:color w:val="000000"/>
          <w:sz w:val="20"/>
          <w:szCs w:val="20"/>
        </w:rPr>
        <w:t xml:space="preserve"> </w:t>
      </w:r>
      <w:r w:rsidRPr="0010197B">
        <w:rPr>
          <w:rFonts w:ascii="Times New Roman" w:hAnsi="Times New Roman" w:cs="Times New Roman"/>
          <w:i/>
          <w:color w:val="000000"/>
          <w:sz w:val="20"/>
          <w:szCs w:val="20"/>
        </w:rPr>
        <w:t>Na většinu doporučení ochránkyně zákonodárci slyší</w:t>
      </w:r>
      <w:r w:rsidRPr="0010197B">
        <w:rPr>
          <w:rFonts w:ascii="Times New Roman" w:hAnsi="Times New Roman" w:cs="Times New Roman"/>
          <w:color w:val="000000"/>
          <w:sz w:val="20"/>
          <w:szCs w:val="20"/>
        </w:rPr>
        <w:t xml:space="preserve"> [online]. Ochrance.cz,</w:t>
      </w:r>
      <w:r>
        <w:rPr>
          <w:rFonts w:ascii="Times New Roman" w:hAnsi="Times New Roman" w:cs="Times New Roman"/>
          <w:color w:val="000000"/>
          <w:sz w:val="20"/>
          <w:szCs w:val="20"/>
        </w:rPr>
        <w:t xml:space="preserve"> </w:t>
      </w:r>
      <w:r w:rsidRPr="0010197B">
        <w:rPr>
          <w:rFonts w:ascii="Times New Roman" w:hAnsi="Times New Roman" w:cs="Times New Roman"/>
          <w:color w:val="000000"/>
          <w:sz w:val="20"/>
          <w:szCs w:val="20"/>
        </w:rPr>
        <w:t>18. března 2015 [cit. 4. března 2018]. Dostupné na &lt;</w:t>
      </w:r>
      <w:r w:rsidRPr="00866331">
        <w:rPr>
          <w:rFonts w:ascii="Times New Roman" w:hAnsi="Times New Roman" w:cs="Times New Roman"/>
          <w:sz w:val="20"/>
          <w:szCs w:val="20"/>
        </w:rPr>
        <w:t>https://www.ochrance.cz/aktualne/tiskove-zpravy-2015/na-vetsinu-doporuceni-ochrankyne-zakonodarci-slysi</w:t>
      </w:r>
      <w:r w:rsidRPr="0010197B">
        <w:rPr>
          <w:rFonts w:ascii="Times New Roman" w:hAnsi="Times New Roman" w:cs="Times New Roman"/>
          <w:color w:val="0000FF"/>
          <w:sz w:val="20"/>
          <w:szCs w:val="20"/>
        </w:rPr>
        <w:t>/</w:t>
      </w:r>
      <w:r w:rsidRPr="0010197B">
        <w:rPr>
          <w:rFonts w:ascii="Times New Roman" w:hAnsi="Times New Roman" w:cs="Times New Roman"/>
          <w:color w:val="000000"/>
          <w:sz w:val="20"/>
          <w:szCs w:val="20"/>
        </w:rPr>
        <w:t>&gt;.</w:t>
      </w:r>
    </w:p>
  </w:footnote>
  <w:footnote w:id="151">
    <w:p w:rsidR="00A310EC" w:rsidRPr="0035168D" w:rsidRDefault="00A310EC">
      <w:pPr>
        <w:pStyle w:val="Textpoznpodarou"/>
        <w:rPr>
          <w:rFonts w:ascii="Times New Roman" w:hAnsi="Times New Roman" w:cs="Times New Roman"/>
        </w:rPr>
      </w:pPr>
      <w:r w:rsidRPr="0035168D">
        <w:rPr>
          <w:rStyle w:val="Znakapoznpodarou"/>
          <w:rFonts w:ascii="Times New Roman" w:hAnsi="Times New Roman" w:cs="Times New Roman"/>
        </w:rPr>
        <w:footnoteRef/>
      </w:r>
      <w:r w:rsidRPr="0035168D">
        <w:rPr>
          <w:rFonts w:ascii="Times New Roman" w:hAnsi="Times New Roman" w:cs="Times New Roman"/>
        </w:rPr>
        <w:t xml:space="preserve"> § 22 odst. 1 OZ</w:t>
      </w:r>
    </w:p>
  </w:footnote>
  <w:footnote w:id="152">
    <w:p w:rsidR="00A310EC" w:rsidRPr="005B4E9C" w:rsidRDefault="00A310EC">
      <w:pPr>
        <w:pStyle w:val="Textpoznpodarou"/>
        <w:rPr>
          <w:rFonts w:ascii="Times New Roman" w:hAnsi="Times New Roman" w:cs="Times New Roman"/>
        </w:rPr>
      </w:pPr>
      <w:r w:rsidRPr="005B4E9C">
        <w:rPr>
          <w:rStyle w:val="Znakapoznpodarou"/>
          <w:rFonts w:ascii="Times New Roman" w:hAnsi="Times New Roman" w:cs="Times New Roman"/>
        </w:rPr>
        <w:footnoteRef/>
      </w:r>
      <w:r w:rsidRPr="005B4E9C">
        <w:rPr>
          <w:rFonts w:ascii="Times New Roman" w:hAnsi="Times New Roman" w:cs="Times New Roman"/>
        </w:rPr>
        <w:t xml:space="preserve"> Nález Ústavního soudu ze dne 13. září 2005, sp. zn. 303/05, bod 4</w:t>
      </w:r>
    </w:p>
  </w:footnote>
  <w:footnote w:id="153">
    <w:p w:rsidR="00A310EC" w:rsidRDefault="00A310EC">
      <w:pPr>
        <w:pStyle w:val="Textpoznpodarou"/>
      </w:pPr>
      <w:r>
        <w:rPr>
          <w:rStyle w:val="Znakapoznpodarou"/>
        </w:rPr>
        <w:footnoteRef/>
      </w:r>
      <w:r>
        <w:t xml:space="preserve"> </w:t>
      </w:r>
      <w:r w:rsidRPr="00BD0E0E">
        <w:rPr>
          <w:rFonts w:ascii="Times New Roman" w:hAnsi="Times New Roman" w:cs="Times New Roman"/>
        </w:rPr>
        <w:t xml:space="preserve">ROGALEWICZOVÁ, Romana. Orgán sociálně-právní ochrany dětí jako kolizní opatrovník dítěte. </w:t>
      </w:r>
      <w:r w:rsidRPr="00BD0E0E">
        <w:rPr>
          <w:rFonts w:ascii="Times New Roman" w:hAnsi="Times New Roman" w:cs="Times New Roman"/>
          <w:i/>
        </w:rPr>
        <w:t>Právní rozhledy</w:t>
      </w:r>
      <w:r w:rsidRPr="00BD0E0E">
        <w:rPr>
          <w:rFonts w:ascii="Times New Roman" w:hAnsi="Times New Roman" w:cs="Times New Roman"/>
        </w:rPr>
        <w:t>, 2015, roč. 10, č. 20. s. 715.</w:t>
      </w:r>
    </w:p>
  </w:footnote>
  <w:footnote w:id="154">
    <w:p w:rsidR="00A310EC" w:rsidRPr="00BD0E0E" w:rsidRDefault="00A310EC" w:rsidP="001A0EB2">
      <w:pPr>
        <w:pStyle w:val="Textpoznpodarou"/>
        <w:rPr>
          <w:rFonts w:ascii="Times New Roman" w:hAnsi="Times New Roman" w:cs="Times New Roman"/>
        </w:rPr>
      </w:pPr>
      <w:r w:rsidRPr="00BD0E0E">
        <w:rPr>
          <w:rStyle w:val="Znakapoznpodarou"/>
          <w:rFonts w:ascii="Times New Roman" w:hAnsi="Times New Roman" w:cs="Times New Roman"/>
        </w:rPr>
        <w:footnoteRef/>
      </w:r>
      <w:r w:rsidRPr="00BD0E0E">
        <w:rPr>
          <w:rFonts w:ascii="Times New Roman" w:hAnsi="Times New Roman" w:cs="Times New Roman"/>
        </w:rPr>
        <w:t xml:space="preserve"> </w:t>
      </w:r>
      <w:r w:rsidR="0035168D" w:rsidRPr="00BD0E0E">
        <w:rPr>
          <w:rFonts w:ascii="Times New Roman" w:hAnsi="Times New Roman" w:cs="Times New Roman"/>
        </w:rPr>
        <w:t xml:space="preserve">ROGALEWICZOVÁ, Romana. Orgán sociálně-právní ochrany dětí jako kolizní opatrovník dítěte. </w:t>
      </w:r>
      <w:r w:rsidR="0035168D" w:rsidRPr="00BD0E0E">
        <w:rPr>
          <w:rFonts w:ascii="Times New Roman" w:hAnsi="Times New Roman" w:cs="Times New Roman"/>
          <w:i/>
        </w:rPr>
        <w:t>Právní rozhledy</w:t>
      </w:r>
      <w:r w:rsidR="0035168D" w:rsidRPr="00BD0E0E">
        <w:rPr>
          <w:rFonts w:ascii="Times New Roman" w:hAnsi="Times New Roman" w:cs="Times New Roman"/>
        </w:rPr>
        <w:t>, 2015, roč. 10, č. 20. s. 715.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Link" style="width:9pt;height:6.6pt;visibility:visible" o:bullet="t">
        <v:imagedata r:id="rId1" o:title="Link"/>
      </v:shape>
    </w:pict>
  </w:numPicBullet>
  <w:abstractNum w:abstractNumId="0" w15:restartNumberingAfterBreak="0">
    <w:nsid w:val="0A353496"/>
    <w:multiLevelType w:val="hybridMultilevel"/>
    <w:tmpl w:val="C4404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52845"/>
    <w:multiLevelType w:val="hybridMultilevel"/>
    <w:tmpl w:val="22907612"/>
    <w:lvl w:ilvl="0" w:tplc="3006B3B8">
      <w:start w:val="1"/>
      <w:numFmt w:val="bullet"/>
      <w:lvlText w:val=""/>
      <w:lvlPicBulletId w:val="0"/>
      <w:lvlJc w:val="left"/>
      <w:pPr>
        <w:tabs>
          <w:tab w:val="num" w:pos="720"/>
        </w:tabs>
        <w:ind w:left="720" w:hanging="360"/>
      </w:pPr>
      <w:rPr>
        <w:rFonts w:ascii="Symbol" w:hAnsi="Symbol" w:hint="default"/>
      </w:rPr>
    </w:lvl>
    <w:lvl w:ilvl="1" w:tplc="31BEB2DA" w:tentative="1">
      <w:start w:val="1"/>
      <w:numFmt w:val="bullet"/>
      <w:lvlText w:val=""/>
      <w:lvlJc w:val="left"/>
      <w:pPr>
        <w:tabs>
          <w:tab w:val="num" w:pos="1440"/>
        </w:tabs>
        <w:ind w:left="1440" w:hanging="360"/>
      </w:pPr>
      <w:rPr>
        <w:rFonts w:ascii="Symbol" w:hAnsi="Symbol" w:hint="default"/>
      </w:rPr>
    </w:lvl>
    <w:lvl w:ilvl="2" w:tplc="07C2DA8A" w:tentative="1">
      <w:start w:val="1"/>
      <w:numFmt w:val="bullet"/>
      <w:lvlText w:val=""/>
      <w:lvlJc w:val="left"/>
      <w:pPr>
        <w:tabs>
          <w:tab w:val="num" w:pos="2160"/>
        </w:tabs>
        <w:ind w:left="2160" w:hanging="360"/>
      </w:pPr>
      <w:rPr>
        <w:rFonts w:ascii="Symbol" w:hAnsi="Symbol" w:hint="default"/>
      </w:rPr>
    </w:lvl>
    <w:lvl w:ilvl="3" w:tplc="92E04A14" w:tentative="1">
      <w:start w:val="1"/>
      <w:numFmt w:val="bullet"/>
      <w:lvlText w:val=""/>
      <w:lvlJc w:val="left"/>
      <w:pPr>
        <w:tabs>
          <w:tab w:val="num" w:pos="2880"/>
        </w:tabs>
        <w:ind w:left="2880" w:hanging="360"/>
      </w:pPr>
      <w:rPr>
        <w:rFonts w:ascii="Symbol" w:hAnsi="Symbol" w:hint="default"/>
      </w:rPr>
    </w:lvl>
    <w:lvl w:ilvl="4" w:tplc="6D5A847A" w:tentative="1">
      <w:start w:val="1"/>
      <w:numFmt w:val="bullet"/>
      <w:lvlText w:val=""/>
      <w:lvlJc w:val="left"/>
      <w:pPr>
        <w:tabs>
          <w:tab w:val="num" w:pos="3600"/>
        </w:tabs>
        <w:ind w:left="3600" w:hanging="360"/>
      </w:pPr>
      <w:rPr>
        <w:rFonts w:ascii="Symbol" w:hAnsi="Symbol" w:hint="default"/>
      </w:rPr>
    </w:lvl>
    <w:lvl w:ilvl="5" w:tplc="B81A3C60" w:tentative="1">
      <w:start w:val="1"/>
      <w:numFmt w:val="bullet"/>
      <w:lvlText w:val=""/>
      <w:lvlJc w:val="left"/>
      <w:pPr>
        <w:tabs>
          <w:tab w:val="num" w:pos="4320"/>
        </w:tabs>
        <w:ind w:left="4320" w:hanging="360"/>
      </w:pPr>
      <w:rPr>
        <w:rFonts w:ascii="Symbol" w:hAnsi="Symbol" w:hint="default"/>
      </w:rPr>
    </w:lvl>
    <w:lvl w:ilvl="6" w:tplc="874A9A28" w:tentative="1">
      <w:start w:val="1"/>
      <w:numFmt w:val="bullet"/>
      <w:lvlText w:val=""/>
      <w:lvlJc w:val="left"/>
      <w:pPr>
        <w:tabs>
          <w:tab w:val="num" w:pos="5040"/>
        </w:tabs>
        <w:ind w:left="5040" w:hanging="360"/>
      </w:pPr>
      <w:rPr>
        <w:rFonts w:ascii="Symbol" w:hAnsi="Symbol" w:hint="default"/>
      </w:rPr>
    </w:lvl>
    <w:lvl w:ilvl="7" w:tplc="6DCE1414" w:tentative="1">
      <w:start w:val="1"/>
      <w:numFmt w:val="bullet"/>
      <w:lvlText w:val=""/>
      <w:lvlJc w:val="left"/>
      <w:pPr>
        <w:tabs>
          <w:tab w:val="num" w:pos="5760"/>
        </w:tabs>
        <w:ind w:left="5760" w:hanging="360"/>
      </w:pPr>
      <w:rPr>
        <w:rFonts w:ascii="Symbol" w:hAnsi="Symbol" w:hint="default"/>
      </w:rPr>
    </w:lvl>
    <w:lvl w:ilvl="8" w:tplc="A92456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6525B7"/>
    <w:multiLevelType w:val="hybridMultilevel"/>
    <w:tmpl w:val="60A4C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504DE2"/>
    <w:multiLevelType w:val="hybridMultilevel"/>
    <w:tmpl w:val="A1D01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909C4"/>
    <w:multiLevelType w:val="hybridMultilevel"/>
    <w:tmpl w:val="AE78E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62120E"/>
    <w:multiLevelType w:val="hybridMultilevel"/>
    <w:tmpl w:val="C7DA8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8B36AE"/>
    <w:multiLevelType w:val="hybridMultilevel"/>
    <w:tmpl w:val="B8AE8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926648"/>
    <w:multiLevelType w:val="hybridMultilevel"/>
    <w:tmpl w:val="30A0E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746D7"/>
    <w:multiLevelType w:val="hybridMultilevel"/>
    <w:tmpl w:val="796ED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440EA"/>
    <w:multiLevelType w:val="hybridMultilevel"/>
    <w:tmpl w:val="EE9C6B6A"/>
    <w:lvl w:ilvl="0" w:tplc="A90CC1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0643BE"/>
    <w:multiLevelType w:val="hybridMultilevel"/>
    <w:tmpl w:val="79425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18671C"/>
    <w:multiLevelType w:val="hybridMultilevel"/>
    <w:tmpl w:val="33FC93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460D36"/>
    <w:multiLevelType w:val="hybridMultilevel"/>
    <w:tmpl w:val="7EA86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572810"/>
    <w:multiLevelType w:val="hybridMultilevel"/>
    <w:tmpl w:val="44FE50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EB3D98"/>
    <w:multiLevelType w:val="hybridMultilevel"/>
    <w:tmpl w:val="C4848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062480"/>
    <w:multiLevelType w:val="hybridMultilevel"/>
    <w:tmpl w:val="ED1E3F16"/>
    <w:lvl w:ilvl="0" w:tplc="2D64A914">
      <w:start w:val="1"/>
      <w:numFmt w:val="decimal"/>
      <w:lvlText w:val="%1."/>
      <w:lvlJc w:val="left"/>
      <w:pPr>
        <w:ind w:left="720" w:hanging="360"/>
      </w:pPr>
      <w:rPr>
        <w:rFonts w:ascii="Garamond,Italic" w:hAnsi="Garamond,Italic" w:cs="Garamond,Italic"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E451C7"/>
    <w:multiLevelType w:val="hybridMultilevel"/>
    <w:tmpl w:val="28C0D8FA"/>
    <w:lvl w:ilvl="0" w:tplc="0BF033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DD5E6A"/>
    <w:multiLevelType w:val="multilevel"/>
    <w:tmpl w:val="841832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430F43"/>
    <w:multiLevelType w:val="hybridMultilevel"/>
    <w:tmpl w:val="755CE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8"/>
  </w:num>
  <w:num w:numId="5">
    <w:abstractNumId w:val="4"/>
  </w:num>
  <w:num w:numId="6">
    <w:abstractNumId w:val="6"/>
  </w:num>
  <w:num w:numId="7">
    <w:abstractNumId w:val="10"/>
  </w:num>
  <w:num w:numId="8">
    <w:abstractNumId w:val="5"/>
  </w:num>
  <w:num w:numId="9">
    <w:abstractNumId w:val="17"/>
  </w:num>
  <w:num w:numId="10">
    <w:abstractNumId w:val="1"/>
  </w:num>
  <w:num w:numId="11">
    <w:abstractNumId w:val="7"/>
  </w:num>
  <w:num w:numId="12">
    <w:abstractNumId w:val="14"/>
  </w:num>
  <w:num w:numId="13">
    <w:abstractNumId w:val="9"/>
  </w:num>
  <w:num w:numId="14">
    <w:abstractNumId w:val="16"/>
  </w:num>
  <w:num w:numId="15">
    <w:abstractNumId w:val="3"/>
  </w:num>
  <w:num w:numId="16">
    <w:abstractNumId w:val="8"/>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FC"/>
    <w:rsid w:val="00003170"/>
    <w:rsid w:val="00005FC2"/>
    <w:rsid w:val="00006D74"/>
    <w:rsid w:val="00006ECE"/>
    <w:rsid w:val="00010D94"/>
    <w:rsid w:val="00012586"/>
    <w:rsid w:val="00013D53"/>
    <w:rsid w:val="00015DEB"/>
    <w:rsid w:val="000224F2"/>
    <w:rsid w:val="00024497"/>
    <w:rsid w:val="00024FC7"/>
    <w:rsid w:val="0002580A"/>
    <w:rsid w:val="00025F68"/>
    <w:rsid w:val="00027B4B"/>
    <w:rsid w:val="00030351"/>
    <w:rsid w:val="00030948"/>
    <w:rsid w:val="000313F8"/>
    <w:rsid w:val="00032B41"/>
    <w:rsid w:val="00035AD2"/>
    <w:rsid w:val="00036229"/>
    <w:rsid w:val="00036B3E"/>
    <w:rsid w:val="00041A99"/>
    <w:rsid w:val="00043171"/>
    <w:rsid w:val="0004340A"/>
    <w:rsid w:val="000454EC"/>
    <w:rsid w:val="00045DAF"/>
    <w:rsid w:val="00045EF0"/>
    <w:rsid w:val="000463CF"/>
    <w:rsid w:val="000477DD"/>
    <w:rsid w:val="00047E1F"/>
    <w:rsid w:val="00051D14"/>
    <w:rsid w:val="000529C4"/>
    <w:rsid w:val="00052A85"/>
    <w:rsid w:val="000540B2"/>
    <w:rsid w:val="000560FB"/>
    <w:rsid w:val="000569D9"/>
    <w:rsid w:val="000635FA"/>
    <w:rsid w:val="000652DB"/>
    <w:rsid w:val="000665F4"/>
    <w:rsid w:val="00066855"/>
    <w:rsid w:val="000670CF"/>
    <w:rsid w:val="00067704"/>
    <w:rsid w:val="000678A0"/>
    <w:rsid w:val="00071E96"/>
    <w:rsid w:val="00073AD0"/>
    <w:rsid w:val="00074608"/>
    <w:rsid w:val="00074D44"/>
    <w:rsid w:val="00075B31"/>
    <w:rsid w:val="00076750"/>
    <w:rsid w:val="00076BCF"/>
    <w:rsid w:val="00080FD3"/>
    <w:rsid w:val="00084AD5"/>
    <w:rsid w:val="000870B8"/>
    <w:rsid w:val="00092003"/>
    <w:rsid w:val="00094AB3"/>
    <w:rsid w:val="000957B1"/>
    <w:rsid w:val="00095A46"/>
    <w:rsid w:val="00095B65"/>
    <w:rsid w:val="00095C12"/>
    <w:rsid w:val="000976DC"/>
    <w:rsid w:val="000A2D00"/>
    <w:rsid w:val="000A5FE5"/>
    <w:rsid w:val="000A7587"/>
    <w:rsid w:val="000B038D"/>
    <w:rsid w:val="000B16BC"/>
    <w:rsid w:val="000B300F"/>
    <w:rsid w:val="000B4625"/>
    <w:rsid w:val="000B4861"/>
    <w:rsid w:val="000B4D19"/>
    <w:rsid w:val="000B51CB"/>
    <w:rsid w:val="000B53A6"/>
    <w:rsid w:val="000C2654"/>
    <w:rsid w:val="000C33C6"/>
    <w:rsid w:val="000C38EF"/>
    <w:rsid w:val="000C5DFC"/>
    <w:rsid w:val="000D0DE8"/>
    <w:rsid w:val="000D19F2"/>
    <w:rsid w:val="000D2334"/>
    <w:rsid w:val="000D32C0"/>
    <w:rsid w:val="000D5529"/>
    <w:rsid w:val="000D62E6"/>
    <w:rsid w:val="000E1008"/>
    <w:rsid w:val="000E2DAF"/>
    <w:rsid w:val="000E33AE"/>
    <w:rsid w:val="000E4BF0"/>
    <w:rsid w:val="000E742C"/>
    <w:rsid w:val="000F2B04"/>
    <w:rsid w:val="000F4B3E"/>
    <w:rsid w:val="000F51B9"/>
    <w:rsid w:val="000F5330"/>
    <w:rsid w:val="000F5D9E"/>
    <w:rsid w:val="000F75A7"/>
    <w:rsid w:val="000F75AE"/>
    <w:rsid w:val="0010197B"/>
    <w:rsid w:val="001046C1"/>
    <w:rsid w:val="0010628E"/>
    <w:rsid w:val="0011337C"/>
    <w:rsid w:val="00113C86"/>
    <w:rsid w:val="001140B9"/>
    <w:rsid w:val="0011507E"/>
    <w:rsid w:val="00115F08"/>
    <w:rsid w:val="00116BB4"/>
    <w:rsid w:val="00117828"/>
    <w:rsid w:val="00120E00"/>
    <w:rsid w:val="00121C61"/>
    <w:rsid w:val="00122DBE"/>
    <w:rsid w:val="00123096"/>
    <w:rsid w:val="00123FA6"/>
    <w:rsid w:val="00125BA9"/>
    <w:rsid w:val="0012650F"/>
    <w:rsid w:val="0012725B"/>
    <w:rsid w:val="0012731A"/>
    <w:rsid w:val="00127F14"/>
    <w:rsid w:val="00130069"/>
    <w:rsid w:val="001318CF"/>
    <w:rsid w:val="00131CC7"/>
    <w:rsid w:val="001338E5"/>
    <w:rsid w:val="00133C7D"/>
    <w:rsid w:val="00135DBC"/>
    <w:rsid w:val="00136D87"/>
    <w:rsid w:val="00140774"/>
    <w:rsid w:val="00142E9D"/>
    <w:rsid w:val="00143F2F"/>
    <w:rsid w:val="001446F4"/>
    <w:rsid w:val="00145F4D"/>
    <w:rsid w:val="0014630D"/>
    <w:rsid w:val="00146E4F"/>
    <w:rsid w:val="00147F7C"/>
    <w:rsid w:val="00150D14"/>
    <w:rsid w:val="001526CC"/>
    <w:rsid w:val="00153745"/>
    <w:rsid w:val="00153F66"/>
    <w:rsid w:val="00156C24"/>
    <w:rsid w:val="0015729D"/>
    <w:rsid w:val="00160826"/>
    <w:rsid w:val="00161C25"/>
    <w:rsid w:val="00162F2C"/>
    <w:rsid w:val="0017093A"/>
    <w:rsid w:val="00172851"/>
    <w:rsid w:val="00173897"/>
    <w:rsid w:val="00174273"/>
    <w:rsid w:val="00180893"/>
    <w:rsid w:val="00180C02"/>
    <w:rsid w:val="00181EB8"/>
    <w:rsid w:val="00182366"/>
    <w:rsid w:val="00182889"/>
    <w:rsid w:val="00182F4F"/>
    <w:rsid w:val="001846CF"/>
    <w:rsid w:val="00184C53"/>
    <w:rsid w:val="00185D76"/>
    <w:rsid w:val="00185E92"/>
    <w:rsid w:val="0019224A"/>
    <w:rsid w:val="00192275"/>
    <w:rsid w:val="00192B79"/>
    <w:rsid w:val="00192DDA"/>
    <w:rsid w:val="00192E92"/>
    <w:rsid w:val="001967A6"/>
    <w:rsid w:val="00196AC1"/>
    <w:rsid w:val="00196DD8"/>
    <w:rsid w:val="001A0EB2"/>
    <w:rsid w:val="001A1F7C"/>
    <w:rsid w:val="001A266A"/>
    <w:rsid w:val="001A31CB"/>
    <w:rsid w:val="001A787E"/>
    <w:rsid w:val="001B10A2"/>
    <w:rsid w:val="001B2402"/>
    <w:rsid w:val="001B2D24"/>
    <w:rsid w:val="001B350E"/>
    <w:rsid w:val="001B3915"/>
    <w:rsid w:val="001B572F"/>
    <w:rsid w:val="001B7901"/>
    <w:rsid w:val="001C0677"/>
    <w:rsid w:val="001C1530"/>
    <w:rsid w:val="001C2746"/>
    <w:rsid w:val="001C31A2"/>
    <w:rsid w:val="001C3272"/>
    <w:rsid w:val="001C6B7F"/>
    <w:rsid w:val="001C7F04"/>
    <w:rsid w:val="001D10DD"/>
    <w:rsid w:val="001D28A8"/>
    <w:rsid w:val="001D31A5"/>
    <w:rsid w:val="001D3870"/>
    <w:rsid w:val="001D5468"/>
    <w:rsid w:val="001D7B33"/>
    <w:rsid w:val="001E0788"/>
    <w:rsid w:val="001E0B33"/>
    <w:rsid w:val="001E0DBB"/>
    <w:rsid w:val="001E3A66"/>
    <w:rsid w:val="001E493E"/>
    <w:rsid w:val="001E6DE8"/>
    <w:rsid w:val="001F21B6"/>
    <w:rsid w:val="001F2313"/>
    <w:rsid w:val="001F24BD"/>
    <w:rsid w:val="001F2DF9"/>
    <w:rsid w:val="001F3DBE"/>
    <w:rsid w:val="001F4E16"/>
    <w:rsid w:val="001F5A1C"/>
    <w:rsid w:val="001F6016"/>
    <w:rsid w:val="001F608D"/>
    <w:rsid w:val="002013BC"/>
    <w:rsid w:val="0020296D"/>
    <w:rsid w:val="00202DDB"/>
    <w:rsid w:val="002037F7"/>
    <w:rsid w:val="0020521D"/>
    <w:rsid w:val="00210029"/>
    <w:rsid w:val="00211FE4"/>
    <w:rsid w:val="00213097"/>
    <w:rsid w:val="00213FDE"/>
    <w:rsid w:val="0021439B"/>
    <w:rsid w:val="00214BD2"/>
    <w:rsid w:val="002175AA"/>
    <w:rsid w:val="0022041B"/>
    <w:rsid w:val="00220E71"/>
    <w:rsid w:val="00221621"/>
    <w:rsid w:val="002253B5"/>
    <w:rsid w:val="0022680A"/>
    <w:rsid w:val="0023051E"/>
    <w:rsid w:val="00232C47"/>
    <w:rsid w:val="00237475"/>
    <w:rsid w:val="00242DDD"/>
    <w:rsid w:val="0024395F"/>
    <w:rsid w:val="00247CDC"/>
    <w:rsid w:val="00251AD6"/>
    <w:rsid w:val="00251EC4"/>
    <w:rsid w:val="00252F31"/>
    <w:rsid w:val="00252F68"/>
    <w:rsid w:val="002534A3"/>
    <w:rsid w:val="00253CB5"/>
    <w:rsid w:val="00256EF1"/>
    <w:rsid w:val="0026058C"/>
    <w:rsid w:val="00260E0A"/>
    <w:rsid w:val="002611A0"/>
    <w:rsid w:val="00261BEF"/>
    <w:rsid w:val="00262618"/>
    <w:rsid w:val="002635B1"/>
    <w:rsid w:val="002641D5"/>
    <w:rsid w:val="0026681F"/>
    <w:rsid w:val="00267182"/>
    <w:rsid w:val="00270336"/>
    <w:rsid w:val="002704CD"/>
    <w:rsid w:val="00270E58"/>
    <w:rsid w:val="00270FD2"/>
    <w:rsid w:val="0027114F"/>
    <w:rsid w:val="00272D02"/>
    <w:rsid w:val="00274A8B"/>
    <w:rsid w:val="002750B4"/>
    <w:rsid w:val="00275C95"/>
    <w:rsid w:val="0027669A"/>
    <w:rsid w:val="00280F9D"/>
    <w:rsid w:val="00284E3A"/>
    <w:rsid w:val="00286D14"/>
    <w:rsid w:val="00290238"/>
    <w:rsid w:val="002903DE"/>
    <w:rsid w:val="0029051A"/>
    <w:rsid w:val="00290D24"/>
    <w:rsid w:val="00291A3C"/>
    <w:rsid w:val="00295946"/>
    <w:rsid w:val="00295E6B"/>
    <w:rsid w:val="00296031"/>
    <w:rsid w:val="00296C74"/>
    <w:rsid w:val="002A04CB"/>
    <w:rsid w:val="002A1A42"/>
    <w:rsid w:val="002A595A"/>
    <w:rsid w:val="002A786A"/>
    <w:rsid w:val="002A7F5C"/>
    <w:rsid w:val="002B0702"/>
    <w:rsid w:val="002B1326"/>
    <w:rsid w:val="002B22D1"/>
    <w:rsid w:val="002B39A6"/>
    <w:rsid w:val="002B51EF"/>
    <w:rsid w:val="002B7D5F"/>
    <w:rsid w:val="002B7DE6"/>
    <w:rsid w:val="002C1E15"/>
    <w:rsid w:val="002C2753"/>
    <w:rsid w:val="002C4B86"/>
    <w:rsid w:val="002C6567"/>
    <w:rsid w:val="002C656D"/>
    <w:rsid w:val="002C6E8C"/>
    <w:rsid w:val="002D1137"/>
    <w:rsid w:val="002D33C1"/>
    <w:rsid w:val="002D399C"/>
    <w:rsid w:val="002D4F06"/>
    <w:rsid w:val="002D553E"/>
    <w:rsid w:val="002D6FBA"/>
    <w:rsid w:val="002D7EB7"/>
    <w:rsid w:val="002D7F2C"/>
    <w:rsid w:val="002E0D60"/>
    <w:rsid w:val="002E1217"/>
    <w:rsid w:val="002E1862"/>
    <w:rsid w:val="002E20CC"/>
    <w:rsid w:val="002E3D3E"/>
    <w:rsid w:val="002E5673"/>
    <w:rsid w:val="002F0EE3"/>
    <w:rsid w:val="002F23FD"/>
    <w:rsid w:val="002F3D6E"/>
    <w:rsid w:val="00300961"/>
    <w:rsid w:val="00300965"/>
    <w:rsid w:val="00300A38"/>
    <w:rsid w:val="00303EF2"/>
    <w:rsid w:val="003049C3"/>
    <w:rsid w:val="00311889"/>
    <w:rsid w:val="00313DF4"/>
    <w:rsid w:val="003160E3"/>
    <w:rsid w:val="003167A2"/>
    <w:rsid w:val="003168F4"/>
    <w:rsid w:val="00316E01"/>
    <w:rsid w:val="00321D95"/>
    <w:rsid w:val="003220EC"/>
    <w:rsid w:val="003224D7"/>
    <w:rsid w:val="003246A4"/>
    <w:rsid w:val="003247FC"/>
    <w:rsid w:val="0032581B"/>
    <w:rsid w:val="0032710D"/>
    <w:rsid w:val="00327F3D"/>
    <w:rsid w:val="003326F0"/>
    <w:rsid w:val="003327BB"/>
    <w:rsid w:val="0033581A"/>
    <w:rsid w:val="00336459"/>
    <w:rsid w:val="00342A5C"/>
    <w:rsid w:val="0034364B"/>
    <w:rsid w:val="00344BBE"/>
    <w:rsid w:val="00346A2A"/>
    <w:rsid w:val="00346E01"/>
    <w:rsid w:val="0035168D"/>
    <w:rsid w:val="00351DA5"/>
    <w:rsid w:val="00352163"/>
    <w:rsid w:val="00352BF4"/>
    <w:rsid w:val="00352CE6"/>
    <w:rsid w:val="00353374"/>
    <w:rsid w:val="003536A2"/>
    <w:rsid w:val="00353762"/>
    <w:rsid w:val="00353EDF"/>
    <w:rsid w:val="003550F6"/>
    <w:rsid w:val="003604CC"/>
    <w:rsid w:val="00361047"/>
    <w:rsid w:val="003620AA"/>
    <w:rsid w:val="003643F0"/>
    <w:rsid w:val="00364BA7"/>
    <w:rsid w:val="00365FA5"/>
    <w:rsid w:val="00366D20"/>
    <w:rsid w:val="003718BE"/>
    <w:rsid w:val="00371A13"/>
    <w:rsid w:val="0037337A"/>
    <w:rsid w:val="00373777"/>
    <w:rsid w:val="00373A60"/>
    <w:rsid w:val="00373E7A"/>
    <w:rsid w:val="00374CD9"/>
    <w:rsid w:val="00375A3F"/>
    <w:rsid w:val="003763A8"/>
    <w:rsid w:val="00376E6A"/>
    <w:rsid w:val="003778CC"/>
    <w:rsid w:val="0038056C"/>
    <w:rsid w:val="00382C05"/>
    <w:rsid w:val="00383067"/>
    <w:rsid w:val="00386504"/>
    <w:rsid w:val="00386EA2"/>
    <w:rsid w:val="003902B8"/>
    <w:rsid w:val="00391796"/>
    <w:rsid w:val="003932E5"/>
    <w:rsid w:val="00395842"/>
    <w:rsid w:val="00397349"/>
    <w:rsid w:val="00397962"/>
    <w:rsid w:val="00397C19"/>
    <w:rsid w:val="003A3664"/>
    <w:rsid w:val="003A5F86"/>
    <w:rsid w:val="003A745C"/>
    <w:rsid w:val="003B0B6D"/>
    <w:rsid w:val="003B26CE"/>
    <w:rsid w:val="003B4AF7"/>
    <w:rsid w:val="003B7B8C"/>
    <w:rsid w:val="003C0D21"/>
    <w:rsid w:val="003C113B"/>
    <w:rsid w:val="003C1A57"/>
    <w:rsid w:val="003C3E05"/>
    <w:rsid w:val="003C4984"/>
    <w:rsid w:val="003C4B61"/>
    <w:rsid w:val="003C6D16"/>
    <w:rsid w:val="003C6DC2"/>
    <w:rsid w:val="003D0487"/>
    <w:rsid w:val="003D0650"/>
    <w:rsid w:val="003D0F15"/>
    <w:rsid w:val="003D1972"/>
    <w:rsid w:val="003D3E39"/>
    <w:rsid w:val="003D3FF8"/>
    <w:rsid w:val="003D4D9D"/>
    <w:rsid w:val="003D5BAD"/>
    <w:rsid w:val="003D5E16"/>
    <w:rsid w:val="003D6FCB"/>
    <w:rsid w:val="003E087F"/>
    <w:rsid w:val="003E261C"/>
    <w:rsid w:val="003E5185"/>
    <w:rsid w:val="003E5F5B"/>
    <w:rsid w:val="003E683C"/>
    <w:rsid w:val="003F0461"/>
    <w:rsid w:val="003F0E78"/>
    <w:rsid w:val="003F1280"/>
    <w:rsid w:val="003F2607"/>
    <w:rsid w:val="003F353A"/>
    <w:rsid w:val="003F6690"/>
    <w:rsid w:val="003F66EC"/>
    <w:rsid w:val="00400C96"/>
    <w:rsid w:val="004015D2"/>
    <w:rsid w:val="00402140"/>
    <w:rsid w:val="0040217A"/>
    <w:rsid w:val="00402DCE"/>
    <w:rsid w:val="00402F6F"/>
    <w:rsid w:val="00405C90"/>
    <w:rsid w:val="00406BCF"/>
    <w:rsid w:val="00406EE5"/>
    <w:rsid w:val="00406F87"/>
    <w:rsid w:val="00412497"/>
    <w:rsid w:val="00415C88"/>
    <w:rsid w:val="00421CF0"/>
    <w:rsid w:val="004244E7"/>
    <w:rsid w:val="00424EFA"/>
    <w:rsid w:val="00425BF6"/>
    <w:rsid w:val="00427063"/>
    <w:rsid w:val="0043090B"/>
    <w:rsid w:val="004317D2"/>
    <w:rsid w:val="004330A8"/>
    <w:rsid w:val="004335CA"/>
    <w:rsid w:val="004337A9"/>
    <w:rsid w:val="004374C9"/>
    <w:rsid w:val="004421A6"/>
    <w:rsid w:val="00443138"/>
    <w:rsid w:val="0044622D"/>
    <w:rsid w:val="0044770B"/>
    <w:rsid w:val="0044771A"/>
    <w:rsid w:val="00447D6C"/>
    <w:rsid w:val="00450103"/>
    <w:rsid w:val="00450A7A"/>
    <w:rsid w:val="00453961"/>
    <w:rsid w:val="00453CF2"/>
    <w:rsid w:val="00454F63"/>
    <w:rsid w:val="00455DA3"/>
    <w:rsid w:val="00457F0E"/>
    <w:rsid w:val="00466729"/>
    <w:rsid w:val="00470962"/>
    <w:rsid w:val="00470E65"/>
    <w:rsid w:val="00473DAF"/>
    <w:rsid w:val="00475630"/>
    <w:rsid w:val="00477ED2"/>
    <w:rsid w:val="00480C4F"/>
    <w:rsid w:val="004814CF"/>
    <w:rsid w:val="0048295A"/>
    <w:rsid w:val="00482F73"/>
    <w:rsid w:val="0048332C"/>
    <w:rsid w:val="00483503"/>
    <w:rsid w:val="00484667"/>
    <w:rsid w:val="00486BA7"/>
    <w:rsid w:val="00486F75"/>
    <w:rsid w:val="00492AC3"/>
    <w:rsid w:val="004931E4"/>
    <w:rsid w:val="00494532"/>
    <w:rsid w:val="004A0400"/>
    <w:rsid w:val="004A041C"/>
    <w:rsid w:val="004A151A"/>
    <w:rsid w:val="004A1A9F"/>
    <w:rsid w:val="004A25EE"/>
    <w:rsid w:val="004A7F38"/>
    <w:rsid w:val="004B1062"/>
    <w:rsid w:val="004B6BC6"/>
    <w:rsid w:val="004B781C"/>
    <w:rsid w:val="004B782F"/>
    <w:rsid w:val="004C00F6"/>
    <w:rsid w:val="004C2365"/>
    <w:rsid w:val="004C2A30"/>
    <w:rsid w:val="004C4F95"/>
    <w:rsid w:val="004C60E2"/>
    <w:rsid w:val="004C6AF2"/>
    <w:rsid w:val="004C75D5"/>
    <w:rsid w:val="004D26F9"/>
    <w:rsid w:val="004D36B4"/>
    <w:rsid w:val="004D53CB"/>
    <w:rsid w:val="004D6FEC"/>
    <w:rsid w:val="004D70A8"/>
    <w:rsid w:val="004D79BB"/>
    <w:rsid w:val="004D7E85"/>
    <w:rsid w:val="004E16CA"/>
    <w:rsid w:val="004E392F"/>
    <w:rsid w:val="004F09D8"/>
    <w:rsid w:val="004F192F"/>
    <w:rsid w:val="004F3F69"/>
    <w:rsid w:val="004F5E01"/>
    <w:rsid w:val="004F6447"/>
    <w:rsid w:val="004F6B2D"/>
    <w:rsid w:val="004F6B61"/>
    <w:rsid w:val="004F74ED"/>
    <w:rsid w:val="004F7FF0"/>
    <w:rsid w:val="00500F54"/>
    <w:rsid w:val="00501F79"/>
    <w:rsid w:val="005039F7"/>
    <w:rsid w:val="00503DF1"/>
    <w:rsid w:val="0050523C"/>
    <w:rsid w:val="00505FEF"/>
    <w:rsid w:val="0051100D"/>
    <w:rsid w:val="00511181"/>
    <w:rsid w:val="00512980"/>
    <w:rsid w:val="0051417E"/>
    <w:rsid w:val="00514EA1"/>
    <w:rsid w:val="00515517"/>
    <w:rsid w:val="005159E5"/>
    <w:rsid w:val="00516EDE"/>
    <w:rsid w:val="00517953"/>
    <w:rsid w:val="0052197B"/>
    <w:rsid w:val="00522C9B"/>
    <w:rsid w:val="0052456C"/>
    <w:rsid w:val="00530005"/>
    <w:rsid w:val="00530613"/>
    <w:rsid w:val="0053092C"/>
    <w:rsid w:val="00531441"/>
    <w:rsid w:val="00531522"/>
    <w:rsid w:val="00532257"/>
    <w:rsid w:val="00533D6D"/>
    <w:rsid w:val="005353A0"/>
    <w:rsid w:val="00535890"/>
    <w:rsid w:val="00536471"/>
    <w:rsid w:val="0053708E"/>
    <w:rsid w:val="00541A4D"/>
    <w:rsid w:val="00542F67"/>
    <w:rsid w:val="00543A9E"/>
    <w:rsid w:val="005441E0"/>
    <w:rsid w:val="00544706"/>
    <w:rsid w:val="00544821"/>
    <w:rsid w:val="005458BD"/>
    <w:rsid w:val="0055051D"/>
    <w:rsid w:val="00551F92"/>
    <w:rsid w:val="0055341E"/>
    <w:rsid w:val="00554D35"/>
    <w:rsid w:val="00556123"/>
    <w:rsid w:val="00557FC6"/>
    <w:rsid w:val="00561B9D"/>
    <w:rsid w:val="0056211C"/>
    <w:rsid w:val="0056232E"/>
    <w:rsid w:val="0056473E"/>
    <w:rsid w:val="00565FAF"/>
    <w:rsid w:val="00567EA0"/>
    <w:rsid w:val="00570C66"/>
    <w:rsid w:val="00572928"/>
    <w:rsid w:val="005734C3"/>
    <w:rsid w:val="0057481B"/>
    <w:rsid w:val="00575418"/>
    <w:rsid w:val="005770C7"/>
    <w:rsid w:val="005822CF"/>
    <w:rsid w:val="0058276B"/>
    <w:rsid w:val="00582F59"/>
    <w:rsid w:val="00583B66"/>
    <w:rsid w:val="00584BA3"/>
    <w:rsid w:val="00584DA7"/>
    <w:rsid w:val="0058645C"/>
    <w:rsid w:val="00586B59"/>
    <w:rsid w:val="00592078"/>
    <w:rsid w:val="00592707"/>
    <w:rsid w:val="00592A82"/>
    <w:rsid w:val="00592FD4"/>
    <w:rsid w:val="00593E78"/>
    <w:rsid w:val="00594257"/>
    <w:rsid w:val="005948B6"/>
    <w:rsid w:val="00594953"/>
    <w:rsid w:val="0059652E"/>
    <w:rsid w:val="005A01B9"/>
    <w:rsid w:val="005A0863"/>
    <w:rsid w:val="005A08B1"/>
    <w:rsid w:val="005A1FEE"/>
    <w:rsid w:val="005A2B05"/>
    <w:rsid w:val="005A3193"/>
    <w:rsid w:val="005A3F40"/>
    <w:rsid w:val="005A621C"/>
    <w:rsid w:val="005B13F1"/>
    <w:rsid w:val="005B1F02"/>
    <w:rsid w:val="005B381B"/>
    <w:rsid w:val="005B4E9C"/>
    <w:rsid w:val="005B685F"/>
    <w:rsid w:val="005C16F4"/>
    <w:rsid w:val="005C3C57"/>
    <w:rsid w:val="005C41B7"/>
    <w:rsid w:val="005C48BD"/>
    <w:rsid w:val="005C5A3A"/>
    <w:rsid w:val="005C6832"/>
    <w:rsid w:val="005C6DDB"/>
    <w:rsid w:val="005D174D"/>
    <w:rsid w:val="005D2677"/>
    <w:rsid w:val="005D3844"/>
    <w:rsid w:val="005D40F8"/>
    <w:rsid w:val="005D4409"/>
    <w:rsid w:val="005D56C1"/>
    <w:rsid w:val="005E1E69"/>
    <w:rsid w:val="005E2635"/>
    <w:rsid w:val="005E2B9F"/>
    <w:rsid w:val="005E32CC"/>
    <w:rsid w:val="005E34E7"/>
    <w:rsid w:val="005E479C"/>
    <w:rsid w:val="005E680A"/>
    <w:rsid w:val="005E6B44"/>
    <w:rsid w:val="005E7432"/>
    <w:rsid w:val="005E7EC7"/>
    <w:rsid w:val="005E7FD2"/>
    <w:rsid w:val="005F01C8"/>
    <w:rsid w:val="005F0DCC"/>
    <w:rsid w:val="005F1FF8"/>
    <w:rsid w:val="005F309F"/>
    <w:rsid w:val="005F548B"/>
    <w:rsid w:val="005F6BB3"/>
    <w:rsid w:val="005F7778"/>
    <w:rsid w:val="00601493"/>
    <w:rsid w:val="00601D70"/>
    <w:rsid w:val="00603A63"/>
    <w:rsid w:val="00603C2E"/>
    <w:rsid w:val="006079C9"/>
    <w:rsid w:val="00607ADA"/>
    <w:rsid w:val="00611493"/>
    <w:rsid w:val="006125E3"/>
    <w:rsid w:val="00612BAF"/>
    <w:rsid w:val="006138E9"/>
    <w:rsid w:val="00614F13"/>
    <w:rsid w:val="006155F3"/>
    <w:rsid w:val="00616512"/>
    <w:rsid w:val="00620118"/>
    <w:rsid w:val="00620650"/>
    <w:rsid w:val="006222F9"/>
    <w:rsid w:val="00622B45"/>
    <w:rsid w:val="006263C1"/>
    <w:rsid w:val="006278E9"/>
    <w:rsid w:val="00632769"/>
    <w:rsid w:val="00632CFE"/>
    <w:rsid w:val="00633053"/>
    <w:rsid w:val="006359F6"/>
    <w:rsid w:val="00635C5C"/>
    <w:rsid w:val="00636AC9"/>
    <w:rsid w:val="00636FEF"/>
    <w:rsid w:val="00641880"/>
    <w:rsid w:val="00642C61"/>
    <w:rsid w:val="00644FC2"/>
    <w:rsid w:val="00645512"/>
    <w:rsid w:val="00646132"/>
    <w:rsid w:val="0065196C"/>
    <w:rsid w:val="006523E3"/>
    <w:rsid w:val="00652753"/>
    <w:rsid w:val="006535C0"/>
    <w:rsid w:val="0065385A"/>
    <w:rsid w:val="00653979"/>
    <w:rsid w:val="00653F7F"/>
    <w:rsid w:val="006542F5"/>
    <w:rsid w:val="00655FCA"/>
    <w:rsid w:val="00655FF9"/>
    <w:rsid w:val="00657664"/>
    <w:rsid w:val="006618E7"/>
    <w:rsid w:val="00662F5A"/>
    <w:rsid w:val="00666CAC"/>
    <w:rsid w:val="00667636"/>
    <w:rsid w:val="0067092E"/>
    <w:rsid w:val="00670FF9"/>
    <w:rsid w:val="0067241B"/>
    <w:rsid w:val="006735CE"/>
    <w:rsid w:val="0067398C"/>
    <w:rsid w:val="00673DC4"/>
    <w:rsid w:val="00674CB1"/>
    <w:rsid w:val="006758B8"/>
    <w:rsid w:val="006775A9"/>
    <w:rsid w:val="0068029A"/>
    <w:rsid w:val="0068177D"/>
    <w:rsid w:val="006821E4"/>
    <w:rsid w:val="0068223C"/>
    <w:rsid w:val="006832EB"/>
    <w:rsid w:val="00683FE1"/>
    <w:rsid w:val="00684A78"/>
    <w:rsid w:val="0068587F"/>
    <w:rsid w:val="00686A44"/>
    <w:rsid w:val="00686EA5"/>
    <w:rsid w:val="006870B7"/>
    <w:rsid w:val="00687490"/>
    <w:rsid w:val="00687FB5"/>
    <w:rsid w:val="00690E5C"/>
    <w:rsid w:val="0069156C"/>
    <w:rsid w:val="00692B06"/>
    <w:rsid w:val="00695B1C"/>
    <w:rsid w:val="006A038E"/>
    <w:rsid w:val="006A2515"/>
    <w:rsid w:val="006A2A13"/>
    <w:rsid w:val="006A4857"/>
    <w:rsid w:val="006A495F"/>
    <w:rsid w:val="006B1122"/>
    <w:rsid w:val="006B1BB7"/>
    <w:rsid w:val="006B26CD"/>
    <w:rsid w:val="006B3433"/>
    <w:rsid w:val="006B3D2F"/>
    <w:rsid w:val="006B5B7F"/>
    <w:rsid w:val="006B5FC9"/>
    <w:rsid w:val="006B6062"/>
    <w:rsid w:val="006B6B46"/>
    <w:rsid w:val="006C4EC1"/>
    <w:rsid w:val="006C62DF"/>
    <w:rsid w:val="006C63AC"/>
    <w:rsid w:val="006C6E36"/>
    <w:rsid w:val="006C7757"/>
    <w:rsid w:val="006D22DA"/>
    <w:rsid w:val="006E2822"/>
    <w:rsid w:val="006E40B5"/>
    <w:rsid w:val="006E660E"/>
    <w:rsid w:val="006E73B6"/>
    <w:rsid w:val="006E779C"/>
    <w:rsid w:val="006F1ACC"/>
    <w:rsid w:val="006F1CDD"/>
    <w:rsid w:val="006F2203"/>
    <w:rsid w:val="006F341B"/>
    <w:rsid w:val="006F3D8C"/>
    <w:rsid w:val="006F5D0A"/>
    <w:rsid w:val="006F69F9"/>
    <w:rsid w:val="007008F3"/>
    <w:rsid w:val="007020FC"/>
    <w:rsid w:val="007022AD"/>
    <w:rsid w:val="0070423A"/>
    <w:rsid w:val="007042AA"/>
    <w:rsid w:val="00704396"/>
    <w:rsid w:val="00710E4E"/>
    <w:rsid w:val="007116AB"/>
    <w:rsid w:val="0071228E"/>
    <w:rsid w:val="00713647"/>
    <w:rsid w:val="00715133"/>
    <w:rsid w:val="00715B06"/>
    <w:rsid w:val="0072401F"/>
    <w:rsid w:val="00726047"/>
    <w:rsid w:val="007268B4"/>
    <w:rsid w:val="00727FCA"/>
    <w:rsid w:val="00732987"/>
    <w:rsid w:val="00733F5B"/>
    <w:rsid w:val="00734BB5"/>
    <w:rsid w:val="0073517F"/>
    <w:rsid w:val="00735BC7"/>
    <w:rsid w:val="0074042F"/>
    <w:rsid w:val="00740860"/>
    <w:rsid w:val="0074141F"/>
    <w:rsid w:val="00742C9E"/>
    <w:rsid w:val="00743123"/>
    <w:rsid w:val="00743FF0"/>
    <w:rsid w:val="007446CD"/>
    <w:rsid w:val="00745114"/>
    <w:rsid w:val="0075306C"/>
    <w:rsid w:val="0075710C"/>
    <w:rsid w:val="0076113F"/>
    <w:rsid w:val="007625D1"/>
    <w:rsid w:val="0076533B"/>
    <w:rsid w:val="0076536D"/>
    <w:rsid w:val="0076594A"/>
    <w:rsid w:val="00765A4E"/>
    <w:rsid w:val="00767338"/>
    <w:rsid w:val="007674A1"/>
    <w:rsid w:val="00770F0B"/>
    <w:rsid w:val="00771075"/>
    <w:rsid w:val="0077166A"/>
    <w:rsid w:val="00771B1A"/>
    <w:rsid w:val="0077298C"/>
    <w:rsid w:val="007750AB"/>
    <w:rsid w:val="007761D4"/>
    <w:rsid w:val="00776A7A"/>
    <w:rsid w:val="00777257"/>
    <w:rsid w:val="007829B8"/>
    <w:rsid w:val="00783337"/>
    <w:rsid w:val="00783997"/>
    <w:rsid w:val="00783EBD"/>
    <w:rsid w:val="0078451F"/>
    <w:rsid w:val="00785200"/>
    <w:rsid w:val="00791CBB"/>
    <w:rsid w:val="00792AA3"/>
    <w:rsid w:val="00793105"/>
    <w:rsid w:val="00793691"/>
    <w:rsid w:val="00794176"/>
    <w:rsid w:val="007A0FE0"/>
    <w:rsid w:val="007A18FC"/>
    <w:rsid w:val="007A264E"/>
    <w:rsid w:val="007A27A6"/>
    <w:rsid w:val="007A28FE"/>
    <w:rsid w:val="007A38D3"/>
    <w:rsid w:val="007A4068"/>
    <w:rsid w:val="007A5EB2"/>
    <w:rsid w:val="007A7703"/>
    <w:rsid w:val="007A7B4C"/>
    <w:rsid w:val="007B5C6C"/>
    <w:rsid w:val="007B619C"/>
    <w:rsid w:val="007B7685"/>
    <w:rsid w:val="007C0BFD"/>
    <w:rsid w:val="007C13AE"/>
    <w:rsid w:val="007C1C97"/>
    <w:rsid w:val="007C2DE9"/>
    <w:rsid w:val="007C42AB"/>
    <w:rsid w:val="007C5306"/>
    <w:rsid w:val="007C6FC4"/>
    <w:rsid w:val="007D0606"/>
    <w:rsid w:val="007D14F4"/>
    <w:rsid w:val="007D2B49"/>
    <w:rsid w:val="007D412E"/>
    <w:rsid w:val="007D48E1"/>
    <w:rsid w:val="007D5927"/>
    <w:rsid w:val="007D5E03"/>
    <w:rsid w:val="007D6A1B"/>
    <w:rsid w:val="007D6E85"/>
    <w:rsid w:val="007E291C"/>
    <w:rsid w:val="007E2E4C"/>
    <w:rsid w:val="007E44C8"/>
    <w:rsid w:val="007E5382"/>
    <w:rsid w:val="007E59E4"/>
    <w:rsid w:val="007E79EC"/>
    <w:rsid w:val="007F0251"/>
    <w:rsid w:val="007F049F"/>
    <w:rsid w:val="007F0EB8"/>
    <w:rsid w:val="007F1DB6"/>
    <w:rsid w:val="007F2121"/>
    <w:rsid w:val="007F611A"/>
    <w:rsid w:val="007F63D8"/>
    <w:rsid w:val="007F6B00"/>
    <w:rsid w:val="007F7000"/>
    <w:rsid w:val="00801DD7"/>
    <w:rsid w:val="008037CE"/>
    <w:rsid w:val="00805715"/>
    <w:rsid w:val="0080765E"/>
    <w:rsid w:val="00811538"/>
    <w:rsid w:val="00814470"/>
    <w:rsid w:val="008158DE"/>
    <w:rsid w:val="00816117"/>
    <w:rsid w:val="0082003D"/>
    <w:rsid w:val="00821065"/>
    <w:rsid w:val="00821C40"/>
    <w:rsid w:val="00821DE1"/>
    <w:rsid w:val="00822B22"/>
    <w:rsid w:val="00823788"/>
    <w:rsid w:val="00824370"/>
    <w:rsid w:val="00827DE0"/>
    <w:rsid w:val="008304E8"/>
    <w:rsid w:val="008327F4"/>
    <w:rsid w:val="00833019"/>
    <w:rsid w:val="00834631"/>
    <w:rsid w:val="008371BE"/>
    <w:rsid w:val="00841ECD"/>
    <w:rsid w:val="008425FF"/>
    <w:rsid w:val="008432F9"/>
    <w:rsid w:val="008439E5"/>
    <w:rsid w:val="00845662"/>
    <w:rsid w:val="00845CCA"/>
    <w:rsid w:val="0084619F"/>
    <w:rsid w:val="0084636E"/>
    <w:rsid w:val="00846D43"/>
    <w:rsid w:val="00847394"/>
    <w:rsid w:val="008530F7"/>
    <w:rsid w:val="008540F3"/>
    <w:rsid w:val="008545C8"/>
    <w:rsid w:val="008605F2"/>
    <w:rsid w:val="0086245A"/>
    <w:rsid w:val="0086371F"/>
    <w:rsid w:val="008647B3"/>
    <w:rsid w:val="00866331"/>
    <w:rsid w:val="00866A19"/>
    <w:rsid w:val="00866E51"/>
    <w:rsid w:val="0086709B"/>
    <w:rsid w:val="00871953"/>
    <w:rsid w:val="00871CB2"/>
    <w:rsid w:val="00872E6D"/>
    <w:rsid w:val="0087388B"/>
    <w:rsid w:val="00874489"/>
    <w:rsid w:val="0087649B"/>
    <w:rsid w:val="00881749"/>
    <w:rsid w:val="00884755"/>
    <w:rsid w:val="00886FBE"/>
    <w:rsid w:val="008903F3"/>
    <w:rsid w:val="00890D94"/>
    <w:rsid w:val="008A0772"/>
    <w:rsid w:val="008A14C4"/>
    <w:rsid w:val="008A2DAD"/>
    <w:rsid w:val="008A38A9"/>
    <w:rsid w:val="008A597E"/>
    <w:rsid w:val="008A6686"/>
    <w:rsid w:val="008B0FDF"/>
    <w:rsid w:val="008B1A81"/>
    <w:rsid w:val="008B1E71"/>
    <w:rsid w:val="008B2EA9"/>
    <w:rsid w:val="008B43AC"/>
    <w:rsid w:val="008B61D0"/>
    <w:rsid w:val="008C07B8"/>
    <w:rsid w:val="008C0D16"/>
    <w:rsid w:val="008C2A89"/>
    <w:rsid w:val="008C586F"/>
    <w:rsid w:val="008C6300"/>
    <w:rsid w:val="008C6427"/>
    <w:rsid w:val="008C7286"/>
    <w:rsid w:val="008C7A24"/>
    <w:rsid w:val="008C7E8D"/>
    <w:rsid w:val="008D05D9"/>
    <w:rsid w:val="008D1AA3"/>
    <w:rsid w:val="008D1AA9"/>
    <w:rsid w:val="008D2B44"/>
    <w:rsid w:val="008D3A74"/>
    <w:rsid w:val="008D3E5E"/>
    <w:rsid w:val="008D4130"/>
    <w:rsid w:val="008D42E2"/>
    <w:rsid w:val="008D4687"/>
    <w:rsid w:val="008D5380"/>
    <w:rsid w:val="008D6AD4"/>
    <w:rsid w:val="008E014F"/>
    <w:rsid w:val="008E07FF"/>
    <w:rsid w:val="008E0A71"/>
    <w:rsid w:val="008E248D"/>
    <w:rsid w:val="008E3BBE"/>
    <w:rsid w:val="008E6B80"/>
    <w:rsid w:val="008E73AE"/>
    <w:rsid w:val="008E75F0"/>
    <w:rsid w:val="008F06F6"/>
    <w:rsid w:val="008F0AFB"/>
    <w:rsid w:val="008F32CD"/>
    <w:rsid w:val="008F3928"/>
    <w:rsid w:val="008F4594"/>
    <w:rsid w:val="008F52E6"/>
    <w:rsid w:val="00900F06"/>
    <w:rsid w:val="009014BD"/>
    <w:rsid w:val="00901536"/>
    <w:rsid w:val="0090209C"/>
    <w:rsid w:val="009024BA"/>
    <w:rsid w:val="00904D55"/>
    <w:rsid w:val="00905292"/>
    <w:rsid w:val="0090539F"/>
    <w:rsid w:val="00912078"/>
    <w:rsid w:val="00913A9B"/>
    <w:rsid w:val="00915501"/>
    <w:rsid w:val="0092025E"/>
    <w:rsid w:val="00921C89"/>
    <w:rsid w:val="00927056"/>
    <w:rsid w:val="009271F3"/>
    <w:rsid w:val="00931271"/>
    <w:rsid w:val="0093709A"/>
    <w:rsid w:val="00941DE3"/>
    <w:rsid w:val="00942202"/>
    <w:rsid w:val="009462D5"/>
    <w:rsid w:val="00946C58"/>
    <w:rsid w:val="00947071"/>
    <w:rsid w:val="009522B1"/>
    <w:rsid w:val="00952BA9"/>
    <w:rsid w:val="00952E75"/>
    <w:rsid w:val="009539F0"/>
    <w:rsid w:val="0095439C"/>
    <w:rsid w:val="009553B7"/>
    <w:rsid w:val="00955B1A"/>
    <w:rsid w:val="00962EE7"/>
    <w:rsid w:val="00965856"/>
    <w:rsid w:val="00965B61"/>
    <w:rsid w:val="00966C0F"/>
    <w:rsid w:val="00967214"/>
    <w:rsid w:val="0097088E"/>
    <w:rsid w:val="00975674"/>
    <w:rsid w:val="00975C75"/>
    <w:rsid w:val="00976006"/>
    <w:rsid w:val="009763D8"/>
    <w:rsid w:val="00976DD9"/>
    <w:rsid w:val="009770DD"/>
    <w:rsid w:val="00980A1C"/>
    <w:rsid w:val="0098232B"/>
    <w:rsid w:val="009838FE"/>
    <w:rsid w:val="009853F3"/>
    <w:rsid w:val="009859BA"/>
    <w:rsid w:val="00987400"/>
    <w:rsid w:val="0098787D"/>
    <w:rsid w:val="009928E9"/>
    <w:rsid w:val="009977E7"/>
    <w:rsid w:val="009A0621"/>
    <w:rsid w:val="009A0E07"/>
    <w:rsid w:val="009A2B23"/>
    <w:rsid w:val="009A439B"/>
    <w:rsid w:val="009A4B01"/>
    <w:rsid w:val="009A5167"/>
    <w:rsid w:val="009A6C5F"/>
    <w:rsid w:val="009A6D22"/>
    <w:rsid w:val="009A6E42"/>
    <w:rsid w:val="009B2191"/>
    <w:rsid w:val="009B4B22"/>
    <w:rsid w:val="009B661D"/>
    <w:rsid w:val="009B69B7"/>
    <w:rsid w:val="009B6C46"/>
    <w:rsid w:val="009C0400"/>
    <w:rsid w:val="009C0F03"/>
    <w:rsid w:val="009C1E86"/>
    <w:rsid w:val="009C3E06"/>
    <w:rsid w:val="009C57B1"/>
    <w:rsid w:val="009D09B6"/>
    <w:rsid w:val="009D10A9"/>
    <w:rsid w:val="009D12AB"/>
    <w:rsid w:val="009D265E"/>
    <w:rsid w:val="009D447A"/>
    <w:rsid w:val="009D479F"/>
    <w:rsid w:val="009D4A8C"/>
    <w:rsid w:val="009D4BF6"/>
    <w:rsid w:val="009D4E26"/>
    <w:rsid w:val="009D515A"/>
    <w:rsid w:val="009D62B3"/>
    <w:rsid w:val="009D6A65"/>
    <w:rsid w:val="009D6F15"/>
    <w:rsid w:val="009D70E9"/>
    <w:rsid w:val="009D7BD9"/>
    <w:rsid w:val="009D7CF3"/>
    <w:rsid w:val="009E2BB2"/>
    <w:rsid w:val="009E3081"/>
    <w:rsid w:val="009E3124"/>
    <w:rsid w:val="009E69B5"/>
    <w:rsid w:val="009E7097"/>
    <w:rsid w:val="009F37B6"/>
    <w:rsid w:val="009F4487"/>
    <w:rsid w:val="009F44C0"/>
    <w:rsid w:val="009F487A"/>
    <w:rsid w:val="009F78FF"/>
    <w:rsid w:val="00A00A2E"/>
    <w:rsid w:val="00A01FA3"/>
    <w:rsid w:val="00A02245"/>
    <w:rsid w:val="00A02532"/>
    <w:rsid w:val="00A02D4B"/>
    <w:rsid w:val="00A04217"/>
    <w:rsid w:val="00A04CAC"/>
    <w:rsid w:val="00A0576D"/>
    <w:rsid w:val="00A06083"/>
    <w:rsid w:val="00A0613D"/>
    <w:rsid w:val="00A07394"/>
    <w:rsid w:val="00A1033D"/>
    <w:rsid w:val="00A1035C"/>
    <w:rsid w:val="00A1118B"/>
    <w:rsid w:val="00A1346A"/>
    <w:rsid w:val="00A1460C"/>
    <w:rsid w:val="00A1518B"/>
    <w:rsid w:val="00A155FB"/>
    <w:rsid w:val="00A157AB"/>
    <w:rsid w:val="00A16E0C"/>
    <w:rsid w:val="00A17048"/>
    <w:rsid w:val="00A17439"/>
    <w:rsid w:val="00A174FE"/>
    <w:rsid w:val="00A2123A"/>
    <w:rsid w:val="00A310EC"/>
    <w:rsid w:val="00A3147C"/>
    <w:rsid w:val="00A31D89"/>
    <w:rsid w:val="00A3262A"/>
    <w:rsid w:val="00A328BA"/>
    <w:rsid w:val="00A32D0E"/>
    <w:rsid w:val="00A433A0"/>
    <w:rsid w:val="00A43E3D"/>
    <w:rsid w:val="00A4507F"/>
    <w:rsid w:val="00A45A7C"/>
    <w:rsid w:val="00A46DF7"/>
    <w:rsid w:val="00A504E3"/>
    <w:rsid w:val="00A50E6F"/>
    <w:rsid w:val="00A5143F"/>
    <w:rsid w:val="00A524FF"/>
    <w:rsid w:val="00A53324"/>
    <w:rsid w:val="00A53856"/>
    <w:rsid w:val="00A54394"/>
    <w:rsid w:val="00A547F7"/>
    <w:rsid w:val="00A54EFC"/>
    <w:rsid w:val="00A570A5"/>
    <w:rsid w:val="00A6052C"/>
    <w:rsid w:val="00A60E26"/>
    <w:rsid w:val="00A6213E"/>
    <w:rsid w:val="00A64058"/>
    <w:rsid w:val="00A64553"/>
    <w:rsid w:val="00A67F02"/>
    <w:rsid w:val="00A708FF"/>
    <w:rsid w:val="00A70CAA"/>
    <w:rsid w:val="00A72058"/>
    <w:rsid w:val="00A735B8"/>
    <w:rsid w:val="00A7666E"/>
    <w:rsid w:val="00A8017F"/>
    <w:rsid w:val="00A848FE"/>
    <w:rsid w:val="00A85037"/>
    <w:rsid w:val="00A851F3"/>
    <w:rsid w:val="00A8544D"/>
    <w:rsid w:val="00A86A8D"/>
    <w:rsid w:val="00A87CC3"/>
    <w:rsid w:val="00A91621"/>
    <w:rsid w:val="00A91CDE"/>
    <w:rsid w:val="00A92A1A"/>
    <w:rsid w:val="00A93BEA"/>
    <w:rsid w:val="00A96022"/>
    <w:rsid w:val="00AA0880"/>
    <w:rsid w:val="00AA12AD"/>
    <w:rsid w:val="00AA1621"/>
    <w:rsid w:val="00AA1BD7"/>
    <w:rsid w:val="00AA3ACF"/>
    <w:rsid w:val="00AB3E6C"/>
    <w:rsid w:val="00AC0709"/>
    <w:rsid w:val="00AC2095"/>
    <w:rsid w:val="00AC4BCB"/>
    <w:rsid w:val="00AD05D2"/>
    <w:rsid w:val="00AD127C"/>
    <w:rsid w:val="00AD1717"/>
    <w:rsid w:val="00AD491D"/>
    <w:rsid w:val="00AD51E2"/>
    <w:rsid w:val="00AD5373"/>
    <w:rsid w:val="00AD6385"/>
    <w:rsid w:val="00AD6CDA"/>
    <w:rsid w:val="00AD7471"/>
    <w:rsid w:val="00AD76BA"/>
    <w:rsid w:val="00AE0A1A"/>
    <w:rsid w:val="00AE1B00"/>
    <w:rsid w:val="00AE5313"/>
    <w:rsid w:val="00AE6424"/>
    <w:rsid w:val="00AE7940"/>
    <w:rsid w:val="00AF020B"/>
    <w:rsid w:val="00AF13D4"/>
    <w:rsid w:val="00AF1818"/>
    <w:rsid w:val="00AF3D76"/>
    <w:rsid w:val="00AF3D96"/>
    <w:rsid w:val="00AF3EEE"/>
    <w:rsid w:val="00AF4969"/>
    <w:rsid w:val="00AF608B"/>
    <w:rsid w:val="00AF62D0"/>
    <w:rsid w:val="00AF656D"/>
    <w:rsid w:val="00AF6908"/>
    <w:rsid w:val="00AF7E39"/>
    <w:rsid w:val="00AF7EB1"/>
    <w:rsid w:val="00B00B85"/>
    <w:rsid w:val="00B00F3E"/>
    <w:rsid w:val="00B011FC"/>
    <w:rsid w:val="00B018F2"/>
    <w:rsid w:val="00B02B44"/>
    <w:rsid w:val="00B0487F"/>
    <w:rsid w:val="00B05666"/>
    <w:rsid w:val="00B06BBC"/>
    <w:rsid w:val="00B07742"/>
    <w:rsid w:val="00B07FC0"/>
    <w:rsid w:val="00B10A2C"/>
    <w:rsid w:val="00B11097"/>
    <w:rsid w:val="00B12111"/>
    <w:rsid w:val="00B12F41"/>
    <w:rsid w:val="00B13516"/>
    <w:rsid w:val="00B137C8"/>
    <w:rsid w:val="00B13AD4"/>
    <w:rsid w:val="00B13FA7"/>
    <w:rsid w:val="00B2054E"/>
    <w:rsid w:val="00B20B8E"/>
    <w:rsid w:val="00B2112E"/>
    <w:rsid w:val="00B22480"/>
    <w:rsid w:val="00B22EDA"/>
    <w:rsid w:val="00B23CD8"/>
    <w:rsid w:val="00B25E70"/>
    <w:rsid w:val="00B260E3"/>
    <w:rsid w:val="00B2610A"/>
    <w:rsid w:val="00B2620E"/>
    <w:rsid w:val="00B26EDF"/>
    <w:rsid w:val="00B27B61"/>
    <w:rsid w:val="00B30163"/>
    <w:rsid w:val="00B32AE4"/>
    <w:rsid w:val="00B344F0"/>
    <w:rsid w:val="00B365BB"/>
    <w:rsid w:val="00B40E02"/>
    <w:rsid w:val="00B457D9"/>
    <w:rsid w:val="00B45D0B"/>
    <w:rsid w:val="00B464CF"/>
    <w:rsid w:val="00B46A1E"/>
    <w:rsid w:val="00B5174C"/>
    <w:rsid w:val="00B51A73"/>
    <w:rsid w:val="00B52AE7"/>
    <w:rsid w:val="00B54DE0"/>
    <w:rsid w:val="00B54F3B"/>
    <w:rsid w:val="00B57187"/>
    <w:rsid w:val="00B5786D"/>
    <w:rsid w:val="00B60403"/>
    <w:rsid w:val="00B605C2"/>
    <w:rsid w:val="00B61BBA"/>
    <w:rsid w:val="00B61C1F"/>
    <w:rsid w:val="00B6228E"/>
    <w:rsid w:val="00B62801"/>
    <w:rsid w:val="00B628A8"/>
    <w:rsid w:val="00B62A04"/>
    <w:rsid w:val="00B74720"/>
    <w:rsid w:val="00B74D19"/>
    <w:rsid w:val="00B7541D"/>
    <w:rsid w:val="00B76242"/>
    <w:rsid w:val="00B762FE"/>
    <w:rsid w:val="00B77E0D"/>
    <w:rsid w:val="00B77E99"/>
    <w:rsid w:val="00B810D9"/>
    <w:rsid w:val="00B81B03"/>
    <w:rsid w:val="00B8289E"/>
    <w:rsid w:val="00B83D43"/>
    <w:rsid w:val="00B862AD"/>
    <w:rsid w:val="00B90248"/>
    <w:rsid w:val="00B91245"/>
    <w:rsid w:val="00B91BE1"/>
    <w:rsid w:val="00B92BDE"/>
    <w:rsid w:val="00B92C5C"/>
    <w:rsid w:val="00B942B6"/>
    <w:rsid w:val="00B947F0"/>
    <w:rsid w:val="00B94F7A"/>
    <w:rsid w:val="00B966F8"/>
    <w:rsid w:val="00BB3495"/>
    <w:rsid w:val="00BB405C"/>
    <w:rsid w:val="00BB5DA2"/>
    <w:rsid w:val="00BB601F"/>
    <w:rsid w:val="00BB7BE8"/>
    <w:rsid w:val="00BC2837"/>
    <w:rsid w:val="00BC5335"/>
    <w:rsid w:val="00BC5C42"/>
    <w:rsid w:val="00BD0A41"/>
    <w:rsid w:val="00BD0E0E"/>
    <w:rsid w:val="00BD0FDF"/>
    <w:rsid w:val="00BD2727"/>
    <w:rsid w:val="00BD2EB0"/>
    <w:rsid w:val="00BD38F6"/>
    <w:rsid w:val="00BD6DF4"/>
    <w:rsid w:val="00BD7D0C"/>
    <w:rsid w:val="00BE0AF5"/>
    <w:rsid w:val="00BE1EC7"/>
    <w:rsid w:val="00BE2199"/>
    <w:rsid w:val="00BE2D2E"/>
    <w:rsid w:val="00BE3715"/>
    <w:rsid w:val="00BE5171"/>
    <w:rsid w:val="00BE5FC7"/>
    <w:rsid w:val="00BE6E5D"/>
    <w:rsid w:val="00BE7992"/>
    <w:rsid w:val="00BF1E7B"/>
    <w:rsid w:val="00BF380F"/>
    <w:rsid w:val="00BF3F18"/>
    <w:rsid w:val="00BF40DA"/>
    <w:rsid w:val="00BF519B"/>
    <w:rsid w:val="00BF5BCB"/>
    <w:rsid w:val="00BF63B2"/>
    <w:rsid w:val="00BF6808"/>
    <w:rsid w:val="00BF7D1F"/>
    <w:rsid w:val="00C016AB"/>
    <w:rsid w:val="00C02280"/>
    <w:rsid w:val="00C02428"/>
    <w:rsid w:val="00C037BB"/>
    <w:rsid w:val="00C04809"/>
    <w:rsid w:val="00C04B8F"/>
    <w:rsid w:val="00C066FB"/>
    <w:rsid w:val="00C07568"/>
    <w:rsid w:val="00C102BC"/>
    <w:rsid w:val="00C130A9"/>
    <w:rsid w:val="00C13296"/>
    <w:rsid w:val="00C14DD7"/>
    <w:rsid w:val="00C15211"/>
    <w:rsid w:val="00C163D0"/>
    <w:rsid w:val="00C1644F"/>
    <w:rsid w:val="00C176D3"/>
    <w:rsid w:val="00C2363D"/>
    <w:rsid w:val="00C23DBE"/>
    <w:rsid w:val="00C249A2"/>
    <w:rsid w:val="00C24B44"/>
    <w:rsid w:val="00C24D58"/>
    <w:rsid w:val="00C24EA9"/>
    <w:rsid w:val="00C25964"/>
    <w:rsid w:val="00C26D35"/>
    <w:rsid w:val="00C305BE"/>
    <w:rsid w:val="00C31147"/>
    <w:rsid w:val="00C33FE5"/>
    <w:rsid w:val="00C35091"/>
    <w:rsid w:val="00C36728"/>
    <w:rsid w:val="00C37A32"/>
    <w:rsid w:val="00C4137F"/>
    <w:rsid w:val="00C41826"/>
    <w:rsid w:val="00C41E87"/>
    <w:rsid w:val="00C44EA3"/>
    <w:rsid w:val="00C45113"/>
    <w:rsid w:val="00C45759"/>
    <w:rsid w:val="00C46969"/>
    <w:rsid w:val="00C478F8"/>
    <w:rsid w:val="00C50B83"/>
    <w:rsid w:val="00C515B4"/>
    <w:rsid w:val="00C5287F"/>
    <w:rsid w:val="00C52C6B"/>
    <w:rsid w:val="00C53504"/>
    <w:rsid w:val="00C579A7"/>
    <w:rsid w:val="00C60401"/>
    <w:rsid w:val="00C61D6F"/>
    <w:rsid w:val="00C621CB"/>
    <w:rsid w:val="00C6291B"/>
    <w:rsid w:val="00C62B6A"/>
    <w:rsid w:val="00C64FB8"/>
    <w:rsid w:val="00C650A3"/>
    <w:rsid w:val="00C6532F"/>
    <w:rsid w:val="00C65A84"/>
    <w:rsid w:val="00C66A4C"/>
    <w:rsid w:val="00C70EE2"/>
    <w:rsid w:val="00C710FA"/>
    <w:rsid w:val="00C71888"/>
    <w:rsid w:val="00C71CA6"/>
    <w:rsid w:val="00C7211C"/>
    <w:rsid w:val="00C72CC6"/>
    <w:rsid w:val="00C73684"/>
    <w:rsid w:val="00C74321"/>
    <w:rsid w:val="00C76086"/>
    <w:rsid w:val="00C8048D"/>
    <w:rsid w:val="00C824BE"/>
    <w:rsid w:val="00C831EC"/>
    <w:rsid w:val="00C85120"/>
    <w:rsid w:val="00C856D4"/>
    <w:rsid w:val="00C85A72"/>
    <w:rsid w:val="00C86D05"/>
    <w:rsid w:val="00C92CAC"/>
    <w:rsid w:val="00C93BDC"/>
    <w:rsid w:val="00C95E99"/>
    <w:rsid w:val="00C967F9"/>
    <w:rsid w:val="00CA0897"/>
    <w:rsid w:val="00CA0A79"/>
    <w:rsid w:val="00CA4A62"/>
    <w:rsid w:val="00CA5A12"/>
    <w:rsid w:val="00CA7306"/>
    <w:rsid w:val="00CB047A"/>
    <w:rsid w:val="00CB0C47"/>
    <w:rsid w:val="00CB0FF1"/>
    <w:rsid w:val="00CB11E7"/>
    <w:rsid w:val="00CB14B0"/>
    <w:rsid w:val="00CB28A6"/>
    <w:rsid w:val="00CB353E"/>
    <w:rsid w:val="00CB52D2"/>
    <w:rsid w:val="00CB6647"/>
    <w:rsid w:val="00CB6813"/>
    <w:rsid w:val="00CB73DA"/>
    <w:rsid w:val="00CC1EF0"/>
    <w:rsid w:val="00CC24F2"/>
    <w:rsid w:val="00CC3303"/>
    <w:rsid w:val="00CC370E"/>
    <w:rsid w:val="00CC4522"/>
    <w:rsid w:val="00CC4B6E"/>
    <w:rsid w:val="00CC53E9"/>
    <w:rsid w:val="00CC615A"/>
    <w:rsid w:val="00CD077A"/>
    <w:rsid w:val="00CD11AF"/>
    <w:rsid w:val="00CD4C81"/>
    <w:rsid w:val="00CD75C3"/>
    <w:rsid w:val="00CE051C"/>
    <w:rsid w:val="00CE09E7"/>
    <w:rsid w:val="00CE2D48"/>
    <w:rsid w:val="00CE2D6B"/>
    <w:rsid w:val="00CE2F51"/>
    <w:rsid w:val="00CE561F"/>
    <w:rsid w:val="00CE64E2"/>
    <w:rsid w:val="00CE659A"/>
    <w:rsid w:val="00CE6B4D"/>
    <w:rsid w:val="00CF140D"/>
    <w:rsid w:val="00CF1DFD"/>
    <w:rsid w:val="00CF29A5"/>
    <w:rsid w:val="00CF3F03"/>
    <w:rsid w:val="00CF467C"/>
    <w:rsid w:val="00CF5140"/>
    <w:rsid w:val="00CF60D3"/>
    <w:rsid w:val="00CF61D4"/>
    <w:rsid w:val="00CF69AF"/>
    <w:rsid w:val="00D008CD"/>
    <w:rsid w:val="00D011A9"/>
    <w:rsid w:val="00D01611"/>
    <w:rsid w:val="00D01822"/>
    <w:rsid w:val="00D018B6"/>
    <w:rsid w:val="00D02134"/>
    <w:rsid w:val="00D02520"/>
    <w:rsid w:val="00D037B4"/>
    <w:rsid w:val="00D03B3F"/>
    <w:rsid w:val="00D06994"/>
    <w:rsid w:val="00D102A3"/>
    <w:rsid w:val="00D10EE8"/>
    <w:rsid w:val="00D126E3"/>
    <w:rsid w:val="00D12B05"/>
    <w:rsid w:val="00D14585"/>
    <w:rsid w:val="00D15551"/>
    <w:rsid w:val="00D15D52"/>
    <w:rsid w:val="00D16E66"/>
    <w:rsid w:val="00D17D69"/>
    <w:rsid w:val="00D212EF"/>
    <w:rsid w:val="00D25E0C"/>
    <w:rsid w:val="00D27642"/>
    <w:rsid w:val="00D31364"/>
    <w:rsid w:val="00D315E9"/>
    <w:rsid w:val="00D33BDA"/>
    <w:rsid w:val="00D34503"/>
    <w:rsid w:val="00D34D23"/>
    <w:rsid w:val="00D34E9E"/>
    <w:rsid w:val="00D370DE"/>
    <w:rsid w:val="00D42B4A"/>
    <w:rsid w:val="00D42EB8"/>
    <w:rsid w:val="00D452BB"/>
    <w:rsid w:val="00D47F65"/>
    <w:rsid w:val="00D51D2C"/>
    <w:rsid w:val="00D5382E"/>
    <w:rsid w:val="00D539E1"/>
    <w:rsid w:val="00D55C56"/>
    <w:rsid w:val="00D5703C"/>
    <w:rsid w:val="00D57E12"/>
    <w:rsid w:val="00D6065C"/>
    <w:rsid w:val="00D607D6"/>
    <w:rsid w:val="00D60DD3"/>
    <w:rsid w:val="00D61D5B"/>
    <w:rsid w:val="00D62E91"/>
    <w:rsid w:val="00D63E62"/>
    <w:rsid w:val="00D63F07"/>
    <w:rsid w:val="00D6700A"/>
    <w:rsid w:val="00D67C4E"/>
    <w:rsid w:val="00D71041"/>
    <w:rsid w:val="00D710EA"/>
    <w:rsid w:val="00D7155B"/>
    <w:rsid w:val="00D71B5A"/>
    <w:rsid w:val="00D71F2A"/>
    <w:rsid w:val="00D72863"/>
    <w:rsid w:val="00D72CDC"/>
    <w:rsid w:val="00D7422D"/>
    <w:rsid w:val="00D7467F"/>
    <w:rsid w:val="00D75F2D"/>
    <w:rsid w:val="00D76340"/>
    <w:rsid w:val="00D80B31"/>
    <w:rsid w:val="00D80DB8"/>
    <w:rsid w:val="00D82DD0"/>
    <w:rsid w:val="00D82DDA"/>
    <w:rsid w:val="00D8355D"/>
    <w:rsid w:val="00D83761"/>
    <w:rsid w:val="00D84813"/>
    <w:rsid w:val="00D8548F"/>
    <w:rsid w:val="00D85928"/>
    <w:rsid w:val="00D87181"/>
    <w:rsid w:val="00D90553"/>
    <w:rsid w:val="00D90ABD"/>
    <w:rsid w:val="00D91488"/>
    <w:rsid w:val="00D92275"/>
    <w:rsid w:val="00D9393C"/>
    <w:rsid w:val="00D9578D"/>
    <w:rsid w:val="00D97DB3"/>
    <w:rsid w:val="00DA050D"/>
    <w:rsid w:val="00DA1F4A"/>
    <w:rsid w:val="00DA435C"/>
    <w:rsid w:val="00DA44CD"/>
    <w:rsid w:val="00DB0347"/>
    <w:rsid w:val="00DB13DA"/>
    <w:rsid w:val="00DB23FC"/>
    <w:rsid w:val="00DB29E5"/>
    <w:rsid w:val="00DB58EE"/>
    <w:rsid w:val="00DB6C1F"/>
    <w:rsid w:val="00DB798F"/>
    <w:rsid w:val="00DC2265"/>
    <w:rsid w:val="00DC3404"/>
    <w:rsid w:val="00DC3F49"/>
    <w:rsid w:val="00DC445B"/>
    <w:rsid w:val="00DC499C"/>
    <w:rsid w:val="00DC5216"/>
    <w:rsid w:val="00DC7158"/>
    <w:rsid w:val="00DC795F"/>
    <w:rsid w:val="00DD0612"/>
    <w:rsid w:val="00DD07EE"/>
    <w:rsid w:val="00DD3FCF"/>
    <w:rsid w:val="00DD7BF6"/>
    <w:rsid w:val="00DE06B2"/>
    <w:rsid w:val="00DE2339"/>
    <w:rsid w:val="00DE3360"/>
    <w:rsid w:val="00DE4653"/>
    <w:rsid w:val="00DE49FB"/>
    <w:rsid w:val="00DE6A41"/>
    <w:rsid w:val="00DE7119"/>
    <w:rsid w:val="00DE72DA"/>
    <w:rsid w:val="00DF2281"/>
    <w:rsid w:val="00DF3583"/>
    <w:rsid w:val="00E01F68"/>
    <w:rsid w:val="00E03ED8"/>
    <w:rsid w:val="00E07712"/>
    <w:rsid w:val="00E07A25"/>
    <w:rsid w:val="00E10BE4"/>
    <w:rsid w:val="00E13097"/>
    <w:rsid w:val="00E147B6"/>
    <w:rsid w:val="00E16453"/>
    <w:rsid w:val="00E16C28"/>
    <w:rsid w:val="00E20FA3"/>
    <w:rsid w:val="00E23ABE"/>
    <w:rsid w:val="00E24CCC"/>
    <w:rsid w:val="00E24D13"/>
    <w:rsid w:val="00E26657"/>
    <w:rsid w:val="00E26789"/>
    <w:rsid w:val="00E304AD"/>
    <w:rsid w:val="00E30CDD"/>
    <w:rsid w:val="00E310D7"/>
    <w:rsid w:val="00E376E9"/>
    <w:rsid w:val="00E41529"/>
    <w:rsid w:val="00E445F9"/>
    <w:rsid w:val="00E44E39"/>
    <w:rsid w:val="00E45DA6"/>
    <w:rsid w:val="00E462FC"/>
    <w:rsid w:val="00E50D38"/>
    <w:rsid w:val="00E50F9E"/>
    <w:rsid w:val="00E518DA"/>
    <w:rsid w:val="00E52931"/>
    <w:rsid w:val="00E54454"/>
    <w:rsid w:val="00E54D0B"/>
    <w:rsid w:val="00E55976"/>
    <w:rsid w:val="00E56B0B"/>
    <w:rsid w:val="00E603B3"/>
    <w:rsid w:val="00E619EF"/>
    <w:rsid w:val="00E61FC5"/>
    <w:rsid w:val="00E621EA"/>
    <w:rsid w:val="00E64F32"/>
    <w:rsid w:val="00E673DE"/>
    <w:rsid w:val="00E67FD4"/>
    <w:rsid w:val="00E702AA"/>
    <w:rsid w:val="00E71DD7"/>
    <w:rsid w:val="00E72092"/>
    <w:rsid w:val="00E72695"/>
    <w:rsid w:val="00E739AB"/>
    <w:rsid w:val="00E7467E"/>
    <w:rsid w:val="00E74D4D"/>
    <w:rsid w:val="00E7554C"/>
    <w:rsid w:val="00E80EB7"/>
    <w:rsid w:val="00E8172D"/>
    <w:rsid w:val="00E82355"/>
    <w:rsid w:val="00E82833"/>
    <w:rsid w:val="00E83B6E"/>
    <w:rsid w:val="00E87062"/>
    <w:rsid w:val="00E90CFC"/>
    <w:rsid w:val="00E9119D"/>
    <w:rsid w:val="00E93EA5"/>
    <w:rsid w:val="00E94A78"/>
    <w:rsid w:val="00E961ED"/>
    <w:rsid w:val="00E9660D"/>
    <w:rsid w:val="00E96A3C"/>
    <w:rsid w:val="00EA0895"/>
    <w:rsid w:val="00EA19AE"/>
    <w:rsid w:val="00EA3774"/>
    <w:rsid w:val="00EA39E6"/>
    <w:rsid w:val="00EA642F"/>
    <w:rsid w:val="00EA6510"/>
    <w:rsid w:val="00EA7FBC"/>
    <w:rsid w:val="00EB13AD"/>
    <w:rsid w:val="00EB2D7B"/>
    <w:rsid w:val="00EB2E9A"/>
    <w:rsid w:val="00EB2F23"/>
    <w:rsid w:val="00EB4910"/>
    <w:rsid w:val="00EB6C3B"/>
    <w:rsid w:val="00EB7145"/>
    <w:rsid w:val="00EB743B"/>
    <w:rsid w:val="00EC1904"/>
    <w:rsid w:val="00EC1950"/>
    <w:rsid w:val="00EC2A39"/>
    <w:rsid w:val="00EC34DC"/>
    <w:rsid w:val="00EC3D44"/>
    <w:rsid w:val="00EC3E02"/>
    <w:rsid w:val="00EC4490"/>
    <w:rsid w:val="00EC4D95"/>
    <w:rsid w:val="00EC7CE6"/>
    <w:rsid w:val="00ED0CC6"/>
    <w:rsid w:val="00ED11C6"/>
    <w:rsid w:val="00ED2054"/>
    <w:rsid w:val="00ED30F7"/>
    <w:rsid w:val="00ED34DE"/>
    <w:rsid w:val="00ED537A"/>
    <w:rsid w:val="00ED6478"/>
    <w:rsid w:val="00ED6599"/>
    <w:rsid w:val="00ED6F86"/>
    <w:rsid w:val="00EE09C5"/>
    <w:rsid w:val="00EE2319"/>
    <w:rsid w:val="00EE26FA"/>
    <w:rsid w:val="00EE458D"/>
    <w:rsid w:val="00EF0B01"/>
    <w:rsid w:val="00EF0D11"/>
    <w:rsid w:val="00EF0F49"/>
    <w:rsid w:val="00EF114D"/>
    <w:rsid w:val="00EF2D03"/>
    <w:rsid w:val="00EF43F6"/>
    <w:rsid w:val="00EF465F"/>
    <w:rsid w:val="00EF6618"/>
    <w:rsid w:val="00EF68E4"/>
    <w:rsid w:val="00EF6C05"/>
    <w:rsid w:val="00F00A54"/>
    <w:rsid w:val="00F00F84"/>
    <w:rsid w:val="00F0201D"/>
    <w:rsid w:val="00F0234E"/>
    <w:rsid w:val="00F05671"/>
    <w:rsid w:val="00F070F8"/>
    <w:rsid w:val="00F155AB"/>
    <w:rsid w:val="00F15C34"/>
    <w:rsid w:val="00F161EC"/>
    <w:rsid w:val="00F1799B"/>
    <w:rsid w:val="00F17EE9"/>
    <w:rsid w:val="00F214A1"/>
    <w:rsid w:val="00F2337A"/>
    <w:rsid w:val="00F23DB8"/>
    <w:rsid w:val="00F256CD"/>
    <w:rsid w:val="00F2604D"/>
    <w:rsid w:val="00F27887"/>
    <w:rsid w:val="00F27993"/>
    <w:rsid w:val="00F30C0F"/>
    <w:rsid w:val="00F31AB9"/>
    <w:rsid w:val="00F32407"/>
    <w:rsid w:val="00F32BCC"/>
    <w:rsid w:val="00F333AD"/>
    <w:rsid w:val="00F34A09"/>
    <w:rsid w:val="00F35E6C"/>
    <w:rsid w:val="00F407D0"/>
    <w:rsid w:val="00F40A59"/>
    <w:rsid w:val="00F45973"/>
    <w:rsid w:val="00F47525"/>
    <w:rsid w:val="00F50699"/>
    <w:rsid w:val="00F54CB8"/>
    <w:rsid w:val="00F54F04"/>
    <w:rsid w:val="00F576B4"/>
    <w:rsid w:val="00F605B7"/>
    <w:rsid w:val="00F62345"/>
    <w:rsid w:val="00F625EE"/>
    <w:rsid w:val="00F637A3"/>
    <w:rsid w:val="00F64072"/>
    <w:rsid w:val="00F6798E"/>
    <w:rsid w:val="00F7006A"/>
    <w:rsid w:val="00F7016C"/>
    <w:rsid w:val="00F7562E"/>
    <w:rsid w:val="00F769F5"/>
    <w:rsid w:val="00F76F36"/>
    <w:rsid w:val="00F82DD7"/>
    <w:rsid w:val="00F870A0"/>
    <w:rsid w:val="00F87356"/>
    <w:rsid w:val="00F91ACA"/>
    <w:rsid w:val="00F94EBF"/>
    <w:rsid w:val="00F97931"/>
    <w:rsid w:val="00FA0678"/>
    <w:rsid w:val="00FA1001"/>
    <w:rsid w:val="00FA16D5"/>
    <w:rsid w:val="00FA47B3"/>
    <w:rsid w:val="00FA6E69"/>
    <w:rsid w:val="00FB0DEF"/>
    <w:rsid w:val="00FB1770"/>
    <w:rsid w:val="00FB1789"/>
    <w:rsid w:val="00FB5BFC"/>
    <w:rsid w:val="00FB6DEC"/>
    <w:rsid w:val="00FC0936"/>
    <w:rsid w:val="00FC0A7B"/>
    <w:rsid w:val="00FC10DA"/>
    <w:rsid w:val="00FC15AB"/>
    <w:rsid w:val="00FC34E3"/>
    <w:rsid w:val="00FC4D82"/>
    <w:rsid w:val="00FC5AC5"/>
    <w:rsid w:val="00FC5B20"/>
    <w:rsid w:val="00FC66D1"/>
    <w:rsid w:val="00FC7587"/>
    <w:rsid w:val="00FC79C4"/>
    <w:rsid w:val="00FD1081"/>
    <w:rsid w:val="00FD1703"/>
    <w:rsid w:val="00FD1BF1"/>
    <w:rsid w:val="00FD44B9"/>
    <w:rsid w:val="00FD63FF"/>
    <w:rsid w:val="00FD6ACF"/>
    <w:rsid w:val="00FE1FC9"/>
    <w:rsid w:val="00FE3234"/>
    <w:rsid w:val="00FE6683"/>
    <w:rsid w:val="00FF0E9D"/>
    <w:rsid w:val="00FF1AE1"/>
    <w:rsid w:val="00FF3423"/>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3537"/>
  <w15:docId w15:val="{4556ADB3-D666-4A25-AD14-2E0A52A5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7490"/>
  </w:style>
  <w:style w:type="paragraph" w:styleId="Nadpis1">
    <w:name w:val="heading 1"/>
    <w:basedOn w:val="Normln"/>
    <w:link w:val="Nadpis1Char"/>
    <w:uiPriority w:val="9"/>
    <w:qFormat/>
    <w:rsid w:val="002E2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947071"/>
    <w:pPr>
      <w:keepNext/>
      <w:keepLines/>
      <w:spacing w:before="40"/>
      <w:outlineLvl w:val="1"/>
    </w:pPr>
    <w:rPr>
      <w:rFonts w:ascii="Times New Roman" w:eastAsiaTheme="majorEastAsia" w:hAnsi="Times New Roman" w:cstheme="majorBidi"/>
      <w:b/>
      <w:sz w:val="32"/>
      <w:szCs w:val="26"/>
    </w:rPr>
  </w:style>
  <w:style w:type="paragraph" w:styleId="Nadpis3">
    <w:name w:val="heading 3"/>
    <w:basedOn w:val="Normln"/>
    <w:next w:val="Normln"/>
    <w:link w:val="Nadpis3Char"/>
    <w:uiPriority w:val="9"/>
    <w:unhideWhenUsed/>
    <w:qFormat/>
    <w:rsid w:val="00947071"/>
    <w:pPr>
      <w:keepNext/>
      <w:keepLines/>
      <w:spacing w:before="40"/>
      <w:outlineLvl w:val="2"/>
    </w:pPr>
    <w:rPr>
      <w:rFonts w:ascii="Times New Roman" w:eastAsiaTheme="majorEastAsia" w:hAnsi="Times New Roman" w:cstheme="majorBidi"/>
      <w:b/>
      <w:sz w:val="28"/>
      <w:szCs w:val="24"/>
    </w:rPr>
  </w:style>
  <w:style w:type="paragraph" w:styleId="Nadpis4">
    <w:name w:val="heading 4"/>
    <w:basedOn w:val="Nadpis5"/>
    <w:next w:val="Normln"/>
    <w:link w:val="Nadpis4Char"/>
    <w:uiPriority w:val="9"/>
    <w:unhideWhenUsed/>
    <w:qFormat/>
    <w:rsid w:val="00424EFA"/>
    <w:pPr>
      <w:outlineLvl w:val="3"/>
    </w:pPr>
    <w:rPr>
      <w:rFonts w:ascii="Times New Roman" w:hAnsi="Times New Roman"/>
      <w:b/>
      <w:iCs/>
      <w:color w:val="auto"/>
      <w:sz w:val="24"/>
    </w:rPr>
  </w:style>
  <w:style w:type="paragraph" w:styleId="Nadpis5">
    <w:name w:val="heading 5"/>
    <w:basedOn w:val="Normln"/>
    <w:next w:val="Normln"/>
    <w:link w:val="Nadpis5Char"/>
    <w:uiPriority w:val="9"/>
    <w:semiHidden/>
    <w:unhideWhenUsed/>
    <w:qFormat/>
    <w:rsid w:val="00424EF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D6A1B"/>
    <w:pPr>
      <w:spacing w:line="240" w:lineRule="auto"/>
    </w:pPr>
    <w:rPr>
      <w:sz w:val="20"/>
      <w:szCs w:val="20"/>
    </w:rPr>
  </w:style>
  <w:style w:type="character" w:customStyle="1" w:styleId="TextpoznpodarouChar">
    <w:name w:val="Text pozn. pod čarou Char"/>
    <w:basedOn w:val="Standardnpsmoodstavce"/>
    <w:link w:val="Textpoznpodarou"/>
    <w:uiPriority w:val="99"/>
    <w:rsid w:val="007D6A1B"/>
    <w:rPr>
      <w:sz w:val="20"/>
      <w:szCs w:val="20"/>
    </w:rPr>
  </w:style>
  <w:style w:type="character" w:styleId="Znakapoznpodarou">
    <w:name w:val="footnote reference"/>
    <w:basedOn w:val="Standardnpsmoodstavce"/>
    <w:uiPriority w:val="99"/>
    <w:semiHidden/>
    <w:unhideWhenUsed/>
    <w:rsid w:val="007D6A1B"/>
    <w:rPr>
      <w:vertAlign w:val="superscript"/>
    </w:rPr>
  </w:style>
  <w:style w:type="character" w:customStyle="1" w:styleId="Nadpis1Char">
    <w:name w:val="Nadpis 1 Char"/>
    <w:basedOn w:val="Standardnpsmoodstavce"/>
    <w:link w:val="Nadpis1"/>
    <w:uiPriority w:val="9"/>
    <w:rsid w:val="002E20CC"/>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CF29A5"/>
    <w:pPr>
      <w:ind w:left="720"/>
      <w:contextualSpacing/>
    </w:pPr>
  </w:style>
  <w:style w:type="character" w:styleId="Odkaznakoment">
    <w:name w:val="annotation reference"/>
    <w:basedOn w:val="Standardnpsmoodstavce"/>
    <w:uiPriority w:val="99"/>
    <w:semiHidden/>
    <w:unhideWhenUsed/>
    <w:rsid w:val="00D037B4"/>
    <w:rPr>
      <w:sz w:val="16"/>
      <w:szCs w:val="16"/>
    </w:rPr>
  </w:style>
  <w:style w:type="paragraph" w:styleId="Textkomente">
    <w:name w:val="annotation text"/>
    <w:basedOn w:val="Normln"/>
    <w:link w:val="TextkomenteChar"/>
    <w:uiPriority w:val="99"/>
    <w:unhideWhenUsed/>
    <w:rsid w:val="00D037B4"/>
    <w:pPr>
      <w:spacing w:line="240" w:lineRule="auto"/>
    </w:pPr>
    <w:rPr>
      <w:sz w:val="20"/>
      <w:szCs w:val="20"/>
    </w:rPr>
  </w:style>
  <w:style w:type="character" w:customStyle="1" w:styleId="TextkomenteChar">
    <w:name w:val="Text komentáře Char"/>
    <w:basedOn w:val="Standardnpsmoodstavce"/>
    <w:link w:val="Textkomente"/>
    <w:uiPriority w:val="99"/>
    <w:rsid w:val="00D037B4"/>
    <w:rPr>
      <w:sz w:val="20"/>
      <w:szCs w:val="20"/>
    </w:rPr>
  </w:style>
  <w:style w:type="paragraph" w:styleId="Pedmtkomente">
    <w:name w:val="annotation subject"/>
    <w:basedOn w:val="Textkomente"/>
    <w:next w:val="Textkomente"/>
    <w:link w:val="PedmtkomenteChar"/>
    <w:uiPriority w:val="99"/>
    <w:semiHidden/>
    <w:unhideWhenUsed/>
    <w:rsid w:val="00D037B4"/>
    <w:rPr>
      <w:b/>
      <w:bCs/>
    </w:rPr>
  </w:style>
  <w:style w:type="character" w:customStyle="1" w:styleId="PedmtkomenteChar">
    <w:name w:val="Předmět komentáře Char"/>
    <w:basedOn w:val="TextkomenteChar"/>
    <w:link w:val="Pedmtkomente"/>
    <w:uiPriority w:val="99"/>
    <w:semiHidden/>
    <w:rsid w:val="00D037B4"/>
    <w:rPr>
      <w:b/>
      <w:bCs/>
      <w:sz w:val="20"/>
      <w:szCs w:val="20"/>
    </w:rPr>
  </w:style>
  <w:style w:type="paragraph" w:styleId="Textbubliny">
    <w:name w:val="Balloon Text"/>
    <w:basedOn w:val="Normln"/>
    <w:link w:val="TextbublinyChar"/>
    <w:uiPriority w:val="99"/>
    <w:semiHidden/>
    <w:unhideWhenUsed/>
    <w:rsid w:val="00D037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37B4"/>
    <w:rPr>
      <w:rFonts w:ascii="Segoe UI" w:hAnsi="Segoe UI" w:cs="Segoe UI"/>
      <w:sz w:val="18"/>
      <w:szCs w:val="18"/>
    </w:rPr>
  </w:style>
  <w:style w:type="character" w:customStyle="1" w:styleId="Nadpis2Char">
    <w:name w:val="Nadpis 2 Char"/>
    <w:basedOn w:val="Standardnpsmoodstavce"/>
    <w:link w:val="Nadpis2"/>
    <w:uiPriority w:val="9"/>
    <w:rsid w:val="00947071"/>
    <w:rPr>
      <w:rFonts w:ascii="Times New Roman" w:eastAsiaTheme="majorEastAsia" w:hAnsi="Times New Roman" w:cstheme="majorBidi"/>
      <w:b/>
      <w:sz w:val="32"/>
      <w:szCs w:val="26"/>
    </w:rPr>
  </w:style>
  <w:style w:type="paragraph" w:customStyle="1" w:styleId="p-margin">
    <w:name w:val="p-margin"/>
    <w:basedOn w:val="Normln"/>
    <w:rsid w:val="008738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66A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C66A4C"/>
  </w:style>
  <w:style w:type="character" w:customStyle="1" w:styleId="markwordyellow">
    <w:name w:val="markwordyellow"/>
    <w:basedOn w:val="Standardnpsmoodstavce"/>
    <w:rsid w:val="00A1346A"/>
  </w:style>
  <w:style w:type="character" w:customStyle="1" w:styleId="lexical">
    <w:name w:val="lexical"/>
    <w:basedOn w:val="Standardnpsmoodstavce"/>
    <w:rsid w:val="00C33FE5"/>
  </w:style>
  <w:style w:type="character" w:styleId="Hypertextovodkaz">
    <w:name w:val="Hyperlink"/>
    <w:basedOn w:val="Standardnpsmoodstavce"/>
    <w:uiPriority w:val="99"/>
    <w:unhideWhenUsed/>
    <w:rsid w:val="009A6C5F"/>
    <w:rPr>
      <w:color w:val="0000FF"/>
      <w:u w:val="single"/>
    </w:rPr>
  </w:style>
  <w:style w:type="character" w:customStyle="1" w:styleId="text3">
    <w:name w:val="text3"/>
    <w:basedOn w:val="Standardnpsmoodstavce"/>
    <w:rsid w:val="009A6C5F"/>
  </w:style>
  <w:style w:type="character" w:styleId="Nevyeenzmnka">
    <w:name w:val="Unresolved Mention"/>
    <w:basedOn w:val="Standardnpsmoodstavce"/>
    <w:uiPriority w:val="99"/>
    <w:semiHidden/>
    <w:unhideWhenUsed/>
    <w:rsid w:val="00C45113"/>
    <w:rPr>
      <w:color w:val="808080"/>
      <w:shd w:val="clear" w:color="auto" w:fill="E6E6E6"/>
    </w:rPr>
  </w:style>
  <w:style w:type="character" w:customStyle="1" w:styleId="Nadpis3Char">
    <w:name w:val="Nadpis 3 Char"/>
    <w:basedOn w:val="Standardnpsmoodstavce"/>
    <w:link w:val="Nadpis3"/>
    <w:uiPriority w:val="9"/>
    <w:rsid w:val="00947071"/>
    <w:rPr>
      <w:rFonts w:ascii="Times New Roman" w:eastAsiaTheme="majorEastAsia" w:hAnsi="Times New Roman" w:cstheme="majorBidi"/>
      <w:b/>
      <w:sz w:val="28"/>
      <w:szCs w:val="24"/>
    </w:rPr>
  </w:style>
  <w:style w:type="paragraph" w:styleId="Obsah2">
    <w:name w:val="toc 2"/>
    <w:basedOn w:val="Normln"/>
    <w:next w:val="Normln"/>
    <w:autoRedefine/>
    <w:uiPriority w:val="39"/>
    <w:unhideWhenUsed/>
    <w:rsid w:val="00601D70"/>
    <w:pPr>
      <w:tabs>
        <w:tab w:val="right" w:leader="dot" w:pos="9061"/>
      </w:tabs>
      <w:spacing w:after="100"/>
      <w:ind w:left="220"/>
    </w:pPr>
    <w:rPr>
      <w:rFonts w:ascii="Times New Roman" w:hAnsi="Times New Roman" w:cs="Times New Roman"/>
      <w:noProof/>
      <w:sz w:val="24"/>
      <w:szCs w:val="24"/>
    </w:rPr>
  </w:style>
  <w:style w:type="paragraph" w:styleId="Obsah3">
    <w:name w:val="toc 3"/>
    <w:basedOn w:val="Normln"/>
    <w:next w:val="Normln"/>
    <w:autoRedefine/>
    <w:uiPriority w:val="39"/>
    <w:unhideWhenUsed/>
    <w:rsid w:val="00947071"/>
    <w:pPr>
      <w:spacing w:after="100"/>
      <w:ind w:left="440"/>
    </w:pPr>
  </w:style>
  <w:style w:type="character" w:customStyle="1" w:styleId="h1a">
    <w:name w:val="h1a"/>
    <w:basedOn w:val="Standardnpsmoodstavce"/>
    <w:rsid w:val="00DD7BF6"/>
  </w:style>
  <w:style w:type="paragraph" w:styleId="Zhlav">
    <w:name w:val="header"/>
    <w:basedOn w:val="Normln"/>
    <w:link w:val="ZhlavChar"/>
    <w:uiPriority w:val="99"/>
    <w:unhideWhenUsed/>
    <w:rsid w:val="000224F2"/>
    <w:pPr>
      <w:tabs>
        <w:tab w:val="center" w:pos="4536"/>
        <w:tab w:val="right" w:pos="9072"/>
      </w:tabs>
      <w:spacing w:line="240" w:lineRule="auto"/>
    </w:pPr>
  </w:style>
  <w:style w:type="character" w:customStyle="1" w:styleId="ZhlavChar">
    <w:name w:val="Záhlaví Char"/>
    <w:basedOn w:val="Standardnpsmoodstavce"/>
    <w:link w:val="Zhlav"/>
    <w:uiPriority w:val="99"/>
    <w:rsid w:val="000224F2"/>
  </w:style>
  <w:style w:type="paragraph" w:styleId="Zpat">
    <w:name w:val="footer"/>
    <w:basedOn w:val="Normln"/>
    <w:link w:val="ZpatChar"/>
    <w:uiPriority w:val="99"/>
    <w:unhideWhenUsed/>
    <w:rsid w:val="000224F2"/>
    <w:pPr>
      <w:tabs>
        <w:tab w:val="center" w:pos="4536"/>
        <w:tab w:val="right" w:pos="9072"/>
      </w:tabs>
      <w:spacing w:line="240" w:lineRule="auto"/>
    </w:pPr>
  </w:style>
  <w:style w:type="character" w:customStyle="1" w:styleId="ZpatChar">
    <w:name w:val="Zápatí Char"/>
    <w:basedOn w:val="Standardnpsmoodstavce"/>
    <w:link w:val="Zpat"/>
    <w:uiPriority w:val="99"/>
    <w:rsid w:val="000224F2"/>
  </w:style>
  <w:style w:type="character" w:customStyle="1" w:styleId="Nadpis4Char">
    <w:name w:val="Nadpis 4 Char"/>
    <w:basedOn w:val="Standardnpsmoodstavce"/>
    <w:link w:val="Nadpis4"/>
    <w:uiPriority w:val="9"/>
    <w:rsid w:val="00424EFA"/>
    <w:rPr>
      <w:rFonts w:ascii="Times New Roman" w:eastAsiaTheme="majorEastAsia" w:hAnsi="Times New Roman" w:cstheme="majorBidi"/>
      <w:b/>
      <w:iCs/>
      <w:sz w:val="24"/>
    </w:rPr>
  </w:style>
  <w:style w:type="paragraph" w:styleId="Obsah1">
    <w:name w:val="toc 1"/>
    <w:basedOn w:val="Normln"/>
    <w:next w:val="Normln"/>
    <w:autoRedefine/>
    <w:uiPriority w:val="39"/>
    <w:unhideWhenUsed/>
    <w:rsid w:val="00C93BDC"/>
    <w:pPr>
      <w:spacing w:after="100"/>
    </w:pPr>
  </w:style>
  <w:style w:type="character" w:styleId="Sledovanodkaz">
    <w:name w:val="FollowedHyperlink"/>
    <w:basedOn w:val="Standardnpsmoodstavce"/>
    <w:uiPriority w:val="99"/>
    <w:semiHidden/>
    <w:unhideWhenUsed/>
    <w:rsid w:val="00793105"/>
    <w:rPr>
      <w:color w:val="800080" w:themeColor="followedHyperlink"/>
      <w:u w:val="single"/>
    </w:rPr>
  </w:style>
  <w:style w:type="character" w:styleId="slostrnky">
    <w:name w:val="page number"/>
    <w:basedOn w:val="Standardnpsmoodstavce"/>
    <w:uiPriority w:val="99"/>
    <w:rsid w:val="009D515A"/>
    <w:rPr>
      <w:rFonts w:cs="Times New Roman"/>
    </w:rPr>
  </w:style>
  <w:style w:type="paragraph" w:styleId="FormtovanvHTML">
    <w:name w:val="HTML Preformatted"/>
    <w:basedOn w:val="Normln"/>
    <w:link w:val="FormtovanvHTMLChar"/>
    <w:uiPriority w:val="99"/>
    <w:unhideWhenUsed/>
    <w:rsid w:val="00180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Nadpis5Char">
    <w:name w:val="Nadpis 5 Char"/>
    <w:basedOn w:val="Standardnpsmoodstavce"/>
    <w:link w:val="Nadpis5"/>
    <w:uiPriority w:val="9"/>
    <w:semiHidden/>
    <w:rsid w:val="00424EFA"/>
    <w:rPr>
      <w:rFonts w:asciiTheme="majorHAnsi" w:eastAsiaTheme="majorEastAsia" w:hAnsiTheme="majorHAnsi" w:cstheme="majorBidi"/>
      <w:color w:val="365F91" w:themeColor="accent1" w:themeShade="BF"/>
    </w:rPr>
  </w:style>
  <w:style w:type="character" w:customStyle="1" w:styleId="FormtovanvHTMLChar">
    <w:name w:val="Formátovaný v HTML Char"/>
    <w:basedOn w:val="Standardnpsmoodstavce"/>
    <w:link w:val="FormtovanvHTML"/>
    <w:uiPriority w:val="99"/>
    <w:rsid w:val="00180C02"/>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955B1A"/>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4">
    <w:name w:val="toc 4"/>
    <w:basedOn w:val="Normln"/>
    <w:next w:val="Normln"/>
    <w:autoRedefine/>
    <w:uiPriority w:val="39"/>
    <w:unhideWhenUsed/>
    <w:rsid w:val="00955B1A"/>
    <w:pPr>
      <w:spacing w:after="100"/>
      <w:ind w:left="660"/>
    </w:pPr>
  </w:style>
  <w:style w:type="character" w:styleId="Siln">
    <w:name w:val="Strong"/>
    <w:basedOn w:val="Standardnpsmoodstavce"/>
    <w:uiPriority w:val="22"/>
    <w:qFormat/>
    <w:rsid w:val="00570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2868">
      <w:bodyDiv w:val="1"/>
      <w:marLeft w:val="0"/>
      <w:marRight w:val="0"/>
      <w:marTop w:val="0"/>
      <w:marBottom w:val="0"/>
      <w:divBdr>
        <w:top w:val="none" w:sz="0" w:space="0" w:color="auto"/>
        <w:left w:val="none" w:sz="0" w:space="0" w:color="auto"/>
        <w:bottom w:val="none" w:sz="0" w:space="0" w:color="auto"/>
        <w:right w:val="none" w:sz="0" w:space="0" w:color="auto"/>
      </w:divBdr>
    </w:div>
    <w:div w:id="265163738">
      <w:bodyDiv w:val="1"/>
      <w:marLeft w:val="0"/>
      <w:marRight w:val="0"/>
      <w:marTop w:val="0"/>
      <w:marBottom w:val="0"/>
      <w:divBdr>
        <w:top w:val="none" w:sz="0" w:space="0" w:color="auto"/>
        <w:left w:val="none" w:sz="0" w:space="0" w:color="auto"/>
        <w:bottom w:val="none" w:sz="0" w:space="0" w:color="auto"/>
        <w:right w:val="none" w:sz="0" w:space="0" w:color="auto"/>
      </w:divBdr>
    </w:div>
    <w:div w:id="326709526">
      <w:bodyDiv w:val="1"/>
      <w:marLeft w:val="0"/>
      <w:marRight w:val="0"/>
      <w:marTop w:val="0"/>
      <w:marBottom w:val="0"/>
      <w:divBdr>
        <w:top w:val="none" w:sz="0" w:space="0" w:color="auto"/>
        <w:left w:val="none" w:sz="0" w:space="0" w:color="auto"/>
        <w:bottom w:val="none" w:sz="0" w:space="0" w:color="auto"/>
        <w:right w:val="none" w:sz="0" w:space="0" w:color="auto"/>
      </w:divBdr>
    </w:div>
    <w:div w:id="358161456">
      <w:bodyDiv w:val="1"/>
      <w:marLeft w:val="0"/>
      <w:marRight w:val="0"/>
      <w:marTop w:val="0"/>
      <w:marBottom w:val="0"/>
      <w:divBdr>
        <w:top w:val="none" w:sz="0" w:space="0" w:color="auto"/>
        <w:left w:val="none" w:sz="0" w:space="0" w:color="auto"/>
        <w:bottom w:val="none" w:sz="0" w:space="0" w:color="auto"/>
        <w:right w:val="none" w:sz="0" w:space="0" w:color="auto"/>
      </w:divBdr>
    </w:div>
    <w:div w:id="447966583">
      <w:bodyDiv w:val="1"/>
      <w:marLeft w:val="0"/>
      <w:marRight w:val="0"/>
      <w:marTop w:val="0"/>
      <w:marBottom w:val="0"/>
      <w:divBdr>
        <w:top w:val="none" w:sz="0" w:space="0" w:color="auto"/>
        <w:left w:val="none" w:sz="0" w:space="0" w:color="auto"/>
        <w:bottom w:val="none" w:sz="0" w:space="0" w:color="auto"/>
        <w:right w:val="none" w:sz="0" w:space="0" w:color="auto"/>
      </w:divBdr>
    </w:div>
    <w:div w:id="505479417">
      <w:bodyDiv w:val="1"/>
      <w:marLeft w:val="0"/>
      <w:marRight w:val="0"/>
      <w:marTop w:val="0"/>
      <w:marBottom w:val="0"/>
      <w:divBdr>
        <w:top w:val="none" w:sz="0" w:space="0" w:color="auto"/>
        <w:left w:val="none" w:sz="0" w:space="0" w:color="auto"/>
        <w:bottom w:val="none" w:sz="0" w:space="0" w:color="auto"/>
        <w:right w:val="none" w:sz="0" w:space="0" w:color="auto"/>
      </w:divBdr>
    </w:div>
    <w:div w:id="709646149">
      <w:bodyDiv w:val="1"/>
      <w:marLeft w:val="0"/>
      <w:marRight w:val="0"/>
      <w:marTop w:val="0"/>
      <w:marBottom w:val="0"/>
      <w:divBdr>
        <w:top w:val="none" w:sz="0" w:space="0" w:color="auto"/>
        <w:left w:val="none" w:sz="0" w:space="0" w:color="auto"/>
        <w:bottom w:val="none" w:sz="0" w:space="0" w:color="auto"/>
        <w:right w:val="none" w:sz="0" w:space="0" w:color="auto"/>
      </w:divBdr>
    </w:div>
    <w:div w:id="924264854">
      <w:bodyDiv w:val="1"/>
      <w:marLeft w:val="0"/>
      <w:marRight w:val="0"/>
      <w:marTop w:val="0"/>
      <w:marBottom w:val="0"/>
      <w:divBdr>
        <w:top w:val="none" w:sz="0" w:space="0" w:color="auto"/>
        <w:left w:val="none" w:sz="0" w:space="0" w:color="auto"/>
        <w:bottom w:val="none" w:sz="0" w:space="0" w:color="auto"/>
        <w:right w:val="none" w:sz="0" w:space="0" w:color="auto"/>
      </w:divBdr>
    </w:div>
    <w:div w:id="1311859704">
      <w:bodyDiv w:val="1"/>
      <w:marLeft w:val="0"/>
      <w:marRight w:val="0"/>
      <w:marTop w:val="0"/>
      <w:marBottom w:val="0"/>
      <w:divBdr>
        <w:top w:val="none" w:sz="0" w:space="0" w:color="auto"/>
        <w:left w:val="none" w:sz="0" w:space="0" w:color="auto"/>
        <w:bottom w:val="none" w:sz="0" w:space="0" w:color="auto"/>
        <w:right w:val="none" w:sz="0" w:space="0" w:color="auto"/>
      </w:divBdr>
    </w:div>
    <w:div w:id="1345790018">
      <w:bodyDiv w:val="1"/>
      <w:marLeft w:val="0"/>
      <w:marRight w:val="0"/>
      <w:marTop w:val="0"/>
      <w:marBottom w:val="0"/>
      <w:divBdr>
        <w:top w:val="none" w:sz="0" w:space="0" w:color="auto"/>
        <w:left w:val="none" w:sz="0" w:space="0" w:color="auto"/>
        <w:bottom w:val="none" w:sz="0" w:space="0" w:color="auto"/>
        <w:right w:val="none" w:sz="0" w:space="0" w:color="auto"/>
      </w:divBdr>
    </w:div>
    <w:div w:id="1485202370">
      <w:bodyDiv w:val="1"/>
      <w:marLeft w:val="0"/>
      <w:marRight w:val="0"/>
      <w:marTop w:val="0"/>
      <w:marBottom w:val="0"/>
      <w:divBdr>
        <w:top w:val="none" w:sz="0" w:space="0" w:color="auto"/>
        <w:left w:val="none" w:sz="0" w:space="0" w:color="auto"/>
        <w:bottom w:val="none" w:sz="0" w:space="0" w:color="auto"/>
        <w:right w:val="none" w:sz="0" w:space="0" w:color="auto"/>
      </w:divBdr>
    </w:div>
    <w:div w:id="1607731830">
      <w:bodyDiv w:val="1"/>
      <w:marLeft w:val="0"/>
      <w:marRight w:val="0"/>
      <w:marTop w:val="0"/>
      <w:marBottom w:val="0"/>
      <w:divBdr>
        <w:top w:val="none" w:sz="0" w:space="0" w:color="auto"/>
        <w:left w:val="none" w:sz="0" w:space="0" w:color="auto"/>
        <w:bottom w:val="none" w:sz="0" w:space="0" w:color="auto"/>
        <w:right w:val="none" w:sz="0" w:space="0" w:color="auto"/>
      </w:divBdr>
    </w:div>
    <w:div w:id="1655991965">
      <w:bodyDiv w:val="1"/>
      <w:marLeft w:val="0"/>
      <w:marRight w:val="0"/>
      <w:marTop w:val="0"/>
      <w:marBottom w:val="0"/>
      <w:divBdr>
        <w:top w:val="none" w:sz="0" w:space="0" w:color="auto"/>
        <w:left w:val="none" w:sz="0" w:space="0" w:color="auto"/>
        <w:bottom w:val="none" w:sz="0" w:space="0" w:color="auto"/>
        <w:right w:val="none" w:sz="0" w:space="0" w:color="auto"/>
      </w:divBdr>
    </w:div>
    <w:div w:id="1677338931">
      <w:bodyDiv w:val="1"/>
      <w:marLeft w:val="0"/>
      <w:marRight w:val="0"/>
      <w:marTop w:val="0"/>
      <w:marBottom w:val="0"/>
      <w:divBdr>
        <w:top w:val="none" w:sz="0" w:space="0" w:color="auto"/>
        <w:left w:val="none" w:sz="0" w:space="0" w:color="auto"/>
        <w:bottom w:val="none" w:sz="0" w:space="0" w:color="auto"/>
        <w:right w:val="none" w:sz="0" w:space="0" w:color="auto"/>
      </w:divBdr>
    </w:div>
    <w:div w:id="1760514917">
      <w:bodyDiv w:val="1"/>
      <w:marLeft w:val="0"/>
      <w:marRight w:val="0"/>
      <w:marTop w:val="0"/>
      <w:marBottom w:val="0"/>
      <w:divBdr>
        <w:top w:val="none" w:sz="0" w:space="0" w:color="auto"/>
        <w:left w:val="none" w:sz="0" w:space="0" w:color="auto"/>
        <w:bottom w:val="none" w:sz="0" w:space="0" w:color="auto"/>
        <w:right w:val="none" w:sz="0" w:space="0" w:color="auto"/>
      </w:divBdr>
    </w:div>
    <w:div w:id="1776974301">
      <w:bodyDiv w:val="1"/>
      <w:marLeft w:val="0"/>
      <w:marRight w:val="0"/>
      <w:marTop w:val="0"/>
      <w:marBottom w:val="0"/>
      <w:divBdr>
        <w:top w:val="none" w:sz="0" w:space="0" w:color="auto"/>
        <w:left w:val="none" w:sz="0" w:space="0" w:color="auto"/>
        <w:bottom w:val="none" w:sz="0" w:space="0" w:color="auto"/>
        <w:right w:val="none" w:sz="0" w:space="0" w:color="auto"/>
      </w:divBdr>
    </w:div>
    <w:div w:id="21125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jzgyzv6oj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227C-3FE2-4823-95A4-49B06B60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32738</TotalTime>
  <Pages>4</Pages>
  <Words>17158</Words>
  <Characters>101239</Characters>
  <Application>Microsoft Office Word</Application>
  <DocSecurity>0</DocSecurity>
  <Lines>843</Lines>
  <Paragraphs>236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MonikaNTB</dc:creator>
  <cp:keywords/>
  <dc:description/>
  <cp:lastModifiedBy>Jarmarova Monika</cp:lastModifiedBy>
  <cp:revision>123</cp:revision>
  <cp:lastPrinted>2018-04-10T19:33:00Z</cp:lastPrinted>
  <dcterms:created xsi:type="dcterms:W3CDTF">2018-02-23T12:46:00Z</dcterms:created>
  <dcterms:modified xsi:type="dcterms:W3CDTF">2018-04-16T07:39:00Z</dcterms:modified>
</cp:coreProperties>
</file>